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C5A0F3" w14:textId="7763DFD1" w:rsidR="00AD064D" w:rsidRPr="00E87430" w:rsidRDefault="0072604C" w:rsidP="00393EAF">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8913A1" w14:paraId="7B12AEC4" w14:textId="77777777" w:rsidTr="00DA76AD">
        <w:tc>
          <w:tcPr>
            <w:tcW w:w="2547" w:type="dxa"/>
          </w:tcPr>
          <w:p w14:paraId="4BBC56A1" w14:textId="77777777" w:rsidR="00F5082D" w:rsidRPr="008913A1" w:rsidRDefault="00F5082D" w:rsidP="00FA0CA9">
            <w:pPr>
              <w:rPr>
                <w:rFonts w:ascii="Arial" w:hAnsi="Arial" w:cs="Arial"/>
                <w:b/>
                <w:sz w:val="24"/>
                <w:szCs w:val="24"/>
              </w:rPr>
            </w:pPr>
            <w:r w:rsidRPr="008913A1">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18T00:00:00Z">
              <w:dateFormat w:val="dd MMMM yyyy"/>
              <w:lid w:val="en-GB"/>
              <w:storeMappedDataAs w:val="dateTime"/>
              <w:calendar w:val="gregorian"/>
            </w:date>
          </w:sdtPr>
          <w:sdtEndPr/>
          <w:sdtContent>
            <w:tc>
              <w:tcPr>
                <w:tcW w:w="3260" w:type="dxa"/>
                <w:gridSpan w:val="2"/>
              </w:tcPr>
              <w:p w14:paraId="13543BDA" w14:textId="04AED6A2" w:rsidR="00F5082D" w:rsidRPr="008913A1" w:rsidRDefault="00D15F19" w:rsidP="00FA0CA9">
                <w:pPr>
                  <w:rPr>
                    <w:rFonts w:ascii="Arial" w:hAnsi="Arial" w:cs="Arial"/>
                    <w:b/>
                    <w:sz w:val="24"/>
                    <w:szCs w:val="24"/>
                  </w:rPr>
                </w:pPr>
                <w:r>
                  <w:rPr>
                    <w:rFonts w:ascii="Arial" w:hAnsi="Arial" w:cs="Arial"/>
                    <w:b/>
                    <w:sz w:val="24"/>
                    <w:szCs w:val="24"/>
                  </w:rPr>
                  <w:t>18 April 2024</w:t>
                </w:r>
              </w:p>
            </w:tc>
          </w:sdtContent>
        </w:sdt>
        <w:tc>
          <w:tcPr>
            <w:tcW w:w="2368" w:type="dxa"/>
            <w:gridSpan w:val="3"/>
          </w:tcPr>
          <w:p w14:paraId="2188DA1D" w14:textId="77777777" w:rsidR="00F5082D" w:rsidRPr="008913A1" w:rsidRDefault="00F5082D" w:rsidP="00FA0CA9">
            <w:pPr>
              <w:rPr>
                <w:rFonts w:ascii="Arial" w:hAnsi="Arial" w:cs="Arial"/>
                <w:b/>
                <w:sz w:val="24"/>
                <w:szCs w:val="24"/>
              </w:rPr>
            </w:pPr>
            <w:r w:rsidRPr="008913A1">
              <w:rPr>
                <w:rFonts w:ascii="Arial" w:hAnsi="Arial" w:cs="Arial"/>
                <w:b/>
                <w:sz w:val="24"/>
                <w:szCs w:val="24"/>
              </w:rPr>
              <w:t>Agenda Item</w:t>
            </w:r>
          </w:p>
        </w:tc>
        <w:tc>
          <w:tcPr>
            <w:tcW w:w="841" w:type="dxa"/>
          </w:tcPr>
          <w:p w14:paraId="1A243BB1" w14:textId="0DF4A7D0" w:rsidR="00F5082D" w:rsidRPr="008913A1" w:rsidRDefault="00D15F19" w:rsidP="00FA0CA9">
            <w:pPr>
              <w:rPr>
                <w:rFonts w:ascii="Arial" w:hAnsi="Arial" w:cs="Arial"/>
                <w:b/>
                <w:sz w:val="24"/>
                <w:szCs w:val="24"/>
              </w:rPr>
            </w:pPr>
            <w:r>
              <w:rPr>
                <w:rFonts w:ascii="Arial" w:hAnsi="Arial" w:cs="Arial"/>
                <w:b/>
                <w:sz w:val="24"/>
                <w:szCs w:val="24"/>
              </w:rPr>
              <w:t>3.3</w:t>
            </w:r>
          </w:p>
        </w:tc>
      </w:tr>
      <w:tr w:rsidR="00083FC0" w:rsidRPr="008913A1" w14:paraId="4949CF73" w14:textId="77777777" w:rsidTr="00DA76AD">
        <w:tc>
          <w:tcPr>
            <w:tcW w:w="2547" w:type="dxa"/>
          </w:tcPr>
          <w:p w14:paraId="16C7A19F" w14:textId="77777777" w:rsidR="00034194" w:rsidRPr="008913A1" w:rsidRDefault="00034194" w:rsidP="00FA0CA9">
            <w:pPr>
              <w:rPr>
                <w:rFonts w:ascii="Arial" w:hAnsi="Arial" w:cs="Arial"/>
                <w:b/>
                <w:sz w:val="24"/>
                <w:szCs w:val="24"/>
              </w:rPr>
            </w:pPr>
            <w:r w:rsidRPr="008913A1">
              <w:rPr>
                <w:rFonts w:ascii="Arial" w:hAnsi="Arial" w:cs="Arial"/>
                <w:b/>
                <w:sz w:val="24"/>
                <w:szCs w:val="24"/>
              </w:rPr>
              <w:t>Report Title</w:t>
            </w:r>
          </w:p>
        </w:tc>
        <w:tc>
          <w:tcPr>
            <w:tcW w:w="6469" w:type="dxa"/>
            <w:gridSpan w:val="6"/>
          </w:tcPr>
          <w:p w14:paraId="03901387" w14:textId="1C2B81D8" w:rsidR="00034194" w:rsidRPr="008913A1" w:rsidRDefault="006B6F28" w:rsidP="00FA0CA9">
            <w:pPr>
              <w:rPr>
                <w:rFonts w:ascii="Arial" w:hAnsi="Arial" w:cs="Arial"/>
                <w:b/>
                <w:sz w:val="24"/>
                <w:szCs w:val="24"/>
              </w:rPr>
            </w:pPr>
            <w:r w:rsidRPr="008913A1">
              <w:rPr>
                <w:rFonts w:ascii="Arial" w:hAnsi="Arial" w:cs="Arial"/>
                <w:b/>
                <w:sz w:val="24"/>
                <w:szCs w:val="24"/>
              </w:rPr>
              <w:t xml:space="preserve">NICU </w:t>
            </w:r>
            <w:r w:rsidR="00783D6D">
              <w:rPr>
                <w:rFonts w:ascii="Arial" w:hAnsi="Arial" w:cs="Arial"/>
                <w:b/>
                <w:sz w:val="24"/>
                <w:szCs w:val="24"/>
              </w:rPr>
              <w:t>C</w:t>
            </w:r>
            <w:r w:rsidRPr="008913A1">
              <w:rPr>
                <w:rFonts w:ascii="Arial" w:hAnsi="Arial" w:cs="Arial"/>
                <w:b/>
                <w:sz w:val="24"/>
                <w:szCs w:val="24"/>
              </w:rPr>
              <w:t xml:space="preserve">ritical </w:t>
            </w:r>
            <w:r w:rsidR="00783D6D">
              <w:rPr>
                <w:rFonts w:ascii="Arial" w:hAnsi="Arial" w:cs="Arial"/>
                <w:b/>
                <w:sz w:val="24"/>
                <w:szCs w:val="24"/>
              </w:rPr>
              <w:t>S</w:t>
            </w:r>
            <w:r w:rsidRPr="008913A1">
              <w:rPr>
                <w:rFonts w:ascii="Arial" w:hAnsi="Arial" w:cs="Arial"/>
                <w:b/>
                <w:sz w:val="24"/>
                <w:szCs w:val="24"/>
              </w:rPr>
              <w:t xml:space="preserve">taffing </w:t>
            </w:r>
          </w:p>
        </w:tc>
      </w:tr>
      <w:tr w:rsidR="00083FC0" w:rsidRPr="008913A1" w14:paraId="20E7EEC7" w14:textId="77777777" w:rsidTr="00DA76AD">
        <w:tc>
          <w:tcPr>
            <w:tcW w:w="2547" w:type="dxa"/>
          </w:tcPr>
          <w:p w14:paraId="2FA84B77" w14:textId="77777777" w:rsidR="00034194" w:rsidRPr="008913A1" w:rsidRDefault="00034194" w:rsidP="00FA0CA9">
            <w:pPr>
              <w:rPr>
                <w:rFonts w:ascii="Arial" w:hAnsi="Arial" w:cs="Arial"/>
                <w:b/>
                <w:sz w:val="24"/>
                <w:szCs w:val="24"/>
              </w:rPr>
            </w:pPr>
            <w:r w:rsidRPr="008913A1">
              <w:rPr>
                <w:rFonts w:ascii="Arial" w:hAnsi="Arial" w:cs="Arial"/>
                <w:b/>
                <w:sz w:val="24"/>
                <w:szCs w:val="24"/>
              </w:rPr>
              <w:t>Report Author</w:t>
            </w:r>
          </w:p>
        </w:tc>
        <w:tc>
          <w:tcPr>
            <w:tcW w:w="6469" w:type="dxa"/>
            <w:gridSpan w:val="6"/>
          </w:tcPr>
          <w:p w14:paraId="6663E227" w14:textId="77777777" w:rsidR="00034194" w:rsidRPr="008913A1" w:rsidRDefault="006B6F28" w:rsidP="00FA0CA9">
            <w:pPr>
              <w:rPr>
                <w:rFonts w:ascii="Arial" w:hAnsi="Arial" w:cs="Arial"/>
                <w:sz w:val="24"/>
                <w:szCs w:val="24"/>
              </w:rPr>
            </w:pPr>
            <w:r w:rsidRPr="008913A1">
              <w:rPr>
                <w:rFonts w:ascii="Arial" w:hAnsi="Arial" w:cs="Arial"/>
                <w:b/>
                <w:sz w:val="24"/>
                <w:szCs w:val="24"/>
              </w:rPr>
              <w:t>Vicki Burridge Head of Nursing Children Services</w:t>
            </w:r>
          </w:p>
        </w:tc>
      </w:tr>
      <w:tr w:rsidR="00762BBE" w:rsidRPr="008913A1" w14:paraId="4A0D25CC" w14:textId="77777777" w:rsidTr="00DA76AD">
        <w:tc>
          <w:tcPr>
            <w:tcW w:w="2547" w:type="dxa"/>
          </w:tcPr>
          <w:p w14:paraId="7CBFFE63" w14:textId="77777777" w:rsidR="00762BBE" w:rsidRPr="008913A1" w:rsidRDefault="00762BBE" w:rsidP="00762BBE">
            <w:pPr>
              <w:rPr>
                <w:rFonts w:ascii="Arial" w:hAnsi="Arial" w:cs="Arial"/>
                <w:b/>
                <w:sz w:val="24"/>
                <w:szCs w:val="24"/>
              </w:rPr>
            </w:pPr>
            <w:r w:rsidRPr="008913A1">
              <w:rPr>
                <w:rFonts w:ascii="Arial" w:hAnsi="Arial" w:cs="Arial"/>
                <w:b/>
                <w:sz w:val="24"/>
                <w:szCs w:val="24"/>
              </w:rPr>
              <w:t>Report Sponsor</w:t>
            </w:r>
          </w:p>
        </w:tc>
        <w:tc>
          <w:tcPr>
            <w:tcW w:w="6469" w:type="dxa"/>
            <w:gridSpan w:val="6"/>
          </w:tcPr>
          <w:p w14:paraId="6C8F21B6" w14:textId="043C0786" w:rsidR="00762BBE" w:rsidRPr="008913A1" w:rsidRDefault="00525B91" w:rsidP="00762BBE">
            <w:pPr>
              <w:rPr>
                <w:rFonts w:ascii="Arial" w:hAnsi="Arial" w:cs="Arial"/>
                <w:sz w:val="24"/>
                <w:szCs w:val="24"/>
              </w:rPr>
            </w:pPr>
            <w:r w:rsidRPr="008913A1">
              <w:rPr>
                <w:rFonts w:ascii="Arial" w:hAnsi="Arial" w:cs="Arial"/>
                <w:sz w:val="24"/>
                <w:szCs w:val="24"/>
              </w:rPr>
              <w:t xml:space="preserve">Sharron Price </w:t>
            </w:r>
            <w:r w:rsidR="00E87430">
              <w:rPr>
                <w:rFonts w:ascii="Arial" w:hAnsi="Arial" w:cs="Arial"/>
                <w:sz w:val="24"/>
                <w:szCs w:val="24"/>
              </w:rPr>
              <w:t>–</w:t>
            </w:r>
            <w:r w:rsidR="006B6F28" w:rsidRPr="008913A1">
              <w:rPr>
                <w:rFonts w:ascii="Arial" w:hAnsi="Arial" w:cs="Arial"/>
                <w:sz w:val="24"/>
                <w:szCs w:val="24"/>
              </w:rPr>
              <w:t xml:space="preserve"> </w:t>
            </w:r>
            <w:r w:rsidR="00E87430">
              <w:rPr>
                <w:rFonts w:ascii="Arial" w:hAnsi="Arial" w:cs="Arial"/>
                <w:sz w:val="24"/>
                <w:szCs w:val="24"/>
              </w:rPr>
              <w:t>Service Group</w:t>
            </w:r>
            <w:r w:rsidR="006B6F28" w:rsidRPr="008913A1">
              <w:rPr>
                <w:rFonts w:ascii="Arial" w:hAnsi="Arial" w:cs="Arial"/>
                <w:sz w:val="24"/>
                <w:szCs w:val="24"/>
              </w:rPr>
              <w:t xml:space="preserve"> Nurse Director</w:t>
            </w:r>
            <w:r w:rsidRPr="008913A1">
              <w:rPr>
                <w:rFonts w:ascii="Arial" w:hAnsi="Arial" w:cs="Arial"/>
                <w:sz w:val="24"/>
                <w:szCs w:val="24"/>
              </w:rPr>
              <w:t xml:space="preserve"> </w:t>
            </w:r>
            <w:r w:rsidR="00E87430">
              <w:rPr>
                <w:rFonts w:ascii="Arial" w:hAnsi="Arial" w:cs="Arial"/>
                <w:sz w:val="24"/>
                <w:szCs w:val="24"/>
              </w:rPr>
              <w:t>(</w:t>
            </w:r>
            <w:r w:rsidRPr="008913A1">
              <w:rPr>
                <w:rFonts w:ascii="Arial" w:hAnsi="Arial" w:cs="Arial"/>
                <w:sz w:val="24"/>
                <w:szCs w:val="24"/>
              </w:rPr>
              <w:t>NPTS</w:t>
            </w:r>
            <w:r w:rsidR="00E87430">
              <w:rPr>
                <w:rFonts w:ascii="Arial" w:hAnsi="Arial" w:cs="Arial"/>
                <w:sz w:val="24"/>
                <w:szCs w:val="24"/>
              </w:rPr>
              <w:t>)</w:t>
            </w:r>
            <w:r w:rsidR="009A3623">
              <w:rPr>
                <w:rFonts w:ascii="Arial" w:hAnsi="Arial" w:cs="Arial"/>
                <w:sz w:val="24"/>
                <w:szCs w:val="24"/>
              </w:rPr>
              <w:t xml:space="preserve">, Hazel Powell, Interim Director of Nursing </w:t>
            </w:r>
          </w:p>
        </w:tc>
      </w:tr>
      <w:tr w:rsidR="00762BBE" w:rsidRPr="008913A1" w14:paraId="54709634" w14:textId="77777777" w:rsidTr="00DA76AD">
        <w:tc>
          <w:tcPr>
            <w:tcW w:w="2547" w:type="dxa"/>
          </w:tcPr>
          <w:p w14:paraId="756FE57D" w14:textId="77777777" w:rsidR="00762BBE" w:rsidRPr="008913A1" w:rsidRDefault="00762BBE" w:rsidP="00762BBE">
            <w:pPr>
              <w:rPr>
                <w:rFonts w:ascii="Arial" w:hAnsi="Arial" w:cs="Arial"/>
                <w:b/>
                <w:sz w:val="24"/>
                <w:szCs w:val="24"/>
              </w:rPr>
            </w:pPr>
            <w:r w:rsidRPr="008913A1">
              <w:rPr>
                <w:rFonts w:ascii="Arial" w:hAnsi="Arial" w:cs="Arial"/>
                <w:b/>
                <w:sz w:val="24"/>
                <w:szCs w:val="24"/>
              </w:rPr>
              <w:t>Presented by</w:t>
            </w:r>
          </w:p>
        </w:tc>
        <w:tc>
          <w:tcPr>
            <w:tcW w:w="6469" w:type="dxa"/>
            <w:gridSpan w:val="6"/>
          </w:tcPr>
          <w:p w14:paraId="60C3D934" w14:textId="77777777" w:rsidR="00762BBE" w:rsidRPr="008913A1" w:rsidRDefault="00373B19" w:rsidP="00762BBE">
            <w:pPr>
              <w:rPr>
                <w:rFonts w:ascii="Arial" w:hAnsi="Arial" w:cs="Arial"/>
                <w:sz w:val="24"/>
                <w:szCs w:val="24"/>
              </w:rPr>
            </w:pPr>
            <w:r w:rsidRPr="008913A1">
              <w:rPr>
                <w:rFonts w:ascii="Arial" w:hAnsi="Arial" w:cs="Arial"/>
                <w:sz w:val="24"/>
                <w:szCs w:val="24"/>
              </w:rPr>
              <w:t xml:space="preserve">Vicki Burridge </w:t>
            </w:r>
            <w:r w:rsidR="00E87430">
              <w:rPr>
                <w:rFonts w:ascii="Arial" w:hAnsi="Arial" w:cs="Arial"/>
                <w:sz w:val="24"/>
                <w:szCs w:val="24"/>
              </w:rPr>
              <w:t xml:space="preserve">– </w:t>
            </w:r>
            <w:r w:rsidRPr="008913A1">
              <w:rPr>
                <w:rFonts w:ascii="Arial" w:hAnsi="Arial" w:cs="Arial"/>
                <w:sz w:val="24"/>
                <w:szCs w:val="24"/>
              </w:rPr>
              <w:t>Head of Nursing Children Services</w:t>
            </w:r>
            <w:r w:rsidR="00E87430">
              <w:rPr>
                <w:rFonts w:ascii="Arial" w:hAnsi="Arial" w:cs="Arial"/>
                <w:sz w:val="24"/>
                <w:szCs w:val="24"/>
              </w:rPr>
              <w:t xml:space="preserve"> (NPTS)</w:t>
            </w:r>
          </w:p>
        </w:tc>
      </w:tr>
      <w:tr w:rsidR="00653AEC" w:rsidRPr="008913A1" w14:paraId="59E1C161" w14:textId="77777777" w:rsidTr="00DA76AD">
        <w:tc>
          <w:tcPr>
            <w:tcW w:w="2547" w:type="dxa"/>
          </w:tcPr>
          <w:p w14:paraId="7E3F1B75" w14:textId="77777777" w:rsidR="00653AEC" w:rsidRPr="008913A1" w:rsidRDefault="00653AEC" w:rsidP="00653AEC">
            <w:pPr>
              <w:rPr>
                <w:rFonts w:ascii="Arial" w:hAnsi="Arial" w:cs="Arial"/>
                <w:b/>
                <w:sz w:val="24"/>
                <w:szCs w:val="24"/>
              </w:rPr>
            </w:pPr>
            <w:r w:rsidRPr="008913A1">
              <w:rPr>
                <w:rFonts w:ascii="Arial" w:hAnsi="Arial" w:cs="Arial"/>
                <w:b/>
                <w:sz w:val="24"/>
                <w:szCs w:val="24"/>
              </w:rPr>
              <w:t xml:space="preserve">Freedom of Information </w:t>
            </w:r>
          </w:p>
        </w:tc>
        <w:tc>
          <w:tcPr>
            <w:tcW w:w="6469" w:type="dxa"/>
            <w:gridSpan w:val="6"/>
          </w:tcPr>
          <w:p w14:paraId="560D5E26" w14:textId="77777777" w:rsidR="00653AEC" w:rsidRPr="008913A1" w:rsidRDefault="006B6F28" w:rsidP="00653AEC">
            <w:pPr>
              <w:rPr>
                <w:rFonts w:ascii="Arial" w:hAnsi="Arial" w:cs="Arial"/>
                <w:sz w:val="24"/>
                <w:szCs w:val="24"/>
              </w:rPr>
            </w:pPr>
            <w:r w:rsidRPr="008913A1">
              <w:rPr>
                <w:rFonts w:ascii="Arial" w:hAnsi="Arial" w:cs="Arial"/>
                <w:sz w:val="24"/>
                <w:szCs w:val="24"/>
              </w:rPr>
              <w:t>Open</w:t>
            </w:r>
            <w:r w:rsidR="00653AEC" w:rsidRPr="008913A1">
              <w:rPr>
                <w:rFonts w:ascii="Arial" w:hAnsi="Arial" w:cs="Arial"/>
                <w:sz w:val="24"/>
                <w:szCs w:val="24"/>
              </w:rPr>
              <w:t xml:space="preserve"> </w:t>
            </w:r>
          </w:p>
        </w:tc>
      </w:tr>
      <w:tr w:rsidR="00653AEC" w:rsidRPr="008913A1" w14:paraId="10F211CC" w14:textId="77777777" w:rsidTr="00DA76AD">
        <w:tc>
          <w:tcPr>
            <w:tcW w:w="2547" w:type="dxa"/>
          </w:tcPr>
          <w:p w14:paraId="44C47D74" w14:textId="77777777" w:rsidR="00653AEC" w:rsidRPr="008913A1" w:rsidRDefault="00653AEC" w:rsidP="00653AEC">
            <w:pPr>
              <w:rPr>
                <w:rFonts w:ascii="Arial" w:hAnsi="Arial" w:cs="Arial"/>
                <w:b/>
                <w:sz w:val="24"/>
                <w:szCs w:val="24"/>
              </w:rPr>
            </w:pPr>
            <w:r w:rsidRPr="008913A1">
              <w:rPr>
                <w:rFonts w:ascii="Arial" w:hAnsi="Arial" w:cs="Arial"/>
                <w:b/>
                <w:sz w:val="24"/>
                <w:szCs w:val="24"/>
              </w:rPr>
              <w:t>Purpose of the Report</w:t>
            </w:r>
          </w:p>
        </w:tc>
        <w:tc>
          <w:tcPr>
            <w:tcW w:w="6469" w:type="dxa"/>
            <w:gridSpan w:val="6"/>
          </w:tcPr>
          <w:p w14:paraId="410DB577" w14:textId="77777777" w:rsidR="00E87430" w:rsidRDefault="006B6F28" w:rsidP="006B6F28">
            <w:pPr>
              <w:ind w:right="96"/>
              <w:rPr>
                <w:rFonts w:ascii="Arial" w:hAnsi="Arial" w:cs="Arial"/>
                <w:sz w:val="24"/>
                <w:szCs w:val="24"/>
              </w:rPr>
            </w:pPr>
            <w:r w:rsidRPr="00E87430">
              <w:rPr>
                <w:rFonts w:ascii="Arial" w:hAnsi="Arial" w:cs="Arial"/>
                <w:sz w:val="24"/>
                <w:szCs w:val="24"/>
              </w:rPr>
              <w:t xml:space="preserve">To provide </w:t>
            </w:r>
            <w:r w:rsidR="00393EAF">
              <w:rPr>
                <w:rFonts w:ascii="Arial" w:hAnsi="Arial" w:cs="Arial"/>
                <w:sz w:val="24"/>
                <w:szCs w:val="24"/>
              </w:rPr>
              <w:t xml:space="preserve">the Board </w:t>
            </w:r>
            <w:r w:rsidR="00F76034">
              <w:rPr>
                <w:rFonts w:ascii="Arial" w:hAnsi="Arial" w:cs="Arial"/>
                <w:sz w:val="24"/>
                <w:szCs w:val="24"/>
              </w:rPr>
              <w:t xml:space="preserve">with </w:t>
            </w:r>
            <w:r w:rsidR="00F76034" w:rsidRPr="00E87430">
              <w:rPr>
                <w:rFonts w:ascii="Arial" w:hAnsi="Arial" w:cs="Arial"/>
                <w:sz w:val="24"/>
                <w:szCs w:val="24"/>
              </w:rPr>
              <w:t>an</w:t>
            </w:r>
            <w:r w:rsidR="00FC482E" w:rsidRPr="00E87430">
              <w:rPr>
                <w:rFonts w:ascii="Arial" w:hAnsi="Arial" w:cs="Arial"/>
                <w:sz w:val="24"/>
                <w:szCs w:val="24"/>
              </w:rPr>
              <w:t xml:space="preserve"> </w:t>
            </w:r>
            <w:r w:rsidR="00ED0913" w:rsidRPr="00E87430">
              <w:rPr>
                <w:rFonts w:ascii="Arial" w:hAnsi="Arial" w:cs="Arial"/>
                <w:sz w:val="24"/>
                <w:szCs w:val="24"/>
              </w:rPr>
              <w:t>update on</w:t>
            </w:r>
            <w:r w:rsidR="00FC482E" w:rsidRPr="00E87430">
              <w:rPr>
                <w:rFonts w:ascii="Arial" w:hAnsi="Arial" w:cs="Arial"/>
                <w:sz w:val="24"/>
                <w:szCs w:val="24"/>
              </w:rPr>
              <w:t xml:space="preserve"> the </w:t>
            </w:r>
            <w:r w:rsidR="00525B91" w:rsidRPr="00E87430">
              <w:rPr>
                <w:rFonts w:ascii="Arial" w:hAnsi="Arial" w:cs="Arial"/>
                <w:sz w:val="24"/>
                <w:szCs w:val="24"/>
              </w:rPr>
              <w:t xml:space="preserve">current </w:t>
            </w:r>
            <w:r w:rsidR="00393EAF">
              <w:rPr>
                <w:rFonts w:ascii="Arial" w:hAnsi="Arial" w:cs="Arial"/>
                <w:sz w:val="24"/>
                <w:szCs w:val="24"/>
              </w:rPr>
              <w:t xml:space="preserve">registered </w:t>
            </w:r>
            <w:r w:rsidR="009208D1">
              <w:rPr>
                <w:rFonts w:ascii="Arial" w:hAnsi="Arial" w:cs="Arial"/>
                <w:sz w:val="24"/>
                <w:szCs w:val="24"/>
              </w:rPr>
              <w:t xml:space="preserve">Nursing </w:t>
            </w:r>
            <w:r w:rsidR="00525B91" w:rsidRPr="00E87430">
              <w:rPr>
                <w:rFonts w:ascii="Arial" w:hAnsi="Arial" w:cs="Arial"/>
                <w:sz w:val="24"/>
                <w:szCs w:val="24"/>
              </w:rPr>
              <w:t>staffing</w:t>
            </w:r>
            <w:r w:rsidR="00FC482E" w:rsidRPr="00E87430">
              <w:rPr>
                <w:rFonts w:ascii="Arial" w:hAnsi="Arial" w:cs="Arial"/>
                <w:sz w:val="24"/>
                <w:szCs w:val="24"/>
              </w:rPr>
              <w:t xml:space="preserve"> </w:t>
            </w:r>
            <w:r w:rsidR="00525B91" w:rsidRPr="00E87430">
              <w:rPr>
                <w:rFonts w:ascii="Arial" w:hAnsi="Arial" w:cs="Arial"/>
                <w:sz w:val="24"/>
                <w:szCs w:val="24"/>
              </w:rPr>
              <w:t>position within</w:t>
            </w:r>
            <w:r w:rsidRPr="00E87430">
              <w:rPr>
                <w:rFonts w:ascii="Arial" w:hAnsi="Arial" w:cs="Arial"/>
                <w:sz w:val="24"/>
                <w:szCs w:val="24"/>
              </w:rPr>
              <w:t xml:space="preserve"> the Neona</w:t>
            </w:r>
            <w:r w:rsidR="00525B91" w:rsidRPr="00E87430">
              <w:rPr>
                <w:rFonts w:ascii="Arial" w:hAnsi="Arial" w:cs="Arial"/>
                <w:sz w:val="24"/>
                <w:szCs w:val="24"/>
              </w:rPr>
              <w:t>tal Unit at Singleton Hospital</w:t>
            </w:r>
            <w:r w:rsidR="00E87430">
              <w:rPr>
                <w:rFonts w:ascii="Arial" w:hAnsi="Arial" w:cs="Arial"/>
                <w:sz w:val="24"/>
                <w:szCs w:val="24"/>
              </w:rPr>
              <w:t>.</w:t>
            </w:r>
          </w:p>
          <w:p w14:paraId="45F76667" w14:textId="77777777" w:rsidR="00E87430" w:rsidRDefault="00E87430" w:rsidP="006B6F28">
            <w:pPr>
              <w:ind w:right="96"/>
              <w:rPr>
                <w:rFonts w:ascii="Arial" w:hAnsi="Arial" w:cs="Arial"/>
                <w:sz w:val="24"/>
                <w:szCs w:val="24"/>
              </w:rPr>
            </w:pPr>
          </w:p>
          <w:p w14:paraId="3F2064E5" w14:textId="77777777" w:rsidR="006B6F28" w:rsidRPr="00E87430" w:rsidRDefault="00E87430" w:rsidP="006B6F28">
            <w:pPr>
              <w:ind w:right="96"/>
              <w:rPr>
                <w:rFonts w:ascii="Arial" w:hAnsi="Arial" w:cs="Arial"/>
                <w:sz w:val="24"/>
                <w:szCs w:val="24"/>
              </w:rPr>
            </w:pPr>
            <w:r>
              <w:rPr>
                <w:rFonts w:ascii="Arial" w:hAnsi="Arial" w:cs="Arial"/>
                <w:sz w:val="24"/>
                <w:szCs w:val="24"/>
              </w:rPr>
              <w:t xml:space="preserve">To provide an overview of current and planned actions to support the effective recruitment and retention of the Registered and </w:t>
            </w:r>
            <w:r w:rsidR="009208D1">
              <w:rPr>
                <w:rFonts w:ascii="Arial" w:hAnsi="Arial" w:cs="Arial"/>
                <w:sz w:val="24"/>
                <w:szCs w:val="24"/>
              </w:rPr>
              <w:t>non-R</w:t>
            </w:r>
            <w:r>
              <w:rPr>
                <w:rFonts w:ascii="Arial" w:hAnsi="Arial" w:cs="Arial"/>
                <w:sz w:val="24"/>
                <w:szCs w:val="24"/>
              </w:rPr>
              <w:t xml:space="preserve">egistered Nursing workforce in the Neonatal Unit.  </w:t>
            </w:r>
          </w:p>
          <w:p w14:paraId="58CB791C" w14:textId="77777777" w:rsidR="00653AEC" w:rsidRPr="008913A1" w:rsidRDefault="00653AEC" w:rsidP="00653AEC">
            <w:pPr>
              <w:rPr>
                <w:rFonts w:ascii="Arial" w:hAnsi="Arial" w:cs="Arial"/>
                <w:sz w:val="24"/>
                <w:szCs w:val="24"/>
              </w:rPr>
            </w:pPr>
          </w:p>
        </w:tc>
      </w:tr>
      <w:tr w:rsidR="00653AEC" w:rsidRPr="008913A1" w14:paraId="1D254DBA" w14:textId="77777777" w:rsidTr="00DA76AD">
        <w:tc>
          <w:tcPr>
            <w:tcW w:w="2547" w:type="dxa"/>
          </w:tcPr>
          <w:p w14:paraId="31A184CB" w14:textId="77777777" w:rsidR="00653AEC" w:rsidRPr="008913A1" w:rsidRDefault="00653AEC" w:rsidP="00653AEC">
            <w:pPr>
              <w:rPr>
                <w:rFonts w:ascii="Arial" w:hAnsi="Arial" w:cs="Arial"/>
                <w:b/>
                <w:sz w:val="24"/>
                <w:szCs w:val="24"/>
              </w:rPr>
            </w:pPr>
            <w:r w:rsidRPr="008913A1">
              <w:rPr>
                <w:rFonts w:ascii="Arial" w:hAnsi="Arial" w:cs="Arial"/>
                <w:b/>
                <w:sz w:val="24"/>
                <w:szCs w:val="24"/>
              </w:rPr>
              <w:t>Key Issues</w:t>
            </w:r>
          </w:p>
          <w:p w14:paraId="1C7036BE" w14:textId="77777777" w:rsidR="00653AEC" w:rsidRPr="008913A1" w:rsidRDefault="00653AEC" w:rsidP="00653AEC">
            <w:pPr>
              <w:rPr>
                <w:rFonts w:ascii="Arial" w:hAnsi="Arial" w:cs="Arial"/>
                <w:b/>
                <w:sz w:val="24"/>
                <w:szCs w:val="24"/>
              </w:rPr>
            </w:pPr>
          </w:p>
          <w:p w14:paraId="17F0C615" w14:textId="77777777" w:rsidR="00653AEC" w:rsidRPr="008913A1" w:rsidRDefault="00653AEC" w:rsidP="00653AEC">
            <w:pPr>
              <w:rPr>
                <w:rFonts w:ascii="Arial" w:hAnsi="Arial" w:cs="Arial"/>
                <w:b/>
                <w:sz w:val="24"/>
                <w:szCs w:val="24"/>
              </w:rPr>
            </w:pPr>
          </w:p>
          <w:p w14:paraId="0AEBC9CE" w14:textId="77777777" w:rsidR="00653AEC" w:rsidRPr="008913A1" w:rsidRDefault="00653AEC" w:rsidP="00653AEC">
            <w:pPr>
              <w:rPr>
                <w:rFonts w:ascii="Arial" w:hAnsi="Arial" w:cs="Arial"/>
                <w:b/>
                <w:sz w:val="24"/>
                <w:szCs w:val="24"/>
              </w:rPr>
            </w:pPr>
          </w:p>
        </w:tc>
        <w:tc>
          <w:tcPr>
            <w:tcW w:w="6469" w:type="dxa"/>
            <w:gridSpan w:val="6"/>
          </w:tcPr>
          <w:p w14:paraId="12A9A3D4" w14:textId="77777777" w:rsidR="006B6F28" w:rsidRPr="00E87430" w:rsidRDefault="006B6F28" w:rsidP="003C5709">
            <w:pPr>
              <w:spacing w:line="276" w:lineRule="auto"/>
              <w:jc w:val="both"/>
              <w:rPr>
                <w:rFonts w:ascii="Arial" w:hAnsi="Arial" w:cs="Arial"/>
                <w:sz w:val="24"/>
                <w:szCs w:val="24"/>
              </w:rPr>
            </w:pPr>
            <w:r w:rsidRPr="00E87430">
              <w:rPr>
                <w:rFonts w:ascii="Arial" w:hAnsi="Arial" w:cs="Arial"/>
                <w:sz w:val="24"/>
                <w:szCs w:val="24"/>
              </w:rPr>
              <w:t>The key issues identified for this report:</w:t>
            </w:r>
          </w:p>
          <w:p w14:paraId="10FEB424" w14:textId="77777777" w:rsidR="006B6F28" w:rsidRPr="00E87430" w:rsidRDefault="006B6F28" w:rsidP="003C5709">
            <w:pPr>
              <w:spacing w:line="276" w:lineRule="auto"/>
              <w:jc w:val="both"/>
              <w:rPr>
                <w:rFonts w:ascii="Arial" w:hAnsi="Arial" w:cs="Arial"/>
                <w:sz w:val="24"/>
                <w:szCs w:val="24"/>
              </w:rPr>
            </w:pPr>
          </w:p>
          <w:p w14:paraId="16517E6E" w14:textId="77777777" w:rsidR="006B6F28" w:rsidRDefault="006B6F28" w:rsidP="003C5709">
            <w:pPr>
              <w:pStyle w:val="ListParagraph"/>
              <w:numPr>
                <w:ilvl w:val="0"/>
                <w:numId w:val="31"/>
              </w:numPr>
              <w:spacing w:line="276" w:lineRule="auto"/>
              <w:jc w:val="both"/>
              <w:rPr>
                <w:rFonts w:ascii="Arial" w:hAnsi="Arial" w:cs="Arial"/>
                <w:sz w:val="24"/>
                <w:szCs w:val="24"/>
              </w:rPr>
            </w:pPr>
            <w:r w:rsidRPr="00E87430">
              <w:rPr>
                <w:rFonts w:ascii="Arial" w:hAnsi="Arial" w:cs="Arial"/>
                <w:sz w:val="24"/>
                <w:szCs w:val="24"/>
              </w:rPr>
              <w:t xml:space="preserve">Staffing risk has </w:t>
            </w:r>
            <w:r w:rsidR="005E2802" w:rsidRPr="00E87430">
              <w:rPr>
                <w:rFonts w:ascii="Arial" w:hAnsi="Arial" w:cs="Arial"/>
                <w:sz w:val="24"/>
                <w:szCs w:val="24"/>
              </w:rPr>
              <w:t xml:space="preserve">the </w:t>
            </w:r>
            <w:r w:rsidRPr="00E87430">
              <w:rPr>
                <w:rFonts w:ascii="Arial" w:hAnsi="Arial" w:cs="Arial"/>
                <w:sz w:val="24"/>
                <w:szCs w:val="24"/>
              </w:rPr>
              <w:t>potential to increas</w:t>
            </w:r>
            <w:r w:rsidR="005E2802" w:rsidRPr="00E87430">
              <w:rPr>
                <w:rFonts w:ascii="Arial" w:hAnsi="Arial" w:cs="Arial"/>
                <w:sz w:val="24"/>
                <w:szCs w:val="24"/>
              </w:rPr>
              <w:t>e</w:t>
            </w:r>
            <w:r w:rsidRPr="00E87430">
              <w:rPr>
                <w:rFonts w:ascii="Arial" w:hAnsi="Arial" w:cs="Arial"/>
                <w:sz w:val="24"/>
                <w:szCs w:val="24"/>
              </w:rPr>
              <w:t xml:space="preserve"> from a score of 20 to 25</w:t>
            </w:r>
            <w:r w:rsidR="005E2802" w:rsidRPr="00E87430">
              <w:rPr>
                <w:rFonts w:ascii="Arial" w:hAnsi="Arial" w:cs="Arial"/>
                <w:sz w:val="24"/>
                <w:szCs w:val="24"/>
              </w:rPr>
              <w:t>. The</w:t>
            </w:r>
            <w:r w:rsidRPr="00E87430">
              <w:rPr>
                <w:rFonts w:ascii="Arial" w:hAnsi="Arial" w:cs="Arial"/>
                <w:sz w:val="24"/>
                <w:szCs w:val="24"/>
              </w:rPr>
              <w:t xml:space="preserve"> </w:t>
            </w:r>
            <w:r w:rsidR="005E2802" w:rsidRPr="00E87430">
              <w:rPr>
                <w:rFonts w:ascii="Arial" w:hAnsi="Arial" w:cs="Arial"/>
                <w:sz w:val="24"/>
                <w:szCs w:val="24"/>
              </w:rPr>
              <w:t>current</w:t>
            </w:r>
            <w:r w:rsidRPr="00E87430">
              <w:rPr>
                <w:rFonts w:ascii="Arial" w:hAnsi="Arial" w:cs="Arial"/>
                <w:sz w:val="24"/>
                <w:szCs w:val="24"/>
              </w:rPr>
              <w:t xml:space="preserve"> mitigation </w:t>
            </w:r>
            <w:r w:rsidR="005E2802" w:rsidRPr="00E87430">
              <w:rPr>
                <w:rFonts w:ascii="Arial" w:hAnsi="Arial" w:cs="Arial"/>
                <w:sz w:val="24"/>
                <w:szCs w:val="24"/>
              </w:rPr>
              <w:t xml:space="preserve">that is </w:t>
            </w:r>
            <w:r w:rsidRPr="00E87430">
              <w:rPr>
                <w:rFonts w:ascii="Arial" w:hAnsi="Arial" w:cs="Arial"/>
                <w:sz w:val="24"/>
                <w:szCs w:val="24"/>
              </w:rPr>
              <w:t xml:space="preserve">in place is maintaining the risk at a </w:t>
            </w:r>
            <w:r w:rsidR="005E2802" w:rsidRPr="00E87430">
              <w:rPr>
                <w:rFonts w:ascii="Arial" w:hAnsi="Arial" w:cs="Arial"/>
                <w:sz w:val="24"/>
                <w:szCs w:val="24"/>
              </w:rPr>
              <w:t xml:space="preserve">risk score of </w:t>
            </w:r>
            <w:r w:rsidRPr="00E87430">
              <w:rPr>
                <w:rFonts w:ascii="Arial" w:hAnsi="Arial" w:cs="Arial"/>
                <w:sz w:val="24"/>
                <w:szCs w:val="24"/>
              </w:rPr>
              <w:t>20</w:t>
            </w:r>
            <w:r w:rsidR="005E2802" w:rsidRPr="00E87430">
              <w:rPr>
                <w:rFonts w:ascii="Arial" w:hAnsi="Arial" w:cs="Arial"/>
                <w:sz w:val="24"/>
                <w:szCs w:val="24"/>
              </w:rPr>
              <w:t>.</w:t>
            </w:r>
          </w:p>
          <w:p w14:paraId="4F6C0206" w14:textId="77777777" w:rsidR="00C008E2" w:rsidRPr="00E87430" w:rsidRDefault="00C008E2" w:rsidP="003C5709">
            <w:pPr>
              <w:pStyle w:val="ListParagraph"/>
              <w:numPr>
                <w:ilvl w:val="0"/>
                <w:numId w:val="31"/>
              </w:numPr>
              <w:spacing w:line="276" w:lineRule="auto"/>
              <w:jc w:val="both"/>
              <w:rPr>
                <w:rFonts w:ascii="Arial" w:hAnsi="Arial" w:cs="Arial"/>
                <w:sz w:val="24"/>
                <w:szCs w:val="24"/>
              </w:rPr>
            </w:pPr>
            <w:r>
              <w:rPr>
                <w:rFonts w:ascii="Arial" w:hAnsi="Arial" w:cs="Arial"/>
                <w:sz w:val="24"/>
                <w:szCs w:val="24"/>
              </w:rPr>
              <w:t>National UK challenges recruiting into Neonatal Nursing posts</w:t>
            </w:r>
            <w:r w:rsidR="00393EAF">
              <w:rPr>
                <w:rFonts w:ascii="Arial" w:hAnsi="Arial" w:cs="Arial"/>
                <w:sz w:val="24"/>
                <w:szCs w:val="24"/>
              </w:rPr>
              <w:t>.</w:t>
            </w:r>
          </w:p>
          <w:p w14:paraId="7D9685A1" w14:textId="121A36DD" w:rsidR="006B6F28" w:rsidRPr="00E87430" w:rsidRDefault="006B6F28" w:rsidP="003C5709">
            <w:pPr>
              <w:pStyle w:val="ListParagraph"/>
              <w:numPr>
                <w:ilvl w:val="0"/>
                <w:numId w:val="31"/>
              </w:numPr>
              <w:spacing w:line="276" w:lineRule="auto"/>
              <w:jc w:val="both"/>
              <w:rPr>
                <w:rFonts w:ascii="Arial" w:hAnsi="Arial" w:cs="Arial"/>
                <w:sz w:val="24"/>
                <w:szCs w:val="24"/>
              </w:rPr>
            </w:pPr>
            <w:r w:rsidRPr="00E87430">
              <w:rPr>
                <w:rFonts w:ascii="Arial" w:hAnsi="Arial" w:cs="Arial"/>
                <w:sz w:val="24"/>
                <w:szCs w:val="24"/>
              </w:rPr>
              <w:t>Consistent weekly</w:t>
            </w:r>
            <w:r w:rsidR="00A62F14" w:rsidRPr="00E87430">
              <w:rPr>
                <w:rFonts w:ascii="Arial" w:hAnsi="Arial" w:cs="Arial"/>
                <w:sz w:val="24"/>
                <w:szCs w:val="24"/>
              </w:rPr>
              <w:t xml:space="preserve"> use of </w:t>
            </w:r>
            <w:r w:rsidR="00FC482E" w:rsidRPr="00E87430">
              <w:rPr>
                <w:rFonts w:ascii="Arial" w:hAnsi="Arial" w:cs="Arial"/>
                <w:sz w:val="24"/>
                <w:szCs w:val="24"/>
              </w:rPr>
              <w:t>Agency staff</w:t>
            </w:r>
            <w:r w:rsidR="00C008E2">
              <w:rPr>
                <w:rFonts w:ascii="Arial" w:hAnsi="Arial" w:cs="Arial"/>
                <w:sz w:val="24"/>
                <w:szCs w:val="24"/>
              </w:rPr>
              <w:t xml:space="preserve"> due to staff unavailability</w:t>
            </w:r>
            <w:r w:rsidR="00FC482E" w:rsidRPr="00E87430">
              <w:rPr>
                <w:rFonts w:ascii="Arial" w:hAnsi="Arial" w:cs="Arial"/>
                <w:sz w:val="24"/>
                <w:szCs w:val="24"/>
              </w:rPr>
              <w:t xml:space="preserve">. High cost </w:t>
            </w:r>
            <w:r w:rsidR="00E87430">
              <w:rPr>
                <w:rFonts w:ascii="Arial" w:hAnsi="Arial" w:cs="Arial"/>
                <w:sz w:val="24"/>
                <w:szCs w:val="24"/>
              </w:rPr>
              <w:t>A</w:t>
            </w:r>
            <w:r w:rsidR="00FC482E" w:rsidRPr="00E87430">
              <w:rPr>
                <w:rFonts w:ascii="Arial" w:hAnsi="Arial" w:cs="Arial"/>
                <w:sz w:val="24"/>
                <w:szCs w:val="24"/>
              </w:rPr>
              <w:t xml:space="preserve">gency </w:t>
            </w:r>
            <w:r w:rsidR="00413580">
              <w:rPr>
                <w:rFonts w:ascii="Arial" w:hAnsi="Arial" w:cs="Arial"/>
                <w:sz w:val="24"/>
                <w:szCs w:val="24"/>
              </w:rPr>
              <w:t xml:space="preserve">(Thornbury) </w:t>
            </w:r>
            <w:r w:rsidR="00E87430">
              <w:rPr>
                <w:rFonts w:ascii="Arial" w:hAnsi="Arial" w:cs="Arial"/>
                <w:sz w:val="24"/>
                <w:szCs w:val="24"/>
              </w:rPr>
              <w:t xml:space="preserve">use has been in place </w:t>
            </w:r>
            <w:r w:rsidR="00413580">
              <w:rPr>
                <w:rFonts w:ascii="Arial" w:hAnsi="Arial" w:cs="Arial"/>
                <w:sz w:val="24"/>
                <w:szCs w:val="24"/>
              </w:rPr>
              <w:t>(</w:t>
            </w:r>
            <w:r w:rsidR="00393EAF">
              <w:rPr>
                <w:rFonts w:ascii="Arial" w:hAnsi="Arial" w:cs="Arial"/>
                <w:sz w:val="24"/>
                <w:szCs w:val="24"/>
              </w:rPr>
              <w:t xml:space="preserve">details of costs are </w:t>
            </w:r>
            <w:r w:rsidR="00413580">
              <w:rPr>
                <w:rFonts w:ascii="Arial" w:hAnsi="Arial" w:cs="Arial"/>
                <w:sz w:val="24"/>
                <w:szCs w:val="24"/>
              </w:rPr>
              <w:t>outlined in the</w:t>
            </w:r>
            <w:r w:rsidR="00393EAF">
              <w:rPr>
                <w:rFonts w:ascii="Arial" w:hAnsi="Arial" w:cs="Arial"/>
                <w:sz w:val="24"/>
                <w:szCs w:val="24"/>
              </w:rPr>
              <w:t xml:space="preserve"> table belo</w:t>
            </w:r>
            <w:r w:rsidR="00413580">
              <w:rPr>
                <w:rFonts w:ascii="Arial" w:hAnsi="Arial" w:cs="Arial"/>
                <w:sz w:val="24"/>
                <w:szCs w:val="24"/>
              </w:rPr>
              <w:t>w)</w:t>
            </w:r>
            <w:r w:rsidR="00E87430">
              <w:rPr>
                <w:rFonts w:ascii="Arial" w:hAnsi="Arial" w:cs="Arial"/>
                <w:sz w:val="24"/>
                <w:szCs w:val="24"/>
              </w:rPr>
              <w:t xml:space="preserve">. The Unit has recently been able to switch to the use of alternative agencies which should result in a reduction in variable pay costs. </w:t>
            </w:r>
          </w:p>
          <w:p w14:paraId="12916F72" w14:textId="2367349F" w:rsidR="006B6F28" w:rsidRPr="00413580" w:rsidRDefault="00413580" w:rsidP="003C5709">
            <w:pPr>
              <w:pStyle w:val="ListParagraph"/>
              <w:numPr>
                <w:ilvl w:val="0"/>
                <w:numId w:val="31"/>
              </w:numPr>
              <w:spacing w:line="276" w:lineRule="auto"/>
              <w:jc w:val="both"/>
              <w:rPr>
                <w:rFonts w:ascii="Arial" w:hAnsi="Arial" w:cs="Arial"/>
                <w:sz w:val="24"/>
                <w:szCs w:val="24"/>
              </w:rPr>
            </w:pPr>
            <w:r w:rsidRPr="00413580">
              <w:rPr>
                <w:rFonts w:ascii="Arial" w:hAnsi="Arial" w:cs="Arial"/>
                <w:sz w:val="24"/>
                <w:szCs w:val="24"/>
              </w:rPr>
              <w:t>Staffing pressures often result in challenges achieving the correct skill mix across the service</w:t>
            </w:r>
            <w:r w:rsidR="006B6F28" w:rsidRPr="00413580">
              <w:rPr>
                <w:rFonts w:ascii="Arial" w:hAnsi="Arial" w:cs="Arial"/>
                <w:sz w:val="24"/>
                <w:szCs w:val="24"/>
              </w:rPr>
              <w:t>.</w:t>
            </w:r>
          </w:p>
          <w:p w14:paraId="26C7F500" w14:textId="77777777" w:rsidR="00816DA9" w:rsidRDefault="00816DA9" w:rsidP="003C5709">
            <w:pPr>
              <w:pStyle w:val="ListParagraph"/>
              <w:numPr>
                <w:ilvl w:val="0"/>
                <w:numId w:val="31"/>
              </w:numPr>
              <w:spacing w:line="276" w:lineRule="auto"/>
              <w:jc w:val="both"/>
              <w:rPr>
                <w:rFonts w:ascii="Arial" w:hAnsi="Arial" w:cs="Arial"/>
                <w:sz w:val="24"/>
                <w:szCs w:val="24"/>
              </w:rPr>
            </w:pPr>
            <w:r>
              <w:rPr>
                <w:rFonts w:ascii="Arial" w:hAnsi="Arial" w:cs="Arial"/>
                <w:sz w:val="24"/>
                <w:szCs w:val="24"/>
              </w:rPr>
              <w:t>PADR compliance rates require improvement to meet the Welsh Government target rate of 85% (overall compliance for the team in the Neonatal Unit cost centre as at 01/24 is 56.04% / ANP and NP PADR compliance is 33.33% as at 01/24). Plans are in place to improve this compliance rate.</w:t>
            </w:r>
          </w:p>
          <w:p w14:paraId="37BCBBD5" w14:textId="77777777" w:rsidR="00572448" w:rsidRDefault="00572448" w:rsidP="00572448">
            <w:pPr>
              <w:rPr>
                <w:rFonts w:ascii="Arial" w:hAnsi="Arial" w:cs="Arial"/>
                <w:sz w:val="24"/>
                <w:szCs w:val="24"/>
              </w:rPr>
            </w:pPr>
          </w:p>
          <w:p w14:paraId="3C05CED6" w14:textId="77777777" w:rsidR="00572448" w:rsidRPr="00572448" w:rsidRDefault="00572448" w:rsidP="00572448"/>
          <w:p w14:paraId="600EBFDD" w14:textId="77777777" w:rsidR="006A5D2F" w:rsidRPr="00816DA9" w:rsidRDefault="006A5D2F" w:rsidP="003C5709">
            <w:pPr>
              <w:pStyle w:val="ListParagraph"/>
              <w:numPr>
                <w:ilvl w:val="0"/>
                <w:numId w:val="31"/>
              </w:numPr>
              <w:spacing w:line="276" w:lineRule="auto"/>
              <w:jc w:val="both"/>
              <w:rPr>
                <w:rFonts w:ascii="Arial" w:hAnsi="Arial" w:cs="Arial"/>
                <w:sz w:val="24"/>
                <w:szCs w:val="24"/>
              </w:rPr>
            </w:pPr>
            <w:r>
              <w:rPr>
                <w:rFonts w:ascii="Arial" w:hAnsi="Arial" w:cs="Arial"/>
                <w:sz w:val="24"/>
                <w:szCs w:val="24"/>
              </w:rPr>
              <w:t xml:space="preserve">Overall mandatory and statutory training compliance rates for the Unit comply with the Welsh Government rate of 85% (this applies to the 15 core modules) – </w:t>
            </w:r>
            <w:r>
              <w:rPr>
                <w:rFonts w:ascii="Arial" w:hAnsi="Arial" w:cs="Arial"/>
                <w:sz w:val="24"/>
                <w:szCs w:val="24"/>
              </w:rPr>
              <w:lastRenderedPageBreak/>
              <w:t>however compliance within some modules requires some targeted improvement as outlined in this document.</w:t>
            </w:r>
          </w:p>
          <w:p w14:paraId="30E36A56" w14:textId="53BBC246" w:rsidR="00A62F14" w:rsidRPr="00E87430" w:rsidRDefault="00413580" w:rsidP="003C5709">
            <w:pPr>
              <w:pStyle w:val="ListParagraph"/>
              <w:numPr>
                <w:ilvl w:val="0"/>
                <w:numId w:val="31"/>
              </w:numPr>
              <w:spacing w:line="276" w:lineRule="auto"/>
              <w:jc w:val="both"/>
              <w:rPr>
                <w:rFonts w:ascii="Arial" w:hAnsi="Arial" w:cs="Arial"/>
                <w:sz w:val="24"/>
                <w:szCs w:val="24"/>
              </w:rPr>
            </w:pPr>
            <w:r>
              <w:rPr>
                <w:rFonts w:ascii="Arial" w:hAnsi="Arial" w:cs="Arial"/>
                <w:sz w:val="24"/>
                <w:szCs w:val="24"/>
              </w:rPr>
              <w:t xml:space="preserve">The requirement to allocate specialist trained employees to the CHANTS transport service every three weeks places additional </w:t>
            </w:r>
            <w:r w:rsidR="00FB336A">
              <w:rPr>
                <w:rFonts w:ascii="Arial" w:hAnsi="Arial" w:cs="Arial"/>
                <w:sz w:val="24"/>
                <w:szCs w:val="24"/>
              </w:rPr>
              <w:t>staffing pressures on the Unit.</w:t>
            </w:r>
            <w:r>
              <w:rPr>
                <w:rFonts w:ascii="Arial" w:hAnsi="Arial" w:cs="Arial"/>
                <w:sz w:val="24"/>
                <w:szCs w:val="24"/>
              </w:rPr>
              <w:t xml:space="preserve"> </w:t>
            </w:r>
          </w:p>
          <w:p w14:paraId="1F73320C" w14:textId="32E34430" w:rsidR="00506BD9" w:rsidRPr="00E87430" w:rsidRDefault="006A5D2F" w:rsidP="003C5709">
            <w:pPr>
              <w:pStyle w:val="ListParagraph"/>
              <w:numPr>
                <w:ilvl w:val="0"/>
                <w:numId w:val="31"/>
              </w:numPr>
              <w:spacing w:line="276" w:lineRule="auto"/>
              <w:jc w:val="both"/>
              <w:rPr>
                <w:rFonts w:ascii="Arial" w:hAnsi="Arial" w:cs="Arial"/>
                <w:sz w:val="24"/>
                <w:szCs w:val="24"/>
              </w:rPr>
            </w:pPr>
            <w:r>
              <w:rPr>
                <w:rFonts w:ascii="Arial" w:hAnsi="Arial" w:cs="Arial"/>
                <w:sz w:val="24"/>
                <w:szCs w:val="24"/>
              </w:rPr>
              <w:t>The Unit has i</w:t>
            </w:r>
            <w:r w:rsidR="00506BD9" w:rsidRPr="00E87430">
              <w:rPr>
                <w:rFonts w:ascii="Arial" w:hAnsi="Arial" w:cs="Arial"/>
                <w:sz w:val="24"/>
                <w:szCs w:val="24"/>
              </w:rPr>
              <w:t xml:space="preserve">nsufficient clinical practice hours </w:t>
            </w:r>
            <w:r>
              <w:rPr>
                <w:rFonts w:ascii="Arial" w:hAnsi="Arial" w:cs="Arial"/>
                <w:sz w:val="24"/>
                <w:szCs w:val="24"/>
              </w:rPr>
              <w:t xml:space="preserve">funded </w:t>
            </w:r>
            <w:r w:rsidR="00FB336A">
              <w:rPr>
                <w:rFonts w:ascii="Arial" w:hAnsi="Arial" w:cs="Arial"/>
                <w:sz w:val="24"/>
                <w:szCs w:val="24"/>
              </w:rPr>
              <w:t xml:space="preserve">in the staffing establishment </w:t>
            </w:r>
            <w:r>
              <w:rPr>
                <w:rFonts w:ascii="Arial" w:hAnsi="Arial" w:cs="Arial"/>
                <w:sz w:val="24"/>
                <w:szCs w:val="24"/>
              </w:rPr>
              <w:t xml:space="preserve">to enable </w:t>
            </w:r>
            <w:r w:rsidR="00FB336A">
              <w:rPr>
                <w:rFonts w:ascii="Arial" w:hAnsi="Arial" w:cs="Arial"/>
                <w:sz w:val="24"/>
                <w:szCs w:val="24"/>
              </w:rPr>
              <w:t xml:space="preserve">the Unit to release Nurses to access the higher level of </w:t>
            </w:r>
            <w:r w:rsidR="00506BD9" w:rsidRPr="00E87430">
              <w:rPr>
                <w:rFonts w:ascii="Arial" w:hAnsi="Arial" w:cs="Arial"/>
                <w:sz w:val="24"/>
                <w:szCs w:val="24"/>
              </w:rPr>
              <w:t>education standards required for a Neonatal Nurse.</w:t>
            </w:r>
          </w:p>
          <w:p w14:paraId="2153B0CE" w14:textId="559A638A" w:rsidR="006B6F28" w:rsidRPr="00E87430" w:rsidRDefault="00FB336A" w:rsidP="003C5709">
            <w:pPr>
              <w:pStyle w:val="ListParagraph"/>
              <w:numPr>
                <w:ilvl w:val="0"/>
                <w:numId w:val="31"/>
              </w:numPr>
              <w:spacing w:line="276" w:lineRule="auto"/>
              <w:jc w:val="both"/>
              <w:rPr>
                <w:rFonts w:ascii="Arial" w:hAnsi="Arial" w:cs="Arial"/>
                <w:sz w:val="24"/>
                <w:szCs w:val="24"/>
              </w:rPr>
            </w:pPr>
            <w:r>
              <w:rPr>
                <w:rFonts w:ascii="Arial" w:hAnsi="Arial" w:cs="Arial"/>
                <w:sz w:val="24"/>
                <w:szCs w:val="24"/>
              </w:rPr>
              <w:t xml:space="preserve">Staffing pressures present a risk and threat to </w:t>
            </w:r>
            <w:r w:rsidR="006B6F28" w:rsidRPr="00E87430">
              <w:rPr>
                <w:rFonts w:ascii="Arial" w:hAnsi="Arial" w:cs="Arial"/>
                <w:sz w:val="24"/>
                <w:szCs w:val="24"/>
              </w:rPr>
              <w:t>patient / family experience.</w:t>
            </w:r>
          </w:p>
          <w:p w14:paraId="22B29C64" w14:textId="4C3CEDE3" w:rsidR="006B6F28" w:rsidRPr="00E87430" w:rsidRDefault="00FB336A" w:rsidP="003C5709">
            <w:pPr>
              <w:pStyle w:val="ListParagraph"/>
              <w:numPr>
                <w:ilvl w:val="0"/>
                <w:numId w:val="31"/>
              </w:numPr>
              <w:spacing w:line="276" w:lineRule="auto"/>
              <w:jc w:val="both"/>
              <w:rPr>
                <w:rFonts w:ascii="Arial" w:hAnsi="Arial" w:cs="Arial"/>
                <w:sz w:val="24"/>
                <w:szCs w:val="24"/>
              </w:rPr>
            </w:pPr>
            <w:r>
              <w:rPr>
                <w:rFonts w:ascii="Arial" w:hAnsi="Arial" w:cs="Arial"/>
                <w:sz w:val="24"/>
                <w:szCs w:val="24"/>
              </w:rPr>
              <w:t xml:space="preserve">Staffing pressures present a risk to the Unit’s </w:t>
            </w:r>
            <w:r w:rsidR="006B6F28" w:rsidRPr="00E87430">
              <w:rPr>
                <w:rFonts w:ascii="Arial" w:hAnsi="Arial" w:cs="Arial"/>
                <w:sz w:val="24"/>
                <w:szCs w:val="24"/>
              </w:rPr>
              <w:t xml:space="preserve">cot capacity </w:t>
            </w:r>
            <w:r>
              <w:rPr>
                <w:rFonts w:ascii="Arial" w:hAnsi="Arial" w:cs="Arial"/>
                <w:sz w:val="24"/>
                <w:szCs w:val="24"/>
              </w:rPr>
              <w:t xml:space="preserve">with the potential risk of </w:t>
            </w:r>
            <w:r w:rsidR="006B6F28" w:rsidRPr="00E87430">
              <w:rPr>
                <w:rFonts w:ascii="Arial" w:hAnsi="Arial" w:cs="Arial"/>
                <w:sz w:val="24"/>
                <w:szCs w:val="24"/>
              </w:rPr>
              <w:t>impacting on maternity service and neighbouring Health Boards</w:t>
            </w:r>
            <w:r>
              <w:rPr>
                <w:rFonts w:ascii="Arial" w:hAnsi="Arial" w:cs="Arial"/>
                <w:sz w:val="24"/>
                <w:szCs w:val="24"/>
              </w:rPr>
              <w:t xml:space="preserve"> – which could also impact on organisational reputation.</w:t>
            </w:r>
          </w:p>
          <w:p w14:paraId="0F99DFA4" w14:textId="77777777" w:rsidR="00653AEC" w:rsidRPr="008913A1" w:rsidRDefault="00653AEC" w:rsidP="00FB336A">
            <w:pPr>
              <w:pStyle w:val="ListParagraph"/>
              <w:spacing w:line="276" w:lineRule="auto"/>
              <w:ind w:left="643"/>
              <w:jc w:val="both"/>
              <w:rPr>
                <w:rFonts w:ascii="Arial" w:hAnsi="Arial" w:cs="Arial"/>
                <w:sz w:val="24"/>
                <w:szCs w:val="24"/>
              </w:rPr>
            </w:pPr>
          </w:p>
        </w:tc>
      </w:tr>
      <w:tr w:rsidR="00762BBE" w:rsidRPr="008913A1" w14:paraId="62D9ABEF" w14:textId="77777777" w:rsidTr="00DA76AD">
        <w:trPr>
          <w:trHeight w:val="97"/>
        </w:trPr>
        <w:tc>
          <w:tcPr>
            <w:tcW w:w="2547" w:type="dxa"/>
            <w:vMerge w:val="restart"/>
          </w:tcPr>
          <w:p w14:paraId="3B23A66C" w14:textId="77777777" w:rsidR="00762BBE" w:rsidRPr="008913A1" w:rsidRDefault="00762BBE" w:rsidP="00762BBE">
            <w:pPr>
              <w:rPr>
                <w:rFonts w:ascii="Arial" w:hAnsi="Arial" w:cs="Arial"/>
                <w:b/>
                <w:sz w:val="24"/>
                <w:szCs w:val="24"/>
              </w:rPr>
            </w:pPr>
            <w:r w:rsidRPr="008913A1">
              <w:rPr>
                <w:rFonts w:ascii="Arial" w:hAnsi="Arial" w:cs="Arial"/>
                <w:b/>
                <w:sz w:val="24"/>
                <w:szCs w:val="24"/>
              </w:rPr>
              <w:lastRenderedPageBreak/>
              <w:t xml:space="preserve">Specific Action Required </w:t>
            </w:r>
          </w:p>
          <w:p w14:paraId="61B44C82" w14:textId="77777777" w:rsidR="00762BBE" w:rsidRPr="008913A1" w:rsidRDefault="00762BBE" w:rsidP="00762BBE">
            <w:pPr>
              <w:rPr>
                <w:rFonts w:ascii="Arial" w:hAnsi="Arial" w:cs="Arial"/>
                <w:b/>
                <w:i/>
                <w:sz w:val="24"/>
                <w:szCs w:val="24"/>
              </w:rPr>
            </w:pPr>
            <w:r w:rsidRPr="008913A1">
              <w:rPr>
                <w:rFonts w:ascii="Arial" w:hAnsi="Arial" w:cs="Arial"/>
                <w:b/>
                <w:i/>
                <w:sz w:val="24"/>
                <w:szCs w:val="24"/>
              </w:rPr>
              <w:t>(please choose one only)</w:t>
            </w:r>
          </w:p>
        </w:tc>
        <w:tc>
          <w:tcPr>
            <w:tcW w:w="1569" w:type="dxa"/>
            <w:shd w:val="clear" w:color="auto" w:fill="D5DCE4" w:themeFill="text2" w:themeFillTint="33"/>
          </w:tcPr>
          <w:p w14:paraId="5CE7F7CF" w14:textId="77777777" w:rsidR="00762BBE" w:rsidRPr="008913A1" w:rsidRDefault="00762BBE" w:rsidP="00762BBE">
            <w:pPr>
              <w:rPr>
                <w:rFonts w:ascii="Arial" w:hAnsi="Arial" w:cs="Arial"/>
                <w:b/>
                <w:sz w:val="24"/>
                <w:szCs w:val="24"/>
              </w:rPr>
            </w:pPr>
            <w:r w:rsidRPr="008913A1">
              <w:rPr>
                <w:rFonts w:ascii="Arial" w:hAnsi="Arial" w:cs="Arial"/>
                <w:b/>
                <w:sz w:val="24"/>
                <w:szCs w:val="24"/>
              </w:rPr>
              <w:t>Information</w:t>
            </w:r>
          </w:p>
        </w:tc>
        <w:tc>
          <w:tcPr>
            <w:tcW w:w="1723" w:type="dxa"/>
            <w:gridSpan w:val="2"/>
            <w:shd w:val="clear" w:color="auto" w:fill="D5DCE4" w:themeFill="text2" w:themeFillTint="33"/>
          </w:tcPr>
          <w:p w14:paraId="4A1A9F35" w14:textId="77777777" w:rsidR="00762BBE" w:rsidRPr="008913A1" w:rsidRDefault="00762BBE" w:rsidP="00762BBE">
            <w:pPr>
              <w:rPr>
                <w:rFonts w:ascii="Arial" w:hAnsi="Arial" w:cs="Arial"/>
                <w:b/>
                <w:sz w:val="24"/>
                <w:szCs w:val="24"/>
              </w:rPr>
            </w:pPr>
            <w:r w:rsidRPr="008913A1">
              <w:rPr>
                <w:rFonts w:ascii="Arial" w:hAnsi="Arial" w:cs="Arial"/>
                <w:b/>
                <w:sz w:val="24"/>
                <w:szCs w:val="24"/>
              </w:rPr>
              <w:t>Discussion</w:t>
            </w:r>
          </w:p>
        </w:tc>
        <w:tc>
          <w:tcPr>
            <w:tcW w:w="1661" w:type="dxa"/>
            <w:shd w:val="clear" w:color="auto" w:fill="D5DCE4" w:themeFill="text2" w:themeFillTint="33"/>
          </w:tcPr>
          <w:p w14:paraId="7A5A9A61" w14:textId="77777777" w:rsidR="00762BBE" w:rsidRPr="008913A1" w:rsidRDefault="00762BBE" w:rsidP="00762BBE">
            <w:pPr>
              <w:rPr>
                <w:rFonts w:ascii="Arial" w:hAnsi="Arial" w:cs="Arial"/>
                <w:b/>
                <w:sz w:val="24"/>
                <w:szCs w:val="24"/>
              </w:rPr>
            </w:pPr>
            <w:r w:rsidRPr="008913A1">
              <w:rPr>
                <w:rFonts w:ascii="Arial" w:hAnsi="Arial" w:cs="Arial"/>
                <w:b/>
                <w:sz w:val="24"/>
                <w:szCs w:val="24"/>
              </w:rPr>
              <w:t>Assurance</w:t>
            </w:r>
          </w:p>
        </w:tc>
        <w:tc>
          <w:tcPr>
            <w:tcW w:w="1516" w:type="dxa"/>
            <w:gridSpan w:val="2"/>
            <w:shd w:val="clear" w:color="auto" w:fill="D5DCE4" w:themeFill="text2" w:themeFillTint="33"/>
          </w:tcPr>
          <w:p w14:paraId="00E16B2F" w14:textId="77777777" w:rsidR="00762BBE" w:rsidRPr="008913A1" w:rsidRDefault="00762BBE" w:rsidP="00762BBE">
            <w:pPr>
              <w:rPr>
                <w:rFonts w:ascii="Arial" w:hAnsi="Arial" w:cs="Arial"/>
                <w:b/>
                <w:sz w:val="24"/>
                <w:szCs w:val="24"/>
              </w:rPr>
            </w:pPr>
            <w:r w:rsidRPr="008913A1">
              <w:rPr>
                <w:rFonts w:ascii="Arial" w:hAnsi="Arial" w:cs="Arial"/>
                <w:b/>
                <w:sz w:val="24"/>
                <w:szCs w:val="24"/>
              </w:rPr>
              <w:t>Approval</w:t>
            </w:r>
          </w:p>
        </w:tc>
      </w:tr>
      <w:tr w:rsidR="00762BBE" w:rsidRPr="008913A1" w14:paraId="1F07D034" w14:textId="77777777" w:rsidTr="00DA76AD">
        <w:trPr>
          <w:trHeight w:val="96"/>
        </w:trPr>
        <w:tc>
          <w:tcPr>
            <w:tcW w:w="2547" w:type="dxa"/>
            <w:vMerge/>
          </w:tcPr>
          <w:p w14:paraId="53A5E310" w14:textId="77777777" w:rsidR="00762BBE" w:rsidRPr="008913A1" w:rsidRDefault="00762BBE" w:rsidP="00762BBE">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14:paraId="1E04D00E" w14:textId="77777777" w:rsidR="00762BBE" w:rsidRPr="008913A1" w:rsidRDefault="006B6F28" w:rsidP="00762BBE">
                <w:pPr>
                  <w:ind w:right="96"/>
                  <w:jc w:val="center"/>
                  <w:rPr>
                    <w:rFonts w:ascii="Arial" w:hAnsi="Arial" w:cs="Arial"/>
                    <w:sz w:val="24"/>
                    <w:szCs w:val="24"/>
                  </w:rPr>
                </w:pPr>
                <w:r w:rsidRPr="008913A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39AE6A80" w14:textId="77777777" w:rsidR="00762BBE" w:rsidRPr="008913A1" w:rsidRDefault="00762BBE" w:rsidP="00762BBE">
                <w:pPr>
                  <w:ind w:right="96"/>
                  <w:jc w:val="center"/>
                  <w:rPr>
                    <w:rFonts w:ascii="Arial" w:hAnsi="Arial" w:cs="Arial"/>
                    <w:sz w:val="24"/>
                    <w:szCs w:val="24"/>
                  </w:rPr>
                </w:pPr>
                <w:r w:rsidRPr="008913A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733879ED" w14:textId="77777777" w:rsidR="00762BBE" w:rsidRPr="008913A1" w:rsidRDefault="00762BBE" w:rsidP="00762BBE">
                <w:pPr>
                  <w:ind w:right="96"/>
                  <w:jc w:val="center"/>
                  <w:rPr>
                    <w:rFonts w:ascii="Arial" w:hAnsi="Arial" w:cs="Arial"/>
                    <w:sz w:val="24"/>
                    <w:szCs w:val="24"/>
                  </w:rPr>
                </w:pPr>
                <w:r w:rsidRPr="008913A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58AA7999" w14:textId="77777777" w:rsidR="00762BBE" w:rsidRPr="008913A1" w:rsidRDefault="00ED0913" w:rsidP="00762BBE">
                <w:pPr>
                  <w:ind w:right="96"/>
                  <w:jc w:val="center"/>
                  <w:rPr>
                    <w:rFonts w:ascii="Arial" w:hAnsi="Arial" w:cs="Arial"/>
                    <w:sz w:val="24"/>
                    <w:szCs w:val="24"/>
                  </w:rPr>
                </w:pPr>
                <w:r w:rsidRPr="008913A1">
                  <w:rPr>
                    <w:rFonts w:ascii="Segoe UI Symbol" w:eastAsia="MS Gothic" w:hAnsi="Segoe UI Symbol" w:cs="Segoe UI Symbol"/>
                    <w:sz w:val="24"/>
                    <w:szCs w:val="24"/>
                  </w:rPr>
                  <w:t>☐</w:t>
                </w:r>
              </w:p>
            </w:tc>
          </w:sdtContent>
        </w:sdt>
      </w:tr>
      <w:tr w:rsidR="00762BBE" w:rsidRPr="008913A1" w14:paraId="31901A29" w14:textId="77777777" w:rsidTr="00DA76AD">
        <w:tc>
          <w:tcPr>
            <w:tcW w:w="2547" w:type="dxa"/>
          </w:tcPr>
          <w:p w14:paraId="09CB2AC5" w14:textId="77777777" w:rsidR="00762BBE" w:rsidRPr="008913A1" w:rsidRDefault="00762BBE" w:rsidP="00762BBE">
            <w:pPr>
              <w:rPr>
                <w:rFonts w:ascii="Arial" w:hAnsi="Arial" w:cs="Arial"/>
                <w:b/>
                <w:sz w:val="24"/>
                <w:szCs w:val="24"/>
              </w:rPr>
            </w:pPr>
            <w:r w:rsidRPr="008913A1">
              <w:rPr>
                <w:rFonts w:ascii="Arial" w:hAnsi="Arial" w:cs="Arial"/>
                <w:b/>
                <w:sz w:val="24"/>
                <w:szCs w:val="24"/>
              </w:rPr>
              <w:t>Recommendations</w:t>
            </w:r>
          </w:p>
          <w:p w14:paraId="52346CCE" w14:textId="77777777" w:rsidR="00762BBE" w:rsidRPr="008913A1" w:rsidRDefault="00762BBE" w:rsidP="00762BBE">
            <w:pPr>
              <w:rPr>
                <w:rFonts w:ascii="Arial" w:hAnsi="Arial" w:cs="Arial"/>
                <w:b/>
                <w:sz w:val="24"/>
                <w:szCs w:val="24"/>
              </w:rPr>
            </w:pPr>
          </w:p>
        </w:tc>
        <w:tc>
          <w:tcPr>
            <w:tcW w:w="6469" w:type="dxa"/>
            <w:gridSpan w:val="6"/>
          </w:tcPr>
          <w:p w14:paraId="403EFF3D" w14:textId="3E9600FB" w:rsidR="00FC482E" w:rsidRPr="00277CF1" w:rsidRDefault="00FC482E" w:rsidP="003C5709">
            <w:pPr>
              <w:spacing w:line="276" w:lineRule="auto"/>
              <w:ind w:right="96"/>
              <w:jc w:val="both"/>
              <w:rPr>
                <w:rFonts w:ascii="Arial" w:hAnsi="Arial" w:cs="Arial"/>
                <w:b/>
                <w:bCs/>
                <w:sz w:val="24"/>
                <w:szCs w:val="24"/>
              </w:rPr>
            </w:pPr>
            <w:r w:rsidRPr="00277CF1">
              <w:rPr>
                <w:rFonts w:ascii="Arial" w:hAnsi="Arial" w:cs="Arial"/>
                <w:b/>
                <w:bCs/>
                <w:sz w:val="24"/>
                <w:szCs w:val="24"/>
              </w:rPr>
              <w:t>Member</w:t>
            </w:r>
            <w:r w:rsidR="00CB446D" w:rsidRPr="00277CF1">
              <w:rPr>
                <w:rFonts w:ascii="Arial" w:hAnsi="Arial" w:cs="Arial"/>
                <w:b/>
                <w:bCs/>
                <w:sz w:val="24"/>
                <w:szCs w:val="24"/>
              </w:rPr>
              <w:t>s</w:t>
            </w:r>
            <w:r w:rsidRPr="00277CF1">
              <w:rPr>
                <w:rFonts w:ascii="Arial" w:hAnsi="Arial" w:cs="Arial"/>
                <w:b/>
                <w:bCs/>
                <w:sz w:val="24"/>
                <w:szCs w:val="24"/>
              </w:rPr>
              <w:t xml:space="preserve"> </w:t>
            </w:r>
            <w:r w:rsidR="00FB336A">
              <w:rPr>
                <w:rFonts w:ascii="Arial" w:hAnsi="Arial" w:cs="Arial"/>
                <w:b/>
                <w:bCs/>
                <w:sz w:val="24"/>
                <w:szCs w:val="24"/>
              </w:rPr>
              <w:t xml:space="preserve">of the Board </w:t>
            </w:r>
            <w:r w:rsidRPr="00277CF1">
              <w:rPr>
                <w:rFonts w:ascii="Arial" w:hAnsi="Arial" w:cs="Arial"/>
                <w:b/>
                <w:bCs/>
                <w:sz w:val="24"/>
                <w:szCs w:val="24"/>
              </w:rPr>
              <w:t xml:space="preserve">are asked to </w:t>
            </w:r>
            <w:r w:rsidR="00277CF1">
              <w:rPr>
                <w:rFonts w:ascii="Arial" w:hAnsi="Arial" w:cs="Arial"/>
                <w:b/>
                <w:bCs/>
                <w:sz w:val="24"/>
                <w:szCs w:val="24"/>
              </w:rPr>
              <w:t>n</w:t>
            </w:r>
            <w:r w:rsidRPr="00277CF1">
              <w:rPr>
                <w:rFonts w:ascii="Arial" w:hAnsi="Arial" w:cs="Arial"/>
                <w:b/>
                <w:bCs/>
                <w:sz w:val="24"/>
                <w:szCs w:val="24"/>
              </w:rPr>
              <w:t>ote:</w:t>
            </w:r>
          </w:p>
          <w:p w14:paraId="4BD2B049" w14:textId="77777777" w:rsidR="00C008E2" w:rsidRDefault="00C008E2" w:rsidP="003C5709">
            <w:pPr>
              <w:spacing w:line="276" w:lineRule="auto"/>
              <w:ind w:right="96"/>
              <w:jc w:val="both"/>
              <w:rPr>
                <w:rFonts w:ascii="Arial" w:hAnsi="Arial" w:cs="Arial"/>
                <w:sz w:val="24"/>
                <w:szCs w:val="24"/>
              </w:rPr>
            </w:pPr>
          </w:p>
          <w:p w14:paraId="6CC1B449" w14:textId="631AE693" w:rsidR="00E75B84" w:rsidRPr="00E75B84" w:rsidRDefault="00E75B84" w:rsidP="003C5709">
            <w:pPr>
              <w:pStyle w:val="ListParagraph"/>
              <w:numPr>
                <w:ilvl w:val="0"/>
                <w:numId w:val="42"/>
              </w:numPr>
              <w:spacing w:line="276" w:lineRule="auto"/>
              <w:jc w:val="both"/>
              <w:rPr>
                <w:rFonts w:ascii="Arial" w:hAnsi="Arial" w:cs="Arial"/>
                <w:sz w:val="24"/>
                <w:szCs w:val="24"/>
              </w:rPr>
            </w:pPr>
            <w:r w:rsidRPr="006B6104">
              <w:rPr>
                <w:rFonts w:ascii="Arial" w:hAnsi="Arial" w:cs="Arial"/>
                <w:sz w:val="24"/>
                <w:szCs w:val="24"/>
              </w:rPr>
              <w:t xml:space="preserve">The </w:t>
            </w:r>
            <w:r w:rsidR="003C5709">
              <w:rPr>
                <w:rFonts w:ascii="Arial" w:hAnsi="Arial" w:cs="Arial"/>
                <w:sz w:val="24"/>
                <w:szCs w:val="24"/>
              </w:rPr>
              <w:t xml:space="preserve">ongoing and </w:t>
            </w:r>
            <w:r w:rsidRPr="006B6104">
              <w:rPr>
                <w:rFonts w:ascii="Arial" w:hAnsi="Arial" w:cs="Arial"/>
                <w:sz w:val="24"/>
                <w:szCs w:val="24"/>
              </w:rPr>
              <w:t xml:space="preserve">added risk of closure of </w:t>
            </w:r>
            <w:r w:rsidR="00FB336A">
              <w:rPr>
                <w:rFonts w:ascii="Arial" w:hAnsi="Arial" w:cs="Arial"/>
                <w:sz w:val="24"/>
                <w:szCs w:val="24"/>
              </w:rPr>
              <w:t>SCBU (</w:t>
            </w:r>
            <w:r w:rsidRPr="006B6104">
              <w:rPr>
                <w:rFonts w:ascii="Arial" w:hAnsi="Arial" w:cs="Arial"/>
                <w:sz w:val="24"/>
                <w:szCs w:val="24"/>
              </w:rPr>
              <w:t>Ward 5</w:t>
            </w:r>
            <w:r w:rsidR="00FB336A">
              <w:rPr>
                <w:rFonts w:ascii="Arial" w:hAnsi="Arial" w:cs="Arial"/>
                <w:sz w:val="24"/>
                <w:szCs w:val="24"/>
              </w:rPr>
              <w:t>)</w:t>
            </w:r>
            <w:r w:rsidRPr="006B6104">
              <w:rPr>
                <w:rFonts w:ascii="Arial" w:hAnsi="Arial" w:cs="Arial"/>
                <w:sz w:val="24"/>
                <w:szCs w:val="24"/>
              </w:rPr>
              <w:t xml:space="preserve"> to support the nursing establishment on the neonatal intensive care unit.</w:t>
            </w:r>
          </w:p>
          <w:p w14:paraId="5E2E5791" w14:textId="1A0C73AA" w:rsidR="00E75B84" w:rsidRDefault="00E75B84" w:rsidP="003C5709">
            <w:pPr>
              <w:pStyle w:val="ListParagraph"/>
              <w:numPr>
                <w:ilvl w:val="0"/>
                <w:numId w:val="42"/>
              </w:numPr>
              <w:spacing w:line="276" w:lineRule="auto"/>
              <w:jc w:val="both"/>
              <w:rPr>
                <w:rFonts w:ascii="Arial" w:hAnsi="Arial" w:cs="Arial"/>
                <w:sz w:val="24"/>
                <w:szCs w:val="24"/>
              </w:rPr>
            </w:pPr>
            <w:r>
              <w:rPr>
                <w:rFonts w:ascii="Arial" w:hAnsi="Arial" w:cs="Arial"/>
                <w:sz w:val="24"/>
                <w:szCs w:val="24"/>
              </w:rPr>
              <w:t>The ongoing impact of Neonatal staffing levels on other associated services within the Health Board</w:t>
            </w:r>
            <w:r w:rsidR="00FB336A">
              <w:rPr>
                <w:rFonts w:ascii="Arial" w:hAnsi="Arial" w:cs="Arial"/>
                <w:sz w:val="24"/>
                <w:szCs w:val="24"/>
              </w:rPr>
              <w:t>.</w:t>
            </w:r>
          </w:p>
          <w:p w14:paraId="32E24A0A" w14:textId="77777777" w:rsidR="00C008E2" w:rsidRDefault="00C008E2" w:rsidP="003C5709">
            <w:pPr>
              <w:pStyle w:val="ListParagraph"/>
              <w:numPr>
                <w:ilvl w:val="0"/>
                <w:numId w:val="42"/>
              </w:numPr>
              <w:spacing w:line="276" w:lineRule="auto"/>
              <w:jc w:val="both"/>
              <w:rPr>
                <w:rFonts w:ascii="Arial" w:hAnsi="Arial" w:cs="Arial"/>
                <w:sz w:val="24"/>
                <w:szCs w:val="24"/>
              </w:rPr>
            </w:pPr>
            <w:r w:rsidRPr="00E87430">
              <w:rPr>
                <w:rFonts w:ascii="Arial" w:hAnsi="Arial" w:cs="Arial"/>
                <w:sz w:val="24"/>
                <w:szCs w:val="24"/>
              </w:rPr>
              <w:t>Challenging</w:t>
            </w:r>
            <w:r>
              <w:rPr>
                <w:rFonts w:ascii="Arial" w:hAnsi="Arial" w:cs="Arial"/>
                <w:sz w:val="24"/>
                <w:szCs w:val="24"/>
              </w:rPr>
              <w:t xml:space="preserve"> Service </w:t>
            </w:r>
            <w:r w:rsidRPr="00E87430">
              <w:rPr>
                <w:rFonts w:ascii="Arial" w:hAnsi="Arial" w:cs="Arial"/>
                <w:sz w:val="24"/>
                <w:szCs w:val="24"/>
              </w:rPr>
              <w:t xml:space="preserve">to recruit into key roles – </w:t>
            </w:r>
            <w:r>
              <w:rPr>
                <w:rFonts w:ascii="Arial" w:hAnsi="Arial" w:cs="Arial"/>
                <w:sz w:val="24"/>
                <w:szCs w:val="24"/>
              </w:rPr>
              <w:t xml:space="preserve">an </w:t>
            </w:r>
            <w:r w:rsidRPr="00816DA9">
              <w:rPr>
                <w:rFonts w:ascii="Arial" w:hAnsi="Arial" w:cs="Arial"/>
                <w:b/>
                <w:bCs/>
                <w:sz w:val="24"/>
                <w:szCs w:val="24"/>
              </w:rPr>
              <w:t>integrated workforce plan</w:t>
            </w:r>
            <w:r>
              <w:rPr>
                <w:rFonts w:ascii="Arial" w:hAnsi="Arial" w:cs="Arial"/>
                <w:sz w:val="24"/>
                <w:szCs w:val="24"/>
              </w:rPr>
              <w:t xml:space="preserve"> is being developed to support the unit in developing a sustainable workforce model that meets the requirements of the Neonatal service.</w:t>
            </w:r>
          </w:p>
          <w:p w14:paraId="2E3F3ED8" w14:textId="77777777" w:rsidR="008913A1" w:rsidRPr="00C008E2" w:rsidRDefault="00C008E2" w:rsidP="003C5709">
            <w:pPr>
              <w:pStyle w:val="ListParagraph"/>
              <w:numPr>
                <w:ilvl w:val="0"/>
                <w:numId w:val="42"/>
              </w:numPr>
              <w:spacing w:line="276" w:lineRule="auto"/>
              <w:jc w:val="both"/>
              <w:rPr>
                <w:rFonts w:ascii="Arial" w:hAnsi="Arial" w:cs="Arial"/>
                <w:sz w:val="24"/>
                <w:szCs w:val="24"/>
              </w:rPr>
            </w:pPr>
            <w:r>
              <w:rPr>
                <w:rFonts w:ascii="Arial" w:hAnsi="Arial" w:cs="Arial"/>
                <w:sz w:val="24"/>
                <w:szCs w:val="24"/>
              </w:rPr>
              <w:t xml:space="preserve">Robust </w:t>
            </w:r>
            <w:r w:rsidRPr="00816DA9">
              <w:rPr>
                <w:rFonts w:ascii="Arial" w:hAnsi="Arial" w:cs="Arial"/>
                <w:b/>
                <w:bCs/>
                <w:sz w:val="24"/>
                <w:szCs w:val="24"/>
              </w:rPr>
              <w:t>Retention Plans</w:t>
            </w:r>
            <w:r>
              <w:rPr>
                <w:rFonts w:ascii="Arial" w:hAnsi="Arial" w:cs="Arial"/>
                <w:sz w:val="24"/>
                <w:szCs w:val="24"/>
              </w:rPr>
              <w:t xml:space="preserve"> are in development to further support the unit in achieving a sustainable and engaged workforce (note a Recruitment and Retention Task and Finish group has already been established and some retention actions have already been implemented).</w:t>
            </w:r>
          </w:p>
          <w:p w14:paraId="4B5ABCCF" w14:textId="5E283086" w:rsidR="006B6F28" w:rsidRPr="00C008E2" w:rsidRDefault="005730D0" w:rsidP="003C5709">
            <w:pPr>
              <w:pStyle w:val="ListParagraph"/>
              <w:numPr>
                <w:ilvl w:val="0"/>
                <w:numId w:val="42"/>
              </w:numPr>
              <w:spacing w:line="276" w:lineRule="auto"/>
              <w:ind w:right="96"/>
              <w:jc w:val="both"/>
              <w:rPr>
                <w:rFonts w:ascii="Arial" w:hAnsi="Arial" w:cs="Arial"/>
                <w:sz w:val="24"/>
                <w:szCs w:val="24"/>
              </w:rPr>
            </w:pPr>
            <w:r>
              <w:rPr>
                <w:rFonts w:ascii="Arial" w:hAnsi="Arial" w:cs="Arial"/>
                <w:b/>
                <w:bCs/>
                <w:sz w:val="24"/>
                <w:szCs w:val="24"/>
              </w:rPr>
              <w:t xml:space="preserve">Escalation and </w:t>
            </w:r>
            <w:r w:rsidR="00747692" w:rsidRPr="00747692">
              <w:rPr>
                <w:rFonts w:ascii="Arial" w:hAnsi="Arial" w:cs="Arial"/>
                <w:b/>
                <w:bCs/>
                <w:sz w:val="24"/>
                <w:szCs w:val="24"/>
              </w:rPr>
              <w:t>Staffing Review</w:t>
            </w:r>
            <w:r>
              <w:rPr>
                <w:rFonts w:ascii="Arial" w:hAnsi="Arial" w:cs="Arial"/>
                <w:b/>
                <w:bCs/>
                <w:sz w:val="24"/>
                <w:szCs w:val="24"/>
              </w:rPr>
              <w:t>s</w:t>
            </w:r>
            <w:r w:rsidR="00747692">
              <w:rPr>
                <w:rFonts w:ascii="Arial" w:hAnsi="Arial" w:cs="Arial"/>
                <w:sz w:val="24"/>
                <w:szCs w:val="24"/>
              </w:rPr>
              <w:t xml:space="preserve"> - w</w:t>
            </w:r>
            <w:r w:rsidR="006B6F28" w:rsidRPr="00C008E2">
              <w:rPr>
                <w:rFonts w:ascii="Arial" w:hAnsi="Arial" w:cs="Arial"/>
                <w:sz w:val="24"/>
                <w:szCs w:val="24"/>
              </w:rPr>
              <w:t>eekly meetings with H</w:t>
            </w:r>
            <w:r w:rsidR="00C008E2" w:rsidRPr="00C008E2">
              <w:rPr>
                <w:rFonts w:ascii="Arial" w:hAnsi="Arial" w:cs="Arial"/>
                <w:sz w:val="24"/>
                <w:szCs w:val="24"/>
              </w:rPr>
              <w:t xml:space="preserve">ead of Nursing – Children and Young People </w:t>
            </w:r>
            <w:r w:rsidR="006B6F28" w:rsidRPr="00C008E2">
              <w:rPr>
                <w:rFonts w:ascii="Arial" w:hAnsi="Arial" w:cs="Arial"/>
                <w:sz w:val="24"/>
                <w:szCs w:val="24"/>
              </w:rPr>
              <w:t xml:space="preserve">and Matron </w:t>
            </w:r>
            <w:r w:rsidR="00C008E2" w:rsidRPr="00C008E2">
              <w:rPr>
                <w:rFonts w:ascii="Arial" w:hAnsi="Arial" w:cs="Arial"/>
                <w:sz w:val="24"/>
                <w:szCs w:val="24"/>
              </w:rPr>
              <w:t xml:space="preserve">are in place </w:t>
            </w:r>
            <w:r w:rsidR="006B6F28" w:rsidRPr="00C008E2">
              <w:rPr>
                <w:rFonts w:ascii="Arial" w:hAnsi="Arial" w:cs="Arial"/>
                <w:sz w:val="24"/>
                <w:szCs w:val="24"/>
              </w:rPr>
              <w:t xml:space="preserve">to review current </w:t>
            </w:r>
            <w:r w:rsidR="00C008E2" w:rsidRPr="00C008E2">
              <w:rPr>
                <w:rFonts w:ascii="Arial" w:hAnsi="Arial" w:cs="Arial"/>
                <w:sz w:val="24"/>
                <w:szCs w:val="24"/>
              </w:rPr>
              <w:t xml:space="preserve">and future </w:t>
            </w:r>
            <w:r w:rsidR="006B6F28" w:rsidRPr="00C008E2">
              <w:rPr>
                <w:rFonts w:ascii="Arial" w:hAnsi="Arial" w:cs="Arial"/>
                <w:sz w:val="24"/>
                <w:szCs w:val="24"/>
              </w:rPr>
              <w:t>staffing levels</w:t>
            </w:r>
            <w:r w:rsidR="00C008E2" w:rsidRPr="00C008E2">
              <w:rPr>
                <w:rFonts w:ascii="Arial" w:hAnsi="Arial" w:cs="Arial"/>
                <w:sz w:val="24"/>
                <w:szCs w:val="24"/>
              </w:rPr>
              <w:t xml:space="preserve"> across the </w:t>
            </w:r>
            <w:r w:rsidR="00C008E2" w:rsidRPr="00C008E2">
              <w:rPr>
                <w:rFonts w:ascii="Arial" w:hAnsi="Arial" w:cs="Arial"/>
                <w:sz w:val="24"/>
                <w:szCs w:val="24"/>
              </w:rPr>
              <w:lastRenderedPageBreak/>
              <w:t xml:space="preserve">Neonatal Service. An escalation process is in place to alert </w:t>
            </w:r>
            <w:r w:rsidR="00747692">
              <w:rPr>
                <w:rFonts w:ascii="Arial" w:hAnsi="Arial" w:cs="Arial"/>
                <w:sz w:val="24"/>
                <w:szCs w:val="24"/>
              </w:rPr>
              <w:t xml:space="preserve">staffing </w:t>
            </w:r>
            <w:r w:rsidR="00C008E2" w:rsidRPr="00C008E2">
              <w:rPr>
                <w:rFonts w:ascii="Arial" w:hAnsi="Arial" w:cs="Arial"/>
                <w:sz w:val="24"/>
                <w:szCs w:val="24"/>
              </w:rPr>
              <w:t>risks to the Service Group Nurse Director</w:t>
            </w:r>
            <w:r w:rsidR="00FB336A">
              <w:rPr>
                <w:rFonts w:ascii="Arial" w:hAnsi="Arial" w:cs="Arial"/>
                <w:sz w:val="24"/>
                <w:szCs w:val="24"/>
              </w:rPr>
              <w:t xml:space="preserve"> / Service Group Director</w:t>
            </w:r>
            <w:r w:rsidR="00C008E2" w:rsidRPr="00C008E2">
              <w:rPr>
                <w:rFonts w:ascii="Arial" w:hAnsi="Arial" w:cs="Arial"/>
                <w:sz w:val="24"/>
                <w:szCs w:val="24"/>
              </w:rPr>
              <w:t>.</w:t>
            </w:r>
          </w:p>
          <w:p w14:paraId="730A30F4" w14:textId="466837F3" w:rsidR="006B6F28" w:rsidRPr="00E87430" w:rsidRDefault="006B6F28" w:rsidP="003C5709">
            <w:pPr>
              <w:pStyle w:val="ListParagraph"/>
              <w:numPr>
                <w:ilvl w:val="0"/>
                <w:numId w:val="42"/>
              </w:numPr>
              <w:spacing w:line="276" w:lineRule="auto"/>
              <w:ind w:right="96"/>
              <w:jc w:val="both"/>
              <w:rPr>
                <w:rFonts w:ascii="Arial" w:hAnsi="Arial" w:cs="Arial"/>
                <w:sz w:val="24"/>
                <w:szCs w:val="24"/>
              </w:rPr>
            </w:pPr>
            <w:r w:rsidRPr="00747692">
              <w:rPr>
                <w:rFonts w:ascii="Arial" w:hAnsi="Arial" w:cs="Arial"/>
                <w:b/>
                <w:bCs/>
                <w:sz w:val="24"/>
                <w:szCs w:val="24"/>
              </w:rPr>
              <w:t xml:space="preserve">Education </w:t>
            </w:r>
            <w:r w:rsidR="00747692" w:rsidRPr="00747692">
              <w:rPr>
                <w:rFonts w:ascii="Arial" w:hAnsi="Arial" w:cs="Arial"/>
                <w:b/>
                <w:bCs/>
                <w:sz w:val="24"/>
                <w:szCs w:val="24"/>
              </w:rPr>
              <w:t>N</w:t>
            </w:r>
            <w:r w:rsidRPr="00747692">
              <w:rPr>
                <w:rFonts w:ascii="Arial" w:hAnsi="Arial" w:cs="Arial"/>
                <w:b/>
                <w:bCs/>
                <w:sz w:val="24"/>
                <w:szCs w:val="24"/>
              </w:rPr>
              <w:t xml:space="preserve">eeds </w:t>
            </w:r>
            <w:r w:rsidR="00747692" w:rsidRPr="00747692">
              <w:rPr>
                <w:rFonts w:ascii="Arial" w:hAnsi="Arial" w:cs="Arial"/>
                <w:b/>
                <w:bCs/>
                <w:sz w:val="24"/>
                <w:szCs w:val="24"/>
              </w:rPr>
              <w:t>A</w:t>
            </w:r>
            <w:r w:rsidRPr="00747692">
              <w:rPr>
                <w:rFonts w:ascii="Arial" w:hAnsi="Arial" w:cs="Arial"/>
                <w:b/>
                <w:bCs/>
                <w:sz w:val="24"/>
                <w:szCs w:val="24"/>
              </w:rPr>
              <w:t>ssessment</w:t>
            </w:r>
            <w:r w:rsidR="00747692" w:rsidRPr="00747692">
              <w:rPr>
                <w:rFonts w:ascii="Arial" w:hAnsi="Arial" w:cs="Arial"/>
                <w:b/>
                <w:bCs/>
                <w:sz w:val="24"/>
                <w:szCs w:val="24"/>
              </w:rPr>
              <w:t>s</w:t>
            </w:r>
            <w:r w:rsidR="00747692">
              <w:rPr>
                <w:rFonts w:ascii="Arial" w:hAnsi="Arial" w:cs="Arial"/>
                <w:sz w:val="24"/>
                <w:szCs w:val="24"/>
              </w:rPr>
              <w:t xml:space="preserve"> – these are routinely completed by the </w:t>
            </w:r>
            <w:r w:rsidRPr="00E87430">
              <w:rPr>
                <w:rFonts w:ascii="Arial" w:hAnsi="Arial" w:cs="Arial"/>
                <w:sz w:val="24"/>
                <w:szCs w:val="24"/>
              </w:rPr>
              <w:t xml:space="preserve">CPD </w:t>
            </w:r>
            <w:r w:rsidR="00747692">
              <w:rPr>
                <w:rFonts w:ascii="Arial" w:hAnsi="Arial" w:cs="Arial"/>
                <w:sz w:val="24"/>
                <w:szCs w:val="24"/>
              </w:rPr>
              <w:t>L</w:t>
            </w:r>
            <w:r w:rsidRPr="00E87430">
              <w:rPr>
                <w:rFonts w:ascii="Arial" w:hAnsi="Arial" w:cs="Arial"/>
                <w:sz w:val="24"/>
                <w:szCs w:val="24"/>
              </w:rPr>
              <w:t xml:space="preserve">ead to identify training requirements to </w:t>
            </w:r>
            <w:r w:rsidR="00747692">
              <w:rPr>
                <w:rFonts w:ascii="Arial" w:hAnsi="Arial" w:cs="Arial"/>
                <w:sz w:val="24"/>
                <w:szCs w:val="24"/>
              </w:rPr>
              <w:t>support the</w:t>
            </w:r>
            <w:r w:rsidRPr="00E87430">
              <w:rPr>
                <w:rFonts w:ascii="Arial" w:hAnsi="Arial" w:cs="Arial"/>
                <w:sz w:val="24"/>
                <w:szCs w:val="24"/>
              </w:rPr>
              <w:t xml:space="preserve"> career pathway f</w:t>
            </w:r>
            <w:r w:rsidR="00A62F14" w:rsidRPr="00E87430">
              <w:rPr>
                <w:rFonts w:ascii="Arial" w:hAnsi="Arial" w:cs="Arial"/>
                <w:sz w:val="24"/>
                <w:szCs w:val="24"/>
              </w:rPr>
              <w:t xml:space="preserve">or nurses </w:t>
            </w:r>
            <w:r w:rsidR="00747692">
              <w:rPr>
                <w:rFonts w:ascii="Arial" w:hAnsi="Arial" w:cs="Arial"/>
                <w:sz w:val="24"/>
                <w:szCs w:val="24"/>
              </w:rPr>
              <w:t xml:space="preserve">making the transition </w:t>
            </w:r>
            <w:r w:rsidR="00A62F14" w:rsidRPr="00E87430">
              <w:rPr>
                <w:rFonts w:ascii="Arial" w:hAnsi="Arial" w:cs="Arial"/>
                <w:sz w:val="24"/>
                <w:szCs w:val="24"/>
              </w:rPr>
              <w:t xml:space="preserve">from Band 5 </w:t>
            </w:r>
            <w:r w:rsidR="00747692">
              <w:rPr>
                <w:rFonts w:ascii="Arial" w:hAnsi="Arial" w:cs="Arial"/>
                <w:sz w:val="24"/>
                <w:szCs w:val="24"/>
              </w:rPr>
              <w:t xml:space="preserve">roles </w:t>
            </w:r>
            <w:r w:rsidR="00A62F14" w:rsidRPr="00E87430">
              <w:rPr>
                <w:rFonts w:ascii="Arial" w:hAnsi="Arial" w:cs="Arial"/>
                <w:sz w:val="24"/>
                <w:szCs w:val="24"/>
              </w:rPr>
              <w:t xml:space="preserve">to Band 6 </w:t>
            </w:r>
            <w:r w:rsidR="00747692">
              <w:rPr>
                <w:rFonts w:ascii="Arial" w:hAnsi="Arial" w:cs="Arial"/>
                <w:sz w:val="24"/>
                <w:szCs w:val="24"/>
              </w:rPr>
              <w:t>roles (</w:t>
            </w:r>
            <w:r w:rsidR="00A62F14" w:rsidRPr="00E87430">
              <w:rPr>
                <w:rFonts w:ascii="Arial" w:hAnsi="Arial" w:cs="Arial"/>
                <w:sz w:val="24"/>
                <w:szCs w:val="24"/>
              </w:rPr>
              <w:t xml:space="preserve">over </w:t>
            </w:r>
            <w:r w:rsidR="00747692">
              <w:rPr>
                <w:rFonts w:ascii="Arial" w:hAnsi="Arial" w:cs="Arial"/>
                <w:sz w:val="24"/>
                <w:szCs w:val="24"/>
              </w:rPr>
              <w:t xml:space="preserve">the </w:t>
            </w:r>
            <w:r w:rsidR="00A62F14" w:rsidRPr="00E87430">
              <w:rPr>
                <w:rFonts w:ascii="Arial" w:hAnsi="Arial" w:cs="Arial"/>
                <w:sz w:val="24"/>
                <w:szCs w:val="24"/>
              </w:rPr>
              <w:t>two</w:t>
            </w:r>
            <w:r w:rsidR="00FB336A">
              <w:rPr>
                <w:rFonts w:ascii="Arial" w:hAnsi="Arial" w:cs="Arial"/>
                <w:sz w:val="24"/>
                <w:szCs w:val="24"/>
              </w:rPr>
              <w:t>-</w:t>
            </w:r>
            <w:r w:rsidR="00A62F14" w:rsidRPr="00E87430">
              <w:rPr>
                <w:rFonts w:ascii="Arial" w:hAnsi="Arial" w:cs="Arial"/>
                <w:sz w:val="24"/>
                <w:szCs w:val="24"/>
              </w:rPr>
              <w:t>year</w:t>
            </w:r>
            <w:r w:rsidR="00747692">
              <w:rPr>
                <w:rFonts w:ascii="Arial" w:hAnsi="Arial" w:cs="Arial"/>
                <w:sz w:val="24"/>
                <w:szCs w:val="24"/>
              </w:rPr>
              <w:t xml:space="preserve"> period</w:t>
            </w:r>
            <w:r w:rsidR="00A62F14" w:rsidRPr="00E87430">
              <w:rPr>
                <w:rFonts w:ascii="Arial" w:hAnsi="Arial" w:cs="Arial"/>
                <w:sz w:val="24"/>
                <w:szCs w:val="24"/>
              </w:rPr>
              <w:t xml:space="preserve"> post registration</w:t>
            </w:r>
            <w:r w:rsidR="00747692">
              <w:rPr>
                <w:rFonts w:ascii="Arial" w:hAnsi="Arial" w:cs="Arial"/>
                <w:sz w:val="24"/>
                <w:szCs w:val="24"/>
              </w:rPr>
              <w:t>)</w:t>
            </w:r>
            <w:r w:rsidR="00A62F14" w:rsidRPr="00E87430">
              <w:rPr>
                <w:rFonts w:ascii="Arial" w:hAnsi="Arial" w:cs="Arial"/>
                <w:sz w:val="24"/>
                <w:szCs w:val="24"/>
              </w:rPr>
              <w:t>.</w:t>
            </w:r>
            <w:r w:rsidR="00747692">
              <w:rPr>
                <w:rFonts w:ascii="Arial" w:hAnsi="Arial" w:cs="Arial"/>
                <w:sz w:val="24"/>
                <w:szCs w:val="24"/>
              </w:rPr>
              <w:t xml:space="preserve"> This arrangement is in place to support the service’s </w:t>
            </w:r>
            <w:r w:rsidR="00747692" w:rsidRPr="00FB336A">
              <w:rPr>
                <w:rFonts w:ascii="Arial" w:hAnsi="Arial" w:cs="Arial"/>
                <w:i/>
                <w:iCs/>
                <w:sz w:val="24"/>
                <w:szCs w:val="24"/>
              </w:rPr>
              <w:t>‘Grow our Own’</w:t>
            </w:r>
            <w:r w:rsidR="00747692">
              <w:rPr>
                <w:rFonts w:ascii="Arial" w:hAnsi="Arial" w:cs="Arial"/>
                <w:sz w:val="24"/>
                <w:szCs w:val="24"/>
              </w:rPr>
              <w:t xml:space="preserve"> initiative due to challenges recruiting directly into Band 6 posts. </w:t>
            </w:r>
          </w:p>
          <w:p w14:paraId="69050616" w14:textId="77777777" w:rsidR="00C13F80" w:rsidRPr="00E87430" w:rsidRDefault="00373B19" w:rsidP="003C5709">
            <w:pPr>
              <w:pStyle w:val="ListParagraph"/>
              <w:numPr>
                <w:ilvl w:val="0"/>
                <w:numId w:val="42"/>
              </w:numPr>
              <w:spacing w:line="276" w:lineRule="auto"/>
              <w:ind w:right="96"/>
              <w:jc w:val="both"/>
              <w:rPr>
                <w:rFonts w:ascii="Arial" w:hAnsi="Arial" w:cs="Arial"/>
                <w:sz w:val="24"/>
                <w:szCs w:val="24"/>
              </w:rPr>
            </w:pPr>
            <w:r w:rsidRPr="00747692">
              <w:rPr>
                <w:rFonts w:ascii="Arial" w:hAnsi="Arial" w:cs="Arial"/>
                <w:b/>
                <w:bCs/>
                <w:sz w:val="24"/>
                <w:szCs w:val="24"/>
              </w:rPr>
              <w:t>I</w:t>
            </w:r>
            <w:r w:rsidR="00C13F80" w:rsidRPr="00747692">
              <w:rPr>
                <w:rFonts w:ascii="Arial" w:hAnsi="Arial" w:cs="Arial"/>
                <w:b/>
                <w:bCs/>
                <w:sz w:val="24"/>
                <w:szCs w:val="24"/>
              </w:rPr>
              <w:t>ncrease</w:t>
            </w:r>
            <w:r w:rsidR="00FC482E" w:rsidRPr="00747692">
              <w:rPr>
                <w:rFonts w:ascii="Arial" w:hAnsi="Arial" w:cs="Arial"/>
                <w:b/>
                <w:bCs/>
                <w:sz w:val="24"/>
                <w:szCs w:val="24"/>
              </w:rPr>
              <w:t>d</w:t>
            </w:r>
            <w:r w:rsidR="00C13F80" w:rsidRPr="00747692">
              <w:rPr>
                <w:rFonts w:ascii="Arial" w:hAnsi="Arial" w:cs="Arial"/>
                <w:b/>
                <w:bCs/>
                <w:sz w:val="24"/>
                <w:szCs w:val="24"/>
              </w:rPr>
              <w:t xml:space="preserve"> CPD</w:t>
            </w:r>
            <w:r w:rsidRPr="00747692">
              <w:rPr>
                <w:rFonts w:ascii="Arial" w:hAnsi="Arial" w:cs="Arial"/>
                <w:b/>
                <w:bCs/>
                <w:sz w:val="24"/>
                <w:szCs w:val="24"/>
              </w:rPr>
              <w:t xml:space="preserve"> resource</w:t>
            </w:r>
            <w:r w:rsidRPr="00E87430">
              <w:rPr>
                <w:rFonts w:ascii="Arial" w:hAnsi="Arial" w:cs="Arial"/>
                <w:sz w:val="24"/>
                <w:szCs w:val="24"/>
              </w:rPr>
              <w:t xml:space="preserve"> </w:t>
            </w:r>
            <w:r w:rsidR="00747692">
              <w:rPr>
                <w:rFonts w:ascii="Arial" w:hAnsi="Arial" w:cs="Arial"/>
                <w:sz w:val="24"/>
                <w:szCs w:val="24"/>
              </w:rPr>
              <w:t>(</w:t>
            </w:r>
            <w:r w:rsidRPr="00E87430">
              <w:rPr>
                <w:rFonts w:ascii="Arial" w:hAnsi="Arial" w:cs="Arial"/>
                <w:sz w:val="24"/>
                <w:szCs w:val="24"/>
              </w:rPr>
              <w:t>by</w:t>
            </w:r>
            <w:r w:rsidR="00C13F80" w:rsidRPr="00E87430">
              <w:rPr>
                <w:rFonts w:ascii="Arial" w:hAnsi="Arial" w:cs="Arial"/>
                <w:sz w:val="24"/>
                <w:szCs w:val="24"/>
              </w:rPr>
              <w:t xml:space="preserve"> 2</w:t>
            </w:r>
            <w:r w:rsidR="005C4CDD">
              <w:rPr>
                <w:rFonts w:ascii="Arial" w:hAnsi="Arial" w:cs="Arial"/>
                <w:sz w:val="24"/>
                <w:szCs w:val="24"/>
              </w:rPr>
              <w:t xml:space="preserve"> WTE</w:t>
            </w:r>
            <w:r w:rsidR="00747692">
              <w:rPr>
                <w:rFonts w:ascii="Arial" w:hAnsi="Arial" w:cs="Arial"/>
                <w:sz w:val="24"/>
                <w:szCs w:val="24"/>
              </w:rPr>
              <w:t xml:space="preserve">). This expansion of the CPD team is in place to </w:t>
            </w:r>
            <w:r w:rsidR="00C13F80" w:rsidRPr="00E87430">
              <w:rPr>
                <w:rFonts w:ascii="Arial" w:hAnsi="Arial" w:cs="Arial"/>
                <w:sz w:val="24"/>
                <w:szCs w:val="24"/>
              </w:rPr>
              <w:t>support</w:t>
            </w:r>
            <w:r w:rsidR="00747692">
              <w:rPr>
                <w:rFonts w:ascii="Arial" w:hAnsi="Arial" w:cs="Arial"/>
                <w:sz w:val="24"/>
                <w:szCs w:val="24"/>
              </w:rPr>
              <w:t xml:space="preserve"> the education and training needs of existing employees, new employees and International Nurses recruited into the service. </w:t>
            </w:r>
          </w:p>
          <w:p w14:paraId="00C7672B" w14:textId="77777777" w:rsidR="00C13F80" w:rsidRPr="00E87430" w:rsidRDefault="00747692" w:rsidP="003C5709">
            <w:pPr>
              <w:pStyle w:val="ListParagraph"/>
              <w:numPr>
                <w:ilvl w:val="0"/>
                <w:numId w:val="42"/>
              </w:numPr>
              <w:spacing w:line="276" w:lineRule="auto"/>
              <w:ind w:right="96"/>
              <w:jc w:val="both"/>
              <w:rPr>
                <w:rFonts w:ascii="Arial" w:hAnsi="Arial" w:cs="Arial"/>
                <w:sz w:val="24"/>
                <w:szCs w:val="24"/>
              </w:rPr>
            </w:pPr>
            <w:r w:rsidRPr="00747692">
              <w:rPr>
                <w:rFonts w:ascii="Arial" w:hAnsi="Arial" w:cs="Arial"/>
                <w:b/>
                <w:bCs/>
                <w:sz w:val="24"/>
                <w:szCs w:val="24"/>
              </w:rPr>
              <w:t>Recruitment strategy</w:t>
            </w:r>
            <w:r>
              <w:rPr>
                <w:rFonts w:ascii="Arial" w:hAnsi="Arial" w:cs="Arial"/>
                <w:sz w:val="24"/>
                <w:szCs w:val="24"/>
              </w:rPr>
              <w:t xml:space="preserve"> – Plans are in place to support the services ability to recruit (e.g. Open Days / links with Universities / Social Media campaigns etc). Recruitment activity for the service is supported by the Health Board’s Central Resourcing Team. </w:t>
            </w:r>
          </w:p>
          <w:p w14:paraId="7CCD82AE" w14:textId="77777777" w:rsidR="00C13F80" w:rsidRDefault="00747692" w:rsidP="003C5709">
            <w:pPr>
              <w:pStyle w:val="ListParagraph"/>
              <w:numPr>
                <w:ilvl w:val="0"/>
                <w:numId w:val="42"/>
              </w:numPr>
              <w:spacing w:line="276" w:lineRule="auto"/>
              <w:ind w:right="96"/>
              <w:jc w:val="both"/>
              <w:rPr>
                <w:rFonts w:ascii="Arial" w:hAnsi="Arial" w:cs="Arial"/>
                <w:sz w:val="24"/>
                <w:szCs w:val="24"/>
              </w:rPr>
            </w:pPr>
            <w:r w:rsidRPr="00747692">
              <w:rPr>
                <w:rFonts w:ascii="Arial" w:hAnsi="Arial" w:cs="Arial"/>
                <w:b/>
                <w:bCs/>
                <w:sz w:val="24"/>
                <w:szCs w:val="24"/>
              </w:rPr>
              <w:t>NICU Nurse Bank</w:t>
            </w:r>
            <w:r>
              <w:rPr>
                <w:rFonts w:ascii="Arial" w:hAnsi="Arial" w:cs="Arial"/>
                <w:sz w:val="24"/>
                <w:szCs w:val="24"/>
              </w:rPr>
              <w:t xml:space="preserve"> – The bank will continue to be promoted and expanded. </w:t>
            </w:r>
          </w:p>
          <w:p w14:paraId="731B57E7" w14:textId="77777777" w:rsidR="00277CF1" w:rsidRDefault="00277CF1" w:rsidP="003C5709">
            <w:pPr>
              <w:spacing w:line="276" w:lineRule="auto"/>
              <w:ind w:right="96"/>
              <w:jc w:val="both"/>
              <w:rPr>
                <w:rFonts w:ascii="Arial" w:hAnsi="Arial" w:cs="Arial"/>
                <w:sz w:val="24"/>
                <w:szCs w:val="24"/>
              </w:rPr>
            </w:pPr>
          </w:p>
          <w:p w14:paraId="7B0826AF" w14:textId="3432A198" w:rsidR="00277CF1" w:rsidRPr="00277CF1" w:rsidRDefault="00FB336A" w:rsidP="003C5709">
            <w:pPr>
              <w:spacing w:line="276" w:lineRule="auto"/>
              <w:ind w:right="96"/>
              <w:jc w:val="both"/>
              <w:rPr>
                <w:rFonts w:ascii="Arial" w:hAnsi="Arial" w:cs="Arial"/>
                <w:b/>
                <w:bCs/>
                <w:sz w:val="24"/>
                <w:szCs w:val="24"/>
              </w:rPr>
            </w:pPr>
            <w:r>
              <w:rPr>
                <w:rFonts w:ascii="Arial" w:hAnsi="Arial" w:cs="Arial"/>
                <w:b/>
                <w:bCs/>
                <w:sz w:val="24"/>
                <w:szCs w:val="24"/>
              </w:rPr>
              <w:t xml:space="preserve">Board </w:t>
            </w:r>
            <w:r w:rsidR="00277CF1" w:rsidRPr="00277CF1">
              <w:rPr>
                <w:rFonts w:ascii="Arial" w:hAnsi="Arial" w:cs="Arial"/>
                <w:b/>
                <w:bCs/>
                <w:sz w:val="24"/>
                <w:szCs w:val="24"/>
              </w:rPr>
              <w:t>Members are asked to confirm support for:</w:t>
            </w:r>
          </w:p>
          <w:p w14:paraId="02C10BD4" w14:textId="77777777" w:rsidR="00277CF1" w:rsidRPr="00277CF1" w:rsidRDefault="00277CF1" w:rsidP="003C5709">
            <w:pPr>
              <w:spacing w:line="276" w:lineRule="auto"/>
              <w:ind w:right="96"/>
              <w:jc w:val="both"/>
              <w:rPr>
                <w:rFonts w:ascii="Arial" w:hAnsi="Arial" w:cs="Arial"/>
                <w:sz w:val="24"/>
                <w:szCs w:val="24"/>
              </w:rPr>
            </w:pPr>
          </w:p>
          <w:p w14:paraId="42EF680E" w14:textId="77777777" w:rsidR="00D24413" w:rsidRDefault="00D24413" w:rsidP="003C5709">
            <w:pPr>
              <w:pStyle w:val="ListParagraph"/>
              <w:numPr>
                <w:ilvl w:val="0"/>
                <w:numId w:val="42"/>
              </w:numPr>
              <w:spacing w:line="276" w:lineRule="auto"/>
              <w:ind w:right="96"/>
              <w:jc w:val="both"/>
              <w:rPr>
                <w:rFonts w:ascii="Arial" w:hAnsi="Arial" w:cs="Arial"/>
                <w:sz w:val="24"/>
                <w:szCs w:val="24"/>
              </w:rPr>
            </w:pPr>
            <w:r>
              <w:rPr>
                <w:rFonts w:ascii="Arial" w:hAnsi="Arial" w:cs="Arial"/>
                <w:b/>
                <w:bCs/>
                <w:sz w:val="24"/>
                <w:szCs w:val="24"/>
              </w:rPr>
              <w:t>Team Wellbeing</w:t>
            </w:r>
            <w:r>
              <w:rPr>
                <w:rFonts w:ascii="Arial" w:hAnsi="Arial" w:cs="Arial"/>
                <w:sz w:val="24"/>
                <w:szCs w:val="24"/>
              </w:rPr>
              <w:t xml:space="preserve"> </w:t>
            </w:r>
            <w:r w:rsidR="00277CF1" w:rsidRPr="00277CF1">
              <w:rPr>
                <w:rFonts w:ascii="Arial" w:hAnsi="Arial" w:cs="Arial"/>
                <w:sz w:val="24"/>
                <w:szCs w:val="24"/>
              </w:rPr>
              <w:t xml:space="preserve">– the service requests support to submit a business case for introducing </w:t>
            </w:r>
            <w:r w:rsidR="00277CF1">
              <w:rPr>
                <w:rFonts w:ascii="Arial" w:hAnsi="Arial" w:cs="Arial"/>
                <w:sz w:val="24"/>
                <w:szCs w:val="24"/>
              </w:rPr>
              <w:t xml:space="preserve">NICU </w:t>
            </w:r>
            <w:r w:rsidR="00277CF1" w:rsidRPr="00277CF1">
              <w:rPr>
                <w:rFonts w:ascii="Arial" w:hAnsi="Arial" w:cs="Arial"/>
                <w:sz w:val="24"/>
                <w:szCs w:val="24"/>
              </w:rPr>
              <w:t xml:space="preserve">employee access to </w:t>
            </w:r>
            <w:r w:rsidR="00277CF1">
              <w:rPr>
                <w:rFonts w:ascii="Arial" w:hAnsi="Arial" w:cs="Arial"/>
                <w:sz w:val="24"/>
                <w:szCs w:val="24"/>
              </w:rPr>
              <w:t xml:space="preserve">dedicated </w:t>
            </w:r>
            <w:r w:rsidR="00277CF1" w:rsidRPr="00277CF1">
              <w:rPr>
                <w:rFonts w:ascii="Arial" w:hAnsi="Arial" w:cs="Arial"/>
                <w:sz w:val="24"/>
                <w:szCs w:val="24"/>
              </w:rPr>
              <w:t>psychological support</w:t>
            </w:r>
            <w:r w:rsidR="00277CF1">
              <w:rPr>
                <w:rFonts w:ascii="Arial" w:hAnsi="Arial" w:cs="Arial"/>
                <w:sz w:val="24"/>
                <w:szCs w:val="24"/>
              </w:rPr>
              <w:t xml:space="preserve"> (e.g. help with processing of psychological trauma / reflective practice and psychological debriefs)</w:t>
            </w:r>
          </w:p>
          <w:p w14:paraId="7577C916" w14:textId="77777777" w:rsidR="003C5709" w:rsidRDefault="003C5709" w:rsidP="003C5709">
            <w:pPr>
              <w:pStyle w:val="ListParagraph"/>
              <w:spacing w:line="276" w:lineRule="auto"/>
              <w:ind w:right="96"/>
              <w:jc w:val="both"/>
              <w:rPr>
                <w:rFonts w:ascii="Arial" w:hAnsi="Arial" w:cs="Arial"/>
                <w:sz w:val="24"/>
                <w:szCs w:val="24"/>
              </w:rPr>
            </w:pPr>
          </w:p>
          <w:p w14:paraId="0F6A4655" w14:textId="7FD8896A" w:rsidR="003C5709" w:rsidRDefault="00FB336A" w:rsidP="003C5709">
            <w:pPr>
              <w:pStyle w:val="ListParagraph"/>
              <w:numPr>
                <w:ilvl w:val="0"/>
                <w:numId w:val="42"/>
              </w:numPr>
              <w:spacing w:line="276" w:lineRule="auto"/>
              <w:ind w:right="96"/>
              <w:jc w:val="both"/>
              <w:rPr>
                <w:rFonts w:ascii="Arial" w:hAnsi="Arial" w:cs="Arial"/>
                <w:sz w:val="24"/>
                <w:szCs w:val="24"/>
              </w:rPr>
            </w:pPr>
            <w:r>
              <w:rPr>
                <w:rFonts w:ascii="Arial" w:hAnsi="Arial" w:cs="Arial"/>
                <w:sz w:val="24"/>
                <w:szCs w:val="24"/>
              </w:rPr>
              <w:t xml:space="preserve">The Unit anticipates that there will be a need to </w:t>
            </w:r>
            <w:r w:rsidR="00B70E3C">
              <w:rPr>
                <w:rFonts w:ascii="Arial" w:hAnsi="Arial" w:cs="Arial"/>
                <w:sz w:val="24"/>
                <w:szCs w:val="24"/>
              </w:rPr>
              <w:t xml:space="preserve">increase staffing levels to </w:t>
            </w:r>
            <w:r w:rsidR="00B70E3C" w:rsidRPr="00B70E3C">
              <w:rPr>
                <w:rFonts w:ascii="Arial" w:hAnsi="Arial" w:cs="Arial"/>
                <w:b/>
                <w:bCs/>
                <w:sz w:val="24"/>
                <w:szCs w:val="24"/>
              </w:rPr>
              <w:t xml:space="preserve">BAPM </w:t>
            </w:r>
            <w:r w:rsidR="00B70E3C">
              <w:rPr>
                <w:rFonts w:ascii="Arial" w:hAnsi="Arial" w:cs="Arial"/>
                <w:sz w:val="24"/>
                <w:szCs w:val="24"/>
              </w:rPr>
              <w:t xml:space="preserve">standards. There is also a requirement to </w:t>
            </w:r>
            <w:r w:rsidR="003C5709" w:rsidRPr="003C5709">
              <w:rPr>
                <w:rFonts w:ascii="Arial" w:hAnsi="Arial" w:cs="Arial"/>
                <w:b/>
                <w:bCs/>
                <w:sz w:val="24"/>
                <w:szCs w:val="24"/>
              </w:rPr>
              <w:t>over recruit into Band 5</w:t>
            </w:r>
            <w:r w:rsidR="003C5709" w:rsidRPr="003C5709">
              <w:rPr>
                <w:rFonts w:ascii="Arial" w:hAnsi="Arial" w:cs="Arial"/>
                <w:sz w:val="24"/>
                <w:szCs w:val="24"/>
              </w:rPr>
              <w:t xml:space="preserve"> roles to enable the service to release staff for training / backfill high levels of maternity leave and support the ‘Grow our Own’ approach to facilitate recruiting into Band 6 roles (medium / long term)</w:t>
            </w:r>
            <w:r>
              <w:rPr>
                <w:rFonts w:ascii="Arial" w:hAnsi="Arial" w:cs="Arial"/>
                <w:sz w:val="24"/>
                <w:szCs w:val="24"/>
              </w:rPr>
              <w:t xml:space="preserve">. A further Business case will be submitted to the </w:t>
            </w:r>
            <w:r>
              <w:rPr>
                <w:rFonts w:ascii="Arial" w:hAnsi="Arial" w:cs="Arial"/>
                <w:sz w:val="24"/>
                <w:szCs w:val="24"/>
              </w:rPr>
              <w:lastRenderedPageBreak/>
              <w:t xml:space="preserve">Service </w:t>
            </w:r>
            <w:r w:rsidR="00B70E3C">
              <w:rPr>
                <w:rFonts w:ascii="Arial" w:hAnsi="Arial" w:cs="Arial"/>
                <w:sz w:val="24"/>
                <w:szCs w:val="24"/>
              </w:rPr>
              <w:t xml:space="preserve">Group </w:t>
            </w:r>
            <w:r>
              <w:rPr>
                <w:rFonts w:ascii="Arial" w:hAnsi="Arial" w:cs="Arial"/>
                <w:sz w:val="24"/>
                <w:szCs w:val="24"/>
              </w:rPr>
              <w:t>SMT / Management Board following completion of the Workforce Plan.</w:t>
            </w:r>
          </w:p>
          <w:p w14:paraId="7539481B" w14:textId="77777777" w:rsidR="00762BBE" w:rsidRPr="00B70E3C" w:rsidRDefault="00762BBE" w:rsidP="00B70E3C">
            <w:pPr>
              <w:spacing w:line="276" w:lineRule="auto"/>
              <w:ind w:right="96"/>
              <w:jc w:val="both"/>
              <w:rPr>
                <w:rFonts w:ascii="Arial" w:hAnsi="Arial" w:cs="Arial"/>
                <w:sz w:val="24"/>
                <w:szCs w:val="24"/>
              </w:rPr>
            </w:pPr>
          </w:p>
        </w:tc>
      </w:tr>
    </w:tbl>
    <w:p w14:paraId="00487588" w14:textId="77777777" w:rsidR="00E75B84" w:rsidRPr="008913A1" w:rsidRDefault="00E75B84" w:rsidP="00277CF1">
      <w:pPr>
        <w:spacing w:after="0" w:line="240" w:lineRule="auto"/>
        <w:rPr>
          <w:rFonts w:ascii="Arial" w:hAnsi="Arial" w:cs="Arial"/>
          <w:b/>
          <w:sz w:val="24"/>
          <w:szCs w:val="24"/>
        </w:rPr>
      </w:pPr>
    </w:p>
    <w:p w14:paraId="76D1A5B0" w14:textId="77777777" w:rsidR="00653AEC" w:rsidRPr="006B6104" w:rsidRDefault="00F53A57" w:rsidP="006B6104">
      <w:pPr>
        <w:spacing w:after="0" w:line="276" w:lineRule="auto"/>
        <w:jc w:val="both"/>
        <w:rPr>
          <w:rFonts w:ascii="Arial" w:hAnsi="Arial" w:cs="Arial"/>
          <w:b/>
          <w:sz w:val="24"/>
          <w:szCs w:val="24"/>
        </w:rPr>
      </w:pPr>
      <w:r>
        <w:rPr>
          <w:rFonts w:ascii="Arial" w:hAnsi="Arial" w:cs="Arial"/>
          <w:b/>
          <w:sz w:val="24"/>
          <w:szCs w:val="24"/>
        </w:rPr>
        <w:t xml:space="preserve">1.0 </w:t>
      </w:r>
      <w:r w:rsidR="00653AEC" w:rsidRPr="006B6104">
        <w:rPr>
          <w:rFonts w:ascii="Arial" w:hAnsi="Arial" w:cs="Arial"/>
          <w:b/>
          <w:sz w:val="24"/>
          <w:szCs w:val="24"/>
        </w:rPr>
        <w:t>INTRODUCTION</w:t>
      </w:r>
    </w:p>
    <w:p w14:paraId="63CE557C" w14:textId="77777777" w:rsidR="00506BD9" w:rsidRPr="006B6104" w:rsidRDefault="00506BD9" w:rsidP="006B6104">
      <w:pPr>
        <w:spacing w:after="0" w:line="276" w:lineRule="auto"/>
        <w:jc w:val="both"/>
        <w:rPr>
          <w:rFonts w:ascii="Arial" w:hAnsi="Arial" w:cs="Arial"/>
          <w:b/>
          <w:sz w:val="24"/>
          <w:szCs w:val="24"/>
        </w:rPr>
      </w:pPr>
    </w:p>
    <w:p w14:paraId="7DB26AB5" w14:textId="77777777" w:rsidR="00653AEC" w:rsidRPr="006B6104" w:rsidRDefault="00C13F80" w:rsidP="006B6104">
      <w:pPr>
        <w:spacing w:after="0" w:line="276" w:lineRule="auto"/>
        <w:jc w:val="both"/>
        <w:rPr>
          <w:rFonts w:ascii="Arial" w:hAnsi="Arial" w:cs="Arial"/>
          <w:b/>
          <w:sz w:val="24"/>
          <w:szCs w:val="24"/>
        </w:rPr>
      </w:pPr>
      <w:r w:rsidRPr="006B6104">
        <w:rPr>
          <w:rFonts w:ascii="Arial" w:hAnsi="Arial" w:cs="Arial"/>
          <w:sz w:val="24"/>
          <w:szCs w:val="24"/>
        </w:rPr>
        <w:t xml:space="preserve">The purpose of this </w:t>
      </w:r>
      <w:r w:rsidR="00277CF1" w:rsidRPr="006B6104">
        <w:rPr>
          <w:rFonts w:ascii="Arial" w:hAnsi="Arial" w:cs="Arial"/>
          <w:sz w:val="24"/>
          <w:szCs w:val="24"/>
        </w:rPr>
        <w:t xml:space="preserve">report </w:t>
      </w:r>
      <w:r w:rsidRPr="006B6104">
        <w:rPr>
          <w:rFonts w:ascii="Arial" w:hAnsi="Arial" w:cs="Arial"/>
          <w:sz w:val="24"/>
          <w:szCs w:val="24"/>
        </w:rPr>
        <w:t xml:space="preserve">is to inform the Neath Port Talbot and Singleton Service Group </w:t>
      </w:r>
      <w:r w:rsidR="000D2A47" w:rsidRPr="006B6104">
        <w:rPr>
          <w:rFonts w:ascii="Arial" w:hAnsi="Arial" w:cs="Arial"/>
          <w:sz w:val="24"/>
          <w:szCs w:val="24"/>
        </w:rPr>
        <w:t>(NPTSSG</w:t>
      </w:r>
      <w:r w:rsidR="00CB446D" w:rsidRPr="006B6104">
        <w:rPr>
          <w:rFonts w:ascii="Arial" w:hAnsi="Arial" w:cs="Arial"/>
          <w:sz w:val="24"/>
          <w:szCs w:val="24"/>
        </w:rPr>
        <w:t xml:space="preserve">) on </w:t>
      </w:r>
      <w:r w:rsidR="001717E9" w:rsidRPr="006B6104">
        <w:rPr>
          <w:rFonts w:ascii="Arial" w:hAnsi="Arial" w:cs="Arial"/>
          <w:sz w:val="24"/>
          <w:szCs w:val="24"/>
        </w:rPr>
        <w:t xml:space="preserve">Registered </w:t>
      </w:r>
      <w:r w:rsidR="00277CF1" w:rsidRPr="006B6104">
        <w:rPr>
          <w:rFonts w:ascii="Arial" w:hAnsi="Arial" w:cs="Arial"/>
          <w:sz w:val="24"/>
          <w:szCs w:val="24"/>
        </w:rPr>
        <w:t xml:space="preserve">and </w:t>
      </w:r>
      <w:r w:rsidR="009208D1">
        <w:rPr>
          <w:rFonts w:ascii="Arial" w:hAnsi="Arial" w:cs="Arial"/>
          <w:sz w:val="24"/>
          <w:szCs w:val="24"/>
        </w:rPr>
        <w:t>non-R</w:t>
      </w:r>
      <w:r w:rsidR="00277CF1" w:rsidRPr="006B6104">
        <w:rPr>
          <w:rFonts w:ascii="Arial" w:hAnsi="Arial" w:cs="Arial"/>
          <w:sz w:val="24"/>
          <w:szCs w:val="24"/>
        </w:rPr>
        <w:t xml:space="preserve">egistered Nursing </w:t>
      </w:r>
      <w:r w:rsidRPr="006B6104">
        <w:rPr>
          <w:rFonts w:ascii="Arial" w:hAnsi="Arial" w:cs="Arial"/>
          <w:sz w:val="24"/>
          <w:szCs w:val="24"/>
        </w:rPr>
        <w:t xml:space="preserve">staffing levels </w:t>
      </w:r>
      <w:r w:rsidR="008913A1" w:rsidRPr="006B6104">
        <w:rPr>
          <w:rFonts w:ascii="Arial" w:hAnsi="Arial" w:cs="Arial"/>
          <w:sz w:val="24"/>
          <w:szCs w:val="24"/>
        </w:rPr>
        <w:t>in</w:t>
      </w:r>
      <w:r w:rsidRPr="006B6104">
        <w:rPr>
          <w:rFonts w:ascii="Arial" w:hAnsi="Arial" w:cs="Arial"/>
          <w:sz w:val="24"/>
          <w:szCs w:val="24"/>
        </w:rPr>
        <w:t xml:space="preserve"> the Neonatal Unit at Singleton Hospital and the deficit in establishment against the BAPM standards of staffing</w:t>
      </w:r>
      <w:r w:rsidRPr="006B6104">
        <w:rPr>
          <w:rFonts w:ascii="Arial" w:hAnsi="Arial" w:cs="Arial"/>
          <w:b/>
          <w:sz w:val="24"/>
          <w:szCs w:val="24"/>
        </w:rPr>
        <w:t>.</w:t>
      </w:r>
    </w:p>
    <w:p w14:paraId="40B49AD7" w14:textId="77777777" w:rsidR="009D0267" w:rsidRPr="006B6104" w:rsidRDefault="009D0267" w:rsidP="006B6104">
      <w:pPr>
        <w:spacing w:after="0" w:line="276" w:lineRule="auto"/>
        <w:jc w:val="both"/>
        <w:rPr>
          <w:rFonts w:ascii="Arial" w:hAnsi="Arial" w:cs="Arial"/>
          <w:b/>
          <w:sz w:val="24"/>
          <w:szCs w:val="24"/>
        </w:rPr>
      </w:pPr>
    </w:p>
    <w:p w14:paraId="6BA4F1F6" w14:textId="77777777" w:rsidR="00277CF1" w:rsidRPr="006B6104" w:rsidRDefault="00277CF1" w:rsidP="006B6104">
      <w:pPr>
        <w:spacing w:line="276" w:lineRule="auto"/>
        <w:ind w:right="96"/>
        <w:jc w:val="both"/>
        <w:rPr>
          <w:rFonts w:ascii="Arial" w:hAnsi="Arial" w:cs="Arial"/>
          <w:sz w:val="24"/>
          <w:szCs w:val="24"/>
        </w:rPr>
      </w:pPr>
      <w:r w:rsidRPr="006B6104">
        <w:rPr>
          <w:rFonts w:ascii="Arial" w:hAnsi="Arial" w:cs="Arial"/>
          <w:sz w:val="24"/>
          <w:szCs w:val="24"/>
        </w:rPr>
        <w:t xml:space="preserve">The report will also </w:t>
      </w:r>
      <w:r w:rsidR="006B6104">
        <w:rPr>
          <w:rFonts w:ascii="Arial" w:hAnsi="Arial" w:cs="Arial"/>
          <w:sz w:val="24"/>
          <w:szCs w:val="24"/>
        </w:rPr>
        <w:t>outline</w:t>
      </w:r>
      <w:r w:rsidRPr="006B6104">
        <w:rPr>
          <w:rFonts w:ascii="Arial" w:hAnsi="Arial" w:cs="Arial"/>
          <w:sz w:val="24"/>
          <w:szCs w:val="24"/>
        </w:rPr>
        <w:t xml:space="preserve"> current and planned actions to support the effective recruitment and retention of the Registered and </w:t>
      </w:r>
      <w:r w:rsidR="009208D1">
        <w:rPr>
          <w:rFonts w:ascii="Arial" w:hAnsi="Arial" w:cs="Arial"/>
          <w:sz w:val="24"/>
          <w:szCs w:val="24"/>
        </w:rPr>
        <w:t>non-R</w:t>
      </w:r>
      <w:r w:rsidRPr="006B6104">
        <w:rPr>
          <w:rFonts w:ascii="Arial" w:hAnsi="Arial" w:cs="Arial"/>
          <w:sz w:val="24"/>
          <w:szCs w:val="24"/>
        </w:rPr>
        <w:t xml:space="preserve">egistered Nursing workforce in the Neonatal Unit.  </w:t>
      </w:r>
    </w:p>
    <w:p w14:paraId="31E34BA0" w14:textId="77777777" w:rsidR="000D2A47" w:rsidRPr="006B6104" w:rsidRDefault="000D2A47" w:rsidP="006B6104">
      <w:pPr>
        <w:pStyle w:val="ListParagraph"/>
        <w:spacing w:after="0" w:line="276" w:lineRule="auto"/>
        <w:jc w:val="both"/>
        <w:rPr>
          <w:rFonts w:ascii="Arial" w:hAnsi="Arial" w:cs="Arial"/>
          <w:sz w:val="24"/>
          <w:szCs w:val="24"/>
        </w:rPr>
      </w:pPr>
    </w:p>
    <w:p w14:paraId="77D90A45" w14:textId="77777777" w:rsidR="00373B19" w:rsidRPr="006B6104" w:rsidRDefault="00F53A57" w:rsidP="006B6104">
      <w:pPr>
        <w:spacing w:after="0" w:line="276" w:lineRule="auto"/>
        <w:jc w:val="both"/>
        <w:rPr>
          <w:rFonts w:ascii="Arial" w:hAnsi="Arial" w:cs="Arial"/>
          <w:b/>
          <w:sz w:val="24"/>
          <w:szCs w:val="24"/>
        </w:rPr>
      </w:pPr>
      <w:r>
        <w:rPr>
          <w:rFonts w:ascii="Arial" w:hAnsi="Arial" w:cs="Arial"/>
          <w:b/>
          <w:sz w:val="24"/>
          <w:szCs w:val="24"/>
        </w:rPr>
        <w:t xml:space="preserve">2.0 </w:t>
      </w:r>
      <w:r w:rsidR="00653AEC" w:rsidRPr="006B6104">
        <w:rPr>
          <w:rFonts w:ascii="Arial" w:hAnsi="Arial" w:cs="Arial"/>
          <w:b/>
          <w:sz w:val="24"/>
          <w:szCs w:val="24"/>
        </w:rPr>
        <w:t>BACKGROUND</w:t>
      </w:r>
    </w:p>
    <w:p w14:paraId="5C6BEE67" w14:textId="77777777" w:rsidR="00373B19" w:rsidRPr="006B6104" w:rsidRDefault="00373B19" w:rsidP="006B6104">
      <w:pPr>
        <w:spacing w:after="0" w:line="276" w:lineRule="auto"/>
        <w:jc w:val="both"/>
        <w:rPr>
          <w:rFonts w:ascii="Arial" w:hAnsi="Arial" w:cs="Arial"/>
          <w:b/>
          <w:sz w:val="24"/>
          <w:szCs w:val="24"/>
        </w:rPr>
      </w:pPr>
    </w:p>
    <w:p w14:paraId="33A5D0A4" w14:textId="77777777" w:rsidR="00373B19" w:rsidRPr="006B6104" w:rsidRDefault="00373B19" w:rsidP="006B6104">
      <w:pPr>
        <w:spacing w:after="0" w:line="276" w:lineRule="auto"/>
        <w:jc w:val="both"/>
        <w:rPr>
          <w:rFonts w:ascii="Arial" w:hAnsi="Arial" w:cs="Arial"/>
          <w:b/>
          <w:sz w:val="24"/>
          <w:szCs w:val="24"/>
        </w:rPr>
      </w:pPr>
      <w:r w:rsidRPr="006B6104">
        <w:rPr>
          <w:rFonts w:ascii="Arial" w:hAnsi="Arial" w:cs="Arial"/>
          <w:sz w:val="24"/>
          <w:szCs w:val="24"/>
        </w:rPr>
        <w:t>Neonatal care is a</w:t>
      </w:r>
      <w:r w:rsidR="005C4CDD" w:rsidRPr="006B6104">
        <w:rPr>
          <w:rFonts w:ascii="Arial" w:hAnsi="Arial" w:cs="Arial"/>
          <w:sz w:val="24"/>
          <w:szCs w:val="24"/>
        </w:rPr>
        <w:t xml:space="preserve"> dynamic </w:t>
      </w:r>
      <w:r w:rsidR="00C36798" w:rsidRPr="006B6104">
        <w:rPr>
          <w:rFonts w:ascii="Arial" w:hAnsi="Arial" w:cs="Arial"/>
          <w:sz w:val="24"/>
          <w:szCs w:val="24"/>
        </w:rPr>
        <w:t xml:space="preserve">progressive </w:t>
      </w:r>
      <w:r w:rsidR="006B6104" w:rsidRPr="006B6104">
        <w:rPr>
          <w:rFonts w:ascii="Arial" w:hAnsi="Arial" w:cs="Arial"/>
          <w:sz w:val="24"/>
          <w:szCs w:val="24"/>
        </w:rPr>
        <w:t>speciality,</w:t>
      </w:r>
      <w:r w:rsidRPr="006B6104">
        <w:rPr>
          <w:rFonts w:ascii="Arial" w:hAnsi="Arial" w:cs="Arial"/>
          <w:sz w:val="24"/>
          <w:szCs w:val="24"/>
        </w:rPr>
        <w:t xml:space="preserve"> both in terms of organisation and workforce. Outcomes for babies and families in our care improve year on year. </w:t>
      </w:r>
    </w:p>
    <w:p w14:paraId="7B41FAA4" w14:textId="77777777" w:rsidR="000D2A47" w:rsidRPr="006B6104" w:rsidRDefault="000D2A47" w:rsidP="006B6104">
      <w:pPr>
        <w:spacing w:after="0" w:line="276" w:lineRule="auto"/>
        <w:jc w:val="both"/>
        <w:rPr>
          <w:rFonts w:ascii="Arial" w:hAnsi="Arial" w:cs="Arial"/>
          <w:sz w:val="24"/>
          <w:szCs w:val="24"/>
        </w:rPr>
      </w:pPr>
      <w:r w:rsidRPr="006B6104">
        <w:rPr>
          <w:rFonts w:ascii="Arial" w:hAnsi="Arial" w:cs="Arial"/>
          <w:sz w:val="24"/>
          <w:szCs w:val="24"/>
        </w:rPr>
        <w:t xml:space="preserve"> </w:t>
      </w:r>
    </w:p>
    <w:p w14:paraId="2D396854" w14:textId="77777777" w:rsidR="008500EB" w:rsidRPr="006B6104" w:rsidRDefault="000D2A47" w:rsidP="006B6104">
      <w:pPr>
        <w:spacing w:after="0" w:line="276" w:lineRule="auto"/>
        <w:jc w:val="both"/>
        <w:rPr>
          <w:rFonts w:ascii="Arial" w:eastAsia="Times New Roman" w:hAnsi="Arial" w:cs="Arial"/>
          <w:color w:val="000000"/>
          <w:kern w:val="24"/>
          <w:sz w:val="24"/>
          <w:szCs w:val="24"/>
          <w:lang w:eastAsia="en-GB"/>
        </w:rPr>
      </w:pPr>
      <w:r w:rsidRPr="006B6104">
        <w:rPr>
          <w:rFonts w:ascii="Arial" w:hAnsi="Arial" w:cs="Arial"/>
          <w:sz w:val="24"/>
          <w:szCs w:val="24"/>
        </w:rPr>
        <w:t>Singleton is one of three</w:t>
      </w:r>
      <w:r w:rsidR="00DF1E7D" w:rsidRPr="006B6104">
        <w:rPr>
          <w:rFonts w:ascii="Arial" w:hAnsi="Arial" w:cs="Arial"/>
          <w:sz w:val="24"/>
          <w:szCs w:val="24"/>
        </w:rPr>
        <w:t xml:space="preserve"> </w:t>
      </w:r>
      <w:r w:rsidR="006B6104" w:rsidRPr="006B6104">
        <w:rPr>
          <w:rFonts w:ascii="Arial" w:hAnsi="Arial" w:cs="Arial"/>
          <w:sz w:val="24"/>
          <w:szCs w:val="24"/>
        </w:rPr>
        <w:t>tertiary neonatal</w:t>
      </w:r>
      <w:r w:rsidRPr="006B6104">
        <w:rPr>
          <w:rFonts w:ascii="Arial" w:hAnsi="Arial" w:cs="Arial"/>
          <w:sz w:val="24"/>
          <w:szCs w:val="24"/>
        </w:rPr>
        <w:t xml:space="preserve"> intensive care units (NICU) across South Wales</w:t>
      </w:r>
      <w:r w:rsidR="00A87348" w:rsidRPr="006B6104">
        <w:rPr>
          <w:rFonts w:ascii="Arial" w:hAnsi="Arial" w:cs="Arial"/>
          <w:sz w:val="24"/>
          <w:szCs w:val="24"/>
        </w:rPr>
        <w:t xml:space="preserve"> </w:t>
      </w:r>
      <w:r w:rsidR="006B6104" w:rsidRPr="006B6104">
        <w:rPr>
          <w:rFonts w:ascii="Arial" w:hAnsi="Arial" w:cs="Arial"/>
          <w:sz w:val="24"/>
          <w:szCs w:val="24"/>
        </w:rPr>
        <w:t>providing specialist</w:t>
      </w:r>
      <w:r w:rsidR="00A87348" w:rsidRPr="006B6104">
        <w:rPr>
          <w:rFonts w:ascii="Arial" w:hAnsi="Arial" w:cs="Arial"/>
          <w:sz w:val="24"/>
          <w:szCs w:val="24"/>
        </w:rPr>
        <w:t xml:space="preserve"> care </w:t>
      </w:r>
      <w:r w:rsidR="006B6104" w:rsidRPr="006B6104">
        <w:rPr>
          <w:rFonts w:ascii="Arial" w:hAnsi="Arial" w:cs="Arial"/>
          <w:sz w:val="24"/>
          <w:szCs w:val="24"/>
        </w:rPr>
        <w:t>for babies</w:t>
      </w:r>
      <w:r w:rsidR="00A87348" w:rsidRPr="006B6104">
        <w:rPr>
          <w:rFonts w:ascii="Arial" w:hAnsi="Arial" w:cs="Arial"/>
          <w:sz w:val="24"/>
          <w:szCs w:val="24"/>
        </w:rPr>
        <w:t xml:space="preserve"> 22 weeks gestation and </w:t>
      </w:r>
      <w:r w:rsidR="006B6104" w:rsidRPr="006B6104">
        <w:rPr>
          <w:rFonts w:ascii="Arial" w:hAnsi="Arial" w:cs="Arial"/>
          <w:sz w:val="24"/>
          <w:szCs w:val="24"/>
        </w:rPr>
        <w:t>above.</w:t>
      </w:r>
      <w:r w:rsidR="006B6104" w:rsidRPr="006B6104">
        <w:rPr>
          <w:rFonts w:ascii="Arial" w:eastAsia="Times New Roman" w:hAnsi="Arial" w:cs="Arial"/>
          <w:color w:val="000000"/>
          <w:kern w:val="24"/>
          <w:sz w:val="24"/>
          <w:szCs w:val="24"/>
          <w:lang w:eastAsia="en-GB"/>
        </w:rPr>
        <w:t xml:space="preserve"> The</w:t>
      </w:r>
      <w:r w:rsidR="00A87348" w:rsidRPr="006B6104">
        <w:rPr>
          <w:rFonts w:ascii="Arial" w:eastAsia="Times New Roman" w:hAnsi="Arial" w:cs="Arial"/>
          <w:color w:val="000000"/>
          <w:kern w:val="24"/>
          <w:sz w:val="24"/>
          <w:szCs w:val="24"/>
          <w:lang w:eastAsia="en-GB"/>
        </w:rPr>
        <w:t xml:space="preserve"> neonatal service is unique in that it covers a whole pathway of care including, Intensive Care, High Dependency, Special care, Transitional care, Outreach care, and a neonatal network transport </w:t>
      </w:r>
      <w:r w:rsidR="006B6104" w:rsidRPr="006B6104">
        <w:rPr>
          <w:rFonts w:ascii="Arial" w:eastAsia="Times New Roman" w:hAnsi="Arial" w:cs="Arial"/>
          <w:color w:val="000000"/>
          <w:kern w:val="24"/>
          <w:sz w:val="24"/>
          <w:szCs w:val="24"/>
          <w:lang w:eastAsia="en-GB"/>
        </w:rPr>
        <w:t>service.</w:t>
      </w:r>
      <w:r w:rsidR="006B6104" w:rsidRPr="006B6104">
        <w:rPr>
          <w:rFonts w:ascii="Arial" w:hAnsi="Arial" w:cs="Arial"/>
          <w:sz w:val="24"/>
          <w:szCs w:val="24"/>
        </w:rPr>
        <w:t xml:space="preserve"> Providing.</w:t>
      </w:r>
      <w:r w:rsidRPr="006B6104">
        <w:rPr>
          <w:rFonts w:ascii="Arial" w:hAnsi="Arial" w:cs="Arial"/>
          <w:sz w:val="24"/>
          <w:szCs w:val="24"/>
        </w:rPr>
        <w:t xml:space="preserve"> </w:t>
      </w:r>
      <w:r w:rsidR="00600148" w:rsidRPr="006B6104">
        <w:rPr>
          <w:rFonts w:ascii="Arial" w:hAnsi="Arial" w:cs="Arial"/>
          <w:sz w:val="24"/>
          <w:szCs w:val="24"/>
        </w:rPr>
        <w:t>N</w:t>
      </w:r>
      <w:r w:rsidRPr="006B6104">
        <w:rPr>
          <w:rFonts w:ascii="Arial" w:hAnsi="Arial" w:cs="Arial"/>
          <w:sz w:val="24"/>
          <w:szCs w:val="24"/>
        </w:rPr>
        <w:t>eonatal units require highly skilled</w:t>
      </w:r>
      <w:r w:rsidR="005C4CDD" w:rsidRPr="006B6104">
        <w:rPr>
          <w:rFonts w:ascii="Arial" w:hAnsi="Arial" w:cs="Arial"/>
          <w:sz w:val="24"/>
          <w:szCs w:val="24"/>
        </w:rPr>
        <w:t xml:space="preserve"> staff with the qualifications and </w:t>
      </w:r>
      <w:r w:rsidR="00D37A80" w:rsidRPr="006B6104">
        <w:rPr>
          <w:rFonts w:ascii="Arial" w:hAnsi="Arial" w:cs="Arial"/>
          <w:sz w:val="24"/>
          <w:szCs w:val="24"/>
        </w:rPr>
        <w:t>experience in</w:t>
      </w:r>
      <w:r w:rsidR="005C4CDD" w:rsidRPr="006B6104">
        <w:rPr>
          <w:rFonts w:ascii="Arial" w:hAnsi="Arial" w:cs="Arial"/>
          <w:sz w:val="24"/>
          <w:szCs w:val="24"/>
        </w:rPr>
        <w:t xml:space="preserve"> speciality in </w:t>
      </w:r>
      <w:r w:rsidR="006B6104" w:rsidRPr="006B6104">
        <w:rPr>
          <w:rFonts w:ascii="Arial" w:hAnsi="Arial" w:cs="Arial"/>
          <w:sz w:val="24"/>
          <w:szCs w:val="24"/>
        </w:rPr>
        <w:t xml:space="preserve">care. </w:t>
      </w:r>
      <w:r w:rsidR="006B6104">
        <w:rPr>
          <w:rFonts w:ascii="Arial" w:hAnsi="Arial" w:cs="Arial"/>
          <w:sz w:val="24"/>
          <w:szCs w:val="24"/>
        </w:rPr>
        <w:t>T</w:t>
      </w:r>
      <w:r w:rsidR="00D37A80" w:rsidRPr="006B6104">
        <w:rPr>
          <w:rFonts w:ascii="Arial" w:hAnsi="Arial" w:cs="Arial"/>
          <w:sz w:val="24"/>
          <w:szCs w:val="24"/>
        </w:rPr>
        <w:t>he neonatal network</w:t>
      </w:r>
      <w:r w:rsidR="006B6104">
        <w:rPr>
          <w:rFonts w:ascii="Arial" w:hAnsi="Arial" w:cs="Arial"/>
          <w:sz w:val="24"/>
          <w:szCs w:val="24"/>
        </w:rPr>
        <w:t>,</w:t>
      </w:r>
      <w:r w:rsidR="00D37A80" w:rsidRPr="006B6104">
        <w:rPr>
          <w:rFonts w:ascii="Arial" w:hAnsi="Arial" w:cs="Arial"/>
          <w:sz w:val="24"/>
          <w:szCs w:val="24"/>
        </w:rPr>
        <w:t xml:space="preserve"> work closely</w:t>
      </w:r>
      <w:r w:rsidR="00F64B93" w:rsidRPr="006B6104">
        <w:rPr>
          <w:rFonts w:ascii="Arial" w:hAnsi="Arial" w:cs="Arial"/>
          <w:sz w:val="24"/>
          <w:szCs w:val="24"/>
        </w:rPr>
        <w:t xml:space="preserve"> to ensure</w:t>
      </w:r>
      <w:r w:rsidR="002F1C9F" w:rsidRPr="006B6104">
        <w:rPr>
          <w:rFonts w:ascii="Arial" w:hAnsi="Arial" w:cs="Arial"/>
          <w:sz w:val="24"/>
          <w:szCs w:val="24"/>
        </w:rPr>
        <w:t xml:space="preserve"> </w:t>
      </w:r>
      <w:r w:rsidR="00F64B93" w:rsidRPr="006B6104">
        <w:rPr>
          <w:rFonts w:ascii="Arial" w:hAnsi="Arial" w:cs="Arial"/>
          <w:sz w:val="24"/>
          <w:szCs w:val="24"/>
        </w:rPr>
        <w:t>babies are born in the right place in accordance to gestation</w:t>
      </w:r>
      <w:r w:rsidR="006B6104">
        <w:rPr>
          <w:rFonts w:ascii="Arial" w:hAnsi="Arial" w:cs="Arial"/>
          <w:sz w:val="24"/>
          <w:szCs w:val="24"/>
        </w:rPr>
        <w:t>.</w:t>
      </w:r>
      <w:r w:rsidR="00F64B93" w:rsidRPr="006B6104">
        <w:rPr>
          <w:rFonts w:ascii="Arial" w:hAnsi="Arial" w:cs="Arial"/>
          <w:sz w:val="24"/>
          <w:szCs w:val="24"/>
        </w:rPr>
        <w:t xml:space="preserve"> </w:t>
      </w:r>
      <w:r w:rsidR="006B6104">
        <w:rPr>
          <w:rFonts w:ascii="Arial" w:hAnsi="Arial" w:cs="Arial"/>
          <w:sz w:val="24"/>
          <w:szCs w:val="24"/>
        </w:rPr>
        <w:t>R</w:t>
      </w:r>
      <w:r w:rsidR="002F1C9F" w:rsidRPr="006B6104">
        <w:rPr>
          <w:rFonts w:ascii="Arial" w:hAnsi="Arial" w:cs="Arial"/>
          <w:sz w:val="24"/>
          <w:szCs w:val="24"/>
        </w:rPr>
        <w:t xml:space="preserve">epatriation is managed </w:t>
      </w:r>
      <w:r w:rsidR="006B6104" w:rsidRPr="006B6104">
        <w:rPr>
          <w:rFonts w:ascii="Arial" w:hAnsi="Arial" w:cs="Arial"/>
          <w:sz w:val="24"/>
          <w:szCs w:val="24"/>
        </w:rPr>
        <w:t xml:space="preserve">effectively </w:t>
      </w:r>
      <w:r w:rsidR="006B6104">
        <w:rPr>
          <w:rFonts w:ascii="Arial" w:hAnsi="Arial" w:cs="Arial"/>
          <w:sz w:val="24"/>
          <w:szCs w:val="24"/>
        </w:rPr>
        <w:t xml:space="preserve">with </w:t>
      </w:r>
      <w:r w:rsidR="006B6104" w:rsidRPr="006B6104">
        <w:rPr>
          <w:rFonts w:ascii="Arial" w:hAnsi="Arial" w:cs="Arial"/>
          <w:sz w:val="24"/>
          <w:szCs w:val="24"/>
        </w:rPr>
        <w:t>Neonatal</w:t>
      </w:r>
      <w:r w:rsidR="004C211E" w:rsidRPr="006B6104">
        <w:rPr>
          <w:rFonts w:ascii="Arial" w:hAnsi="Arial" w:cs="Arial"/>
          <w:sz w:val="24"/>
          <w:szCs w:val="24"/>
        </w:rPr>
        <w:t xml:space="preserve"> and </w:t>
      </w:r>
      <w:r w:rsidR="006B6104">
        <w:rPr>
          <w:rFonts w:ascii="Arial" w:hAnsi="Arial" w:cs="Arial"/>
          <w:sz w:val="24"/>
          <w:szCs w:val="24"/>
        </w:rPr>
        <w:t>M</w:t>
      </w:r>
      <w:r w:rsidR="004C211E" w:rsidRPr="006B6104">
        <w:rPr>
          <w:rFonts w:ascii="Arial" w:hAnsi="Arial" w:cs="Arial"/>
          <w:sz w:val="24"/>
          <w:szCs w:val="24"/>
        </w:rPr>
        <w:t>aternity</w:t>
      </w:r>
      <w:r w:rsidRPr="006B6104">
        <w:rPr>
          <w:rFonts w:ascii="Arial" w:hAnsi="Arial" w:cs="Arial"/>
          <w:sz w:val="24"/>
          <w:szCs w:val="24"/>
        </w:rPr>
        <w:t xml:space="preserve"> services </w:t>
      </w:r>
      <w:r w:rsidR="00AC0597" w:rsidRPr="006B6104">
        <w:rPr>
          <w:rFonts w:ascii="Arial" w:hAnsi="Arial" w:cs="Arial"/>
          <w:sz w:val="24"/>
          <w:szCs w:val="24"/>
        </w:rPr>
        <w:t xml:space="preserve">across all District General Hospitals </w:t>
      </w:r>
      <w:r w:rsidR="006B6104">
        <w:rPr>
          <w:rFonts w:ascii="Arial" w:hAnsi="Arial" w:cs="Arial"/>
          <w:sz w:val="24"/>
          <w:szCs w:val="24"/>
        </w:rPr>
        <w:t xml:space="preserve">to </w:t>
      </w:r>
      <w:r w:rsidRPr="006B6104">
        <w:rPr>
          <w:rFonts w:ascii="Arial" w:hAnsi="Arial" w:cs="Arial"/>
          <w:sz w:val="24"/>
          <w:szCs w:val="24"/>
        </w:rPr>
        <w:t xml:space="preserve">ensure where possible </w:t>
      </w:r>
      <w:r w:rsidR="006B6104">
        <w:rPr>
          <w:rFonts w:ascii="Arial" w:hAnsi="Arial" w:cs="Arial"/>
          <w:sz w:val="24"/>
          <w:szCs w:val="24"/>
        </w:rPr>
        <w:t>that</w:t>
      </w:r>
      <w:r w:rsidRPr="006B6104">
        <w:rPr>
          <w:rFonts w:ascii="Arial" w:hAnsi="Arial" w:cs="Arial"/>
          <w:sz w:val="24"/>
          <w:szCs w:val="24"/>
        </w:rPr>
        <w:t xml:space="preserve"> babies are born </w:t>
      </w:r>
      <w:r w:rsidR="00AC0597" w:rsidRPr="006B6104">
        <w:rPr>
          <w:rFonts w:ascii="Arial" w:hAnsi="Arial" w:cs="Arial"/>
          <w:sz w:val="24"/>
          <w:szCs w:val="24"/>
        </w:rPr>
        <w:t xml:space="preserve">locally </w:t>
      </w:r>
      <w:r w:rsidRPr="006B6104">
        <w:rPr>
          <w:rFonts w:ascii="Arial" w:hAnsi="Arial" w:cs="Arial"/>
          <w:sz w:val="24"/>
          <w:szCs w:val="24"/>
        </w:rPr>
        <w:t>and cared for</w:t>
      </w:r>
      <w:r w:rsidR="005A7C07" w:rsidRPr="006B6104">
        <w:rPr>
          <w:rFonts w:ascii="Arial" w:hAnsi="Arial" w:cs="Arial"/>
          <w:sz w:val="24"/>
          <w:szCs w:val="24"/>
        </w:rPr>
        <w:t xml:space="preserve"> within Wales</w:t>
      </w:r>
      <w:r w:rsidR="006B6104">
        <w:rPr>
          <w:rFonts w:ascii="Arial" w:hAnsi="Arial" w:cs="Arial"/>
          <w:sz w:val="24"/>
          <w:szCs w:val="24"/>
        </w:rPr>
        <w:t>.</w:t>
      </w:r>
      <w:r w:rsidR="005A7C07" w:rsidRPr="006B6104">
        <w:rPr>
          <w:rFonts w:ascii="Arial" w:hAnsi="Arial" w:cs="Arial"/>
          <w:sz w:val="24"/>
          <w:szCs w:val="24"/>
        </w:rPr>
        <w:t xml:space="preserve"> </w:t>
      </w:r>
      <w:r w:rsidRPr="006B6104">
        <w:rPr>
          <w:rFonts w:ascii="Arial" w:hAnsi="Arial" w:cs="Arial"/>
          <w:sz w:val="24"/>
          <w:szCs w:val="24"/>
        </w:rPr>
        <w:t xml:space="preserve"> </w:t>
      </w:r>
    </w:p>
    <w:p w14:paraId="0E643702" w14:textId="77777777" w:rsidR="000D2A47" w:rsidRPr="006B6104" w:rsidRDefault="000D2A47" w:rsidP="006B6104">
      <w:pPr>
        <w:spacing w:after="0" w:line="276" w:lineRule="auto"/>
        <w:jc w:val="both"/>
        <w:rPr>
          <w:rFonts w:ascii="Arial" w:hAnsi="Arial" w:cs="Arial"/>
          <w:sz w:val="24"/>
          <w:szCs w:val="24"/>
        </w:rPr>
      </w:pPr>
    </w:p>
    <w:p w14:paraId="359F0F0F" w14:textId="77777777" w:rsidR="00F102EB" w:rsidRPr="006B6104" w:rsidRDefault="00F102EB" w:rsidP="006B6104">
      <w:pPr>
        <w:spacing w:after="0" w:line="276" w:lineRule="auto"/>
        <w:jc w:val="both"/>
        <w:rPr>
          <w:rFonts w:ascii="Arial" w:hAnsi="Arial" w:cs="Arial"/>
          <w:sz w:val="24"/>
          <w:szCs w:val="24"/>
        </w:rPr>
      </w:pPr>
      <w:r w:rsidRPr="006B6104">
        <w:rPr>
          <w:rFonts w:ascii="Arial" w:hAnsi="Arial" w:cs="Arial"/>
          <w:sz w:val="24"/>
          <w:szCs w:val="24"/>
        </w:rPr>
        <w:t xml:space="preserve">The remit of </w:t>
      </w:r>
      <w:r w:rsidR="006B6104">
        <w:rPr>
          <w:rFonts w:ascii="Arial" w:hAnsi="Arial" w:cs="Arial"/>
          <w:sz w:val="24"/>
          <w:szCs w:val="24"/>
        </w:rPr>
        <w:t xml:space="preserve">the </w:t>
      </w:r>
      <w:r w:rsidRPr="006B6104">
        <w:rPr>
          <w:rFonts w:ascii="Arial" w:hAnsi="Arial" w:cs="Arial"/>
          <w:sz w:val="24"/>
          <w:szCs w:val="24"/>
        </w:rPr>
        <w:t xml:space="preserve">Singleton </w:t>
      </w:r>
      <w:r w:rsidR="006B6104">
        <w:rPr>
          <w:rFonts w:ascii="Arial" w:hAnsi="Arial" w:cs="Arial"/>
          <w:sz w:val="24"/>
          <w:szCs w:val="24"/>
        </w:rPr>
        <w:t>N</w:t>
      </w:r>
      <w:r w:rsidRPr="006B6104">
        <w:rPr>
          <w:rFonts w:ascii="Arial" w:hAnsi="Arial" w:cs="Arial"/>
          <w:sz w:val="24"/>
          <w:szCs w:val="24"/>
        </w:rPr>
        <w:t xml:space="preserve">eonatal </w:t>
      </w:r>
      <w:r w:rsidR="006B6104">
        <w:rPr>
          <w:rFonts w:ascii="Arial" w:hAnsi="Arial" w:cs="Arial"/>
          <w:sz w:val="24"/>
          <w:szCs w:val="24"/>
        </w:rPr>
        <w:t>I</w:t>
      </w:r>
      <w:r w:rsidRPr="006B6104">
        <w:rPr>
          <w:rFonts w:ascii="Arial" w:hAnsi="Arial" w:cs="Arial"/>
          <w:sz w:val="24"/>
          <w:szCs w:val="24"/>
        </w:rPr>
        <w:t xml:space="preserve">ntensive </w:t>
      </w:r>
      <w:r w:rsidR="006B6104">
        <w:rPr>
          <w:rFonts w:ascii="Arial" w:hAnsi="Arial" w:cs="Arial"/>
          <w:sz w:val="24"/>
          <w:szCs w:val="24"/>
        </w:rPr>
        <w:t>C</w:t>
      </w:r>
      <w:r w:rsidRPr="006B6104">
        <w:rPr>
          <w:rFonts w:ascii="Arial" w:hAnsi="Arial" w:cs="Arial"/>
          <w:sz w:val="24"/>
          <w:szCs w:val="24"/>
        </w:rPr>
        <w:t xml:space="preserve">are </w:t>
      </w:r>
      <w:r w:rsidR="006B6104">
        <w:rPr>
          <w:rFonts w:ascii="Arial" w:hAnsi="Arial" w:cs="Arial"/>
          <w:sz w:val="24"/>
          <w:szCs w:val="24"/>
        </w:rPr>
        <w:t xml:space="preserve">Unit </w:t>
      </w:r>
      <w:r w:rsidRPr="006B6104">
        <w:rPr>
          <w:rFonts w:ascii="Arial" w:hAnsi="Arial" w:cs="Arial"/>
          <w:sz w:val="24"/>
          <w:szCs w:val="24"/>
        </w:rPr>
        <w:t xml:space="preserve">is to provide </w:t>
      </w:r>
      <w:r w:rsidR="00D716A3" w:rsidRPr="006B6104">
        <w:rPr>
          <w:rFonts w:ascii="Arial" w:hAnsi="Arial" w:cs="Arial"/>
          <w:sz w:val="24"/>
          <w:szCs w:val="24"/>
        </w:rPr>
        <w:t>I</w:t>
      </w:r>
      <w:r w:rsidRPr="006B6104">
        <w:rPr>
          <w:rFonts w:ascii="Arial" w:hAnsi="Arial" w:cs="Arial"/>
          <w:sz w:val="24"/>
          <w:szCs w:val="24"/>
        </w:rPr>
        <w:t xml:space="preserve">ntensive </w:t>
      </w:r>
      <w:r w:rsidR="00D716A3" w:rsidRPr="006B6104">
        <w:rPr>
          <w:rFonts w:ascii="Arial" w:hAnsi="Arial" w:cs="Arial"/>
          <w:sz w:val="24"/>
          <w:szCs w:val="24"/>
        </w:rPr>
        <w:t>C</w:t>
      </w:r>
      <w:r w:rsidRPr="006B6104">
        <w:rPr>
          <w:rFonts w:ascii="Arial" w:hAnsi="Arial" w:cs="Arial"/>
          <w:sz w:val="24"/>
          <w:szCs w:val="24"/>
        </w:rPr>
        <w:t xml:space="preserve">are, </w:t>
      </w:r>
      <w:r w:rsidR="00D716A3" w:rsidRPr="006B6104">
        <w:rPr>
          <w:rFonts w:ascii="Arial" w:hAnsi="Arial" w:cs="Arial"/>
          <w:sz w:val="24"/>
          <w:szCs w:val="24"/>
        </w:rPr>
        <w:t>H</w:t>
      </w:r>
      <w:r w:rsidRPr="006B6104">
        <w:rPr>
          <w:rFonts w:ascii="Arial" w:hAnsi="Arial" w:cs="Arial"/>
          <w:sz w:val="24"/>
          <w:szCs w:val="24"/>
        </w:rPr>
        <w:t xml:space="preserve">igh </w:t>
      </w:r>
      <w:r w:rsidR="00D716A3" w:rsidRPr="006B6104">
        <w:rPr>
          <w:rFonts w:ascii="Arial" w:hAnsi="Arial" w:cs="Arial"/>
          <w:sz w:val="24"/>
          <w:szCs w:val="24"/>
        </w:rPr>
        <w:t>D</w:t>
      </w:r>
      <w:r w:rsidRPr="006B6104">
        <w:rPr>
          <w:rFonts w:ascii="Arial" w:hAnsi="Arial" w:cs="Arial"/>
          <w:sz w:val="24"/>
          <w:szCs w:val="24"/>
        </w:rPr>
        <w:t xml:space="preserve">ependency and </w:t>
      </w:r>
      <w:r w:rsidR="00D716A3" w:rsidRPr="006B6104">
        <w:rPr>
          <w:rFonts w:ascii="Arial" w:hAnsi="Arial" w:cs="Arial"/>
          <w:sz w:val="24"/>
          <w:szCs w:val="24"/>
        </w:rPr>
        <w:t>S</w:t>
      </w:r>
      <w:r w:rsidRPr="006B6104">
        <w:rPr>
          <w:rFonts w:ascii="Arial" w:hAnsi="Arial" w:cs="Arial"/>
          <w:sz w:val="24"/>
          <w:szCs w:val="24"/>
        </w:rPr>
        <w:t xml:space="preserve">pecial </w:t>
      </w:r>
      <w:r w:rsidR="00B04180" w:rsidRPr="006B6104">
        <w:rPr>
          <w:rFonts w:ascii="Arial" w:hAnsi="Arial" w:cs="Arial"/>
          <w:sz w:val="24"/>
          <w:szCs w:val="24"/>
        </w:rPr>
        <w:t>C</w:t>
      </w:r>
      <w:r w:rsidRPr="006B6104">
        <w:rPr>
          <w:rFonts w:ascii="Arial" w:hAnsi="Arial" w:cs="Arial"/>
          <w:sz w:val="24"/>
          <w:szCs w:val="24"/>
        </w:rPr>
        <w:t xml:space="preserve">are for residents of SBUHB </w:t>
      </w:r>
      <w:r w:rsidR="006B6104">
        <w:rPr>
          <w:rFonts w:ascii="Arial" w:hAnsi="Arial" w:cs="Arial"/>
          <w:sz w:val="24"/>
          <w:szCs w:val="24"/>
        </w:rPr>
        <w:t xml:space="preserve">as well as </w:t>
      </w:r>
      <w:r w:rsidRPr="006B6104">
        <w:rPr>
          <w:rFonts w:ascii="Arial" w:hAnsi="Arial" w:cs="Arial"/>
          <w:sz w:val="24"/>
          <w:szCs w:val="24"/>
        </w:rPr>
        <w:t xml:space="preserve">ITU </w:t>
      </w:r>
      <w:r w:rsidR="006B6104">
        <w:rPr>
          <w:rFonts w:ascii="Arial" w:hAnsi="Arial" w:cs="Arial"/>
          <w:sz w:val="24"/>
          <w:szCs w:val="24"/>
        </w:rPr>
        <w:t>and</w:t>
      </w:r>
      <w:r w:rsidRPr="006B6104">
        <w:rPr>
          <w:rFonts w:ascii="Arial" w:hAnsi="Arial" w:cs="Arial"/>
          <w:sz w:val="24"/>
          <w:szCs w:val="24"/>
        </w:rPr>
        <w:t xml:space="preserve"> some HDU care for Hywel Dda University Health board residents and </w:t>
      </w:r>
      <w:r w:rsidR="006B6104">
        <w:rPr>
          <w:rFonts w:ascii="Arial" w:hAnsi="Arial" w:cs="Arial"/>
          <w:sz w:val="24"/>
          <w:szCs w:val="24"/>
        </w:rPr>
        <w:t xml:space="preserve">the </w:t>
      </w:r>
      <w:r w:rsidRPr="006B6104">
        <w:rPr>
          <w:rFonts w:ascii="Arial" w:hAnsi="Arial" w:cs="Arial"/>
          <w:sz w:val="24"/>
          <w:szCs w:val="24"/>
        </w:rPr>
        <w:t>P</w:t>
      </w:r>
      <w:r w:rsidR="006B6104">
        <w:rPr>
          <w:rFonts w:ascii="Arial" w:hAnsi="Arial" w:cs="Arial"/>
          <w:sz w:val="24"/>
          <w:szCs w:val="24"/>
        </w:rPr>
        <w:t>rincess of Wales</w:t>
      </w:r>
      <w:r w:rsidRPr="006B6104">
        <w:rPr>
          <w:rFonts w:ascii="Arial" w:hAnsi="Arial" w:cs="Arial"/>
          <w:sz w:val="24"/>
          <w:szCs w:val="24"/>
        </w:rPr>
        <w:t xml:space="preserve"> </w:t>
      </w:r>
      <w:r w:rsidR="006B6104">
        <w:rPr>
          <w:rFonts w:ascii="Arial" w:hAnsi="Arial" w:cs="Arial"/>
          <w:sz w:val="24"/>
          <w:szCs w:val="24"/>
        </w:rPr>
        <w:t>H</w:t>
      </w:r>
      <w:r w:rsidRPr="006B6104">
        <w:rPr>
          <w:rFonts w:ascii="Arial" w:hAnsi="Arial" w:cs="Arial"/>
          <w:sz w:val="24"/>
          <w:szCs w:val="24"/>
        </w:rPr>
        <w:t xml:space="preserve">ospital catchment areas. Frequently, Singleton neonatal services will provide care to babies and their families from the wider Health community when cots are not available in one of the other </w:t>
      </w:r>
      <w:r w:rsidR="006B6104" w:rsidRPr="006B6104">
        <w:rPr>
          <w:rFonts w:ascii="Arial" w:hAnsi="Arial" w:cs="Arial"/>
          <w:sz w:val="24"/>
          <w:szCs w:val="24"/>
        </w:rPr>
        <w:t>two ICU’s</w:t>
      </w:r>
      <w:r w:rsidRPr="006B6104">
        <w:rPr>
          <w:rFonts w:ascii="Arial" w:hAnsi="Arial" w:cs="Arial"/>
          <w:sz w:val="24"/>
          <w:szCs w:val="24"/>
        </w:rPr>
        <w:t xml:space="preserve"> and can include babies from English NHS Trusts. This activity also generates an income for the Health Board.</w:t>
      </w:r>
    </w:p>
    <w:p w14:paraId="3211894B" w14:textId="77777777" w:rsidR="00373B19" w:rsidRPr="006B6104" w:rsidRDefault="00373B19" w:rsidP="006B6104">
      <w:pPr>
        <w:spacing w:after="0" w:line="276" w:lineRule="auto"/>
        <w:jc w:val="both"/>
        <w:rPr>
          <w:rFonts w:ascii="Arial" w:hAnsi="Arial" w:cs="Arial"/>
          <w:sz w:val="24"/>
          <w:szCs w:val="24"/>
        </w:rPr>
      </w:pPr>
    </w:p>
    <w:p w14:paraId="65CCC9BA" w14:textId="265D7792" w:rsidR="00373B19" w:rsidRPr="006B6104" w:rsidRDefault="00DD1BC5" w:rsidP="006B6104">
      <w:pPr>
        <w:spacing w:after="0" w:line="276" w:lineRule="auto"/>
        <w:jc w:val="both"/>
        <w:rPr>
          <w:rFonts w:ascii="Arial" w:hAnsi="Arial" w:cs="Arial"/>
          <w:sz w:val="24"/>
          <w:szCs w:val="24"/>
        </w:rPr>
      </w:pPr>
      <w:r w:rsidRPr="006B6104">
        <w:rPr>
          <w:rFonts w:ascii="Arial" w:hAnsi="Arial" w:cs="Arial"/>
          <w:sz w:val="24"/>
          <w:szCs w:val="24"/>
        </w:rPr>
        <w:t>For Intensive Care Units (</w:t>
      </w:r>
      <w:r w:rsidR="006B6104">
        <w:rPr>
          <w:rFonts w:ascii="Arial" w:hAnsi="Arial" w:cs="Arial"/>
          <w:sz w:val="24"/>
          <w:szCs w:val="24"/>
        </w:rPr>
        <w:t>L</w:t>
      </w:r>
      <w:r w:rsidRPr="006B6104">
        <w:rPr>
          <w:rFonts w:ascii="Arial" w:hAnsi="Arial" w:cs="Arial"/>
          <w:sz w:val="24"/>
          <w:szCs w:val="24"/>
        </w:rPr>
        <w:t>evel 3</w:t>
      </w:r>
      <w:r w:rsidR="00B70E3C">
        <w:rPr>
          <w:rFonts w:ascii="Arial" w:hAnsi="Arial" w:cs="Arial"/>
          <w:sz w:val="24"/>
          <w:szCs w:val="24"/>
        </w:rPr>
        <w:t xml:space="preserve"> – Note: The Singleton Neonatal ICU is a Level 3 Unit</w:t>
      </w:r>
      <w:r w:rsidRPr="006B6104">
        <w:rPr>
          <w:rFonts w:ascii="Arial" w:hAnsi="Arial" w:cs="Arial"/>
          <w:sz w:val="24"/>
          <w:szCs w:val="24"/>
        </w:rPr>
        <w:t xml:space="preserve">) the </w:t>
      </w:r>
      <w:r w:rsidR="00373B19" w:rsidRPr="006B6104">
        <w:rPr>
          <w:rFonts w:ascii="Arial" w:hAnsi="Arial" w:cs="Arial"/>
          <w:sz w:val="24"/>
          <w:szCs w:val="24"/>
        </w:rPr>
        <w:t>B</w:t>
      </w:r>
      <w:r w:rsidR="00F649D6" w:rsidRPr="006B6104">
        <w:rPr>
          <w:rFonts w:ascii="Arial" w:hAnsi="Arial" w:cs="Arial"/>
          <w:sz w:val="24"/>
          <w:szCs w:val="24"/>
        </w:rPr>
        <w:t xml:space="preserve">ritish </w:t>
      </w:r>
      <w:r w:rsidR="0005291B" w:rsidRPr="006B6104">
        <w:rPr>
          <w:rFonts w:ascii="Arial" w:hAnsi="Arial" w:cs="Arial"/>
          <w:sz w:val="24"/>
          <w:szCs w:val="24"/>
        </w:rPr>
        <w:t>Association of</w:t>
      </w:r>
      <w:r w:rsidR="00F649D6" w:rsidRPr="006B6104">
        <w:rPr>
          <w:rFonts w:ascii="Arial" w:hAnsi="Arial" w:cs="Arial"/>
          <w:sz w:val="24"/>
          <w:szCs w:val="24"/>
        </w:rPr>
        <w:t xml:space="preserve"> </w:t>
      </w:r>
      <w:r w:rsidR="00A31543" w:rsidRPr="006B6104">
        <w:rPr>
          <w:rFonts w:ascii="Arial" w:hAnsi="Arial" w:cs="Arial"/>
          <w:sz w:val="24"/>
          <w:szCs w:val="24"/>
        </w:rPr>
        <w:t>P</w:t>
      </w:r>
      <w:r w:rsidR="00F649D6" w:rsidRPr="006B6104">
        <w:rPr>
          <w:rFonts w:ascii="Arial" w:hAnsi="Arial" w:cs="Arial"/>
          <w:sz w:val="24"/>
          <w:szCs w:val="24"/>
        </w:rPr>
        <w:t>er</w:t>
      </w:r>
      <w:r w:rsidR="0005291B" w:rsidRPr="006B6104">
        <w:rPr>
          <w:rFonts w:ascii="Arial" w:hAnsi="Arial" w:cs="Arial"/>
          <w:sz w:val="24"/>
          <w:szCs w:val="24"/>
        </w:rPr>
        <w:t>inatal Medicine (BAPM)</w:t>
      </w:r>
      <w:r w:rsidR="00373B19" w:rsidRPr="006B6104">
        <w:rPr>
          <w:rFonts w:ascii="Arial" w:hAnsi="Arial" w:cs="Arial"/>
          <w:sz w:val="24"/>
          <w:szCs w:val="24"/>
        </w:rPr>
        <w:t xml:space="preserve"> standards state that </w:t>
      </w:r>
      <w:r w:rsidR="001343F1" w:rsidRPr="006B6104">
        <w:rPr>
          <w:rFonts w:ascii="Arial" w:hAnsi="Arial" w:cs="Arial"/>
          <w:sz w:val="24"/>
          <w:szCs w:val="24"/>
        </w:rPr>
        <w:t xml:space="preserve">these units </w:t>
      </w:r>
      <w:r w:rsidR="001B3A88" w:rsidRPr="006B6104">
        <w:rPr>
          <w:rFonts w:ascii="Arial" w:hAnsi="Arial" w:cs="Arial"/>
          <w:sz w:val="24"/>
          <w:szCs w:val="24"/>
        </w:rPr>
        <w:t xml:space="preserve">are required to care for at </w:t>
      </w:r>
      <w:r w:rsidR="006B6104" w:rsidRPr="006B6104">
        <w:rPr>
          <w:rFonts w:ascii="Arial" w:hAnsi="Arial" w:cs="Arial"/>
          <w:sz w:val="24"/>
          <w:szCs w:val="24"/>
        </w:rPr>
        <w:t>least 100</w:t>
      </w:r>
      <w:r w:rsidR="00373B19" w:rsidRPr="006B6104">
        <w:rPr>
          <w:rFonts w:ascii="Arial" w:hAnsi="Arial" w:cs="Arial"/>
          <w:sz w:val="24"/>
          <w:szCs w:val="24"/>
        </w:rPr>
        <w:t xml:space="preserve"> very low birth weight (VLBW) babies per year and </w:t>
      </w:r>
      <w:r w:rsidR="005F6C58" w:rsidRPr="006B6104">
        <w:rPr>
          <w:rFonts w:ascii="Arial" w:hAnsi="Arial" w:cs="Arial"/>
          <w:sz w:val="24"/>
          <w:szCs w:val="24"/>
        </w:rPr>
        <w:t xml:space="preserve">also </w:t>
      </w:r>
      <w:r w:rsidR="00373B19" w:rsidRPr="006B6104">
        <w:rPr>
          <w:rFonts w:ascii="Arial" w:hAnsi="Arial" w:cs="Arial"/>
          <w:sz w:val="24"/>
          <w:szCs w:val="24"/>
        </w:rPr>
        <w:t>undertake at least 2000 intensive care (IC) days per year</w:t>
      </w:r>
      <w:r w:rsidR="005F6C58" w:rsidRPr="006B6104">
        <w:rPr>
          <w:rFonts w:ascii="Arial" w:hAnsi="Arial" w:cs="Arial"/>
          <w:sz w:val="24"/>
          <w:szCs w:val="24"/>
        </w:rPr>
        <w:t xml:space="preserve"> as a minimum.</w:t>
      </w:r>
      <w:r w:rsidR="00373B19" w:rsidRPr="006B6104">
        <w:rPr>
          <w:rFonts w:ascii="Arial" w:hAnsi="Arial" w:cs="Arial"/>
          <w:sz w:val="24"/>
          <w:szCs w:val="24"/>
        </w:rPr>
        <w:t xml:space="preserve"> </w:t>
      </w:r>
      <w:r w:rsidR="0008120A" w:rsidRPr="006B6104">
        <w:rPr>
          <w:rFonts w:ascii="Arial" w:hAnsi="Arial" w:cs="Arial"/>
          <w:sz w:val="24"/>
          <w:szCs w:val="24"/>
        </w:rPr>
        <w:t xml:space="preserve">In </w:t>
      </w:r>
      <w:r w:rsidR="0008120A" w:rsidRPr="006B6104">
        <w:rPr>
          <w:rFonts w:ascii="Arial" w:hAnsi="Arial" w:cs="Arial"/>
          <w:sz w:val="24"/>
          <w:szCs w:val="24"/>
        </w:rPr>
        <w:lastRenderedPageBreak/>
        <w:t>SBUHB t</w:t>
      </w:r>
      <w:r w:rsidR="008345E9" w:rsidRPr="006B6104">
        <w:rPr>
          <w:rFonts w:ascii="Arial" w:hAnsi="Arial" w:cs="Arial"/>
          <w:sz w:val="24"/>
          <w:szCs w:val="24"/>
        </w:rPr>
        <w:t xml:space="preserve">his </w:t>
      </w:r>
      <w:r w:rsidR="00252B0D" w:rsidRPr="006B6104">
        <w:rPr>
          <w:rFonts w:ascii="Arial" w:hAnsi="Arial" w:cs="Arial"/>
          <w:sz w:val="24"/>
          <w:szCs w:val="24"/>
        </w:rPr>
        <w:t xml:space="preserve">level of activity has not been met which </w:t>
      </w:r>
      <w:r w:rsidR="00B43F1D" w:rsidRPr="006B6104">
        <w:rPr>
          <w:rFonts w:ascii="Arial" w:hAnsi="Arial" w:cs="Arial"/>
          <w:sz w:val="24"/>
          <w:szCs w:val="24"/>
        </w:rPr>
        <w:t xml:space="preserve">has been </w:t>
      </w:r>
      <w:r w:rsidR="006407DE" w:rsidRPr="006B6104">
        <w:rPr>
          <w:rFonts w:ascii="Arial" w:hAnsi="Arial" w:cs="Arial"/>
          <w:sz w:val="24"/>
          <w:szCs w:val="24"/>
        </w:rPr>
        <w:t>as a result</w:t>
      </w:r>
      <w:r w:rsidR="004C2CAF" w:rsidRPr="006B6104">
        <w:rPr>
          <w:rFonts w:ascii="Arial" w:hAnsi="Arial" w:cs="Arial"/>
          <w:sz w:val="24"/>
          <w:szCs w:val="24"/>
        </w:rPr>
        <w:t xml:space="preserve"> in some part due to c</w:t>
      </w:r>
      <w:r w:rsidR="00A9576B" w:rsidRPr="006B6104">
        <w:rPr>
          <w:rFonts w:ascii="Arial" w:hAnsi="Arial" w:cs="Arial"/>
          <w:sz w:val="24"/>
          <w:szCs w:val="24"/>
        </w:rPr>
        <w:t>urrent staffing levels</w:t>
      </w:r>
      <w:r w:rsidR="00B70E3C">
        <w:rPr>
          <w:rFonts w:ascii="Arial" w:hAnsi="Arial" w:cs="Arial"/>
          <w:sz w:val="24"/>
          <w:szCs w:val="24"/>
        </w:rPr>
        <w:t xml:space="preserve"> – this could have an impact on WHSCC funding</w:t>
      </w:r>
      <w:r w:rsidR="00A9576B" w:rsidRPr="006B6104">
        <w:rPr>
          <w:rFonts w:ascii="Arial" w:hAnsi="Arial" w:cs="Arial"/>
          <w:sz w:val="24"/>
          <w:szCs w:val="24"/>
        </w:rPr>
        <w:t>.</w:t>
      </w:r>
      <w:r w:rsidR="0008120A" w:rsidRPr="006B6104">
        <w:rPr>
          <w:rFonts w:ascii="Arial" w:hAnsi="Arial" w:cs="Arial"/>
          <w:sz w:val="24"/>
          <w:szCs w:val="24"/>
        </w:rPr>
        <w:t xml:space="preserve"> </w:t>
      </w:r>
    </w:p>
    <w:p w14:paraId="7C63C958" w14:textId="77777777" w:rsidR="000D2A47" w:rsidRPr="006B6104" w:rsidRDefault="000D2A47" w:rsidP="006B6104">
      <w:pPr>
        <w:spacing w:after="0" w:line="276" w:lineRule="auto"/>
        <w:jc w:val="both"/>
        <w:rPr>
          <w:rFonts w:ascii="Arial" w:hAnsi="Arial" w:cs="Arial"/>
          <w:sz w:val="24"/>
          <w:szCs w:val="24"/>
        </w:rPr>
      </w:pPr>
    </w:p>
    <w:p w14:paraId="1B3040F0" w14:textId="7EACCBD5" w:rsidR="000D2A47" w:rsidRPr="006B6104" w:rsidRDefault="000D2A47" w:rsidP="006B6104">
      <w:pPr>
        <w:spacing w:after="0" w:line="276" w:lineRule="auto"/>
        <w:jc w:val="both"/>
        <w:rPr>
          <w:rFonts w:ascii="Arial" w:hAnsi="Arial" w:cs="Arial"/>
          <w:sz w:val="24"/>
          <w:szCs w:val="24"/>
        </w:rPr>
      </w:pPr>
      <w:r w:rsidRPr="006B6104">
        <w:rPr>
          <w:rFonts w:ascii="Arial" w:hAnsi="Arial" w:cs="Arial"/>
          <w:sz w:val="24"/>
          <w:szCs w:val="24"/>
        </w:rPr>
        <w:t xml:space="preserve">The neonatal service in Singleton </w:t>
      </w:r>
      <w:r w:rsidR="00E13429" w:rsidRPr="006B6104">
        <w:rPr>
          <w:rFonts w:ascii="Arial" w:hAnsi="Arial" w:cs="Arial"/>
          <w:sz w:val="24"/>
          <w:szCs w:val="24"/>
        </w:rPr>
        <w:t>is</w:t>
      </w:r>
      <w:r w:rsidRPr="006B6104">
        <w:rPr>
          <w:rFonts w:ascii="Arial" w:hAnsi="Arial" w:cs="Arial"/>
          <w:sz w:val="24"/>
          <w:szCs w:val="24"/>
        </w:rPr>
        <w:t xml:space="preserve"> one of</w:t>
      </w:r>
      <w:r w:rsidR="006B6104">
        <w:rPr>
          <w:rFonts w:ascii="Arial" w:hAnsi="Arial" w:cs="Arial"/>
          <w:sz w:val="24"/>
          <w:szCs w:val="24"/>
        </w:rPr>
        <w:t xml:space="preserve"> </w:t>
      </w:r>
      <w:r w:rsidR="00FC793B" w:rsidRPr="006B6104">
        <w:rPr>
          <w:rFonts w:ascii="Arial" w:hAnsi="Arial" w:cs="Arial"/>
          <w:sz w:val="24"/>
          <w:szCs w:val="24"/>
        </w:rPr>
        <w:t>t</w:t>
      </w:r>
      <w:r w:rsidR="00265472" w:rsidRPr="006B6104">
        <w:rPr>
          <w:rFonts w:ascii="Arial" w:hAnsi="Arial" w:cs="Arial"/>
          <w:sz w:val="24"/>
          <w:szCs w:val="24"/>
        </w:rPr>
        <w:t>hree</w:t>
      </w:r>
      <w:r w:rsidR="006B6104">
        <w:rPr>
          <w:rFonts w:ascii="Arial" w:hAnsi="Arial" w:cs="Arial"/>
          <w:sz w:val="24"/>
          <w:szCs w:val="24"/>
        </w:rPr>
        <w:t xml:space="preserve"> </w:t>
      </w:r>
      <w:r w:rsidR="00FC793B" w:rsidRPr="006B6104">
        <w:rPr>
          <w:rFonts w:ascii="Arial" w:hAnsi="Arial" w:cs="Arial"/>
          <w:sz w:val="24"/>
          <w:szCs w:val="24"/>
        </w:rPr>
        <w:t>I</w:t>
      </w:r>
      <w:r w:rsidRPr="006B6104">
        <w:rPr>
          <w:rFonts w:ascii="Arial" w:hAnsi="Arial" w:cs="Arial"/>
          <w:sz w:val="24"/>
          <w:szCs w:val="24"/>
        </w:rPr>
        <w:t xml:space="preserve">ntensive </w:t>
      </w:r>
      <w:r w:rsidR="00FC793B" w:rsidRPr="006B6104">
        <w:rPr>
          <w:rFonts w:ascii="Arial" w:hAnsi="Arial" w:cs="Arial"/>
          <w:sz w:val="24"/>
          <w:szCs w:val="24"/>
        </w:rPr>
        <w:t>C</w:t>
      </w:r>
      <w:r w:rsidRPr="006B6104">
        <w:rPr>
          <w:rFonts w:ascii="Arial" w:hAnsi="Arial" w:cs="Arial"/>
          <w:sz w:val="24"/>
          <w:szCs w:val="24"/>
        </w:rPr>
        <w:t xml:space="preserve">are </w:t>
      </w:r>
      <w:r w:rsidR="00FC793B" w:rsidRPr="006B6104">
        <w:rPr>
          <w:rFonts w:ascii="Arial" w:hAnsi="Arial" w:cs="Arial"/>
          <w:sz w:val="24"/>
          <w:szCs w:val="24"/>
        </w:rPr>
        <w:t>U</w:t>
      </w:r>
      <w:r w:rsidRPr="006B6104">
        <w:rPr>
          <w:rFonts w:ascii="Arial" w:hAnsi="Arial" w:cs="Arial"/>
          <w:sz w:val="24"/>
          <w:szCs w:val="24"/>
        </w:rPr>
        <w:t>nits in South Wales providing</w:t>
      </w:r>
      <w:r w:rsidR="00082783" w:rsidRPr="006B6104">
        <w:rPr>
          <w:rFonts w:ascii="Arial" w:hAnsi="Arial" w:cs="Arial"/>
          <w:sz w:val="24"/>
          <w:szCs w:val="24"/>
        </w:rPr>
        <w:t xml:space="preserve"> a transport service </w:t>
      </w:r>
      <w:r w:rsidR="008866E8">
        <w:rPr>
          <w:rFonts w:ascii="Arial" w:hAnsi="Arial" w:cs="Arial"/>
          <w:sz w:val="24"/>
          <w:szCs w:val="24"/>
        </w:rPr>
        <w:t>on a ‘</w:t>
      </w:r>
      <w:r w:rsidR="007F07A4" w:rsidRPr="006B6104">
        <w:rPr>
          <w:rFonts w:ascii="Arial" w:hAnsi="Arial" w:cs="Arial"/>
          <w:sz w:val="24"/>
          <w:szCs w:val="24"/>
        </w:rPr>
        <w:t>one in three</w:t>
      </w:r>
      <w:r w:rsidR="008866E8">
        <w:rPr>
          <w:rFonts w:ascii="Arial" w:hAnsi="Arial" w:cs="Arial"/>
          <w:sz w:val="24"/>
          <w:szCs w:val="24"/>
        </w:rPr>
        <w:t>’</w:t>
      </w:r>
      <w:r w:rsidR="007F07A4" w:rsidRPr="006B6104">
        <w:rPr>
          <w:rFonts w:ascii="Arial" w:hAnsi="Arial" w:cs="Arial"/>
          <w:sz w:val="24"/>
          <w:szCs w:val="24"/>
        </w:rPr>
        <w:t xml:space="preserve"> </w:t>
      </w:r>
      <w:r w:rsidR="008A7892" w:rsidRPr="006B6104">
        <w:rPr>
          <w:rFonts w:ascii="Arial" w:hAnsi="Arial" w:cs="Arial"/>
          <w:sz w:val="24"/>
          <w:szCs w:val="24"/>
        </w:rPr>
        <w:t xml:space="preserve">week </w:t>
      </w:r>
      <w:r w:rsidR="007F07A4" w:rsidRPr="006B6104">
        <w:rPr>
          <w:rFonts w:ascii="Arial" w:hAnsi="Arial" w:cs="Arial"/>
          <w:sz w:val="24"/>
          <w:szCs w:val="24"/>
        </w:rPr>
        <w:t>rota</w:t>
      </w:r>
      <w:r w:rsidR="003F68C9" w:rsidRPr="006B6104">
        <w:rPr>
          <w:rFonts w:ascii="Arial" w:hAnsi="Arial" w:cs="Arial"/>
          <w:sz w:val="24"/>
          <w:szCs w:val="24"/>
        </w:rPr>
        <w:t>.</w:t>
      </w:r>
      <w:r w:rsidR="007F07A4" w:rsidRPr="006B6104">
        <w:rPr>
          <w:rFonts w:ascii="Arial" w:hAnsi="Arial" w:cs="Arial"/>
          <w:sz w:val="24"/>
          <w:szCs w:val="24"/>
        </w:rPr>
        <w:t xml:space="preserve"> </w:t>
      </w:r>
      <w:r w:rsidRPr="006B6104">
        <w:rPr>
          <w:rFonts w:ascii="Arial" w:hAnsi="Arial" w:cs="Arial"/>
          <w:sz w:val="24"/>
          <w:szCs w:val="24"/>
        </w:rPr>
        <w:t>Cymru Inter Hospital Acute Neonatal Transfer Service</w:t>
      </w:r>
      <w:r w:rsidRPr="006B6104">
        <w:rPr>
          <w:rFonts w:ascii="Arial" w:hAnsi="Arial" w:cs="Arial"/>
          <w:color w:val="4D5156"/>
          <w:sz w:val="24"/>
          <w:szCs w:val="24"/>
        </w:rPr>
        <w:t xml:space="preserve"> </w:t>
      </w:r>
      <w:r w:rsidRPr="006B6104">
        <w:rPr>
          <w:rFonts w:ascii="Arial" w:hAnsi="Arial" w:cs="Arial"/>
          <w:sz w:val="24"/>
          <w:szCs w:val="24"/>
        </w:rPr>
        <w:t>(CHANTS</w:t>
      </w:r>
      <w:r w:rsidR="003F68C9" w:rsidRPr="006B6104">
        <w:rPr>
          <w:rFonts w:ascii="Arial" w:hAnsi="Arial" w:cs="Arial"/>
          <w:sz w:val="24"/>
          <w:szCs w:val="24"/>
        </w:rPr>
        <w:t xml:space="preserve">) delivers a </w:t>
      </w:r>
      <w:r w:rsidR="00B70E3C" w:rsidRPr="006B6104">
        <w:rPr>
          <w:rFonts w:ascii="Arial" w:hAnsi="Arial" w:cs="Arial"/>
          <w:sz w:val="24"/>
          <w:szCs w:val="24"/>
        </w:rPr>
        <w:t>24-hour</w:t>
      </w:r>
      <w:r w:rsidRPr="006B6104">
        <w:rPr>
          <w:rFonts w:ascii="Arial" w:hAnsi="Arial" w:cs="Arial"/>
          <w:sz w:val="24"/>
          <w:szCs w:val="24"/>
        </w:rPr>
        <w:t xml:space="preserve"> </w:t>
      </w:r>
      <w:r w:rsidR="003F68C9" w:rsidRPr="006B6104">
        <w:rPr>
          <w:rFonts w:ascii="Arial" w:hAnsi="Arial" w:cs="Arial"/>
          <w:sz w:val="24"/>
          <w:szCs w:val="24"/>
        </w:rPr>
        <w:t>service</w:t>
      </w:r>
      <w:r w:rsidR="00F9557A" w:rsidRPr="006B6104">
        <w:rPr>
          <w:rFonts w:ascii="Arial" w:hAnsi="Arial" w:cs="Arial"/>
          <w:sz w:val="24"/>
          <w:szCs w:val="24"/>
        </w:rPr>
        <w:t>.</w:t>
      </w:r>
      <w:r w:rsidRPr="006B6104">
        <w:rPr>
          <w:rFonts w:ascii="Arial" w:hAnsi="Arial" w:cs="Arial"/>
          <w:sz w:val="24"/>
          <w:szCs w:val="24"/>
        </w:rPr>
        <w:t xml:space="preserve"> </w:t>
      </w:r>
      <w:r w:rsidR="00F9557A" w:rsidRPr="006B6104">
        <w:rPr>
          <w:rFonts w:ascii="Arial" w:hAnsi="Arial" w:cs="Arial"/>
          <w:sz w:val="24"/>
          <w:szCs w:val="24"/>
        </w:rPr>
        <w:t xml:space="preserve"> This ensures</w:t>
      </w:r>
      <w:r w:rsidRPr="006B6104">
        <w:rPr>
          <w:rFonts w:ascii="Arial" w:hAnsi="Arial" w:cs="Arial"/>
          <w:sz w:val="24"/>
          <w:szCs w:val="24"/>
        </w:rPr>
        <w:t xml:space="preserve"> sick or premature babies born </w:t>
      </w:r>
      <w:r w:rsidR="00F9557A" w:rsidRPr="006B6104">
        <w:rPr>
          <w:rFonts w:ascii="Arial" w:hAnsi="Arial" w:cs="Arial"/>
          <w:sz w:val="24"/>
          <w:szCs w:val="24"/>
        </w:rPr>
        <w:t>ou</w:t>
      </w:r>
      <w:r w:rsidR="00FD620C" w:rsidRPr="006B6104">
        <w:rPr>
          <w:rFonts w:ascii="Arial" w:hAnsi="Arial" w:cs="Arial"/>
          <w:sz w:val="24"/>
          <w:szCs w:val="24"/>
        </w:rPr>
        <w:t>tside</w:t>
      </w:r>
      <w:r w:rsidRPr="006B6104">
        <w:rPr>
          <w:rFonts w:ascii="Arial" w:hAnsi="Arial" w:cs="Arial"/>
          <w:sz w:val="24"/>
          <w:szCs w:val="24"/>
        </w:rPr>
        <w:t xml:space="preserve"> specialist </w:t>
      </w:r>
      <w:r w:rsidR="00FD620C" w:rsidRPr="006B6104">
        <w:rPr>
          <w:rFonts w:ascii="Arial" w:hAnsi="Arial" w:cs="Arial"/>
          <w:sz w:val="24"/>
          <w:szCs w:val="24"/>
        </w:rPr>
        <w:t>centres can be</w:t>
      </w:r>
      <w:r w:rsidRPr="006B6104">
        <w:rPr>
          <w:rFonts w:ascii="Arial" w:hAnsi="Arial" w:cs="Arial"/>
          <w:sz w:val="24"/>
          <w:szCs w:val="24"/>
        </w:rPr>
        <w:t xml:space="preserve"> transferred for ongoing specialised treatment. </w:t>
      </w:r>
      <w:r w:rsidR="00373B19" w:rsidRPr="006B6104">
        <w:rPr>
          <w:rFonts w:ascii="Arial" w:hAnsi="Arial" w:cs="Arial"/>
          <w:sz w:val="24"/>
          <w:szCs w:val="24"/>
        </w:rPr>
        <w:t xml:space="preserve">The staffing resource to cover the transport service is from within the current establishment </w:t>
      </w:r>
      <w:r w:rsidR="008866E8">
        <w:rPr>
          <w:rFonts w:ascii="Arial" w:hAnsi="Arial" w:cs="Arial"/>
          <w:sz w:val="24"/>
          <w:szCs w:val="24"/>
        </w:rPr>
        <w:t xml:space="preserve">in the Singleton Neonatal Unit and it is completely </w:t>
      </w:r>
      <w:r w:rsidR="00373B19" w:rsidRPr="006B6104">
        <w:rPr>
          <w:rFonts w:ascii="Arial" w:hAnsi="Arial" w:cs="Arial"/>
          <w:sz w:val="24"/>
          <w:szCs w:val="24"/>
        </w:rPr>
        <w:t>relian</w:t>
      </w:r>
      <w:r w:rsidR="008866E8">
        <w:rPr>
          <w:rFonts w:ascii="Arial" w:hAnsi="Arial" w:cs="Arial"/>
          <w:sz w:val="24"/>
          <w:szCs w:val="24"/>
        </w:rPr>
        <w:t>t</w:t>
      </w:r>
      <w:r w:rsidR="00373B19" w:rsidRPr="006B6104">
        <w:rPr>
          <w:rFonts w:ascii="Arial" w:hAnsi="Arial" w:cs="Arial"/>
          <w:sz w:val="24"/>
          <w:szCs w:val="24"/>
        </w:rPr>
        <w:t xml:space="preserve"> on staff </w:t>
      </w:r>
      <w:r w:rsidR="008866E8">
        <w:rPr>
          <w:rFonts w:ascii="Arial" w:hAnsi="Arial" w:cs="Arial"/>
          <w:sz w:val="24"/>
          <w:szCs w:val="24"/>
        </w:rPr>
        <w:t xml:space="preserve">agreeing to </w:t>
      </w:r>
      <w:r w:rsidR="00373B19" w:rsidRPr="006B6104">
        <w:rPr>
          <w:rFonts w:ascii="Arial" w:hAnsi="Arial" w:cs="Arial"/>
          <w:sz w:val="24"/>
          <w:szCs w:val="24"/>
        </w:rPr>
        <w:t xml:space="preserve">work extra hours. </w:t>
      </w:r>
      <w:r w:rsidR="00B70E3C">
        <w:rPr>
          <w:rFonts w:ascii="Arial" w:hAnsi="Arial" w:cs="Arial"/>
          <w:sz w:val="24"/>
          <w:szCs w:val="24"/>
        </w:rPr>
        <w:t xml:space="preserve">This arrangement is also reflected in other Health Boards. The service is managed from within current establishments – this will form a consideration as part of the workforce planning process. </w:t>
      </w:r>
    </w:p>
    <w:p w14:paraId="2537F65B" w14:textId="77777777" w:rsidR="000D2A47" w:rsidRPr="006B6104" w:rsidRDefault="000D2A47" w:rsidP="006B6104">
      <w:pPr>
        <w:spacing w:after="0" w:line="276" w:lineRule="auto"/>
        <w:jc w:val="both"/>
        <w:rPr>
          <w:rFonts w:ascii="Arial" w:eastAsia="Times New Roman" w:hAnsi="Arial" w:cs="Arial"/>
          <w:color w:val="000000"/>
          <w:kern w:val="24"/>
          <w:sz w:val="24"/>
          <w:szCs w:val="24"/>
          <w:lang w:eastAsia="en-GB"/>
        </w:rPr>
      </w:pPr>
    </w:p>
    <w:p w14:paraId="6EF2B941" w14:textId="77777777" w:rsidR="00F06077" w:rsidRPr="006B6104" w:rsidRDefault="00F06077" w:rsidP="006B6104">
      <w:p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The NICE quality standard (2010) </w:t>
      </w:r>
      <w:r w:rsidR="008866E8">
        <w:rPr>
          <w:rFonts w:ascii="Arial" w:eastAsia="Times New Roman" w:hAnsi="Arial" w:cs="Arial"/>
          <w:color w:val="000000"/>
          <w:kern w:val="24"/>
          <w:sz w:val="24"/>
          <w:szCs w:val="24"/>
          <w:lang w:eastAsia="en-GB"/>
        </w:rPr>
        <w:t>'</w:t>
      </w:r>
      <w:r w:rsidR="008866E8">
        <w:rPr>
          <w:rFonts w:ascii="Arial" w:eastAsia="Times New Roman" w:hAnsi="Arial" w:cs="Arial"/>
          <w:i/>
          <w:color w:val="000000"/>
          <w:kern w:val="24"/>
          <w:sz w:val="24"/>
          <w:szCs w:val="24"/>
          <w:lang w:eastAsia="en-GB"/>
        </w:rPr>
        <w:t>I</w:t>
      </w:r>
      <w:r w:rsidRPr="006B6104">
        <w:rPr>
          <w:rFonts w:ascii="Arial" w:eastAsia="Times New Roman" w:hAnsi="Arial" w:cs="Arial"/>
          <w:i/>
          <w:color w:val="000000"/>
          <w:kern w:val="24"/>
          <w:sz w:val="24"/>
          <w:szCs w:val="24"/>
          <w:lang w:eastAsia="en-GB"/>
        </w:rPr>
        <w:t>n support of the Toolkit for high quality</w:t>
      </w:r>
      <w:r w:rsidRPr="006B6104">
        <w:rPr>
          <w:rFonts w:ascii="Arial" w:eastAsia="Times New Roman" w:hAnsi="Arial" w:cs="Arial"/>
          <w:color w:val="000000"/>
          <w:kern w:val="24"/>
          <w:sz w:val="24"/>
          <w:szCs w:val="24"/>
          <w:lang w:eastAsia="en-GB"/>
        </w:rPr>
        <w:t xml:space="preserve"> </w:t>
      </w:r>
      <w:r w:rsidRPr="006B6104">
        <w:rPr>
          <w:rFonts w:ascii="Arial" w:eastAsia="Times New Roman" w:hAnsi="Arial" w:cs="Arial"/>
          <w:i/>
          <w:color w:val="000000"/>
          <w:kern w:val="24"/>
          <w:sz w:val="24"/>
          <w:szCs w:val="24"/>
          <w:lang w:eastAsia="en-GB"/>
        </w:rPr>
        <w:t>neonatal services</w:t>
      </w:r>
      <w:r w:rsidR="008866E8">
        <w:rPr>
          <w:rFonts w:ascii="Arial" w:eastAsia="Times New Roman" w:hAnsi="Arial" w:cs="Arial"/>
          <w:i/>
          <w:color w:val="000000"/>
          <w:kern w:val="24"/>
          <w:sz w:val="24"/>
          <w:szCs w:val="24"/>
          <w:lang w:eastAsia="en-GB"/>
        </w:rPr>
        <w:t>’</w:t>
      </w:r>
      <w:r w:rsidRPr="006B6104">
        <w:rPr>
          <w:rFonts w:ascii="Arial" w:eastAsia="Times New Roman" w:hAnsi="Arial" w:cs="Arial"/>
          <w:color w:val="000000"/>
          <w:kern w:val="24"/>
          <w:sz w:val="24"/>
          <w:szCs w:val="24"/>
          <w:lang w:eastAsia="en-GB"/>
        </w:rPr>
        <w:t xml:space="preserve"> (DH 2009) includes a standard for safe staffing in neonatal care.  This recommends an adequate and appropriate workforce, with leadership and skill mix competencies to provide excellent care at the point of delivery for babies receiving medical and surgical interventions.</w:t>
      </w:r>
    </w:p>
    <w:p w14:paraId="70B9D54B" w14:textId="77777777" w:rsidR="001717E9" w:rsidRPr="006B6104" w:rsidRDefault="001717E9" w:rsidP="006B6104">
      <w:pPr>
        <w:spacing w:after="0" w:line="276" w:lineRule="auto"/>
        <w:jc w:val="both"/>
        <w:rPr>
          <w:rFonts w:ascii="Arial" w:eastAsia="Times New Roman" w:hAnsi="Arial" w:cs="Arial"/>
          <w:color w:val="000000"/>
          <w:kern w:val="24"/>
          <w:sz w:val="24"/>
          <w:szCs w:val="24"/>
          <w:lang w:eastAsia="en-GB"/>
        </w:rPr>
      </w:pPr>
    </w:p>
    <w:p w14:paraId="243880A1" w14:textId="77777777" w:rsidR="00F06077" w:rsidRPr="006B6104" w:rsidRDefault="00F06077" w:rsidP="006B6104">
      <w:p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The standards for nurse staffing </w:t>
      </w:r>
      <w:r w:rsidR="00226EBC" w:rsidRPr="006B6104">
        <w:rPr>
          <w:rFonts w:ascii="Arial" w:eastAsia="Times New Roman" w:hAnsi="Arial" w:cs="Arial"/>
          <w:color w:val="000000"/>
          <w:kern w:val="24"/>
          <w:sz w:val="24"/>
          <w:szCs w:val="24"/>
          <w:lang w:eastAsia="en-GB"/>
        </w:rPr>
        <w:t xml:space="preserve">levels for each category of care for neonates are (DH 2009, NICE 2010, </w:t>
      </w:r>
      <w:r w:rsidR="00225562" w:rsidRPr="006B6104">
        <w:rPr>
          <w:rFonts w:ascii="Arial" w:eastAsia="Times New Roman" w:hAnsi="Arial" w:cs="Arial"/>
          <w:color w:val="000000"/>
          <w:kern w:val="24"/>
          <w:sz w:val="24"/>
          <w:szCs w:val="24"/>
          <w:lang w:eastAsia="en-GB"/>
        </w:rPr>
        <w:t xml:space="preserve">BAPM </w:t>
      </w:r>
      <w:r w:rsidR="00226EBC" w:rsidRPr="006B6104">
        <w:rPr>
          <w:rFonts w:ascii="Arial" w:eastAsia="Times New Roman" w:hAnsi="Arial" w:cs="Arial"/>
          <w:color w:val="000000"/>
          <w:kern w:val="24"/>
          <w:sz w:val="24"/>
          <w:szCs w:val="24"/>
          <w:lang w:eastAsia="en-GB"/>
        </w:rPr>
        <w:t>2010)</w:t>
      </w:r>
      <w:r w:rsidR="008866E8">
        <w:rPr>
          <w:rFonts w:ascii="Arial" w:eastAsia="Times New Roman" w:hAnsi="Arial" w:cs="Arial"/>
          <w:color w:val="000000"/>
          <w:kern w:val="24"/>
          <w:sz w:val="24"/>
          <w:szCs w:val="24"/>
          <w:lang w:eastAsia="en-GB"/>
        </w:rPr>
        <w:t>:</w:t>
      </w:r>
    </w:p>
    <w:p w14:paraId="26AB66FF" w14:textId="77777777" w:rsidR="009D0267" w:rsidRPr="006B6104" w:rsidRDefault="009D0267" w:rsidP="006B6104">
      <w:pPr>
        <w:spacing w:after="0" w:line="276" w:lineRule="auto"/>
        <w:jc w:val="both"/>
        <w:rPr>
          <w:rFonts w:ascii="Arial" w:eastAsia="Times New Roman" w:hAnsi="Arial" w:cs="Arial"/>
          <w:color w:val="000000"/>
          <w:kern w:val="24"/>
          <w:sz w:val="24"/>
          <w:szCs w:val="24"/>
          <w:lang w:eastAsia="en-GB"/>
        </w:rPr>
      </w:pPr>
    </w:p>
    <w:p w14:paraId="189B1B8E" w14:textId="77777777" w:rsidR="00226EBC" w:rsidRPr="006B6104" w:rsidRDefault="00226EBC" w:rsidP="006B6104">
      <w:pPr>
        <w:pStyle w:val="ListParagraph"/>
        <w:numPr>
          <w:ilvl w:val="0"/>
          <w:numId w:val="15"/>
        </w:num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Neonatal </w:t>
      </w:r>
      <w:r w:rsidR="00225562" w:rsidRPr="006B6104">
        <w:rPr>
          <w:rFonts w:ascii="Arial" w:eastAsia="Times New Roman" w:hAnsi="Arial" w:cs="Arial"/>
          <w:color w:val="000000"/>
          <w:kern w:val="24"/>
          <w:sz w:val="24"/>
          <w:szCs w:val="24"/>
          <w:lang w:eastAsia="en-GB"/>
        </w:rPr>
        <w:t>I</w:t>
      </w:r>
      <w:r w:rsidRPr="006B6104">
        <w:rPr>
          <w:rFonts w:ascii="Arial" w:eastAsia="Times New Roman" w:hAnsi="Arial" w:cs="Arial"/>
          <w:color w:val="000000"/>
          <w:kern w:val="24"/>
          <w:sz w:val="24"/>
          <w:szCs w:val="24"/>
          <w:lang w:eastAsia="en-GB"/>
        </w:rPr>
        <w:t xml:space="preserve">ntensive </w:t>
      </w:r>
      <w:r w:rsidR="00225562" w:rsidRPr="006B6104">
        <w:rPr>
          <w:rFonts w:ascii="Arial" w:eastAsia="Times New Roman" w:hAnsi="Arial" w:cs="Arial"/>
          <w:color w:val="000000"/>
          <w:kern w:val="24"/>
          <w:sz w:val="24"/>
          <w:szCs w:val="24"/>
          <w:lang w:eastAsia="en-GB"/>
        </w:rPr>
        <w:t>C</w:t>
      </w:r>
      <w:r w:rsidRPr="006B6104">
        <w:rPr>
          <w:rFonts w:ascii="Arial" w:eastAsia="Times New Roman" w:hAnsi="Arial" w:cs="Arial"/>
          <w:color w:val="000000"/>
          <w:kern w:val="24"/>
          <w:sz w:val="24"/>
          <w:szCs w:val="24"/>
          <w:lang w:eastAsia="en-GB"/>
        </w:rPr>
        <w:t>are: 1:1 nursing for all babies</w:t>
      </w:r>
    </w:p>
    <w:p w14:paraId="117CE50A" w14:textId="77777777" w:rsidR="00226EBC" w:rsidRPr="006B6104" w:rsidRDefault="00226EBC" w:rsidP="006B6104">
      <w:pPr>
        <w:pStyle w:val="ListParagraph"/>
        <w:numPr>
          <w:ilvl w:val="0"/>
          <w:numId w:val="15"/>
        </w:num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Neonatal </w:t>
      </w:r>
      <w:r w:rsidR="00225562" w:rsidRPr="006B6104">
        <w:rPr>
          <w:rFonts w:ascii="Arial" w:eastAsia="Times New Roman" w:hAnsi="Arial" w:cs="Arial"/>
          <w:color w:val="000000"/>
          <w:kern w:val="24"/>
          <w:sz w:val="24"/>
          <w:szCs w:val="24"/>
          <w:lang w:eastAsia="en-GB"/>
        </w:rPr>
        <w:t>H</w:t>
      </w:r>
      <w:r w:rsidRPr="006B6104">
        <w:rPr>
          <w:rFonts w:ascii="Arial" w:eastAsia="Times New Roman" w:hAnsi="Arial" w:cs="Arial"/>
          <w:color w:val="000000"/>
          <w:kern w:val="24"/>
          <w:sz w:val="24"/>
          <w:szCs w:val="24"/>
          <w:lang w:eastAsia="en-GB"/>
        </w:rPr>
        <w:t xml:space="preserve">igh </w:t>
      </w:r>
      <w:r w:rsidR="00225562" w:rsidRPr="006B6104">
        <w:rPr>
          <w:rFonts w:ascii="Arial" w:eastAsia="Times New Roman" w:hAnsi="Arial" w:cs="Arial"/>
          <w:color w:val="000000"/>
          <w:kern w:val="24"/>
          <w:sz w:val="24"/>
          <w:szCs w:val="24"/>
          <w:lang w:eastAsia="en-GB"/>
        </w:rPr>
        <w:t>D</w:t>
      </w:r>
      <w:r w:rsidRPr="006B6104">
        <w:rPr>
          <w:rFonts w:ascii="Arial" w:eastAsia="Times New Roman" w:hAnsi="Arial" w:cs="Arial"/>
          <w:color w:val="000000"/>
          <w:kern w:val="24"/>
          <w:sz w:val="24"/>
          <w:szCs w:val="24"/>
          <w:lang w:eastAsia="en-GB"/>
        </w:rPr>
        <w:t xml:space="preserve">ependency </w:t>
      </w:r>
      <w:r w:rsidR="00225562" w:rsidRPr="006B6104">
        <w:rPr>
          <w:rFonts w:ascii="Arial" w:eastAsia="Times New Roman" w:hAnsi="Arial" w:cs="Arial"/>
          <w:color w:val="000000"/>
          <w:kern w:val="24"/>
          <w:sz w:val="24"/>
          <w:szCs w:val="24"/>
          <w:lang w:eastAsia="en-GB"/>
        </w:rPr>
        <w:t>C</w:t>
      </w:r>
      <w:r w:rsidRPr="006B6104">
        <w:rPr>
          <w:rFonts w:ascii="Arial" w:eastAsia="Times New Roman" w:hAnsi="Arial" w:cs="Arial"/>
          <w:color w:val="000000"/>
          <w:kern w:val="24"/>
          <w:sz w:val="24"/>
          <w:szCs w:val="24"/>
          <w:lang w:eastAsia="en-GB"/>
        </w:rPr>
        <w:t>are: 2:1 nursing for all babies</w:t>
      </w:r>
    </w:p>
    <w:p w14:paraId="7F6B6AEC" w14:textId="77777777" w:rsidR="00226EBC" w:rsidRPr="006B6104" w:rsidRDefault="00226EBC" w:rsidP="006B6104">
      <w:pPr>
        <w:pStyle w:val="ListParagraph"/>
        <w:numPr>
          <w:ilvl w:val="0"/>
          <w:numId w:val="15"/>
        </w:num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Neonatal special </w:t>
      </w:r>
      <w:r w:rsidR="008866E8" w:rsidRPr="006B6104">
        <w:rPr>
          <w:rFonts w:ascii="Arial" w:eastAsia="Times New Roman" w:hAnsi="Arial" w:cs="Arial"/>
          <w:color w:val="000000"/>
          <w:kern w:val="24"/>
          <w:sz w:val="24"/>
          <w:szCs w:val="24"/>
          <w:lang w:eastAsia="en-GB"/>
        </w:rPr>
        <w:t>care: 4:1</w:t>
      </w:r>
      <w:r w:rsidRPr="006B6104">
        <w:rPr>
          <w:rFonts w:ascii="Arial" w:eastAsia="Times New Roman" w:hAnsi="Arial" w:cs="Arial"/>
          <w:color w:val="000000"/>
          <w:kern w:val="24"/>
          <w:sz w:val="24"/>
          <w:szCs w:val="24"/>
          <w:lang w:eastAsia="en-GB"/>
        </w:rPr>
        <w:t xml:space="preserve"> nursing for all babies</w:t>
      </w:r>
    </w:p>
    <w:p w14:paraId="56F1EC13" w14:textId="77777777" w:rsidR="000D2A47" w:rsidRPr="006B6104" w:rsidRDefault="000D2A47" w:rsidP="006B6104">
      <w:pPr>
        <w:spacing w:after="0" w:line="276" w:lineRule="auto"/>
        <w:jc w:val="both"/>
        <w:rPr>
          <w:rFonts w:ascii="Arial" w:eastAsia="Times New Roman" w:hAnsi="Arial" w:cs="Arial"/>
          <w:color w:val="000000"/>
          <w:kern w:val="24"/>
          <w:sz w:val="24"/>
          <w:szCs w:val="24"/>
          <w:lang w:eastAsia="en-GB"/>
        </w:rPr>
      </w:pPr>
    </w:p>
    <w:p w14:paraId="19FA76FC" w14:textId="7E9C8889" w:rsidR="00226EBC" w:rsidRPr="006B6104" w:rsidRDefault="00226EBC" w:rsidP="006B6104">
      <w:p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A daily acuity tool is completed </w:t>
      </w:r>
      <w:r w:rsidR="00C437C0" w:rsidRPr="006B6104">
        <w:rPr>
          <w:rFonts w:ascii="Arial" w:eastAsia="Times New Roman" w:hAnsi="Arial" w:cs="Arial"/>
          <w:color w:val="000000"/>
          <w:kern w:val="24"/>
          <w:sz w:val="24"/>
          <w:szCs w:val="24"/>
          <w:lang w:eastAsia="en-GB"/>
        </w:rPr>
        <w:t xml:space="preserve">in line with </w:t>
      </w:r>
      <w:r w:rsidR="00021856" w:rsidRPr="006B6104">
        <w:rPr>
          <w:rFonts w:ascii="Arial" w:eastAsia="Times New Roman" w:hAnsi="Arial" w:cs="Arial"/>
          <w:color w:val="000000"/>
          <w:kern w:val="24"/>
          <w:sz w:val="24"/>
          <w:szCs w:val="24"/>
          <w:lang w:eastAsia="en-GB"/>
        </w:rPr>
        <w:t xml:space="preserve">BAPM </w:t>
      </w:r>
      <w:r w:rsidR="008866E8" w:rsidRPr="006B6104">
        <w:rPr>
          <w:rFonts w:ascii="Arial" w:eastAsia="Times New Roman" w:hAnsi="Arial" w:cs="Arial"/>
          <w:color w:val="000000"/>
          <w:kern w:val="24"/>
          <w:sz w:val="24"/>
          <w:szCs w:val="24"/>
          <w:lang w:eastAsia="en-GB"/>
        </w:rPr>
        <w:t>standards,</w:t>
      </w:r>
      <w:r w:rsidRPr="006B6104">
        <w:rPr>
          <w:rFonts w:ascii="Arial" w:eastAsia="Times New Roman" w:hAnsi="Arial" w:cs="Arial"/>
          <w:color w:val="000000"/>
          <w:kern w:val="24"/>
          <w:sz w:val="24"/>
          <w:szCs w:val="24"/>
          <w:lang w:eastAsia="en-GB"/>
        </w:rPr>
        <w:t xml:space="preserve"> </w:t>
      </w:r>
      <w:r w:rsidR="00C437C0" w:rsidRPr="006B6104">
        <w:rPr>
          <w:rFonts w:ascii="Arial" w:eastAsia="Times New Roman" w:hAnsi="Arial" w:cs="Arial"/>
          <w:color w:val="000000"/>
          <w:kern w:val="24"/>
          <w:sz w:val="24"/>
          <w:szCs w:val="24"/>
          <w:lang w:eastAsia="en-GB"/>
        </w:rPr>
        <w:t xml:space="preserve">indicating the required safe </w:t>
      </w:r>
      <w:r w:rsidRPr="006B6104">
        <w:rPr>
          <w:rFonts w:ascii="Arial" w:eastAsia="Times New Roman" w:hAnsi="Arial" w:cs="Arial"/>
          <w:color w:val="000000"/>
          <w:kern w:val="24"/>
          <w:sz w:val="24"/>
          <w:szCs w:val="24"/>
          <w:lang w:eastAsia="en-GB"/>
        </w:rPr>
        <w:t>nurse staffing requirements.</w:t>
      </w:r>
      <w:r w:rsidR="00B70E3C">
        <w:rPr>
          <w:rFonts w:ascii="Arial" w:eastAsia="Times New Roman" w:hAnsi="Arial" w:cs="Arial"/>
          <w:color w:val="000000"/>
          <w:kern w:val="24"/>
          <w:sz w:val="24"/>
          <w:szCs w:val="24"/>
          <w:lang w:eastAsia="en-GB"/>
        </w:rPr>
        <w:t xml:space="preserve"> This information informs the weekly staffing review meetings.</w:t>
      </w:r>
    </w:p>
    <w:p w14:paraId="38B37278" w14:textId="77777777" w:rsidR="000D2A47" w:rsidRPr="006B6104" w:rsidRDefault="000D2A47" w:rsidP="006B6104">
      <w:pPr>
        <w:spacing w:after="0" w:line="276" w:lineRule="auto"/>
        <w:jc w:val="both"/>
        <w:rPr>
          <w:rFonts w:ascii="Arial" w:eastAsia="Times New Roman" w:hAnsi="Arial" w:cs="Arial"/>
          <w:color w:val="000000"/>
          <w:kern w:val="24"/>
          <w:sz w:val="24"/>
          <w:szCs w:val="24"/>
          <w:lang w:eastAsia="en-GB"/>
        </w:rPr>
      </w:pPr>
    </w:p>
    <w:p w14:paraId="573B4606" w14:textId="77777777" w:rsidR="000D2A47" w:rsidRPr="006B6104" w:rsidRDefault="000D2A47" w:rsidP="006B6104">
      <w:p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At times of high acuity, the unit is reliant on staff working extra hours, together with utilisation of bank and agency staff acknowledging there is a risk associated with using staff from outside the organisation. </w:t>
      </w:r>
      <w:r w:rsidR="00525B91" w:rsidRPr="006B6104">
        <w:rPr>
          <w:rFonts w:ascii="Arial" w:eastAsia="Times New Roman" w:hAnsi="Arial" w:cs="Arial"/>
          <w:color w:val="000000"/>
          <w:kern w:val="24"/>
          <w:sz w:val="24"/>
          <w:szCs w:val="24"/>
          <w:lang w:eastAsia="en-GB"/>
        </w:rPr>
        <w:t>There has been increased occasions where training has been cancelled to allow for safe staffing of the unit during these times.</w:t>
      </w:r>
    </w:p>
    <w:p w14:paraId="17FA4B9E" w14:textId="77777777" w:rsidR="000D2A47" w:rsidRPr="006B6104" w:rsidRDefault="000D2A47" w:rsidP="006B6104">
      <w:pPr>
        <w:spacing w:after="0" w:line="276" w:lineRule="auto"/>
        <w:jc w:val="both"/>
        <w:rPr>
          <w:rFonts w:ascii="Arial" w:eastAsia="Times New Roman" w:hAnsi="Arial" w:cs="Arial"/>
          <w:color w:val="000000"/>
          <w:kern w:val="24"/>
          <w:sz w:val="24"/>
          <w:szCs w:val="24"/>
          <w:lang w:eastAsia="en-GB"/>
        </w:rPr>
      </w:pPr>
    </w:p>
    <w:p w14:paraId="7833B467" w14:textId="77777777" w:rsidR="000D2A47" w:rsidRPr="006B6104" w:rsidRDefault="00525B91" w:rsidP="006B6104">
      <w:pPr>
        <w:spacing w:after="200"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The location </w:t>
      </w:r>
      <w:r w:rsidR="008866E8" w:rsidRPr="006B6104">
        <w:rPr>
          <w:rFonts w:ascii="Arial" w:eastAsia="Times New Roman" w:hAnsi="Arial" w:cs="Arial"/>
          <w:color w:val="000000"/>
          <w:kern w:val="24"/>
          <w:sz w:val="24"/>
          <w:szCs w:val="24"/>
          <w:lang w:eastAsia="en-GB"/>
        </w:rPr>
        <w:t>of SCBU</w:t>
      </w:r>
      <w:r w:rsidR="000D2A47" w:rsidRPr="006B6104">
        <w:rPr>
          <w:rFonts w:ascii="Arial" w:eastAsia="Times New Roman" w:hAnsi="Arial" w:cs="Arial"/>
          <w:color w:val="000000"/>
          <w:kern w:val="24"/>
          <w:sz w:val="24"/>
          <w:szCs w:val="24"/>
          <w:lang w:eastAsia="en-GB"/>
        </w:rPr>
        <w:t xml:space="preserve"> on a level below the NICU </w:t>
      </w:r>
      <w:r w:rsidR="000F3B6E" w:rsidRPr="006B6104">
        <w:rPr>
          <w:rFonts w:ascii="Arial" w:eastAsia="Times New Roman" w:hAnsi="Arial" w:cs="Arial"/>
          <w:color w:val="000000"/>
          <w:kern w:val="24"/>
          <w:sz w:val="24"/>
          <w:szCs w:val="24"/>
          <w:lang w:eastAsia="en-GB"/>
        </w:rPr>
        <w:t>poses</w:t>
      </w:r>
      <w:r w:rsidR="000D2A47" w:rsidRPr="006B6104">
        <w:rPr>
          <w:rFonts w:ascii="Arial" w:eastAsia="Times New Roman" w:hAnsi="Arial" w:cs="Arial"/>
          <w:color w:val="000000"/>
          <w:kern w:val="24"/>
          <w:sz w:val="24"/>
          <w:szCs w:val="24"/>
          <w:lang w:eastAsia="en-GB"/>
        </w:rPr>
        <w:t xml:space="preserve"> a number of challenges in terms of staffing. </w:t>
      </w:r>
      <w:r w:rsidR="000F3B6E" w:rsidRPr="006B6104">
        <w:rPr>
          <w:rFonts w:ascii="Arial" w:eastAsia="Times New Roman" w:hAnsi="Arial" w:cs="Arial"/>
          <w:color w:val="000000"/>
          <w:kern w:val="24"/>
          <w:sz w:val="24"/>
          <w:szCs w:val="24"/>
          <w:lang w:eastAsia="en-GB"/>
        </w:rPr>
        <w:t>Managing this situation is complicated due to the isolation and distance of the SCBU from NICU</w:t>
      </w:r>
      <w:r w:rsidR="00483EE2" w:rsidRPr="006B6104">
        <w:rPr>
          <w:rFonts w:ascii="Arial" w:eastAsia="Times New Roman" w:hAnsi="Arial" w:cs="Arial"/>
          <w:color w:val="000000"/>
          <w:kern w:val="24"/>
          <w:sz w:val="24"/>
          <w:szCs w:val="24"/>
          <w:lang w:eastAsia="en-GB"/>
        </w:rPr>
        <w:t>.</w:t>
      </w:r>
      <w:r w:rsidR="000F3B6E" w:rsidRPr="006B6104">
        <w:rPr>
          <w:rFonts w:ascii="Arial" w:eastAsia="Times New Roman" w:hAnsi="Arial" w:cs="Arial"/>
          <w:color w:val="000000"/>
          <w:kern w:val="24"/>
          <w:sz w:val="24"/>
          <w:szCs w:val="24"/>
          <w:lang w:eastAsia="en-GB"/>
        </w:rPr>
        <w:t xml:space="preserve"> </w:t>
      </w:r>
      <w:r w:rsidR="000D2A47" w:rsidRPr="006B6104">
        <w:rPr>
          <w:rFonts w:ascii="Arial" w:eastAsia="Times New Roman" w:hAnsi="Arial" w:cs="Arial"/>
          <w:color w:val="000000"/>
          <w:kern w:val="24"/>
          <w:sz w:val="24"/>
          <w:szCs w:val="24"/>
          <w:lang w:eastAsia="en-GB"/>
        </w:rPr>
        <w:t xml:space="preserve">Ensuring nurses </w:t>
      </w:r>
      <w:r w:rsidR="00F027C0" w:rsidRPr="006B6104">
        <w:rPr>
          <w:rFonts w:ascii="Arial" w:eastAsia="Times New Roman" w:hAnsi="Arial" w:cs="Arial"/>
          <w:color w:val="000000"/>
          <w:kern w:val="24"/>
          <w:sz w:val="24"/>
          <w:szCs w:val="24"/>
          <w:lang w:eastAsia="en-GB"/>
        </w:rPr>
        <w:t xml:space="preserve">with </w:t>
      </w:r>
      <w:r w:rsidR="000D2A47" w:rsidRPr="006B6104">
        <w:rPr>
          <w:rFonts w:ascii="Arial" w:eastAsia="Times New Roman" w:hAnsi="Arial" w:cs="Arial"/>
          <w:color w:val="000000"/>
          <w:kern w:val="24"/>
          <w:sz w:val="24"/>
          <w:szCs w:val="24"/>
          <w:lang w:eastAsia="en-GB"/>
        </w:rPr>
        <w:t>appropriate skills and experience</w:t>
      </w:r>
      <w:r w:rsidR="008804BD" w:rsidRPr="006B6104">
        <w:rPr>
          <w:rFonts w:ascii="Arial" w:eastAsia="Times New Roman" w:hAnsi="Arial" w:cs="Arial"/>
          <w:color w:val="000000"/>
          <w:kern w:val="24"/>
          <w:sz w:val="24"/>
          <w:szCs w:val="24"/>
          <w:lang w:eastAsia="en-GB"/>
        </w:rPr>
        <w:t xml:space="preserve"> is essential in </w:t>
      </w:r>
      <w:r w:rsidR="00305B61" w:rsidRPr="006B6104">
        <w:rPr>
          <w:rFonts w:ascii="Arial" w:eastAsia="Times New Roman" w:hAnsi="Arial" w:cs="Arial"/>
          <w:color w:val="000000"/>
          <w:kern w:val="24"/>
          <w:sz w:val="24"/>
          <w:szCs w:val="24"/>
          <w:lang w:eastAsia="en-GB"/>
        </w:rPr>
        <w:t>ensuring</w:t>
      </w:r>
      <w:r w:rsidR="008804BD" w:rsidRPr="006B6104">
        <w:rPr>
          <w:rFonts w:ascii="Arial" w:eastAsia="Times New Roman" w:hAnsi="Arial" w:cs="Arial"/>
          <w:color w:val="000000"/>
          <w:kern w:val="24"/>
          <w:sz w:val="24"/>
          <w:szCs w:val="24"/>
          <w:lang w:eastAsia="en-GB"/>
        </w:rPr>
        <w:t xml:space="preserve"> the staffing is appropriate for the </w:t>
      </w:r>
      <w:r w:rsidR="00305B61" w:rsidRPr="006B6104">
        <w:rPr>
          <w:rFonts w:ascii="Arial" w:eastAsia="Times New Roman" w:hAnsi="Arial" w:cs="Arial"/>
          <w:color w:val="000000"/>
          <w:kern w:val="24"/>
          <w:sz w:val="24"/>
          <w:szCs w:val="24"/>
          <w:lang w:eastAsia="en-GB"/>
        </w:rPr>
        <w:t>are</w:t>
      </w:r>
      <w:r w:rsidR="008866E8">
        <w:rPr>
          <w:rFonts w:ascii="Arial" w:eastAsia="Times New Roman" w:hAnsi="Arial" w:cs="Arial"/>
          <w:color w:val="000000"/>
          <w:kern w:val="24"/>
          <w:sz w:val="24"/>
          <w:szCs w:val="24"/>
          <w:lang w:eastAsia="en-GB"/>
        </w:rPr>
        <w:t>a</w:t>
      </w:r>
      <w:r w:rsidR="00305B61" w:rsidRPr="006B6104">
        <w:rPr>
          <w:rFonts w:ascii="Arial" w:eastAsia="Times New Roman" w:hAnsi="Arial" w:cs="Arial"/>
          <w:color w:val="000000"/>
          <w:kern w:val="24"/>
          <w:sz w:val="24"/>
          <w:szCs w:val="24"/>
          <w:lang w:eastAsia="en-GB"/>
        </w:rPr>
        <w:t xml:space="preserve"> to reduce risk </w:t>
      </w:r>
      <w:r w:rsidR="000D2A47" w:rsidRPr="006B6104">
        <w:rPr>
          <w:rFonts w:ascii="Arial" w:eastAsia="Times New Roman" w:hAnsi="Arial" w:cs="Arial"/>
          <w:color w:val="000000"/>
          <w:kern w:val="24"/>
          <w:sz w:val="24"/>
          <w:szCs w:val="24"/>
          <w:lang w:eastAsia="en-GB"/>
        </w:rPr>
        <w:t xml:space="preserve"> </w:t>
      </w:r>
    </w:p>
    <w:p w14:paraId="729CC29C" w14:textId="77777777" w:rsidR="000D2A47" w:rsidRPr="006B6104" w:rsidRDefault="000D2A47" w:rsidP="006B6104">
      <w:pPr>
        <w:spacing w:after="200" w:line="276" w:lineRule="auto"/>
        <w:contextualSpacing/>
        <w:jc w:val="both"/>
        <w:rPr>
          <w:rFonts w:ascii="Arial" w:eastAsia="Times New Roman" w:hAnsi="Arial" w:cs="Arial"/>
          <w:color w:val="000000"/>
          <w:kern w:val="24"/>
          <w:sz w:val="24"/>
          <w:szCs w:val="24"/>
          <w:lang w:eastAsia="en-GB"/>
        </w:rPr>
      </w:pPr>
    </w:p>
    <w:p w14:paraId="02E2C9CB" w14:textId="77777777" w:rsidR="00525B91" w:rsidRDefault="000D2A47" w:rsidP="006B6104">
      <w:pPr>
        <w:spacing w:after="200"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lastRenderedPageBreak/>
        <w:t>In recent months, staffing both areas</w:t>
      </w:r>
      <w:r w:rsidR="00305B61" w:rsidRPr="006B6104">
        <w:rPr>
          <w:rFonts w:ascii="Arial" w:eastAsia="Times New Roman" w:hAnsi="Arial" w:cs="Arial"/>
          <w:color w:val="000000"/>
          <w:kern w:val="24"/>
          <w:sz w:val="24"/>
          <w:szCs w:val="24"/>
          <w:lang w:eastAsia="en-GB"/>
        </w:rPr>
        <w:t xml:space="preserve"> ITU and special care</w:t>
      </w:r>
      <w:r w:rsidRPr="006B6104">
        <w:rPr>
          <w:rFonts w:ascii="Arial" w:eastAsia="Times New Roman" w:hAnsi="Arial" w:cs="Arial"/>
          <w:color w:val="000000"/>
          <w:kern w:val="24"/>
          <w:sz w:val="24"/>
          <w:szCs w:val="24"/>
          <w:lang w:eastAsia="en-GB"/>
        </w:rPr>
        <w:t xml:space="preserve"> ha</w:t>
      </w:r>
      <w:r w:rsidR="00305B61" w:rsidRPr="006B6104">
        <w:rPr>
          <w:rFonts w:ascii="Arial" w:eastAsia="Times New Roman" w:hAnsi="Arial" w:cs="Arial"/>
          <w:color w:val="000000"/>
          <w:kern w:val="24"/>
          <w:sz w:val="24"/>
          <w:szCs w:val="24"/>
          <w:lang w:eastAsia="en-GB"/>
        </w:rPr>
        <w:t>s</w:t>
      </w:r>
      <w:r w:rsidRPr="006B6104">
        <w:rPr>
          <w:rFonts w:ascii="Arial" w:eastAsia="Times New Roman" w:hAnsi="Arial" w:cs="Arial"/>
          <w:color w:val="000000"/>
          <w:kern w:val="24"/>
          <w:sz w:val="24"/>
          <w:szCs w:val="24"/>
          <w:lang w:eastAsia="en-GB"/>
        </w:rPr>
        <w:t xml:space="preserve"> been challenging due to the unavailability of nursing staff through sickness, maternity leave and secondments. </w:t>
      </w:r>
    </w:p>
    <w:p w14:paraId="5164329B" w14:textId="77777777" w:rsidR="008866E8" w:rsidRPr="006B6104" w:rsidRDefault="008866E8" w:rsidP="006B6104">
      <w:pPr>
        <w:spacing w:after="200" w:line="276" w:lineRule="auto"/>
        <w:contextualSpacing/>
        <w:jc w:val="both"/>
        <w:rPr>
          <w:rFonts w:ascii="Arial" w:eastAsia="Times New Roman" w:hAnsi="Arial" w:cs="Arial"/>
          <w:color w:val="000000"/>
          <w:kern w:val="24"/>
          <w:sz w:val="24"/>
          <w:szCs w:val="24"/>
          <w:lang w:eastAsia="en-GB"/>
        </w:rPr>
      </w:pPr>
    </w:p>
    <w:p w14:paraId="0BF6578E" w14:textId="0913E912" w:rsidR="00525B91" w:rsidRPr="006B6104" w:rsidRDefault="00305B61" w:rsidP="006B6104">
      <w:pPr>
        <w:spacing w:after="200"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There are occasions when the </w:t>
      </w:r>
      <w:r w:rsidR="00EB5BF1" w:rsidRPr="006B6104">
        <w:rPr>
          <w:rFonts w:ascii="Arial" w:eastAsia="Times New Roman" w:hAnsi="Arial" w:cs="Arial"/>
          <w:color w:val="000000"/>
          <w:kern w:val="24"/>
          <w:sz w:val="24"/>
          <w:szCs w:val="24"/>
          <w:lang w:eastAsia="en-GB"/>
        </w:rPr>
        <w:t>decision</w:t>
      </w:r>
      <w:r w:rsidRPr="006B6104">
        <w:rPr>
          <w:rFonts w:ascii="Arial" w:eastAsia="Times New Roman" w:hAnsi="Arial" w:cs="Arial"/>
          <w:color w:val="000000"/>
          <w:kern w:val="24"/>
          <w:sz w:val="24"/>
          <w:szCs w:val="24"/>
          <w:lang w:eastAsia="en-GB"/>
        </w:rPr>
        <w:t xml:space="preserve"> to close special care has been made due to</w:t>
      </w:r>
      <w:r w:rsidR="00EB5BF1" w:rsidRPr="006B6104">
        <w:rPr>
          <w:rFonts w:ascii="Arial" w:eastAsia="Times New Roman" w:hAnsi="Arial" w:cs="Arial"/>
          <w:color w:val="000000"/>
          <w:kern w:val="24"/>
          <w:sz w:val="24"/>
          <w:szCs w:val="24"/>
          <w:lang w:eastAsia="en-GB"/>
        </w:rPr>
        <w:t xml:space="preserve"> the low </w:t>
      </w:r>
      <w:r w:rsidR="003B4BFD" w:rsidRPr="006B6104">
        <w:rPr>
          <w:rFonts w:ascii="Arial" w:eastAsia="Times New Roman" w:hAnsi="Arial" w:cs="Arial"/>
          <w:color w:val="000000"/>
          <w:kern w:val="24"/>
          <w:sz w:val="24"/>
          <w:szCs w:val="24"/>
          <w:lang w:eastAsia="en-GB"/>
        </w:rPr>
        <w:t xml:space="preserve">activity of special care and </w:t>
      </w:r>
      <w:r w:rsidR="004C4436" w:rsidRPr="006B6104">
        <w:rPr>
          <w:rFonts w:ascii="Arial" w:eastAsia="Times New Roman" w:hAnsi="Arial" w:cs="Arial"/>
          <w:color w:val="000000"/>
          <w:kern w:val="24"/>
          <w:sz w:val="24"/>
          <w:szCs w:val="24"/>
          <w:lang w:eastAsia="en-GB"/>
        </w:rPr>
        <w:t xml:space="preserve">the staffing </w:t>
      </w:r>
      <w:r w:rsidR="008866E8" w:rsidRPr="006B6104">
        <w:rPr>
          <w:rFonts w:ascii="Arial" w:eastAsia="Times New Roman" w:hAnsi="Arial" w:cs="Arial"/>
          <w:color w:val="000000"/>
          <w:kern w:val="24"/>
          <w:sz w:val="24"/>
          <w:szCs w:val="24"/>
          <w:lang w:eastAsia="en-GB"/>
        </w:rPr>
        <w:t>availability at</w:t>
      </w:r>
      <w:r w:rsidR="004C4436" w:rsidRPr="006B6104">
        <w:rPr>
          <w:rFonts w:ascii="Arial" w:eastAsia="Times New Roman" w:hAnsi="Arial" w:cs="Arial"/>
          <w:color w:val="000000"/>
          <w:kern w:val="24"/>
          <w:sz w:val="24"/>
          <w:szCs w:val="24"/>
          <w:lang w:eastAsia="en-GB"/>
        </w:rPr>
        <w:t xml:space="preserve"> the time. </w:t>
      </w:r>
      <w:r w:rsidR="000D2A47" w:rsidRPr="006B6104">
        <w:rPr>
          <w:rFonts w:ascii="Arial" w:eastAsia="Times New Roman" w:hAnsi="Arial" w:cs="Arial"/>
          <w:color w:val="000000"/>
          <w:kern w:val="24"/>
          <w:sz w:val="24"/>
          <w:szCs w:val="24"/>
          <w:lang w:eastAsia="en-GB"/>
        </w:rPr>
        <w:t>This allows all babies to be nursed within NICU utilis</w:t>
      </w:r>
      <w:r w:rsidR="007D58F2" w:rsidRPr="006B6104">
        <w:rPr>
          <w:rFonts w:ascii="Arial" w:eastAsia="Times New Roman" w:hAnsi="Arial" w:cs="Arial"/>
          <w:color w:val="000000"/>
          <w:kern w:val="24"/>
          <w:sz w:val="24"/>
          <w:szCs w:val="24"/>
          <w:lang w:eastAsia="en-GB"/>
        </w:rPr>
        <w:t xml:space="preserve">ing skill mix </w:t>
      </w:r>
      <w:r w:rsidR="000D2A47" w:rsidRPr="006B6104">
        <w:rPr>
          <w:rFonts w:ascii="Arial" w:eastAsia="Times New Roman" w:hAnsi="Arial" w:cs="Arial"/>
          <w:color w:val="000000"/>
          <w:kern w:val="24"/>
          <w:sz w:val="24"/>
          <w:szCs w:val="24"/>
          <w:lang w:eastAsia="en-GB"/>
        </w:rPr>
        <w:t xml:space="preserve">effectively. Before such a decision is made, </w:t>
      </w:r>
      <w:r w:rsidR="000D2A47" w:rsidRPr="006B6104">
        <w:rPr>
          <w:rFonts w:ascii="Arial" w:eastAsia="Calibri" w:hAnsi="Arial" w:cs="Arial"/>
          <w:sz w:val="24"/>
          <w:szCs w:val="24"/>
        </w:rPr>
        <w:t>all measures</w:t>
      </w:r>
      <w:r w:rsidR="009D0267" w:rsidRPr="006B6104">
        <w:rPr>
          <w:rFonts w:ascii="Arial" w:eastAsia="Calibri" w:hAnsi="Arial" w:cs="Arial"/>
          <w:sz w:val="24"/>
          <w:szCs w:val="24"/>
        </w:rPr>
        <w:t xml:space="preserve"> </w:t>
      </w:r>
      <w:r w:rsidR="00525B91" w:rsidRPr="006B6104">
        <w:rPr>
          <w:rFonts w:ascii="Arial" w:eastAsia="Calibri" w:hAnsi="Arial" w:cs="Arial"/>
          <w:sz w:val="24"/>
          <w:szCs w:val="24"/>
        </w:rPr>
        <w:t xml:space="preserve">are taken to ensure that </w:t>
      </w:r>
      <w:r w:rsidR="00B70E3C">
        <w:rPr>
          <w:rFonts w:ascii="Arial" w:eastAsia="Calibri" w:hAnsi="Arial" w:cs="Arial"/>
          <w:sz w:val="24"/>
          <w:szCs w:val="24"/>
        </w:rPr>
        <w:t>SCBU (</w:t>
      </w:r>
      <w:r w:rsidR="00E80998" w:rsidRPr="006B6104">
        <w:rPr>
          <w:rFonts w:ascii="Arial" w:eastAsia="Calibri" w:hAnsi="Arial" w:cs="Arial"/>
          <w:sz w:val="24"/>
          <w:szCs w:val="24"/>
        </w:rPr>
        <w:t>W</w:t>
      </w:r>
      <w:r w:rsidR="00525B91" w:rsidRPr="006B6104">
        <w:rPr>
          <w:rFonts w:ascii="Arial" w:eastAsia="Calibri" w:hAnsi="Arial" w:cs="Arial"/>
          <w:sz w:val="24"/>
          <w:szCs w:val="24"/>
        </w:rPr>
        <w:t>ard 5</w:t>
      </w:r>
      <w:r w:rsidR="00B70E3C">
        <w:rPr>
          <w:rFonts w:ascii="Arial" w:eastAsia="Calibri" w:hAnsi="Arial" w:cs="Arial"/>
          <w:sz w:val="24"/>
          <w:szCs w:val="24"/>
        </w:rPr>
        <w:t>)</w:t>
      </w:r>
      <w:r w:rsidR="000D2A47" w:rsidRPr="006B6104">
        <w:rPr>
          <w:rFonts w:ascii="Arial" w:eastAsia="Calibri" w:hAnsi="Arial" w:cs="Arial"/>
          <w:sz w:val="24"/>
          <w:szCs w:val="24"/>
        </w:rPr>
        <w:t xml:space="preserve"> remains open. Senior leaders appreciate that closing Ward</w:t>
      </w:r>
      <w:r w:rsidR="00525B91" w:rsidRPr="006B6104">
        <w:rPr>
          <w:rFonts w:ascii="Arial" w:eastAsia="Calibri" w:hAnsi="Arial" w:cs="Arial"/>
          <w:sz w:val="24"/>
          <w:szCs w:val="24"/>
        </w:rPr>
        <w:t xml:space="preserve"> 5</w:t>
      </w:r>
      <w:r w:rsidR="000D2A47" w:rsidRPr="006B6104">
        <w:rPr>
          <w:rFonts w:ascii="Arial" w:eastAsia="Calibri" w:hAnsi="Arial" w:cs="Arial"/>
          <w:sz w:val="24"/>
          <w:szCs w:val="24"/>
        </w:rPr>
        <w:t xml:space="preserve"> denies the parents the experience of their baby being nursed within in a </w:t>
      </w:r>
      <w:r w:rsidR="008866E8" w:rsidRPr="006B6104">
        <w:rPr>
          <w:rFonts w:ascii="Arial" w:eastAsia="Calibri" w:hAnsi="Arial" w:cs="Arial"/>
          <w:sz w:val="24"/>
          <w:szCs w:val="24"/>
        </w:rPr>
        <w:t>purpose-built</w:t>
      </w:r>
      <w:r w:rsidR="000D2A47" w:rsidRPr="006B6104">
        <w:rPr>
          <w:rFonts w:ascii="Arial" w:eastAsia="Calibri" w:hAnsi="Arial" w:cs="Arial"/>
          <w:sz w:val="24"/>
          <w:szCs w:val="24"/>
        </w:rPr>
        <w:t xml:space="preserve"> area.</w:t>
      </w:r>
      <w:r w:rsidR="00525B91" w:rsidRPr="006B6104">
        <w:rPr>
          <w:rFonts w:ascii="Arial" w:eastAsia="Times New Roman" w:hAnsi="Arial" w:cs="Arial"/>
          <w:color w:val="000000"/>
          <w:kern w:val="24"/>
          <w:sz w:val="24"/>
          <w:szCs w:val="24"/>
          <w:lang w:eastAsia="en-GB"/>
        </w:rPr>
        <w:t xml:space="preserve"> </w:t>
      </w:r>
      <w:r w:rsidR="008866E8">
        <w:rPr>
          <w:rFonts w:ascii="Arial" w:eastAsia="Times New Roman" w:hAnsi="Arial" w:cs="Arial"/>
          <w:color w:val="000000"/>
          <w:kern w:val="24"/>
          <w:sz w:val="24"/>
          <w:szCs w:val="24"/>
          <w:lang w:eastAsia="en-GB"/>
        </w:rPr>
        <w:t>P</w:t>
      </w:r>
      <w:r w:rsidR="00525B91" w:rsidRPr="006B6104">
        <w:rPr>
          <w:rFonts w:ascii="Arial" w:eastAsia="Times New Roman" w:hAnsi="Arial" w:cs="Arial"/>
          <w:color w:val="000000"/>
          <w:kern w:val="24"/>
          <w:sz w:val="24"/>
          <w:szCs w:val="24"/>
          <w:lang w:eastAsia="en-GB"/>
        </w:rPr>
        <w:t>rogress</w:t>
      </w:r>
      <w:r w:rsidR="00495966" w:rsidRPr="006B6104">
        <w:rPr>
          <w:rFonts w:ascii="Arial" w:eastAsia="Times New Roman" w:hAnsi="Arial" w:cs="Arial"/>
          <w:color w:val="000000"/>
          <w:kern w:val="24"/>
          <w:sz w:val="24"/>
          <w:szCs w:val="24"/>
          <w:lang w:eastAsia="en-GB"/>
        </w:rPr>
        <w:t xml:space="preserve"> has been made </w:t>
      </w:r>
      <w:r w:rsidR="00525B91" w:rsidRPr="006B6104">
        <w:rPr>
          <w:rFonts w:ascii="Arial" w:eastAsia="Times New Roman" w:hAnsi="Arial" w:cs="Arial"/>
          <w:color w:val="000000"/>
          <w:kern w:val="24"/>
          <w:sz w:val="24"/>
          <w:szCs w:val="24"/>
          <w:lang w:eastAsia="en-GB"/>
        </w:rPr>
        <w:t xml:space="preserve">to </w:t>
      </w:r>
      <w:r w:rsidR="008866E8" w:rsidRPr="006B6104">
        <w:rPr>
          <w:rFonts w:ascii="Arial" w:eastAsia="Times New Roman" w:hAnsi="Arial" w:cs="Arial"/>
          <w:color w:val="000000"/>
          <w:kern w:val="24"/>
          <w:sz w:val="24"/>
          <w:szCs w:val="24"/>
          <w:lang w:eastAsia="en-GB"/>
        </w:rPr>
        <w:t>appoint</w:t>
      </w:r>
      <w:r w:rsidR="005E1B4D" w:rsidRPr="006B6104">
        <w:rPr>
          <w:rFonts w:ascii="Arial" w:eastAsia="Times New Roman" w:hAnsi="Arial" w:cs="Arial"/>
          <w:color w:val="000000"/>
          <w:kern w:val="24"/>
          <w:sz w:val="24"/>
          <w:szCs w:val="24"/>
          <w:lang w:eastAsia="en-GB"/>
        </w:rPr>
        <w:t xml:space="preserve"> </w:t>
      </w:r>
      <w:r w:rsidR="00525B91" w:rsidRPr="006B6104">
        <w:rPr>
          <w:rFonts w:ascii="Arial" w:eastAsia="Times New Roman" w:hAnsi="Arial" w:cs="Arial"/>
          <w:color w:val="000000"/>
          <w:kern w:val="24"/>
          <w:sz w:val="24"/>
          <w:szCs w:val="24"/>
          <w:lang w:eastAsia="en-GB"/>
        </w:rPr>
        <w:t xml:space="preserve">a </w:t>
      </w:r>
      <w:r w:rsidR="008866E8">
        <w:rPr>
          <w:rFonts w:ascii="Arial" w:eastAsia="Times New Roman" w:hAnsi="Arial" w:cs="Arial"/>
          <w:color w:val="000000"/>
          <w:kern w:val="24"/>
          <w:sz w:val="24"/>
          <w:szCs w:val="24"/>
          <w:lang w:eastAsia="en-GB"/>
        </w:rPr>
        <w:t>T</w:t>
      </w:r>
      <w:r w:rsidR="00495966" w:rsidRPr="006B6104">
        <w:rPr>
          <w:rFonts w:ascii="Arial" w:eastAsia="Times New Roman" w:hAnsi="Arial" w:cs="Arial"/>
          <w:color w:val="000000"/>
          <w:kern w:val="24"/>
          <w:sz w:val="24"/>
          <w:szCs w:val="24"/>
          <w:lang w:eastAsia="en-GB"/>
        </w:rPr>
        <w:t xml:space="preserve">eam </w:t>
      </w:r>
      <w:r w:rsidR="008866E8">
        <w:rPr>
          <w:rFonts w:ascii="Arial" w:eastAsia="Times New Roman" w:hAnsi="Arial" w:cs="Arial"/>
          <w:color w:val="000000"/>
          <w:kern w:val="24"/>
          <w:sz w:val="24"/>
          <w:szCs w:val="24"/>
          <w:lang w:eastAsia="en-GB"/>
        </w:rPr>
        <w:t>L</w:t>
      </w:r>
      <w:r w:rsidR="00495966" w:rsidRPr="006B6104">
        <w:rPr>
          <w:rFonts w:ascii="Arial" w:eastAsia="Times New Roman" w:hAnsi="Arial" w:cs="Arial"/>
          <w:color w:val="000000"/>
          <w:kern w:val="24"/>
          <w:sz w:val="24"/>
          <w:szCs w:val="24"/>
          <w:lang w:eastAsia="en-GB"/>
        </w:rPr>
        <w:t xml:space="preserve">eader </w:t>
      </w:r>
      <w:r w:rsidR="00525B91" w:rsidRPr="006B6104">
        <w:rPr>
          <w:rFonts w:ascii="Arial" w:eastAsia="Times New Roman" w:hAnsi="Arial" w:cs="Arial"/>
          <w:color w:val="000000"/>
          <w:kern w:val="24"/>
          <w:sz w:val="24"/>
          <w:szCs w:val="24"/>
          <w:lang w:eastAsia="en-GB"/>
        </w:rPr>
        <w:t xml:space="preserve">role for </w:t>
      </w:r>
      <w:r w:rsidR="00B70E3C">
        <w:rPr>
          <w:rFonts w:ascii="Arial" w:eastAsia="Times New Roman" w:hAnsi="Arial" w:cs="Arial"/>
          <w:color w:val="000000"/>
          <w:kern w:val="24"/>
          <w:sz w:val="24"/>
          <w:szCs w:val="24"/>
          <w:lang w:eastAsia="en-GB"/>
        </w:rPr>
        <w:t>SCBU (</w:t>
      </w:r>
      <w:r w:rsidR="00E80998" w:rsidRPr="006B6104">
        <w:rPr>
          <w:rFonts w:ascii="Arial" w:eastAsia="Times New Roman" w:hAnsi="Arial" w:cs="Arial"/>
          <w:color w:val="000000"/>
          <w:kern w:val="24"/>
          <w:sz w:val="24"/>
          <w:szCs w:val="24"/>
          <w:lang w:eastAsia="en-GB"/>
        </w:rPr>
        <w:t>W</w:t>
      </w:r>
      <w:r w:rsidR="00525B91" w:rsidRPr="006B6104">
        <w:rPr>
          <w:rFonts w:ascii="Arial" w:eastAsia="Times New Roman" w:hAnsi="Arial" w:cs="Arial"/>
          <w:color w:val="000000"/>
          <w:kern w:val="24"/>
          <w:sz w:val="24"/>
          <w:szCs w:val="24"/>
          <w:lang w:eastAsia="en-GB"/>
        </w:rPr>
        <w:t>ard 5</w:t>
      </w:r>
      <w:r w:rsidR="00B70E3C">
        <w:rPr>
          <w:rFonts w:ascii="Arial" w:eastAsia="Times New Roman" w:hAnsi="Arial" w:cs="Arial"/>
          <w:color w:val="000000"/>
          <w:kern w:val="24"/>
          <w:sz w:val="24"/>
          <w:szCs w:val="24"/>
          <w:lang w:eastAsia="en-GB"/>
        </w:rPr>
        <w:t>)</w:t>
      </w:r>
      <w:r w:rsidR="00525B91" w:rsidRPr="006B6104">
        <w:rPr>
          <w:rFonts w:ascii="Arial" w:eastAsia="Times New Roman" w:hAnsi="Arial" w:cs="Arial"/>
          <w:color w:val="000000"/>
          <w:kern w:val="24"/>
          <w:sz w:val="24"/>
          <w:szCs w:val="24"/>
          <w:lang w:eastAsia="en-GB"/>
        </w:rPr>
        <w:t xml:space="preserve"> </w:t>
      </w:r>
      <w:r w:rsidR="00E80998" w:rsidRPr="006B6104">
        <w:rPr>
          <w:rFonts w:ascii="Arial" w:eastAsia="Times New Roman" w:hAnsi="Arial" w:cs="Arial"/>
          <w:color w:val="000000"/>
          <w:kern w:val="24"/>
          <w:sz w:val="24"/>
          <w:szCs w:val="24"/>
          <w:lang w:eastAsia="en-GB"/>
        </w:rPr>
        <w:t>–.</w:t>
      </w:r>
      <w:r w:rsidR="00525B91" w:rsidRPr="006B6104">
        <w:rPr>
          <w:rFonts w:ascii="Arial" w:eastAsia="Times New Roman" w:hAnsi="Arial" w:cs="Arial"/>
          <w:color w:val="000000"/>
          <w:kern w:val="24"/>
          <w:sz w:val="24"/>
          <w:szCs w:val="24"/>
          <w:lang w:eastAsia="en-GB"/>
        </w:rPr>
        <w:t xml:space="preserve"> </w:t>
      </w:r>
      <w:r w:rsidR="00E80998" w:rsidRPr="006B6104">
        <w:rPr>
          <w:rFonts w:ascii="Arial" w:eastAsia="Times New Roman" w:hAnsi="Arial" w:cs="Arial"/>
          <w:color w:val="000000"/>
          <w:kern w:val="24"/>
          <w:sz w:val="24"/>
          <w:szCs w:val="24"/>
          <w:lang w:eastAsia="en-GB"/>
        </w:rPr>
        <w:t>T</w:t>
      </w:r>
      <w:r w:rsidR="00525B91" w:rsidRPr="006B6104">
        <w:rPr>
          <w:rFonts w:ascii="Arial" w:eastAsia="Times New Roman" w:hAnsi="Arial" w:cs="Arial"/>
          <w:color w:val="000000"/>
          <w:kern w:val="24"/>
          <w:sz w:val="24"/>
          <w:szCs w:val="24"/>
          <w:lang w:eastAsia="en-GB"/>
        </w:rPr>
        <w:t xml:space="preserve">his </w:t>
      </w:r>
      <w:r w:rsidR="00E80998" w:rsidRPr="006B6104">
        <w:rPr>
          <w:rFonts w:ascii="Arial" w:eastAsia="Times New Roman" w:hAnsi="Arial" w:cs="Arial"/>
          <w:color w:val="000000"/>
          <w:kern w:val="24"/>
          <w:sz w:val="24"/>
          <w:szCs w:val="24"/>
          <w:lang w:eastAsia="en-GB"/>
        </w:rPr>
        <w:t xml:space="preserve">role </w:t>
      </w:r>
      <w:r w:rsidR="008866E8" w:rsidRPr="006B6104">
        <w:rPr>
          <w:rFonts w:ascii="Arial" w:eastAsia="Times New Roman" w:hAnsi="Arial" w:cs="Arial"/>
          <w:color w:val="000000"/>
          <w:kern w:val="24"/>
          <w:sz w:val="24"/>
          <w:szCs w:val="24"/>
          <w:lang w:eastAsia="en-GB"/>
        </w:rPr>
        <w:t>provides assurance</w:t>
      </w:r>
      <w:r w:rsidR="001D3947" w:rsidRPr="006B6104">
        <w:rPr>
          <w:rFonts w:ascii="Arial" w:eastAsia="Times New Roman" w:hAnsi="Arial" w:cs="Arial"/>
          <w:color w:val="000000"/>
          <w:kern w:val="24"/>
          <w:sz w:val="24"/>
          <w:szCs w:val="24"/>
          <w:lang w:eastAsia="en-GB"/>
        </w:rPr>
        <w:t xml:space="preserve"> and</w:t>
      </w:r>
      <w:r w:rsidR="00525B91" w:rsidRPr="006B6104">
        <w:rPr>
          <w:rFonts w:ascii="Arial" w:eastAsia="Times New Roman" w:hAnsi="Arial" w:cs="Arial"/>
          <w:color w:val="000000"/>
          <w:kern w:val="24"/>
          <w:sz w:val="24"/>
          <w:szCs w:val="24"/>
          <w:lang w:eastAsia="en-GB"/>
        </w:rPr>
        <w:t xml:space="preserve"> leadership</w:t>
      </w:r>
      <w:r w:rsidR="001D3947" w:rsidRPr="006B6104">
        <w:rPr>
          <w:rFonts w:ascii="Arial" w:eastAsia="Times New Roman" w:hAnsi="Arial" w:cs="Arial"/>
          <w:color w:val="000000"/>
          <w:kern w:val="24"/>
          <w:sz w:val="24"/>
          <w:szCs w:val="24"/>
          <w:lang w:eastAsia="en-GB"/>
        </w:rPr>
        <w:t xml:space="preserve"> to manage this area</w:t>
      </w:r>
      <w:r w:rsidR="00525B91" w:rsidRPr="006B6104">
        <w:rPr>
          <w:rFonts w:ascii="Arial" w:eastAsia="Times New Roman" w:hAnsi="Arial" w:cs="Arial"/>
          <w:color w:val="000000"/>
          <w:kern w:val="24"/>
          <w:sz w:val="24"/>
          <w:szCs w:val="24"/>
          <w:lang w:eastAsia="en-GB"/>
        </w:rPr>
        <w:t xml:space="preserve"> </w:t>
      </w:r>
      <w:r w:rsidR="001D3947" w:rsidRPr="006B6104">
        <w:rPr>
          <w:rFonts w:ascii="Arial" w:eastAsia="Times New Roman" w:hAnsi="Arial" w:cs="Arial"/>
          <w:color w:val="000000"/>
          <w:kern w:val="24"/>
          <w:sz w:val="24"/>
          <w:szCs w:val="24"/>
          <w:lang w:eastAsia="en-GB"/>
        </w:rPr>
        <w:t>effectively</w:t>
      </w:r>
      <w:r w:rsidR="00B70E3C">
        <w:rPr>
          <w:rFonts w:ascii="Arial" w:eastAsia="Times New Roman" w:hAnsi="Arial" w:cs="Arial"/>
          <w:color w:val="000000"/>
          <w:kern w:val="24"/>
          <w:sz w:val="24"/>
          <w:szCs w:val="24"/>
          <w:lang w:eastAsia="en-GB"/>
        </w:rPr>
        <w:t xml:space="preserve"> and provides an additional career progression pathway for existing and new employees</w:t>
      </w:r>
      <w:r w:rsidR="001D3947" w:rsidRPr="006B6104">
        <w:rPr>
          <w:rFonts w:ascii="Arial" w:eastAsia="Times New Roman" w:hAnsi="Arial" w:cs="Arial"/>
          <w:color w:val="000000"/>
          <w:kern w:val="24"/>
          <w:sz w:val="24"/>
          <w:szCs w:val="24"/>
          <w:lang w:eastAsia="en-GB"/>
        </w:rPr>
        <w:t>.</w:t>
      </w:r>
      <w:r w:rsidR="00525B91" w:rsidRPr="006B6104">
        <w:rPr>
          <w:rFonts w:ascii="Arial" w:eastAsia="Times New Roman" w:hAnsi="Arial" w:cs="Arial"/>
          <w:color w:val="000000"/>
          <w:kern w:val="24"/>
          <w:sz w:val="24"/>
          <w:szCs w:val="24"/>
          <w:lang w:eastAsia="en-GB"/>
        </w:rPr>
        <w:t xml:space="preserve"> </w:t>
      </w:r>
    </w:p>
    <w:p w14:paraId="048994A4" w14:textId="77777777" w:rsidR="000D2A47" w:rsidRPr="006B6104" w:rsidRDefault="000D2A47" w:rsidP="006B6104">
      <w:pPr>
        <w:spacing w:after="0" w:line="276" w:lineRule="auto"/>
        <w:jc w:val="both"/>
        <w:rPr>
          <w:rFonts w:ascii="Arial" w:eastAsia="Times New Roman" w:hAnsi="Arial" w:cs="Arial"/>
          <w:color w:val="000000"/>
          <w:kern w:val="24"/>
          <w:sz w:val="24"/>
          <w:szCs w:val="24"/>
          <w:lang w:eastAsia="en-GB"/>
        </w:rPr>
      </w:pPr>
    </w:p>
    <w:p w14:paraId="2D1817F1" w14:textId="77777777" w:rsidR="000D2A47" w:rsidRPr="006B6104" w:rsidRDefault="00E47DF8" w:rsidP="006B6104">
      <w:pPr>
        <w:spacing w:after="0" w:line="276" w:lineRule="auto"/>
        <w:contextualSpacing/>
        <w:jc w:val="both"/>
        <w:rPr>
          <w:rFonts w:ascii="Arial" w:eastAsia="Calibri" w:hAnsi="Arial" w:cs="Arial"/>
          <w:sz w:val="24"/>
          <w:szCs w:val="24"/>
        </w:rPr>
      </w:pPr>
      <w:r w:rsidRPr="006B6104">
        <w:rPr>
          <w:rFonts w:ascii="Arial" w:eastAsia="Calibri" w:hAnsi="Arial" w:cs="Arial"/>
          <w:sz w:val="24"/>
          <w:szCs w:val="24"/>
        </w:rPr>
        <w:t xml:space="preserve">The neonatal </w:t>
      </w:r>
      <w:r w:rsidR="008866E8" w:rsidRPr="006B6104">
        <w:rPr>
          <w:rFonts w:ascii="Arial" w:eastAsia="Calibri" w:hAnsi="Arial" w:cs="Arial"/>
          <w:sz w:val="24"/>
          <w:szCs w:val="24"/>
        </w:rPr>
        <w:t>network SITREP</w:t>
      </w:r>
      <w:r w:rsidR="000D2A47" w:rsidRPr="006B6104">
        <w:rPr>
          <w:rFonts w:ascii="Arial" w:eastAsia="Calibri" w:hAnsi="Arial" w:cs="Arial"/>
          <w:sz w:val="24"/>
          <w:szCs w:val="24"/>
        </w:rPr>
        <w:t xml:space="preserve"> meetings </w:t>
      </w:r>
      <w:r w:rsidR="008866E8">
        <w:rPr>
          <w:rFonts w:ascii="Arial" w:eastAsia="Calibri" w:hAnsi="Arial" w:cs="Arial"/>
          <w:sz w:val="24"/>
          <w:szCs w:val="24"/>
        </w:rPr>
        <w:t xml:space="preserve">are </w:t>
      </w:r>
      <w:r w:rsidR="000D2A47" w:rsidRPr="006B6104">
        <w:rPr>
          <w:rFonts w:ascii="Arial" w:eastAsia="Calibri" w:hAnsi="Arial" w:cs="Arial"/>
          <w:sz w:val="24"/>
          <w:szCs w:val="24"/>
        </w:rPr>
        <w:t xml:space="preserve">held three times a week </w:t>
      </w:r>
      <w:r w:rsidR="008866E8">
        <w:rPr>
          <w:rFonts w:ascii="Arial" w:eastAsia="Calibri" w:hAnsi="Arial" w:cs="Arial"/>
          <w:sz w:val="24"/>
          <w:szCs w:val="24"/>
        </w:rPr>
        <w:t>and these meetings</w:t>
      </w:r>
      <w:r w:rsidR="00F06077" w:rsidRPr="006B6104">
        <w:rPr>
          <w:rFonts w:ascii="Arial" w:eastAsia="Calibri" w:hAnsi="Arial" w:cs="Arial"/>
          <w:sz w:val="24"/>
          <w:szCs w:val="24"/>
        </w:rPr>
        <w:t xml:space="preserve"> assist</w:t>
      </w:r>
      <w:r w:rsidR="000D2A47" w:rsidRPr="006B6104">
        <w:rPr>
          <w:rFonts w:ascii="Arial" w:eastAsia="Calibri" w:hAnsi="Arial" w:cs="Arial"/>
          <w:sz w:val="24"/>
          <w:szCs w:val="24"/>
        </w:rPr>
        <w:t xml:space="preserve"> in the escalation </w:t>
      </w:r>
      <w:r w:rsidR="008866E8">
        <w:rPr>
          <w:rFonts w:ascii="Arial" w:eastAsia="Calibri" w:hAnsi="Arial" w:cs="Arial"/>
          <w:sz w:val="24"/>
          <w:szCs w:val="24"/>
        </w:rPr>
        <w:t xml:space="preserve">process </w:t>
      </w:r>
      <w:r w:rsidR="000D2A47" w:rsidRPr="006B6104">
        <w:rPr>
          <w:rFonts w:ascii="Arial" w:eastAsia="Calibri" w:hAnsi="Arial" w:cs="Arial"/>
          <w:sz w:val="24"/>
          <w:szCs w:val="24"/>
        </w:rPr>
        <w:t>across the network</w:t>
      </w:r>
      <w:r w:rsidR="003232A8" w:rsidRPr="006B6104">
        <w:rPr>
          <w:rFonts w:ascii="Arial" w:eastAsia="Calibri" w:hAnsi="Arial" w:cs="Arial"/>
          <w:sz w:val="24"/>
          <w:szCs w:val="24"/>
        </w:rPr>
        <w:t>. Th</w:t>
      </w:r>
      <w:r w:rsidR="008866E8">
        <w:rPr>
          <w:rFonts w:ascii="Arial" w:eastAsia="Calibri" w:hAnsi="Arial" w:cs="Arial"/>
          <w:sz w:val="24"/>
          <w:szCs w:val="24"/>
        </w:rPr>
        <w:t>e</w:t>
      </w:r>
      <w:r w:rsidR="003232A8" w:rsidRPr="006B6104">
        <w:rPr>
          <w:rFonts w:ascii="Arial" w:eastAsia="Calibri" w:hAnsi="Arial" w:cs="Arial"/>
          <w:sz w:val="24"/>
          <w:szCs w:val="24"/>
        </w:rPr>
        <w:t xml:space="preserve"> meeting supports the</w:t>
      </w:r>
      <w:r w:rsidR="000D2A47" w:rsidRPr="006B6104">
        <w:rPr>
          <w:rFonts w:ascii="Arial" w:eastAsia="Calibri" w:hAnsi="Arial" w:cs="Arial"/>
          <w:sz w:val="24"/>
          <w:szCs w:val="24"/>
        </w:rPr>
        <w:t xml:space="preserve"> assess</w:t>
      </w:r>
      <w:r w:rsidR="003232A8" w:rsidRPr="006B6104">
        <w:rPr>
          <w:rFonts w:ascii="Arial" w:eastAsia="Calibri" w:hAnsi="Arial" w:cs="Arial"/>
          <w:sz w:val="24"/>
          <w:szCs w:val="24"/>
        </w:rPr>
        <w:t xml:space="preserve">ment </w:t>
      </w:r>
      <w:r w:rsidR="008866E8">
        <w:rPr>
          <w:rFonts w:ascii="Arial" w:eastAsia="Calibri" w:hAnsi="Arial" w:cs="Arial"/>
          <w:sz w:val="24"/>
          <w:szCs w:val="24"/>
        </w:rPr>
        <w:t>of</w:t>
      </w:r>
      <w:r w:rsidR="000D2A47" w:rsidRPr="006B6104">
        <w:rPr>
          <w:rFonts w:ascii="Arial" w:eastAsia="Calibri" w:hAnsi="Arial" w:cs="Arial"/>
          <w:sz w:val="24"/>
          <w:szCs w:val="24"/>
        </w:rPr>
        <w:t xml:space="preserve"> demand </w:t>
      </w:r>
      <w:r w:rsidR="008866E8">
        <w:rPr>
          <w:rFonts w:ascii="Arial" w:eastAsia="Calibri" w:hAnsi="Arial" w:cs="Arial"/>
          <w:sz w:val="24"/>
          <w:szCs w:val="24"/>
        </w:rPr>
        <w:t xml:space="preserve">and </w:t>
      </w:r>
      <w:r w:rsidR="000D2A47" w:rsidRPr="006B6104">
        <w:rPr>
          <w:rFonts w:ascii="Arial" w:eastAsia="Calibri" w:hAnsi="Arial" w:cs="Arial"/>
          <w:sz w:val="24"/>
          <w:szCs w:val="24"/>
        </w:rPr>
        <w:t xml:space="preserve">capacity </w:t>
      </w:r>
      <w:r w:rsidR="008866E8">
        <w:rPr>
          <w:rFonts w:ascii="Arial" w:eastAsia="Calibri" w:hAnsi="Arial" w:cs="Arial"/>
          <w:sz w:val="24"/>
          <w:szCs w:val="24"/>
        </w:rPr>
        <w:t>a</w:t>
      </w:r>
      <w:r w:rsidR="00D30848" w:rsidRPr="006B6104">
        <w:rPr>
          <w:rFonts w:ascii="Arial" w:eastAsia="Calibri" w:hAnsi="Arial" w:cs="Arial"/>
          <w:sz w:val="24"/>
          <w:szCs w:val="24"/>
        </w:rPr>
        <w:t xml:space="preserve">cross all </w:t>
      </w:r>
      <w:r w:rsidR="008866E8">
        <w:rPr>
          <w:rFonts w:ascii="Arial" w:eastAsia="Calibri" w:hAnsi="Arial" w:cs="Arial"/>
          <w:sz w:val="24"/>
          <w:szCs w:val="24"/>
        </w:rPr>
        <w:t xml:space="preserve">NHS Wales </w:t>
      </w:r>
      <w:r w:rsidR="00D30848" w:rsidRPr="006B6104">
        <w:rPr>
          <w:rFonts w:ascii="Arial" w:eastAsia="Calibri" w:hAnsi="Arial" w:cs="Arial"/>
          <w:sz w:val="24"/>
          <w:szCs w:val="24"/>
        </w:rPr>
        <w:t>Health Boards</w:t>
      </w:r>
      <w:r w:rsidR="008866E8">
        <w:rPr>
          <w:rFonts w:ascii="Arial" w:eastAsia="Calibri" w:hAnsi="Arial" w:cs="Arial"/>
          <w:sz w:val="24"/>
          <w:szCs w:val="24"/>
        </w:rPr>
        <w:t xml:space="preserve"> (</w:t>
      </w:r>
      <w:r w:rsidR="00D30848" w:rsidRPr="006B6104">
        <w:rPr>
          <w:rFonts w:ascii="Arial" w:eastAsia="Calibri" w:hAnsi="Arial" w:cs="Arial"/>
          <w:sz w:val="24"/>
          <w:szCs w:val="24"/>
        </w:rPr>
        <w:t>which includes maternity services</w:t>
      </w:r>
      <w:r w:rsidR="008866E8">
        <w:rPr>
          <w:rFonts w:ascii="Arial" w:eastAsia="Calibri" w:hAnsi="Arial" w:cs="Arial"/>
          <w:sz w:val="24"/>
          <w:szCs w:val="24"/>
        </w:rPr>
        <w:t>).</w:t>
      </w:r>
      <w:r w:rsidR="00F06077" w:rsidRPr="006B6104">
        <w:rPr>
          <w:rFonts w:ascii="Arial" w:eastAsia="Calibri" w:hAnsi="Arial" w:cs="Arial"/>
          <w:sz w:val="24"/>
          <w:szCs w:val="24"/>
        </w:rPr>
        <w:t xml:space="preserve"> </w:t>
      </w:r>
      <w:r w:rsidR="00D30848" w:rsidRPr="006B6104">
        <w:rPr>
          <w:rFonts w:ascii="Arial" w:eastAsia="Calibri" w:hAnsi="Arial" w:cs="Arial"/>
          <w:sz w:val="24"/>
          <w:szCs w:val="24"/>
        </w:rPr>
        <w:t>Th</w:t>
      </w:r>
      <w:r w:rsidR="008866E8">
        <w:rPr>
          <w:rFonts w:ascii="Arial" w:eastAsia="Calibri" w:hAnsi="Arial" w:cs="Arial"/>
          <w:sz w:val="24"/>
          <w:szCs w:val="24"/>
        </w:rPr>
        <w:t xml:space="preserve">is approach ensures </w:t>
      </w:r>
      <w:r w:rsidR="000D2A47" w:rsidRPr="006B6104">
        <w:rPr>
          <w:rFonts w:ascii="Arial" w:eastAsia="Calibri" w:hAnsi="Arial" w:cs="Arial"/>
          <w:sz w:val="24"/>
          <w:szCs w:val="24"/>
        </w:rPr>
        <w:t>infants receive the right care in the right place at the right time</w:t>
      </w:r>
      <w:r w:rsidR="009D069F" w:rsidRPr="006B6104">
        <w:rPr>
          <w:rFonts w:ascii="Arial" w:eastAsia="Calibri" w:hAnsi="Arial" w:cs="Arial"/>
          <w:sz w:val="24"/>
          <w:szCs w:val="24"/>
        </w:rPr>
        <w:t>,</w:t>
      </w:r>
      <w:r w:rsidR="00B50B73">
        <w:rPr>
          <w:rFonts w:ascii="Arial" w:eastAsia="Calibri" w:hAnsi="Arial" w:cs="Arial"/>
          <w:sz w:val="24"/>
          <w:szCs w:val="24"/>
        </w:rPr>
        <w:t xml:space="preserve"> </w:t>
      </w:r>
      <w:r w:rsidR="000D2A47" w:rsidRPr="006B6104">
        <w:rPr>
          <w:rFonts w:ascii="Arial" w:eastAsia="Calibri" w:hAnsi="Arial" w:cs="Arial"/>
          <w:sz w:val="24"/>
          <w:szCs w:val="24"/>
        </w:rPr>
        <w:t>allow</w:t>
      </w:r>
      <w:r w:rsidR="009D069F" w:rsidRPr="006B6104">
        <w:rPr>
          <w:rFonts w:ascii="Arial" w:eastAsia="Calibri" w:hAnsi="Arial" w:cs="Arial"/>
          <w:sz w:val="24"/>
          <w:szCs w:val="24"/>
        </w:rPr>
        <w:t xml:space="preserve">ing </w:t>
      </w:r>
      <w:r w:rsidR="00B50B73">
        <w:rPr>
          <w:rFonts w:ascii="Arial" w:eastAsia="Calibri" w:hAnsi="Arial" w:cs="Arial"/>
          <w:sz w:val="24"/>
          <w:szCs w:val="24"/>
        </w:rPr>
        <w:t>the</w:t>
      </w:r>
      <w:r w:rsidR="000D2A47" w:rsidRPr="006B6104">
        <w:rPr>
          <w:rFonts w:ascii="Arial" w:eastAsia="Calibri" w:hAnsi="Arial" w:cs="Arial"/>
          <w:sz w:val="24"/>
          <w:szCs w:val="24"/>
        </w:rPr>
        <w:t xml:space="preserve"> timely repatriation of </w:t>
      </w:r>
      <w:r w:rsidR="00B03D87" w:rsidRPr="006B6104">
        <w:rPr>
          <w:rFonts w:ascii="Arial" w:eastAsia="Calibri" w:hAnsi="Arial" w:cs="Arial"/>
          <w:sz w:val="24"/>
          <w:szCs w:val="24"/>
        </w:rPr>
        <w:t xml:space="preserve">neonates </w:t>
      </w:r>
      <w:r w:rsidR="000D2A47" w:rsidRPr="006B6104">
        <w:rPr>
          <w:rFonts w:ascii="Arial" w:eastAsia="Calibri" w:hAnsi="Arial" w:cs="Arial"/>
          <w:sz w:val="24"/>
          <w:szCs w:val="24"/>
        </w:rPr>
        <w:t>to</w:t>
      </w:r>
      <w:r w:rsidR="00B03D87" w:rsidRPr="006B6104">
        <w:rPr>
          <w:rFonts w:ascii="Arial" w:eastAsia="Calibri" w:hAnsi="Arial" w:cs="Arial"/>
          <w:sz w:val="24"/>
          <w:szCs w:val="24"/>
        </w:rPr>
        <w:t xml:space="preserve"> their </w:t>
      </w:r>
      <w:r w:rsidR="00B50B73">
        <w:rPr>
          <w:rFonts w:ascii="Arial" w:eastAsia="Calibri" w:hAnsi="Arial" w:cs="Arial"/>
          <w:sz w:val="24"/>
          <w:szCs w:val="24"/>
        </w:rPr>
        <w:t>‘</w:t>
      </w:r>
      <w:r w:rsidR="000D2A47" w:rsidRPr="006B6104">
        <w:rPr>
          <w:rFonts w:ascii="Arial" w:eastAsia="Calibri" w:hAnsi="Arial" w:cs="Arial"/>
          <w:sz w:val="24"/>
          <w:szCs w:val="24"/>
        </w:rPr>
        <w:t>booking</w:t>
      </w:r>
      <w:r w:rsidR="00B50B73">
        <w:rPr>
          <w:rFonts w:ascii="Arial" w:eastAsia="Calibri" w:hAnsi="Arial" w:cs="Arial"/>
          <w:sz w:val="24"/>
          <w:szCs w:val="24"/>
        </w:rPr>
        <w:t>’</w:t>
      </w:r>
      <w:r w:rsidR="000D2A47" w:rsidRPr="006B6104">
        <w:rPr>
          <w:rFonts w:ascii="Arial" w:eastAsia="Calibri" w:hAnsi="Arial" w:cs="Arial"/>
          <w:sz w:val="24"/>
          <w:szCs w:val="24"/>
        </w:rPr>
        <w:t xml:space="preserve"> </w:t>
      </w:r>
      <w:r w:rsidR="00B50B73">
        <w:rPr>
          <w:rFonts w:ascii="Arial" w:eastAsia="Calibri" w:hAnsi="Arial" w:cs="Arial"/>
          <w:sz w:val="24"/>
          <w:szCs w:val="24"/>
        </w:rPr>
        <w:t>H</w:t>
      </w:r>
      <w:r w:rsidR="000D2A47" w:rsidRPr="006B6104">
        <w:rPr>
          <w:rFonts w:ascii="Arial" w:eastAsia="Calibri" w:hAnsi="Arial" w:cs="Arial"/>
          <w:sz w:val="24"/>
          <w:szCs w:val="24"/>
        </w:rPr>
        <w:t xml:space="preserve">ospital </w:t>
      </w:r>
      <w:r w:rsidR="00B50B73">
        <w:rPr>
          <w:rFonts w:ascii="Arial" w:eastAsia="Calibri" w:hAnsi="Arial" w:cs="Arial"/>
          <w:sz w:val="24"/>
          <w:szCs w:val="24"/>
        </w:rPr>
        <w:t xml:space="preserve">and </w:t>
      </w:r>
      <w:r w:rsidR="000D2A47" w:rsidRPr="006B6104">
        <w:rPr>
          <w:rFonts w:ascii="Arial" w:eastAsia="Calibri" w:hAnsi="Arial" w:cs="Arial"/>
          <w:sz w:val="24"/>
          <w:szCs w:val="24"/>
        </w:rPr>
        <w:t>free</w:t>
      </w:r>
      <w:r w:rsidR="00B03D87" w:rsidRPr="006B6104">
        <w:rPr>
          <w:rFonts w:ascii="Arial" w:eastAsia="Calibri" w:hAnsi="Arial" w:cs="Arial"/>
          <w:sz w:val="24"/>
          <w:szCs w:val="24"/>
        </w:rPr>
        <w:t xml:space="preserve">ing </w:t>
      </w:r>
      <w:r w:rsidR="000D2A47" w:rsidRPr="006B6104">
        <w:rPr>
          <w:rFonts w:ascii="Arial" w:eastAsia="Calibri" w:hAnsi="Arial" w:cs="Arial"/>
          <w:sz w:val="24"/>
          <w:szCs w:val="24"/>
        </w:rPr>
        <w:t xml:space="preserve">up critical care </w:t>
      </w:r>
      <w:proofErr w:type="spellStart"/>
      <w:r w:rsidR="00B50B73">
        <w:rPr>
          <w:rFonts w:ascii="Arial" w:eastAsia="Calibri" w:hAnsi="Arial" w:cs="Arial"/>
          <w:sz w:val="24"/>
          <w:szCs w:val="24"/>
        </w:rPr>
        <w:t>c</w:t>
      </w:r>
      <w:r w:rsidR="000D2A47" w:rsidRPr="006B6104">
        <w:rPr>
          <w:rFonts w:ascii="Arial" w:eastAsia="Calibri" w:hAnsi="Arial" w:cs="Arial"/>
          <w:sz w:val="24"/>
          <w:szCs w:val="24"/>
        </w:rPr>
        <w:t>ots</w:t>
      </w:r>
      <w:proofErr w:type="spellEnd"/>
      <w:r w:rsidR="000D2A47" w:rsidRPr="006B6104">
        <w:rPr>
          <w:rFonts w:ascii="Arial" w:eastAsia="Calibri" w:hAnsi="Arial" w:cs="Arial"/>
          <w:sz w:val="24"/>
          <w:szCs w:val="24"/>
        </w:rPr>
        <w:t>.</w:t>
      </w:r>
    </w:p>
    <w:p w14:paraId="105B5384" w14:textId="77777777" w:rsidR="007A7F72" w:rsidRDefault="007A7F72" w:rsidP="006B6104">
      <w:pPr>
        <w:spacing w:after="0" w:line="276" w:lineRule="auto"/>
        <w:contextualSpacing/>
        <w:jc w:val="both"/>
        <w:rPr>
          <w:rFonts w:ascii="Arial" w:eastAsia="Calibri" w:hAnsi="Arial" w:cs="Arial"/>
          <w:sz w:val="24"/>
          <w:szCs w:val="24"/>
        </w:rPr>
      </w:pPr>
    </w:p>
    <w:p w14:paraId="1A9FB610" w14:textId="77777777" w:rsidR="009208D1" w:rsidRDefault="009208D1" w:rsidP="006B6104">
      <w:pPr>
        <w:spacing w:after="0" w:line="276" w:lineRule="auto"/>
        <w:contextualSpacing/>
        <w:jc w:val="both"/>
        <w:rPr>
          <w:rFonts w:ascii="Arial" w:eastAsia="Calibri" w:hAnsi="Arial" w:cs="Arial"/>
          <w:sz w:val="24"/>
          <w:szCs w:val="24"/>
        </w:rPr>
      </w:pPr>
      <w:r>
        <w:rPr>
          <w:rFonts w:ascii="Arial" w:eastAsia="Calibri" w:hAnsi="Arial" w:cs="Arial"/>
          <w:sz w:val="24"/>
          <w:szCs w:val="24"/>
        </w:rPr>
        <w:t>The following section provides further details relating to the current Registered and non-Registered Nursing workforce in the Neonatal Unit.</w:t>
      </w:r>
    </w:p>
    <w:p w14:paraId="7C1845BF" w14:textId="77777777" w:rsidR="009208D1" w:rsidRPr="006B6104" w:rsidRDefault="009208D1" w:rsidP="006B6104">
      <w:pPr>
        <w:spacing w:after="0" w:line="276" w:lineRule="auto"/>
        <w:contextualSpacing/>
        <w:jc w:val="both"/>
        <w:rPr>
          <w:rFonts w:ascii="Arial" w:eastAsia="Calibri" w:hAnsi="Arial" w:cs="Arial"/>
          <w:sz w:val="24"/>
          <w:szCs w:val="24"/>
        </w:rPr>
      </w:pPr>
    </w:p>
    <w:p w14:paraId="4A38AA98" w14:textId="77777777" w:rsidR="001717E9" w:rsidRPr="006B6104" w:rsidRDefault="00F53A57" w:rsidP="006B6104">
      <w:pPr>
        <w:spacing w:after="0" w:line="276" w:lineRule="auto"/>
        <w:contextualSpacing/>
        <w:jc w:val="both"/>
        <w:rPr>
          <w:rFonts w:ascii="Arial" w:eastAsia="Calibri" w:hAnsi="Arial" w:cs="Arial"/>
          <w:b/>
          <w:bCs/>
          <w:sz w:val="24"/>
          <w:szCs w:val="24"/>
        </w:rPr>
      </w:pPr>
      <w:r>
        <w:rPr>
          <w:rFonts w:ascii="Arial" w:eastAsia="Calibri" w:hAnsi="Arial" w:cs="Arial"/>
          <w:b/>
          <w:bCs/>
          <w:sz w:val="24"/>
          <w:szCs w:val="24"/>
        </w:rPr>
        <w:t xml:space="preserve">3.0 </w:t>
      </w:r>
      <w:r w:rsidR="001717E9" w:rsidRPr="006B6104">
        <w:rPr>
          <w:rFonts w:ascii="Arial" w:eastAsia="Calibri" w:hAnsi="Arial" w:cs="Arial"/>
          <w:b/>
          <w:bCs/>
          <w:sz w:val="24"/>
          <w:szCs w:val="24"/>
        </w:rPr>
        <w:t>WORKFORCE PROFILE</w:t>
      </w:r>
      <w:r>
        <w:rPr>
          <w:rFonts w:ascii="Arial" w:eastAsia="Calibri" w:hAnsi="Arial" w:cs="Arial"/>
          <w:b/>
          <w:bCs/>
          <w:sz w:val="24"/>
          <w:szCs w:val="24"/>
        </w:rPr>
        <w:t xml:space="preserve"> / K</w:t>
      </w:r>
      <w:r w:rsidR="00364F5A">
        <w:rPr>
          <w:rFonts w:ascii="Arial" w:eastAsia="Calibri" w:hAnsi="Arial" w:cs="Arial"/>
          <w:b/>
          <w:bCs/>
          <w:sz w:val="24"/>
          <w:szCs w:val="24"/>
        </w:rPr>
        <w:t>EY PERFORMANCE INDICATOR DATA</w:t>
      </w:r>
    </w:p>
    <w:p w14:paraId="7AF56CF2" w14:textId="77777777" w:rsidR="001717E9" w:rsidRDefault="001717E9" w:rsidP="006B6104">
      <w:pPr>
        <w:spacing w:after="0" w:line="276" w:lineRule="auto"/>
        <w:contextualSpacing/>
        <w:jc w:val="both"/>
        <w:rPr>
          <w:rFonts w:ascii="Arial" w:eastAsia="Calibri" w:hAnsi="Arial" w:cs="Arial"/>
          <w:sz w:val="24"/>
          <w:szCs w:val="24"/>
        </w:rPr>
      </w:pPr>
    </w:p>
    <w:p w14:paraId="3461770D" w14:textId="77777777" w:rsidR="00F53A57" w:rsidRPr="00F53A57" w:rsidRDefault="00F53A57" w:rsidP="006B6104">
      <w:pPr>
        <w:spacing w:after="0" w:line="276" w:lineRule="auto"/>
        <w:contextualSpacing/>
        <w:jc w:val="both"/>
        <w:rPr>
          <w:rFonts w:ascii="Arial" w:eastAsia="Calibri" w:hAnsi="Arial" w:cs="Arial"/>
          <w:b/>
          <w:bCs/>
          <w:sz w:val="24"/>
          <w:szCs w:val="24"/>
        </w:rPr>
      </w:pPr>
      <w:r w:rsidRPr="00F53A57">
        <w:rPr>
          <w:rFonts w:ascii="Arial" w:eastAsia="Calibri" w:hAnsi="Arial" w:cs="Arial"/>
          <w:b/>
          <w:bCs/>
          <w:sz w:val="24"/>
          <w:szCs w:val="24"/>
        </w:rPr>
        <w:t>3.1 Workforce Profile</w:t>
      </w:r>
    </w:p>
    <w:p w14:paraId="1A21005F" w14:textId="77777777" w:rsidR="00F53A57" w:rsidRPr="006B6104" w:rsidRDefault="00F53A57" w:rsidP="006B6104">
      <w:pPr>
        <w:spacing w:after="0" w:line="276" w:lineRule="auto"/>
        <w:contextualSpacing/>
        <w:jc w:val="both"/>
        <w:rPr>
          <w:rFonts w:ascii="Arial" w:eastAsia="Calibri" w:hAnsi="Arial" w:cs="Arial"/>
          <w:sz w:val="24"/>
          <w:szCs w:val="24"/>
        </w:rPr>
      </w:pPr>
    </w:p>
    <w:p w14:paraId="7F17FD65" w14:textId="77777777" w:rsidR="001717E9" w:rsidRPr="006B6104" w:rsidRDefault="001717E9" w:rsidP="006B6104">
      <w:pPr>
        <w:spacing w:line="276" w:lineRule="auto"/>
        <w:jc w:val="both"/>
        <w:rPr>
          <w:rFonts w:ascii="Arial" w:hAnsi="Arial" w:cs="Arial"/>
          <w:b/>
          <w:bCs/>
          <w:sz w:val="24"/>
          <w:szCs w:val="24"/>
        </w:rPr>
      </w:pPr>
      <w:r w:rsidRPr="006B6104">
        <w:rPr>
          <w:rFonts w:ascii="Arial" w:hAnsi="Arial" w:cs="Arial"/>
          <w:b/>
          <w:bCs/>
          <w:sz w:val="24"/>
          <w:szCs w:val="24"/>
        </w:rPr>
        <w:t>Neonatal Unit - Registered Nurses (RN)</w:t>
      </w:r>
    </w:p>
    <w:p w14:paraId="5661176E" w14:textId="77777777" w:rsidR="001717E9" w:rsidRPr="006B6104" w:rsidRDefault="001717E9" w:rsidP="006B6104">
      <w:pPr>
        <w:spacing w:line="276" w:lineRule="auto"/>
        <w:jc w:val="both"/>
        <w:rPr>
          <w:rFonts w:ascii="Arial" w:hAnsi="Arial" w:cs="Arial"/>
          <w:sz w:val="24"/>
          <w:szCs w:val="24"/>
        </w:rPr>
      </w:pPr>
      <w:r w:rsidRPr="006B6104">
        <w:rPr>
          <w:rFonts w:ascii="Arial" w:hAnsi="Arial" w:cs="Arial"/>
          <w:sz w:val="24"/>
          <w:szCs w:val="24"/>
        </w:rPr>
        <w:t>Over the 13-month period assessed (11/22 – 11/23) between 79 and 83 RNs were employed in the Neonatal Service. These RNs are employed in roles ranging from Band 5 through to Band 7.</w:t>
      </w:r>
    </w:p>
    <w:p w14:paraId="65CCCE05" w14:textId="77777777" w:rsidR="001717E9" w:rsidRPr="006B6104" w:rsidRDefault="001717E9" w:rsidP="006B6104">
      <w:pPr>
        <w:spacing w:line="276" w:lineRule="auto"/>
        <w:jc w:val="both"/>
        <w:rPr>
          <w:rFonts w:ascii="Arial" w:hAnsi="Arial" w:cs="Arial"/>
          <w:b/>
          <w:bCs/>
          <w:sz w:val="24"/>
          <w:szCs w:val="24"/>
        </w:rPr>
      </w:pPr>
      <w:r w:rsidRPr="006B6104">
        <w:rPr>
          <w:rFonts w:ascii="Arial" w:hAnsi="Arial" w:cs="Arial"/>
          <w:b/>
          <w:bCs/>
          <w:sz w:val="24"/>
          <w:szCs w:val="24"/>
        </w:rPr>
        <w:t xml:space="preserve">Retirements due (based on age 60): </w:t>
      </w:r>
      <w:r w:rsidRPr="006B6104">
        <w:rPr>
          <w:rFonts w:ascii="Arial" w:hAnsi="Arial" w:cs="Arial"/>
          <w:sz w:val="24"/>
          <w:szCs w:val="24"/>
        </w:rPr>
        <w:t xml:space="preserve">One Band 6 RN is potentially due to retire as at 01/24 with four RN employees due to retire in five years’ time. One Band 5 RN and one Band 7 RN is due to retire in five years’ time. </w:t>
      </w:r>
    </w:p>
    <w:p w14:paraId="7D0887B4" w14:textId="77777777" w:rsidR="001717E9" w:rsidRPr="006B6104" w:rsidRDefault="001717E9" w:rsidP="006B6104">
      <w:pPr>
        <w:spacing w:line="276" w:lineRule="auto"/>
        <w:jc w:val="both"/>
        <w:rPr>
          <w:rFonts w:ascii="Arial" w:hAnsi="Arial" w:cs="Arial"/>
          <w:b/>
          <w:bCs/>
          <w:sz w:val="24"/>
          <w:szCs w:val="24"/>
        </w:rPr>
      </w:pPr>
      <w:r w:rsidRPr="006B6104">
        <w:rPr>
          <w:rFonts w:ascii="Arial" w:hAnsi="Arial" w:cs="Arial"/>
          <w:noProof/>
          <w:sz w:val="24"/>
          <w:szCs w:val="24"/>
          <w:lang w:eastAsia="en-GB"/>
        </w:rPr>
        <w:lastRenderedPageBreak/>
        <w:drawing>
          <wp:inline distT="0" distB="0" distL="0" distR="0" wp14:anchorId="6C57371B" wp14:editId="68E9FAA5">
            <wp:extent cx="3194050" cy="1592069"/>
            <wp:effectExtent l="0" t="0" r="0" b="8255"/>
            <wp:docPr id="572072669" name="Picture 572072669" descr="image1.png">
              <a:extLst xmlns:a="http://schemas.openxmlformats.org/drawingml/2006/main">
                <a:ext uri="{FF2B5EF4-FFF2-40B4-BE49-F238E27FC236}">
                  <a16:creationId xmlns:a16="http://schemas.microsoft.com/office/drawing/2014/main" id="{891B7A7D-52CC-41C4-88FE-202BD621C2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image1.png">
                      <a:extLst>
                        <a:ext uri="{FF2B5EF4-FFF2-40B4-BE49-F238E27FC236}">
                          <a16:creationId xmlns:a16="http://schemas.microsoft.com/office/drawing/2014/main" id="{891B7A7D-52CC-41C4-88FE-202BD621C22B}"/>
                        </a:ext>
                      </a:extLst>
                    </pic:cNvPr>
                    <pic:cNvPicPr>
                      <a:picLocks noChangeAspect="1"/>
                    </pic:cNvPicPr>
                  </pic:nvPicPr>
                  <pic:blipFill>
                    <a:blip r:embed="rId11"/>
                    <a:stretch>
                      <a:fillRect/>
                    </a:stretch>
                  </pic:blipFill>
                  <pic:spPr>
                    <a:xfrm>
                      <a:off x="0" y="0"/>
                      <a:ext cx="3232615" cy="1611291"/>
                    </a:xfrm>
                    <a:prstGeom prst="rect">
                      <a:avLst/>
                    </a:prstGeom>
                  </pic:spPr>
                </pic:pic>
              </a:graphicData>
            </a:graphic>
          </wp:inline>
        </w:drawing>
      </w:r>
    </w:p>
    <w:p w14:paraId="4B4B0830" w14:textId="77777777" w:rsidR="001717E9" w:rsidRPr="006B6104" w:rsidRDefault="001717E9" w:rsidP="006B6104">
      <w:pPr>
        <w:spacing w:line="276" w:lineRule="auto"/>
        <w:jc w:val="both"/>
        <w:rPr>
          <w:rFonts w:ascii="Arial" w:hAnsi="Arial" w:cs="Arial"/>
          <w:b/>
          <w:bCs/>
          <w:sz w:val="24"/>
          <w:szCs w:val="24"/>
        </w:rPr>
      </w:pPr>
      <w:r w:rsidRPr="006B6104">
        <w:rPr>
          <w:rFonts w:ascii="Arial" w:hAnsi="Arial" w:cs="Arial"/>
          <w:b/>
          <w:bCs/>
          <w:sz w:val="24"/>
          <w:szCs w:val="24"/>
        </w:rPr>
        <w:t xml:space="preserve">Age profile: </w:t>
      </w:r>
      <w:r w:rsidRPr="006B6104">
        <w:rPr>
          <w:rFonts w:ascii="Arial" w:hAnsi="Arial" w:cs="Arial"/>
          <w:sz w:val="24"/>
          <w:szCs w:val="24"/>
        </w:rPr>
        <w:t xml:space="preserve">The profile of the current RN workforce in this service has changed over the last few years following several retirements of </w:t>
      </w:r>
      <w:r w:rsidR="008057E4" w:rsidRPr="006B6104">
        <w:rPr>
          <w:rFonts w:ascii="Arial" w:hAnsi="Arial" w:cs="Arial"/>
          <w:sz w:val="24"/>
          <w:szCs w:val="24"/>
        </w:rPr>
        <w:t xml:space="preserve">very </w:t>
      </w:r>
      <w:r w:rsidRPr="006B6104">
        <w:rPr>
          <w:rFonts w:ascii="Arial" w:hAnsi="Arial" w:cs="Arial"/>
          <w:sz w:val="24"/>
          <w:szCs w:val="24"/>
        </w:rPr>
        <w:t>experienced Neonatal Nurses. Most of the Nursing workforce are now between the age of 21 – 35.</w:t>
      </w:r>
    </w:p>
    <w:p w14:paraId="188606C3" w14:textId="77777777" w:rsidR="001717E9" w:rsidRPr="006B6104" w:rsidRDefault="001717E9" w:rsidP="006B6104">
      <w:pPr>
        <w:spacing w:line="276" w:lineRule="auto"/>
        <w:jc w:val="both"/>
        <w:rPr>
          <w:rFonts w:ascii="Arial" w:hAnsi="Arial" w:cs="Arial"/>
          <w:sz w:val="24"/>
          <w:szCs w:val="24"/>
        </w:rPr>
      </w:pPr>
      <w:r w:rsidRPr="006B6104">
        <w:rPr>
          <w:rFonts w:ascii="Arial" w:hAnsi="Arial" w:cs="Arial"/>
          <w:noProof/>
          <w:sz w:val="24"/>
          <w:szCs w:val="24"/>
          <w:lang w:eastAsia="en-GB"/>
        </w:rPr>
        <w:drawing>
          <wp:inline distT="0" distB="0" distL="0" distR="0" wp14:anchorId="7341853F" wp14:editId="33A1C503">
            <wp:extent cx="3088001" cy="1989758"/>
            <wp:effectExtent l="0" t="0" r="0" b="0"/>
            <wp:docPr id="671965731" name="Picture 671965731" descr="image1.png">
              <a:extLst xmlns:a="http://schemas.openxmlformats.org/drawingml/2006/main">
                <a:ext uri="{FF2B5EF4-FFF2-40B4-BE49-F238E27FC236}">
                  <a16:creationId xmlns:a16="http://schemas.microsoft.com/office/drawing/2014/main" id="{FABD1ED6-1225-4E57-9FAE-0C3F491B5D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descr="image1.png">
                      <a:extLst>
                        <a:ext uri="{FF2B5EF4-FFF2-40B4-BE49-F238E27FC236}">
                          <a16:creationId xmlns:a16="http://schemas.microsoft.com/office/drawing/2014/main" id="{FABD1ED6-1225-4E57-9FAE-0C3F491B5D6F}"/>
                        </a:ext>
                      </a:extLst>
                    </pic:cNvPr>
                    <pic:cNvPicPr>
                      <a:picLocks noChangeAspect="1"/>
                    </pic:cNvPicPr>
                  </pic:nvPicPr>
                  <pic:blipFill>
                    <a:blip r:embed="rId12"/>
                    <a:stretch>
                      <a:fillRect/>
                    </a:stretch>
                  </pic:blipFill>
                  <pic:spPr>
                    <a:xfrm>
                      <a:off x="0" y="0"/>
                      <a:ext cx="3104508" cy="2000395"/>
                    </a:xfrm>
                    <a:prstGeom prst="rect">
                      <a:avLst/>
                    </a:prstGeom>
                  </pic:spPr>
                </pic:pic>
              </a:graphicData>
            </a:graphic>
          </wp:inline>
        </w:drawing>
      </w:r>
    </w:p>
    <w:p w14:paraId="68BE1AD7" w14:textId="142F1AB2" w:rsidR="001717E9" w:rsidRPr="006B6104" w:rsidRDefault="001717E9" w:rsidP="006B6104">
      <w:pPr>
        <w:spacing w:line="276" w:lineRule="auto"/>
        <w:jc w:val="both"/>
        <w:rPr>
          <w:rFonts w:ascii="Arial" w:hAnsi="Arial" w:cs="Arial"/>
          <w:b/>
          <w:bCs/>
          <w:sz w:val="24"/>
          <w:szCs w:val="24"/>
        </w:rPr>
      </w:pPr>
      <w:r w:rsidRPr="006B6104">
        <w:rPr>
          <w:rFonts w:ascii="Arial" w:hAnsi="Arial" w:cs="Arial"/>
          <w:b/>
          <w:bCs/>
          <w:sz w:val="24"/>
          <w:szCs w:val="24"/>
        </w:rPr>
        <w:t xml:space="preserve">Length of service: </w:t>
      </w:r>
      <w:r w:rsidRPr="006B6104">
        <w:rPr>
          <w:rFonts w:ascii="Arial" w:hAnsi="Arial" w:cs="Arial"/>
          <w:sz w:val="24"/>
          <w:szCs w:val="24"/>
        </w:rPr>
        <w:t xml:space="preserve">Just over 42% of Nurses in the service have under 5 years’ service. </w:t>
      </w:r>
      <w:r w:rsidR="00393EAF">
        <w:rPr>
          <w:rFonts w:ascii="Arial" w:hAnsi="Arial" w:cs="Arial"/>
          <w:sz w:val="24"/>
          <w:szCs w:val="24"/>
        </w:rPr>
        <w:t xml:space="preserve">This reflects the challenges with roster management, allocation of intensive care babies meeting the </w:t>
      </w:r>
      <w:r w:rsidR="00F23A84">
        <w:rPr>
          <w:rFonts w:ascii="Arial" w:hAnsi="Arial" w:cs="Arial"/>
          <w:sz w:val="24"/>
          <w:szCs w:val="24"/>
        </w:rPr>
        <w:t>standards</w:t>
      </w:r>
      <w:r w:rsidR="00393EAF">
        <w:rPr>
          <w:rFonts w:ascii="Arial" w:hAnsi="Arial" w:cs="Arial"/>
          <w:sz w:val="24"/>
          <w:szCs w:val="24"/>
        </w:rPr>
        <w:t xml:space="preserve"> of BAPM 1:1</w:t>
      </w:r>
      <w:r w:rsidR="00B70E3C">
        <w:rPr>
          <w:rFonts w:ascii="Arial" w:hAnsi="Arial" w:cs="Arial"/>
          <w:sz w:val="24"/>
          <w:szCs w:val="24"/>
        </w:rPr>
        <w:t xml:space="preserve"> </w:t>
      </w:r>
      <w:r w:rsidR="00393EAF">
        <w:rPr>
          <w:rFonts w:ascii="Arial" w:hAnsi="Arial" w:cs="Arial"/>
          <w:sz w:val="24"/>
          <w:szCs w:val="24"/>
        </w:rPr>
        <w:t xml:space="preserve">and every three weeks </w:t>
      </w:r>
      <w:r w:rsidR="00F23A84">
        <w:rPr>
          <w:rFonts w:ascii="Arial" w:hAnsi="Arial" w:cs="Arial"/>
          <w:sz w:val="24"/>
          <w:szCs w:val="24"/>
        </w:rPr>
        <w:t>provision of CHANTS (Cymru Hospital Acute Neonatal Transport service).</w:t>
      </w:r>
      <w:r w:rsidR="00754F65">
        <w:rPr>
          <w:rFonts w:ascii="Arial" w:hAnsi="Arial" w:cs="Arial"/>
          <w:sz w:val="24"/>
          <w:szCs w:val="24"/>
        </w:rPr>
        <w:t xml:space="preserve"> </w:t>
      </w:r>
      <w:r w:rsidR="00F23A84">
        <w:rPr>
          <w:rFonts w:ascii="Arial" w:hAnsi="Arial" w:cs="Arial"/>
          <w:sz w:val="24"/>
          <w:szCs w:val="24"/>
        </w:rPr>
        <w:t>Th</w:t>
      </w:r>
      <w:r w:rsidR="00754F65">
        <w:rPr>
          <w:rFonts w:ascii="Arial" w:hAnsi="Arial" w:cs="Arial"/>
          <w:sz w:val="24"/>
          <w:szCs w:val="24"/>
        </w:rPr>
        <w:t>e</w:t>
      </w:r>
      <w:r w:rsidR="00F23A84">
        <w:rPr>
          <w:rFonts w:ascii="Arial" w:hAnsi="Arial" w:cs="Arial"/>
          <w:sz w:val="24"/>
          <w:szCs w:val="24"/>
        </w:rPr>
        <w:t xml:space="preserve"> service requires experienced QIS Nurses to maintain the service</w:t>
      </w:r>
      <w:r w:rsidR="00754F65">
        <w:rPr>
          <w:rFonts w:ascii="Arial" w:hAnsi="Arial" w:cs="Arial"/>
          <w:sz w:val="24"/>
          <w:szCs w:val="24"/>
        </w:rPr>
        <w:t xml:space="preserve"> -</w:t>
      </w:r>
      <w:r w:rsidR="00F23A84">
        <w:rPr>
          <w:rFonts w:ascii="Arial" w:hAnsi="Arial" w:cs="Arial"/>
          <w:sz w:val="24"/>
          <w:szCs w:val="24"/>
        </w:rPr>
        <w:t xml:space="preserve"> these staff are drawn from the existing establishment.</w:t>
      </w:r>
      <w:r w:rsidR="00393EAF">
        <w:rPr>
          <w:rFonts w:ascii="Arial" w:hAnsi="Arial" w:cs="Arial"/>
          <w:sz w:val="24"/>
          <w:szCs w:val="24"/>
        </w:rPr>
        <w:t xml:space="preserve"> </w:t>
      </w:r>
    </w:p>
    <w:p w14:paraId="60188631" w14:textId="77777777" w:rsidR="001717E9" w:rsidRPr="006B6104" w:rsidRDefault="001717E9" w:rsidP="006B6104">
      <w:pPr>
        <w:spacing w:line="276" w:lineRule="auto"/>
        <w:jc w:val="both"/>
        <w:rPr>
          <w:rFonts w:ascii="Arial" w:hAnsi="Arial" w:cs="Arial"/>
          <w:b/>
          <w:bCs/>
          <w:sz w:val="24"/>
          <w:szCs w:val="24"/>
          <w:u w:val="single"/>
        </w:rPr>
      </w:pPr>
      <w:r w:rsidRPr="006B6104">
        <w:rPr>
          <w:rFonts w:ascii="Arial" w:hAnsi="Arial" w:cs="Arial"/>
          <w:noProof/>
          <w:sz w:val="24"/>
          <w:szCs w:val="24"/>
          <w:lang w:eastAsia="en-GB"/>
        </w:rPr>
        <w:drawing>
          <wp:inline distT="0" distB="0" distL="0" distR="0" wp14:anchorId="600FD922" wp14:editId="5B09CD69">
            <wp:extent cx="2622550" cy="1725951"/>
            <wp:effectExtent l="0" t="0" r="6350" b="7620"/>
            <wp:docPr id="1601569151" name="Picture 1601569151" descr="image1.png">
              <a:extLst xmlns:a="http://schemas.openxmlformats.org/drawingml/2006/main">
                <a:ext uri="{FF2B5EF4-FFF2-40B4-BE49-F238E27FC236}">
                  <a16:creationId xmlns:a16="http://schemas.microsoft.com/office/drawing/2014/main" id="{83C78C90-3B10-4931-9B9B-EA01908162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descr="image1.png">
                      <a:extLst>
                        <a:ext uri="{FF2B5EF4-FFF2-40B4-BE49-F238E27FC236}">
                          <a16:creationId xmlns:a16="http://schemas.microsoft.com/office/drawing/2014/main" id="{83C78C90-3B10-4931-9B9B-EA019081626D}"/>
                        </a:ext>
                      </a:extLst>
                    </pic:cNvPr>
                    <pic:cNvPicPr>
                      <a:picLocks noChangeAspect="1"/>
                    </pic:cNvPicPr>
                  </pic:nvPicPr>
                  <pic:blipFill>
                    <a:blip r:embed="rId13"/>
                    <a:stretch>
                      <a:fillRect/>
                    </a:stretch>
                  </pic:blipFill>
                  <pic:spPr>
                    <a:xfrm>
                      <a:off x="0" y="0"/>
                      <a:ext cx="2751019" cy="1810499"/>
                    </a:xfrm>
                    <a:prstGeom prst="rect">
                      <a:avLst/>
                    </a:prstGeom>
                  </pic:spPr>
                </pic:pic>
              </a:graphicData>
            </a:graphic>
          </wp:inline>
        </w:drawing>
      </w:r>
    </w:p>
    <w:p w14:paraId="27E0E8B5" w14:textId="77777777" w:rsidR="001717E9" w:rsidRPr="006B6104" w:rsidRDefault="001717E9" w:rsidP="006B6104">
      <w:pPr>
        <w:spacing w:line="276" w:lineRule="auto"/>
        <w:jc w:val="both"/>
        <w:rPr>
          <w:rFonts w:ascii="Arial" w:hAnsi="Arial" w:cs="Arial"/>
          <w:b/>
          <w:bCs/>
          <w:sz w:val="24"/>
          <w:szCs w:val="24"/>
        </w:rPr>
      </w:pPr>
      <w:r w:rsidRPr="006B6104">
        <w:rPr>
          <w:rFonts w:ascii="Arial" w:hAnsi="Arial" w:cs="Arial"/>
          <w:b/>
          <w:bCs/>
          <w:sz w:val="24"/>
          <w:szCs w:val="24"/>
        </w:rPr>
        <w:t>Neonatal Unit – Advanced Nurse Practitioners (ANP) and Nurse Practitioners (NP)</w:t>
      </w:r>
    </w:p>
    <w:p w14:paraId="7A4C3899" w14:textId="77777777" w:rsidR="001717E9" w:rsidRPr="006B6104" w:rsidRDefault="001717E9" w:rsidP="006B6104">
      <w:pPr>
        <w:spacing w:line="276" w:lineRule="auto"/>
        <w:jc w:val="both"/>
        <w:rPr>
          <w:rFonts w:ascii="Arial" w:hAnsi="Arial" w:cs="Arial"/>
          <w:sz w:val="24"/>
          <w:szCs w:val="24"/>
        </w:rPr>
      </w:pPr>
      <w:r w:rsidRPr="006B6104">
        <w:rPr>
          <w:rFonts w:ascii="Arial" w:hAnsi="Arial" w:cs="Arial"/>
          <w:sz w:val="24"/>
          <w:szCs w:val="24"/>
        </w:rPr>
        <w:t>Over the 13-month period assessed</w:t>
      </w:r>
      <w:r w:rsidR="0053409A" w:rsidRPr="006B6104">
        <w:rPr>
          <w:rFonts w:ascii="Arial" w:hAnsi="Arial" w:cs="Arial"/>
          <w:sz w:val="24"/>
          <w:szCs w:val="24"/>
        </w:rPr>
        <w:t xml:space="preserve"> (up until 11/23)</w:t>
      </w:r>
      <w:r w:rsidRPr="006B6104">
        <w:rPr>
          <w:rFonts w:ascii="Arial" w:hAnsi="Arial" w:cs="Arial"/>
          <w:sz w:val="24"/>
          <w:szCs w:val="24"/>
        </w:rPr>
        <w:t xml:space="preserve">, six ANP / NPs were employed in the Neonatal Service (Band 8a and 8b). </w:t>
      </w:r>
      <w:r w:rsidR="00F23A84">
        <w:rPr>
          <w:rFonts w:ascii="Arial" w:hAnsi="Arial" w:cs="Arial"/>
          <w:sz w:val="24"/>
          <w:szCs w:val="24"/>
        </w:rPr>
        <w:t>One currently in training again drawn from existing nursing establishment.</w:t>
      </w:r>
    </w:p>
    <w:p w14:paraId="59244569" w14:textId="77777777" w:rsidR="001717E9" w:rsidRPr="006B6104" w:rsidRDefault="001717E9" w:rsidP="006B6104">
      <w:pPr>
        <w:spacing w:line="276" w:lineRule="auto"/>
        <w:jc w:val="both"/>
        <w:rPr>
          <w:rFonts w:ascii="Arial" w:hAnsi="Arial" w:cs="Arial"/>
          <w:b/>
          <w:bCs/>
          <w:sz w:val="24"/>
          <w:szCs w:val="24"/>
        </w:rPr>
      </w:pPr>
      <w:r w:rsidRPr="006B6104">
        <w:rPr>
          <w:rFonts w:ascii="Arial" w:hAnsi="Arial" w:cs="Arial"/>
          <w:b/>
          <w:bCs/>
          <w:sz w:val="24"/>
          <w:szCs w:val="24"/>
        </w:rPr>
        <w:lastRenderedPageBreak/>
        <w:t xml:space="preserve">Retirements due (based on age 60): </w:t>
      </w:r>
      <w:r w:rsidRPr="006B6104">
        <w:rPr>
          <w:rFonts w:ascii="Arial" w:hAnsi="Arial" w:cs="Arial"/>
          <w:sz w:val="24"/>
          <w:szCs w:val="24"/>
        </w:rPr>
        <w:t xml:space="preserve">One Band 8a Nurse is potentially due to retire during the next 5 years. </w:t>
      </w:r>
    </w:p>
    <w:p w14:paraId="5F87A27C" w14:textId="77777777" w:rsidR="001717E9" w:rsidRPr="006B6104" w:rsidRDefault="001717E9" w:rsidP="006B6104">
      <w:pPr>
        <w:spacing w:line="276" w:lineRule="auto"/>
        <w:jc w:val="both"/>
        <w:rPr>
          <w:rFonts w:ascii="Arial" w:hAnsi="Arial" w:cs="Arial"/>
          <w:b/>
          <w:bCs/>
          <w:sz w:val="24"/>
          <w:szCs w:val="24"/>
        </w:rPr>
      </w:pPr>
      <w:r w:rsidRPr="006B6104">
        <w:rPr>
          <w:rFonts w:ascii="Arial" w:hAnsi="Arial" w:cs="Arial"/>
          <w:noProof/>
          <w:sz w:val="24"/>
          <w:szCs w:val="24"/>
          <w:lang w:eastAsia="en-GB"/>
        </w:rPr>
        <w:drawing>
          <wp:inline distT="0" distB="0" distL="0" distR="0" wp14:anchorId="221A09BE" wp14:editId="5BF47445">
            <wp:extent cx="2992513" cy="1491615"/>
            <wp:effectExtent l="0" t="0" r="0" b="0"/>
            <wp:docPr id="2020468364" name="Picture 2020468364" descr="image1.png">
              <a:extLst xmlns:a="http://schemas.openxmlformats.org/drawingml/2006/main">
                <a:ext uri="{FF2B5EF4-FFF2-40B4-BE49-F238E27FC236}">
                  <a16:creationId xmlns:a16="http://schemas.microsoft.com/office/drawing/2014/main" id="{EA4C68DB-17AF-4459-A1F6-E9D6D08B498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image1.png">
                      <a:extLst>
                        <a:ext uri="{FF2B5EF4-FFF2-40B4-BE49-F238E27FC236}">
                          <a16:creationId xmlns:a16="http://schemas.microsoft.com/office/drawing/2014/main" id="{EA4C68DB-17AF-4459-A1F6-E9D6D08B4988}"/>
                        </a:ext>
                      </a:extLst>
                    </pic:cNvPr>
                    <pic:cNvPicPr>
                      <a:picLocks noChangeAspect="1"/>
                    </pic:cNvPicPr>
                  </pic:nvPicPr>
                  <pic:blipFill>
                    <a:blip r:embed="rId14"/>
                    <a:stretch>
                      <a:fillRect/>
                    </a:stretch>
                  </pic:blipFill>
                  <pic:spPr>
                    <a:xfrm>
                      <a:off x="0" y="0"/>
                      <a:ext cx="3000463" cy="1495578"/>
                    </a:xfrm>
                    <a:prstGeom prst="rect">
                      <a:avLst/>
                    </a:prstGeom>
                  </pic:spPr>
                </pic:pic>
              </a:graphicData>
            </a:graphic>
          </wp:inline>
        </w:drawing>
      </w:r>
    </w:p>
    <w:p w14:paraId="71716AFA" w14:textId="6FE597A1" w:rsidR="001717E9" w:rsidRPr="006B6104" w:rsidRDefault="001717E9" w:rsidP="006B6104">
      <w:pPr>
        <w:spacing w:line="276" w:lineRule="auto"/>
        <w:jc w:val="both"/>
        <w:rPr>
          <w:rFonts w:ascii="Arial" w:hAnsi="Arial" w:cs="Arial"/>
          <w:b/>
          <w:bCs/>
          <w:sz w:val="24"/>
          <w:szCs w:val="24"/>
        </w:rPr>
      </w:pPr>
      <w:r w:rsidRPr="006B6104">
        <w:rPr>
          <w:rFonts w:ascii="Arial" w:hAnsi="Arial" w:cs="Arial"/>
          <w:b/>
          <w:bCs/>
          <w:sz w:val="24"/>
          <w:szCs w:val="24"/>
        </w:rPr>
        <w:t xml:space="preserve">Age profile: </w:t>
      </w:r>
      <w:r w:rsidRPr="006B6104">
        <w:rPr>
          <w:rFonts w:ascii="Arial" w:hAnsi="Arial" w:cs="Arial"/>
          <w:sz w:val="24"/>
          <w:szCs w:val="24"/>
        </w:rPr>
        <w:t xml:space="preserve">The profile of the current ANP / NP workforce is distributed across all age groups. </w:t>
      </w:r>
    </w:p>
    <w:p w14:paraId="2721E34C" w14:textId="77777777" w:rsidR="001717E9" w:rsidRPr="006B6104" w:rsidRDefault="001717E9" w:rsidP="006B6104">
      <w:pPr>
        <w:spacing w:line="276" w:lineRule="auto"/>
        <w:jc w:val="both"/>
        <w:rPr>
          <w:rFonts w:ascii="Arial" w:hAnsi="Arial" w:cs="Arial"/>
          <w:sz w:val="24"/>
          <w:szCs w:val="24"/>
        </w:rPr>
      </w:pPr>
      <w:r w:rsidRPr="006B6104">
        <w:rPr>
          <w:rFonts w:ascii="Arial" w:hAnsi="Arial" w:cs="Arial"/>
          <w:b/>
          <w:bCs/>
          <w:sz w:val="24"/>
          <w:szCs w:val="24"/>
        </w:rPr>
        <w:t>Length of service:</w:t>
      </w:r>
      <w:r w:rsidRPr="006B6104">
        <w:rPr>
          <w:rFonts w:ascii="Arial" w:hAnsi="Arial" w:cs="Arial"/>
          <w:sz w:val="24"/>
          <w:szCs w:val="24"/>
        </w:rPr>
        <w:t xml:space="preserve"> Five out of the six ANP/NPs have over 10 years of service. </w:t>
      </w:r>
    </w:p>
    <w:p w14:paraId="5A19926E" w14:textId="77777777" w:rsidR="000D6247" w:rsidRPr="006B6104" w:rsidRDefault="000D6247" w:rsidP="006B6104">
      <w:pPr>
        <w:spacing w:after="0" w:line="276" w:lineRule="auto"/>
        <w:contextualSpacing/>
        <w:jc w:val="both"/>
        <w:rPr>
          <w:rFonts w:ascii="Arial" w:eastAsia="Calibri" w:hAnsi="Arial" w:cs="Arial"/>
          <w:b/>
          <w:bCs/>
          <w:sz w:val="24"/>
          <w:szCs w:val="24"/>
        </w:rPr>
      </w:pPr>
    </w:p>
    <w:p w14:paraId="22136C2A" w14:textId="77777777" w:rsidR="000D6247" w:rsidRDefault="00F53A57" w:rsidP="00F53A57">
      <w:pPr>
        <w:spacing w:after="0" w:line="276" w:lineRule="auto"/>
        <w:contextualSpacing/>
        <w:jc w:val="both"/>
        <w:rPr>
          <w:rFonts w:ascii="Arial" w:eastAsia="Calibri" w:hAnsi="Arial" w:cs="Arial"/>
          <w:b/>
          <w:bCs/>
          <w:sz w:val="24"/>
          <w:szCs w:val="24"/>
        </w:rPr>
      </w:pPr>
      <w:r>
        <w:rPr>
          <w:rFonts w:ascii="Arial" w:eastAsia="Calibri" w:hAnsi="Arial" w:cs="Arial"/>
          <w:b/>
          <w:bCs/>
          <w:sz w:val="24"/>
          <w:szCs w:val="24"/>
        </w:rPr>
        <w:t xml:space="preserve">3.2 </w:t>
      </w:r>
      <w:r w:rsidR="0053409A" w:rsidRPr="006B6104">
        <w:rPr>
          <w:rFonts w:ascii="Arial" w:eastAsia="Calibri" w:hAnsi="Arial" w:cs="Arial"/>
          <w:b/>
          <w:bCs/>
          <w:sz w:val="24"/>
          <w:szCs w:val="24"/>
        </w:rPr>
        <w:t>S</w:t>
      </w:r>
      <w:r>
        <w:rPr>
          <w:rFonts w:ascii="Arial" w:eastAsia="Calibri" w:hAnsi="Arial" w:cs="Arial"/>
          <w:b/>
          <w:bCs/>
          <w:sz w:val="24"/>
          <w:szCs w:val="24"/>
        </w:rPr>
        <w:t>ickness absence</w:t>
      </w:r>
    </w:p>
    <w:p w14:paraId="5E2957CE" w14:textId="77777777" w:rsidR="00F53A57" w:rsidRPr="00F53A57" w:rsidRDefault="00F53A57" w:rsidP="00F53A57">
      <w:pPr>
        <w:spacing w:after="0" w:line="276" w:lineRule="auto"/>
        <w:contextualSpacing/>
        <w:jc w:val="both"/>
        <w:rPr>
          <w:rFonts w:ascii="Arial" w:eastAsia="Calibri" w:hAnsi="Arial" w:cs="Arial"/>
          <w:b/>
          <w:bCs/>
          <w:sz w:val="24"/>
          <w:szCs w:val="24"/>
        </w:rPr>
      </w:pPr>
    </w:p>
    <w:p w14:paraId="731A5DCA" w14:textId="77777777" w:rsidR="00F53A57" w:rsidRPr="00F53A57" w:rsidRDefault="00F53A57" w:rsidP="006B6104">
      <w:pPr>
        <w:spacing w:line="276" w:lineRule="auto"/>
        <w:jc w:val="both"/>
        <w:rPr>
          <w:rFonts w:ascii="Arial" w:hAnsi="Arial" w:cs="Arial"/>
          <w:sz w:val="24"/>
          <w:szCs w:val="24"/>
        </w:rPr>
      </w:pPr>
      <w:r w:rsidRPr="00F53A57">
        <w:rPr>
          <w:rFonts w:ascii="Arial" w:hAnsi="Arial" w:cs="Arial"/>
          <w:sz w:val="24"/>
          <w:szCs w:val="24"/>
        </w:rPr>
        <w:t xml:space="preserve">The following sickness absence data has been taken from ESR for the period 1/2/22 – 30/11/23. </w:t>
      </w:r>
    </w:p>
    <w:p w14:paraId="558CF40F" w14:textId="77777777" w:rsidR="0053409A" w:rsidRPr="006B6104" w:rsidRDefault="0053409A" w:rsidP="006B6104">
      <w:pPr>
        <w:spacing w:line="276" w:lineRule="auto"/>
        <w:jc w:val="both"/>
        <w:rPr>
          <w:rFonts w:ascii="Arial" w:hAnsi="Arial" w:cs="Arial"/>
          <w:b/>
          <w:bCs/>
          <w:sz w:val="24"/>
          <w:szCs w:val="24"/>
        </w:rPr>
      </w:pPr>
      <w:r w:rsidRPr="006B6104">
        <w:rPr>
          <w:rFonts w:ascii="Arial" w:hAnsi="Arial" w:cs="Arial"/>
          <w:b/>
          <w:bCs/>
          <w:sz w:val="24"/>
          <w:szCs w:val="24"/>
        </w:rPr>
        <w:t>Neonatal Unit - Registered Nurses</w:t>
      </w:r>
    </w:p>
    <w:p w14:paraId="1B7BD006" w14:textId="77777777" w:rsidR="0053409A" w:rsidRPr="006B6104" w:rsidRDefault="0053409A" w:rsidP="006B6104">
      <w:pPr>
        <w:spacing w:line="276" w:lineRule="auto"/>
        <w:jc w:val="both"/>
        <w:rPr>
          <w:rFonts w:ascii="Arial" w:hAnsi="Arial" w:cs="Arial"/>
          <w:sz w:val="24"/>
          <w:szCs w:val="24"/>
        </w:rPr>
      </w:pPr>
      <w:r w:rsidRPr="006B6104">
        <w:rPr>
          <w:rFonts w:ascii="Arial" w:hAnsi="Arial" w:cs="Arial"/>
          <w:b/>
          <w:bCs/>
          <w:sz w:val="24"/>
          <w:szCs w:val="24"/>
        </w:rPr>
        <w:t>Overall absence trend:</w:t>
      </w:r>
      <w:r w:rsidRPr="006B6104">
        <w:rPr>
          <w:rFonts w:ascii="Arial" w:hAnsi="Arial" w:cs="Arial"/>
          <w:sz w:val="24"/>
          <w:szCs w:val="24"/>
        </w:rPr>
        <w:t xml:space="preserve"> We have observed a downward trend in absence rates for this staff group between 11/22 (9.38%) and 11/23 (4.56%). As at 11/23 the in-month sickness absence rates for this staff group are &lt; the Welsh Government target rate of 5%. Sickness rates during this period have ranged between 11.78% and 3.52%. See graph 1.</w:t>
      </w:r>
    </w:p>
    <w:p w14:paraId="77E83138" w14:textId="77777777" w:rsidR="0053409A" w:rsidRPr="006B6104" w:rsidRDefault="0053409A" w:rsidP="006B6104">
      <w:pPr>
        <w:spacing w:line="276" w:lineRule="auto"/>
        <w:jc w:val="both"/>
        <w:rPr>
          <w:rFonts w:ascii="Arial" w:hAnsi="Arial" w:cs="Arial"/>
          <w:sz w:val="24"/>
          <w:szCs w:val="24"/>
        </w:rPr>
      </w:pPr>
      <w:r w:rsidRPr="006B6104">
        <w:rPr>
          <w:rFonts w:ascii="Arial" w:hAnsi="Arial" w:cs="Arial"/>
          <w:b/>
          <w:bCs/>
          <w:sz w:val="24"/>
          <w:szCs w:val="24"/>
        </w:rPr>
        <w:t>Long Term / Short Term:</w:t>
      </w:r>
      <w:r w:rsidRPr="006B6104">
        <w:rPr>
          <w:rFonts w:ascii="Arial" w:hAnsi="Arial" w:cs="Arial"/>
          <w:sz w:val="24"/>
          <w:szCs w:val="24"/>
        </w:rPr>
        <w:t xml:space="preserve"> As at 11/23 the long-term sickness absence rate was 2.74% with short term sickness reducing back to &lt;2% (1.82%). </w:t>
      </w:r>
    </w:p>
    <w:p w14:paraId="21B536A5" w14:textId="77777777" w:rsidR="0053409A" w:rsidRPr="006B6104" w:rsidRDefault="0053409A" w:rsidP="006B6104">
      <w:pPr>
        <w:spacing w:line="276" w:lineRule="auto"/>
        <w:jc w:val="both"/>
        <w:rPr>
          <w:rFonts w:ascii="Arial" w:hAnsi="Arial" w:cs="Arial"/>
          <w:sz w:val="24"/>
          <w:szCs w:val="24"/>
        </w:rPr>
      </w:pPr>
      <w:r w:rsidRPr="006B6104">
        <w:rPr>
          <w:rFonts w:ascii="Arial" w:hAnsi="Arial" w:cs="Arial"/>
          <w:sz w:val="24"/>
          <w:szCs w:val="24"/>
        </w:rPr>
        <w:t>Graph 1.</w:t>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p>
    <w:p w14:paraId="3FFE10D0" w14:textId="77777777" w:rsidR="0053409A" w:rsidRPr="006B6104" w:rsidRDefault="0053409A" w:rsidP="006B6104">
      <w:pPr>
        <w:spacing w:line="276" w:lineRule="auto"/>
        <w:jc w:val="both"/>
        <w:rPr>
          <w:rFonts w:ascii="Arial" w:hAnsi="Arial" w:cs="Arial"/>
          <w:b/>
          <w:bCs/>
          <w:sz w:val="24"/>
          <w:szCs w:val="24"/>
        </w:rPr>
      </w:pPr>
      <w:r w:rsidRPr="006B6104">
        <w:rPr>
          <w:rFonts w:ascii="Arial" w:hAnsi="Arial" w:cs="Arial"/>
          <w:noProof/>
          <w:sz w:val="24"/>
          <w:szCs w:val="24"/>
          <w:lang w:eastAsia="en-GB"/>
        </w:rPr>
        <w:drawing>
          <wp:inline distT="0" distB="0" distL="0" distR="0" wp14:anchorId="4C1D6863" wp14:editId="1F3A7855">
            <wp:extent cx="2940050" cy="1934905"/>
            <wp:effectExtent l="0" t="0" r="0" b="0"/>
            <wp:docPr id="1853778033" name="Picture 1853778033" descr="image1.png">
              <a:extLst xmlns:a="http://schemas.openxmlformats.org/drawingml/2006/main">
                <a:ext uri="{FF2B5EF4-FFF2-40B4-BE49-F238E27FC236}">
                  <a16:creationId xmlns:a16="http://schemas.microsoft.com/office/drawing/2014/main" id="{B2342FBE-0A33-41B4-A60B-CADBF29F75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descr="image1.png">
                      <a:extLst>
                        <a:ext uri="{FF2B5EF4-FFF2-40B4-BE49-F238E27FC236}">
                          <a16:creationId xmlns:a16="http://schemas.microsoft.com/office/drawing/2014/main" id="{B2342FBE-0A33-41B4-A60B-CADBF29F75E9}"/>
                        </a:ext>
                      </a:extLst>
                    </pic:cNvPr>
                    <pic:cNvPicPr>
                      <a:picLocks noChangeAspect="1"/>
                    </pic:cNvPicPr>
                  </pic:nvPicPr>
                  <pic:blipFill>
                    <a:blip r:embed="rId15"/>
                    <a:stretch>
                      <a:fillRect/>
                    </a:stretch>
                  </pic:blipFill>
                  <pic:spPr>
                    <a:xfrm>
                      <a:off x="0" y="0"/>
                      <a:ext cx="2968546" cy="1953659"/>
                    </a:xfrm>
                    <a:prstGeom prst="rect">
                      <a:avLst/>
                    </a:prstGeom>
                  </pic:spPr>
                </pic:pic>
              </a:graphicData>
            </a:graphic>
          </wp:inline>
        </w:drawing>
      </w:r>
    </w:p>
    <w:p w14:paraId="10D7D03C" w14:textId="7F6B304F" w:rsidR="0053409A" w:rsidRPr="006B6104" w:rsidRDefault="0053409A" w:rsidP="006B6104">
      <w:pPr>
        <w:spacing w:line="276" w:lineRule="auto"/>
        <w:jc w:val="both"/>
        <w:rPr>
          <w:rFonts w:ascii="Arial" w:hAnsi="Arial" w:cs="Arial"/>
          <w:sz w:val="24"/>
          <w:szCs w:val="24"/>
        </w:rPr>
      </w:pPr>
      <w:r w:rsidRPr="006B6104">
        <w:rPr>
          <w:rFonts w:ascii="Arial" w:hAnsi="Arial" w:cs="Arial"/>
          <w:b/>
          <w:bCs/>
          <w:sz w:val="24"/>
          <w:szCs w:val="24"/>
        </w:rPr>
        <w:lastRenderedPageBreak/>
        <w:t>Absence reasons:</w:t>
      </w:r>
      <w:r w:rsidRPr="006B6104">
        <w:rPr>
          <w:rFonts w:ascii="Arial" w:hAnsi="Arial" w:cs="Arial"/>
          <w:sz w:val="24"/>
          <w:szCs w:val="24"/>
        </w:rPr>
        <w:t xml:space="preserve"> </w:t>
      </w:r>
      <w:r w:rsidR="007F27FE">
        <w:rPr>
          <w:rFonts w:ascii="Arial" w:hAnsi="Arial" w:cs="Arial"/>
          <w:sz w:val="24"/>
          <w:szCs w:val="24"/>
        </w:rPr>
        <w:t xml:space="preserve">The service has access to absence reason data and analysis of this data. This has not been included in this </w:t>
      </w:r>
      <w:r w:rsidR="00C249EB">
        <w:rPr>
          <w:rFonts w:ascii="Arial" w:hAnsi="Arial" w:cs="Arial"/>
          <w:sz w:val="24"/>
          <w:szCs w:val="24"/>
        </w:rPr>
        <w:t xml:space="preserve">Board report, but it informs Wellbeing and Retention plans. </w:t>
      </w:r>
    </w:p>
    <w:p w14:paraId="425C4B03" w14:textId="77777777" w:rsidR="00F53A57" w:rsidRDefault="00A15D74" w:rsidP="006B6104">
      <w:pPr>
        <w:spacing w:line="276" w:lineRule="auto"/>
        <w:jc w:val="both"/>
        <w:rPr>
          <w:rFonts w:ascii="Arial" w:hAnsi="Arial" w:cs="Arial"/>
          <w:b/>
          <w:bCs/>
          <w:sz w:val="24"/>
          <w:szCs w:val="24"/>
        </w:rPr>
      </w:pPr>
      <w:r w:rsidRPr="006B6104">
        <w:rPr>
          <w:rFonts w:ascii="Arial" w:hAnsi="Arial" w:cs="Arial"/>
          <w:b/>
          <w:bCs/>
          <w:sz w:val="24"/>
          <w:szCs w:val="24"/>
        </w:rPr>
        <w:t xml:space="preserve">Additional note - Maternity Leave: </w:t>
      </w:r>
      <w:r w:rsidRPr="006B6104">
        <w:rPr>
          <w:rFonts w:ascii="Arial" w:hAnsi="Arial" w:cs="Arial"/>
          <w:sz w:val="24"/>
          <w:szCs w:val="24"/>
        </w:rPr>
        <w:t xml:space="preserve">Between one and nine RNs were on Maternity leave each month during the period 11/22 – 11/23. As at 11/23 eight RNs were on Maternity leave (which equates to approx. 10% of the RN workforce).  </w:t>
      </w:r>
    </w:p>
    <w:p w14:paraId="69B69B49" w14:textId="77777777" w:rsidR="00A15D74" w:rsidRPr="00F53A57" w:rsidRDefault="00A15D74" w:rsidP="006B6104">
      <w:pPr>
        <w:spacing w:line="276" w:lineRule="auto"/>
        <w:jc w:val="both"/>
        <w:rPr>
          <w:rFonts w:ascii="Arial" w:hAnsi="Arial" w:cs="Arial"/>
          <w:b/>
          <w:bCs/>
          <w:sz w:val="24"/>
          <w:szCs w:val="24"/>
        </w:rPr>
      </w:pPr>
      <w:r w:rsidRPr="00F53A57">
        <w:rPr>
          <w:rFonts w:ascii="Arial" w:hAnsi="Arial" w:cs="Arial"/>
          <w:b/>
          <w:bCs/>
          <w:sz w:val="24"/>
          <w:szCs w:val="24"/>
        </w:rPr>
        <w:t>Neonatal Unit – Additional Clinical Services (Band 2 / Band 4)</w:t>
      </w:r>
    </w:p>
    <w:p w14:paraId="1D7040A0" w14:textId="77777777" w:rsidR="00A15D74" w:rsidRPr="006B6104" w:rsidRDefault="00A15D74" w:rsidP="006B6104">
      <w:pPr>
        <w:spacing w:line="276" w:lineRule="auto"/>
        <w:jc w:val="both"/>
        <w:rPr>
          <w:rFonts w:ascii="Arial" w:hAnsi="Arial" w:cs="Arial"/>
          <w:sz w:val="24"/>
          <w:szCs w:val="24"/>
        </w:rPr>
      </w:pPr>
      <w:r w:rsidRPr="006B6104">
        <w:rPr>
          <w:rFonts w:ascii="Arial" w:hAnsi="Arial" w:cs="Arial"/>
          <w:sz w:val="24"/>
          <w:szCs w:val="24"/>
        </w:rPr>
        <w:t xml:space="preserve">This data has been taken from ESR for the period 1/11/22 – 30/11/23. During this period between 7 and 12 employees in the Additional Clinical Services Staff Group were employed within the service.  </w:t>
      </w:r>
    </w:p>
    <w:p w14:paraId="766BEC53" w14:textId="2C3BAD47" w:rsidR="00A15D74" w:rsidRPr="006B6104" w:rsidRDefault="00A15D74" w:rsidP="006B6104">
      <w:pPr>
        <w:spacing w:line="276" w:lineRule="auto"/>
        <w:jc w:val="both"/>
        <w:rPr>
          <w:rFonts w:ascii="Arial" w:hAnsi="Arial" w:cs="Arial"/>
          <w:sz w:val="24"/>
          <w:szCs w:val="24"/>
        </w:rPr>
      </w:pPr>
      <w:r w:rsidRPr="006B6104">
        <w:rPr>
          <w:rFonts w:ascii="Arial" w:hAnsi="Arial" w:cs="Arial"/>
          <w:b/>
          <w:bCs/>
          <w:sz w:val="24"/>
          <w:szCs w:val="24"/>
        </w:rPr>
        <w:t>Overall absence trend:</w:t>
      </w:r>
      <w:r w:rsidRPr="006B6104">
        <w:rPr>
          <w:rFonts w:ascii="Arial" w:hAnsi="Arial" w:cs="Arial"/>
          <w:sz w:val="24"/>
          <w:szCs w:val="24"/>
        </w:rPr>
        <w:t xml:space="preserve"> Between 03/23 and 11/23 absence rates in this staff group have been increasing. As at 11/23 the in-month absence rate was 29.92%. Sickness rates during this period have ranged between 0% and 38.34% (see graph 2). </w:t>
      </w:r>
    </w:p>
    <w:p w14:paraId="255620D1" w14:textId="16329893" w:rsidR="00A15D74" w:rsidRPr="006B6104" w:rsidRDefault="00A15D74" w:rsidP="006B6104">
      <w:pPr>
        <w:spacing w:line="276" w:lineRule="auto"/>
        <w:jc w:val="both"/>
        <w:rPr>
          <w:rFonts w:ascii="Arial" w:hAnsi="Arial" w:cs="Arial"/>
          <w:sz w:val="24"/>
          <w:szCs w:val="24"/>
        </w:rPr>
      </w:pPr>
      <w:r w:rsidRPr="006B6104">
        <w:rPr>
          <w:rFonts w:ascii="Arial" w:hAnsi="Arial" w:cs="Arial"/>
          <w:b/>
          <w:bCs/>
          <w:sz w:val="24"/>
          <w:szCs w:val="24"/>
        </w:rPr>
        <w:t>Long Term / Short Term:</w:t>
      </w:r>
      <w:r w:rsidRPr="006B6104">
        <w:rPr>
          <w:rFonts w:ascii="Arial" w:hAnsi="Arial" w:cs="Arial"/>
          <w:sz w:val="24"/>
          <w:szCs w:val="24"/>
        </w:rPr>
        <w:t xml:space="preserve"> Current levels of absence within this (relatively small) group of staff are due to long term sickness absence. </w:t>
      </w:r>
    </w:p>
    <w:p w14:paraId="7435C4B8" w14:textId="77777777" w:rsidR="00A15D74" w:rsidRPr="006B6104" w:rsidRDefault="00A15D74" w:rsidP="006B6104">
      <w:pPr>
        <w:spacing w:line="276" w:lineRule="auto"/>
        <w:jc w:val="both"/>
        <w:rPr>
          <w:rFonts w:ascii="Arial" w:hAnsi="Arial" w:cs="Arial"/>
          <w:sz w:val="24"/>
          <w:szCs w:val="24"/>
        </w:rPr>
      </w:pPr>
      <w:r w:rsidRPr="006B6104">
        <w:rPr>
          <w:rFonts w:ascii="Arial" w:hAnsi="Arial" w:cs="Arial"/>
          <w:sz w:val="24"/>
          <w:szCs w:val="24"/>
        </w:rPr>
        <w:t>Graph 2.</w:t>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p>
    <w:p w14:paraId="4DC8BC08" w14:textId="77777777" w:rsidR="00A15D74" w:rsidRPr="006B6104" w:rsidRDefault="00A15D74" w:rsidP="006B6104">
      <w:pPr>
        <w:spacing w:line="276" w:lineRule="auto"/>
        <w:jc w:val="both"/>
        <w:rPr>
          <w:rFonts w:ascii="Arial" w:hAnsi="Arial" w:cs="Arial"/>
          <w:b/>
          <w:bCs/>
          <w:sz w:val="24"/>
          <w:szCs w:val="24"/>
        </w:rPr>
      </w:pPr>
      <w:r w:rsidRPr="006B6104">
        <w:rPr>
          <w:rFonts w:ascii="Arial" w:hAnsi="Arial" w:cs="Arial"/>
          <w:noProof/>
          <w:sz w:val="24"/>
          <w:szCs w:val="24"/>
          <w:lang w:eastAsia="en-GB"/>
        </w:rPr>
        <w:drawing>
          <wp:inline distT="0" distB="0" distL="0" distR="0" wp14:anchorId="21270A9B" wp14:editId="71CE98D9">
            <wp:extent cx="2865623" cy="1885923"/>
            <wp:effectExtent l="0" t="0" r="0" b="0"/>
            <wp:docPr id="670090471" name="Picture 670090471" descr="image1.png">
              <a:extLst xmlns:a="http://schemas.openxmlformats.org/drawingml/2006/main">
                <a:ext uri="{FF2B5EF4-FFF2-40B4-BE49-F238E27FC236}">
                  <a16:creationId xmlns:a16="http://schemas.microsoft.com/office/drawing/2014/main" id="{1AAA0B16-9FF3-4203-AE20-E860AB09E83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descr="image1.png">
                      <a:extLst>
                        <a:ext uri="{FF2B5EF4-FFF2-40B4-BE49-F238E27FC236}">
                          <a16:creationId xmlns:a16="http://schemas.microsoft.com/office/drawing/2014/main" id="{1AAA0B16-9FF3-4203-AE20-E860AB09E837}"/>
                        </a:ext>
                      </a:extLst>
                    </pic:cNvPr>
                    <pic:cNvPicPr>
                      <a:picLocks noChangeAspect="1"/>
                    </pic:cNvPicPr>
                  </pic:nvPicPr>
                  <pic:blipFill>
                    <a:blip r:embed="rId16"/>
                    <a:stretch>
                      <a:fillRect/>
                    </a:stretch>
                  </pic:blipFill>
                  <pic:spPr>
                    <a:xfrm>
                      <a:off x="0" y="0"/>
                      <a:ext cx="2884092" cy="1898078"/>
                    </a:xfrm>
                    <a:prstGeom prst="rect">
                      <a:avLst/>
                    </a:prstGeom>
                  </pic:spPr>
                </pic:pic>
              </a:graphicData>
            </a:graphic>
          </wp:inline>
        </w:drawing>
      </w:r>
      <w:r w:rsidRPr="006B6104">
        <w:rPr>
          <w:rFonts w:ascii="Arial" w:hAnsi="Arial" w:cs="Arial"/>
          <w:noProof/>
          <w:sz w:val="24"/>
          <w:szCs w:val="24"/>
        </w:rPr>
        <w:t xml:space="preserve"> </w:t>
      </w:r>
    </w:p>
    <w:p w14:paraId="05DBF70D" w14:textId="65DDFEE5" w:rsidR="00C249EB" w:rsidRPr="00C249EB" w:rsidRDefault="00C249EB" w:rsidP="006B6104">
      <w:pPr>
        <w:spacing w:line="276" w:lineRule="auto"/>
        <w:jc w:val="both"/>
        <w:rPr>
          <w:rFonts w:ascii="Arial" w:hAnsi="Arial" w:cs="Arial"/>
          <w:sz w:val="24"/>
          <w:szCs w:val="24"/>
        </w:rPr>
      </w:pPr>
      <w:r w:rsidRPr="006B6104">
        <w:rPr>
          <w:rFonts w:ascii="Arial" w:hAnsi="Arial" w:cs="Arial"/>
          <w:b/>
          <w:bCs/>
          <w:sz w:val="24"/>
          <w:szCs w:val="24"/>
        </w:rPr>
        <w:t>Absence reasons:</w:t>
      </w:r>
      <w:r w:rsidRPr="006B6104">
        <w:rPr>
          <w:rFonts w:ascii="Arial" w:hAnsi="Arial" w:cs="Arial"/>
          <w:sz w:val="24"/>
          <w:szCs w:val="24"/>
        </w:rPr>
        <w:t xml:space="preserve"> </w:t>
      </w:r>
      <w:r>
        <w:rPr>
          <w:rFonts w:ascii="Arial" w:hAnsi="Arial" w:cs="Arial"/>
          <w:sz w:val="24"/>
          <w:szCs w:val="24"/>
        </w:rPr>
        <w:t xml:space="preserve">The service has access to absence reason data and analysis of this data. This has not been included in this Board report, but it informs Wellbeing and Retention plans. </w:t>
      </w:r>
    </w:p>
    <w:p w14:paraId="0EF1E35F" w14:textId="68970D09" w:rsidR="00A15D74" w:rsidRPr="00F53A57" w:rsidRDefault="00A15D74" w:rsidP="006B6104">
      <w:pPr>
        <w:spacing w:line="276" w:lineRule="auto"/>
        <w:jc w:val="both"/>
        <w:rPr>
          <w:rFonts w:ascii="Arial" w:hAnsi="Arial" w:cs="Arial"/>
          <w:sz w:val="24"/>
          <w:szCs w:val="24"/>
        </w:rPr>
      </w:pPr>
      <w:r w:rsidRPr="006B6104">
        <w:rPr>
          <w:rFonts w:ascii="Arial" w:hAnsi="Arial" w:cs="Arial"/>
          <w:b/>
          <w:bCs/>
          <w:sz w:val="24"/>
          <w:szCs w:val="24"/>
        </w:rPr>
        <w:t>Neonatal Unit – Advanced Nurse Practitioners / Nurse Practitioners (Band 8a / 8b)</w:t>
      </w:r>
    </w:p>
    <w:p w14:paraId="70AC7106" w14:textId="77777777" w:rsidR="00A15D74" w:rsidRPr="006B6104" w:rsidRDefault="00A15D74" w:rsidP="006B6104">
      <w:pPr>
        <w:spacing w:line="276" w:lineRule="auto"/>
        <w:jc w:val="both"/>
        <w:rPr>
          <w:rFonts w:ascii="Arial" w:hAnsi="Arial" w:cs="Arial"/>
          <w:sz w:val="24"/>
          <w:szCs w:val="24"/>
        </w:rPr>
      </w:pPr>
      <w:r w:rsidRPr="006B6104">
        <w:rPr>
          <w:rFonts w:ascii="Arial" w:hAnsi="Arial" w:cs="Arial"/>
          <w:sz w:val="24"/>
          <w:szCs w:val="24"/>
        </w:rPr>
        <w:t>During th</w:t>
      </w:r>
      <w:r w:rsidR="00F53A57">
        <w:rPr>
          <w:rFonts w:ascii="Arial" w:hAnsi="Arial" w:cs="Arial"/>
          <w:sz w:val="24"/>
          <w:szCs w:val="24"/>
        </w:rPr>
        <w:t>e period</w:t>
      </w:r>
      <w:r w:rsidRPr="006B6104">
        <w:rPr>
          <w:rFonts w:ascii="Arial" w:hAnsi="Arial" w:cs="Arial"/>
          <w:sz w:val="24"/>
          <w:szCs w:val="24"/>
        </w:rPr>
        <w:t xml:space="preserve"> </w:t>
      </w:r>
      <w:r w:rsidR="00F53A57" w:rsidRPr="006B6104">
        <w:rPr>
          <w:rFonts w:ascii="Arial" w:hAnsi="Arial" w:cs="Arial"/>
          <w:sz w:val="24"/>
          <w:szCs w:val="24"/>
        </w:rPr>
        <w:t>1/11/22 – 30/11/23</w:t>
      </w:r>
      <w:r w:rsidR="00F53A57">
        <w:rPr>
          <w:rFonts w:ascii="Arial" w:hAnsi="Arial" w:cs="Arial"/>
          <w:sz w:val="24"/>
          <w:szCs w:val="24"/>
        </w:rPr>
        <w:t>,</w:t>
      </w:r>
      <w:r w:rsidRPr="006B6104">
        <w:rPr>
          <w:rFonts w:ascii="Arial" w:hAnsi="Arial" w:cs="Arial"/>
          <w:sz w:val="24"/>
          <w:szCs w:val="24"/>
        </w:rPr>
        <w:t xml:space="preserve"> 6 employees in this group of staff (from cost centre H551) were employed in the service.  </w:t>
      </w:r>
    </w:p>
    <w:p w14:paraId="2278F841" w14:textId="77777777" w:rsidR="00A15D74" w:rsidRPr="006B6104" w:rsidRDefault="00A15D74" w:rsidP="006B6104">
      <w:pPr>
        <w:spacing w:line="276" w:lineRule="auto"/>
        <w:jc w:val="both"/>
        <w:rPr>
          <w:rFonts w:ascii="Arial" w:hAnsi="Arial" w:cs="Arial"/>
          <w:sz w:val="24"/>
          <w:szCs w:val="24"/>
        </w:rPr>
      </w:pPr>
      <w:r w:rsidRPr="006B6104">
        <w:rPr>
          <w:rFonts w:ascii="Arial" w:hAnsi="Arial" w:cs="Arial"/>
          <w:b/>
          <w:bCs/>
          <w:sz w:val="24"/>
          <w:szCs w:val="24"/>
        </w:rPr>
        <w:t>Overall absence trend:</w:t>
      </w:r>
      <w:r w:rsidRPr="006B6104">
        <w:rPr>
          <w:rFonts w:ascii="Arial" w:hAnsi="Arial" w:cs="Arial"/>
          <w:sz w:val="24"/>
          <w:szCs w:val="24"/>
        </w:rPr>
        <w:t xml:space="preserve"> Between 03/23 and 11/23 absence rates in this group have fluctuated through the </w:t>
      </w:r>
      <w:r w:rsidR="00F53A57" w:rsidRPr="006B6104">
        <w:rPr>
          <w:rFonts w:ascii="Arial" w:hAnsi="Arial" w:cs="Arial"/>
          <w:sz w:val="24"/>
          <w:szCs w:val="24"/>
        </w:rPr>
        <w:t>13-month</w:t>
      </w:r>
      <w:r w:rsidRPr="006B6104">
        <w:rPr>
          <w:rFonts w:ascii="Arial" w:hAnsi="Arial" w:cs="Arial"/>
          <w:sz w:val="24"/>
          <w:szCs w:val="24"/>
        </w:rPr>
        <w:t xml:space="preserve"> period. As at 11/23 the in-month absence rate was 0%. Sickness rates during this period have ranged between 0% and 20.23% (see graph 5). </w:t>
      </w:r>
    </w:p>
    <w:p w14:paraId="15D89FDF" w14:textId="1251ADA1" w:rsidR="00A15D74" w:rsidRPr="006B6104" w:rsidRDefault="00A15D74" w:rsidP="006B6104">
      <w:pPr>
        <w:spacing w:line="276" w:lineRule="auto"/>
        <w:jc w:val="both"/>
        <w:rPr>
          <w:rFonts w:ascii="Arial" w:hAnsi="Arial" w:cs="Arial"/>
          <w:sz w:val="24"/>
          <w:szCs w:val="24"/>
        </w:rPr>
      </w:pPr>
      <w:r w:rsidRPr="006B6104">
        <w:rPr>
          <w:rFonts w:ascii="Arial" w:hAnsi="Arial" w:cs="Arial"/>
          <w:b/>
          <w:bCs/>
          <w:sz w:val="24"/>
          <w:szCs w:val="24"/>
        </w:rPr>
        <w:lastRenderedPageBreak/>
        <w:t>Long Term / Short Term:</w:t>
      </w:r>
      <w:r w:rsidRPr="006B6104">
        <w:rPr>
          <w:rFonts w:ascii="Arial" w:hAnsi="Arial" w:cs="Arial"/>
          <w:sz w:val="24"/>
          <w:szCs w:val="24"/>
        </w:rPr>
        <w:t xml:space="preserve"> There has been no long-term sickness absence in this group of staff. Six months out of the 13 month period assessed had 0% sickness reported. February 2023 had relatively high</w:t>
      </w:r>
      <w:r w:rsidR="00136AA6">
        <w:rPr>
          <w:rFonts w:ascii="Arial" w:hAnsi="Arial" w:cs="Arial"/>
          <w:sz w:val="24"/>
          <w:szCs w:val="24"/>
        </w:rPr>
        <w:t>er</w:t>
      </w:r>
      <w:r w:rsidRPr="006B6104">
        <w:rPr>
          <w:rFonts w:ascii="Arial" w:hAnsi="Arial" w:cs="Arial"/>
          <w:sz w:val="24"/>
          <w:szCs w:val="24"/>
        </w:rPr>
        <w:t xml:space="preserve"> levels of </w:t>
      </w:r>
      <w:r w:rsidR="00754F65" w:rsidRPr="006B6104">
        <w:rPr>
          <w:rFonts w:ascii="Arial" w:hAnsi="Arial" w:cs="Arial"/>
          <w:sz w:val="24"/>
          <w:szCs w:val="24"/>
        </w:rPr>
        <w:t>short-term</w:t>
      </w:r>
      <w:r w:rsidRPr="006B6104">
        <w:rPr>
          <w:rFonts w:ascii="Arial" w:hAnsi="Arial" w:cs="Arial"/>
          <w:sz w:val="24"/>
          <w:szCs w:val="24"/>
        </w:rPr>
        <w:t xml:space="preserve"> sickness absence (20.23% absence – note this percentage rate will be high as the group of individuals working in this role is relatively low so a few occurrences of sickness absence will impact on the overall sickness rate). </w:t>
      </w:r>
    </w:p>
    <w:p w14:paraId="3279E1B7" w14:textId="77777777" w:rsidR="00A15D74" w:rsidRPr="006B6104" w:rsidRDefault="00A15D74" w:rsidP="006B6104">
      <w:pPr>
        <w:spacing w:line="276" w:lineRule="auto"/>
        <w:jc w:val="both"/>
        <w:rPr>
          <w:rFonts w:ascii="Arial" w:hAnsi="Arial" w:cs="Arial"/>
          <w:sz w:val="24"/>
          <w:szCs w:val="24"/>
        </w:rPr>
      </w:pPr>
      <w:r w:rsidRPr="006B6104">
        <w:rPr>
          <w:rFonts w:ascii="Arial" w:hAnsi="Arial" w:cs="Arial"/>
          <w:sz w:val="24"/>
          <w:szCs w:val="24"/>
        </w:rPr>
        <w:t>Graph 3.</w:t>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r w:rsidRPr="006B6104">
        <w:rPr>
          <w:rFonts w:ascii="Arial" w:hAnsi="Arial" w:cs="Arial"/>
          <w:sz w:val="24"/>
          <w:szCs w:val="24"/>
        </w:rPr>
        <w:tab/>
      </w:r>
    </w:p>
    <w:p w14:paraId="08D4E9B3" w14:textId="77777777" w:rsidR="00A15D74" w:rsidRPr="006B6104" w:rsidRDefault="00A15D74" w:rsidP="006B6104">
      <w:pPr>
        <w:spacing w:line="276" w:lineRule="auto"/>
        <w:jc w:val="both"/>
        <w:rPr>
          <w:rFonts w:ascii="Arial" w:hAnsi="Arial" w:cs="Arial"/>
          <w:b/>
          <w:bCs/>
          <w:sz w:val="24"/>
          <w:szCs w:val="24"/>
        </w:rPr>
      </w:pPr>
      <w:r w:rsidRPr="006B6104">
        <w:rPr>
          <w:rFonts w:ascii="Arial" w:hAnsi="Arial" w:cs="Arial"/>
          <w:noProof/>
          <w:sz w:val="24"/>
          <w:szCs w:val="24"/>
        </w:rPr>
        <w:t xml:space="preserve"> </w:t>
      </w:r>
      <w:r w:rsidRPr="006B6104">
        <w:rPr>
          <w:rFonts w:ascii="Arial" w:hAnsi="Arial" w:cs="Arial"/>
          <w:noProof/>
          <w:sz w:val="24"/>
          <w:szCs w:val="24"/>
          <w:lang w:eastAsia="en-GB"/>
        </w:rPr>
        <w:drawing>
          <wp:inline distT="0" distB="0" distL="0" distR="0" wp14:anchorId="1DCAB40C" wp14:editId="0469E38A">
            <wp:extent cx="2874349" cy="1891665"/>
            <wp:effectExtent l="0" t="0" r="0" b="0"/>
            <wp:docPr id="7" name="image1.png" descr="image1.png">
              <a:extLst xmlns:a="http://schemas.openxmlformats.org/drawingml/2006/main">
                <a:ext uri="{FF2B5EF4-FFF2-40B4-BE49-F238E27FC236}">
                  <a16:creationId xmlns:a16="http://schemas.microsoft.com/office/drawing/2014/main" id="{22A4A070-E547-4DBF-852F-5B54B435F84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descr="image1.png">
                      <a:extLst>
                        <a:ext uri="{FF2B5EF4-FFF2-40B4-BE49-F238E27FC236}">
                          <a16:creationId xmlns:a16="http://schemas.microsoft.com/office/drawing/2014/main" id="{22A4A070-E547-4DBF-852F-5B54B435F848}"/>
                        </a:ext>
                      </a:extLst>
                    </pic:cNvPr>
                    <pic:cNvPicPr>
                      <a:picLocks noChangeAspect="1"/>
                    </pic:cNvPicPr>
                  </pic:nvPicPr>
                  <pic:blipFill>
                    <a:blip r:embed="rId17"/>
                    <a:stretch>
                      <a:fillRect/>
                    </a:stretch>
                  </pic:blipFill>
                  <pic:spPr>
                    <a:xfrm>
                      <a:off x="0" y="0"/>
                      <a:ext cx="2893833" cy="1904488"/>
                    </a:xfrm>
                    <a:prstGeom prst="rect">
                      <a:avLst/>
                    </a:prstGeom>
                  </pic:spPr>
                </pic:pic>
              </a:graphicData>
            </a:graphic>
          </wp:inline>
        </w:drawing>
      </w:r>
    </w:p>
    <w:p w14:paraId="704E164B" w14:textId="7EBA1F0C" w:rsidR="00754F65" w:rsidRDefault="00C249EB" w:rsidP="00754F65">
      <w:pPr>
        <w:spacing w:line="276" w:lineRule="auto"/>
        <w:jc w:val="both"/>
        <w:rPr>
          <w:rFonts w:ascii="Arial" w:hAnsi="Arial" w:cs="Arial"/>
          <w:sz w:val="24"/>
          <w:szCs w:val="24"/>
        </w:rPr>
      </w:pPr>
      <w:r w:rsidRPr="006B6104">
        <w:rPr>
          <w:rFonts w:ascii="Arial" w:hAnsi="Arial" w:cs="Arial"/>
          <w:b/>
          <w:bCs/>
          <w:sz w:val="24"/>
          <w:szCs w:val="24"/>
        </w:rPr>
        <w:t>Absence reasons:</w:t>
      </w:r>
      <w:r w:rsidRPr="006B6104">
        <w:rPr>
          <w:rFonts w:ascii="Arial" w:hAnsi="Arial" w:cs="Arial"/>
          <w:sz w:val="24"/>
          <w:szCs w:val="24"/>
        </w:rPr>
        <w:t xml:space="preserve"> </w:t>
      </w:r>
      <w:r>
        <w:rPr>
          <w:rFonts w:ascii="Arial" w:hAnsi="Arial" w:cs="Arial"/>
          <w:sz w:val="24"/>
          <w:szCs w:val="24"/>
        </w:rPr>
        <w:t xml:space="preserve">The service has access to absence reason data and analysis of this data. This has not been included in this Board report, but it informs Wellbeing and Retention plans. </w:t>
      </w:r>
    </w:p>
    <w:p w14:paraId="2B7F5CAF" w14:textId="77777777" w:rsidR="00754F65" w:rsidRPr="00754F65" w:rsidRDefault="00754F65" w:rsidP="00754F65">
      <w:pPr>
        <w:spacing w:line="276" w:lineRule="auto"/>
        <w:jc w:val="both"/>
        <w:rPr>
          <w:rFonts w:ascii="Arial" w:hAnsi="Arial" w:cs="Arial"/>
          <w:sz w:val="24"/>
          <w:szCs w:val="24"/>
        </w:rPr>
      </w:pPr>
    </w:p>
    <w:p w14:paraId="199136EF" w14:textId="77777777" w:rsidR="00401E67" w:rsidRPr="006B6104" w:rsidRDefault="00401E67" w:rsidP="006B6104">
      <w:pPr>
        <w:spacing w:line="276" w:lineRule="auto"/>
        <w:jc w:val="both"/>
        <w:rPr>
          <w:rFonts w:ascii="Arial" w:hAnsi="Arial" w:cs="Arial"/>
          <w:b/>
          <w:bCs/>
          <w:sz w:val="24"/>
          <w:szCs w:val="24"/>
        </w:rPr>
      </w:pPr>
      <w:r w:rsidRPr="006B6104">
        <w:rPr>
          <w:rFonts w:ascii="Arial" w:hAnsi="Arial" w:cs="Arial"/>
          <w:b/>
          <w:bCs/>
          <w:sz w:val="24"/>
          <w:szCs w:val="24"/>
        </w:rPr>
        <w:t>Neonatal Unit – Overall absence (all staff groups)</w:t>
      </w:r>
    </w:p>
    <w:p w14:paraId="72F52A51" w14:textId="77777777" w:rsidR="00401E67" w:rsidRPr="006B6104" w:rsidRDefault="00401E67" w:rsidP="006B6104">
      <w:pPr>
        <w:spacing w:line="276" w:lineRule="auto"/>
        <w:jc w:val="both"/>
        <w:rPr>
          <w:rFonts w:ascii="Arial" w:hAnsi="Arial" w:cs="Arial"/>
          <w:sz w:val="24"/>
          <w:szCs w:val="24"/>
        </w:rPr>
      </w:pPr>
      <w:r w:rsidRPr="006B6104">
        <w:rPr>
          <w:rFonts w:ascii="Arial" w:hAnsi="Arial" w:cs="Arial"/>
          <w:sz w:val="24"/>
          <w:szCs w:val="24"/>
        </w:rPr>
        <w:t xml:space="preserve">To help inform how sickness absence can be supported within the Nursing and Additional Clinical Services staff groups it is useful to understand sickness absence for all staff groups working in the Neonatal service (RN / Additional Clinical Services / Medical and Dental / Admin and Clerical). The table below illustrates the </w:t>
      </w:r>
      <w:r w:rsidR="003B1838">
        <w:rPr>
          <w:rFonts w:ascii="Arial" w:hAnsi="Arial" w:cs="Arial"/>
          <w:sz w:val="24"/>
          <w:szCs w:val="24"/>
        </w:rPr>
        <w:t>‘</w:t>
      </w:r>
      <w:r w:rsidRPr="006B6104">
        <w:rPr>
          <w:rFonts w:ascii="Arial" w:hAnsi="Arial" w:cs="Arial"/>
          <w:sz w:val="24"/>
          <w:szCs w:val="24"/>
        </w:rPr>
        <w:t>in month</w:t>
      </w:r>
      <w:r w:rsidR="003B1838">
        <w:rPr>
          <w:rFonts w:ascii="Arial" w:hAnsi="Arial" w:cs="Arial"/>
          <w:sz w:val="24"/>
          <w:szCs w:val="24"/>
        </w:rPr>
        <w:t>’</w:t>
      </w:r>
      <w:r w:rsidRPr="006B6104">
        <w:rPr>
          <w:rFonts w:ascii="Arial" w:hAnsi="Arial" w:cs="Arial"/>
          <w:sz w:val="24"/>
          <w:szCs w:val="24"/>
        </w:rPr>
        <w:t xml:space="preserve"> and cumulative sickness absence rates for all staff groups working in the Neonatal service (across cost centres H542 and H551). </w:t>
      </w:r>
    </w:p>
    <w:p w14:paraId="426547CF" w14:textId="77777777" w:rsidR="00401E67" w:rsidRPr="006B6104" w:rsidRDefault="00401E67" w:rsidP="006B6104">
      <w:pPr>
        <w:spacing w:line="276" w:lineRule="auto"/>
        <w:jc w:val="both"/>
        <w:rPr>
          <w:rFonts w:ascii="Arial" w:hAnsi="Arial" w:cs="Arial"/>
          <w:sz w:val="24"/>
          <w:szCs w:val="24"/>
        </w:rPr>
      </w:pPr>
      <w:r w:rsidRPr="006B6104">
        <w:rPr>
          <w:rFonts w:ascii="Arial" w:hAnsi="Arial" w:cs="Arial"/>
          <w:sz w:val="24"/>
          <w:szCs w:val="24"/>
        </w:rPr>
        <w:t xml:space="preserve">Overall sickness absence rates for cost centre H542 exceed the Welsh Government sickness absence target rate of 5% (11/23 = 6.26% IM). Sickness rates for the cost centre H551 are below the Welsh Government target rate. </w:t>
      </w:r>
    </w:p>
    <w:p w14:paraId="428096B5" w14:textId="77777777" w:rsidR="00401E67" w:rsidRPr="006B6104" w:rsidRDefault="00401E67" w:rsidP="006B6104">
      <w:pPr>
        <w:spacing w:line="276" w:lineRule="auto"/>
        <w:jc w:val="both"/>
        <w:rPr>
          <w:rFonts w:ascii="Arial" w:hAnsi="Arial" w:cs="Arial"/>
          <w:sz w:val="24"/>
          <w:szCs w:val="24"/>
        </w:rPr>
      </w:pPr>
      <w:r w:rsidRPr="006B6104">
        <w:rPr>
          <w:rFonts w:ascii="Arial" w:hAnsi="Arial" w:cs="Arial"/>
          <w:sz w:val="24"/>
          <w:szCs w:val="24"/>
        </w:rPr>
        <w:t>Based on the data outlined in this document the service should focus primarily on improving sickness absence rates for Additional Clinical Services employees and RNs working within H542</w:t>
      </w:r>
      <w:r w:rsidR="003B1838">
        <w:rPr>
          <w:rFonts w:ascii="Arial" w:hAnsi="Arial" w:cs="Arial"/>
          <w:sz w:val="24"/>
          <w:szCs w:val="24"/>
        </w:rPr>
        <w:t xml:space="preserve"> – recognising that absence rates in this service are lower than rates observed in many other clinical services across the Health Board</w:t>
      </w:r>
      <w:r w:rsidRPr="006B6104">
        <w:rPr>
          <w:rFonts w:ascii="Arial" w:hAnsi="Arial" w:cs="Arial"/>
          <w:sz w:val="24"/>
          <w:szCs w:val="24"/>
        </w:rPr>
        <w:t xml:space="preserve">. </w:t>
      </w:r>
    </w:p>
    <w:p w14:paraId="5A2274AB" w14:textId="77777777" w:rsidR="00401E67" w:rsidRPr="006B6104" w:rsidRDefault="00401E67" w:rsidP="006B6104">
      <w:pPr>
        <w:spacing w:line="276" w:lineRule="auto"/>
        <w:jc w:val="both"/>
        <w:rPr>
          <w:rFonts w:ascii="Arial" w:hAnsi="Arial" w:cs="Arial"/>
          <w:sz w:val="24"/>
          <w:szCs w:val="24"/>
        </w:rPr>
      </w:pPr>
      <w:r w:rsidRPr="006B6104">
        <w:rPr>
          <w:rFonts w:ascii="Arial" w:hAnsi="Arial" w:cs="Arial"/>
          <w:noProof/>
          <w:sz w:val="24"/>
          <w:szCs w:val="24"/>
          <w:lang w:eastAsia="en-GB"/>
        </w:rPr>
        <w:lastRenderedPageBreak/>
        <w:drawing>
          <wp:inline distT="0" distB="0" distL="0" distR="0" wp14:anchorId="6D4ADAEE" wp14:editId="6BBDC655">
            <wp:extent cx="5731510" cy="1501140"/>
            <wp:effectExtent l="0" t="0" r="2540" b="3810"/>
            <wp:docPr id="861324534"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324534" name="Picture 1" descr="A screenshot of a graph&#10;&#10;Description automatically generated"/>
                    <pic:cNvPicPr/>
                  </pic:nvPicPr>
                  <pic:blipFill>
                    <a:blip r:embed="rId18"/>
                    <a:stretch>
                      <a:fillRect/>
                    </a:stretch>
                  </pic:blipFill>
                  <pic:spPr>
                    <a:xfrm>
                      <a:off x="0" y="0"/>
                      <a:ext cx="5731510" cy="1501140"/>
                    </a:xfrm>
                    <a:prstGeom prst="rect">
                      <a:avLst/>
                    </a:prstGeom>
                  </pic:spPr>
                </pic:pic>
              </a:graphicData>
            </a:graphic>
          </wp:inline>
        </w:drawing>
      </w:r>
    </w:p>
    <w:p w14:paraId="159FC26D" w14:textId="05E3522A" w:rsidR="00754F65" w:rsidRDefault="00401E67" w:rsidP="00754F65">
      <w:pPr>
        <w:spacing w:after="0" w:line="276" w:lineRule="auto"/>
        <w:jc w:val="both"/>
        <w:rPr>
          <w:rFonts w:ascii="Arial" w:eastAsia="Times New Roman" w:hAnsi="Arial" w:cs="Arial"/>
          <w:sz w:val="24"/>
          <w:szCs w:val="24"/>
          <w:lang w:eastAsia="en-GB"/>
        </w:rPr>
      </w:pPr>
      <w:r w:rsidRPr="006B6104">
        <w:rPr>
          <w:rFonts w:ascii="Arial" w:eastAsia="Times New Roman" w:hAnsi="Arial" w:cs="Arial"/>
          <w:sz w:val="24"/>
          <w:szCs w:val="24"/>
          <w:lang w:eastAsia="en-GB"/>
        </w:rPr>
        <w:t>When focusing on all employee sickness absence across the Neonatal service during the 12 month period 11/22 – 11/23, it is possible to identify that the highest amount of ‘FTE lost’ is due to Anxiety Stress Depression other Psychiatric illness</w:t>
      </w:r>
      <w:r w:rsidR="00136AA6">
        <w:rPr>
          <w:rFonts w:ascii="Arial" w:eastAsia="Times New Roman" w:hAnsi="Arial" w:cs="Arial"/>
          <w:sz w:val="24"/>
          <w:szCs w:val="24"/>
          <w:lang w:eastAsia="en-GB"/>
        </w:rPr>
        <w:t xml:space="preserve">. </w:t>
      </w:r>
      <w:r w:rsidR="00C249EB">
        <w:rPr>
          <w:rFonts w:ascii="Arial" w:eastAsia="Times New Roman" w:hAnsi="Arial" w:cs="Arial"/>
          <w:sz w:val="24"/>
          <w:szCs w:val="24"/>
          <w:lang w:eastAsia="en-GB"/>
        </w:rPr>
        <w:t>L</w:t>
      </w:r>
      <w:r w:rsidRPr="006B6104">
        <w:rPr>
          <w:rFonts w:ascii="Arial" w:eastAsia="Times New Roman" w:hAnsi="Arial" w:cs="Arial"/>
          <w:sz w:val="24"/>
          <w:szCs w:val="24"/>
          <w:lang w:eastAsia="en-GB"/>
        </w:rPr>
        <w:t>evels of Anxiety Stress Depression other Psychiatric illness have reduced since 07/23, over the 12 month period 11/22 – 11/23</w:t>
      </w:r>
      <w:r w:rsidR="00C249EB">
        <w:rPr>
          <w:rFonts w:ascii="Arial" w:eastAsia="Times New Roman" w:hAnsi="Arial" w:cs="Arial"/>
          <w:sz w:val="24"/>
          <w:szCs w:val="24"/>
          <w:lang w:eastAsia="en-GB"/>
        </w:rPr>
        <w:t>,</w:t>
      </w:r>
      <w:r w:rsidRPr="006B6104">
        <w:rPr>
          <w:rFonts w:ascii="Arial" w:eastAsia="Times New Roman" w:hAnsi="Arial" w:cs="Arial"/>
          <w:sz w:val="24"/>
          <w:szCs w:val="24"/>
          <w:lang w:eastAsia="en-GB"/>
        </w:rPr>
        <w:t xml:space="preserve"> </w:t>
      </w:r>
      <w:r w:rsidR="00C249EB">
        <w:rPr>
          <w:rFonts w:ascii="Arial" w:eastAsia="Times New Roman" w:hAnsi="Arial" w:cs="Arial"/>
          <w:sz w:val="24"/>
          <w:szCs w:val="24"/>
          <w:lang w:eastAsia="en-GB"/>
        </w:rPr>
        <w:t xml:space="preserve">however as the Unit is an </w:t>
      </w:r>
      <w:r w:rsidR="00136AA6">
        <w:rPr>
          <w:rFonts w:ascii="Arial" w:eastAsia="Times New Roman" w:hAnsi="Arial" w:cs="Arial"/>
          <w:sz w:val="24"/>
          <w:szCs w:val="24"/>
          <w:lang w:eastAsia="en-GB"/>
        </w:rPr>
        <w:t xml:space="preserve">ITU </w:t>
      </w:r>
      <w:r w:rsidRPr="006B6104">
        <w:rPr>
          <w:rFonts w:ascii="Arial" w:eastAsia="Times New Roman" w:hAnsi="Arial" w:cs="Arial"/>
          <w:sz w:val="24"/>
          <w:szCs w:val="24"/>
          <w:lang w:eastAsia="en-GB"/>
        </w:rPr>
        <w:t xml:space="preserve">service there </w:t>
      </w:r>
      <w:r w:rsidR="00136AA6">
        <w:rPr>
          <w:rFonts w:ascii="Arial" w:eastAsia="Times New Roman" w:hAnsi="Arial" w:cs="Arial"/>
          <w:sz w:val="24"/>
          <w:szCs w:val="24"/>
          <w:lang w:eastAsia="en-GB"/>
        </w:rPr>
        <w:t xml:space="preserve">would be benefit in </w:t>
      </w:r>
      <w:r w:rsidRPr="006B6104">
        <w:rPr>
          <w:rFonts w:ascii="Arial" w:eastAsia="Times New Roman" w:hAnsi="Arial" w:cs="Arial"/>
          <w:sz w:val="24"/>
          <w:szCs w:val="24"/>
          <w:lang w:eastAsia="en-GB"/>
        </w:rPr>
        <w:t>focus</w:t>
      </w:r>
      <w:r w:rsidR="00136AA6">
        <w:rPr>
          <w:rFonts w:ascii="Arial" w:eastAsia="Times New Roman" w:hAnsi="Arial" w:cs="Arial"/>
          <w:sz w:val="24"/>
          <w:szCs w:val="24"/>
          <w:lang w:eastAsia="en-GB"/>
        </w:rPr>
        <w:t>ing</w:t>
      </w:r>
      <w:r w:rsidRPr="006B6104">
        <w:rPr>
          <w:rFonts w:ascii="Arial" w:eastAsia="Times New Roman" w:hAnsi="Arial" w:cs="Arial"/>
          <w:sz w:val="24"/>
          <w:szCs w:val="24"/>
          <w:lang w:eastAsia="en-GB"/>
        </w:rPr>
        <w:t xml:space="preserve"> on </w:t>
      </w:r>
      <w:r w:rsidR="00136AA6">
        <w:rPr>
          <w:rFonts w:ascii="Arial" w:eastAsia="Times New Roman" w:hAnsi="Arial" w:cs="Arial"/>
          <w:sz w:val="24"/>
          <w:szCs w:val="24"/>
          <w:lang w:eastAsia="en-GB"/>
        </w:rPr>
        <w:t xml:space="preserve">how the Unit can provide </w:t>
      </w:r>
      <w:r w:rsidR="007F27FE">
        <w:rPr>
          <w:rFonts w:ascii="Arial" w:eastAsia="Times New Roman" w:hAnsi="Arial" w:cs="Arial"/>
          <w:sz w:val="24"/>
          <w:szCs w:val="24"/>
          <w:lang w:eastAsia="en-GB"/>
        </w:rPr>
        <w:t xml:space="preserve">appropriate wellbeing </w:t>
      </w:r>
      <w:r w:rsidR="00136AA6">
        <w:rPr>
          <w:rFonts w:ascii="Arial" w:eastAsia="Times New Roman" w:hAnsi="Arial" w:cs="Arial"/>
          <w:sz w:val="24"/>
          <w:szCs w:val="24"/>
          <w:lang w:eastAsia="en-GB"/>
        </w:rPr>
        <w:t xml:space="preserve">support for employees </w:t>
      </w:r>
      <w:r w:rsidR="007F27FE">
        <w:rPr>
          <w:rFonts w:ascii="Arial" w:eastAsia="Times New Roman" w:hAnsi="Arial" w:cs="Arial"/>
          <w:sz w:val="24"/>
          <w:szCs w:val="24"/>
          <w:lang w:eastAsia="en-GB"/>
        </w:rPr>
        <w:t xml:space="preserve">working in this type of </w:t>
      </w:r>
      <w:r w:rsidR="00C249EB">
        <w:rPr>
          <w:rFonts w:ascii="Arial" w:eastAsia="Times New Roman" w:hAnsi="Arial" w:cs="Arial"/>
          <w:sz w:val="24"/>
          <w:szCs w:val="24"/>
          <w:lang w:eastAsia="en-GB"/>
        </w:rPr>
        <w:t>clinical environment</w:t>
      </w:r>
      <w:r w:rsidR="007F27FE">
        <w:rPr>
          <w:rFonts w:ascii="Arial" w:eastAsia="Times New Roman" w:hAnsi="Arial" w:cs="Arial"/>
          <w:sz w:val="24"/>
          <w:szCs w:val="24"/>
          <w:lang w:eastAsia="en-GB"/>
        </w:rPr>
        <w:t xml:space="preserve">. </w:t>
      </w:r>
    </w:p>
    <w:p w14:paraId="722798B4" w14:textId="77777777" w:rsidR="00754F65" w:rsidRDefault="00754F65" w:rsidP="00754F65">
      <w:pPr>
        <w:spacing w:after="0" w:line="276" w:lineRule="auto"/>
        <w:jc w:val="both"/>
        <w:rPr>
          <w:rFonts w:ascii="Arial" w:eastAsia="Times New Roman" w:hAnsi="Arial" w:cs="Arial"/>
          <w:sz w:val="24"/>
          <w:szCs w:val="24"/>
          <w:lang w:eastAsia="en-GB"/>
        </w:rPr>
      </w:pPr>
    </w:p>
    <w:p w14:paraId="4EED2AF1" w14:textId="2C2CA31F" w:rsidR="00401E67" w:rsidRPr="006B6104" w:rsidRDefault="00754F65" w:rsidP="00754F65">
      <w:pPr>
        <w:spacing w:after="0" w:line="276" w:lineRule="auto"/>
        <w:jc w:val="both"/>
        <w:rPr>
          <w:rFonts w:ascii="Arial" w:eastAsia="Times New Roman" w:hAnsi="Arial" w:cs="Arial"/>
          <w:sz w:val="24"/>
          <w:szCs w:val="24"/>
          <w:lang w:eastAsia="en-GB"/>
        </w:rPr>
      </w:pPr>
      <w:r>
        <w:rPr>
          <w:rFonts w:ascii="Arial" w:eastAsia="Times New Roman" w:hAnsi="Arial" w:cs="Arial"/>
          <w:sz w:val="24"/>
          <w:szCs w:val="24"/>
          <w:lang w:eastAsia="en-GB"/>
        </w:rPr>
        <w:t>W</w:t>
      </w:r>
      <w:r w:rsidR="00C249EB">
        <w:rPr>
          <w:rFonts w:ascii="Arial" w:eastAsia="Times New Roman" w:hAnsi="Arial" w:cs="Arial"/>
          <w:sz w:val="24"/>
          <w:szCs w:val="24"/>
          <w:lang w:eastAsia="en-GB"/>
        </w:rPr>
        <w:t xml:space="preserve">hen reviewing the provision of wellbeing support in other similar Units across the UK and when referencing research relating to psychological support for Neonatal Units it is recommended that the </w:t>
      </w:r>
      <w:r w:rsidR="00AD137C">
        <w:rPr>
          <w:rFonts w:ascii="Arial" w:eastAsia="Times New Roman" w:hAnsi="Arial" w:cs="Arial"/>
          <w:sz w:val="24"/>
          <w:szCs w:val="24"/>
          <w:lang w:eastAsia="en-GB"/>
        </w:rPr>
        <w:t xml:space="preserve">service proposes developing a business case to consider funding a dedicated psychological service for Neonatal employees to access. This business case will be submitted to the NPTSSG SMT </w:t>
      </w:r>
      <w:r w:rsidR="00136AA6">
        <w:rPr>
          <w:rFonts w:ascii="Arial" w:eastAsia="Times New Roman" w:hAnsi="Arial" w:cs="Arial"/>
          <w:sz w:val="24"/>
          <w:szCs w:val="24"/>
          <w:lang w:eastAsia="en-GB"/>
        </w:rPr>
        <w:t xml:space="preserve">/ Management Board </w:t>
      </w:r>
      <w:r w:rsidR="00AD137C">
        <w:rPr>
          <w:rFonts w:ascii="Arial" w:eastAsia="Times New Roman" w:hAnsi="Arial" w:cs="Arial"/>
          <w:sz w:val="24"/>
          <w:szCs w:val="24"/>
          <w:lang w:eastAsia="en-GB"/>
        </w:rPr>
        <w:t xml:space="preserve">for further consideration.   </w:t>
      </w:r>
    </w:p>
    <w:p w14:paraId="7B953976" w14:textId="77777777" w:rsidR="001717E9" w:rsidRPr="006B6104" w:rsidRDefault="001717E9" w:rsidP="006B6104">
      <w:pPr>
        <w:spacing w:after="0" w:line="276" w:lineRule="auto"/>
        <w:contextualSpacing/>
        <w:jc w:val="both"/>
        <w:rPr>
          <w:rFonts w:ascii="Arial" w:eastAsia="Calibri" w:hAnsi="Arial" w:cs="Arial"/>
          <w:sz w:val="24"/>
          <w:szCs w:val="24"/>
        </w:rPr>
      </w:pPr>
    </w:p>
    <w:p w14:paraId="26CA62DF" w14:textId="77777777" w:rsidR="001717E9" w:rsidRPr="006B6104" w:rsidRDefault="003B1838" w:rsidP="006B6104">
      <w:pPr>
        <w:spacing w:after="0" w:line="276" w:lineRule="auto"/>
        <w:contextualSpacing/>
        <w:jc w:val="both"/>
        <w:rPr>
          <w:rFonts w:ascii="Arial" w:eastAsia="Calibri" w:hAnsi="Arial" w:cs="Arial"/>
          <w:b/>
          <w:bCs/>
          <w:sz w:val="24"/>
          <w:szCs w:val="24"/>
        </w:rPr>
      </w:pPr>
      <w:r>
        <w:rPr>
          <w:rFonts w:ascii="Arial" w:eastAsia="Calibri" w:hAnsi="Arial" w:cs="Arial"/>
          <w:b/>
          <w:bCs/>
          <w:sz w:val="24"/>
          <w:szCs w:val="24"/>
        </w:rPr>
        <w:t xml:space="preserve">3.3 Nursing Unavailability </w:t>
      </w:r>
    </w:p>
    <w:p w14:paraId="3D3FDA5B" w14:textId="77777777" w:rsidR="009F772A" w:rsidRPr="006B6104" w:rsidRDefault="009F772A" w:rsidP="006B6104">
      <w:pPr>
        <w:spacing w:after="0" w:line="276" w:lineRule="auto"/>
        <w:contextualSpacing/>
        <w:jc w:val="both"/>
        <w:rPr>
          <w:rFonts w:ascii="Arial" w:eastAsia="Calibri" w:hAnsi="Arial" w:cs="Arial"/>
          <w:sz w:val="24"/>
          <w:szCs w:val="24"/>
        </w:rPr>
      </w:pPr>
    </w:p>
    <w:p w14:paraId="55A8AAA0" w14:textId="63654381" w:rsidR="003B1838" w:rsidRDefault="00E0735E" w:rsidP="006B6104">
      <w:p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The</w:t>
      </w:r>
      <w:r w:rsidR="00CF29E4" w:rsidRPr="006B6104">
        <w:rPr>
          <w:rFonts w:ascii="Arial" w:eastAsia="Times New Roman" w:hAnsi="Arial" w:cs="Arial"/>
          <w:color w:val="000000"/>
          <w:kern w:val="24"/>
          <w:sz w:val="24"/>
          <w:szCs w:val="24"/>
          <w:lang w:eastAsia="en-GB"/>
        </w:rPr>
        <w:t xml:space="preserve"> unavailability of </w:t>
      </w:r>
      <w:r w:rsidR="003B1838">
        <w:rPr>
          <w:rFonts w:ascii="Arial" w:eastAsia="Times New Roman" w:hAnsi="Arial" w:cs="Arial"/>
          <w:color w:val="000000"/>
          <w:kern w:val="24"/>
          <w:sz w:val="24"/>
          <w:szCs w:val="24"/>
          <w:lang w:eastAsia="en-GB"/>
        </w:rPr>
        <w:t xml:space="preserve">the </w:t>
      </w:r>
      <w:r w:rsidR="000D123A" w:rsidRPr="006B6104">
        <w:rPr>
          <w:rFonts w:ascii="Arial" w:eastAsia="Times New Roman" w:hAnsi="Arial" w:cs="Arial"/>
          <w:color w:val="000000"/>
          <w:kern w:val="24"/>
          <w:sz w:val="24"/>
          <w:szCs w:val="24"/>
          <w:lang w:eastAsia="en-GB"/>
        </w:rPr>
        <w:t xml:space="preserve">Registered </w:t>
      </w:r>
      <w:r w:rsidR="003B1838">
        <w:rPr>
          <w:rFonts w:ascii="Arial" w:eastAsia="Times New Roman" w:hAnsi="Arial" w:cs="Arial"/>
          <w:color w:val="000000"/>
          <w:kern w:val="24"/>
          <w:sz w:val="24"/>
          <w:szCs w:val="24"/>
          <w:lang w:eastAsia="en-GB"/>
        </w:rPr>
        <w:t xml:space="preserve">Nursing </w:t>
      </w:r>
      <w:r w:rsidR="000D123A" w:rsidRPr="006B6104">
        <w:rPr>
          <w:rFonts w:ascii="Arial" w:eastAsia="Times New Roman" w:hAnsi="Arial" w:cs="Arial"/>
          <w:color w:val="000000"/>
          <w:kern w:val="24"/>
          <w:sz w:val="24"/>
          <w:szCs w:val="24"/>
          <w:lang w:eastAsia="en-GB"/>
        </w:rPr>
        <w:t xml:space="preserve">workforce </w:t>
      </w:r>
      <w:r w:rsidR="00136AA6">
        <w:rPr>
          <w:rFonts w:ascii="Arial" w:eastAsia="Times New Roman" w:hAnsi="Arial" w:cs="Arial"/>
          <w:color w:val="000000"/>
          <w:kern w:val="24"/>
          <w:sz w:val="24"/>
          <w:szCs w:val="24"/>
          <w:lang w:eastAsia="en-GB"/>
        </w:rPr>
        <w:t>according to the most recent report w/c 19/2/24 is 31.05%</w:t>
      </w:r>
      <w:r w:rsidR="00CF29E4" w:rsidRPr="006B6104">
        <w:rPr>
          <w:rFonts w:ascii="Arial" w:eastAsia="Times New Roman" w:hAnsi="Arial" w:cs="Arial"/>
          <w:color w:val="000000"/>
          <w:kern w:val="24"/>
          <w:sz w:val="24"/>
          <w:szCs w:val="24"/>
          <w:lang w:eastAsia="en-GB"/>
        </w:rPr>
        <w:t xml:space="preserve"> this equates to 2</w:t>
      </w:r>
      <w:r w:rsidR="00136AA6">
        <w:rPr>
          <w:rFonts w:ascii="Arial" w:eastAsia="Times New Roman" w:hAnsi="Arial" w:cs="Arial"/>
          <w:color w:val="000000"/>
          <w:kern w:val="24"/>
          <w:sz w:val="24"/>
          <w:szCs w:val="24"/>
          <w:lang w:eastAsia="en-GB"/>
        </w:rPr>
        <w:t>2</w:t>
      </w:r>
      <w:r w:rsidR="00CF29E4" w:rsidRPr="006B6104">
        <w:rPr>
          <w:rFonts w:ascii="Arial" w:eastAsia="Times New Roman" w:hAnsi="Arial" w:cs="Arial"/>
          <w:color w:val="000000"/>
          <w:kern w:val="24"/>
          <w:sz w:val="24"/>
          <w:szCs w:val="24"/>
          <w:lang w:eastAsia="en-GB"/>
        </w:rPr>
        <w:t>.</w:t>
      </w:r>
      <w:r w:rsidR="00136AA6">
        <w:rPr>
          <w:rFonts w:ascii="Arial" w:eastAsia="Times New Roman" w:hAnsi="Arial" w:cs="Arial"/>
          <w:color w:val="000000"/>
          <w:kern w:val="24"/>
          <w:sz w:val="24"/>
          <w:szCs w:val="24"/>
          <w:lang w:eastAsia="en-GB"/>
        </w:rPr>
        <w:t>77</w:t>
      </w:r>
      <w:r w:rsidR="00CF29E4" w:rsidRPr="006B6104">
        <w:rPr>
          <w:rFonts w:ascii="Arial" w:eastAsia="Times New Roman" w:hAnsi="Arial" w:cs="Arial"/>
          <w:color w:val="000000"/>
          <w:kern w:val="24"/>
          <w:sz w:val="24"/>
          <w:szCs w:val="24"/>
          <w:lang w:eastAsia="en-GB"/>
        </w:rPr>
        <w:t xml:space="preserve"> </w:t>
      </w:r>
      <w:r w:rsidR="00136AA6">
        <w:rPr>
          <w:rFonts w:ascii="Arial" w:eastAsia="Times New Roman" w:hAnsi="Arial" w:cs="Arial"/>
          <w:color w:val="000000"/>
          <w:kern w:val="24"/>
          <w:sz w:val="24"/>
          <w:szCs w:val="24"/>
          <w:lang w:eastAsia="en-GB"/>
        </w:rPr>
        <w:t>WTE</w:t>
      </w:r>
      <w:r w:rsidR="00CF29E4" w:rsidRPr="006B6104">
        <w:rPr>
          <w:rFonts w:ascii="Arial" w:eastAsia="Times New Roman" w:hAnsi="Arial" w:cs="Arial"/>
          <w:color w:val="000000"/>
          <w:kern w:val="24"/>
          <w:sz w:val="24"/>
          <w:szCs w:val="24"/>
          <w:lang w:eastAsia="en-GB"/>
        </w:rPr>
        <w:t>.</w:t>
      </w:r>
      <w:r w:rsidR="000D123A" w:rsidRPr="006B6104">
        <w:rPr>
          <w:rFonts w:ascii="Arial" w:eastAsia="Times New Roman" w:hAnsi="Arial" w:cs="Arial"/>
          <w:color w:val="000000"/>
          <w:kern w:val="24"/>
          <w:sz w:val="24"/>
          <w:szCs w:val="24"/>
          <w:lang w:eastAsia="en-GB"/>
        </w:rPr>
        <w:t xml:space="preserve"> </w:t>
      </w:r>
      <w:r w:rsidR="00136AA6">
        <w:rPr>
          <w:rFonts w:ascii="Arial" w:eastAsia="Times New Roman" w:hAnsi="Arial" w:cs="Arial"/>
          <w:color w:val="000000"/>
          <w:kern w:val="24"/>
          <w:sz w:val="24"/>
          <w:szCs w:val="24"/>
          <w:lang w:eastAsia="en-GB"/>
        </w:rPr>
        <w:t xml:space="preserve">Unavailability levels generally sit at around 30 – 35%. </w:t>
      </w:r>
    </w:p>
    <w:p w14:paraId="42A6A699" w14:textId="77777777" w:rsidR="003B1838" w:rsidRDefault="003B1838" w:rsidP="006B6104">
      <w:pPr>
        <w:spacing w:after="0" w:line="276" w:lineRule="auto"/>
        <w:jc w:val="both"/>
        <w:rPr>
          <w:rFonts w:ascii="Arial" w:eastAsia="Times New Roman" w:hAnsi="Arial" w:cs="Arial"/>
          <w:color w:val="000000"/>
          <w:kern w:val="24"/>
          <w:sz w:val="24"/>
          <w:szCs w:val="24"/>
          <w:lang w:eastAsia="en-GB"/>
        </w:rPr>
      </w:pPr>
    </w:p>
    <w:p w14:paraId="0E5219B2" w14:textId="25BF0BB2" w:rsidR="000D123A" w:rsidRPr="006B6104" w:rsidRDefault="000D123A" w:rsidP="006B6104">
      <w:pPr>
        <w:spacing w:after="0" w:line="276" w:lineRule="auto"/>
        <w:jc w:val="both"/>
        <w:rPr>
          <w:rFonts w:ascii="Arial" w:eastAsia="Times New Roman" w:hAnsi="Arial" w:cs="Arial"/>
          <w:b/>
          <w:bCs/>
          <w:color w:val="000000"/>
          <w:kern w:val="24"/>
          <w:sz w:val="24"/>
          <w:szCs w:val="24"/>
          <w:lang w:eastAsia="en-GB"/>
        </w:rPr>
      </w:pPr>
      <w:r w:rsidRPr="006B6104">
        <w:rPr>
          <w:rFonts w:ascii="Arial" w:eastAsia="Times New Roman" w:hAnsi="Arial" w:cs="Arial"/>
          <w:color w:val="000000"/>
          <w:kern w:val="24"/>
          <w:sz w:val="24"/>
          <w:szCs w:val="24"/>
          <w:lang w:eastAsia="en-GB"/>
        </w:rPr>
        <w:t xml:space="preserve">The tables below summarise and outline the current funded establishment, the vacancies and staff unavailability due to sickness absence and Maternity Leave. The data is accurate as at </w:t>
      </w:r>
      <w:r w:rsidR="00351AF5">
        <w:rPr>
          <w:rFonts w:ascii="Arial" w:eastAsia="Times New Roman" w:hAnsi="Arial" w:cs="Arial"/>
          <w:color w:val="000000"/>
          <w:kern w:val="24"/>
          <w:sz w:val="24"/>
          <w:szCs w:val="24"/>
          <w:lang w:eastAsia="en-GB"/>
        </w:rPr>
        <w:t>week commencing 19/2/24</w:t>
      </w:r>
      <w:r w:rsidRPr="006B6104">
        <w:rPr>
          <w:rFonts w:ascii="Arial" w:eastAsia="Times New Roman" w:hAnsi="Arial" w:cs="Arial"/>
          <w:color w:val="000000"/>
          <w:kern w:val="24"/>
          <w:sz w:val="24"/>
          <w:szCs w:val="24"/>
          <w:lang w:eastAsia="en-GB"/>
        </w:rPr>
        <w:t>.</w:t>
      </w:r>
    </w:p>
    <w:p w14:paraId="7EB07A88" w14:textId="77777777" w:rsidR="000D123A" w:rsidRPr="006B6104" w:rsidRDefault="000D123A" w:rsidP="006B6104">
      <w:pPr>
        <w:spacing w:after="0" w:line="276" w:lineRule="auto"/>
        <w:contextualSpacing/>
        <w:jc w:val="both"/>
        <w:rPr>
          <w:rFonts w:ascii="Arial" w:eastAsia="Times New Roman" w:hAnsi="Arial" w:cs="Arial"/>
          <w:color w:val="000000"/>
          <w:kern w:val="24"/>
          <w:sz w:val="24"/>
          <w:szCs w:val="24"/>
          <w:lang w:eastAsia="en-GB"/>
        </w:rPr>
      </w:pPr>
    </w:p>
    <w:tbl>
      <w:tblPr>
        <w:tblStyle w:val="TableGrid"/>
        <w:tblW w:w="10206" w:type="dxa"/>
        <w:tblInd w:w="-572"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989"/>
        <w:gridCol w:w="1720"/>
        <w:gridCol w:w="1225"/>
        <w:gridCol w:w="1882"/>
        <w:gridCol w:w="1415"/>
        <w:gridCol w:w="1274"/>
        <w:gridCol w:w="1701"/>
      </w:tblGrid>
      <w:tr w:rsidR="00AD137C" w:rsidRPr="006B6104" w14:paraId="63A8F1D1" w14:textId="77777777" w:rsidTr="00AD137C">
        <w:tc>
          <w:tcPr>
            <w:tcW w:w="993" w:type="dxa"/>
            <w:shd w:val="clear" w:color="auto" w:fill="5B9BD5" w:themeFill="accent1"/>
          </w:tcPr>
          <w:p w14:paraId="5359AE70" w14:textId="77777777" w:rsidR="000D123A" w:rsidRPr="003B1838" w:rsidRDefault="000D123A" w:rsidP="006B6104">
            <w:pPr>
              <w:spacing w:line="276" w:lineRule="auto"/>
              <w:contextualSpacing/>
              <w:jc w:val="both"/>
              <w:rPr>
                <w:rFonts w:ascii="Arial" w:eastAsia="Times New Roman" w:hAnsi="Arial" w:cs="Arial"/>
                <w:color w:val="000000"/>
                <w:kern w:val="24"/>
                <w:lang w:eastAsia="en-GB"/>
              </w:rPr>
            </w:pPr>
          </w:p>
        </w:tc>
        <w:tc>
          <w:tcPr>
            <w:tcW w:w="1701" w:type="dxa"/>
            <w:shd w:val="clear" w:color="auto" w:fill="5B9BD5" w:themeFill="accent1"/>
          </w:tcPr>
          <w:p w14:paraId="3285E26B" w14:textId="77777777" w:rsidR="000D123A" w:rsidRPr="003B1838" w:rsidRDefault="000D123A" w:rsidP="003B1838">
            <w:pPr>
              <w:spacing w:line="276" w:lineRule="auto"/>
              <w:contextualSpacing/>
              <w:jc w:val="center"/>
              <w:rPr>
                <w:rFonts w:ascii="Arial" w:eastAsia="Times New Roman" w:hAnsi="Arial" w:cs="Arial"/>
                <w:b/>
                <w:bCs/>
                <w:color w:val="000000"/>
                <w:kern w:val="24"/>
                <w:lang w:eastAsia="en-GB"/>
              </w:rPr>
            </w:pPr>
            <w:r w:rsidRPr="003B1838">
              <w:rPr>
                <w:rFonts w:ascii="Arial" w:eastAsia="Times New Roman" w:hAnsi="Arial" w:cs="Arial"/>
                <w:b/>
                <w:bCs/>
                <w:color w:val="000000"/>
                <w:kern w:val="24"/>
                <w:lang w:eastAsia="en-GB"/>
              </w:rPr>
              <w:t>Funded Establishment (WTE)</w:t>
            </w:r>
          </w:p>
        </w:tc>
        <w:tc>
          <w:tcPr>
            <w:tcW w:w="1229" w:type="dxa"/>
            <w:shd w:val="clear" w:color="auto" w:fill="5B9BD5" w:themeFill="accent1"/>
          </w:tcPr>
          <w:p w14:paraId="554BF3A5" w14:textId="77777777" w:rsidR="000D123A" w:rsidRPr="003B1838" w:rsidRDefault="000D123A" w:rsidP="003B1838">
            <w:pPr>
              <w:spacing w:line="276" w:lineRule="auto"/>
              <w:contextualSpacing/>
              <w:jc w:val="center"/>
              <w:rPr>
                <w:rFonts w:ascii="Arial" w:eastAsia="Times New Roman" w:hAnsi="Arial" w:cs="Arial"/>
                <w:b/>
                <w:bCs/>
                <w:color w:val="000000"/>
                <w:kern w:val="24"/>
                <w:lang w:eastAsia="en-GB"/>
              </w:rPr>
            </w:pPr>
            <w:r w:rsidRPr="003B1838">
              <w:rPr>
                <w:rFonts w:ascii="Arial" w:eastAsia="Times New Roman" w:hAnsi="Arial" w:cs="Arial"/>
                <w:b/>
                <w:bCs/>
                <w:color w:val="000000"/>
                <w:kern w:val="24"/>
                <w:lang w:eastAsia="en-GB"/>
              </w:rPr>
              <w:t>Staff in Post (WTE)</w:t>
            </w:r>
          </w:p>
        </w:tc>
        <w:tc>
          <w:tcPr>
            <w:tcW w:w="1889" w:type="dxa"/>
            <w:shd w:val="clear" w:color="auto" w:fill="5B9BD5" w:themeFill="accent1"/>
          </w:tcPr>
          <w:p w14:paraId="5DCED370" w14:textId="77777777" w:rsidR="000D123A" w:rsidRPr="003B1838" w:rsidRDefault="000D123A" w:rsidP="003B1838">
            <w:pPr>
              <w:spacing w:line="276" w:lineRule="auto"/>
              <w:contextualSpacing/>
              <w:jc w:val="center"/>
              <w:rPr>
                <w:rFonts w:ascii="Arial" w:eastAsia="Times New Roman" w:hAnsi="Arial" w:cs="Arial"/>
                <w:b/>
                <w:bCs/>
                <w:color w:val="000000"/>
                <w:kern w:val="24"/>
                <w:lang w:eastAsia="en-GB"/>
              </w:rPr>
            </w:pPr>
            <w:r w:rsidRPr="003B1838">
              <w:rPr>
                <w:rFonts w:ascii="Arial" w:eastAsia="Times New Roman" w:hAnsi="Arial" w:cs="Arial"/>
                <w:b/>
                <w:bCs/>
                <w:color w:val="000000"/>
                <w:kern w:val="24"/>
                <w:lang w:eastAsia="en-GB"/>
              </w:rPr>
              <w:t>Vacancies (WTE)</w:t>
            </w:r>
          </w:p>
        </w:tc>
        <w:tc>
          <w:tcPr>
            <w:tcW w:w="1418" w:type="dxa"/>
            <w:shd w:val="clear" w:color="auto" w:fill="5B9BD5" w:themeFill="accent1"/>
          </w:tcPr>
          <w:p w14:paraId="62924900" w14:textId="77777777" w:rsidR="000D123A" w:rsidRPr="003B1838" w:rsidRDefault="00AD137C" w:rsidP="003B1838">
            <w:pPr>
              <w:spacing w:line="276" w:lineRule="auto"/>
              <w:contextualSpacing/>
              <w:jc w:val="center"/>
              <w:rPr>
                <w:rFonts w:ascii="Arial" w:eastAsia="Times New Roman" w:hAnsi="Arial" w:cs="Arial"/>
                <w:b/>
                <w:bCs/>
                <w:color w:val="000000"/>
                <w:kern w:val="24"/>
                <w:lang w:eastAsia="en-GB"/>
              </w:rPr>
            </w:pPr>
            <w:r>
              <w:rPr>
                <w:rFonts w:ascii="Arial" w:eastAsia="Times New Roman" w:hAnsi="Arial" w:cs="Arial"/>
                <w:b/>
                <w:bCs/>
                <w:color w:val="000000"/>
                <w:kern w:val="24"/>
                <w:lang w:eastAsia="en-GB"/>
              </w:rPr>
              <w:t xml:space="preserve">LT </w:t>
            </w:r>
            <w:r w:rsidR="000D123A" w:rsidRPr="003B1838">
              <w:rPr>
                <w:rFonts w:ascii="Arial" w:eastAsia="Times New Roman" w:hAnsi="Arial" w:cs="Arial"/>
                <w:b/>
                <w:bCs/>
                <w:color w:val="000000"/>
                <w:kern w:val="24"/>
                <w:lang w:eastAsia="en-GB"/>
              </w:rPr>
              <w:t>Sickness Absence (WTE)</w:t>
            </w:r>
          </w:p>
        </w:tc>
        <w:tc>
          <w:tcPr>
            <w:tcW w:w="1275" w:type="dxa"/>
            <w:shd w:val="clear" w:color="auto" w:fill="5B9BD5" w:themeFill="accent1"/>
          </w:tcPr>
          <w:p w14:paraId="2107729F" w14:textId="77777777" w:rsidR="000D123A" w:rsidRPr="003B1838" w:rsidRDefault="000D123A" w:rsidP="003B1838">
            <w:pPr>
              <w:spacing w:line="276" w:lineRule="auto"/>
              <w:contextualSpacing/>
              <w:jc w:val="center"/>
              <w:rPr>
                <w:rFonts w:ascii="Arial" w:eastAsia="Times New Roman" w:hAnsi="Arial" w:cs="Arial"/>
                <w:b/>
                <w:bCs/>
                <w:color w:val="000000"/>
                <w:kern w:val="24"/>
                <w:lang w:eastAsia="en-GB"/>
              </w:rPr>
            </w:pPr>
            <w:r w:rsidRPr="003B1838">
              <w:rPr>
                <w:rFonts w:ascii="Arial" w:eastAsia="Times New Roman" w:hAnsi="Arial" w:cs="Arial"/>
                <w:b/>
                <w:bCs/>
                <w:color w:val="000000"/>
                <w:kern w:val="24"/>
                <w:lang w:eastAsia="en-GB"/>
              </w:rPr>
              <w:t>Maternity Leave (WTE)</w:t>
            </w:r>
          </w:p>
        </w:tc>
        <w:tc>
          <w:tcPr>
            <w:tcW w:w="1701" w:type="dxa"/>
            <w:shd w:val="clear" w:color="auto" w:fill="5B9BD5" w:themeFill="accent1"/>
          </w:tcPr>
          <w:p w14:paraId="35C50DA3" w14:textId="77777777" w:rsidR="000D123A" w:rsidRPr="003B1838" w:rsidRDefault="000D123A" w:rsidP="003B1838">
            <w:pPr>
              <w:spacing w:line="276" w:lineRule="auto"/>
              <w:contextualSpacing/>
              <w:jc w:val="center"/>
              <w:rPr>
                <w:rFonts w:ascii="Arial" w:eastAsia="Times New Roman" w:hAnsi="Arial" w:cs="Arial"/>
                <w:b/>
                <w:bCs/>
                <w:color w:val="000000"/>
                <w:kern w:val="24"/>
                <w:lang w:eastAsia="en-GB"/>
              </w:rPr>
            </w:pPr>
            <w:r w:rsidRPr="003B1838">
              <w:rPr>
                <w:rFonts w:ascii="Arial" w:eastAsia="Times New Roman" w:hAnsi="Arial" w:cs="Arial"/>
                <w:b/>
                <w:bCs/>
                <w:color w:val="000000"/>
                <w:kern w:val="24"/>
                <w:lang w:eastAsia="en-GB"/>
              </w:rPr>
              <w:t>Secondments (WTE)</w:t>
            </w:r>
          </w:p>
        </w:tc>
      </w:tr>
      <w:tr w:rsidR="00AD137C" w:rsidRPr="006B6104" w14:paraId="554B0FA4" w14:textId="77777777" w:rsidTr="00AD137C">
        <w:tc>
          <w:tcPr>
            <w:tcW w:w="993" w:type="dxa"/>
            <w:shd w:val="clear" w:color="auto" w:fill="FFF2CC" w:themeFill="accent4" w:themeFillTint="33"/>
          </w:tcPr>
          <w:p w14:paraId="6351C354" w14:textId="77777777" w:rsidR="000D123A" w:rsidRPr="003B1838" w:rsidRDefault="000D123A" w:rsidP="006B6104">
            <w:pPr>
              <w:spacing w:line="276" w:lineRule="auto"/>
              <w:contextualSpacing/>
              <w:jc w:val="both"/>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Band 7</w:t>
            </w:r>
          </w:p>
        </w:tc>
        <w:tc>
          <w:tcPr>
            <w:tcW w:w="1701" w:type="dxa"/>
            <w:shd w:val="clear" w:color="auto" w:fill="FFF2CC" w:themeFill="accent4" w:themeFillTint="33"/>
          </w:tcPr>
          <w:p w14:paraId="52BF56A4" w14:textId="77777777" w:rsidR="000D123A" w:rsidRPr="003B1838" w:rsidRDefault="002D473D"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11.92</w:t>
            </w:r>
          </w:p>
        </w:tc>
        <w:tc>
          <w:tcPr>
            <w:tcW w:w="1229" w:type="dxa"/>
            <w:shd w:val="clear" w:color="auto" w:fill="FFF2CC" w:themeFill="accent4" w:themeFillTint="33"/>
          </w:tcPr>
          <w:p w14:paraId="116BA55A" w14:textId="77777777" w:rsidR="000D123A" w:rsidRPr="003B1838" w:rsidRDefault="00E87346"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7.68</w:t>
            </w:r>
          </w:p>
        </w:tc>
        <w:tc>
          <w:tcPr>
            <w:tcW w:w="1889" w:type="dxa"/>
            <w:shd w:val="clear" w:color="auto" w:fill="FFF2CC" w:themeFill="accent4" w:themeFillTint="33"/>
          </w:tcPr>
          <w:p w14:paraId="69B32404" w14:textId="77777777" w:rsidR="000D123A" w:rsidRPr="003B1838" w:rsidRDefault="00F779E8"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 xml:space="preserve">1.32 </w:t>
            </w:r>
            <w:r w:rsidR="00AD137C">
              <w:rPr>
                <w:rFonts w:ascii="Arial" w:eastAsia="Times New Roman" w:hAnsi="Arial" w:cs="Arial"/>
                <w:color w:val="000000"/>
                <w:kern w:val="24"/>
                <w:lang w:eastAsia="en-GB"/>
              </w:rPr>
              <w:t>(</w:t>
            </w:r>
            <w:r w:rsidR="00673696" w:rsidRPr="003B1838">
              <w:rPr>
                <w:rFonts w:ascii="Arial" w:eastAsia="Times New Roman" w:hAnsi="Arial" w:cs="Arial"/>
                <w:color w:val="000000"/>
                <w:kern w:val="24"/>
                <w:lang w:eastAsia="en-GB"/>
              </w:rPr>
              <w:t>1.0</w:t>
            </w:r>
            <w:r w:rsidR="00C40ED7" w:rsidRPr="003B1838">
              <w:rPr>
                <w:rFonts w:ascii="Arial" w:eastAsia="Times New Roman" w:hAnsi="Arial" w:cs="Arial"/>
                <w:color w:val="000000"/>
                <w:kern w:val="24"/>
                <w:lang w:eastAsia="en-GB"/>
              </w:rPr>
              <w:t xml:space="preserve"> appointed on TRAC</w:t>
            </w:r>
            <w:r w:rsidR="00AD137C">
              <w:rPr>
                <w:rFonts w:ascii="Arial" w:eastAsia="Times New Roman" w:hAnsi="Arial" w:cs="Arial"/>
                <w:color w:val="000000"/>
                <w:kern w:val="24"/>
                <w:lang w:eastAsia="en-GB"/>
              </w:rPr>
              <w:t>)</w:t>
            </w:r>
          </w:p>
        </w:tc>
        <w:tc>
          <w:tcPr>
            <w:tcW w:w="1418" w:type="dxa"/>
            <w:shd w:val="clear" w:color="auto" w:fill="FFF2CC" w:themeFill="accent4" w:themeFillTint="33"/>
          </w:tcPr>
          <w:p w14:paraId="1879A1BF" w14:textId="77777777" w:rsidR="000D123A" w:rsidRPr="003B1838" w:rsidRDefault="00C106C0"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0.96</w:t>
            </w:r>
          </w:p>
        </w:tc>
        <w:tc>
          <w:tcPr>
            <w:tcW w:w="1275" w:type="dxa"/>
            <w:shd w:val="clear" w:color="auto" w:fill="FFF2CC" w:themeFill="accent4" w:themeFillTint="33"/>
          </w:tcPr>
          <w:p w14:paraId="0D3ECC45" w14:textId="77777777" w:rsidR="000D123A" w:rsidRPr="003B1838" w:rsidRDefault="00C106C0"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0.96</w:t>
            </w:r>
          </w:p>
        </w:tc>
        <w:tc>
          <w:tcPr>
            <w:tcW w:w="1701" w:type="dxa"/>
            <w:shd w:val="clear" w:color="auto" w:fill="FFF2CC" w:themeFill="accent4" w:themeFillTint="33"/>
          </w:tcPr>
          <w:p w14:paraId="3D2F292A" w14:textId="77777777" w:rsidR="000D123A" w:rsidRPr="003B1838" w:rsidRDefault="003064DE"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0.4</w:t>
            </w:r>
          </w:p>
        </w:tc>
      </w:tr>
      <w:tr w:rsidR="00AD137C" w:rsidRPr="006B6104" w14:paraId="774CA32F" w14:textId="77777777" w:rsidTr="00AD137C">
        <w:tc>
          <w:tcPr>
            <w:tcW w:w="993" w:type="dxa"/>
            <w:shd w:val="clear" w:color="auto" w:fill="FFF2CC" w:themeFill="accent4" w:themeFillTint="33"/>
          </w:tcPr>
          <w:p w14:paraId="3BA3E92F" w14:textId="77777777" w:rsidR="000D123A" w:rsidRPr="003B1838" w:rsidRDefault="000D123A" w:rsidP="006B6104">
            <w:pPr>
              <w:spacing w:line="276" w:lineRule="auto"/>
              <w:contextualSpacing/>
              <w:jc w:val="both"/>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Band 6</w:t>
            </w:r>
          </w:p>
        </w:tc>
        <w:tc>
          <w:tcPr>
            <w:tcW w:w="1701" w:type="dxa"/>
            <w:shd w:val="clear" w:color="auto" w:fill="FFF2CC" w:themeFill="accent4" w:themeFillTint="33"/>
          </w:tcPr>
          <w:p w14:paraId="1A358B6A" w14:textId="77777777" w:rsidR="000D123A" w:rsidRPr="003B1838" w:rsidRDefault="00EF1FAD"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32.09</w:t>
            </w:r>
          </w:p>
        </w:tc>
        <w:tc>
          <w:tcPr>
            <w:tcW w:w="1229" w:type="dxa"/>
            <w:shd w:val="clear" w:color="auto" w:fill="FFF2CC" w:themeFill="accent4" w:themeFillTint="33"/>
          </w:tcPr>
          <w:p w14:paraId="13322519" w14:textId="77777777" w:rsidR="000D123A" w:rsidRPr="003B1838" w:rsidRDefault="00EF1FAD"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17.72</w:t>
            </w:r>
          </w:p>
        </w:tc>
        <w:tc>
          <w:tcPr>
            <w:tcW w:w="1889" w:type="dxa"/>
            <w:shd w:val="clear" w:color="auto" w:fill="FFF2CC" w:themeFill="accent4" w:themeFillTint="33"/>
          </w:tcPr>
          <w:p w14:paraId="05C5DD6B" w14:textId="77777777" w:rsidR="000D123A" w:rsidRPr="003B1838" w:rsidRDefault="00054F7C"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9.49</w:t>
            </w:r>
          </w:p>
        </w:tc>
        <w:tc>
          <w:tcPr>
            <w:tcW w:w="1418" w:type="dxa"/>
            <w:shd w:val="clear" w:color="auto" w:fill="FFF2CC" w:themeFill="accent4" w:themeFillTint="33"/>
          </w:tcPr>
          <w:p w14:paraId="12CC013B" w14:textId="77777777" w:rsidR="000D123A" w:rsidRPr="003B1838" w:rsidRDefault="00EF1FAD"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0.88</w:t>
            </w:r>
          </w:p>
        </w:tc>
        <w:tc>
          <w:tcPr>
            <w:tcW w:w="1275" w:type="dxa"/>
            <w:shd w:val="clear" w:color="auto" w:fill="FFF2CC" w:themeFill="accent4" w:themeFillTint="33"/>
          </w:tcPr>
          <w:p w14:paraId="3757E01E" w14:textId="77777777" w:rsidR="000D123A" w:rsidRPr="003B1838" w:rsidRDefault="00EF1FAD"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4.0</w:t>
            </w:r>
          </w:p>
        </w:tc>
        <w:tc>
          <w:tcPr>
            <w:tcW w:w="1701" w:type="dxa"/>
            <w:shd w:val="clear" w:color="auto" w:fill="FFF2CC" w:themeFill="accent4" w:themeFillTint="33"/>
          </w:tcPr>
          <w:p w14:paraId="413DB4C4" w14:textId="77777777" w:rsidR="000D123A" w:rsidRPr="003B1838" w:rsidRDefault="00AD4429"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1.0</w:t>
            </w:r>
          </w:p>
        </w:tc>
      </w:tr>
      <w:tr w:rsidR="00AD137C" w:rsidRPr="006B6104" w14:paraId="554F6BC3" w14:textId="77777777" w:rsidTr="00AD137C">
        <w:tc>
          <w:tcPr>
            <w:tcW w:w="993" w:type="dxa"/>
            <w:shd w:val="clear" w:color="auto" w:fill="FFF2CC" w:themeFill="accent4" w:themeFillTint="33"/>
          </w:tcPr>
          <w:p w14:paraId="521D3610" w14:textId="77777777" w:rsidR="000D123A" w:rsidRPr="003B1838" w:rsidRDefault="000D123A" w:rsidP="006B6104">
            <w:pPr>
              <w:spacing w:line="276" w:lineRule="auto"/>
              <w:contextualSpacing/>
              <w:jc w:val="both"/>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Band 5</w:t>
            </w:r>
          </w:p>
        </w:tc>
        <w:tc>
          <w:tcPr>
            <w:tcW w:w="1701" w:type="dxa"/>
            <w:shd w:val="clear" w:color="auto" w:fill="FFF2CC" w:themeFill="accent4" w:themeFillTint="33"/>
          </w:tcPr>
          <w:p w14:paraId="45AFE48B" w14:textId="77777777" w:rsidR="000D123A" w:rsidRPr="003B1838" w:rsidRDefault="00812E55"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36.14</w:t>
            </w:r>
          </w:p>
        </w:tc>
        <w:tc>
          <w:tcPr>
            <w:tcW w:w="1229" w:type="dxa"/>
            <w:shd w:val="clear" w:color="auto" w:fill="FFF2CC" w:themeFill="accent4" w:themeFillTint="33"/>
          </w:tcPr>
          <w:p w14:paraId="07DF9572" w14:textId="77777777" w:rsidR="000D123A" w:rsidRPr="003B1838" w:rsidRDefault="00812E55"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35</w:t>
            </w:r>
            <w:r w:rsidR="0039015E" w:rsidRPr="003B1838">
              <w:rPr>
                <w:rFonts w:ascii="Arial" w:eastAsia="Times New Roman" w:hAnsi="Arial" w:cs="Arial"/>
                <w:color w:val="000000"/>
                <w:kern w:val="24"/>
                <w:lang w:eastAsia="en-GB"/>
              </w:rPr>
              <w:t>.96</w:t>
            </w:r>
          </w:p>
        </w:tc>
        <w:tc>
          <w:tcPr>
            <w:tcW w:w="1889" w:type="dxa"/>
            <w:shd w:val="clear" w:color="auto" w:fill="FFF2CC" w:themeFill="accent4" w:themeFillTint="33"/>
          </w:tcPr>
          <w:p w14:paraId="2774EDF0" w14:textId="77777777" w:rsidR="000D123A" w:rsidRPr="003B1838" w:rsidRDefault="00AD137C" w:rsidP="003B1838">
            <w:pPr>
              <w:spacing w:line="276" w:lineRule="auto"/>
              <w:contextualSpacing/>
              <w:jc w:val="center"/>
              <w:rPr>
                <w:rFonts w:ascii="Arial" w:eastAsia="Times New Roman" w:hAnsi="Arial" w:cs="Arial"/>
                <w:color w:val="000000"/>
                <w:kern w:val="24"/>
                <w:lang w:eastAsia="en-GB"/>
              </w:rPr>
            </w:pPr>
            <w:r>
              <w:rPr>
                <w:rFonts w:ascii="Arial" w:eastAsia="Times New Roman" w:hAnsi="Arial" w:cs="Arial"/>
                <w:color w:val="000000"/>
                <w:kern w:val="24"/>
                <w:lang w:eastAsia="en-GB"/>
              </w:rPr>
              <w:t xml:space="preserve">Agreed plan to over establish at </w:t>
            </w:r>
            <w:r>
              <w:rPr>
                <w:rFonts w:ascii="Arial" w:eastAsia="Times New Roman" w:hAnsi="Arial" w:cs="Arial"/>
                <w:color w:val="000000"/>
                <w:kern w:val="24"/>
                <w:lang w:eastAsia="en-GB"/>
              </w:rPr>
              <w:lastRenderedPageBreak/>
              <w:t xml:space="preserve">Band 5 level by </w:t>
            </w:r>
            <w:r w:rsidR="00621AF4" w:rsidRPr="003B1838">
              <w:rPr>
                <w:rFonts w:ascii="Arial" w:eastAsia="Times New Roman" w:hAnsi="Arial" w:cs="Arial"/>
                <w:color w:val="000000"/>
                <w:kern w:val="24"/>
                <w:lang w:eastAsia="en-GB"/>
              </w:rPr>
              <w:t>8.78</w:t>
            </w:r>
          </w:p>
        </w:tc>
        <w:tc>
          <w:tcPr>
            <w:tcW w:w="1418" w:type="dxa"/>
            <w:shd w:val="clear" w:color="auto" w:fill="FFF2CC" w:themeFill="accent4" w:themeFillTint="33"/>
          </w:tcPr>
          <w:p w14:paraId="4BD8DA84" w14:textId="2A0500F5" w:rsidR="000D123A" w:rsidRPr="003B1838" w:rsidRDefault="00DC1EE9" w:rsidP="003B1838">
            <w:pPr>
              <w:spacing w:line="276" w:lineRule="auto"/>
              <w:contextualSpacing/>
              <w:jc w:val="center"/>
              <w:rPr>
                <w:rFonts w:ascii="Arial" w:eastAsia="Times New Roman" w:hAnsi="Arial" w:cs="Arial"/>
                <w:color w:val="000000"/>
                <w:kern w:val="24"/>
                <w:lang w:eastAsia="en-GB"/>
              </w:rPr>
            </w:pPr>
            <w:r>
              <w:rPr>
                <w:rFonts w:ascii="Arial" w:eastAsia="Times New Roman" w:hAnsi="Arial" w:cs="Arial"/>
                <w:color w:val="000000"/>
                <w:kern w:val="24"/>
                <w:lang w:eastAsia="en-GB"/>
              </w:rPr>
              <w:lastRenderedPageBreak/>
              <w:t>0</w:t>
            </w:r>
          </w:p>
        </w:tc>
        <w:tc>
          <w:tcPr>
            <w:tcW w:w="1275" w:type="dxa"/>
            <w:shd w:val="clear" w:color="auto" w:fill="FFF2CC" w:themeFill="accent4" w:themeFillTint="33"/>
          </w:tcPr>
          <w:p w14:paraId="5943DAFC" w14:textId="77777777" w:rsidR="000D123A" w:rsidRPr="003B1838" w:rsidRDefault="0039015E"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3.96</w:t>
            </w:r>
          </w:p>
        </w:tc>
        <w:tc>
          <w:tcPr>
            <w:tcW w:w="1701" w:type="dxa"/>
            <w:shd w:val="clear" w:color="auto" w:fill="FFF2CC" w:themeFill="accent4" w:themeFillTint="33"/>
          </w:tcPr>
          <w:p w14:paraId="1B34D801" w14:textId="77777777" w:rsidR="000D123A" w:rsidRPr="003B1838" w:rsidRDefault="0039015E" w:rsidP="003B1838">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1.0</w:t>
            </w:r>
          </w:p>
        </w:tc>
      </w:tr>
    </w:tbl>
    <w:p w14:paraId="62E60A07" w14:textId="77777777" w:rsidR="00CF29E4" w:rsidRPr="006B6104" w:rsidRDefault="000D123A" w:rsidP="00AD137C">
      <w:pPr>
        <w:spacing w:after="0"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 </w:t>
      </w:r>
    </w:p>
    <w:p w14:paraId="2E1BA7DA" w14:textId="28CF6ADB" w:rsidR="00CF29E4" w:rsidRDefault="000D123A" w:rsidP="006B6104">
      <w:pPr>
        <w:spacing w:after="200"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Recent staff unavailability levels </w:t>
      </w:r>
      <w:r w:rsidR="00CF29E4" w:rsidRPr="006B6104">
        <w:rPr>
          <w:rFonts w:ascii="Arial" w:eastAsia="Times New Roman" w:hAnsi="Arial" w:cs="Arial"/>
          <w:color w:val="000000"/>
          <w:kern w:val="24"/>
          <w:sz w:val="24"/>
          <w:szCs w:val="24"/>
          <w:lang w:eastAsia="en-GB"/>
        </w:rPr>
        <w:t>ha</w:t>
      </w:r>
      <w:r w:rsidR="00AD137C">
        <w:rPr>
          <w:rFonts w:ascii="Arial" w:eastAsia="Times New Roman" w:hAnsi="Arial" w:cs="Arial"/>
          <w:color w:val="000000"/>
          <w:kern w:val="24"/>
          <w:sz w:val="24"/>
          <w:szCs w:val="24"/>
          <w:lang w:eastAsia="en-GB"/>
        </w:rPr>
        <w:t>ve</w:t>
      </w:r>
      <w:r w:rsidR="00CF29E4" w:rsidRPr="006B6104">
        <w:rPr>
          <w:rFonts w:ascii="Arial" w:eastAsia="Times New Roman" w:hAnsi="Arial" w:cs="Arial"/>
          <w:color w:val="000000"/>
          <w:kern w:val="24"/>
          <w:sz w:val="24"/>
          <w:szCs w:val="24"/>
          <w:lang w:eastAsia="en-GB"/>
        </w:rPr>
        <w:t xml:space="preserve"> resulted in an increased need for additional hours and non-contract agency usage. </w:t>
      </w:r>
      <w:r w:rsidR="00351AF5">
        <w:rPr>
          <w:rFonts w:ascii="Arial" w:eastAsia="Times New Roman" w:hAnsi="Arial" w:cs="Arial"/>
          <w:color w:val="000000"/>
          <w:kern w:val="24"/>
          <w:sz w:val="24"/>
          <w:szCs w:val="24"/>
          <w:lang w:eastAsia="en-GB"/>
        </w:rPr>
        <w:t xml:space="preserve">Regardless of acuity levels on the Unit, the aim is to have 11 Registered Nurses allocated to each shift. </w:t>
      </w:r>
      <w:r w:rsidR="0099185E" w:rsidRPr="006B6104">
        <w:rPr>
          <w:rFonts w:ascii="Arial" w:eastAsia="Times New Roman" w:hAnsi="Arial" w:cs="Arial"/>
          <w:color w:val="000000"/>
          <w:kern w:val="24"/>
          <w:sz w:val="24"/>
          <w:szCs w:val="24"/>
          <w:lang w:eastAsia="en-GB"/>
        </w:rPr>
        <w:t>The r</w:t>
      </w:r>
      <w:r w:rsidR="00CF29E4" w:rsidRPr="006B6104">
        <w:rPr>
          <w:rFonts w:ascii="Arial" w:eastAsia="Times New Roman" w:hAnsi="Arial" w:cs="Arial"/>
          <w:color w:val="000000"/>
          <w:kern w:val="24"/>
          <w:sz w:val="24"/>
          <w:szCs w:val="24"/>
          <w:lang w:eastAsia="en-GB"/>
        </w:rPr>
        <w:t xml:space="preserve">ecent unavailability </w:t>
      </w:r>
      <w:r w:rsidR="0099185E" w:rsidRPr="006B6104">
        <w:rPr>
          <w:rFonts w:ascii="Arial" w:eastAsia="Times New Roman" w:hAnsi="Arial" w:cs="Arial"/>
          <w:color w:val="000000"/>
          <w:kern w:val="24"/>
          <w:sz w:val="24"/>
          <w:szCs w:val="24"/>
          <w:lang w:eastAsia="en-GB"/>
        </w:rPr>
        <w:t>level</w:t>
      </w:r>
      <w:r w:rsidR="00351AF5">
        <w:rPr>
          <w:rFonts w:ascii="Arial" w:eastAsia="Times New Roman" w:hAnsi="Arial" w:cs="Arial"/>
          <w:color w:val="000000"/>
          <w:kern w:val="24"/>
          <w:sz w:val="24"/>
          <w:szCs w:val="24"/>
          <w:lang w:eastAsia="en-GB"/>
        </w:rPr>
        <w:t xml:space="preserve">s met the threshold for </w:t>
      </w:r>
      <w:r w:rsidR="00506BD9" w:rsidRPr="006B6104">
        <w:rPr>
          <w:rFonts w:ascii="Arial" w:eastAsia="Times New Roman" w:hAnsi="Arial" w:cs="Arial"/>
          <w:color w:val="000000"/>
          <w:kern w:val="24"/>
          <w:sz w:val="24"/>
          <w:szCs w:val="24"/>
          <w:lang w:eastAsia="en-GB"/>
        </w:rPr>
        <w:t>needing to</w:t>
      </w:r>
      <w:r w:rsidR="00CF29E4" w:rsidRPr="006B6104">
        <w:rPr>
          <w:rFonts w:ascii="Arial" w:eastAsia="Times New Roman" w:hAnsi="Arial" w:cs="Arial"/>
          <w:color w:val="000000"/>
          <w:kern w:val="24"/>
          <w:sz w:val="24"/>
          <w:szCs w:val="24"/>
          <w:lang w:eastAsia="en-GB"/>
        </w:rPr>
        <w:t xml:space="preserve"> limit admissions and decline in-utero transfers from other Health Boards. Given </w:t>
      </w:r>
      <w:r w:rsidR="0099185E" w:rsidRPr="006B6104">
        <w:rPr>
          <w:rFonts w:ascii="Arial" w:eastAsia="Times New Roman" w:hAnsi="Arial" w:cs="Arial"/>
          <w:color w:val="000000"/>
          <w:kern w:val="24"/>
          <w:sz w:val="24"/>
          <w:szCs w:val="24"/>
          <w:lang w:eastAsia="en-GB"/>
        </w:rPr>
        <w:t xml:space="preserve">the </w:t>
      </w:r>
      <w:r w:rsidR="00CF29E4" w:rsidRPr="006B6104">
        <w:rPr>
          <w:rFonts w:ascii="Arial" w:eastAsia="Times New Roman" w:hAnsi="Arial" w:cs="Arial"/>
          <w:color w:val="000000"/>
          <w:kern w:val="24"/>
          <w:sz w:val="24"/>
          <w:szCs w:val="24"/>
          <w:lang w:eastAsia="en-GB"/>
        </w:rPr>
        <w:t xml:space="preserve">requirement to provide specialist support across the network this can have an impact on our local </w:t>
      </w:r>
      <w:r w:rsidR="001717E9" w:rsidRPr="006B6104">
        <w:rPr>
          <w:rFonts w:ascii="Arial" w:eastAsia="Times New Roman" w:hAnsi="Arial" w:cs="Arial"/>
          <w:color w:val="000000"/>
          <w:kern w:val="24"/>
          <w:sz w:val="24"/>
          <w:szCs w:val="24"/>
          <w:lang w:eastAsia="en-GB"/>
        </w:rPr>
        <w:t>M</w:t>
      </w:r>
      <w:r w:rsidR="00CF29E4" w:rsidRPr="006B6104">
        <w:rPr>
          <w:rFonts w:ascii="Arial" w:eastAsia="Times New Roman" w:hAnsi="Arial" w:cs="Arial"/>
          <w:color w:val="000000"/>
          <w:kern w:val="24"/>
          <w:sz w:val="24"/>
          <w:szCs w:val="24"/>
          <w:lang w:eastAsia="en-GB"/>
        </w:rPr>
        <w:t>aternity services and neighbouring Health Boards.</w:t>
      </w:r>
    </w:p>
    <w:p w14:paraId="38431FC3" w14:textId="35B66B33" w:rsidR="00DC1EE9" w:rsidRDefault="00DC1EE9" w:rsidP="006B6104">
      <w:pPr>
        <w:spacing w:after="200" w:line="276" w:lineRule="auto"/>
        <w:contextualSpacing/>
        <w:jc w:val="both"/>
        <w:rPr>
          <w:rFonts w:ascii="Arial" w:eastAsia="Times New Roman" w:hAnsi="Arial" w:cs="Arial"/>
          <w:color w:val="000000"/>
          <w:kern w:val="24"/>
          <w:sz w:val="24"/>
          <w:szCs w:val="24"/>
          <w:lang w:eastAsia="en-GB"/>
        </w:rPr>
      </w:pPr>
    </w:p>
    <w:p w14:paraId="323B6409" w14:textId="7CC39C22" w:rsidR="00DC1EE9" w:rsidRDefault="00DC1EE9" w:rsidP="006B6104">
      <w:pPr>
        <w:spacing w:after="200" w:line="276" w:lineRule="auto"/>
        <w:contextualSpacing/>
        <w:jc w:val="both"/>
        <w:rPr>
          <w:rFonts w:ascii="Arial" w:eastAsia="Times New Roman" w:hAnsi="Arial" w:cs="Arial"/>
          <w:color w:val="000000"/>
          <w:kern w:val="24"/>
          <w:sz w:val="24"/>
          <w:szCs w:val="24"/>
          <w:lang w:eastAsia="en-GB"/>
        </w:rPr>
      </w:pPr>
      <w:r>
        <w:rPr>
          <w:noProof/>
          <w:lang w:eastAsia="en-GB"/>
        </w:rPr>
        <w:drawing>
          <wp:inline distT="0" distB="0" distL="0" distR="0" wp14:anchorId="22FF6075" wp14:editId="48036550">
            <wp:extent cx="3733800" cy="2809875"/>
            <wp:effectExtent l="0" t="0" r="0" b="9525"/>
            <wp:docPr id="1003637325" name="Picture 1" descr="A graph of blue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37325" name="Picture 1" descr="A graph of blue bars&#10;&#10;Description automatically generated with medium confidence"/>
                    <pic:cNvPicPr/>
                  </pic:nvPicPr>
                  <pic:blipFill>
                    <a:blip r:embed="rId19"/>
                    <a:stretch>
                      <a:fillRect/>
                    </a:stretch>
                  </pic:blipFill>
                  <pic:spPr>
                    <a:xfrm>
                      <a:off x="0" y="0"/>
                      <a:ext cx="3733800" cy="2809875"/>
                    </a:xfrm>
                    <a:prstGeom prst="rect">
                      <a:avLst/>
                    </a:prstGeom>
                  </pic:spPr>
                </pic:pic>
              </a:graphicData>
            </a:graphic>
          </wp:inline>
        </w:drawing>
      </w:r>
    </w:p>
    <w:p w14:paraId="7749CD78" w14:textId="01F80254" w:rsidR="00DC1EE9" w:rsidRDefault="00DC1EE9" w:rsidP="006B6104">
      <w:pPr>
        <w:spacing w:after="200" w:line="276" w:lineRule="auto"/>
        <w:contextualSpacing/>
        <w:jc w:val="both"/>
        <w:rPr>
          <w:rFonts w:ascii="Arial" w:eastAsia="Times New Roman" w:hAnsi="Arial" w:cs="Arial"/>
          <w:color w:val="000000"/>
          <w:kern w:val="24"/>
          <w:sz w:val="24"/>
          <w:szCs w:val="24"/>
          <w:lang w:eastAsia="en-GB"/>
        </w:rPr>
      </w:pPr>
    </w:p>
    <w:p w14:paraId="227E08B7" w14:textId="76BBF5DC" w:rsidR="00DC1EE9" w:rsidRDefault="00DC1EE9" w:rsidP="006B6104">
      <w:pPr>
        <w:spacing w:after="200" w:line="276" w:lineRule="auto"/>
        <w:contextualSpacing/>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Unavailability data demonstrates the consistent percentage over the past few months. This information will be utilised to further support the business case for further investment into the staffing levels for the neonatal service.</w:t>
      </w:r>
    </w:p>
    <w:p w14:paraId="760332F4" w14:textId="77777777" w:rsidR="0099185E" w:rsidRDefault="0099185E" w:rsidP="006B6104">
      <w:pPr>
        <w:spacing w:after="200" w:line="276" w:lineRule="auto"/>
        <w:contextualSpacing/>
        <w:jc w:val="both"/>
        <w:rPr>
          <w:rFonts w:ascii="Arial" w:eastAsia="Times New Roman" w:hAnsi="Arial" w:cs="Arial"/>
          <w:color w:val="000000"/>
          <w:kern w:val="24"/>
          <w:sz w:val="24"/>
          <w:szCs w:val="24"/>
          <w:lang w:eastAsia="en-GB"/>
        </w:rPr>
      </w:pPr>
    </w:p>
    <w:p w14:paraId="25D24BA2" w14:textId="77777777" w:rsidR="00401E67" w:rsidRPr="006B6104" w:rsidRDefault="004614F9" w:rsidP="006B6104">
      <w:pPr>
        <w:spacing w:line="276" w:lineRule="auto"/>
        <w:jc w:val="both"/>
        <w:rPr>
          <w:rFonts w:ascii="Arial" w:hAnsi="Arial" w:cs="Arial"/>
          <w:b/>
          <w:bCs/>
          <w:sz w:val="24"/>
          <w:szCs w:val="24"/>
        </w:rPr>
      </w:pPr>
      <w:r>
        <w:rPr>
          <w:rFonts w:ascii="Arial" w:hAnsi="Arial" w:cs="Arial"/>
          <w:b/>
          <w:bCs/>
          <w:sz w:val="24"/>
          <w:szCs w:val="24"/>
        </w:rPr>
        <w:t>3.4 Turnover</w:t>
      </w:r>
    </w:p>
    <w:p w14:paraId="0FAC3E33" w14:textId="77777777" w:rsidR="00401E67" w:rsidRPr="006B6104" w:rsidRDefault="00401E67" w:rsidP="006B6104">
      <w:pPr>
        <w:spacing w:line="276" w:lineRule="auto"/>
        <w:jc w:val="both"/>
        <w:rPr>
          <w:rFonts w:ascii="Arial" w:hAnsi="Arial" w:cs="Arial"/>
          <w:b/>
          <w:bCs/>
          <w:sz w:val="24"/>
          <w:szCs w:val="24"/>
        </w:rPr>
      </w:pPr>
      <w:r w:rsidRPr="006B6104">
        <w:rPr>
          <w:rFonts w:ascii="Arial" w:hAnsi="Arial" w:cs="Arial"/>
          <w:b/>
          <w:bCs/>
          <w:sz w:val="24"/>
          <w:szCs w:val="24"/>
        </w:rPr>
        <w:t>Neonatal Unit – Registered Nurses</w:t>
      </w:r>
    </w:p>
    <w:p w14:paraId="5DDAF4C8" w14:textId="77777777" w:rsidR="00401E67" w:rsidRPr="006B6104" w:rsidRDefault="00401E67" w:rsidP="006B6104">
      <w:pPr>
        <w:pStyle w:val="ListParagraph"/>
        <w:numPr>
          <w:ilvl w:val="0"/>
          <w:numId w:val="24"/>
        </w:numPr>
        <w:spacing w:line="276" w:lineRule="auto"/>
        <w:jc w:val="both"/>
        <w:rPr>
          <w:rFonts w:ascii="Arial" w:hAnsi="Arial" w:cs="Arial"/>
          <w:sz w:val="24"/>
          <w:szCs w:val="24"/>
        </w:rPr>
      </w:pPr>
      <w:r w:rsidRPr="006B6104">
        <w:rPr>
          <w:rFonts w:ascii="Arial" w:hAnsi="Arial" w:cs="Arial"/>
          <w:sz w:val="24"/>
          <w:szCs w:val="24"/>
        </w:rPr>
        <w:t xml:space="preserve">During the 13-month period 11/22 – 11/23, nine RNs (headcount) 7.44wte left the service, resulting in a monthly turnover rate of between 0% and 3.66% (headcount). </w:t>
      </w:r>
    </w:p>
    <w:p w14:paraId="33ED76B9" w14:textId="77777777" w:rsidR="00401E67" w:rsidRPr="006B6104" w:rsidRDefault="00401E67" w:rsidP="006B6104">
      <w:pPr>
        <w:pStyle w:val="ListParagraph"/>
        <w:numPr>
          <w:ilvl w:val="0"/>
          <w:numId w:val="24"/>
        </w:numPr>
        <w:spacing w:line="276" w:lineRule="auto"/>
        <w:jc w:val="both"/>
        <w:rPr>
          <w:rFonts w:ascii="Arial" w:hAnsi="Arial" w:cs="Arial"/>
          <w:sz w:val="24"/>
          <w:szCs w:val="24"/>
        </w:rPr>
      </w:pPr>
      <w:r w:rsidRPr="006B6104">
        <w:rPr>
          <w:rFonts w:ascii="Arial" w:hAnsi="Arial" w:cs="Arial"/>
          <w:sz w:val="24"/>
          <w:szCs w:val="24"/>
        </w:rPr>
        <w:t>The 12-month turnover rate (headcount) ranged between 6.21% - 8.59%.</w:t>
      </w:r>
    </w:p>
    <w:p w14:paraId="37F0576C" w14:textId="77777777" w:rsidR="00401E67" w:rsidRPr="006B6104" w:rsidRDefault="00401E67" w:rsidP="006B6104">
      <w:pPr>
        <w:pStyle w:val="ListParagraph"/>
        <w:numPr>
          <w:ilvl w:val="0"/>
          <w:numId w:val="24"/>
        </w:numPr>
        <w:spacing w:line="276" w:lineRule="auto"/>
        <w:jc w:val="both"/>
        <w:rPr>
          <w:rFonts w:ascii="Arial" w:hAnsi="Arial" w:cs="Arial"/>
          <w:sz w:val="24"/>
          <w:szCs w:val="24"/>
        </w:rPr>
      </w:pPr>
      <w:r w:rsidRPr="006B6104">
        <w:rPr>
          <w:rFonts w:ascii="Arial" w:hAnsi="Arial" w:cs="Arial"/>
          <w:sz w:val="24"/>
          <w:szCs w:val="24"/>
        </w:rPr>
        <w:t>There were 4.2wte new starters joining the service (five headcount)</w:t>
      </w:r>
    </w:p>
    <w:p w14:paraId="1A569743" w14:textId="77777777" w:rsidR="00401E67" w:rsidRPr="006B6104" w:rsidRDefault="00401E67" w:rsidP="006B6104">
      <w:pPr>
        <w:pStyle w:val="ListParagraph"/>
        <w:numPr>
          <w:ilvl w:val="0"/>
          <w:numId w:val="24"/>
        </w:numPr>
        <w:spacing w:line="276" w:lineRule="auto"/>
        <w:jc w:val="both"/>
        <w:rPr>
          <w:rFonts w:ascii="Arial" w:hAnsi="Arial" w:cs="Arial"/>
          <w:sz w:val="24"/>
          <w:szCs w:val="24"/>
        </w:rPr>
      </w:pPr>
      <w:r w:rsidRPr="006B6104">
        <w:rPr>
          <w:rFonts w:ascii="Arial" w:hAnsi="Arial" w:cs="Arial"/>
          <w:sz w:val="24"/>
          <w:szCs w:val="24"/>
        </w:rPr>
        <w:t xml:space="preserve">The majority of RNs who resigned had less than 5 years-service. </w:t>
      </w:r>
    </w:p>
    <w:p w14:paraId="06F5B4B1" w14:textId="77777777" w:rsidR="004614F9" w:rsidRDefault="00401E67" w:rsidP="006B6104">
      <w:pPr>
        <w:pStyle w:val="ListParagraph"/>
        <w:numPr>
          <w:ilvl w:val="0"/>
          <w:numId w:val="24"/>
        </w:numPr>
        <w:spacing w:line="276" w:lineRule="auto"/>
        <w:jc w:val="both"/>
        <w:rPr>
          <w:rFonts w:ascii="Arial" w:hAnsi="Arial" w:cs="Arial"/>
          <w:sz w:val="24"/>
          <w:szCs w:val="24"/>
        </w:rPr>
      </w:pPr>
      <w:r w:rsidRPr="006B6104">
        <w:rPr>
          <w:rFonts w:ascii="Arial" w:hAnsi="Arial" w:cs="Arial"/>
          <w:sz w:val="24"/>
          <w:szCs w:val="24"/>
        </w:rPr>
        <w:t xml:space="preserve">Four out of the nine leavers over the 13-month period chose to voluntarily resign due to work-life balance – it is reasonable to assume that the service </w:t>
      </w:r>
      <w:r w:rsidRPr="006B6104">
        <w:rPr>
          <w:rFonts w:ascii="Arial" w:hAnsi="Arial" w:cs="Arial"/>
          <w:b/>
          <w:bCs/>
          <w:sz w:val="24"/>
          <w:szCs w:val="24"/>
        </w:rPr>
        <w:t>may</w:t>
      </w:r>
      <w:r w:rsidRPr="006B6104">
        <w:rPr>
          <w:rFonts w:ascii="Arial" w:hAnsi="Arial" w:cs="Arial"/>
          <w:sz w:val="24"/>
          <w:szCs w:val="24"/>
        </w:rPr>
        <w:t xml:space="preserve"> have been able to prevent the resignations of these four employees. </w:t>
      </w:r>
    </w:p>
    <w:p w14:paraId="1B21AB7E" w14:textId="77777777" w:rsidR="004614F9" w:rsidRDefault="004614F9" w:rsidP="004614F9">
      <w:pPr>
        <w:pStyle w:val="ListParagraph"/>
        <w:spacing w:line="276" w:lineRule="auto"/>
        <w:jc w:val="both"/>
        <w:rPr>
          <w:rFonts w:ascii="Arial" w:hAnsi="Arial" w:cs="Arial"/>
          <w:sz w:val="24"/>
          <w:szCs w:val="24"/>
        </w:rPr>
      </w:pPr>
    </w:p>
    <w:p w14:paraId="75BCB54C" w14:textId="77777777" w:rsidR="00401E67" w:rsidRDefault="00401E67" w:rsidP="004614F9">
      <w:pPr>
        <w:pStyle w:val="ListParagraph"/>
        <w:spacing w:line="276" w:lineRule="auto"/>
        <w:jc w:val="both"/>
        <w:rPr>
          <w:rFonts w:ascii="Arial" w:hAnsi="Arial" w:cs="Arial"/>
          <w:sz w:val="24"/>
          <w:szCs w:val="24"/>
        </w:rPr>
      </w:pPr>
      <w:r w:rsidRPr="006B6104">
        <w:rPr>
          <w:rFonts w:ascii="Arial" w:hAnsi="Arial" w:cs="Arial"/>
          <w:sz w:val="24"/>
          <w:szCs w:val="24"/>
        </w:rPr>
        <w:lastRenderedPageBreak/>
        <w:t>See table below:</w:t>
      </w:r>
    </w:p>
    <w:p w14:paraId="63840B1C" w14:textId="77777777" w:rsidR="004614F9" w:rsidRPr="006B6104" w:rsidRDefault="004614F9" w:rsidP="004614F9">
      <w:pPr>
        <w:pStyle w:val="ListParagraph"/>
        <w:spacing w:line="276" w:lineRule="auto"/>
        <w:jc w:val="both"/>
        <w:rPr>
          <w:rFonts w:ascii="Arial" w:hAnsi="Arial" w:cs="Arial"/>
          <w:sz w:val="24"/>
          <w:szCs w:val="24"/>
        </w:rPr>
      </w:pPr>
    </w:p>
    <w:tbl>
      <w:tblPr>
        <w:tblW w:w="4961" w:type="dxa"/>
        <w:tblInd w:w="1838" w:type="dxa"/>
        <w:tblLook w:val="04A0" w:firstRow="1" w:lastRow="0" w:firstColumn="1" w:lastColumn="0" w:noHBand="0" w:noVBand="1"/>
      </w:tblPr>
      <w:tblGrid>
        <w:gridCol w:w="3260"/>
        <w:gridCol w:w="1701"/>
      </w:tblGrid>
      <w:tr w:rsidR="00401E67" w:rsidRPr="006B6104" w14:paraId="30B4FE1D" w14:textId="77777777" w:rsidTr="00F23A84">
        <w:trPr>
          <w:trHeight w:val="420"/>
        </w:trPr>
        <w:tc>
          <w:tcPr>
            <w:tcW w:w="3260" w:type="dxa"/>
            <w:tcBorders>
              <w:top w:val="single" w:sz="4" w:space="0" w:color="979991"/>
              <w:left w:val="single" w:sz="4" w:space="0" w:color="979991"/>
              <w:bottom w:val="nil"/>
              <w:right w:val="nil"/>
            </w:tcBorders>
            <w:shd w:val="clear" w:color="000000" w:fill="0066CC"/>
            <w:hideMark/>
          </w:tcPr>
          <w:p w14:paraId="5BAB1D97" w14:textId="77777777" w:rsidR="00401E67" w:rsidRPr="006B6104" w:rsidRDefault="00401E67" w:rsidP="006B6104">
            <w:pPr>
              <w:spacing w:after="0" w:line="276" w:lineRule="auto"/>
              <w:jc w:val="both"/>
              <w:rPr>
                <w:rFonts w:ascii="Arial" w:eastAsia="Times New Roman" w:hAnsi="Arial" w:cs="Arial"/>
                <w:b/>
                <w:bCs/>
                <w:color w:val="FFFFFF"/>
                <w:sz w:val="24"/>
                <w:szCs w:val="24"/>
                <w:lang w:eastAsia="en-GB"/>
              </w:rPr>
            </w:pPr>
            <w:r w:rsidRPr="006B6104">
              <w:rPr>
                <w:rFonts w:ascii="Arial" w:eastAsia="Times New Roman" w:hAnsi="Arial" w:cs="Arial"/>
                <w:b/>
                <w:bCs/>
                <w:color w:val="FFFFFF"/>
                <w:sz w:val="24"/>
                <w:szCs w:val="24"/>
                <w:lang w:eastAsia="en-GB"/>
              </w:rPr>
              <w:t>Leaving Reason</w:t>
            </w:r>
          </w:p>
        </w:tc>
        <w:tc>
          <w:tcPr>
            <w:tcW w:w="1701" w:type="dxa"/>
            <w:tcBorders>
              <w:top w:val="single" w:sz="4" w:space="0" w:color="979991"/>
              <w:left w:val="single" w:sz="4" w:space="0" w:color="979991"/>
              <w:bottom w:val="single" w:sz="4" w:space="0" w:color="979991"/>
              <w:right w:val="single" w:sz="4" w:space="0" w:color="979991"/>
            </w:tcBorders>
            <w:shd w:val="clear" w:color="000000" w:fill="0066CC"/>
            <w:hideMark/>
          </w:tcPr>
          <w:p w14:paraId="4E9B23B0" w14:textId="77777777" w:rsidR="00401E67" w:rsidRPr="006B6104" w:rsidRDefault="00401E67" w:rsidP="006B6104">
            <w:pPr>
              <w:spacing w:after="0" w:line="276" w:lineRule="auto"/>
              <w:jc w:val="both"/>
              <w:rPr>
                <w:rFonts w:ascii="Arial" w:eastAsia="Times New Roman" w:hAnsi="Arial" w:cs="Arial"/>
                <w:b/>
                <w:bCs/>
                <w:color w:val="FFFFFF"/>
                <w:sz w:val="24"/>
                <w:szCs w:val="24"/>
                <w:lang w:eastAsia="en-GB"/>
              </w:rPr>
            </w:pPr>
            <w:r w:rsidRPr="006B6104">
              <w:rPr>
                <w:rFonts w:ascii="Arial" w:eastAsia="Times New Roman" w:hAnsi="Arial" w:cs="Arial"/>
                <w:b/>
                <w:bCs/>
                <w:color w:val="FFFFFF"/>
                <w:sz w:val="24"/>
                <w:szCs w:val="24"/>
                <w:lang w:eastAsia="en-GB"/>
              </w:rPr>
              <w:t>Leavers</w:t>
            </w:r>
          </w:p>
        </w:tc>
      </w:tr>
      <w:tr w:rsidR="00401E67" w:rsidRPr="006B6104" w14:paraId="38E62B94" w14:textId="77777777" w:rsidTr="00F23A84">
        <w:trPr>
          <w:trHeight w:val="315"/>
        </w:trPr>
        <w:tc>
          <w:tcPr>
            <w:tcW w:w="3260" w:type="dxa"/>
            <w:tcBorders>
              <w:top w:val="single" w:sz="4" w:space="0" w:color="979991"/>
              <w:left w:val="single" w:sz="4" w:space="0" w:color="979991"/>
              <w:bottom w:val="single" w:sz="4" w:space="0" w:color="979991"/>
              <w:right w:val="nil"/>
            </w:tcBorders>
            <w:shd w:val="clear" w:color="000000" w:fill="F0F4FA"/>
            <w:hideMark/>
          </w:tcPr>
          <w:p w14:paraId="2A857CF2" w14:textId="77777777" w:rsidR="00401E67" w:rsidRPr="006B6104" w:rsidRDefault="00401E67"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Flexi Retirement</w:t>
            </w:r>
          </w:p>
        </w:tc>
        <w:tc>
          <w:tcPr>
            <w:tcW w:w="1701" w:type="dxa"/>
            <w:tcBorders>
              <w:top w:val="nil"/>
              <w:left w:val="single" w:sz="4" w:space="0" w:color="979991"/>
              <w:bottom w:val="single" w:sz="4" w:space="0" w:color="979991"/>
              <w:right w:val="single" w:sz="4" w:space="0" w:color="979991"/>
            </w:tcBorders>
            <w:shd w:val="clear" w:color="000000" w:fill="FFFFFF"/>
            <w:hideMark/>
          </w:tcPr>
          <w:p w14:paraId="5E1724A8" w14:textId="77777777" w:rsidR="00401E67" w:rsidRPr="006B6104" w:rsidRDefault="00401E67"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w:t>
            </w:r>
          </w:p>
        </w:tc>
      </w:tr>
      <w:tr w:rsidR="00401E67" w:rsidRPr="006B6104" w14:paraId="30F0D72C" w14:textId="77777777" w:rsidTr="00F23A84">
        <w:trPr>
          <w:trHeight w:val="381"/>
        </w:trPr>
        <w:tc>
          <w:tcPr>
            <w:tcW w:w="3260" w:type="dxa"/>
            <w:tcBorders>
              <w:top w:val="nil"/>
              <w:left w:val="single" w:sz="4" w:space="0" w:color="979991"/>
              <w:bottom w:val="single" w:sz="4" w:space="0" w:color="979991"/>
              <w:right w:val="nil"/>
            </w:tcBorders>
            <w:shd w:val="clear" w:color="000000" w:fill="F0F4FA"/>
            <w:hideMark/>
          </w:tcPr>
          <w:p w14:paraId="7122B1D7" w14:textId="77777777" w:rsidR="00401E67" w:rsidRPr="006B6104" w:rsidRDefault="00401E67"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Retirement Age</w:t>
            </w:r>
          </w:p>
        </w:tc>
        <w:tc>
          <w:tcPr>
            <w:tcW w:w="1701" w:type="dxa"/>
            <w:tcBorders>
              <w:top w:val="nil"/>
              <w:left w:val="single" w:sz="4" w:space="0" w:color="979991"/>
              <w:bottom w:val="single" w:sz="4" w:space="0" w:color="979991"/>
              <w:right w:val="single" w:sz="4" w:space="0" w:color="979991"/>
            </w:tcBorders>
            <w:shd w:val="clear" w:color="000000" w:fill="FFFFFF"/>
            <w:hideMark/>
          </w:tcPr>
          <w:p w14:paraId="5B0D8695" w14:textId="77777777" w:rsidR="00401E67" w:rsidRPr="006B6104" w:rsidRDefault="00401E67"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w:t>
            </w:r>
          </w:p>
        </w:tc>
      </w:tr>
      <w:tr w:rsidR="00401E67" w:rsidRPr="006B6104" w14:paraId="110F3A78" w14:textId="77777777" w:rsidTr="00F23A84">
        <w:trPr>
          <w:trHeight w:val="439"/>
        </w:trPr>
        <w:tc>
          <w:tcPr>
            <w:tcW w:w="3260" w:type="dxa"/>
            <w:tcBorders>
              <w:top w:val="nil"/>
              <w:left w:val="single" w:sz="4" w:space="0" w:color="979991"/>
              <w:bottom w:val="single" w:sz="4" w:space="0" w:color="979991"/>
              <w:right w:val="nil"/>
            </w:tcBorders>
            <w:shd w:val="clear" w:color="000000" w:fill="F0F4FA"/>
            <w:hideMark/>
          </w:tcPr>
          <w:p w14:paraId="227B930B" w14:textId="77777777" w:rsidR="00401E67" w:rsidRPr="006B6104" w:rsidRDefault="00401E67"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 xml:space="preserve">Voluntary Resignation </w:t>
            </w:r>
            <w:r w:rsidR="00582910" w:rsidRPr="006B6104">
              <w:rPr>
                <w:rFonts w:ascii="Arial" w:eastAsia="Times New Roman" w:hAnsi="Arial" w:cs="Arial"/>
                <w:color w:val="000000"/>
                <w:sz w:val="24"/>
                <w:szCs w:val="24"/>
                <w:lang w:eastAsia="en-GB"/>
              </w:rPr>
              <w:t>–</w:t>
            </w:r>
            <w:r w:rsidRPr="006B6104">
              <w:rPr>
                <w:rFonts w:ascii="Arial" w:eastAsia="Times New Roman" w:hAnsi="Arial" w:cs="Arial"/>
                <w:color w:val="000000"/>
                <w:sz w:val="24"/>
                <w:szCs w:val="24"/>
                <w:lang w:eastAsia="en-GB"/>
              </w:rPr>
              <w:t xml:space="preserve"> Relocation</w:t>
            </w:r>
          </w:p>
        </w:tc>
        <w:tc>
          <w:tcPr>
            <w:tcW w:w="1701" w:type="dxa"/>
            <w:tcBorders>
              <w:top w:val="nil"/>
              <w:left w:val="single" w:sz="4" w:space="0" w:color="979991"/>
              <w:bottom w:val="single" w:sz="4" w:space="0" w:color="979991"/>
              <w:right w:val="single" w:sz="4" w:space="0" w:color="979991"/>
            </w:tcBorders>
            <w:shd w:val="clear" w:color="000000" w:fill="FFFFFF"/>
            <w:hideMark/>
          </w:tcPr>
          <w:p w14:paraId="79C4E196" w14:textId="77777777" w:rsidR="00401E67" w:rsidRPr="006B6104" w:rsidRDefault="00401E67"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3</w:t>
            </w:r>
          </w:p>
        </w:tc>
      </w:tr>
      <w:tr w:rsidR="00401E67" w:rsidRPr="006B6104" w14:paraId="48B9F994" w14:textId="77777777" w:rsidTr="00F23A84">
        <w:trPr>
          <w:trHeight w:val="417"/>
        </w:trPr>
        <w:tc>
          <w:tcPr>
            <w:tcW w:w="3260" w:type="dxa"/>
            <w:tcBorders>
              <w:top w:val="nil"/>
              <w:left w:val="single" w:sz="4" w:space="0" w:color="979991"/>
              <w:bottom w:val="single" w:sz="4" w:space="0" w:color="979991"/>
              <w:right w:val="nil"/>
            </w:tcBorders>
            <w:shd w:val="clear" w:color="000000" w:fill="F0F4FA"/>
            <w:hideMark/>
          </w:tcPr>
          <w:p w14:paraId="1042D48E" w14:textId="77777777" w:rsidR="00401E67" w:rsidRPr="006B6104" w:rsidRDefault="00401E67"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 xml:space="preserve">Voluntary Resignation </w:t>
            </w:r>
            <w:r w:rsidR="00582910" w:rsidRPr="006B6104">
              <w:rPr>
                <w:rFonts w:ascii="Arial" w:eastAsia="Times New Roman" w:hAnsi="Arial" w:cs="Arial"/>
                <w:color w:val="000000"/>
                <w:sz w:val="24"/>
                <w:szCs w:val="24"/>
                <w:lang w:eastAsia="en-GB"/>
              </w:rPr>
              <w:t>–</w:t>
            </w:r>
            <w:r w:rsidRPr="006B6104">
              <w:rPr>
                <w:rFonts w:ascii="Arial" w:eastAsia="Times New Roman" w:hAnsi="Arial" w:cs="Arial"/>
                <w:color w:val="000000"/>
                <w:sz w:val="24"/>
                <w:szCs w:val="24"/>
                <w:lang w:eastAsia="en-GB"/>
              </w:rPr>
              <w:t xml:space="preserve"> Work Life Balance</w:t>
            </w:r>
          </w:p>
        </w:tc>
        <w:tc>
          <w:tcPr>
            <w:tcW w:w="1701" w:type="dxa"/>
            <w:tcBorders>
              <w:top w:val="nil"/>
              <w:left w:val="single" w:sz="4" w:space="0" w:color="979991"/>
              <w:bottom w:val="single" w:sz="4" w:space="0" w:color="979991"/>
              <w:right w:val="single" w:sz="4" w:space="0" w:color="979991"/>
            </w:tcBorders>
            <w:shd w:val="clear" w:color="000000" w:fill="FFFFFF"/>
            <w:hideMark/>
          </w:tcPr>
          <w:p w14:paraId="6EE0FF95" w14:textId="77777777" w:rsidR="00401E67" w:rsidRPr="006B6104" w:rsidRDefault="00401E67"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4</w:t>
            </w:r>
          </w:p>
        </w:tc>
      </w:tr>
      <w:tr w:rsidR="00401E67" w:rsidRPr="006B6104" w14:paraId="3350483C" w14:textId="77777777" w:rsidTr="00F23A84">
        <w:trPr>
          <w:trHeight w:val="420"/>
        </w:trPr>
        <w:tc>
          <w:tcPr>
            <w:tcW w:w="3260" w:type="dxa"/>
            <w:tcBorders>
              <w:top w:val="nil"/>
              <w:left w:val="single" w:sz="4" w:space="0" w:color="979991"/>
              <w:bottom w:val="single" w:sz="4" w:space="0" w:color="979991"/>
              <w:right w:val="nil"/>
            </w:tcBorders>
            <w:shd w:val="clear" w:color="000000" w:fill="F0F4FA"/>
            <w:hideMark/>
          </w:tcPr>
          <w:p w14:paraId="21A885C0" w14:textId="77777777" w:rsidR="00401E67" w:rsidRPr="006B6104" w:rsidRDefault="00401E67"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Grand Total</w:t>
            </w:r>
          </w:p>
        </w:tc>
        <w:tc>
          <w:tcPr>
            <w:tcW w:w="1701" w:type="dxa"/>
            <w:tcBorders>
              <w:top w:val="nil"/>
              <w:left w:val="single" w:sz="4" w:space="0" w:color="979991"/>
              <w:bottom w:val="single" w:sz="4" w:space="0" w:color="979991"/>
              <w:right w:val="single" w:sz="4" w:space="0" w:color="979991"/>
            </w:tcBorders>
            <w:shd w:val="clear" w:color="000000" w:fill="F0F4FA"/>
            <w:hideMark/>
          </w:tcPr>
          <w:p w14:paraId="591FC834" w14:textId="77777777" w:rsidR="00401E67" w:rsidRPr="006B6104" w:rsidRDefault="00401E67"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9</w:t>
            </w:r>
          </w:p>
        </w:tc>
      </w:tr>
    </w:tbl>
    <w:p w14:paraId="29EFFB5E" w14:textId="77777777" w:rsidR="00401E67" w:rsidRPr="006B6104" w:rsidRDefault="00401E67" w:rsidP="006B6104">
      <w:pPr>
        <w:spacing w:line="276" w:lineRule="auto"/>
        <w:jc w:val="both"/>
        <w:rPr>
          <w:rFonts w:ascii="Arial" w:hAnsi="Arial" w:cs="Arial"/>
          <w:b/>
          <w:bCs/>
          <w:sz w:val="24"/>
          <w:szCs w:val="24"/>
          <w:u w:val="single"/>
        </w:rPr>
      </w:pPr>
    </w:p>
    <w:p w14:paraId="768B0941" w14:textId="77777777" w:rsidR="00401E67" w:rsidRPr="006B6104" w:rsidRDefault="00401E67" w:rsidP="006B6104">
      <w:pPr>
        <w:spacing w:line="276" w:lineRule="auto"/>
        <w:jc w:val="both"/>
        <w:rPr>
          <w:rFonts w:ascii="Arial" w:hAnsi="Arial" w:cs="Arial"/>
          <w:b/>
          <w:bCs/>
          <w:sz w:val="24"/>
          <w:szCs w:val="24"/>
        </w:rPr>
      </w:pPr>
      <w:r w:rsidRPr="006B6104">
        <w:rPr>
          <w:rFonts w:ascii="Arial" w:hAnsi="Arial" w:cs="Arial"/>
          <w:b/>
          <w:bCs/>
          <w:sz w:val="24"/>
          <w:szCs w:val="24"/>
        </w:rPr>
        <w:t>Neonatal Unit – Additional Clinical Services</w:t>
      </w:r>
    </w:p>
    <w:p w14:paraId="4EEF0716" w14:textId="77777777" w:rsidR="00401E67" w:rsidRPr="006B6104" w:rsidRDefault="00401E67" w:rsidP="006B6104">
      <w:pPr>
        <w:pStyle w:val="ListParagraph"/>
        <w:numPr>
          <w:ilvl w:val="0"/>
          <w:numId w:val="25"/>
        </w:numPr>
        <w:spacing w:line="276" w:lineRule="auto"/>
        <w:jc w:val="both"/>
        <w:rPr>
          <w:rFonts w:ascii="Arial" w:hAnsi="Arial" w:cs="Arial"/>
          <w:sz w:val="24"/>
          <w:szCs w:val="24"/>
        </w:rPr>
      </w:pPr>
      <w:r w:rsidRPr="006B6104">
        <w:rPr>
          <w:rFonts w:ascii="Arial" w:hAnsi="Arial" w:cs="Arial"/>
          <w:sz w:val="24"/>
          <w:szCs w:val="24"/>
        </w:rPr>
        <w:t>During the 13-month period 11/22 – 11/23 one employee from the Additional Clinical Services staff group left the service, resulting in a monthly turnover rate ranging between 0% and 10% (headcount). The 12-month turnover rate (headcount) ranged between 0 and 22.22%.</w:t>
      </w:r>
    </w:p>
    <w:p w14:paraId="42EFB63A" w14:textId="77777777" w:rsidR="00401E67" w:rsidRPr="006B6104" w:rsidRDefault="00401E67" w:rsidP="006B6104">
      <w:pPr>
        <w:pStyle w:val="ListParagraph"/>
        <w:numPr>
          <w:ilvl w:val="0"/>
          <w:numId w:val="25"/>
        </w:numPr>
        <w:spacing w:line="276" w:lineRule="auto"/>
        <w:jc w:val="both"/>
        <w:rPr>
          <w:rFonts w:ascii="Arial" w:hAnsi="Arial" w:cs="Arial"/>
          <w:sz w:val="24"/>
          <w:szCs w:val="24"/>
        </w:rPr>
      </w:pPr>
      <w:r w:rsidRPr="006B6104">
        <w:rPr>
          <w:rFonts w:ascii="Arial" w:hAnsi="Arial" w:cs="Arial"/>
          <w:sz w:val="24"/>
          <w:szCs w:val="24"/>
        </w:rPr>
        <w:t xml:space="preserve">The one employee who resigned during this period resigned to undertake further education / training. </w:t>
      </w:r>
    </w:p>
    <w:p w14:paraId="012EA3BE" w14:textId="77777777" w:rsidR="00401E67" w:rsidRPr="006B6104" w:rsidRDefault="00401E67" w:rsidP="006B6104">
      <w:pPr>
        <w:spacing w:line="276" w:lineRule="auto"/>
        <w:jc w:val="both"/>
        <w:rPr>
          <w:rFonts w:ascii="Arial" w:hAnsi="Arial" w:cs="Arial"/>
          <w:b/>
          <w:bCs/>
          <w:sz w:val="24"/>
          <w:szCs w:val="24"/>
        </w:rPr>
      </w:pPr>
      <w:r w:rsidRPr="006B6104">
        <w:rPr>
          <w:rFonts w:ascii="Arial" w:hAnsi="Arial" w:cs="Arial"/>
          <w:b/>
          <w:bCs/>
          <w:sz w:val="24"/>
          <w:szCs w:val="24"/>
        </w:rPr>
        <w:t>Advanced Nurse Practitioners / Nurse Practitioners</w:t>
      </w:r>
    </w:p>
    <w:p w14:paraId="754C6D3D" w14:textId="77777777" w:rsidR="004D2D2F" w:rsidRPr="004614F9" w:rsidRDefault="00401E67" w:rsidP="004614F9">
      <w:pPr>
        <w:pStyle w:val="ListParagraph"/>
        <w:numPr>
          <w:ilvl w:val="0"/>
          <w:numId w:val="26"/>
        </w:numPr>
        <w:spacing w:line="276" w:lineRule="auto"/>
        <w:jc w:val="both"/>
        <w:rPr>
          <w:rFonts w:ascii="Arial" w:hAnsi="Arial" w:cs="Arial"/>
          <w:sz w:val="24"/>
          <w:szCs w:val="24"/>
        </w:rPr>
      </w:pPr>
      <w:r w:rsidRPr="006B6104">
        <w:rPr>
          <w:rFonts w:ascii="Arial" w:hAnsi="Arial" w:cs="Arial"/>
          <w:sz w:val="24"/>
          <w:szCs w:val="24"/>
        </w:rPr>
        <w:t>There was 0% turnover in this group of staff during the period 11/22 – 11/23.</w:t>
      </w:r>
    </w:p>
    <w:p w14:paraId="1007A65D" w14:textId="77777777" w:rsidR="004614F9" w:rsidRDefault="004614F9" w:rsidP="00AD137C">
      <w:pPr>
        <w:spacing w:after="0" w:line="276" w:lineRule="auto"/>
        <w:contextualSpacing/>
        <w:jc w:val="both"/>
        <w:rPr>
          <w:rFonts w:ascii="Arial" w:eastAsia="Calibri" w:hAnsi="Arial" w:cs="Arial"/>
          <w:b/>
          <w:bCs/>
          <w:sz w:val="24"/>
          <w:szCs w:val="24"/>
        </w:rPr>
      </w:pPr>
    </w:p>
    <w:p w14:paraId="1085FDB4" w14:textId="77777777" w:rsidR="004614F9" w:rsidRPr="004614F9" w:rsidRDefault="004614F9" w:rsidP="00AD137C">
      <w:pPr>
        <w:spacing w:after="0" w:line="276" w:lineRule="auto"/>
        <w:contextualSpacing/>
        <w:jc w:val="both"/>
        <w:rPr>
          <w:rFonts w:ascii="Arial" w:eastAsia="Calibri" w:hAnsi="Arial" w:cs="Arial"/>
          <w:b/>
          <w:bCs/>
          <w:sz w:val="24"/>
          <w:szCs w:val="24"/>
        </w:rPr>
      </w:pPr>
      <w:r w:rsidRPr="004614F9">
        <w:rPr>
          <w:rFonts w:ascii="Arial" w:eastAsia="Calibri" w:hAnsi="Arial" w:cs="Arial"/>
          <w:b/>
          <w:bCs/>
          <w:sz w:val="24"/>
          <w:szCs w:val="24"/>
        </w:rPr>
        <w:t xml:space="preserve">3.5 Mandatory and Statutory Training Compliance </w:t>
      </w:r>
    </w:p>
    <w:p w14:paraId="7F62938A" w14:textId="77777777" w:rsidR="00AD137C" w:rsidRPr="006B6104" w:rsidRDefault="00AD137C" w:rsidP="006B6104">
      <w:pPr>
        <w:spacing w:after="0" w:line="276" w:lineRule="auto"/>
        <w:jc w:val="both"/>
        <w:rPr>
          <w:rFonts w:ascii="Arial" w:hAnsi="Arial" w:cs="Arial"/>
          <w:b/>
          <w:sz w:val="24"/>
          <w:szCs w:val="24"/>
        </w:rPr>
      </w:pPr>
    </w:p>
    <w:p w14:paraId="03C31B55" w14:textId="77777777" w:rsidR="004614F9" w:rsidRDefault="004614F9" w:rsidP="006B6104">
      <w:pPr>
        <w:spacing w:line="276" w:lineRule="auto"/>
        <w:jc w:val="both"/>
        <w:rPr>
          <w:rFonts w:ascii="Arial" w:hAnsi="Arial" w:cs="Arial"/>
          <w:sz w:val="24"/>
          <w:szCs w:val="24"/>
        </w:rPr>
      </w:pPr>
      <w:r w:rsidRPr="004614F9">
        <w:rPr>
          <w:rFonts w:ascii="Arial" w:hAnsi="Arial" w:cs="Arial"/>
          <w:b/>
          <w:bCs/>
          <w:sz w:val="24"/>
          <w:szCs w:val="24"/>
        </w:rPr>
        <w:t>3.5.1</w:t>
      </w:r>
      <w:r>
        <w:rPr>
          <w:rFonts w:ascii="Arial" w:hAnsi="Arial" w:cs="Arial"/>
          <w:sz w:val="24"/>
          <w:szCs w:val="24"/>
        </w:rPr>
        <w:t xml:space="preserve"> </w:t>
      </w:r>
      <w:r w:rsidRPr="004614F9">
        <w:rPr>
          <w:rFonts w:ascii="Arial" w:hAnsi="Arial" w:cs="Arial"/>
          <w:b/>
          <w:bCs/>
          <w:sz w:val="24"/>
          <w:szCs w:val="24"/>
        </w:rPr>
        <w:t>15 Core Modules</w:t>
      </w:r>
      <w:r>
        <w:rPr>
          <w:rFonts w:ascii="Arial" w:hAnsi="Arial" w:cs="Arial"/>
          <w:sz w:val="24"/>
          <w:szCs w:val="24"/>
        </w:rPr>
        <w:t xml:space="preserve"> </w:t>
      </w:r>
    </w:p>
    <w:p w14:paraId="6EFC4BA4" w14:textId="77777777" w:rsidR="00776068" w:rsidRPr="006B6104" w:rsidRDefault="00776068" w:rsidP="006B6104">
      <w:pPr>
        <w:spacing w:line="276" w:lineRule="auto"/>
        <w:jc w:val="both"/>
        <w:rPr>
          <w:rFonts w:ascii="Arial" w:hAnsi="Arial" w:cs="Arial"/>
          <w:b/>
          <w:bCs/>
          <w:sz w:val="24"/>
          <w:szCs w:val="24"/>
        </w:rPr>
      </w:pPr>
      <w:r w:rsidRPr="006B6104">
        <w:rPr>
          <w:rFonts w:ascii="Arial" w:hAnsi="Arial" w:cs="Arial"/>
          <w:sz w:val="24"/>
          <w:szCs w:val="24"/>
        </w:rPr>
        <w:t xml:space="preserve">The Welsh Government have set a target rate of 85% compliance across all 15 statutory / mandatory training modules. As the Neonatal Service is a clinical area the team will also be required to complete a number of additional mandatory training modules. </w:t>
      </w:r>
      <w:r w:rsidR="004614F9">
        <w:rPr>
          <w:rFonts w:ascii="Arial" w:hAnsi="Arial" w:cs="Arial"/>
          <w:sz w:val="24"/>
          <w:szCs w:val="24"/>
        </w:rPr>
        <w:t xml:space="preserve">Compliance across these additional modules can be found in section 3.5.2. </w:t>
      </w:r>
    </w:p>
    <w:p w14:paraId="5FEEC285"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Overall compliance rates (for the core 15 modules) across the service for all staff groups as at 12/23 comply with the Welsh Government target compliance rate – see table below:</w:t>
      </w:r>
    </w:p>
    <w:tbl>
      <w:tblPr>
        <w:tblW w:w="9209" w:type="dxa"/>
        <w:tblLook w:val="04A0" w:firstRow="1" w:lastRow="0" w:firstColumn="1" w:lastColumn="0" w:noHBand="0" w:noVBand="1"/>
      </w:tblPr>
      <w:tblGrid>
        <w:gridCol w:w="3181"/>
        <w:gridCol w:w="1590"/>
        <w:gridCol w:w="1257"/>
        <w:gridCol w:w="1284"/>
        <w:gridCol w:w="1897"/>
      </w:tblGrid>
      <w:tr w:rsidR="00776068" w:rsidRPr="006B6104" w14:paraId="3385C226" w14:textId="77777777" w:rsidTr="00F23A84">
        <w:trPr>
          <w:trHeight w:val="420"/>
        </w:trPr>
        <w:tc>
          <w:tcPr>
            <w:tcW w:w="4212" w:type="dxa"/>
            <w:tcBorders>
              <w:top w:val="single" w:sz="4" w:space="0" w:color="979991"/>
              <w:left w:val="single" w:sz="4" w:space="0" w:color="979991"/>
              <w:bottom w:val="nil"/>
              <w:right w:val="nil"/>
            </w:tcBorders>
            <w:shd w:val="clear" w:color="000000" w:fill="0066CC"/>
            <w:hideMark/>
          </w:tcPr>
          <w:p w14:paraId="65A9508A" w14:textId="77777777" w:rsidR="00776068" w:rsidRPr="006B6104" w:rsidRDefault="00776068" w:rsidP="006B6104">
            <w:pPr>
              <w:spacing w:after="0" w:line="276" w:lineRule="auto"/>
              <w:jc w:val="both"/>
              <w:rPr>
                <w:rFonts w:ascii="Arial" w:eastAsia="Times New Roman" w:hAnsi="Arial" w:cs="Arial"/>
                <w:b/>
                <w:bCs/>
                <w:color w:val="FFFFFF"/>
                <w:sz w:val="24"/>
                <w:szCs w:val="24"/>
                <w:lang w:eastAsia="en-GB"/>
              </w:rPr>
            </w:pPr>
            <w:r w:rsidRPr="006B6104">
              <w:rPr>
                <w:rFonts w:ascii="Arial" w:eastAsia="Times New Roman" w:hAnsi="Arial" w:cs="Arial"/>
                <w:b/>
                <w:bCs/>
                <w:color w:val="FFFFFF"/>
                <w:sz w:val="24"/>
                <w:szCs w:val="24"/>
                <w:lang w:eastAsia="en-GB"/>
              </w:rPr>
              <w:t>Org L8</w:t>
            </w:r>
          </w:p>
        </w:tc>
        <w:tc>
          <w:tcPr>
            <w:tcW w:w="1281" w:type="dxa"/>
            <w:tcBorders>
              <w:top w:val="single" w:sz="4" w:space="0" w:color="979991"/>
              <w:left w:val="single" w:sz="4" w:space="0" w:color="979991"/>
              <w:bottom w:val="single" w:sz="4" w:space="0" w:color="979991"/>
              <w:right w:val="nil"/>
            </w:tcBorders>
            <w:shd w:val="clear" w:color="000000" w:fill="0066CC"/>
            <w:hideMark/>
          </w:tcPr>
          <w:p w14:paraId="2B83B160" w14:textId="77777777" w:rsidR="00776068" w:rsidRPr="006B6104" w:rsidRDefault="00776068" w:rsidP="006B6104">
            <w:pPr>
              <w:spacing w:after="0" w:line="276" w:lineRule="auto"/>
              <w:jc w:val="both"/>
              <w:rPr>
                <w:rFonts w:ascii="Arial" w:eastAsia="Times New Roman" w:hAnsi="Arial" w:cs="Arial"/>
                <w:b/>
                <w:bCs/>
                <w:color w:val="FFFFFF"/>
                <w:sz w:val="24"/>
                <w:szCs w:val="24"/>
                <w:lang w:eastAsia="en-GB"/>
              </w:rPr>
            </w:pPr>
            <w:r w:rsidRPr="006B6104">
              <w:rPr>
                <w:rFonts w:ascii="Arial" w:eastAsia="Times New Roman" w:hAnsi="Arial" w:cs="Arial"/>
                <w:b/>
                <w:bCs/>
                <w:color w:val="FFFFFF"/>
                <w:sz w:val="24"/>
                <w:szCs w:val="24"/>
                <w:lang w:eastAsia="en-GB"/>
              </w:rPr>
              <w:t>Assignment Count</w:t>
            </w:r>
          </w:p>
        </w:tc>
        <w:tc>
          <w:tcPr>
            <w:tcW w:w="821" w:type="dxa"/>
            <w:tcBorders>
              <w:top w:val="single" w:sz="4" w:space="0" w:color="979991"/>
              <w:left w:val="single" w:sz="4" w:space="0" w:color="979991"/>
              <w:bottom w:val="single" w:sz="4" w:space="0" w:color="979991"/>
              <w:right w:val="nil"/>
            </w:tcBorders>
            <w:shd w:val="clear" w:color="000000" w:fill="0066CC"/>
            <w:hideMark/>
          </w:tcPr>
          <w:p w14:paraId="76387149" w14:textId="77777777" w:rsidR="00776068" w:rsidRPr="006B6104" w:rsidRDefault="00776068" w:rsidP="006B6104">
            <w:pPr>
              <w:spacing w:after="0" w:line="276" w:lineRule="auto"/>
              <w:jc w:val="both"/>
              <w:rPr>
                <w:rFonts w:ascii="Arial" w:eastAsia="Times New Roman" w:hAnsi="Arial" w:cs="Arial"/>
                <w:b/>
                <w:bCs/>
                <w:color w:val="FFFFFF"/>
                <w:sz w:val="24"/>
                <w:szCs w:val="24"/>
                <w:lang w:eastAsia="en-GB"/>
              </w:rPr>
            </w:pPr>
            <w:r w:rsidRPr="006B6104">
              <w:rPr>
                <w:rFonts w:ascii="Arial" w:eastAsia="Times New Roman" w:hAnsi="Arial" w:cs="Arial"/>
                <w:b/>
                <w:bCs/>
                <w:color w:val="FFFFFF"/>
                <w:sz w:val="24"/>
                <w:szCs w:val="24"/>
                <w:lang w:eastAsia="en-GB"/>
              </w:rPr>
              <w:t>Required</w:t>
            </w:r>
          </w:p>
        </w:tc>
        <w:tc>
          <w:tcPr>
            <w:tcW w:w="828" w:type="dxa"/>
            <w:tcBorders>
              <w:top w:val="single" w:sz="4" w:space="0" w:color="979991"/>
              <w:left w:val="single" w:sz="4" w:space="0" w:color="979991"/>
              <w:bottom w:val="single" w:sz="4" w:space="0" w:color="979991"/>
              <w:right w:val="nil"/>
            </w:tcBorders>
            <w:shd w:val="clear" w:color="000000" w:fill="0066CC"/>
            <w:hideMark/>
          </w:tcPr>
          <w:p w14:paraId="6E5EED4F" w14:textId="77777777" w:rsidR="00776068" w:rsidRPr="006B6104" w:rsidRDefault="00776068" w:rsidP="006B6104">
            <w:pPr>
              <w:spacing w:after="0" w:line="276" w:lineRule="auto"/>
              <w:jc w:val="both"/>
              <w:rPr>
                <w:rFonts w:ascii="Arial" w:eastAsia="Times New Roman" w:hAnsi="Arial" w:cs="Arial"/>
                <w:b/>
                <w:bCs/>
                <w:color w:val="FFFFFF"/>
                <w:sz w:val="24"/>
                <w:szCs w:val="24"/>
                <w:lang w:eastAsia="en-GB"/>
              </w:rPr>
            </w:pPr>
            <w:r w:rsidRPr="006B6104">
              <w:rPr>
                <w:rFonts w:ascii="Arial" w:eastAsia="Times New Roman" w:hAnsi="Arial" w:cs="Arial"/>
                <w:b/>
                <w:bCs/>
                <w:color w:val="FFFFFF"/>
                <w:sz w:val="24"/>
                <w:szCs w:val="24"/>
                <w:lang w:eastAsia="en-GB"/>
              </w:rPr>
              <w:t>Achieved</w:t>
            </w:r>
          </w:p>
        </w:tc>
        <w:tc>
          <w:tcPr>
            <w:tcW w:w="2067" w:type="dxa"/>
            <w:tcBorders>
              <w:top w:val="single" w:sz="4" w:space="0" w:color="979991"/>
              <w:left w:val="single" w:sz="4" w:space="0" w:color="979991"/>
              <w:bottom w:val="single" w:sz="4" w:space="0" w:color="979991"/>
              <w:right w:val="single" w:sz="4" w:space="0" w:color="979991"/>
            </w:tcBorders>
            <w:shd w:val="clear" w:color="000000" w:fill="0066CC"/>
            <w:hideMark/>
          </w:tcPr>
          <w:p w14:paraId="4AC2F033" w14:textId="77777777" w:rsidR="00776068" w:rsidRPr="006B6104" w:rsidRDefault="00776068" w:rsidP="006B6104">
            <w:pPr>
              <w:spacing w:after="0" w:line="276" w:lineRule="auto"/>
              <w:jc w:val="both"/>
              <w:rPr>
                <w:rFonts w:ascii="Arial" w:eastAsia="Times New Roman" w:hAnsi="Arial" w:cs="Arial"/>
                <w:b/>
                <w:bCs/>
                <w:color w:val="FFFFFF"/>
                <w:sz w:val="24"/>
                <w:szCs w:val="24"/>
                <w:lang w:eastAsia="en-GB"/>
              </w:rPr>
            </w:pPr>
            <w:r w:rsidRPr="006B6104">
              <w:rPr>
                <w:rFonts w:ascii="Arial" w:eastAsia="Times New Roman" w:hAnsi="Arial" w:cs="Arial"/>
                <w:b/>
                <w:bCs/>
                <w:color w:val="FFFFFF"/>
                <w:sz w:val="24"/>
                <w:szCs w:val="24"/>
                <w:lang w:eastAsia="en-GB"/>
              </w:rPr>
              <w:t>Compliance %</w:t>
            </w:r>
          </w:p>
        </w:tc>
      </w:tr>
      <w:tr w:rsidR="00776068" w:rsidRPr="006B6104" w14:paraId="3DC99834" w14:textId="77777777" w:rsidTr="004614F9">
        <w:trPr>
          <w:trHeight w:val="290"/>
        </w:trPr>
        <w:tc>
          <w:tcPr>
            <w:tcW w:w="4212" w:type="dxa"/>
            <w:tcBorders>
              <w:top w:val="single" w:sz="4" w:space="0" w:color="979991"/>
              <w:left w:val="single" w:sz="4" w:space="0" w:color="979991"/>
              <w:bottom w:val="single" w:sz="4" w:space="0" w:color="979991"/>
              <w:right w:val="nil"/>
            </w:tcBorders>
            <w:shd w:val="clear" w:color="000000" w:fill="F0F4FA"/>
            <w:hideMark/>
          </w:tcPr>
          <w:p w14:paraId="2D75FBAE"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130 H542 SN Neo-Natal Intensive Care Unit</w:t>
            </w:r>
          </w:p>
        </w:tc>
        <w:tc>
          <w:tcPr>
            <w:tcW w:w="1281" w:type="dxa"/>
            <w:tcBorders>
              <w:top w:val="nil"/>
              <w:left w:val="single" w:sz="4" w:space="0" w:color="979991"/>
              <w:bottom w:val="single" w:sz="4" w:space="0" w:color="979991"/>
              <w:right w:val="nil"/>
            </w:tcBorders>
            <w:shd w:val="clear" w:color="000000" w:fill="FFFFFF"/>
            <w:hideMark/>
          </w:tcPr>
          <w:p w14:paraId="22450DD1"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94</w:t>
            </w:r>
          </w:p>
        </w:tc>
        <w:tc>
          <w:tcPr>
            <w:tcW w:w="821" w:type="dxa"/>
            <w:tcBorders>
              <w:top w:val="nil"/>
              <w:left w:val="single" w:sz="4" w:space="0" w:color="979991"/>
              <w:bottom w:val="single" w:sz="4" w:space="0" w:color="979991"/>
              <w:right w:val="nil"/>
            </w:tcBorders>
            <w:shd w:val="clear" w:color="000000" w:fill="FFFFFF"/>
            <w:hideMark/>
          </w:tcPr>
          <w:p w14:paraId="4E2FC8F7"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1410</w:t>
            </w:r>
          </w:p>
        </w:tc>
        <w:tc>
          <w:tcPr>
            <w:tcW w:w="828" w:type="dxa"/>
            <w:tcBorders>
              <w:top w:val="nil"/>
              <w:left w:val="single" w:sz="4" w:space="0" w:color="979991"/>
              <w:bottom w:val="single" w:sz="4" w:space="0" w:color="979991"/>
              <w:right w:val="nil"/>
            </w:tcBorders>
            <w:shd w:val="clear" w:color="000000" w:fill="FFFFFF"/>
            <w:hideMark/>
          </w:tcPr>
          <w:p w14:paraId="1A3D94DC"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1304</w:t>
            </w:r>
          </w:p>
        </w:tc>
        <w:tc>
          <w:tcPr>
            <w:tcW w:w="2067" w:type="dxa"/>
            <w:tcBorders>
              <w:top w:val="nil"/>
              <w:left w:val="single" w:sz="4" w:space="0" w:color="979991"/>
              <w:bottom w:val="single" w:sz="4" w:space="0" w:color="979991"/>
              <w:right w:val="single" w:sz="4" w:space="0" w:color="979991"/>
            </w:tcBorders>
            <w:shd w:val="clear" w:color="auto" w:fill="00B050"/>
            <w:hideMark/>
          </w:tcPr>
          <w:p w14:paraId="47846954"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92.48%</w:t>
            </w:r>
          </w:p>
        </w:tc>
      </w:tr>
      <w:tr w:rsidR="00776068" w:rsidRPr="006B6104" w14:paraId="62846434" w14:textId="77777777" w:rsidTr="004614F9">
        <w:trPr>
          <w:trHeight w:val="290"/>
        </w:trPr>
        <w:tc>
          <w:tcPr>
            <w:tcW w:w="4212" w:type="dxa"/>
            <w:tcBorders>
              <w:top w:val="nil"/>
              <w:left w:val="single" w:sz="4" w:space="0" w:color="979991"/>
              <w:bottom w:val="single" w:sz="4" w:space="0" w:color="979991"/>
              <w:right w:val="nil"/>
            </w:tcBorders>
            <w:shd w:val="clear" w:color="000000" w:fill="F0F4FA"/>
            <w:hideMark/>
          </w:tcPr>
          <w:p w14:paraId="79E0D0D0"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130 H551 Neonates Medical Specialty</w:t>
            </w:r>
          </w:p>
        </w:tc>
        <w:tc>
          <w:tcPr>
            <w:tcW w:w="1281" w:type="dxa"/>
            <w:tcBorders>
              <w:top w:val="nil"/>
              <w:left w:val="single" w:sz="4" w:space="0" w:color="979991"/>
              <w:bottom w:val="single" w:sz="4" w:space="0" w:color="979991"/>
              <w:right w:val="nil"/>
            </w:tcBorders>
            <w:shd w:val="clear" w:color="000000" w:fill="FFFFFF"/>
            <w:hideMark/>
          </w:tcPr>
          <w:p w14:paraId="40B7B82B"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25</w:t>
            </w:r>
          </w:p>
        </w:tc>
        <w:tc>
          <w:tcPr>
            <w:tcW w:w="821" w:type="dxa"/>
            <w:tcBorders>
              <w:top w:val="nil"/>
              <w:left w:val="single" w:sz="4" w:space="0" w:color="979991"/>
              <w:bottom w:val="single" w:sz="4" w:space="0" w:color="979991"/>
              <w:right w:val="nil"/>
            </w:tcBorders>
            <w:shd w:val="clear" w:color="000000" w:fill="FFFFFF"/>
            <w:hideMark/>
          </w:tcPr>
          <w:p w14:paraId="63212628"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375</w:t>
            </w:r>
          </w:p>
        </w:tc>
        <w:tc>
          <w:tcPr>
            <w:tcW w:w="828" w:type="dxa"/>
            <w:tcBorders>
              <w:top w:val="nil"/>
              <w:left w:val="single" w:sz="4" w:space="0" w:color="979991"/>
              <w:bottom w:val="single" w:sz="4" w:space="0" w:color="979991"/>
              <w:right w:val="nil"/>
            </w:tcBorders>
            <w:shd w:val="clear" w:color="000000" w:fill="FFFFFF"/>
            <w:hideMark/>
          </w:tcPr>
          <w:p w14:paraId="09C1B2E3"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333</w:t>
            </w:r>
          </w:p>
        </w:tc>
        <w:tc>
          <w:tcPr>
            <w:tcW w:w="2067" w:type="dxa"/>
            <w:tcBorders>
              <w:top w:val="nil"/>
              <w:left w:val="single" w:sz="4" w:space="0" w:color="979991"/>
              <w:bottom w:val="single" w:sz="4" w:space="0" w:color="979991"/>
              <w:right w:val="single" w:sz="4" w:space="0" w:color="979991"/>
            </w:tcBorders>
            <w:shd w:val="clear" w:color="auto" w:fill="00B050"/>
            <w:hideMark/>
          </w:tcPr>
          <w:p w14:paraId="66F86696"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88.80%</w:t>
            </w:r>
          </w:p>
        </w:tc>
      </w:tr>
    </w:tbl>
    <w:p w14:paraId="0C050552" w14:textId="77777777" w:rsidR="004614F9" w:rsidRPr="004614F9" w:rsidRDefault="004614F9" w:rsidP="006B6104">
      <w:pPr>
        <w:spacing w:line="276" w:lineRule="auto"/>
        <w:jc w:val="both"/>
        <w:rPr>
          <w:rFonts w:ascii="Arial" w:hAnsi="Arial" w:cs="Arial"/>
          <w:sz w:val="4"/>
          <w:szCs w:val="4"/>
        </w:rPr>
      </w:pPr>
    </w:p>
    <w:p w14:paraId="37A9D9E1"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lastRenderedPageBreak/>
        <w:t xml:space="preserve">When assessing compliance across the </w:t>
      </w:r>
      <w:r w:rsidR="004614F9" w:rsidRPr="006B6104">
        <w:rPr>
          <w:rFonts w:ascii="Arial" w:hAnsi="Arial" w:cs="Arial"/>
          <w:sz w:val="24"/>
          <w:szCs w:val="24"/>
        </w:rPr>
        <w:t>15-core</w:t>
      </w:r>
      <w:r w:rsidRPr="006B6104">
        <w:rPr>
          <w:rFonts w:ascii="Arial" w:hAnsi="Arial" w:cs="Arial"/>
          <w:sz w:val="24"/>
          <w:szCs w:val="24"/>
        </w:rPr>
        <w:t xml:space="preserve"> mandatory / statutory modules (for all staff groups working in the service), compliance rates are summarised as follows – see table below:</w:t>
      </w:r>
    </w:p>
    <w:tbl>
      <w:tblPr>
        <w:tblW w:w="7088" w:type="dxa"/>
        <w:tblInd w:w="699" w:type="dxa"/>
        <w:tblLook w:val="04A0" w:firstRow="1" w:lastRow="0" w:firstColumn="1" w:lastColumn="0" w:noHBand="0" w:noVBand="1"/>
      </w:tblPr>
      <w:tblGrid>
        <w:gridCol w:w="3827"/>
        <w:gridCol w:w="1560"/>
        <w:gridCol w:w="1701"/>
      </w:tblGrid>
      <w:tr w:rsidR="00776068" w:rsidRPr="006B6104" w14:paraId="31D57669" w14:textId="77777777" w:rsidTr="00364F5A">
        <w:trPr>
          <w:trHeight w:val="620"/>
        </w:trPr>
        <w:tc>
          <w:tcPr>
            <w:tcW w:w="3827" w:type="dxa"/>
            <w:tcBorders>
              <w:top w:val="single" w:sz="8" w:space="0" w:color="auto"/>
              <w:left w:val="single" w:sz="8" w:space="0" w:color="auto"/>
              <w:bottom w:val="single" w:sz="4" w:space="0" w:color="auto"/>
              <w:right w:val="nil"/>
            </w:tcBorders>
            <w:shd w:val="clear" w:color="auto" w:fill="auto"/>
            <w:noWrap/>
            <w:vAlign w:val="center"/>
            <w:hideMark/>
          </w:tcPr>
          <w:p w14:paraId="0A186455" w14:textId="77777777" w:rsidR="00776068" w:rsidRPr="006B6104" w:rsidRDefault="00776068" w:rsidP="006B6104">
            <w:pPr>
              <w:spacing w:after="0" w:line="276" w:lineRule="auto"/>
              <w:jc w:val="both"/>
              <w:rPr>
                <w:rFonts w:ascii="Arial" w:eastAsia="Times New Roman" w:hAnsi="Arial" w:cs="Arial"/>
                <w:b/>
                <w:bCs/>
                <w:color w:val="FFFFFF"/>
                <w:sz w:val="24"/>
                <w:szCs w:val="24"/>
                <w:lang w:eastAsia="en-GB"/>
              </w:rPr>
            </w:pPr>
            <w:r w:rsidRPr="006B6104">
              <w:rPr>
                <w:rFonts w:ascii="Arial" w:eastAsia="Times New Roman" w:hAnsi="Arial" w:cs="Arial"/>
                <w:b/>
                <w:bCs/>
                <w:color w:val="FFFFFF"/>
                <w:sz w:val="24"/>
                <w:szCs w:val="24"/>
                <w:lang w:eastAsia="en-GB"/>
              </w:rPr>
              <w:t>Summary</w:t>
            </w:r>
          </w:p>
        </w:tc>
        <w:tc>
          <w:tcPr>
            <w:tcW w:w="1560" w:type="dxa"/>
            <w:tcBorders>
              <w:top w:val="single" w:sz="8" w:space="0" w:color="auto"/>
              <w:left w:val="single" w:sz="8" w:space="0" w:color="auto"/>
              <w:bottom w:val="single" w:sz="4" w:space="0" w:color="auto"/>
              <w:right w:val="single" w:sz="8" w:space="0" w:color="000000"/>
            </w:tcBorders>
            <w:shd w:val="clear" w:color="000000" w:fill="00B050"/>
            <w:vAlign w:val="center"/>
            <w:hideMark/>
          </w:tcPr>
          <w:p w14:paraId="64CDD151" w14:textId="77777777" w:rsidR="00776068" w:rsidRPr="00364F5A" w:rsidRDefault="00776068" w:rsidP="00364F5A">
            <w:pPr>
              <w:spacing w:after="0" w:line="276" w:lineRule="auto"/>
              <w:jc w:val="center"/>
              <w:rPr>
                <w:rFonts w:ascii="Arial" w:eastAsia="Times New Roman" w:hAnsi="Arial" w:cs="Arial"/>
                <w:b/>
                <w:bCs/>
                <w:color w:val="000000"/>
                <w:sz w:val="24"/>
                <w:szCs w:val="24"/>
                <w:lang w:eastAsia="en-GB"/>
              </w:rPr>
            </w:pPr>
            <w:r w:rsidRPr="00364F5A">
              <w:rPr>
                <w:rFonts w:ascii="Arial" w:eastAsia="Times New Roman" w:hAnsi="Arial" w:cs="Arial"/>
                <w:b/>
                <w:bCs/>
                <w:color w:val="000000"/>
                <w:sz w:val="24"/>
                <w:szCs w:val="24"/>
                <w:lang w:eastAsia="en-GB"/>
              </w:rPr>
              <w:t>Percentage Compliant</w:t>
            </w:r>
          </w:p>
        </w:tc>
        <w:tc>
          <w:tcPr>
            <w:tcW w:w="1701" w:type="dxa"/>
            <w:tcBorders>
              <w:top w:val="single" w:sz="8" w:space="0" w:color="auto"/>
              <w:left w:val="nil"/>
              <w:bottom w:val="single" w:sz="4" w:space="0" w:color="auto"/>
              <w:right w:val="single" w:sz="8" w:space="0" w:color="000000"/>
            </w:tcBorders>
            <w:shd w:val="clear" w:color="000000" w:fill="FF0000"/>
            <w:vAlign w:val="center"/>
            <w:hideMark/>
          </w:tcPr>
          <w:p w14:paraId="46E3F25B" w14:textId="77777777" w:rsidR="00776068" w:rsidRPr="00364F5A" w:rsidRDefault="00776068" w:rsidP="00364F5A">
            <w:pPr>
              <w:spacing w:after="0" w:line="276" w:lineRule="auto"/>
              <w:jc w:val="center"/>
              <w:rPr>
                <w:rFonts w:ascii="Arial" w:eastAsia="Times New Roman" w:hAnsi="Arial" w:cs="Arial"/>
                <w:b/>
                <w:bCs/>
                <w:color w:val="000000"/>
                <w:sz w:val="24"/>
                <w:szCs w:val="24"/>
                <w:lang w:eastAsia="en-GB"/>
              </w:rPr>
            </w:pPr>
            <w:r w:rsidRPr="00364F5A">
              <w:rPr>
                <w:rFonts w:ascii="Arial" w:eastAsia="Times New Roman" w:hAnsi="Arial" w:cs="Arial"/>
                <w:b/>
                <w:bCs/>
                <w:color w:val="000000"/>
                <w:sz w:val="24"/>
                <w:szCs w:val="24"/>
                <w:lang w:eastAsia="en-GB"/>
              </w:rPr>
              <w:t>Percentage Not Compliant</w:t>
            </w:r>
          </w:p>
        </w:tc>
      </w:tr>
      <w:tr w:rsidR="00776068" w:rsidRPr="006B6104" w14:paraId="67C1FFED"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652C5C74"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Equality Diversity &amp; Equal Rights</w:t>
            </w:r>
          </w:p>
        </w:tc>
        <w:tc>
          <w:tcPr>
            <w:tcW w:w="1560" w:type="dxa"/>
            <w:tcBorders>
              <w:top w:val="single" w:sz="4" w:space="0" w:color="auto"/>
              <w:left w:val="single" w:sz="8" w:space="0" w:color="auto"/>
              <w:bottom w:val="single" w:sz="4" w:space="0" w:color="auto"/>
              <w:right w:val="single" w:sz="8" w:space="0" w:color="000000"/>
            </w:tcBorders>
            <w:shd w:val="clear" w:color="000000" w:fill="00B050"/>
            <w:noWrap/>
            <w:vAlign w:val="center"/>
            <w:hideMark/>
          </w:tcPr>
          <w:p w14:paraId="71E3C4D3"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90.00%</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4A02C811"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10.0%</w:t>
            </w:r>
          </w:p>
        </w:tc>
      </w:tr>
      <w:tr w:rsidR="00776068" w:rsidRPr="006B6104" w14:paraId="2DC73298"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18841971"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Fire Safety</w:t>
            </w:r>
          </w:p>
        </w:tc>
        <w:tc>
          <w:tcPr>
            <w:tcW w:w="1560" w:type="dxa"/>
            <w:tcBorders>
              <w:top w:val="single" w:sz="4" w:space="0" w:color="auto"/>
              <w:left w:val="nil"/>
              <w:bottom w:val="single" w:sz="4" w:space="0" w:color="auto"/>
              <w:right w:val="single" w:sz="8" w:space="0" w:color="000000"/>
            </w:tcBorders>
            <w:shd w:val="clear" w:color="000000" w:fill="00B050"/>
            <w:noWrap/>
            <w:vAlign w:val="center"/>
            <w:hideMark/>
          </w:tcPr>
          <w:p w14:paraId="1ED0BE92"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86.67%</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492BBB8F"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13.3%</w:t>
            </w:r>
          </w:p>
        </w:tc>
      </w:tr>
      <w:tr w:rsidR="00776068" w:rsidRPr="006B6104" w14:paraId="621432F2"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4DECBC4C"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Health Safety &amp; Welfare</w:t>
            </w:r>
          </w:p>
        </w:tc>
        <w:tc>
          <w:tcPr>
            <w:tcW w:w="1560" w:type="dxa"/>
            <w:tcBorders>
              <w:top w:val="single" w:sz="4" w:space="0" w:color="auto"/>
              <w:left w:val="nil"/>
              <w:bottom w:val="single" w:sz="4" w:space="0" w:color="auto"/>
              <w:right w:val="single" w:sz="8" w:space="0" w:color="000000"/>
            </w:tcBorders>
            <w:shd w:val="clear" w:color="000000" w:fill="00B050"/>
            <w:noWrap/>
            <w:vAlign w:val="center"/>
            <w:hideMark/>
          </w:tcPr>
          <w:p w14:paraId="0E00899A"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90.00%</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45AB9231"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10.0%</w:t>
            </w:r>
          </w:p>
        </w:tc>
      </w:tr>
      <w:tr w:rsidR="00776068" w:rsidRPr="006B6104" w14:paraId="7C7664C9"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3BF36341"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Infection Prevention &amp; control</w:t>
            </w:r>
          </w:p>
        </w:tc>
        <w:tc>
          <w:tcPr>
            <w:tcW w:w="1560" w:type="dxa"/>
            <w:tcBorders>
              <w:top w:val="single" w:sz="4" w:space="0" w:color="auto"/>
              <w:left w:val="nil"/>
              <w:bottom w:val="single" w:sz="4" w:space="0" w:color="auto"/>
              <w:right w:val="single" w:sz="8" w:space="0" w:color="000000"/>
            </w:tcBorders>
            <w:shd w:val="clear" w:color="000000" w:fill="00B050"/>
            <w:noWrap/>
            <w:vAlign w:val="center"/>
            <w:hideMark/>
          </w:tcPr>
          <w:p w14:paraId="03337954"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98.33%</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68C22E48"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1.7%</w:t>
            </w:r>
          </w:p>
        </w:tc>
      </w:tr>
      <w:tr w:rsidR="00776068" w:rsidRPr="006B6104" w14:paraId="1FCD1E29"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650561B0"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Infection Prevention &amp; control 2</w:t>
            </w:r>
          </w:p>
        </w:tc>
        <w:tc>
          <w:tcPr>
            <w:tcW w:w="1560" w:type="dxa"/>
            <w:tcBorders>
              <w:top w:val="single" w:sz="4" w:space="0" w:color="auto"/>
              <w:left w:val="nil"/>
              <w:bottom w:val="single" w:sz="4" w:space="0" w:color="auto"/>
              <w:right w:val="single" w:sz="8" w:space="0" w:color="000000"/>
            </w:tcBorders>
            <w:shd w:val="clear" w:color="000000" w:fill="FF0000"/>
            <w:noWrap/>
            <w:vAlign w:val="center"/>
            <w:hideMark/>
          </w:tcPr>
          <w:p w14:paraId="1A8181B8"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80.83%</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755A2F15"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19.2%</w:t>
            </w:r>
          </w:p>
        </w:tc>
      </w:tr>
      <w:tr w:rsidR="00776068" w:rsidRPr="006B6104" w14:paraId="717E386E"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1B0AC32B"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Information Governance</w:t>
            </w:r>
          </w:p>
        </w:tc>
        <w:tc>
          <w:tcPr>
            <w:tcW w:w="1560" w:type="dxa"/>
            <w:tcBorders>
              <w:top w:val="single" w:sz="4" w:space="0" w:color="auto"/>
              <w:left w:val="nil"/>
              <w:bottom w:val="single" w:sz="4" w:space="0" w:color="auto"/>
              <w:right w:val="single" w:sz="8" w:space="0" w:color="000000"/>
            </w:tcBorders>
            <w:shd w:val="clear" w:color="000000" w:fill="FFC000"/>
            <w:noWrap/>
            <w:vAlign w:val="center"/>
            <w:hideMark/>
          </w:tcPr>
          <w:p w14:paraId="06EE0BE9"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82.50%</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754BA177"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17.5%</w:t>
            </w:r>
          </w:p>
        </w:tc>
      </w:tr>
      <w:tr w:rsidR="00776068" w:rsidRPr="006B6104" w14:paraId="7B42C12A"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1247CAE0"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Moving &amp; Handling</w:t>
            </w:r>
          </w:p>
        </w:tc>
        <w:tc>
          <w:tcPr>
            <w:tcW w:w="1560" w:type="dxa"/>
            <w:tcBorders>
              <w:top w:val="single" w:sz="4" w:space="0" w:color="auto"/>
              <w:left w:val="nil"/>
              <w:bottom w:val="single" w:sz="4" w:space="0" w:color="auto"/>
              <w:right w:val="single" w:sz="8" w:space="0" w:color="000000"/>
            </w:tcBorders>
            <w:shd w:val="clear" w:color="000000" w:fill="00B050"/>
            <w:noWrap/>
            <w:vAlign w:val="center"/>
            <w:hideMark/>
          </w:tcPr>
          <w:p w14:paraId="673EB10A"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88.33%</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6B1AB947"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11.7%</w:t>
            </w:r>
          </w:p>
        </w:tc>
      </w:tr>
      <w:tr w:rsidR="00776068" w:rsidRPr="006B6104" w14:paraId="645D42A2"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4AF96982"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Resuscitation</w:t>
            </w:r>
          </w:p>
        </w:tc>
        <w:tc>
          <w:tcPr>
            <w:tcW w:w="1560" w:type="dxa"/>
            <w:tcBorders>
              <w:top w:val="single" w:sz="4" w:space="0" w:color="auto"/>
              <w:left w:val="nil"/>
              <w:bottom w:val="single" w:sz="4" w:space="0" w:color="auto"/>
              <w:right w:val="single" w:sz="8" w:space="0" w:color="000000"/>
            </w:tcBorders>
            <w:shd w:val="clear" w:color="000000" w:fill="00B050"/>
            <w:noWrap/>
            <w:vAlign w:val="center"/>
            <w:hideMark/>
          </w:tcPr>
          <w:p w14:paraId="5D5186CD"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87.50%</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1BAD59DD"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12.5%</w:t>
            </w:r>
          </w:p>
        </w:tc>
      </w:tr>
      <w:tr w:rsidR="00776068" w:rsidRPr="006B6104" w14:paraId="2E925E2A"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68D22866"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Safeguarding Adults</w:t>
            </w:r>
          </w:p>
        </w:tc>
        <w:tc>
          <w:tcPr>
            <w:tcW w:w="1560" w:type="dxa"/>
            <w:tcBorders>
              <w:top w:val="single" w:sz="4" w:space="0" w:color="auto"/>
              <w:left w:val="nil"/>
              <w:bottom w:val="single" w:sz="4" w:space="0" w:color="auto"/>
              <w:right w:val="single" w:sz="8" w:space="0" w:color="000000"/>
            </w:tcBorders>
            <w:shd w:val="clear" w:color="000000" w:fill="00B050"/>
            <w:noWrap/>
            <w:vAlign w:val="center"/>
            <w:hideMark/>
          </w:tcPr>
          <w:p w14:paraId="6164D24E"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92.50%</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73E4E0D6"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7.5%</w:t>
            </w:r>
          </w:p>
        </w:tc>
      </w:tr>
      <w:tr w:rsidR="00776068" w:rsidRPr="006B6104" w14:paraId="2669EA0F"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403344CE"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Safeguarding Children</w:t>
            </w:r>
          </w:p>
        </w:tc>
        <w:tc>
          <w:tcPr>
            <w:tcW w:w="1560" w:type="dxa"/>
            <w:tcBorders>
              <w:top w:val="single" w:sz="4" w:space="0" w:color="auto"/>
              <w:left w:val="nil"/>
              <w:bottom w:val="single" w:sz="4" w:space="0" w:color="auto"/>
              <w:right w:val="single" w:sz="8" w:space="0" w:color="000000"/>
            </w:tcBorders>
            <w:shd w:val="clear" w:color="000000" w:fill="00B050"/>
            <w:noWrap/>
            <w:vAlign w:val="center"/>
            <w:hideMark/>
          </w:tcPr>
          <w:p w14:paraId="09E35A9F"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90.83%</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721839AF"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9.2%</w:t>
            </w:r>
          </w:p>
        </w:tc>
      </w:tr>
      <w:tr w:rsidR="00776068" w:rsidRPr="006B6104" w14:paraId="5EAD4FEA"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4845021D"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Violence &amp; Aggression</w:t>
            </w:r>
          </w:p>
        </w:tc>
        <w:tc>
          <w:tcPr>
            <w:tcW w:w="1560" w:type="dxa"/>
            <w:tcBorders>
              <w:top w:val="single" w:sz="4" w:space="0" w:color="auto"/>
              <w:left w:val="nil"/>
              <w:bottom w:val="single" w:sz="4" w:space="0" w:color="auto"/>
              <w:right w:val="single" w:sz="8" w:space="0" w:color="000000"/>
            </w:tcBorders>
            <w:shd w:val="clear" w:color="000000" w:fill="00B050"/>
            <w:noWrap/>
            <w:vAlign w:val="center"/>
            <w:hideMark/>
          </w:tcPr>
          <w:p w14:paraId="1A6EE303"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95.83%</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2B07A0B7"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4.2%</w:t>
            </w:r>
          </w:p>
        </w:tc>
      </w:tr>
      <w:tr w:rsidR="00776068" w:rsidRPr="006B6104" w14:paraId="15744A51"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39DFB021"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Welsh Language Awareness</w:t>
            </w:r>
          </w:p>
        </w:tc>
        <w:tc>
          <w:tcPr>
            <w:tcW w:w="1560" w:type="dxa"/>
            <w:tcBorders>
              <w:top w:val="single" w:sz="4" w:space="0" w:color="auto"/>
              <w:left w:val="nil"/>
              <w:bottom w:val="single" w:sz="4" w:space="0" w:color="auto"/>
              <w:right w:val="single" w:sz="8" w:space="0" w:color="000000"/>
            </w:tcBorders>
            <w:shd w:val="clear" w:color="auto" w:fill="00B050"/>
            <w:noWrap/>
            <w:vAlign w:val="center"/>
            <w:hideMark/>
          </w:tcPr>
          <w:p w14:paraId="5574BFF3"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88.33%</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7AF49E92"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11.7%</w:t>
            </w:r>
          </w:p>
        </w:tc>
      </w:tr>
      <w:tr w:rsidR="00776068" w:rsidRPr="006B6104" w14:paraId="536EE871"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2953C1E5"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Dementia Awareness</w:t>
            </w:r>
          </w:p>
        </w:tc>
        <w:tc>
          <w:tcPr>
            <w:tcW w:w="1560" w:type="dxa"/>
            <w:tcBorders>
              <w:top w:val="single" w:sz="4" w:space="0" w:color="auto"/>
              <w:left w:val="nil"/>
              <w:bottom w:val="single" w:sz="4" w:space="0" w:color="auto"/>
              <w:right w:val="single" w:sz="8" w:space="0" w:color="000000"/>
            </w:tcBorders>
            <w:shd w:val="clear" w:color="000000" w:fill="00B050"/>
            <w:noWrap/>
            <w:vAlign w:val="center"/>
            <w:hideMark/>
          </w:tcPr>
          <w:p w14:paraId="0D423813"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95.83%</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406DE820"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4.2%</w:t>
            </w:r>
          </w:p>
        </w:tc>
      </w:tr>
      <w:tr w:rsidR="00776068" w:rsidRPr="006B6104" w14:paraId="35B6B021" w14:textId="77777777" w:rsidTr="00364F5A">
        <w:trPr>
          <w:trHeight w:val="290"/>
        </w:trPr>
        <w:tc>
          <w:tcPr>
            <w:tcW w:w="3827" w:type="dxa"/>
            <w:tcBorders>
              <w:top w:val="nil"/>
              <w:left w:val="single" w:sz="8" w:space="0" w:color="auto"/>
              <w:bottom w:val="single" w:sz="4" w:space="0" w:color="auto"/>
              <w:right w:val="nil"/>
            </w:tcBorders>
            <w:shd w:val="clear" w:color="000000" w:fill="002060"/>
            <w:vAlign w:val="bottom"/>
            <w:hideMark/>
          </w:tcPr>
          <w:p w14:paraId="60D82891"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Social Services &amp; Wellbeing Act</w:t>
            </w:r>
          </w:p>
        </w:tc>
        <w:tc>
          <w:tcPr>
            <w:tcW w:w="1560" w:type="dxa"/>
            <w:tcBorders>
              <w:top w:val="single" w:sz="4" w:space="0" w:color="auto"/>
              <w:left w:val="nil"/>
              <w:bottom w:val="single" w:sz="4" w:space="0" w:color="auto"/>
              <w:right w:val="single" w:sz="8" w:space="0" w:color="000000"/>
            </w:tcBorders>
            <w:shd w:val="clear" w:color="000000" w:fill="00B050"/>
            <w:noWrap/>
            <w:vAlign w:val="center"/>
            <w:hideMark/>
          </w:tcPr>
          <w:p w14:paraId="5F9923A2"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94.17%</w:t>
            </w:r>
          </w:p>
        </w:tc>
        <w:tc>
          <w:tcPr>
            <w:tcW w:w="1701" w:type="dxa"/>
            <w:tcBorders>
              <w:top w:val="single" w:sz="4" w:space="0" w:color="auto"/>
              <w:left w:val="nil"/>
              <w:bottom w:val="single" w:sz="4" w:space="0" w:color="auto"/>
              <w:right w:val="single" w:sz="8" w:space="0" w:color="000000"/>
            </w:tcBorders>
            <w:shd w:val="clear" w:color="auto" w:fill="auto"/>
            <w:noWrap/>
            <w:vAlign w:val="center"/>
            <w:hideMark/>
          </w:tcPr>
          <w:p w14:paraId="10F8D958"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5.8%</w:t>
            </w:r>
          </w:p>
        </w:tc>
      </w:tr>
      <w:tr w:rsidR="00776068" w:rsidRPr="006B6104" w14:paraId="16395FE3" w14:textId="77777777" w:rsidTr="00364F5A">
        <w:trPr>
          <w:trHeight w:val="300"/>
        </w:trPr>
        <w:tc>
          <w:tcPr>
            <w:tcW w:w="3827" w:type="dxa"/>
            <w:tcBorders>
              <w:top w:val="nil"/>
              <w:left w:val="single" w:sz="8" w:space="0" w:color="auto"/>
              <w:bottom w:val="single" w:sz="8" w:space="0" w:color="auto"/>
              <w:right w:val="nil"/>
            </w:tcBorders>
            <w:shd w:val="clear" w:color="000000" w:fill="002060"/>
            <w:vAlign w:val="bottom"/>
            <w:hideMark/>
          </w:tcPr>
          <w:p w14:paraId="3C8FAD71" w14:textId="77777777" w:rsidR="00776068" w:rsidRPr="006B6104" w:rsidRDefault="00776068" w:rsidP="006B6104">
            <w:pPr>
              <w:spacing w:after="0" w:line="276" w:lineRule="auto"/>
              <w:jc w:val="both"/>
              <w:rPr>
                <w:rFonts w:ascii="Arial" w:eastAsia="Times New Roman" w:hAnsi="Arial" w:cs="Arial"/>
                <w:color w:val="FFFFFF"/>
                <w:sz w:val="24"/>
                <w:szCs w:val="24"/>
                <w:lang w:eastAsia="en-GB"/>
              </w:rPr>
            </w:pPr>
            <w:r w:rsidRPr="006B6104">
              <w:rPr>
                <w:rFonts w:ascii="Arial" w:eastAsia="Times New Roman" w:hAnsi="Arial" w:cs="Arial"/>
                <w:color w:val="FFFFFF"/>
                <w:sz w:val="24"/>
                <w:szCs w:val="24"/>
                <w:lang w:eastAsia="en-GB"/>
              </w:rPr>
              <w:t>Violence against Women</w:t>
            </w:r>
          </w:p>
        </w:tc>
        <w:tc>
          <w:tcPr>
            <w:tcW w:w="1560" w:type="dxa"/>
            <w:tcBorders>
              <w:top w:val="single" w:sz="4" w:space="0" w:color="auto"/>
              <w:left w:val="nil"/>
              <w:bottom w:val="nil"/>
              <w:right w:val="single" w:sz="8" w:space="0" w:color="000000"/>
            </w:tcBorders>
            <w:shd w:val="clear" w:color="000000" w:fill="00B050"/>
            <w:noWrap/>
            <w:vAlign w:val="center"/>
            <w:hideMark/>
          </w:tcPr>
          <w:p w14:paraId="6EFD9E84"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91.67%</w:t>
            </w:r>
          </w:p>
        </w:tc>
        <w:tc>
          <w:tcPr>
            <w:tcW w:w="1701" w:type="dxa"/>
            <w:tcBorders>
              <w:top w:val="single" w:sz="4" w:space="0" w:color="auto"/>
              <w:left w:val="nil"/>
              <w:bottom w:val="single" w:sz="8" w:space="0" w:color="auto"/>
              <w:right w:val="single" w:sz="8" w:space="0" w:color="000000"/>
            </w:tcBorders>
            <w:shd w:val="clear" w:color="auto" w:fill="auto"/>
            <w:noWrap/>
            <w:vAlign w:val="center"/>
            <w:hideMark/>
          </w:tcPr>
          <w:p w14:paraId="12B71F53"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8.3%</w:t>
            </w:r>
          </w:p>
        </w:tc>
      </w:tr>
    </w:tbl>
    <w:p w14:paraId="32204BCD" w14:textId="77777777" w:rsidR="00776068" w:rsidRPr="006B6104" w:rsidRDefault="00776068" w:rsidP="006B6104">
      <w:pPr>
        <w:spacing w:line="276" w:lineRule="auto"/>
        <w:jc w:val="both"/>
        <w:rPr>
          <w:rFonts w:ascii="Arial" w:hAnsi="Arial" w:cs="Arial"/>
          <w:sz w:val="24"/>
          <w:szCs w:val="24"/>
        </w:rPr>
      </w:pPr>
    </w:p>
    <w:p w14:paraId="1C08C420"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 xml:space="preserve">Compliance rates (all staff groups) for the Infection Prevention and Control Module 2 (80.83%) and Information Governance (82.50) are both below the Welsh Government target rate of 85%. </w:t>
      </w:r>
    </w:p>
    <w:p w14:paraId="1758D280"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 xml:space="preserve">The table below focuses on compliance rates for </w:t>
      </w:r>
      <w:r w:rsidRPr="004614F9">
        <w:rPr>
          <w:rFonts w:ascii="Arial" w:hAnsi="Arial" w:cs="Arial"/>
          <w:sz w:val="24"/>
          <w:szCs w:val="24"/>
          <w:u w:val="single"/>
        </w:rPr>
        <w:t>Additional Clinical Services</w:t>
      </w:r>
      <w:r w:rsidRPr="006B6104">
        <w:rPr>
          <w:rFonts w:ascii="Arial" w:hAnsi="Arial" w:cs="Arial"/>
          <w:sz w:val="24"/>
          <w:szCs w:val="24"/>
        </w:rPr>
        <w:t xml:space="preserve"> and </w:t>
      </w:r>
      <w:r w:rsidRPr="004614F9">
        <w:rPr>
          <w:rFonts w:ascii="Arial" w:hAnsi="Arial" w:cs="Arial"/>
          <w:sz w:val="24"/>
          <w:szCs w:val="24"/>
          <w:u w:val="single"/>
        </w:rPr>
        <w:t>R</w:t>
      </w:r>
      <w:r w:rsidR="004614F9">
        <w:rPr>
          <w:rFonts w:ascii="Arial" w:hAnsi="Arial" w:cs="Arial"/>
          <w:sz w:val="24"/>
          <w:szCs w:val="24"/>
          <w:u w:val="single"/>
        </w:rPr>
        <w:t xml:space="preserve">egistered </w:t>
      </w:r>
      <w:r w:rsidR="00F23A84" w:rsidRPr="004614F9">
        <w:rPr>
          <w:rFonts w:ascii="Arial" w:hAnsi="Arial" w:cs="Arial"/>
          <w:sz w:val="24"/>
          <w:szCs w:val="24"/>
          <w:u w:val="single"/>
        </w:rPr>
        <w:t>N</w:t>
      </w:r>
      <w:r w:rsidR="00F23A84">
        <w:rPr>
          <w:rFonts w:ascii="Arial" w:hAnsi="Arial" w:cs="Arial"/>
          <w:sz w:val="24"/>
          <w:szCs w:val="24"/>
          <w:u w:val="single"/>
        </w:rPr>
        <w:t>ursing</w:t>
      </w:r>
      <w:r w:rsidRPr="006B6104">
        <w:rPr>
          <w:rFonts w:ascii="Arial" w:hAnsi="Arial" w:cs="Arial"/>
          <w:sz w:val="24"/>
          <w:szCs w:val="24"/>
        </w:rPr>
        <w:t xml:space="preserve"> staff groups working in the Neonatal Service. Areas highlighted in red and amber identify modules that are </w:t>
      </w:r>
      <w:r w:rsidR="004614F9">
        <w:rPr>
          <w:rFonts w:ascii="Arial" w:hAnsi="Arial" w:cs="Arial"/>
          <w:sz w:val="24"/>
          <w:szCs w:val="24"/>
        </w:rPr>
        <w:t>non-</w:t>
      </w:r>
      <w:r w:rsidRPr="006B6104">
        <w:rPr>
          <w:rFonts w:ascii="Arial" w:hAnsi="Arial" w:cs="Arial"/>
          <w:sz w:val="24"/>
          <w:szCs w:val="24"/>
        </w:rPr>
        <w:t xml:space="preserve">compliant and &lt; the Welsh Government target rate of 85%. </w:t>
      </w:r>
    </w:p>
    <w:tbl>
      <w:tblPr>
        <w:tblW w:w="7733" w:type="dxa"/>
        <w:jc w:val="center"/>
        <w:tblLook w:val="04A0" w:firstRow="1" w:lastRow="0" w:firstColumn="1" w:lastColumn="0" w:noHBand="0" w:noVBand="1"/>
      </w:tblPr>
      <w:tblGrid>
        <w:gridCol w:w="700"/>
        <w:gridCol w:w="4545"/>
        <w:gridCol w:w="1577"/>
        <w:gridCol w:w="1620"/>
      </w:tblGrid>
      <w:tr w:rsidR="00776068" w:rsidRPr="006B6104" w14:paraId="730C5DDF" w14:textId="77777777" w:rsidTr="00364F5A">
        <w:trPr>
          <w:trHeight w:val="580"/>
          <w:jc w:val="center"/>
        </w:trPr>
        <w:tc>
          <w:tcPr>
            <w:tcW w:w="700" w:type="dxa"/>
            <w:tcBorders>
              <w:top w:val="nil"/>
              <w:left w:val="nil"/>
              <w:bottom w:val="nil"/>
              <w:right w:val="nil"/>
            </w:tcBorders>
            <w:shd w:val="clear" w:color="auto" w:fill="auto"/>
            <w:noWrap/>
            <w:vAlign w:val="bottom"/>
            <w:hideMark/>
          </w:tcPr>
          <w:p w14:paraId="459027EE" w14:textId="77777777" w:rsidR="00776068" w:rsidRPr="006B6104" w:rsidRDefault="00776068" w:rsidP="006B6104">
            <w:pPr>
              <w:spacing w:after="0" w:line="276" w:lineRule="auto"/>
              <w:jc w:val="both"/>
              <w:rPr>
                <w:rFonts w:ascii="Arial" w:eastAsia="Times New Roman" w:hAnsi="Arial" w:cs="Arial"/>
                <w:sz w:val="24"/>
                <w:szCs w:val="24"/>
                <w:lang w:eastAsia="en-GB"/>
              </w:rPr>
            </w:pPr>
          </w:p>
        </w:tc>
        <w:tc>
          <w:tcPr>
            <w:tcW w:w="4545" w:type="dxa"/>
            <w:tcBorders>
              <w:top w:val="nil"/>
              <w:left w:val="nil"/>
              <w:bottom w:val="nil"/>
              <w:right w:val="nil"/>
            </w:tcBorders>
            <w:shd w:val="clear" w:color="auto" w:fill="auto"/>
            <w:noWrap/>
            <w:vAlign w:val="bottom"/>
            <w:hideMark/>
          </w:tcPr>
          <w:p w14:paraId="4658AE7A" w14:textId="77777777" w:rsidR="00776068" w:rsidRPr="006B6104" w:rsidRDefault="00776068" w:rsidP="006B6104">
            <w:pPr>
              <w:spacing w:after="0" w:line="276" w:lineRule="auto"/>
              <w:jc w:val="both"/>
              <w:rPr>
                <w:rFonts w:ascii="Arial" w:eastAsia="Times New Roman" w:hAnsi="Arial" w:cs="Arial"/>
                <w:sz w:val="24"/>
                <w:szCs w:val="24"/>
                <w:lang w:eastAsia="en-GB"/>
              </w:rPr>
            </w:pPr>
          </w:p>
        </w:tc>
        <w:tc>
          <w:tcPr>
            <w:tcW w:w="868" w:type="dxa"/>
            <w:tcBorders>
              <w:top w:val="nil"/>
              <w:left w:val="nil"/>
              <w:bottom w:val="nil"/>
              <w:right w:val="nil"/>
            </w:tcBorders>
            <w:shd w:val="clear" w:color="000000" w:fill="DDEBF7"/>
            <w:vAlign w:val="bottom"/>
            <w:hideMark/>
          </w:tcPr>
          <w:p w14:paraId="532A5011" w14:textId="77777777" w:rsidR="00776068" w:rsidRPr="006B6104" w:rsidRDefault="00776068" w:rsidP="00364F5A">
            <w:pPr>
              <w:spacing w:after="0" w:line="276" w:lineRule="auto"/>
              <w:jc w:val="center"/>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A</w:t>
            </w:r>
            <w:r w:rsidR="00364F5A">
              <w:rPr>
                <w:rFonts w:ascii="Arial" w:eastAsia="Times New Roman" w:hAnsi="Arial" w:cs="Arial"/>
                <w:b/>
                <w:bCs/>
                <w:color w:val="000000"/>
                <w:sz w:val="24"/>
                <w:szCs w:val="24"/>
                <w:lang w:eastAsia="en-GB"/>
              </w:rPr>
              <w:t>CS</w:t>
            </w:r>
          </w:p>
        </w:tc>
        <w:tc>
          <w:tcPr>
            <w:tcW w:w="1620" w:type="dxa"/>
            <w:tcBorders>
              <w:top w:val="nil"/>
              <w:left w:val="nil"/>
              <w:bottom w:val="nil"/>
              <w:right w:val="nil"/>
            </w:tcBorders>
            <w:shd w:val="clear" w:color="000000" w:fill="DDEBF7"/>
            <w:vAlign w:val="bottom"/>
            <w:hideMark/>
          </w:tcPr>
          <w:p w14:paraId="194E7C89" w14:textId="77777777" w:rsidR="00776068" w:rsidRPr="006B6104" w:rsidRDefault="00776068" w:rsidP="00364F5A">
            <w:pPr>
              <w:spacing w:after="0" w:line="276" w:lineRule="auto"/>
              <w:jc w:val="center"/>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RGN</w:t>
            </w:r>
          </w:p>
        </w:tc>
      </w:tr>
      <w:tr w:rsidR="00776068" w:rsidRPr="006B6104" w14:paraId="38811C13" w14:textId="77777777" w:rsidTr="00364F5A">
        <w:trPr>
          <w:trHeight w:val="290"/>
          <w:jc w:val="center"/>
        </w:trPr>
        <w:tc>
          <w:tcPr>
            <w:tcW w:w="700" w:type="dxa"/>
            <w:tcBorders>
              <w:top w:val="nil"/>
              <w:left w:val="nil"/>
              <w:bottom w:val="nil"/>
              <w:right w:val="nil"/>
            </w:tcBorders>
            <w:shd w:val="clear" w:color="auto" w:fill="auto"/>
            <w:noWrap/>
            <w:vAlign w:val="bottom"/>
            <w:hideMark/>
          </w:tcPr>
          <w:p w14:paraId="3C7A2681"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p>
        </w:tc>
        <w:tc>
          <w:tcPr>
            <w:tcW w:w="4545" w:type="dxa"/>
            <w:tcBorders>
              <w:top w:val="nil"/>
              <w:left w:val="nil"/>
              <w:bottom w:val="nil"/>
              <w:right w:val="nil"/>
            </w:tcBorders>
            <w:shd w:val="clear" w:color="auto" w:fill="auto"/>
            <w:noWrap/>
            <w:vAlign w:val="bottom"/>
            <w:hideMark/>
          </w:tcPr>
          <w:p w14:paraId="3523EB52" w14:textId="77777777" w:rsidR="00776068" w:rsidRPr="006B6104" w:rsidRDefault="00776068" w:rsidP="006B6104">
            <w:pPr>
              <w:spacing w:after="0" w:line="276" w:lineRule="auto"/>
              <w:jc w:val="both"/>
              <w:rPr>
                <w:rFonts w:ascii="Arial" w:eastAsia="Times New Roman" w:hAnsi="Arial" w:cs="Arial"/>
                <w:sz w:val="24"/>
                <w:szCs w:val="24"/>
                <w:lang w:eastAsia="en-GB"/>
              </w:rPr>
            </w:pPr>
          </w:p>
        </w:tc>
        <w:tc>
          <w:tcPr>
            <w:tcW w:w="868" w:type="dxa"/>
            <w:tcBorders>
              <w:top w:val="nil"/>
              <w:left w:val="nil"/>
              <w:bottom w:val="nil"/>
              <w:right w:val="nil"/>
            </w:tcBorders>
            <w:shd w:val="clear" w:color="000000" w:fill="DDEBF7"/>
            <w:vAlign w:val="bottom"/>
            <w:hideMark/>
          </w:tcPr>
          <w:p w14:paraId="3E077511" w14:textId="77777777" w:rsidR="00776068" w:rsidRPr="006B6104" w:rsidRDefault="00776068" w:rsidP="00364F5A">
            <w:pPr>
              <w:spacing w:after="0" w:line="276" w:lineRule="auto"/>
              <w:jc w:val="center"/>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 Compliance</w:t>
            </w:r>
          </w:p>
        </w:tc>
        <w:tc>
          <w:tcPr>
            <w:tcW w:w="1620" w:type="dxa"/>
            <w:tcBorders>
              <w:top w:val="nil"/>
              <w:left w:val="nil"/>
              <w:bottom w:val="nil"/>
              <w:right w:val="nil"/>
            </w:tcBorders>
            <w:shd w:val="clear" w:color="000000" w:fill="DDEBF7"/>
            <w:vAlign w:val="bottom"/>
            <w:hideMark/>
          </w:tcPr>
          <w:p w14:paraId="3F22E392" w14:textId="77777777" w:rsidR="00776068" w:rsidRPr="006B6104" w:rsidRDefault="00776068" w:rsidP="00364F5A">
            <w:pPr>
              <w:spacing w:after="0" w:line="276" w:lineRule="auto"/>
              <w:jc w:val="center"/>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 Compliance</w:t>
            </w:r>
          </w:p>
        </w:tc>
      </w:tr>
      <w:tr w:rsidR="00776068" w:rsidRPr="006B6104" w14:paraId="49485088" w14:textId="77777777" w:rsidTr="00364F5A">
        <w:trPr>
          <w:trHeight w:val="290"/>
          <w:jc w:val="center"/>
        </w:trPr>
        <w:tc>
          <w:tcPr>
            <w:tcW w:w="700" w:type="dxa"/>
            <w:tcBorders>
              <w:top w:val="nil"/>
              <w:left w:val="nil"/>
              <w:bottom w:val="nil"/>
              <w:right w:val="nil"/>
            </w:tcBorders>
            <w:shd w:val="clear" w:color="000000" w:fill="BDD7EE"/>
            <w:noWrap/>
            <w:vAlign w:val="bottom"/>
            <w:hideMark/>
          </w:tcPr>
          <w:p w14:paraId="4C1EDC0B"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w:t>
            </w:r>
          </w:p>
        </w:tc>
        <w:tc>
          <w:tcPr>
            <w:tcW w:w="4545" w:type="dxa"/>
            <w:tcBorders>
              <w:top w:val="nil"/>
              <w:left w:val="nil"/>
              <w:bottom w:val="nil"/>
              <w:right w:val="nil"/>
            </w:tcBorders>
            <w:shd w:val="clear" w:color="000000" w:fill="BDD7EE"/>
            <w:noWrap/>
            <w:vAlign w:val="bottom"/>
            <w:hideMark/>
          </w:tcPr>
          <w:p w14:paraId="56EC755A"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Dementia Awareness</w:t>
            </w:r>
          </w:p>
        </w:tc>
        <w:tc>
          <w:tcPr>
            <w:tcW w:w="868" w:type="dxa"/>
            <w:tcBorders>
              <w:top w:val="nil"/>
              <w:left w:val="nil"/>
              <w:bottom w:val="nil"/>
              <w:right w:val="nil"/>
            </w:tcBorders>
            <w:shd w:val="clear" w:color="000000" w:fill="FF0000"/>
            <w:noWrap/>
            <w:vAlign w:val="bottom"/>
            <w:hideMark/>
          </w:tcPr>
          <w:p w14:paraId="485ED1FD"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75</w:t>
            </w:r>
          </w:p>
        </w:tc>
        <w:tc>
          <w:tcPr>
            <w:tcW w:w="1620" w:type="dxa"/>
            <w:tcBorders>
              <w:top w:val="nil"/>
              <w:left w:val="nil"/>
              <w:bottom w:val="nil"/>
              <w:right w:val="nil"/>
            </w:tcBorders>
            <w:shd w:val="clear" w:color="000000" w:fill="00B050"/>
            <w:noWrap/>
            <w:vAlign w:val="bottom"/>
            <w:hideMark/>
          </w:tcPr>
          <w:p w14:paraId="78AABE02"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100</w:t>
            </w:r>
          </w:p>
        </w:tc>
      </w:tr>
      <w:tr w:rsidR="00776068" w:rsidRPr="006B6104" w14:paraId="7460DCF2" w14:textId="77777777" w:rsidTr="00364F5A">
        <w:trPr>
          <w:trHeight w:val="290"/>
          <w:jc w:val="center"/>
        </w:trPr>
        <w:tc>
          <w:tcPr>
            <w:tcW w:w="700" w:type="dxa"/>
            <w:tcBorders>
              <w:top w:val="nil"/>
              <w:left w:val="nil"/>
              <w:bottom w:val="nil"/>
              <w:right w:val="nil"/>
            </w:tcBorders>
            <w:shd w:val="clear" w:color="000000" w:fill="BDD7EE"/>
            <w:noWrap/>
            <w:vAlign w:val="bottom"/>
            <w:hideMark/>
          </w:tcPr>
          <w:p w14:paraId="76464A58"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2</w:t>
            </w:r>
          </w:p>
        </w:tc>
        <w:tc>
          <w:tcPr>
            <w:tcW w:w="4545" w:type="dxa"/>
            <w:tcBorders>
              <w:top w:val="nil"/>
              <w:left w:val="nil"/>
              <w:bottom w:val="nil"/>
              <w:right w:val="nil"/>
            </w:tcBorders>
            <w:shd w:val="clear" w:color="000000" w:fill="BDD7EE"/>
            <w:noWrap/>
            <w:vAlign w:val="bottom"/>
            <w:hideMark/>
          </w:tcPr>
          <w:p w14:paraId="019F031D"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Equality Diversity and Equal Rights</w:t>
            </w:r>
          </w:p>
        </w:tc>
        <w:tc>
          <w:tcPr>
            <w:tcW w:w="868" w:type="dxa"/>
            <w:tcBorders>
              <w:top w:val="nil"/>
              <w:left w:val="nil"/>
              <w:bottom w:val="nil"/>
              <w:right w:val="nil"/>
            </w:tcBorders>
            <w:shd w:val="clear" w:color="000000" w:fill="FF0000"/>
            <w:noWrap/>
            <w:vAlign w:val="bottom"/>
            <w:hideMark/>
          </w:tcPr>
          <w:p w14:paraId="4C472DCD"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62.5</w:t>
            </w:r>
          </w:p>
        </w:tc>
        <w:tc>
          <w:tcPr>
            <w:tcW w:w="1620" w:type="dxa"/>
            <w:tcBorders>
              <w:top w:val="nil"/>
              <w:left w:val="nil"/>
              <w:bottom w:val="nil"/>
              <w:right w:val="nil"/>
            </w:tcBorders>
            <w:shd w:val="clear" w:color="000000" w:fill="00B050"/>
            <w:noWrap/>
            <w:vAlign w:val="bottom"/>
            <w:hideMark/>
          </w:tcPr>
          <w:p w14:paraId="61B4E923"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91.95</w:t>
            </w:r>
          </w:p>
        </w:tc>
      </w:tr>
      <w:tr w:rsidR="00776068" w:rsidRPr="006B6104" w14:paraId="0D4F8B8C" w14:textId="77777777" w:rsidTr="00364F5A">
        <w:trPr>
          <w:trHeight w:val="290"/>
          <w:jc w:val="center"/>
        </w:trPr>
        <w:tc>
          <w:tcPr>
            <w:tcW w:w="700" w:type="dxa"/>
            <w:tcBorders>
              <w:top w:val="nil"/>
              <w:left w:val="nil"/>
              <w:bottom w:val="nil"/>
              <w:right w:val="nil"/>
            </w:tcBorders>
            <w:shd w:val="clear" w:color="000000" w:fill="BDD7EE"/>
            <w:noWrap/>
            <w:vAlign w:val="bottom"/>
            <w:hideMark/>
          </w:tcPr>
          <w:p w14:paraId="43092C12"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3</w:t>
            </w:r>
          </w:p>
        </w:tc>
        <w:tc>
          <w:tcPr>
            <w:tcW w:w="4545" w:type="dxa"/>
            <w:tcBorders>
              <w:top w:val="nil"/>
              <w:left w:val="nil"/>
              <w:bottom w:val="nil"/>
              <w:right w:val="nil"/>
            </w:tcBorders>
            <w:shd w:val="clear" w:color="000000" w:fill="BDD7EE"/>
            <w:noWrap/>
            <w:vAlign w:val="bottom"/>
            <w:hideMark/>
          </w:tcPr>
          <w:p w14:paraId="51EC87A1"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Fire Safety</w:t>
            </w:r>
          </w:p>
        </w:tc>
        <w:tc>
          <w:tcPr>
            <w:tcW w:w="868" w:type="dxa"/>
            <w:tcBorders>
              <w:top w:val="nil"/>
              <w:left w:val="nil"/>
              <w:bottom w:val="nil"/>
              <w:right w:val="nil"/>
            </w:tcBorders>
            <w:shd w:val="clear" w:color="000000" w:fill="FF0000"/>
            <w:noWrap/>
            <w:vAlign w:val="bottom"/>
            <w:hideMark/>
          </w:tcPr>
          <w:p w14:paraId="7A1C0433"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62.5</w:t>
            </w:r>
          </w:p>
        </w:tc>
        <w:tc>
          <w:tcPr>
            <w:tcW w:w="1620" w:type="dxa"/>
            <w:tcBorders>
              <w:top w:val="nil"/>
              <w:left w:val="nil"/>
              <w:bottom w:val="nil"/>
              <w:right w:val="nil"/>
            </w:tcBorders>
            <w:shd w:val="clear" w:color="000000" w:fill="00B050"/>
            <w:noWrap/>
            <w:vAlign w:val="bottom"/>
            <w:hideMark/>
          </w:tcPr>
          <w:p w14:paraId="1FDA1B21"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91.95</w:t>
            </w:r>
          </w:p>
        </w:tc>
      </w:tr>
      <w:tr w:rsidR="00776068" w:rsidRPr="006B6104" w14:paraId="045CAA5C" w14:textId="77777777" w:rsidTr="00364F5A">
        <w:trPr>
          <w:trHeight w:val="300"/>
          <w:jc w:val="center"/>
        </w:trPr>
        <w:tc>
          <w:tcPr>
            <w:tcW w:w="700" w:type="dxa"/>
            <w:tcBorders>
              <w:top w:val="nil"/>
              <w:left w:val="nil"/>
              <w:bottom w:val="nil"/>
              <w:right w:val="nil"/>
            </w:tcBorders>
            <w:shd w:val="clear" w:color="000000" w:fill="BDD7EE"/>
            <w:noWrap/>
            <w:vAlign w:val="bottom"/>
            <w:hideMark/>
          </w:tcPr>
          <w:p w14:paraId="3FA92312"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4</w:t>
            </w:r>
          </w:p>
        </w:tc>
        <w:tc>
          <w:tcPr>
            <w:tcW w:w="4545" w:type="dxa"/>
            <w:tcBorders>
              <w:top w:val="nil"/>
              <w:left w:val="nil"/>
              <w:bottom w:val="nil"/>
              <w:right w:val="nil"/>
            </w:tcBorders>
            <w:shd w:val="clear" w:color="000000" w:fill="BDD7EE"/>
            <w:noWrap/>
            <w:vAlign w:val="bottom"/>
            <w:hideMark/>
          </w:tcPr>
          <w:p w14:paraId="56B33FA1"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Health Safety and Welfare</w:t>
            </w:r>
          </w:p>
        </w:tc>
        <w:tc>
          <w:tcPr>
            <w:tcW w:w="868" w:type="dxa"/>
            <w:tcBorders>
              <w:top w:val="nil"/>
              <w:left w:val="nil"/>
              <w:bottom w:val="nil"/>
              <w:right w:val="nil"/>
            </w:tcBorders>
            <w:shd w:val="clear" w:color="000000" w:fill="FF0000"/>
            <w:noWrap/>
            <w:vAlign w:val="bottom"/>
            <w:hideMark/>
          </w:tcPr>
          <w:p w14:paraId="359CF861"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62.5</w:t>
            </w:r>
          </w:p>
        </w:tc>
        <w:tc>
          <w:tcPr>
            <w:tcW w:w="1620" w:type="dxa"/>
            <w:tcBorders>
              <w:top w:val="nil"/>
              <w:left w:val="nil"/>
              <w:bottom w:val="nil"/>
              <w:right w:val="nil"/>
            </w:tcBorders>
            <w:shd w:val="clear" w:color="000000" w:fill="00B050"/>
            <w:noWrap/>
            <w:vAlign w:val="bottom"/>
            <w:hideMark/>
          </w:tcPr>
          <w:p w14:paraId="61F16280"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91.95</w:t>
            </w:r>
          </w:p>
        </w:tc>
      </w:tr>
      <w:tr w:rsidR="00776068" w:rsidRPr="006B6104" w14:paraId="1F361A8A" w14:textId="77777777" w:rsidTr="00364F5A">
        <w:trPr>
          <w:trHeight w:val="300"/>
          <w:jc w:val="center"/>
        </w:trPr>
        <w:tc>
          <w:tcPr>
            <w:tcW w:w="700" w:type="dxa"/>
            <w:tcBorders>
              <w:top w:val="nil"/>
              <w:left w:val="nil"/>
              <w:bottom w:val="nil"/>
              <w:right w:val="nil"/>
            </w:tcBorders>
            <w:shd w:val="clear" w:color="000000" w:fill="BDD7EE"/>
            <w:noWrap/>
            <w:vAlign w:val="bottom"/>
            <w:hideMark/>
          </w:tcPr>
          <w:p w14:paraId="72004770"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5</w:t>
            </w:r>
          </w:p>
        </w:tc>
        <w:tc>
          <w:tcPr>
            <w:tcW w:w="4545" w:type="dxa"/>
            <w:tcBorders>
              <w:top w:val="nil"/>
              <w:left w:val="nil"/>
              <w:bottom w:val="nil"/>
              <w:right w:val="nil"/>
            </w:tcBorders>
            <w:shd w:val="clear" w:color="000000" w:fill="BDD7EE"/>
            <w:noWrap/>
            <w:vAlign w:val="bottom"/>
            <w:hideMark/>
          </w:tcPr>
          <w:p w14:paraId="0FC1807D"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Infection Prevention and Control 1</w:t>
            </w:r>
          </w:p>
        </w:tc>
        <w:tc>
          <w:tcPr>
            <w:tcW w:w="868" w:type="dxa"/>
            <w:tcBorders>
              <w:top w:val="nil"/>
              <w:left w:val="nil"/>
              <w:bottom w:val="nil"/>
              <w:right w:val="nil"/>
            </w:tcBorders>
            <w:shd w:val="clear" w:color="000000" w:fill="00B050"/>
            <w:noWrap/>
            <w:vAlign w:val="bottom"/>
            <w:hideMark/>
          </w:tcPr>
          <w:p w14:paraId="0D6AE500"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87.5</w:t>
            </w:r>
          </w:p>
        </w:tc>
        <w:tc>
          <w:tcPr>
            <w:tcW w:w="1620" w:type="dxa"/>
            <w:tcBorders>
              <w:top w:val="nil"/>
              <w:left w:val="nil"/>
              <w:bottom w:val="nil"/>
              <w:right w:val="nil"/>
            </w:tcBorders>
            <w:shd w:val="clear" w:color="000000" w:fill="00B050"/>
            <w:noWrap/>
            <w:vAlign w:val="bottom"/>
            <w:hideMark/>
          </w:tcPr>
          <w:p w14:paraId="58DFDD35"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98.85</w:t>
            </w:r>
          </w:p>
        </w:tc>
      </w:tr>
      <w:tr w:rsidR="00776068" w:rsidRPr="006B6104" w14:paraId="7A1F1337" w14:textId="77777777" w:rsidTr="00364F5A">
        <w:trPr>
          <w:trHeight w:val="290"/>
          <w:jc w:val="center"/>
        </w:trPr>
        <w:tc>
          <w:tcPr>
            <w:tcW w:w="700" w:type="dxa"/>
            <w:tcBorders>
              <w:top w:val="nil"/>
              <w:left w:val="nil"/>
              <w:bottom w:val="nil"/>
              <w:right w:val="nil"/>
            </w:tcBorders>
            <w:shd w:val="clear" w:color="000000" w:fill="BDD7EE"/>
            <w:noWrap/>
            <w:vAlign w:val="bottom"/>
            <w:hideMark/>
          </w:tcPr>
          <w:p w14:paraId="79A4E344"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6</w:t>
            </w:r>
          </w:p>
        </w:tc>
        <w:tc>
          <w:tcPr>
            <w:tcW w:w="4545" w:type="dxa"/>
            <w:tcBorders>
              <w:top w:val="nil"/>
              <w:left w:val="nil"/>
              <w:bottom w:val="nil"/>
              <w:right w:val="nil"/>
            </w:tcBorders>
            <w:shd w:val="clear" w:color="000000" w:fill="BDD7EE"/>
            <w:noWrap/>
            <w:vAlign w:val="bottom"/>
            <w:hideMark/>
          </w:tcPr>
          <w:p w14:paraId="45AF9E51"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Infection Prevention and Control 2</w:t>
            </w:r>
          </w:p>
        </w:tc>
        <w:tc>
          <w:tcPr>
            <w:tcW w:w="868" w:type="dxa"/>
            <w:tcBorders>
              <w:top w:val="nil"/>
              <w:left w:val="nil"/>
              <w:bottom w:val="nil"/>
              <w:right w:val="nil"/>
            </w:tcBorders>
            <w:shd w:val="clear" w:color="000000" w:fill="FF0000"/>
            <w:noWrap/>
            <w:vAlign w:val="bottom"/>
            <w:hideMark/>
          </w:tcPr>
          <w:p w14:paraId="7D595194"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62.5</w:t>
            </w:r>
          </w:p>
        </w:tc>
        <w:tc>
          <w:tcPr>
            <w:tcW w:w="1620" w:type="dxa"/>
            <w:tcBorders>
              <w:top w:val="nil"/>
              <w:left w:val="nil"/>
              <w:bottom w:val="nil"/>
              <w:right w:val="nil"/>
            </w:tcBorders>
            <w:shd w:val="clear" w:color="000000" w:fill="FFD966"/>
            <w:noWrap/>
            <w:vAlign w:val="bottom"/>
            <w:hideMark/>
          </w:tcPr>
          <w:p w14:paraId="669B97E5"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83.91</w:t>
            </w:r>
          </w:p>
        </w:tc>
      </w:tr>
      <w:tr w:rsidR="00776068" w:rsidRPr="006B6104" w14:paraId="22D90A5A" w14:textId="77777777" w:rsidTr="00364F5A">
        <w:trPr>
          <w:trHeight w:val="290"/>
          <w:jc w:val="center"/>
        </w:trPr>
        <w:tc>
          <w:tcPr>
            <w:tcW w:w="700" w:type="dxa"/>
            <w:tcBorders>
              <w:top w:val="nil"/>
              <w:left w:val="nil"/>
              <w:bottom w:val="nil"/>
              <w:right w:val="nil"/>
            </w:tcBorders>
            <w:shd w:val="clear" w:color="000000" w:fill="BDD7EE"/>
            <w:noWrap/>
            <w:vAlign w:val="bottom"/>
            <w:hideMark/>
          </w:tcPr>
          <w:p w14:paraId="15311BD2"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7</w:t>
            </w:r>
          </w:p>
        </w:tc>
        <w:tc>
          <w:tcPr>
            <w:tcW w:w="4545" w:type="dxa"/>
            <w:tcBorders>
              <w:top w:val="nil"/>
              <w:left w:val="nil"/>
              <w:bottom w:val="nil"/>
              <w:right w:val="nil"/>
            </w:tcBorders>
            <w:shd w:val="clear" w:color="000000" w:fill="BDD7EE"/>
            <w:noWrap/>
            <w:vAlign w:val="bottom"/>
            <w:hideMark/>
          </w:tcPr>
          <w:p w14:paraId="1804FE10"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Information Governance</w:t>
            </w:r>
          </w:p>
        </w:tc>
        <w:tc>
          <w:tcPr>
            <w:tcW w:w="868" w:type="dxa"/>
            <w:tcBorders>
              <w:top w:val="nil"/>
              <w:left w:val="nil"/>
              <w:bottom w:val="nil"/>
              <w:right w:val="nil"/>
            </w:tcBorders>
            <w:shd w:val="clear" w:color="000000" w:fill="FF0000"/>
            <w:noWrap/>
            <w:vAlign w:val="bottom"/>
            <w:hideMark/>
          </w:tcPr>
          <w:p w14:paraId="12937D30"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62.5</w:t>
            </w:r>
          </w:p>
        </w:tc>
        <w:tc>
          <w:tcPr>
            <w:tcW w:w="1620" w:type="dxa"/>
            <w:tcBorders>
              <w:top w:val="nil"/>
              <w:left w:val="nil"/>
              <w:bottom w:val="nil"/>
              <w:right w:val="nil"/>
            </w:tcBorders>
            <w:shd w:val="clear" w:color="000000" w:fill="FFD966"/>
            <w:noWrap/>
            <w:vAlign w:val="bottom"/>
            <w:hideMark/>
          </w:tcPr>
          <w:p w14:paraId="3F3657F4"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81.61</w:t>
            </w:r>
          </w:p>
        </w:tc>
      </w:tr>
      <w:tr w:rsidR="00776068" w:rsidRPr="006B6104" w14:paraId="336A2C94" w14:textId="77777777" w:rsidTr="00364F5A">
        <w:trPr>
          <w:trHeight w:val="290"/>
          <w:jc w:val="center"/>
        </w:trPr>
        <w:tc>
          <w:tcPr>
            <w:tcW w:w="700" w:type="dxa"/>
            <w:tcBorders>
              <w:top w:val="nil"/>
              <w:left w:val="nil"/>
              <w:bottom w:val="nil"/>
              <w:right w:val="nil"/>
            </w:tcBorders>
            <w:shd w:val="clear" w:color="000000" w:fill="BDD7EE"/>
            <w:noWrap/>
            <w:vAlign w:val="bottom"/>
            <w:hideMark/>
          </w:tcPr>
          <w:p w14:paraId="7B6EE8F2"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8</w:t>
            </w:r>
          </w:p>
        </w:tc>
        <w:tc>
          <w:tcPr>
            <w:tcW w:w="4545" w:type="dxa"/>
            <w:tcBorders>
              <w:top w:val="nil"/>
              <w:left w:val="nil"/>
              <w:bottom w:val="nil"/>
              <w:right w:val="nil"/>
            </w:tcBorders>
            <w:shd w:val="clear" w:color="000000" w:fill="BDD7EE"/>
            <w:noWrap/>
            <w:vAlign w:val="bottom"/>
            <w:hideMark/>
          </w:tcPr>
          <w:p w14:paraId="68EB8C57"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Moving and Handling</w:t>
            </w:r>
          </w:p>
        </w:tc>
        <w:tc>
          <w:tcPr>
            <w:tcW w:w="868" w:type="dxa"/>
            <w:tcBorders>
              <w:top w:val="nil"/>
              <w:left w:val="nil"/>
              <w:bottom w:val="nil"/>
              <w:right w:val="nil"/>
            </w:tcBorders>
            <w:shd w:val="clear" w:color="000000" w:fill="FF0000"/>
            <w:noWrap/>
            <w:vAlign w:val="bottom"/>
            <w:hideMark/>
          </w:tcPr>
          <w:p w14:paraId="2F73CC55"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62.5</w:t>
            </w:r>
          </w:p>
        </w:tc>
        <w:tc>
          <w:tcPr>
            <w:tcW w:w="1620" w:type="dxa"/>
            <w:tcBorders>
              <w:top w:val="nil"/>
              <w:left w:val="nil"/>
              <w:bottom w:val="nil"/>
              <w:right w:val="nil"/>
            </w:tcBorders>
            <w:shd w:val="clear" w:color="000000" w:fill="00B050"/>
            <w:noWrap/>
            <w:vAlign w:val="bottom"/>
            <w:hideMark/>
          </w:tcPr>
          <w:p w14:paraId="0872B3D8"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90.8</w:t>
            </w:r>
          </w:p>
        </w:tc>
      </w:tr>
      <w:tr w:rsidR="00776068" w:rsidRPr="006B6104" w14:paraId="600B3E88" w14:textId="77777777" w:rsidTr="00364F5A">
        <w:trPr>
          <w:trHeight w:val="290"/>
          <w:jc w:val="center"/>
        </w:trPr>
        <w:tc>
          <w:tcPr>
            <w:tcW w:w="700" w:type="dxa"/>
            <w:tcBorders>
              <w:top w:val="nil"/>
              <w:left w:val="nil"/>
              <w:bottom w:val="nil"/>
              <w:right w:val="nil"/>
            </w:tcBorders>
            <w:shd w:val="clear" w:color="000000" w:fill="BDD7EE"/>
            <w:noWrap/>
            <w:vAlign w:val="bottom"/>
            <w:hideMark/>
          </w:tcPr>
          <w:p w14:paraId="0B3CEBB5"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lastRenderedPageBreak/>
              <w:t>9</w:t>
            </w:r>
          </w:p>
        </w:tc>
        <w:tc>
          <w:tcPr>
            <w:tcW w:w="4545" w:type="dxa"/>
            <w:tcBorders>
              <w:top w:val="nil"/>
              <w:left w:val="nil"/>
              <w:bottom w:val="nil"/>
              <w:right w:val="nil"/>
            </w:tcBorders>
            <w:shd w:val="clear" w:color="000000" w:fill="BDD7EE"/>
            <w:noWrap/>
            <w:vAlign w:val="bottom"/>
            <w:hideMark/>
          </w:tcPr>
          <w:p w14:paraId="3B2B2C3C"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Resuscitation</w:t>
            </w:r>
          </w:p>
        </w:tc>
        <w:tc>
          <w:tcPr>
            <w:tcW w:w="868" w:type="dxa"/>
            <w:tcBorders>
              <w:top w:val="nil"/>
              <w:left w:val="nil"/>
              <w:bottom w:val="nil"/>
              <w:right w:val="nil"/>
            </w:tcBorders>
            <w:shd w:val="clear" w:color="000000" w:fill="FF0000"/>
            <w:noWrap/>
            <w:vAlign w:val="bottom"/>
            <w:hideMark/>
          </w:tcPr>
          <w:p w14:paraId="024CDD75"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62.5</w:t>
            </w:r>
          </w:p>
        </w:tc>
        <w:tc>
          <w:tcPr>
            <w:tcW w:w="1620" w:type="dxa"/>
            <w:tcBorders>
              <w:top w:val="nil"/>
              <w:left w:val="nil"/>
              <w:bottom w:val="nil"/>
              <w:right w:val="nil"/>
            </w:tcBorders>
            <w:shd w:val="clear" w:color="000000" w:fill="00B050"/>
            <w:noWrap/>
            <w:vAlign w:val="bottom"/>
            <w:hideMark/>
          </w:tcPr>
          <w:p w14:paraId="59D874F2"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87.36</w:t>
            </w:r>
          </w:p>
        </w:tc>
      </w:tr>
      <w:tr w:rsidR="00776068" w:rsidRPr="006B6104" w14:paraId="07F49A10" w14:textId="77777777" w:rsidTr="00364F5A">
        <w:trPr>
          <w:trHeight w:val="290"/>
          <w:jc w:val="center"/>
        </w:trPr>
        <w:tc>
          <w:tcPr>
            <w:tcW w:w="700" w:type="dxa"/>
            <w:tcBorders>
              <w:top w:val="nil"/>
              <w:left w:val="nil"/>
              <w:bottom w:val="nil"/>
              <w:right w:val="nil"/>
            </w:tcBorders>
            <w:shd w:val="clear" w:color="000000" w:fill="BDD7EE"/>
            <w:noWrap/>
            <w:vAlign w:val="bottom"/>
            <w:hideMark/>
          </w:tcPr>
          <w:p w14:paraId="2A6AD75A"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10</w:t>
            </w:r>
          </w:p>
        </w:tc>
        <w:tc>
          <w:tcPr>
            <w:tcW w:w="4545" w:type="dxa"/>
            <w:tcBorders>
              <w:top w:val="nil"/>
              <w:left w:val="nil"/>
              <w:bottom w:val="nil"/>
              <w:right w:val="nil"/>
            </w:tcBorders>
            <w:shd w:val="clear" w:color="000000" w:fill="BDD7EE"/>
            <w:noWrap/>
            <w:vAlign w:val="bottom"/>
            <w:hideMark/>
          </w:tcPr>
          <w:p w14:paraId="5FD45968"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Safeguarding Adults</w:t>
            </w:r>
          </w:p>
        </w:tc>
        <w:tc>
          <w:tcPr>
            <w:tcW w:w="868" w:type="dxa"/>
            <w:tcBorders>
              <w:top w:val="nil"/>
              <w:left w:val="nil"/>
              <w:bottom w:val="nil"/>
              <w:right w:val="nil"/>
            </w:tcBorders>
            <w:shd w:val="clear" w:color="000000" w:fill="FF0000"/>
            <w:noWrap/>
            <w:vAlign w:val="bottom"/>
            <w:hideMark/>
          </w:tcPr>
          <w:p w14:paraId="7076D015"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62.5</w:t>
            </w:r>
          </w:p>
        </w:tc>
        <w:tc>
          <w:tcPr>
            <w:tcW w:w="1620" w:type="dxa"/>
            <w:tcBorders>
              <w:top w:val="nil"/>
              <w:left w:val="nil"/>
              <w:bottom w:val="nil"/>
              <w:right w:val="nil"/>
            </w:tcBorders>
            <w:shd w:val="clear" w:color="000000" w:fill="00B050"/>
            <w:noWrap/>
            <w:vAlign w:val="bottom"/>
            <w:hideMark/>
          </w:tcPr>
          <w:p w14:paraId="1919A5A6"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93.1</w:t>
            </w:r>
          </w:p>
        </w:tc>
      </w:tr>
      <w:tr w:rsidR="00776068" w:rsidRPr="006B6104" w14:paraId="259FFBAB" w14:textId="77777777" w:rsidTr="00364F5A">
        <w:trPr>
          <w:trHeight w:val="290"/>
          <w:jc w:val="center"/>
        </w:trPr>
        <w:tc>
          <w:tcPr>
            <w:tcW w:w="700" w:type="dxa"/>
            <w:tcBorders>
              <w:top w:val="nil"/>
              <w:left w:val="nil"/>
              <w:bottom w:val="nil"/>
              <w:right w:val="nil"/>
            </w:tcBorders>
            <w:shd w:val="clear" w:color="000000" w:fill="BDD7EE"/>
            <w:noWrap/>
            <w:vAlign w:val="bottom"/>
            <w:hideMark/>
          </w:tcPr>
          <w:p w14:paraId="4DC71999"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11</w:t>
            </w:r>
          </w:p>
        </w:tc>
        <w:tc>
          <w:tcPr>
            <w:tcW w:w="4545" w:type="dxa"/>
            <w:tcBorders>
              <w:top w:val="nil"/>
              <w:left w:val="nil"/>
              <w:bottom w:val="nil"/>
              <w:right w:val="nil"/>
            </w:tcBorders>
            <w:shd w:val="clear" w:color="000000" w:fill="BDD7EE"/>
            <w:noWrap/>
            <w:vAlign w:val="bottom"/>
            <w:hideMark/>
          </w:tcPr>
          <w:p w14:paraId="6A2DEEDA"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Safeguarding Children</w:t>
            </w:r>
          </w:p>
        </w:tc>
        <w:tc>
          <w:tcPr>
            <w:tcW w:w="868" w:type="dxa"/>
            <w:tcBorders>
              <w:top w:val="nil"/>
              <w:left w:val="nil"/>
              <w:bottom w:val="nil"/>
              <w:right w:val="nil"/>
            </w:tcBorders>
            <w:shd w:val="clear" w:color="000000" w:fill="FF0000"/>
            <w:noWrap/>
            <w:vAlign w:val="bottom"/>
            <w:hideMark/>
          </w:tcPr>
          <w:p w14:paraId="7F310D17"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62.5</w:t>
            </w:r>
          </w:p>
        </w:tc>
        <w:tc>
          <w:tcPr>
            <w:tcW w:w="1620" w:type="dxa"/>
            <w:tcBorders>
              <w:top w:val="nil"/>
              <w:left w:val="nil"/>
              <w:bottom w:val="nil"/>
              <w:right w:val="nil"/>
            </w:tcBorders>
            <w:shd w:val="clear" w:color="000000" w:fill="00B050"/>
            <w:noWrap/>
            <w:vAlign w:val="bottom"/>
            <w:hideMark/>
          </w:tcPr>
          <w:p w14:paraId="17D01AC7"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93.1</w:t>
            </w:r>
          </w:p>
        </w:tc>
      </w:tr>
      <w:tr w:rsidR="00776068" w:rsidRPr="006B6104" w14:paraId="4E149985" w14:textId="77777777" w:rsidTr="00364F5A">
        <w:trPr>
          <w:trHeight w:val="300"/>
          <w:jc w:val="center"/>
        </w:trPr>
        <w:tc>
          <w:tcPr>
            <w:tcW w:w="700" w:type="dxa"/>
            <w:tcBorders>
              <w:top w:val="nil"/>
              <w:left w:val="nil"/>
              <w:bottom w:val="nil"/>
              <w:right w:val="nil"/>
            </w:tcBorders>
            <w:shd w:val="clear" w:color="000000" w:fill="BDD7EE"/>
            <w:noWrap/>
            <w:vAlign w:val="bottom"/>
            <w:hideMark/>
          </w:tcPr>
          <w:p w14:paraId="05868B84"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12</w:t>
            </w:r>
          </w:p>
        </w:tc>
        <w:tc>
          <w:tcPr>
            <w:tcW w:w="4545" w:type="dxa"/>
            <w:tcBorders>
              <w:top w:val="nil"/>
              <w:left w:val="nil"/>
              <w:bottom w:val="nil"/>
              <w:right w:val="nil"/>
            </w:tcBorders>
            <w:shd w:val="clear" w:color="000000" w:fill="BDD7EE"/>
            <w:noWrap/>
            <w:vAlign w:val="bottom"/>
            <w:hideMark/>
          </w:tcPr>
          <w:p w14:paraId="15A309DE"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Social Services and Wellbeing Act</w:t>
            </w:r>
          </w:p>
        </w:tc>
        <w:tc>
          <w:tcPr>
            <w:tcW w:w="868" w:type="dxa"/>
            <w:tcBorders>
              <w:top w:val="nil"/>
              <w:left w:val="nil"/>
              <w:bottom w:val="nil"/>
              <w:right w:val="nil"/>
            </w:tcBorders>
            <w:shd w:val="clear" w:color="000000" w:fill="FF0000"/>
            <w:noWrap/>
            <w:vAlign w:val="bottom"/>
            <w:hideMark/>
          </w:tcPr>
          <w:p w14:paraId="2ABE44FE"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75</w:t>
            </w:r>
          </w:p>
        </w:tc>
        <w:tc>
          <w:tcPr>
            <w:tcW w:w="1620" w:type="dxa"/>
            <w:tcBorders>
              <w:top w:val="nil"/>
              <w:left w:val="nil"/>
              <w:bottom w:val="nil"/>
              <w:right w:val="nil"/>
            </w:tcBorders>
            <w:shd w:val="clear" w:color="000000" w:fill="00B050"/>
            <w:noWrap/>
            <w:vAlign w:val="bottom"/>
            <w:hideMark/>
          </w:tcPr>
          <w:p w14:paraId="606998B7"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100</w:t>
            </w:r>
          </w:p>
        </w:tc>
      </w:tr>
      <w:tr w:rsidR="00776068" w:rsidRPr="006B6104" w14:paraId="09D8DDD5" w14:textId="77777777" w:rsidTr="00364F5A">
        <w:trPr>
          <w:trHeight w:val="300"/>
          <w:jc w:val="center"/>
        </w:trPr>
        <w:tc>
          <w:tcPr>
            <w:tcW w:w="700" w:type="dxa"/>
            <w:tcBorders>
              <w:top w:val="nil"/>
              <w:left w:val="nil"/>
              <w:bottom w:val="nil"/>
              <w:right w:val="nil"/>
            </w:tcBorders>
            <w:shd w:val="clear" w:color="000000" w:fill="BDD7EE"/>
            <w:noWrap/>
            <w:vAlign w:val="bottom"/>
            <w:hideMark/>
          </w:tcPr>
          <w:p w14:paraId="07525285"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13</w:t>
            </w:r>
          </w:p>
        </w:tc>
        <w:tc>
          <w:tcPr>
            <w:tcW w:w="4545" w:type="dxa"/>
            <w:tcBorders>
              <w:top w:val="nil"/>
              <w:left w:val="nil"/>
              <w:bottom w:val="nil"/>
              <w:right w:val="nil"/>
            </w:tcBorders>
            <w:shd w:val="clear" w:color="000000" w:fill="BDD7EE"/>
            <w:noWrap/>
            <w:vAlign w:val="bottom"/>
            <w:hideMark/>
          </w:tcPr>
          <w:p w14:paraId="7C346B90"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Violence and Aggression</w:t>
            </w:r>
          </w:p>
        </w:tc>
        <w:tc>
          <w:tcPr>
            <w:tcW w:w="868" w:type="dxa"/>
            <w:tcBorders>
              <w:top w:val="nil"/>
              <w:left w:val="nil"/>
              <w:bottom w:val="nil"/>
              <w:right w:val="nil"/>
            </w:tcBorders>
            <w:shd w:val="clear" w:color="000000" w:fill="FF0000"/>
            <w:noWrap/>
            <w:vAlign w:val="bottom"/>
            <w:hideMark/>
          </w:tcPr>
          <w:p w14:paraId="020F7CCF"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75</w:t>
            </w:r>
          </w:p>
        </w:tc>
        <w:tc>
          <w:tcPr>
            <w:tcW w:w="1620" w:type="dxa"/>
            <w:tcBorders>
              <w:top w:val="nil"/>
              <w:left w:val="nil"/>
              <w:bottom w:val="nil"/>
              <w:right w:val="nil"/>
            </w:tcBorders>
            <w:shd w:val="clear" w:color="000000" w:fill="00B050"/>
            <w:noWrap/>
            <w:vAlign w:val="bottom"/>
            <w:hideMark/>
          </w:tcPr>
          <w:p w14:paraId="2733D0AA"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98.85</w:t>
            </w:r>
          </w:p>
        </w:tc>
      </w:tr>
      <w:tr w:rsidR="00776068" w:rsidRPr="006B6104" w14:paraId="79692C35" w14:textId="77777777" w:rsidTr="00364F5A">
        <w:trPr>
          <w:trHeight w:val="290"/>
          <w:jc w:val="center"/>
        </w:trPr>
        <w:tc>
          <w:tcPr>
            <w:tcW w:w="700" w:type="dxa"/>
            <w:tcBorders>
              <w:top w:val="nil"/>
              <w:left w:val="nil"/>
              <w:bottom w:val="nil"/>
              <w:right w:val="nil"/>
            </w:tcBorders>
            <w:shd w:val="clear" w:color="000000" w:fill="BDD7EE"/>
            <w:noWrap/>
            <w:vAlign w:val="bottom"/>
            <w:hideMark/>
          </w:tcPr>
          <w:p w14:paraId="5FC2F737"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14</w:t>
            </w:r>
          </w:p>
        </w:tc>
        <w:tc>
          <w:tcPr>
            <w:tcW w:w="4545" w:type="dxa"/>
            <w:tcBorders>
              <w:top w:val="nil"/>
              <w:left w:val="nil"/>
              <w:bottom w:val="nil"/>
              <w:right w:val="nil"/>
            </w:tcBorders>
            <w:shd w:val="clear" w:color="000000" w:fill="BDD7EE"/>
            <w:noWrap/>
            <w:vAlign w:val="bottom"/>
            <w:hideMark/>
          </w:tcPr>
          <w:p w14:paraId="5592D3B8"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Violence against Women</w:t>
            </w:r>
          </w:p>
        </w:tc>
        <w:tc>
          <w:tcPr>
            <w:tcW w:w="868" w:type="dxa"/>
            <w:tcBorders>
              <w:top w:val="nil"/>
              <w:left w:val="nil"/>
              <w:bottom w:val="nil"/>
              <w:right w:val="nil"/>
            </w:tcBorders>
            <w:shd w:val="clear" w:color="000000" w:fill="FF0000"/>
            <w:noWrap/>
            <w:vAlign w:val="bottom"/>
            <w:hideMark/>
          </w:tcPr>
          <w:p w14:paraId="7CD11268"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75</w:t>
            </w:r>
          </w:p>
        </w:tc>
        <w:tc>
          <w:tcPr>
            <w:tcW w:w="1620" w:type="dxa"/>
            <w:tcBorders>
              <w:top w:val="nil"/>
              <w:left w:val="nil"/>
              <w:bottom w:val="nil"/>
              <w:right w:val="nil"/>
            </w:tcBorders>
            <w:shd w:val="clear" w:color="000000" w:fill="00B050"/>
            <w:noWrap/>
            <w:vAlign w:val="bottom"/>
            <w:hideMark/>
          </w:tcPr>
          <w:p w14:paraId="7BBC1471"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90.8</w:t>
            </w:r>
          </w:p>
        </w:tc>
      </w:tr>
      <w:tr w:rsidR="00776068" w:rsidRPr="006B6104" w14:paraId="50F2BA8C" w14:textId="77777777" w:rsidTr="00364F5A">
        <w:trPr>
          <w:trHeight w:val="290"/>
          <w:jc w:val="center"/>
        </w:trPr>
        <w:tc>
          <w:tcPr>
            <w:tcW w:w="700" w:type="dxa"/>
            <w:tcBorders>
              <w:top w:val="nil"/>
              <w:left w:val="nil"/>
              <w:bottom w:val="nil"/>
              <w:right w:val="nil"/>
            </w:tcBorders>
            <w:shd w:val="clear" w:color="000000" w:fill="BDD7EE"/>
            <w:noWrap/>
            <w:vAlign w:val="bottom"/>
            <w:hideMark/>
          </w:tcPr>
          <w:p w14:paraId="52D1E284"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15</w:t>
            </w:r>
          </w:p>
        </w:tc>
        <w:tc>
          <w:tcPr>
            <w:tcW w:w="4545" w:type="dxa"/>
            <w:tcBorders>
              <w:top w:val="nil"/>
              <w:left w:val="nil"/>
              <w:bottom w:val="nil"/>
              <w:right w:val="nil"/>
            </w:tcBorders>
            <w:shd w:val="clear" w:color="000000" w:fill="BDD7EE"/>
            <w:noWrap/>
            <w:vAlign w:val="bottom"/>
            <w:hideMark/>
          </w:tcPr>
          <w:p w14:paraId="58EBC622" w14:textId="77777777" w:rsidR="00776068" w:rsidRPr="006B6104" w:rsidRDefault="00776068"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Welsh Language Act</w:t>
            </w:r>
          </w:p>
        </w:tc>
        <w:tc>
          <w:tcPr>
            <w:tcW w:w="868" w:type="dxa"/>
            <w:tcBorders>
              <w:top w:val="nil"/>
              <w:left w:val="nil"/>
              <w:bottom w:val="nil"/>
              <w:right w:val="nil"/>
            </w:tcBorders>
            <w:shd w:val="clear" w:color="000000" w:fill="FF0000"/>
            <w:noWrap/>
            <w:vAlign w:val="bottom"/>
            <w:hideMark/>
          </w:tcPr>
          <w:p w14:paraId="681CDA92"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75</w:t>
            </w:r>
          </w:p>
        </w:tc>
        <w:tc>
          <w:tcPr>
            <w:tcW w:w="1620" w:type="dxa"/>
            <w:tcBorders>
              <w:top w:val="nil"/>
              <w:left w:val="nil"/>
              <w:bottom w:val="nil"/>
              <w:right w:val="nil"/>
            </w:tcBorders>
            <w:shd w:val="clear" w:color="000000" w:fill="00B050"/>
            <w:noWrap/>
            <w:vAlign w:val="bottom"/>
            <w:hideMark/>
          </w:tcPr>
          <w:p w14:paraId="35F9F32C" w14:textId="77777777" w:rsidR="00776068" w:rsidRPr="006B6104" w:rsidRDefault="00776068"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88.51</w:t>
            </w:r>
          </w:p>
        </w:tc>
      </w:tr>
    </w:tbl>
    <w:p w14:paraId="0AEB655A" w14:textId="77777777" w:rsidR="00776068" w:rsidRPr="006B6104" w:rsidRDefault="00776068" w:rsidP="006B6104">
      <w:pPr>
        <w:spacing w:line="276" w:lineRule="auto"/>
        <w:jc w:val="both"/>
        <w:rPr>
          <w:rFonts w:ascii="Arial" w:hAnsi="Arial" w:cs="Arial"/>
          <w:sz w:val="24"/>
          <w:szCs w:val="24"/>
        </w:rPr>
      </w:pPr>
    </w:p>
    <w:p w14:paraId="039BF508"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Compliance rates for the eight employees within the Additional Clinical Services Staff Group are the lowest. When assessing the detailed compliance data that is supplied to all Managers in the NPTSSG Service Group as part of their Mandatory Training Compliance Performance pack it is possible to identify the following (data originally sourced from ESR as at 5/1/24):</w:t>
      </w:r>
    </w:p>
    <w:tbl>
      <w:tblPr>
        <w:tblStyle w:val="TableGrid"/>
        <w:tblW w:w="0" w:type="auto"/>
        <w:tblLook w:val="04A0" w:firstRow="1" w:lastRow="0" w:firstColumn="1" w:lastColumn="0" w:noHBand="0" w:noVBand="1"/>
      </w:tblPr>
      <w:tblGrid>
        <w:gridCol w:w="4508"/>
        <w:gridCol w:w="4508"/>
      </w:tblGrid>
      <w:tr w:rsidR="00776068" w:rsidRPr="006B6104" w14:paraId="41660731" w14:textId="77777777" w:rsidTr="00F23A84">
        <w:tc>
          <w:tcPr>
            <w:tcW w:w="4508" w:type="dxa"/>
          </w:tcPr>
          <w:p w14:paraId="1113E463" w14:textId="77777777" w:rsidR="00776068" w:rsidRPr="006B6104" w:rsidRDefault="00776068" w:rsidP="006B6104">
            <w:pPr>
              <w:spacing w:line="276" w:lineRule="auto"/>
              <w:jc w:val="both"/>
              <w:rPr>
                <w:rFonts w:ascii="Arial" w:hAnsi="Arial" w:cs="Arial"/>
                <w:sz w:val="24"/>
                <w:szCs w:val="24"/>
              </w:rPr>
            </w:pPr>
          </w:p>
        </w:tc>
        <w:tc>
          <w:tcPr>
            <w:tcW w:w="4508" w:type="dxa"/>
          </w:tcPr>
          <w:p w14:paraId="432D7172" w14:textId="77777777" w:rsidR="00776068" w:rsidRPr="006B6104" w:rsidRDefault="00776068" w:rsidP="00E563A8">
            <w:pPr>
              <w:spacing w:line="276" w:lineRule="auto"/>
              <w:jc w:val="center"/>
              <w:rPr>
                <w:rFonts w:ascii="Arial" w:hAnsi="Arial" w:cs="Arial"/>
                <w:b/>
                <w:bCs/>
                <w:sz w:val="24"/>
                <w:szCs w:val="24"/>
              </w:rPr>
            </w:pPr>
            <w:r w:rsidRPr="006B6104">
              <w:rPr>
                <w:rFonts w:ascii="Arial" w:hAnsi="Arial" w:cs="Arial"/>
                <w:b/>
                <w:bCs/>
                <w:sz w:val="24"/>
                <w:szCs w:val="24"/>
              </w:rPr>
              <w:t>Number of Core modules to be completed</w:t>
            </w:r>
          </w:p>
        </w:tc>
      </w:tr>
      <w:tr w:rsidR="00776068" w:rsidRPr="006B6104" w14:paraId="2156AE7A" w14:textId="77777777" w:rsidTr="00F23A84">
        <w:tc>
          <w:tcPr>
            <w:tcW w:w="4508" w:type="dxa"/>
            <w:shd w:val="clear" w:color="auto" w:fill="FF0000"/>
          </w:tcPr>
          <w:p w14:paraId="022EC868"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Employee 1</w:t>
            </w:r>
          </w:p>
        </w:tc>
        <w:tc>
          <w:tcPr>
            <w:tcW w:w="4508" w:type="dxa"/>
            <w:shd w:val="clear" w:color="auto" w:fill="FF0000"/>
          </w:tcPr>
          <w:p w14:paraId="57CAFCF2"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15</w:t>
            </w:r>
          </w:p>
        </w:tc>
      </w:tr>
      <w:tr w:rsidR="00776068" w:rsidRPr="006B6104" w14:paraId="35C90D94" w14:textId="77777777" w:rsidTr="00F23A84">
        <w:tc>
          <w:tcPr>
            <w:tcW w:w="4508" w:type="dxa"/>
            <w:shd w:val="clear" w:color="auto" w:fill="FF0000"/>
          </w:tcPr>
          <w:p w14:paraId="157051A5"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Employee 2</w:t>
            </w:r>
          </w:p>
        </w:tc>
        <w:tc>
          <w:tcPr>
            <w:tcW w:w="4508" w:type="dxa"/>
            <w:shd w:val="clear" w:color="auto" w:fill="FF0000"/>
          </w:tcPr>
          <w:p w14:paraId="10F8D9D2"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12</w:t>
            </w:r>
          </w:p>
        </w:tc>
      </w:tr>
      <w:tr w:rsidR="00776068" w:rsidRPr="006B6104" w14:paraId="7138F219" w14:textId="77777777" w:rsidTr="00F23A84">
        <w:tc>
          <w:tcPr>
            <w:tcW w:w="4508" w:type="dxa"/>
            <w:shd w:val="clear" w:color="auto" w:fill="FF0000"/>
          </w:tcPr>
          <w:p w14:paraId="7D1ABAC2"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Employee 3</w:t>
            </w:r>
          </w:p>
        </w:tc>
        <w:tc>
          <w:tcPr>
            <w:tcW w:w="4508" w:type="dxa"/>
            <w:shd w:val="clear" w:color="auto" w:fill="FF0000"/>
          </w:tcPr>
          <w:p w14:paraId="057B9612"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9</w:t>
            </w:r>
          </w:p>
        </w:tc>
      </w:tr>
      <w:tr w:rsidR="00776068" w:rsidRPr="006B6104" w14:paraId="09C9758B" w14:textId="77777777" w:rsidTr="00F23A84">
        <w:tc>
          <w:tcPr>
            <w:tcW w:w="4508" w:type="dxa"/>
          </w:tcPr>
          <w:p w14:paraId="30ACA6D0"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Employee 4</w:t>
            </w:r>
          </w:p>
        </w:tc>
        <w:tc>
          <w:tcPr>
            <w:tcW w:w="4508" w:type="dxa"/>
          </w:tcPr>
          <w:p w14:paraId="6A884B9B"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1</w:t>
            </w:r>
          </w:p>
        </w:tc>
      </w:tr>
      <w:tr w:rsidR="00776068" w:rsidRPr="006B6104" w14:paraId="0A37586A" w14:textId="77777777" w:rsidTr="00F23A84">
        <w:tc>
          <w:tcPr>
            <w:tcW w:w="4508" w:type="dxa"/>
          </w:tcPr>
          <w:p w14:paraId="10AF0F1F"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Employee 5</w:t>
            </w:r>
          </w:p>
        </w:tc>
        <w:tc>
          <w:tcPr>
            <w:tcW w:w="4508" w:type="dxa"/>
          </w:tcPr>
          <w:p w14:paraId="26E3BF87"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1</w:t>
            </w:r>
          </w:p>
        </w:tc>
      </w:tr>
      <w:tr w:rsidR="00776068" w:rsidRPr="006B6104" w14:paraId="5CFD8DDA" w14:textId="77777777" w:rsidTr="00F23A84">
        <w:tc>
          <w:tcPr>
            <w:tcW w:w="4508" w:type="dxa"/>
          </w:tcPr>
          <w:p w14:paraId="0847A118"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Remaining 3 employees</w:t>
            </w:r>
          </w:p>
        </w:tc>
        <w:tc>
          <w:tcPr>
            <w:tcW w:w="4508" w:type="dxa"/>
          </w:tcPr>
          <w:p w14:paraId="3EFBCD3E" w14:textId="77777777" w:rsidR="00776068" w:rsidRPr="006B6104" w:rsidRDefault="00776068" w:rsidP="006B6104">
            <w:pPr>
              <w:spacing w:line="276" w:lineRule="auto"/>
              <w:jc w:val="both"/>
              <w:rPr>
                <w:rFonts w:ascii="Arial" w:hAnsi="Arial" w:cs="Arial"/>
                <w:sz w:val="24"/>
                <w:szCs w:val="24"/>
              </w:rPr>
            </w:pPr>
            <w:r w:rsidRPr="006B6104">
              <w:rPr>
                <w:rFonts w:ascii="Arial" w:hAnsi="Arial" w:cs="Arial"/>
                <w:sz w:val="24"/>
                <w:szCs w:val="24"/>
              </w:rPr>
              <w:t>0</w:t>
            </w:r>
          </w:p>
        </w:tc>
      </w:tr>
    </w:tbl>
    <w:p w14:paraId="0637C53B" w14:textId="77777777" w:rsidR="00776068" w:rsidRPr="006B6104" w:rsidRDefault="00776068" w:rsidP="006B6104">
      <w:pPr>
        <w:spacing w:line="276" w:lineRule="auto"/>
        <w:jc w:val="both"/>
        <w:rPr>
          <w:rFonts w:ascii="Arial" w:hAnsi="Arial" w:cs="Arial"/>
          <w:sz w:val="24"/>
          <w:szCs w:val="24"/>
        </w:rPr>
      </w:pPr>
    </w:p>
    <w:p w14:paraId="24962487" w14:textId="77777777" w:rsidR="00776068" w:rsidRDefault="00776068" w:rsidP="006B6104">
      <w:pPr>
        <w:spacing w:line="276" w:lineRule="auto"/>
        <w:jc w:val="both"/>
        <w:rPr>
          <w:rFonts w:ascii="Arial" w:hAnsi="Arial" w:cs="Arial"/>
          <w:sz w:val="24"/>
          <w:szCs w:val="24"/>
        </w:rPr>
      </w:pPr>
      <w:r w:rsidRPr="006B6104">
        <w:rPr>
          <w:rFonts w:ascii="Arial" w:hAnsi="Arial" w:cs="Arial"/>
          <w:sz w:val="24"/>
          <w:szCs w:val="24"/>
        </w:rPr>
        <w:t xml:space="preserve">From the RN staff group when focusing on the two modules classified as amber compliance, 14 employees are required to complete the IPC2 Infection Prevention and Control module, and 16 employees are required to complete the Information Governance module. </w:t>
      </w:r>
    </w:p>
    <w:p w14:paraId="4BC40D3E" w14:textId="0583E5DB" w:rsidR="00F23A84" w:rsidRDefault="004406C3" w:rsidP="006B6104">
      <w:pPr>
        <w:spacing w:line="276" w:lineRule="auto"/>
        <w:jc w:val="both"/>
        <w:rPr>
          <w:rFonts w:ascii="Arial" w:hAnsi="Arial" w:cs="Arial"/>
          <w:b/>
          <w:bCs/>
          <w:sz w:val="24"/>
          <w:szCs w:val="24"/>
        </w:rPr>
      </w:pPr>
      <w:r w:rsidRPr="00B94F5B">
        <w:rPr>
          <w:rFonts w:ascii="Arial" w:hAnsi="Arial" w:cs="Arial"/>
          <w:b/>
          <w:bCs/>
          <w:sz w:val="24"/>
          <w:szCs w:val="24"/>
        </w:rPr>
        <w:t>3.5.2 Additional Mandatory and Statutory Training Modules</w:t>
      </w:r>
    </w:p>
    <w:p w14:paraId="3B3CD678" w14:textId="3786B464" w:rsidR="00F23A84" w:rsidRPr="00351AF5" w:rsidRDefault="00F23A84" w:rsidP="006B6104">
      <w:pPr>
        <w:spacing w:line="276" w:lineRule="auto"/>
        <w:jc w:val="both"/>
        <w:rPr>
          <w:rFonts w:ascii="Arial" w:hAnsi="Arial" w:cs="Arial"/>
          <w:sz w:val="24"/>
          <w:szCs w:val="24"/>
        </w:rPr>
      </w:pPr>
      <w:r w:rsidRPr="00351AF5">
        <w:rPr>
          <w:rFonts w:ascii="Arial" w:hAnsi="Arial" w:cs="Arial"/>
          <w:sz w:val="24"/>
          <w:szCs w:val="24"/>
        </w:rPr>
        <w:t xml:space="preserve">Specific </w:t>
      </w:r>
      <w:r w:rsidR="00351AF5">
        <w:rPr>
          <w:rFonts w:ascii="Arial" w:hAnsi="Arial" w:cs="Arial"/>
          <w:sz w:val="24"/>
          <w:szCs w:val="24"/>
        </w:rPr>
        <w:t xml:space="preserve">additional Mandatory and Statutory </w:t>
      </w:r>
      <w:r w:rsidRPr="00351AF5">
        <w:rPr>
          <w:rFonts w:ascii="Arial" w:hAnsi="Arial" w:cs="Arial"/>
          <w:sz w:val="24"/>
          <w:szCs w:val="24"/>
        </w:rPr>
        <w:t xml:space="preserve">Modules </w:t>
      </w:r>
      <w:r w:rsidR="00351AF5">
        <w:rPr>
          <w:rFonts w:ascii="Arial" w:hAnsi="Arial" w:cs="Arial"/>
          <w:sz w:val="24"/>
          <w:szCs w:val="24"/>
        </w:rPr>
        <w:t>that need to be completed by the team working in the Neonatal Unit include:</w:t>
      </w:r>
    </w:p>
    <w:p w14:paraId="27FC965B" w14:textId="77777777" w:rsidR="000764E1" w:rsidRPr="00351AF5" w:rsidRDefault="000764E1" w:rsidP="00351AF5">
      <w:pPr>
        <w:pStyle w:val="ListParagraph"/>
        <w:numPr>
          <w:ilvl w:val="0"/>
          <w:numId w:val="43"/>
        </w:numPr>
        <w:spacing w:line="276" w:lineRule="auto"/>
        <w:jc w:val="both"/>
        <w:rPr>
          <w:rFonts w:ascii="Arial" w:hAnsi="Arial" w:cs="Arial"/>
          <w:sz w:val="24"/>
          <w:szCs w:val="24"/>
        </w:rPr>
      </w:pPr>
      <w:r w:rsidRPr="00351AF5">
        <w:rPr>
          <w:rFonts w:ascii="Arial" w:hAnsi="Arial" w:cs="Arial"/>
          <w:sz w:val="24"/>
          <w:szCs w:val="24"/>
        </w:rPr>
        <w:t>QIS</w:t>
      </w:r>
      <w:r w:rsidR="00F23A84" w:rsidRPr="00351AF5">
        <w:rPr>
          <w:rFonts w:ascii="Arial" w:hAnsi="Arial" w:cs="Arial"/>
          <w:sz w:val="24"/>
          <w:szCs w:val="24"/>
        </w:rPr>
        <w:t xml:space="preserve"> (Qualification in speciality</w:t>
      </w:r>
      <w:r w:rsidRPr="00351AF5">
        <w:rPr>
          <w:rFonts w:ascii="Arial" w:hAnsi="Arial" w:cs="Arial"/>
          <w:sz w:val="24"/>
          <w:szCs w:val="24"/>
        </w:rPr>
        <w:t>)</w:t>
      </w:r>
      <w:r w:rsidR="00F23A84" w:rsidRPr="00351AF5">
        <w:rPr>
          <w:rFonts w:ascii="Arial" w:hAnsi="Arial" w:cs="Arial"/>
          <w:sz w:val="24"/>
          <w:szCs w:val="24"/>
        </w:rPr>
        <w:t xml:space="preserve"> which comprises of two parts</w:t>
      </w:r>
      <w:r w:rsidRPr="00351AF5">
        <w:rPr>
          <w:rFonts w:ascii="Arial" w:hAnsi="Arial" w:cs="Arial"/>
          <w:sz w:val="24"/>
          <w:szCs w:val="24"/>
        </w:rPr>
        <w:t>:</w:t>
      </w:r>
    </w:p>
    <w:p w14:paraId="2020F5F4" w14:textId="77777777" w:rsidR="00F23A84" w:rsidRPr="00351AF5" w:rsidRDefault="000764E1" w:rsidP="00351AF5">
      <w:pPr>
        <w:pStyle w:val="ListParagraph"/>
        <w:numPr>
          <w:ilvl w:val="0"/>
          <w:numId w:val="43"/>
        </w:numPr>
        <w:spacing w:line="276" w:lineRule="auto"/>
        <w:jc w:val="both"/>
        <w:rPr>
          <w:rFonts w:ascii="Arial" w:hAnsi="Arial" w:cs="Arial"/>
          <w:sz w:val="24"/>
          <w:szCs w:val="24"/>
        </w:rPr>
      </w:pPr>
      <w:r w:rsidRPr="00351AF5">
        <w:rPr>
          <w:rFonts w:ascii="Arial" w:hAnsi="Arial" w:cs="Arial"/>
          <w:sz w:val="24"/>
          <w:szCs w:val="24"/>
        </w:rPr>
        <w:t>Module one 56%</w:t>
      </w:r>
    </w:p>
    <w:p w14:paraId="2B8863C3" w14:textId="77777777" w:rsidR="000764E1" w:rsidRPr="00351AF5" w:rsidRDefault="000764E1" w:rsidP="00351AF5">
      <w:pPr>
        <w:pStyle w:val="ListParagraph"/>
        <w:numPr>
          <w:ilvl w:val="0"/>
          <w:numId w:val="43"/>
        </w:numPr>
        <w:spacing w:line="276" w:lineRule="auto"/>
        <w:jc w:val="both"/>
        <w:rPr>
          <w:rFonts w:ascii="Arial" w:hAnsi="Arial" w:cs="Arial"/>
          <w:sz w:val="24"/>
          <w:szCs w:val="24"/>
        </w:rPr>
      </w:pPr>
      <w:r w:rsidRPr="00351AF5">
        <w:rPr>
          <w:rFonts w:ascii="Arial" w:hAnsi="Arial" w:cs="Arial"/>
          <w:sz w:val="24"/>
          <w:szCs w:val="24"/>
        </w:rPr>
        <w:t xml:space="preserve">Module two which equate to QIS is 53%. Network requirements is 70% of neonatal workforce.  A further recruitment of two Band 5 and a Band 6 have this qualification which will take our compliance to 59%. </w:t>
      </w:r>
    </w:p>
    <w:p w14:paraId="2A680CAD" w14:textId="77777777" w:rsidR="000764E1" w:rsidRPr="00351AF5" w:rsidRDefault="000764E1" w:rsidP="00351AF5">
      <w:pPr>
        <w:pStyle w:val="ListParagraph"/>
        <w:numPr>
          <w:ilvl w:val="0"/>
          <w:numId w:val="43"/>
        </w:numPr>
        <w:spacing w:line="276" w:lineRule="auto"/>
        <w:jc w:val="both"/>
        <w:rPr>
          <w:rFonts w:ascii="Arial" w:hAnsi="Arial" w:cs="Arial"/>
          <w:sz w:val="24"/>
          <w:szCs w:val="24"/>
        </w:rPr>
      </w:pPr>
      <w:r w:rsidRPr="00351AF5">
        <w:rPr>
          <w:rFonts w:ascii="Arial" w:hAnsi="Arial" w:cs="Arial"/>
          <w:sz w:val="24"/>
          <w:szCs w:val="24"/>
        </w:rPr>
        <w:t>NLS (Neonatal Life support) based on eligible nurses, those that have been in post a year is 95.5%.  This is run by resuscitation council, staff are required to be released for 12 hours to attend and is held 4 times a year releasing 4 – 6 nurses to maintain compliance.</w:t>
      </w:r>
    </w:p>
    <w:p w14:paraId="181BE430" w14:textId="77777777" w:rsidR="00937C42" w:rsidRPr="006B6104" w:rsidRDefault="00937C42" w:rsidP="006B6104">
      <w:pPr>
        <w:spacing w:after="0" w:line="276" w:lineRule="auto"/>
        <w:jc w:val="both"/>
        <w:rPr>
          <w:rFonts w:ascii="Arial" w:hAnsi="Arial" w:cs="Arial"/>
          <w:b/>
          <w:sz w:val="24"/>
          <w:szCs w:val="24"/>
        </w:rPr>
      </w:pPr>
    </w:p>
    <w:p w14:paraId="010DBE63" w14:textId="77777777" w:rsidR="00937C42" w:rsidRPr="006B6104" w:rsidRDefault="004406C3" w:rsidP="006B6104">
      <w:pPr>
        <w:spacing w:line="276" w:lineRule="auto"/>
        <w:jc w:val="both"/>
        <w:rPr>
          <w:rFonts w:ascii="Arial" w:hAnsi="Arial" w:cs="Arial"/>
          <w:b/>
          <w:bCs/>
          <w:sz w:val="24"/>
          <w:szCs w:val="24"/>
        </w:rPr>
      </w:pPr>
      <w:r>
        <w:rPr>
          <w:rFonts w:ascii="Arial" w:hAnsi="Arial" w:cs="Arial"/>
          <w:b/>
          <w:bCs/>
          <w:sz w:val="24"/>
          <w:szCs w:val="24"/>
        </w:rPr>
        <w:t xml:space="preserve">3.6 </w:t>
      </w:r>
      <w:r w:rsidR="00937C42" w:rsidRPr="006B6104">
        <w:rPr>
          <w:rFonts w:ascii="Arial" w:hAnsi="Arial" w:cs="Arial"/>
          <w:b/>
          <w:bCs/>
          <w:sz w:val="24"/>
          <w:szCs w:val="24"/>
        </w:rPr>
        <w:t>PADR C</w:t>
      </w:r>
      <w:r>
        <w:rPr>
          <w:rFonts w:ascii="Arial" w:hAnsi="Arial" w:cs="Arial"/>
          <w:b/>
          <w:bCs/>
          <w:sz w:val="24"/>
          <w:szCs w:val="24"/>
        </w:rPr>
        <w:t>ompliance</w:t>
      </w:r>
    </w:p>
    <w:p w14:paraId="074D913E" w14:textId="77777777" w:rsidR="00937C42" w:rsidRPr="006B6104" w:rsidRDefault="00937C42" w:rsidP="006B6104">
      <w:pPr>
        <w:spacing w:line="276" w:lineRule="auto"/>
        <w:jc w:val="both"/>
        <w:rPr>
          <w:rFonts w:ascii="Arial" w:hAnsi="Arial" w:cs="Arial"/>
          <w:sz w:val="24"/>
          <w:szCs w:val="24"/>
        </w:rPr>
      </w:pPr>
      <w:r w:rsidRPr="006B6104">
        <w:rPr>
          <w:rFonts w:ascii="Arial" w:hAnsi="Arial" w:cs="Arial"/>
          <w:sz w:val="24"/>
          <w:szCs w:val="24"/>
        </w:rPr>
        <w:lastRenderedPageBreak/>
        <w:t>The Welsh Government have set a target rate of 85% compliance for PADRs</w:t>
      </w:r>
      <w:r w:rsidR="00F01BBF">
        <w:rPr>
          <w:rFonts w:ascii="Arial" w:hAnsi="Arial" w:cs="Arial"/>
          <w:sz w:val="24"/>
          <w:szCs w:val="24"/>
        </w:rPr>
        <w:t>.</w:t>
      </w:r>
      <w:r w:rsidRPr="006B6104">
        <w:rPr>
          <w:rFonts w:ascii="Arial" w:hAnsi="Arial" w:cs="Arial"/>
          <w:sz w:val="24"/>
          <w:szCs w:val="24"/>
        </w:rPr>
        <w:t xml:space="preserve"> </w:t>
      </w:r>
    </w:p>
    <w:p w14:paraId="45C9B09F" w14:textId="77777777" w:rsidR="00F01BBF" w:rsidRDefault="00937C42" w:rsidP="006B6104">
      <w:pPr>
        <w:spacing w:line="276" w:lineRule="auto"/>
        <w:jc w:val="both"/>
        <w:rPr>
          <w:rFonts w:ascii="Arial" w:hAnsi="Arial" w:cs="Arial"/>
          <w:sz w:val="24"/>
          <w:szCs w:val="24"/>
        </w:rPr>
      </w:pPr>
      <w:r w:rsidRPr="006B6104">
        <w:rPr>
          <w:rFonts w:ascii="Arial" w:hAnsi="Arial" w:cs="Arial"/>
          <w:sz w:val="24"/>
          <w:szCs w:val="24"/>
        </w:rPr>
        <w:t xml:space="preserve">As at 1/24 for all RNs, Additional Clinical Services and A&amp;C employees working in the Neonatal Unit (H542) compliance was 56.04% (&lt;the WG target rate – this equates to 91 employees without an </w:t>
      </w:r>
      <w:r w:rsidR="00F01BBF" w:rsidRPr="006B6104">
        <w:rPr>
          <w:rFonts w:ascii="Arial" w:hAnsi="Arial" w:cs="Arial"/>
          <w:sz w:val="24"/>
          <w:szCs w:val="24"/>
        </w:rPr>
        <w:t>up-to-date</w:t>
      </w:r>
      <w:r w:rsidRPr="006B6104">
        <w:rPr>
          <w:rFonts w:ascii="Arial" w:hAnsi="Arial" w:cs="Arial"/>
          <w:sz w:val="24"/>
          <w:szCs w:val="24"/>
        </w:rPr>
        <w:t xml:space="preserve"> PADR). PADR compliance rates in the service were compliant as at 07/23 (85.11%) but compliance rates have then reduced each month. </w:t>
      </w:r>
    </w:p>
    <w:p w14:paraId="65899279" w14:textId="77777777" w:rsidR="00937C42" w:rsidRPr="006B6104" w:rsidRDefault="00937C42" w:rsidP="006B6104">
      <w:pPr>
        <w:spacing w:line="276" w:lineRule="auto"/>
        <w:jc w:val="both"/>
        <w:rPr>
          <w:rFonts w:ascii="Arial" w:hAnsi="Arial" w:cs="Arial"/>
          <w:sz w:val="24"/>
          <w:szCs w:val="24"/>
        </w:rPr>
      </w:pPr>
      <w:r w:rsidRPr="006B6104">
        <w:rPr>
          <w:rFonts w:ascii="Arial" w:hAnsi="Arial" w:cs="Arial"/>
          <w:sz w:val="24"/>
          <w:szCs w:val="24"/>
        </w:rPr>
        <w:t xml:space="preserve">The compliance rate for ANPs and NPs (H551) as at 12/23 was even lower 33.33% (this equates to six employees without an up to date PADR). Compliance rates for this group of staff have not improved for a significant period. </w:t>
      </w:r>
    </w:p>
    <w:p w14:paraId="69C511DB" w14:textId="77777777" w:rsidR="00937C42" w:rsidRPr="006B6104" w:rsidRDefault="00937C42" w:rsidP="006B6104">
      <w:pPr>
        <w:spacing w:line="276" w:lineRule="auto"/>
        <w:jc w:val="both"/>
        <w:rPr>
          <w:rFonts w:ascii="Arial" w:hAnsi="Arial" w:cs="Arial"/>
          <w:b/>
          <w:bCs/>
          <w:sz w:val="24"/>
          <w:szCs w:val="24"/>
        </w:rPr>
      </w:pPr>
      <w:r w:rsidRPr="006B6104">
        <w:rPr>
          <w:rFonts w:ascii="Arial" w:hAnsi="Arial" w:cs="Arial"/>
          <w:sz w:val="24"/>
          <w:szCs w:val="24"/>
        </w:rPr>
        <w:t xml:space="preserve">By the end of February 2024 there will be a further 18 employees (H542) / 1 (H551) with out-of-date PADRs which will result in a further decline in PADR compliance rates. </w:t>
      </w:r>
    </w:p>
    <w:p w14:paraId="484AFFF6" w14:textId="77777777" w:rsidR="00937C42" w:rsidRPr="00364F5A" w:rsidRDefault="00937C42" w:rsidP="006B6104">
      <w:pPr>
        <w:spacing w:line="276" w:lineRule="auto"/>
        <w:jc w:val="both"/>
        <w:rPr>
          <w:rFonts w:ascii="Arial" w:hAnsi="Arial" w:cs="Arial"/>
          <w:b/>
          <w:bCs/>
          <w:sz w:val="24"/>
          <w:szCs w:val="24"/>
        </w:rPr>
      </w:pPr>
      <w:r w:rsidRPr="006B6104">
        <w:rPr>
          <w:rFonts w:ascii="Arial" w:hAnsi="Arial" w:cs="Arial"/>
          <w:noProof/>
          <w:sz w:val="24"/>
          <w:szCs w:val="24"/>
          <w:lang w:eastAsia="en-GB"/>
        </w:rPr>
        <w:drawing>
          <wp:inline distT="0" distB="0" distL="0" distR="0" wp14:anchorId="729D5BD6" wp14:editId="19D92119">
            <wp:extent cx="5461000" cy="2749550"/>
            <wp:effectExtent l="0" t="0" r="6350" b="12700"/>
            <wp:docPr id="1855802811" name="Chart 1">
              <a:extLst xmlns:a="http://schemas.openxmlformats.org/drawingml/2006/main">
                <a:ext uri="{FF2B5EF4-FFF2-40B4-BE49-F238E27FC236}">
                  <a16:creationId xmlns:a16="http://schemas.microsoft.com/office/drawing/2014/main" id="{D2E46F11-E62C-7107-07AD-32D493EB94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04A4E72" w14:textId="77777777" w:rsidR="00937C42" w:rsidRPr="006B6104" w:rsidRDefault="00937C42" w:rsidP="006B6104">
      <w:pPr>
        <w:spacing w:after="0" w:line="276" w:lineRule="auto"/>
        <w:jc w:val="both"/>
        <w:rPr>
          <w:rFonts w:ascii="Arial" w:hAnsi="Arial" w:cs="Arial"/>
          <w:b/>
          <w:sz w:val="24"/>
          <w:szCs w:val="24"/>
        </w:rPr>
      </w:pPr>
    </w:p>
    <w:p w14:paraId="3DB0293B" w14:textId="77777777" w:rsidR="00653AEC" w:rsidRPr="006B6104" w:rsidRDefault="00E563A8" w:rsidP="006B6104">
      <w:pPr>
        <w:spacing w:after="0" w:line="276" w:lineRule="auto"/>
        <w:jc w:val="both"/>
        <w:rPr>
          <w:rFonts w:ascii="Arial" w:hAnsi="Arial" w:cs="Arial"/>
          <w:b/>
          <w:sz w:val="24"/>
          <w:szCs w:val="24"/>
        </w:rPr>
      </w:pPr>
      <w:r>
        <w:rPr>
          <w:rFonts w:ascii="Arial" w:hAnsi="Arial" w:cs="Arial"/>
          <w:b/>
          <w:sz w:val="24"/>
          <w:szCs w:val="24"/>
        </w:rPr>
        <w:t xml:space="preserve">4.0 </w:t>
      </w:r>
      <w:r w:rsidR="00653AEC" w:rsidRPr="006B6104">
        <w:rPr>
          <w:rFonts w:ascii="Arial" w:hAnsi="Arial" w:cs="Arial"/>
          <w:b/>
          <w:sz w:val="24"/>
          <w:szCs w:val="24"/>
        </w:rPr>
        <w:t>GOVERNANCE AND RISK ISSUES</w:t>
      </w:r>
    </w:p>
    <w:p w14:paraId="2A2A90A8" w14:textId="77777777" w:rsidR="000407E1" w:rsidRPr="006B6104" w:rsidRDefault="000407E1" w:rsidP="006B6104">
      <w:pPr>
        <w:spacing w:after="0" w:line="276" w:lineRule="auto"/>
        <w:jc w:val="both"/>
        <w:rPr>
          <w:rFonts w:ascii="Arial" w:hAnsi="Arial" w:cs="Arial"/>
          <w:sz w:val="24"/>
          <w:szCs w:val="24"/>
        </w:rPr>
      </w:pPr>
    </w:p>
    <w:p w14:paraId="3DFC4530" w14:textId="77777777" w:rsidR="00937C42" w:rsidRPr="006B6104" w:rsidRDefault="00B85216" w:rsidP="006B6104">
      <w:pPr>
        <w:spacing w:after="0" w:line="276" w:lineRule="auto"/>
        <w:jc w:val="both"/>
        <w:rPr>
          <w:rFonts w:ascii="Arial" w:hAnsi="Arial" w:cs="Arial"/>
          <w:sz w:val="24"/>
          <w:szCs w:val="24"/>
        </w:rPr>
      </w:pPr>
      <w:r w:rsidRPr="006B6104">
        <w:rPr>
          <w:rFonts w:ascii="Arial" w:hAnsi="Arial" w:cs="Arial"/>
          <w:sz w:val="24"/>
          <w:szCs w:val="24"/>
        </w:rPr>
        <w:t>Safe care is paramount, the</w:t>
      </w:r>
      <w:r w:rsidR="000407E1" w:rsidRPr="006B6104">
        <w:rPr>
          <w:rFonts w:ascii="Arial" w:hAnsi="Arial" w:cs="Arial"/>
          <w:sz w:val="24"/>
          <w:szCs w:val="24"/>
        </w:rPr>
        <w:t xml:space="preserve"> chance of survival of the smallest and most preterm babies relates not only to nurse staffing ratios but also to the specialist levels of education and experience of nurses delivering care</w:t>
      </w:r>
      <w:r w:rsidRPr="006B6104">
        <w:rPr>
          <w:rFonts w:ascii="Arial" w:hAnsi="Arial" w:cs="Arial"/>
          <w:sz w:val="24"/>
          <w:szCs w:val="24"/>
        </w:rPr>
        <w:t>.  The organisation has a responsibility and accountability to ensure that babies and families receive high quality care</w:t>
      </w:r>
      <w:r w:rsidR="000B1843" w:rsidRPr="006B6104">
        <w:rPr>
          <w:rFonts w:ascii="Arial" w:hAnsi="Arial" w:cs="Arial"/>
          <w:sz w:val="24"/>
          <w:szCs w:val="24"/>
        </w:rPr>
        <w:t>,</w:t>
      </w:r>
      <w:r w:rsidRPr="006B6104">
        <w:rPr>
          <w:rFonts w:ascii="Arial" w:hAnsi="Arial" w:cs="Arial"/>
          <w:sz w:val="24"/>
          <w:szCs w:val="24"/>
        </w:rPr>
        <w:t xml:space="preserve"> in the right place</w:t>
      </w:r>
      <w:r w:rsidR="000B1843" w:rsidRPr="006B6104">
        <w:rPr>
          <w:rFonts w:ascii="Arial" w:hAnsi="Arial" w:cs="Arial"/>
          <w:sz w:val="24"/>
          <w:szCs w:val="24"/>
        </w:rPr>
        <w:t>,</w:t>
      </w:r>
      <w:r w:rsidRPr="006B6104">
        <w:rPr>
          <w:rFonts w:ascii="Arial" w:hAnsi="Arial" w:cs="Arial"/>
          <w:sz w:val="24"/>
          <w:szCs w:val="24"/>
        </w:rPr>
        <w:t xml:space="preserve"> at the right time delivered by staff equipped to provide safe dignified</w:t>
      </w:r>
      <w:r w:rsidR="000B1843" w:rsidRPr="006B6104">
        <w:rPr>
          <w:rFonts w:ascii="Arial" w:hAnsi="Arial" w:cs="Arial"/>
          <w:sz w:val="24"/>
          <w:szCs w:val="24"/>
        </w:rPr>
        <w:t>,</w:t>
      </w:r>
      <w:r w:rsidRPr="006B6104">
        <w:rPr>
          <w:rFonts w:ascii="Arial" w:hAnsi="Arial" w:cs="Arial"/>
          <w:sz w:val="24"/>
          <w:szCs w:val="24"/>
        </w:rPr>
        <w:t xml:space="preserve"> compassionate care.  </w:t>
      </w:r>
    </w:p>
    <w:p w14:paraId="11F71935" w14:textId="77777777" w:rsidR="00937C42" w:rsidRPr="006B6104" w:rsidRDefault="00937C42" w:rsidP="006B6104">
      <w:pPr>
        <w:spacing w:after="0" w:line="276" w:lineRule="auto"/>
        <w:jc w:val="both"/>
        <w:rPr>
          <w:rFonts w:ascii="Arial" w:hAnsi="Arial" w:cs="Arial"/>
          <w:sz w:val="24"/>
          <w:szCs w:val="24"/>
        </w:rPr>
      </w:pPr>
    </w:p>
    <w:p w14:paraId="4F8EC6C4" w14:textId="77777777" w:rsidR="000407E1" w:rsidRPr="00E36664" w:rsidRDefault="00B85216" w:rsidP="006B6104">
      <w:p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Managers with a professional registration must also always act in accordance with their professional accountability</w:t>
      </w:r>
      <w:r w:rsidR="000B1843" w:rsidRPr="006B6104">
        <w:rPr>
          <w:rFonts w:ascii="Arial" w:eastAsia="Times New Roman" w:hAnsi="Arial" w:cs="Arial"/>
          <w:color w:val="000000"/>
          <w:kern w:val="24"/>
          <w:sz w:val="24"/>
          <w:szCs w:val="24"/>
          <w:lang w:eastAsia="en-GB"/>
        </w:rPr>
        <w:t>,</w:t>
      </w:r>
      <w:r w:rsidRPr="006B6104">
        <w:rPr>
          <w:rFonts w:ascii="Arial" w:eastAsia="Times New Roman" w:hAnsi="Arial" w:cs="Arial"/>
          <w:color w:val="000000"/>
          <w:kern w:val="24"/>
          <w:sz w:val="24"/>
          <w:szCs w:val="24"/>
          <w:lang w:eastAsia="en-GB"/>
        </w:rPr>
        <w:t xml:space="preserve"> for the provision of safe care under their Code of Conduct</w:t>
      </w:r>
      <w:r w:rsidR="00E563A8">
        <w:rPr>
          <w:rFonts w:ascii="Arial" w:eastAsia="Times New Roman" w:hAnsi="Arial" w:cs="Arial"/>
          <w:color w:val="000000"/>
          <w:kern w:val="24"/>
          <w:sz w:val="24"/>
          <w:szCs w:val="24"/>
          <w:lang w:eastAsia="en-GB"/>
        </w:rPr>
        <w:t>.</w:t>
      </w:r>
    </w:p>
    <w:p w14:paraId="336C361B" w14:textId="77777777" w:rsidR="00B85216" w:rsidRPr="006B6104" w:rsidRDefault="00B85216" w:rsidP="006B6104">
      <w:pPr>
        <w:spacing w:after="0" w:line="276" w:lineRule="auto"/>
        <w:jc w:val="both"/>
        <w:rPr>
          <w:rFonts w:ascii="Arial" w:eastAsia="Times New Roman" w:hAnsi="Arial" w:cs="Arial"/>
          <w:color w:val="000000"/>
          <w:kern w:val="24"/>
          <w:sz w:val="24"/>
          <w:szCs w:val="24"/>
          <w:lang w:eastAsia="en-GB"/>
        </w:rPr>
      </w:pPr>
    </w:p>
    <w:p w14:paraId="596468AC" w14:textId="000D2E13" w:rsidR="00B85216" w:rsidRPr="00E563A8" w:rsidRDefault="00B85216" w:rsidP="006B6104">
      <w:pPr>
        <w:spacing w:after="0" w:line="276" w:lineRule="auto"/>
        <w:jc w:val="both"/>
        <w:rPr>
          <w:rFonts w:ascii="Arial" w:eastAsia="Times New Roman" w:hAnsi="Arial" w:cs="Arial"/>
          <w:bCs/>
          <w:color w:val="000000"/>
          <w:kern w:val="24"/>
          <w:sz w:val="24"/>
          <w:szCs w:val="24"/>
          <w:lang w:eastAsia="en-GB"/>
        </w:rPr>
      </w:pPr>
      <w:r w:rsidRPr="00E563A8">
        <w:rPr>
          <w:rFonts w:ascii="Arial" w:eastAsia="Times New Roman" w:hAnsi="Arial" w:cs="Arial"/>
          <w:bCs/>
          <w:color w:val="000000"/>
          <w:kern w:val="24"/>
          <w:sz w:val="24"/>
          <w:szCs w:val="24"/>
          <w:lang w:eastAsia="en-GB"/>
        </w:rPr>
        <w:t>Staff deficits</w:t>
      </w:r>
      <w:r w:rsidR="009A6675">
        <w:rPr>
          <w:rFonts w:ascii="Arial" w:eastAsia="Times New Roman" w:hAnsi="Arial" w:cs="Arial"/>
          <w:bCs/>
          <w:color w:val="000000"/>
          <w:kern w:val="24"/>
          <w:sz w:val="24"/>
          <w:szCs w:val="24"/>
          <w:lang w:eastAsia="en-GB"/>
        </w:rPr>
        <w:t xml:space="preserve"> has the potential to increase the risk of reported incidents.</w:t>
      </w:r>
      <w:r w:rsidRPr="00E563A8">
        <w:rPr>
          <w:rFonts w:ascii="Arial" w:eastAsia="Times New Roman" w:hAnsi="Arial" w:cs="Arial"/>
          <w:bCs/>
          <w:color w:val="000000"/>
          <w:kern w:val="24"/>
          <w:sz w:val="24"/>
          <w:szCs w:val="24"/>
          <w:lang w:eastAsia="en-GB"/>
        </w:rPr>
        <w:t xml:space="preserve"> </w:t>
      </w:r>
      <w:r w:rsidR="00D233E3" w:rsidRPr="00E563A8">
        <w:rPr>
          <w:rFonts w:ascii="Arial" w:eastAsia="Times New Roman" w:hAnsi="Arial" w:cs="Arial"/>
          <w:bCs/>
          <w:color w:val="000000"/>
          <w:kern w:val="24"/>
          <w:sz w:val="24"/>
          <w:szCs w:val="24"/>
          <w:lang w:eastAsia="en-GB"/>
        </w:rPr>
        <w:t>Exampl</w:t>
      </w:r>
      <w:r w:rsidR="009A6675">
        <w:rPr>
          <w:rFonts w:ascii="Arial" w:eastAsia="Times New Roman" w:hAnsi="Arial" w:cs="Arial"/>
          <w:bCs/>
          <w:color w:val="000000"/>
          <w:kern w:val="24"/>
          <w:sz w:val="24"/>
          <w:szCs w:val="24"/>
          <w:lang w:eastAsia="en-GB"/>
        </w:rPr>
        <w:t>es of incidents caused</w:t>
      </w:r>
      <w:r w:rsidR="00D233E3" w:rsidRPr="00E563A8">
        <w:rPr>
          <w:rFonts w:ascii="Arial" w:eastAsia="Times New Roman" w:hAnsi="Arial" w:cs="Arial"/>
          <w:bCs/>
          <w:color w:val="000000"/>
          <w:kern w:val="24"/>
          <w:sz w:val="24"/>
          <w:szCs w:val="24"/>
          <w:lang w:eastAsia="en-GB"/>
        </w:rPr>
        <w:t xml:space="preserve"> include:</w:t>
      </w:r>
    </w:p>
    <w:p w14:paraId="7C107788" w14:textId="77777777" w:rsidR="00B85216" w:rsidRPr="006B6104" w:rsidRDefault="00B85216" w:rsidP="006B6104">
      <w:pPr>
        <w:spacing w:after="0" w:line="276" w:lineRule="auto"/>
        <w:jc w:val="both"/>
        <w:rPr>
          <w:rFonts w:ascii="Arial" w:eastAsia="Times New Roman" w:hAnsi="Arial" w:cs="Arial"/>
          <w:b/>
          <w:color w:val="000000"/>
          <w:kern w:val="24"/>
          <w:sz w:val="24"/>
          <w:szCs w:val="24"/>
          <w:lang w:eastAsia="en-GB"/>
        </w:rPr>
      </w:pPr>
    </w:p>
    <w:p w14:paraId="1EC68F93" w14:textId="77777777" w:rsidR="00B85216" w:rsidRPr="006B6104" w:rsidRDefault="00B85216" w:rsidP="005730D0">
      <w:pPr>
        <w:pStyle w:val="ListParagraph"/>
        <w:numPr>
          <w:ilvl w:val="0"/>
          <w:numId w:val="32"/>
        </w:num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Closing to admissions displacing families out of the area including long distance transfers to centres in England. </w:t>
      </w:r>
    </w:p>
    <w:p w14:paraId="427EB4EC" w14:textId="77777777" w:rsidR="00B85216" w:rsidRPr="006B6104" w:rsidRDefault="00B85216" w:rsidP="005730D0">
      <w:pPr>
        <w:pStyle w:val="ListParagraph"/>
        <w:numPr>
          <w:ilvl w:val="0"/>
          <w:numId w:val="32"/>
        </w:num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Families </w:t>
      </w:r>
      <w:r w:rsidR="00E563A8" w:rsidRPr="006B6104">
        <w:rPr>
          <w:rFonts w:ascii="Arial" w:eastAsia="Times New Roman" w:hAnsi="Arial" w:cs="Arial"/>
          <w:color w:val="000000"/>
          <w:kern w:val="24"/>
          <w:sz w:val="24"/>
          <w:szCs w:val="24"/>
          <w:lang w:eastAsia="en-GB"/>
        </w:rPr>
        <w:t>must</w:t>
      </w:r>
      <w:r w:rsidRPr="006B6104">
        <w:rPr>
          <w:rFonts w:ascii="Arial" w:eastAsia="Times New Roman" w:hAnsi="Arial" w:cs="Arial"/>
          <w:color w:val="000000"/>
          <w:kern w:val="24"/>
          <w:sz w:val="24"/>
          <w:szCs w:val="24"/>
          <w:lang w:eastAsia="en-GB"/>
        </w:rPr>
        <w:t xml:space="preserve"> spend many weeks away from home at a stressful time of life with mental health and economic implications. </w:t>
      </w:r>
    </w:p>
    <w:p w14:paraId="11EF9642" w14:textId="77777777" w:rsidR="00B85216" w:rsidRPr="006B6104" w:rsidRDefault="00B85216" w:rsidP="005730D0">
      <w:pPr>
        <w:pStyle w:val="ListParagraph"/>
        <w:numPr>
          <w:ilvl w:val="0"/>
          <w:numId w:val="32"/>
        </w:num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This has an impact on maternity services not only in SBUHB but across Wales. </w:t>
      </w:r>
    </w:p>
    <w:p w14:paraId="2F641142" w14:textId="77777777" w:rsidR="00B85216" w:rsidRPr="00E563A8" w:rsidRDefault="00B85216" w:rsidP="005730D0">
      <w:pPr>
        <w:pStyle w:val="ListParagraph"/>
        <w:numPr>
          <w:ilvl w:val="0"/>
          <w:numId w:val="32"/>
        </w:num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Increase in Agency staff increases the risk of incidents </w:t>
      </w:r>
      <w:r w:rsidR="00D233E3" w:rsidRPr="006B6104">
        <w:rPr>
          <w:rFonts w:ascii="Arial" w:eastAsia="Times New Roman" w:hAnsi="Arial" w:cs="Arial"/>
          <w:color w:val="000000"/>
          <w:kern w:val="24"/>
          <w:sz w:val="24"/>
          <w:szCs w:val="24"/>
          <w:lang w:eastAsia="en-GB"/>
        </w:rPr>
        <w:t xml:space="preserve">and </w:t>
      </w:r>
      <w:r w:rsidRPr="006B6104">
        <w:rPr>
          <w:rFonts w:ascii="Arial" w:eastAsia="Times New Roman" w:hAnsi="Arial" w:cs="Arial"/>
          <w:color w:val="000000"/>
          <w:kern w:val="24"/>
          <w:sz w:val="24"/>
          <w:szCs w:val="24"/>
          <w:lang w:eastAsia="en-GB"/>
        </w:rPr>
        <w:t>poor compliance with standards for example infection prevention and control</w:t>
      </w:r>
      <w:r w:rsidR="00E563A8">
        <w:rPr>
          <w:rFonts w:ascii="Arial" w:eastAsia="Times New Roman" w:hAnsi="Arial" w:cs="Arial"/>
          <w:color w:val="000000"/>
          <w:kern w:val="24"/>
          <w:sz w:val="24"/>
          <w:szCs w:val="24"/>
          <w:lang w:eastAsia="en-GB"/>
        </w:rPr>
        <w:t xml:space="preserve"> (note: current a</w:t>
      </w:r>
      <w:r w:rsidRPr="00E563A8">
        <w:rPr>
          <w:rFonts w:ascii="Arial" w:eastAsia="Times New Roman" w:hAnsi="Arial" w:cs="Arial"/>
          <w:color w:val="000000"/>
          <w:kern w:val="24"/>
          <w:sz w:val="24"/>
          <w:szCs w:val="24"/>
          <w:lang w:eastAsia="en-GB"/>
        </w:rPr>
        <w:t xml:space="preserve">vailability of </w:t>
      </w:r>
      <w:r w:rsidR="00D233E3" w:rsidRPr="00E563A8">
        <w:rPr>
          <w:rFonts w:ascii="Arial" w:eastAsia="Times New Roman" w:hAnsi="Arial" w:cs="Arial"/>
          <w:color w:val="000000"/>
          <w:kern w:val="24"/>
          <w:sz w:val="24"/>
          <w:szCs w:val="24"/>
          <w:lang w:eastAsia="en-GB"/>
        </w:rPr>
        <w:t>A</w:t>
      </w:r>
      <w:r w:rsidRPr="00E563A8">
        <w:rPr>
          <w:rFonts w:ascii="Arial" w:eastAsia="Times New Roman" w:hAnsi="Arial" w:cs="Arial"/>
          <w:color w:val="000000"/>
          <w:kern w:val="24"/>
          <w:sz w:val="24"/>
          <w:szCs w:val="24"/>
          <w:lang w:eastAsia="en-GB"/>
        </w:rPr>
        <w:t xml:space="preserve">gency staff </w:t>
      </w:r>
      <w:r w:rsidR="00D233E3" w:rsidRPr="00E563A8">
        <w:rPr>
          <w:rFonts w:ascii="Arial" w:eastAsia="Times New Roman" w:hAnsi="Arial" w:cs="Arial"/>
          <w:color w:val="000000"/>
          <w:kern w:val="24"/>
          <w:sz w:val="24"/>
          <w:szCs w:val="24"/>
          <w:lang w:eastAsia="en-GB"/>
        </w:rPr>
        <w:t xml:space="preserve">is limited, </w:t>
      </w:r>
      <w:r w:rsidRPr="00E563A8">
        <w:rPr>
          <w:rFonts w:ascii="Arial" w:eastAsia="Times New Roman" w:hAnsi="Arial" w:cs="Arial"/>
          <w:color w:val="000000"/>
          <w:kern w:val="24"/>
          <w:sz w:val="24"/>
          <w:szCs w:val="24"/>
          <w:lang w:eastAsia="en-GB"/>
        </w:rPr>
        <w:t xml:space="preserve">as other Health Boards across Wales are also experiencing recruitment challenges with a known national shortage of </w:t>
      </w:r>
      <w:r w:rsidR="00E563A8">
        <w:rPr>
          <w:rFonts w:ascii="Arial" w:eastAsia="Times New Roman" w:hAnsi="Arial" w:cs="Arial"/>
          <w:color w:val="000000"/>
          <w:kern w:val="24"/>
          <w:sz w:val="24"/>
          <w:szCs w:val="24"/>
          <w:lang w:eastAsia="en-GB"/>
        </w:rPr>
        <w:t>N</w:t>
      </w:r>
      <w:r w:rsidRPr="00E563A8">
        <w:rPr>
          <w:rFonts w:ascii="Arial" w:eastAsia="Times New Roman" w:hAnsi="Arial" w:cs="Arial"/>
          <w:color w:val="000000"/>
          <w:kern w:val="24"/>
          <w:sz w:val="24"/>
          <w:szCs w:val="24"/>
          <w:lang w:eastAsia="en-GB"/>
        </w:rPr>
        <w:t xml:space="preserve">eonatal </w:t>
      </w:r>
      <w:r w:rsidR="00E563A8">
        <w:rPr>
          <w:rFonts w:ascii="Arial" w:eastAsia="Times New Roman" w:hAnsi="Arial" w:cs="Arial"/>
          <w:color w:val="000000"/>
          <w:kern w:val="24"/>
          <w:sz w:val="24"/>
          <w:szCs w:val="24"/>
          <w:lang w:eastAsia="en-GB"/>
        </w:rPr>
        <w:t>N</w:t>
      </w:r>
      <w:r w:rsidRPr="00E563A8">
        <w:rPr>
          <w:rFonts w:ascii="Arial" w:eastAsia="Times New Roman" w:hAnsi="Arial" w:cs="Arial"/>
          <w:color w:val="000000"/>
          <w:kern w:val="24"/>
          <w:sz w:val="24"/>
          <w:szCs w:val="24"/>
          <w:lang w:eastAsia="en-GB"/>
        </w:rPr>
        <w:t>urses, there is a competitive market for Agency staff</w:t>
      </w:r>
      <w:r w:rsidR="00E563A8">
        <w:rPr>
          <w:rFonts w:ascii="Arial" w:eastAsia="Times New Roman" w:hAnsi="Arial" w:cs="Arial"/>
          <w:color w:val="000000"/>
          <w:kern w:val="24"/>
          <w:sz w:val="24"/>
          <w:szCs w:val="24"/>
          <w:lang w:eastAsia="en-GB"/>
        </w:rPr>
        <w:t>)</w:t>
      </w:r>
      <w:r w:rsidRPr="00E563A8">
        <w:rPr>
          <w:rFonts w:ascii="Arial" w:eastAsia="Times New Roman" w:hAnsi="Arial" w:cs="Arial"/>
          <w:color w:val="000000"/>
          <w:kern w:val="24"/>
          <w:sz w:val="24"/>
          <w:szCs w:val="24"/>
          <w:lang w:eastAsia="en-GB"/>
        </w:rPr>
        <w:t>.</w:t>
      </w:r>
    </w:p>
    <w:p w14:paraId="2CF6DC0E" w14:textId="77777777" w:rsidR="00B85216" w:rsidRPr="006B6104" w:rsidRDefault="00E563A8" w:rsidP="005730D0">
      <w:pPr>
        <w:pStyle w:val="ListParagraph"/>
        <w:numPr>
          <w:ilvl w:val="0"/>
          <w:numId w:val="32"/>
        </w:numPr>
        <w:spacing w:after="0" w:line="276" w:lineRule="auto"/>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The wellbeing and r</w:t>
      </w:r>
      <w:r w:rsidR="00B85216" w:rsidRPr="006B6104">
        <w:rPr>
          <w:rFonts w:ascii="Arial" w:eastAsia="Times New Roman" w:hAnsi="Arial" w:cs="Arial"/>
          <w:color w:val="000000"/>
          <w:kern w:val="24"/>
          <w:sz w:val="24"/>
          <w:szCs w:val="24"/>
          <w:lang w:eastAsia="en-GB"/>
        </w:rPr>
        <w:t xml:space="preserve">esilience of </w:t>
      </w:r>
      <w:r>
        <w:rPr>
          <w:rFonts w:ascii="Arial" w:eastAsia="Times New Roman" w:hAnsi="Arial" w:cs="Arial"/>
          <w:color w:val="000000"/>
          <w:kern w:val="24"/>
          <w:sz w:val="24"/>
          <w:szCs w:val="24"/>
          <w:lang w:eastAsia="en-GB"/>
        </w:rPr>
        <w:t>the Neonatal</w:t>
      </w:r>
      <w:r w:rsidR="00B85216" w:rsidRPr="006B6104">
        <w:rPr>
          <w:rFonts w:ascii="Arial" w:eastAsia="Times New Roman" w:hAnsi="Arial" w:cs="Arial"/>
          <w:color w:val="000000"/>
          <w:kern w:val="24"/>
          <w:sz w:val="24"/>
          <w:szCs w:val="24"/>
          <w:lang w:eastAsia="en-GB"/>
        </w:rPr>
        <w:t xml:space="preserve"> workforce </w:t>
      </w:r>
      <w:r>
        <w:rPr>
          <w:rFonts w:ascii="Arial" w:eastAsia="Times New Roman" w:hAnsi="Arial" w:cs="Arial"/>
          <w:color w:val="000000"/>
          <w:kern w:val="24"/>
          <w:sz w:val="24"/>
          <w:szCs w:val="24"/>
          <w:lang w:eastAsia="en-GB"/>
        </w:rPr>
        <w:t xml:space="preserve">(with a possible </w:t>
      </w:r>
      <w:r w:rsidR="00B85725" w:rsidRPr="006B6104">
        <w:rPr>
          <w:rFonts w:ascii="Arial" w:eastAsia="Times New Roman" w:hAnsi="Arial" w:cs="Arial"/>
          <w:color w:val="000000"/>
          <w:kern w:val="24"/>
          <w:sz w:val="24"/>
          <w:szCs w:val="24"/>
          <w:lang w:eastAsia="en-GB"/>
        </w:rPr>
        <w:t>increase</w:t>
      </w:r>
      <w:r>
        <w:rPr>
          <w:rFonts w:ascii="Arial" w:eastAsia="Times New Roman" w:hAnsi="Arial" w:cs="Arial"/>
          <w:color w:val="000000"/>
          <w:kern w:val="24"/>
          <w:sz w:val="24"/>
          <w:szCs w:val="24"/>
          <w:lang w:eastAsia="en-GB"/>
        </w:rPr>
        <w:t>d</w:t>
      </w:r>
      <w:r w:rsidR="00B85725" w:rsidRPr="006B6104">
        <w:rPr>
          <w:rFonts w:ascii="Arial" w:eastAsia="Times New Roman" w:hAnsi="Arial" w:cs="Arial"/>
          <w:color w:val="000000"/>
          <w:kern w:val="24"/>
          <w:sz w:val="24"/>
          <w:szCs w:val="24"/>
          <w:lang w:eastAsia="en-GB"/>
        </w:rPr>
        <w:t xml:space="preserve"> risk of burnout, poor staff retention</w:t>
      </w:r>
      <w:r>
        <w:rPr>
          <w:rFonts w:ascii="Arial" w:eastAsia="Times New Roman" w:hAnsi="Arial" w:cs="Arial"/>
          <w:color w:val="000000"/>
          <w:kern w:val="24"/>
          <w:sz w:val="24"/>
          <w:szCs w:val="24"/>
          <w:lang w:eastAsia="en-GB"/>
        </w:rPr>
        <w:t xml:space="preserve">, inability to recruit etc). </w:t>
      </w:r>
    </w:p>
    <w:p w14:paraId="1564DF14" w14:textId="77777777" w:rsidR="00B85216" w:rsidRPr="006B6104" w:rsidRDefault="00B85216" w:rsidP="005730D0">
      <w:pPr>
        <w:pStyle w:val="ListParagraph"/>
        <w:numPr>
          <w:ilvl w:val="0"/>
          <w:numId w:val="32"/>
        </w:num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Ina</w:t>
      </w:r>
      <w:r w:rsidR="009A6675">
        <w:rPr>
          <w:rFonts w:ascii="Arial" w:eastAsia="Times New Roman" w:hAnsi="Arial" w:cs="Arial"/>
          <w:color w:val="000000"/>
          <w:kern w:val="24"/>
          <w:sz w:val="24"/>
          <w:szCs w:val="24"/>
          <w:lang w:eastAsia="en-GB"/>
        </w:rPr>
        <w:t>bility to meet income generated</w:t>
      </w:r>
      <w:r w:rsidR="00D233E3" w:rsidRPr="006B6104">
        <w:rPr>
          <w:rFonts w:ascii="Arial" w:eastAsia="Times New Roman" w:hAnsi="Arial" w:cs="Arial"/>
          <w:color w:val="000000"/>
          <w:kern w:val="24"/>
          <w:sz w:val="24"/>
          <w:szCs w:val="24"/>
          <w:lang w:eastAsia="en-GB"/>
        </w:rPr>
        <w:t xml:space="preserve"> targets</w:t>
      </w:r>
      <w:r w:rsidR="009A6675">
        <w:rPr>
          <w:rFonts w:ascii="Arial" w:eastAsia="Times New Roman" w:hAnsi="Arial" w:cs="Arial"/>
          <w:color w:val="000000"/>
          <w:kern w:val="24"/>
          <w:sz w:val="24"/>
          <w:szCs w:val="24"/>
          <w:lang w:eastAsia="en-GB"/>
        </w:rPr>
        <w:t xml:space="preserve"> set by WHSSC due to insufficient staffing</w:t>
      </w:r>
      <w:r w:rsidR="005730D0">
        <w:rPr>
          <w:rFonts w:ascii="Arial" w:eastAsia="Times New Roman" w:hAnsi="Arial" w:cs="Arial"/>
          <w:color w:val="000000"/>
          <w:kern w:val="24"/>
          <w:sz w:val="24"/>
          <w:szCs w:val="24"/>
          <w:lang w:eastAsia="en-GB"/>
        </w:rPr>
        <w:t xml:space="preserve"> </w:t>
      </w:r>
      <w:r w:rsidR="009A6675">
        <w:rPr>
          <w:rFonts w:ascii="Arial" w:eastAsia="Times New Roman" w:hAnsi="Arial" w:cs="Arial"/>
          <w:color w:val="000000"/>
          <w:kern w:val="24"/>
          <w:sz w:val="24"/>
          <w:szCs w:val="24"/>
          <w:lang w:eastAsia="en-GB"/>
        </w:rPr>
        <w:t xml:space="preserve">to facilitate intensive care and HDU care. </w:t>
      </w:r>
    </w:p>
    <w:p w14:paraId="59CEBB82" w14:textId="77777777" w:rsidR="00396729" w:rsidRDefault="00396729" w:rsidP="00396729">
      <w:pPr>
        <w:spacing w:after="0" w:line="276" w:lineRule="auto"/>
        <w:jc w:val="both"/>
        <w:rPr>
          <w:rFonts w:ascii="Arial" w:eastAsia="Times New Roman" w:hAnsi="Arial" w:cs="Arial"/>
          <w:color w:val="000000"/>
          <w:kern w:val="24"/>
          <w:sz w:val="24"/>
          <w:szCs w:val="24"/>
          <w:lang w:eastAsia="en-GB"/>
        </w:rPr>
      </w:pPr>
    </w:p>
    <w:p w14:paraId="6AFC61BC" w14:textId="77777777" w:rsidR="00396729" w:rsidRPr="00396729" w:rsidRDefault="00396729" w:rsidP="00396729">
      <w:pPr>
        <w:spacing w:after="0" w:line="276" w:lineRule="auto"/>
        <w:jc w:val="both"/>
        <w:rPr>
          <w:rFonts w:ascii="Arial" w:eastAsia="Times New Roman" w:hAnsi="Arial" w:cs="Arial"/>
          <w:b/>
          <w:bCs/>
          <w:color w:val="000000"/>
          <w:kern w:val="24"/>
          <w:sz w:val="24"/>
          <w:szCs w:val="24"/>
          <w:lang w:eastAsia="en-GB"/>
        </w:rPr>
      </w:pPr>
      <w:r w:rsidRPr="00396729">
        <w:rPr>
          <w:rFonts w:ascii="Arial" w:eastAsia="Times New Roman" w:hAnsi="Arial" w:cs="Arial"/>
          <w:b/>
          <w:bCs/>
          <w:color w:val="000000"/>
          <w:kern w:val="24"/>
          <w:sz w:val="24"/>
          <w:szCs w:val="24"/>
          <w:lang w:eastAsia="en-GB"/>
        </w:rPr>
        <w:t>5.0 RECOMMENDATIONS / ACTIONS</w:t>
      </w:r>
    </w:p>
    <w:p w14:paraId="6F3E5EA2" w14:textId="77777777" w:rsidR="00396729" w:rsidRPr="00396729" w:rsidRDefault="00396729" w:rsidP="00396729">
      <w:pPr>
        <w:spacing w:after="0" w:line="276" w:lineRule="auto"/>
        <w:jc w:val="both"/>
        <w:rPr>
          <w:rFonts w:ascii="Arial" w:eastAsia="Times New Roman" w:hAnsi="Arial" w:cs="Arial"/>
          <w:color w:val="000000"/>
          <w:kern w:val="24"/>
          <w:sz w:val="24"/>
          <w:szCs w:val="24"/>
          <w:lang w:eastAsia="en-GB"/>
        </w:rPr>
      </w:pPr>
    </w:p>
    <w:p w14:paraId="46C15813" w14:textId="77777777" w:rsidR="00B85216" w:rsidRPr="006B6104" w:rsidRDefault="005730D0" w:rsidP="006B6104">
      <w:pPr>
        <w:spacing w:after="0" w:line="276" w:lineRule="auto"/>
        <w:jc w:val="both"/>
        <w:rPr>
          <w:rFonts w:ascii="Arial" w:eastAsia="Times New Roman" w:hAnsi="Arial" w:cs="Arial"/>
          <w:b/>
          <w:color w:val="000000"/>
          <w:kern w:val="24"/>
          <w:sz w:val="24"/>
          <w:szCs w:val="24"/>
          <w:lang w:eastAsia="en-GB"/>
        </w:rPr>
      </w:pPr>
      <w:r>
        <w:rPr>
          <w:rFonts w:ascii="Arial" w:eastAsia="Times New Roman" w:hAnsi="Arial" w:cs="Arial"/>
          <w:b/>
          <w:color w:val="000000"/>
          <w:kern w:val="24"/>
          <w:sz w:val="24"/>
          <w:szCs w:val="24"/>
          <w:lang w:eastAsia="en-GB"/>
        </w:rPr>
        <w:t xml:space="preserve">The following section describes actions and arrangements that are planned / currently in place </w:t>
      </w:r>
      <w:r w:rsidR="00796C7F">
        <w:rPr>
          <w:rFonts w:ascii="Arial" w:eastAsia="Times New Roman" w:hAnsi="Arial" w:cs="Arial"/>
          <w:b/>
          <w:color w:val="000000"/>
          <w:kern w:val="24"/>
          <w:sz w:val="24"/>
          <w:szCs w:val="24"/>
          <w:lang w:eastAsia="en-GB"/>
        </w:rPr>
        <w:t>to</w:t>
      </w:r>
      <w:r>
        <w:rPr>
          <w:rFonts w:ascii="Arial" w:eastAsia="Times New Roman" w:hAnsi="Arial" w:cs="Arial"/>
          <w:b/>
          <w:color w:val="000000"/>
          <w:kern w:val="24"/>
          <w:sz w:val="24"/>
          <w:szCs w:val="24"/>
          <w:lang w:eastAsia="en-GB"/>
        </w:rPr>
        <w:t xml:space="preserve"> mitigate against the risks described above and to support the service in developing a stable and sustainable workforce:</w:t>
      </w:r>
    </w:p>
    <w:p w14:paraId="025CA80C" w14:textId="77777777" w:rsidR="00B85216" w:rsidRDefault="00B85216" w:rsidP="006B6104">
      <w:pPr>
        <w:spacing w:after="0" w:line="276" w:lineRule="auto"/>
        <w:jc w:val="both"/>
        <w:rPr>
          <w:rFonts w:ascii="Arial" w:eastAsia="Times New Roman" w:hAnsi="Arial" w:cs="Arial"/>
          <w:b/>
          <w:color w:val="000000"/>
          <w:kern w:val="24"/>
          <w:sz w:val="24"/>
          <w:szCs w:val="24"/>
          <w:lang w:eastAsia="en-GB"/>
        </w:rPr>
      </w:pPr>
    </w:p>
    <w:tbl>
      <w:tblPr>
        <w:tblStyle w:val="TableGrid"/>
        <w:tblW w:w="0" w:type="auto"/>
        <w:tblLook w:val="04A0" w:firstRow="1" w:lastRow="0" w:firstColumn="1" w:lastColumn="0" w:noHBand="0" w:noVBand="1"/>
      </w:tblPr>
      <w:tblGrid>
        <w:gridCol w:w="2263"/>
        <w:gridCol w:w="6753"/>
      </w:tblGrid>
      <w:tr w:rsidR="005730D0" w14:paraId="2AD178CD" w14:textId="77777777" w:rsidTr="00853613">
        <w:tc>
          <w:tcPr>
            <w:tcW w:w="2263" w:type="dxa"/>
          </w:tcPr>
          <w:p w14:paraId="37A7915A" w14:textId="77777777" w:rsidR="005730D0" w:rsidRDefault="005730D0" w:rsidP="006B6104">
            <w:pPr>
              <w:spacing w:line="276" w:lineRule="auto"/>
              <w:jc w:val="both"/>
              <w:rPr>
                <w:rFonts w:ascii="Arial" w:eastAsia="Times New Roman" w:hAnsi="Arial" w:cs="Arial"/>
                <w:b/>
                <w:color w:val="000000"/>
                <w:kern w:val="24"/>
                <w:sz w:val="24"/>
                <w:szCs w:val="24"/>
                <w:lang w:eastAsia="en-GB"/>
              </w:rPr>
            </w:pPr>
            <w:r>
              <w:rPr>
                <w:rFonts w:ascii="Arial" w:eastAsia="Times New Roman" w:hAnsi="Arial" w:cs="Arial"/>
                <w:b/>
                <w:color w:val="000000"/>
                <w:kern w:val="24"/>
                <w:sz w:val="24"/>
                <w:szCs w:val="24"/>
                <w:lang w:eastAsia="en-GB"/>
              </w:rPr>
              <w:t>Escalation arrangements</w:t>
            </w:r>
            <w:r w:rsidR="00796C7F">
              <w:rPr>
                <w:rFonts w:ascii="Arial" w:eastAsia="Times New Roman" w:hAnsi="Arial" w:cs="Arial"/>
                <w:b/>
                <w:color w:val="000000"/>
                <w:kern w:val="24"/>
                <w:sz w:val="24"/>
                <w:szCs w:val="24"/>
                <w:lang w:eastAsia="en-GB"/>
              </w:rPr>
              <w:t xml:space="preserve"> / staffing reviews</w:t>
            </w:r>
          </w:p>
        </w:tc>
        <w:tc>
          <w:tcPr>
            <w:tcW w:w="6753" w:type="dxa"/>
          </w:tcPr>
          <w:p w14:paraId="327FFDFE" w14:textId="77777777" w:rsidR="00796C7F" w:rsidRDefault="009A6675" w:rsidP="00E75B84">
            <w:pPr>
              <w:pStyle w:val="ListParagraph"/>
              <w:numPr>
                <w:ilvl w:val="0"/>
                <w:numId w:val="33"/>
              </w:numPr>
              <w:spacing w:line="276" w:lineRule="auto"/>
              <w:jc w:val="both"/>
              <w:rPr>
                <w:rFonts w:ascii="Arial" w:hAnsi="Arial" w:cs="Arial"/>
                <w:sz w:val="24"/>
                <w:szCs w:val="24"/>
              </w:rPr>
            </w:pPr>
            <w:r w:rsidRPr="00796C7F">
              <w:rPr>
                <w:rFonts w:ascii="Arial" w:hAnsi="Arial" w:cs="Arial"/>
                <w:sz w:val="24"/>
                <w:szCs w:val="24"/>
              </w:rPr>
              <w:t>D</w:t>
            </w:r>
            <w:r>
              <w:rPr>
                <w:rFonts w:ascii="Arial" w:hAnsi="Arial" w:cs="Arial"/>
                <w:sz w:val="24"/>
                <w:szCs w:val="24"/>
              </w:rPr>
              <w:t xml:space="preserve">aily </w:t>
            </w:r>
            <w:r w:rsidRPr="00796C7F">
              <w:rPr>
                <w:rFonts w:ascii="Arial" w:hAnsi="Arial" w:cs="Arial"/>
                <w:sz w:val="24"/>
                <w:szCs w:val="24"/>
              </w:rPr>
              <w:t>regular</w:t>
            </w:r>
            <w:r w:rsidR="00796C7F" w:rsidRPr="00796C7F">
              <w:rPr>
                <w:rFonts w:ascii="Arial" w:hAnsi="Arial" w:cs="Arial"/>
                <w:sz w:val="24"/>
                <w:szCs w:val="24"/>
              </w:rPr>
              <w:t xml:space="preserve"> assessment of the patient levels of care and acuity </w:t>
            </w:r>
            <w:r w:rsidR="00B70801">
              <w:rPr>
                <w:rFonts w:ascii="Arial" w:hAnsi="Arial" w:cs="Arial"/>
                <w:sz w:val="24"/>
                <w:szCs w:val="24"/>
              </w:rPr>
              <w:t xml:space="preserve">are in place </w:t>
            </w:r>
            <w:r w:rsidR="00796C7F" w:rsidRPr="00796C7F">
              <w:rPr>
                <w:rFonts w:ascii="Arial" w:hAnsi="Arial" w:cs="Arial"/>
                <w:sz w:val="24"/>
                <w:szCs w:val="24"/>
              </w:rPr>
              <w:t>to enable early escalation in relation to the neonatal cot capacity.</w:t>
            </w:r>
            <w:r>
              <w:rPr>
                <w:rFonts w:ascii="Arial" w:hAnsi="Arial" w:cs="Arial"/>
                <w:sz w:val="24"/>
                <w:szCs w:val="24"/>
              </w:rPr>
              <w:t xml:space="preserve"> This is reported through the Network and the Cot locator to inform the availability of cots in South West Wales.</w:t>
            </w:r>
          </w:p>
          <w:p w14:paraId="733FD103" w14:textId="77777777" w:rsidR="00F04781" w:rsidRPr="00796C7F" w:rsidRDefault="00F04781" w:rsidP="00F04781">
            <w:pPr>
              <w:pStyle w:val="ListParagraph"/>
              <w:spacing w:line="276" w:lineRule="auto"/>
              <w:ind w:left="643"/>
              <w:jc w:val="both"/>
              <w:rPr>
                <w:rFonts w:ascii="Arial" w:hAnsi="Arial" w:cs="Arial"/>
                <w:sz w:val="24"/>
                <w:szCs w:val="24"/>
              </w:rPr>
            </w:pPr>
          </w:p>
          <w:p w14:paraId="724254D3" w14:textId="14AD4381" w:rsidR="00796C7F" w:rsidRDefault="009A6675" w:rsidP="00E75B84">
            <w:pPr>
              <w:pStyle w:val="ListParagraph"/>
              <w:numPr>
                <w:ilvl w:val="0"/>
                <w:numId w:val="33"/>
              </w:numPr>
              <w:spacing w:line="276" w:lineRule="auto"/>
              <w:jc w:val="both"/>
              <w:rPr>
                <w:rFonts w:ascii="Arial" w:hAnsi="Arial" w:cs="Arial"/>
                <w:sz w:val="24"/>
                <w:szCs w:val="24"/>
              </w:rPr>
            </w:pPr>
            <w:r>
              <w:rPr>
                <w:rFonts w:ascii="Arial" w:hAnsi="Arial" w:cs="Arial"/>
                <w:sz w:val="24"/>
                <w:szCs w:val="24"/>
              </w:rPr>
              <w:t>To Support safe staffing all n</w:t>
            </w:r>
            <w:r w:rsidR="00796C7F" w:rsidRPr="00796C7F">
              <w:rPr>
                <w:rFonts w:ascii="Arial" w:hAnsi="Arial" w:cs="Arial"/>
                <w:sz w:val="24"/>
                <w:szCs w:val="24"/>
              </w:rPr>
              <w:t>urses are offered additional hours and enhanced overtime.</w:t>
            </w:r>
          </w:p>
          <w:p w14:paraId="75BD22DA" w14:textId="77777777" w:rsidR="00F04781" w:rsidRPr="00796C7F" w:rsidRDefault="00F04781" w:rsidP="00F04781">
            <w:pPr>
              <w:pStyle w:val="ListParagraph"/>
              <w:spacing w:line="276" w:lineRule="auto"/>
              <w:ind w:left="643"/>
              <w:jc w:val="both"/>
              <w:rPr>
                <w:rFonts w:ascii="Arial" w:hAnsi="Arial" w:cs="Arial"/>
                <w:sz w:val="24"/>
                <w:szCs w:val="24"/>
              </w:rPr>
            </w:pPr>
          </w:p>
          <w:p w14:paraId="73EEFD4D" w14:textId="5D5E8A0C" w:rsidR="005730D0" w:rsidRDefault="00796C7F" w:rsidP="00E75B84">
            <w:pPr>
              <w:pStyle w:val="ListParagraph"/>
              <w:numPr>
                <w:ilvl w:val="0"/>
                <w:numId w:val="33"/>
              </w:numPr>
              <w:spacing w:line="276" w:lineRule="auto"/>
              <w:jc w:val="both"/>
              <w:rPr>
                <w:rFonts w:ascii="Arial" w:hAnsi="Arial" w:cs="Arial"/>
                <w:sz w:val="24"/>
                <w:szCs w:val="24"/>
              </w:rPr>
            </w:pPr>
            <w:r w:rsidRPr="00796C7F">
              <w:rPr>
                <w:rFonts w:ascii="Arial" w:hAnsi="Arial" w:cs="Arial"/>
                <w:sz w:val="24"/>
                <w:szCs w:val="24"/>
              </w:rPr>
              <w:t xml:space="preserve">The service is part of the Service </w:t>
            </w:r>
            <w:r w:rsidR="008E2332">
              <w:rPr>
                <w:rFonts w:ascii="Arial" w:hAnsi="Arial" w:cs="Arial"/>
                <w:sz w:val="24"/>
                <w:szCs w:val="24"/>
              </w:rPr>
              <w:t>G</w:t>
            </w:r>
            <w:r w:rsidRPr="00796C7F">
              <w:rPr>
                <w:rFonts w:ascii="Arial" w:hAnsi="Arial" w:cs="Arial"/>
                <w:sz w:val="24"/>
                <w:szCs w:val="24"/>
              </w:rPr>
              <w:t>roup’s Roster Scrutiny group to ensure that effective rostering practices are embedded within the service.</w:t>
            </w:r>
          </w:p>
          <w:p w14:paraId="327879C5" w14:textId="77777777" w:rsidR="00F04781" w:rsidRDefault="00F04781" w:rsidP="00F04781">
            <w:pPr>
              <w:pStyle w:val="ListParagraph"/>
              <w:spacing w:line="276" w:lineRule="auto"/>
              <w:ind w:left="643"/>
              <w:jc w:val="both"/>
              <w:rPr>
                <w:rFonts w:ascii="Arial" w:hAnsi="Arial" w:cs="Arial"/>
                <w:sz w:val="24"/>
                <w:szCs w:val="24"/>
              </w:rPr>
            </w:pPr>
          </w:p>
          <w:p w14:paraId="52E44BB7" w14:textId="77777777" w:rsidR="00796C7F" w:rsidRDefault="00796C7F" w:rsidP="00E75B84">
            <w:pPr>
              <w:pStyle w:val="ListParagraph"/>
              <w:numPr>
                <w:ilvl w:val="0"/>
                <w:numId w:val="33"/>
              </w:numPr>
              <w:spacing w:line="276" w:lineRule="auto"/>
              <w:jc w:val="both"/>
              <w:rPr>
                <w:rFonts w:ascii="Arial" w:hAnsi="Arial" w:cs="Arial"/>
                <w:sz w:val="24"/>
                <w:szCs w:val="24"/>
              </w:rPr>
            </w:pPr>
            <w:r w:rsidRPr="006B6104">
              <w:rPr>
                <w:rFonts w:ascii="Arial" w:hAnsi="Arial" w:cs="Arial"/>
                <w:sz w:val="24"/>
                <w:szCs w:val="24"/>
              </w:rPr>
              <w:t xml:space="preserve">Embedded escalation to Service Group Director of Nursing </w:t>
            </w:r>
            <w:r w:rsidR="00B70801" w:rsidRPr="006B6104">
              <w:rPr>
                <w:rFonts w:ascii="Arial" w:hAnsi="Arial" w:cs="Arial"/>
                <w:sz w:val="24"/>
                <w:szCs w:val="24"/>
              </w:rPr>
              <w:t>to</w:t>
            </w:r>
            <w:r w:rsidRPr="006B6104">
              <w:rPr>
                <w:rFonts w:ascii="Arial" w:hAnsi="Arial" w:cs="Arial"/>
                <w:sz w:val="24"/>
                <w:szCs w:val="24"/>
              </w:rPr>
              <w:t xml:space="preserve"> alert potential or anticipated staffing difficulties.</w:t>
            </w:r>
          </w:p>
          <w:p w14:paraId="1B397A75" w14:textId="77777777" w:rsidR="00E75B84" w:rsidRPr="00E75B84" w:rsidRDefault="00E75B84" w:rsidP="00E75B84">
            <w:pPr>
              <w:pStyle w:val="ListParagraph"/>
              <w:rPr>
                <w:rFonts w:ascii="Arial" w:hAnsi="Arial" w:cs="Arial"/>
                <w:sz w:val="24"/>
                <w:szCs w:val="24"/>
              </w:rPr>
            </w:pPr>
          </w:p>
          <w:p w14:paraId="49B7CA1C" w14:textId="6226871A" w:rsidR="00796C7F" w:rsidRPr="008E2332" w:rsidRDefault="00E75B84" w:rsidP="008E2332">
            <w:pPr>
              <w:pStyle w:val="ListParagraph"/>
              <w:numPr>
                <w:ilvl w:val="0"/>
                <w:numId w:val="33"/>
              </w:numPr>
              <w:spacing w:after="160" w:line="276" w:lineRule="auto"/>
              <w:ind w:right="96"/>
              <w:jc w:val="both"/>
              <w:rPr>
                <w:rFonts w:ascii="Arial" w:hAnsi="Arial" w:cs="Arial"/>
                <w:sz w:val="24"/>
                <w:szCs w:val="24"/>
              </w:rPr>
            </w:pPr>
            <w:r w:rsidRPr="00E87430">
              <w:rPr>
                <w:rFonts w:ascii="Arial" w:hAnsi="Arial" w:cs="Arial"/>
                <w:sz w:val="24"/>
                <w:szCs w:val="24"/>
              </w:rPr>
              <w:t xml:space="preserve">Increase staffing levels to </w:t>
            </w:r>
            <w:r w:rsidRPr="00277CF1">
              <w:rPr>
                <w:rFonts w:ascii="Arial" w:hAnsi="Arial" w:cs="Arial"/>
                <w:b/>
                <w:bCs/>
                <w:sz w:val="24"/>
                <w:szCs w:val="24"/>
              </w:rPr>
              <w:t>BAPM standards</w:t>
            </w:r>
            <w:r w:rsidRPr="00E87430">
              <w:rPr>
                <w:rFonts w:ascii="Arial" w:hAnsi="Arial" w:cs="Arial"/>
                <w:sz w:val="24"/>
                <w:szCs w:val="24"/>
              </w:rPr>
              <w:t>.</w:t>
            </w:r>
            <w:r w:rsidR="00525CDB">
              <w:rPr>
                <w:rFonts w:ascii="Arial" w:hAnsi="Arial" w:cs="Arial"/>
                <w:sz w:val="24"/>
                <w:szCs w:val="24"/>
              </w:rPr>
              <w:t xml:space="preserve"> Present budgeted establishment does not </w:t>
            </w:r>
            <w:r w:rsidR="008E2332">
              <w:rPr>
                <w:rFonts w:ascii="Arial" w:hAnsi="Arial" w:cs="Arial"/>
                <w:sz w:val="24"/>
                <w:szCs w:val="24"/>
              </w:rPr>
              <w:t>meet BAPM</w:t>
            </w:r>
            <w:r w:rsidR="00525CDB">
              <w:rPr>
                <w:rFonts w:ascii="Arial" w:hAnsi="Arial" w:cs="Arial"/>
                <w:sz w:val="24"/>
                <w:szCs w:val="24"/>
              </w:rPr>
              <w:t xml:space="preserve"> standards however the Health Board have agreed to </w:t>
            </w:r>
            <w:r w:rsidR="00525CDB">
              <w:rPr>
                <w:rFonts w:ascii="Arial" w:hAnsi="Arial" w:cs="Arial"/>
                <w:sz w:val="24"/>
                <w:szCs w:val="24"/>
              </w:rPr>
              <w:lastRenderedPageBreak/>
              <w:t>recruit above this establishment to meet BAPM standards.</w:t>
            </w:r>
            <w:r w:rsidR="008E2332">
              <w:rPr>
                <w:rFonts w:ascii="Arial" w:hAnsi="Arial" w:cs="Arial"/>
                <w:sz w:val="24"/>
                <w:szCs w:val="24"/>
              </w:rPr>
              <w:t xml:space="preserve"> A further Business Care will be presented to the NPTSSG SMT / management Board. </w:t>
            </w:r>
          </w:p>
        </w:tc>
      </w:tr>
      <w:tr w:rsidR="00B70801" w14:paraId="040696DD" w14:textId="77777777" w:rsidTr="00853613">
        <w:tc>
          <w:tcPr>
            <w:tcW w:w="2263" w:type="dxa"/>
          </w:tcPr>
          <w:p w14:paraId="41142824" w14:textId="77777777" w:rsidR="00B70801" w:rsidRDefault="00B70801" w:rsidP="006B6104">
            <w:pPr>
              <w:spacing w:line="276" w:lineRule="auto"/>
              <w:jc w:val="both"/>
              <w:rPr>
                <w:rFonts w:ascii="Arial" w:eastAsia="Times New Roman" w:hAnsi="Arial" w:cs="Arial"/>
                <w:b/>
                <w:color w:val="000000"/>
                <w:kern w:val="24"/>
                <w:sz w:val="24"/>
                <w:szCs w:val="24"/>
                <w:lang w:eastAsia="en-GB"/>
              </w:rPr>
            </w:pPr>
            <w:r>
              <w:rPr>
                <w:rFonts w:ascii="Arial" w:eastAsia="Times New Roman" w:hAnsi="Arial" w:cs="Arial"/>
                <w:b/>
                <w:color w:val="000000"/>
                <w:kern w:val="24"/>
                <w:sz w:val="24"/>
                <w:szCs w:val="24"/>
                <w:lang w:eastAsia="en-GB"/>
              </w:rPr>
              <w:lastRenderedPageBreak/>
              <w:t>Sickness absence</w:t>
            </w:r>
          </w:p>
        </w:tc>
        <w:tc>
          <w:tcPr>
            <w:tcW w:w="6753" w:type="dxa"/>
          </w:tcPr>
          <w:p w14:paraId="3D54B47C" w14:textId="77777777" w:rsidR="00B70801" w:rsidRDefault="00B70801" w:rsidP="00796C7F">
            <w:pPr>
              <w:pStyle w:val="ListParagraph"/>
              <w:numPr>
                <w:ilvl w:val="0"/>
                <w:numId w:val="33"/>
              </w:numPr>
              <w:spacing w:line="276" w:lineRule="auto"/>
              <w:jc w:val="both"/>
              <w:rPr>
                <w:rFonts w:ascii="Arial" w:hAnsi="Arial" w:cs="Arial"/>
                <w:sz w:val="24"/>
                <w:szCs w:val="24"/>
              </w:rPr>
            </w:pPr>
            <w:r>
              <w:rPr>
                <w:rFonts w:ascii="Arial" w:hAnsi="Arial" w:cs="Arial"/>
                <w:sz w:val="24"/>
                <w:szCs w:val="24"/>
              </w:rPr>
              <w:t xml:space="preserve">Recording of absence reasons - </w:t>
            </w:r>
            <w:r w:rsidRPr="006B6104">
              <w:rPr>
                <w:rFonts w:ascii="Arial" w:hAnsi="Arial" w:cs="Arial"/>
                <w:sz w:val="24"/>
                <w:szCs w:val="24"/>
              </w:rPr>
              <w:t>There is a high usage of the reason code S98 – Other known cause. This reason should not be in use. Individuals responsible for recording absence for staff working in the Unit should cease the use of this absence reason.</w:t>
            </w:r>
          </w:p>
          <w:p w14:paraId="759CD6DB" w14:textId="77777777" w:rsidR="00B70801" w:rsidRDefault="00B70801" w:rsidP="00B70801">
            <w:pPr>
              <w:pStyle w:val="ListParagraph"/>
              <w:spacing w:line="276" w:lineRule="auto"/>
              <w:ind w:left="643"/>
              <w:jc w:val="both"/>
              <w:rPr>
                <w:rFonts w:ascii="Arial" w:hAnsi="Arial" w:cs="Arial"/>
                <w:sz w:val="24"/>
                <w:szCs w:val="24"/>
              </w:rPr>
            </w:pPr>
          </w:p>
          <w:p w14:paraId="1CEB7949" w14:textId="77777777" w:rsidR="00B70801" w:rsidRPr="00B70801" w:rsidRDefault="00B70801" w:rsidP="00B70801">
            <w:pPr>
              <w:pStyle w:val="ListParagraph"/>
              <w:numPr>
                <w:ilvl w:val="0"/>
                <w:numId w:val="33"/>
              </w:numPr>
              <w:spacing w:line="276" w:lineRule="auto"/>
              <w:jc w:val="both"/>
              <w:rPr>
                <w:rFonts w:ascii="Arial" w:hAnsi="Arial" w:cs="Arial"/>
                <w:sz w:val="24"/>
                <w:szCs w:val="24"/>
              </w:rPr>
            </w:pPr>
            <w:r w:rsidRPr="00B70801">
              <w:rPr>
                <w:rFonts w:ascii="Arial" w:hAnsi="Arial" w:cs="Arial"/>
                <w:sz w:val="24"/>
                <w:szCs w:val="24"/>
              </w:rPr>
              <w:t>A Long-Term and Short-Term absence audit has been commissioned by the Head of Nursing – Children and Young People. This audit will be completed by 03/24. The audit will be completed by the HR Business Partner Team. The purpose of the audit is to gain insight into how sickness absence is managed within the service.  This is a supportive measure to identify how the HR BP team can better design their support provided to the Neonatal Services management team</w:t>
            </w:r>
            <w:r w:rsidR="00BB249B">
              <w:rPr>
                <w:rFonts w:ascii="Arial" w:hAnsi="Arial" w:cs="Arial"/>
                <w:sz w:val="24"/>
                <w:szCs w:val="24"/>
              </w:rPr>
              <w:t xml:space="preserve">. Note: There aren’t existing concerns about the management of sickness absence in this service. </w:t>
            </w:r>
          </w:p>
          <w:p w14:paraId="1098A463" w14:textId="77777777" w:rsidR="00B70801" w:rsidRDefault="00B70801" w:rsidP="00B70801">
            <w:pPr>
              <w:pStyle w:val="ListParagraph"/>
              <w:spacing w:line="276" w:lineRule="auto"/>
              <w:ind w:left="643"/>
              <w:jc w:val="both"/>
              <w:rPr>
                <w:rFonts w:ascii="Arial" w:hAnsi="Arial" w:cs="Arial"/>
                <w:sz w:val="24"/>
                <w:szCs w:val="24"/>
              </w:rPr>
            </w:pPr>
          </w:p>
          <w:p w14:paraId="4AE72CA7" w14:textId="77777777" w:rsidR="00BB249B" w:rsidRDefault="00BB249B" w:rsidP="00BB249B">
            <w:pPr>
              <w:pStyle w:val="ListParagraph"/>
              <w:numPr>
                <w:ilvl w:val="0"/>
                <w:numId w:val="33"/>
              </w:numPr>
              <w:spacing w:line="276" w:lineRule="auto"/>
              <w:jc w:val="both"/>
              <w:rPr>
                <w:rFonts w:ascii="Arial" w:hAnsi="Arial" w:cs="Arial"/>
                <w:sz w:val="24"/>
                <w:szCs w:val="24"/>
              </w:rPr>
            </w:pPr>
            <w:r w:rsidRPr="00BB249B">
              <w:rPr>
                <w:rFonts w:ascii="Arial" w:hAnsi="Arial" w:cs="Arial"/>
                <w:sz w:val="24"/>
                <w:szCs w:val="24"/>
              </w:rPr>
              <w:t>Identify further requirement for Managers to access MAAW training / support. It may be beneficial to include a session focusing on work related Stress, Depression, Anxiety other Psychiatric illness (and the Wellbeing support and ‘tools’ available to managers). It may be beneficial to include a session focusing on how to support pregnant staff in the workplace e.g. ensuring the correct risk assessments are completed etc.</w:t>
            </w:r>
          </w:p>
          <w:p w14:paraId="21A8CF79" w14:textId="77777777" w:rsidR="00BB249B" w:rsidRDefault="00BB249B" w:rsidP="00BB249B">
            <w:pPr>
              <w:spacing w:line="276" w:lineRule="auto"/>
              <w:jc w:val="both"/>
              <w:rPr>
                <w:rFonts w:ascii="Arial" w:hAnsi="Arial" w:cs="Arial"/>
                <w:sz w:val="24"/>
                <w:szCs w:val="24"/>
              </w:rPr>
            </w:pPr>
          </w:p>
          <w:p w14:paraId="642C0F66" w14:textId="77777777" w:rsidR="00E75B84" w:rsidRPr="00E87430" w:rsidRDefault="00E75B84" w:rsidP="00E75B84">
            <w:pPr>
              <w:pStyle w:val="ListParagraph"/>
              <w:numPr>
                <w:ilvl w:val="0"/>
                <w:numId w:val="14"/>
              </w:numPr>
              <w:spacing w:after="160" w:line="276" w:lineRule="auto"/>
              <w:ind w:right="96"/>
              <w:jc w:val="both"/>
              <w:rPr>
                <w:rFonts w:ascii="Arial" w:hAnsi="Arial" w:cs="Arial"/>
                <w:sz w:val="24"/>
                <w:szCs w:val="24"/>
              </w:rPr>
            </w:pPr>
            <w:r>
              <w:rPr>
                <w:rFonts w:ascii="Arial" w:hAnsi="Arial" w:cs="Arial"/>
                <w:sz w:val="24"/>
                <w:szCs w:val="24"/>
              </w:rPr>
              <w:t xml:space="preserve">Develop and submit a Business Case to NPTSSG SMT to establish NICU </w:t>
            </w:r>
            <w:r w:rsidRPr="00277CF1">
              <w:rPr>
                <w:rFonts w:ascii="Arial" w:hAnsi="Arial" w:cs="Arial"/>
                <w:sz w:val="24"/>
                <w:szCs w:val="24"/>
              </w:rPr>
              <w:t xml:space="preserve">employee access to </w:t>
            </w:r>
            <w:r>
              <w:rPr>
                <w:rFonts w:ascii="Arial" w:hAnsi="Arial" w:cs="Arial"/>
                <w:sz w:val="24"/>
                <w:szCs w:val="24"/>
              </w:rPr>
              <w:t xml:space="preserve">dedicated </w:t>
            </w:r>
            <w:r w:rsidRPr="00277CF1">
              <w:rPr>
                <w:rFonts w:ascii="Arial" w:hAnsi="Arial" w:cs="Arial"/>
                <w:sz w:val="24"/>
                <w:szCs w:val="24"/>
              </w:rPr>
              <w:t>psychological support</w:t>
            </w:r>
            <w:r>
              <w:rPr>
                <w:rFonts w:ascii="Arial" w:hAnsi="Arial" w:cs="Arial"/>
                <w:sz w:val="24"/>
                <w:szCs w:val="24"/>
              </w:rPr>
              <w:t xml:space="preserve"> (e.g. help with processing of psychological trauma / reflective practice and psychological debriefs)</w:t>
            </w:r>
          </w:p>
          <w:p w14:paraId="0957AFF9" w14:textId="77777777" w:rsidR="00E75B84" w:rsidRPr="00E75B84" w:rsidRDefault="00E75B84" w:rsidP="00E75B84">
            <w:pPr>
              <w:pStyle w:val="ListParagraph"/>
              <w:ind w:right="96"/>
              <w:rPr>
                <w:rFonts w:ascii="Arial" w:hAnsi="Arial" w:cs="Arial"/>
                <w:sz w:val="24"/>
                <w:szCs w:val="24"/>
              </w:rPr>
            </w:pPr>
          </w:p>
        </w:tc>
      </w:tr>
      <w:tr w:rsidR="00BB249B" w14:paraId="386C565A" w14:textId="77777777" w:rsidTr="00853613">
        <w:tc>
          <w:tcPr>
            <w:tcW w:w="2263" w:type="dxa"/>
          </w:tcPr>
          <w:p w14:paraId="0BD640A1" w14:textId="77777777" w:rsidR="00BB249B" w:rsidRDefault="00BB249B" w:rsidP="006B6104">
            <w:pPr>
              <w:spacing w:line="276" w:lineRule="auto"/>
              <w:jc w:val="both"/>
              <w:rPr>
                <w:rFonts w:ascii="Arial" w:eastAsia="Times New Roman" w:hAnsi="Arial" w:cs="Arial"/>
                <w:b/>
                <w:color w:val="000000"/>
                <w:kern w:val="24"/>
                <w:sz w:val="24"/>
                <w:szCs w:val="24"/>
                <w:lang w:eastAsia="en-GB"/>
              </w:rPr>
            </w:pPr>
            <w:r>
              <w:rPr>
                <w:rFonts w:ascii="Arial" w:eastAsia="Times New Roman" w:hAnsi="Arial" w:cs="Arial"/>
                <w:b/>
                <w:color w:val="000000"/>
                <w:kern w:val="24"/>
                <w:sz w:val="24"/>
                <w:szCs w:val="24"/>
                <w:lang w:eastAsia="en-GB"/>
              </w:rPr>
              <w:t>PADR Compliance</w:t>
            </w:r>
          </w:p>
        </w:tc>
        <w:tc>
          <w:tcPr>
            <w:tcW w:w="6753" w:type="dxa"/>
          </w:tcPr>
          <w:p w14:paraId="357A17A3" w14:textId="77777777" w:rsidR="00BB249B" w:rsidRPr="00BB249B" w:rsidRDefault="00BB249B" w:rsidP="00BB249B">
            <w:pPr>
              <w:pStyle w:val="ListParagraph"/>
              <w:numPr>
                <w:ilvl w:val="0"/>
                <w:numId w:val="37"/>
              </w:numPr>
              <w:spacing w:line="276" w:lineRule="auto"/>
              <w:jc w:val="both"/>
              <w:rPr>
                <w:rFonts w:ascii="Arial" w:hAnsi="Arial" w:cs="Arial"/>
                <w:sz w:val="24"/>
                <w:szCs w:val="24"/>
              </w:rPr>
            </w:pPr>
            <w:r w:rsidRPr="00BB249B">
              <w:rPr>
                <w:rFonts w:ascii="Arial" w:hAnsi="Arial" w:cs="Arial"/>
                <w:sz w:val="24"/>
                <w:szCs w:val="24"/>
              </w:rPr>
              <w:t xml:space="preserve">The services PADR compliance improvement plan needs to be reviewed based on the data outlined in this document. </w:t>
            </w:r>
          </w:p>
          <w:p w14:paraId="27E99611" w14:textId="77777777" w:rsidR="00BB249B" w:rsidRPr="006B6104" w:rsidRDefault="00BB249B" w:rsidP="00BB249B">
            <w:pPr>
              <w:spacing w:line="276" w:lineRule="auto"/>
              <w:jc w:val="both"/>
              <w:rPr>
                <w:rFonts w:ascii="Arial" w:hAnsi="Arial" w:cs="Arial"/>
                <w:sz w:val="24"/>
                <w:szCs w:val="24"/>
              </w:rPr>
            </w:pPr>
          </w:p>
          <w:p w14:paraId="472ED973" w14:textId="77777777" w:rsidR="00BB249B" w:rsidRPr="00BB249B" w:rsidRDefault="00BB249B" w:rsidP="00BB249B">
            <w:pPr>
              <w:pStyle w:val="ListParagraph"/>
              <w:spacing w:line="276" w:lineRule="auto"/>
              <w:ind w:left="644"/>
              <w:jc w:val="both"/>
              <w:rPr>
                <w:rFonts w:ascii="Arial" w:hAnsi="Arial" w:cs="Arial"/>
                <w:sz w:val="24"/>
                <w:szCs w:val="24"/>
              </w:rPr>
            </w:pPr>
            <w:r>
              <w:rPr>
                <w:rFonts w:ascii="Arial" w:hAnsi="Arial" w:cs="Arial"/>
                <w:sz w:val="24"/>
                <w:szCs w:val="24"/>
              </w:rPr>
              <w:t xml:space="preserve">Note: </w:t>
            </w:r>
            <w:r w:rsidRPr="00BB249B">
              <w:rPr>
                <w:rFonts w:ascii="Arial" w:hAnsi="Arial" w:cs="Arial"/>
                <w:sz w:val="24"/>
                <w:szCs w:val="24"/>
              </w:rPr>
              <w:t xml:space="preserve">PADR performance information is already provided to the service each month showing the status of each employee PADR. The report also provides an </w:t>
            </w:r>
            <w:r w:rsidRPr="00BB249B">
              <w:rPr>
                <w:rFonts w:ascii="Arial" w:hAnsi="Arial" w:cs="Arial"/>
                <w:sz w:val="24"/>
                <w:szCs w:val="24"/>
              </w:rPr>
              <w:lastRenderedPageBreak/>
              <w:t xml:space="preserve">overview of how many PADRs will fall out of compliance each month. This data should be used to regularly support managers to proactively book dates for PADRs before they ‘expire’.   </w:t>
            </w:r>
          </w:p>
          <w:p w14:paraId="6B58F15C" w14:textId="77777777" w:rsidR="00BB249B" w:rsidRPr="006B6104" w:rsidRDefault="00BB249B" w:rsidP="00BB249B">
            <w:pPr>
              <w:spacing w:line="276" w:lineRule="auto"/>
              <w:jc w:val="both"/>
              <w:rPr>
                <w:rFonts w:ascii="Arial" w:hAnsi="Arial" w:cs="Arial"/>
                <w:sz w:val="24"/>
                <w:szCs w:val="24"/>
              </w:rPr>
            </w:pPr>
          </w:p>
          <w:p w14:paraId="4E30356E" w14:textId="77777777" w:rsidR="00BB249B" w:rsidRPr="00BB249B" w:rsidRDefault="00BB249B" w:rsidP="00BB249B">
            <w:pPr>
              <w:pStyle w:val="ListParagraph"/>
              <w:numPr>
                <w:ilvl w:val="0"/>
                <w:numId w:val="37"/>
              </w:numPr>
              <w:spacing w:line="276" w:lineRule="auto"/>
              <w:jc w:val="both"/>
              <w:rPr>
                <w:rFonts w:ascii="Arial" w:hAnsi="Arial" w:cs="Arial"/>
                <w:sz w:val="24"/>
                <w:szCs w:val="24"/>
              </w:rPr>
            </w:pPr>
            <w:r w:rsidRPr="00BB249B">
              <w:rPr>
                <w:rFonts w:ascii="Arial" w:hAnsi="Arial" w:cs="Arial"/>
                <w:sz w:val="24"/>
                <w:szCs w:val="24"/>
              </w:rPr>
              <w:t xml:space="preserve">The service can consider the opportunity to undertake group PADRs (support for this can be provided by the HR BP / L&amp;D team if required). </w:t>
            </w:r>
          </w:p>
          <w:p w14:paraId="2A7EA317" w14:textId="77777777" w:rsidR="00BB249B" w:rsidRPr="006B6104" w:rsidRDefault="00BB249B" w:rsidP="00BB249B">
            <w:pPr>
              <w:spacing w:line="276" w:lineRule="auto"/>
              <w:jc w:val="both"/>
              <w:rPr>
                <w:rFonts w:ascii="Arial" w:hAnsi="Arial" w:cs="Arial"/>
                <w:sz w:val="24"/>
                <w:szCs w:val="24"/>
              </w:rPr>
            </w:pPr>
          </w:p>
          <w:p w14:paraId="574372EF" w14:textId="77777777" w:rsidR="00BB249B" w:rsidRPr="00BB249B" w:rsidRDefault="00BB249B" w:rsidP="00BB249B">
            <w:pPr>
              <w:pStyle w:val="ListParagraph"/>
              <w:numPr>
                <w:ilvl w:val="0"/>
                <w:numId w:val="37"/>
              </w:numPr>
              <w:spacing w:line="276" w:lineRule="auto"/>
              <w:jc w:val="both"/>
              <w:rPr>
                <w:rFonts w:ascii="Arial" w:hAnsi="Arial" w:cs="Arial"/>
                <w:sz w:val="24"/>
                <w:szCs w:val="24"/>
              </w:rPr>
            </w:pPr>
            <w:r w:rsidRPr="00BB249B">
              <w:rPr>
                <w:rFonts w:ascii="Arial" w:hAnsi="Arial" w:cs="Arial"/>
                <w:sz w:val="24"/>
                <w:szCs w:val="24"/>
              </w:rPr>
              <w:t xml:space="preserve">The service should assess who currently undertakes PADRs to understand if it is appropriate for other senior members of the team to support colleagues with the completion of PADRs (HR BP team can help provide advice in relation to this). PADR training can also be arranged. </w:t>
            </w:r>
          </w:p>
          <w:p w14:paraId="519D22E6" w14:textId="77777777" w:rsidR="00BB249B" w:rsidRPr="006B6104" w:rsidRDefault="00BB249B" w:rsidP="00BB249B">
            <w:pPr>
              <w:spacing w:line="276" w:lineRule="auto"/>
              <w:jc w:val="both"/>
              <w:rPr>
                <w:rFonts w:ascii="Arial" w:hAnsi="Arial" w:cs="Arial"/>
                <w:sz w:val="24"/>
                <w:szCs w:val="24"/>
              </w:rPr>
            </w:pPr>
          </w:p>
          <w:p w14:paraId="1450B6DC" w14:textId="77777777" w:rsidR="00BB249B" w:rsidRDefault="00BB249B" w:rsidP="00BB249B">
            <w:pPr>
              <w:pStyle w:val="ListParagraph"/>
              <w:numPr>
                <w:ilvl w:val="0"/>
                <w:numId w:val="31"/>
              </w:numPr>
              <w:spacing w:line="276" w:lineRule="auto"/>
              <w:rPr>
                <w:rFonts w:ascii="Arial" w:hAnsi="Arial" w:cs="Arial"/>
                <w:sz w:val="24"/>
                <w:szCs w:val="24"/>
              </w:rPr>
            </w:pPr>
            <w:r w:rsidRPr="006B6104">
              <w:rPr>
                <w:rFonts w:ascii="Arial" w:hAnsi="Arial" w:cs="Arial"/>
                <w:sz w:val="24"/>
                <w:szCs w:val="24"/>
              </w:rPr>
              <w:t>Improvement against this plan should be monitored via the monthly CYP Workforce Group (chaired by the CYP Divisional Manager).</w:t>
            </w:r>
          </w:p>
          <w:p w14:paraId="7783DF93" w14:textId="77777777" w:rsidR="00BB249B" w:rsidRDefault="00BB249B" w:rsidP="00BB249B">
            <w:pPr>
              <w:pStyle w:val="ListParagraph"/>
              <w:spacing w:line="276" w:lineRule="auto"/>
              <w:ind w:left="643"/>
              <w:rPr>
                <w:rFonts w:ascii="Arial" w:hAnsi="Arial" w:cs="Arial"/>
                <w:sz w:val="24"/>
                <w:szCs w:val="24"/>
              </w:rPr>
            </w:pPr>
          </w:p>
          <w:p w14:paraId="1924F973" w14:textId="77777777" w:rsidR="00BB249B" w:rsidRDefault="00BB249B" w:rsidP="00BB249B">
            <w:pPr>
              <w:pStyle w:val="ListParagraph"/>
              <w:numPr>
                <w:ilvl w:val="0"/>
                <w:numId w:val="31"/>
              </w:numPr>
              <w:spacing w:line="276" w:lineRule="auto"/>
              <w:rPr>
                <w:rFonts w:ascii="Arial" w:hAnsi="Arial" w:cs="Arial"/>
                <w:sz w:val="24"/>
                <w:szCs w:val="24"/>
              </w:rPr>
            </w:pPr>
            <w:r w:rsidRPr="006B6104">
              <w:rPr>
                <w:rFonts w:ascii="Arial" w:hAnsi="Arial" w:cs="Arial"/>
                <w:sz w:val="24"/>
                <w:szCs w:val="24"/>
              </w:rPr>
              <w:t xml:space="preserve">Longer term the service should also focus on ensuring that high </w:t>
            </w:r>
            <w:r w:rsidRPr="00BB249B">
              <w:rPr>
                <w:rFonts w:ascii="Arial" w:hAnsi="Arial" w:cs="Arial"/>
                <w:b/>
                <w:bCs/>
                <w:sz w:val="24"/>
                <w:szCs w:val="24"/>
              </w:rPr>
              <w:t>quality</w:t>
            </w:r>
            <w:r w:rsidRPr="006B6104">
              <w:rPr>
                <w:rFonts w:ascii="Arial" w:hAnsi="Arial" w:cs="Arial"/>
                <w:sz w:val="24"/>
                <w:szCs w:val="24"/>
              </w:rPr>
              <w:t xml:space="preserve"> PADRs are being undertaken across the service.</w:t>
            </w:r>
          </w:p>
          <w:p w14:paraId="3A826BBF" w14:textId="77777777" w:rsidR="00BB249B" w:rsidRPr="00BB249B" w:rsidRDefault="00BB249B" w:rsidP="00BB249B">
            <w:pPr>
              <w:spacing w:line="276" w:lineRule="auto"/>
              <w:rPr>
                <w:rFonts w:ascii="Arial" w:hAnsi="Arial" w:cs="Arial"/>
                <w:sz w:val="24"/>
                <w:szCs w:val="24"/>
              </w:rPr>
            </w:pPr>
          </w:p>
        </w:tc>
      </w:tr>
      <w:tr w:rsidR="00612706" w14:paraId="3D8FDBD1" w14:textId="77777777" w:rsidTr="00853613">
        <w:tc>
          <w:tcPr>
            <w:tcW w:w="2263" w:type="dxa"/>
          </w:tcPr>
          <w:p w14:paraId="2F399DFA" w14:textId="77777777" w:rsidR="00612706" w:rsidRDefault="00612706" w:rsidP="00612706">
            <w:pPr>
              <w:spacing w:line="276" w:lineRule="auto"/>
              <w:jc w:val="both"/>
              <w:rPr>
                <w:rFonts w:ascii="Arial" w:eastAsia="Times New Roman" w:hAnsi="Arial" w:cs="Arial"/>
                <w:b/>
                <w:color w:val="000000"/>
                <w:kern w:val="24"/>
                <w:sz w:val="24"/>
                <w:szCs w:val="24"/>
                <w:lang w:eastAsia="en-GB"/>
              </w:rPr>
            </w:pPr>
            <w:r>
              <w:rPr>
                <w:rFonts w:ascii="Arial" w:eastAsia="Times New Roman" w:hAnsi="Arial" w:cs="Arial"/>
                <w:b/>
                <w:color w:val="000000"/>
                <w:kern w:val="24"/>
                <w:sz w:val="24"/>
                <w:szCs w:val="24"/>
                <w:lang w:eastAsia="en-GB"/>
              </w:rPr>
              <w:lastRenderedPageBreak/>
              <w:t>Mandatory and Statutory Training</w:t>
            </w:r>
          </w:p>
        </w:tc>
        <w:tc>
          <w:tcPr>
            <w:tcW w:w="6753" w:type="dxa"/>
          </w:tcPr>
          <w:p w14:paraId="506E4D25" w14:textId="77777777" w:rsidR="00612706" w:rsidRPr="00612706" w:rsidRDefault="00612706" w:rsidP="00612706">
            <w:pPr>
              <w:pStyle w:val="ListParagraph"/>
              <w:numPr>
                <w:ilvl w:val="0"/>
                <w:numId w:val="39"/>
              </w:numPr>
              <w:spacing w:line="276" w:lineRule="auto"/>
              <w:jc w:val="both"/>
              <w:rPr>
                <w:rFonts w:ascii="Arial" w:hAnsi="Arial" w:cs="Arial"/>
                <w:sz w:val="24"/>
                <w:szCs w:val="24"/>
              </w:rPr>
            </w:pPr>
            <w:r w:rsidRPr="00612706">
              <w:rPr>
                <w:rFonts w:ascii="Arial" w:hAnsi="Arial" w:cs="Arial"/>
                <w:sz w:val="24"/>
                <w:szCs w:val="24"/>
              </w:rPr>
              <w:t xml:space="preserve">A targeted plan is required to improve some aspects of compliance – as generally compliance is &gt;the Welsh Government target levels across the core 15 modules. </w:t>
            </w:r>
          </w:p>
          <w:p w14:paraId="32926FAA" w14:textId="77777777" w:rsidR="00612706" w:rsidRPr="006B6104" w:rsidRDefault="00612706" w:rsidP="00612706">
            <w:pPr>
              <w:spacing w:line="276" w:lineRule="auto"/>
              <w:jc w:val="both"/>
              <w:rPr>
                <w:rFonts w:ascii="Arial" w:hAnsi="Arial" w:cs="Arial"/>
                <w:sz w:val="24"/>
                <w:szCs w:val="24"/>
              </w:rPr>
            </w:pPr>
          </w:p>
          <w:p w14:paraId="36D2A3D3" w14:textId="77777777" w:rsidR="00612706" w:rsidRPr="00612706" w:rsidRDefault="00612706" w:rsidP="00612706">
            <w:pPr>
              <w:pStyle w:val="ListParagraph"/>
              <w:numPr>
                <w:ilvl w:val="0"/>
                <w:numId w:val="39"/>
              </w:numPr>
              <w:spacing w:line="276" w:lineRule="auto"/>
              <w:jc w:val="both"/>
              <w:rPr>
                <w:rFonts w:ascii="Arial" w:hAnsi="Arial" w:cs="Arial"/>
                <w:sz w:val="24"/>
                <w:szCs w:val="24"/>
              </w:rPr>
            </w:pPr>
            <w:r w:rsidRPr="00612706">
              <w:rPr>
                <w:rFonts w:ascii="Arial" w:hAnsi="Arial" w:cs="Arial"/>
                <w:sz w:val="24"/>
                <w:szCs w:val="24"/>
              </w:rPr>
              <w:t xml:space="preserve">When developing this plan, the service should consider the following actions: </w:t>
            </w:r>
          </w:p>
          <w:p w14:paraId="49E3B20A" w14:textId="77777777" w:rsidR="00612706" w:rsidRPr="006B6104" w:rsidRDefault="00612706" w:rsidP="00612706">
            <w:pPr>
              <w:spacing w:line="276" w:lineRule="auto"/>
              <w:jc w:val="both"/>
              <w:rPr>
                <w:rFonts w:ascii="Arial" w:hAnsi="Arial" w:cs="Arial"/>
                <w:sz w:val="24"/>
                <w:szCs w:val="24"/>
              </w:rPr>
            </w:pPr>
          </w:p>
          <w:p w14:paraId="3F32020C" w14:textId="77777777" w:rsidR="00612706" w:rsidRPr="006B6104" w:rsidRDefault="00612706" w:rsidP="00612706">
            <w:pPr>
              <w:pStyle w:val="ListParagraph"/>
              <w:numPr>
                <w:ilvl w:val="0"/>
                <w:numId w:val="40"/>
              </w:numPr>
              <w:spacing w:line="276" w:lineRule="auto"/>
              <w:jc w:val="both"/>
              <w:rPr>
                <w:rFonts w:ascii="Arial" w:hAnsi="Arial" w:cs="Arial"/>
                <w:sz w:val="24"/>
                <w:szCs w:val="24"/>
              </w:rPr>
            </w:pPr>
            <w:r w:rsidRPr="006B6104">
              <w:rPr>
                <w:rFonts w:ascii="Arial" w:hAnsi="Arial" w:cs="Arial"/>
                <w:sz w:val="24"/>
                <w:szCs w:val="24"/>
              </w:rPr>
              <w:t>Undertake a risk assessment to prioritise modules that need to be urgently completed by employees (the training performance report supplied to the team on a monthly basis can support this).</w:t>
            </w:r>
          </w:p>
          <w:p w14:paraId="7C856D15" w14:textId="77777777" w:rsidR="00612706" w:rsidRPr="006B6104" w:rsidRDefault="00612706" w:rsidP="00612706">
            <w:pPr>
              <w:spacing w:line="276" w:lineRule="auto"/>
              <w:jc w:val="both"/>
              <w:rPr>
                <w:rFonts w:ascii="Arial" w:hAnsi="Arial" w:cs="Arial"/>
                <w:sz w:val="24"/>
                <w:szCs w:val="24"/>
              </w:rPr>
            </w:pPr>
          </w:p>
          <w:p w14:paraId="25B6BFF5" w14:textId="77777777" w:rsidR="00612706" w:rsidRPr="006B6104" w:rsidRDefault="00612706" w:rsidP="00612706">
            <w:pPr>
              <w:pStyle w:val="ListParagraph"/>
              <w:numPr>
                <w:ilvl w:val="0"/>
                <w:numId w:val="40"/>
              </w:numPr>
              <w:spacing w:line="276" w:lineRule="auto"/>
              <w:jc w:val="both"/>
              <w:rPr>
                <w:rFonts w:ascii="Arial" w:hAnsi="Arial" w:cs="Arial"/>
                <w:sz w:val="24"/>
                <w:szCs w:val="24"/>
              </w:rPr>
            </w:pPr>
            <w:r w:rsidRPr="006B6104">
              <w:rPr>
                <w:rFonts w:ascii="Arial" w:hAnsi="Arial" w:cs="Arial"/>
                <w:sz w:val="24"/>
                <w:szCs w:val="24"/>
              </w:rPr>
              <w:t xml:space="preserve">Identify time and access to Computers to support employees to undertake the training. </w:t>
            </w:r>
          </w:p>
          <w:p w14:paraId="6EEEE142" w14:textId="77777777" w:rsidR="00612706" w:rsidRPr="006B6104" w:rsidRDefault="00612706" w:rsidP="00612706">
            <w:pPr>
              <w:spacing w:line="276" w:lineRule="auto"/>
              <w:jc w:val="both"/>
              <w:rPr>
                <w:rFonts w:ascii="Arial" w:hAnsi="Arial" w:cs="Arial"/>
                <w:sz w:val="24"/>
                <w:szCs w:val="24"/>
              </w:rPr>
            </w:pPr>
          </w:p>
          <w:p w14:paraId="5D449736" w14:textId="77777777" w:rsidR="00612706" w:rsidRPr="006B6104" w:rsidRDefault="00612706" w:rsidP="00612706">
            <w:pPr>
              <w:pStyle w:val="ListParagraph"/>
              <w:numPr>
                <w:ilvl w:val="0"/>
                <w:numId w:val="40"/>
              </w:numPr>
              <w:spacing w:line="276" w:lineRule="auto"/>
              <w:jc w:val="both"/>
              <w:rPr>
                <w:rFonts w:ascii="Arial" w:hAnsi="Arial" w:cs="Arial"/>
                <w:sz w:val="24"/>
                <w:szCs w:val="24"/>
              </w:rPr>
            </w:pPr>
            <w:r w:rsidRPr="006B6104">
              <w:rPr>
                <w:rFonts w:ascii="Arial" w:hAnsi="Arial" w:cs="Arial"/>
                <w:sz w:val="24"/>
                <w:szCs w:val="24"/>
              </w:rPr>
              <w:t>Identify if it would be helpful to host facilitated sessions to support employees accessing and completing training modules).</w:t>
            </w:r>
          </w:p>
          <w:p w14:paraId="2B69E4BC" w14:textId="77777777" w:rsidR="00612706" w:rsidRPr="006B6104" w:rsidRDefault="00612706" w:rsidP="00612706">
            <w:pPr>
              <w:spacing w:line="276" w:lineRule="auto"/>
              <w:jc w:val="both"/>
              <w:rPr>
                <w:rFonts w:ascii="Arial" w:hAnsi="Arial" w:cs="Arial"/>
                <w:sz w:val="24"/>
                <w:szCs w:val="24"/>
              </w:rPr>
            </w:pPr>
          </w:p>
          <w:p w14:paraId="1878CC47" w14:textId="77777777" w:rsidR="00612706" w:rsidRDefault="00612706" w:rsidP="00612706">
            <w:pPr>
              <w:pStyle w:val="ListParagraph"/>
              <w:numPr>
                <w:ilvl w:val="0"/>
                <w:numId w:val="31"/>
              </w:numPr>
              <w:spacing w:line="276" w:lineRule="auto"/>
              <w:rPr>
                <w:rFonts w:ascii="Arial" w:hAnsi="Arial" w:cs="Arial"/>
                <w:sz w:val="24"/>
                <w:szCs w:val="24"/>
              </w:rPr>
            </w:pPr>
            <w:r w:rsidRPr="006B6104">
              <w:rPr>
                <w:rFonts w:ascii="Arial" w:hAnsi="Arial" w:cs="Arial"/>
                <w:sz w:val="24"/>
                <w:szCs w:val="24"/>
              </w:rPr>
              <w:t>Improvement against this plan should be monitored via the CYP Workforce Group</w:t>
            </w:r>
            <w:r>
              <w:rPr>
                <w:rFonts w:ascii="Arial" w:hAnsi="Arial" w:cs="Arial"/>
                <w:sz w:val="24"/>
                <w:szCs w:val="24"/>
              </w:rPr>
              <w:t xml:space="preserve"> which is chaired by the CYP Divisional Manager</w:t>
            </w:r>
            <w:r w:rsidRPr="006B6104">
              <w:rPr>
                <w:rFonts w:ascii="Arial" w:hAnsi="Arial" w:cs="Arial"/>
                <w:sz w:val="24"/>
                <w:szCs w:val="24"/>
              </w:rPr>
              <w:t>.</w:t>
            </w:r>
          </w:p>
          <w:p w14:paraId="6D417A4F" w14:textId="77777777" w:rsidR="00612706" w:rsidRDefault="00612706" w:rsidP="00612706">
            <w:pPr>
              <w:pStyle w:val="ListParagraph"/>
              <w:spacing w:line="276" w:lineRule="auto"/>
              <w:ind w:left="643"/>
              <w:rPr>
                <w:rFonts w:ascii="Arial" w:hAnsi="Arial" w:cs="Arial"/>
                <w:sz w:val="24"/>
                <w:szCs w:val="24"/>
              </w:rPr>
            </w:pPr>
          </w:p>
          <w:p w14:paraId="03FE2396" w14:textId="77777777" w:rsidR="00612706" w:rsidRDefault="00612706" w:rsidP="00612706">
            <w:pPr>
              <w:pStyle w:val="ListParagraph"/>
              <w:numPr>
                <w:ilvl w:val="0"/>
                <w:numId w:val="31"/>
              </w:numPr>
              <w:spacing w:line="276" w:lineRule="auto"/>
              <w:rPr>
                <w:rFonts w:ascii="Arial" w:hAnsi="Arial" w:cs="Arial"/>
                <w:sz w:val="24"/>
                <w:szCs w:val="24"/>
              </w:rPr>
            </w:pPr>
            <w:r w:rsidRPr="006B6104">
              <w:rPr>
                <w:rFonts w:ascii="Arial" w:hAnsi="Arial" w:cs="Arial"/>
                <w:sz w:val="24"/>
                <w:szCs w:val="24"/>
              </w:rPr>
              <w:t xml:space="preserve">Ensure that employees are reminded to </w:t>
            </w:r>
            <w:r>
              <w:rPr>
                <w:rFonts w:ascii="Arial" w:hAnsi="Arial" w:cs="Arial"/>
                <w:sz w:val="24"/>
                <w:szCs w:val="24"/>
              </w:rPr>
              <w:t xml:space="preserve">monitor their own personal compliance by accessing their own ESR record </w:t>
            </w:r>
            <w:r w:rsidRPr="006B6104">
              <w:rPr>
                <w:rFonts w:ascii="Arial" w:hAnsi="Arial" w:cs="Arial"/>
                <w:sz w:val="24"/>
                <w:szCs w:val="24"/>
              </w:rPr>
              <w:t>during Team Meetings / Safety Huddles.</w:t>
            </w:r>
          </w:p>
          <w:p w14:paraId="47A7E0C6" w14:textId="77777777" w:rsidR="00525CDB" w:rsidRPr="00525CDB" w:rsidRDefault="00525CDB" w:rsidP="00525CDB">
            <w:pPr>
              <w:pStyle w:val="ListParagraph"/>
              <w:rPr>
                <w:rFonts w:ascii="Arial" w:hAnsi="Arial" w:cs="Arial"/>
                <w:sz w:val="24"/>
                <w:szCs w:val="24"/>
              </w:rPr>
            </w:pPr>
          </w:p>
          <w:p w14:paraId="0E66D703" w14:textId="77777777" w:rsidR="00525CDB" w:rsidRDefault="00525CDB" w:rsidP="00612706">
            <w:pPr>
              <w:pStyle w:val="ListParagraph"/>
              <w:numPr>
                <w:ilvl w:val="0"/>
                <w:numId w:val="31"/>
              </w:numPr>
              <w:spacing w:line="276" w:lineRule="auto"/>
              <w:rPr>
                <w:rFonts w:ascii="Arial" w:hAnsi="Arial" w:cs="Arial"/>
                <w:sz w:val="24"/>
                <w:szCs w:val="24"/>
              </w:rPr>
            </w:pPr>
            <w:r>
              <w:rPr>
                <w:rFonts w:ascii="Arial" w:hAnsi="Arial" w:cs="Arial"/>
                <w:sz w:val="24"/>
                <w:szCs w:val="24"/>
              </w:rPr>
              <w:t xml:space="preserve">Additional </w:t>
            </w:r>
            <w:r w:rsidR="00CF4E8F">
              <w:rPr>
                <w:rFonts w:ascii="Arial" w:hAnsi="Arial" w:cs="Arial"/>
                <w:sz w:val="24"/>
                <w:szCs w:val="24"/>
              </w:rPr>
              <w:t>Modules to</w:t>
            </w:r>
            <w:r>
              <w:rPr>
                <w:rFonts w:ascii="Arial" w:hAnsi="Arial" w:cs="Arial"/>
                <w:sz w:val="24"/>
                <w:szCs w:val="24"/>
              </w:rPr>
              <w:t xml:space="preserve"> be aligned with position numbers which will improve compliance for all modules. </w:t>
            </w:r>
          </w:p>
          <w:p w14:paraId="42226BD7" w14:textId="7B19EB1A" w:rsidR="00612706" w:rsidRPr="008E2332" w:rsidRDefault="00612706" w:rsidP="008E2332">
            <w:pPr>
              <w:spacing w:line="276" w:lineRule="auto"/>
              <w:rPr>
                <w:rFonts w:ascii="Arial" w:hAnsi="Arial" w:cs="Arial"/>
                <w:sz w:val="24"/>
                <w:szCs w:val="24"/>
              </w:rPr>
            </w:pPr>
          </w:p>
        </w:tc>
      </w:tr>
      <w:tr w:rsidR="00612706" w14:paraId="71F01E21" w14:textId="77777777" w:rsidTr="00853613">
        <w:tc>
          <w:tcPr>
            <w:tcW w:w="2263" w:type="dxa"/>
          </w:tcPr>
          <w:p w14:paraId="52F0AA0E" w14:textId="77777777" w:rsidR="00612706" w:rsidRDefault="00612706" w:rsidP="00612706">
            <w:pPr>
              <w:spacing w:line="276" w:lineRule="auto"/>
              <w:jc w:val="both"/>
              <w:rPr>
                <w:rFonts w:ascii="Arial" w:eastAsia="Times New Roman" w:hAnsi="Arial" w:cs="Arial"/>
                <w:b/>
                <w:color w:val="000000"/>
                <w:kern w:val="24"/>
                <w:sz w:val="24"/>
                <w:szCs w:val="24"/>
                <w:lang w:eastAsia="en-GB"/>
              </w:rPr>
            </w:pPr>
            <w:r>
              <w:rPr>
                <w:rFonts w:ascii="Arial" w:eastAsia="Times New Roman" w:hAnsi="Arial" w:cs="Arial"/>
                <w:b/>
                <w:color w:val="000000"/>
                <w:kern w:val="24"/>
                <w:sz w:val="24"/>
                <w:szCs w:val="24"/>
                <w:lang w:eastAsia="en-GB"/>
              </w:rPr>
              <w:lastRenderedPageBreak/>
              <w:t>Staff Experience / Retention</w:t>
            </w:r>
          </w:p>
        </w:tc>
        <w:tc>
          <w:tcPr>
            <w:tcW w:w="6753" w:type="dxa"/>
          </w:tcPr>
          <w:p w14:paraId="75B8BFB6" w14:textId="7542BFEE" w:rsidR="00DD23A0" w:rsidRDefault="00612706" w:rsidP="00DD23A0">
            <w:pPr>
              <w:pStyle w:val="ListParagraph"/>
              <w:numPr>
                <w:ilvl w:val="0"/>
                <w:numId w:val="31"/>
              </w:numPr>
              <w:spacing w:line="276" w:lineRule="auto"/>
              <w:rPr>
                <w:rFonts w:ascii="Arial" w:hAnsi="Arial" w:cs="Arial"/>
                <w:sz w:val="24"/>
                <w:szCs w:val="24"/>
              </w:rPr>
            </w:pPr>
            <w:r>
              <w:rPr>
                <w:rFonts w:ascii="Arial" w:hAnsi="Arial" w:cs="Arial"/>
                <w:sz w:val="24"/>
                <w:szCs w:val="24"/>
              </w:rPr>
              <w:t xml:space="preserve">Robust </w:t>
            </w:r>
            <w:r w:rsidRPr="00BB249B">
              <w:rPr>
                <w:rFonts w:ascii="Arial" w:hAnsi="Arial" w:cs="Arial"/>
                <w:sz w:val="24"/>
                <w:szCs w:val="24"/>
              </w:rPr>
              <w:t>Retention Plans</w:t>
            </w:r>
            <w:r>
              <w:rPr>
                <w:rFonts w:ascii="Arial" w:hAnsi="Arial" w:cs="Arial"/>
                <w:sz w:val="24"/>
                <w:szCs w:val="24"/>
              </w:rPr>
              <w:t xml:space="preserve"> are in development to further support the unit in achieving a sustainable and engaged workforce (note a Recruitment and Retention Task and Finish </w:t>
            </w:r>
            <w:r w:rsidR="008E2332">
              <w:rPr>
                <w:rFonts w:ascii="Arial" w:hAnsi="Arial" w:cs="Arial"/>
                <w:sz w:val="24"/>
                <w:szCs w:val="24"/>
              </w:rPr>
              <w:t>G</w:t>
            </w:r>
            <w:r>
              <w:rPr>
                <w:rFonts w:ascii="Arial" w:hAnsi="Arial" w:cs="Arial"/>
                <w:sz w:val="24"/>
                <w:szCs w:val="24"/>
              </w:rPr>
              <w:t>roup has already been established chaired by the Head of Nursing (CYP) and some retention actions have already been implemented).</w:t>
            </w:r>
          </w:p>
          <w:p w14:paraId="4B9FA725" w14:textId="77777777" w:rsidR="00DD23A0" w:rsidRDefault="00DD23A0" w:rsidP="00DD23A0">
            <w:pPr>
              <w:pStyle w:val="ListParagraph"/>
              <w:spacing w:line="276" w:lineRule="auto"/>
              <w:ind w:left="643"/>
              <w:rPr>
                <w:rFonts w:ascii="Arial" w:hAnsi="Arial" w:cs="Arial"/>
                <w:sz w:val="24"/>
                <w:szCs w:val="24"/>
              </w:rPr>
            </w:pPr>
          </w:p>
          <w:p w14:paraId="46DC245C" w14:textId="77777777" w:rsidR="00DD23A0" w:rsidRPr="006B6104" w:rsidRDefault="00DD23A0" w:rsidP="00DD23A0">
            <w:pPr>
              <w:pStyle w:val="ListParagraph"/>
              <w:spacing w:line="276" w:lineRule="auto"/>
              <w:ind w:left="643"/>
              <w:rPr>
                <w:rFonts w:ascii="Arial" w:hAnsi="Arial" w:cs="Arial"/>
                <w:sz w:val="24"/>
                <w:szCs w:val="24"/>
              </w:rPr>
            </w:pPr>
            <w:r w:rsidRPr="00DD23A0">
              <w:rPr>
                <w:rFonts w:ascii="Arial" w:hAnsi="Arial" w:cs="Arial"/>
                <w:sz w:val="24"/>
                <w:szCs w:val="24"/>
              </w:rPr>
              <w:t xml:space="preserve">A template Retention Plan has been developed incorporating the HEIW Nurse Retention Guidance 2023 / NHS England Best Practice / Swansea Bay People Strategy / Delivery of the 2022-24 Collective Agreement. </w:t>
            </w:r>
            <w:r w:rsidRPr="006B6104">
              <w:rPr>
                <w:rFonts w:ascii="Arial" w:hAnsi="Arial" w:cs="Arial"/>
                <w:sz w:val="24"/>
                <w:szCs w:val="24"/>
              </w:rPr>
              <w:t xml:space="preserve">The themes of this plan include: </w:t>
            </w:r>
          </w:p>
          <w:p w14:paraId="066BC92C" w14:textId="77777777" w:rsidR="00DD23A0" w:rsidRPr="006B6104" w:rsidRDefault="00DD23A0" w:rsidP="00DD23A0">
            <w:pPr>
              <w:spacing w:line="276" w:lineRule="auto"/>
              <w:jc w:val="both"/>
              <w:rPr>
                <w:rFonts w:ascii="Arial" w:hAnsi="Arial" w:cs="Arial"/>
                <w:sz w:val="24"/>
                <w:szCs w:val="24"/>
              </w:rPr>
            </w:pPr>
          </w:p>
          <w:p w14:paraId="7011581A" w14:textId="77777777" w:rsidR="00DD23A0" w:rsidRPr="00DD23A0" w:rsidRDefault="00DD23A0" w:rsidP="00DD23A0">
            <w:pPr>
              <w:pStyle w:val="ListParagraph"/>
              <w:numPr>
                <w:ilvl w:val="0"/>
                <w:numId w:val="41"/>
              </w:numPr>
              <w:spacing w:line="276" w:lineRule="auto"/>
              <w:jc w:val="both"/>
              <w:rPr>
                <w:rFonts w:ascii="Arial" w:hAnsi="Arial" w:cs="Arial"/>
                <w:b/>
                <w:bCs/>
                <w:sz w:val="24"/>
                <w:szCs w:val="24"/>
              </w:rPr>
            </w:pPr>
            <w:r w:rsidRPr="00DD23A0">
              <w:rPr>
                <w:rFonts w:ascii="Arial" w:hAnsi="Arial" w:cs="Arial"/>
                <w:b/>
                <w:bCs/>
                <w:sz w:val="24"/>
                <w:szCs w:val="24"/>
              </w:rPr>
              <w:t>Compassionate Leadership and Culture</w:t>
            </w:r>
          </w:p>
          <w:p w14:paraId="646DC359" w14:textId="77777777" w:rsidR="00DD23A0" w:rsidRPr="00DD23A0" w:rsidRDefault="00DD23A0" w:rsidP="00DD23A0">
            <w:pPr>
              <w:pStyle w:val="ListParagraph"/>
              <w:numPr>
                <w:ilvl w:val="0"/>
                <w:numId w:val="41"/>
              </w:numPr>
              <w:spacing w:line="276" w:lineRule="auto"/>
              <w:jc w:val="both"/>
              <w:rPr>
                <w:rFonts w:ascii="Arial" w:hAnsi="Arial" w:cs="Arial"/>
                <w:b/>
                <w:bCs/>
                <w:sz w:val="24"/>
                <w:szCs w:val="24"/>
              </w:rPr>
            </w:pPr>
            <w:r w:rsidRPr="00DD23A0">
              <w:rPr>
                <w:rFonts w:ascii="Arial" w:hAnsi="Arial" w:cs="Arial"/>
                <w:b/>
                <w:bCs/>
                <w:sz w:val="24"/>
                <w:szCs w:val="24"/>
              </w:rPr>
              <w:t>Valuing Staff</w:t>
            </w:r>
          </w:p>
          <w:p w14:paraId="61EC085E" w14:textId="77777777" w:rsidR="00DD23A0" w:rsidRPr="00DD23A0" w:rsidRDefault="00DD23A0" w:rsidP="00DD23A0">
            <w:pPr>
              <w:pStyle w:val="ListParagraph"/>
              <w:numPr>
                <w:ilvl w:val="0"/>
                <w:numId w:val="41"/>
              </w:numPr>
              <w:spacing w:line="276" w:lineRule="auto"/>
              <w:jc w:val="both"/>
              <w:rPr>
                <w:rFonts w:ascii="Arial" w:hAnsi="Arial" w:cs="Arial"/>
                <w:b/>
                <w:bCs/>
                <w:sz w:val="24"/>
                <w:szCs w:val="24"/>
              </w:rPr>
            </w:pPr>
            <w:r w:rsidRPr="00DD23A0">
              <w:rPr>
                <w:rFonts w:ascii="Arial" w:hAnsi="Arial" w:cs="Arial"/>
                <w:b/>
                <w:bCs/>
                <w:sz w:val="24"/>
                <w:szCs w:val="24"/>
              </w:rPr>
              <w:t>Supporting new starters and those changing roles</w:t>
            </w:r>
          </w:p>
          <w:p w14:paraId="3709F296" w14:textId="77777777" w:rsidR="00DD23A0" w:rsidRPr="00DD23A0" w:rsidRDefault="00DD23A0" w:rsidP="00DD23A0">
            <w:pPr>
              <w:pStyle w:val="ListParagraph"/>
              <w:numPr>
                <w:ilvl w:val="0"/>
                <w:numId w:val="41"/>
              </w:numPr>
              <w:spacing w:line="276" w:lineRule="auto"/>
              <w:jc w:val="both"/>
              <w:rPr>
                <w:rFonts w:ascii="Arial" w:hAnsi="Arial" w:cs="Arial"/>
                <w:b/>
                <w:bCs/>
                <w:sz w:val="24"/>
                <w:szCs w:val="24"/>
              </w:rPr>
            </w:pPr>
            <w:r w:rsidRPr="00DD23A0">
              <w:rPr>
                <w:rFonts w:ascii="Arial" w:hAnsi="Arial" w:cs="Arial"/>
                <w:b/>
                <w:bCs/>
                <w:sz w:val="24"/>
                <w:szCs w:val="24"/>
              </w:rPr>
              <w:t>Supporting International Nurses</w:t>
            </w:r>
          </w:p>
          <w:p w14:paraId="13AC48AD" w14:textId="77777777" w:rsidR="00DD23A0" w:rsidRPr="00DD23A0" w:rsidRDefault="00DD23A0" w:rsidP="00DD23A0">
            <w:pPr>
              <w:pStyle w:val="ListParagraph"/>
              <w:numPr>
                <w:ilvl w:val="0"/>
                <w:numId w:val="41"/>
              </w:numPr>
              <w:spacing w:line="276" w:lineRule="auto"/>
              <w:jc w:val="both"/>
              <w:rPr>
                <w:rFonts w:ascii="Arial" w:hAnsi="Arial" w:cs="Arial"/>
                <w:b/>
                <w:bCs/>
                <w:sz w:val="24"/>
                <w:szCs w:val="24"/>
              </w:rPr>
            </w:pPr>
            <w:r w:rsidRPr="00DD23A0">
              <w:rPr>
                <w:rFonts w:ascii="Arial" w:hAnsi="Arial" w:cs="Arial"/>
                <w:b/>
                <w:bCs/>
                <w:sz w:val="24"/>
                <w:szCs w:val="24"/>
              </w:rPr>
              <w:t>Development and Career Planning</w:t>
            </w:r>
          </w:p>
          <w:p w14:paraId="536CC2B4" w14:textId="77777777" w:rsidR="00DD23A0" w:rsidRPr="00DD23A0" w:rsidRDefault="00DD23A0" w:rsidP="00DD23A0">
            <w:pPr>
              <w:pStyle w:val="ListParagraph"/>
              <w:numPr>
                <w:ilvl w:val="0"/>
                <w:numId w:val="41"/>
              </w:numPr>
              <w:spacing w:line="276" w:lineRule="auto"/>
              <w:jc w:val="both"/>
              <w:rPr>
                <w:rFonts w:ascii="Arial" w:hAnsi="Arial" w:cs="Arial"/>
                <w:b/>
                <w:bCs/>
                <w:sz w:val="24"/>
                <w:szCs w:val="24"/>
              </w:rPr>
            </w:pPr>
            <w:r w:rsidRPr="00DD23A0">
              <w:rPr>
                <w:rFonts w:ascii="Arial" w:hAnsi="Arial" w:cs="Arial"/>
                <w:b/>
                <w:bCs/>
                <w:sz w:val="24"/>
                <w:szCs w:val="24"/>
              </w:rPr>
              <w:t>Flexible Working</w:t>
            </w:r>
          </w:p>
          <w:p w14:paraId="0E765387" w14:textId="77777777" w:rsidR="00DD23A0" w:rsidRPr="00DD23A0" w:rsidRDefault="00DD23A0" w:rsidP="00DD23A0">
            <w:pPr>
              <w:pStyle w:val="ListParagraph"/>
              <w:numPr>
                <w:ilvl w:val="0"/>
                <w:numId w:val="41"/>
              </w:numPr>
              <w:spacing w:line="276" w:lineRule="auto"/>
              <w:jc w:val="both"/>
              <w:rPr>
                <w:rFonts w:ascii="Arial" w:hAnsi="Arial" w:cs="Arial"/>
                <w:b/>
                <w:bCs/>
                <w:sz w:val="24"/>
                <w:szCs w:val="24"/>
              </w:rPr>
            </w:pPr>
            <w:r w:rsidRPr="00DD23A0">
              <w:rPr>
                <w:rFonts w:ascii="Arial" w:hAnsi="Arial" w:cs="Arial"/>
                <w:b/>
                <w:bCs/>
                <w:sz w:val="24"/>
                <w:szCs w:val="24"/>
              </w:rPr>
              <w:t>Health and Wellbeing</w:t>
            </w:r>
          </w:p>
          <w:p w14:paraId="6C6F173D" w14:textId="77777777" w:rsidR="00DD23A0" w:rsidRPr="00DD23A0" w:rsidRDefault="00DD23A0" w:rsidP="00DD23A0">
            <w:pPr>
              <w:pStyle w:val="ListParagraph"/>
              <w:numPr>
                <w:ilvl w:val="0"/>
                <w:numId w:val="41"/>
              </w:numPr>
              <w:spacing w:line="276" w:lineRule="auto"/>
              <w:jc w:val="both"/>
              <w:rPr>
                <w:rFonts w:ascii="Arial" w:hAnsi="Arial" w:cs="Arial"/>
                <w:b/>
                <w:bCs/>
                <w:sz w:val="24"/>
                <w:szCs w:val="24"/>
              </w:rPr>
            </w:pPr>
            <w:r w:rsidRPr="00DD23A0">
              <w:rPr>
                <w:rFonts w:ascii="Arial" w:hAnsi="Arial" w:cs="Arial"/>
                <w:b/>
                <w:bCs/>
                <w:sz w:val="24"/>
                <w:szCs w:val="24"/>
              </w:rPr>
              <w:t>Recognition and Incentives</w:t>
            </w:r>
          </w:p>
          <w:p w14:paraId="7CDB7E03" w14:textId="77777777" w:rsidR="00DD23A0" w:rsidRDefault="00DD23A0" w:rsidP="00DD23A0">
            <w:pPr>
              <w:pStyle w:val="ListParagraph"/>
              <w:numPr>
                <w:ilvl w:val="0"/>
                <w:numId w:val="41"/>
              </w:numPr>
              <w:spacing w:line="276" w:lineRule="auto"/>
              <w:jc w:val="both"/>
              <w:rPr>
                <w:rFonts w:ascii="Arial" w:hAnsi="Arial" w:cs="Arial"/>
                <w:b/>
                <w:bCs/>
                <w:sz w:val="24"/>
                <w:szCs w:val="24"/>
              </w:rPr>
            </w:pPr>
            <w:r w:rsidRPr="00DD23A0">
              <w:rPr>
                <w:rFonts w:ascii="Arial" w:hAnsi="Arial" w:cs="Arial"/>
                <w:b/>
                <w:bCs/>
                <w:sz w:val="24"/>
                <w:szCs w:val="24"/>
              </w:rPr>
              <w:t>Evaluating Impact / Understanding data and information</w:t>
            </w:r>
          </w:p>
          <w:p w14:paraId="0B7E26DD" w14:textId="77777777" w:rsidR="00DD23A0" w:rsidRDefault="00DD23A0" w:rsidP="00DD23A0">
            <w:pPr>
              <w:pStyle w:val="ListParagraph"/>
              <w:spacing w:line="276" w:lineRule="auto"/>
              <w:jc w:val="both"/>
              <w:rPr>
                <w:rFonts w:ascii="Arial" w:hAnsi="Arial" w:cs="Arial"/>
                <w:b/>
                <w:bCs/>
                <w:sz w:val="24"/>
                <w:szCs w:val="24"/>
              </w:rPr>
            </w:pPr>
          </w:p>
          <w:p w14:paraId="01A5A3D0" w14:textId="77777777" w:rsidR="00DD23A0" w:rsidRPr="00DD23A0" w:rsidRDefault="00DD23A0" w:rsidP="00DD23A0">
            <w:pPr>
              <w:pStyle w:val="ListParagraph"/>
              <w:spacing w:line="276" w:lineRule="auto"/>
              <w:jc w:val="both"/>
              <w:rPr>
                <w:rFonts w:ascii="Arial" w:hAnsi="Arial" w:cs="Arial"/>
                <w:b/>
                <w:bCs/>
                <w:sz w:val="24"/>
                <w:szCs w:val="24"/>
              </w:rPr>
            </w:pPr>
            <w:r w:rsidRPr="00DD23A0">
              <w:rPr>
                <w:rFonts w:ascii="Arial" w:hAnsi="Arial" w:cs="Arial"/>
                <w:sz w:val="24"/>
                <w:szCs w:val="24"/>
              </w:rPr>
              <w:t xml:space="preserve">The plan needs to be finalised and implemented as soon as possible (recognising that some urgent retention actions are already being progressed). </w:t>
            </w:r>
          </w:p>
          <w:p w14:paraId="4A8A0687" w14:textId="77777777" w:rsidR="00DD23A0" w:rsidRPr="006B6104" w:rsidRDefault="00DD23A0" w:rsidP="00DD23A0">
            <w:pPr>
              <w:spacing w:line="276" w:lineRule="auto"/>
              <w:jc w:val="both"/>
              <w:rPr>
                <w:rFonts w:ascii="Arial" w:hAnsi="Arial" w:cs="Arial"/>
                <w:sz w:val="24"/>
                <w:szCs w:val="24"/>
              </w:rPr>
            </w:pPr>
          </w:p>
          <w:p w14:paraId="2C294A14" w14:textId="77777777" w:rsidR="00DD23A0" w:rsidRPr="00DD23A0" w:rsidRDefault="00DD23A0" w:rsidP="00DD23A0">
            <w:pPr>
              <w:pStyle w:val="ListParagraph"/>
              <w:spacing w:line="276" w:lineRule="auto"/>
              <w:jc w:val="both"/>
              <w:rPr>
                <w:rFonts w:ascii="Arial" w:hAnsi="Arial" w:cs="Arial"/>
                <w:sz w:val="24"/>
                <w:szCs w:val="24"/>
              </w:rPr>
            </w:pPr>
            <w:r w:rsidRPr="00DD23A0">
              <w:rPr>
                <w:rFonts w:ascii="Arial" w:hAnsi="Arial" w:cs="Arial"/>
                <w:sz w:val="24"/>
                <w:szCs w:val="24"/>
              </w:rPr>
              <w:t xml:space="preserve">There will be benefits in progressing the development and implementation of this plan in collaboration with the </w:t>
            </w:r>
            <w:r w:rsidRPr="00DD23A0">
              <w:rPr>
                <w:rFonts w:ascii="Arial" w:hAnsi="Arial" w:cs="Arial"/>
                <w:sz w:val="24"/>
                <w:szCs w:val="24"/>
              </w:rPr>
              <w:lastRenderedPageBreak/>
              <w:t xml:space="preserve">team and in partnership with Trade Union Representatives. A key aspect of developing the plan will be to host a number of listening events with the </w:t>
            </w:r>
            <w:r w:rsidR="00CF4E8F" w:rsidRPr="00DD23A0">
              <w:rPr>
                <w:rFonts w:ascii="Arial" w:hAnsi="Arial" w:cs="Arial"/>
                <w:sz w:val="24"/>
                <w:szCs w:val="24"/>
              </w:rPr>
              <w:t>Neonatal</w:t>
            </w:r>
            <w:r w:rsidRPr="00DD23A0">
              <w:rPr>
                <w:rFonts w:ascii="Arial" w:hAnsi="Arial" w:cs="Arial"/>
                <w:sz w:val="24"/>
                <w:szCs w:val="24"/>
              </w:rPr>
              <w:t xml:space="preserve"> Team. These Listening Events will provide an opportunity to gain critical intelligence and insight to inform the plan.</w:t>
            </w:r>
          </w:p>
          <w:p w14:paraId="470BA8D2" w14:textId="77777777" w:rsidR="00DD23A0" w:rsidRPr="006B6104" w:rsidRDefault="00DD23A0" w:rsidP="00DD23A0">
            <w:pPr>
              <w:spacing w:line="276" w:lineRule="auto"/>
              <w:jc w:val="both"/>
              <w:rPr>
                <w:rFonts w:ascii="Arial" w:hAnsi="Arial" w:cs="Arial"/>
                <w:sz w:val="24"/>
                <w:szCs w:val="24"/>
              </w:rPr>
            </w:pPr>
          </w:p>
          <w:p w14:paraId="25586C0A" w14:textId="77777777" w:rsidR="00DD23A0" w:rsidRPr="00DD23A0" w:rsidRDefault="00DD23A0" w:rsidP="00DD23A0">
            <w:pPr>
              <w:pStyle w:val="ListParagraph"/>
              <w:spacing w:line="276" w:lineRule="auto"/>
              <w:jc w:val="both"/>
              <w:rPr>
                <w:rFonts w:ascii="Arial" w:hAnsi="Arial" w:cs="Arial"/>
                <w:sz w:val="24"/>
                <w:szCs w:val="24"/>
              </w:rPr>
            </w:pPr>
            <w:r w:rsidRPr="00DD23A0">
              <w:rPr>
                <w:rFonts w:ascii="Arial" w:hAnsi="Arial" w:cs="Arial"/>
                <w:sz w:val="24"/>
                <w:szCs w:val="24"/>
              </w:rPr>
              <w:t>The Plan should utilise the HEIW Nurse Retention Resources</w:t>
            </w:r>
            <w:r>
              <w:rPr>
                <w:rFonts w:ascii="Arial" w:hAnsi="Arial" w:cs="Arial"/>
                <w:sz w:val="24"/>
                <w:szCs w:val="24"/>
              </w:rPr>
              <w:t xml:space="preserve"> and </w:t>
            </w:r>
            <w:r w:rsidRPr="00DD23A0">
              <w:rPr>
                <w:rFonts w:ascii="Arial" w:hAnsi="Arial" w:cs="Arial"/>
                <w:sz w:val="24"/>
                <w:szCs w:val="24"/>
              </w:rPr>
              <w:t>the data included in this report as well as local qualitative and quantitative date (specific examples from this report could include a. understand how employees work life balance could be better supported b. how RNs could be better supported during the first 5 years of their employment in the service and enable them to progress from Band 5 to Band 6 roles).</w:t>
            </w:r>
          </w:p>
          <w:p w14:paraId="4C3576C0" w14:textId="77777777" w:rsidR="00DD23A0" w:rsidRPr="00DD23A0" w:rsidRDefault="00DD23A0" w:rsidP="00DD23A0">
            <w:pPr>
              <w:spacing w:line="276" w:lineRule="auto"/>
              <w:rPr>
                <w:rFonts w:ascii="Arial" w:hAnsi="Arial" w:cs="Arial"/>
                <w:sz w:val="24"/>
                <w:szCs w:val="24"/>
              </w:rPr>
            </w:pPr>
          </w:p>
          <w:p w14:paraId="3A1989A7" w14:textId="77777777" w:rsidR="00612706" w:rsidRDefault="00612706" w:rsidP="00612706">
            <w:pPr>
              <w:pStyle w:val="ListParagraph"/>
              <w:numPr>
                <w:ilvl w:val="0"/>
                <w:numId w:val="31"/>
              </w:numPr>
              <w:spacing w:line="276" w:lineRule="auto"/>
              <w:jc w:val="both"/>
              <w:rPr>
                <w:rFonts w:ascii="Arial" w:hAnsi="Arial" w:cs="Arial"/>
                <w:sz w:val="24"/>
                <w:szCs w:val="24"/>
              </w:rPr>
            </w:pPr>
            <w:r>
              <w:rPr>
                <w:rFonts w:ascii="Arial" w:hAnsi="Arial" w:cs="Arial"/>
                <w:sz w:val="24"/>
                <w:szCs w:val="24"/>
              </w:rPr>
              <w:t xml:space="preserve">The service has invested in an </w:t>
            </w:r>
            <w:r w:rsidRPr="006B6104">
              <w:rPr>
                <w:rFonts w:ascii="Arial" w:hAnsi="Arial" w:cs="Arial"/>
                <w:sz w:val="24"/>
                <w:szCs w:val="24"/>
              </w:rPr>
              <w:t xml:space="preserve">Increased CPD resource to meet the training requirements, improve compliance with mandatory and statutory training and ensure a skilled and competent workforce. </w:t>
            </w:r>
          </w:p>
          <w:p w14:paraId="00C2A6B6" w14:textId="77777777" w:rsidR="00612706" w:rsidRPr="00612706" w:rsidRDefault="00612706" w:rsidP="00612706">
            <w:pPr>
              <w:pStyle w:val="ListParagraph"/>
              <w:rPr>
                <w:rFonts w:ascii="Arial" w:hAnsi="Arial" w:cs="Arial"/>
                <w:sz w:val="24"/>
                <w:szCs w:val="24"/>
              </w:rPr>
            </w:pPr>
          </w:p>
          <w:p w14:paraId="46823BD4" w14:textId="77777777" w:rsidR="00612706" w:rsidRPr="00612706" w:rsidRDefault="00612706" w:rsidP="00612706">
            <w:pPr>
              <w:pStyle w:val="ListParagraph"/>
              <w:numPr>
                <w:ilvl w:val="0"/>
                <w:numId w:val="31"/>
              </w:numPr>
              <w:spacing w:line="276" w:lineRule="auto"/>
              <w:jc w:val="both"/>
              <w:rPr>
                <w:rFonts w:ascii="Arial" w:hAnsi="Arial" w:cs="Arial"/>
                <w:sz w:val="24"/>
                <w:szCs w:val="24"/>
              </w:rPr>
            </w:pPr>
            <w:r w:rsidRPr="00612706">
              <w:rPr>
                <w:rFonts w:ascii="Arial" w:hAnsi="Arial" w:cs="Arial"/>
                <w:sz w:val="24"/>
                <w:szCs w:val="24"/>
              </w:rPr>
              <w:t xml:space="preserve">Exit Interviews - An essential component of the Retention plan will be to include details on how to ensure that there is a robust </w:t>
            </w:r>
            <w:r w:rsidRPr="00DD23A0">
              <w:rPr>
                <w:rFonts w:ascii="Arial" w:hAnsi="Arial" w:cs="Arial"/>
                <w:sz w:val="24"/>
                <w:szCs w:val="24"/>
              </w:rPr>
              <w:t>Exit Interview</w:t>
            </w:r>
            <w:r w:rsidRPr="00612706">
              <w:rPr>
                <w:rFonts w:ascii="Arial" w:hAnsi="Arial" w:cs="Arial"/>
                <w:sz w:val="24"/>
                <w:szCs w:val="24"/>
              </w:rPr>
              <w:t xml:space="preserve"> process in place across Neonatal services. </w:t>
            </w:r>
          </w:p>
          <w:p w14:paraId="0D3E1833" w14:textId="77777777" w:rsidR="00612706" w:rsidRPr="006B6104" w:rsidRDefault="00612706" w:rsidP="00612706">
            <w:pPr>
              <w:spacing w:line="276" w:lineRule="auto"/>
              <w:jc w:val="both"/>
              <w:rPr>
                <w:rFonts w:ascii="Arial" w:hAnsi="Arial" w:cs="Arial"/>
                <w:sz w:val="24"/>
                <w:szCs w:val="24"/>
              </w:rPr>
            </w:pPr>
          </w:p>
          <w:p w14:paraId="223315DA" w14:textId="77777777" w:rsidR="00612706" w:rsidRPr="006B6104" w:rsidRDefault="00612706" w:rsidP="00612706">
            <w:pPr>
              <w:pStyle w:val="ListParagraph"/>
              <w:spacing w:line="276" w:lineRule="auto"/>
              <w:ind w:left="643"/>
              <w:jc w:val="both"/>
              <w:rPr>
                <w:rFonts w:ascii="Arial" w:hAnsi="Arial" w:cs="Arial"/>
                <w:sz w:val="24"/>
                <w:szCs w:val="24"/>
              </w:rPr>
            </w:pPr>
            <w:r w:rsidRPr="006B6104">
              <w:rPr>
                <w:rFonts w:ascii="Arial" w:hAnsi="Arial" w:cs="Arial"/>
                <w:sz w:val="24"/>
                <w:szCs w:val="24"/>
              </w:rPr>
              <w:t xml:space="preserve">The revised Exit Interview process was introduced in the service </w:t>
            </w:r>
            <w:r>
              <w:rPr>
                <w:rFonts w:ascii="Arial" w:hAnsi="Arial" w:cs="Arial"/>
                <w:sz w:val="24"/>
                <w:szCs w:val="24"/>
              </w:rPr>
              <w:t>2</w:t>
            </w:r>
            <w:r w:rsidRPr="006B6104">
              <w:rPr>
                <w:rFonts w:ascii="Arial" w:hAnsi="Arial" w:cs="Arial"/>
                <w:sz w:val="24"/>
                <w:szCs w:val="24"/>
              </w:rPr>
              <w:t>/24. The exit interview information will need to be reviewed regularly to identify how the information can help inform the Retention Plan.</w:t>
            </w:r>
          </w:p>
          <w:p w14:paraId="1CD9FDF3" w14:textId="77777777" w:rsidR="00DD23A0" w:rsidRDefault="00DD23A0" w:rsidP="00612706">
            <w:pPr>
              <w:spacing w:line="276" w:lineRule="auto"/>
              <w:jc w:val="both"/>
              <w:rPr>
                <w:rFonts w:ascii="Arial" w:eastAsia="Times New Roman" w:hAnsi="Arial" w:cs="Arial"/>
                <w:b/>
                <w:color w:val="000000"/>
                <w:kern w:val="24"/>
                <w:sz w:val="24"/>
                <w:szCs w:val="24"/>
                <w:lang w:eastAsia="en-GB"/>
              </w:rPr>
            </w:pPr>
          </w:p>
        </w:tc>
      </w:tr>
      <w:tr w:rsidR="00612706" w14:paraId="6DB52F17" w14:textId="77777777" w:rsidTr="00853613">
        <w:tc>
          <w:tcPr>
            <w:tcW w:w="2263" w:type="dxa"/>
          </w:tcPr>
          <w:p w14:paraId="23C0C370" w14:textId="77777777" w:rsidR="00612706" w:rsidRDefault="00612706" w:rsidP="00612706">
            <w:pPr>
              <w:spacing w:line="276" w:lineRule="auto"/>
              <w:jc w:val="both"/>
              <w:rPr>
                <w:rFonts w:ascii="Arial" w:eastAsia="Times New Roman" w:hAnsi="Arial" w:cs="Arial"/>
                <w:b/>
                <w:color w:val="000000"/>
                <w:kern w:val="24"/>
                <w:sz w:val="24"/>
                <w:szCs w:val="24"/>
                <w:lang w:eastAsia="en-GB"/>
              </w:rPr>
            </w:pPr>
            <w:r>
              <w:rPr>
                <w:rFonts w:ascii="Arial" w:eastAsia="Times New Roman" w:hAnsi="Arial" w:cs="Arial"/>
                <w:b/>
                <w:color w:val="000000"/>
                <w:kern w:val="24"/>
                <w:sz w:val="24"/>
                <w:szCs w:val="24"/>
                <w:lang w:eastAsia="en-GB"/>
              </w:rPr>
              <w:lastRenderedPageBreak/>
              <w:t>Recruitment / Workforce Model</w:t>
            </w:r>
          </w:p>
        </w:tc>
        <w:tc>
          <w:tcPr>
            <w:tcW w:w="6753" w:type="dxa"/>
          </w:tcPr>
          <w:p w14:paraId="35166572" w14:textId="77777777" w:rsidR="00612706" w:rsidRDefault="00612706" w:rsidP="00E75B84">
            <w:pPr>
              <w:pStyle w:val="ListParagraph"/>
              <w:numPr>
                <w:ilvl w:val="0"/>
                <w:numId w:val="34"/>
              </w:numPr>
              <w:spacing w:line="276" w:lineRule="auto"/>
              <w:jc w:val="both"/>
              <w:rPr>
                <w:rFonts w:ascii="Arial" w:hAnsi="Arial" w:cs="Arial"/>
                <w:sz w:val="24"/>
                <w:szCs w:val="24"/>
              </w:rPr>
            </w:pPr>
            <w:r w:rsidRPr="00AA4C34">
              <w:rPr>
                <w:rFonts w:ascii="Arial" w:hAnsi="Arial" w:cs="Arial"/>
                <w:sz w:val="24"/>
                <w:szCs w:val="24"/>
              </w:rPr>
              <w:t>An integrated workforce plan is being developed to support the unit in developing a sustainable workforce model that meets the requirements of the Neonatal service. This work is being supported by the HR Business Partner and Workforce Planning Teams.</w:t>
            </w:r>
          </w:p>
          <w:p w14:paraId="373EA460" w14:textId="77777777" w:rsidR="00E75B84" w:rsidRDefault="00E75B84" w:rsidP="00E75B84">
            <w:pPr>
              <w:pStyle w:val="ListParagraph"/>
              <w:spacing w:line="276" w:lineRule="auto"/>
              <w:ind w:left="643"/>
              <w:jc w:val="both"/>
              <w:rPr>
                <w:rFonts w:ascii="Arial" w:hAnsi="Arial" w:cs="Arial"/>
                <w:sz w:val="24"/>
                <w:szCs w:val="24"/>
              </w:rPr>
            </w:pPr>
          </w:p>
          <w:p w14:paraId="7934C82B" w14:textId="77777777" w:rsidR="00E75B84" w:rsidRDefault="00E75B84" w:rsidP="00E75B84">
            <w:pPr>
              <w:pStyle w:val="ListParagraph"/>
              <w:numPr>
                <w:ilvl w:val="0"/>
                <w:numId w:val="34"/>
              </w:numPr>
              <w:spacing w:line="276" w:lineRule="auto"/>
              <w:ind w:right="96"/>
              <w:rPr>
                <w:rFonts w:ascii="Arial" w:hAnsi="Arial" w:cs="Arial"/>
                <w:sz w:val="24"/>
                <w:szCs w:val="24"/>
              </w:rPr>
            </w:pPr>
            <w:r w:rsidRPr="00E75B84">
              <w:rPr>
                <w:rFonts w:ascii="Arial" w:hAnsi="Arial" w:cs="Arial"/>
                <w:sz w:val="24"/>
                <w:szCs w:val="24"/>
              </w:rPr>
              <w:t>Recruitment strategy</w:t>
            </w:r>
            <w:r>
              <w:rPr>
                <w:rFonts w:ascii="Arial" w:hAnsi="Arial" w:cs="Arial"/>
                <w:sz w:val="24"/>
                <w:szCs w:val="24"/>
              </w:rPr>
              <w:t xml:space="preserve"> – Plans are in place to support the services ability to recruit (e.g. Open Days / links with Universities / Social Media campaigns etc). </w:t>
            </w:r>
          </w:p>
          <w:p w14:paraId="78F01CE4" w14:textId="77777777" w:rsidR="00E75B84" w:rsidRPr="00E75B84" w:rsidRDefault="00E75B84" w:rsidP="00E75B84">
            <w:pPr>
              <w:pStyle w:val="ListParagraph"/>
              <w:rPr>
                <w:rFonts w:ascii="Arial" w:hAnsi="Arial" w:cs="Arial"/>
                <w:sz w:val="24"/>
                <w:szCs w:val="24"/>
              </w:rPr>
            </w:pPr>
          </w:p>
          <w:p w14:paraId="2E916006" w14:textId="77777777" w:rsidR="00E75B84" w:rsidRPr="00E75B84" w:rsidRDefault="00E75B84" w:rsidP="00E75B84">
            <w:pPr>
              <w:pStyle w:val="ListParagraph"/>
              <w:numPr>
                <w:ilvl w:val="0"/>
                <w:numId w:val="34"/>
              </w:numPr>
              <w:spacing w:line="276" w:lineRule="auto"/>
              <w:ind w:right="96"/>
              <w:rPr>
                <w:rFonts w:ascii="Arial" w:hAnsi="Arial" w:cs="Arial"/>
                <w:sz w:val="24"/>
                <w:szCs w:val="24"/>
              </w:rPr>
            </w:pPr>
            <w:r>
              <w:rPr>
                <w:rFonts w:ascii="Arial" w:hAnsi="Arial" w:cs="Arial"/>
                <w:sz w:val="24"/>
                <w:szCs w:val="24"/>
              </w:rPr>
              <w:lastRenderedPageBreak/>
              <w:t xml:space="preserve">The service will continue to request the support of the Health Board’s Central Resourcing Team to support recruitment activity. </w:t>
            </w:r>
          </w:p>
          <w:p w14:paraId="1A1D9023" w14:textId="77777777" w:rsidR="00612706" w:rsidRPr="00AA4C34" w:rsidRDefault="00612706" w:rsidP="00612706">
            <w:pPr>
              <w:pStyle w:val="ListParagraph"/>
              <w:spacing w:line="276" w:lineRule="auto"/>
              <w:ind w:left="643"/>
              <w:jc w:val="both"/>
              <w:rPr>
                <w:rFonts w:ascii="Arial" w:hAnsi="Arial" w:cs="Arial"/>
                <w:sz w:val="24"/>
                <w:szCs w:val="24"/>
              </w:rPr>
            </w:pPr>
          </w:p>
          <w:p w14:paraId="7B2F4CE7" w14:textId="77777777" w:rsidR="00612706" w:rsidRDefault="00612706" w:rsidP="00E75B84">
            <w:pPr>
              <w:pStyle w:val="ListParagraph"/>
              <w:numPr>
                <w:ilvl w:val="0"/>
                <w:numId w:val="34"/>
              </w:numPr>
              <w:spacing w:line="276" w:lineRule="auto"/>
              <w:jc w:val="both"/>
              <w:rPr>
                <w:rFonts w:ascii="Arial" w:eastAsia="Times New Roman" w:hAnsi="Arial" w:cs="Arial"/>
                <w:color w:val="000000"/>
                <w:kern w:val="24"/>
                <w:sz w:val="24"/>
                <w:szCs w:val="24"/>
                <w:lang w:eastAsia="en-GB"/>
              </w:rPr>
            </w:pPr>
            <w:r w:rsidRPr="00AA4C34">
              <w:rPr>
                <w:rFonts w:ascii="Arial" w:eastAsia="Times New Roman" w:hAnsi="Arial" w:cs="Arial"/>
                <w:color w:val="000000"/>
                <w:kern w:val="24"/>
                <w:sz w:val="24"/>
                <w:szCs w:val="24"/>
                <w:lang w:eastAsia="en-GB"/>
              </w:rPr>
              <w:t xml:space="preserve">The service will continue to </w:t>
            </w:r>
            <w:r>
              <w:rPr>
                <w:rFonts w:ascii="Arial" w:eastAsia="Times New Roman" w:hAnsi="Arial" w:cs="Arial"/>
                <w:color w:val="000000"/>
                <w:kern w:val="24"/>
                <w:sz w:val="24"/>
                <w:szCs w:val="24"/>
                <w:lang w:eastAsia="en-GB"/>
              </w:rPr>
              <w:t>recruit International Nurses.</w:t>
            </w:r>
          </w:p>
          <w:p w14:paraId="60A630FA" w14:textId="77777777" w:rsidR="00612706" w:rsidRDefault="00612706" w:rsidP="00612706">
            <w:pPr>
              <w:pStyle w:val="ListParagraph"/>
              <w:spacing w:line="276" w:lineRule="auto"/>
              <w:ind w:left="643"/>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 xml:space="preserve"> </w:t>
            </w:r>
          </w:p>
          <w:p w14:paraId="62B1D8C9" w14:textId="77777777" w:rsidR="00612706" w:rsidRDefault="00612706" w:rsidP="00E75B84">
            <w:pPr>
              <w:pStyle w:val="ListParagraph"/>
              <w:numPr>
                <w:ilvl w:val="0"/>
                <w:numId w:val="34"/>
              </w:numPr>
              <w:spacing w:line="276" w:lineRule="auto"/>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 xml:space="preserve">The service will continue to recruit via the NHS Wales Student Streamlining process (this has moved to twice yearly to reach both Adult and Child Branch trained student Nurses). </w:t>
            </w:r>
            <w:r w:rsidRPr="008E2332">
              <w:rPr>
                <w:rFonts w:ascii="Arial" w:eastAsia="Times New Roman" w:hAnsi="Arial" w:cs="Arial"/>
                <w:color w:val="000000"/>
                <w:kern w:val="24"/>
                <w:sz w:val="24"/>
                <w:szCs w:val="24"/>
                <w:lang w:eastAsia="en-GB"/>
              </w:rPr>
              <w:t xml:space="preserve">It is anticipated </w:t>
            </w:r>
            <w:r w:rsidR="00CF4E8F" w:rsidRPr="008E2332">
              <w:rPr>
                <w:rFonts w:ascii="Arial" w:eastAsia="Times New Roman" w:hAnsi="Arial" w:cs="Arial"/>
                <w:color w:val="000000"/>
                <w:kern w:val="24"/>
                <w:sz w:val="24"/>
                <w:szCs w:val="24"/>
                <w:lang w:eastAsia="en-GB"/>
              </w:rPr>
              <w:t>that the service will recruit 10 Nurses in the September</w:t>
            </w:r>
            <w:r w:rsidRPr="008E2332">
              <w:rPr>
                <w:rFonts w:ascii="Arial" w:eastAsia="Times New Roman" w:hAnsi="Arial" w:cs="Arial"/>
                <w:color w:val="000000"/>
                <w:kern w:val="24"/>
                <w:sz w:val="24"/>
                <w:szCs w:val="24"/>
                <w:lang w:eastAsia="en-GB"/>
              </w:rPr>
              <w:t xml:space="preserve"> 2024 cohort.</w:t>
            </w:r>
          </w:p>
          <w:p w14:paraId="5BD67B6C" w14:textId="77777777" w:rsidR="00612706" w:rsidRDefault="00612706" w:rsidP="00612706">
            <w:pPr>
              <w:pStyle w:val="ListParagraph"/>
              <w:spacing w:line="276" w:lineRule="auto"/>
              <w:ind w:left="643"/>
              <w:jc w:val="both"/>
              <w:rPr>
                <w:rFonts w:ascii="Arial" w:eastAsia="Times New Roman" w:hAnsi="Arial" w:cs="Arial"/>
                <w:color w:val="000000"/>
                <w:kern w:val="24"/>
                <w:sz w:val="24"/>
                <w:szCs w:val="24"/>
                <w:lang w:eastAsia="en-GB"/>
              </w:rPr>
            </w:pPr>
          </w:p>
          <w:p w14:paraId="4E49C75C" w14:textId="77777777" w:rsidR="00612706" w:rsidRDefault="00612706" w:rsidP="00E75B84">
            <w:pPr>
              <w:pStyle w:val="ListParagraph"/>
              <w:numPr>
                <w:ilvl w:val="0"/>
                <w:numId w:val="34"/>
              </w:numPr>
              <w:spacing w:line="276" w:lineRule="auto"/>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The service has established a ‘Grow our Own’ approach due to difficulties in recruiting to Band 6 Registered Nursing posts. The service now has plans to over establish at Band 5 level and it has in place a structured education and development programme / career pathway to support Band 5 Registered Nurses to apply and make the transition into Band 6 roles (within 2 years post registration).</w:t>
            </w:r>
          </w:p>
          <w:p w14:paraId="7F71E830" w14:textId="77777777" w:rsidR="00612706" w:rsidRDefault="00612706" w:rsidP="00612706">
            <w:pPr>
              <w:pStyle w:val="ListParagraph"/>
              <w:spacing w:line="276" w:lineRule="auto"/>
              <w:ind w:left="643"/>
              <w:jc w:val="both"/>
              <w:rPr>
                <w:rFonts w:ascii="Arial" w:eastAsia="Times New Roman" w:hAnsi="Arial" w:cs="Arial"/>
                <w:color w:val="000000"/>
                <w:kern w:val="24"/>
                <w:sz w:val="24"/>
                <w:szCs w:val="24"/>
                <w:lang w:eastAsia="en-GB"/>
              </w:rPr>
            </w:pPr>
          </w:p>
          <w:p w14:paraId="4FE57C7D" w14:textId="77777777" w:rsidR="00612706" w:rsidRPr="00F04781" w:rsidRDefault="00612706" w:rsidP="00E75B84">
            <w:pPr>
              <w:pStyle w:val="ListParagraph"/>
              <w:numPr>
                <w:ilvl w:val="0"/>
                <w:numId w:val="34"/>
              </w:numPr>
              <w:spacing w:line="276" w:lineRule="auto"/>
              <w:jc w:val="both"/>
              <w:rPr>
                <w:rFonts w:ascii="Arial" w:eastAsia="Times New Roman" w:hAnsi="Arial" w:cs="Arial"/>
                <w:color w:val="000000"/>
                <w:kern w:val="24"/>
                <w:sz w:val="24"/>
                <w:szCs w:val="24"/>
                <w:lang w:eastAsia="en-GB"/>
              </w:rPr>
            </w:pPr>
            <w:r w:rsidRPr="00F04781">
              <w:rPr>
                <w:rFonts w:ascii="Arial" w:eastAsia="Times New Roman" w:hAnsi="Arial" w:cs="Arial"/>
                <w:color w:val="000000"/>
                <w:kern w:val="24"/>
                <w:sz w:val="24"/>
                <w:szCs w:val="24"/>
                <w:lang w:eastAsia="en-GB"/>
              </w:rPr>
              <w:t xml:space="preserve">The service has established several different career pathways to improve </w:t>
            </w:r>
            <w:r>
              <w:rPr>
                <w:rFonts w:ascii="Arial" w:eastAsia="Times New Roman" w:hAnsi="Arial" w:cs="Arial"/>
                <w:color w:val="000000"/>
                <w:kern w:val="24"/>
                <w:sz w:val="24"/>
                <w:szCs w:val="24"/>
                <w:lang w:eastAsia="en-GB"/>
              </w:rPr>
              <w:t>its’</w:t>
            </w:r>
            <w:r w:rsidRPr="00F04781">
              <w:rPr>
                <w:rFonts w:ascii="Arial" w:eastAsia="Times New Roman" w:hAnsi="Arial" w:cs="Arial"/>
                <w:color w:val="000000"/>
                <w:kern w:val="24"/>
                <w:sz w:val="24"/>
                <w:szCs w:val="24"/>
                <w:lang w:eastAsia="en-GB"/>
              </w:rPr>
              <w:t xml:space="preserve"> ability to recruit and retain Registered Nurses – these pathways include:</w:t>
            </w:r>
          </w:p>
          <w:p w14:paraId="31E59569" w14:textId="77777777" w:rsidR="00612706" w:rsidRDefault="00612706" w:rsidP="00612706">
            <w:pPr>
              <w:pStyle w:val="ListParagraph"/>
              <w:spacing w:line="276" w:lineRule="auto"/>
              <w:ind w:left="643"/>
              <w:jc w:val="both"/>
              <w:rPr>
                <w:rFonts w:ascii="Arial" w:eastAsia="Times New Roman" w:hAnsi="Arial" w:cs="Arial"/>
                <w:color w:val="000000"/>
                <w:kern w:val="24"/>
                <w:sz w:val="24"/>
                <w:szCs w:val="24"/>
                <w:lang w:eastAsia="en-GB"/>
              </w:rPr>
            </w:pPr>
          </w:p>
          <w:p w14:paraId="4FA1BA5B" w14:textId="77777777" w:rsidR="00612706" w:rsidRDefault="00612706" w:rsidP="00E75B84">
            <w:pPr>
              <w:pStyle w:val="ListParagraph"/>
              <w:numPr>
                <w:ilvl w:val="0"/>
                <w:numId w:val="34"/>
              </w:numPr>
              <w:spacing w:line="276" w:lineRule="auto"/>
              <w:jc w:val="both"/>
              <w:rPr>
                <w:rFonts w:ascii="Arial" w:eastAsia="Calibri" w:hAnsi="Arial" w:cs="Arial"/>
                <w:sz w:val="24"/>
                <w:szCs w:val="24"/>
              </w:rPr>
            </w:pPr>
            <w:r w:rsidRPr="006B6104">
              <w:rPr>
                <w:rFonts w:ascii="Arial" w:eastAsia="Calibri" w:hAnsi="Arial" w:cs="Arial"/>
                <w:sz w:val="24"/>
                <w:szCs w:val="24"/>
              </w:rPr>
              <w:t xml:space="preserve">Staff have the option to continue a clinical career pathway </w:t>
            </w:r>
            <w:r>
              <w:rPr>
                <w:rFonts w:ascii="Arial" w:eastAsia="Calibri" w:hAnsi="Arial" w:cs="Arial"/>
                <w:sz w:val="24"/>
                <w:szCs w:val="24"/>
              </w:rPr>
              <w:t xml:space="preserve">to </w:t>
            </w:r>
            <w:r w:rsidRPr="006B6104">
              <w:rPr>
                <w:rFonts w:ascii="Arial" w:eastAsia="Calibri" w:hAnsi="Arial" w:cs="Arial"/>
                <w:sz w:val="24"/>
                <w:szCs w:val="24"/>
              </w:rPr>
              <w:t>Advanced Neonatal Nurse practitioner level</w:t>
            </w:r>
            <w:r>
              <w:rPr>
                <w:rFonts w:ascii="Arial" w:eastAsia="Calibri" w:hAnsi="Arial" w:cs="Arial"/>
                <w:sz w:val="24"/>
                <w:szCs w:val="24"/>
              </w:rPr>
              <w:t xml:space="preserve"> (t</w:t>
            </w:r>
            <w:r w:rsidRPr="00F04781">
              <w:rPr>
                <w:rFonts w:ascii="Arial" w:eastAsia="Calibri" w:hAnsi="Arial" w:cs="Arial"/>
                <w:sz w:val="24"/>
                <w:szCs w:val="24"/>
              </w:rPr>
              <w:t xml:space="preserve">he Singleton Unit was the first Unit to introduce the Advanced </w:t>
            </w:r>
            <w:r>
              <w:rPr>
                <w:rFonts w:ascii="Arial" w:eastAsia="Calibri" w:hAnsi="Arial" w:cs="Arial"/>
                <w:sz w:val="24"/>
                <w:szCs w:val="24"/>
              </w:rPr>
              <w:t xml:space="preserve">Nurse </w:t>
            </w:r>
            <w:r w:rsidRPr="00F04781">
              <w:rPr>
                <w:rFonts w:ascii="Arial" w:eastAsia="Calibri" w:hAnsi="Arial" w:cs="Arial"/>
                <w:sz w:val="24"/>
                <w:szCs w:val="24"/>
              </w:rPr>
              <w:t>Practitioner role onto the tier 2 medical rota</w:t>
            </w:r>
            <w:r>
              <w:rPr>
                <w:rFonts w:ascii="Arial" w:eastAsia="Calibri" w:hAnsi="Arial" w:cs="Arial"/>
                <w:sz w:val="24"/>
                <w:szCs w:val="24"/>
              </w:rPr>
              <w:t>)</w:t>
            </w:r>
            <w:r w:rsidRPr="00F04781">
              <w:rPr>
                <w:rFonts w:ascii="Arial" w:eastAsia="Calibri" w:hAnsi="Arial" w:cs="Arial"/>
                <w:sz w:val="24"/>
                <w:szCs w:val="24"/>
              </w:rPr>
              <w:t>.</w:t>
            </w:r>
          </w:p>
          <w:p w14:paraId="1A13FF54" w14:textId="77777777" w:rsidR="008E2332" w:rsidRPr="008E2332" w:rsidRDefault="008E2332" w:rsidP="008E2332">
            <w:pPr>
              <w:spacing w:line="276" w:lineRule="auto"/>
              <w:jc w:val="both"/>
              <w:rPr>
                <w:rFonts w:ascii="Arial" w:eastAsia="Calibri" w:hAnsi="Arial" w:cs="Arial"/>
                <w:sz w:val="24"/>
                <w:szCs w:val="24"/>
              </w:rPr>
            </w:pPr>
          </w:p>
          <w:p w14:paraId="0A770D67" w14:textId="65E27F93" w:rsidR="00612706" w:rsidRDefault="00612706" w:rsidP="00E75B84">
            <w:pPr>
              <w:pStyle w:val="ListParagraph"/>
              <w:numPr>
                <w:ilvl w:val="0"/>
                <w:numId w:val="34"/>
              </w:numPr>
              <w:spacing w:line="276" w:lineRule="auto"/>
              <w:jc w:val="both"/>
              <w:rPr>
                <w:rFonts w:ascii="Arial" w:eastAsia="Calibri" w:hAnsi="Arial" w:cs="Arial"/>
                <w:sz w:val="24"/>
                <w:szCs w:val="24"/>
              </w:rPr>
            </w:pPr>
            <w:r>
              <w:rPr>
                <w:rFonts w:ascii="Arial" w:eastAsia="Calibri" w:hAnsi="Arial" w:cs="Arial"/>
                <w:sz w:val="24"/>
                <w:szCs w:val="24"/>
              </w:rPr>
              <w:t>Specialist Role Career Pathway (L</w:t>
            </w:r>
            <w:r w:rsidRPr="00F04781">
              <w:rPr>
                <w:rFonts w:ascii="Arial" w:eastAsia="Calibri" w:hAnsi="Arial" w:cs="Arial"/>
                <w:sz w:val="24"/>
                <w:szCs w:val="24"/>
              </w:rPr>
              <w:t xml:space="preserve">eadership, </w:t>
            </w:r>
            <w:r>
              <w:rPr>
                <w:rFonts w:ascii="Arial" w:eastAsia="Calibri" w:hAnsi="Arial" w:cs="Arial"/>
                <w:sz w:val="24"/>
                <w:szCs w:val="24"/>
              </w:rPr>
              <w:t>O</w:t>
            </w:r>
            <w:r w:rsidRPr="00F04781">
              <w:rPr>
                <w:rFonts w:ascii="Arial" w:eastAsia="Calibri" w:hAnsi="Arial" w:cs="Arial"/>
                <w:sz w:val="24"/>
                <w:szCs w:val="24"/>
              </w:rPr>
              <w:t xml:space="preserve">utreach, </w:t>
            </w:r>
            <w:r>
              <w:rPr>
                <w:rFonts w:ascii="Arial" w:eastAsia="Calibri" w:hAnsi="Arial" w:cs="Arial"/>
                <w:sz w:val="24"/>
                <w:szCs w:val="24"/>
              </w:rPr>
              <w:t>I</w:t>
            </w:r>
            <w:r w:rsidRPr="00F04781">
              <w:rPr>
                <w:rFonts w:ascii="Arial" w:eastAsia="Calibri" w:hAnsi="Arial" w:cs="Arial"/>
                <w:sz w:val="24"/>
                <w:szCs w:val="24"/>
              </w:rPr>
              <w:t xml:space="preserve">nfant </w:t>
            </w:r>
            <w:r>
              <w:rPr>
                <w:rFonts w:ascii="Arial" w:eastAsia="Calibri" w:hAnsi="Arial" w:cs="Arial"/>
                <w:sz w:val="24"/>
                <w:szCs w:val="24"/>
              </w:rPr>
              <w:t>F</w:t>
            </w:r>
            <w:r w:rsidRPr="00F04781">
              <w:rPr>
                <w:rFonts w:ascii="Arial" w:eastAsia="Calibri" w:hAnsi="Arial" w:cs="Arial"/>
                <w:sz w:val="24"/>
                <w:szCs w:val="24"/>
              </w:rPr>
              <w:t xml:space="preserve">eeding, or </w:t>
            </w:r>
            <w:r>
              <w:rPr>
                <w:rFonts w:ascii="Arial" w:eastAsia="Calibri" w:hAnsi="Arial" w:cs="Arial"/>
                <w:sz w:val="24"/>
                <w:szCs w:val="24"/>
              </w:rPr>
              <w:t>E</w:t>
            </w:r>
            <w:r w:rsidRPr="00F04781">
              <w:rPr>
                <w:rFonts w:ascii="Arial" w:eastAsia="Calibri" w:hAnsi="Arial" w:cs="Arial"/>
                <w:sz w:val="24"/>
                <w:szCs w:val="24"/>
              </w:rPr>
              <w:t>ducation</w:t>
            </w:r>
            <w:r>
              <w:rPr>
                <w:rFonts w:ascii="Arial" w:eastAsia="Calibri" w:hAnsi="Arial" w:cs="Arial"/>
                <w:sz w:val="24"/>
                <w:szCs w:val="24"/>
              </w:rPr>
              <w:t>)</w:t>
            </w:r>
            <w:r w:rsidRPr="00F04781">
              <w:rPr>
                <w:rFonts w:ascii="Arial" w:eastAsia="Calibri" w:hAnsi="Arial" w:cs="Arial"/>
                <w:sz w:val="24"/>
                <w:szCs w:val="24"/>
              </w:rPr>
              <w:t xml:space="preserve">. </w:t>
            </w:r>
            <w:r w:rsidR="008E2332">
              <w:rPr>
                <w:rFonts w:ascii="Arial" w:eastAsia="Calibri" w:hAnsi="Arial" w:cs="Arial"/>
                <w:sz w:val="24"/>
                <w:szCs w:val="24"/>
              </w:rPr>
              <w:t>The intention is to use the Workforce Planning process to understand the need / benefit of increasing the number and types of specialist roles supporting the service.</w:t>
            </w:r>
          </w:p>
          <w:p w14:paraId="1449E1D1" w14:textId="77777777" w:rsidR="00612706" w:rsidRDefault="00612706" w:rsidP="00612706">
            <w:pPr>
              <w:pStyle w:val="ListParagraph"/>
              <w:spacing w:line="276" w:lineRule="auto"/>
              <w:ind w:left="643"/>
              <w:jc w:val="both"/>
              <w:rPr>
                <w:rFonts w:ascii="Arial" w:eastAsia="Calibri" w:hAnsi="Arial" w:cs="Arial"/>
                <w:sz w:val="24"/>
                <w:szCs w:val="24"/>
              </w:rPr>
            </w:pPr>
          </w:p>
          <w:p w14:paraId="7168C7A5" w14:textId="77777777" w:rsidR="00612706" w:rsidRPr="00F04781" w:rsidRDefault="00612706" w:rsidP="00612706">
            <w:pPr>
              <w:pStyle w:val="ListParagraph"/>
              <w:spacing w:line="276" w:lineRule="auto"/>
              <w:ind w:left="643"/>
              <w:jc w:val="both"/>
              <w:rPr>
                <w:rFonts w:ascii="Arial" w:eastAsia="Calibri" w:hAnsi="Arial" w:cs="Arial"/>
                <w:i/>
                <w:iCs/>
                <w:sz w:val="24"/>
                <w:szCs w:val="24"/>
              </w:rPr>
            </w:pPr>
            <w:r w:rsidRPr="00F04781">
              <w:rPr>
                <w:rFonts w:ascii="Arial" w:eastAsia="Calibri" w:hAnsi="Arial" w:cs="Arial"/>
                <w:i/>
                <w:iCs/>
                <w:sz w:val="24"/>
                <w:szCs w:val="24"/>
              </w:rPr>
              <w:t xml:space="preserve">Note: To support Nurses to progress to these roles, the unit has recently invested into the Clinical Practice Development team – and the service is currently recruiting into two additional Band 6 posts.  Note: There is currently a deficit within the Practice Development Team as one of the team members is currently being </w:t>
            </w:r>
            <w:r w:rsidRPr="00F04781">
              <w:rPr>
                <w:rFonts w:ascii="Arial" w:eastAsia="Calibri" w:hAnsi="Arial" w:cs="Arial"/>
                <w:i/>
                <w:iCs/>
                <w:sz w:val="24"/>
                <w:szCs w:val="24"/>
              </w:rPr>
              <w:lastRenderedPageBreak/>
              <w:t xml:space="preserve">supported on a secondment to the Maternity Neonatal Safety Support Programme. Arrangements are in place to backfill this secondment arrangement. </w:t>
            </w:r>
          </w:p>
          <w:p w14:paraId="5BBFF209" w14:textId="77777777" w:rsidR="00612706" w:rsidRPr="00F04781" w:rsidRDefault="00612706" w:rsidP="00612706">
            <w:pPr>
              <w:spacing w:line="276" w:lineRule="auto"/>
              <w:jc w:val="both"/>
              <w:rPr>
                <w:rFonts w:ascii="Arial" w:eastAsia="Times New Roman" w:hAnsi="Arial" w:cs="Arial"/>
                <w:color w:val="000000"/>
                <w:kern w:val="24"/>
                <w:sz w:val="24"/>
                <w:szCs w:val="24"/>
                <w:lang w:eastAsia="en-GB"/>
              </w:rPr>
            </w:pPr>
          </w:p>
        </w:tc>
      </w:tr>
      <w:tr w:rsidR="00612706" w14:paraId="5F199D8D" w14:textId="77777777" w:rsidTr="00853613">
        <w:tc>
          <w:tcPr>
            <w:tcW w:w="2263" w:type="dxa"/>
          </w:tcPr>
          <w:p w14:paraId="5ADC6DCE" w14:textId="77777777" w:rsidR="00612706" w:rsidRDefault="00612706" w:rsidP="00612706">
            <w:pPr>
              <w:spacing w:line="276" w:lineRule="auto"/>
              <w:jc w:val="both"/>
              <w:rPr>
                <w:rFonts w:ascii="Arial" w:eastAsia="Times New Roman" w:hAnsi="Arial" w:cs="Arial"/>
                <w:b/>
                <w:color w:val="000000"/>
                <w:kern w:val="24"/>
                <w:sz w:val="24"/>
                <w:szCs w:val="24"/>
                <w:lang w:eastAsia="en-GB"/>
              </w:rPr>
            </w:pPr>
            <w:r>
              <w:rPr>
                <w:rFonts w:ascii="Arial" w:eastAsia="Times New Roman" w:hAnsi="Arial" w:cs="Arial"/>
                <w:b/>
                <w:color w:val="000000"/>
                <w:kern w:val="24"/>
                <w:sz w:val="24"/>
                <w:szCs w:val="24"/>
                <w:lang w:eastAsia="en-GB"/>
              </w:rPr>
              <w:lastRenderedPageBreak/>
              <w:t>NICU Bank</w:t>
            </w:r>
          </w:p>
        </w:tc>
        <w:tc>
          <w:tcPr>
            <w:tcW w:w="6753" w:type="dxa"/>
          </w:tcPr>
          <w:p w14:paraId="75F406C6" w14:textId="77777777" w:rsidR="00612706" w:rsidRDefault="00612706" w:rsidP="00612706">
            <w:pPr>
              <w:spacing w:line="276" w:lineRule="auto"/>
              <w:jc w:val="both"/>
              <w:rPr>
                <w:rFonts w:ascii="Arial" w:eastAsia="Times New Roman" w:hAnsi="Arial" w:cs="Arial"/>
                <w:bCs/>
                <w:color w:val="000000"/>
                <w:kern w:val="24"/>
                <w:sz w:val="24"/>
                <w:szCs w:val="24"/>
                <w:lang w:eastAsia="en-GB"/>
              </w:rPr>
            </w:pPr>
            <w:r w:rsidRPr="00796C7F">
              <w:rPr>
                <w:rFonts w:ascii="Arial" w:eastAsia="Times New Roman" w:hAnsi="Arial" w:cs="Arial"/>
                <w:bCs/>
                <w:color w:val="000000"/>
                <w:kern w:val="24"/>
                <w:sz w:val="24"/>
                <w:szCs w:val="24"/>
                <w:lang w:eastAsia="en-GB"/>
              </w:rPr>
              <w:t xml:space="preserve">A Bank was established </w:t>
            </w:r>
            <w:r w:rsidR="008E2332">
              <w:rPr>
                <w:rFonts w:ascii="Arial" w:eastAsia="Times New Roman" w:hAnsi="Arial" w:cs="Arial"/>
                <w:bCs/>
                <w:color w:val="000000"/>
                <w:kern w:val="24"/>
                <w:sz w:val="24"/>
                <w:szCs w:val="24"/>
                <w:lang w:eastAsia="en-GB"/>
              </w:rPr>
              <w:t>some time ago and recently there has been a drive to promote the bank and encourage individuals to join the NICU bank (internal employees and externally)</w:t>
            </w:r>
            <w:r w:rsidRPr="00796C7F">
              <w:rPr>
                <w:rFonts w:ascii="Arial" w:eastAsia="Times New Roman" w:hAnsi="Arial" w:cs="Arial"/>
                <w:bCs/>
                <w:color w:val="000000"/>
                <w:kern w:val="24"/>
                <w:sz w:val="24"/>
                <w:szCs w:val="24"/>
                <w:lang w:eastAsia="en-GB"/>
              </w:rPr>
              <w:t>. The service will continue to support the expansion and promotion of this bank.</w:t>
            </w:r>
            <w:r>
              <w:rPr>
                <w:rFonts w:ascii="Arial" w:eastAsia="Times New Roman" w:hAnsi="Arial" w:cs="Arial"/>
                <w:bCs/>
                <w:color w:val="000000"/>
                <w:kern w:val="24"/>
                <w:sz w:val="24"/>
                <w:szCs w:val="24"/>
                <w:lang w:eastAsia="en-GB"/>
              </w:rPr>
              <w:t xml:space="preserve"> </w:t>
            </w:r>
          </w:p>
          <w:p w14:paraId="556D59C4" w14:textId="5753B29A" w:rsidR="008E2332" w:rsidRPr="00796C7F" w:rsidRDefault="008E2332" w:rsidP="00612706">
            <w:pPr>
              <w:spacing w:line="276" w:lineRule="auto"/>
              <w:jc w:val="both"/>
              <w:rPr>
                <w:rFonts w:ascii="Arial" w:eastAsia="Times New Roman" w:hAnsi="Arial" w:cs="Arial"/>
                <w:bCs/>
                <w:color w:val="000000"/>
                <w:kern w:val="24"/>
                <w:sz w:val="24"/>
                <w:szCs w:val="24"/>
                <w:lang w:eastAsia="en-GB"/>
              </w:rPr>
            </w:pPr>
          </w:p>
        </w:tc>
      </w:tr>
    </w:tbl>
    <w:p w14:paraId="3AE7D1E1" w14:textId="77777777" w:rsidR="00DD23A0" w:rsidRPr="006B6104" w:rsidRDefault="00DD23A0" w:rsidP="006B6104">
      <w:pPr>
        <w:spacing w:after="0" w:line="276" w:lineRule="auto"/>
        <w:jc w:val="both"/>
        <w:rPr>
          <w:rFonts w:ascii="Arial" w:hAnsi="Arial" w:cs="Arial"/>
          <w:sz w:val="24"/>
          <w:szCs w:val="24"/>
        </w:rPr>
      </w:pPr>
    </w:p>
    <w:p w14:paraId="6A6B73C9" w14:textId="77777777" w:rsidR="00653AEC" w:rsidRPr="006B6104" w:rsidRDefault="00653AEC" w:rsidP="006B6104">
      <w:pPr>
        <w:spacing w:after="0" w:line="276" w:lineRule="auto"/>
        <w:jc w:val="both"/>
        <w:rPr>
          <w:rFonts w:ascii="Arial" w:hAnsi="Arial" w:cs="Arial"/>
          <w:b/>
          <w:sz w:val="24"/>
          <w:szCs w:val="24"/>
        </w:rPr>
      </w:pPr>
      <w:r w:rsidRPr="006B6104">
        <w:rPr>
          <w:rFonts w:ascii="Arial" w:hAnsi="Arial" w:cs="Arial"/>
          <w:b/>
          <w:sz w:val="24"/>
          <w:szCs w:val="24"/>
        </w:rPr>
        <w:t>FINANCIAL IMPLICATIONS</w:t>
      </w:r>
    </w:p>
    <w:p w14:paraId="3745D810" w14:textId="77777777" w:rsidR="00653AEC" w:rsidRPr="006B6104" w:rsidRDefault="00653AEC" w:rsidP="006B6104">
      <w:pPr>
        <w:pStyle w:val="ListParagraph"/>
        <w:spacing w:after="0" w:line="276" w:lineRule="auto"/>
        <w:ind w:left="0"/>
        <w:jc w:val="both"/>
        <w:rPr>
          <w:rFonts w:ascii="Arial" w:hAnsi="Arial" w:cs="Arial"/>
          <w:color w:val="FF0000"/>
          <w:sz w:val="24"/>
          <w:szCs w:val="24"/>
        </w:rPr>
      </w:pPr>
      <w:r w:rsidRPr="006B6104">
        <w:rPr>
          <w:rFonts w:ascii="Arial" w:hAnsi="Arial" w:cs="Arial"/>
          <w:color w:val="FF0000"/>
          <w:sz w:val="24"/>
          <w:szCs w:val="24"/>
        </w:rPr>
        <w:t>.</w:t>
      </w:r>
    </w:p>
    <w:p w14:paraId="0D7EA2D3" w14:textId="77777777" w:rsidR="00BB5DE3" w:rsidRDefault="00BB5DE3" w:rsidP="006B6104">
      <w:pPr>
        <w:spacing w:after="0"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The current cot configuration in the neonatal services is:</w:t>
      </w:r>
    </w:p>
    <w:p w14:paraId="4E39374B" w14:textId="77777777" w:rsidR="00AA4C34" w:rsidRDefault="00AA4C34" w:rsidP="006B6104">
      <w:pPr>
        <w:spacing w:after="0" w:line="276" w:lineRule="auto"/>
        <w:contextualSpacing/>
        <w:jc w:val="both"/>
        <w:rPr>
          <w:rFonts w:ascii="Arial" w:eastAsia="Times New Roman" w:hAnsi="Arial" w:cs="Arial"/>
          <w:color w:val="000000"/>
          <w:kern w:val="24"/>
          <w:sz w:val="24"/>
          <w:szCs w:val="24"/>
          <w:lang w:eastAsia="en-GB"/>
        </w:rPr>
      </w:pPr>
    </w:p>
    <w:tbl>
      <w:tblPr>
        <w:tblStyle w:val="TableGrid"/>
        <w:tblW w:w="0" w:type="auto"/>
        <w:tblInd w:w="1980" w:type="dxa"/>
        <w:tblLook w:val="04A0" w:firstRow="1" w:lastRow="0" w:firstColumn="1" w:lastColumn="0" w:noHBand="0" w:noVBand="1"/>
      </w:tblPr>
      <w:tblGrid>
        <w:gridCol w:w="2528"/>
        <w:gridCol w:w="2575"/>
      </w:tblGrid>
      <w:tr w:rsidR="00AA4C34" w14:paraId="5E628E75" w14:textId="77777777" w:rsidTr="00AA4C34">
        <w:tc>
          <w:tcPr>
            <w:tcW w:w="2528" w:type="dxa"/>
          </w:tcPr>
          <w:p w14:paraId="040B0C65" w14:textId="77777777" w:rsidR="00AA4C34" w:rsidRPr="00AA4C34" w:rsidRDefault="00AA4C34" w:rsidP="00AA4C34">
            <w:pPr>
              <w:spacing w:line="276" w:lineRule="auto"/>
              <w:contextualSpacing/>
              <w:jc w:val="center"/>
              <w:rPr>
                <w:rFonts w:ascii="Arial" w:eastAsia="Times New Roman" w:hAnsi="Arial" w:cs="Arial"/>
                <w:b/>
                <w:bCs/>
                <w:color w:val="000000"/>
                <w:kern w:val="24"/>
                <w:sz w:val="24"/>
                <w:szCs w:val="24"/>
                <w:lang w:eastAsia="en-GB"/>
              </w:rPr>
            </w:pPr>
            <w:r w:rsidRPr="00AA4C34">
              <w:rPr>
                <w:rFonts w:ascii="Arial" w:eastAsia="Times New Roman" w:hAnsi="Arial" w:cs="Arial"/>
                <w:b/>
                <w:bCs/>
                <w:color w:val="000000"/>
                <w:kern w:val="24"/>
                <w:sz w:val="24"/>
                <w:szCs w:val="24"/>
                <w:lang w:eastAsia="en-GB"/>
              </w:rPr>
              <w:t>Cot type</w:t>
            </w:r>
          </w:p>
        </w:tc>
        <w:tc>
          <w:tcPr>
            <w:tcW w:w="2575" w:type="dxa"/>
          </w:tcPr>
          <w:p w14:paraId="36E7317E" w14:textId="77777777" w:rsidR="00AA4C34" w:rsidRPr="00AA4C34" w:rsidRDefault="00AA4C34" w:rsidP="00AA4C34">
            <w:pPr>
              <w:spacing w:line="276" w:lineRule="auto"/>
              <w:contextualSpacing/>
              <w:jc w:val="center"/>
              <w:rPr>
                <w:rFonts w:ascii="Arial" w:eastAsia="Times New Roman" w:hAnsi="Arial" w:cs="Arial"/>
                <w:b/>
                <w:bCs/>
                <w:color w:val="000000"/>
                <w:kern w:val="24"/>
                <w:sz w:val="24"/>
                <w:szCs w:val="24"/>
                <w:lang w:eastAsia="en-GB"/>
              </w:rPr>
            </w:pPr>
            <w:r w:rsidRPr="00AA4C34">
              <w:rPr>
                <w:rFonts w:ascii="Arial" w:eastAsia="Times New Roman" w:hAnsi="Arial" w:cs="Arial"/>
                <w:b/>
                <w:bCs/>
                <w:color w:val="000000"/>
                <w:kern w:val="24"/>
                <w:sz w:val="24"/>
                <w:szCs w:val="24"/>
                <w:lang w:eastAsia="en-GB"/>
              </w:rPr>
              <w:t>Number of cots</w:t>
            </w:r>
          </w:p>
        </w:tc>
      </w:tr>
      <w:tr w:rsidR="00AA4C34" w14:paraId="1F7BFE7C" w14:textId="77777777" w:rsidTr="00AA4C34">
        <w:tc>
          <w:tcPr>
            <w:tcW w:w="2528" w:type="dxa"/>
          </w:tcPr>
          <w:p w14:paraId="05FFF6A0" w14:textId="77777777" w:rsidR="00AA4C34" w:rsidRDefault="00AA4C34" w:rsidP="006B6104">
            <w:pPr>
              <w:spacing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Intensive </w:t>
            </w:r>
            <w:r>
              <w:rPr>
                <w:rFonts w:ascii="Arial" w:eastAsia="Times New Roman" w:hAnsi="Arial" w:cs="Arial"/>
                <w:color w:val="000000"/>
                <w:kern w:val="24"/>
                <w:sz w:val="24"/>
                <w:szCs w:val="24"/>
                <w:lang w:eastAsia="en-GB"/>
              </w:rPr>
              <w:t>C</w:t>
            </w:r>
            <w:r w:rsidRPr="006B6104">
              <w:rPr>
                <w:rFonts w:ascii="Arial" w:eastAsia="Times New Roman" w:hAnsi="Arial" w:cs="Arial"/>
                <w:color w:val="000000"/>
                <w:kern w:val="24"/>
                <w:sz w:val="24"/>
                <w:szCs w:val="24"/>
                <w:lang w:eastAsia="en-GB"/>
              </w:rPr>
              <w:t>are</w:t>
            </w:r>
          </w:p>
        </w:tc>
        <w:tc>
          <w:tcPr>
            <w:tcW w:w="2575" w:type="dxa"/>
          </w:tcPr>
          <w:p w14:paraId="47A4FC9D" w14:textId="77777777" w:rsidR="00AA4C34" w:rsidRDefault="00AA4C34" w:rsidP="006B6104">
            <w:pPr>
              <w:spacing w:line="276" w:lineRule="auto"/>
              <w:contextualSpacing/>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6</w:t>
            </w:r>
          </w:p>
        </w:tc>
      </w:tr>
      <w:tr w:rsidR="00AA4C34" w14:paraId="08557BA1" w14:textId="77777777" w:rsidTr="00AA4C34">
        <w:tc>
          <w:tcPr>
            <w:tcW w:w="2528" w:type="dxa"/>
          </w:tcPr>
          <w:p w14:paraId="72DEA0A7" w14:textId="77777777" w:rsidR="00AA4C34" w:rsidRDefault="00AA4C34" w:rsidP="006B6104">
            <w:pPr>
              <w:spacing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High dependency</w:t>
            </w:r>
          </w:p>
        </w:tc>
        <w:tc>
          <w:tcPr>
            <w:tcW w:w="2575" w:type="dxa"/>
          </w:tcPr>
          <w:p w14:paraId="61C61D0E" w14:textId="77777777" w:rsidR="00AA4C34" w:rsidRDefault="00AA4C34" w:rsidP="006B6104">
            <w:pPr>
              <w:spacing w:line="276" w:lineRule="auto"/>
              <w:contextualSpacing/>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8</w:t>
            </w:r>
          </w:p>
        </w:tc>
      </w:tr>
      <w:tr w:rsidR="00AA4C34" w14:paraId="7BCF8E6A" w14:textId="77777777" w:rsidTr="00AA4C34">
        <w:tc>
          <w:tcPr>
            <w:tcW w:w="2528" w:type="dxa"/>
          </w:tcPr>
          <w:p w14:paraId="52748549" w14:textId="77777777" w:rsidR="00AA4C34" w:rsidRDefault="00AA4C34" w:rsidP="006B6104">
            <w:pPr>
              <w:spacing w:line="276" w:lineRule="auto"/>
              <w:contextualSpacing/>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S</w:t>
            </w:r>
            <w:r w:rsidRPr="006B6104">
              <w:rPr>
                <w:rFonts w:ascii="Arial" w:eastAsia="Times New Roman" w:hAnsi="Arial" w:cs="Arial"/>
                <w:color w:val="000000"/>
                <w:kern w:val="24"/>
                <w:sz w:val="24"/>
                <w:szCs w:val="24"/>
                <w:lang w:eastAsia="en-GB"/>
              </w:rPr>
              <w:t xml:space="preserve">pecial </w:t>
            </w:r>
            <w:r>
              <w:rPr>
                <w:rFonts w:ascii="Arial" w:eastAsia="Times New Roman" w:hAnsi="Arial" w:cs="Arial"/>
                <w:color w:val="000000"/>
                <w:kern w:val="24"/>
                <w:sz w:val="24"/>
                <w:szCs w:val="24"/>
                <w:lang w:eastAsia="en-GB"/>
              </w:rPr>
              <w:t>C</w:t>
            </w:r>
            <w:r w:rsidRPr="006B6104">
              <w:rPr>
                <w:rFonts w:ascii="Arial" w:eastAsia="Times New Roman" w:hAnsi="Arial" w:cs="Arial"/>
                <w:color w:val="000000"/>
                <w:kern w:val="24"/>
                <w:sz w:val="24"/>
                <w:szCs w:val="24"/>
                <w:lang w:eastAsia="en-GB"/>
              </w:rPr>
              <w:t>are</w:t>
            </w:r>
          </w:p>
        </w:tc>
        <w:tc>
          <w:tcPr>
            <w:tcW w:w="2575" w:type="dxa"/>
          </w:tcPr>
          <w:p w14:paraId="5B2A2B64" w14:textId="77777777" w:rsidR="00AA4C34" w:rsidRDefault="00AA4C34" w:rsidP="006B6104">
            <w:pPr>
              <w:spacing w:line="276" w:lineRule="auto"/>
              <w:contextualSpacing/>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10</w:t>
            </w:r>
          </w:p>
        </w:tc>
      </w:tr>
      <w:tr w:rsidR="00AA4C34" w14:paraId="42AD91A5" w14:textId="77777777" w:rsidTr="00AA4C34">
        <w:tc>
          <w:tcPr>
            <w:tcW w:w="2528" w:type="dxa"/>
          </w:tcPr>
          <w:p w14:paraId="649778B5" w14:textId="77777777" w:rsidR="00AA4C34" w:rsidRPr="00AA4C34" w:rsidRDefault="00AA4C34" w:rsidP="006B6104">
            <w:pPr>
              <w:spacing w:line="276" w:lineRule="auto"/>
              <w:contextualSpacing/>
              <w:jc w:val="both"/>
              <w:rPr>
                <w:rFonts w:ascii="Arial" w:eastAsia="Times New Roman" w:hAnsi="Arial" w:cs="Arial"/>
                <w:b/>
                <w:bCs/>
                <w:color w:val="000000"/>
                <w:kern w:val="24"/>
                <w:sz w:val="24"/>
                <w:szCs w:val="24"/>
                <w:lang w:eastAsia="en-GB"/>
              </w:rPr>
            </w:pPr>
            <w:r w:rsidRPr="00AA4C34">
              <w:rPr>
                <w:rFonts w:ascii="Arial" w:eastAsia="Times New Roman" w:hAnsi="Arial" w:cs="Arial"/>
                <w:b/>
                <w:bCs/>
                <w:color w:val="000000"/>
                <w:kern w:val="24"/>
                <w:sz w:val="24"/>
                <w:szCs w:val="24"/>
                <w:lang w:eastAsia="en-GB"/>
              </w:rPr>
              <w:t>TOTAL</w:t>
            </w:r>
          </w:p>
        </w:tc>
        <w:tc>
          <w:tcPr>
            <w:tcW w:w="2575" w:type="dxa"/>
          </w:tcPr>
          <w:p w14:paraId="21FEAFDE" w14:textId="77777777" w:rsidR="00AA4C34" w:rsidRPr="00AA4C34" w:rsidRDefault="00AA4C34" w:rsidP="006B6104">
            <w:pPr>
              <w:spacing w:line="276" w:lineRule="auto"/>
              <w:contextualSpacing/>
              <w:jc w:val="both"/>
              <w:rPr>
                <w:rFonts w:ascii="Arial" w:eastAsia="Times New Roman" w:hAnsi="Arial" w:cs="Arial"/>
                <w:b/>
                <w:bCs/>
                <w:color w:val="000000"/>
                <w:kern w:val="24"/>
                <w:sz w:val="24"/>
                <w:szCs w:val="24"/>
                <w:lang w:eastAsia="en-GB"/>
              </w:rPr>
            </w:pPr>
            <w:r w:rsidRPr="00AA4C34">
              <w:rPr>
                <w:rFonts w:ascii="Arial" w:eastAsia="Times New Roman" w:hAnsi="Arial" w:cs="Arial"/>
                <w:b/>
                <w:bCs/>
                <w:color w:val="000000"/>
                <w:kern w:val="24"/>
                <w:sz w:val="24"/>
                <w:szCs w:val="24"/>
                <w:lang w:eastAsia="en-GB"/>
              </w:rPr>
              <w:t>24</w:t>
            </w:r>
          </w:p>
        </w:tc>
      </w:tr>
    </w:tbl>
    <w:p w14:paraId="17B9310C" w14:textId="77777777" w:rsidR="00BB5DE3" w:rsidRPr="006B6104" w:rsidRDefault="00BB5DE3" w:rsidP="006B6104">
      <w:pPr>
        <w:spacing w:after="0" w:line="276" w:lineRule="auto"/>
        <w:contextualSpacing/>
        <w:jc w:val="both"/>
        <w:rPr>
          <w:rFonts w:ascii="Arial" w:eastAsia="Times New Roman" w:hAnsi="Arial" w:cs="Arial"/>
          <w:color w:val="000000"/>
          <w:kern w:val="24"/>
          <w:sz w:val="24"/>
          <w:szCs w:val="24"/>
          <w:lang w:eastAsia="en-GB"/>
        </w:rPr>
      </w:pPr>
    </w:p>
    <w:p w14:paraId="369B657D" w14:textId="77777777" w:rsidR="00BB5DE3" w:rsidRPr="006B6104" w:rsidRDefault="00BB5DE3" w:rsidP="006B6104">
      <w:pPr>
        <w:spacing w:after="0"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To staff these cots </w:t>
      </w:r>
      <w:r w:rsidR="00853613">
        <w:rPr>
          <w:rFonts w:ascii="Arial" w:eastAsia="Times New Roman" w:hAnsi="Arial" w:cs="Arial"/>
          <w:color w:val="000000"/>
          <w:kern w:val="24"/>
          <w:sz w:val="24"/>
          <w:szCs w:val="24"/>
          <w:lang w:eastAsia="en-GB"/>
        </w:rPr>
        <w:t xml:space="preserve">there is a requirement for </w:t>
      </w:r>
      <w:r w:rsidRPr="006B6104">
        <w:rPr>
          <w:rFonts w:ascii="Arial" w:eastAsia="Times New Roman" w:hAnsi="Arial" w:cs="Arial"/>
          <w:color w:val="000000"/>
          <w:kern w:val="24"/>
          <w:sz w:val="24"/>
          <w:szCs w:val="24"/>
          <w:lang w:eastAsia="en-GB"/>
        </w:rPr>
        <w:t xml:space="preserve">73.91 </w:t>
      </w:r>
      <w:r w:rsidR="00853613">
        <w:rPr>
          <w:rFonts w:ascii="Arial" w:eastAsia="Times New Roman" w:hAnsi="Arial" w:cs="Arial"/>
          <w:color w:val="000000"/>
          <w:kern w:val="24"/>
          <w:sz w:val="24"/>
          <w:szCs w:val="24"/>
          <w:lang w:eastAsia="en-GB"/>
        </w:rPr>
        <w:t>WTE</w:t>
      </w:r>
      <w:r w:rsidRPr="006B6104">
        <w:rPr>
          <w:rFonts w:ascii="Arial" w:eastAsia="Times New Roman" w:hAnsi="Arial" w:cs="Arial"/>
          <w:color w:val="000000"/>
          <w:kern w:val="24"/>
          <w:sz w:val="24"/>
          <w:szCs w:val="24"/>
          <w:lang w:eastAsia="en-GB"/>
        </w:rPr>
        <w:t xml:space="preserve"> direct clinical </w:t>
      </w:r>
      <w:r w:rsidR="00853613">
        <w:rPr>
          <w:rFonts w:ascii="Arial" w:eastAsia="Times New Roman" w:hAnsi="Arial" w:cs="Arial"/>
          <w:color w:val="000000"/>
          <w:kern w:val="24"/>
          <w:sz w:val="24"/>
          <w:szCs w:val="24"/>
          <w:lang w:eastAsia="en-GB"/>
        </w:rPr>
        <w:t xml:space="preserve">Registered Nurses </w:t>
      </w:r>
      <w:r w:rsidRPr="006B6104">
        <w:rPr>
          <w:rFonts w:ascii="Arial" w:eastAsia="Times New Roman" w:hAnsi="Arial" w:cs="Arial"/>
          <w:color w:val="000000"/>
          <w:kern w:val="24"/>
          <w:sz w:val="24"/>
          <w:szCs w:val="24"/>
          <w:lang w:eastAsia="en-GB"/>
        </w:rPr>
        <w:t xml:space="preserve">for the 24 cots. This includes 26.9% </w:t>
      </w:r>
      <w:r w:rsidR="00853613">
        <w:rPr>
          <w:rFonts w:ascii="Arial" w:eastAsia="Times New Roman" w:hAnsi="Arial" w:cs="Arial"/>
          <w:color w:val="000000"/>
          <w:kern w:val="24"/>
          <w:sz w:val="24"/>
          <w:szCs w:val="24"/>
          <w:lang w:eastAsia="en-GB"/>
        </w:rPr>
        <w:t>‘</w:t>
      </w:r>
      <w:r w:rsidRPr="006B6104">
        <w:rPr>
          <w:rFonts w:ascii="Arial" w:eastAsia="Times New Roman" w:hAnsi="Arial" w:cs="Arial"/>
          <w:color w:val="000000"/>
          <w:kern w:val="24"/>
          <w:sz w:val="24"/>
          <w:szCs w:val="24"/>
          <w:lang w:eastAsia="en-GB"/>
        </w:rPr>
        <w:t>headroom</w:t>
      </w:r>
      <w:r w:rsidR="00853613">
        <w:rPr>
          <w:rFonts w:ascii="Arial" w:eastAsia="Times New Roman" w:hAnsi="Arial" w:cs="Arial"/>
          <w:color w:val="000000"/>
          <w:kern w:val="24"/>
          <w:sz w:val="24"/>
          <w:szCs w:val="24"/>
          <w:lang w:eastAsia="en-GB"/>
        </w:rPr>
        <w:t>’</w:t>
      </w:r>
      <w:r w:rsidRPr="006B6104">
        <w:rPr>
          <w:rFonts w:ascii="Arial" w:eastAsia="Times New Roman" w:hAnsi="Arial" w:cs="Arial"/>
          <w:color w:val="000000"/>
          <w:kern w:val="24"/>
          <w:sz w:val="24"/>
          <w:szCs w:val="24"/>
          <w:lang w:eastAsia="en-GB"/>
        </w:rPr>
        <w:t>.</w:t>
      </w:r>
    </w:p>
    <w:p w14:paraId="029134DF" w14:textId="77777777" w:rsidR="00BB5DE3" w:rsidRPr="006B6104" w:rsidRDefault="00BB5DE3" w:rsidP="006B6104">
      <w:pPr>
        <w:spacing w:after="0" w:line="276" w:lineRule="auto"/>
        <w:contextualSpacing/>
        <w:jc w:val="both"/>
        <w:rPr>
          <w:rFonts w:ascii="Arial" w:eastAsia="Times New Roman" w:hAnsi="Arial" w:cs="Arial"/>
          <w:color w:val="000000"/>
          <w:kern w:val="24"/>
          <w:sz w:val="24"/>
          <w:szCs w:val="24"/>
          <w:lang w:eastAsia="en-GB"/>
        </w:rPr>
      </w:pPr>
    </w:p>
    <w:p w14:paraId="17A5F4EE" w14:textId="59BC329F" w:rsidR="00506BD9" w:rsidRPr="006B6104" w:rsidRDefault="00BB5DE3" w:rsidP="006B6104">
      <w:pPr>
        <w:spacing w:after="0"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The </w:t>
      </w:r>
      <w:r w:rsidR="00853613">
        <w:rPr>
          <w:rFonts w:ascii="Arial" w:eastAsia="Times New Roman" w:hAnsi="Arial" w:cs="Arial"/>
          <w:color w:val="000000"/>
          <w:kern w:val="24"/>
          <w:sz w:val="24"/>
          <w:szCs w:val="24"/>
          <w:lang w:eastAsia="en-GB"/>
        </w:rPr>
        <w:t xml:space="preserve">current </w:t>
      </w:r>
      <w:r w:rsidRPr="006B6104">
        <w:rPr>
          <w:rFonts w:ascii="Arial" w:eastAsia="Times New Roman" w:hAnsi="Arial" w:cs="Arial"/>
          <w:color w:val="000000"/>
          <w:kern w:val="24"/>
          <w:sz w:val="24"/>
          <w:szCs w:val="24"/>
          <w:lang w:eastAsia="en-GB"/>
        </w:rPr>
        <w:t xml:space="preserve">budgeted establishment is 68.21 </w:t>
      </w:r>
      <w:r w:rsidR="00853613">
        <w:rPr>
          <w:rFonts w:ascii="Arial" w:eastAsia="Times New Roman" w:hAnsi="Arial" w:cs="Arial"/>
          <w:color w:val="000000"/>
          <w:kern w:val="24"/>
          <w:sz w:val="24"/>
          <w:szCs w:val="24"/>
          <w:lang w:eastAsia="en-GB"/>
        </w:rPr>
        <w:t>WTE</w:t>
      </w:r>
      <w:r w:rsidRPr="006B6104">
        <w:rPr>
          <w:rFonts w:ascii="Arial" w:eastAsia="Times New Roman" w:hAnsi="Arial" w:cs="Arial"/>
          <w:color w:val="000000"/>
          <w:kern w:val="24"/>
          <w:sz w:val="24"/>
          <w:szCs w:val="24"/>
          <w:lang w:eastAsia="en-GB"/>
        </w:rPr>
        <w:t xml:space="preserve"> which allows for 12 </w:t>
      </w:r>
      <w:r w:rsidR="00853613">
        <w:rPr>
          <w:rFonts w:ascii="Arial" w:eastAsia="Times New Roman" w:hAnsi="Arial" w:cs="Arial"/>
          <w:color w:val="000000"/>
          <w:kern w:val="24"/>
          <w:sz w:val="24"/>
          <w:szCs w:val="24"/>
          <w:lang w:eastAsia="en-GB"/>
        </w:rPr>
        <w:t>WTE</w:t>
      </w:r>
      <w:r w:rsidRPr="006B6104">
        <w:rPr>
          <w:rFonts w:ascii="Arial" w:eastAsia="Times New Roman" w:hAnsi="Arial" w:cs="Arial"/>
          <w:color w:val="000000"/>
          <w:kern w:val="24"/>
          <w:sz w:val="24"/>
          <w:szCs w:val="24"/>
          <w:lang w:eastAsia="en-GB"/>
        </w:rPr>
        <w:t xml:space="preserve"> </w:t>
      </w:r>
      <w:r w:rsidR="00853613">
        <w:rPr>
          <w:rFonts w:ascii="Arial" w:eastAsia="Times New Roman" w:hAnsi="Arial" w:cs="Arial"/>
          <w:color w:val="000000"/>
          <w:kern w:val="24"/>
          <w:sz w:val="24"/>
          <w:szCs w:val="24"/>
          <w:lang w:eastAsia="en-GB"/>
        </w:rPr>
        <w:t>Registered N</w:t>
      </w:r>
      <w:r w:rsidRPr="006B6104">
        <w:rPr>
          <w:rFonts w:ascii="Arial" w:eastAsia="Times New Roman" w:hAnsi="Arial" w:cs="Arial"/>
          <w:color w:val="000000"/>
          <w:kern w:val="24"/>
          <w:sz w:val="24"/>
          <w:szCs w:val="24"/>
          <w:lang w:eastAsia="en-GB"/>
        </w:rPr>
        <w:t>urses per shift</w:t>
      </w:r>
      <w:r w:rsidR="008E2332">
        <w:rPr>
          <w:rFonts w:ascii="Arial" w:eastAsia="Times New Roman" w:hAnsi="Arial" w:cs="Arial"/>
          <w:color w:val="000000"/>
          <w:kern w:val="24"/>
          <w:sz w:val="24"/>
          <w:szCs w:val="24"/>
          <w:lang w:eastAsia="en-GB"/>
        </w:rPr>
        <w:t xml:space="preserve"> (this does not comply with BAPM)</w:t>
      </w:r>
      <w:r w:rsidRPr="006B6104">
        <w:rPr>
          <w:rFonts w:ascii="Arial" w:eastAsia="Times New Roman" w:hAnsi="Arial" w:cs="Arial"/>
          <w:color w:val="000000"/>
          <w:kern w:val="24"/>
          <w:sz w:val="24"/>
          <w:szCs w:val="24"/>
          <w:lang w:eastAsia="en-GB"/>
        </w:rPr>
        <w:t>.</w:t>
      </w:r>
    </w:p>
    <w:p w14:paraId="54B1FE7E" w14:textId="77777777" w:rsidR="00506BD9" w:rsidRPr="006B6104" w:rsidRDefault="00506BD9" w:rsidP="006B6104">
      <w:pPr>
        <w:spacing w:after="0" w:line="276" w:lineRule="auto"/>
        <w:contextualSpacing/>
        <w:jc w:val="both"/>
        <w:rPr>
          <w:rFonts w:ascii="Arial" w:eastAsia="Times New Roman" w:hAnsi="Arial" w:cs="Arial"/>
          <w:color w:val="000000"/>
          <w:kern w:val="24"/>
          <w:sz w:val="24"/>
          <w:szCs w:val="24"/>
          <w:lang w:eastAsia="en-GB"/>
        </w:rPr>
      </w:pPr>
    </w:p>
    <w:p w14:paraId="4B7D02D0" w14:textId="77777777" w:rsidR="00BB5DE3" w:rsidRPr="006B6104" w:rsidRDefault="00D56BE3" w:rsidP="006B6104">
      <w:pPr>
        <w:spacing w:after="0" w:line="276" w:lineRule="auto"/>
        <w:contextualSpacing/>
        <w:jc w:val="both"/>
        <w:rPr>
          <w:rFonts w:ascii="Arial" w:eastAsia="Times New Roman" w:hAnsi="Arial" w:cs="Arial"/>
          <w:b/>
          <w:kern w:val="24"/>
          <w:sz w:val="24"/>
          <w:szCs w:val="24"/>
          <w:lang w:eastAsia="en-GB"/>
        </w:rPr>
      </w:pPr>
      <w:r w:rsidRPr="006B6104">
        <w:rPr>
          <w:rFonts w:ascii="Arial" w:eastAsia="Times New Roman" w:hAnsi="Arial" w:cs="Arial"/>
          <w:b/>
          <w:kern w:val="24"/>
          <w:sz w:val="24"/>
          <w:szCs w:val="24"/>
          <w:lang w:eastAsia="en-GB"/>
        </w:rPr>
        <w:t xml:space="preserve">Current Establishment </w:t>
      </w:r>
      <w:r w:rsidR="00BB5DE3" w:rsidRPr="006B6104">
        <w:rPr>
          <w:rFonts w:ascii="Arial" w:eastAsia="Times New Roman" w:hAnsi="Arial" w:cs="Arial"/>
          <w:b/>
          <w:kern w:val="24"/>
          <w:sz w:val="24"/>
          <w:szCs w:val="24"/>
          <w:lang w:eastAsia="en-GB"/>
        </w:rPr>
        <w:t xml:space="preserve"> </w:t>
      </w:r>
    </w:p>
    <w:p w14:paraId="15E1B3A4" w14:textId="77777777" w:rsidR="00D56BE3" w:rsidRPr="006B6104" w:rsidRDefault="00D56BE3" w:rsidP="006B6104">
      <w:pPr>
        <w:spacing w:after="0" w:line="276" w:lineRule="auto"/>
        <w:contextualSpacing/>
        <w:jc w:val="both"/>
        <w:rPr>
          <w:rFonts w:ascii="Arial" w:eastAsia="Times New Roman" w:hAnsi="Arial" w:cs="Arial"/>
          <w:color w:val="FF0000"/>
          <w:kern w:val="24"/>
          <w:sz w:val="24"/>
          <w:szCs w:val="24"/>
          <w:lang w:eastAsia="en-GB"/>
        </w:rPr>
      </w:pPr>
    </w:p>
    <w:tbl>
      <w:tblPr>
        <w:tblStyle w:val="TableGrid"/>
        <w:tblW w:w="6663" w:type="dxa"/>
        <w:tblInd w:w="-5" w:type="dxa"/>
        <w:tblLook w:val="04A0" w:firstRow="1" w:lastRow="0" w:firstColumn="1" w:lastColumn="0" w:noHBand="0" w:noVBand="1"/>
      </w:tblPr>
      <w:tblGrid>
        <w:gridCol w:w="4513"/>
        <w:gridCol w:w="2150"/>
      </w:tblGrid>
      <w:tr w:rsidR="00D56BE3" w:rsidRPr="006B6104" w14:paraId="313640C7" w14:textId="77777777" w:rsidTr="00853613">
        <w:tc>
          <w:tcPr>
            <w:tcW w:w="4513" w:type="dxa"/>
            <w:shd w:val="clear" w:color="auto" w:fill="5B9BD5" w:themeFill="accent1"/>
          </w:tcPr>
          <w:p w14:paraId="0EB55866" w14:textId="77777777" w:rsidR="00D56BE3" w:rsidRPr="00853613" w:rsidRDefault="00D56BE3" w:rsidP="00853613">
            <w:pPr>
              <w:spacing w:line="276" w:lineRule="auto"/>
              <w:contextualSpacing/>
              <w:jc w:val="center"/>
              <w:rPr>
                <w:rFonts w:ascii="Arial" w:eastAsia="Times New Roman" w:hAnsi="Arial" w:cs="Arial"/>
                <w:b/>
                <w:bCs/>
                <w:kern w:val="24"/>
                <w:sz w:val="24"/>
                <w:szCs w:val="24"/>
                <w:lang w:eastAsia="en-GB"/>
              </w:rPr>
            </w:pPr>
            <w:r w:rsidRPr="00853613">
              <w:rPr>
                <w:rFonts w:ascii="Arial" w:eastAsia="Times New Roman" w:hAnsi="Arial" w:cs="Arial"/>
                <w:b/>
                <w:bCs/>
                <w:kern w:val="24"/>
                <w:sz w:val="24"/>
                <w:szCs w:val="24"/>
                <w:lang w:eastAsia="en-GB"/>
              </w:rPr>
              <w:t>Band</w:t>
            </w:r>
          </w:p>
        </w:tc>
        <w:tc>
          <w:tcPr>
            <w:tcW w:w="2150" w:type="dxa"/>
            <w:shd w:val="clear" w:color="auto" w:fill="5B9BD5" w:themeFill="accent1"/>
          </w:tcPr>
          <w:p w14:paraId="5E0CEEE9" w14:textId="77777777" w:rsidR="00D56BE3" w:rsidRPr="00853613" w:rsidRDefault="00D56BE3" w:rsidP="00853613">
            <w:pPr>
              <w:spacing w:line="276" w:lineRule="auto"/>
              <w:contextualSpacing/>
              <w:jc w:val="center"/>
              <w:rPr>
                <w:rFonts w:ascii="Arial" w:eastAsia="Times New Roman" w:hAnsi="Arial" w:cs="Arial"/>
                <w:b/>
                <w:bCs/>
                <w:color w:val="FF0000"/>
                <w:kern w:val="24"/>
                <w:sz w:val="24"/>
                <w:szCs w:val="24"/>
                <w:lang w:eastAsia="en-GB"/>
              </w:rPr>
            </w:pPr>
            <w:r w:rsidRPr="00853613">
              <w:rPr>
                <w:rFonts w:ascii="Arial" w:eastAsia="Times New Roman" w:hAnsi="Arial" w:cs="Arial"/>
                <w:b/>
                <w:bCs/>
                <w:kern w:val="24"/>
                <w:sz w:val="24"/>
                <w:szCs w:val="24"/>
                <w:lang w:eastAsia="en-GB"/>
              </w:rPr>
              <w:t>W</w:t>
            </w:r>
            <w:r w:rsidR="00853613" w:rsidRPr="00853613">
              <w:rPr>
                <w:rFonts w:ascii="Arial" w:eastAsia="Times New Roman" w:hAnsi="Arial" w:cs="Arial"/>
                <w:b/>
                <w:bCs/>
                <w:kern w:val="24"/>
                <w:sz w:val="24"/>
                <w:szCs w:val="24"/>
                <w:lang w:eastAsia="en-GB"/>
              </w:rPr>
              <w:t>TE</w:t>
            </w:r>
          </w:p>
        </w:tc>
      </w:tr>
      <w:tr w:rsidR="00D56BE3" w:rsidRPr="006B6104" w14:paraId="432B910E" w14:textId="77777777" w:rsidTr="008E2332">
        <w:tc>
          <w:tcPr>
            <w:tcW w:w="4513" w:type="dxa"/>
          </w:tcPr>
          <w:p w14:paraId="095FEDDC"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Registered Nurse Band 7</w:t>
            </w:r>
          </w:p>
        </w:tc>
        <w:tc>
          <w:tcPr>
            <w:tcW w:w="2150" w:type="dxa"/>
            <w:shd w:val="clear" w:color="auto" w:fill="auto"/>
          </w:tcPr>
          <w:p w14:paraId="4034C30D" w14:textId="37837993" w:rsidR="00D56BE3" w:rsidRPr="00853613" w:rsidRDefault="00A2681F" w:rsidP="006B6104">
            <w:pPr>
              <w:spacing w:line="276" w:lineRule="auto"/>
              <w:contextualSpacing/>
              <w:jc w:val="both"/>
              <w:rPr>
                <w:rFonts w:ascii="Arial" w:eastAsia="Times New Roman" w:hAnsi="Arial" w:cs="Arial"/>
                <w:kern w:val="24"/>
                <w:sz w:val="24"/>
                <w:szCs w:val="24"/>
                <w:highlight w:val="yellow"/>
                <w:lang w:eastAsia="en-GB"/>
              </w:rPr>
            </w:pPr>
            <w:r w:rsidRPr="008E2332">
              <w:rPr>
                <w:rFonts w:ascii="Arial" w:eastAsia="Times New Roman" w:hAnsi="Arial" w:cs="Arial"/>
                <w:kern w:val="24"/>
                <w:sz w:val="24"/>
                <w:szCs w:val="24"/>
                <w:lang w:eastAsia="en-GB"/>
              </w:rPr>
              <w:t xml:space="preserve">11.92 </w:t>
            </w:r>
          </w:p>
        </w:tc>
      </w:tr>
      <w:tr w:rsidR="00D56BE3" w:rsidRPr="006B6104" w14:paraId="1EDE8B7B" w14:textId="77777777" w:rsidTr="00853613">
        <w:tc>
          <w:tcPr>
            <w:tcW w:w="4513" w:type="dxa"/>
          </w:tcPr>
          <w:p w14:paraId="79689CED"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Registered Nurse Band 6</w:t>
            </w:r>
          </w:p>
        </w:tc>
        <w:tc>
          <w:tcPr>
            <w:tcW w:w="2150" w:type="dxa"/>
          </w:tcPr>
          <w:p w14:paraId="3D591DF1"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32.09</w:t>
            </w:r>
          </w:p>
        </w:tc>
      </w:tr>
      <w:tr w:rsidR="00D56BE3" w:rsidRPr="006B6104" w14:paraId="2F5E3B90" w14:textId="77777777" w:rsidTr="00853613">
        <w:tc>
          <w:tcPr>
            <w:tcW w:w="4513" w:type="dxa"/>
          </w:tcPr>
          <w:p w14:paraId="5A99BADC"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Registered Nurse Band 5</w:t>
            </w:r>
          </w:p>
        </w:tc>
        <w:tc>
          <w:tcPr>
            <w:tcW w:w="2150" w:type="dxa"/>
          </w:tcPr>
          <w:p w14:paraId="56A26735"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36.14</w:t>
            </w:r>
          </w:p>
        </w:tc>
      </w:tr>
      <w:tr w:rsidR="00D56BE3" w:rsidRPr="006B6104" w14:paraId="03D1E8E0" w14:textId="77777777" w:rsidTr="00853613">
        <w:tc>
          <w:tcPr>
            <w:tcW w:w="4513" w:type="dxa"/>
          </w:tcPr>
          <w:p w14:paraId="4D1FDEF3"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Nursery Nurse Band 4</w:t>
            </w:r>
          </w:p>
        </w:tc>
        <w:tc>
          <w:tcPr>
            <w:tcW w:w="2150" w:type="dxa"/>
          </w:tcPr>
          <w:p w14:paraId="5AB8EFBC"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4.25</w:t>
            </w:r>
          </w:p>
        </w:tc>
      </w:tr>
      <w:tr w:rsidR="00D56BE3" w:rsidRPr="006B6104" w14:paraId="2B5C9BDE" w14:textId="77777777" w:rsidTr="00853613">
        <w:tc>
          <w:tcPr>
            <w:tcW w:w="4513" w:type="dxa"/>
          </w:tcPr>
          <w:p w14:paraId="26DF8A3B"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HCSW Band 3</w:t>
            </w:r>
            <w:r w:rsidR="00853613">
              <w:rPr>
                <w:rFonts w:ascii="Arial" w:eastAsia="Times New Roman" w:hAnsi="Arial" w:cs="Arial"/>
                <w:kern w:val="24"/>
                <w:sz w:val="24"/>
                <w:szCs w:val="24"/>
                <w:lang w:eastAsia="en-GB"/>
              </w:rPr>
              <w:t xml:space="preserve"> (</w:t>
            </w:r>
            <w:r w:rsidR="00853613" w:rsidRPr="006B6104">
              <w:rPr>
                <w:rFonts w:ascii="Arial" w:eastAsia="Times New Roman" w:hAnsi="Arial" w:cs="Arial"/>
                <w:kern w:val="24"/>
                <w:sz w:val="24"/>
                <w:szCs w:val="24"/>
                <w:lang w:eastAsia="en-GB"/>
              </w:rPr>
              <w:t>non</w:t>
            </w:r>
            <w:r w:rsidR="00853613">
              <w:rPr>
                <w:rFonts w:ascii="Arial" w:eastAsia="Times New Roman" w:hAnsi="Arial" w:cs="Arial"/>
                <w:kern w:val="24"/>
                <w:sz w:val="24"/>
                <w:szCs w:val="24"/>
                <w:lang w:eastAsia="en-GB"/>
              </w:rPr>
              <w:t>-</w:t>
            </w:r>
            <w:r w:rsidR="00853613" w:rsidRPr="006B6104">
              <w:rPr>
                <w:rFonts w:ascii="Arial" w:eastAsia="Times New Roman" w:hAnsi="Arial" w:cs="Arial"/>
                <w:kern w:val="24"/>
                <w:sz w:val="24"/>
                <w:szCs w:val="24"/>
                <w:lang w:eastAsia="en-GB"/>
              </w:rPr>
              <w:t>clinical</w:t>
            </w:r>
            <w:r w:rsidR="00853613">
              <w:rPr>
                <w:rFonts w:ascii="Arial" w:eastAsia="Times New Roman" w:hAnsi="Arial" w:cs="Arial"/>
                <w:kern w:val="24"/>
                <w:sz w:val="24"/>
                <w:szCs w:val="24"/>
                <w:lang w:eastAsia="en-GB"/>
              </w:rPr>
              <w:t>)</w:t>
            </w:r>
            <w:r w:rsidR="00A2681F" w:rsidRPr="006B6104">
              <w:rPr>
                <w:rFonts w:ascii="Arial" w:eastAsia="Times New Roman" w:hAnsi="Arial" w:cs="Arial"/>
                <w:kern w:val="24"/>
                <w:sz w:val="24"/>
                <w:szCs w:val="24"/>
                <w:lang w:eastAsia="en-GB"/>
              </w:rPr>
              <w:t xml:space="preserve"> </w:t>
            </w:r>
          </w:p>
        </w:tc>
        <w:tc>
          <w:tcPr>
            <w:tcW w:w="2150" w:type="dxa"/>
          </w:tcPr>
          <w:p w14:paraId="68C6BD64"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0.90</w:t>
            </w:r>
          </w:p>
        </w:tc>
      </w:tr>
      <w:tr w:rsidR="00D56BE3" w:rsidRPr="006B6104" w14:paraId="35F24D1A" w14:textId="77777777" w:rsidTr="00853613">
        <w:tc>
          <w:tcPr>
            <w:tcW w:w="4513" w:type="dxa"/>
          </w:tcPr>
          <w:p w14:paraId="1AD454C4"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HACSW Band 2</w:t>
            </w:r>
            <w:r w:rsidR="00A2681F" w:rsidRPr="006B6104">
              <w:rPr>
                <w:rFonts w:ascii="Arial" w:eastAsia="Times New Roman" w:hAnsi="Arial" w:cs="Arial"/>
                <w:kern w:val="24"/>
                <w:sz w:val="24"/>
                <w:szCs w:val="24"/>
                <w:lang w:eastAsia="en-GB"/>
              </w:rPr>
              <w:t xml:space="preserve"> </w:t>
            </w:r>
            <w:r w:rsidR="00853613">
              <w:rPr>
                <w:rFonts w:ascii="Arial" w:eastAsia="Times New Roman" w:hAnsi="Arial" w:cs="Arial"/>
                <w:kern w:val="24"/>
                <w:sz w:val="24"/>
                <w:szCs w:val="24"/>
                <w:lang w:eastAsia="en-GB"/>
              </w:rPr>
              <w:t>(</w:t>
            </w:r>
            <w:r w:rsidR="00853613" w:rsidRPr="006B6104">
              <w:rPr>
                <w:rFonts w:ascii="Arial" w:eastAsia="Times New Roman" w:hAnsi="Arial" w:cs="Arial"/>
                <w:kern w:val="24"/>
                <w:sz w:val="24"/>
                <w:szCs w:val="24"/>
                <w:lang w:eastAsia="en-GB"/>
              </w:rPr>
              <w:t>non</w:t>
            </w:r>
            <w:r w:rsidR="00853613">
              <w:rPr>
                <w:rFonts w:ascii="Arial" w:eastAsia="Times New Roman" w:hAnsi="Arial" w:cs="Arial"/>
                <w:kern w:val="24"/>
                <w:sz w:val="24"/>
                <w:szCs w:val="24"/>
                <w:lang w:eastAsia="en-GB"/>
              </w:rPr>
              <w:t>-</w:t>
            </w:r>
            <w:r w:rsidR="00853613" w:rsidRPr="006B6104">
              <w:rPr>
                <w:rFonts w:ascii="Arial" w:eastAsia="Times New Roman" w:hAnsi="Arial" w:cs="Arial"/>
                <w:kern w:val="24"/>
                <w:sz w:val="24"/>
                <w:szCs w:val="24"/>
                <w:lang w:eastAsia="en-GB"/>
              </w:rPr>
              <w:t>clinical</w:t>
            </w:r>
            <w:r w:rsidR="00853613">
              <w:rPr>
                <w:rFonts w:ascii="Arial" w:eastAsia="Times New Roman" w:hAnsi="Arial" w:cs="Arial"/>
                <w:kern w:val="24"/>
                <w:sz w:val="24"/>
                <w:szCs w:val="24"/>
                <w:lang w:eastAsia="en-GB"/>
              </w:rPr>
              <w:t>)</w:t>
            </w:r>
            <w:r w:rsidR="00A2681F" w:rsidRPr="006B6104">
              <w:rPr>
                <w:rFonts w:ascii="Arial" w:eastAsia="Times New Roman" w:hAnsi="Arial" w:cs="Arial"/>
                <w:kern w:val="24"/>
                <w:sz w:val="24"/>
                <w:szCs w:val="24"/>
                <w:lang w:eastAsia="en-GB"/>
              </w:rPr>
              <w:t xml:space="preserve"> </w:t>
            </w:r>
          </w:p>
        </w:tc>
        <w:tc>
          <w:tcPr>
            <w:tcW w:w="2150" w:type="dxa"/>
          </w:tcPr>
          <w:p w14:paraId="5EC490C2"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2.40</w:t>
            </w:r>
          </w:p>
        </w:tc>
      </w:tr>
      <w:tr w:rsidR="00D56BE3" w:rsidRPr="006B6104" w14:paraId="0890DE9B" w14:textId="77777777" w:rsidTr="00853613">
        <w:tc>
          <w:tcPr>
            <w:tcW w:w="4513" w:type="dxa"/>
          </w:tcPr>
          <w:p w14:paraId="2B84A421"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Admin &amp; Clerical Band 3</w:t>
            </w:r>
          </w:p>
        </w:tc>
        <w:tc>
          <w:tcPr>
            <w:tcW w:w="2150" w:type="dxa"/>
          </w:tcPr>
          <w:p w14:paraId="1A995CFC"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1.00</w:t>
            </w:r>
          </w:p>
        </w:tc>
      </w:tr>
      <w:tr w:rsidR="00D56BE3" w:rsidRPr="006B6104" w14:paraId="55B9DEC1" w14:textId="77777777" w:rsidTr="00853613">
        <w:tc>
          <w:tcPr>
            <w:tcW w:w="4513" w:type="dxa"/>
          </w:tcPr>
          <w:p w14:paraId="38B8967C"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Admin &amp; Clerical Band 2</w:t>
            </w:r>
          </w:p>
        </w:tc>
        <w:tc>
          <w:tcPr>
            <w:tcW w:w="2150" w:type="dxa"/>
          </w:tcPr>
          <w:p w14:paraId="1C71D30A" w14:textId="77777777" w:rsidR="00D56BE3" w:rsidRPr="006B6104" w:rsidRDefault="00D56BE3" w:rsidP="006B6104">
            <w:pPr>
              <w:spacing w:line="276" w:lineRule="auto"/>
              <w:contextualSpacing/>
              <w:jc w:val="both"/>
              <w:rPr>
                <w:rFonts w:ascii="Arial" w:eastAsia="Times New Roman" w:hAnsi="Arial" w:cs="Arial"/>
                <w:kern w:val="24"/>
                <w:sz w:val="24"/>
                <w:szCs w:val="24"/>
                <w:lang w:eastAsia="en-GB"/>
              </w:rPr>
            </w:pPr>
            <w:r w:rsidRPr="006B6104">
              <w:rPr>
                <w:rFonts w:ascii="Arial" w:eastAsia="Times New Roman" w:hAnsi="Arial" w:cs="Arial"/>
                <w:kern w:val="24"/>
                <w:sz w:val="24"/>
                <w:szCs w:val="24"/>
                <w:lang w:eastAsia="en-GB"/>
              </w:rPr>
              <w:t>2.84</w:t>
            </w:r>
          </w:p>
        </w:tc>
      </w:tr>
    </w:tbl>
    <w:p w14:paraId="56A36DD3" w14:textId="77777777" w:rsidR="00BB5DE3" w:rsidRPr="006B6104" w:rsidRDefault="00BB5DE3" w:rsidP="006B6104">
      <w:pPr>
        <w:tabs>
          <w:tab w:val="left" w:pos="5565"/>
        </w:tabs>
        <w:spacing w:after="200" w:line="276" w:lineRule="auto"/>
        <w:jc w:val="both"/>
        <w:rPr>
          <w:rFonts w:ascii="Arial" w:eastAsia="Times New Roman" w:hAnsi="Arial" w:cs="Arial"/>
          <w:color w:val="000000"/>
          <w:kern w:val="24"/>
          <w:sz w:val="24"/>
          <w:szCs w:val="24"/>
          <w:lang w:eastAsia="en-GB"/>
        </w:rPr>
      </w:pPr>
    </w:p>
    <w:tbl>
      <w:tblPr>
        <w:tblpPr w:leftFromText="180" w:rightFromText="180" w:vertAnchor="text" w:horzAnchor="margin" w:tblpXSpec="center" w:tblpY="-31"/>
        <w:tblW w:w="9385" w:type="dxa"/>
        <w:tblLook w:val="04A0" w:firstRow="1" w:lastRow="0" w:firstColumn="1" w:lastColumn="0" w:noHBand="0" w:noVBand="1"/>
      </w:tblPr>
      <w:tblGrid>
        <w:gridCol w:w="3975"/>
        <w:gridCol w:w="1275"/>
        <w:gridCol w:w="993"/>
        <w:gridCol w:w="1134"/>
        <w:gridCol w:w="2008"/>
      </w:tblGrid>
      <w:tr w:rsidR="00BB5DE3" w:rsidRPr="006B6104" w14:paraId="744996EF" w14:textId="77777777" w:rsidTr="00BB5DE3">
        <w:trPr>
          <w:trHeight w:val="600"/>
        </w:trPr>
        <w:tc>
          <w:tcPr>
            <w:tcW w:w="3975" w:type="dxa"/>
            <w:tcBorders>
              <w:top w:val="single" w:sz="4" w:space="0" w:color="auto"/>
              <w:left w:val="single" w:sz="4" w:space="0" w:color="auto"/>
              <w:bottom w:val="single" w:sz="4" w:space="0" w:color="auto"/>
              <w:right w:val="single" w:sz="4" w:space="0" w:color="auto"/>
            </w:tcBorders>
            <w:shd w:val="clear" w:color="auto" w:fill="5B9BD5" w:themeFill="accent1"/>
            <w:noWrap/>
            <w:vAlign w:val="bottom"/>
            <w:hideMark/>
          </w:tcPr>
          <w:p w14:paraId="56B91E14" w14:textId="77777777" w:rsidR="00BB5DE3" w:rsidRPr="006B6104" w:rsidRDefault="00BB5DE3" w:rsidP="00853613">
            <w:pPr>
              <w:spacing w:after="0" w:line="276" w:lineRule="auto"/>
              <w:jc w:val="center"/>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lastRenderedPageBreak/>
              <w:t>BAPM Standards</w:t>
            </w:r>
          </w:p>
        </w:tc>
        <w:tc>
          <w:tcPr>
            <w:tcW w:w="1275" w:type="dxa"/>
            <w:tcBorders>
              <w:top w:val="single" w:sz="4" w:space="0" w:color="auto"/>
              <w:left w:val="nil"/>
              <w:bottom w:val="single" w:sz="4" w:space="0" w:color="auto"/>
              <w:right w:val="single" w:sz="4" w:space="0" w:color="auto"/>
            </w:tcBorders>
            <w:shd w:val="clear" w:color="auto" w:fill="5B9BD5" w:themeFill="accent1"/>
            <w:vAlign w:val="bottom"/>
            <w:hideMark/>
          </w:tcPr>
          <w:p w14:paraId="16C3CAB9" w14:textId="77777777" w:rsidR="00BB5DE3" w:rsidRPr="006B6104" w:rsidRDefault="00BB5DE3" w:rsidP="00853613">
            <w:pPr>
              <w:spacing w:after="0" w:line="276" w:lineRule="auto"/>
              <w:jc w:val="center"/>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Number of beds</w:t>
            </w:r>
          </w:p>
        </w:tc>
        <w:tc>
          <w:tcPr>
            <w:tcW w:w="993" w:type="dxa"/>
            <w:tcBorders>
              <w:top w:val="single" w:sz="4" w:space="0" w:color="auto"/>
              <w:left w:val="nil"/>
              <w:bottom w:val="single" w:sz="4" w:space="0" w:color="auto"/>
              <w:right w:val="single" w:sz="4" w:space="0" w:color="auto"/>
            </w:tcBorders>
            <w:shd w:val="clear" w:color="auto" w:fill="5B9BD5" w:themeFill="accent1"/>
            <w:noWrap/>
            <w:vAlign w:val="bottom"/>
            <w:hideMark/>
          </w:tcPr>
          <w:p w14:paraId="7044CC6F" w14:textId="77777777" w:rsidR="00BB5DE3" w:rsidRPr="006B6104" w:rsidRDefault="00BB5DE3" w:rsidP="00853613">
            <w:pPr>
              <w:spacing w:after="0" w:line="276" w:lineRule="auto"/>
              <w:jc w:val="center"/>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Ratio</w:t>
            </w:r>
          </w:p>
        </w:tc>
        <w:tc>
          <w:tcPr>
            <w:tcW w:w="1134" w:type="dxa"/>
            <w:tcBorders>
              <w:top w:val="single" w:sz="4" w:space="0" w:color="auto"/>
              <w:left w:val="nil"/>
              <w:bottom w:val="single" w:sz="4" w:space="0" w:color="auto"/>
              <w:right w:val="single" w:sz="4" w:space="0" w:color="auto"/>
            </w:tcBorders>
            <w:shd w:val="clear" w:color="auto" w:fill="5B9BD5" w:themeFill="accent1"/>
            <w:noWrap/>
            <w:vAlign w:val="bottom"/>
            <w:hideMark/>
          </w:tcPr>
          <w:p w14:paraId="1A63A521" w14:textId="77777777" w:rsidR="00BB5DE3" w:rsidRPr="006B6104" w:rsidRDefault="00BB5DE3" w:rsidP="00853613">
            <w:pPr>
              <w:spacing w:after="0" w:line="276" w:lineRule="auto"/>
              <w:jc w:val="center"/>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Per shift</w:t>
            </w:r>
          </w:p>
        </w:tc>
        <w:tc>
          <w:tcPr>
            <w:tcW w:w="2008" w:type="dxa"/>
            <w:tcBorders>
              <w:top w:val="single" w:sz="4" w:space="0" w:color="auto"/>
              <w:left w:val="nil"/>
              <w:bottom w:val="single" w:sz="4" w:space="0" w:color="auto"/>
              <w:right w:val="single" w:sz="4" w:space="0" w:color="auto"/>
            </w:tcBorders>
            <w:shd w:val="clear" w:color="auto" w:fill="5B9BD5" w:themeFill="accent1"/>
            <w:noWrap/>
            <w:vAlign w:val="bottom"/>
            <w:hideMark/>
          </w:tcPr>
          <w:p w14:paraId="7BC29E8E" w14:textId="77777777" w:rsidR="00BB5DE3" w:rsidRPr="006B6104" w:rsidRDefault="00BB5DE3" w:rsidP="00853613">
            <w:pPr>
              <w:spacing w:after="0" w:line="276" w:lineRule="auto"/>
              <w:jc w:val="center"/>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WTE 24/7</w:t>
            </w:r>
          </w:p>
        </w:tc>
      </w:tr>
      <w:tr w:rsidR="00BB5DE3" w:rsidRPr="006B6104" w14:paraId="19DF8F0C" w14:textId="77777777" w:rsidTr="00F23A84">
        <w:trPr>
          <w:trHeight w:val="300"/>
        </w:trPr>
        <w:tc>
          <w:tcPr>
            <w:tcW w:w="3975" w:type="dxa"/>
            <w:tcBorders>
              <w:top w:val="nil"/>
              <w:left w:val="single" w:sz="4" w:space="0" w:color="auto"/>
              <w:bottom w:val="single" w:sz="4" w:space="0" w:color="auto"/>
              <w:right w:val="single" w:sz="4" w:space="0" w:color="auto"/>
            </w:tcBorders>
            <w:shd w:val="clear" w:color="auto" w:fill="auto"/>
            <w:noWrap/>
            <w:vAlign w:val="bottom"/>
            <w:hideMark/>
          </w:tcPr>
          <w:p w14:paraId="463037A6" w14:textId="77777777" w:rsidR="00BB5DE3" w:rsidRPr="006B6104" w:rsidRDefault="00BB5DE3"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ITU</w:t>
            </w:r>
          </w:p>
        </w:tc>
        <w:tc>
          <w:tcPr>
            <w:tcW w:w="1275" w:type="dxa"/>
            <w:tcBorders>
              <w:top w:val="nil"/>
              <w:left w:val="nil"/>
              <w:bottom w:val="single" w:sz="4" w:space="0" w:color="auto"/>
              <w:right w:val="single" w:sz="4" w:space="0" w:color="auto"/>
            </w:tcBorders>
            <w:shd w:val="clear" w:color="auto" w:fill="auto"/>
            <w:noWrap/>
            <w:vAlign w:val="bottom"/>
            <w:hideMark/>
          </w:tcPr>
          <w:p w14:paraId="42D3B9A4"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6</w:t>
            </w:r>
          </w:p>
        </w:tc>
        <w:tc>
          <w:tcPr>
            <w:tcW w:w="993" w:type="dxa"/>
            <w:tcBorders>
              <w:top w:val="nil"/>
              <w:left w:val="nil"/>
              <w:bottom w:val="single" w:sz="4" w:space="0" w:color="auto"/>
              <w:right w:val="single" w:sz="4" w:space="0" w:color="auto"/>
            </w:tcBorders>
            <w:shd w:val="clear" w:color="auto" w:fill="auto"/>
            <w:noWrap/>
            <w:vAlign w:val="bottom"/>
            <w:hideMark/>
          </w:tcPr>
          <w:p w14:paraId="4F85965A"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1:1</w:t>
            </w:r>
          </w:p>
        </w:tc>
        <w:tc>
          <w:tcPr>
            <w:tcW w:w="1134" w:type="dxa"/>
            <w:tcBorders>
              <w:top w:val="nil"/>
              <w:left w:val="nil"/>
              <w:bottom w:val="single" w:sz="4" w:space="0" w:color="auto"/>
              <w:right w:val="single" w:sz="4" w:space="0" w:color="auto"/>
            </w:tcBorders>
            <w:shd w:val="clear" w:color="auto" w:fill="auto"/>
            <w:noWrap/>
            <w:vAlign w:val="bottom"/>
            <w:hideMark/>
          </w:tcPr>
          <w:p w14:paraId="52E5E95D"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6.00</w:t>
            </w:r>
          </w:p>
        </w:tc>
        <w:tc>
          <w:tcPr>
            <w:tcW w:w="2008" w:type="dxa"/>
            <w:tcBorders>
              <w:top w:val="nil"/>
              <w:left w:val="nil"/>
              <w:bottom w:val="single" w:sz="4" w:space="0" w:color="auto"/>
              <w:right w:val="single" w:sz="4" w:space="0" w:color="auto"/>
            </w:tcBorders>
            <w:shd w:val="clear" w:color="auto" w:fill="auto"/>
            <w:noWrap/>
            <w:vAlign w:val="bottom"/>
            <w:hideMark/>
          </w:tcPr>
          <w:p w14:paraId="5936797D"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34.11</w:t>
            </w:r>
          </w:p>
        </w:tc>
      </w:tr>
      <w:tr w:rsidR="00BB5DE3" w:rsidRPr="006B6104" w14:paraId="6B6B9261" w14:textId="77777777" w:rsidTr="00F23A84">
        <w:trPr>
          <w:trHeight w:val="300"/>
        </w:trPr>
        <w:tc>
          <w:tcPr>
            <w:tcW w:w="3975" w:type="dxa"/>
            <w:tcBorders>
              <w:top w:val="nil"/>
              <w:left w:val="single" w:sz="4" w:space="0" w:color="auto"/>
              <w:bottom w:val="single" w:sz="4" w:space="0" w:color="auto"/>
              <w:right w:val="single" w:sz="4" w:space="0" w:color="auto"/>
            </w:tcBorders>
            <w:shd w:val="clear" w:color="auto" w:fill="auto"/>
            <w:noWrap/>
            <w:vAlign w:val="bottom"/>
            <w:hideMark/>
          </w:tcPr>
          <w:p w14:paraId="307F82A5" w14:textId="77777777" w:rsidR="00BB5DE3" w:rsidRPr="006B6104" w:rsidRDefault="00BB5DE3"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HDU</w:t>
            </w:r>
          </w:p>
        </w:tc>
        <w:tc>
          <w:tcPr>
            <w:tcW w:w="1275" w:type="dxa"/>
            <w:tcBorders>
              <w:top w:val="nil"/>
              <w:left w:val="nil"/>
              <w:bottom w:val="single" w:sz="4" w:space="0" w:color="auto"/>
              <w:right w:val="single" w:sz="4" w:space="0" w:color="auto"/>
            </w:tcBorders>
            <w:shd w:val="clear" w:color="auto" w:fill="auto"/>
            <w:noWrap/>
            <w:vAlign w:val="bottom"/>
            <w:hideMark/>
          </w:tcPr>
          <w:p w14:paraId="26C3D221"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8</w:t>
            </w:r>
          </w:p>
        </w:tc>
        <w:tc>
          <w:tcPr>
            <w:tcW w:w="993" w:type="dxa"/>
            <w:tcBorders>
              <w:top w:val="nil"/>
              <w:left w:val="nil"/>
              <w:bottom w:val="single" w:sz="4" w:space="0" w:color="auto"/>
              <w:right w:val="single" w:sz="4" w:space="0" w:color="auto"/>
            </w:tcBorders>
            <w:shd w:val="clear" w:color="auto" w:fill="auto"/>
            <w:noWrap/>
            <w:vAlign w:val="bottom"/>
            <w:hideMark/>
          </w:tcPr>
          <w:p w14:paraId="4160FBD4"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1:2</w:t>
            </w:r>
          </w:p>
        </w:tc>
        <w:tc>
          <w:tcPr>
            <w:tcW w:w="1134" w:type="dxa"/>
            <w:tcBorders>
              <w:top w:val="nil"/>
              <w:left w:val="nil"/>
              <w:bottom w:val="single" w:sz="4" w:space="0" w:color="auto"/>
              <w:right w:val="single" w:sz="4" w:space="0" w:color="auto"/>
            </w:tcBorders>
            <w:shd w:val="clear" w:color="auto" w:fill="auto"/>
            <w:noWrap/>
            <w:vAlign w:val="bottom"/>
            <w:hideMark/>
          </w:tcPr>
          <w:p w14:paraId="40A9C490"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4.00</w:t>
            </w:r>
          </w:p>
        </w:tc>
        <w:tc>
          <w:tcPr>
            <w:tcW w:w="2008" w:type="dxa"/>
            <w:tcBorders>
              <w:top w:val="nil"/>
              <w:left w:val="nil"/>
              <w:bottom w:val="single" w:sz="4" w:space="0" w:color="auto"/>
              <w:right w:val="single" w:sz="4" w:space="0" w:color="auto"/>
            </w:tcBorders>
            <w:shd w:val="clear" w:color="auto" w:fill="auto"/>
            <w:noWrap/>
            <w:vAlign w:val="bottom"/>
            <w:hideMark/>
          </w:tcPr>
          <w:p w14:paraId="4BE6AC44"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22.74</w:t>
            </w:r>
          </w:p>
        </w:tc>
      </w:tr>
      <w:tr w:rsidR="00BB5DE3" w:rsidRPr="006B6104" w14:paraId="27A9B43A" w14:textId="77777777" w:rsidTr="00F23A84">
        <w:trPr>
          <w:trHeight w:val="300"/>
        </w:trPr>
        <w:tc>
          <w:tcPr>
            <w:tcW w:w="3975" w:type="dxa"/>
            <w:tcBorders>
              <w:top w:val="nil"/>
              <w:left w:val="single" w:sz="4" w:space="0" w:color="auto"/>
              <w:bottom w:val="single" w:sz="4" w:space="0" w:color="auto"/>
              <w:right w:val="single" w:sz="4" w:space="0" w:color="auto"/>
            </w:tcBorders>
            <w:shd w:val="clear" w:color="auto" w:fill="auto"/>
            <w:noWrap/>
            <w:vAlign w:val="bottom"/>
            <w:hideMark/>
          </w:tcPr>
          <w:p w14:paraId="18DB7FBD" w14:textId="77777777" w:rsidR="00BB5DE3" w:rsidRPr="006B6104" w:rsidRDefault="00BB5DE3" w:rsidP="006B6104">
            <w:pPr>
              <w:spacing w:after="0" w:line="276" w:lineRule="auto"/>
              <w:jc w:val="both"/>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Special Care Beds</w:t>
            </w:r>
          </w:p>
        </w:tc>
        <w:tc>
          <w:tcPr>
            <w:tcW w:w="1275" w:type="dxa"/>
            <w:tcBorders>
              <w:top w:val="nil"/>
              <w:left w:val="nil"/>
              <w:bottom w:val="single" w:sz="4" w:space="0" w:color="auto"/>
              <w:right w:val="single" w:sz="4" w:space="0" w:color="auto"/>
            </w:tcBorders>
            <w:shd w:val="clear" w:color="auto" w:fill="auto"/>
            <w:noWrap/>
            <w:vAlign w:val="bottom"/>
            <w:hideMark/>
          </w:tcPr>
          <w:p w14:paraId="37C029BC"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10</w:t>
            </w:r>
          </w:p>
        </w:tc>
        <w:tc>
          <w:tcPr>
            <w:tcW w:w="993" w:type="dxa"/>
            <w:tcBorders>
              <w:top w:val="nil"/>
              <w:left w:val="nil"/>
              <w:bottom w:val="single" w:sz="4" w:space="0" w:color="auto"/>
              <w:right w:val="single" w:sz="4" w:space="0" w:color="auto"/>
            </w:tcBorders>
            <w:shd w:val="clear" w:color="auto" w:fill="auto"/>
            <w:noWrap/>
            <w:vAlign w:val="bottom"/>
            <w:hideMark/>
          </w:tcPr>
          <w:p w14:paraId="620DF45A"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1:4</w:t>
            </w:r>
          </w:p>
        </w:tc>
        <w:tc>
          <w:tcPr>
            <w:tcW w:w="1134" w:type="dxa"/>
            <w:tcBorders>
              <w:top w:val="nil"/>
              <w:left w:val="nil"/>
              <w:bottom w:val="single" w:sz="4" w:space="0" w:color="auto"/>
              <w:right w:val="single" w:sz="4" w:space="0" w:color="auto"/>
            </w:tcBorders>
            <w:shd w:val="clear" w:color="auto" w:fill="auto"/>
            <w:noWrap/>
            <w:vAlign w:val="bottom"/>
            <w:hideMark/>
          </w:tcPr>
          <w:p w14:paraId="4C63FF7B"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3</w:t>
            </w:r>
          </w:p>
        </w:tc>
        <w:tc>
          <w:tcPr>
            <w:tcW w:w="2008" w:type="dxa"/>
            <w:tcBorders>
              <w:top w:val="nil"/>
              <w:left w:val="nil"/>
              <w:bottom w:val="single" w:sz="4" w:space="0" w:color="auto"/>
              <w:right w:val="single" w:sz="4" w:space="0" w:color="auto"/>
            </w:tcBorders>
            <w:shd w:val="clear" w:color="auto" w:fill="auto"/>
            <w:noWrap/>
            <w:vAlign w:val="bottom"/>
            <w:hideMark/>
          </w:tcPr>
          <w:p w14:paraId="334CE2E8" w14:textId="77777777" w:rsidR="00BB5DE3" w:rsidRPr="006B6104" w:rsidRDefault="00BB5DE3" w:rsidP="00853613">
            <w:pPr>
              <w:spacing w:after="0" w:line="276" w:lineRule="auto"/>
              <w:jc w:val="center"/>
              <w:rPr>
                <w:rFonts w:ascii="Arial" w:eastAsia="Times New Roman" w:hAnsi="Arial" w:cs="Arial"/>
                <w:color w:val="000000"/>
                <w:sz w:val="24"/>
                <w:szCs w:val="24"/>
                <w:lang w:eastAsia="en-GB"/>
              </w:rPr>
            </w:pPr>
            <w:r w:rsidRPr="006B6104">
              <w:rPr>
                <w:rFonts w:ascii="Arial" w:eastAsia="Times New Roman" w:hAnsi="Arial" w:cs="Arial"/>
                <w:color w:val="000000"/>
                <w:sz w:val="24"/>
                <w:szCs w:val="24"/>
                <w:lang w:eastAsia="en-GB"/>
              </w:rPr>
              <w:t>17.06</w:t>
            </w:r>
          </w:p>
        </w:tc>
      </w:tr>
      <w:tr w:rsidR="00BB5DE3" w:rsidRPr="006B6104" w14:paraId="4CE32B64" w14:textId="77777777" w:rsidTr="00BB5DE3">
        <w:trPr>
          <w:trHeight w:val="300"/>
        </w:trPr>
        <w:tc>
          <w:tcPr>
            <w:tcW w:w="3975" w:type="dxa"/>
            <w:tcBorders>
              <w:top w:val="nil"/>
              <w:left w:val="single" w:sz="4" w:space="0" w:color="auto"/>
              <w:bottom w:val="nil"/>
              <w:right w:val="single" w:sz="4" w:space="0" w:color="auto"/>
            </w:tcBorders>
            <w:shd w:val="clear" w:color="auto" w:fill="5B9BD5" w:themeFill="accent1"/>
            <w:noWrap/>
            <w:vAlign w:val="bottom"/>
            <w:hideMark/>
          </w:tcPr>
          <w:p w14:paraId="3473D5A9" w14:textId="77777777" w:rsidR="00BB5DE3" w:rsidRPr="006B6104" w:rsidRDefault="00BB5DE3"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Total</w:t>
            </w:r>
          </w:p>
        </w:tc>
        <w:tc>
          <w:tcPr>
            <w:tcW w:w="1275" w:type="dxa"/>
            <w:tcBorders>
              <w:top w:val="nil"/>
              <w:left w:val="nil"/>
              <w:bottom w:val="nil"/>
              <w:right w:val="single" w:sz="4" w:space="0" w:color="auto"/>
            </w:tcBorders>
            <w:shd w:val="clear" w:color="auto" w:fill="5B9BD5" w:themeFill="accent1"/>
            <w:noWrap/>
            <w:vAlign w:val="bottom"/>
            <w:hideMark/>
          </w:tcPr>
          <w:p w14:paraId="5AD87DE6" w14:textId="77777777" w:rsidR="00BB5DE3" w:rsidRPr="006B6104" w:rsidRDefault="00BB5DE3"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 </w:t>
            </w:r>
          </w:p>
        </w:tc>
        <w:tc>
          <w:tcPr>
            <w:tcW w:w="993" w:type="dxa"/>
            <w:tcBorders>
              <w:top w:val="nil"/>
              <w:left w:val="nil"/>
              <w:bottom w:val="nil"/>
              <w:right w:val="single" w:sz="4" w:space="0" w:color="auto"/>
            </w:tcBorders>
            <w:shd w:val="clear" w:color="auto" w:fill="5B9BD5" w:themeFill="accent1"/>
            <w:noWrap/>
            <w:vAlign w:val="bottom"/>
            <w:hideMark/>
          </w:tcPr>
          <w:p w14:paraId="3E62C1AA" w14:textId="77777777" w:rsidR="00BB5DE3" w:rsidRPr="006B6104" w:rsidRDefault="00BB5DE3"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 </w:t>
            </w:r>
          </w:p>
        </w:tc>
        <w:tc>
          <w:tcPr>
            <w:tcW w:w="1134" w:type="dxa"/>
            <w:tcBorders>
              <w:top w:val="nil"/>
              <w:left w:val="nil"/>
              <w:bottom w:val="nil"/>
              <w:right w:val="single" w:sz="4" w:space="0" w:color="auto"/>
            </w:tcBorders>
            <w:shd w:val="clear" w:color="auto" w:fill="5B9BD5" w:themeFill="accent1"/>
            <w:noWrap/>
            <w:vAlign w:val="bottom"/>
            <w:hideMark/>
          </w:tcPr>
          <w:p w14:paraId="6DAC59D1" w14:textId="77777777" w:rsidR="00BB5DE3" w:rsidRPr="006B6104" w:rsidRDefault="00BB5DE3"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 13 per shift</w:t>
            </w:r>
          </w:p>
        </w:tc>
        <w:tc>
          <w:tcPr>
            <w:tcW w:w="2008" w:type="dxa"/>
            <w:tcBorders>
              <w:top w:val="nil"/>
              <w:left w:val="nil"/>
              <w:bottom w:val="nil"/>
              <w:right w:val="single" w:sz="4" w:space="0" w:color="auto"/>
            </w:tcBorders>
            <w:shd w:val="clear" w:color="auto" w:fill="5B9BD5" w:themeFill="accent1"/>
            <w:noWrap/>
            <w:vAlign w:val="bottom"/>
            <w:hideMark/>
          </w:tcPr>
          <w:p w14:paraId="07FE9693" w14:textId="77777777" w:rsidR="00BB5DE3" w:rsidRPr="006B6104" w:rsidRDefault="00BB5DE3" w:rsidP="006B6104">
            <w:pPr>
              <w:spacing w:after="0" w:line="276" w:lineRule="auto"/>
              <w:jc w:val="both"/>
              <w:rPr>
                <w:rFonts w:ascii="Arial" w:eastAsia="Times New Roman" w:hAnsi="Arial" w:cs="Arial"/>
                <w:b/>
                <w:bCs/>
                <w:color w:val="000000"/>
                <w:sz w:val="24"/>
                <w:szCs w:val="24"/>
                <w:lang w:eastAsia="en-GB"/>
              </w:rPr>
            </w:pPr>
            <w:r w:rsidRPr="006B6104">
              <w:rPr>
                <w:rFonts w:ascii="Arial" w:eastAsia="Times New Roman" w:hAnsi="Arial" w:cs="Arial"/>
                <w:b/>
                <w:bCs/>
                <w:color w:val="000000"/>
                <w:sz w:val="24"/>
                <w:szCs w:val="24"/>
                <w:lang w:eastAsia="en-GB"/>
              </w:rPr>
              <w:t>73.91</w:t>
            </w:r>
          </w:p>
        </w:tc>
      </w:tr>
      <w:tr w:rsidR="00BB5DE3" w:rsidRPr="006B6104" w14:paraId="1A8B2A4A" w14:textId="77777777" w:rsidTr="00E75B84">
        <w:trPr>
          <w:trHeight w:val="60"/>
        </w:trPr>
        <w:tc>
          <w:tcPr>
            <w:tcW w:w="3975" w:type="dxa"/>
            <w:tcBorders>
              <w:top w:val="nil"/>
              <w:left w:val="single" w:sz="4" w:space="0" w:color="auto"/>
              <w:bottom w:val="single" w:sz="4" w:space="0" w:color="auto"/>
              <w:right w:val="single" w:sz="4" w:space="0" w:color="auto"/>
            </w:tcBorders>
            <w:shd w:val="clear" w:color="auto" w:fill="5B9BD5" w:themeFill="accent1"/>
            <w:noWrap/>
            <w:vAlign w:val="bottom"/>
          </w:tcPr>
          <w:p w14:paraId="420478B0" w14:textId="77777777" w:rsidR="00BB5DE3" w:rsidRPr="006B6104" w:rsidRDefault="00BB5DE3" w:rsidP="006B6104">
            <w:pPr>
              <w:spacing w:after="0" w:line="276" w:lineRule="auto"/>
              <w:jc w:val="both"/>
              <w:rPr>
                <w:rFonts w:ascii="Arial" w:eastAsia="Times New Roman" w:hAnsi="Arial" w:cs="Arial"/>
                <w:b/>
                <w:bCs/>
                <w:color w:val="000000"/>
                <w:sz w:val="24"/>
                <w:szCs w:val="24"/>
                <w:lang w:eastAsia="en-GB"/>
              </w:rPr>
            </w:pPr>
          </w:p>
        </w:tc>
        <w:tc>
          <w:tcPr>
            <w:tcW w:w="1275" w:type="dxa"/>
            <w:tcBorders>
              <w:top w:val="nil"/>
              <w:left w:val="nil"/>
              <w:bottom w:val="single" w:sz="4" w:space="0" w:color="auto"/>
              <w:right w:val="single" w:sz="4" w:space="0" w:color="auto"/>
            </w:tcBorders>
            <w:shd w:val="clear" w:color="auto" w:fill="5B9BD5" w:themeFill="accent1"/>
            <w:noWrap/>
            <w:vAlign w:val="bottom"/>
          </w:tcPr>
          <w:p w14:paraId="4096DE37" w14:textId="77777777" w:rsidR="00BB5DE3" w:rsidRPr="006B6104" w:rsidRDefault="00BB5DE3" w:rsidP="006B6104">
            <w:pPr>
              <w:spacing w:after="0" w:line="276" w:lineRule="auto"/>
              <w:jc w:val="both"/>
              <w:rPr>
                <w:rFonts w:ascii="Arial" w:eastAsia="Times New Roman" w:hAnsi="Arial" w:cs="Arial"/>
                <w:b/>
                <w:bCs/>
                <w:color w:val="000000"/>
                <w:sz w:val="24"/>
                <w:szCs w:val="24"/>
                <w:lang w:eastAsia="en-GB"/>
              </w:rPr>
            </w:pPr>
          </w:p>
        </w:tc>
        <w:tc>
          <w:tcPr>
            <w:tcW w:w="993" w:type="dxa"/>
            <w:tcBorders>
              <w:top w:val="nil"/>
              <w:left w:val="nil"/>
              <w:bottom w:val="single" w:sz="4" w:space="0" w:color="auto"/>
              <w:right w:val="single" w:sz="4" w:space="0" w:color="auto"/>
            </w:tcBorders>
            <w:shd w:val="clear" w:color="auto" w:fill="5B9BD5" w:themeFill="accent1"/>
            <w:noWrap/>
            <w:vAlign w:val="bottom"/>
          </w:tcPr>
          <w:p w14:paraId="76D7BB7E" w14:textId="77777777" w:rsidR="00BB5DE3" w:rsidRPr="006B6104" w:rsidRDefault="00BB5DE3" w:rsidP="006B6104">
            <w:pPr>
              <w:spacing w:after="0" w:line="276" w:lineRule="auto"/>
              <w:jc w:val="both"/>
              <w:rPr>
                <w:rFonts w:ascii="Arial" w:eastAsia="Times New Roman" w:hAnsi="Arial" w:cs="Arial"/>
                <w:b/>
                <w:bCs/>
                <w:color w:val="000000"/>
                <w:sz w:val="24"/>
                <w:szCs w:val="24"/>
                <w:lang w:eastAsia="en-GB"/>
              </w:rPr>
            </w:pPr>
          </w:p>
        </w:tc>
        <w:tc>
          <w:tcPr>
            <w:tcW w:w="1134" w:type="dxa"/>
            <w:tcBorders>
              <w:top w:val="nil"/>
              <w:left w:val="nil"/>
              <w:bottom w:val="single" w:sz="4" w:space="0" w:color="auto"/>
              <w:right w:val="single" w:sz="4" w:space="0" w:color="auto"/>
            </w:tcBorders>
            <w:shd w:val="clear" w:color="auto" w:fill="5B9BD5" w:themeFill="accent1"/>
            <w:noWrap/>
            <w:vAlign w:val="bottom"/>
          </w:tcPr>
          <w:p w14:paraId="4D40D6F8" w14:textId="77777777" w:rsidR="00BB5DE3" w:rsidRPr="006B6104" w:rsidRDefault="00BB5DE3" w:rsidP="006B6104">
            <w:pPr>
              <w:spacing w:after="0" w:line="276" w:lineRule="auto"/>
              <w:jc w:val="both"/>
              <w:rPr>
                <w:rFonts w:ascii="Arial" w:eastAsia="Times New Roman" w:hAnsi="Arial" w:cs="Arial"/>
                <w:b/>
                <w:bCs/>
                <w:color w:val="000000"/>
                <w:sz w:val="24"/>
                <w:szCs w:val="24"/>
                <w:lang w:eastAsia="en-GB"/>
              </w:rPr>
            </w:pPr>
          </w:p>
        </w:tc>
        <w:tc>
          <w:tcPr>
            <w:tcW w:w="2008" w:type="dxa"/>
            <w:tcBorders>
              <w:top w:val="nil"/>
              <w:left w:val="nil"/>
              <w:bottom w:val="single" w:sz="4" w:space="0" w:color="auto"/>
              <w:right w:val="single" w:sz="4" w:space="0" w:color="auto"/>
            </w:tcBorders>
            <w:shd w:val="clear" w:color="auto" w:fill="5B9BD5" w:themeFill="accent1"/>
            <w:noWrap/>
            <w:vAlign w:val="bottom"/>
          </w:tcPr>
          <w:p w14:paraId="4B83CE38" w14:textId="77777777" w:rsidR="00BB5DE3" w:rsidRPr="006B6104" w:rsidRDefault="00BB5DE3" w:rsidP="006B6104">
            <w:pPr>
              <w:spacing w:after="0" w:line="276" w:lineRule="auto"/>
              <w:jc w:val="both"/>
              <w:rPr>
                <w:rFonts w:ascii="Arial" w:eastAsia="Times New Roman" w:hAnsi="Arial" w:cs="Arial"/>
                <w:b/>
                <w:bCs/>
                <w:color w:val="000000"/>
                <w:sz w:val="24"/>
                <w:szCs w:val="24"/>
                <w:lang w:eastAsia="en-GB"/>
              </w:rPr>
            </w:pPr>
          </w:p>
        </w:tc>
      </w:tr>
    </w:tbl>
    <w:p w14:paraId="67E21A98" w14:textId="77777777" w:rsidR="00853613" w:rsidRDefault="00853613" w:rsidP="006B6104">
      <w:pPr>
        <w:spacing w:line="276" w:lineRule="auto"/>
        <w:jc w:val="both"/>
        <w:rPr>
          <w:rFonts w:ascii="Arial" w:eastAsia="Calibri" w:hAnsi="Arial" w:cs="Arial"/>
          <w:sz w:val="24"/>
          <w:szCs w:val="24"/>
        </w:rPr>
      </w:pPr>
    </w:p>
    <w:p w14:paraId="68231E85" w14:textId="77777777" w:rsidR="00BB5DE3" w:rsidRPr="00853613" w:rsidRDefault="00BB5DE3" w:rsidP="00853613">
      <w:pPr>
        <w:spacing w:line="276" w:lineRule="auto"/>
        <w:jc w:val="both"/>
        <w:rPr>
          <w:rFonts w:ascii="Arial" w:hAnsi="Arial" w:cs="Arial"/>
          <w:color w:val="1F497D"/>
          <w:sz w:val="24"/>
          <w:szCs w:val="24"/>
        </w:rPr>
      </w:pPr>
      <w:r w:rsidRPr="006B6104">
        <w:rPr>
          <w:rFonts w:ascii="Arial" w:eastAsia="Calibri" w:hAnsi="Arial" w:cs="Arial"/>
          <w:sz w:val="24"/>
          <w:szCs w:val="24"/>
        </w:rPr>
        <w:t xml:space="preserve">The current use </w:t>
      </w:r>
      <w:r w:rsidR="00CB3F7A" w:rsidRPr="006B6104">
        <w:rPr>
          <w:rFonts w:ascii="Arial" w:eastAsia="Calibri" w:hAnsi="Arial" w:cs="Arial"/>
          <w:sz w:val="24"/>
          <w:szCs w:val="24"/>
        </w:rPr>
        <w:t xml:space="preserve">of overtime, bank and agency </w:t>
      </w:r>
      <w:r w:rsidRPr="006B6104">
        <w:rPr>
          <w:rFonts w:ascii="Arial" w:eastAsia="Calibri" w:hAnsi="Arial" w:cs="Arial"/>
          <w:sz w:val="24"/>
          <w:szCs w:val="24"/>
        </w:rPr>
        <w:t xml:space="preserve">is a financial </w:t>
      </w:r>
      <w:r w:rsidR="00BB249B">
        <w:rPr>
          <w:rFonts w:ascii="Arial" w:eastAsia="Calibri" w:hAnsi="Arial" w:cs="Arial"/>
          <w:sz w:val="24"/>
          <w:szCs w:val="24"/>
        </w:rPr>
        <w:t>p</w:t>
      </w:r>
      <w:r w:rsidR="005244A4" w:rsidRPr="006B6104">
        <w:rPr>
          <w:rFonts w:ascii="Arial" w:eastAsia="Calibri" w:hAnsi="Arial" w:cs="Arial"/>
          <w:sz w:val="24"/>
          <w:szCs w:val="24"/>
        </w:rPr>
        <w:t>ressure</w:t>
      </w:r>
      <w:r w:rsidR="00CB3F7A" w:rsidRPr="006B6104">
        <w:rPr>
          <w:rFonts w:ascii="Arial" w:eastAsia="Calibri" w:hAnsi="Arial" w:cs="Arial"/>
          <w:sz w:val="24"/>
          <w:szCs w:val="24"/>
        </w:rPr>
        <w:t xml:space="preserve"> </w:t>
      </w:r>
      <w:r w:rsidR="00BB249B">
        <w:rPr>
          <w:rFonts w:ascii="Arial" w:eastAsia="Calibri" w:hAnsi="Arial" w:cs="Arial"/>
          <w:sz w:val="24"/>
          <w:szCs w:val="24"/>
        </w:rPr>
        <w:t xml:space="preserve">– the </w:t>
      </w:r>
      <w:r w:rsidR="00CB3F7A" w:rsidRPr="006B6104">
        <w:rPr>
          <w:rFonts w:ascii="Arial" w:eastAsia="Calibri" w:hAnsi="Arial" w:cs="Arial"/>
          <w:sz w:val="24"/>
          <w:szCs w:val="24"/>
        </w:rPr>
        <w:t>table below demonstrates usages this financial year.</w:t>
      </w:r>
      <w:r w:rsidR="005244A4" w:rsidRPr="006B6104">
        <w:rPr>
          <w:rFonts w:ascii="Arial" w:eastAsia="Calibri" w:hAnsi="Arial" w:cs="Arial"/>
          <w:sz w:val="24"/>
          <w:szCs w:val="24"/>
        </w:rPr>
        <w:t xml:space="preserve"> </w:t>
      </w:r>
    </w:p>
    <w:tbl>
      <w:tblPr>
        <w:tblStyle w:val="TableGrid"/>
        <w:tblW w:w="0" w:type="auto"/>
        <w:tblLook w:val="04A0" w:firstRow="1" w:lastRow="0" w:firstColumn="1" w:lastColumn="0" w:noHBand="0" w:noVBand="1"/>
      </w:tblPr>
      <w:tblGrid>
        <w:gridCol w:w="1803"/>
        <w:gridCol w:w="1803"/>
        <w:gridCol w:w="1803"/>
        <w:gridCol w:w="1803"/>
        <w:gridCol w:w="1804"/>
      </w:tblGrid>
      <w:tr w:rsidR="005244A4" w:rsidRPr="006B6104" w14:paraId="40EDEC58" w14:textId="77777777" w:rsidTr="005244A4">
        <w:tc>
          <w:tcPr>
            <w:tcW w:w="1803" w:type="dxa"/>
            <w:shd w:val="clear" w:color="auto" w:fill="5B9BD5" w:themeFill="accent1"/>
          </w:tcPr>
          <w:p w14:paraId="2656C456" w14:textId="77777777" w:rsidR="005244A4" w:rsidRPr="006B6104" w:rsidRDefault="005244A4" w:rsidP="006B6104">
            <w:pPr>
              <w:spacing w:after="200" w:line="276" w:lineRule="auto"/>
              <w:jc w:val="both"/>
              <w:rPr>
                <w:rFonts w:ascii="Arial" w:eastAsia="Calibri" w:hAnsi="Arial" w:cs="Arial"/>
                <w:b/>
                <w:sz w:val="24"/>
                <w:szCs w:val="24"/>
              </w:rPr>
            </w:pPr>
            <w:r w:rsidRPr="006B6104">
              <w:rPr>
                <w:rFonts w:ascii="Arial" w:eastAsia="Calibri" w:hAnsi="Arial" w:cs="Arial"/>
                <w:b/>
                <w:sz w:val="24"/>
                <w:szCs w:val="24"/>
              </w:rPr>
              <w:t>Period</w:t>
            </w:r>
          </w:p>
        </w:tc>
        <w:tc>
          <w:tcPr>
            <w:tcW w:w="1803" w:type="dxa"/>
            <w:shd w:val="clear" w:color="auto" w:fill="5B9BD5" w:themeFill="accent1"/>
          </w:tcPr>
          <w:p w14:paraId="69B6DFEC" w14:textId="77777777" w:rsidR="005244A4" w:rsidRPr="006B6104" w:rsidRDefault="005244A4" w:rsidP="006B6104">
            <w:pPr>
              <w:spacing w:after="200" w:line="276" w:lineRule="auto"/>
              <w:jc w:val="both"/>
              <w:rPr>
                <w:rFonts w:ascii="Arial" w:eastAsia="Calibri" w:hAnsi="Arial" w:cs="Arial"/>
                <w:b/>
                <w:sz w:val="24"/>
                <w:szCs w:val="24"/>
              </w:rPr>
            </w:pPr>
            <w:r w:rsidRPr="006B6104">
              <w:rPr>
                <w:rFonts w:ascii="Arial" w:eastAsia="Calibri" w:hAnsi="Arial" w:cs="Arial"/>
                <w:b/>
                <w:sz w:val="24"/>
                <w:szCs w:val="24"/>
              </w:rPr>
              <w:t>Bank</w:t>
            </w:r>
          </w:p>
        </w:tc>
        <w:tc>
          <w:tcPr>
            <w:tcW w:w="1803" w:type="dxa"/>
            <w:shd w:val="clear" w:color="auto" w:fill="5B9BD5" w:themeFill="accent1"/>
          </w:tcPr>
          <w:p w14:paraId="27B941EB" w14:textId="77777777" w:rsidR="005244A4" w:rsidRPr="006B6104" w:rsidRDefault="005244A4" w:rsidP="006B6104">
            <w:pPr>
              <w:spacing w:after="200" w:line="276" w:lineRule="auto"/>
              <w:jc w:val="both"/>
              <w:rPr>
                <w:rFonts w:ascii="Arial" w:eastAsia="Calibri" w:hAnsi="Arial" w:cs="Arial"/>
                <w:b/>
                <w:sz w:val="24"/>
                <w:szCs w:val="24"/>
              </w:rPr>
            </w:pPr>
            <w:r w:rsidRPr="006B6104">
              <w:rPr>
                <w:rFonts w:ascii="Arial" w:eastAsia="Calibri" w:hAnsi="Arial" w:cs="Arial"/>
                <w:b/>
                <w:sz w:val="24"/>
                <w:szCs w:val="24"/>
              </w:rPr>
              <w:t>Overtime</w:t>
            </w:r>
          </w:p>
        </w:tc>
        <w:tc>
          <w:tcPr>
            <w:tcW w:w="1803" w:type="dxa"/>
            <w:shd w:val="clear" w:color="auto" w:fill="5B9BD5" w:themeFill="accent1"/>
          </w:tcPr>
          <w:p w14:paraId="09229E67" w14:textId="77777777" w:rsidR="005244A4" w:rsidRPr="006B6104" w:rsidRDefault="005244A4" w:rsidP="006B6104">
            <w:pPr>
              <w:spacing w:after="200" w:line="276" w:lineRule="auto"/>
              <w:jc w:val="both"/>
              <w:rPr>
                <w:rFonts w:ascii="Arial" w:eastAsia="Calibri" w:hAnsi="Arial" w:cs="Arial"/>
                <w:b/>
                <w:sz w:val="24"/>
                <w:szCs w:val="24"/>
              </w:rPr>
            </w:pPr>
            <w:r w:rsidRPr="006B6104">
              <w:rPr>
                <w:rFonts w:ascii="Arial" w:eastAsia="Calibri" w:hAnsi="Arial" w:cs="Arial"/>
                <w:b/>
                <w:sz w:val="24"/>
                <w:szCs w:val="24"/>
              </w:rPr>
              <w:t>Agency-Non Medical</w:t>
            </w:r>
          </w:p>
        </w:tc>
        <w:tc>
          <w:tcPr>
            <w:tcW w:w="1804" w:type="dxa"/>
            <w:shd w:val="clear" w:color="auto" w:fill="5B9BD5" w:themeFill="accent1"/>
          </w:tcPr>
          <w:p w14:paraId="10239A94" w14:textId="77777777" w:rsidR="005244A4" w:rsidRPr="006B6104" w:rsidRDefault="005244A4" w:rsidP="006B6104">
            <w:pPr>
              <w:spacing w:after="200" w:line="276" w:lineRule="auto"/>
              <w:jc w:val="both"/>
              <w:rPr>
                <w:rFonts w:ascii="Arial" w:eastAsia="Calibri" w:hAnsi="Arial" w:cs="Arial"/>
                <w:b/>
                <w:sz w:val="24"/>
                <w:szCs w:val="24"/>
              </w:rPr>
            </w:pPr>
            <w:r w:rsidRPr="006B6104">
              <w:rPr>
                <w:rFonts w:ascii="Arial" w:eastAsia="Calibri" w:hAnsi="Arial" w:cs="Arial"/>
                <w:b/>
                <w:sz w:val="24"/>
                <w:szCs w:val="24"/>
              </w:rPr>
              <w:t>Total Variable</w:t>
            </w:r>
          </w:p>
        </w:tc>
      </w:tr>
      <w:tr w:rsidR="005244A4" w:rsidRPr="006B6104" w14:paraId="26B3984A" w14:textId="77777777" w:rsidTr="005244A4">
        <w:tc>
          <w:tcPr>
            <w:tcW w:w="1803" w:type="dxa"/>
          </w:tcPr>
          <w:p w14:paraId="0290B7E0"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P01</w:t>
            </w:r>
          </w:p>
        </w:tc>
        <w:tc>
          <w:tcPr>
            <w:tcW w:w="1803" w:type="dxa"/>
          </w:tcPr>
          <w:p w14:paraId="04EABFEE"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16,842</w:t>
            </w:r>
          </w:p>
        </w:tc>
        <w:tc>
          <w:tcPr>
            <w:tcW w:w="1803" w:type="dxa"/>
          </w:tcPr>
          <w:p w14:paraId="3CD1BFBE"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12,512</w:t>
            </w:r>
          </w:p>
        </w:tc>
        <w:tc>
          <w:tcPr>
            <w:tcW w:w="1803" w:type="dxa"/>
          </w:tcPr>
          <w:p w14:paraId="55B5A1EC"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25,934</w:t>
            </w:r>
          </w:p>
        </w:tc>
        <w:tc>
          <w:tcPr>
            <w:tcW w:w="1804" w:type="dxa"/>
          </w:tcPr>
          <w:p w14:paraId="3411B759" w14:textId="77777777" w:rsidR="005244A4" w:rsidRPr="006B6104" w:rsidRDefault="00CB3F7A"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55,287</w:t>
            </w:r>
          </w:p>
        </w:tc>
      </w:tr>
      <w:tr w:rsidR="005244A4" w:rsidRPr="006B6104" w14:paraId="43E1589F" w14:textId="77777777" w:rsidTr="005244A4">
        <w:tc>
          <w:tcPr>
            <w:tcW w:w="1803" w:type="dxa"/>
          </w:tcPr>
          <w:p w14:paraId="52E6293F"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P02</w:t>
            </w:r>
          </w:p>
        </w:tc>
        <w:tc>
          <w:tcPr>
            <w:tcW w:w="1803" w:type="dxa"/>
          </w:tcPr>
          <w:p w14:paraId="62C931F9"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14,105</w:t>
            </w:r>
          </w:p>
        </w:tc>
        <w:tc>
          <w:tcPr>
            <w:tcW w:w="1803" w:type="dxa"/>
          </w:tcPr>
          <w:p w14:paraId="5B8F005C"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9,147</w:t>
            </w:r>
          </w:p>
        </w:tc>
        <w:tc>
          <w:tcPr>
            <w:tcW w:w="1803" w:type="dxa"/>
          </w:tcPr>
          <w:p w14:paraId="180DC0A3"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60,631</w:t>
            </w:r>
          </w:p>
        </w:tc>
        <w:tc>
          <w:tcPr>
            <w:tcW w:w="1804" w:type="dxa"/>
          </w:tcPr>
          <w:p w14:paraId="62A3E050" w14:textId="77777777" w:rsidR="005244A4" w:rsidRPr="006B6104" w:rsidRDefault="00CB3F7A"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83,882</w:t>
            </w:r>
          </w:p>
        </w:tc>
      </w:tr>
      <w:tr w:rsidR="005244A4" w:rsidRPr="006B6104" w14:paraId="3DECBA2E" w14:textId="77777777" w:rsidTr="005244A4">
        <w:tc>
          <w:tcPr>
            <w:tcW w:w="1803" w:type="dxa"/>
          </w:tcPr>
          <w:p w14:paraId="37119365"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P03</w:t>
            </w:r>
          </w:p>
        </w:tc>
        <w:tc>
          <w:tcPr>
            <w:tcW w:w="1803" w:type="dxa"/>
          </w:tcPr>
          <w:p w14:paraId="3850560B"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17,741</w:t>
            </w:r>
          </w:p>
        </w:tc>
        <w:tc>
          <w:tcPr>
            <w:tcW w:w="1803" w:type="dxa"/>
          </w:tcPr>
          <w:p w14:paraId="7D01C15A"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5,879</w:t>
            </w:r>
          </w:p>
        </w:tc>
        <w:tc>
          <w:tcPr>
            <w:tcW w:w="1803" w:type="dxa"/>
          </w:tcPr>
          <w:p w14:paraId="4763A656"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43,297</w:t>
            </w:r>
          </w:p>
        </w:tc>
        <w:tc>
          <w:tcPr>
            <w:tcW w:w="1804" w:type="dxa"/>
          </w:tcPr>
          <w:p w14:paraId="54F108D5" w14:textId="77777777" w:rsidR="005244A4" w:rsidRPr="006B6104" w:rsidRDefault="00CB3F7A"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66,918</w:t>
            </w:r>
          </w:p>
        </w:tc>
      </w:tr>
      <w:tr w:rsidR="005244A4" w:rsidRPr="006B6104" w14:paraId="4FCB4D6F" w14:textId="77777777" w:rsidTr="005244A4">
        <w:tc>
          <w:tcPr>
            <w:tcW w:w="1803" w:type="dxa"/>
          </w:tcPr>
          <w:p w14:paraId="3DAF58A5"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P04</w:t>
            </w:r>
          </w:p>
        </w:tc>
        <w:tc>
          <w:tcPr>
            <w:tcW w:w="1803" w:type="dxa"/>
          </w:tcPr>
          <w:p w14:paraId="0AE874EE"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14,712</w:t>
            </w:r>
          </w:p>
        </w:tc>
        <w:tc>
          <w:tcPr>
            <w:tcW w:w="1803" w:type="dxa"/>
          </w:tcPr>
          <w:p w14:paraId="12DA90C7"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13,099</w:t>
            </w:r>
          </w:p>
        </w:tc>
        <w:tc>
          <w:tcPr>
            <w:tcW w:w="1803" w:type="dxa"/>
          </w:tcPr>
          <w:p w14:paraId="65F0CC40"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71,279</w:t>
            </w:r>
          </w:p>
        </w:tc>
        <w:tc>
          <w:tcPr>
            <w:tcW w:w="1804" w:type="dxa"/>
          </w:tcPr>
          <w:p w14:paraId="61D8A8A9" w14:textId="77777777" w:rsidR="005244A4" w:rsidRPr="006B6104" w:rsidRDefault="00CB3F7A"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99,090</w:t>
            </w:r>
          </w:p>
        </w:tc>
      </w:tr>
      <w:tr w:rsidR="005244A4" w:rsidRPr="006B6104" w14:paraId="55467875" w14:textId="77777777" w:rsidTr="005244A4">
        <w:tc>
          <w:tcPr>
            <w:tcW w:w="1803" w:type="dxa"/>
          </w:tcPr>
          <w:p w14:paraId="456686B2"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P05</w:t>
            </w:r>
          </w:p>
        </w:tc>
        <w:tc>
          <w:tcPr>
            <w:tcW w:w="1803" w:type="dxa"/>
          </w:tcPr>
          <w:p w14:paraId="094A3FAC"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11,092</w:t>
            </w:r>
          </w:p>
        </w:tc>
        <w:tc>
          <w:tcPr>
            <w:tcW w:w="1803" w:type="dxa"/>
          </w:tcPr>
          <w:p w14:paraId="00795745"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4,765</w:t>
            </w:r>
          </w:p>
        </w:tc>
        <w:tc>
          <w:tcPr>
            <w:tcW w:w="1803" w:type="dxa"/>
          </w:tcPr>
          <w:p w14:paraId="4A15A4DE"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51,282</w:t>
            </w:r>
          </w:p>
        </w:tc>
        <w:tc>
          <w:tcPr>
            <w:tcW w:w="1804" w:type="dxa"/>
          </w:tcPr>
          <w:p w14:paraId="3B62B855" w14:textId="77777777" w:rsidR="005244A4" w:rsidRPr="006B6104" w:rsidRDefault="00CB3F7A"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67,138</w:t>
            </w:r>
          </w:p>
        </w:tc>
      </w:tr>
      <w:tr w:rsidR="005244A4" w:rsidRPr="006B6104" w14:paraId="3C57C013" w14:textId="77777777" w:rsidTr="005244A4">
        <w:tc>
          <w:tcPr>
            <w:tcW w:w="1803" w:type="dxa"/>
          </w:tcPr>
          <w:p w14:paraId="0B8809B5"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P06</w:t>
            </w:r>
          </w:p>
        </w:tc>
        <w:tc>
          <w:tcPr>
            <w:tcW w:w="1803" w:type="dxa"/>
          </w:tcPr>
          <w:p w14:paraId="7CE91920"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16,329</w:t>
            </w:r>
          </w:p>
        </w:tc>
        <w:tc>
          <w:tcPr>
            <w:tcW w:w="1803" w:type="dxa"/>
          </w:tcPr>
          <w:p w14:paraId="1575DF8E"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8,152</w:t>
            </w:r>
          </w:p>
        </w:tc>
        <w:tc>
          <w:tcPr>
            <w:tcW w:w="1803" w:type="dxa"/>
          </w:tcPr>
          <w:p w14:paraId="660E1909" w14:textId="77777777" w:rsidR="005244A4" w:rsidRPr="006B6104" w:rsidRDefault="005244A4"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61,127</w:t>
            </w:r>
          </w:p>
        </w:tc>
        <w:tc>
          <w:tcPr>
            <w:tcW w:w="1804" w:type="dxa"/>
          </w:tcPr>
          <w:p w14:paraId="45E34EED" w14:textId="77777777" w:rsidR="005244A4" w:rsidRPr="006B6104" w:rsidRDefault="00CB3F7A"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85,608</w:t>
            </w:r>
          </w:p>
        </w:tc>
      </w:tr>
      <w:tr w:rsidR="00DB0C11" w:rsidRPr="006B6104" w14:paraId="716833B4" w14:textId="77777777" w:rsidTr="005244A4">
        <w:tc>
          <w:tcPr>
            <w:tcW w:w="1803" w:type="dxa"/>
          </w:tcPr>
          <w:p w14:paraId="0D707AE9"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P07</w:t>
            </w:r>
          </w:p>
        </w:tc>
        <w:tc>
          <w:tcPr>
            <w:tcW w:w="1803" w:type="dxa"/>
          </w:tcPr>
          <w:p w14:paraId="2F28069A"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13,631</w:t>
            </w:r>
          </w:p>
        </w:tc>
        <w:tc>
          <w:tcPr>
            <w:tcW w:w="1803" w:type="dxa"/>
          </w:tcPr>
          <w:p w14:paraId="2D920023"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9,291</w:t>
            </w:r>
          </w:p>
        </w:tc>
        <w:tc>
          <w:tcPr>
            <w:tcW w:w="1803" w:type="dxa"/>
          </w:tcPr>
          <w:p w14:paraId="551C0F69"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122,616</w:t>
            </w:r>
          </w:p>
        </w:tc>
        <w:tc>
          <w:tcPr>
            <w:tcW w:w="1804" w:type="dxa"/>
          </w:tcPr>
          <w:p w14:paraId="30882109"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156,776</w:t>
            </w:r>
          </w:p>
        </w:tc>
      </w:tr>
      <w:tr w:rsidR="00DB0C11" w:rsidRPr="006B6104" w14:paraId="55C83122" w14:textId="77777777" w:rsidTr="00DB0C11">
        <w:trPr>
          <w:trHeight w:val="557"/>
        </w:trPr>
        <w:tc>
          <w:tcPr>
            <w:tcW w:w="1803" w:type="dxa"/>
          </w:tcPr>
          <w:p w14:paraId="45946DA3"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P08</w:t>
            </w:r>
          </w:p>
        </w:tc>
        <w:tc>
          <w:tcPr>
            <w:tcW w:w="1803" w:type="dxa"/>
          </w:tcPr>
          <w:p w14:paraId="6A3ED9C2"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20,228</w:t>
            </w:r>
          </w:p>
        </w:tc>
        <w:tc>
          <w:tcPr>
            <w:tcW w:w="1803" w:type="dxa"/>
          </w:tcPr>
          <w:p w14:paraId="0834D5A0"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13,017</w:t>
            </w:r>
          </w:p>
        </w:tc>
        <w:tc>
          <w:tcPr>
            <w:tcW w:w="1803" w:type="dxa"/>
          </w:tcPr>
          <w:p w14:paraId="6DF40F0C"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123,530</w:t>
            </w:r>
          </w:p>
        </w:tc>
        <w:tc>
          <w:tcPr>
            <w:tcW w:w="1804" w:type="dxa"/>
          </w:tcPr>
          <w:p w14:paraId="46F23AD7"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156,776</w:t>
            </w:r>
          </w:p>
        </w:tc>
      </w:tr>
      <w:tr w:rsidR="00DB0C11" w:rsidRPr="006B6104" w14:paraId="4FDD9644" w14:textId="77777777" w:rsidTr="005244A4">
        <w:tc>
          <w:tcPr>
            <w:tcW w:w="1803" w:type="dxa"/>
          </w:tcPr>
          <w:p w14:paraId="7C11B5D2"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P09</w:t>
            </w:r>
          </w:p>
        </w:tc>
        <w:tc>
          <w:tcPr>
            <w:tcW w:w="1803" w:type="dxa"/>
          </w:tcPr>
          <w:p w14:paraId="4E793CA3"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11,283</w:t>
            </w:r>
          </w:p>
        </w:tc>
        <w:tc>
          <w:tcPr>
            <w:tcW w:w="1803" w:type="dxa"/>
          </w:tcPr>
          <w:p w14:paraId="1C182317"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11,365</w:t>
            </w:r>
          </w:p>
        </w:tc>
        <w:tc>
          <w:tcPr>
            <w:tcW w:w="1803" w:type="dxa"/>
          </w:tcPr>
          <w:p w14:paraId="6506F615"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106,607</w:t>
            </w:r>
          </w:p>
        </w:tc>
        <w:tc>
          <w:tcPr>
            <w:tcW w:w="1804" w:type="dxa"/>
          </w:tcPr>
          <w:p w14:paraId="571B5D78"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129,255</w:t>
            </w:r>
          </w:p>
        </w:tc>
      </w:tr>
      <w:tr w:rsidR="00DB0C11" w:rsidRPr="006B6104" w14:paraId="237ABC8E" w14:textId="77777777" w:rsidTr="005244A4">
        <w:tc>
          <w:tcPr>
            <w:tcW w:w="1803" w:type="dxa"/>
          </w:tcPr>
          <w:p w14:paraId="02DA8819"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P10</w:t>
            </w:r>
          </w:p>
        </w:tc>
        <w:tc>
          <w:tcPr>
            <w:tcW w:w="1803" w:type="dxa"/>
          </w:tcPr>
          <w:p w14:paraId="14A3CEF2"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33,073</w:t>
            </w:r>
          </w:p>
        </w:tc>
        <w:tc>
          <w:tcPr>
            <w:tcW w:w="1803" w:type="dxa"/>
          </w:tcPr>
          <w:p w14:paraId="6B46E5AB"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18,532</w:t>
            </w:r>
          </w:p>
        </w:tc>
        <w:tc>
          <w:tcPr>
            <w:tcW w:w="1803" w:type="dxa"/>
          </w:tcPr>
          <w:p w14:paraId="19E5B41B"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95,673</w:t>
            </w:r>
          </w:p>
        </w:tc>
        <w:tc>
          <w:tcPr>
            <w:tcW w:w="1804" w:type="dxa"/>
          </w:tcPr>
          <w:p w14:paraId="1C3B2157" w14:textId="77777777" w:rsidR="00DB0C11" w:rsidRPr="006B6104" w:rsidRDefault="00DB0C11" w:rsidP="006B6104">
            <w:pPr>
              <w:spacing w:after="200" w:line="276" w:lineRule="auto"/>
              <w:jc w:val="both"/>
              <w:rPr>
                <w:rFonts w:ascii="Arial" w:eastAsia="Calibri" w:hAnsi="Arial" w:cs="Arial"/>
                <w:sz w:val="24"/>
                <w:szCs w:val="24"/>
              </w:rPr>
            </w:pPr>
            <w:r w:rsidRPr="006B6104">
              <w:rPr>
                <w:rFonts w:ascii="Arial" w:eastAsia="Calibri" w:hAnsi="Arial" w:cs="Arial"/>
                <w:sz w:val="24"/>
                <w:szCs w:val="24"/>
              </w:rPr>
              <w:t>147,278</w:t>
            </w:r>
          </w:p>
        </w:tc>
      </w:tr>
      <w:tr w:rsidR="005244A4" w:rsidRPr="006B6104" w14:paraId="20960965" w14:textId="77777777" w:rsidTr="005244A4">
        <w:tc>
          <w:tcPr>
            <w:tcW w:w="1803" w:type="dxa"/>
          </w:tcPr>
          <w:p w14:paraId="36A06509" w14:textId="77777777" w:rsidR="005244A4" w:rsidRPr="006B6104" w:rsidRDefault="005244A4" w:rsidP="006B6104">
            <w:pPr>
              <w:spacing w:after="200" w:line="276" w:lineRule="auto"/>
              <w:jc w:val="both"/>
              <w:rPr>
                <w:rFonts w:ascii="Arial" w:eastAsia="Calibri" w:hAnsi="Arial" w:cs="Arial"/>
                <w:sz w:val="24"/>
                <w:szCs w:val="24"/>
              </w:rPr>
            </w:pPr>
          </w:p>
        </w:tc>
        <w:tc>
          <w:tcPr>
            <w:tcW w:w="1803" w:type="dxa"/>
          </w:tcPr>
          <w:p w14:paraId="4250CEC1" w14:textId="77777777" w:rsidR="005244A4" w:rsidRPr="006B6104" w:rsidRDefault="00DB0C11" w:rsidP="006B6104">
            <w:pPr>
              <w:spacing w:after="200" w:line="276" w:lineRule="auto"/>
              <w:jc w:val="both"/>
              <w:rPr>
                <w:rFonts w:ascii="Arial" w:eastAsia="Calibri" w:hAnsi="Arial" w:cs="Arial"/>
                <w:b/>
                <w:sz w:val="24"/>
                <w:szCs w:val="24"/>
              </w:rPr>
            </w:pPr>
            <w:r w:rsidRPr="006B6104">
              <w:rPr>
                <w:rFonts w:ascii="Arial" w:eastAsia="Calibri" w:hAnsi="Arial" w:cs="Arial"/>
                <w:b/>
                <w:sz w:val="24"/>
                <w:szCs w:val="24"/>
              </w:rPr>
              <w:t>169,036</w:t>
            </w:r>
          </w:p>
        </w:tc>
        <w:tc>
          <w:tcPr>
            <w:tcW w:w="1803" w:type="dxa"/>
          </w:tcPr>
          <w:p w14:paraId="31189CB4" w14:textId="77777777" w:rsidR="005244A4" w:rsidRPr="006B6104" w:rsidRDefault="00DB0C11" w:rsidP="006B6104">
            <w:pPr>
              <w:spacing w:after="200" w:line="276" w:lineRule="auto"/>
              <w:jc w:val="both"/>
              <w:rPr>
                <w:rFonts w:ascii="Arial" w:eastAsia="Calibri" w:hAnsi="Arial" w:cs="Arial"/>
                <w:b/>
                <w:sz w:val="24"/>
                <w:szCs w:val="24"/>
              </w:rPr>
            </w:pPr>
            <w:r w:rsidRPr="006B6104">
              <w:rPr>
                <w:rFonts w:ascii="Arial" w:eastAsia="Calibri" w:hAnsi="Arial" w:cs="Arial"/>
                <w:b/>
                <w:sz w:val="24"/>
                <w:szCs w:val="24"/>
              </w:rPr>
              <w:t>105,758</w:t>
            </w:r>
          </w:p>
        </w:tc>
        <w:tc>
          <w:tcPr>
            <w:tcW w:w="1803" w:type="dxa"/>
          </w:tcPr>
          <w:p w14:paraId="18407006" w14:textId="77777777" w:rsidR="005244A4" w:rsidRPr="006B6104" w:rsidRDefault="00DB0C11" w:rsidP="006B6104">
            <w:pPr>
              <w:spacing w:after="200" w:line="276" w:lineRule="auto"/>
              <w:jc w:val="both"/>
              <w:rPr>
                <w:rFonts w:ascii="Arial" w:eastAsia="Calibri" w:hAnsi="Arial" w:cs="Arial"/>
                <w:b/>
                <w:sz w:val="24"/>
                <w:szCs w:val="24"/>
              </w:rPr>
            </w:pPr>
            <w:r w:rsidRPr="006B6104">
              <w:rPr>
                <w:rFonts w:ascii="Arial" w:eastAsia="Calibri" w:hAnsi="Arial" w:cs="Arial"/>
                <w:b/>
                <w:sz w:val="24"/>
                <w:szCs w:val="24"/>
              </w:rPr>
              <w:t>761,976</w:t>
            </w:r>
          </w:p>
        </w:tc>
        <w:tc>
          <w:tcPr>
            <w:tcW w:w="1804" w:type="dxa"/>
          </w:tcPr>
          <w:p w14:paraId="7B16465B" w14:textId="77777777" w:rsidR="005244A4" w:rsidRPr="006B6104" w:rsidRDefault="00DB0C11" w:rsidP="006B6104">
            <w:pPr>
              <w:spacing w:after="200" w:line="276" w:lineRule="auto"/>
              <w:jc w:val="both"/>
              <w:rPr>
                <w:rFonts w:ascii="Arial" w:eastAsia="Calibri" w:hAnsi="Arial" w:cs="Arial"/>
                <w:b/>
                <w:sz w:val="24"/>
                <w:szCs w:val="24"/>
              </w:rPr>
            </w:pPr>
            <w:r w:rsidRPr="006B6104">
              <w:rPr>
                <w:rFonts w:ascii="Arial" w:eastAsia="Calibri" w:hAnsi="Arial" w:cs="Arial"/>
                <w:b/>
                <w:sz w:val="24"/>
                <w:szCs w:val="24"/>
              </w:rPr>
              <w:t>1,036,770</w:t>
            </w:r>
          </w:p>
        </w:tc>
      </w:tr>
    </w:tbl>
    <w:p w14:paraId="1710D867" w14:textId="5FF9DFBD" w:rsidR="007D00A6" w:rsidRPr="00BB249B" w:rsidRDefault="007D00A6" w:rsidP="00BB249B">
      <w:pPr>
        <w:shd w:val="clear" w:color="auto" w:fill="FFFFFF"/>
        <w:spacing w:after="240" w:line="276" w:lineRule="auto"/>
        <w:jc w:val="both"/>
        <w:rPr>
          <w:rFonts w:ascii="Arial" w:eastAsia="Times New Roman" w:hAnsi="Arial" w:cs="Arial"/>
          <w:color w:val="39363C"/>
          <w:sz w:val="24"/>
          <w:szCs w:val="24"/>
          <w:lang w:eastAsia="en-G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B6104" w14:paraId="3999DD76" w14:textId="77777777" w:rsidTr="00C95B3C">
        <w:tc>
          <w:tcPr>
            <w:tcW w:w="9245" w:type="dxa"/>
            <w:gridSpan w:val="4"/>
            <w:shd w:val="clear" w:color="auto" w:fill="D5DCE4" w:themeFill="text2" w:themeFillTint="33"/>
          </w:tcPr>
          <w:p w14:paraId="7C4AA60E" w14:textId="77777777" w:rsidR="00034194" w:rsidRPr="006B6104" w:rsidRDefault="0020539A" w:rsidP="006B6104">
            <w:pPr>
              <w:spacing w:line="276" w:lineRule="auto"/>
              <w:jc w:val="both"/>
              <w:rPr>
                <w:rFonts w:ascii="Arial" w:hAnsi="Arial" w:cs="Arial"/>
                <w:b/>
                <w:sz w:val="24"/>
                <w:szCs w:val="24"/>
              </w:rPr>
            </w:pPr>
            <w:r w:rsidRPr="006B6104">
              <w:rPr>
                <w:rFonts w:ascii="Arial" w:hAnsi="Arial" w:cs="Arial"/>
                <w:b/>
                <w:sz w:val="24"/>
                <w:szCs w:val="24"/>
              </w:rPr>
              <w:t>Governance and Assurance</w:t>
            </w:r>
          </w:p>
          <w:p w14:paraId="56D16198" w14:textId="77777777" w:rsidR="00034194" w:rsidRPr="006B6104" w:rsidRDefault="00034194" w:rsidP="006B6104">
            <w:pPr>
              <w:spacing w:line="276" w:lineRule="auto"/>
              <w:jc w:val="both"/>
              <w:rPr>
                <w:rFonts w:ascii="Arial" w:hAnsi="Arial" w:cs="Arial"/>
                <w:sz w:val="24"/>
                <w:szCs w:val="24"/>
              </w:rPr>
            </w:pPr>
          </w:p>
        </w:tc>
      </w:tr>
      <w:tr w:rsidR="00F5324A" w:rsidRPr="006B6104" w14:paraId="0BA3E6FF" w14:textId="77777777" w:rsidTr="00F5324A">
        <w:tc>
          <w:tcPr>
            <w:tcW w:w="1809" w:type="dxa"/>
            <w:vMerge w:val="restart"/>
          </w:tcPr>
          <w:p w14:paraId="5ED1B827"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b/>
                <w:sz w:val="24"/>
                <w:szCs w:val="24"/>
              </w:rPr>
              <w:t>Link to Enabling Objectives</w:t>
            </w:r>
          </w:p>
          <w:p w14:paraId="2E92AA87"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b/>
                <w:i/>
                <w:sz w:val="24"/>
                <w:szCs w:val="24"/>
              </w:rPr>
              <w:t xml:space="preserve">(please </w:t>
            </w:r>
            <w:r w:rsidR="00133EA1" w:rsidRPr="006B6104">
              <w:rPr>
                <w:rFonts w:ascii="Arial" w:hAnsi="Arial" w:cs="Arial"/>
                <w:b/>
                <w:i/>
                <w:sz w:val="24"/>
                <w:szCs w:val="24"/>
              </w:rPr>
              <w:t>choose</w:t>
            </w:r>
            <w:r w:rsidRPr="006B6104">
              <w:rPr>
                <w:rFonts w:ascii="Arial" w:hAnsi="Arial" w:cs="Arial"/>
                <w:b/>
                <w:i/>
                <w:sz w:val="24"/>
                <w:szCs w:val="24"/>
              </w:rPr>
              <w:t>)</w:t>
            </w:r>
          </w:p>
        </w:tc>
        <w:tc>
          <w:tcPr>
            <w:tcW w:w="7436" w:type="dxa"/>
            <w:gridSpan w:val="3"/>
            <w:shd w:val="clear" w:color="auto" w:fill="BDD6EE" w:themeFill="accent1" w:themeFillTint="66"/>
          </w:tcPr>
          <w:p w14:paraId="4BA4C845"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b/>
                <w:sz w:val="24"/>
                <w:szCs w:val="24"/>
              </w:rPr>
              <w:t>Supporting better health and wellbeing by actively promoting and empowering people to live well in resilient communities</w:t>
            </w:r>
          </w:p>
        </w:tc>
      </w:tr>
      <w:tr w:rsidR="00F5324A" w:rsidRPr="006B6104" w14:paraId="3C7BE57A" w14:textId="77777777" w:rsidTr="00F5324A">
        <w:tc>
          <w:tcPr>
            <w:tcW w:w="1809" w:type="dxa"/>
            <w:vMerge/>
          </w:tcPr>
          <w:p w14:paraId="29E175A4"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496AE679" w14:textId="77777777" w:rsidR="00F5324A" w:rsidRPr="006B6104" w:rsidRDefault="00F5324A" w:rsidP="006B6104">
            <w:pPr>
              <w:spacing w:line="276" w:lineRule="auto"/>
              <w:jc w:val="both"/>
              <w:rPr>
                <w:rFonts w:ascii="Arial" w:hAnsi="Arial" w:cs="Arial"/>
                <w:sz w:val="24"/>
                <w:szCs w:val="24"/>
              </w:rPr>
            </w:pPr>
            <w:r w:rsidRPr="006B6104">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25189E41" w14:textId="77777777" w:rsidR="00F5324A" w:rsidRPr="006B6104" w:rsidRDefault="00F57042" w:rsidP="006B6104">
                <w:pPr>
                  <w:spacing w:line="276" w:lineRule="auto"/>
                  <w:jc w:val="both"/>
                  <w:rPr>
                    <w:rFonts w:ascii="Arial" w:hAnsi="Arial" w:cs="Arial"/>
                    <w:sz w:val="24"/>
                    <w:szCs w:val="24"/>
                  </w:rPr>
                </w:pPr>
                <w:r w:rsidRPr="006B6104">
                  <w:rPr>
                    <w:rFonts w:ascii="Segoe UI Symbol" w:eastAsia="MS Gothic" w:hAnsi="Segoe UI Symbol" w:cs="Segoe UI Symbol"/>
                    <w:sz w:val="24"/>
                    <w:szCs w:val="24"/>
                  </w:rPr>
                  <w:t>☐</w:t>
                </w:r>
              </w:p>
            </w:tc>
          </w:sdtContent>
        </w:sdt>
      </w:tr>
      <w:tr w:rsidR="00F5324A" w:rsidRPr="006B6104" w14:paraId="63FD9031" w14:textId="77777777" w:rsidTr="00F5324A">
        <w:tc>
          <w:tcPr>
            <w:tcW w:w="1809" w:type="dxa"/>
            <w:vMerge/>
          </w:tcPr>
          <w:p w14:paraId="781F4632"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62D4D3F0" w14:textId="77777777" w:rsidR="00F5324A" w:rsidRPr="006B6104" w:rsidRDefault="00F5324A" w:rsidP="006B6104">
            <w:pPr>
              <w:spacing w:line="276" w:lineRule="auto"/>
              <w:jc w:val="both"/>
              <w:rPr>
                <w:rFonts w:ascii="Arial" w:hAnsi="Arial" w:cs="Arial"/>
                <w:sz w:val="24"/>
                <w:szCs w:val="24"/>
              </w:rPr>
            </w:pPr>
            <w:r w:rsidRPr="006B6104">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19D38E0F" w14:textId="77777777" w:rsidR="00F5324A" w:rsidRPr="006B6104" w:rsidRDefault="00133EA1" w:rsidP="006B6104">
                <w:pPr>
                  <w:spacing w:line="276" w:lineRule="auto"/>
                  <w:jc w:val="both"/>
                  <w:rPr>
                    <w:rFonts w:ascii="Arial" w:hAnsi="Arial" w:cs="Arial"/>
                    <w:sz w:val="24"/>
                    <w:szCs w:val="24"/>
                  </w:rPr>
                </w:pPr>
                <w:r w:rsidRPr="006B6104">
                  <w:rPr>
                    <w:rFonts w:ascii="Segoe UI Symbol" w:eastAsia="MS Gothic" w:hAnsi="Segoe UI Symbol" w:cs="Segoe UI Symbol"/>
                    <w:sz w:val="24"/>
                    <w:szCs w:val="24"/>
                  </w:rPr>
                  <w:t>☐</w:t>
                </w:r>
              </w:p>
            </w:tc>
          </w:sdtContent>
        </w:sdt>
      </w:tr>
      <w:tr w:rsidR="00F5324A" w:rsidRPr="006B6104" w14:paraId="137A0DFB" w14:textId="77777777" w:rsidTr="00F5324A">
        <w:tc>
          <w:tcPr>
            <w:tcW w:w="1809" w:type="dxa"/>
            <w:vMerge/>
          </w:tcPr>
          <w:p w14:paraId="1191913A"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187D275A" w14:textId="77777777" w:rsidR="00F5324A" w:rsidRPr="006B6104" w:rsidRDefault="00F5324A" w:rsidP="006B6104">
            <w:pPr>
              <w:spacing w:line="276" w:lineRule="auto"/>
              <w:jc w:val="both"/>
              <w:rPr>
                <w:rFonts w:ascii="Arial" w:hAnsi="Arial" w:cs="Arial"/>
                <w:sz w:val="24"/>
                <w:szCs w:val="24"/>
              </w:rPr>
            </w:pPr>
            <w:r w:rsidRPr="006B6104">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145B73E6" w14:textId="77777777" w:rsidR="00F5324A" w:rsidRPr="006B6104" w:rsidRDefault="00133EA1" w:rsidP="006B6104">
                <w:pPr>
                  <w:spacing w:line="276" w:lineRule="auto"/>
                  <w:jc w:val="both"/>
                  <w:rPr>
                    <w:rFonts w:ascii="Arial" w:hAnsi="Arial" w:cs="Arial"/>
                    <w:sz w:val="24"/>
                    <w:szCs w:val="24"/>
                  </w:rPr>
                </w:pPr>
                <w:r w:rsidRPr="006B6104">
                  <w:rPr>
                    <w:rFonts w:ascii="Segoe UI Symbol" w:eastAsia="MS Gothic" w:hAnsi="Segoe UI Symbol" w:cs="Segoe UI Symbol"/>
                    <w:sz w:val="24"/>
                    <w:szCs w:val="24"/>
                  </w:rPr>
                  <w:t>☐</w:t>
                </w:r>
              </w:p>
            </w:tc>
          </w:sdtContent>
        </w:sdt>
      </w:tr>
      <w:tr w:rsidR="00F5324A" w:rsidRPr="006B6104" w14:paraId="276E1164" w14:textId="77777777" w:rsidTr="00F5324A">
        <w:tc>
          <w:tcPr>
            <w:tcW w:w="1809" w:type="dxa"/>
            <w:vMerge/>
          </w:tcPr>
          <w:p w14:paraId="4C771E57" w14:textId="77777777" w:rsidR="00F5324A" w:rsidRPr="006B6104" w:rsidRDefault="00F5324A" w:rsidP="006B6104">
            <w:pPr>
              <w:spacing w:line="276" w:lineRule="auto"/>
              <w:jc w:val="both"/>
              <w:rPr>
                <w:rFonts w:ascii="Arial" w:hAnsi="Arial" w:cs="Arial"/>
                <w:b/>
                <w:sz w:val="24"/>
                <w:szCs w:val="24"/>
              </w:rPr>
            </w:pPr>
          </w:p>
        </w:tc>
        <w:tc>
          <w:tcPr>
            <w:tcW w:w="7436" w:type="dxa"/>
            <w:gridSpan w:val="3"/>
            <w:shd w:val="clear" w:color="auto" w:fill="BDD6EE" w:themeFill="accent1" w:themeFillTint="66"/>
          </w:tcPr>
          <w:p w14:paraId="10D3C660"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b/>
                <w:sz w:val="24"/>
                <w:szCs w:val="24"/>
              </w:rPr>
              <w:t xml:space="preserve">Deliver better care through excellent health and care services achieving the outcomes that matter most to people </w:t>
            </w:r>
          </w:p>
        </w:tc>
      </w:tr>
      <w:tr w:rsidR="00F5324A" w:rsidRPr="006B6104" w14:paraId="3E787488" w14:textId="77777777" w:rsidTr="00F5324A">
        <w:tc>
          <w:tcPr>
            <w:tcW w:w="1809" w:type="dxa"/>
            <w:vMerge/>
          </w:tcPr>
          <w:p w14:paraId="449DEBDD"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796E6283" w14:textId="77777777" w:rsidR="00F5324A" w:rsidRPr="006B6104" w:rsidRDefault="00F5324A" w:rsidP="006B6104">
            <w:pPr>
              <w:spacing w:line="276" w:lineRule="auto"/>
              <w:jc w:val="both"/>
              <w:rPr>
                <w:rFonts w:ascii="Arial" w:hAnsi="Arial" w:cs="Arial"/>
                <w:sz w:val="24"/>
                <w:szCs w:val="24"/>
              </w:rPr>
            </w:pPr>
            <w:r w:rsidRPr="006B6104">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1AC624A4" w14:textId="77777777" w:rsidR="00F5324A" w:rsidRPr="006B6104" w:rsidRDefault="00CB3F7A" w:rsidP="006B6104">
                <w:pPr>
                  <w:spacing w:line="276" w:lineRule="auto"/>
                  <w:jc w:val="both"/>
                  <w:rPr>
                    <w:rFonts w:ascii="Arial" w:hAnsi="Arial" w:cs="Arial"/>
                    <w:sz w:val="24"/>
                    <w:szCs w:val="24"/>
                  </w:rPr>
                </w:pPr>
                <w:r w:rsidRPr="006B6104">
                  <w:rPr>
                    <w:rFonts w:ascii="Segoe UI Symbol" w:eastAsia="MS Gothic" w:hAnsi="Segoe UI Symbol" w:cs="Segoe UI Symbol"/>
                    <w:sz w:val="24"/>
                    <w:szCs w:val="24"/>
                  </w:rPr>
                  <w:t>☒</w:t>
                </w:r>
              </w:p>
            </w:tc>
          </w:sdtContent>
        </w:sdt>
      </w:tr>
      <w:tr w:rsidR="00F5324A" w:rsidRPr="006B6104" w14:paraId="13975097" w14:textId="77777777" w:rsidTr="00F5324A">
        <w:tc>
          <w:tcPr>
            <w:tcW w:w="1809" w:type="dxa"/>
            <w:vMerge/>
          </w:tcPr>
          <w:p w14:paraId="2E1B4DCA"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688403B0" w14:textId="77777777" w:rsidR="00F5324A" w:rsidRPr="006B6104" w:rsidRDefault="00F5324A" w:rsidP="006B6104">
            <w:pPr>
              <w:spacing w:line="276" w:lineRule="auto"/>
              <w:jc w:val="both"/>
              <w:rPr>
                <w:rFonts w:ascii="Arial" w:hAnsi="Arial" w:cs="Arial"/>
                <w:sz w:val="24"/>
                <w:szCs w:val="24"/>
              </w:rPr>
            </w:pPr>
            <w:r w:rsidRPr="006B6104">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2B8E77D1" w14:textId="77777777" w:rsidR="00F5324A" w:rsidRPr="006B6104" w:rsidRDefault="00F57042" w:rsidP="006B6104">
                <w:pPr>
                  <w:spacing w:line="276" w:lineRule="auto"/>
                  <w:jc w:val="both"/>
                  <w:rPr>
                    <w:rFonts w:ascii="Arial" w:hAnsi="Arial" w:cs="Arial"/>
                    <w:sz w:val="24"/>
                    <w:szCs w:val="24"/>
                  </w:rPr>
                </w:pPr>
                <w:r w:rsidRPr="006B6104">
                  <w:rPr>
                    <w:rFonts w:ascii="Segoe UI Symbol" w:eastAsia="MS Gothic" w:hAnsi="Segoe UI Symbol" w:cs="Segoe UI Symbol"/>
                    <w:sz w:val="24"/>
                    <w:szCs w:val="24"/>
                  </w:rPr>
                  <w:t>☐</w:t>
                </w:r>
              </w:p>
            </w:tc>
          </w:sdtContent>
        </w:sdt>
      </w:tr>
      <w:tr w:rsidR="00F5324A" w:rsidRPr="006B6104" w14:paraId="79CF0B7D" w14:textId="77777777" w:rsidTr="00F5324A">
        <w:tc>
          <w:tcPr>
            <w:tcW w:w="1809" w:type="dxa"/>
            <w:vMerge/>
          </w:tcPr>
          <w:p w14:paraId="2EFB6528"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7D648120"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13BAA16A" w14:textId="77777777" w:rsidR="00F5324A" w:rsidRPr="006B6104" w:rsidRDefault="00CB3F7A" w:rsidP="006B6104">
                <w:pPr>
                  <w:spacing w:line="276" w:lineRule="auto"/>
                  <w:jc w:val="both"/>
                  <w:rPr>
                    <w:rFonts w:ascii="Arial" w:hAnsi="Arial" w:cs="Arial"/>
                    <w:b/>
                    <w:sz w:val="24"/>
                    <w:szCs w:val="24"/>
                  </w:rPr>
                </w:pPr>
                <w:r w:rsidRPr="006B6104">
                  <w:rPr>
                    <w:rFonts w:ascii="Segoe UI Symbol" w:eastAsia="MS Gothic" w:hAnsi="Segoe UI Symbol" w:cs="Segoe UI Symbol"/>
                    <w:sz w:val="24"/>
                    <w:szCs w:val="24"/>
                  </w:rPr>
                  <w:t>☒</w:t>
                </w:r>
              </w:p>
            </w:tc>
          </w:sdtContent>
        </w:sdt>
      </w:tr>
      <w:tr w:rsidR="00F5324A" w:rsidRPr="006B6104" w14:paraId="263EE551" w14:textId="77777777" w:rsidTr="00F5324A">
        <w:tc>
          <w:tcPr>
            <w:tcW w:w="1809" w:type="dxa"/>
            <w:vMerge/>
          </w:tcPr>
          <w:p w14:paraId="16F8AC27"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5CF123D1"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29F7E5FD" w14:textId="77777777" w:rsidR="00F5324A" w:rsidRPr="006B6104" w:rsidRDefault="00133EA1" w:rsidP="006B6104">
                <w:pPr>
                  <w:spacing w:line="276" w:lineRule="auto"/>
                  <w:jc w:val="both"/>
                  <w:rPr>
                    <w:rFonts w:ascii="Arial" w:hAnsi="Arial" w:cs="Arial"/>
                    <w:b/>
                    <w:sz w:val="24"/>
                    <w:szCs w:val="24"/>
                  </w:rPr>
                </w:pPr>
                <w:r w:rsidRPr="006B6104">
                  <w:rPr>
                    <w:rFonts w:ascii="Segoe UI Symbol" w:eastAsia="MS Gothic" w:hAnsi="Segoe UI Symbol" w:cs="Segoe UI Symbol"/>
                    <w:sz w:val="24"/>
                    <w:szCs w:val="24"/>
                  </w:rPr>
                  <w:t>☐</w:t>
                </w:r>
              </w:p>
            </w:tc>
          </w:sdtContent>
        </w:sdt>
      </w:tr>
      <w:tr w:rsidR="00F5324A" w:rsidRPr="006B6104" w14:paraId="50C61195" w14:textId="77777777" w:rsidTr="00F5324A">
        <w:tc>
          <w:tcPr>
            <w:tcW w:w="1809" w:type="dxa"/>
            <w:vMerge/>
          </w:tcPr>
          <w:p w14:paraId="55F01610"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768B4225"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sz w:val="24"/>
                <w:szCs w:val="24"/>
              </w:rPr>
              <w:t>Outstanding Research, Innovation, Education and Learning</w:t>
            </w:r>
          </w:p>
        </w:tc>
        <w:sdt>
          <w:sdtPr>
            <w:rPr>
              <w:rFonts w:ascii="Arial" w:hAnsi="Arial" w:cs="Arial"/>
              <w:sz w:val="24"/>
              <w:szCs w:val="24"/>
            </w:rPr>
            <w:id w:val="216336744"/>
            <w14:checkbox>
              <w14:checked w14:val="1"/>
              <w14:checkedState w14:val="2612" w14:font="MS Gothic"/>
              <w14:uncheckedState w14:val="2610" w14:font="MS Gothic"/>
            </w14:checkbox>
          </w:sdtPr>
          <w:sdtEndPr/>
          <w:sdtContent>
            <w:tc>
              <w:tcPr>
                <w:tcW w:w="1624" w:type="dxa"/>
              </w:tcPr>
              <w:p w14:paraId="57757994" w14:textId="77777777" w:rsidR="00F5324A" w:rsidRPr="006B6104" w:rsidRDefault="00CB3F7A" w:rsidP="006B6104">
                <w:pPr>
                  <w:spacing w:line="276" w:lineRule="auto"/>
                  <w:jc w:val="both"/>
                  <w:rPr>
                    <w:rFonts w:ascii="Arial" w:hAnsi="Arial" w:cs="Arial"/>
                    <w:b/>
                    <w:sz w:val="24"/>
                    <w:szCs w:val="24"/>
                  </w:rPr>
                </w:pPr>
                <w:r w:rsidRPr="006B6104">
                  <w:rPr>
                    <w:rFonts w:ascii="Segoe UI Symbol" w:eastAsia="MS Gothic" w:hAnsi="Segoe UI Symbol" w:cs="Segoe UI Symbol"/>
                    <w:sz w:val="24"/>
                    <w:szCs w:val="24"/>
                  </w:rPr>
                  <w:t>☒</w:t>
                </w:r>
              </w:p>
            </w:tc>
          </w:sdtContent>
        </w:sdt>
      </w:tr>
      <w:tr w:rsidR="00F5324A" w:rsidRPr="006B6104" w14:paraId="086F22F6" w14:textId="77777777" w:rsidTr="00CD7AA5">
        <w:tc>
          <w:tcPr>
            <w:tcW w:w="9245" w:type="dxa"/>
            <w:gridSpan w:val="4"/>
            <w:shd w:val="clear" w:color="auto" w:fill="D5DCE4" w:themeFill="text2" w:themeFillTint="33"/>
          </w:tcPr>
          <w:p w14:paraId="599D73C5"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b/>
                <w:sz w:val="24"/>
                <w:szCs w:val="24"/>
              </w:rPr>
              <w:t>Health and Care Standards</w:t>
            </w:r>
          </w:p>
        </w:tc>
      </w:tr>
      <w:tr w:rsidR="00F5324A" w:rsidRPr="006B6104" w14:paraId="4B9FCEA1" w14:textId="77777777" w:rsidTr="00F5324A">
        <w:tc>
          <w:tcPr>
            <w:tcW w:w="1809" w:type="dxa"/>
            <w:vMerge w:val="restart"/>
          </w:tcPr>
          <w:p w14:paraId="2A9CFB67" w14:textId="77777777" w:rsidR="00F5324A" w:rsidRPr="006B6104" w:rsidRDefault="00133EA1" w:rsidP="006B6104">
            <w:pPr>
              <w:spacing w:line="276" w:lineRule="auto"/>
              <w:jc w:val="both"/>
              <w:rPr>
                <w:rFonts w:ascii="Arial" w:hAnsi="Arial" w:cs="Arial"/>
                <w:sz w:val="24"/>
                <w:szCs w:val="24"/>
              </w:rPr>
            </w:pPr>
            <w:r w:rsidRPr="006B6104">
              <w:rPr>
                <w:rFonts w:ascii="Arial" w:hAnsi="Arial" w:cs="Arial"/>
                <w:b/>
                <w:i/>
                <w:sz w:val="24"/>
                <w:szCs w:val="24"/>
              </w:rPr>
              <w:t>(please choose)</w:t>
            </w:r>
          </w:p>
        </w:tc>
        <w:tc>
          <w:tcPr>
            <w:tcW w:w="5812" w:type="dxa"/>
            <w:gridSpan w:val="2"/>
          </w:tcPr>
          <w:p w14:paraId="6365758F" w14:textId="77777777" w:rsidR="00F5324A" w:rsidRPr="006B6104" w:rsidRDefault="00F5324A" w:rsidP="006B6104">
            <w:pPr>
              <w:spacing w:line="276" w:lineRule="auto"/>
              <w:jc w:val="both"/>
              <w:rPr>
                <w:rFonts w:ascii="Arial" w:hAnsi="Arial" w:cs="Arial"/>
                <w:sz w:val="24"/>
                <w:szCs w:val="24"/>
              </w:rPr>
            </w:pPr>
            <w:r w:rsidRPr="006B6104">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465BD24E" w14:textId="77777777" w:rsidR="00F5324A" w:rsidRPr="006B6104" w:rsidRDefault="00133EA1" w:rsidP="006B6104">
                <w:pPr>
                  <w:spacing w:line="276" w:lineRule="auto"/>
                  <w:jc w:val="both"/>
                  <w:rPr>
                    <w:rFonts w:ascii="Arial" w:hAnsi="Arial" w:cs="Arial"/>
                    <w:sz w:val="24"/>
                    <w:szCs w:val="24"/>
                  </w:rPr>
                </w:pPr>
                <w:r w:rsidRPr="006B6104">
                  <w:rPr>
                    <w:rFonts w:ascii="Segoe UI Symbol" w:eastAsia="MS Gothic" w:hAnsi="Segoe UI Symbol" w:cs="Segoe UI Symbol"/>
                    <w:sz w:val="24"/>
                    <w:szCs w:val="24"/>
                  </w:rPr>
                  <w:t>☐</w:t>
                </w:r>
              </w:p>
            </w:tc>
          </w:sdtContent>
        </w:sdt>
      </w:tr>
      <w:tr w:rsidR="00F5324A" w:rsidRPr="006B6104" w14:paraId="15D06122" w14:textId="77777777" w:rsidTr="00F5324A">
        <w:tc>
          <w:tcPr>
            <w:tcW w:w="1809" w:type="dxa"/>
            <w:vMerge/>
          </w:tcPr>
          <w:p w14:paraId="4CC6DD97"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042FC14D"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3717597A" w14:textId="77777777" w:rsidR="00F5324A" w:rsidRPr="006B6104" w:rsidRDefault="00CB3F7A" w:rsidP="006B6104">
                <w:pPr>
                  <w:spacing w:line="276" w:lineRule="auto"/>
                  <w:jc w:val="both"/>
                  <w:rPr>
                    <w:rFonts w:ascii="Arial" w:hAnsi="Arial" w:cs="Arial"/>
                    <w:b/>
                    <w:sz w:val="24"/>
                    <w:szCs w:val="24"/>
                  </w:rPr>
                </w:pPr>
                <w:r w:rsidRPr="006B6104">
                  <w:rPr>
                    <w:rFonts w:ascii="Segoe UI Symbol" w:eastAsia="MS Gothic" w:hAnsi="Segoe UI Symbol" w:cs="Segoe UI Symbol"/>
                    <w:sz w:val="24"/>
                    <w:szCs w:val="24"/>
                  </w:rPr>
                  <w:t>☒</w:t>
                </w:r>
              </w:p>
            </w:tc>
          </w:sdtContent>
        </w:sdt>
      </w:tr>
      <w:tr w:rsidR="00F5324A" w:rsidRPr="006B6104" w14:paraId="04629FA3" w14:textId="77777777" w:rsidTr="00F5324A">
        <w:tc>
          <w:tcPr>
            <w:tcW w:w="1809" w:type="dxa"/>
            <w:vMerge/>
          </w:tcPr>
          <w:p w14:paraId="762B1796"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6E34C535"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797E7BDC" w14:textId="77777777" w:rsidR="00F5324A" w:rsidRPr="006B6104" w:rsidRDefault="00CB3F7A" w:rsidP="006B6104">
                <w:pPr>
                  <w:spacing w:line="276" w:lineRule="auto"/>
                  <w:jc w:val="both"/>
                  <w:rPr>
                    <w:rFonts w:ascii="Arial" w:hAnsi="Arial" w:cs="Arial"/>
                    <w:b/>
                    <w:sz w:val="24"/>
                    <w:szCs w:val="24"/>
                  </w:rPr>
                </w:pPr>
                <w:r w:rsidRPr="006B6104">
                  <w:rPr>
                    <w:rFonts w:ascii="Segoe UI Symbol" w:eastAsia="MS Gothic" w:hAnsi="Segoe UI Symbol" w:cs="Segoe UI Symbol"/>
                    <w:sz w:val="24"/>
                    <w:szCs w:val="24"/>
                  </w:rPr>
                  <w:t>☒</w:t>
                </w:r>
              </w:p>
            </w:tc>
          </w:sdtContent>
        </w:sdt>
      </w:tr>
      <w:tr w:rsidR="00F5324A" w:rsidRPr="006B6104" w14:paraId="4694CF20" w14:textId="77777777" w:rsidTr="00F5324A">
        <w:tc>
          <w:tcPr>
            <w:tcW w:w="1809" w:type="dxa"/>
            <w:vMerge/>
          </w:tcPr>
          <w:p w14:paraId="5692D54E"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5A0DE7CD"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28294D6" w14:textId="77777777" w:rsidR="00F5324A" w:rsidRPr="006B6104" w:rsidRDefault="00133EA1" w:rsidP="006B6104">
                <w:pPr>
                  <w:spacing w:line="276" w:lineRule="auto"/>
                  <w:jc w:val="both"/>
                  <w:rPr>
                    <w:rFonts w:ascii="Arial" w:hAnsi="Arial" w:cs="Arial"/>
                    <w:b/>
                    <w:sz w:val="24"/>
                    <w:szCs w:val="24"/>
                  </w:rPr>
                </w:pPr>
                <w:r w:rsidRPr="006B6104">
                  <w:rPr>
                    <w:rFonts w:ascii="Segoe UI Symbol" w:eastAsia="MS Gothic" w:hAnsi="Segoe UI Symbol" w:cs="Segoe UI Symbol"/>
                    <w:sz w:val="24"/>
                    <w:szCs w:val="24"/>
                  </w:rPr>
                  <w:t>☐</w:t>
                </w:r>
              </w:p>
            </w:tc>
          </w:sdtContent>
        </w:sdt>
      </w:tr>
      <w:tr w:rsidR="00F5324A" w:rsidRPr="006B6104" w14:paraId="2DFEC8B1" w14:textId="77777777" w:rsidTr="00F5324A">
        <w:tc>
          <w:tcPr>
            <w:tcW w:w="1809" w:type="dxa"/>
            <w:vMerge/>
          </w:tcPr>
          <w:p w14:paraId="55DAE25B"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492A8DD5"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008FF6E1" w14:textId="77777777" w:rsidR="00F5324A" w:rsidRPr="006B6104" w:rsidRDefault="00CB3F7A" w:rsidP="006B6104">
                <w:pPr>
                  <w:spacing w:line="276" w:lineRule="auto"/>
                  <w:jc w:val="both"/>
                  <w:rPr>
                    <w:rFonts w:ascii="Arial" w:hAnsi="Arial" w:cs="Arial"/>
                    <w:b/>
                    <w:sz w:val="24"/>
                    <w:szCs w:val="24"/>
                  </w:rPr>
                </w:pPr>
                <w:r w:rsidRPr="006B6104">
                  <w:rPr>
                    <w:rFonts w:ascii="Segoe UI Symbol" w:eastAsia="MS Gothic" w:hAnsi="Segoe UI Symbol" w:cs="Segoe UI Symbol"/>
                    <w:sz w:val="24"/>
                    <w:szCs w:val="24"/>
                  </w:rPr>
                  <w:t>☒</w:t>
                </w:r>
              </w:p>
            </w:tc>
          </w:sdtContent>
        </w:sdt>
      </w:tr>
      <w:tr w:rsidR="00F5324A" w:rsidRPr="006B6104" w14:paraId="0B7E5046" w14:textId="77777777" w:rsidTr="00F5324A">
        <w:tc>
          <w:tcPr>
            <w:tcW w:w="1809" w:type="dxa"/>
            <w:vMerge/>
          </w:tcPr>
          <w:p w14:paraId="2265F590"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3C8A4A53"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20522C68" w14:textId="77777777" w:rsidR="00F5324A" w:rsidRPr="006B6104" w:rsidRDefault="00CB3F7A" w:rsidP="006B6104">
                <w:pPr>
                  <w:spacing w:line="276" w:lineRule="auto"/>
                  <w:jc w:val="both"/>
                  <w:rPr>
                    <w:rFonts w:ascii="Arial" w:hAnsi="Arial" w:cs="Arial"/>
                    <w:b/>
                    <w:sz w:val="24"/>
                    <w:szCs w:val="24"/>
                  </w:rPr>
                </w:pPr>
                <w:r w:rsidRPr="006B6104">
                  <w:rPr>
                    <w:rFonts w:ascii="Segoe UI Symbol" w:eastAsia="MS Gothic" w:hAnsi="Segoe UI Symbol" w:cs="Segoe UI Symbol"/>
                    <w:sz w:val="24"/>
                    <w:szCs w:val="24"/>
                  </w:rPr>
                  <w:t>☒</w:t>
                </w:r>
              </w:p>
            </w:tc>
          </w:sdtContent>
        </w:sdt>
      </w:tr>
      <w:tr w:rsidR="00F5324A" w:rsidRPr="006B6104" w14:paraId="17E412D3" w14:textId="77777777" w:rsidTr="00F5324A">
        <w:tc>
          <w:tcPr>
            <w:tcW w:w="1809" w:type="dxa"/>
            <w:vMerge/>
          </w:tcPr>
          <w:p w14:paraId="07DA53A4" w14:textId="77777777" w:rsidR="00F5324A" w:rsidRPr="006B6104" w:rsidRDefault="00F5324A" w:rsidP="006B6104">
            <w:pPr>
              <w:spacing w:line="276" w:lineRule="auto"/>
              <w:jc w:val="both"/>
              <w:rPr>
                <w:rFonts w:ascii="Arial" w:hAnsi="Arial" w:cs="Arial"/>
                <w:b/>
                <w:sz w:val="24"/>
                <w:szCs w:val="24"/>
              </w:rPr>
            </w:pPr>
          </w:p>
        </w:tc>
        <w:tc>
          <w:tcPr>
            <w:tcW w:w="5812" w:type="dxa"/>
            <w:gridSpan w:val="2"/>
          </w:tcPr>
          <w:p w14:paraId="5DC7759F"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47F833B2" w14:textId="77777777" w:rsidR="00F5324A" w:rsidRPr="006B6104" w:rsidRDefault="00CB3F7A" w:rsidP="006B6104">
                <w:pPr>
                  <w:spacing w:line="276" w:lineRule="auto"/>
                  <w:jc w:val="both"/>
                  <w:rPr>
                    <w:rFonts w:ascii="Arial" w:hAnsi="Arial" w:cs="Arial"/>
                    <w:b/>
                    <w:sz w:val="24"/>
                    <w:szCs w:val="24"/>
                  </w:rPr>
                </w:pPr>
                <w:r w:rsidRPr="006B6104">
                  <w:rPr>
                    <w:rFonts w:ascii="Segoe UI Symbol" w:eastAsia="MS Gothic" w:hAnsi="Segoe UI Symbol" w:cs="Segoe UI Symbol"/>
                    <w:sz w:val="24"/>
                    <w:szCs w:val="24"/>
                  </w:rPr>
                  <w:t>☒</w:t>
                </w:r>
              </w:p>
            </w:tc>
          </w:sdtContent>
        </w:sdt>
      </w:tr>
      <w:tr w:rsidR="00F5324A" w:rsidRPr="006B6104" w14:paraId="23A1C266" w14:textId="77777777" w:rsidTr="00F43DFA">
        <w:trPr>
          <w:trHeight w:val="419"/>
        </w:trPr>
        <w:tc>
          <w:tcPr>
            <w:tcW w:w="9245" w:type="dxa"/>
            <w:gridSpan w:val="4"/>
            <w:shd w:val="clear" w:color="auto" w:fill="D5DCE4" w:themeFill="text2" w:themeFillTint="33"/>
          </w:tcPr>
          <w:p w14:paraId="23B2F65B" w14:textId="77777777" w:rsidR="00F5324A" w:rsidRPr="006B6104" w:rsidRDefault="00F5324A" w:rsidP="006B6104">
            <w:pPr>
              <w:spacing w:line="276" w:lineRule="auto"/>
              <w:jc w:val="both"/>
              <w:rPr>
                <w:rFonts w:ascii="Arial" w:hAnsi="Arial" w:cs="Arial"/>
                <w:b/>
                <w:sz w:val="24"/>
                <w:szCs w:val="24"/>
              </w:rPr>
            </w:pPr>
            <w:r w:rsidRPr="006B6104">
              <w:rPr>
                <w:rFonts w:ascii="Arial" w:hAnsi="Arial" w:cs="Arial"/>
                <w:b/>
                <w:sz w:val="24"/>
                <w:szCs w:val="24"/>
              </w:rPr>
              <w:t>Quality, Safety and Patient Experience</w:t>
            </w:r>
          </w:p>
        </w:tc>
      </w:tr>
      <w:tr w:rsidR="00F5324A" w:rsidRPr="006B6104" w14:paraId="422DF737" w14:textId="77777777" w:rsidTr="00C95B3C">
        <w:tc>
          <w:tcPr>
            <w:tcW w:w="9245" w:type="dxa"/>
            <w:gridSpan w:val="4"/>
          </w:tcPr>
          <w:p w14:paraId="0FAB8585" w14:textId="77777777" w:rsidR="00F5324A" w:rsidRPr="006B6104" w:rsidRDefault="00F43DFA" w:rsidP="006B6104">
            <w:pPr>
              <w:spacing w:line="276" w:lineRule="auto"/>
              <w:jc w:val="both"/>
              <w:rPr>
                <w:rFonts w:ascii="Arial" w:hAnsi="Arial" w:cs="Arial"/>
                <w:sz w:val="24"/>
                <w:szCs w:val="24"/>
              </w:rPr>
            </w:pPr>
            <w:r w:rsidRPr="006B6104">
              <w:rPr>
                <w:rFonts w:ascii="Arial" w:hAnsi="Arial" w:cs="Arial"/>
                <w:sz w:val="24"/>
                <w:szCs w:val="24"/>
              </w:rPr>
              <w:t>Meeting the BAPM standards of staffing levels reduces the risk of poor patient and family experience.  The neonatal unit prides itself on delivering excellent quality care despite being under pressure</w:t>
            </w:r>
            <w:r w:rsidR="00912FE0" w:rsidRPr="006B6104">
              <w:rPr>
                <w:rFonts w:ascii="Arial" w:hAnsi="Arial" w:cs="Arial"/>
                <w:sz w:val="24"/>
                <w:szCs w:val="24"/>
              </w:rPr>
              <w:t>,</w:t>
            </w:r>
            <w:r w:rsidRPr="006B6104">
              <w:rPr>
                <w:rFonts w:ascii="Arial" w:hAnsi="Arial" w:cs="Arial"/>
                <w:sz w:val="24"/>
                <w:szCs w:val="24"/>
              </w:rPr>
              <w:t xml:space="preserve"> giving a good family experience and very low numbers of concerns being submitted to the Health Board</w:t>
            </w:r>
            <w:r w:rsidR="00B85725" w:rsidRPr="006B6104">
              <w:rPr>
                <w:rFonts w:ascii="Arial" w:hAnsi="Arial" w:cs="Arial"/>
                <w:sz w:val="24"/>
                <w:szCs w:val="24"/>
              </w:rPr>
              <w:t xml:space="preserve">. </w:t>
            </w:r>
            <w:r w:rsidR="00912FE0" w:rsidRPr="006B6104">
              <w:rPr>
                <w:rFonts w:ascii="Arial" w:hAnsi="Arial" w:cs="Arial"/>
                <w:sz w:val="24"/>
                <w:szCs w:val="24"/>
              </w:rPr>
              <w:t xml:space="preserve"> Adequate staffing</w:t>
            </w:r>
            <w:r w:rsidR="00B85725" w:rsidRPr="006B6104">
              <w:rPr>
                <w:rFonts w:ascii="Arial" w:hAnsi="Arial" w:cs="Arial"/>
                <w:sz w:val="24"/>
                <w:szCs w:val="24"/>
              </w:rPr>
              <w:t xml:space="preserve"> </w:t>
            </w:r>
            <w:r w:rsidR="00612706">
              <w:rPr>
                <w:rFonts w:ascii="Arial" w:hAnsi="Arial" w:cs="Arial"/>
                <w:sz w:val="24"/>
                <w:szCs w:val="24"/>
              </w:rPr>
              <w:t xml:space="preserve">levels will support the Unit in ensuring </w:t>
            </w:r>
            <w:r w:rsidR="00BB249B">
              <w:rPr>
                <w:rFonts w:ascii="Arial" w:hAnsi="Arial" w:cs="Arial"/>
                <w:sz w:val="24"/>
                <w:szCs w:val="24"/>
              </w:rPr>
              <w:t>excellent PADR /</w:t>
            </w:r>
            <w:r w:rsidR="00B85725" w:rsidRPr="006B6104">
              <w:rPr>
                <w:rFonts w:ascii="Arial" w:hAnsi="Arial" w:cs="Arial"/>
                <w:sz w:val="24"/>
                <w:szCs w:val="24"/>
              </w:rPr>
              <w:t xml:space="preserve"> </w:t>
            </w:r>
            <w:r w:rsidR="00BB249B">
              <w:rPr>
                <w:rFonts w:ascii="Arial" w:hAnsi="Arial" w:cs="Arial"/>
                <w:sz w:val="24"/>
                <w:szCs w:val="24"/>
              </w:rPr>
              <w:t>M</w:t>
            </w:r>
            <w:r w:rsidR="00B85725" w:rsidRPr="006B6104">
              <w:rPr>
                <w:rFonts w:ascii="Arial" w:hAnsi="Arial" w:cs="Arial"/>
                <w:sz w:val="24"/>
                <w:szCs w:val="24"/>
              </w:rPr>
              <w:t xml:space="preserve">andatory </w:t>
            </w:r>
            <w:r w:rsidR="00BB249B">
              <w:rPr>
                <w:rFonts w:ascii="Arial" w:hAnsi="Arial" w:cs="Arial"/>
                <w:sz w:val="24"/>
                <w:szCs w:val="24"/>
              </w:rPr>
              <w:t xml:space="preserve">and Statutory </w:t>
            </w:r>
            <w:r w:rsidR="00A6421E" w:rsidRPr="006B6104">
              <w:rPr>
                <w:rFonts w:ascii="Arial" w:hAnsi="Arial" w:cs="Arial"/>
                <w:sz w:val="24"/>
                <w:szCs w:val="24"/>
              </w:rPr>
              <w:t>training compliance</w:t>
            </w:r>
            <w:r w:rsidR="00612706">
              <w:rPr>
                <w:rFonts w:ascii="Arial" w:hAnsi="Arial" w:cs="Arial"/>
                <w:sz w:val="24"/>
                <w:szCs w:val="24"/>
              </w:rPr>
              <w:t xml:space="preserve">, </w:t>
            </w:r>
            <w:r w:rsidR="00BB249B">
              <w:rPr>
                <w:rFonts w:ascii="Arial" w:hAnsi="Arial" w:cs="Arial"/>
                <w:sz w:val="24"/>
                <w:szCs w:val="24"/>
              </w:rPr>
              <w:t xml:space="preserve">the </w:t>
            </w:r>
            <w:r w:rsidR="00A6421E" w:rsidRPr="006B6104">
              <w:rPr>
                <w:rFonts w:ascii="Arial" w:hAnsi="Arial" w:cs="Arial"/>
                <w:sz w:val="24"/>
                <w:szCs w:val="24"/>
              </w:rPr>
              <w:t>reduc</w:t>
            </w:r>
            <w:r w:rsidR="00BB249B">
              <w:rPr>
                <w:rFonts w:ascii="Arial" w:hAnsi="Arial" w:cs="Arial"/>
                <w:sz w:val="24"/>
                <w:szCs w:val="24"/>
              </w:rPr>
              <w:t>tion of</w:t>
            </w:r>
            <w:r w:rsidR="00A6421E" w:rsidRPr="006B6104">
              <w:rPr>
                <w:rFonts w:ascii="Arial" w:hAnsi="Arial" w:cs="Arial"/>
                <w:sz w:val="24"/>
                <w:szCs w:val="24"/>
              </w:rPr>
              <w:t xml:space="preserve"> agency use and </w:t>
            </w:r>
            <w:r w:rsidR="00612706">
              <w:rPr>
                <w:rFonts w:ascii="Arial" w:hAnsi="Arial" w:cs="Arial"/>
                <w:sz w:val="24"/>
                <w:szCs w:val="24"/>
              </w:rPr>
              <w:t xml:space="preserve">will help support the Unit in maintaining strong employee engagement levels, will support the wellbeing of employees in the Unit and will </w:t>
            </w:r>
            <w:r w:rsidR="00A6421E" w:rsidRPr="006B6104">
              <w:rPr>
                <w:rFonts w:ascii="Arial" w:hAnsi="Arial" w:cs="Arial"/>
                <w:sz w:val="24"/>
                <w:szCs w:val="24"/>
              </w:rPr>
              <w:t xml:space="preserve">improve </w:t>
            </w:r>
            <w:r w:rsidR="00612706">
              <w:rPr>
                <w:rFonts w:ascii="Arial" w:hAnsi="Arial" w:cs="Arial"/>
                <w:sz w:val="24"/>
                <w:szCs w:val="24"/>
              </w:rPr>
              <w:t xml:space="preserve">both the recruitment and </w:t>
            </w:r>
            <w:r w:rsidR="00912FE0" w:rsidRPr="006B6104">
              <w:rPr>
                <w:rFonts w:ascii="Arial" w:hAnsi="Arial" w:cs="Arial"/>
                <w:sz w:val="24"/>
                <w:szCs w:val="24"/>
              </w:rPr>
              <w:t>retention of</w:t>
            </w:r>
            <w:r w:rsidR="00612706">
              <w:rPr>
                <w:rFonts w:ascii="Arial" w:hAnsi="Arial" w:cs="Arial"/>
                <w:sz w:val="24"/>
                <w:szCs w:val="24"/>
              </w:rPr>
              <w:t xml:space="preserve"> the workforce</w:t>
            </w:r>
            <w:r w:rsidR="00A6421E" w:rsidRPr="006B6104">
              <w:rPr>
                <w:rFonts w:ascii="Arial" w:hAnsi="Arial" w:cs="Arial"/>
                <w:sz w:val="24"/>
                <w:szCs w:val="24"/>
              </w:rPr>
              <w:t>.</w:t>
            </w:r>
          </w:p>
        </w:tc>
      </w:tr>
      <w:tr w:rsidR="00F5324A" w:rsidRPr="006B6104" w14:paraId="3ED774CF" w14:textId="77777777" w:rsidTr="00CD7AA5">
        <w:tc>
          <w:tcPr>
            <w:tcW w:w="9245" w:type="dxa"/>
            <w:gridSpan w:val="4"/>
            <w:shd w:val="clear" w:color="auto" w:fill="D5DCE4" w:themeFill="text2" w:themeFillTint="33"/>
          </w:tcPr>
          <w:p w14:paraId="7871BFC9" w14:textId="77777777" w:rsidR="00F5324A" w:rsidRPr="006B6104" w:rsidRDefault="00F5324A" w:rsidP="006B6104">
            <w:pPr>
              <w:spacing w:line="276" w:lineRule="auto"/>
              <w:jc w:val="both"/>
              <w:rPr>
                <w:rFonts w:ascii="Arial" w:hAnsi="Arial" w:cs="Arial"/>
                <w:sz w:val="24"/>
                <w:szCs w:val="24"/>
              </w:rPr>
            </w:pPr>
            <w:r w:rsidRPr="006B6104">
              <w:rPr>
                <w:rFonts w:ascii="Arial" w:hAnsi="Arial" w:cs="Arial"/>
                <w:sz w:val="24"/>
                <w:szCs w:val="24"/>
              </w:rPr>
              <w:t>Financial Implications</w:t>
            </w:r>
          </w:p>
        </w:tc>
      </w:tr>
      <w:tr w:rsidR="00F5324A" w:rsidRPr="006B6104" w14:paraId="7278D632" w14:textId="77777777" w:rsidTr="00C95B3C">
        <w:tc>
          <w:tcPr>
            <w:tcW w:w="9245" w:type="dxa"/>
            <w:gridSpan w:val="4"/>
          </w:tcPr>
          <w:p w14:paraId="6AA90D87" w14:textId="7F48FC44" w:rsidR="00F5324A" w:rsidRPr="00BB249B" w:rsidRDefault="00506BD9" w:rsidP="00BB249B">
            <w:pPr>
              <w:pStyle w:val="ListParagraph"/>
              <w:numPr>
                <w:ilvl w:val="0"/>
                <w:numId w:val="21"/>
              </w:numPr>
              <w:spacing w:line="276" w:lineRule="auto"/>
              <w:ind w:right="96"/>
              <w:jc w:val="both"/>
              <w:rPr>
                <w:rFonts w:ascii="Arial" w:hAnsi="Arial" w:cs="Arial"/>
                <w:sz w:val="24"/>
                <w:szCs w:val="24"/>
              </w:rPr>
            </w:pPr>
            <w:r w:rsidRPr="006B6104">
              <w:rPr>
                <w:rFonts w:ascii="Arial" w:hAnsi="Arial" w:cs="Arial"/>
                <w:sz w:val="24"/>
                <w:szCs w:val="24"/>
              </w:rPr>
              <w:t>Financial implications if staffing levels are not</w:t>
            </w:r>
            <w:r w:rsidR="00A6421E" w:rsidRPr="006B6104">
              <w:rPr>
                <w:rFonts w:ascii="Arial" w:hAnsi="Arial" w:cs="Arial"/>
                <w:sz w:val="24"/>
                <w:szCs w:val="24"/>
              </w:rPr>
              <w:t xml:space="preserve"> met there</w:t>
            </w:r>
            <w:r w:rsidRPr="006B6104">
              <w:rPr>
                <w:rFonts w:ascii="Arial" w:hAnsi="Arial" w:cs="Arial"/>
                <w:sz w:val="24"/>
                <w:szCs w:val="24"/>
              </w:rPr>
              <w:t xml:space="preserve"> is a consistent and possible increase in the use of </w:t>
            </w:r>
            <w:r w:rsidR="009A3623" w:rsidRPr="006B6104">
              <w:rPr>
                <w:rFonts w:ascii="Arial" w:hAnsi="Arial" w:cs="Arial"/>
                <w:sz w:val="24"/>
                <w:szCs w:val="24"/>
              </w:rPr>
              <w:t>high-cost</w:t>
            </w:r>
            <w:r w:rsidRPr="006B6104">
              <w:rPr>
                <w:rFonts w:ascii="Arial" w:hAnsi="Arial" w:cs="Arial"/>
                <w:sz w:val="24"/>
                <w:szCs w:val="24"/>
              </w:rPr>
              <w:t xml:space="preserve"> Agency.</w:t>
            </w:r>
          </w:p>
        </w:tc>
      </w:tr>
      <w:tr w:rsidR="00F5324A" w:rsidRPr="006B6104" w14:paraId="3CD3F742" w14:textId="77777777" w:rsidTr="00CD7AA5">
        <w:tc>
          <w:tcPr>
            <w:tcW w:w="9245" w:type="dxa"/>
            <w:gridSpan w:val="4"/>
            <w:shd w:val="clear" w:color="auto" w:fill="D5DCE4" w:themeFill="text2" w:themeFillTint="33"/>
          </w:tcPr>
          <w:p w14:paraId="20BE3A6C" w14:textId="77777777" w:rsidR="00F5324A" w:rsidRPr="006B6104" w:rsidRDefault="00F5324A" w:rsidP="006B6104">
            <w:pPr>
              <w:keepNext/>
              <w:keepLines/>
              <w:spacing w:line="276" w:lineRule="auto"/>
              <w:ind w:right="96"/>
              <w:jc w:val="both"/>
              <w:rPr>
                <w:rFonts w:ascii="Arial" w:hAnsi="Arial" w:cs="Arial"/>
                <w:b/>
                <w:sz w:val="24"/>
                <w:szCs w:val="24"/>
              </w:rPr>
            </w:pPr>
            <w:r w:rsidRPr="006B6104">
              <w:rPr>
                <w:rFonts w:ascii="Arial" w:hAnsi="Arial" w:cs="Arial"/>
                <w:b/>
                <w:sz w:val="24"/>
                <w:szCs w:val="24"/>
              </w:rPr>
              <w:t>Legal Implications (including equality and diversity assessment)</w:t>
            </w:r>
          </w:p>
        </w:tc>
      </w:tr>
      <w:tr w:rsidR="00F5324A" w:rsidRPr="006B6104" w14:paraId="5B0E1E0E" w14:textId="77777777" w:rsidTr="00C95B3C">
        <w:tc>
          <w:tcPr>
            <w:tcW w:w="9245" w:type="dxa"/>
            <w:gridSpan w:val="4"/>
          </w:tcPr>
          <w:p w14:paraId="2AC17765" w14:textId="77777777" w:rsidR="00F5324A" w:rsidRPr="006B6104" w:rsidRDefault="00F5324A" w:rsidP="006B6104">
            <w:pPr>
              <w:spacing w:line="276" w:lineRule="auto"/>
              <w:ind w:right="96"/>
              <w:jc w:val="both"/>
              <w:rPr>
                <w:rFonts w:ascii="Arial" w:hAnsi="Arial" w:cs="Arial"/>
                <w:color w:val="FF0000"/>
                <w:sz w:val="24"/>
                <w:szCs w:val="24"/>
              </w:rPr>
            </w:pPr>
          </w:p>
        </w:tc>
      </w:tr>
      <w:tr w:rsidR="00F5324A" w:rsidRPr="006B6104" w14:paraId="73F0EBD4" w14:textId="77777777" w:rsidTr="00CD7AA5">
        <w:tc>
          <w:tcPr>
            <w:tcW w:w="9245" w:type="dxa"/>
            <w:gridSpan w:val="4"/>
            <w:shd w:val="clear" w:color="auto" w:fill="D5DCE4" w:themeFill="text2" w:themeFillTint="33"/>
          </w:tcPr>
          <w:p w14:paraId="47A3DA0C" w14:textId="77777777" w:rsidR="00F5324A" w:rsidRPr="006B6104" w:rsidRDefault="00F5324A" w:rsidP="006B6104">
            <w:pPr>
              <w:spacing w:line="276" w:lineRule="auto"/>
              <w:ind w:right="96"/>
              <w:jc w:val="both"/>
              <w:rPr>
                <w:rFonts w:ascii="Arial" w:hAnsi="Arial" w:cs="Arial"/>
                <w:b/>
                <w:color w:val="FF0000"/>
                <w:sz w:val="24"/>
                <w:szCs w:val="24"/>
              </w:rPr>
            </w:pPr>
            <w:r w:rsidRPr="006B6104">
              <w:rPr>
                <w:rFonts w:ascii="Arial" w:hAnsi="Arial" w:cs="Arial"/>
                <w:b/>
                <w:sz w:val="24"/>
                <w:szCs w:val="24"/>
              </w:rPr>
              <w:t>Staffing Implications</w:t>
            </w:r>
          </w:p>
        </w:tc>
      </w:tr>
      <w:tr w:rsidR="00F5324A" w:rsidRPr="006B6104" w14:paraId="1F098DE6" w14:textId="77777777" w:rsidTr="00C95B3C">
        <w:tc>
          <w:tcPr>
            <w:tcW w:w="9245" w:type="dxa"/>
            <w:gridSpan w:val="4"/>
          </w:tcPr>
          <w:p w14:paraId="7C940C50" w14:textId="77777777" w:rsidR="00653AEC" w:rsidRPr="006B6104" w:rsidRDefault="00653AEC" w:rsidP="006B6104">
            <w:pPr>
              <w:spacing w:line="276" w:lineRule="auto"/>
              <w:ind w:right="96"/>
              <w:jc w:val="both"/>
              <w:rPr>
                <w:rFonts w:ascii="Arial" w:hAnsi="Arial" w:cs="Arial"/>
                <w:sz w:val="24"/>
                <w:szCs w:val="24"/>
              </w:rPr>
            </w:pPr>
            <w:r w:rsidRPr="006B6104">
              <w:rPr>
                <w:rFonts w:ascii="Arial" w:hAnsi="Arial" w:cs="Arial"/>
                <w:sz w:val="24"/>
                <w:szCs w:val="24"/>
              </w:rPr>
              <w:t xml:space="preserve">.    </w:t>
            </w:r>
          </w:p>
          <w:p w14:paraId="56A95345" w14:textId="77777777" w:rsidR="00506BD9" w:rsidRPr="006B6104" w:rsidRDefault="00506BD9" w:rsidP="00612706">
            <w:pPr>
              <w:pStyle w:val="ListParagraph"/>
              <w:numPr>
                <w:ilvl w:val="0"/>
                <w:numId w:val="38"/>
              </w:numPr>
              <w:spacing w:line="276" w:lineRule="auto"/>
              <w:ind w:right="96"/>
              <w:jc w:val="both"/>
              <w:rPr>
                <w:rFonts w:ascii="Arial" w:hAnsi="Arial" w:cs="Arial"/>
                <w:sz w:val="24"/>
                <w:szCs w:val="24"/>
              </w:rPr>
            </w:pPr>
            <w:r w:rsidRPr="006B6104">
              <w:rPr>
                <w:rFonts w:ascii="Arial" w:hAnsi="Arial" w:cs="Arial"/>
                <w:sz w:val="24"/>
                <w:szCs w:val="24"/>
              </w:rPr>
              <w:t>Staffing levels for NICU is currently on the risk register for Children and Young People Services at a risk score of 20</w:t>
            </w:r>
          </w:p>
          <w:p w14:paraId="38EC61CC" w14:textId="77777777" w:rsidR="00F5324A" w:rsidRPr="006B6104" w:rsidRDefault="00612706" w:rsidP="00612706">
            <w:pPr>
              <w:pStyle w:val="ListParagraph"/>
              <w:numPr>
                <w:ilvl w:val="0"/>
                <w:numId w:val="38"/>
              </w:numPr>
              <w:spacing w:line="276" w:lineRule="auto"/>
              <w:ind w:right="96"/>
              <w:jc w:val="both"/>
              <w:rPr>
                <w:rFonts w:ascii="Arial" w:hAnsi="Arial" w:cs="Arial"/>
                <w:sz w:val="24"/>
                <w:szCs w:val="24"/>
              </w:rPr>
            </w:pPr>
            <w:r>
              <w:rPr>
                <w:rFonts w:ascii="Arial" w:hAnsi="Arial" w:cs="Arial"/>
                <w:sz w:val="24"/>
                <w:szCs w:val="24"/>
              </w:rPr>
              <w:t>Risk of i</w:t>
            </w:r>
            <w:r w:rsidR="00F43DFA" w:rsidRPr="006B6104">
              <w:rPr>
                <w:rFonts w:ascii="Arial" w:hAnsi="Arial" w:cs="Arial"/>
                <w:sz w:val="24"/>
                <w:szCs w:val="24"/>
              </w:rPr>
              <w:t xml:space="preserve">ncreased </w:t>
            </w:r>
            <w:r>
              <w:rPr>
                <w:rFonts w:ascii="Arial" w:hAnsi="Arial" w:cs="Arial"/>
                <w:sz w:val="24"/>
                <w:szCs w:val="24"/>
              </w:rPr>
              <w:t xml:space="preserve">numbers of </w:t>
            </w:r>
            <w:r w:rsidR="00F43DFA" w:rsidRPr="006B6104">
              <w:rPr>
                <w:rFonts w:ascii="Arial" w:hAnsi="Arial" w:cs="Arial"/>
                <w:sz w:val="24"/>
                <w:szCs w:val="24"/>
              </w:rPr>
              <w:t xml:space="preserve">staff leaving the service </w:t>
            </w:r>
          </w:p>
          <w:p w14:paraId="5F709FE1" w14:textId="77777777" w:rsidR="00F43DFA" w:rsidRPr="006B6104" w:rsidRDefault="00612706" w:rsidP="00612706">
            <w:pPr>
              <w:pStyle w:val="ListParagraph"/>
              <w:numPr>
                <w:ilvl w:val="0"/>
                <w:numId w:val="38"/>
              </w:numPr>
              <w:spacing w:line="276" w:lineRule="auto"/>
              <w:ind w:right="96"/>
              <w:jc w:val="both"/>
              <w:rPr>
                <w:rFonts w:ascii="Arial" w:hAnsi="Arial" w:cs="Arial"/>
                <w:sz w:val="24"/>
                <w:szCs w:val="24"/>
              </w:rPr>
            </w:pPr>
            <w:r>
              <w:rPr>
                <w:rFonts w:ascii="Arial" w:hAnsi="Arial" w:cs="Arial"/>
                <w:sz w:val="24"/>
                <w:szCs w:val="24"/>
              </w:rPr>
              <w:t>Risk of i</w:t>
            </w:r>
            <w:r w:rsidR="00F43DFA" w:rsidRPr="006B6104">
              <w:rPr>
                <w:rFonts w:ascii="Arial" w:hAnsi="Arial" w:cs="Arial"/>
                <w:sz w:val="24"/>
                <w:szCs w:val="24"/>
              </w:rPr>
              <w:t xml:space="preserve">ncrease </w:t>
            </w:r>
            <w:r>
              <w:rPr>
                <w:rFonts w:ascii="Arial" w:hAnsi="Arial" w:cs="Arial"/>
                <w:sz w:val="24"/>
                <w:szCs w:val="24"/>
              </w:rPr>
              <w:t xml:space="preserve">in </w:t>
            </w:r>
            <w:r w:rsidR="00F43DFA" w:rsidRPr="006B6104">
              <w:rPr>
                <w:rFonts w:ascii="Arial" w:hAnsi="Arial" w:cs="Arial"/>
                <w:sz w:val="24"/>
                <w:szCs w:val="24"/>
              </w:rPr>
              <w:t>sickness due to burn out working under high levels of pressur</w:t>
            </w:r>
            <w:r>
              <w:rPr>
                <w:rFonts w:ascii="Arial" w:hAnsi="Arial" w:cs="Arial"/>
                <w:sz w:val="24"/>
                <w:szCs w:val="24"/>
              </w:rPr>
              <w:t>e</w:t>
            </w:r>
          </w:p>
          <w:p w14:paraId="7EB27398" w14:textId="77777777" w:rsidR="00912FE0" w:rsidRPr="006B6104" w:rsidRDefault="00612706" w:rsidP="00612706">
            <w:pPr>
              <w:pStyle w:val="ListParagraph"/>
              <w:numPr>
                <w:ilvl w:val="0"/>
                <w:numId w:val="38"/>
              </w:numPr>
              <w:spacing w:line="276" w:lineRule="auto"/>
              <w:ind w:right="96"/>
              <w:jc w:val="both"/>
              <w:rPr>
                <w:rFonts w:ascii="Arial" w:hAnsi="Arial" w:cs="Arial"/>
                <w:sz w:val="24"/>
                <w:szCs w:val="24"/>
              </w:rPr>
            </w:pPr>
            <w:r>
              <w:rPr>
                <w:rFonts w:ascii="Arial" w:hAnsi="Arial" w:cs="Arial"/>
                <w:sz w:val="24"/>
                <w:szCs w:val="24"/>
              </w:rPr>
              <w:t>Risk of s</w:t>
            </w:r>
            <w:r w:rsidR="00912FE0" w:rsidRPr="006B6104">
              <w:rPr>
                <w:rFonts w:ascii="Arial" w:hAnsi="Arial" w:cs="Arial"/>
                <w:sz w:val="24"/>
                <w:szCs w:val="24"/>
              </w:rPr>
              <w:t>tandards of care being compromised with increase of incidents</w:t>
            </w:r>
          </w:p>
        </w:tc>
      </w:tr>
      <w:tr w:rsidR="00F5324A" w:rsidRPr="006B6104" w14:paraId="1D223670" w14:textId="77777777" w:rsidTr="00CD7AA5">
        <w:tc>
          <w:tcPr>
            <w:tcW w:w="9245" w:type="dxa"/>
            <w:gridSpan w:val="4"/>
            <w:shd w:val="clear" w:color="auto" w:fill="D5DCE4" w:themeFill="text2" w:themeFillTint="33"/>
          </w:tcPr>
          <w:p w14:paraId="4C9577D0" w14:textId="77777777" w:rsidR="00F5324A" w:rsidRPr="006B6104" w:rsidRDefault="00296CD9" w:rsidP="006B6104">
            <w:pPr>
              <w:spacing w:line="276" w:lineRule="auto"/>
              <w:ind w:right="96"/>
              <w:jc w:val="both"/>
              <w:rPr>
                <w:rFonts w:ascii="Arial" w:hAnsi="Arial" w:cs="Arial"/>
                <w:b/>
                <w:sz w:val="24"/>
                <w:szCs w:val="24"/>
              </w:rPr>
            </w:pPr>
            <w:r w:rsidRPr="006B6104">
              <w:rPr>
                <w:rFonts w:ascii="Arial" w:hAnsi="Arial" w:cs="Arial"/>
                <w:b/>
                <w:sz w:val="24"/>
                <w:szCs w:val="24"/>
              </w:rPr>
              <w:t>Long Term Implications (including the impact of the Well-being of Future Generations (Wales) Act 2015)</w:t>
            </w:r>
          </w:p>
        </w:tc>
      </w:tr>
      <w:tr w:rsidR="00F5324A" w:rsidRPr="006B6104" w14:paraId="44892549" w14:textId="77777777" w:rsidTr="00C95B3C">
        <w:tc>
          <w:tcPr>
            <w:tcW w:w="9245" w:type="dxa"/>
            <w:gridSpan w:val="4"/>
          </w:tcPr>
          <w:p w14:paraId="448F324A" w14:textId="77777777" w:rsidR="00F5324A" w:rsidRPr="006B6104" w:rsidRDefault="00F5324A" w:rsidP="006B6104">
            <w:pPr>
              <w:spacing w:line="276" w:lineRule="auto"/>
              <w:ind w:right="96"/>
              <w:jc w:val="both"/>
              <w:rPr>
                <w:rFonts w:ascii="Arial" w:hAnsi="Arial" w:cs="Arial"/>
                <w:color w:val="FF0000"/>
                <w:sz w:val="24"/>
                <w:szCs w:val="24"/>
              </w:rPr>
            </w:pPr>
          </w:p>
        </w:tc>
      </w:tr>
      <w:tr w:rsidR="00653AEC" w:rsidRPr="006B6104" w14:paraId="4D3E75CE" w14:textId="77777777" w:rsidTr="00C95B3C">
        <w:tc>
          <w:tcPr>
            <w:tcW w:w="2470" w:type="dxa"/>
            <w:gridSpan w:val="2"/>
          </w:tcPr>
          <w:p w14:paraId="5C684AA4" w14:textId="77777777" w:rsidR="00653AEC" w:rsidRPr="006B6104" w:rsidRDefault="00653AEC" w:rsidP="006B6104">
            <w:pPr>
              <w:spacing w:line="276" w:lineRule="auto"/>
              <w:ind w:right="96"/>
              <w:jc w:val="both"/>
              <w:rPr>
                <w:rFonts w:ascii="Arial" w:hAnsi="Arial" w:cs="Arial"/>
                <w:color w:val="FF0000"/>
                <w:sz w:val="24"/>
                <w:szCs w:val="24"/>
              </w:rPr>
            </w:pPr>
            <w:r w:rsidRPr="006B6104">
              <w:rPr>
                <w:rFonts w:ascii="Arial" w:hAnsi="Arial" w:cs="Arial"/>
                <w:b/>
                <w:color w:val="000000" w:themeColor="text1"/>
                <w:sz w:val="24"/>
                <w:szCs w:val="24"/>
              </w:rPr>
              <w:t>Report History</w:t>
            </w:r>
          </w:p>
        </w:tc>
        <w:tc>
          <w:tcPr>
            <w:tcW w:w="6775" w:type="dxa"/>
            <w:gridSpan w:val="2"/>
          </w:tcPr>
          <w:p w14:paraId="28046FB7" w14:textId="77777777" w:rsidR="00653AEC" w:rsidRPr="006B6104" w:rsidRDefault="00653AEC" w:rsidP="006B6104">
            <w:pPr>
              <w:spacing w:line="276" w:lineRule="auto"/>
              <w:ind w:right="96"/>
              <w:jc w:val="both"/>
              <w:rPr>
                <w:rFonts w:ascii="Arial" w:hAnsi="Arial" w:cs="Arial"/>
                <w:color w:val="FF0000"/>
                <w:sz w:val="24"/>
                <w:szCs w:val="24"/>
              </w:rPr>
            </w:pPr>
          </w:p>
        </w:tc>
      </w:tr>
      <w:tr w:rsidR="00653AEC" w:rsidRPr="006B6104" w14:paraId="5B77CA2A" w14:textId="77777777" w:rsidTr="00C95B3C">
        <w:tc>
          <w:tcPr>
            <w:tcW w:w="2470" w:type="dxa"/>
            <w:gridSpan w:val="2"/>
          </w:tcPr>
          <w:p w14:paraId="703A2DC2" w14:textId="77777777" w:rsidR="00653AEC" w:rsidRPr="006B6104" w:rsidRDefault="00653AEC" w:rsidP="006B6104">
            <w:pPr>
              <w:spacing w:line="276" w:lineRule="auto"/>
              <w:ind w:right="96"/>
              <w:jc w:val="both"/>
              <w:rPr>
                <w:rFonts w:ascii="Arial" w:hAnsi="Arial" w:cs="Arial"/>
                <w:b/>
                <w:color w:val="000000" w:themeColor="text1"/>
                <w:sz w:val="24"/>
                <w:szCs w:val="24"/>
              </w:rPr>
            </w:pPr>
            <w:r w:rsidRPr="006B6104">
              <w:rPr>
                <w:rFonts w:ascii="Arial" w:hAnsi="Arial" w:cs="Arial"/>
                <w:b/>
                <w:color w:val="000000" w:themeColor="text1"/>
                <w:sz w:val="24"/>
                <w:szCs w:val="24"/>
              </w:rPr>
              <w:t>Appendices</w:t>
            </w:r>
          </w:p>
        </w:tc>
        <w:tc>
          <w:tcPr>
            <w:tcW w:w="6775" w:type="dxa"/>
            <w:gridSpan w:val="2"/>
          </w:tcPr>
          <w:p w14:paraId="3AF9F11C" w14:textId="77777777" w:rsidR="00653AEC" w:rsidRPr="009A3623" w:rsidRDefault="009A3623" w:rsidP="006B6104">
            <w:pPr>
              <w:spacing w:line="276" w:lineRule="auto"/>
              <w:ind w:right="96"/>
              <w:jc w:val="both"/>
              <w:rPr>
                <w:rFonts w:ascii="Arial" w:hAnsi="Arial" w:cs="Arial"/>
                <w:sz w:val="24"/>
                <w:szCs w:val="24"/>
              </w:rPr>
            </w:pPr>
            <w:r w:rsidRPr="009A3623">
              <w:rPr>
                <w:rFonts w:ascii="Arial" w:hAnsi="Arial" w:cs="Arial"/>
                <w:sz w:val="24"/>
                <w:szCs w:val="24"/>
              </w:rPr>
              <w:t xml:space="preserve">Appendix 1 </w:t>
            </w:r>
          </w:p>
          <w:p w14:paraId="02FA6816" w14:textId="6458FCB5" w:rsidR="009A3623" w:rsidRPr="006B6104" w:rsidRDefault="009A3623" w:rsidP="006B6104">
            <w:pPr>
              <w:spacing w:line="276" w:lineRule="auto"/>
              <w:ind w:right="96"/>
              <w:jc w:val="both"/>
              <w:rPr>
                <w:rFonts w:ascii="Arial" w:hAnsi="Arial" w:cs="Arial"/>
                <w:color w:val="FF0000"/>
                <w:sz w:val="24"/>
                <w:szCs w:val="24"/>
              </w:rPr>
            </w:pPr>
            <w:r w:rsidRPr="009A3623">
              <w:rPr>
                <w:rFonts w:ascii="Arial" w:hAnsi="Arial" w:cs="Arial"/>
                <w:sz w:val="24"/>
                <w:szCs w:val="24"/>
              </w:rPr>
              <w:t xml:space="preserve">Appendix 2 </w:t>
            </w:r>
          </w:p>
        </w:tc>
      </w:tr>
    </w:tbl>
    <w:p w14:paraId="1D93939D" w14:textId="77777777" w:rsidR="00034194" w:rsidRPr="006B6104" w:rsidRDefault="00034194" w:rsidP="006B6104">
      <w:pPr>
        <w:spacing w:line="276" w:lineRule="auto"/>
        <w:jc w:val="both"/>
        <w:rPr>
          <w:rFonts w:ascii="Arial" w:hAnsi="Arial" w:cs="Arial"/>
          <w:sz w:val="24"/>
          <w:szCs w:val="24"/>
        </w:rPr>
      </w:pPr>
    </w:p>
    <w:sectPr w:rsidR="00034194" w:rsidRPr="006B6104" w:rsidSect="00021C60">
      <w:headerReference w:type="default" r:id="rId21"/>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6B656B" w14:textId="77777777" w:rsidR="00A13740" w:rsidRDefault="00A13740" w:rsidP="00C107F2">
      <w:pPr>
        <w:spacing w:after="0" w:line="240" w:lineRule="auto"/>
      </w:pPr>
      <w:r>
        <w:separator/>
      </w:r>
    </w:p>
  </w:endnote>
  <w:endnote w:type="continuationSeparator" w:id="0">
    <w:p w14:paraId="776C3D70" w14:textId="77777777" w:rsidR="00A13740" w:rsidRDefault="00A1374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AF8B0D" w14:textId="57C22B93" w:rsidR="00A13740" w:rsidRDefault="00572448">
    <w:pPr>
      <w:pStyle w:val="Footer"/>
    </w:pPr>
    <w:r>
      <w:t>Workforce &amp; OD Committee – Thursday, 18</w:t>
    </w:r>
    <w:r w:rsidRPr="00572448">
      <w:rPr>
        <w:vertAlign w:val="superscript"/>
      </w:rPr>
      <w:t>th</w:t>
    </w:r>
    <w:r>
      <w:t xml:space="preserve"> April 2024 </w:t>
    </w:r>
    <w:sdt>
      <w:sdtPr>
        <w:id w:val="-58025003"/>
        <w:docPartObj>
          <w:docPartGallery w:val="Page Numbers (Bottom of Page)"/>
          <w:docPartUnique/>
        </w:docPartObj>
      </w:sdtPr>
      <w:sdtEndPr>
        <w:rPr>
          <w:noProof/>
        </w:rPr>
      </w:sdtEndPr>
      <w:sdtContent>
        <w:r w:rsidR="00A13740">
          <w:t xml:space="preserve">                                                                                    </w:t>
        </w:r>
        <w:r w:rsidR="00A13740">
          <w:fldChar w:fldCharType="begin"/>
        </w:r>
        <w:r w:rsidR="00A13740">
          <w:instrText xml:space="preserve"> PAGE   \* MERGEFORMAT </w:instrText>
        </w:r>
        <w:r w:rsidR="00A13740">
          <w:fldChar w:fldCharType="separate"/>
        </w:r>
        <w:r w:rsidR="00D15F19">
          <w:rPr>
            <w:noProof/>
          </w:rPr>
          <w:t>1</w:t>
        </w:r>
        <w:r w:rsidR="00A13740">
          <w:rPr>
            <w:noProof/>
          </w:rPr>
          <w:fldChar w:fldCharType="end"/>
        </w:r>
      </w:sdtContent>
    </w:sdt>
  </w:p>
  <w:p w14:paraId="267665F0" w14:textId="77777777" w:rsidR="00A13740" w:rsidRDefault="00A137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CCF934" w14:textId="77777777" w:rsidR="00A13740" w:rsidRDefault="00A13740" w:rsidP="00C107F2">
      <w:pPr>
        <w:spacing w:after="0" w:line="240" w:lineRule="auto"/>
      </w:pPr>
      <w:r>
        <w:separator/>
      </w:r>
    </w:p>
  </w:footnote>
  <w:footnote w:type="continuationSeparator" w:id="0">
    <w:p w14:paraId="78D34BF5" w14:textId="77777777" w:rsidR="00A13740" w:rsidRDefault="00A1374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3A711" w14:textId="1729C84C" w:rsidR="00405955" w:rsidRDefault="00405955">
    <w:pPr>
      <w:pStyle w:val="Header"/>
    </w:pPr>
    <w:r w:rsidRPr="00767E3E">
      <w:rPr>
        <w:noProof/>
        <w:lang w:eastAsia="en-GB"/>
      </w:rPr>
      <w:drawing>
        <wp:anchor distT="0" distB="0" distL="114300" distR="114300" simplePos="0" relativeHeight="251661312" behindDoc="1" locked="0" layoutInCell="1" allowOverlap="1" wp14:anchorId="38F5BFAF" wp14:editId="457CA58E">
          <wp:simplePos x="0" y="0"/>
          <wp:positionH relativeFrom="column">
            <wp:posOffset>3377565</wp:posOffset>
          </wp:positionH>
          <wp:positionV relativeFrom="paragraph">
            <wp:posOffset>-248285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3318D425" wp14:editId="67C7A9ED">
          <wp:simplePos x="0" y="0"/>
          <wp:positionH relativeFrom="column">
            <wp:posOffset>95250</wp:posOffset>
          </wp:positionH>
          <wp:positionV relativeFrom="paragraph">
            <wp:posOffset>-316230</wp:posOffset>
          </wp:positionV>
          <wp:extent cx="2755900" cy="696595"/>
          <wp:effectExtent l="0" t="0" r="6350" b="8255"/>
          <wp:wrapTight wrapText="bothSides">
            <wp:wrapPolygon edited="0">
              <wp:start x="0" y="0"/>
              <wp:lineTo x="0" y="21265"/>
              <wp:lineTo x="21500" y="21265"/>
              <wp:lineTo x="21500" y="0"/>
              <wp:lineTo x="0" y="0"/>
            </wp:wrapPolygon>
          </wp:wrapTight>
          <wp:docPr id="171817558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755900" cy="69659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257A0"/>
    <w:multiLevelType w:val="hybridMultilevel"/>
    <w:tmpl w:val="AD80897E"/>
    <w:lvl w:ilvl="0" w:tplc="08090005">
      <w:start w:val="1"/>
      <w:numFmt w:val="bullet"/>
      <w:lvlText w:val=""/>
      <w:lvlJc w:val="left"/>
      <w:pPr>
        <w:ind w:left="1069" w:hanging="360"/>
      </w:pPr>
      <w:rPr>
        <w:rFonts w:ascii="Wingdings" w:hAnsi="Wingdings" w:hint="default"/>
        <w:color w:val="auto"/>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 w15:restartNumberingAfterBreak="0">
    <w:nsid w:val="0B9B5FF4"/>
    <w:multiLevelType w:val="hybridMultilevel"/>
    <w:tmpl w:val="D90AF088"/>
    <w:lvl w:ilvl="0" w:tplc="08090001">
      <w:start w:val="1"/>
      <w:numFmt w:val="bullet"/>
      <w:lvlText w:val=""/>
      <w:lvlJc w:val="left"/>
      <w:pPr>
        <w:ind w:left="-98" w:hanging="360"/>
      </w:pPr>
      <w:rPr>
        <w:rFonts w:ascii="Symbol" w:hAnsi="Symbol" w:hint="default"/>
      </w:rPr>
    </w:lvl>
    <w:lvl w:ilvl="1" w:tplc="08090003" w:tentative="1">
      <w:start w:val="1"/>
      <w:numFmt w:val="bullet"/>
      <w:lvlText w:val="o"/>
      <w:lvlJc w:val="left"/>
      <w:pPr>
        <w:ind w:left="622" w:hanging="360"/>
      </w:pPr>
      <w:rPr>
        <w:rFonts w:ascii="Courier New" w:hAnsi="Courier New" w:cs="Courier New" w:hint="default"/>
      </w:rPr>
    </w:lvl>
    <w:lvl w:ilvl="2" w:tplc="08090005" w:tentative="1">
      <w:start w:val="1"/>
      <w:numFmt w:val="bullet"/>
      <w:lvlText w:val=""/>
      <w:lvlJc w:val="left"/>
      <w:pPr>
        <w:ind w:left="1342" w:hanging="360"/>
      </w:pPr>
      <w:rPr>
        <w:rFonts w:ascii="Wingdings" w:hAnsi="Wingdings" w:hint="default"/>
      </w:rPr>
    </w:lvl>
    <w:lvl w:ilvl="3" w:tplc="08090001" w:tentative="1">
      <w:start w:val="1"/>
      <w:numFmt w:val="bullet"/>
      <w:lvlText w:val=""/>
      <w:lvlJc w:val="left"/>
      <w:pPr>
        <w:ind w:left="2062" w:hanging="360"/>
      </w:pPr>
      <w:rPr>
        <w:rFonts w:ascii="Symbol" w:hAnsi="Symbol" w:hint="default"/>
      </w:rPr>
    </w:lvl>
    <w:lvl w:ilvl="4" w:tplc="08090003" w:tentative="1">
      <w:start w:val="1"/>
      <w:numFmt w:val="bullet"/>
      <w:lvlText w:val="o"/>
      <w:lvlJc w:val="left"/>
      <w:pPr>
        <w:ind w:left="2782" w:hanging="360"/>
      </w:pPr>
      <w:rPr>
        <w:rFonts w:ascii="Courier New" w:hAnsi="Courier New" w:cs="Courier New" w:hint="default"/>
      </w:rPr>
    </w:lvl>
    <w:lvl w:ilvl="5" w:tplc="08090005" w:tentative="1">
      <w:start w:val="1"/>
      <w:numFmt w:val="bullet"/>
      <w:lvlText w:val=""/>
      <w:lvlJc w:val="left"/>
      <w:pPr>
        <w:ind w:left="3502" w:hanging="360"/>
      </w:pPr>
      <w:rPr>
        <w:rFonts w:ascii="Wingdings" w:hAnsi="Wingdings" w:hint="default"/>
      </w:rPr>
    </w:lvl>
    <w:lvl w:ilvl="6" w:tplc="08090001" w:tentative="1">
      <w:start w:val="1"/>
      <w:numFmt w:val="bullet"/>
      <w:lvlText w:val=""/>
      <w:lvlJc w:val="left"/>
      <w:pPr>
        <w:ind w:left="4222" w:hanging="360"/>
      </w:pPr>
      <w:rPr>
        <w:rFonts w:ascii="Symbol" w:hAnsi="Symbol" w:hint="default"/>
      </w:rPr>
    </w:lvl>
    <w:lvl w:ilvl="7" w:tplc="08090003" w:tentative="1">
      <w:start w:val="1"/>
      <w:numFmt w:val="bullet"/>
      <w:lvlText w:val="o"/>
      <w:lvlJc w:val="left"/>
      <w:pPr>
        <w:ind w:left="4942" w:hanging="360"/>
      </w:pPr>
      <w:rPr>
        <w:rFonts w:ascii="Courier New" w:hAnsi="Courier New" w:cs="Courier New" w:hint="default"/>
      </w:rPr>
    </w:lvl>
    <w:lvl w:ilvl="8" w:tplc="08090005" w:tentative="1">
      <w:start w:val="1"/>
      <w:numFmt w:val="bullet"/>
      <w:lvlText w:val=""/>
      <w:lvlJc w:val="left"/>
      <w:pPr>
        <w:ind w:left="5662" w:hanging="360"/>
      </w:pPr>
      <w:rPr>
        <w:rFonts w:ascii="Wingdings" w:hAnsi="Wingdings" w:hint="default"/>
      </w:rPr>
    </w:lvl>
  </w:abstractNum>
  <w:abstractNum w:abstractNumId="2" w15:restartNumberingAfterBreak="0">
    <w:nsid w:val="0E6F6EB4"/>
    <w:multiLevelType w:val="hybridMultilevel"/>
    <w:tmpl w:val="53C40FC2"/>
    <w:lvl w:ilvl="0" w:tplc="0809000F">
      <w:start w:val="1"/>
      <w:numFmt w:val="decimal"/>
      <w:lvlText w:val="%1."/>
      <w:lvlJc w:val="left"/>
      <w:pPr>
        <w:ind w:left="1352"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02F12EC"/>
    <w:multiLevelType w:val="hybridMultilevel"/>
    <w:tmpl w:val="12F2490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F35D73"/>
    <w:multiLevelType w:val="hybridMultilevel"/>
    <w:tmpl w:val="1426532C"/>
    <w:lvl w:ilvl="0" w:tplc="08090005">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B44CE9"/>
    <w:multiLevelType w:val="hybridMultilevel"/>
    <w:tmpl w:val="8D58F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773F2E"/>
    <w:multiLevelType w:val="hybridMultilevel"/>
    <w:tmpl w:val="F95C060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0B63BF"/>
    <w:multiLevelType w:val="hybridMultilevel"/>
    <w:tmpl w:val="B416428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3DB39E2"/>
    <w:multiLevelType w:val="hybridMultilevel"/>
    <w:tmpl w:val="838C0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BF75CC"/>
    <w:multiLevelType w:val="hybridMultilevel"/>
    <w:tmpl w:val="2B9456B2"/>
    <w:lvl w:ilvl="0" w:tplc="08090005">
      <w:start w:val="1"/>
      <w:numFmt w:val="bullet"/>
      <w:lvlText w:val=""/>
      <w:lvlJc w:val="left"/>
      <w:pPr>
        <w:ind w:left="502" w:hanging="360"/>
      </w:pPr>
      <w:rPr>
        <w:rFonts w:ascii="Wingdings" w:hAnsi="Wingding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2" w15:restartNumberingAfterBreak="0">
    <w:nsid w:val="29EE569E"/>
    <w:multiLevelType w:val="hybridMultilevel"/>
    <w:tmpl w:val="88F2371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5863CB"/>
    <w:multiLevelType w:val="hybridMultilevel"/>
    <w:tmpl w:val="05A60320"/>
    <w:lvl w:ilvl="0" w:tplc="08090005">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69790B"/>
    <w:multiLevelType w:val="hybridMultilevel"/>
    <w:tmpl w:val="FCE0D45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9A021D"/>
    <w:multiLevelType w:val="hybridMultilevel"/>
    <w:tmpl w:val="D5944846"/>
    <w:lvl w:ilvl="0" w:tplc="0809000F">
      <w:start w:val="1"/>
      <w:numFmt w:val="decimal"/>
      <w:lvlText w:val="%1."/>
      <w:lvlJc w:val="left"/>
      <w:pPr>
        <w:ind w:left="1211"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B5D2AEF"/>
    <w:multiLevelType w:val="hybridMultilevel"/>
    <w:tmpl w:val="936E8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967295"/>
    <w:multiLevelType w:val="hybridMultilevel"/>
    <w:tmpl w:val="CF22D19C"/>
    <w:lvl w:ilvl="0" w:tplc="F29250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CA16F3"/>
    <w:multiLevelType w:val="hybridMultilevel"/>
    <w:tmpl w:val="15E8B3C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45660AFC"/>
    <w:multiLevelType w:val="hybridMultilevel"/>
    <w:tmpl w:val="0ABC4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DF7141"/>
    <w:multiLevelType w:val="hybridMultilevel"/>
    <w:tmpl w:val="32122F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07004D"/>
    <w:multiLevelType w:val="hybridMultilevel"/>
    <w:tmpl w:val="C10C6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655D51"/>
    <w:multiLevelType w:val="hybridMultilevel"/>
    <w:tmpl w:val="8C58A132"/>
    <w:lvl w:ilvl="0" w:tplc="F29250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D80C37"/>
    <w:multiLevelType w:val="hybridMultilevel"/>
    <w:tmpl w:val="15C80C88"/>
    <w:lvl w:ilvl="0" w:tplc="08090005">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2451DE"/>
    <w:multiLevelType w:val="hybridMultilevel"/>
    <w:tmpl w:val="0FF0CAC2"/>
    <w:lvl w:ilvl="0" w:tplc="08090005">
      <w:start w:val="1"/>
      <w:numFmt w:val="bullet"/>
      <w:lvlText w:val=""/>
      <w:lvlJc w:val="left"/>
      <w:pPr>
        <w:ind w:left="644"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F1348AD"/>
    <w:multiLevelType w:val="hybridMultilevel"/>
    <w:tmpl w:val="ABB01F86"/>
    <w:lvl w:ilvl="0" w:tplc="0809000F">
      <w:start w:val="1"/>
      <w:numFmt w:val="decimal"/>
      <w:lvlText w:val="%1."/>
      <w:lvlJc w:val="left"/>
      <w:pPr>
        <w:ind w:left="1363" w:hanging="360"/>
      </w:pPr>
    </w:lvl>
    <w:lvl w:ilvl="1" w:tplc="08090019" w:tentative="1">
      <w:start w:val="1"/>
      <w:numFmt w:val="lowerLetter"/>
      <w:lvlText w:val="%2."/>
      <w:lvlJc w:val="left"/>
      <w:pPr>
        <w:ind w:left="2083" w:hanging="360"/>
      </w:pPr>
    </w:lvl>
    <w:lvl w:ilvl="2" w:tplc="0809001B" w:tentative="1">
      <w:start w:val="1"/>
      <w:numFmt w:val="lowerRoman"/>
      <w:lvlText w:val="%3."/>
      <w:lvlJc w:val="right"/>
      <w:pPr>
        <w:ind w:left="2803" w:hanging="180"/>
      </w:pPr>
    </w:lvl>
    <w:lvl w:ilvl="3" w:tplc="0809000F" w:tentative="1">
      <w:start w:val="1"/>
      <w:numFmt w:val="decimal"/>
      <w:lvlText w:val="%4."/>
      <w:lvlJc w:val="left"/>
      <w:pPr>
        <w:ind w:left="3523" w:hanging="360"/>
      </w:pPr>
    </w:lvl>
    <w:lvl w:ilvl="4" w:tplc="08090019" w:tentative="1">
      <w:start w:val="1"/>
      <w:numFmt w:val="lowerLetter"/>
      <w:lvlText w:val="%5."/>
      <w:lvlJc w:val="left"/>
      <w:pPr>
        <w:ind w:left="4243" w:hanging="360"/>
      </w:pPr>
    </w:lvl>
    <w:lvl w:ilvl="5" w:tplc="0809001B" w:tentative="1">
      <w:start w:val="1"/>
      <w:numFmt w:val="lowerRoman"/>
      <w:lvlText w:val="%6."/>
      <w:lvlJc w:val="right"/>
      <w:pPr>
        <w:ind w:left="4963" w:hanging="180"/>
      </w:pPr>
    </w:lvl>
    <w:lvl w:ilvl="6" w:tplc="0809000F" w:tentative="1">
      <w:start w:val="1"/>
      <w:numFmt w:val="decimal"/>
      <w:lvlText w:val="%7."/>
      <w:lvlJc w:val="left"/>
      <w:pPr>
        <w:ind w:left="5683" w:hanging="360"/>
      </w:pPr>
    </w:lvl>
    <w:lvl w:ilvl="7" w:tplc="08090019" w:tentative="1">
      <w:start w:val="1"/>
      <w:numFmt w:val="lowerLetter"/>
      <w:lvlText w:val="%8."/>
      <w:lvlJc w:val="left"/>
      <w:pPr>
        <w:ind w:left="6403" w:hanging="360"/>
      </w:pPr>
    </w:lvl>
    <w:lvl w:ilvl="8" w:tplc="0809001B" w:tentative="1">
      <w:start w:val="1"/>
      <w:numFmt w:val="lowerRoman"/>
      <w:lvlText w:val="%9."/>
      <w:lvlJc w:val="right"/>
      <w:pPr>
        <w:ind w:left="7123" w:hanging="180"/>
      </w:pPr>
    </w:lvl>
  </w:abstractNum>
  <w:abstractNum w:abstractNumId="2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C87921"/>
    <w:multiLevelType w:val="hybridMultilevel"/>
    <w:tmpl w:val="52BEC46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225D8B"/>
    <w:multiLevelType w:val="hybridMultilevel"/>
    <w:tmpl w:val="3A704D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7E47CE6"/>
    <w:multiLevelType w:val="hybridMultilevel"/>
    <w:tmpl w:val="AF7CCF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E5149B"/>
    <w:multiLevelType w:val="hybridMultilevel"/>
    <w:tmpl w:val="4D16AB0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69C86DEE"/>
    <w:multiLevelType w:val="hybridMultilevel"/>
    <w:tmpl w:val="1676F6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F3E7ACB"/>
    <w:multiLevelType w:val="hybridMultilevel"/>
    <w:tmpl w:val="955C6220"/>
    <w:lvl w:ilvl="0" w:tplc="08090005">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C63257"/>
    <w:multiLevelType w:val="hybridMultilevel"/>
    <w:tmpl w:val="D5B0569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88310DB"/>
    <w:multiLevelType w:val="hybridMultilevel"/>
    <w:tmpl w:val="A5D0D0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94F23B9"/>
    <w:multiLevelType w:val="hybridMultilevel"/>
    <w:tmpl w:val="5956BED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8"/>
  </w:num>
  <w:num w:numId="3">
    <w:abstractNumId w:val="27"/>
  </w:num>
  <w:num w:numId="4">
    <w:abstractNumId w:val="16"/>
  </w:num>
  <w:num w:numId="5">
    <w:abstractNumId w:val="9"/>
  </w:num>
  <w:num w:numId="6">
    <w:abstractNumId w:val="41"/>
  </w:num>
  <w:num w:numId="7">
    <w:abstractNumId w:val="42"/>
  </w:num>
  <w:num w:numId="8">
    <w:abstractNumId w:val="33"/>
  </w:num>
  <w:num w:numId="9">
    <w:abstractNumId w:val="34"/>
  </w:num>
  <w:num w:numId="10">
    <w:abstractNumId w:val="38"/>
  </w:num>
  <w:num w:numId="11">
    <w:abstractNumId w:val="10"/>
  </w:num>
  <w:num w:numId="12">
    <w:abstractNumId w:val="39"/>
  </w:num>
  <w:num w:numId="13">
    <w:abstractNumId w:val="19"/>
  </w:num>
  <w:num w:numId="14">
    <w:abstractNumId w:val="31"/>
  </w:num>
  <w:num w:numId="15">
    <w:abstractNumId w:val="20"/>
  </w:num>
  <w:num w:numId="16">
    <w:abstractNumId w:val="1"/>
  </w:num>
  <w:num w:numId="17">
    <w:abstractNumId w:val="35"/>
  </w:num>
  <w:num w:numId="18">
    <w:abstractNumId w:val="6"/>
  </w:num>
  <w:num w:numId="19">
    <w:abstractNumId w:val="22"/>
  </w:num>
  <w:num w:numId="20">
    <w:abstractNumId w:val="17"/>
  </w:num>
  <w:num w:numId="21">
    <w:abstractNumId w:val="18"/>
  </w:num>
  <w:num w:numId="22">
    <w:abstractNumId w:val="23"/>
  </w:num>
  <w:num w:numId="23">
    <w:abstractNumId w:val="37"/>
  </w:num>
  <w:num w:numId="24">
    <w:abstractNumId w:val="40"/>
  </w:num>
  <w:num w:numId="25">
    <w:abstractNumId w:val="14"/>
  </w:num>
  <w:num w:numId="26">
    <w:abstractNumId w:val="11"/>
  </w:num>
  <w:num w:numId="27">
    <w:abstractNumId w:val="21"/>
  </w:num>
  <w:num w:numId="28">
    <w:abstractNumId w:val="8"/>
  </w:num>
  <w:num w:numId="29">
    <w:abstractNumId w:val="3"/>
  </w:num>
  <w:num w:numId="30">
    <w:abstractNumId w:val="30"/>
  </w:num>
  <w:num w:numId="31">
    <w:abstractNumId w:val="13"/>
  </w:num>
  <w:num w:numId="32">
    <w:abstractNumId w:val="4"/>
  </w:num>
  <w:num w:numId="33">
    <w:abstractNumId w:val="36"/>
  </w:num>
  <w:num w:numId="34">
    <w:abstractNumId w:val="24"/>
  </w:num>
  <w:num w:numId="35">
    <w:abstractNumId w:val="26"/>
  </w:num>
  <w:num w:numId="36">
    <w:abstractNumId w:val="29"/>
  </w:num>
  <w:num w:numId="37">
    <w:abstractNumId w:val="25"/>
  </w:num>
  <w:num w:numId="38">
    <w:abstractNumId w:val="0"/>
  </w:num>
  <w:num w:numId="39">
    <w:abstractNumId w:val="32"/>
  </w:num>
  <w:num w:numId="40">
    <w:abstractNumId w:val="2"/>
  </w:num>
  <w:num w:numId="41">
    <w:abstractNumId w:val="15"/>
  </w:num>
  <w:num w:numId="42">
    <w:abstractNumId w:val="7"/>
  </w:num>
  <w:num w:numId="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856"/>
    <w:rsid w:val="00021C60"/>
    <w:rsid w:val="00034194"/>
    <w:rsid w:val="000407E1"/>
    <w:rsid w:val="0005291B"/>
    <w:rsid w:val="00054F7C"/>
    <w:rsid w:val="000764E1"/>
    <w:rsid w:val="0008120A"/>
    <w:rsid w:val="00082783"/>
    <w:rsid w:val="00083FC0"/>
    <w:rsid w:val="00085B5A"/>
    <w:rsid w:val="00086FEE"/>
    <w:rsid w:val="000A1AC4"/>
    <w:rsid w:val="000B1843"/>
    <w:rsid w:val="000C7B29"/>
    <w:rsid w:val="000D123A"/>
    <w:rsid w:val="000D2A47"/>
    <w:rsid w:val="000D6247"/>
    <w:rsid w:val="000F361B"/>
    <w:rsid w:val="000F3B6E"/>
    <w:rsid w:val="00133EA1"/>
    <w:rsid w:val="001343F1"/>
    <w:rsid w:val="00136AA6"/>
    <w:rsid w:val="00156211"/>
    <w:rsid w:val="0016096B"/>
    <w:rsid w:val="001717E9"/>
    <w:rsid w:val="001B3A88"/>
    <w:rsid w:val="001C1A2C"/>
    <w:rsid w:val="001C7A6A"/>
    <w:rsid w:val="001D3947"/>
    <w:rsid w:val="0020539A"/>
    <w:rsid w:val="0021632F"/>
    <w:rsid w:val="00225562"/>
    <w:rsid w:val="00226EBC"/>
    <w:rsid w:val="00233330"/>
    <w:rsid w:val="00236B82"/>
    <w:rsid w:val="00241662"/>
    <w:rsid w:val="00243B73"/>
    <w:rsid w:val="00252B0D"/>
    <w:rsid w:val="00265472"/>
    <w:rsid w:val="00277CF1"/>
    <w:rsid w:val="00296CD9"/>
    <w:rsid w:val="002979CE"/>
    <w:rsid w:val="002C3DD6"/>
    <w:rsid w:val="002D473D"/>
    <w:rsid w:val="002F1C9F"/>
    <w:rsid w:val="00305B61"/>
    <w:rsid w:val="003064DE"/>
    <w:rsid w:val="003232A8"/>
    <w:rsid w:val="00323788"/>
    <w:rsid w:val="003324CB"/>
    <w:rsid w:val="00351AF5"/>
    <w:rsid w:val="00363C28"/>
    <w:rsid w:val="00364F5A"/>
    <w:rsid w:val="00373B19"/>
    <w:rsid w:val="0039015E"/>
    <w:rsid w:val="00393EAF"/>
    <w:rsid w:val="00396729"/>
    <w:rsid w:val="003B1838"/>
    <w:rsid w:val="003B4BFD"/>
    <w:rsid w:val="003C0FF8"/>
    <w:rsid w:val="003C5709"/>
    <w:rsid w:val="003F68C9"/>
    <w:rsid w:val="00401E67"/>
    <w:rsid w:val="00405955"/>
    <w:rsid w:val="00413580"/>
    <w:rsid w:val="00414894"/>
    <w:rsid w:val="00414C59"/>
    <w:rsid w:val="004406C3"/>
    <w:rsid w:val="0045199D"/>
    <w:rsid w:val="004614F9"/>
    <w:rsid w:val="00461835"/>
    <w:rsid w:val="00471119"/>
    <w:rsid w:val="00483EE2"/>
    <w:rsid w:val="00495966"/>
    <w:rsid w:val="004C211E"/>
    <w:rsid w:val="004C2CAF"/>
    <w:rsid w:val="004C4436"/>
    <w:rsid w:val="004D2D2F"/>
    <w:rsid w:val="00506BD9"/>
    <w:rsid w:val="005161AB"/>
    <w:rsid w:val="0052297E"/>
    <w:rsid w:val="005244A4"/>
    <w:rsid w:val="00525B91"/>
    <w:rsid w:val="00525CDB"/>
    <w:rsid w:val="005312F5"/>
    <w:rsid w:val="0053409A"/>
    <w:rsid w:val="00572448"/>
    <w:rsid w:val="005730D0"/>
    <w:rsid w:val="00582910"/>
    <w:rsid w:val="00585277"/>
    <w:rsid w:val="005A7C07"/>
    <w:rsid w:val="005C1E46"/>
    <w:rsid w:val="005C46FB"/>
    <w:rsid w:val="005C4CDD"/>
    <w:rsid w:val="005D1652"/>
    <w:rsid w:val="005E1B4D"/>
    <w:rsid w:val="005E2802"/>
    <w:rsid w:val="005F6C58"/>
    <w:rsid w:val="00600148"/>
    <w:rsid w:val="00612706"/>
    <w:rsid w:val="00621AF4"/>
    <w:rsid w:val="006221C1"/>
    <w:rsid w:val="006407DE"/>
    <w:rsid w:val="00652F12"/>
    <w:rsid w:val="00653AEC"/>
    <w:rsid w:val="00655190"/>
    <w:rsid w:val="00662218"/>
    <w:rsid w:val="00673696"/>
    <w:rsid w:val="00685AE0"/>
    <w:rsid w:val="006A5D2F"/>
    <w:rsid w:val="006B6104"/>
    <w:rsid w:val="006B6F28"/>
    <w:rsid w:val="006D1998"/>
    <w:rsid w:val="006E0674"/>
    <w:rsid w:val="00711095"/>
    <w:rsid w:val="0072604C"/>
    <w:rsid w:val="00741865"/>
    <w:rsid w:val="00747692"/>
    <w:rsid w:val="00754F65"/>
    <w:rsid w:val="00762BBE"/>
    <w:rsid w:val="00776068"/>
    <w:rsid w:val="007764C9"/>
    <w:rsid w:val="00783D6D"/>
    <w:rsid w:val="00792FC5"/>
    <w:rsid w:val="00796ADF"/>
    <w:rsid w:val="00796C7F"/>
    <w:rsid w:val="007A7F72"/>
    <w:rsid w:val="007D00A6"/>
    <w:rsid w:val="007D58F2"/>
    <w:rsid w:val="007F07A4"/>
    <w:rsid w:val="007F27FE"/>
    <w:rsid w:val="00802644"/>
    <w:rsid w:val="008057E4"/>
    <w:rsid w:val="00812E55"/>
    <w:rsid w:val="00814E65"/>
    <w:rsid w:val="00816DA9"/>
    <w:rsid w:val="008322AA"/>
    <w:rsid w:val="008345E9"/>
    <w:rsid w:val="008500EB"/>
    <w:rsid w:val="00853613"/>
    <w:rsid w:val="008804BD"/>
    <w:rsid w:val="008866E8"/>
    <w:rsid w:val="008913A1"/>
    <w:rsid w:val="008A7892"/>
    <w:rsid w:val="008C15D9"/>
    <w:rsid w:val="008D0747"/>
    <w:rsid w:val="008E2332"/>
    <w:rsid w:val="008E6AC6"/>
    <w:rsid w:val="009112DC"/>
    <w:rsid w:val="00912FE0"/>
    <w:rsid w:val="009208D1"/>
    <w:rsid w:val="00937C42"/>
    <w:rsid w:val="009407C7"/>
    <w:rsid w:val="00947DC0"/>
    <w:rsid w:val="009626D2"/>
    <w:rsid w:val="009829C8"/>
    <w:rsid w:val="0099185E"/>
    <w:rsid w:val="009A3623"/>
    <w:rsid w:val="009A6675"/>
    <w:rsid w:val="009C67D7"/>
    <w:rsid w:val="009D0267"/>
    <w:rsid w:val="009D069F"/>
    <w:rsid w:val="009E7AF7"/>
    <w:rsid w:val="009F772A"/>
    <w:rsid w:val="00A13740"/>
    <w:rsid w:val="00A15D74"/>
    <w:rsid w:val="00A2681F"/>
    <w:rsid w:val="00A31543"/>
    <w:rsid w:val="00A62F14"/>
    <w:rsid w:val="00A6421E"/>
    <w:rsid w:val="00A87348"/>
    <w:rsid w:val="00A9576B"/>
    <w:rsid w:val="00AA4C34"/>
    <w:rsid w:val="00AC0597"/>
    <w:rsid w:val="00AD064D"/>
    <w:rsid w:val="00AD137C"/>
    <w:rsid w:val="00AD4429"/>
    <w:rsid w:val="00AD6F29"/>
    <w:rsid w:val="00B02612"/>
    <w:rsid w:val="00B03D87"/>
    <w:rsid w:val="00B04180"/>
    <w:rsid w:val="00B35ECC"/>
    <w:rsid w:val="00B360DC"/>
    <w:rsid w:val="00B43F1D"/>
    <w:rsid w:val="00B50B73"/>
    <w:rsid w:val="00B70801"/>
    <w:rsid w:val="00B70E3C"/>
    <w:rsid w:val="00B76416"/>
    <w:rsid w:val="00B84CFD"/>
    <w:rsid w:val="00B85216"/>
    <w:rsid w:val="00B85725"/>
    <w:rsid w:val="00B87314"/>
    <w:rsid w:val="00B94F5B"/>
    <w:rsid w:val="00BB249B"/>
    <w:rsid w:val="00BB5DE3"/>
    <w:rsid w:val="00BC241D"/>
    <w:rsid w:val="00BC7204"/>
    <w:rsid w:val="00BD0C8D"/>
    <w:rsid w:val="00C008E2"/>
    <w:rsid w:val="00C106C0"/>
    <w:rsid w:val="00C107F2"/>
    <w:rsid w:val="00C13F80"/>
    <w:rsid w:val="00C249EB"/>
    <w:rsid w:val="00C33A04"/>
    <w:rsid w:val="00C36798"/>
    <w:rsid w:val="00C36AED"/>
    <w:rsid w:val="00C40ED7"/>
    <w:rsid w:val="00C437C0"/>
    <w:rsid w:val="00C546A5"/>
    <w:rsid w:val="00C73321"/>
    <w:rsid w:val="00C95B3C"/>
    <w:rsid w:val="00CB3F7A"/>
    <w:rsid w:val="00CB446D"/>
    <w:rsid w:val="00CD7AA5"/>
    <w:rsid w:val="00CF29E4"/>
    <w:rsid w:val="00CF4E8F"/>
    <w:rsid w:val="00D13EB7"/>
    <w:rsid w:val="00D15F19"/>
    <w:rsid w:val="00D222BA"/>
    <w:rsid w:val="00D233E3"/>
    <w:rsid w:val="00D24413"/>
    <w:rsid w:val="00D30848"/>
    <w:rsid w:val="00D37A80"/>
    <w:rsid w:val="00D56BE3"/>
    <w:rsid w:val="00D716A3"/>
    <w:rsid w:val="00D96D2F"/>
    <w:rsid w:val="00DA76AD"/>
    <w:rsid w:val="00DB0C11"/>
    <w:rsid w:val="00DC116E"/>
    <w:rsid w:val="00DC1EE9"/>
    <w:rsid w:val="00DD1BC5"/>
    <w:rsid w:val="00DD23A0"/>
    <w:rsid w:val="00DF1E7D"/>
    <w:rsid w:val="00DF4DDA"/>
    <w:rsid w:val="00E0735E"/>
    <w:rsid w:val="00E11177"/>
    <w:rsid w:val="00E13429"/>
    <w:rsid w:val="00E20245"/>
    <w:rsid w:val="00E20B5F"/>
    <w:rsid w:val="00E242E5"/>
    <w:rsid w:val="00E312A2"/>
    <w:rsid w:val="00E36664"/>
    <w:rsid w:val="00E4548C"/>
    <w:rsid w:val="00E47DF8"/>
    <w:rsid w:val="00E51ED9"/>
    <w:rsid w:val="00E563A8"/>
    <w:rsid w:val="00E67B58"/>
    <w:rsid w:val="00E75B84"/>
    <w:rsid w:val="00E80998"/>
    <w:rsid w:val="00E87346"/>
    <w:rsid w:val="00E87430"/>
    <w:rsid w:val="00EB5BF1"/>
    <w:rsid w:val="00ED0913"/>
    <w:rsid w:val="00ED2056"/>
    <w:rsid w:val="00ED7CC0"/>
    <w:rsid w:val="00EF1FAD"/>
    <w:rsid w:val="00F01BBF"/>
    <w:rsid w:val="00F027C0"/>
    <w:rsid w:val="00F04781"/>
    <w:rsid w:val="00F06077"/>
    <w:rsid w:val="00F06D6F"/>
    <w:rsid w:val="00F102EB"/>
    <w:rsid w:val="00F11CD2"/>
    <w:rsid w:val="00F23A84"/>
    <w:rsid w:val="00F43DFA"/>
    <w:rsid w:val="00F5082D"/>
    <w:rsid w:val="00F531BD"/>
    <w:rsid w:val="00F5324A"/>
    <w:rsid w:val="00F53A57"/>
    <w:rsid w:val="00F57042"/>
    <w:rsid w:val="00F57C68"/>
    <w:rsid w:val="00F649D6"/>
    <w:rsid w:val="00F64B93"/>
    <w:rsid w:val="00F76034"/>
    <w:rsid w:val="00F779E8"/>
    <w:rsid w:val="00F91695"/>
    <w:rsid w:val="00F93DFE"/>
    <w:rsid w:val="00F9557A"/>
    <w:rsid w:val="00FA0CA9"/>
    <w:rsid w:val="00FB336A"/>
    <w:rsid w:val="00FB7A2B"/>
    <w:rsid w:val="00FC0B6C"/>
    <w:rsid w:val="00FC482E"/>
    <w:rsid w:val="00FC793B"/>
    <w:rsid w:val="00FD03A4"/>
    <w:rsid w:val="00FD62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7F8A969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5E280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26877">
      <w:bodyDiv w:val="1"/>
      <w:marLeft w:val="0"/>
      <w:marRight w:val="0"/>
      <w:marTop w:val="0"/>
      <w:marBottom w:val="0"/>
      <w:divBdr>
        <w:top w:val="none" w:sz="0" w:space="0" w:color="auto"/>
        <w:left w:val="none" w:sz="0" w:space="0" w:color="auto"/>
        <w:bottom w:val="none" w:sz="0" w:space="0" w:color="auto"/>
        <w:right w:val="none" w:sz="0" w:space="0" w:color="auto"/>
      </w:divBdr>
    </w:div>
    <w:div w:id="182474469">
      <w:bodyDiv w:val="1"/>
      <w:marLeft w:val="0"/>
      <w:marRight w:val="0"/>
      <w:marTop w:val="0"/>
      <w:marBottom w:val="0"/>
      <w:divBdr>
        <w:top w:val="none" w:sz="0" w:space="0" w:color="auto"/>
        <w:left w:val="none" w:sz="0" w:space="0" w:color="auto"/>
        <w:bottom w:val="none" w:sz="0" w:space="0" w:color="auto"/>
        <w:right w:val="none" w:sz="0" w:space="0" w:color="auto"/>
      </w:divBdr>
    </w:div>
    <w:div w:id="4967249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10453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1.jpeg"/><Relationship Id="rId1" Type="http://schemas.openxmlformats.org/officeDocument/2006/relationships/image" Target="media/image10.jpe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PADR Compliance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Sheet1!$B$2</c:f>
              <c:strCache>
                <c:ptCount val="1"/>
                <c:pt idx="0">
                  <c:v>Neonatal Unit</c:v>
                </c:pt>
              </c:strCache>
            </c:strRef>
          </c:tx>
          <c:spPr>
            <a:ln w="28575" cap="rnd">
              <a:solidFill>
                <a:schemeClr val="accent1"/>
              </a:solidFill>
              <a:round/>
            </a:ln>
            <a:effectLst/>
          </c:spPr>
          <c:marker>
            <c:symbol val="none"/>
          </c:marker>
          <c:cat>
            <c:numRef>
              <c:f>Sheet1!$A$3:$A$13</c:f>
              <c:numCache>
                <c:formatCode>mmm\-yy</c:formatCode>
                <c:ptCount val="11"/>
                <c:pt idx="0">
                  <c:v>44986</c:v>
                </c:pt>
                <c:pt idx="1">
                  <c:v>45017</c:v>
                </c:pt>
                <c:pt idx="2">
                  <c:v>45047</c:v>
                </c:pt>
                <c:pt idx="3">
                  <c:v>45078</c:v>
                </c:pt>
                <c:pt idx="4">
                  <c:v>45108</c:v>
                </c:pt>
                <c:pt idx="5">
                  <c:v>45139</c:v>
                </c:pt>
                <c:pt idx="6">
                  <c:v>45170</c:v>
                </c:pt>
                <c:pt idx="7">
                  <c:v>45200</c:v>
                </c:pt>
                <c:pt idx="8">
                  <c:v>45231</c:v>
                </c:pt>
                <c:pt idx="9">
                  <c:v>45261</c:v>
                </c:pt>
                <c:pt idx="10">
                  <c:v>45292</c:v>
                </c:pt>
              </c:numCache>
            </c:numRef>
          </c:cat>
          <c:val>
            <c:numRef>
              <c:f>Sheet1!$B$3:$B$13</c:f>
              <c:numCache>
                <c:formatCode>General</c:formatCode>
                <c:ptCount val="11"/>
                <c:pt idx="0">
                  <c:v>83.16</c:v>
                </c:pt>
                <c:pt idx="1">
                  <c:v>89.47</c:v>
                </c:pt>
                <c:pt idx="2">
                  <c:v>89.47</c:v>
                </c:pt>
                <c:pt idx="3">
                  <c:v>85.26</c:v>
                </c:pt>
                <c:pt idx="4">
                  <c:v>85.11</c:v>
                </c:pt>
                <c:pt idx="5">
                  <c:v>76.84</c:v>
                </c:pt>
                <c:pt idx="6">
                  <c:v>77.17</c:v>
                </c:pt>
                <c:pt idx="7">
                  <c:v>71.430000000000007</c:v>
                </c:pt>
                <c:pt idx="8">
                  <c:v>66.67</c:v>
                </c:pt>
                <c:pt idx="9">
                  <c:v>63.74</c:v>
                </c:pt>
                <c:pt idx="10">
                  <c:v>56.04</c:v>
                </c:pt>
              </c:numCache>
            </c:numRef>
          </c:val>
          <c:smooth val="0"/>
          <c:extLst>
            <c:ext xmlns:c16="http://schemas.microsoft.com/office/drawing/2014/chart" uri="{C3380CC4-5D6E-409C-BE32-E72D297353CC}">
              <c16:uniqueId val="{00000000-FD4E-4DB2-BB4C-9212DD0EA44C}"/>
            </c:ext>
          </c:extLst>
        </c:ser>
        <c:ser>
          <c:idx val="1"/>
          <c:order val="1"/>
          <c:tx>
            <c:strRef>
              <c:f>Sheet1!$C$2</c:f>
              <c:strCache>
                <c:ptCount val="1"/>
                <c:pt idx="0">
                  <c:v>ANP/NP</c:v>
                </c:pt>
              </c:strCache>
            </c:strRef>
          </c:tx>
          <c:spPr>
            <a:ln w="28575" cap="rnd">
              <a:solidFill>
                <a:schemeClr val="accent2"/>
              </a:solidFill>
              <a:round/>
            </a:ln>
            <a:effectLst/>
          </c:spPr>
          <c:marker>
            <c:symbol val="none"/>
          </c:marker>
          <c:cat>
            <c:numRef>
              <c:f>Sheet1!$A$3:$A$13</c:f>
              <c:numCache>
                <c:formatCode>mmm\-yy</c:formatCode>
                <c:ptCount val="11"/>
                <c:pt idx="0">
                  <c:v>44986</c:v>
                </c:pt>
                <c:pt idx="1">
                  <c:v>45017</c:v>
                </c:pt>
                <c:pt idx="2">
                  <c:v>45047</c:v>
                </c:pt>
                <c:pt idx="3">
                  <c:v>45078</c:v>
                </c:pt>
                <c:pt idx="4">
                  <c:v>45108</c:v>
                </c:pt>
                <c:pt idx="5">
                  <c:v>45139</c:v>
                </c:pt>
                <c:pt idx="6">
                  <c:v>45170</c:v>
                </c:pt>
                <c:pt idx="7">
                  <c:v>45200</c:v>
                </c:pt>
                <c:pt idx="8">
                  <c:v>45231</c:v>
                </c:pt>
                <c:pt idx="9">
                  <c:v>45261</c:v>
                </c:pt>
                <c:pt idx="10">
                  <c:v>45292</c:v>
                </c:pt>
              </c:numCache>
            </c:numRef>
          </c:cat>
          <c:val>
            <c:numRef>
              <c:f>Sheet1!$C$3:$C$13</c:f>
              <c:numCache>
                <c:formatCode>General</c:formatCode>
                <c:ptCount val="11"/>
                <c:pt idx="0">
                  <c:v>16.670000000000002</c:v>
                </c:pt>
                <c:pt idx="1">
                  <c:v>16.670000000000002</c:v>
                </c:pt>
                <c:pt idx="2">
                  <c:v>16.670000000000002</c:v>
                </c:pt>
                <c:pt idx="3">
                  <c:v>16.670000000000002</c:v>
                </c:pt>
                <c:pt idx="4">
                  <c:v>16.670000000000002</c:v>
                </c:pt>
                <c:pt idx="5">
                  <c:v>16.670000000000002</c:v>
                </c:pt>
                <c:pt idx="6">
                  <c:v>16.670000000000002</c:v>
                </c:pt>
                <c:pt idx="7">
                  <c:v>33.33</c:v>
                </c:pt>
                <c:pt idx="8">
                  <c:v>33.33</c:v>
                </c:pt>
                <c:pt idx="9">
                  <c:v>33.33</c:v>
                </c:pt>
                <c:pt idx="10">
                  <c:v>33.33</c:v>
                </c:pt>
              </c:numCache>
            </c:numRef>
          </c:val>
          <c:smooth val="0"/>
          <c:extLst>
            <c:ext xmlns:c16="http://schemas.microsoft.com/office/drawing/2014/chart" uri="{C3380CC4-5D6E-409C-BE32-E72D297353CC}">
              <c16:uniqueId val="{00000001-FD4E-4DB2-BB4C-9212DD0EA44C}"/>
            </c:ext>
          </c:extLst>
        </c:ser>
        <c:ser>
          <c:idx val="2"/>
          <c:order val="2"/>
          <c:tx>
            <c:strRef>
              <c:f>Sheet1!$D$2</c:f>
              <c:strCache>
                <c:ptCount val="1"/>
                <c:pt idx="0">
                  <c:v>Target</c:v>
                </c:pt>
              </c:strCache>
            </c:strRef>
          </c:tx>
          <c:spPr>
            <a:ln w="28575" cap="rnd">
              <a:solidFill>
                <a:schemeClr val="accent3"/>
              </a:solidFill>
              <a:round/>
            </a:ln>
            <a:effectLst/>
          </c:spPr>
          <c:marker>
            <c:symbol val="none"/>
          </c:marker>
          <c:cat>
            <c:numRef>
              <c:f>Sheet1!$A$3:$A$13</c:f>
              <c:numCache>
                <c:formatCode>mmm\-yy</c:formatCode>
                <c:ptCount val="11"/>
                <c:pt idx="0">
                  <c:v>44986</c:v>
                </c:pt>
                <c:pt idx="1">
                  <c:v>45017</c:v>
                </c:pt>
                <c:pt idx="2">
                  <c:v>45047</c:v>
                </c:pt>
                <c:pt idx="3">
                  <c:v>45078</c:v>
                </c:pt>
                <c:pt idx="4">
                  <c:v>45108</c:v>
                </c:pt>
                <c:pt idx="5">
                  <c:v>45139</c:v>
                </c:pt>
                <c:pt idx="6">
                  <c:v>45170</c:v>
                </c:pt>
                <c:pt idx="7">
                  <c:v>45200</c:v>
                </c:pt>
                <c:pt idx="8">
                  <c:v>45231</c:v>
                </c:pt>
                <c:pt idx="9">
                  <c:v>45261</c:v>
                </c:pt>
                <c:pt idx="10">
                  <c:v>45292</c:v>
                </c:pt>
              </c:numCache>
            </c:numRef>
          </c:cat>
          <c:val>
            <c:numRef>
              <c:f>Sheet1!$D$3:$D$13</c:f>
              <c:numCache>
                <c:formatCode>General</c:formatCode>
                <c:ptCount val="11"/>
                <c:pt idx="0">
                  <c:v>85</c:v>
                </c:pt>
                <c:pt idx="1">
                  <c:v>85</c:v>
                </c:pt>
                <c:pt idx="2">
                  <c:v>85</c:v>
                </c:pt>
                <c:pt idx="3">
                  <c:v>85</c:v>
                </c:pt>
                <c:pt idx="4">
                  <c:v>85</c:v>
                </c:pt>
                <c:pt idx="5">
                  <c:v>85</c:v>
                </c:pt>
                <c:pt idx="6">
                  <c:v>85</c:v>
                </c:pt>
                <c:pt idx="7">
                  <c:v>85</c:v>
                </c:pt>
                <c:pt idx="8">
                  <c:v>85</c:v>
                </c:pt>
                <c:pt idx="9">
                  <c:v>85</c:v>
                </c:pt>
                <c:pt idx="10">
                  <c:v>85</c:v>
                </c:pt>
              </c:numCache>
            </c:numRef>
          </c:val>
          <c:smooth val="0"/>
          <c:extLst>
            <c:ext xmlns:c16="http://schemas.microsoft.com/office/drawing/2014/chart" uri="{C3380CC4-5D6E-409C-BE32-E72D297353CC}">
              <c16:uniqueId val="{00000002-FD4E-4DB2-BB4C-9212DD0EA44C}"/>
            </c:ext>
          </c:extLst>
        </c:ser>
        <c:dLbls>
          <c:showLegendKey val="0"/>
          <c:showVal val="0"/>
          <c:showCatName val="0"/>
          <c:showSerName val="0"/>
          <c:showPercent val="0"/>
          <c:showBubbleSize val="0"/>
        </c:dLbls>
        <c:smooth val="0"/>
        <c:axId val="491462207"/>
        <c:axId val="635510511"/>
      </c:lineChart>
      <c:dateAx>
        <c:axId val="491462207"/>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5510511"/>
        <c:crosses val="autoZero"/>
        <c:auto val="1"/>
        <c:lblOffset val="100"/>
        <c:baseTimeUnit val="months"/>
      </c:dateAx>
      <c:valAx>
        <c:axId val="63551051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t>
                </a:r>
                <a:r>
                  <a:rPr lang="en-GB" baseline="0"/>
                  <a:t> Compliance</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146220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E7AB9"/>
    <w:rsid w:val="002D422D"/>
    <w:rsid w:val="002E7994"/>
    <w:rsid w:val="0045583A"/>
    <w:rsid w:val="00460D1E"/>
    <w:rsid w:val="007520F4"/>
    <w:rsid w:val="00873791"/>
    <w:rsid w:val="009270F3"/>
    <w:rsid w:val="00997553"/>
    <w:rsid w:val="009B41CA"/>
    <w:rsid w:val="00A44777"/>
    <w:rsid w:val="00AF33F6"/>
    <w:rsid w:val="00B84040"/>
    <w:rsid w:val="00C97FEF"/>
    <w:rsid w:val="00CC510F"/>
    <w:rsid w:val="00D936A1"/>
    <w:rsid w:val="00E359E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656f2a7d358a583a824275cce97dc9f9">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e981b4470d4f7f74cce883379430c831"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EB8AF3-422A-4C3F-AE57-3F542720059F}">
  <ds:schemaRefs>
    <ds:schemaRef ds:uri="http://schemas.openxmlformats.org/officeDocument/2006/bibliography"/>
  </ds:schemaRefs>
</ds:datastoreItem>
</file>

<file path=customXml/itemProps2.xml><?xml version="1.0" encoding="utf-8"?>
<ds:datastoreItem xmlns:ds="http://schemas.openxmlformats.org/officeDocument/2006/customXml" ds:itemID="{B1779727-D612-43B1-822E-DAB607AF851B}">
  <ds:schemaRefs>
    <ds:schemaRef ds:uri="7e5078d1-72cf-43d1-b3ae-69933ea7ae29"/>
    <ds:schemaRef ds:uri="http://purl.org/dc/terms/"/>
    <ds:schemaRef ds:uri="http://schemas.microsoft.com/office/2006/documentManagement/types"/>
    <ds:schemaRef ds:uri="http://www.w3.org/XML/1998/namespace"/>
    <ds:schemaRef ds:uri="http://schemas.microsoft.com/office/2006/metadata/properties"/>
    <ds:schemaRef ds:uri="http://purl.org/dc/elements/1.1/"/>
    <ds:schemaRef ds:uri="7f1e23f3-31d3-499f-875e-2157d9103bac"/>
    <ds:schemaRef ds:uri="http://purl.org/dc/dcmityp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1E31930C-57C7-4F71-A7DE-666D6A8C41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A94B31-C519-48DB-B1FD-DECA0A3564A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6241</Words>
  <Characters>35579</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5</cp:revision>
  <dcterms:created xsi:type="dcterms:W3CDTF">2024-03-21T14:25:00Z</dcterms:created>
  <dcterms:modified xsi:type="dcterms:W3CDTF">2024-04-11T09:44:00Z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