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967D0" w14:textId="4D8614C8" w:rsidR="00696B4C" w:rsidRPr="00C55811" w:rsidRDefault="00F66CB1" w:rsidP="00C5581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55811">
        <w:rPr>
          <w:rFonts w:ascii="Arial" w:hAnsi="Arial" w:cs="Arial"/>
          <w:b/>
          <w:bCs/>
        </w:rPr>
        <w:t xml:space="preserve">Regional Research and </w:t>
      </w:r>
      <w:r w:rsidR="00A513A5">
        <w:rPr>
          <w:rFonts w:ascii="Arial" w:hAnsi="Arial" w:cs="Arial"/>
          <w:b/>
          <w:bCs/>
        </w:rPr>
        <w:t>Innovation</w:t>
      </w:r>
      <w:r w:rsidR="00A513A5" w:rsidRPr="00C55811">
        <w:rPr>
          <w:rFonts w:ascii="Arial" w:hAnsi="Arial" w:cs="Arial"/>
          <w:b/>
          <w:bCs/>
        </w:rPr>
        <w:t xml:space="preserve"> </w:t>
      </w:r>
      <w:r w:rsidR="003D3B5C" w:rsidRPr="00C55811">
        <w:rPr>
          <w:rFonts w:ascii="Arial" w:hAnsi="Arial" w:cs="Arial"/>
          <w:b/>
          <w:bCs/>
        </w:rPr>
        <w:t>Delivery and</w:t>
      </w:r>
      <w:r w:rsidRPr="00C55811">
        <w:rPr>
          <w:rFonts w:ascii="Arial" w:hAnsi="Arial" w:cs="Arial"/>
          <w:b/>
          <w:bCs/>
        </w:rPr>
        <w:t xml:space="preserve"> Oversight Group</w:t>
      </w:r>
    </w:p>
    <w:p w14:paraId="10C92C64" w14:textId="7DB8D115" w:rsidR="003D3B5C" w:rsidRPr="00C55811" w:rsidRDefault="003D3B5C" w:rsidP="00C5581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55811">
        <w:rPr>
          <w:rFonts w:ascii="Arial" w:hAnsi="Arial" w:cs="Arial"/>
          <w:b/>
          <w:bCs/>
        </w:rPr>
        <w:t>Terms of Reference</w:t>
      </w:r>
    </w:p>
    <w:p w14:paraId="663ADA7F" w14:textId="77777777" w:rsidR="00C55811" w:rsidRDefault="00C55811" w:rsidP="00C55811">
      <w:pPr>
        <w:pStyle w:val="ListParagraph"/>
        <w:spacing w:after="0" w:line="240" w:lineRule="auto"/>
        <w:rPr>
          <w:rFonts w:ascii="Arial" w:hAnsi="Arial" w:cs="Arial"/>
        </w:rPr>
      </w:pPr>
    </w:p>
    <w:p w14:paraId="5EBC9202" w14:textId="7C911E0D" w:rsidR="003D3B5C" w:rsidRPr="00C55811" w:rsidRDefault="003D3B5C" w:rsidP="00C5581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 w:rsidRPr="00C55811">
        <w:rPr>
          <w:rFonts w:ascii="Arial" w:hAnsi="Arial" w:cs="Arial"/>
          <w:b/>
          <w:bCs/>
        </w:rPr>
        <w:t>Purpose</w:t>
      </w:r>
    </w:p>
    <w:p w14:paraId="765F8D48" w14:textId="7755F52D" w:rsidR="005733BE" w:rsidRDefault="003D3B5C" w:rsidP="00C55811">
      <w:pPr>
        <w:spacing w:after="0" w:line="240" w:lineRule="auto"/>
        <w:rPr>
          <w:rFonts w:ascii="Arial" w:hAnsi="Arial" w:cs="Arial"/>
        </w:rPr>
      </w:pPr>
      <w:r w:rsidRPr="00C55811">
        <w:rPr>
          <w:rFonts w:ascii="Arial" w:hAnsi="Arial" w:cs="Arial"/>
        </w:rPr>
        <w:t xml:space="preserve">The purpose of the Regional Research and </w:t>
      </w:r>
      <w:r w:rsidR="00A513A5">
        <w:rPr>
          <w:rFonts w:ascii="Arial" w:hAnsi="Arial" w:cs="Arial"/>
        </w:rPr>
        <w:t>Innovation</w:t>
      </w:r>
      <w:r w:rsidR="00A513A5" w:rsidRPr="00C55811">
        <w:rPr>
          <w:rFonts w:ascii="Arial" w:hAnsi="Arial" w:cs="Arial"/>
        </w:rPr>
        <w:t xml:space="preserve"> </w:t>
      </w:r>
      <w:r w:rsidRPr="00C55811">
        <w:rPr>
          <w:rFonts w:ascii="Arial" w:hAnsi="Arial" w:cs="Arial"/>
        </w:rPr>
        <w:t xml:space="preserve">Delivery and Oversight Group </w:t>
      </w:r>
      <w:r w:rsidR="005B5AC3">
        <w:rPr>
          <w:rFonts w:ascii="Arial" w:hAnsi="Arial" w:cs="Arial"/>
        </w:rPr>
        <w:t xml:space="preserve">is </w:t>
      </w:r>
      <w:r w:rsidRPr="00C55811">
        <w:rPr>
          <w:rFonts w:ascii="Arial" w:hAnsi="Arial" w:cs="Arial"/>
        </w:rPr>
        <w:t xml:space="preserve">to </w:t>
      </w:r>
      <w:r w:rsidR="00B91530">
        <w:rPr>
          <w:rFonts w:ascii="Arial" w:hAnsi="Arial" w:cs="Arial"/>
        </w:rPr>
        <w:t xml:space="preserve">drive forward the work needed to establish a regional approach to research, innovation and excellence </w:t>
      </w:r>
      <w:r w:rsidR="00125832">
        <w:rPr>
          <w:rFonts w:ascii="Arial" w:hAnsi="Arial" w:cs="Arial"/>
        </w:rPr>
        <w:t>as part of the Regional Joint Committee workstream</w:t>
      </w:r>
      <w:r w:rsidR="005733BE" w:rsidRPr="00C55811">
        <w:rPr>
          <w:rFonts w:ascii="Arial" w:hAnsi="Arial" w:cs="Arial"/>
        </w:rPr>
        <w:t>.</w:t>
      </w:r>
    </w:p>
    <w:p w14:paraId="2645EAC8" w14:textId="77777777" w:rsidR="00C55811" w:rsidRPr="00C55811" w:rsidRDefault="00C55811" w:rsidP="00C55811">
      <w:pPr>
        <w:spacing w:after="0" w:line="240" w:lineRule="auto"/>
        <w:rPr>
          <w:rFonts w:ascii="Arial" w:hAnsi="Arial" w:cs="Arial"/>
        </w:rPr>
      </w:pPr>
    </w:p>
    <w:p w14:paraId="06189991" w14:textId="726B0D35" w:rsidR="005733BE" w:rsidRPr="0023770A" w:rsidRDefault="009B2606" w:rsidP="00C5581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 w:rsidRPr="0023770A">
        <w:rPr>
          <w:rFonts w:ascii="Arial" w:hAnsi="Arial" w:cs="Arial"/>
          <w:b/>
          <w:bCs/>
        </w:rPr>
        <w:t>Remit</w:t>
      </w:r>
    </w:p>
    <w:p w14:paraId="20DA2A96" w14:textId="7248394A" w:rsidR="004A1783" w:rsidRPr="004A1783" w:rsidRDefault="004A1783" w:rsidP="004A178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group will:</w:t>
      </w:r>
    </w:p>
    <w:p w14:paraId="21DA57FB" w14:textId="77777777" w:rsidR="00125832" w:rsidRDefault="00FB1A2C" w:rsidP="004A1783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Develop </w:t>
      </w:r>
      <w:r w:rsidR="00125832">
        <w:rPr>
          <w:rFonts w:ascii="Arial" w:hAnsi="Arial" w:cs="Arial"/>
        </w:rPr>
        <w:t>and oversee the implementation of a regional operating model for</w:t>
      </w:r>
      <w:r>
        <w:rPr>
          <w:rFonts w:ascii="Arial" w:hAnsi="Arial" w:cs="Arial"/>
        </w:rPr>
        <w:t xml:space="preserve"> </w:t>
      </w:r>
      <w:r w:rsidR="00345150">
        <w:rPr>
          <w:rFonts w:ascii="Arial" w:hAnsi="Arial" w:cs="Arial"/>
        </w:rPr>
        <w:t xml:space="preserve">regional research and </w:t>
      </w:r>
      <w:r w:rsidR="00B879B9">
        <w:rPr>
          <w:rFonts w:ascii="Arial" w:hAnsi="Arial" w:cs="Arial"/>
        </w:rPr>
        <w:t>innovation</w:t>
      </w:r>
      <w:r w:rsidR="00125832">
        <w:rPr>
          <w:rFonts w:ascii="Arial" w:hAnsi="Arial" w:cs="Arial"/>
        </w:rPr>
        <w:t xml:space="preserve">; </w:t>
      </w:r>
    </w:p>
    <w:p w14:paraId="67623917" w14:textId="4AA7C16C" w:rsidR="00734ECD" w:rsidRPr="00A56DCA" w:rsidRDefault="00125832" w:rsidP="004A1783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DC72EB">
        <w:rPr>
          <w:rFonts w:ascii="Arial" w:hAnsi="Arial" w:cs="Arial"/>
        </w:rPr>
        <w:t>dentify</w:t>
      </w:r>
      <w:r w:rsidR="001B26D2">
        <w:rPr>
          <w:rFonts w:ascii="Arial" w:hAnsi="Arial" w:cs="Arial"/>
        </w:rPr>
        <w:t xml:space="preserve"> specialities to </w:t>
      </w:r>
      <w:r w:rsidR="00DC72EB">
        <w:rPr>
          <w:rFonts w:ascii="Arial" w:hAnsi="Arial" w:cs="Arial"/>
        </w:rPr>
        <w:t xml:space="preserve">prioritise for regional </w:t>
      </w:r>
      <w:r w:rsidR="00B879B9">
        <w:rPr>
          <w:rFonts w:ascii="Arial" w:hAnsi="Arial" w:cs="Arial"/>
        </w:rPr>
        <w:t>working and develop focussed plans</w:t>
      </w:r>
      <w:r w:rsidR="00B22212">
        <w:rPr>
          <w:rFonts w:ascii="Arial" w:hAnsi="Arial" w:cs="Arial"/>
        </w:rPr>
        <w:t>, monitoring the delivery;</w:t>
      </w:r>
    </w:p>
    <w:p w14:paraId="0A3F835A" w14:textId="1C70A0E1" w:rsidR="00A2760B" w:rsidRDefault="00A2760B" w:rsidP="004A1783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Receive progress reports and act as an escalation point for issues;</w:t>
      </w:r>
    </w:p>
    <w:p w14:paraId="7605EBAB" w14:textId="1CC83036" w:rsidR="00A513A5" w:rsidRDefault="00A2760B" w:rsidP="004A1783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Consider the risks associated with </w:t>
      </w:r>
      <w:r w:rsidR="00A56DCA">
        <w:rPr>
          <w:rFonts w:ascii="Arial" w:hAnsi="Arial" w:cs="Arial"/>
        </w:rPr>
        <w:t xml:space="preserve">taking a regional approach to research and </w:t>
      </w:r>
      <w:r w:rsidR="00B879B9">
        <w:rPr>
          <w:rFonts w:ascii="Arial" w:hAnsi="Arial" w:cs="Arial"/>
        </w:rPr>
        <w:t xml:space="preserve">innovation </w:t>
      </w:r>
      <w:r w:rsidR="004C6BD2">
        <w:rPr>
          <w:rFonts w:ascii="Arial" w:hAnsi="Arial" w:cs="Arial"/>
        </w:rPr>
        <w:t>and the mitigating actions</w:t>
      </w:r>
      <w:r w:rsidR="00B879B9">
        <w:rPr>
          <w:rFonts w:ascii="Arial" w:hAnsi="Arial" w:cs="Arial"/>
        </w:rPr>
        <w:t>, as well as the risk to not developing a regional way of working, aiming to balance the positions;</w:t>
      </w:r>
    </w:p>
    <w:p w14:paraId="1A4C5E77" w14:textId="46EE45CF" w:rsidR="00A2760B" w:rsidRPr="004A1783" w:rsidRDefault="00A513A5" w:rsidP="004A1783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Determine the role universities can have in this work.</w:t>
      </w:r>
      <w:r w:rsidR="004C6BD2">
        <w:rPr>
          <w:rFonts w:ascii="Arial" w:hAnsi="Arial" w:cs="Arial"/>
        </w:rPr>
        <w:t xml:space="preserve"> </w:t>
      </w:r>
    </w:p>
    <w:p w14:paraId="147E2973" w14:textId="77777777" w:rsidR="00C55811" w:rsidRPr="00C55811" w:rsidRDefault="00C55811" w:rsidP="00C55811">
      <w:pPr>
        <w:spacing w:after="0" w:line="240" w:lineRule="auto"/>
        <w:ind w:left="360"/>
        <w:rPr>
          <w:rFonts w:ascii="Arial" w:hAnsi="Arial" w:cs="Arial"/>
        </w:rPr>
      </w:pPr>
    </w:p>
    <w:p w14:paraId="547E2A3D" w14:textId="224D73CA" w:rsidR="009B2606" w:rsidRPr="00C55811" w:rsidRDefault="009B2606" w:rsidP="00C5581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 w:rsidRPr="00C55811">
        <w:rPr>
          <w:rFonts w:ascii="Arial" w:hAnsi="Arial" w:cs="Arial"/>
          <w:b/>
          <w:bCs/>
        </w:rPr>
        <w:t>Membership</w:t>
      </w:r>
    </w:p>
    <w:p w14:paraId="603646D3" w14:textId="77777777" w:rsidR="004E3075" w:rsidRPr="004F6E07" w:rsidRDefault="009B2606" w:rsidP="004E3075">
      <w:pPr>
        <w:spacing w:after="0" w:line="240" w:lineRule="auto"/>
        <w:rPr>
          <w:rFonts w:ascii="Arial" w:hAnsi="Arial" w:cs="Arial"/>
        </w:rPr>
      </w:pPr>
      <w:r w:rsidRPr="004F6E07">
        <w:rPr>
          <w:rFonts w:ascii="Arial" w:hAnsi="Arial" w:cs="Arial"/>
        </w:rPr>
        <w:t>The membership of the group comprises:</w:t>
      </w:r>
    </w:p>
    <w:p w14:paraId="738867AD" w14:textId="5094315B" w:rsidR="004E3075" w:rsidRPr="00E82E6E" w:rsidRDefault="004E3075" w:rsidP="008D229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82E6E">
        <w:rPr>
          <w:rFonts w:ascii="Arial" w:hAnsi="Arial" w:cs="Arial"/>
        </w:rPr>
        <w:t>Executive Medical Directors;</w:t>
      </w:r>
    </w:p>
    <w:p w14:paraId="321177A8" w14:textId="2CB043CD" w:rsidR="00EF4FAE" w:rsidRPr="00E82E6E" w:rsidRDefault="00EF4FAE" w:rsidP="00EF4FA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82E6E">
        <w:rPr>
          <w:rFonts w:ascii="Arial" w:hAnsi="Arial" w:cs="Arial"/>
        </w:rPr>
        <w:t>Associate Medical Director for Research and Development for Swansea Bay;</w:t>
      </w:r>
    </w:p>
    <w:p w14:paraId="63283DAC" w14:textId="77777777" w:rsidR="00EF4FAE" w:rsidRPr="00E82E6E" w:rsidRDefault="00EF4FAE" w:rsidP="00EF4FA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82E6E">
        <w:rPr>
          <w:rFonts w:ascii="Arial" w:hAnsi="Arial" w:cs="Arial"/>
        </w:rPr>
        <w:t>Director of Research, Innovation and Value for Hywel Dda UHB;</w:t>
      </w:r>
    </w:p>
    <w:p w14:paraId="034273F0" w14:textId="3A6B9415" w:rsidR="004E3075" w:rsidRPr="00E82E6E" w:rsidRDefault="004E3075" w:rsidP="008D229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82E6E">
        <w:rPr>
          <w:rFonts w:ascii="Arial" w:hAnsi="Arial" w:cs="Arial"/>
        </w:rPr>
        <w:t>Executive Director of Allied Health Professionals and Health Science</w:t>
      </w:r>
      <w:r w:rsidR="00EF4FAE" w:rsidRPr="00E82E6E">
        <w:rPr>
          <w:rFonts w:ascii="Arial" w:hAnsi="Arial" w:cs="Arial"/>
        </w:rPr>
        <w:t>*</w:t>
      </w:r>
      <w:r w:rsidRPr="00E82E6E">
        <w:rPr>
          <w:rFonts w:ascii="Arial" w:hAnsi="Arial" w:cs="Arial"/>
        </w:rPr>
        <w:t>;</w:t>
      </w:r>
    </w:p>
    <w:p w14:paraId="2B39FFBF" w14:textId="4C1CB1A2" w:rsidR="004F6E07" w:rsidRPr="00E82E6E" w:rsidRDefault="004F6E07" w:rsidP="004F6E07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82E6E">
        <w:rPr>
          <w:rFonts w:ascii="Arial" w:hAnsi="Arial" w:cs="Arial"/>
        </w:rPr>
        <w:t>Executive Director of Nursing</w:t>
      </w:r>
      <w:r w:rsidRPr="00E82E6E">
        <w:rPr>
          <w:rFonts w:ascii="Arial" w:hAnsi="Arial" w:cs="Arial"/>
          <w:b/>
          <w:bCs/>
        </w:rPr>
        <w:t>*</w:t>
      </w:r>
      <w:r w:rsidRPr="00E82E6E">
        <w:rPr>
          <w:rFonts w:ascii="Arial" w:hAnsi="Arial" w:cs="Arial"/>
        </w:rPr>
        <w:t>;</w:t>
      </w:r>
    </w:p>
    <w:p w14:paraId="276674BD" w14:textId="552514FE" w:rsidR="004E3075" w:rsidRPr="00E82E6E" w:rsidRDefault="004E3075" w:rsidP="008D229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82E6E">
        <w:rPr>
          <w:rFonts w:ascii="Arial" w:hAnsi="Arial" w:cs="Arial"/>
        </w:rPr>
        <w:t>Finance representative</w:t>
      </w:r>
      <w:r w:rsidR="00EF4FAE" w:rsidRPr="00E82E6E">
        <w:rPr>
          <w:rFonts w:ascii="Arial" w:hAnsi="Arial" w:cs="Arial"/>
        </w:rPr>
        <w:t>*</w:t>
      </w:r>
      <w:r w:rsidRPr="00E82E6E">
        <w:rPr>
          <w:rFonts w:ascii="Arial" w:hAnsi="Arial" w:cs="Arial"/>
        </w:rPr>
        <w:t>;</w:t>
      </w:r>
    </w:p>
    <w:p w14:paraId="20993322" w14:textId="0AA32BF1" w:rsidR="004E3075" w:rsidRPr="00E82E6E" w:rsidRDefault="004E3075" w:rsidP="008D229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82E6E">
        <w:rPr>
          <w:rFonts w:ascii="Arial" w:hAnsi="Arial" w:cs="Arial"/>
        </w:rPr>
        <w:t>Workforce representative</w:t>
      </w:r>
      <w:r w:rsidR="00EF4FAE" w:rsidRPr="00E82E6E">
        <w:rPr>
          <w:rFonts w:ascii="Arial" w:hAnsi="Arial" w:cs="Arial"/>
          <w:b/>
          <w:bCs/>
        </w:rPr>
        <w:t>*</w:t>
      </w:r>
      <w:r w:rsidRPr="00E82E6E">
        <w:rPr>
          <w:rFonts w:ascii="Arial" w:hAnsi="Arial" w:cs="Arial"/>
        </w:rPr>
        <w:t>;</w:t>
      </w:r>
    </w:p>
    <w:p w14:paraId="55CCA33D" w14:textId="269F4EC7" w:rsidR="00EF4FAE" w:rsidRPr="00E82E6E" w:rsidRDefault="004E3075" w:rsidP="003F162D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82E6E">
        <w:rPr>
          <w:rFonts w:ascii="Arial" w:hAnsi="Arial" w:cs="Arial"/>
        </w:rPr>
        <w:t xml:space="preserve">Digital </w:t>
      </w:r>
      <w:r w:rsidR="00EF4FAE" w:rsidRPr="00E82E6E">
        <w:rPr>
          <w:rFonts w:ascii="Arial" w:hAnsi="Arial" w:cs="Arial"/>
        </w:rPr>
        <w:t>representative*;</w:t>
      </w:r>
    </w:p>
    <w:p w14:paraId="4B25FB0D" w14:textId="489DE62F" w:rsidR="004E3075" w:rsidRPr="00E82E6E" w:rsidRDefault="004E3075" w:rsidP="003F162D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82E6E">
        <w:rPr>
          <w:rFonts w:ascii="Arial" w:hAnsi="Arial" w:cs="Arial"/>
        </w:rPr>
        <w:t>Public Health Wales representative</w:t>
      </w:r>
      <w:r w:rsidR="00EF4FAE" w:rsidRPr="00E82E6E">
        <w:rPr>
          <w:rFonts w:ascii="Arial" w:hAnsi="Arial" w:cs="Arial"/>
        </w:rPr>
        <w:t>*</w:t>
      </w:r>
      <w:r w:rsidRPr="00E82E6E">
        <w:rPr>
          <w:rFonts w:ascii="Arial" w:hAnsi="Arial" w:cs="Arial"/>
        </w:rPr>
        <w:t>;</w:t>
      </w:r>
    </w:p>
    <w:p w14:paraId="09025999" w14:textId="029E5ED4" w:rsidR="003F162D" w:rsidRPr="00E82E6E" w:rsidRDefault="003F162D" w:rsidP="003F162D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82E6E">
        <w:rPr>
          <w:rFonts w:ascii="Arial" w:hAnsi="Arial" w:cs="Arial"/>
        </w:rPr>
        <w:t>University representative</w:t>
      </w:r>
      <w:r w:rsidR="006001CE" w:rsidRPr="00E82E6E">
        <w:rPr>
          <w:rFonts w:ascii="Arial" w:hAnsi="Arial" w:cs="Arial"/>
        </w:rPr>
        <w:t>(s)</w:t>
      </w:r>
      <w:r w:rsidRPr="00E82E6E">
        <w:rPr>
          <w:rFonts w:ascii="Arial" w:hAnsi="Arial" w:cs="Arial"/>
        </w:rPr>
        <w:t>.</w:t>
      </w:r>
    </w:p>
    <w:p w14:paraId="7AA67822" w14:textId="19B09420" w:rsidR="004F6E07" w:rsidRDefault="004F6E07" w:rsidP="00C55811">
      <w:pPr>
        <w:spacing w:after="0" w:line="240" w:lineRule="auto"/>
        <w:rPr>
          <w:rFonts w:ascii="Arial" w:hAnsi="Arial" w:cs="Arial"/>
        </w:rPr>
      </w:pPr>
    </w:p>
    <w:p w14:paraId="32087D2D" w14:textId="43E525DA" w:rsidR="00755587" w:rsidRPr="00C51E4E" w:rsidRDefault="00755587" w:rsidP="00C55811">
      <w:pPr>
        <w:spacing w:after="0" w:line="240" w:lineRule="auto"/>
        <w:rPr>
          <w:rFonts w:ascii="Arial" w:hAnsi="Arial" w:cs="Arial"/>
        </w:rPr>
      </w:pPr>
      <w:r w:rsidRPr="00C51E4E">
        <w:rPr>
          <w:rFonts w:ascii="Arial" w:hAnsi="Arial" w:cs="Arial"/>
        </w:rPr>
        <w:t xml:space="preserve">Members marked with a </w:t>
      </w:r>
      <w:r w:rsidRPr="00E82E6E">
        <w:rPr>
          <w:rFonts w:ascii="Arial" w:hAnsi="Arial" w:cs="Arial"/>
          <w:b/>
          <w:bCs/>
        </w:rPr>
        <w:t>*</w:t>
      </w:r>
      <w:r w:rsidRPr="00C51E4E">
        <w:rPr>
          <w:rFonts w:ascii="Arial" w:hAnsi="Arial" w:cs="Arial"/>
          <w:b/>
          <w:bCs/>
        </w:rPr>
        <w:t xml:space="preserve"> </w:t>
      </w:r>
      <w:r w:rsidRPr="00C51E4E">
        <w:rPr>
          <w:rFonts w:ascii="Arial" w:hAnsi="Arial" w:cs="Arial"/>
        </w:rPr>
        <w:t xml:space="preserve">can be represented by either Swansea Bay or Hywel Dda </w:t>
      </w:r>
      <w:r w:rsidR="00C51E4E" w:rsidRPr="00C51E4E">
        <w:rPr>
          <w:rFonts w:ascii="Arial" w:hAnsi="Arial" w:cs="Arial"/>
        </w:rPr>
        <w:t>university health board</w:t>
      </w:r>
      <w:r w:rsidR="007924AA" w:rsidRPr="00C51E4E">
        <w:rPr>
          <w:rFonts w:ascii="Arial" w:hAnsi="Arial" w:cs="Arial"/>
        </w:rPr>
        <w:t xml:space="preserve"> </w:t>
      </w:r>
      <w:r w:rsidRPr="00C51E4E">
        <w:rPr>
          <w:rFonts w:ascii="Arial" w:hAnsi="Arial" w:cs="Arial"/>
        </w:rPr>
        <w:t xml:space="preserve">colleagues, rather than both. </w:t>
      </w:r>
    </w:p>
    <w:p w14:paraId="5B6BAB16" w14:textId="77777777" w:rsidR="004F6E07" w:rsidRPr="00C51E4E" w:rsidRDefault="004F6E07" w:rsidP="00C55811">
      <w:pPr>
        <w:spacing w:after="0" w:line="240" w:lineRule="auto"/>
        <w:rPr>
          <w:rFonts w:ascii="Arial" w:hAnsi="Arial" w:cs="Arial"/>
        </w:rPr>
      </w:pPr>
    </w:p>
    <w:p w14:paraId="29436814" w14:textId="1032745B" w:rsidR="005F7C5F" w:rsidRPr="00C51E4E" w:rsidRDefault="00FD675B" w:rsidP="00C55811">
      <w:pPr>
        <w:spacing w:after="0" w:line="240" w:lineRule="auto"/>
        <w:rPr>
          <w:rFonts w:ascii="Arial" w:hAnsi="Arial" w:cs="Arial"/>
        </w:rPr>
      </w:pPr>
      <w:r w:rsidRPr="00C51E4E">
        <w:rPr>
          <w:rFonts w:ascii="Arial" w:hAnsi="Arial" w:cs="Arial"/>
        </w:rPr>
        <w:t xml:space="preserve">Deputies can be nominated to attend. </w:t>
      </w:r>
      <w:r w:rsidR="00C55811" w:rsidRPr="00C51E4E">
        <w:rPr>
          <w:rFonts w:ascii="Arial" w:hAnsi="Arial" w:cs="Arial"/>
        </w:rPr>
        <w:t xml:space="preserve">Other attendees will be invited to attend as required by the chairs. </w:t>
      </w:r>
    </w:p>
    <w:p w14:paraId="0C53F003" w14:textId="77777777" w:rsidR="00C55811" w:rsidRPr="00C51E4E" w:rsidRDefault="00C55811" w:rsidP="00C55811">
      <w:pPr>
        <w:spacing w:after="0" w:line="240" w:lineRule="auto"/>
        <w:rPr>
          <w:rFonts w:ascii="Arial" w:hAnsi="Arial" w:cs="Arial"/>
        </w:rPr>
      </w:pPr>
    </w:p>
    <w:p w14:paraId="33E9B304" w14:textId="09E054E4" w:rsidR="00FC7542" w:rsidRPr="00C51E4E" w:rsidRDefault="00FC7542" w:rsidP="00C55811">
      <w:pPr>
        <w:spacing w:after="0" w:line="240" w:lineRule="auto"/>
        <w:rPr>
          <w:rFonts w:ascii="Arial" w:hAnsi="Arial" w:cs="Arial"/>
        </w:rPr>
      </w:pPr>
      <w:r w:rsidRPr="00C51E4E">
        <w:rPr>
          <w:rFonts w:ascii="Arial" w:hAnsi="Arial" w:cs="Arial"/>
        </w:rPr>
        <w:t>Membership will be reviewed on an annual basis.</w:t>
      </w:r>
    </w:p>
    <w:p w14:paraId="79DB2F96" w14:textId="77777777" w:rsidR="00FC7542" w:rsidRPr="00C55811" w:rsidRDefault="00FC7542" w:rsidP="00C55811">
      <w:pPr>
        <w:spacing w:after="0" w:line="240" w:lineRule="auto"/>
        <w:rPr>
          <w:rFonts w:ascii="Arial" w:hAnsi="Arial" w:cs="Arial"/>
        </w:rPr>
      </w:pPr>
    </w:p>
    <w:p w14:paraId="11D038D4" w14:textId="33D1BC7E" w:rsidR="008623DF" w:rsidRPr="00C51E4E" w:rsidRDefault="008623DF" w:rsidP="00C5581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 w:rsidRPr="00C51E4E">
        <w:rPr>
          <w:rFonts w:ascii="Arial" w:hAnsi="Arial" w:cs="Arial"/>
          <w:b/>
          <w:bCs/>
        </w:rPr>
        <w:t xml:space="preserve">Meeting Arrangements </w:t>
      </w:r>
    </w:p>
    <w:p w14:paraId="47CC7828" w14:textId="780C972E" w:rsidR="009E2B47" w:rsidRPr="00C51E4E" w:rsidRDefault="009E2B47" w:rsidP="00C55811">
      <w:pPr>
        <w:spacing w:after="0" w:line="240" w:lineRule="auto"/>
        <w:rPr>
          <w:rFonts w:ascii="Arial" w:hAnsi="Arial" w:cs="Arial"/>
        </w:rPr>
      </w:pPr>
      <w:r w:rsidRPr="00C51E4E">
        <w:rPr>
          <w:rFonts w:ascii="Arial" w:hAnsi="Arial" w:cs="Arial"/>
        </w:rPr>
        <w:t xml:space="preserve">A quorum will be achieved by </w:t>
      </w:r>
      <w:r w:rsidR="00215ECA" w:rsidRPr="00C51E4E">
        <w:rPr>
          <w:rFonts w:ascii="Arial" w:hAnsi="Arial" w:cs="Arial"/>
        </w:rPr>
        <w:t>four</w:t>
      </w:r>
      <w:r w:rsidRPr="00C51E4E">
        <w:rPr>
          <w:rFonts w:ascii="Arial" w:hAnsi="Arial" w:cs="Arial"/>
        </w:rPr>
        <w:t xml:space="preserve"> members, which must include one of the </w:t>
      </w:r>
      <w:r w:rsidR="00980FA9" w:rsidRPr="00C51E4E">
        <w:rPr>
          <w:rFonts w:ascii="Arial" w:hAnsi="Arial" w:cs="Arial"/>
        </w:rPr>
        <w:t>Executive Medical Directors,</w:t>
      </w:r>
      <w:r w:rsidRPr="00C51E4E">
        <w:rPr>
          <w:rFonts w:ascii="Arial" w:hAnsi="Arial" w:cs="Arial"/>
        </w:rPr>
        <w:t xml:space="preserve"> and a representative of both health boards’ research and development teams.</w:t>
      </w:r>
      <w:r w:rsidR="000E524B" w:rsidRPr="00C51E4E">
        <w:rPr>
          <w:rFonts w:ascii="Arial" w:hAnsi="Arial" w:cs="Arial"/>
        </w:rPr>
        <w:t xml:space="preserve"> </w:t>
      </w:r>
    </w:p>
    <w:p w14:paraId="71F849A6" w14:textId="77777777" w:rsidR="000E524B" w:rsidRPr="00C51E4E" w:rsidRDefault="000E524B" w:rsidP="00C55811">
      <w:pPr>
        <w:spacing w:after="0" w:line="240" w:lineRule="auto"/>
        <w:rPr>
          <w:rFonts w:ascii="Arial" w:hAnsi="Arial" w:cs="Arial"/>
        </w:rPr>
      </w:pPr>
    </w:p>
    <w:p w14:paraId="538E2F3D" w14:textId="0144953E" w:rsidR="005D3387" w:rsidRPr="00C51E4E" w:rsidRDefault="005D3387" w:rsidP="00C55811">
      <w:pPr>
        <w:spacing w:after="0" w:line="240" w:lineRule="auto"/>
        <w:rPr>
          <w:rFonts w:ascii="Arial" w:hAnsi="Arial" w:cs="Arial"/>
        </w:rPr>
      </w:pPr>
      <w:r w:rsidRPr="00C51E4E">
        <w:rPr>
          <w:rFonts w:ascii="Arial" w:hAnsi="Arial" w:cs="Arial"/>
        </w:rPr>
        <w:t>The group shall meet on a bi-monthly basis</w:t>
      </w:r>
      <w:r w:rsidR="00FC7542" w:rsidRPr="00C51E4E">
        <w:rPr>
          <w:rFonts w:ascii="Arial" w:hAnsi="Arial" w:cs="Arial"/>
        </w:rPr>
        <w:t xml:space="preserve"> and agree an annual schedule of meetings</w:t>
      </w:r>
      <w:r w:rsidR="00E14376" w:rsidRPr="00C51E4E">
        <w:rPr>
          <w:rFonts w:ascii="Arial" w:hAnsi="Arial" w:cs="Arial"/>
        </w:rPr>
        <w:t>.</w:t>
      </w:r>
      <w:r w:rsidR="00FD675B" w:rsidRPr="00C51E4E">
        <w:rPr>
          <w:rFonts w:ascii="Arial" w:hAnsi="Arial" w:cs="Arial"/>
        </w:rPr>
        <w:t xml:space="preserve"> </w:t>
      </w:r>
    </w:p>
    <w:p w14:paraId="0CBB0501" w14:textId="77777777" w:rsidR="00FC7542" w:rsidRDefault="00FC7542" w:rsidP="00C55811">
      <w:pPr>
        <w:spacing w:after="0" w:line="240" w:lineRule="auto"/>
        <w:rPr>
          <w:rFonts w:ascii="Arial" w:hAnsi="Arial" w:cs="Arial"/>
          <w:color w:val="EE0000"/>
        </w:rPr>
      </w:pPr>
    </w:p>
    <w:p w14:paraId="237ECCD0" w14:textId="77777777" w:rsidR="00FC7542" w:rsidRDefault="00FC7542" w:rsidP="00C55811">
      <w:pPr>
        <w:spacing w:after="0" w:line="240" w:lineRule="auto"/>
        <w:rPr>
          <w:rFonts w:ascii="Arial" w:hAnsi="Arial" w:cs="Arial"/>
          <w:color w:val="EE0000"/>
        </w:rPr>
      </w:pPr>
    </w:p>
    <w:p w14:paraId="7F5931DE" w14:textId="16175091" w:rsidR="00FC7542" w:rsidRPr="00C51E4E" w:rsidRDefault="00FC7542" w:rsidP="00C55811">
      <w:pPr>
        <w:spacing w:after="0" w:line="240" w:lineRule="auto"/>
        <w:rPr>
          <w:rFonts w:ascii="Arial" w:hAnsi="Arial" w:cs="Arial"/>
        </w:rPr>
      </w:pPr>
      <w:r w:rsidRPr="00C51E4E">
        <w:rPr>
          <w:rFonts w:ascii="Arial" w:hAnsi="Arial" w:cs="Arial"/>
        </w:rPr>
        <w:t xml:space="preserve">The agenda and papers for meetings will be distributed </w:t>
      </w:r>
      <w:r w:rsidR="00C51E4E" w:rsidRPr="00C51E4E">
        <w:rPr>
          <w:rFonts w:ascii="Arial" w:hAnsi="Arial" w:cs="Arial"/>
        </w:rPr>
        <w:t>five</w:t>
      </w:r>
      <w:r w:rsidRPr="00C51E4E">
        <w:rPr>
          <w:rFonts w:ascii="Arial" w:hAnsi="Arial" w:cs="Arial"/>
        </w:rPr>
        <w:t xml:space="preserve"> days in advance of the meeting. </w:t>
      </w:r>
    </w:p>
    <w:p w14:paraId="055670C8" w14:textId="77777777" w:rsidR="00FC7542" w:rsidRPr="00C51E4E" w:rsidRDefault="00FC7542" w:rsidP="00C55811">
      <w:pPr>
        <w:spacing w:after="0" w:line="240" w:lineRule="auto"/>
        <w:rPr>
          <w:rFonts w:ascii="Arial" w:hAnsi="Arial" w:cs="Arial"/>
        </w:rPr>
      </w:pPr>
    </w:p>
    <w:p w14:paraId="056FF3ED" w14:textId="2A969D17" w:rsidR="00FC7542" w:rsidRPr="00C51E4E" w:rsidRDefault="00E14376" w:rsidP="00C55811">
      <w:pPr>
        <w:spacing w:after="0" w:line="240" w:lineRule="auto"/>
        <w:rPr>
          <w:rFonts w:ascii="Arial" w:hAnsi="Arial" w:cs="Arial"/>
        </w:rPr>
      </w:pPr>
      <w:r w:rsidRPr="00C51E4E">
        <w:rPr>
          <w:rFonts w:ascii="Arial" w:hAnsi="Arial" w:cs="Arial"/>
        </w:rPr>
        <w:t xml:space="preserve">An action tracker will be maintained </w:t>
      </w:r>
      <w:r w:rsidR="0045608B" w:rsidRPr="00C51E4E">
        <w:rPr>
          <w:rFonts w:ascii="Arial" w:hAnsi="Arial" w:cs="Arial"/>
        </w:rPr>
        <w:t>along with</w:t>
      </w:r>
      <w:r w:rsidRPr="00C51E4E">
        <w:rPr>
          <w:rFonts w:ascii="Arial" w:hAnsi="Arial" w:cs="Arial"/>
        </w:rPr>
        <w:t xml:space="preserve"> brief notes to formalise any decisions.</w:t>
      </w:r>
      <w:r w:rsidR="00FC7542" w:rsidRPr="00C51E4E">
        <w:rPr>
          <w:rFonts w:ascii="Arial" w:hAnsi="Arial" w:cs="Arial"/>
        </w:rPr>
        <w:t xml:space="preserve"> These will be circulated within seven days of the meeting to check their accuracy.</w:t>
      </w:r>
    </w:p>
    <w:p w14:paraId="5C571C7C" w14:textId="77777777" w:rsidR="00FC7542" w:rsidRPr="00C51E4E" w:rsidRDefault="00E14376" w:rsidP="00C55811">
      <w:pPr>
        <w:spacing w:after="0" w:line="240" w:lineRule="auto"/>
        <w:rPr>
          <w:rFonts w:ascii="Arial" w:hAnsi="Arial" w:cs="Arial"/>
        </w:rPr>
      </w:pPr>
      <w:r w:rsidRPr="00C51E4E">
        <w:rPr>
          <w:rFonts w:ascii="Arial" w:hAnsi="Arial" w:cs="Arial"/>
        </w:rPr>
        <w:t xml:space="preserve"> </w:t>
      </w:r>
    </w:p>
    <w:p w14:paraId="6FD66D12" w14:textId="177A7A7C" w:rsidR="005D3387" w:rsidRPr="00C51E4E" w:rsidRDefault="00790244" w:rsidP="00C55811">
      <w:pPr>
        <w:spacing w:after="0" w:line="240" w:lineRule="auto"/>
        <w:rPr>
          <w:rFonts w:ascii="Arial" w:hAnsi="Arial" w:cs="Arial"/>
        </w:rPr>
      </w:pPr>
      <w:r w:rsidRPr="00C51E4E">
        <w:rPr>
          <w:rFonts w:ascii="Arial" w:hAnsi="Arial" w:cs="Arial"/>
        </w:rPr>
        <w:t>Admin</w:t>
      </w:r>
      <w:r w:rsidR="007924AA" w:rsidRPr="00C51E4E">
        <w:rPr>
          <w:rFonts w:ascii="Arial" w:hAnsi="Arial" w:cs="Arial"/>
        </w:rPr>
        <w:t>istrative</w:t>
      </w:r>
      <w:r w:rsidRPr="00C51E4E">
        <w:rPr>
          <w:rFonts w:ascii="Arial" w:hAnsi="Arial" w:cs="Arial"/>
        </w:rPr>
        <w:t xml:space="preserve"> support to be provided </w:t>
      </w:r>
      <w:r w:rsidR="007924AA" w:rsidRPr="00C51E4E">
        <w:rPr>
          <w:rFonts w:ascii="Arial" w:hAnsi="Arial" w:cs="Arial"/>
        </w:rPr>
        <w:t xml:space="preserve">through </w:t>
      </w:r>
      <w:r w:rsidRPr="00C51E4E">
        <w:rPr>
          <w:rFonts w:ascii="Arial" w:hAnsi="Arial" w:cs="Arial"/>
        </w:rPr>
        <w:t xml:space="preserve">the chair of each meeting. </w:t>
      </w:r>
    </w:p>
    <w:p w14:paraId="1A9EB397" w14:textId="77777777" w:rsidR="00C55811" w:rsidRPr="00FC7542" w:rsidRDefault="00C55811" w:rsidP="00C55811">
      <w:pPr>
        <w:spacing w:after="0" w:line="240" w:lineRule="auto"/>
        <w:rPr>
          <w:rFonts w:ascii="Arial" w:hAnsi="Arial" w:cs="Arial"/>
          <w:b/>
          <w:bCs/>
        </w:rPr>
      </w:pPr>
    </w:p>
    <w:p w14:paraId="5C4032B1" w14:textId="2C447FF6" w:rsidR="00FC7542" w:rsidRPr="00C51E4E" w:rsidRDefault="00FC7542" w:rsidP="00C5581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 w:rsidRPr="00C51E4E">
        <w:rPr>
          <w:rFonts w:ascii="Arial" w:hAnsi="Arial" w:cs="Arial"/>
          <w:b/>
          <w:bCs/>
        </w:rPr>
        <w:t>Accountability, Responsibility and Authority</w:t>
      </w:r>
    </w:p>
    <w:p w14:paraId="4DC6B269" w14:textId="77777777" w:rsidR="00FC7542" w:rsidRPr="00C51E4E" w:rsidRDefault="00FC7542" w:rsidP="00C55811">
      <w:pPr>
        <w:spacing w:after="0" w:line="240" w:lineRule="auto"/>
        <w:rPr>
          <w:rFonts w:ascii="Arial" w:hAnsi="Arial" w:cs="Arial"/>
        </w:rPr>
      </w:pPr>
      <w:r w:rsidRPr="00C51E4E">
        <w:rPr>
          <w:rFonts w:ascii="Arial" w:hAnsi="Arial" w:cs="Arial"/>
        </w:rPr>
        <w:t xml:space="preserve">The group will be directly accountable to the RJC for its performance in exercising the functions set out in these terms of reference. </w:t>
      </w:r>
    </w:p>
    <w:p w14:paraId="4218E3FD" w14:textId="77777777" w:rsidR="00FC7542" w:rsidRPr="00C51E4E" w:rsidRDefault="00FC7542" w:rsidP="00C55811">
      <w:pPr>
        <w:spacing w:after="0" w:line="240" w:lineRule="auto"/>
        <w:rPr>
          <w:rFonts w:ascii="Arial" w:hAnsi="Arial" w:cs="Arial"/>
        </w:rPr>
      </w:pPr>
    </w:p>
    <w:p w14:paraId="031F0317" w14:textId="2C8B3641" w:rsidR="00FC7542" w:rsidRPr="00C51E4E" w:rsidRDefault="00FC7542" w:rsidP="00C55811">
      <w:pPr>
        <w:spacing w:after="0" w:line="240" w:lineRule="auto"/>
        <w:rPr>
          <w:rFonts w:ascii="Arial" w:hAnsi="Arial" w:cs="Arial"/>
        </w:rPr>
      </w:pPr>
      <w:r w:rsidRPr="00C51E4E">
        <w:rPr>
          <w:rFonts w:ascii="Arial" w:hAnsi="Arial" w:cs="Arial"/>
        </w:rPr>
        <w:t xml:space="preserve">The requirements for the conduct of business as set out in each </w:t>
      </w:r>
      <w:r w:rsidR="00C51E4E" w:rsidRPr="00C51E4E">
        <w:rPr>
          <w:rFonts w:ascii="Arial" w:hAnsi="Arial" w:cs="Arial"/>
        </w:rPr>
        <w:t xml:space="preserve">university health board’s standing orders </w:t>
      </w:r>
      <w:r w:rsidRPr="00C51E4E">
        <w:rPr>
          <w:rFonts w:ascii="Arial" w:hAnsi="Arial" w:cs="Arial"/>
        </w:rPr>
        <w:t>are equally applicable to the operation of the group.</w:t>
      </w:r>
    </w:p>
    <w:p w14:paraId="693E3E64" w14:textId="77777777" w:rsidR="00FC7542" w:rsidRPr="00C51E4E" w:rsidRDefault="00FC7542" w:rsidP="00C55811">
      <w:pPr>
        <w:spacing w:after="0" w:line="240" w:lineRule="auto"/>
        <w:rPr>
          <w:rFonts w:ascii="Arial" w:hAnsi="Arial" w:cs="Arial"/>
        </w:rPr>
      </w:pPr>
    </w:p>
    <w:p w14:paraId="00754536" w14:textId="0839A87B" w:rsidR="0071084E" w:rsidRPr="00C51E4E" w:rsidRDefault="008D239E" w:rsidP="00C5581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 w:rsidRPr="00C51E4E">
        <w:rPr>
          <w:rFonts w:ascii="Arial" w:hAnsi="Arial" w:cs="Arial"/>
          <w:b/>
          <w:bCs/>
        </w:rPr>
        <w:t>Reporting</w:t>
      </w:r>
    </w:p>
    <w:p w14:paraId="7436A77E" w14:textId="54AF727D" w:rsidR="008D239E" w:rsidRPr="00C51E4E" w:rsidRDefault="008D239E" w:rsidP="00C55811">
      <w:pPr>
        <w:spacing w:after="0" w:line="240" w:lineRule="auto"/>
        <w:rPr>
          <w:rFonts w:ascii="Arial" w:hAnsi="Arial" w:cs="Arial"/>
        </w:rPr>
      </w:pPr>
      <w:r w:rsidRPr="00C51E4E">
        <w:rPr>
          <w:rFonts w:ascii="Arial" w:hAnsi="Arial" w:cs="Arial"/>
        </w:rPr>
        <w:t xml:space="preserve">The group will report </w:t>
      </w:r>
      <w:r w:rsidR="007924AA" w:rsidRPr="00C51E4E">
        <w:rPr>
          <w:rFonts w:ascii="Arial" w:hAnsi="Arial" w:cs="Arial"/>
        </w:rPr>
        <w:t xml:space="preserve">on a regular and timely basis </w:t>
      </w:r>
      <w:r w:rsidRPr="00C51E4E">
        <w:rPr>
          <w:rFonts w:ascii="Arial" w:hAnsi="Arial" w:cs="Arial"/>
        </w:rPr>
        <w:t xml:space="preserve">to the </w:t>
      </w:r>
      <w:r w:rsidR="007B2B49" w:rsidRPr="00C51E4E">
        <w:rPr>
          <w:rFonts w:ascii="Arial" w:hAnsi="Arial" w:cs="Arial"/>
        </w:rPr>
        <w:t xml:space="preserve">Regional </w:t>
      </w:r>
      <w:r w:rsidR="008132DC" w:rsidRPr="00C51E4E">
        <w:rPr>
          <w:rFonts w:ascii="Arial" w:hAnsi="Arial" w:cs="Arial"/>
        </w:rPr>
        <w:t>Joint Committee</w:t>
      </w:r>
      <w:r w:rsidR="007B4CFA" w:rsidRPr="00C51E4E">
        <w:rPr>
          <w:rFonts w:ascii="Arial" w:hAnsi="Arial" w:cs="Arial"/>
        </w:rPr>
        <w:t xml:space="preserve"> as well as consider how </w:t>
      </w:r>
      <w:r w:rsidR="00FA6647" w:rsidRPr="00C51E4E">
        <w:rPr>
          <w:rFonts w:ascii="Arial" w:hAnsi="Arial" w:cs="Arial"/>
        </w:rPr>
        <w:t>it will feed into the two health boards’ governance processes</w:t>
      </w:r>
      <w:r w:rsidR="007924AA" w:rsidRPr="00C51E4E">
        <w:rPr>
          <w:rFonts w:ascii="Arial" w:hAnsi="Arial" w:cs="Arial"/>
        </w:rPr>
        <w:t>, as appropriate</w:t>
      </w:r>
      <w:r w:rsidRPr="00C51E4E">
        <w:rPr>
          <w:rFonts w:ascii="Arial" w:hAnsi="Arial" w:cs="Arial"/>
        </w:rPr>
        <w:t>.</w:t>
      </w:r>
    </w:p>
    <w:p w14:paraId="302FFFD6" w14:textId="77777777" w:rsidR="000E524B" w:rsidRPr="00C51E4E" w:rsidRDefault="000E524B" w:rsidP="00C55811">
      <w:pPr>
        <w:spacing w:after="0" w:line="240" w:lineRule="auto"/>
        <w:rPr>
          <w:rFonts w:ascii="Arial" w:hAnsi="Arial" w:cs="Arial"/>
        </w:rPr>
      </w:pPr>
    </w:p>
    <w:p w14:paraId="0A9256BF" w14:textId="495084D2" w:rsidR="008D239E" w:rsidRPr="00C51E4E" w:rsidRDefault="008D239E" w:rsidP="00C55811">
      <w:pPr>
        <w:spacing w:after="0" w:line="240" w:lineRule="auto"/>
        <w:rPr>
          <w:rFonts w:ascii="Arial" w:hAnsi="Arial" w:cs="Arial"/>
        </w:rPr>
      </w:pPr>
      <w:r w:rsidRPr="00C51E4E">
        <w:rPr>
          <w:rFonts w:ascii="Arial" w:hAnsi="Arial" w:cs="Arial"/>
        </w:rPr>
        <w:t xml:space="preserve">As part its sub-structure, it will </w:t>
      </w:r>
      <w:r w:rsidR="00C4504A" w:rsidRPr="00C51E4E">
        <w:rPr>
          <w:rFonts w:ascii="Arial" w:hAnsi="Arial" w:cs="Arial"/>
        </w:rPr>
        <w:t xml:space="preserve">establish workstreams and task and finish groups to scope and take forward </w:t>
      </w:r>
      <w:r w:rsidR="00DC72EB" w:rsidRPr="00C51E4E">
        <w:rPr>
          <w:rFonts w:ascii="Arial" w:hAnsi="Arial" w:cs="Arial"/>
        </w:rPr>
        <w:t>specific pieces of</w:t>
      </w:r>
      <w:r w:rsidR="00C4504A" w:rsidRPr="00C51E4E">
        <w:rPr>
          <w:rFonts w:ascii="Arial" w:hAnsi="Arial" w:cs="Arial"/>
        </w:rPr>
        <w:t xml:space="preserve"> work</w:t>
      </w:r>
      <w:r w:rsidR="00871EFE" w:rsidRPr="00C51E4E">
        <w:rPr>
          <w:rFonts w:ascii="Arial" w:hAnsi="Arial" w:cs="Arial"/>
        </w:rPr>
        <w:t xml:space="preserve">. </w:t>
      </w:r>
      <w:r w:rsidR="00295ED5" w:rsidRPr="00C51E4E">
        <w:rPr>
          <w:rFonts w:ascii="Arial" w:hAnsi="Arial" w:cs="Arial"/>
        </w:rPr>
        <w:t xml:space="preserve">Regular progress </w:t>
      </w:r>
      <w:r w:rsidR="00790244" w:rsidRPr="00C51E4E">
        <w:rPr>
          <w:rFonts w:ascii="Arial" w:hAnsi="Arial" w:cs="Arial"/>
        </w:rPr>
        <w:t xml:space="preserve">and/or </w:t>
      </w:r>
      <w:r w:rsidR="00295ED5" w:rsidRPr="00C51E4E">
        <w:rPr>
          <w:rFonts w:ascii="Arial" w:hAnsi="Arial" w:cs="Arial"/>
        </w:rPr>
        <w:t>highlight reports will be provided from each task and finish group</w:t>
      </w:r>
      <w:r w:rsidR="00325CD6" w:rsidRPr="00C51E4E">
        <w:rPr>
          <w:rFonts w:ascii="Arial" w:hAnsi="Arial" w:cs="Arial"/>
        </w:rPr>
        <w:t xml:space="preserve"> or workstream</w:t>
      </w:r>
      <w:r w:rsidR="007924AA" w:rsidRPr="00C51E4E">
        <w:rPr>
          <w:rFonts w:ascii="Arial" w:hAnsi="Arial" w:cs="Arial"/>
        </w:rPr>
        <w:t xml:space="preserve"> to the Regional Research and Innovation Delivery and Oversight Group</w:t>
      </w:r>
      <w:r w:rsidR="00325CD6" w:rsidRPr="00C51E4E">
        <w:rPr>
          <w:rFonts w:ascii="Arial" w:hAnsi="Arial" w:cs="Arial"/>
        </w:rPr>
        <w:t>.</w:t>
      </w:r>
    </w:p>
    <w:p w14:paraId="53A1581E" w14:textId="77777777" w:rsidR="00C55811" w:rsidRPr="00C51E4E" w:rsidRDefault="00C55811" w:rsidP="00C55811">
      <w:pPr>
        <w:spacing w:after="0" w:line="240" w:lineRule="auto"/>
        <w:rPr>
          <w:rFonts w:ascii="Arial" w:hAnsi="Arial" w:cs="Arial"/>
        </w:rPr>
      </w:pPr>
    </w:p>
    <w:p w14:paraId="6F7056FA" w14:textId="52C53D23" w:rsidR="00871EFE" w:rsidRPr="00C51E4E" w:rsidRDefault="001F5F2E" w:rsidP="00D54C57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 w:rsidRPr="00C51E4E">
        <w:rPr>
          <w:rFonts w:ascii="Arial" w:hAnsi="Arial" w:cs="Arial"/>
          <w:b/>
          <w:bCs/>
        </w:rPr>
        <w:t xml:space="preserve">Escalation </w:t>
      </w:r>
    </w:p>
    <w:p w14:paraId="0C3FFC7D" w14:textId="73AD2664" w:rsidR="003D3B5C" w:rsidRPr="00C51E4E" w:rsidRDefault="004C6BD2" w:rsidP="00D54C57">
      <w:pPr>
        <w:widowControl w:val="0"/>
        <w:spacing w:after="0" w:line="240" w:lineRule="auto"/>
        <w:rPr>
          <w:rFonts w:ascii="Arial" w:hAnsi="Arial" w:cs="Arial"/>
        </w:rPr>
      </w:pPr>
      <w:r w:rsidRPr="00C51E4E">
        <w:rPr>
          <w:rFonts w:ascii="Arial" w:hAnsi="Arial" w:cs="Arial"/>
        </w:rPr>
        <w:t xml:space="preserve">Escalation in the first instance from the group will be to the Chief Executives via the </w:t>
      </w:r>
      <w:r w:rsidR="00D53A14" w:rsidRPr="00C51E4E">
        <w:rPr>
          <w:rFonts w:ascii="Arial" w:hAnsi="Arial" w:cs="Arial"/>
        </w:rPr>
        <w:t>Executive</w:t>
      </w:r>
      <w:r w:rsidRPr="00C51E4E">
        <w:rPr>
          <w:rFonts w:ascii="Arial" w:hAnsi="Arial" w:cs="Arial"/>
        </w:rPr>
        <w:t xml:space="preserve"> Medical Directors, </w:t>
      </w:r>
      <w:r w:rsidR="00D53A14" w:rsidRPr="00C51E4E">
        <w:rPr>
          <w:rFonts w:ascii="Arial" w:hAnsi="Arial" w:cs="Arial"/>
        </w:rPr>
        <w:t xml:space="preserve">with potential to refer to the Regional </w:t>
      </w:r>
      <w:r w:rsidR="007924AA" w:rsidRPr="00C51E4E">
        <w:rPr>
          <w:rFonts w:ascii="Arial" w:hAnsi="Arial" w:cs="Arial"/>
        </w:rPr>
        <w:t xml:space="preserve">Joint </w:t>
      </w:r>
      <w:r w:rsidR="00D53A14" w:rsidRPr="00C51E4E">
        <w:rPr>
          <w:rFonts w:ascii="Arial" w:hAnsi="Arial" w:cs="Arial"/>
        </w:rPr>
        <w:t xml:space="preserve">Committee. </w:t>
      </w:r>
    </w:p>
    <w:p w14:paraId="2B4D49A9" w14:textId="77777777" w:rsidR="00FC7542" w:rsidRPr="00C51E4E" w:rsidRDefault="00FC7542" w:rsidP="00D54C57">
      <w:pPr>
        <w:widowControl w:val="0"/>
        <w:spacing w:after="0" w:line="240" w:lineRule="auto"/>
        <w:rPr>
          <w:rFonts w:ascii="Arial" w:hAnsi="Arial" w:cs="Arial"/>
        </w:rPr>
      </w:pPr>
    </w:p>
    <w:p w14:paraId="49E1119C" w14:textId="4DAE9A78" w:rsidR="00FC7542" w:rsidRPr="00C51E4E" w:rsidRDefault="00FC7542" w:rsidP="00FC7542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</w:rPr>
      </w:pPr>
      <w:r w:rsidRPr="00C51E4E">
        <w:rPr>
          <w:rFonts w:ascii="Arial" w:hAnsi="Arial" w:cs="Arial"/>
          <w:b/>
          <w:bCs/>
        </w:rPr>
        <w:t>Review</w:t>
      </w:r>
    </w:p>
    <w:p w14:paraId="0AFF7A2F" w14:textId="0492E032" w:rsidR="00626A84" w:rsidRPr="00626A84" w:rsidRDefault="00626A84" w:rsidP="00626A84">
      <w:pPr>
        <w:spacing w:after="0" w:line="240" w:lineRule="auto"/>
        <w:rPr>
          <w:rFonts w:ascii="Arial" w:hAnsi="Arial" w:cs="Arial"/>
        </w:rPr>
      </w:pPr>
      <w:r w:rsidRPr="00626A84">
        <w:rPr>
          <w:rFonts w:ascii="Arial" w:hAnsi="Arial" w:cs="Arial"/>
        </w:rPr>
        <w:t>These terms of reference and operating arrangements shall be reviewed on at least an annual basis for approval by the RJC.</w:t>
      </w:r>
    </w:p>
    <w:p w14:paraId="286C1703" w14:textId="4491087D" w:rsidR="00FC7542" w:rsidRPr="00C51E4E" w:rsidRDefault="00FC7542" w:rsidP="00626A84">
      <w:pPr>
        <w:widowControl w:val="0"/>
        <w:spacing w:after="0" w:line="240" w:lineRule="auto"/>
        <w:rPr>
          <w:rFonts w:ascii="Arial" w:hAnsi="Arial" w:cs="Arial"/>
        </w:rPr>
      </w:pPr>
    </w:p>
    <w:sectPr w:rsidR="00FC7542" w:rsidRPr="00C51E4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1051F" w14:textId="77777777" w:rsidR="00F01F93" w:rsidRDefault="00F01F93" w:rsidP="001F5F2E">
      <w:pPr>
        <w:spacing w:after="0" w:line="240" w:lineRule="auto"/>
      </w:pPr>
      <w:r>
        <w:separator/>
      </w:r>
    </w:p>
  </w:endnote>
  <w:endnote w:type="continuationSeparator" w:id="0">
    <w:p w14:paraId="7A8F8D10" w14:textId="77777777" w:rsidR="00F01F93" w:rsidRDefault="00F01F93" w:rsidP="001F5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1907854"/>
      <w:docPartObj>
        <w:docPartGallery w:val="Page Numbers (Bottom of Page)"/>
        <w:docPartUnique/>
      </w:docPartObj>
    </w:sdtPr>
    <w:sdtEndPr/>
    <w:sdtContent>
      <w:p w14:paraId="041550D5" w14:textId="40A96C17" w:rsidR="001F5F2E" w:rsidRDefault="001F5F2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24AE2B" w14:textId="77777777" w:rsidR="001F5F2E" w:rsidRDefault="001F5F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0FB8F" w14:textId="77777777" w:rsidR="00F01F93" w:rsidRDefault="00F01F93" w:rsidP="001F5F2E">
      <w:pPr>
        <w:spacing w:after="0" w:line="240" w:lineRule="auto"/>
      </w:pPr>
      <w:r>
        <w:separator/>
      </w:r>
    </w:p>
  </w:footnote>
  <w:footnote w:type="continuationSeparator" w:id="0">
    <w:p w14:paraId="2B9497A9" w14:textId="77777777" w:rsidR="00F01F93" w:rsidRDefault="00F01F93" w:rsidP="001F5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8FDA9" w14:textId="64D0E06D" w:rsidR="0023770A" w:rsidRDefault="00ED3448">
    <w:pPr>
      <w:pStyle w:val="Header"/>
    </w:pPr>
    <w:r w:rsidRPr="001F4A70">
      <w:rPr>
        <w:rFonts w:ascii="Arial" w:eastAsia="Times New Roman" w:hAnsi="Arial" w:cs="Arial"/>
        <w:b/>
        <w:i/>
        <w:noProof/>
        <w:color w:val="FFFFFF"/>
        <w:spacing w:val="-3"/>
        <w:kern w:val="0"/>
        <w:lang w:eastAsia="ja-JP"/>
        <w14:ligatures w14:val="none"/>
      </w:rPr>
      <w:drawing>
        <wp:anchor distT="0" distB="0" distL="114300" distR="114300" simplePos="0" relativeHeight="251659264" behindDoc="0" locked="0" layoutInCell="1" allowOverlap="0" wp14:anchorId="31A6ECF6" wp14:editId="3A3F82C5">
          <wp:simplePos x="0" y="0"/>
          <wp:positionH relativeFrom="margin">
            <wp:posOffset>3918857</wp:posOffset>
          </wp:positionH>
          <wp:positionV relativeFrom="paragraph">
            <wp:posOffset>-95638</wp:posOffset>
          </wp:positionV>
          <wp:extent cx="2279650" cy="542925"/>
          <wp:effectExtent l="0" t="0" r="6350" b="9525"/>
          <wp:wrapNone/>
          <wp:docPr id="9" name="Picture 10" descr="hywel d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ywel dd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23770A">
      <w:rPr>
        <w:noProof/>
      </w:rPr>
      <w:drawing>
        <wp:inline distT="0" distB="0" distL="0" distR="0" wp14:anchorId="44865FF0" wp14:editId="6B37F634">
          <wp:extent cx="1865726" cy="476250"/>
          <wp:effectExtent l="0" t="0" r="1270" b="0"/>
          <wp:docPr id="2015391934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391934" name="Picture 1" descr="A close-up of a 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935" cy="477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00F79">
      <w:t xml:space="preserve">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14518"/>
    <w:multiLevelType w:val="hybridMultilevel"/>
    <w:tmpl w:val="F670A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44397"/>
    <w:multiLevelType w:val="hybridMultilevel"/>
    <w:tmpl w:val="6FD00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A67CD"/>
    <w:multiLevelType w:val="hybridMultilevel"/>
    <w:tmpl w:val="CA4EC7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4651BE"/>
    <w:multiLevelType w:val="hybridMultilevel"/>
    <w:tmpl w:val="F50463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C2E44"/>
    <w:multiLevelType w:val="hybridMultilevel"/>
    <w:tmpl w:val="207A5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307716">
    <w:abstractNumId w:val="3"/>
  </w:num>
  <w:num w:numId="2" w16cid:durableId="2120249575">
    <w:abstractNumId w:val="2"/>
  </w:num>
  <w:num w:numId="3" w16cid:durableId="766080341">
    <w:abstractNumId w:val="0"/>
  </w:num>
  <w:num w:numId="4" w16cid:durableId="41946830">
    <w:abstractNumId w:val="1"/>
  </w:num>
  <w:num w:numId="5" w16cid:durableId="17812914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CB1"/>
    <w:rsid w:val="00002CB1"/>
    <w:rsid w:val="000D0A4A"/>
    <w:rsid w:val="000E0FDB"/>
    <w:rsid w:val="000E524B"/>
    <w:rsid w:val="00122352"/>
    <w:rsid w:val="00125832"/>
    <w:rsid w:val="00154E8F"/>
    <w:rsid w:val="001B26D2"/>
    <w:rsid w:val="001C3967"/>
    <w:rsid w:val="001F5F2E"/>
    <w:rsid w:val="00212D59"/>
    <w:rsid w:val="00215ECA"/>
    <w:rsid w:val="00235563"/>
    <w:rsid w:val="0023770A"/>
    <w:rsid w:val="00287EBB"/>
    <w:rsid w:val="00295ED5"/>
    <w:rsid w:val="002C710F"/>
    <w:rsid w:val="00325CD6"/>
    <w:rsid w:val="003374B7"/>
    <w:rsid w:val="00345150"/>
    <w:rsid w:val="003545D2"/>
    <w:rsid w:val="00365DDD"/>
    <w:rsid w:val="00370E73"/>
    <w:rsid w:val="00385F9C"/>
    <w:rsid w:val="003D3B5C"/>
    <w:rsid w:val="003F162D"/>
    <w:rsid w:val="00411EE8"/>
    <w:rsid w:val="00416FF1"/>
    <w:rsid w:val="0043151B"/>
    <w:rsid w:val="00437118"/>
    <w:rsid w:val="0045608B"/>
    <w:rsid w:val="004A1783"/>
    <w:rsid w:val="004A33BE"/>
    <w:rsid w:val="004C44FF"/>
    <w:rsid w:val="004C6BD2"/>
    <w:rsid w:val="004D1EDB"/>
    <w:rsid w:val="004E3075"/>
    <w:rsid w:val="004F55B0"/>
    <w:rsid w:val="004F6E07"/>
    <w:rsid w:val="005733BE"/>
    <w:rsid w:val="005B5AC3"/>
    <w:rsid w:val="005D3387"/>
    <w:rsid w:val="005F7C5F"/>
    <w:rsid w:val="006001CE"/>
    <w:rsid w:val="00626A84"/>
    <w:rsid w:val="0065083F"/>
    <w:rsid w:val="00686DA2"/>
    <w:rsid w:val="00696B4C"/>
    <w:rsid w:val="00705EE9"/>
    <w:rsid w:val="0071084E"/>
    <w:rsid w:val="007120A4"/>
    <w:rsid w:val="0072747F"/>
    <w:rsid w:val="00733D52"/>
    <w:rsid w:val="00734ECD"/>
    <w:rsid w:val="00755587"/>
    <w:rsid w:val="00790244"/>
    <w:rsid w:val="007924AA"/>
    <w:rsid w:val="00795057"/>
    <w:rsid w:val="007B2B49"/>
    <w:rsid w:val="007B4CFA"/>
    <w:rsid w:val="007C57EC"/>
    <w:rsid w:val="0080127B"/>
    <w:rsid w:val="00805938"/>
    <w:rsid w:val="008132DC"/>
    <w:rsid w:val="00853D8B"/>
    <w:rsid w:val="008623DF"/>
    <w:rsid w:val="00871EFE"/>
    <w:rsid w:val="008D2296"/>
    <w:rsid w:val="008D239E"/>
    <w:rsid w:val="00975850"/>
    <w:rsid w:val="00980FA9"/>
    <w:rsid w:val="009B2606"/>
    <w:rsid w:val="009C1C8C"/>
    <w:rsid w:val="009E2B47"/>
    <w:rsid w:val="009E5399"/>
    <w:rsid w:val="00A2760B"/>
    <w:rsid w:val="00A513A5"/>
    <w:rsid w:val="00A56DCA"/>
    <w:rsid w:val="00A95D93"/>
    <w:rsid w:val="00B22212"/>
    <w:rsid w:val="00B30A12"/>
    <w:rsid w:val="00B879B9"/>
    <w:rsid w:val="00B91530"/>
    <w:rsid w:val="00BC0EC6"/>
    <w:rsid w:val="00BE5D01"/>
    <w:rsid w:val="00C00F79"/>
    <w:rsid w:val="00C159C6"/>
    <w:rsid w:val="00C4504A"/>
    <w:rsid w:val="00C51E4E"/>
    <w:rsid w:val="00C55811"/>
    <w:rsid w:val="00CA04D9"/>
    <w:rsid w:val="00CB1627"/>
    <w:rsid w:val="00D53A14"/>
    <w:rsid w:val="00D54C57"/>
    <w:rsid w:val="00DC72EB"/>
    <w:rsid w:val="00DD5762"/>
    <w:rsid w:val="00E14376"/>
    <w:rsid w:val="00E82E6E"/>
    <w:rsid w:val="00EB63EC"/>
    <w:rsid w:val="00ED3448"/>
    <w:rsid w:val="00EF4FAE"/>
    <w:rsid w:val="00F01F93"/>
    <w:rsid w:val="00F115DF"/>
    <w:rsid w:val="00F274CF"/>
    <w:rsid w:val="00F433F4"/>
    <w:rsid w:val="00F43EBD"/>
    <w:rsid w:val="00F448F7"/>
    <w:rsid w:val="00F62F02"/>
    <w:rsid w:val="00F66CB1"/>
    <w:rsid w:val="00FA6647"/>
    <w:rsid w:val="00FB1A2C"/>
    <w:rsid w:val="00FB5928"/>
    <w:rsid w:val="00FC7542"/>
    <w:rsid w:val="00FD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4B710"/>
  <w15:chartTrackingRefBased/>
  <w15:docId w15:val="{1447DCB9-D65D-4EB6-83C9-82A8D577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6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C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C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C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C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C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C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6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6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6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6C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C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6C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C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CB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5F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F2E"/>
  </w:style>
  <w:style w:type="paragraph" w:styleId="Footer">
    <w:name w:val="footer"/>
    <w:basedOn w:val="Normal"/>
    <w:link w:val="FooterChar"/>
    <w:uiPriority w:val="99"/>
    <w:unhideWhenUsed/>
    <w:rsid w:val="001F5F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F2E"/>
  </w:style>
  <w:style w:type="character" w:styleId="CommentReference">
    <w:name w:val="annotation reference"/>
    <w:basedOn w:val="DefaultParagraphFont"/>
    <w:uiPriority w:val="99"/>
    <w:semiHidden/>
    <w:unhideWhenUsed/>
    <w:rsid w:val="009C1C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1C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1C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C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C8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05E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Wonnacott (Swansea Bay UHB - Medical Director Department)</dc:creator>
  <cp:keywords/>
  <dc:description/>
  <cp:lastModifiedBy>Carolyn Dart (Regional Joint Committee PMO)</cp:lastModifiedBy>
  <cp:revision>4</cp:revision>
  <dcterms:created xsi:type="dcterms:W3CDTF">2026-04-08T16:14:00Z</dcterms:created>
  <dcterms:modified xsi:type="dcterms:W3CDTF">2026-06-10T13:42:00Z</dcterms:modified>
</cp:coreProperties>
</file>