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53E62" w14:textId="77777777" w:rsidR="0052297E" w:rsidRDefault="0072604C" w:rsidP="009A5C5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13170C26"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843"/>
        <w:gridCol w:w="1559"/>
        <w:gridCol w:w="1701"/>
        <w:gridCol w:w="525"/>
        <w:gridCol w:w="841"/>
      </w:tblGrid>
      <w:tr w:rsidR="00083FC0" w:rsidRPr="00E55365" w14:paraId="258D26A1" w14:textId="77777777" w:rsidTr="60AF4283">
        <w:tc>
          <w:tcPr>
            <w:tcW w:w="2547" w:type="dxa"/>
          </w:tcPr>
          <w:p w14:paraId="7639B969" w14:textId="77777777" w:rsidR="00F5082D" w:rsidRPr="00E55365" w:rsidRDefault="00F5082D" w:rsidP="333B9480">
            <w:pPr>
              <w:rPr>
                <w:rFonts w:ascii="Verdana" w:hAnsi="Verdana" w:cs="Arial"/>
                <w:b/>
                <w:bCs/>
                <w:sz w:val="24"/>
                <w:szCs w:val="24"/>
              </w:rPr>
            </w:pPr>
            <w:r w:rsidRPr="00E55365">
              <w:rPr>
                <w:rFonts w:ascii="Verdana" w:hAnsi="Verdana" w:cs="Arial"/>
                <w:b/>
                <w:bCs/>
                <w:sz w:val="24"/>
                <w:szCs w:val="24"/>
              </w:rPr>
              <w:t>Meeting Date</w:t>
            </w:r>
          </w:p>
        </w:tc>
        <w:tc>
          <w:tcPr>
            <w:tcW w:w="3402" w:type="dxa"/>
            <w:gridSpan w:val="2"/>
          </w:tcPr>
          <w:p w14:paraId="1F8AE669" w14:textId="25BEEA2A" w:rsidR="00F5082D" w:rsidRPr="00E55365" w:rsidRDefault="00484294" w:rsidP="333B9480">
            <w:pPr>
              <w:rPr>
                <w:rFonts w:ascii="Verdana" w:hAnsi="Verdana" w:cs="Arial"/>
                <w:b/>
                <w:bCs/>
                <w:sz w:val="24"/>
                <w:szCs w:val="24"/>
              </w:rPr>
            </w:pPr>
            <w:r w:rsidRPr="00E55365">
              <w:rPr>
                <w:rFonts w:ascii="Verdana" w:hAnsi="Verdana" w:cs="Arial"/>
                <w:b/>
                <w:bCs/>
                <w:sz w:val="24"/>
                <w:szCs w:val="24"/>
              </w:rPr>
              <w:t>1</w:t>
            </w:r>
            <w:r w:rsidR="5F6A6491" w:rsidRPr="00E55365">
              <w:rPr>
                <w:rFonts w:ascii="Verdana" w:hAnsi="Verdana" w:cs="Arial"/>
                <w:b/>
                <w:bCs/>
                <w:sz w:val="24"/>
                <w:szCs w:val="24"/>
              </w:rPr>
              <w:t>1</w:t>
            </w:r>
            <w:r w:rsidRPr="00E55365">
              <w:rPr>
                <w:rFonts w:ascii="Verdana" w:hAnsi="Verdana" w:cs="Arial"/>
                <w:b/>
                <w:bCs/>
                <w:sz w:val="24"/>
                <w:szCs w:val="24"/>
              </w:rPr>
              <w:t xml:space="preserve"> </w:t>
            </w:r>
            <w:r w:rsidR="5F6A6491" w:rsidRPr="00E55365">
              <w:rPr>
                <w:rFonts w:ascii="Verdana" w:hAnsi="Verdana" w:cs="Arial"/>
                <w:b/>
                <w:bCs/>
                <w:sz w:val="24"/>
                <w:szCs w:val="24"/>
              </w:rPr>
              <w:t xml:space="preserve">September </w:t>
            </w:r>
            <w:r w:rsidRPr="00E55365">
              <w:rPr>
                <w:rFonts w:ascii="Verdana" w:hAnsi="Verdana" w:cs="Arial"/>
                <w:b/>
                <w:bCs/>
                <w:sz w:val="24"/>
                <w:szCs w:val="24"/>
              </w:rPr>
              <w:t>2025</w:t>
            </w:r>
          </w:p>
        </w:tc>
        <w:tc>
          <w:tcPr>
            <w:tcW w:w="2226" w:type="dxa"/>
            <w:gridSpan w:val="2"/>
          </w:tcPr>
          <w:p w14:paraId="2EB607F6" w14:textId="77777777" w:rsidR="00F5082D" w:rsidRPr="00E55365" w:rsidRDefault="00F5082D" w:rsidP="333B9480">
            <w:pPr>
              <w:rPr>
                <w:rFonts w:ascii="Verdana" w:hAnsi="Verdana" w:cs="Arial"/>
                <w:b/>
                <w:bCs/>
                <w:sz w:val="24"/>
                <w:szCs w:val="24"/>
              </w:rPr>
            </w:pPr>
            <w:r w:rsidRPr="00E55365">
              <w:rPr>
                <w:rFonts w:ascii="Verdana" w:hAnsi="Verdana" w:cs="Arial"/>
                <w:b/>
                <w:bCs/>
                <w:sz w:val="24"/>
                <w:szCs w:val="24"/>
              </w:rPr>
              <w:t>Agenda Item</w:t>
            </w:r>
          </w:p>
        </w:tc>
        <w:tc>
          <w:tcPr>
            <w:tcW w:w="841" w:type="dxa"/>
          </w:tcPr>
          <w:p w14:paraId="185C3C97" w14:textId="5EDE5D58" w:rsidR="00F5082D" w:rsidRPr="00E55365" w:rsidRDefault="286FAD44" w:rsidP="333B9480">
            <w:pPr>
              <w:rPr>
                <w:rFonts w:ascii="Verdana" w:hAnsi="Verdana" w:cs="Arial"/>
                <w:b/>
                <w:bCs/>
                <w:sz w:val="24"/>
                <w:szCs w:val="24"/>
              </w:rPr>
            </w:pPr>
            <w:r w:rsidRPr="00E55365">
              <w:rPr>
                <w:rFonts w:ascii="Verdana" w:hAnsi="Verdana" w:cs="Arial"/>
                <w:b/>
                <w:bCs/>
                <w:sz w:val="24"/>
                <w:szCs w:val="24"/>
              </w:rPr>
              <w:t>2.</w:t>
            </w:r>
            <w:r w:rsidR="2A952FE9" w:rsidRPr="00E55365">
              <w:rPr>
                <w:rFonts w:ascii="Verdana" w:hAnsi="Verdana" w:cs="Arial"/>
                <w:b/>
                <w:bCs/>
                <w:sz w:val="24"/>
                <w:szCs w:val="24"/>
              </w:rPr>
              <w:t>6</w:t>
            </w:r>
          </w:p>
        </w:tc>
      </w:tr>
      <w:tr w:rsidR="00B0479E" w:rsidRPr="00E55365" w14:paraId="0A4A964C" w14:textId="77777777" w:rsidTr="60AF4283">
        <w:tc>
          <w:tcPr>
            <w:tcW w:w="2547" w:type="dxa"/>
            <w:shd w:val="clear" w:color="auto" w:fill="auto"/>
          </w:tcPr>
          <w:p w14:paraId="330FA3B0" w14:textId="77777777" w:rsidR="00B0479E" w:rsidRPr="00E55365" w:rsidRDefault="00B0479E" w:rsidP="333B9480">
            <w:pPr>
              <w:rPr>
                <w:rFonts w:ascii="Verdana" w:hAnsi="Verdana" w:cs="Arial"/>
                <w:b/>
                <w:bCs/>
                <w:sz w:val="24"/>
                <w:szCs w:val="24"/>
              </w:rPr>
            </w:pPr>
            <w:r w:rsidRPr="00E55365">
              <w:rPr>
                <w:rFonts w:ascii="Verdana" w:hAnsi="Verdana" w:cs="Arial"/>
                <w:b/>
                <w:bCs/>
                <w:sz w:val="24"/>
                <w:szCs w:val="24"/>
              </w:rPr>
              <w:t xml:space="preserve">Name of Meeting </w:t>
            </w:r>
          </w:p>
        </w:tc>
        <w:tc>
          <w:tcPr>
            <w:tcW w:w="6469" w:type="dxa"/>
            <w:gridSpan w:val="5"/>
          </w:tcPr>
          <w:p w14:paraId="7A076F6D" w14:textId="5EF0A4CC" w:rsidR="00B0479E" w:rsidRPr="00E55365" w:rsidRDefault="67A0BD10" w:rsidP="333B9480">
            <w:pPr>
              <w:rPr>
                <w:rFonts w:ascii="Verdana" w:hAnsi="Verdana" w:cs="Arial"/>
                <w:b/>
                <w:bCs/>
                <w:sz w:val="24"/>
                <w:szCs w:val="24"/>
              </w:rPr>
            </w:pPr>
            <w:r w:rsidRPr="00E55365">
              <w:rPr>
                <w:rFonts w:ascii="Verdana" w:hAnsi="Verdana" w:cs="Arial"/>
                <w:b/>
                <w:bCs/>
                <w:sz w:val="24"/>
                <w:szCs w:val="24"/>
              </w:rPr>
              <w:t xml:space="preserve">Quality and </w:t>
            </w:r>
            <w:r w:rsidR="1D63205C" w:rsidRPr="00E55365">
              <w:rPr>
                <w:rFonts w:ascii="Verdana" w:hAnsi="Verdana" w:cs="Arial"/>
                <w:b/>
                <w:bCs/>
                <w:sz w:val="24"/>
                <w:szCs w:val="24"/>
              </w:rPr>
              <w:t>Safety</w:t>
            </w:r>
            <w:r w:rsidRPr="00E55365">
              <w:rPr>
                <w:rFonts w:ascii="Verdana" w:hAnsi="Verdana" w:cs="Arial"/>
                <w:b/>
                <w:bCs/>
                <w:sz w:val="24"/>
                <w:szCs w:val="24"/>
              </w:rPr>
              <w:t xml:space="preserve"> Committee</w:t>
            </w:r>
          </w:p>
        </w:tc>
      </w:tr>
      <w:tr w:rsidR="00083FC0" w:rsidRPr="00E55365" w14:paraId="6BD84D85" w14:textId="77777777" w:rsidTr="60AF4283">
        <w:tc>
          <w:tcPr>
            <w:tcW w:w="2547" w:type="dxa"/>
          </w:tcPr>
          <w:p w14:paraId="6A749216" w14:textId="77777777" w:rsidR="00034194" w:rsidRPr="00E55365" w:rsidRDefault="00034194" w:rsidP="333B9480">
            <w:pPr>
              <w:rPr>
                <w:rFonts w:ascii="Verdana" w:hAnsi="Verdana" w:cs="Arial"/>
                <w:b/>
                <w:bCs/>
                <w:sz w:val="24"/>
                <w:szCs w:val="24"/>
              </w:rPr>
            </w:pPr>
            <w:r w:rsidRPr="00E55365">
              <w:rPr>
                <w:rFonts w:ascii="Verdana" w:hAnsi="Verdana" w:cs="Arial"/>
                <w:b/>
                <w:bCs/>
                <w:sz w:val="24"/>
                <w:szCs w:val="24"/>
              </w:rPr>
              <w:t>Report Title</w:t>
            </w:r>
          </w:p>
        </w:tc>
        <w:tc>
          <w:tcPr>
            <w:tcW w:w="6469" w:type="dxa"/>
            <w:gridSpan w:val="5"/>
          </w:tcPr>
          <w:p w14:paraId="151543D7" w14:textId="77777777" w:rsidR="00034194" w:rsidRPr="00E55365" w:rsidRDefault="009C237A" w:rsidP="333B9480">
            <w:pPr>
              <w:rPr>
                <w:rFonts w:ascii="Verdana" w:hAnsi="Verdana" w:cs="Arial"/>
                <w:b/>
                <w:bCs/>
                <w:sz w:val="24"/>
                <w:szCs w:val="24"/>
              </w:rPr>
            </w:pPr>
            <w:r w:rsidRPr="00E55365">
              <w:rPr>
                <w:rFonts w:ascii="Verdana" w:hAnsi="Verdana" w:cs="Arial"/>
                <w:b/>
                <w:bCs/>
                <w:sz w:val="24"/>
                <w:szCs w:val="24"/>
              </w:rPr>
              <w:t xml:space="preserve">Nutrition and Hydration Quality Priority </w:t>
            </w:r>
          </w:p>
        </w:tc>
      </w:tr>
      <w:tr w:rsidR="00083FC0" w:rsidRPr="00E55365" w14:paraId="23BFAE1E" w14:textId="77777777" w:rsidTr="60AF4283">
        <w:tc>
          <w:tcPr>
            <w:tcW w:w="2547" w:type="dxa"/>
          </w:tcPr>
          <w:p w14:paraId="6422CCEB" w14:textId="77777777" w:rsidR="00034194" w:rsidRPr="00E55365" w:rsidRDefault="00034194" w:rsidP="333B9480">
            <w:pPr>
              <w:rPr>
                <w:rFonts w:ascii="Verdana" w:hAnsi="Verdana" w:cs="Arial"/>
                <w:b/>
                <w:bCs/>
                <w:sz w:val="24"/>
                <w:szCs w:val="24"/>
              </w:rPr>
            </w:pPr>
            <w:r w:rsidRPr="00E55365">
              <w:rPr>
                <w:rFonts w:ascii="Verdana" w:hAnsi="Verdana" w:cs="Arial"/>
                <w:b/>
                <w:bCs/>
                <w:sz w:val="24"/>
                <w:szCs w:val="24"/>
              </w:rPr>
              <w:t>Report Author</w:t>
            </w:r>
          </w:p>
        </w:tc>
        <w:tc>
          <w:tcPr>
            <w:tcW w:w="6469" w:type="dxa"/>
            <w:gridSpan w:val="5"/>
          </w:tcPr>
          <w:p w14:paraId="261C38E7" w14:textId="77777777" w:rsidR="00034194" w:rsidRPr="00E55365" w:rsidRDefault="00C37568" w:rsidP="333B9480">
            <w:pPr>
              <w:rPr>
                <w:rFonts w:ascii="Verdana" w:hAnsi="Verdana" w:cs="Arial"/>
                <w:sz w:val="24"/>
                <w:szCs w:val="24"/>
              </w:rPr>
            </w:pPr>
            <w:r w:rsidRPr="00E55365">
              <w:rPr>
                <w:rFonts w:ascii="Verdana" w:hAnsi="Verdana" w:cs="Arial"/>
                <w:sz w:val="24"/>
                <w:szCs w:val="24"/>
              </w:rPr>
              <w:t>Jayne Whitney – Quality Priority Lead</w:t>
            </w:r>
          </w:p>
        </w:tc>
      </w:tr>
      <w:tr w:rsidR="00762BBE" w:rsidRPr="00E55365" w14:paraId="6F492F58" w14:textId="77777777" w:rsidTr="60AF4283">
        <w:tc>
          <w:tcPr>
            <w:tcW w:w="2547" w:type="dxa"/>
          </w:tcPr>
          <w:p w14:paraId="0B877138"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Report Sponsor</w:t>
            </w:r>
          </w:p>
        </w:tc>
        <w:tc>
          <w:tcPr>
            <w:tcW w:w="6469" w:type="dxa"/>
            <w:gridSpan w:val="5"/>
          </w:tcPr>
          <w:p w14:paraId="660F2D49" w14:textId="5676453C" w:rsidR="00762BBE" w:rsidRPr="00E55365" w:rsidRDefault="009C237A" w:rsidP="333B9480">
            <w:pPr>
              <w:rPr>
                <w:rFonts w:ascii="Verdana" w:hAnsi="Verdana" w:cs="Arial"/>
                <w:sz w:val="24"/>
                <w:szCs w:val="24"/>
              </w:rPr>
            </w:pPr>
            <w:r w:rsidRPr="00E55365">
              <w:rPr>
                <w:rFonts w:ascii="Verdana" w:hAnsi="Verdana" w:cs="Arial"/>
                <w:sz w:val="24"/>
                <w:szCs w:val="24"/>
              </w:rPr>
              <w:t xml:space="preserve">Elizabeth Rix - Director </w:t>
            </w:r>
            <w:r w:rsidR="5AEB21D6" w:rsidRPr="00E55365">
              <w:rPr>
                <w:rFonts w:ascii="Verdana" w:hAnsi="Verdana" w:cs="Arial"/>
                <w:sz w:val="24"/>
                <w:szCs w:val="24"/>
              </w:rPr>
              <w:t>of Nursing</w:t>
            </w:r>
            <w:r w:rsidRPr="00E55365">
              <w:rPr>
                <w:rFonts w:ascii="Verdana" w:hAnsi="Verdana" w:cs="Arial"/>
                <w:sz w:val="24"/>
                <w:szCs w:val="24"/>
              </w:rPr>
              <w:t xml:space="preserve"> &amp; Patient Experience</w:t>
            </w:r>
          </w:p>
        </w:tc>
      </w:tr>
      <w:tr w:rsidR="00762BBE" w:rsidRPr="00E55365" w14:paraId="2AC6AC95" w14:textId="77777777" w:rsidTr="60AF4283">
        <w:tc>
          <w:tcPr>
            <w:tcW w:w="2547" w:type="dxa"/>
          </w:tcPr>
          <w:p w14:paraId="65AA3D66"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Presented by</w:t>
            </w:r>
          </w:p>
        </w:tc>
        <w:tc>
          <w:tcPr>
            <w:tcW w:w="6469" w:type="dxa"/>
            <w:gridSpan w:val="5"/>
          </w:tcPr>
          <w:p w14:paraId="4F026AC3" w14:textId="77777777" w:rsidR="00762BBE" w:rsidRPr="00E55365" w:rsidRDefault="00C37568" w:rsidP="333B9480">
            <w:pPr>
              <w:rPr>
                <w:rFonts w:ascii="Verdana" w:hAnsi="Verdana" w:cs="Arial"/>
                <w:sz w:val="24"/>
                <w:szCs w:val="24"/>
              </w:rPr>
            </w:pPr>
            <w:r w:rsidRPr="00E55365">
              <w:rPr>
                <w:rFonts w:ascii="Verdana" w:hAnsi="Verdana" w:cs="Arial"/>
                <w:sz w:val="24"/>
                <w:szCs w:val="24"/>
              </w:rPr>
              <w:t>Jayne Whitney – Quality Priority Lead</w:t>
            </w:r>
          </w:p>
        </w:tc>
      </w:tr>
      <w:tr w:rsidR="00653AEC" w:rsidRPr="00E55365" w14:paraId="1FB803AF" w14:textId="77777777" w:rsidTr="60AF4283">
        <w:tc>
          <w:tcPr>
            <w:tcW w:w="2547" w:type="dxa"/>
          </w:tcPr>
          <w:p w14:paraId="22D79FA1" w14:textId="77777777" w:rsidR="00653AEC" w:rsidRPr="00E55365" w:rsidRDefault="00653AEC" w:rsidP="333B9480">
            <w:pPr>
              <w:rPr>
                <w:rFonts w:ascii="Verdana" w:hAnsi="Verdana" w:cs="Arial"/>
                <w:b/>
                <w:bCs/>
                <w:sz w:val="24"/>
                <w:szCs w:val="24"/>
              </w:rPr>
            </w:pPr>
            <w:r w:rsidRPr="00E55365">
              <w:rPr>
                <w:rFonts w:ascii="Verdana" w:hAnsi="Verdana" w:cs="Arial"/>
                <w:b/>
                <w:bCs/>
                <w:sz w:val="24"/>
                <w:szCs w:val="24"/>
              </w:rPr>
              <w:t xml:space="preserve">Freedom of Information </w:t>
            </w:r>
          </w:p>
        </w:tc>
        <w:tc>
          <w:tcPr>
            <w:tcW w:w="6469" w:type="dxa"/>
            <w:gridSpan w:val="5"/>
          </w:tcPr>
          <w:p w14:paraId="4513B29D" w14:textId="77777777" w:rsidR="00653AEC" w:rsidRPr="00E55365" w:rsidRDefault="00C37568" w:rsidP="333B9480">
            <w:pPr>
              <w:rPr>
                <w:rFonts w:ascii="Verdana" w:hAnsi="Verdana" w:cs="Arial"/>
                <w:color w:val="000000" w:themeColor="text1"/>
                <w:sz w:val="24"/>
                <w:szCs w:val="24"/>
              </w:rPr>
            </w:pPr>
            <w:r w:rsidRPr="00E55365">
              <w:rPr>
                <w:rFonts w:ascii="Verdana" w:hAnsi="Verdana" w:cs="Arial"/>
                <w:color w:val="000000" w:themeColor="text1"/>
                <w:sz w:val="24"/>
                <w:szCs w:val="24"/>
              </w:rPr>
              <w:t xml:space="preserve">Open </w:t>
            </w:r>
          </w:p>
        </w:tc>
      </w:tr>
      <w:tr w:rsidR="00653AEC" w:rsidRPr="00E55365" w14:paraId="77465E95" w14:textId="77777777" w:rsidTr="60AF4283">
        <w:tc>
          <w:tcPr>
            <w:tcW w:w="2547" w:type="dxa"/>
          </w:tcPr>
          <w:p w14:paraId="71721176" w14:textId="77777777" w:rsidR="00653AEC" w:rsidRPr="00E55365" w:rsidRDefault="00653AEC" w:rsidP="333B9480">
            <w:pPr>
              <w:rPr>
                <w:rFonts w:ascii="Verdana" w:hAnsi="Verdana" w:cs="Arial"/>
                <w:b/>
                <w:bCs/>
                <w:sz w:val="24"/>
                <w:szCs w:val="24"/>
              </w:rPr>
            </w:pPr>
            <w:r w:rsidRPr="00E55365">
              <w:rPr>
                <w:rFonts w:ascii="Verdana" w:hAnsi="Verdana" w:cs="Arial"/>
                <w:b/>
                <w:bCs/>
                <w:sz w:val="24"/>
                <w:szCs w:val="24"/>
              </w:rPr>
              <w:t>Purpose of the Report</w:t>
            </w:r>
          </w:p>
        </w:tc>
        <w:tc>
          <w:tcPr>
            <w:tcW w:w="6469" w:type="dxa"/>
            <w:gridSpan w:val="5"/>
          </w:tcPr>
          <w:p w14:paraId="4014C13F" w14:textId="77777777" w:rsidR="00653AEC" w:rsidRPr="00E55365" w:rsidRDefault="002F5D06" w:rsidP="333B9480">
            <w:pPr>
              <w:ind w:right="96"/>
              <w:rPr>
                <w:rFonts w:ascii="Verdana" w:hAnsi="Verdana" w:cs="Arial"/>
                <w:sz w:val="24"/>
                <w:szCs w:val="24"/>
              </w:rPr>
            </w:pPr>
            <w:r w:rsidRPr="00E55365">
              <w:rPr>
                <w:rFonts w:ascii="Verdana" w:hAnsi="Verdana" w:cs="Arial"/>
                <w:sz w:val="24"/>
                <w:szCs w:val="24"/>
              </w:rPr>
              <w:t xml:space="preserve">This report provides an update on progress against the Nutrition and Hydration quality priority for the period November 2024 to May 2025 </w:t>
            </w:r>
          </w:p>
        </w:tc>
      </w:tr>
      <w:tr w:rsidR="00653AEC" w:rsidRPr="00E55365" w14:paraId="56458A7F" w14:textId="77777777" w:rsidTr="60AF4283">
        <w:tc>
          <w:tcPr>
            <w:tcW w:w="2547" w:type="dxa"/>
          </w:tcPr>
          <w:p w14:paraId="61A76C05" w14:textId="77777777" w:rsidR="00653AEC" w:rsidRPr="00E55365" w:rsidRDefault="00653AEC" w:rsidP="333B9480">
            <w:pPr>
              <w:rPr>
                <w:rFonts w:ascii="Verdana" w:hAnsi="Verdana" w:cs="Arial"/>
                <w:b/>
                <w:bCs/>
                <w:sz w:val="24"/>
                <w:szCs w:val="24"/>
              </w:rPr>
            </w:pPr>
            <w:r w:rsidRPr="00E55365">
              <w:rPr>
                <w:rFonts w:ascii="Verdana" w:hAnsi="Verdana" w:cs="Arial"/>
                <w:b/>
                <w:bCs/>
                <w:sz w:val="24"/>
                <w:szCs w:val="24"/>
              </w:rPr>
              <w:t>Key Issues</w:t>
            </w:r>
          </w:p>
          <w:p w14:paraId="6EE7D940" w14:textId="77777777" w:rsidR="00653AEC" w:rsidRPr="00E55365" w:rsidRDefault="00653AEC" w:rsidP="333B9480">
            <w:pPr>
              <w:rPr>
                <w:rFonts w:ascii="Verdana" w:hAnsi="Verdana" w:cs="Arial"/>
                <w:b/>
                <w:bCs/>
                <w:sz w:val="24"/>
                <w:szCs w:val="24"/>
              </w:rPr>
            </w:pPr>
          </w:p>
          <w:p w14:paraId="4F86597F" w14:textId="77777777" w:rsidR="00653AEC" w:rsidRPr="00E55365" w:rsidRDefault="00653AEC" w:rsidP="333B9480">
            <w:pPr>
              <w:rPr>
                <w:rFonts w:ascii="Verdana" w:hAnsi="Verdana" w:cs="Arial"/>
                <w:b/>
                <w:bCs/>
                <w:sz w:val="24"/>
                <w:szCs w:val="24"/>
              </w:rPr>
            </w:pPr>
          </w:p>
          <w:p w14:paraId="702430AE" w14:textId="77777777" w:rsidR="00653AEC" w:rsidRPr="00E55365" w:rsidRDefault="00653AEC" w:rsidP="333B9480">
            <w:pPr>
              <w:rPr>
                <w:rFonts w:ascii="Verdana" w:hAnsi="Verdana" w:cs="Arial"/>
                <w:b/>
                <w:bCs/>
                <w:sz w:val="24"/>
                <w:szCs w:val="24"/>
              </w:rPr>
            </w:pPr>
          </w:p>
        </w:tc>
        <w:tc>
          <w:tcPr>
            <w:tcW w:w="6469" w:type="dxa"/>
            <w:gridSpan w:val="5"/>
          </w:tcPr>
          <w:p w14:paraId="376C715B" w14:textId="77777777" w:rsidR="0021037F" w:rsidRPr="00E55365" w:rsidRDefault="00A164BD" w:rsidP="333B9480">
            <w:pPr>
              <w:ind w:right="96"/>
              <w:jc w:val="both"/>
              <w:rPr>
                <w:rFonts w:ascii="Verdana" w:hAnsi="Verdana" w:cs="Arial"/>
                <w:sz w:val="24"/>
                <w:szCs w:val="24"/>
              </w:rPr>
            </w:pPr>
            <w:r w:rsidRPr="00E55365">
              <w:rPr>
                <w:rFonts w:ascii="Verdana" w:hAnsi="Verdana" w:cs="Arial"/>
                <w:sz w:val="24"/>
                <w:szCs w:val="24"/>
              </w:rPr>
              <w:t xml:space="preserve">The areas of success and progress are noted in the report. Key issues remain organisational pressure </w:t>
            </w:r>
            <w:r w:rsidR="0021037F" w:rsidRPr="00E55365">
              <w:rPr>
                <w:rFonts w:ascii="Verdana" w:hAnsi="Verdana" w:cs="Arial"/>
                <w:sz w:val="24"/>
                <w:szCs w:val="24"/>
              </w:rPr>
              <w:t xml:space="preserve">which is now becoming a barrier in moving on with some of the improvement focus. </w:t>
            </w:r>
          </w:p>
        </w:tc>
      </w:tr>
      <w:tr w:rsidR="00762BBE" w:rsidRPr="00E55365" w14:paraId="04B59E67" w14:textId="77777777" w:rsidTr="60AF4283">
        <w:trPr>
          <w:trHeight w:val="97"/>
        </w:trPr>
        <w:tc>
          <w:tcPr>
            <w:tcW w:w="2547" w:type="dxa"/>
            <w:vMerge w:val="restart"/>
          </w:tcPr>
          <w:p w14:paraId="44DF0D31"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 xml:space="preserve">Specific Action Required </w:t>
            </w:r>
          </w:p>
          <w:p w14:paraId="3C09EF96" w14:textId="77777777" w:rsidR="00762BBE" w:rsidRPr="00E55365" w:rsidRDefault="00B65C73" w:rsidP="333B9480">
            <w:pPr>
              <w:rPr>
                <w:rFonts w:ascii="Verdana" w:hAnsi="Verdana" w:cs="Arial"/>
                <w:b/>
                <w:bCs/>
                <w:i/>
                <w:iCs/>
                <w:sz w:val="24"/>
                <w:szCs w:val="24"/>
              </w:rPr>
            </w:pPr>
            <w:r w:rsidRPr="00E55365">
              <w:rPr>
                <w:rFonts w:ascii="Verdana" w:hAnsi="Verdana" w:cs="Arial"/>
                <w:b/>
                <w:bCs/>
                <w:i/>
                <w:iCs/>
                <w:sz w:val="24"/>
                <w:szCs w:val="24"/>
                <w:shd w:val="clear" w:color="auto" w:fill="FFFFFF" w:themeFill="background1"/>
              </w:rPr>
              <w:t>(Please choose one only)</w:t>
            </w:r>
          </w:p>
        </w:tc>
        <w:tc>
          <w:tcPr>
            <w:tcW w:w="1843" w:type="dxa"/>
            <w:shd w:val="clear" w:color="auto" w:fill="D5DCE4" w:themeFill="text2" w:themeFillTint="33"/>
          </w:tcPr>
          <w:p w14:paraId="64391EB6"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Informatio</w:t>
            </w:r>
            <w:r w:rsidR="00A571ED" w:rsidRPr="00E55365">
              <w:rPr>
                <w:rFonts w:ascii="Verdana" w:hAnsi="Verdana" w:cs="Arial"/>
                <w:b/>
                <w:bCs/>
                <w:sz w:val="24"/>
                <w:szCs w:val="24"/>
              </w:rPr>
              <w:t>n</w:t>
            </w:r>
          </w:p>
        </w:tc>
        <w:tc>
          <w:tcPr>
            <w:tcW w:w="1559" w:type="dxa"/>
            <w:shd w:val="clear" w:color="auto" w:fill="D5DCE4" w:themeFill="text2" w:themeFillTint="33"/>
          </w:tcPr>
          <w:p w14:paraId="7E5C286B"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Discussion</w:t>
            </w:r>
          </w:p>
        </w:tc>
        <w:tc>
          <w:tcPr>
            <w:tcW w:w="1701" w:type="dxa"/>
            <w:shd w:val="clear" w:color="auto" w:fill="D5DCE4" w:themeFill="text2" w:themeFillTint="33"/>
          </w:tcPr>
          <w:p w14:paraId="30879E30"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Assurance</w:t>
            </w:r>
          </w:p>
        </w:tc>
        <w:tc>
          <w:tcPr>
            <w:tcW w:w="1366" w:type="dxa"/>
            <w:gridSpan w:val="2"/>
            <w:shd w:val="clear" w:color="auto" w:fill="D5DCE4" w:themeFill="text2" w:themeFillTint="33"/>
          </w:tcPr>
          <w:p w14:paraId="5DCC6117"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Approval</w:t>
            </w:r>
          </w:p>
        </w:tc>
      </w:tr>
      <w:tr w:rsidR="00762BBE" w:rsidRPr="00E55365" w14:paraId="4FF079D7" w14:textId="77777777" w:rsidTr="60AF4283">
        <w:trPr>
          <w:trHeight w:val="96"/>
        </w:trPr>
        <w:tc>
          <w:tcPr>
            <w:tcW w:w="2547" w:type="dxa"/>
            <w:vMerge/>
          </w:tcPr>
          <w:p w14:paraId="468A903D" w14:textId="77777777" w:rsidR="00762BBE" w:rsidRPr="00E55365" w:rsidRDefault="00762BBE" w:rsidP="00762BBE">
            <w:pPr>
              <w:rPr>
                <w:rFonts w:ascii="Verdana" w:hAnsi="Verdana" w:cs="Arial"/>
                <w:b/>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4CCC3E30" w14:textId="77777777" w:rsidR="00762BBE" w:rsidRPr="00E55365" w:rsidRDefault="00B65C73" w:rsidP="333B9480">
                <w:pPr>
                  <w:ind w:right="96"/>
                  <w:jc w:val="center"/>
                  <w:rPr>
                    <w:rFonts w:ascii="Verdana" w:hAnsi="Verdana" w:cs="Arial"/>
                    <w:sz w:val="24"/>
                    <w:szCs w:val="24"/>
                  </w:rPr>
                </w:pPr>
                <w:r w:rsidRPr="00E5536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527AA2F5" w14:textId="77777777" w:rsidR="00762BBE" w:rsidRPr="00E55365" w:rsidRDefault="00762BBE" w:rsidP="333B9480">
                <w:pPr>
                  <w:ind w:right="96"/>
                  <w:jc w:val="center"/>
                  <w:rPr>
                    <w:rFonts w:ascii="Verdana" w:hAnsi="Verdana" w:cs="Arial"/>
                    <w:sz w:val="24"/>
                    <w:szCs w:val="24"/>
                  </w:rPr>
                </w:pPr>
                <w:r w:rsidRPr="00E5536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45CA83F2" w14:textId="77777777" w:rsidR="00762BBE" w:rsidRPr="00E55365" w:rsidRDefault="003306B8" w:rsidP="333B9480">
                <w:pPr>
                  <w:ind w:right="96"/>
                  <w:jc w:val="center"/>
                  <w:rPr>
                    <w:rFonts w:ascii="Verdana" w:hAnsi="Verdana" w:cs="Arial"/>
                    <w:sz w:val="24"/>
                    <w:szCs w:val="24"/>
                  </w:rPr>
                </w:pPr>
                <w:r w:rsidRPr="00E5536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366" w:type="dxa"/>
                <w:gridSpan w:val="2"/>
              </w:tcPr>
              <w:p w14:paraId="0534A6D2" w14:textId="77777777" w:rsidR="00762BBE" w:rsidRPr="00E55365" w:rsidRDefault="003306B8" w:rsidP="333B9480">
                <w:pPr>
                  <w:ind w:right="96"/>
                  <w:jc w:val="center"/>
                  <w:rPr>
                    <w:rFonts w:ascii="Verdana" w:hAnsi="Verdana" w:cs="Arial"/>
                    <w:sz w:val="24"/>
                    <w:szCs w:val="24"/>
                  </w:rPr>
                </w:pPr>
                <w:r w:rsidRPr="00E55365">
                  <w:rPr>
                    <w:rFonts w:ascii="Segoe UI Symbol" w:eastAsia="MS Gothic" w:hAnsi="Segoe UI Symbol" w:cs="Segoe UI Symbol"/>
                    <w:sz w:val="24"/>
                    <w:szCs w:val="24"/>
                  </w:rPr>
                  <w:t>☐</w:t>
                </w:r>
              </w:p>
            </w:tc>
          </w:sdtContent>
        </w:sdt>
      </w:tr>
      <w:tr w:rsidR="00762BBE" w:rsidRPr="00E55365" w14:paraId="58AB7B53" w14:textId="77777777" w:rsidTr="60AF4283">
        <w:tc>
          <w:tcPr>
            <w:tcW w:w="2547" w:type="dxa"/>
          </w:tcPr>
          <w:p w14:paraId="577F05BF" w14:textId="77777777" w:rsidR="00762BBE" w:rsidRPr="00E55365" w:rsidRDefault="00762BBE" w:rsidP="333B9480">
            <w:pPr>
              <w:rPr>
                <w:rFonts w:ascii="Verdana" w:hAnsi="Verdana" w:cs="Arial"/>
                <w:b/>
                <w:bCs/>
                <w:sz w:val="24"/>
                <w:szCs w:val="24"/>
              </w:rPr>
            </w:pPr>
            <w:r w:rsidRPr="00E55365">
              <w:rPr>
                <w:rFonts w:ascii="Verdana" w:hAnsi="Verdana" w:cs="Arial"/>
                <w:b/>
                <w:bCs/>
                <w:sz w:val="24"/>
                <w:szCs w:val="24"/>
              </w:rPr>
              <w:t>Recommendations</w:t>
            </w:r>
          </w:p>
          <w:p w14:paraId="3F0C45A8" w14:textId="77777777" w:rsidR="00762BBE" w:rsidRPr="00E55365" w:rsidRDefault="00762BBE" w:rsidP="333B9480">
            <w:pPr>
              <w:rPr>
                <w:rFonts w:ascii="Verdana" w:hAnsi="Verdana" w:cs="Arial"/>
                <w:b/>
                <w:bCs/>
                <w:sz w:val="24"/>
                <w:szCs w:val="24"/>
              </w:rPr>
            </w:pPr>
          </w:p>
        </w:tc>
        <w:tc>
          <w:tcPr>
            <w:tcW w:w="6469" w:type="dxa"/>
            <w:gridSpan w:val="5"/>
          </w:tcPr>
          <w:p w14:paraId="6EF4F650" w14:textId="77777777" w:rsidR="003F6AD6" w:rsidRPr="00E55365" w:rsidRDefault="003F6AD6" w:rsidP="333B9480">
            <w:pPr>
              <w:rPr>
                <w:rFonts w:ascii="Verdana" w:hAnsi="Verdana"/>
                <w:sz w:val="24"/>
                <w:szCs w:val="24"/>
              </w:rPr>
            </w:pPr>
            <w:r w:rsidRPr="00E55365">
              <w:rPr>
                <w:rFonts w:ascii="Verdana" w:hAnsi="Verdana"/>
                <w:sz w:val="24"/>
                <w:szCs w:val="24"/>
              </w:rPr>
              <w:t xml:space="preserve">The Management Board are asked to </w:t>
            </w:r>
          </w:p>
          <w:p w14:paraId="469A416A" w14:textId="77777777" w:rsidR="003F6AD6" w:rsidRPr="00E55365" w:rsidRDefault="003F6AD6" w:rsidP="333B9480">
            <w:pPr>
              <w:numPr>
                <w:ilvl w:val="0"/>
                <w:numId w:val="39"/>
              </w:numPr>
              <w:rPr>
                <w:rFonts w:ascii="Verdana" w:eastAsia="Times New Roman" w:hAnsi="Verdana"/>
                <w:sz w:val="24"/>
                <w:szCs w:val="24"/>
              </w:rPr>
            </w:pPr>
            <w:r w:rsidRPr="00E55365">
              <w:rPr>
                <w:rFonts w:ascii="Verdana" w:eastAsia="Times New Roman" w:hAnsi="Verdana"/>
                <w:b/>
                <w:bCs/>
                <w:sz w:val="24"/>
                <w:szCs w:val="24"/>
              </w:rPr>
              <w:t>Take assurance</w:t>
            </w:r>
            <w:r w:rsidRPr="00E55365">
              <w:rPr>
                <w:rFonts w:ascii="Verdana" w:eastAsia="Times New Roman" w:hAnsi="Verdana"/>
                <w:sz w:val="24"/>
                <w:szCs w:val="24"/>
              </w:rPr>
              <w:t xml:space="preserve"> on the contents of the report </w:t>
            </w:r>
          </w:p>
          <w:p w14:paraId="26CC5E25" w14:textId="77777777" w:rsidR="003F6AD6" w:rsidRPr="00E55365" w:rsidRDefault="003F6AD6" w:rsidP="333B9480">
            <w:pPr>
              <w:numPr>
                <w:ilvl w:val="0"/>
                <w:numId w:val="39"/>
              </w:numPr>
              <w:rPr>
                <w:rFonts w:ascii="Verdana" w:eastAsia="Times New Roman" w:hAnsi="Verdana"/>
                <w:sz w:val="24"/>
                <w:szCs w:val="24"/>
              </w:rPr>
            </w:pPr>
            <w:r w:rsidRPr="00E55365">
              <w:rPr>
                <w:rFonts w:ascii="Verdana" w:eastAsia="Times New Roman" w:hAnsi="Verdana"/>
                <w:b/>
                <w:bCs/>
                <w:sz w:val="24"/>
                <w:szCs w:val="24"/>
              </w:rPr>
              <w:t xml:space="preserve">Acknowledge </w:t>
            </w:r>
            <w:r w:rsidRPr="00E55365">
              <w:rPr>
                <w:rFonts w:ascii="Verdana" w:eastAsia="Times New Roman" w:hAnsi="Verdana"/>
                <w:sz w:val="24"/>
                <w:szCs w:val="24"/>
              </w:rPr>
              <w:t>the revision of reporting structures</w:t>
            </w:r>
          </w:p>
          <w:p w14:paraId="094474BB" w14:textId="77777777" w:rsidR="003F6AD6" w:rsidRPr="00E55365" w:rsidRDefault="003F6AD6" w:rsidP="333B9480">
            <w:pPr>
              <w:numPr>
                <w:ilvl w:val="0"/>
                <w:numId w:val="39"/>
              </w:numPr>
              <w:rPr>
                <w:rFonts w:ascii="Verdana" w:eastAsia="Times New Roman" w:hAnsi="Verdana"/>
                <w:sz w:val="24"/>
                <w:szCs w:val="24"/>
              </w:rPr>
            </w:pPr>
            <w:r w:rsidRPr="00E55365">
              <w:rPr>
                <w:rFonts w:ascii="Verdana" w:eastAsia="Times New Roman" w:hAnsi="Verdana"/>
                <w:b/>
                <w:bCs/>
                <w:sz w:val="24"/>
                <w:szCs w:val="24"/>
              </w:rPr>
              <w:t>Acknowledge</w:t>
            </w:r>
            <w:r w:rsidRPr="00E55365">
              <w:rPr>
                <w:rFonts w:ascii="Verdana" w:eastAsia="Times New Roman" w:hAnsi="Verdana"/>
                <w:sz w:val="24"/>
                <w:szCs w:val="24"/>
              </w:rPr>
              <w:t xml:space="preserve"> that Quality Improvement Projects to become business as usual by December 2025</w:t>
            </w:r>
          </w:p>
          <w:p w14:paraId="223EE1C2" w14:textId="77777777" w:rsidR="003F6AD6" w:rsidRPr="00E55365" w:rsidRDefault="003F6AD6" w:rsidP="333B9480">
            <w:pPr>
              <w:rPr>
                <w:rFonts w:ascii="Verdana" w:hAnsi="Verdana"/>
                <w:sz w:val="24"/>
                <w:szCs w:val="24"/>
              </w:rPr>
            </w:pPr>
          </w:p>
          <w:p w14:paraId="14569554" w14:textId="6A6C8BD4" w:rsidR="00414818" w:rsidRPr="00E55365" w:rsidRDefault="00414818" w:rsidP="333B9480">
            <w:pPr>
              <w:jc w:val="both"/>
              <w:rPr>
                <w:rFonts w:ascii="Verdana" w:hAnsi="Verdana" w:cs="Arial"/>
                <w:sz w:val="24"/>
                <w:szCs w:val="24"/>
              </w:rPr>
            </w:pPr>
          </w:p>
        </w:tc>
      </w:tr>
    </w:tbl>
    <w:p w14:paraId="45A707C1" w14:textId="77777777" w:rsidR="0020539A" w:rsidRPr="00027D86" w:rsidRDefault="0020539A" w:rsidP="333B9480">
      <w:pPr>
        <w:rPr>
          <w:rFonts w:ascii="Verdana" w:hAnsi="Verdana"/>
          <w:sz w:val="24"/>
          <w:szCs w:val="24"/>
        </w:rPr>
      </w:pPr>
    </w:p>
    <w:p w14:paraId="33E14078" w14:textId="77777777" w:rsidR="00955A78" w:rsidRDefault="00955A78">
      <w:pPr>
        <w:rPr>
          <w:rFonts w:ascii="Verdana" w:hAnsi="Verdana" w:cs="Arial"/>
          <w:b/>
        </w:rPr>
      </w:pPr>
      <w:r>
        <w:rPr>
          <w:rFonts w:ascii="Verdana" w:hAnsi="Verdana" w:cs="Arial"/>
          <w:b/>
        </w:rPr>
        <w:br w:type="page"/>
      </w:r>
    </w:p>
    <w:p w14:paraId="63730EC3" w14:textId="77777777" w:rsidR="00653AEC" w:rsidRPr="00027D86" w:rsidRDefault="00653AEC" w:rsidP="00653AEC">
      <w:pPr>
        <w:spacing w:after="0" w:line="240" w:lineRule="auto"/>
        <w:jc w:val="center"/>
        <w:rPr>
          <w:rFonts w:ascii="Verdana" w:hAnsi="Verdana" w:cs="Arial"/>
          <w:b/>
        </w:rPr>
      </w:pPr>
    </w:p>
    <w:p w14:paraId="500A4081" w14:textId="77777777" w:rsidR="00E94579" w:rsidRPr="00027D86" w:rsidRDefault="0083380A" w:rsidP="333B9480">
      <w:pPr>
        <w:spacing w:after="0" w:line="240" w:lineRule="auto"/>
        <w:jc w:val="center"/>
        <w:rPr>
          <w:rFonts w:ascii="Verdana" w:hAnsi="Verdana" w:cs="Arial"/>
          <w:b/>
          <w:bCs/>
          <w:sz w:val="24"/>
          <w:szCs w:val="24"/>
        </w:rPr>
      </w:pPr>
      <w:r w:rsidRPr="333B9480">
        <w:rPr>
          <w:rFonts w:ascii="Verdana" w:hAnsi="Verdana" w:cs="Arial"/>
          <w:b/>
          <w:bCs/>
          <w:sz w:val="24"/>
          <w:szCs w:val="24"/>
        </w:rPr>
        <w:t xml:space="preserve">NUTRITION AND HYDRATION QUALITY PRIORITY </w:t>
      </w:r>
    </w:p>
    <w:p w14:paraId="345983C2" w14:textId="77777777" w:rsidR="00653AEC" w:rsidRPr="00027D86" w:rsidRDefault="00653AEC" w:rsidP="333B9480">
      <w:pPr>
        <w:spacing w:after="0" w:line="240" w:lineRule="auto"/>
        <w:jc w:val="center"/>
        <w:rPr>
          <w:rFonts w:ascii="Verdana" w:hAnsi="Verdana" w:cs="Arial"/>
          <w:b/>
          <w:bCs/>
          <w:sz w:val="24"/>
          <w:szCs w:val="24"/>
        </w:rPr>
      </w:pPr>
    </w:p>
    <w:p w14:paraId="69207CB8" w14:textId="77777777" w:rsidR="00653AEC" w:rsidRPr="00027D86" w:rsidRDefault="00653AEC" w:rsidP="333B9480">
      <w:pPr>
        <w:pStyle w:val="ListParagraph"/>
        <w:numPr>
          <w:ilvl w:val="0"/>
          <w:numId w:val="1"/>
        </w:numPr>
        <w:spacing w:after="0" w:line="240" w:lineRule="auto"/>
        <w:rPr>
          <w:rFonts w:ascii="Verdana" w:hAnsi="Verdana" w:cs="Arial"/>
          <w:b/>
          <w:bCs/>
          <w:sz w:val="24"/>
          <w:szCs w:val="24"/>
        </w:rPr>
      </w:pPr>
      <w:r w:rsidRPr="333B9480">
        <w:rPr>
          <w:rFonts w:ascii="Verdana" w:hAnsi="Verdana" w:cs="Arial"/>
          <w:b/>
          <w:bCs/>
          <w:sz w:val="24"/>
          <w:szCs w:val="24"/>
        </w:rPr>
        <w:t>INTRODUCTION</w:t>
      </w:r>
    </w:p>
    <w:p w14:paraId="1E5D977B" w14:textId="77777777" w:rsidR="00E94579" w:rsidRPr="00027D86" w:rsidRDefault="00E94579" w:rsidP="333B9480">
      <w:pPr>
        <w:pStyle w:val="ListParagraph"/>
        <w:spacing w:after="0" w:line="240" w:lineRule="auto"/>
        <w:rPr>
          <w:rFonts w:ascii="Verdana" w:hAnsi="Verdana" w:cs="Arial"/>
          <w:b/>
          <w:bCs/>
          <w:sz w:val="24"/>
          <w:szCs w:val="24"/>
        </w:rPr>
      </w:pPr>
    </w:p>
    <w:p w14:paraId="07890E19" w14:textId="755C8E21" w:rsidR="00272F0E" w:rsidRPr="00027D86" w:rsidRDefault="00272F0E" w:rsidP="333B9480">
      <w:pPr>
        <w:shd w:val="clear" w:color="auto" w:fill="FFFFFF" w:themeFill="background1"/>
        <w:spacing w:after="0" w:line="240" w:lineRule="auto"/>
        <w:ind w:left="360"/>
        <w:jc w:val="both"/>
        <w:rPr>
          <w:rFonts w:ascii="Verdana" w:hAnsi="Verdana" w:cs="Arial"/>
          <w:sz w:val="24"/>
          <w:szCs w:val="24"/>
        </w:rPr>
      </w:pPr>
      <w:r w:rsidRPr="333B9480">
        <w:rPr>
          <w:rFonts w:ascii="Verdana" w:hAnsi="Verdana" w:cs="Arial"/>
          <w:sz w:val="24"/>
          <w:szCs w:val="24"/>
        </w:rPr>
        <w:t xml:space="preserve">Nutrition and Hydration was agreed </w:t>
      </w:r>
      <w:r w:rsidRPr="333B9480">
        <w:rPr>
          <w:rFonts w:ascii="Verdana" w:hAnsi="Verdana" w:cs="Arial"/>
          <w:sz w:val="24"/>
          <w:szCs w:val="24"/>
          <w:shd w:val="clear" w:color="auto" w:fill="FFFFFF" w:themeFill="background1"/>
        </w:rPr>
        <w:t>a</w:t>
      </w:r>
      <w:r w:rsidR="00FB1A14" w:rsidRPr="333B9480">
        <w:rPr>
          <w:rFonts w:ascii="Verdana" w:hAnsi="Verdana" w:cs="Arial"/>
          <w:sz w:val="24"/>
          <w:szCs w:val="24"/>
          <w:shd w:val="clear" w:color="auto" w:fill="FFFFFF" w:themeFill="background1"/>
        </w:rPr>
        <w:t>s</w:t>
      </w:r>
      <w:r w:rsidR="001A5C30" w:rsidRPr="333B9480">
        <w:rPr>
          <w:rFonts w:ascii="Verdana" w:hAnsi="Verdana" w:cs="Arial"/>
          <w:sz w:val="24"/>
          <w:szCs w:val="24"/>
          <w:shd w:val="clear" w:color="auto" w:fill="FFFFFF" w:themeFill="background1"/>
        </w:rPr>
        <w:t xml:space="preserve"> a </w:t>
      </w:r>
      <w:r w:rsidR="006309D8" w:rsidRPr="333B9480">
        <w:rPr>
          <w:rFonts w:ascii="Verdana" w:hAnsi="Verdana" w:cs="Arial"/>
          <w:sz w:val="24"/>
          <w:szCs w:val="24"/>
          <w:shd w:val="clear" w:color="auto" w:fill="FFFFFF" w:themeFill="background1"/>
        </w:rPr>
        <w:t>q</w:t>
      </w:r>
      <w:r w:rsidR="00CD3BF3" w:rsidRPr="333B9480">
        <w:rPr>
          <w:rFonts w:ascii="Verdana" w:hAnsi="Verdana" w:cs="Arial"/>
          <w:sz w:val="24"/>
          <w:szCs w:val="24"/>
          <w:shd w:val="clear" w:color="auto" w:fill="FFFFFF" w:themeFill="background1"/>
        </w:rPr>
        <w:t xml:space="preserve">uality </w:t>
      </w:r>
      <w:r w:rsidR="006309D8" w:rsidRPr="333B9480">
        <w:rPr>
          <w:rFonts w:ascii="Verdana" w:hAnsi="Verdana" w:cs="Arial"/>
          <w:sz w:val="24"/>
          <w:szCs w:val="24"/>
          <w:shd w:val="clear" w:color="auto" w:fill="FFFFFF" w:themeFill="background1"/>
        </w:rPr>
        <w:t>p</w:t>
      </w:r>
      <w:r w:rsidR="00CD3BF3" w:rsidRPr="333B9480">
        <w:rPr>
          <w:rFonts w:ascii="Verdana" w:hAnsi="Verdana" w:cs="Arial"/>
          <w:sz w:val="24"/>
          <w:szCs w:val="24"/>
          <w:shd w:val="clear" w:color="auto" w:fill="FFFFFF" w:themeFill="background1"/>
        </w:rPr>
        <w:t>riority f</w:t>
      </w:r>
      <w:r w:rsidRPr="333B9480">
        <w:rPr>
          <w:rFonts w:ascii="Verdana" w:hAnsi="Verdana" w:cs="Arial"/>
          <w:sz w:val="24"/>
          <w:szCs w:val="24"/>
        </w:rPr>
        <w:t xml:space="preserve">or Swansea Bay University Health Board in October 2023.  This report outlines progress against the initial </w:t>
      </w:r>
      <w:r w:rsidR="006C0739" w:rsidRPr="333B9480">
        <w:rPr>
          <w:rFonts w:ascii="Verdana" w:hAnsi="Verdana" w:cs="Arial"/>
          <w:sz w:val="24"/>
          <w:szCs w:val="24"/>
        </w:rPr>
        <w:t xml:space="preserve">aims set by </w:t>
      </w:r>
      <w:r w:rsidR="00CD3BF3" w:rsidRPr="333B9480">
        <w:rPr>
          <w:rFonts w:ascii="Verdana" w:hAnsi="Verdana" w:cs="Arial"/>
          <w:sz w:val="24"/>
          <w:szCs w:val="24"/>
        </w:rPr>
        <w:t>the N</w:t>
      </w:r>
      <w:r w:rsidR="006D6362" w:rsidRPr="333B9480">
        <w:rPr>
          <w:rFonts w:ascii="Verdana" w:hAnsi="Verdana" w:cs="Arial"/>
          <w:sz w:val="24"/>
          <w:szCs w:val="24"/>
        </w:rPr>
        <w:t xml:space="preserve">utrition </w:t>
      </w:r>
      <w:r w:rsidRPr="333B9480">
        <w:rPr>
          <w:rFonts w:ascii="Verdana" w:hAnsi="Verdana" w:cs="Arial"/>
          <w:sz w:val="24"/>
          <w:szCs w:val="24"/>
        </w:rPr>
        <w:t xml:space="preserve">&amp; Hydration Steering Group.  </w:t>
      </w:r>
    </w:p>
    <w:p w14:paraId="2FEE8257" w14:textId="77777777" w:rsidR="00272F0E" w:rsidRPr="00027D86" w:rsidRDefault="00272F0E" w:rsidP="333B9480">
      <w:pPr>
        <w:pStyle w:val="ListParagraph"/>
        <w:spacing w:after="0" w:line="240" w:lineRule="auto"/>
        <w:rPr>
          <w:rFonts w:ascii="Verdana" w:hAnsi="Verdana" w:cs="Arial"/>
          <w:b/>
          <w:bCs/>
          <w:sz w:val="24"/>
          <w:szCs w:val="24"/>
        </w:rPr>
      </w:pPr>
    </w:p>
    <w:p w14:paraId="6C0B125A" w14:textId="77777777" w:rsidR="00653AEC" w:rsidRPr="00027D86" w:rsidRDefault="00653AEC" w:rsidP="333B9480">
      <w:pPr>
        <w:pStyle w:val="ListParagraph"/>
        <w:spacing w:after="0" w:line="240" w:lineRule="auto"/>
        <w:rPr>
          <w:rFonts w:ascii="Verdana" w:hAnsi="Verdana" w:cs="Arial"/>
          <w:b/>
          <w:bCs/>
          <w:sz w:val="24"/>
          <w:szCs w:val="24"/>
        </w:rPr>
      </w:pPr>
    </w:p>
    <w:p w14:paraId="7FCC0339" w14:textId="77777777" w:rsidR="00653AEC" w:rsidRPr="00027D86" w:rsidRDefault="00653AEC" w:rsidP="333B9480">
      <w:pPr>
        <w:pStyle w:val="ListParagraph"/>
        <w:numPr>
          <w:ilvl w:val="0"/>
          <w:numId w:val="1"/>
        </w:numPr>
        <w:spacing w:after="0" w:line="240" w:lineRule="auto"/>
        <w:rPr>
          <w:rFonts w:ascii="Verdana" w:hAnsi="Verdana" w:cs="Arial"/>
          <w:b/>
          <w:bCs/>
          <w:sz w:val="24"/>
          <w:szCs w:val="24"/>
        </w:rPr>
      </w:pPr>
      <w:r w:rsidRPr="333B9480">
        <w:rPr>
          <w:rFonts w:ascii="Verdana" w:hAnsi="Verdana" w:cs="Arial"/>
          <w:b/>
          <w:bCs/>
          <w:sz w:val="24"/>
          <w:szCs w:val="24"/>
        </w:rPr>
        <w:t>BACKGROUND</w:t>
      </w:r>
    </w:p>
    <w:p w14:paraId="50A49DB6" w14:textId="77777777" w:rsidR="00A3354F" w:rsidRPr="00027D86" w:rsidRDefault="00A3354F" w:rsidP="333B9480">
      <w:pPr>
        <w:pStyle w:val="ListParagraph"/>
        <w:spacing w:after="0" w:line="240" w:lineRule="auto"/>
        <w:rPr>
          <w:rFonts w:ascii="Verdana" w:hAnsi="Verdana" w:cs="Arial"/>
          <w:b/>
          <w:bCs/>
          <w:sz w:val="24"/>
          <w:szCs w:val="24"/>
        </w:rPr>
      </w:pPr>
    </w:p>
    <w:p w14:paraId="564340A2" w14:textId="77777777" w:rsidR="00EA0B14" w:rsidRPr="00027D86" w:rsidRDefault="00EA0B14" w:rsidP="333B9480">
      <w:pPr>
        <w:spacing w:before="120" w:after="120" w:line="276" w:lineRule="auto"/>
        <w:ind w:left="360"/>
        <w:jc w:val="both"/>
        <w:rPr>
          <w:rFonts w:ascii="Verdana" w:hAnsi="Verdana" w:cs="Arial"/>
          <w:sz w:val="24"/>
          <w:szCs w:val="24"/>
        </w:rPr>
      </w:pPr>
      <w:r w:rsidRPr="333B9480">
        <w:rPr>
          <w:rFonts w:ascii="Verdana" w:hAnsi="Verdana" w:cs="Arial"/>
          <w:sz w:val="24"/>
          <w:szCs w:val="24"/>
        </w:rPr>
        <w:t>Nutrition and hydration play a crucial part in any patient’s recovery. Malnourished patients have a 30% increased length of stay. One in three patients are considered malnourished or at risk of it, and early identification and treatment is key. Nutritional status not only affects the length of hospital stay, but also rehabilitation outcomes, hospital admissions, re-</w:t>
      </w:r>
      <w:r w:rsidR="00027D86" w:rsidRPr="333B9480">
        <w:rPr>
          <w:rFonts w:ascii="Verdana" w:hAnsi="Verdana" w:cs="Arial"/>
          <w:sz w:val="24"/>
          <w:szCs w:val="24"/>
        </w:rPr>
        <w:t>admissions,</w:t>
      </w:r>
      <w:r w:rsidRPr="333B9480">
        <w:rPr>
          <w:rFonts w:ascii="Verdana" w:hAnsi="Verdana" w:cs="Arial"/>
          <w:sz w:val="24"/>
          <w:szCs w:val="24"/>
        </w:rPr>
        <w:t xml:space="preserve"> and clinical outcomes. The average cost associated with a malnourished patient is more than double to that of a non-malnourished patient.  Malnutrition in acute hospitals is often unrecognised and unmanaged in 70% of cases.  This leads to an increase of clinical </w:t>
      </w:r>
      <w:r w:rsidR="00027D86" w:rsidRPr="333B9480">
        <w:rPr>
          <w:rFonts w:ascii="Verdana" w:hAnsi="Verdana" w:cs="Arial"/>
          <w:sz w:val="24"/>
          <w:szCs w:val="24"/>
        </w:rPr>
        <w:t>complications;</w:t>
      </w:r>
      <w:r w:rsidRPr="333B9480">
        <w:rPr>
          <w:rFonts w:ascii="Verdana" w:hAnsi="Verdana" w:cs="Arial"/>
          <w:sz w:val="24"/>
          <w:szCs w:val="24"/>
        </w:rPr>
        <w:t xml:space="preserve"> increased length of hospital </w:t>
      </w:r>
      <w:r w:rsidR="00027D86" w:rsidRPr="333B9480">
        <w:rPr>
          <w:rFonts w:ascii="Verdana" w:hAnsi="Verdana" w:cs="Arial"/>
          <w:sz w:val="24"/>
          <w:szCs w:val="24"/>
        </w:rPr>
        <w:t>stays</w:t>
      </w:r>
      <w:r w:rsidRPr="333B9480">
        <w:rPr>
          <w:rFonts w:ascii="Verdana" w:hAnsi="Verdana" w:cs="Arial"/>
          <w:sz w:val="24"/>
          <w:szCs w:val="24"/>
        </w:rPr>
        <w:t xml:space="preserve"> and mortality.</w:t>
      </w:r>
    </w:p>
    <w:p w14:paraId="6D1367CE" w14:textId="77777777" w:rsidR="00EA0B14" w:rsidRPr="00027D86" w:rsidRDefault="00EA0B14" w:rsidP="333B9480">
      <w:pPr>
        <w:spacing w:before="120" w:after="120" w:line="276" w:lineRule="auto"/>
        <w:ind w:left="360"/>
        <w:jc w:val="both"/>
        <w:rPr>
          <w:rFonts w:ascii="Verdana" w:hAnsi="Verdana" w:cs="Arial"/>
          <w:sz w:val="24"/>
          <w:szCs w:val="24"/>
        </w:rPr>
      </w:pPr>
      <w:r w:rsidRPr="333B9480">
        <w:rPr>
          <w:rFonts w:ascii="Verdana" w:hAnsi="Verdana" w:cs="Arial"/>
          <w:sz w:val="24"/>
          <w:szCs w:val="24"/>
        </w:rPr>
        <w:t xml:space="preserve">The quality priority work also focuses on hydration; ensuring that patients are taking in adequate levels of fluids is key to preventing dehydration. Dehydration </w:t>
      </w:r>
      <w:r w:rsidRPr="333B9480">
        <w:rPr>
          <w:rFonts w:ascii="Verdana" w:hAnsi="Verdana" w:cs="Arial"/>
          <w:sz w:val="24"/>
          <w:szCs w:val="24"/>
          <w:shd w:val="clear" w:color="auto" w:fill="FFFFFF"/>
        </w:rPr>
        <w:t xml:space="preserve">can be the underlying cause of many common conditions that can complicate a hospital stay, including constipation, falls, infections and pressure ulcers, as well as conditions, such as acute kidney injury, cardiac </w:t>
      </w:r>
      <w:r w:rsidR="00027D86" w:rsidRPr="333B9480">
        <w:rPr>
          <w:rFonts w:ascii="Verdana" w:hAnsi="Verdana" w:cs="Arial"/>
          <w:sz w:val="24"/>
          <w:szCs w:val="24"/>
          <w:shd w:val="clear" w:color="auto" w:fill="FFFFFF"/>
        </w:rPr>
        <w:t>disease,</w:t>
      </w:r>
      <w:r w:rsidRPr="333B9480">
        <w:rPr>
          <w:rFonts w:ascii="Verdana" w:hAnsi="Verdana" w:cs="Arial"/>
          <w:sz w:val="24"/>
          <w:szCs w:val="24"/>
          <w:shd w:val="clear" w:color="auto" w:fill="FFFFFF"/>
        </w:rPr>
        <w:t xml:space="preserve"> and venous thromboembolism.</w:t>
      </w:r>
      <w:r w:rsidRPr="333B9480">
        <w:rPr>
          <w:rFonts w:ascii="Verdana" w:hAnsi="Verdana" w:cs="Arial"/>
          <w:sz w:val="24"/>
          <w:szCs w:val="24"/>
        </w:rPr>
        <w:t xml:space="preserve"> </w:t>
      </w:r>
    </w:p>
    <w:p w14:paraId="1C824BB0" w14:textId="77777777" w:rsidR="00EA0B14" w:rsidRDefault="00EA0B14" w:rsidP="333B9480">
      <w:pPr>
        <w:spacing w:before="120" w:after="120" w:line="276" w:lineRule="auto"/>
        <w:ind w:left="360"/>
        <w:jc w:val="both"/>
        <w:rPr>
          <w:rFonts w:ascii="Verdana" w:hAnsi="Verdana" w:cs="Arial"/>
          <w:sz w:val="24"/>
          <w:szCs w:val="24"/>
          <w:shd w:val="clear" w:color="auto" w:fill="FFFFFF"/>
        </w:rPr>
      </w:pPr>
      <w:r w:rsidRPr="333B9480">
        <w:rPr>
          <w:rFonts w:ascii="Verdana" w:hAnsi="Verdana" w:cs="Arial"/>
          <w:sz w:val="24"/>
          <w:szCs w:val="24"/>
        </w:rPr>
        <w:t>Taking an accurate patient weight is essential for safe and effective care. It helps us assess and monitor a patient’s nutritional status and is also important for accurate medication prescribing and fluid balance. Despite its importance national evidence suggests only 13.5</w:t>
      </w:r>
      <w:r w:rsidRPr="333B9480">
        <w:rPr>
          <w:rFonts w:ascii="Verdana" w:hAnsi="Verdana" w:cs="Arial"/>
          <w:sz w:val="24"/>
          <w:szCs w:val="24"/>
          <w:shd w:val="clear" w:color="auto" w:fill="FFFFFF"/>
        </w:rPr>
        <w:t>-55% of patients are weighed throughout an inpatient stay.</w:t>
      </w:r>
      <w:r w:rsidRPr="333B9480">
        <w:rPr>
          <w:rStyle w:val="FootnoteReference"/>
          <w:rFonts w:ascii="Verdana" w:hAnsi="Verdana" w:cs="Arial"/>
          <w:sz w:val="24"/>
          <w:szCs w:val="24"/>
          <w:shd w:val="clear" w:color="auto" w:fill="FFFFFF"/>
        </w:rPr>
        <w:footnoteReference w:id="1"/>
      </w:r>
      <w:r w:rsidRPr="333B9480">
        <w:rPr>
          <w:rFonts w:ascii="Verdana" w:hAnsi="Verdana" w:cs="Arial"/>
          <w:sz w:val="24"/>
          <w:szCs w:val="24"/>
          <w:shd w:val="clear" w:color="auto" w:fill="FFFFFF"/>
        </w:rPr>
        <w:t xml:space="preserve"> </w:t>
      </w:r>
    </w:p>
    <w:p w14:paraId="3A5349F5"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62D5698C"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7C1AACE5"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7387F82B"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713E739B"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26459969" w14:textId="77777777" w:rsidR="00C26874" w:rsidRDefault="00C26874" w:rsidP="333B9480">
      <w:pPr>
        <w:spacing w:before="120" w:after="120" w:line="276" w:lineRule="auto"/>
        <w:ind w:left="360"/>
        <w:jc w:val="both"/>
        <w:rPr>
          <w:rFonts w:ascii="Verdana" w:hAnsi="Verdana" w:cs="Arial"/>
          <w:sz w:val="24"/>
          <w:szCs w:val="24"/>
          <w:shd w:val="clear" w:color="auto" w:fill="FFFFFF"/>
        </w:rPr>
      </w:pPr>
    </w:p>
    <w:p w14:paraId="44E01EAA" w14:textId="77777777" w:rsidR="00C26874" w:rsidRPr="00027D86" w:rsidRDefault="00C26874" w:rsidP="333B9480">
      <w:pPr>
        <w:spacing w:before="120" w:after="120" w:line="276" w:lineRule="auto"/>
        <w:ind w:left="360"/>
        <w:jc w:val="both"/>
        <w:rPr>
          <w:rFonts w:ascii="Verdana" w:hAnsi="Verdana" w:cs="Arial"/>
          <w:sz w:val="24"/>
          <w:szCs w:val="24"/>
          <w:shd w:val="clear" w:color="auto" w:fill="FFFFFF"/>
        </w:rPr>
      </w:pPr>
    </w:p>
    <w:p w14:paraId="4D9E7089" w14:textId="77777777" w:rsidR="00CD5745" w:rsidRPr="00027D86" w:rsidRDefault="00CD5745" w:rsidP="333B9480">
      <w:pPr>
        <w:spacing w:before="120" w:after="120" w:line="276" w:lineRule="auto"/>
        <w:jc w:val="both"/>
        <w:rPr>
          <w:rFonts w:ascii="Verdana" w:hAnsi="Verdana" w:cs="Arial"/>
          <w:sz w:val="24"/>
          <w:szCs w:val="24"/>
          <w:shd w:val="clear" w:color="auto" w:fill="FFFFFF"/>
        </w:rPr>
      </w:pPr>
    </w:p>
    <w:p w14:paraId="52500A31" w14:textId="77777777" w:rsidR="00CD5745" w:rsidRDefault="00CD5745" w:rsidP="333B9480">
      <w:pPr>
        <w:spacing w:before="120" w:after="120" w:line="276" w:lineRule="auto"/>
        <w:ind w:firstLine="360"/>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Quality Improvement Work Streams</w:t>
      </w:r>
    </w:p>
    <w:p w14:paraId="63A3CC25" w14:textId="77777777" w:rsidR="006309D8" w:rsidRDefault="006309D8" w:rsidP="333B9480">
      <w:pPr>
        <w:spacing w:before="120" w:after="120" w:line="276" w:lineRule="auto"/>
        <w:ind w:firstLine="360"/>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Phase 1</w:t>
      </w:r>
    </w:p>
    <w:tbl>
      <w:tblPr>
        <w:tblStyle w:val="TableGrid"/>
        <w:tblW w:w="0" w:type="auto"/>
        <w:tblLook w:val="04A0" w:firstRow="1" w:lastRow="0" w:firstColumn="1" w:lastColumn="0" w:noHBand="0" w:noVBand="1"/>
      </w:tblPr>
      <w:tblGrid>
        <w:gridCol w:w="1877"/>
        <w:gridCol w:w="1972"/>
        <w:gridCol w:w="1744"/>
        <w:gridCol w:w="1913"/>
        <w:gridCol w:w="1510"/>
      </w:tblGrid>
      <w:tr w:rsidR="006309D8" w14:paraId="12E0E3F8" w14:textId="77777777" w:rsidTr="333B9480">
        <w:tc>
          <w:tcPr>
            <w:tcW w:w="1803" w:type="dxa"/>
          </w:tcPr>
          <w:p w14:paraId="1DDB992F" w14:textId="77777777" w:rsidR="006309D8" w:rsidRDefault="006309D8"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Workstream</w:t>
            </w:r>
          </w:p>
        </w:tc>
        <w:tc>
          <w:tcPr>
            <w:tcW w:w="1803" w:type="dxa"/>
          </w:tcPr>
          <w:p w14:paraId="0C906F94" w14:textId="77777777" w:rsidR="006309D8" w:rsidRDefault="006309D8"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 xml:space="preserve">Intended outcomes </w:t>
            </w:r>
          </w:p>
        </w:tc>
        <w:tc>
          <w:tcPr>
            <w:tcW w:w="1803" w:type="dxa"/>
          </w:tcPr>
          <w:p w14:paraId="1C152987" w14:textId="77777777" w:rsidR="006309D8" w:rsidRDefault="006309D8"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Leads</w:t>
            </w:r>
          </w:p>
        </w:tc>
        <w:tc>
          <w:tcPr>
            <w:tcW w:w="1803" w:type="dxa"/>
          </w:tcPr>
          <w:p w14:paraId="72E6F2B0" w14:textId="77777777" w:rsidR="006309D8" w:rsidRDefault="006309D8"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Timescales for Delivery</w:t>
            </w:r>
          </w:p>
        </w:tc>
        <w:tc>
          <w:tcPr>
            <w:tcW w:w="1804" w:type="dxa"/>
          </w:tcPr>
          <w:p w14:paraId="20F93131" w14:textId="77777777" w:rsidR="006309D8" w:rsidRDefault="006309D8"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Status</w:t>
            </w:r>
          </w:p>
        </w:tc>
      </w:tr>
      <w:tr w:rsidR="006309D8" w14:paraId="250CCF26" w14:textId="77777777" w:rsidTr="333B9480">
        <w:tc>
          <w:tcPr>
            <w:tcW w:w="1803" w:type="dxa"/>
          </w:tcPr>
          <w:p w14:paraId="5896594A" w14:textId="283CCFD4" w:rsidR="006309D8" w:rsidRPr="00C26874" w:rsidRDefault="0051369C"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Snack Provision ordering </w:t>
            </w:r>
          </w:p>
        </w:tc>
        <w:tc>
          <w:tcPr>
            <w:tcW w:w="1803" w:type="dxa"/>
          </w:tcPr>
          <w:p w14:paraId="1AEC4E91" w14:textId="3D4255D6" w:rsidR="006309D8" w:rsidRPr="00C26874" w:rsidRDefault="0051369C"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To move to a digital ordering system </w:t>
            </w:r>
          </w:p>
        </w:tc>
        <w:tc>
          <w:tcPr>
            <w:tcW w:w="1803" w:type="dxa"/>
          </w:tcPr>
          <w:p w14:paraId="768ECC9E" w14:textId="073FBA4F" w:rsidR="001C19AD" w:rsidRPr="00C26874" w:rsidRDefault="001C19A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Catering Department Morriston Hospital </w:t>
            </w:r>
          </w:p>
        </w:tc>
        <w:tc>
          <w:tcPr>
            <w:tcW w:w="1803" w:type="dxa"/>
          </w:tcPr>
          <w:p w14:paraId="5F4CAF39" w14:textId="1DA83F4E" w:rsidR="006309D8" w:rsidRPr="00C26874" w:rsidRDefault="00DD0DBE"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Started on 6</w:t>
            </w:r>
            <w:r w:rsidRPr="333B9480">
              <w:rPr>
                <w:rFonts w:ascii="Verdana" w:eastAsia="Arial" w:hAnsi="Verdana" w:cs="Arial"/>
                <w:color w:val="000000" w:themeColor="text1"/>
                <w:kern w:val="24"/>
                <w:sz w:val="24"/>
                <w:szCs w:val="24"/>
                <w:vertAlign w:val="superscript"/>
              </w:rPr>
              <w:t>th</w:t>
            </w:r>
            <w:r w:rsidRPr="333B9480">
              <w:rPr>
                <w:rFonts w:ascii="Verdana" w:eastAsia="Arial" w:hAnsi="Verdana" w:cs="Arial"/>
                <w:color w:val="000000" w:themeColor="text1"/>
                <w:kern w:val="24"/>
                <w:sz w:val="24"/>
                <w:szCs w:val="24"/>
              </w:rPr>
              <w:t xml:space="preserve"> May 2025 </w:t>
            </w:r>
            <w:r w:rsidR="001C19AD" w:rsidRPr="333B9480">
              <w:rPr>
                <w:rFonts w:ascii="Verdana" w:eastAsia="Arial" w:hAnsi="Verdana" w:cs="Arial"/>
                <w:color w:val="000000" w:themeColor="text1"/>
                <w:kern w:val="24"/>
                <w:sz w:val="24"/>
                <w:szCs w:val="24"/>
              </w:rPr>
              <w:t xml:space="preserve">to complete by August 2025 </w:t>
            </w:r>
          </w:p>
        </w:tc>
        <w:tc>
          <w:tcPr>
            <w:tcW w:w="1804" w:type="dxa"/>
            <w:shd w:val="clear" w:color="auto" w:fill="70AD47" w:themeFill="accent6"/>
          </w:tcPr>
          <w:p w14:paraId="1BEB1838" w14:textId="3146A337" w:rsidR="006309D8" w:rsidRPr="00C26874" w:rsidRDefault="001C19A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On Track </w:t>
            </w:r>
          </w:p>
        </w:tc>
      </w:tr>
      <w:tr w:rsidR="006309D8" w14:paraId="2F4D325D" w14:textId="77777777" w:rsidTr="333B9480">
        <w:tc>
          <w:tcPr>
            <w:tcW w:w="1803" w:type="dxa"/>
          </w:tcPr>
          <w:p w14:paraId="77739E1F" w14:textId="690380A9" w:rsidR="006309D8" w:rsidRPr="00DD03CD" w:rsidRDefault="00C26874"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Increasing Hydration </w:t>
            </w:r>
          </w:p>
        </w:tc>
        <w:tc>
          <w:tcPr>
            <w:tcW w:w="1803" w:type="dxa"/>
          </w:tcPr>
          <w:p w14:paraId="298609BE" w14:textId="4B75861F" w:rsidR="006309D8" w:rsidRPr="00DD03CD" w:rsidRDefault="009B788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To</w:t>
            </w:r>
            <w:r w:rsidR="005E3902" w:rsidRPr="333B9480">
              <w:rPr>
                <w:rFonts w:ascii="Verdana" w:eastAsia="Arial" w:hAnsi="Verdana" w:cs="Arial"/>
                <w:color w:val="000000" w:themeColor="text1"/>
                <w:kern w:val="24"/>
                <w:sz w:val="24"/>
                <w:szCs w:val="24"/>
              </w:rPr>
              <w:t xml:space="preserve"> </w:t>
            </w:r>
            <w:proofErr w:type="gramStart"/>
            <w:r w:rsidR="005E3902" w:rsidRPr="333B9480">
              <w:rPr>
                <w:rFonts w:ascii="Verdana" w:eastAsia="Arial" w:hAnsi="Verdana" w:cs="Arial"/>
                <w:color w:val="000000" w:themeColor="text1"/>
                <w:kern w:val="24"/>
                <w:sz w:val="24"/>
                <w:szCs w:val="24"/>
              </w:rPr>
              <w:t xml:space="preserve">increase </w:t>
            </w:r>
            <w:r w:rsidRPr="333B9480">
              <w:rPr>
                <w:rFonts w:ascii="Verdana" w:eastAsia="Arial" w:hAnsi="Verdana" w:cs="Arial"/>
                <w:color w:val="000000" w:themeColor="text1"/>
                <w:kern w:val="24"/>
                <w:sz w:val="24"/>
                <w:szCs w:val="24"/>
              </w:rPr>
              <w:t xml:space="preserve"> hydration</w:t>
            </w:r>
            <w:proofErr w:type="gramEnd"/>
            <w:r w:rsidRPr="333B9480">
              <w:rPr>
                <w:rFonts w:ascii="Verdana" w:eastAsia="Arial" w:hAnsi="Verdana" w:cs="Arial"/>
                <w:color w:val="000000" w:themeColor="text1"/>
                <w:kern w:val="24"/>
                <w:sz w:val="24"/>
                <w:szCs w:val="24"/>
              </w:rPr>
              <w:t xml:space="preserve"> to combat decondition</w:t>
            </w:r>
            <w:r w:rsidR="005E3902" w:rsidRPr="333B9480">
              <w:rPr>
                <w:rFonts w:ascii="Verdana" w:eastAsia="Arial" w:hAnsi="Verdana" w:cs="Arial"/>
                <w:color w:val="000000" w:themeColor="text1"/>
                <w:kern w:val="24"/>
                <w:sz w:val="24"/>
                <w:szCs w:val="24"/>
              </w:rPr>
              <w:t xml:space="preserve">ing </w:t>
            </w:r>
            <w:r w:rsidRPr="333B9480">
              <w:rPr>
                <w:rFonts w:ascii="Verdana" w:eastAsia="Arial" w:hAnsi="Verdana" w:cs="Arial"/>
                <w:color w:val="000000" w:themeColor="text1"/>
                <w:kern w:val="24"/>
                <w:sz w:val="24"/>
                <w:szCs w:val="24"/>
              </w:rPr>
              <w:t xml:space="preserve"> </w:t>
            </w:r>
          </w:p>
        </w:tc>
        <w:tc>
          <w:tcPr>
            <w:tcW w:w="1803" w:type="dxa"/>
          </w:tcPr>
          <w:p w14:paraId="25A6A084" w14:textId="77777777" w:rsidR="007E5916" w:rsidRDefault="00DD03C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Gorseinon Hospital </w:t>
            </w:r>
          </w:p>
          <w:p w14:paraId="163088E1" w14:textId="1C16787F" w:rsidR="006309D8" w:rsidRPr="00DD03CD" w:rsidRDefault="00DD03C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West Ward </w:t>
            </w:r>
          </w:p>
        </w:tc>
        <w:tc>
          <w:tcPr>
            <w:tcW w:w="1803" w:type="dxa"/>
          </w:tcPr>
          <w:p w14:paraId="5EFFE4D2" w14:textId="45A15D38" w:rsidR="006309D8" w:rsidRPr="00DD03CD" w:rsidRDefault="00DD03C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Delayed due to organisational pressure. </w:t>
            </w:r>
          </w:p>
        </w:tc>
        <w:tc>
          <w:tcPr>
            <w:tcW w:w="1804" w:type="dxa"/>
            <w:shd w:val="clear" w:color="auto" w:fill="FF0000"/>
          </w:tcPr>
          <w:p w14:paraId="19FA3843" w14:textId="76A73065" w:rsidR="006309D8" w:rsidRPr="00DD03CD" w:rsidRDefault="00C26F82" w:rsidP="333B9480">
            <w:pPr>
              <w:spacing w:before="120" w:after="120" w:line="276" w:lineRule="auto"/>
              <w:jc w:val="center"/>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N</w:t>
            </w:r>
            <w:r w:rsidR="00DD03CD" w:rsidRPr="333B9480">
              <w:rPr>
                <w:rFonts w:ascii="Verdana" w:eastAsia="Arial" w:hAnsi="Verdana" w:cs="Arial"/>
                <w:color w:val="000000" w:themeColor="text1"/>
                <w:kern w:val="24"/>
                <w:sz w:val="24"/>
                <w:szCs w:val="24"/>
              </w:rPr>
              <w:t xml:space="preserve">ot started </w:t>
            </w:r>
          </w:p>
        </w:tc>
      </w:tr>
      <w:tr w:rsidR="006309D8" w14:paraId="7B8AF480" w14:textId="77777777" w:rsidTr="333B9480">
        <w:tc>
          <w:tcPr>
            <w:tcW w:w="1803" w:type="dxa"/>
          </w:tcPr>
          <w:p w14:paraId="3F91F353" w14:textId="2E8271D8" w:rsidR="006309D8" w:rsidRDefault="00DD03CD"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color w:val="000000" w:themeColor="text1"/>
                <w:kern w:val="24"/>
                <w:sz w:val="24"/>
                <w:szCs w:val="24"/>
              </w:rPr>
              <w:t>Weight</w:t>
            </w:r>
            <w:r w:rsidRPr="333B9480">
              <w:rPr>
                <w:rFonts w:ascii="Verdana" w:eastAsia="Arial" w:hAnsi="Verdana" w:cs="Arial"/>
                <w:b/>
                <w:bCs/>
                <w:color w:val="000000" w:themeColor="text1"/>
                <w:kern w:val="24"/>
                <w:sz w:val="24"/>
                <w:szCs w:val="24"/>
                <w:u w:val="single"/>
              </w:rPr>
              <w:t xml:space="preserve"> </w:t>
            </w:r>
            <w:r w:rsidRPr="333B9480">
              <w:rPr>
                <w:rFonts w:ascii="Verdana" w:eastAsia="Arial" w:hAnsi="Verdana" w:cs="Arial"/>
                <w:color w:val="000000" w:themeColor="text1"/>
                <w:kern w:val="24"/>
                <w:sz w:val="24"/>
                <w:szCs w:val="24"/>
              </w:rPr>
              <w:t xml:space="preserve">Compliance </w:t>
            </w:r>
          </w:p>
        </w:tc>
        <w:tc>
          <w:tcPr>
            <w:tcW w:w="1803" w:type="dxa"/>
          </w:tcPr>
          <w:p w14:paraId="5D309350" w14:textId="09103D21" w:rsidR="006309D8" w:rsidRPr="00325D91" w:rsidRDefault="00DD03CD"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To increase weights on admission across all in patient wards.</w:t>
            </w:r>
          </w:p>
        </w:tc>
        <w:tc>
          <w:tcPr>
            <w:tcW w:w="1803" w:type="dxa"/>
          </w:tcPr>
          <w:p w14:paraId="2B904DF0" w14:textId="73ABA17F" w:rsidR="006309D8" w:rsidRPr="00325D91" w:rsidRDefault="00785DE5"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Task &amp; Finish Group </w:t>
            </w:r>
            <w:r w:rsidR="00DD03CD" w:rsidRPr="333B9480">
              <w:rPr>
                <w:rFonts w:ascii="Verdana" w:eastAsia="Arial" w:hAnsi="Verdana" w:cs="Arial"/>
                <w:color w:val="000000" w:themeColor="text1"/>
                <w:kern w:val="24"/>
                <w:sz w:val="24"/>
                <w:szCs w:val="24"/>
              </w:rPr>
              <w:t xml:space="preserve"> </w:t>
            </w:r>
          </w:p>
        </w:tc>
        <w:tc>
          <w:tcPr>
            <w:tcW w:w="1803" w:type="dxa"/>
          </w:tcPr>
          <w:p w14:paraId="5A0ABCEA" w14:textId="236A05BB" w:rsidR="006309D8" w:rsidRPr="0092303C" w:rsidRDefault="00C02191"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Reaching 60% </w:t>
            </w:r>
            <w:r w:rsidR="0092303C" w:rsidRPr="333B9480">
              <w:rPr>
                <w:rFonts w:ascii="Verdana" w:eastAsia="Arial" w:hAnsi="Verdana" w:cs="Arial"/>
                <w:color w:val="000000" w:themeColor="text1"/>
                <w:kern w:val="24"/>
                <w:sz w:val="24"/>
                <w:szCs w:val="24"/>
              </w:rPr>
              <w:t xml:space="preserve">recording of weights </w:t>
            </w:r>
            <w:proofErr w:type="gramStart"/>
            <w:r w:rsidR="0092303C" w:rsidRPr="333B9480">
              <w:rPr>
                <w:rFonts w:ascii="Verdana" w:eastAsia="Arial" w:hAnsi="Verdana" w:cs="Arial"/>
                <w:color w:val="000000" w:themeColor="text1"/>
                <w:kern w:val="24"/>
                <w:sz w:val="24"/>
                <w:szCs w:val="24"/>
              </w:rPr>
              <w:t xml:space="preserve">on </w:t>
            </w:r>
            <w:r w:rsidRPr="333B9480">
              <w:rPr>
                <w:rFonts w:ascii="Verdana" w:eastAsia="Arial" w:hAnsi="Verdana" w:cs="Arial"/>
                <w:color w:val="000000" w:themeColor="text1"/>
                <w:kern w:val="24"/>
                <w:sz w:val="24"/>
                <w:szCs w:val="24"/>
              </w:rPr>
              <w:t xml:space="preserve"> all</w:t>
            </w:r>
            <w:proofErr w:type="gramEnd"/>
            <w:r w:rsidRPr="333B9480">
              <w:rPr>
                <w:rFonts w:ascii="Verdana" w:eastAsia="Arial" w:hAnsi="Verdana" w:cs="Arial"/>
                <w:color w:val="000000" w:themeColor="text1"/>
                <w:kern w:val="24"/>
                <w:sz w:val="24"/>
                <w:szCs w:val="24"/>
              </w:rPr>
              <w:t xml:space="preserve"> admissions by </w:t>
            </w:r>
            <w:r w:rsidR="00325D91" w:rsidRPr="333B9480">
              <w:rPr>
                <w:rFonts w:ascii="Verdana" w:eastAsia="Arial" w:hAnsi="Verdana" w:cs="Arial"/>
                <w:color w:val="000000" w:themeColor="text1"/>
                <w:kern w:val="24"/>
                <w:sz w:val="24"/>
                <w:szCs w:val="24"/>
              </w:rPr>
              <w:t xml:space="preserve">December 2025 </w:t>
            </w:r>
          </w:p>
        </w:tc>
        <w:tc>
          <w:tcPr>
            <w:tcW w:w="1804" w:type="dxa"/>
            <w:shd w:val="clear" w:color="auto" w:fill="70AD47" w:themeFill="accent6"/>
          </w:tcPr>
          <w:p w14:paraId="3EBEE104" w14:textId="77777777" w:rsidR="0092303C" w:rsidRDefault="008D7E51"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On Track</w:t>
            </w:r>
          </w:p>
          <w:p w14:paraId="68FE36D8" w14:textId="201E2003" w:rsidR="006309D8" w:rsidRPr="0092303C" w:rsidRDefault="008D7E51"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 </w:t>
            </w:r>
          </w:p>
        </w:tc>
      </w:tr>
    </w:tbl>
    <w:p w14:paraId="4141ED55" w14:textId="77777777" w:rsidR="005E3902" w:rsidRDefault="005E3902" w:rsidP="333B9480">
      <w:pPr>
        <w:spacing w:before="120" w:after="120" w:line="276" w:lineRule="auto"/>
        <w:ind w:firstLine="360"/>
        <w:jc w:val="both"/>
        <w:rPr>
          <w:rFonts w:ascii="Verdana" w:eastAsia="Arial" w:hAnsi="Verdana" w:cs="Arial"/>
          <w:b/>
          <w:bCs/>
          <w:color w:val="000000" w:themeColor="text1"/>
          <w:kern w:val="24"/>
          <w:sz w:val="24"/>
          <w:szCs w:val="24"/>
          <w:u w:val="single"/>
        </w:rPr>
      </w:pPr>
    </w:p>
    <w:p w14:paraId="193AB0EB" w14:textId="34A8969A" w:rsidR="005E3902" w:rsidRDefault="005E3902" w:rsidP="333B9480">
      <w:pPr>
        <w:spacing w:before="120" w:after="120" w:line="276" w:lineRule="auto"/>
        <w:ind w:firstLine="360"/>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 xml:space="preserve">Phase </w:t>
      </w:r>
      <w:r w:rsidR="007E5916" w:rsidRPr="333B9480">
        <w:rPr>
          <w:rFonts w:ascii="Verdana" w:eastAsia="Arial" w:hAnsi="Verdana" w:cs="Arial"/>
          <w:b/>
          <w:bCs/>
          <w:color w:val="000000" w:themeColor="text1"/>
          <w:kern w:val="24"/>
          <w:sz w:val="24"/>
          <w:szCs w:val="24"/>
          <w:u w:val="single"/>
        </w:rPr>
        <w:t>2</w:t>
      </w:r>
    </w:p>
    <w:tbl>
      <w:tblPr>
        <w:tblStyle w:val="TableGrid"/>
        <w:tblW w:w="0" w:type="auto"/>
        <w:tblLook w:val="04A0" w:firstRow="1" w:lastRow="0" w:firstColumn="1" w:lastColumn="0" w:noHBand="0" w:noVBand="1"/>
      </w:tblPr>
      <w:tblGrid>
        <w:gridCol w:w="1877"/>
        <w:gridCol w:w="1782"/>
        <w:gridCol w:w="1798"/>
        <w:gridCol w:w="2450"/>
        <w:gridCol w:w="1109"/>
      </w:tblGrid>
      <w:tr w:rsidR="005E3902" w14:paraId="708403E3" w14:textId="77777777" w:rsidTr="333B9480">
        <w:tc>
          <w:tcPr>
            <w:tcW w:w="1803" w:type="dxa"/>
          </w:tcPr>
          <w:p w14:paraId="7BA1F571" w14:textId="77777777" w:rsidR="005E3902" w:rsidRDefault="005E3902"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Workstream</w:t>
            </w:r>
          </w:p>
        </w:tc>
        <w:tc>
          <w:tcPr>
            <w:tcW w:w="1803" w:type="dxa"/>
          </w:tcPr>
          <w:p w14:paraId="0F51FA99" w14:textId="77777777" w:rsidR="005E3902" w:rsidRDefault="005E3902"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 xml:space="preserve">Intended outcomes </w:t>
            </w:r>
          </w:p>
        </w:tc>
        <w:tc>
          <w:tcPr>
            <w:tcW w:w="1803" w:type="dxa"/>
          </w:tcPr>
          <w:p w14:paraId="57076D83" w14:textId="77777777" w:rsidR="005E3902" w:rsidRDefault="005E3902"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Leads</w:t>
            </w:r>
          </w:p>
        </w:tc>
        <w:tc>
          <w:tcPr>
            <w:tcW w:w="2524" w:type="dxa"/>
          </w:tcPr>
          <w:p w14:paraId="530121B1" w14:textId="1BDAE2AE" w:rsidR="005E3902" w:rsidRDefault="005E3902"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Timescales</w:t>
            </w:r>
            <w:r w:rsidR="00414818" w:rsidRPr="333B9480">
              <w:rPr>
                <w:rFonts w:ascii="Verdana" w:eastAsia="Arial" w:hAnsi="Verdana" w:cs="Arial"/>
                <w:b/>
                <w:bCs/>
                <w:color w:val="000000" w:themeColor="text1"/>
                <w:kern w:val="24"/>
                <w:sz w:val="24"/>
                <w:szCs w:val="24"/>
                <w:u w:val="single"/>
              </w:rPr>
              <w:t xml:space="preserve"> </w:t>
            </w:r>
            <w:r w:rsidRPr="333B9480">
              <w:rPr>
                <w:rFonts w:ascii="Verdana" w:eastAsia="Arial" w:hAnsi="Verdana" w:cs="Arial"/>
                <w:b/>
                <w:bCs/>
                <w:color w:val="000000" w:themeColor="text1"/>
                <w:kern w:val="24"/>
                <w:sz w:val="24"/>
                <w:szCs w:val="24"/>
                <w:u w:val="single"/>
              </w:rPr>
              <w:t>for Delivery</w:t>
            </w:r>
          </w:p>
        </w:tc>
        <w:tc>
          <w:tcPr>
            <w:tcW w:w="1083" w:type="dxa"/>
          </w:tcPr>
          <w:p w14:paraId="6D765ABD" w14:textId="77777777" w:rsidR="005E3902" w:rsidRDefault="005E3902" w:rsidP="333B9480">
            <w:pPr>
              <w:spacing w:before="120" w:after="120" w:line="276" w:lineRule="auto"/>
              <w:jc w:val="both"/>
              <w:rPr>
                <w:rFonts w:ascii="Verdana" w:eastAsia="Arial" w:hAnsi="Verdana" w:cs="Arial"/>
                <w:b/>
                <w:bCs/>
                <w:color w:val="000000" w:themeColor="text1"/>
                <w:kern w:val="24"/>
                <w:sz w:val="24"/>
                <w:szCs w:val="24"/>
                <w:u w:val="single"/>
              </w:rPr>
            </w:pPr>
            <w:r w:rsidRPr="333B9480">
              <w:rPr>
                <w:rFonts w:ascii="Verdana" w:eastAsia="Arial" w:hAnsi="Verdana" w:cs="Arial"/>
                <w:b/>
                <w:bCs/>
                <w:color w:val="000000" w:themeColor="text1"/>
                <w:kern w:val="24"/>
                <w:sz w:val="24"/>
                <w:szCs w:val="24"/>
                <w:u w:val="single"/>
              </w:rPr>
              <w:t>Status</w:t>
            </w:r>
          </w:p>
        </w:tc>
      </w:tr>
      <w:tr w:rsidR="005E3902" w14:paraId="436880EF" w14:textId="77777777" w:rsidTr="333B9480">
        <w:tc>
          <w:tcPr>
            <w:tcW w:w="1803" w:type="dxa"/>
          </w:tcPr>
          <w:p w14:paraId="139605CB" w14:textId="0A4AD225" w:rsidR="005E3902" w:rsidRPr="00C26874" w:rsidRDefault="007E5916"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Nutritional Risk Assessments </w:t>
            </w:r>
          </w:p>
        </w:tc>
        <w:tc>
          <w:tcPr>
            <w:tcW w:w="1803" w:type="dxa"/>
          </w:tcPr>
          <w:p w14:paraId="7D68E6A1" w14:textId="7B814E30" w:rsidR="005E3902" w:rsidRPr="00C26874" w:rsidRDefault="007E5916" w:rsidP="333B9480">
            <w:pPr>
              <w:spacing w:before="120" w:after="120" w:line="276" w:lineRule="auto"/>
              <w:jc w:val="both"/>
              <w:rPr>
                <w:rFonts w:ascii="Verdana" w:eastAsia="Arial" w:hAnsi="Verdana" w:cs="Arial"/>
                <w:color w:val="000000" w:themeColor="text1"/>
                <w:kern w:val="24"/>
                <w:sz w:val="24"/>
                <w:szCs w:val="24"/>
              </w:rPr>
            </w:pPr>
            <w:proofErr w:type="gramStart"/>
            <w:r w:rsidRPr="333B9480">
              <w:rPr>
                <w:rFonts w:ascii="Verdana" w:eastAsia="Arial" w:hAnsi="Verdana" w:cs="Arial"/>
                <w:color w:val="000000" w:themeColor="text1"/>
                <w:kern w:val="24"/>
                <w:sz w:val="24"/>
                <w:szCs w:val="24"/>
              </w:rPr>
              <w:t>Raising  compliance</w:t>
            </w:r>
            <w:proofErr w:type="gramEnd"/>
            <w:r w:rsidRPr="333B9480">
              <w:rPr>
                <w:rFonts w:ascii="Verdana" w:eastAsia="Arial" w:hAnsi="Verdana" w:cs="Arial"/>
                <w:color w:val="000000" w:themeColor="text1"/>
                <w:kern w:val="24"/>
                <w:sz w:val="24"/>
                <w:szCs w:val="24"/>
              </w:rPr>
              <w:t xml:space="preserve"> above 50%</w:t>
            </w:r>
          </w:p>
        </w:tc>
        <w:tc>
          <w:tcPr>
            <w:tcW w:w="1803" w:type="dxa"/>
          </w:tcPr>
          <w:p w14:paraId="3C649CEF" w14:textId="6BF5D06E" w:rsidR="005E3902" w:rsidRPr="00C26874" w:rsidRDefault="007E5916"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Dietetics </w:t>
            </w:r>
            <w:r w:rsidR="00A82BBE" w:rsidRPr="333B9480">
              <w:rPr>
                <w:rFonts w:ascii="Verdana" w:eastAsia="Arial" w:hAnsi="Verdana" w:cs="Arial"/>
                <w:color w:val="000000" w:themeColor="text1"/>
                <w:kern w:val="24"/>
                <w:sz w:val="24"/>
                <w:szCs w:val="24"/>
              </w:rPr>
              <w:t xml:space="preserve">and stakeholders </w:t>
            </w:r>
          </w:p>
        </w:tc>
        <w:tc>
          <w:tcPr>
            <w:tcW w:w="2524" w:type="dxa"/>
          </w:tcPr>
          <w:p w14:paraId="7AE54CC5" w14:textId="10611311" w:rsidR="00A82BBE" w:rsidRPr="00C26874" w:rsidRDefault="00C26F82"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To develop and </w:t>
            </w:r>
            <w:proofErr w:type="gramStart"/>
            <w:r w:rsidRPr="333B9480">
              <w:rPr>
                <w:rFonts w:ascii="Verdana" w:eastAsia="Arial" w:hAnsi="Verdana" w:cs="Arial"/>
                <w:color w:val="000000" w:themeColor="text1"/>
                <w:kern w:val="24"/>
                <w:sz w:val="24"/>
                <w:szCs w:val="24"/>
              </w:rPr>
              <w:t xml:space="preserve">deliver </w:t>
            </w:r>
            <w:r w:rsidR="008144AA" w:rsidRPr="333B9480">
              <w:rPr>
                <w:rFonts w:ascii="Verdana" w:eastAsia="Arial" w:hAnsi="Verdana" w:cs="Arial"/>
                <w:color w:val="000000" w:themeColor="text1"/>
                <w:kern w:val="24"/>
                <w:sz w:val="24"/>
                <w:szCs w:val="24"/>
              </w:rPr>
              <w:t xml:space="preserve"> campaign</w:t>
            </w:r>
            <w:proofErr w:type="gramEnd"/>
            <w:r w:rsidR="008144AA" w:rsidRPr="333B9480">
              <w:rPr>
                <w:rFonts w:ascii="Verdana" w:eastAsia="Arial" w:hAnsi="Verdana" w:cs="Arial"/>
                <w:color w:val="000000" w:themeColor="text1"/>
                <w:kern w:val="24"/>
                <w:sz w:val="24"/>
                <w:szCs w:val="24"/>
              </w:rPr>
              <w:t xml:space="preserve"> </w:t>
            </w:r>
            <w:r w:rsidRPr="333B9480">
              <w:rPr>
                <w:rFonts w:ascii="Verdana" w:eastAsia="Arial" w:hAnsi="Verdana" w:cs="Arial"/>
                <w:color w:val="000000" w:themeColor="text1"/>
                <w:kern w:val="24"/>
                <w:sz w:val="24"/>
                <w:szCs w:val="24"/>
              </w:rPr>
              <w:t xml:space="preserve">by December 2025 </w:t>
            </w:r>
          </w:p>
        </w:tc>
        <w:tc>
          <w:tcPr>
            <w:tcW w:w="1083" w:type="dxa"/>
            <w:shd w:val="clear" w:color="auto" w:fill="FFC000" w:themeFill="accent4"/>
          </w:tcPr>
          <w:p w14:paraId="49BF1A80" w14:textId="4F87FAA4" w:rsidR="005E3902" w:rsidRPr="00C26874" w:rsidRDefault="00C26F82"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Started </w:t>
            </w:r>
          </w:p>
        </w:tc>
      </w:tr>
      <w:tr w:rsidR="005E3902" w14:paraId="56C2B855" w14:textId="77777777" w:rsidTr="333B9480">
        <w:tc>
          <w:tcPr>
            <w:tcW w:w="1803" w:type="dxa"/>
          </w:tcPr>
          <w:p w14:paraId="1B2721E6" w14:textId="30006ACC" w:rsidR="005E3902" w:rsidRPr="00DD03CD" w:rsidRDefault="003A06B8"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lastRenderedPageBreak/>
              <w:t xml:space="preserve">SLT provision MHLD Division </w:t>
            </w:r>
          </w:p>
        </w:tc>
        <w:tc>
          <w:tcPr>
            <w:tcW w:w="1803" w:type="dxa"/>
          </w:tcPr>
          <w:p w14:paraId="6CA491ED" w14:textId="77777777" w:rsidR="005E3902" w:rsidRDefault="00625E7C"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Training of SLT in Older Adults </w:t>
            </w:r>
          </w:p>
          <w:p w14:paraId="474C3C90" w14:textId="068C74E5" w:rsidR="00625E7C" w:rsidRPr="00DD03CD" w:rsidRDefault="00625E7C"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Business case to consider </w:t>
            </w:r>
          </w:p>
        </w:tc>
        <w:tc>
          <w:tcPr>
            <w:tcW w:w="1803" w:type="dxa"/>
          </w:tcPr>
          <w:p w14:paraId="52BC2924" w14:textId="0E3CA97F" w:rsidR="005E3902" w:rsidRPr="00DD03CD" w:rsidRDefault="00625E7C"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SLT </w:t>
            </w:r>
            <w:r w:rsidR="0052331E" w:rsidRPr="333B9480">
              <w:rPr>
                <w:rFonts w:ascii="Verdana" w:eastAsia="Arial" w:hAnsi="Verdana" w:cs="Arial"/>
                <w:color w:val="000000" w:themeColor="text1"/>
                <w:kern w:val="24"/>
                <w:sz w:val="24"/>
                <w:szCs w:val="24"/>
              </w:rPr>
              <w:t xml:space="preserve">team </w:t>
            </w:r>
          </w:p>
        </w:tc>
        <w:tc>
          <w:tcPr>
            <w:tcW w:w="2524" w:type="dxa"/>
          </w:tcPr>
          <w:p w14:paraId="68AEE1A6" w14:textId="475D47FB" w:rsidR="005E3902" w:rsidRDefault="0052331E"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Baseline data on choking completed May 2025 </w:t>
            </w:r>
          </w:p>
          <w:p w14:paraId="17833933" w14:textId="5A375329" w:rsidR="0052331E" w:rsidRPr="00DD03CD" w:rsidRDefault="0013784E" w:rsidP="333B9480">
            <w:pPr>
              <w:spacing w:before="120" w:after="120" w:line="276" w:lineRule="auto"/>
              <w:jc w:val="both"/>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Business c</w:t>
            </w:r>
            <w:r w:rsidR="0052331E" w:rsidRPr="333B9480">
              <w:rPr>
                <w:rFonts w:ascii="Verdana" w:eastAsia="Arial" w:hAnsi="Verdana" w:cs="Arial"/>
                <w:color w:val="000000" w:themeColor="text1"/>
                <w:kern w:val="24"/>
                <w:sz w:val="24"/>
                <w:szCs w:val="24"/>
              </w:rPr>
              <w:t xml:space="preserve">ase by December 2025 </w:t>
            </w:r>
          </w:p>
        </w:tc>
        <w:tc>
          <w:tcPr>
            <w:tcW w:w="1083" w:type="dxa"/>
            <w:shd w:val="clear" w:color="auto" w:fill="FFC000" w:themeFill="accent4"/>
          </w:tcPr>
          <w:p w14:paraId="20361B51" w14:textId="43A5DE8A" w:rsidR="005E3902" w:rsidRPr="00DD03CD" w:rsidRDefault="0013784E" w:rsidP="333B9480">
            <w:pPr>
              <w:spacing w:before="120" w:after="120" w:line="276" w:lineRule="auto"/>
              <w:jc w:val="center"/>
              <w:rPr>
                <w:rFonts w:ascii="Verdana" w:eastAsia="Arial" w:hAnsi="Verdana" w:cs="Arial"/>
                <w:color w:val="000000" w:themeColor="text1"/>
                <w:kern w:val="24"/>
                <w:sz w:val="24"/>
                <w:szCs w:val="24"/>
              </w:rPr>
            </w:pPr>
            <w:r w:rsidRPr="333B9480">
              <w:rPr>
                <w:rFonts w:ascii="Verdana" w:eastAsia="Arial" w:hAnsi="Verdana" w:cs="Arial"/>
                <w:color w:val="000000" w:themeColor="text1"/>
                <w:kern w:val="24"/>
                <w:sz w:val="24"/>
                <w:szCs w:val="24"/>
              </w:rPr>
              <w:t xml:space="preserve">Started </w:t>
            </w:r>
          </w:p>
        </w:tc>
      </w:tr>
    </w:tbl>
    <w:p w14:paraId="5CD65A41" w14:textId="77777777" w:rsidR="00CD5745" w:rsidRPr="00027D86" w:rsidRDefault="00CD5745" w:rsidP="333B9480">
      <w:pPr>
        <w:pStyle w:val="NormalWeb"/>
        <w:contextualSpacing/>
        <w:rPr>
          <w:rFonts w:ascii="Verdana" w:eastAsia="Arial" w:hAnsi="Verdana" w:cs="Arial"/>
          <w:color w:val="000000" w:themeColor="text1"/>
          <w:kern w:val="24"/>
        </w:rPr>
      </w:pPr>
    </w:p>
    <w:p w14:paraId="26516793" w14:textId="37A2166B" w:rsidR="00CD5745" w:rsidRPr="00027D86" w:rsidRDefault="00CD5745" w:rsidP="333B9480">
      <w:pPr>
        <w:pStyle w:val="NormalWeb"/>
        <w:ind w:firstLine="360"/>
        <w:contextualSpacing/>
        <w:rPr>
          <w:rFonts w:ascii="Verdana" w:eastAsia="Arial" w:hAnsi="Verdana" w:cs="Arial"/>
          <w:b/>
          <w:bCs/>
          <w:color w:val="000000" w:themeColor="text1"/>
          <w:kern w:val="24"/>
          <w:u w:val="single"/>
        </w:rPr>
      </w:pPr>
      <w:r w:rsidRPr="333B9480">
        <w:rPr>
          <w:rFonts w:ascii="Verdana" w:eastAsia="Arial" w:hAnsi="Verdana" w:cs="Arial"/>
          <w:b/>
          <w:bCs/>
          <w:color w:val="000000" w:themeColor="text1"/>
          <w:kern w:val="24"/>
          <w:u w:val="single"/>
        </w:rPr>
        <w:t xml:space="preserve">Third Phase </w:t>
      </w:r>
      <w:r w:rsidR="00BF1105" w:rsidRPr="333B9480">
        <w:rPr>
          <w:rFonts w:ascii="Verdana" w:eastAsia="Arial" w:hAnsi="Verdana" w:cs="Arial"/>
          <w:b/>
          <w:bCs/>
          <w:color w:val="000000" w:themeColor="text1"/>
          <w:kern w:val="24"/>
          <w:u w:val="single"/>
        </w:rPr>
        <w:t xml:space="preserve">– not yet started </w:t>
      </w:r>
    </w:p>
    <w:p w14:paraId="1BFF44D3" w14:textId="77777777" w:rsidR="00CD5745" w:rsidRPr="00027D86" w:rsidRDefault="00CD5745" w:rsidP="333B9480">
      <w:pPr>
        <w:pStyle w:val="NormalWeb"/>
        <w:contextualSpacing/>
        <w:rPr>
          <w:rFonts w:ascii="Verdana" w:eastAsia="Arial" w:hAnsi="Verdana" w:cs="Arial"/>
          <w:b/>
          <w:bCs/>
          <w:color w:val="000000" w:themeColor="text1"/>
          <w:kern w:val="24"/>
          <w:u w:val="single"/>
        </w:rPr>
      </w:pPr>
    </w:p>
    <w:p w14:paraId="2B002500" w14:textId="58085B70" w:rsidR="002979B8" w:rsidRDefault="00CD5745" w:rsidP="333B9480">
      <w:pPr>
        <w:pStyle w:val="NormalWeb"/>
        <w:ind w:left="360"/>
        <w:contextualSpacing/>
        <w:rPr>
          <w:rFonts w:ascii="Verdana" w:eastAsia="Arial" w:hAnsi="Verdana" w:cs="Arial"/>
          <w:color w:val="000000" w:themeColor="text1"/>
          <w:kern w:val="24"/>
        </w:rPr>
      </w:pPr>
      <w:r w:rsidRPr="333B9480">
        <w:rPr>
          <w:rFonts w:ascii="Verdana" w:eastAsia="Arial" w:hAnsi="Verdana" w:cs="Arial"/>
          <w:color w:val="000000" w:themeColor="text1"/>
          <w:kern w:val="24"/>
        </w:rPr>
        <w:t xml:space="preserve"> Safe artificial nutrition through non-oral means</w:t>
      </w:r>
      <w:r w:rsidRPr="00027D86">
        <w:rPr>
          <w:rFonts w:ascii="Verdana" w:eastAsia="Arial" w:hAnsi="Verdana" w:cs="Arial"/>
          <w:color w:val="000000" w:themeColor="text1"/>
          <w:kern w:val="24"/>
          <w:sz w:val="22"/>
          <w:szCs w:val="22"/>
        </w:rPr>
        <w:br/>
      </w:r>
      <w:r w:rsidRPr="333B9480">
        <w:rPr>
          <w:rFonts w:ascii="Verdana" w:eastAsia="Arial" w:hAnsi="Verdana" w:cs="Arial"/>
          <w:color w:val="000000" w:themeColor="text1"/>
          <w:kern w:val="24"/>
        </w:rPr>
        <w:t xml:space="preserve"> Nil by mouth days </w:t>
      </w:r>
    </w:p>
    <w:p w14:paraId="3F983C61" w14:textId="77777777" w:rsidR="00B65C73" w:rsidRDefault="00B65C73" w:rsidP="333B9480">
      <w:pPr>
        <w:pStyle w:val="NormalWeb"/>
        <w:contextualSpacing/>
        <w:rPr>
          <w:rFonts w:ascii="Verdana" w:eastAsia="Arial" w:hAnsi="Verdana" w:cs="Arial"/>
          <w:color w:val="000000" w:themeColor="text1"/>
          <w:kern w:val="24"/>
        </w:rPr>
      </w:pPr>
    </w:p>
    <w:p w14:paraId="19FB35C9" w14:textId="53A8C289" w:rsidR="00D95D0F" w:rsidRDefault="00D35307" w:rsidP="333B9480">
      <w:pPr>
        <w:pStyle w:val="NormalWeb"/>
        <w:contextualSpacing/>
        <w:jc w:val="both"/>
        <w:rPr>
          <w:rFonts w:ascii="Verdana" w:eastAsia="Arial" w:hAnsi="Verdana" w:cs="Arial"/>
          <w:color w:val="000000" w:themeColor="text1"/>
          <w:kern w:val="24"/>
        </w:rPr>
      </w:pPr>
      <w:r w:rsidRPr="333B9480">
        <w:rPr>
          <w:rFonts w:ascii="Verdana" w:eastAsia="Arial" w:hAnsi="Verdana" w:cs="Arial"/>
          <w:color w:val="000000" w:themeColor="text1"/>
          <w:kern w:val="24"/>
        </w:rPr>
        <w:t>The reporting str</w:t>
      </w:r>
      <w:r w:rsidR="00E64569" w:rsidRPr="333B9480">
        <w:rPr>
          <w:rFonts w:ascii="Verdana" w:eastAsia="Arial" w:hAnsi="Verdana" w:cs="Arial"/>
          <w:color w:val="000000" w:themeColor="text1"/>
          <w:kern w:val="24"/>
        </w:rPr>
        <w:t>uctures for this work stream have been revised in order to be more efficient</w:t>
      </w:r>
      <w:r w:rsidR="00CA32D0" w:rsidRPr="333B9480">
        <w:rPr>
          <w:rFonts w:ascii="Verdana" w:eastAsia="Arial" w:hAnsi="Verdana" w:cs="Arial"/>
          <w:color w:val="000000" w:themeColor="text1"/>
          <w:kern w:val="24"/>
        </w:rPr>
        <w:t xml:space="preserve"> and streamlined</w:t>
      </w:r>
      <w:r w:rsidR="00873C15" w:rsidRPr="333B9480">
        <w:rPr>
          <w:rFonts w:ascii="Verdana" w:eastAsia="Arial" w:hAnsi="Verdana" w:cs="Arial"/>
          <w:color w:val="000000" w:themeColor="text1"/>
          <w:kern w:val="24"/>
        </w:rPr>
        <w:t xml:space="preserve">. </w:t>
      </w:r>
      <w:r w:rsidR="008F718D" w:rsidRPr="333B9480">
        <w:rPr>
          <w:rFonts w:ascii="Verdana" w:eastAsia="Arial" w:hAnsi="Verdana" w:cs="Arial"/>
          <w:color w:val="000000" w:themeColor="text1"/>
          <w:kern w:val="24"/>
        </w:rPr>
        <w:t xml:space="preserve">  Revised reporting arrangements will be effective from August 2025 </w:t>
      </w:r>
    </w:p>
    <w:p w14:paraId="5A18D930" w14:textId="77777777" w:rsidR="000B4312" w:rsidRDefault="000B4312" w:rsidP="333B9480">
      <w:pPr>
        <w:pStyle w:val="NormalWeb"/>
        <w:contextualSpacing/>
        <w:jc w:val="both"/>
        <w:rPr>
          <w:rFonts w:ascii="Verdana" w:eastAsia="Arial" w:hAnsi="Verdana" w:cs="Arial"/>
          <w:color w:val="000000" w:themeColor="text1"/>
          <w:kern w:val="24"/>
        </w:rPr>
      </w:pPr>
    </w:p>
    <w:p w14:paraId="554B32AA" w14:textId="4A4DA544" w:rsidR="00B65C73" w:rsidRDefault="00C55E04" w:rsidP="333B9480">
      <w:pPr>
        <w:pStyle w:val="NormalWeb"/>
        <w:contextualSpacing/>
        <w:jc w:val="both"/>
        <w:rPr>
          <w:rFonts w:ascii="Verdana" w:eastAsia="Arial" w:hAnsi="Verdana" w:cs="Arial"/>
          <w:color w:val="000000" w:themeColor="text1"/>
          <w:kern w:val="24"/>
        </w:rPr>
      </w:pPr>
      <w:r w:rsidRPr="333B9480">
        <w:rPr>
          <w:rFonts w:ascii="Verdana" w:eastAsia="Arial" w:hAnsi="Verdana" w:cs="Arial"/>
          <w:color w:val="000000" w:themeColor="text1"/>
          <w:kern w:val="24"/>
        </w:rPr>
        <w:t xml:space="preserve">An action plan will be developed outlining how the quality improvements will be moved into business as usual within 6 months </w:t>
      </w:r>
      <w:r w:rsidR="00FE1FB8" w:rsidRPr="333B9480">
        <w:rPr>
          <w:rFonts w:ascii="Verdana" w:eastAsia="Arial" w:hAnsi="Verdana" w:cs="Arial"/>
          <w:color w:val="000000" w:themeColor="text1"/>
          <w:kern w:val="24"/>
        </w:rPr>
        <w:t xml:space="preserve"> </w:t>
      </w:r>
    </w:p>
    <w:p w14:paraId="40E38B02" w14:textId="77777777" w:rsidR="000F20E4" w:rsidRDefault="000F20E4" w:rsidP="333B9480">
      <w:pPr>
        <w:pStyle w:val="NormalWeb"/>
        <w:contextualSpacing/>
        <w:jc w:val="both"/>
        <w:rPr>
          <w:rFonts w:ascii="Verdana" w:eastAsia="Arial" w:hAnsi="Verdana" w:cs="Arial"/>
          <w:color w:val="000000" w:themeColor="text1"/>
          <w:kern w:val="24"/>
        </w:rPr>
      </w:pPr>
    </w:p>
    <w:p w14:paraId="7458B11A" w14:textId="77777777" w:rsidR="000F20E4" w:rsidRDefault="000F20E4" w:rsidP="333B9480">
      <w:pPr>
        <w:pStyle w:val="NormalWeb"/>
        <w:contextualSpacing/>
        <w:rPr>
          <w:rFonts w:ascii="Verdana" w:eastAsia="Arial" w:hAnsi="Verdana" w:cs="Arial"/>
          <w:color w:val="000000" w:themeColor="text1"/>
          <w:kern w:val="24"/>
        </w:rPr>
      </w:pPr>
    </w:p>
    <w:p w14:paraId="098F296F" w14:textId="77777777" w:rsidR="000F20E4" w:rsidRDefault="00012595" w:rsidP="333B9480">
      <w:pPr>
        <w:pStyle w:val="NormalWeb"/>
        <w:contextualSpacing/>
        <w:rPr>
          <w:rFonts w:ascii="Verdana" w:eastAsia="Arial" w:hAnsi="Verdana" w:cs="Arial"/>
          <w:b/>
          <w:bCs/>
          <w:color w:val="000000" w:themeColor="text1"/>
          <w:kern w:val="24"/>
          <w:u w:val="single"/>
        </w:rPr>
      </w:pPr>
      <w:r w:rsidRPr="333B9480">
        <w:rPr>
          <w:rFonts w:ascii="Verdana" w:eastAsia="Arial" w:hAnsi="Verdana" w:cs="Arial"/>
          <w:b/>
          <w:bCs/>
          <w:color w:val="000000" w:themeColor="text1"/>
          <w:kern w:val="24"/>
          <w:u w:val="single"/>
        </w:rPr>
        <w:t xml:space="preserve">Phase </w:t>
      </w:r>
      <w:r w:rsidR="007656BF" w:rsidRPr="333B9480">
        <w:rPr>
          <w:rFonts w:ascii="Verdana" w:eastAsia="Arial" w:hAnsi="Verdana" w:cs="Arial"/>
          <w:b/>
          <w:bCs/>
          <w:color w:val="000000" w:themeColor="text1"/>
          <w:kern w:val="24"/>
          <w:u w:val="single"/>
        </w:rPr>
        <w:t xml:space="preserve">one </w:t>
      </w:r>
    </w:p>
    <w:p w14:paraId="54354BE2" w14:textId="18ACEDCB" w:rsidR="007656BF" w:rsidRPr="007656BF" w:rsidRDefault="007656BF" w:rsidP="333B9480">
      <w:pPr>
        <w:pStyle w:val="NormalWeb"/>
        <w:contextualSpacing/>
        <w:rPr>
          <w:rFonts w:ascii="Verdana" w:eastAsia="Arial" w:hAnsi="Verdana" w:cs="Arial"/>
          <w:b/>
          <w:bCs/>
          <w:color w:val="000000" w:themeColor="text1"/>
          <w:kern w:val="24"/>
          <w:u w:val="single"/>
        </w:rPr>
      </w:pPr>
    </w:p>
    <w:p w14:paraId="1BACFEA9" w14:textId="53DFA745" w:rsidR="002979B8" w:rsidRPr="00EE5B94" w:rsidRDefault="002979B8" w:rsidP="333B9480">
      <w:pPr>
        <w:pStyle w:val="NormalWeb"/>
        <w:numPr>
          <w:ilvl w:val="0"/>
          <w:numId w:val="25"/>
        </w:numPr>
        <w:rPr>
          <w:rFonts w:ascii="Verdana" w:eastAsia="Arial" w:hAnsi="Verdana" w:cs="Arial"/>
          <w:b/>
          <w:bCs/>
          <w:color w:val="000000" w:themeColor="text1"/>
          <w:kern w:val="24"/>
          <w:u w:val="single"/>
        </w:rPr>
      </w:pPr>
      <w:r w:rsidRPr="333B9480">
        <w:rPr>
          <w:rFonts w:ascii="Verdana" w:eastAsia="Arial" w:hAnsi="Verdana" w:cs="Arial"/>
          <w:b/>
          <w:bCs/>
          <w:color w:val="000000" w:themeColor="text1"/>
          <w:kern w:val="24"/>
          <w:u w:val="single"/>
        </w:rPr>
        <w:t xml:space="preserve">Meeting minimum standards </w:t>
      </w:r>
      <w:r w:rsidR="00ED7F81" w:rsidRPr="333B9480">
        <w:rPr>
          <w:rFonts w:ascii="Verdana" w:eastAsia="Arial" w:hAnsi="Verdana" w:cs="Arial"/>
          <w:b/>
          <w:bCs/>
          <w:color w:val="000000" w:themeColor="text1"/>
          <w:kern w:val="24"/>
          <w:u w:val="single"/>
        </w:rPr>
        <w:t xml:space="preserve">of the </w:t>
      </w:r>
      <w:r w:rsidR="00EE5B94" w:rsidRPr="333B9480">
        <w:rPr>
          <w:rFonts w:ascii="Verdana" w:hAnsi="Verdana"/>
          <w:b/>
          <w:bCs/>
          <w:u w:val="single"/>
        </w:rPr>
        <w:t>All-Wales</w:t>
      </w:r>
      <w:r w:rsidR="00ED7F81" w:rsidRPr="333B9480">
        <w:rPr>
          <w:rFonts w:ascii="Verdana" w:hAnsi="Verdana"/>
          <w:b/>
          <w:bCs/>
          <w:u w:val="single"/>
        </w:rPr>
        <w:t xml:space="preserve"> Nutrition and Catering Standards for Food and Fluid Provision for Hospital Inpatients</w:t>
      </w:r>
      <w:r w:rsidR="00ED7F81" w:rsidRPr="333B9480">
        <w:rPr>
          <w:rFonts w:ascii="Verdana" w:eastAsia="Arial" w:hAnsi="Verdana" w:cs="Arial"/>
          <w:b/>
          <w:bCs/>
          <w:color w:val="000000" w:themeColor="text1"/>
          <w:kern w:val="24"/>
          <w:u w:val="single"/>
        </w:rPr>
        <w:t xml:space="preserve"> </w:t>
      </w:r>
    </w:p>
    <w:p w14:paraId="56B25FE7" w14:textId="0C3BDC5C" w:rsidR="00040892" w:rsidRPr="00040892" w:rsidRDefault="00040892" w:rsidP="333B9480">
      <w:pPr>
        <w:pStyle w:val="NormalWeb"/>
        <w:ind w:left="714" w:firstLine="6"/>
        <w:jc w:val="both"/>
        <w:rPr>
          <w:rFonts w:ascii="Verdana" w:eastAsia="Arial" w:hAnsi="Verdana" w:cs="Arial"/>
          <w:color w:val="000000" w:themeColor="text1"/>
          <w:kern w:val="24"/>
        </w:rPr>
      </w:pPr>
      <w:r w:rsidRPr="333B9480">
        <w:rPr>
          <w:rFonts w:ascii="Verdana" w:eastAsia="Arial" w:hAnsi="Verdana" w:cs="Arial"/>
          <w:color w:val="000000" w:themeColor="text1"/>
          <w:kern w:val="24"/>
        </w:rPr>
        <w:t xml:space="preserve">It was agreed within the steering </w:t>
      </w:r>
      <w:r w:rsidR="00CD6EF2" w:rsidRPr="333B9480">
        <w:rPr>
          <w:rFonts w:ascii="Verdana" w:eastAsia="Arial" w:hAnsi="Verdana" w:cs="Arial"/>
          <w:color w:val="000000" w:themeColor="text1"/>
          <w:kern w:val="24"/>
        </w:rPr>
        <w:t xml:space="preserve">group that the catering department would </w:t>
      </w:r>
      <w:r w:rsidR="006D6362" w:rsidRPr="333B9480">
        <w:rPr>
          <w:rFonts w:ascii="Verdana" w:eastAsia="Arial" w:hAnsi="Verdana" w:cs="Arial"/>
          <w:color w:val="000000" w:themeColor="text1"/>
          <w:kern w:val="24"/>
        </w:rPr>
        <w:t>con</w:t>
      </w:r>
      <w:r w:rsidR="00CD6EF2" w:rsidRPr="333B9480">
        <w:rPr>
          <w:rFonts w:ascii="Verdana" w:eastAsia="Arial" w:hAnsi="Verdana" w:cs="Arial"/>
          <w:color w:val="000000" w:themeColor="text1"/>
          <w:kern w:val="24"/>
        </w:rPr>
        <w:t>tinue to take the lead in meeting the standards</w:t>
      </w:r>
      <w:r w:rsidR="00AB1710" w:rsidRPr="333B9480">
        <w:rPr>
          <w:rFonts w:ascii="Verdana" w:eastAsia="Arial" w:hAnsi="Verdana" w:cs="Arial"/>
          <w:color w:val="000000" w:themeColor="text1"/>
          <w:kern w:val="24"/>
        </w:rPr>
        <w:t xml:space="preserve"> </w:t>
      </w:r>
      <w:r w:rsidR="009E6937" w:rsidRPr="333B9480">
        <w:rPr>
          <w:rFonts w:ascii="Verdana" w:eastAsia="Arial" w:hAnsi="Verdana" w:cs="Arial"/>
          <w:color w:val="000000" w:themeColor="text1"/>
          <w:kern w:val="24"/>
        </w:rPr>
        <w:t xml:space="preserve">required.  </w:t>
      </w:r>
      <w:r w:rsidR="00AB1710" w:rsidRPr="333B9480">
        <w:rPr>
          <w:rFonts w:ascii="Verdana" w:eastAsia="Arial" w:hAnsi="Verdana" w:cs="Arial"/>
          <w:color w:val="000000" w:themeColor="text1"/>
          <w:kern w:val="24"/>
        </w:rPr>
        <w:t xml:space="preserve">The projects below </w:t>
      </w:r>
      <w:r w:rsidR="009E6937" w:rsidRPr="333B9480">
        <w:rPr>
          <w:rFonts w:ascii="Verdana" w:eastAsia="Arial" w:hAnsi="Verdana" w:cs="Arial"/>
          <w:color w:val="000000" w:themeColor="text1"/>
          <w:kern w:val="24"/>
        </w:rPr>
        <w:t xml:space="preserve">were identified </w:t>
      </w:r>
      <w:r w:rsidR="00F25991" w:rsidRPr="333B9480">
        <w:rPr>
          <w:rFonts w:ascii="Verdana" w:eastAsia="Arial" w:hAnsi="Verdana" w:cs="Arial"/>
          <w:color w:val="000000" w:themeColor="text1"/>
          <w:kern w:val="24"/>
        </w:rPr>
        <w:t>as areas of improvement that required support</w:t>
      </w:r>
      <w:r w:rsidR="00B46D0F" w:rsidRPr="333B9480">
        <w:rPr>
          <w:rFonts w:ascii="Verdana" w:eastAsia="Arial" w:hAnsi="Verdana" w:cs="Arial"/>
          <w:color w:val="000000" w:themeColor="text1"/>
          <w:kern w:val="24"/>
        </w:rPr>
        <w:t xml:space="preserve"> and are noted in standards as </w:t>
      </w:r>
      <w:r w:rsidR="0083345B" w:rsidRPr="333B9480">
        <w:rPr>
          <w:rFonts w:ascii="Verdana" w:eastAsia="Arial" w:hAnsi="Verdana" w:cs="Arial"/>
          <w:color w:val="000000" w:themeColor="text1"/>
          <w:kern w:val="24"/>
        </w:rPr>
        <w:t xml:space="preserve">4.7/5.5 </w:t>
      </w:r>
      <w:r w:rsidR="00815CE6" w:rsidRPr="333B9480">
        <w:rPr>
          <w:rFonts w:ascii="Verdana" w:eastAsia="Arial" w:hAnsi="Verdana" w:cs="Arial"/>
          <w:color w:val="000000" w:themeColor="text1"/>
          <w:kern w:val="24"/>
        </w:rPr>
        <w:t xml:space="preserve">snack provision and allergen requirements </w:t>
      </w:r>
      <w:r w:rsidR="00DD0ECE" w:rsidRPr="333B9480">
        <w:rPr>
          <w:rFonts w:ascii="Verdana" w:eastAsia="Arial" w:hAnsi="Verdana" w:cs="Arial"/>
          <w:color w:val="000000" w:themeColor="text1"/>
          <w:kern w:val="24"/>
        </w:rPr>
        <w:t>6.5.2.</w:t>
      </w:r>
    </w:p>
    <w:p w14:paraId="1415F7D6" w14:textId="77777777" w:rsidR="002979B8" w:rsidRPr="00027D86" w:rsidRDefault="002979B8" w:rsidP="333B9480">
      <w:pPr>
        <w:pStyle w:val="Heading2"/>
        <w:numPr>
          <w:ilvl w:val="0"/>
          <w:numId w:val="14"/>
        </w:numPr>
        <w:shd w:val="clear" w:color="auto" w:fill="FFFFFF" w:themeFill="background1"/>
        <w:spacing w:before="0" w:beforeAutospacing="0" w:after="0" w:afterAutospacing="0" w:line="312" w:lineRule="atLeast"/>
        <w:ind w:left="714" w:hanging="357"/>
        <w:jc w:val="both"/>
        <w:textAlignment w:val="baseline"/>
        <w:rPr>
          <w:rFonts w:ascii="Verdana" w:hAnsi="Verdana" w:cs="Arial"/>
          <w:b w:val="0"/>
          <w:bCs w:val="0"/>
          <w:sz w:val="24"/>
          <w:szCs w:val="24"/>
        </w:rPr>
      </w:pPr>
      <w:r w:rsidRPr="333B9480">
        <w:rPr>
          <w:rFonts w:ascii="Verdana" w:hAnsi="Verdana" w:cs="Arial"/>
          <w:b w:val="0"/>
          <w:bCs w:val="0"/>
          <w:sz w:val="24"/>
          <w:szCs w:val="24"/>
        </w:rPr>
        <w:t xml:space="preserve">Implementation of the meal ordering system app within Morriston Hospital.  The Catering Department have now secured </w:t>
      </w:r>
      <w:proofErr w:type="gramStart"/>
      <w:r w:rsidR="00A45D7E" w:rsidRPr="333B9480">
        <w:rPr>
          <w:rFonts w:ascii="Verdana" w:hAnsi="Verdana" w:cs="Arial"/>
          <w:b w:val="0"/>
          <w:bCs w:val="0"/>
          <w:sz w:val="24"/>
          <w:szCs w:val="24"/>
        </w:rPr>
        <w:t xml:space="preserve">48 </w:t>
      </w:r>
      <w:r w:rsidRPr="333B9480">
        <w:rPr>
          <w:rFonts w:ascii="Verdana" w:hAnsi="Verdana" w:cs="Arial"/>
          <w:b w:val="0"/>
          <w:bCs w:val="0"/>
          <w:sz w:val="24"/>
          <w:szCs w:val="24"/>
        </w:rPr>
        <w:t xml:space="preserve"> digital</w:t>
      </w:r>
      <w:proofErr w:type="gramEnd"/>
      <w:r w:rsidRPr="333B9480">
        <w:rPr>
          <w:rFonts w:ascii="Verdana" w:hAnsi="Verdana" w:cs="Arial"/>
          <w:b w:val="0"/>
          <w:bCs w:val="0"/>
          <w:sz w:val="24"/>
          <w:szCs w:val="24"/>
        </w:rPr>
        <w:t xml:space="preserve"> tablets</w:t>
      </w:r>
      <w:r w:rsidR="00AC1BF4" w:rsidRPr="333B9480">
        <w:rPr>
          <w:rFonts w:ascii="Verdana" w:hAnsi="Verdana" w:cs="Arial"/>
          <w:b w:val="0"/>
          <w:bCs w:val="0"/>
          <w:sz w:val="24"/>
          <w:szCs w:val="24"/>
        </w:rPr>
        <w:t xml:space="preserve"> </w:t>
      </w:r>
      <w:r w:rsidRPr="333B9480">
        <w:rPr>
          <w:rFonts w:ascii="Verdana" w:hAnsi="Verdana" w:cs="Arial"/>
          <w:b w:val="0"/>
          <w:bCs w:val="0"/>
          <w:sz w:val="24"/>
          <w:szCs w:val="24"/>
        </w:rPr>
        <w:t xml:space="preserve"> to move forward with cascading the system.  The digital app system offers robust data will allows the catering departments to view themes of ordering, popular meals choices and the data on patient’s allergen requirements.  The first phase will be launched within the paediatric wards in Morriston Hospital and will then be rolled out to other areas.</w:t>
      </w:r>
    </w:p>
    <w:p w14:paraId="29D19B32" w14:textId="77777777" w:rsidR="00F606E7" w:rsidRPr="00027D86" w:rsidRDefault="00F606E7" w:rsidP="333B9480">
      <w:pPr>
        <w:pStyle w:val="Heading2"/>
        <w:shd w:val="clear" w:color="auto" w:fill="FFFFFF" w:themeFill="background1"/>
        <w:spacing w:before="0" w:beforeAutospacing="0" w:after="0" w:afterAutospacing="0" w:line="312" w:lineRule="atLeast"/>
        <w:ind w:left="714"/>
        <w:jc w:val="both"/>
        <w:textAlignment w:val="baseline"/>
        <w:rPr>
          <w:rFonts w:ascii="Verdana" w:hAnsi="Verdana" w:cs="Arial"/>
          <w:b w:val="0"/>
          <w:bCs w:val="0"/>
          <w:sz w:val="24"/>
          <w:szCs w:val="24"/>
        </w:rPr>
      </w:pPr>
    </w:p>
    <w:p w14:paraId="693B8775" w14:textId="31E00C81" w:rsidR="002979B8" w:rsidRPr="003D6169" w:rsidRDefault="002979B8" w:rsidP="333B9480">
      <w:pPr>
        <w:pStyle w:val="Heading2"/>
        <w:numPr>
          <w:ilvl w:val="0"/>
          <w:numId w:val="14"/>
        </w:numPr>
        <w:shd w:val="clear" w:color="auto" w:fill="FFFFFF" w:themeFill="background1"/>
        <w:spacing w:before="0" w:beforeAutospacing="0" w:after="0" w:afterAutospacing="0" w:line="312" w:lineRule="atLeast"/>
        <w:ind w:left="714" w:hanging="357"/>
        <w:jc w:val="both"/>
        <w:textAlignment w:val="baseline"/>
        <w:rPr>
          <w:rFonts w:ascii="Verdana" w:hAnsi="Verdana" w:cs="Arial"/>
          <w:b w:val="0"/>
          <w:bCs w:val="0"/>
          <w:sz w:val="24"/>
          <w:szCs w:val="24"/>
        </w:rPr>
      </w:pPr>
      <w:r w:rsidRPr="333B9480">
        <w:rPr>
          <w:rFonts w:ascii="Verdana" w:hAnsi="Verdana" w:cs="Arial"/>
          <w:b w:val="0"/>
          <w:bCs w:val="0"/>
          <w:sz w:val="24"/>
          <w:szCs w:val="24"/>
        </w:rPr>
        <w:t>A new snack ordering system was launched on the 6</w:t>
      </w:r>
      <w:r w:rsidRPr="333B9480">
        <w:rPr>
          <w:rFonts w:ascii="Verdana" w:hAnsi="Verdana" w:cs="Arial"/>
          <w:b w:val="0"/>
          <w:bCs w:val="0"/>
          <w:sz w:val="24"/>
          <w:szCs w:val="24"/>
          <w:vertAlign w:val="superscript"/>
        </w:rPr>
        <w:t>th</w:t>
      </w:r>
      <w:r w:rsidRPr="333B9480">
        <w:rPr>
          <w:rFonts w:ascii="Verdana" w:hAnsi="Verdana" w:cs="Arial"/>
          <w:b w:val="0"/>
          <w:bCs w:val="0"/>
          <w:sz w:val="24"/>
          <w:szCs w:val="24"/>
        </w:rPr>
        <w:t xml:space="preserve"> May 2025 in Morriston Hospital to address the feedback regarding the shortage of </w:t>
      </w:r>
      <w:r w:rsidRPr="333B9480">
        <w:rPr>
          <w:rFonts w:ascii="Verdana" w:hAnsi="Verdana" w:cs="Arial"/>
          <w:b w:val="0"/>
          <w:bCs w:val="0"/>
          <w:sz w:val="24"/>
          <w:szCs w:val="24"/>
        </w:rPr>
        <w:lastRenderedPageBreak/>
        <w:t xml:space="preserve">snacks being delivered to the wards.  A digital ordering system rather than a paper copy is now in place on one of the wards in Morriston as a pilot. </w:t>
      </w:r>
      <w:r w:rsidR="003C7A82" w:rsidRPr="333B9480">
        <w:rPr>
          <w:rFonts w:ascii="Verdana" w:hAnsi="Verdana" w:cs="Arial"/>
          <w:b w:val="0"/>
          <w:bCs w:val="0"/>
          <w:sz w:val="24"/>
          <w:szCs w:val="24"/>
        </w:rPr>
        <w:t xml:space="preserve">An audit prior to the </w:t>
      </w:r>
      <w:proofErr w:type="gramStart"/>
      <w:r w:rsidR="003C7A82" w:rsidRPr="333B9480">
        <w:rPr>
          <w:rFonts w:ascii="Verdana" w:hAnsi="Verdana" w:cs="Arial"/>
          <w:b w:val="0"/>
          <w:bCs w:val="0"/>
          <w:sz w:val="24"/>
          <w:szCs w:val="24"/>
        </w:rPr>
        <w:t>launch  showed</w:t>
      </w:r>
      <w:proofErr w:type="gramEnd"/>
      <w:r w:rsidR="003C7A82" w:rsidRPr="333B9480">
        <w:rPr>
          <w:rFonts w:ascii="Verdana" w:hAnsi="Verdana" w:cs="Arial"/>
          <w:b w:val="0"/>
          <w:bCs w:val="0"/>
          <w:sz w:val="24"/>
          <w:szCs w:val="24"/>
        </w:rPr>
        <w:t xml:space="preserve"> poor quality in populating the paper copy and a cross analysis of patients with a nutritional scoring </w:t>
      </w:r>
      <w:r w:rsidR="006D53E9" w:rsidRPr="333B9480">
        <w:rPr>
          <w:rFonts w:ascii="Verdana" w:hAnsi="Verdana" w:cs="Arial"/>
          <w:b w:val="0"/>
          <w:bCs w:val="0"/>
          <w:sz w:val="24"/>
          <w:szCs w:val="24"/>
        </w:rPr>
        <w:t xml:space="preserve">showed errors where </w:t>
      </w:r>
      <w:r w:rsidR="00557BA9" w:rsidRPr="333B9480">
        <w:rPr>
          <w:rFonts w:ascii="Verdana" w:hAnsi="Verdana" w:cs="Arial"/>
          <w:b w:val="0"/>
          <w:bCs w:val="0"/>
          <w:sz w:val="24"/>
          <w:szCs w:val="24"/>
        </w:rPr>
        <w:t xml:space="preserve">there </w:t>
      </w:r>
      <w:r w:rsidR="006D53E9" w:rsidRPr="333B9480">
        <w:rPr>
          <w:rFonts w:ascii="Verdana" w:hAnsi="Verdana" w:cs="Arial"/>
          <w:b w:val="0"/>
          <w:bCs w:val="0"/>
          <w:sz w:val="24"/>
          <w:szCs w:val="24"/>
        </w:rPr>
        <w:t xml:space="preserve"> were less snacks being ordered for patients as required.  </w:t>
      </w:r>
      <w:r w:rsidR="003C7A82" w:rsidRPr="333B9480">
        <w:rPr>
          <w:rFonts w:ascii="Verdana" w:hAnsi="Verdana" w:cs="Arial"/>
          <w:b w:val="0"/>
          <w:bCs w:val="0"/>
          <w:sz w:val="24"/>
          <w:szCs w:val="24"/>
        </w:rPr>
        <w:t xml:space="preserve">  </w:t>
      </w:r>
      <w:r w:rsidRPr="333B9480">
        <w:rPr>
          <w:rFonts w:ascii="Verdana" w:hAnsi="Verdana" w:cs="Arial"/>
          <w:b w:val="0"/>
          <w:bCs w:val="0"/>
          <w:sz w:val="24"/>
          <w:szCs w:val="24"/>
        </w:rPr>
        <w:t xml:space="preserve"> The aim is that we will introduce this to other wards and capture the learning via a quality improvement approach.</w:t>
      </w:r>
      <w:r w:rsidR="003C7A82" w:rsidRPr="333B9480">
        <w:rPr>
          <w:rFonts w:ascii="Verdana" w:hAnsi="Verdana" w:cs="Arial"/>
          <w:b w:val="0"/>
          <w:bCs w:val="0"/>
          <w:sz w:val="24"/>
          <w:szCs w:val="24"/>
        </w:rPr>
        <w:t xml:space="preserve"> </w:t>
      </w:r>
      <w:r w:rsidRPr="333B9480">
        <w:rPr>
          <w:rFonts w:ascii="Verdana" w:hAnsi="Verdana" w:cs="Arial"/>
          <w:b w:val="0"/>
          <w:bCs w:val="0"/>
          <w:sz w:val="24"/>
          <w:szCs w:val="24"/>
        </w:rPr>
        <w:t xml:space="preserve">  If the evidence shows that this has improved the ordering of snacks and distribution to patients, the plan is to cascade this to other sites across the health board.</w:t>
      </w:r>
    </w:p>
    <w:p w14:paraId="2BC8797C" w14:textId="77777777" w:rsidR="002979B8" w:rsidRPr="00027D86" w:rsidRDefault="002979B8" w:rsidP="333B9480">
      <w:pPr>
        <w:pStyle w:val="Heading2"/>
        <w:shd w:val="clear" w:color="auto" w:fill="FFFFFF" w:themeFill="background1"/>
        <w:spacing w:before="0" w:beforeAutospacing="0" w:after="0" w:afterAutospacing="0" w:line="312" w:lineRule="atLeast"/>
        <w:ind w:left="720"/>
        <w:jc w:val="both"/>
        <w:textAlignment w:val="baseline"/>
        <w:rPr>
          <w:rFonts w:ascii="Verdana" w:hAnsi="Verdana" w:cs="Arial"/>
          <w:b w:val="0"/>
          <w:bCs w:val="0"/>
          <w:sz w:val="24"/>
          <w:szCs w:val="24"/>
        </w:rPr>
      </w:pPr>
    </w:p>
    <w:p w14:paraId="44E945B1" w14:textId="77777777" w:rsidR="00BF6063" w:rsidRPr="00DA4C83" w:rsidRDefault="002979B8" w:rsidP="333B9480">
      <w:pPr>
        <w:numPr>
          <w:ilvl w:val="0"/>
          <w:numId w:val="15"/>
        </w:numPr>
        <w:ind w:hanging="357"/>
        <w:contextualSpacing/>
        <w:jc w:val="both"/>
        <w:rPr>
          <w:rFonts w:ascii="Verdana" w:hAnsi="Verdana" w:cs="Arial"/>
          <w:b/>
          <w:bCs/>
          <w:sz w:val="24"/>
          <w:szCs w:val="24"/>
          <w:u w:val="single"/>
        </w:rPr>
      </w:pPr>
      <w:r w:rsidRPr="333B9480">
        <w:rPr>
          <w:rFonts w:ascii="Verdana" w:hAnsi="Verdana" w:cs="Arial"/>
          <w:sz w:val="24"/>
          <w:szCs w:val="24"/>
        </w:rPr>
        <w:t xml:space="preserve">The HEPMA system is </w:t>
      </w:r>
      <w:proofErr w:type="gramStart"/>
      <w:r w:rsidRPr="333B9480">
        <w:rPr>
          <w:rFonts w:ascii="Verdana" w:hAnsi="Verdana" w:cs="Arial"/>
          <w:sz w:val="24"/>
          <w:szCs w:val="24"/>
        </w:rPr>
        <w:t>effective  in</w:t>
      </w:r>
      <w:proofErr w:type="gramEnd"/>
      <w:r w:rsidRPr="333B9480">
        <w:rPr>
          <w:rFonts w:ascii="Verdana" w:hAnsi="Verdana" w:cs="Arial"/>
          <w:sz w:val="24"/>
          <w:szCs w:val="24"/>
        </w:rPr>
        <w:t xml:space="preserve"> showing red flags for medication allergies, however, the system is not set up to block medication being prescribed for those with food allergies such as dairy or nut.  Discussions with digital stakeholders and the digital provider established that the only way to record this is to manually enter a note</w:t>
      </w:r>
      <w:r w:rsidR="00E93C4B" w:rsidRPr="333B9480">
        <w:rPr>
          <w:rFonts w:ascii="Verdana" w:hAnsi="Verdana" w:cs="Arial"/>
          <w:sz w:val="24"/>
          <w:szCs w:val="24"/>
        </w:rPr>
        <w:t xml:space="preserve">.  </w:t>
      </w:r>
      <w:r w:rsidR="00EC6CAE" w:rsidRPr="333B9480">
        <w:rPr>
          <w:rFonts w:ascii="Verdana" w:hAnsi="Verdana" w:cs="Arial"/>
          <w:sz w:val="24"/>
          <w:szCs w:val="24"/>
        </w:rPr>
        <w:t xml:space="preserve">A </w:t>
      </w:r>
      <w:r w:rsidR="00E701A4" w:rsidRPr="333B9480">
        <w:rPr>
          <w:rFonts w:ascii="Verdana" w:hAnsi="Verdana" w:cs="Arial"/>
          <w:sz w:val="24"/>
          <w:szCs w:val="24"/>
        </w:rPr>
        <w:t xml:space="preserve">field safety </w:t>
      </w:r>
      <w:proofErr w:type="gramStart"/>
      <w:r w:rsidR="00E701A4" w:rsidRPr="333B9480">
        <w:rPr>
          <w:rFonts w:ascii="Verdana" w:hAnsi="Verdana" w:cs="Arial"/>
          <w:sz w:val="24"/>
          <w:szCs w:val="24"/>
        </w:rPr>
        <w:t xml:space="preserve">notice </w:t>
      </w:r>
      <w:r w:rsidR="009309E6" w:rsidRPr="333B9480">
        <w:rPr>
          <w:rFonts w:ascii="Verdana" w:hAnsi="Verdana" w:cs="Arial"/>
          <w:sz w:val="24"/>
          <w:szCs w:val="24"/>
        </w:rPr>
        <w:t xml:space="preserve"> (</w:t>
      </w:r>
      <w:proofErr w:type="gramEnd"/>
      <w:r w:rsidR="009309E6" w:rsidRPr="333B9480">
        <w:rPr>
          <w:rFonts w:ascii="Verdana" w:hAnsi="Verdana" w:cs="Arial"/>
          <w:sz w:val="24"/>
          <w:szCs w:val="24"/>
        </w:rPr>
        <w:t xml:space="preserve">Appendix 1) </w:t>
      </w:r>
      <w:r w:rsidR="00E701A4" w:rsidRPr="333B9480">
        <w:rPr>
          <w:rFonts w:ascii="Verdana" w:hAnsi="Verdana" w:cs="Arial"/>
          <w:sz w:val="24"/>
          <w:szCs w:val="24"/>
        </w:rPr>
        <w:t xml:space="preserve"> was cascaded via the DATIX system on 4</w:t>
      </w:r>
      <w:r w:rsidR="00E701A4" w:rsidRPr="333B9480">
        <w:rPr>
          <w:rFonts w:ascii="Verdana" w:hAnsi="Verdana" w:cs="Arial"/>
          <w:sz w:val="24"/>
          <w:szCs w:val="24"/>
          <w:vertAlign w:val="superscript"/>
        </w:rPr>
        <w:t>th</w:t>
      </w:r>
      <w:r w:rsidR="00E701A4" w:rsidRPr="333B9480">
        <w:rPr>
          <w:rFonts w:ascii="Verdana" w:hAnsi="Verdana" w:cs="Arial"/>
          <w:sz w:val="24"/>
          <w:szCs w:val="24"/>
        </w:rPr>
        <w:t xml:space="preserve"> April 2025</w:t>
      </w:r>
      <w:r w:rsidR="000143F5" w:rsidRPr="333B9480">
        <w:rPr>
          <w:rFonts w:ascii="Verdana" w:hAnsi="Verdana" w:cs="Arial"/>
          <w:sz w:val="24"/>
          <w:szCs w:val="24"/>
        </w:rPr>
        <w:t xml:space="preserve">.  The safety notice will now be used as an </w:t>
      </w:r>
      <w:r w:rsidR="00A1673E" w:rsidRPr="333B9480">
        <w:rPr>
          <w:rFonts w:ascii="Verdana" w:hAnsi="Verdana" w:cs="Arial"/>
          <w:sz w:val="24"/>
          <w:szCs w:val="24"/>
        </w:rPr>
        <w:t xml:space="preserve">appendaged in the revised Allergen Policy. </w:t>
      </w:r>
    </w:p>
    <w:p w14:paraId="44236141" w14:textId="77777777" w:rsidR="00BF6063" w:rsidRPr="00027D86" w:rsidRDefault="00BF6063" w:rsidP="333B9480">
      <w:pPr>
        <w:ind w:left="720"/>
        <w:contextualSpacing/>
        <w:jc w:val="both"/>
        <w:rPr>
          <w:rFonts w:ascii="Verdana" w:hAnsi="Verdana" w:cs="Arial"/>
          <w:b/>
          <w:bCs/>
          <w:sz w:val="24"/>
          <w:szCs w:val="24"/>
          <w:u w:val="single"/>
        </w:rPr>
      </w:pPr>
    </w:p>
    <w:p w14:paraId="1C56DF2B" w14:textId="77777777" w:rsidR="002979B8" w:rsidRPr="0063651A" w:rsidRDefault="002979B8" w:rsidP="333B9480">
      <w:pPr>
        <w:pStyle w:val="ListParagraph"/>
        <w:numPr>
          <w:ilvl w:val="0"/>
          <w:numId w:val="25"/>
        </w:numPr>
        <w:rPr>
          <w:rFonts w:ascii="Verdana" w:hAnsi="Verdana" w:cs="Arial"/>
          <w:b/>
          <w:bCs/>
          <w:sz w:val="24"/>
          <w:szCs w:val="24"/>
          <w:u w:val="single"/>
        </w:rPr>
      </w:pPr>
      <w:r w:rsidRPr="333B9480">
        <w:rPr>
          <w:rFonts w:ascii="Verdana" w:hAnsi="Verdana" w:cs="Arial"/>
          <w:b/>
          <w:bCs/>
          <w:sz w:val="24"/>
          <w:szCs w:val="24"/>
          <w:u w:val="single"/>
        </w:rPr>
        <w:t>Increasing hydration</w:t>
      </w:r>
    </w:p>
    <w:p w14:paraId="4BBC4552" w14:textId="77777777" w:rsidR="002931EB" w:rsidRPr="00027D86" w:rsidRDefault="002931EB" w:rsidP="333B9480">
      <w:pPr>
        <w:pStyle w:val="ListParagraph"/>
        <w:rPr>
          <w:rFonts w:ascii="Verdana" w:hAnsi="Verdana" w:cs="Arial"/>
          <w:b/>
          <w:bCs/>
          <w:sz w:val="24"/>
          <w:szCs w:val="24"/>
          <w:u w:val="single"/>
        </w:rPr>
      </w:pPr>
    </w:p>
    <w:p w14:paraId="10BC2652" w14:textId="77777777" w:rsidR="00582091" w:rsidRDefault="002979B8" w:rsidP="333B9480">
      <w:pPr>
        <w:pStyle w:val="paragraph"/>
        <w:numPr>
          <w:ilvl w:val="0"/>
          <w:numId w:val="23"/>
        </w:numPr>
        <w:spacing w:before="0" w:beforeAutospacing="0" w:after="0" w:afterAutospacing="0"/>
        <w:jc w:val="both"/>
        <w:textAlignment w:val="baseline"/>
        <w:rPr>
          <w:rStyle w:val="normaltextrun"/>
          <w:rFonts w:ascii="Verdana" w:hAnsi="Verdana" w:cs="Segoe UI"/>
        </w:rPr>
      </w:pPr>
      <w:r w:rsidRPr="333B9480">
        <w:rPr>
          <w:rFonts w:ascii="Verdana" w:hAnsi="Verdana" w:cs="Arial"/>
        </w:rPr>
        <w:t>Quality Improvement (QI) task and finish group commenced focus on hydration within the Emergency Department</w:t>
      </w:r>
      <w:r w:rsidR="008E509D" w:rsidRPr="333B9480">
        <w:rPr>
          <w:rFonts w:ascii="Verdana" w:hAnsi="Verdana" w:cs="Arial"/>
        </w:rPr>
        <w:t xml:space="preserve"> (ED)</w:t>
      </w:r>
      <w:r w:rsidR="003758DC" w:rsidRPr="333B9480">
        <w:rPr>
          <w:rFonts w:ascii="Verdana" w:hAnsi="Verdana" w:cs="Arial"/>
        </w:rPr>
        <w:t>. This was established from the costing peak in August 2024 which found that the department had</w:t>
      </w:r>
      <w:r w:rsidR="00CE2611" w:rsidRPr="333B9480">
        <w:rPr>
          <w:rFonts w:ascii="Verdana" w:hAnsi="Verdana" w:cs="Arial"/>
        </w:rPr>
        <w:t xml:space="preserve"> increased </w:t>
      </w:r>
      <w:r w:rsidR="003758DC" w:rsidRPr="333B9480">
        <w:rPr>
          <w:rFonts w:ascii="Verdana" w:hAnsi="Verdana" w:cs="Arial"/>
        </w:rPr>
        <w:t xml:space="preserve">their </w:t>
      </w:r>
      <w:r w:rsidR="00CE2611" w:rsidRPr="333B9480">
        <w:rPr>
          <w:rFonts w:ascii="Verdana" w:hAnsi="Verdana" w:cs="Arial"/>
        </w:rPr>
        <w:t xml:space="preserve">monthly </w:t>
      </w:r>
      <w:r w:rsidR="003758DC" w:rsidRPr="333B9480">
        <w:rPr>
          <w:rFonts w:ascii="Verdana" w:hAnsi="Verdana" w:cs="Arial"/>
        </w:rPr>
        <w:t>spending to £1,6</w:t>
      </w:r>
      <w:r w:rsidR="00CF6189" w:rsidRPr="333B9480">
        <w:rPr>
          <w:rFonts w:ascii="Verdana" w:hAnsi="Verdana" w:cs="Arial"/>
        </w:rPr>
        <w:t>10.46 and 389 pallets being ordered.</w:t>
      </w:r>
      <w:r w:rsidRPr="333B9480">
        <w:rPr>
          <w:rFonts w:ascii="Verdana" w:hAnsi="Verdana" w:cs="Arial"/>
        </w:rPr>
        <w:t xml:space="preserve"> An exercise took place </w:t>
      </w:r>
      <w:r w:rsidR="00F42A37" w:rsidRPr="333B9480">
        <w:rPr>
          <w:rFonts w:ascii="Verdana" w:hAnsi="Verdana" w:cs="Arial"/>
        </w:rPr>
        <w:t>in November 2</w:t>
      </w:r>
      <w:r w:rsidR="00197973" w:rsidRPr="333B9480">
        <w:rPr>
          <w:rFonts w:ascii="Verdana" w:hAnsi="Verdana" w:cs="Arial"/>
        </w:rPr>
        <w:t>024</w:t>
      </w:r>
      <w:r w:rsidR="00F42A37" w:rsidRPr="333B9480">
        <w:rPr>
          <w:rFonts w:ascii="Verdana" w:hAnsi="Verdana" w:cs="Arial"/>
        </w:rPr>
        <w:t xml:space="preserve"> </w:t>
      </w:r>
      <w:r w:rsidRPr="333B9480">
        <w:rPr>
          <w:rFonts w:ascii="Verdana" w:hAnsi="Verdana" w:cs="Arial"/>
        </w:rPr>
        <w:t xml:space="preserve">to gain a wider understanding of the waste within the water bottles given to patients.  Over a </w:t>
      </w:r>
      <w:r w:rsidR="00117B97" w:rsidRPr="333B9480">
        <w:rPr>
          <w:rFonts w:ascii="Verdana" w:hAnsi="Verdana" w:cs="Arial"/>
        </w:rPr>
        <w:t>1-hour</w:t>
      </w:r>
      <w:r w:rsidRPr="333B9480">
        <w:rPr>
          <w:rFonts w:ascii="Verdana" w:hAnsi="Verdana" w:cs="Arial"/>
        </w:rPr>
        <w:t xml:space="preserve"> period 40 water bottles were collected with only 14 of the 40 bottles being empty.  The remaining 26 bottles thrown away and waste measured was a total of 5700mls (average 220mls and range 50-490mls). This validated the hypothesis that water bottles had a cost impact on the department.  </w:t>
      </w:r>
      <w:r w:rsidR="002809B9" w:rsidRPr="333B9480">
        <w:rPr>
          <w:rStyle w:val="normaltextrun"/>
          <w:rFonts w:ascii="Verdana" w:hAnsi="Verdana" w:cs="Segoe UI"/>
        </w:rPr>
        <w:t xml:space="preserve">We have </w:t>
      </w:r>
      <w:proofErr w:type="gramStart"/>
      <w:r w:rsidR="00180929" w:rsidRPr="333B9480">
        <w:rPr>
          <w:rStyle w:val="normaltextrun"/>
          <w:rFonts w:ascii="Verdana" w:hAnsi="Verdana" w:cs="Segoe UI"/>
        </w:rPr>
        <w:t xml:space="preserve">installed </w:t>
      </w:r>
      <w:r w:rsidR="002809B9" w:rsidRPr="333B9480">
        <w:rPr>
          <w:rStyle w:val="normaltextrun"/>
          <w:rFonts w:ascii="Verdana" w:hAnsi="Verdana" w:cs="Segoe UI"/>
        </w:rPr>
        <w:t xml:space="preserve"> two</w:t>
      </w:r>
      <w:proofErr w:type="gramEnd"/>
      <w:r w:rsidR="002809B9" w:rsidRPr="333B9480">
        <w:rPr>
          <w:rStyle w:val="normaltextrun"/>
          <w:rFonts w:ascii="Verdana" w:hAnsi="Verdana" w:cs="Segoe UI"/>
        </w:rPr>
        <w:t xml:space="preserve"> new fresh water taps into the ED department </w:t>
      </w:r>
      <w:r w:rsidR="00820C36" w:rsidRPr="333B9480">
        <w:rPr>
          <w:rStyle w:val="normaltextrun"/>
          <w:rFonts w:ascii="Verdana" w:hAnsi="Verdana" w:cs="Segoe UI"/>
        </w:rPr>
        <w:t>in March 2025</w:t>
      </w:r>
      <w:r w:rsidR="007F0FD2" w:rsidRPr="333B9480">
        <w:rPr>
          <w:rStyle w:val="normaltextrun"/>
          <w:rFonts w:ascii="Verdana" w:hAnsi="Verdana" w:cs="Segoe UI"/>
        </w:rPr>
        <w:t xml:space="preserve">.  </w:t>
      </w:r>
      <w:r w:rsidR="002809B9" w:rsidRPr="333B9480">
        <w:rPr>
          <w:rStyle w:val="normaltextrun"/>
          <w:rFonts w:ascii="Verdana" w:hAnsi="Verdana" w:cs="Segoe UI"/>
        </w:rPr>
        <w:t xml:space="preserve">The outcome of our </w:t>
      </w:r>
      <w:r w:rsidR="005015CC" w:rsidRPr="333B9480">
        <w:rPr>
          <w:rStyle w:val="normaltextrun"/>
          <w:rFonts w:ascii="Verdana" w:hAnsi="Verdana" w:cs="Segoe UI"/>
        </w:rPr>
        <w:t xml:space="preserve">visit </w:t>
      </w:r>
      <w:r w:rsidR="00955A78" w:rsidRPr="333B9480">
        <w:rPr>
          <w:rStyle w:val="normaltextrun"/>
          <w:rFonts w:ascii="Verdana" w:hAnsi="Verdana" w:cs="Segoe UI"/>
        </w:rPr>
        <w:t xml:space="preserve">in </w:t>
      </w:r>
      <w:r w:rsidR="00AD2622" w:rsidRPr="333B9480">
        <w:rPr>
          <w:rStyle w:val="normaltextrun"/>
          <w:rFonts w:ascii="Verdana" w:hAnsi="Verdana" w:cs="Segoe UI"/>
        </w:rPr>
        <w:t xml:space="preserve">May </w:t>
      </w:r>
      <w:proofErr w:type="gramStart"/>
      <w:r w:rsidR="00AD2622" w:rsidRPr="333B9480">
        <w:rPr>
          <w:rStyle w:val="normaltextrun"/>
          <w:rFonts w:ascii="Verdana" w:hAnsi="Verdana" w:cs="Segoe UI"/>
        </w:rPr>
        <w:t xml:space="preserve">2025 </w:t>
      </w:r>
      <w:r w:rsidR="002809B9" w:rsidRPr="333B9480">
        <w:rPr>
          <w:rStyle w:val="normaltextrun"/>
          <w:rFonts w:ascii="Verdana" w:hAnsi="Verdana" w:cs="Segoe UI"/>
        </w:rPr>
        <w:t xml:space="preserve"> found</w:t>
      </w:r>
      <w:proofErr w:type="gramEnd"/>
      <w:r w:rsidR="002809B9" w:rsidRPr="333B9480">
        <w:rPr>
          <w:rStyle w:val="normaltextrun"/>
          <w:rFonts w:ascii="Verdana" w:hAnsi="Verdana" w:cs="Segoe UI"/>
        </w:rPr>
        <w:t xml:space="preserve"> that water bottles are no longer in use as the only source of hydration</w:t>
      </w:r>
      <w:r w:rsidR="00EB42AF" w:rsidRPr="333B9480">
        <w:rPr>
          <w:rStyle w:val="normaltextrun"/>
          <w:rFonts w:ascii="Verdana" w:hAnsi="Verdana" w:cs="Segoe UI"/>
        </w:rPr>
        <w:t xml:space="preserve">.  </w:t>
      </w:r>
      <w:r w:rsidR="00B671F3" w:rsidRPr="333B9480">
        <w:rPr>
          <w:rStyle w:val="normaltextrun"/>
          <w:rFonts w:ascii="Verdana" w:hAnsi="Verdana" w:cs="Segoe UI"/>
        </w:rPr>
        <w:t>We were unable to repeat the exercise undertaken in November 2024 as there were no water bottles to collect as a measure</w:t>
      </w:r>
      <w:r w:rsidR="00CB429D" w:rsidRPr="333B9480">
        <w:rPr>
          <w:rStyle w:val="normaltextrun"/>
          <w:rFonts w:ascii="Verdana" w:hAnsi="Verdana" w:cs="Segoe UI"/>
        </w:rPr>
        <w:t xml:space="preserve">. </w:t>
      </w:r>
    </w:p>
    <w:p w14:paraId="1D16CEDD" w14:textId="77777777" w:rsidR="00582091" w:rsidRDefault="00582091" w:rsidP="333B9480">
      <w:pPr>
        <w:pStyle w:val="paragraph"/>
        <w:spacing w:before="0" w:beforeAutospacing="0" w:after="0" w:afterAutospacing="0"/>
        <w:ind w:left="720"/>
        <w:jc w:val="both"/>
        <w:textAlignment w:val="baseline"/>
        <w:rPr>
          <w:rStyle w:val="normaltextrun"/>
          <w:rFonts w:ascii="Verdana" w:hAnsi="Verdana" w:cs="Segoe UI"/>
        </w:rPr>
      </w:pPr>
    </w:p>
    <w:p w14:paraId="0F0ABB2C" w14:textId="77777777" w:rsidR="00B5707B" w:rsidRDefault="00CB429D" w:rsidP="333B9480">
      <w:pPr>
        <w:pStyle w:val="paragraph"/>
        <w:spacing w:before="0" w:beforeAutospacing="0" w:after="0" w:afterAutospacing="0"/>
        <w:ind w:left="720"/>
        <w:jc w:val="both"/>
        <w:textAlignment w:val="baseline"/>
        <w:rPr>
          <w:rStyle w:val="normaltextrun"/>
          <w:rFonts w:ascii="Verdana" w:hAnsi="Verdana" w:cs="Segoe UI"/>
        </w:rPr>
      </w:pPr>
      <w:r w:rsidRPr="333B9480">
        <w:rPr>
          <w:rStyle w:val="normaltextrun"/>
          <w:rFonts w:ascii="Verdana" w:hAnsi="Verdana" w:cs="Segoe UI"/>
        </w:rPr>
        <w:lastRenderedPageBreak/>
        <w:t xml:space="preserve"> </w:t>
      </w:r>
      <w:r w:rsidR="00582091">
        <w:rPr>
          <w:noProof/>
        </w:rPr>
        <w:drawing>
          <wp:inline distT="0" distB="0" distL="0" distR="0" wp14:anchorId="5753D763" wp14:editId="7AD007D5">
            <wp:extent cx="2305453" cy="1701915"/>
            <wp:effectExtent l="0" t="3175"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5400000">
                      <a:off x="0" y="0"/>
                      <a:ext cx="2342961" cy="1729604"/>
                    </a:xfrm>
                    <a:prstGeom prst="rect">
                      <a:avLst/>
                    </a:prstGeom>
                    <a:noFill/>
                    <a:ln>
                      <a:noFill/>
                    </a:ln>
                  </pic:spPr>
                </pic:pic>
              </a:graphicData>
            </a:graphic>
          </wp:inline>
        </w:drawing>
      </w:r>
    </w:p>
    <w:p w14:paraId="29BB3405" w14:textId="77777777" w:rsidR="00CE407F" w:rsidRDefault="00CE407F" w:rsidP="333B9480">
      <w:pPr>
        <w:pStyle w:val="paragraph"/>
        <w:spacing w:before="0" w:beforeAutospacing="0" w:after="0" w:afterAutospacing="0"/>
        <w:ind w:left="720"/>
        <w:jc w:val="both"/>
        <w:textAlignment w:val="baseline"/>
        <w:rPr>
          <w:rStyle w:val="normaltextrun"/>
          <w:rFonts w:ascii="Verdana" w:hAnsi="Verdana" w:cs="Segoe UI"/>
        </w:rPr>
      </w:pPr>
    </w:p>
    <w:p w14:paraId="0DC75DAA" w14:textId="77777777" w:rsidR="00B671F3" w:rsidRPr="00B671F3" w:rsidRDefault="006F71A6" w:rsidP="333B9480">
      <w:pPr>
        <w:pStyle w:val="paragraph"/>
        <w:spacing w:before="0" w:beforeAutospacing="0" w:after="0" w:afterAutospacing="0"/>
        <w:ind w:left="720"/>
        <w:jc w:val="both"/>
        <w:textAlignment w:val="baseline"/>
        <w:rPr>
          <w:rFonts w:ascii="Verdana" w:hAnsi="Verdana" w:cs="Segoe UI"/>
        </w:rPr>
      </w:pPr>
      <w:r w:rsidRPr="333B9480">
        <w:rPr>
          <w:rStyle w:val="normaltextrun"/>
          <w:rFonts w:ascii="Verdana" w:hAnsi="Verdana" w:cs="Segoe UI"/>
        </w:rPr>
        <w:t>There is an opportunity for ED to have another water station installed as there is evidence tha</w:t>
      </w:r>
      <w:r w:rsidR="004C7124" w:rsidRPr="333B9480">
        <w:rPr>
          <w:rStyle w:val="normaltextrun"/>
          <w:rFonts w:ascii="Verdana" w:hAnsi="Verdana" w:cs="Segoe UI"/>
        </w:rPr>
        <w:t xml:space="preserve">t this feature is being utilised.  The learning will now be </w:t>
      </w:r>
      <w:proofErr w:type="gramStart"/>
      <w:r w:rsidR="004C7124" w:rsidRPr="333B9480">
        <w:rPr>
          <w:rStyle w:val="normaltextrun"/>
          <w:rFonts w:ascii="Verdana" w:hAnsi="Verdana" w:cs="Segoe UI"/>
        </w:rPr>
        <w:t>casca</w:t>
      </w:r>
      <w:r w:rsidR="0033682D" w:rsidRPr="333B9480">
        <w:rPr>
          <w:rStyle w:val="normaltextrun"/>
          <w:rFonts w:ascii="Verdana" w:hAnsi="Verdana" w:cs="Segoe UI"/>
        </w:rPr>
        <w:t xml:space="preserve">ded </w:t>
      </w:r>
      <w:r w:rsidR="004C7124" w:rsidRPr="333B9480">
        <w:rPr>
          <w:rStyle w:val="normaltextrun"/>
          <w:rFonts w:ascii="Verdana" w:hAnsi="Verdana" w:cs="Segoe UI"/>
        </w:rPr>
        <w:t xml:space="preserve"> to</w:t>
      </w:r>
      <w:proofErr w:type="gramEnd"/>
      <w:r w:rsidR="004C7124" w:rsidRPr="333B9480">
        <w:rPr>
          <w:rStyle w:val="normaltextrun"/>
          <w:rFonts w:ascii="Verdana" w:hAnsi="Verdana" w:cs="Segoe UI"/>
        </w:rPr>
        <w:t xml:space="preserve"> other </w:t>
      </w:r>
      <w:r w:rsidR="00235F66" w:rsidRPr="333B9480">
        <w:rPr>
          <w:rStyle w:val="normaltextrun"/>
          <w:rFonts w:ascii="Verdana" w:hAnsi="Verdana" w:cs="Segoe UI"/>
        </w:rPr>
        <w:t>high-cost</w:t>
      </w:r>
      <w:r w:rsidR="004C7124" w:rsidRPr="333B9480">
        <w:rPr>
          <w:rStyle w:val="normaltextrun"/>
          <w:rFonts w:ascii="Verdana" w:hAnsi="Verdana" w:cs="Segoe UI"/>
        </w:rPr>
        <w:t xml:space="preserve"> areas within Morriston Hospital.</w:t>
      </w:r>
    </w:p>
    <w:p w14:paraId="3460FEED" w14:textId="77777777" w:rsidR="00651250" w:rsidRPr="00651250" w:rsidRDefault="00651250" w:rsidP="333B9480">
      <w:pPr>
        <w:pStyle w:val="paragraph"/>
        <w:spacing w:before="0" w:beforeAutospacing="0" w:after="0" w:afterAutospacing="0"/>
        <w:ind w:left="1440"/>
        <w:jc w:val="both"/>
        <w:textAlignment w:val="baseline"/>
        <w:rPr>
          <w:rFonts w:ascii="Verdana" w:hAnsi="Verdana" w:cs="Segoe UI"/>
        </w:rPr>
      </w:pPr>
    </w:p>
    <w:p w14:paraId="08209E78" w14:textId="77777777" w:rsidR="00B671F3" w:rsidRDefault="00AB172C" w:rsidP="333B9480">
      <w:pPr>
        <w:pStyle w:val="paragraph"/>
        <w:spacing w:before="0" w:beforeAutospacing="0" w:after="0" w:afterAutospacing="0"/>
        <w:jc w:val="both"/>
        <w:textAlignment w:val="baseline"/>
        <w:rPr>
          <w:rStyle w:val="normaltextrun"/>
          <w:rFonts w:ascii="Verdana" w:hAnsi="Verdana" w:cs="Segoe UI"/>
        </w:rPr>
      </w:pPr>
      <w:r w:rsidRPr="333B9480">
        <w:rPr>
          <w:rFonts w:ascii="Verdana" w:hAnsi="Verdana" w:cs="Segoe UI"/>
        </w:rPr>
        <w:t xml:space="preserve">         </w:t>
      </w:r>
    </w:p>
    <w:p w14:paraId="666C294C" w14:textId="77777777" w:rsidR="00172717" w:rsidRPr="001A52A2" w:rsidRDefault="00172717" w:rsidP="333B9480">
      <w:pPr>
        <w:pStyle w:val="ListParagraph"/>
        <w:numPr>
          <w:ilvl w:val="0"/>
          <w:numId w:val="23"/>
        </w:numPr>
        <w:spacing w:after="0" w:line="240" w:lineRule="auto"/>
        <w:jc w:val="both"/>
        <w:rPr>
          <w:rStyle w:val="eop"/>
          <w:rFonts w:ascii="Verdana" w:eastAsia="Calibri" w:hAnsi="Verdana" w:cs="Arial"/>
          <w:b/>
          <w:bCs/>
          <w:sz w:val="24"/>
          <w:szCs w:val="24"/>
          <w:u w:val="single"/>
          <w:lang w:val="en-US"/>
        </w:rPr>
      </w:pPr>
      <w:r w:rsidRPr="333B9480">
        <w:rPr>
          <w:rStyle w:val="normaltextrun"/>
          <w:rFonts w:ascii="Verdana" w:hAnsi="Verdana"/>
          <w:sz w:val="24"/>
          <w:szCs w:val="24"/>
          <w:shd w:val="clear" w:color="auto" w:fill="FFFFFF"/>
        </w:rPr>
        <w:t>Primary Care and Therapies Service Group have focused on Urine Tract Infections</w:t>
      </w:r>
      <w:r w:rsidR="00CE407F" w:rsidRPr="333B9480">
        <w:rPr>
          <w:rStyle w:val="normaltextrun"/>
          <w:rFonts w:ascii="Verdana" w:hAnsi="Verdana"/>
          <w:sz w:val="24"/>
          <w:szCs w:val="24"/>
          <w:shd w:val="clear" w:color="auto" w:fill="FFFFFF"/>
        </w:rPr>
        <w:t xml:space="preserve"> (</w:t>
      </w:r>
      <w:proofErr w:type="gramStart"/>
      <w:r w:rsidR="00CE407F" w:rsidRPr="333B9480">
        <w:rPr>
          <w:rStyle w:val="normaltextrun"/>
          <w:rFonts w:ascii="Verdana" w:hAnsi="Verdana"/>
          <w:sz w:val="24"/>
          <w:szCs w:val="24"/>
          <w:shd w:val="clear" w:color="auto" w:fill="FFFFFF"/>
        </w:rPr>
        <w:t xml:space="preserve">UTI) </w:t>
      </w:r>
      <w:r w:rsidRPr="333B9480">
        <w:rPr>
          <w:rStyle w:val="normaltextrun"/>
          <w:rFonts w:ascii="Verdana" w:hAnsi="Verdana"/>
          <w:sz w:val="24"/>
          <w:szCs w:val="24"/>
          <w:shd w:val="clear" w:color="auto" w:fill="FFFFFF"/>
        </w:rPr>
        <w:t xml:space="preserve"> by</w:t>
      </w:r>
      <w:proofErr w:type="gramEnd"/>
      <w:r w:rsidRPr="333B9480">
        <w:rPr>
          <w:rStyle w:val="normaltextrun"/>
          <w:rFonts w:ascii="Verdana" w:hAnsi="Verdana"/>
          <w:sz w:val="24"/>
          <w:szCs w:val="24"/>
          <w:shd w:val="clear" w:color="auto" w:fill="FFFFFF"/>
        </w:rPr>
        <w:t xml:space="preserve"> focussing on improving urine sampling, education and promoting hydration. The Baseline data shows that 90% of dipsticks were used to diagnose Acute UTI’s for patients over 65 in Primary care.</w:t>
      </w:r>
      <w:r w:rsidR="001A52A2" w:rsidRPr="333B9480">
        <w:rPr>
          <w:rStyle w:val="normaltextrun"/>
          <w:rFonts w:ascii="Verdana" w:hAnsi="Verdana"/>
          <w:sz w:val="24"/>
          <w:szCs w:val="24"/>
          <w:shd w:val="clear" w:color="auto" w:fill="FFFFFF"/>
        </w:rPr>
        <w:t xml:space="preserve"> </w:t>
      </w:r>
      <w:r w:rsidRPr="333B9480">
        <w:rPr>
          <w:rStyle w:val="normaltextrun"/>
          <w:rFonts w:ascii="Verdana" w:hAnsi="Verdana"/>
          <w:sz w:val="24"/>
          <w:szCs w:val="24"/>
          <w:shd w:val="clear" w:color="auto" w:fill="FFFFFF"/>
        </w:rPr>
        <w:t>However, findings show that this method is not accurate and therefore, the campaign was to reinforce key messages around avoiding dipsticks in patients over 65. A pilot took place from December 2024 to March 2025 where a Cwmtawe GP Practice looked at 40 prescriptions for acute antibiotics courses targeting patients over 65 years and reviewed that 40% had a dipstick used to inform diagnosis.  The outcome shows that there has been a 13% reduction in the number of acute UTI antibiotic issues in December 2024 to March 2025 compared to December 2023 to March 2024. </w:t>
      </w:r>
      <w:r w:rsidRPr="333B9480">
        <w:rPr>
          <w:rStyle w:val="eop"/>
          <w:rFonts w:ascii="Verdana" w:hAnsi="Verdana"/>
          <w:sz w:val="24"/>
          <w:szCs w:val="24"/>
          <w:shd w:val="clear" w:color="auto" w:fill="FFFFFF"/>
        </w:rPr>
        <w:t> </w:t>
      </w:r>
    </w:p>
    <w:p w14:paraId="5E79424B" w14:textId="77777777" w:rsidR="00CE407F" w:rsidRDefault="00CE407F" w:rsidP="333B9480">
      <w:pPr>
        <w:spacing w:after="0" w:line="240" w:lineRule="auto"/>
        <w:ind w:left="360"/>
        <w:jc w:val="both"/>
        <w:rPr>
          <w:rStyle w:val="eop"/>
          <w:rFonts w:ascii="Verdana" w:eastAsia="Calibri" w:hAnsi="Verdana" w:cs="Arial"/>
          <w:b/>
          <w:bCs/>
          <w:sz w:val="24"/>
          <w:szCs w:val="24"/>
          <w:u w:val="single"/>
          <w:lang w:val="en-US"/>
        </w:rPr>
      </w:pPr>
    </w:p>
    <w:p w14:paraId="6CF1107C" w14:textId="77777777" w:rsidR="00CE407F" w:rsidRPr="00CE407F" w:rsidRDefault="00CE407F" w:rsidP="60AF4283">
      <w:pPr>
        <w:pStyle w:val="ListParagraph"/>
        <w:numPr>
          <w:ilvl w:val="0"/>
          <w:numId w:val="23"/>
        </w:numPr>
        <w:spacing w:after="0" w:line="240" w:lineRule="auto"/>
        <w:jc w:val="both"/>
        <w:rPr>
          <w:rStyle w:val="eop"/>
          <w:rFonts w:ascii="Verdana" w:eastAsia="Calibri" w:hAnsi="Verdana" w:cs="Arial"/>
          <w:b/>
          <w:bCs/>
          <w:sz w:val="24"/>
          <w:szCs w:val="24"/>
          <w:u w:val="single"/>
        </w:rPr>
      </w:pPr>
      <w:r w:rsidRPr="60AF4283">
        <w:rPr>
          <w:rStyle w:val="eop"/>
          <w:rFonts w:ascii="Verdana" w:eastAsia="Calibri" w:hAnsi="Verdana" w:cs="Arial"/>
          <w:sz w:val="24"/>
          <w:szCs w:val="24"/>
        </w:rPr>
        <w:t xml:space="preserve">A Quality Improvement project regarding hydration is to commence in Gorseinon Hospital.  This has been delayed due to organisational pressure. The measures </w:t>
      </w:r>
      <w:r w:rsidR="006276F2" w:rsidRPr="60AF4283">
        <w:rPr>
          <w:rStyle w:val="eop"/>
          <w:rFonts w:ascii="Verdana" w:eastAsia="Calibri" w:hAnsi="Verdana" w:cs="Arial"/>
          <w:sz w:val="24"/>
          <w:szCs w:val="24"/>
        </w:rPr>
        <w:t>of UTI</w:t>
      </w:r>
      <w:r w:rsidRPr="60AF4283">
        <w:rPr>
          <w:rStyle w:val="eop"/>
          <w:rFonts w:ascii="Verdana" w:eastAsia="Calibri" w:hAnsi="Verdana" w:cs="Arial"/>
          <w:sz w:val="24"/>
          <w:szCs w:val="24"/>
        </w:rPr>
        <w:t xml:space="preserve"> and </w:t>
      </w:r>
      <w:r w:rsidR="001A52A2" w:rsidRPr="60AF4283">
        <w:rPr>
          <w:rStyle w:val="eop"/>
          <w:rFonts w:ascii="Verdana" w:eastAsia="Calibri" w:hAnsi="Verdana" w:cs="Arial"/>
          <w:sz w:val="24"/>
          <w:szCs w:val="24"/>
        </w:rPr>
        <w:t xml:space="preserve">Acute Kidney </w:t>
      </w:r>
      <w:r w:rsidR="006276F2" w:rsidRPr="60AF4283">
        <w:rPr>
          <w:rStyle w:val="eop"/>
          <w:rFonts w:ascii="Verdana" w:eastAsia="Calibri" w:hAnsi="Verdana" w:cs="Arial"/>
          <w:sz w:val="24"/>
          <w:szCs w:val="24"/>
        </w:rPr>
        <w:t>Injury</w:t>
      </w:r>
      <w:r w:rsidR="00F022EC" w:rsidRPr="60AF4283">
        <w:rPr>
          <w:rStyle w:val="eop"/>
          <w:rFonts w:ascii="Verdana" w:eastAsia="Calibri" w:hAnsi="Verdana" w:cs="Arial"/>
          <w:sz w:val="24"/>
          <w:szCs w:val="24"/>
        </w:rPr>
        <w:t xml:space="preserve"> (AKI). </w:t>
      </w:r>
      <w:r w:rsidR="006276F2" w:rsidRPr="60AF4283">
        <w:rPr>
          <w:rStyle w:val="eop"/>
          <w:rFonts w:ascii="Verdana" w:eastAsia="Calibri" w:hAnsi="Verdana" w:cs="Arial"/>
          <w:sz w:val="24"/>
          <w:szCs w:val="24"/>
        </w:rPr>
        <w:t xml:space="preserve"> </w:t>
      </w:r>
      <w:r w:rsidR="001246C1" w:rsidRPr="60AF4283">
        <w:rPr>
          <w:rStyle w:val="eop"/>
          <w:rFonts w:ascii="Verdana" w:eastAsia="Calibri" w:hAnsi="Verdana" w:cs="Arial"/>
          <w:sz w:val="24"/>
          <w:szCs w:val="24"/>
        </w:rPr>
        <w:t xml:space="preserve">This is </w:t>
      </w:r>
      <w:r w:rsidR="00F022EC" w:rsidRPr="60AF4283">
        <w:rPr>
          <w:rStyle w:val="eop"/>
          <w:rFonts w:ascii="Verdana" w:eastAsia="Calibri" w:hAnsi="Verdana" w:cs="Arial"/>
          <w:sz w:val="24"/>
          <w:szCs w:val="24"/>
        </w:rPr>
        <w:t xml:space="preserve">in collaboration with the AKI </w:t>
      </w:r>
      <w:r w:rsidR="001766B6" w:rsidRPr="60AF4283">
        <w:rPr>
          <w:rStyle w:val="eop"/>
          <w:rFonts w:ascii="Verdana" w:eastAsia="Calibri" w:hAnsi="Verdana" w:cs="Arial"/>
          <w:sz w:val="24"/>
          <w:szCs w:val="24"/>
        </w:rPr>
        <w:t xml:space="preserve">working group and the deteriorating patient.  </w:t>
      </w:r>
      <w:r w:rsidR="006276F2" w:rsidRPr="60AF4283">
        <w:rPr>
          <w:rStyle w:val="eop"/>
          <w:rFonts w:ascii="Verdana" w:eastAsia="Calibri" w:hAnsi="Verdana" w:cs="Arial"/>
          <w:sz w:val="24"/>
          <w:szCs w:val="24"/>
        </w:rPr>
        <w:t xml:space="preserve">The hope is to identify improvement that will support hydration resulting in deconditioning and decrease admissions </w:t>
      </w:r>
      <w:r w:rsidR="00BB35AE" w:rsidRPr="60AF4283">
        <w:rPr>
          <w:rStyle w:val="eop"/>
          <w:rFonts w:ascii="Verdana" w:eastAsia="Calibri" w:hAnsi="Verdana" w:cs="Arial"/>
          <w:sz w:val="24"/>
          <w:szCs w:val="24"/>
        </w:rPr>
        <w:t xml:space="preserve">back into secondary care.  </w:t>
      </w:r>
    </w:p>
    <w:p w14:paraId="77124BB2" w14:textId="77777777" w:rsidR="002979B8" w:rsidRPr="00DC5A33" w:rsidRDefault="00C92842" w:rsidP="333B9480">
      <w:pPr>
        <w:pStyle w:val="NormalWeb"/>
        <w:numPr>
          <w:ilvl w:val="0"/>
          <w:numId w:val="25"/>
        </w:numPr>
        <w:rPr>
          <w:rFonts w:ascii="Verdana" w:eastAsia="Arial" w:hAnsi="Verdana" w:cs="Arial"/>
          <w:b/>
          <w:bCs/>
          <w:color w:val="000000" w:themeColor="text1"/>
          <w:kern w:val="24"/>
          <w:u w:val="single"/>
        </w:rPr>
      </w:pPr>
      <w:r w:rsidRPr="333B9480">
        <w:rPr>
          <w:rFonts w:ascii="Verdana" w:eastAsia="Arial" w:hAnsi="Verdana" w:cs="Arial"/>
          <w:b/>
          <w:bCs/>
          <w:color w:val="000000" w:themeColor="text1"/>
          <w:kern w:val="24"/>
          <w:u w:val="single"/>
        </w:rPr>
        <w:t>C</w:t>
      </w:r>
      <w:r w:rsidR="002979B8" w:rsidRPr="333B9480">
        <w:rPr>
          <w:rFonts w:ascii="Verdana" w:eastAsia="Arial" w:hAnsi="Verdana" w:cs="Arial"/>
          <w:b/>
          <w:bCs/>
          <w:color w:val="000000" w:themeColor="text1"/>
          <w:kern w:val="24"/>
          <w:u w:val="single"/>
        </w:rPr>
        <w:t xml:space="preserve">ompliance with taking patient weights and weight management </w:t>
      </w:r>
    </w:p>
    <w:p w14:paraId="13EEE62D" w14:textId="77777777" w:rsidR="001A2BED" w:rsidRPr="00027D86" w:rsidRDefault="001A2BED" w:rsidP="333B9480">
      <w:pPr>
        <w:pStyle w:val="ListParagraph"/>
        <w:rPr>
          <w:rFonts w:ascii="Verdana" w:hAnsi="Verdana" w:cs="Arial"/>
          <w:b/>
          <w:bCs/>
          <w:sz w:val="24"/>
          <w:szCs w:val="24"/>
          <w:u w:val="single"/>
        </w:rPr>
      </w:pPr>
    </w:p>
    <w:p w14:paraId="4F00FF39" w14:textId="77777777" w:rsidR="00F64C9E" w:rsidRPr="00B12C30" w:rsidRDefault="001A2BED" w:rsidP="333B9480">
      <w:pPr>
        <w:pStyle w:val="ListParagraph"/>
        <w:numPr>
          <w:ilvl w:val="0"/>
          <w:numId w:val="23"/>
        </w:numPr>
        <w:ind w:left="714" w:hanging="357"/>
        <w:jc w:val="both"/>
        <w:rPr>
          <w:rStyle w:val="normaltextrun"/>
          <w:rFonts w:ascii="Verdana" w:hAnsi="Verdana"/>
          <w:sz w:val="24"/>
          <w:szCs w:val="24"/>
          <w:shd w:val="clear" w:color="auto" w:fill="FFFFFF"/>
        </w:rPr>
      </w:pPr>
      <w:r w:rsidRPr="333B9480">
        <w:rPr>
          <w:rStyle w:val="normaltextrun"/>
          <w:rFonts w:ascii="Verdana" w:hAnsi="Verdana"/>
          <w:sz w:val="24"/>
          <w:szCs w:val="24"/>
          <w:shd w:val="clear" w:color="auto" w:fill="FFFFFF"/>
        </w:rPr>
        <w:t>We have undertaken an internal communication campaign to promote the importance</w:t>
      </w:r>
      <w:r w:rsidR="00B12C30" w:rsidRPr="333B9480">
        <w:rPr>
          <w:rStyle w:val="normaltextrun"/>
          <w:rFonts w:ascii="Verdana" w:hAnsi="Verdana"/>
          <w:sz w:val="24"/>
          <w:szCs w:val="24"/>
          <w:shd w:val="clear" w:color="auto" w:fill="FFFFFF"/>
        </w:rPr>
        <w:t xml:space="preserve"> </w:t>
      </w:r>
      <w:r w:rsidRPr="333B9480">
        <w:rPr>
          <w:rStyle w:val="normaltextrun"/>
          <w:rFonts w:ascii="Verdana" w:hAnsi="Verdana"/>
          <w:sz w:val="24"/>
          <w:szCs w:val="24"/>
          <w:shd w:val="clear" w:color="auto" w:fill="FFFFFF"/>
        </w:rPr>
        <w:t>of weighing patients</w:t>
      </w:r>
      <w:r w:rsidR="007E117E" w:rsidRPr="333B9480">
        <w:rPr>
          <w:rStyle w:val="normaltextrun"/>
          <w:rFonts w:ascii="Verdana" w:hAnsi="Verdana"/>
          <w:sz w:val="24"/>
          <w:szCs w:val="24"/>
          <w:shd w:val="clear" w:color="auto" w:fill="FFFFFF"/>
        </w:rPr>
        <w:t xml:space="preserve">. </w:t>
      </w:r>
      <w:r w:rsidR="004153AA" w:rsidRPr="333B9480">
        <w:rPr>
          <w:rStyle w:val="normaltextrun"/>
          <w:rFonts w:ascii="Verdana" w:hAnsi="Verdana"/>
          <w:sz w:val="24"/>
          <w:szCs w:val="24"/>
          <w:shd w:val="clear" w:color="auto" w:fill="FFFFFF"/>
        </w:rPr>
        <w:t xml:space="preserve">Having </w:t>
      </w:r>
      <w:r w:rsidR="0029793F" w:rsidRPr="333B9480">
        <w:rPr>
          <w:rStyle w:val="normaltextrun"/>
          <w:rFonts w:ascii="Verdana" w:hAnsi="Verdana"/>
          <w:sz w:val="24"/>
          <w:szCs w:val="24"/>
          <w:shd w:val="clear" w:color="auto" w:fill="FFFFFF"/>
        </w:rPr>
        <w:t xml:space="preserve">an </w:t>
      </w:r>
      <w:r w:rsidR="0029793F" w:rsidRPr="333B9480">
        <w:rPr>
          <w:rStyle w:val="normaltextrun"/>
          <w:rFonts w:ascii="Verdana" w:hAnsi="Verdana"/>
          <w:sz w:val="24"/>
          <w:szCs w:val="24"/>
          <w:shd w:val="clear" w:color="auto" w:fill="FFFFFF"/>
        </w:rPr>
        <w:lastRenderedPageBreak/>
        <w:t xml:space="preserve">accurate weight on admission is </w:t>
      </w:r>
      <w:r w:rsidR="004153AA" w:rsidRPr="333B9480">
        <w:rPr>
          <w:rStyle w:val="normaltextrun"/>
          <w:rFonts w:ascii="Verdana" w:hAnsi="Verdana"/>
          <w:sz w:val="24"/>
          <w:szCs w:val="24"/>
          <w:shd w:val="clear" w:color="auto" w:fill="FFFFFF"/>
        </w:rPr>
        <w:t xml:space="preserve">fundamental in completing </w:t>
      </w:r>
      <w:r w:rsidR="0029793F" w:rsidRPr="333B9480">
        <w:rPr>
          <w:rStyle w:val="normaltextrun"/>
          <w:rFonts w:ascii="Verdana" w:hAnsi="Verdana"/>
          <w:sz w:val="24"/>
          <w:szCs w:val="24"/>
          <w:shd w:val="clear" w:color="auto" w:fill="FFFFFF"/>
        </w:rPr>
        <w:t>Nutritional Risk Assessment</w:t>
      </w:r>
      <w:r w:rsidR="004153AA" w:rsidRPr="333B9480">
        <w:rPr>
          <w:rStyle w:val="normaltextrun"/>
          <w:rFonts w:ascii="Verdana" w:hAnsi="Verdana"/>
          <w:sz w:val="24"/>
          <w:szCs w:val="24"/>
          <w:shd w:val="clear" w:color="auto" w:fill="FFFFFF"/>
        </w:rPr>
        <w:t xml:space="preserve"> </w:t>
      </w:r>
      <w:r w:rsidR="004A61E8" w:rsidRPr="333B9480">
        <w:rPr>
          <w:rStyle w:val="normaltextrun"/>
          <w:rFonts w:ascii="Verdana" w:hAnsi="Verdana"/>
          <w:sz w:val="24"/>
          <w:szCs w:val="24"/>
          <w:shd w:val="clear" w:color="auto" w:fill="FFFFFF"/>
        </w:rPr>
        <w:t xml:space="preserve">which underpins the </w:t>
      </w:r>
      <w:r w:rsidR="00C9198C" w:rsidRPr="333B9480">
        <w:rPr>
          <w:rStyle w:val="normaltextrun"/>
          <w:rFonts w:ascii="Verdana" w:hAnsi="Verdana"/>
          <w:sz w:val="24"/>
          <w:szCs w:val="24"/>
          <w:shd w:val="clear" w:color="auto" w:fill="FFFFFF"/>
        </w:rPr>
        <w:t>tackling of malnutrition in hospital settings.</w:t>
      </w:r>
      <w:r w:rsidRPr="333B9480">
        <w:rPr>
          <w:rStyle w:val="normaltextrun"/>
          <w:rFonts w:ascii="Verdana" w:hAnsi="Verdana"/>
          <w:sz w:val="24"/>
          <w:szCs w:val="24"/>
          <w:shd w:val="clear" w:color="auto" w:fill="FFFFFF"/>
        </w:rPr>
        <w:t xml:space="preserve"> </w:t>
      </w:r>
    </w:p>
    <w:p w14:paraId="744C145B" w14:textId="77777777" w:rsidR="005576D1" w:rsidRPr="00940E61" w:rsidRDefault="005576D1" w:rsidP="333B9480">
      <w:pPr>
        <w:ind w:left="357"/>
        <w:jc w:val="center"/>
        <w:rPr>
          <w:rStyle w:val="normaltextrun"/>
          <w:rFonts w:ascii="Verdana" w:hAnsi="Verdana"/>
          <w:sz w:val="24"/>
          <w:szCs w:val="24"/>
          <w:shd w:val="clear" w:color="auto" w:fill="FFFFFF"/>
        </w:rPr>
      </w:pPr>
      <w:r>
        <w:rPr>
          <w:noProof/>
        </w:rPr>
        <w:drawing>
          <wp:inline distT="0" distB="0" distL="0" distR="0" wp14:anchorId="6FA373EE" wp14:editId="3D1070BF">
            <wp:extent cx="4333046" cy="2129155"/>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80090" cy="2201409"/>
                    </a:xfrm>
                    <a:prstGeom prst="rect">
                      <a:avLst/>
                    </a:prstGeom>
                    <a:noFill/>
                    <a:ln>
                      <a:noFill/>
                    </a:ln>
                  </pic:spPr>
                </pic:pic>
              </a:graphicData>
            </a:graphic>
          </wp:inline>
        </w:drawing>
      </w:r>
    </w:p>
    <w:p w14:paraId="25B5E16B" w14:textId="77777777" w:rsidR="005576D1" w:rsidRDefault="005576D1" w:rsidP="333B9480">
      <w:pPr>
        <w:pStyle w:val="ListParagraph"/>
        <w:ind w:left="714"/>
        <w:jc w:val="center"/>
        <w:rPr>
          <w:rStyle w:val="normaltextrun"/>
          <w:rFonts w:ascii="Verdana" w:hAnsi="Verdana"/>
          <w:sz w:val="24"/>
          <w:szCs w:val="24"/>
          <w:shd w:val="clear" w:color="auto" w:fill="FFFFFF"/>
        </w:rPr>
      </w:pPr>
    </w:p>
    <w:p w14:paraId="4D95912C" w14:textId="77777777" w:rsidR="000012CD" w:rsidRPr="007D5B89" w:rsidRDefault="000012CD" w:rsidP="000012CD">
      <w:pPr>
        <w:pStyle w:val="ListParagraph"/>
        <w:ind w:left="714"/>
        <w:jc w:val="both"/>
        <w:rPr>
          <w:rStyle w:val="normaltextrun"/>
          <w:rFonts w:ascii="Arial" w:hAnsi="Arial" w:cs="Arial"/>
          <w:sz w:val="24"/>
          <w:szCs w:val="24"/>
        </w:rPr>
      </w:pPr>
      <w:r w:rsidRPr="333B9480">
        <w:rPr>
          <w:rStyle w:val="normaltextrun"/>
          <w:rFonts w:ascii="Verdana" w:hAnsi="Verdana"/>
          <w:sz w:val="24"/>
          <w:szCs w:val="24"/>
          <w:shd w:val="clear" w:color="auto" w:fill="FFFFFF"/>
        </w:rPr>
        <w:t xml:space="preserve">The graph </w:t>
      </w:r>
      <w:r w:rsidR="004552AA" w:rsidRPr="333B9480">
        <w:rPr>
          <w:rStyle w:val="normaltextrun"/>
          <w:rFonts w:ascii="Verdana" w:hAnsi="Verdana"/>
          <w:sz w:val="24"/>
          <w:szCs w:val="24"/>
          <w:shd w:val="clear" w:color="auto" w:fill="FFFFFF"/>
        </w:rPr>
        <w:t xml:space="preserve">above </w:t>
      </w:r>
      <w:r w:rsidRPr="333B9480">
        <w:rPr>
          <w:rStyle w:val="normaltextrun"/>
          <w:rFonts w:ascii="Verdana" w:hAnsi="Verdana"/>
          <w:sz w:val="24"/>
          <w:szCs w:val="24"/>
          <w:shd w:val="clear" w:color="auto" w:fill="FFFFFF"/>
        </w:rPr>
        <w:t xml:space="preserve">shows the accurate weight compliance percentage throughout in patient care.  </w:t>
      </w:r>
      <w:r w:rsidR="007E117E" w:rsidRPr="333B9480">
        <w:rPr>
          <w:rStyle w:val="normaltextrun"/>
          <w:rFonts w:ascii="Verdana" w:hAnsi="Verdana"/>
          <w:sz w:val="24"/>
          <w:szCs w:val="24"/>
          <w:shd w:val="clear" w:color="auto" w:fill="FFFFFF"/>
        </w:rPr>
        <w:t>The campaign star</w:t>
      </w:r>
      <w:r w:rsidR="00AC4C94" w:rsidRPr="333B9480">
        <w:rPr>
          <w:rStyle w:val="normaltextrun"/>
          <w:rFonts w:ascii="Verdana" w:hAnsi="Verdana"/>
          <w:sz w:val="24"/>
          <w:szCs w:val="24"/>
          <w:shd w:val="clear" w:color="auto" w:fill="FFFFFF"/>
        </w:rPr>
        <w:t>ted</w:t>
      </w:r>
      <w:r w:rsidR="007E117E" w:rsidRPr="333B9480">
        <w:rPr>
          <w:rStyle w:val="normaltextrun"/>
          <w:rFonts w:ascii="Verdana" w:hAnsi="Verdana"/>
          <w:sz w:val="24"/>
          <w:szCs w:val="24"/>
          <w:shd w:val="clear" w:color="auto" w:fill="FFFFFF"/>
        </w:rPr>
        <w:t xml:space="preserve"> in </w:t>
      </w:r>
      <w:r w:rsidR="004552AA" w:rsidRPr="333B9480">
        <w:rPr>
          <w:rStyle w:val="normaltextrun"/>
          <w:rFonts w:ascii="Verdana" w:hAnsi="Verdana"/>
          <w:sz w:val="24"/>
          <w:szCs w:val="24"/>
          <w:shd w:val="clear" w:color="auto" w:fill="FFFFFF"/>
        </w:rPr>
        <w:t>January 2024 with the aim to increase SBUHB performance to above the national average</w:t>
      </w:r>
      <w:r w:rsidR="00B2415D" w:rsidRPr="333B9480">
        <w:rPr>
          <w:rStyle w:val="normaltextrun"/>
          <w:rFonts w:ascii="Verdana" w:hAnsi="Verdana"/>
          <w:sz w:val="24"/>
          <w:szCs w:val="24"/>
          <w:shd w:val="clear" w:color="auto" w:fill="FFFFFF"/>
        </w:rPr>
        <w:t xml:space="preserve"> of only 13.5% - 55% of patients being weighted. </w:t>
      </w:r>
      <w:r w:rsidR="0079712F" w:rsidRPr="333B9480">
        <w:rPr>
          <w:rStyle w:val="normaltextrun"/>
          <w:rFonts w:ascii="Verdana" w:hAnsi="Verdana"/>
          <w:sz w:val="24"/>
          <w:szCs w:val="24"/>
          <w:shd w:val="clear" w:color="auto" w:fill="FFFFFF"/>
        </w:rPr>
        <w:t xml:space="preserve">The initial percentage started at 33%. </w:t>
      </w:r>
      <w:r w:rsidR="00B2415D" w:rsidRPr="333B9480">
        <w:rPr>
          <w:rStyle w:val="normaltextrun"/>
          <w:rFonts w:ascii="Verdana" w:hAnsi="Verdana"/>
          <w:sz w:val="24"/>
          <w:szCs w:val="24"/>
          <w:shd w:val="clear" w:color="auto" w:fill="FFFFFF"/>
        </w:rPr>
        <w:t xml:space="preserve"> Currently the health board in April 2025 shows a median of 46</w:t>
      </w:r>
      <w:r w:rsidR="00E0770A" w:rsidRPr="333B9480">
        <w:rPr>
          <w:rStyle w:val="normaltextrun"/>
          <w:rFonts w:ascii="Verdana" w:hAnsi="Verdana"/>
          <w:sz w:val="24"/>
          <w:szCs w:val="24"/>
          <w:shd w:val="clear" w:color="auto" w:fill="FFFFFF"/>
        </w:rPr>
        <w:t xml:space="preserve">% with an to increase to 60% within 6 months.  The percentage of accurate weight chart </w:t>
      </w:r>
      <w:r w:rsidR="00657F8A" w:rsidRPr="333B9480">
        <w:rPr>
          <w:rStyle w:val="normaltextrun"/>
          <w:rFonts w:ascii="Verdana" w:hAnsi="Verdana"/>
          <w:sz w:val="24"/>
          <w:szCs w:val="24"/>
          <w:shd w:val="clear" w:color="auto" w:fill="FFFFFF"/>
        </w:rPr>
        <w:t xml:space="preserve">shows from February 2025 there has been a shift in the data showing improvement.  </w:t>
      </w:r>
    </w:p>
    <w:p w14:paraId="7DEF33E0" w14:textId="77777777" w:rsidR="007D5B89" w:rsidRDefault="007D5B89" w:rsidP="333B9480">
      <w:pPr>
        <w:pStyle w:val="ListParagraph"/>
        <w:ind w:left="714"/>
        <w:jc w:val="both"/>
        <w:rPr>
          <w:rStyle w:val="normaltextrun"/>
          <w:rFonts w:ascii="Verdana" w:hAnsi="Verdana"/>
          <w:sz w:val="24"/>
          <w:szCs w:val="24"/>
          <w:shd w:val="clear" w:color="auto" w:fill="FFFFFF"/>
        </w:rPr>
      </w:pPr>
    </w:p>
    <w:p w14:paraId="5CA611FB" w14:textId="77777777" w:rsidR="007656BF" w:rsidRDefault="00190C90" w:rsidP="002979B8">
      <w:pPr>
        <w:spacing w:after="0" w:line="240" w:lineRule="auto"/>
        <w:jc w:val="both"/>
        <w:rPr>
          <w:rFonts w:ascii="Arial" w:eastAsia="Calibri" w:hAnsi="Arial" w:cs="Arial"/>
          <w:b/>
          <w:sz w:val="24"/>
          <w:szCs w:val="24"/>
          <w:u w:val="single"/>
          <w:lang w:val="en-US"/>
        </w:rPr>
      </w:pPr>
      <w:r>
        <w:rPr>
          <w:rFonts w:ascii="Arial" w:eastAsia="Calibri" w:hAnsi="Arial" w:cs="Arial"/>
          <w:b/>
          <w:sz w:val="24"/>
          <w:szCs w:val="24"/>
          <w:u w:val="single"/>
          <w:lang w:val="en-US"/>
        </w:rPr>
        <w:t xml:space="preserve">Second Phase </w:t>
      </w:r>
    </w:p>
    <w:p w14:paraId="6A0CC2E4" w14:textId="77777777" w:rsidR="002979B8" w:rsidRDefault="002979B8" w:rsidP="333B9480">
      <w:pPr>
        <w:spacing w:after="0" w:line="240" w:lineRule="auto"/>
        <w:jc w:val="both"/>
        <w:rPr>
          <w:rFonts w:ascii="Arial" w:eastAsia="Calibri" w:hAnsi="Arial" w:cs="Arial"/>
          <w:b/>
          <w:bCs/>
          <w:sz w:val="24"/>
          <w:szCs w:val="24"/>
          <w:u w:val="single"/>
          <w:lang w:val="en-US"/>
        </w:rPr>
      </w:pPr>
      <w:r w:rsidRPr="333B9480">
        <w:rPr>
          <w:rFonts w:ascii="Arial" w:eastAsia="Calibri" w:hAnsi="Arial" w:cs="Arial"/>
          <w:b/>
          <w:bCs/>
          <w:sz w:val="24"/>
          <w:szCs w:val="24"/>
          <w:u w:val="single"/>
          <w:lang w:val="en-US"/>
        </w:rPr>
        <w:t xml:space="preserve"> </w:t>
      </w:r>
    </w:p>
    <w:p w14:paraId="069D9693" w14:textId="77777777" w:rsidR="00F929D1" w:rsidRDefault="00BA59CC" w:rsidP="00F929D1">
      <w:pPr>
        <w:pStyle w:val="ListParagraph"/>
        <w:numPr>
          <w:ilvl w:val="0"/>
          <w:numId w:val="25"/>
        </w:numPr>
        <w:spacing w:after="0" w:line="240" w:lineRule="auto"/>
        <w:jc w:val="both"/>
        <w:rPr>
          <w:rFonts w:ascii="Arial" w:eastAsia="Calibri" w:hAnsi="Arial" w:cs="Arial"/>
          <w:b/>
          <w:sz w:val="24"/>
          <w:szCs w:val="24"/>
          <w:u w:val="single"/>
          <w:lang w:val="en-US"/>
        </w:rPr>
      </w:pPr>
      <w:r>
        <w:rPr>
          <w:rFonts w:ascii="Arial" w:eastAsia="Calibri" w:hAnsi="Arial" w:cs="Arial"/>
          <w:b/>
          <w:sz w:val="24"/>
          <w:szCs w:val="24"/>
          <w:u w:val="single"/>
          <w:lang w:val="en-US"/>
        </w:rPr>
        <w:t xml:space="preserve">Nutritional Risk &amp; Processes </w:t>
      </w:r>
    </w:p>
    <w:p w14:paraId="66A62E89" w14:textId="77777777" w:rsidR="00E72DFD" w:rsidRDefault="00E72DFD" w:rsidP="333B9480">
      <w:pPr>
        <w:pStyle w:val="ListParagraph"/>
        <w:spacing w:after="0" w:line="240" w:lineRule="auto"/>
        <w:jc w:val="both"/>
        <w:rPr>
          <w:rFonts w:ascii="Arial" w:eastAsia="Calibri" w:hAnsi="Arial" w:cs="Arial"/>
          <w:b/>
          <w:bCs/>
          <w:sz w:val="24"/>
          <w:szCs w:val="24"/>
          <w:u w:val="single"/>
          <w:lang w:val="en-US"/>
        </w:rPr>
      </w:pPr>
    </w:p>
    <w:p w14:paraId="10543343" w14:textId="77777777" w:rsidR="00E72DFD" w:rsidRDefault="00AD3335" w:rsidP="333B9480">
      <w:pPr>
        <w:pStyle w:val="ListParagraph"/>
        <w:spacing w:after="0" w:line="240" w:lineRule="auto"/>
        <w:jc w:val="both"/>
        <w:rPr>
          <w:rFonts w:ascii="Arial" w:eastAsia="Calibri" w:hAnsi="Arial" w:cs="Arial"/>
          <w:sz w:val="24"/>
          <w:szCs w:val="24"/>
          <w:lang w:val="en-US"/>
        </w:rPr>
      </w:pPr>
      <w:r w:rsidRPr="60AF4283">
        <w:rPr>
          <w:rFonts w:ascii="Arial" w:eastAsia="Calibri" w:hAnsi="Arial" w:cs="Arial"/>
          <w:sz w:val="24"/>
          <w:szCs w:val="24"/>
          <w:lang w:val="en-US"/>
        </w:rPr>
        <w:t xml:space="preserve">Baseline data is showing that the health board </w:t>
      </w:r>
      <w:r w:rsidR="005107E0" w:rsidRPr="60AF4283">
        <w:rPr>
          <w:rFonts w:ascii="Arial" w:eastAsia="Calibri" w:hAnsi="Arial" w:cs="Arial"/>
          <w:sz w:val="24"/>
          <w:szCs w:val="24"/>
          <w:lang w:val="en-US"/>
        </w:rPr>
        <w:t xml:space="preserve">from April 2024 to April 2025 is performing at a </w:t>
      </w:r>
      <w:r w:rsidR="003A288E" w:rsidRPr="60AF4283">
        <w:rPr>
          <w:rFonts w:ascii="Arial" w:eastAsia="Calibri" w:hAnsi="Arial" w:cs="Arial"/>
          <w:sz w:val="24"/>
          <w:szCs w:val="24"/>
          <w:lang w:val="en-US"/>
        </w:rPr>
        <w:t xml:space="preserve">50% rate in completion of Nutritional Risk Assessment on admission.  A task and finish group </w:t>
      </w:r>
      <w:r w:rsidR="00F84432" w:rsidRPr="60AF4283">
        <w:rPr>
          <w:rFonts w:ascii="Arial" w:eastAsia="Calibri" w:hAnsi="Arial" w:cs="Arial"/>
          <w:sz w:val="24"/>
          <w:szCs w:val="24"/>
          <w:lang w:val="en-US"/>
        </w:rPr>
        <w:t>will commence to improve these outcomes</w:t>
      </w:r>
      <w:r w:rsidR="00C61B9F" w:rsidRPr="60AF4283">
        <w:rPr>
          <w:rFonts w:ascii="Arial" w:eastAsia="Calibri" w:hAnsi="Arial" w:cs="Arial"/>
          <w:sz w:val="24"/>
          <w:szCs w:val="24"/>
          <w:lang w:val="en-US"/>
        </w:rPr>
        <w:t xml:space="preserve"> by the end of 2025. </w:t>
      </w:r>
    </w:p>
    <w:p w14:paraId="093F3DA0" w14:textId="77777777" w:rsidR="0010343F" w:rsidRDefault="0010343F" w:rsidP="333B9480">
      <w:pPr>
        <w:pStyle w:val="ListParagraph"/>
        <w:spacing w:after="0" w:line="240" w:lineRule="auto"/>
        <w:jc w:val="both"/>
        <w:rPr>
          <w:rFonts w:ascii="Arial" w:eastAsia="Calibri" w:hAnsi="Arial" w:cs="Arial"/>
          <w:sz w:val="24"/>
          <w:szCs w:val="24"/>
          <w:lang w:val="en-US"/>
        </w:rPr>
      </w:pPr>
    </w:p>
    <w:p w14:paraId="5A2BE403" w14:textId="77777777" w:rsidR="0010343F" w:rsidRPr="0051114D" w:rsidRDefault="0010343F" w:rsidP="333B9480">
      <w:pPr>
        <w:pStyle w:val="ListParagraph"/>
        <w:spacing w:after="0" w:line="240" w:lineRule="auto"/>
        <w:jc w:val="both"/>
        <w:rPr>
          <w:rFonts w:ascii="Arial" w:eastAsia="Calibri" w:hAnsi="Arial" w:cs="Arial"/>
          <w:sz w:val="24"/>
          <w:szCs w:val="24"/>
          <w:lang w:val="en-US"/>
        </w:rPr>
      </w:pPr>
      <w:r>
        <w:rPr>
          <w:noProof/>
          <w:lang w:eastAsia="en-GB"/>
        </w:rPr>
        <w:lastRenderedPageBreak/>
        <w:drawing>
          <wp:inline distT="0" distB="0" distL="0" distR="0" wp14:anchorId="5086AF8B" wp14:editId="5A0941A2">
            <wp:extent cx="5731510" cy="2924175"/>
            <wp:effectExtent l="0" t="0" r="2540" b="9525"/>
            <wp:docPr id="4" name="Chart 4">
              <a:extLst xmlns:a="http://schemas.openxmlformats.org/drawingml/2006/main">
                <a:ext uri="{FF2B5EF4-FFF2-40B4-BE49-F238E27FC236}">
                  <a16:creationId xmlns:a16="http://schemas.microsoft.com/office/drawing/2014/main" id="{26267395-7769-0488-43D1-5099DC1112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D72C77" w14:textId="77777777" w:rsidR="00E72DFD" w:rsidRDefault="00E72DFD" w:rsidP="333B9480">
      <w:pPr>
        <w:pStyle w:val="ListParagraph"/>
        <w:spacing w:after="0" w:line="240" w:lineRule="auto"/>
        <w:jc w:val="both"/>
        <w:rPr>
          <w:rFonts w:ascii="Arial" w:eastAsia="Calibri" w:hAnsi="Arial" w:cs="Arial"/>
          <w:b/>
          <w:bCs/>
          <w:sz w:val="24"/>
          <w:szCs w:val="24"/>
          <w:u w:val="single"/>
          <w:lang w:val="en-US"/>
        </w:rPr>
      </w:pPr>
    </w:p>
    <w:p w14:paraId="39D1C838" w14:textId="77777777" w:rsidR="00E72DFD" w:rsidRDefault="00E72DFD" w:rsidP="333B9480">
      <w:pPr>
        <w:pStyle w:val="ListParagraph"/>
        <w:spacing w:after="0" w:line="240" w:lineRule="auto"/>
        <w:jc w:val="both"/>
        <w:rPr>
          <w:rFonts w:ascii="Arial" w:eastAsia="Calibri" w:hAnsi="Arial" w:cs="Arial"/>
          <w:b/>
          <w:bCs/>
          <w:sz w:val="24"/>
          <w:szCs w:val="24"/>
          <w:u w:val="single"/>
          <w:lang w:val="en-US"/>
        </w:rPr>
      </w:pPr>
    </w:p>
    <w:p w14:paraId="3FFAD0E7" w14:textId="77777777" w:rsidR="00BA59CC" w:rsidRDefault="00E72DFD" w:rsidP="00F929D1">
      <w:pPr>
        <w:pStyle w:val="ListParagraph"/>
        <w:numPr>
          <w:ilvl w:val="0"/>
          <w:numId w:val="25"/>
        </w:numPr>
        <w:spacing w:after="0" w:line="240" w:lineRule="auto"/>
        <w:jc w:val="both"/>
        <w:rPr>
          <w:rFonts w:ascii="Arial" w:eastAsia="Calibri" w:hAnsi="Arial" w:cs="Arial"/>
          <w:b/>
          <w:sz w:val="24"/>
          <w:szCs w:val="24"/>
          <w:u w:val="single"/>
          <w:lang w:val="en-US"/>
        </w:rPr>
      </w:pPr>
      <w:r>
        <w:rPr>
          <w:rFonts w:ascii="Arial" w:eastAsia="Calibri" w:hAnsi="Arial" w:cs="Arial"/>
          <w:b/>
          <w:sz w:val="24"/>
          <w:szCs w:val="24"/>
          <w:u w:val="single"/>
          <w:lang w:val="en-US"/>
        </w:rPr>
        <w:t xml:space="preserve">Mental Health and Learning Disabilities – Speech and Language Therapy </w:t>
      </w:r>
      <w:r w:rsidR="00794BA8">
        <w:rPr>
          <w:rFonts w:ascii="Arial" w:eastAsia="Calibri" w:hAnsi="Arial" w:cs="Arial"/>
          <w:b/>
          <w:sz w:val="24"/>
          <w:szCs w:val="24"/>
          <w:u w:val="single"/>
          <w:lang w:val="en-US"/>
        </w:rPr>
        <w:t xml:space="preserve">(SLT) </w:t>
      </w:r>
      <w:r>
        <w:rPr>
          <w:rFonts w:ascii="Arial" w:eastAsia="Calibri" w:hAnsi="Arial" w:cs="Arial"/>
          <w:b/>
          <w:sz w:val="24"/>
          <w:szCs w:val="24"/>
          <w:u w:val="single"/>
          <w:lang w:val="en-US"/>
        </w:rPr>
        <w:t xml:space="preserve">&amp; Dietetics Provision in Older Persons Mental Health </w:t>
      </w:r>
    </w:p>
    <w:p w14:paraId="142D0F7A" w14:textId="77777777" w:rsidR="00F84432" w:rsidRDefault="00F84432" w:rsidP="333B9480">
      <w:pPr>
        <w:spacing w:after="0" w:line="240" w:lineRule="auto"/>
        <w:jc w:val="both"/>
        <w:rPr>
          <w:rFonts w:ascii="Arial" w:eastAsia="Calibri" w:hAnsi="Arial" w:cs="Arial"/>
          <w:b/>
          <w:bCs/>
          <w:sz w:val="24"/>
          <w:szCs w:val="24"/>
          <w:u w:val="single"/>
          <w:lang w:val="en-US"/>
        </w:rPr>
      </w:pPr>
    </w:p>
    <w:p w14:paraId="1FB781D5" w14:textId="2D817999" w:rsidR="00F84432" w:rsidRPr="00C03AE0" w:rsidRDefault="004441C0" w:rsidP="333B9480">
      <w:pPr>
        <w:spacing w:after="0" w:line="240" w:lineRule="auto"/>
        <w:jc w:val="both"/>
        <w:rPr>
          <w:rFonts w:ascii="Arial" w:eastAsia="Calibri" w:hAnsi="Arial" w:cs="Arial"/>
          <w:sz w:val="24"/>
          <w:szCs w:val="24"/>
          <w:lang w:val="en-US"/>
        </w:rPr>
      </w:pPr>
      <w:r w:rsidRPr="333B9480">
        <w:rPr>
          <w:rFonts w:ascii="Arial" w:eastAsia="Calibri" w:hAnsi="Arial" w:cs="Arial"/>
          <w:sz w:val="24"/>
          <w:szCs w:val="24"/>
          <w:lang w:val="en-US"/>
        </w:rPr>
        <w:t>SLT has</w:t>
      </w:r>
      <w:r w:rsidR="00C03AE0" w:rsidRPr="333B9480">
        <w:rPr>
          <w:rFonts w:ascii="Arial" w:eastAsia="Calibri" w:hAnsi="Arial" w:cs="Arial"/>
          <w:sz w:val="24"/>
          <w:szCs w:val="24"/>
          <w:lang w:val="en-US"/>
        </w:rPr>
        <w:t xml:space="preserve"> </w:t>
      </w:r>
      <w:r w:rsidR="006146BB" w:rsidRPr="333B9480">
        <w:rPr>
          <w:rFonts w:ascii="Arial" w:eastAsia="Calibri" w:hAnsi="Arial" w:cs="Arial"/>
          <w:sz w:val="24"/>
          <w:szCs w:val="24"/>
          <w:lang w:val="en-US"/>
        </w:rPr>
        <w:t xml:space="preserve">scoped </w:t>
      </w:r>
      <w:r w:rsidR="002520C2" w:rsidRPr="333B9480">
        <w:rPr>
          <w:rFonts w:ascii="Arial" w:eastAsia="Calibri" w:hAnsi="Arial" w:cs="Arial"/>
          <w:sz w:val="24"/>
          <w:szCs w:val="24"/>
          <w:lang w:val="en-US"/>
        </w:rPr>
        <w:t xml:space="preserve">the number of </w:t>
      </w:r>
      <w:r w:rsidR="00F45BBE" w:rsidRPr="333B9480">
        <w:rPr>
          <w:rFonts w:ascii="Arial" w:eastAsia="Calibri" w:hAnsi="Arial" w:cs="Arial"/>
          <w:sz w:val="24"/>
          <w:szCs w:val="24"/>
          <w:lang w:val="en-US"/>
        </w:rPr>
        <w:t xml:space="preserve">non-dysphagia </w:t>
      </w:r>
      <w:r w:rsidR="002520C2" w:rsidRPr="333B9480">
        <w:rPr>
          <w:rFonts w:ascii="Arial" w:eastAsia="Calibri" w:hAnsi="Arial" w:cs="Arial"/>
          <w:sz w:val="24"/>
          <w:szCs w:val="24"/>
          <w:lang w:val="en-US"/>
        </w:rPr>
        <w:t>choking incidents</w:t>
      </w:r>
      <w:r w:rsidR="009C5BCD" w:rsidRPr="333B9480">
        <w:rPr>
          <w:rFonts w:ascii="Arial" w:eastAsia="Calibri" w:hAnsi="Arial" w:cs="Arial"/>
          <w:sz w:val="24"/>
          <w:szCs w:val="24"/>
          <w:lang w:val="en-US"/>
        </w:rPr>
        <w:t>.</w:t>
      </w:r>
      <w:r w:rsidR="002520C2" w:rsidRPr="333B9480">
        <w:rPr>
          <w:rFonts w:ascii="Arial" w:eastAsia="Calibri" w:hAnsi="Arial" w:cs="Arial"/>
          <w:sz w:val="24"/>
          <w:szCs w:val="24"/>
          <w:lang w:val="en-US"/>
        </w:rPr>
        <w:t xml:space="preserve"> </w:t>
      </w:r>
    </w:p>
    <w:p w14:paraId="5DFC78EE" w14:textId="77777777" w:rsidR="00BA59CC" w:rsidRDefault="00BA59CC" w:rsidP="333B9480">
      <w:pPr>
        <w:pStyle w:val="ListParagraph"/>
        <w:spacing w:after="0" w:line="240" w:lineRule="auto"/>
        <w:jc w:val="both"/>
        <w:rPr>
          <w:rFonts w:ascii="Arial" w:eastAsia="Calibri" w:hAnsi="Arial" w:cs="Arial"/>
          <w:b/>
          <w:bCs/>
          <w:sz w:val="24"/>
          <w:szCs w:val="24"/>
          <w:u w:val="single"/>
          <w:lang w:val="en-US"/>
        </w:rPr>
      </w:pPr>
    </w:p>
    <w:p w14:paraId="39B83746" w14:textId="77777777" w:rsidR="00951671" w:rsidRPr="00B7113A" w:rsidRDefault="00951671" w:rsidP="333B9480">
      <w:pPr>
        <w:rPr>
          <w:rFonts w:ascii="Verdana" w:hAnsi="Verdana"/>
          <w:sz w:val="24"/>
          <w:szCs w:val="24"/>
          <w:u w:val="single"/>
        </w:rPr>
      </w:pPr>
      <w:r w:rsidRPr="333B9480">
        <w:rPr>
          <w:rFonts w:ascii="Verdana" w:hAnsi="Verdana"/>
          <w:sz w:val="24"/>
          <w:szCs w:val="24"/>
          <w:u w:val="single"/>
        </w:rPr>
        <w:t xml:space="preserve">Main points </w:t>
      </w:r>
      <w:r w:rsidR="009C5BCD" w:rsidRPr="333B9480">
        <w:rPr>
          <w:rFonts w:ascii="Verdana" w:hAnsi="Verdana"/>
          <w:sz w:val="24"/>
          <w:szCs w:val="24"/>
          <w:u w:val="single"/>
        </w:rPr>
        <w:t>captured</w:t>
      </w:r>
      <w:r w:rsidR="00B319DD" w:rsidRPr="333B9480">
        <w:rPr>
          <w:rFonts w:ascii="Verdana" w:hAnsi="Verdana"/>
          <w:sz w:val="24"/>
          <w:szCs w:val="24"/>
          <w:u w:val="single"/>
        </w:rPr>
        <w:t>:</w:t>
      </w:r>
    </w:p>
    <w:p w14:paraId="6B2D5916" w14:textId="77777777" w:rsidR="00951671" w:rsidRPr="00B7113A" w:rsidRDefault="00951671" w:rsidP="333B9480">
      <w:pPr>
        <w:pStyle w:val="ListParagraph"/>
        <w:numPr>
          <w:ilvl w:val="0"/>
          <w:numId w:val="26"/>
        </w:numPr>
        <w:spacing w:after="0" w:line="240" w:lineRule="auto"/>
        <w:jc w:val="both"/>
        <w:rPr>
          <w:rFonts w:ascii="Verdana" w:eastAsia="Times New Roman" w:hAnsi="Verdana"/>
          <w:sz w:val="24"/>
          <w:szCs w:val="24"/>
        </w:rPr>
      </w:pPr>
      <w:r w:rsidRPr="333B9480">
        <w:rPr>
          <w:rFonts w:ascii="Verdana" w:eastAsia="Times New Roman" w:hAnsi="Verdana"/>
          <w:sz w:val="24"/>
          <w:szCs w:val="24"/>
        </w:rPr>
        <w:t xml:space="preserve">General trend is that non dysphagia choking incidents are increasing </w:t>
      </w:r>
    </w:p>
    <w:p w14:paraId="45BF86F8" w14:textId="1D04A280" w:rsidR="00951671" w:rsidRPr="00B7113A" w:rsidRDefault="00951671" w:rsidP="333B9480">
      <w:pPr>
        <w:pStyle w:val="ListParagraph"/>
        <w:numPr>
          <w:ilvl w:val="0"/>
          <w:numId w:val="26"/>
        </w:numPr>
        <w:spacing w:after="0" w:line="240" w:lineRule="auto"/>
        <w:jc w:val="both"/>
        <w:rPr>
          <w:rFonts w:ascii="Verdana" w:eastAsia="Times New Roman" w:hAnsi="Verdana"/>
          <w:sz w:val="24"/>
          <w:szCs w:val="24"/>
        </w:rPr>
      </w:pPr>
      <w:r w:rsidRPr="333B9480">
        <w:rPr>
          <w:rFonts w:ascii="Verdana" w:eastAsia="Times New Roman" w:hAnsi="Verdana"/>
          <w:sz w:val="24"/>
          <w:szCs w:val="24"/>
        </w:rPr>
        <w:t xml:space="preserve">44% are Mental </w:t>
      </w:r>
      <w:r w:rsidR="001D2781" w:rsidRPr="333B9480">
        <w:rPr>
          <w:rFonts w:ascii="Verdana" w:eastAsia="Times New Roman" w:hAnsi="Verdana"/>
          <w:sz w:val="24"/>
          <w:szCs w:val="24"/>
        </w:rPr>
        <w:t>H</w:t>
      </w:r>
      <w:r w:rsidRPr="333B9480">
        <w:rPr>
          <w:rFonts w:ascii="Verdana" w:eastAsia="Times New Roman" w:hAnsi="Verdana"/>
          <w:sz w:val="24"/>
          <w:szCs w:val="24"/>
        </w:rPr>
        <w:t xml:space="preserve">ealth choking incidents and we do not have a SLT service due to lack of funding (out of the 12 cases 7 occurred in Cefn </w:t>
      </w:r>
      <w:proofErr w:type="spellStart"/>
      <w:r w:rsidR="00B319DD" w:rsidRPr="333B9480">
        <w:rPr>
          <w:rFonts w:ascii="Verdana" w:eastAsia="Times New Roman" w:hAnsi="Verdana"/>
          <w:sz w:val="24"/>
          <w:szCs w:val="24"/>
        </w:rPr>
        <w:t>Coed</w:t>
      </w:r>
      <w:proofErr w:type="spellEnd"/>
      <w:r w:rsidRPr="333B9480">
        <w:rPr>
          <w:rFonts w:ascii="Verdana" w:eastAsia="Times New Roman" w:hAnsi="Verdana"/>
          <w:sz w:val="24"/>
          <w:szCs w:val="24"/>
        </w:rPr>
        <w:t xml:space="preserve"> – 58% of the mental health non dysphagia choking incidents)</w:t>
      </w:r>
    </w:p>
    <w:p w14:paraId="5FA9BA2C" w14:textId="6F81800C" w:rsidR="00951671" w:rsidRPr="00B7113A" w:rsidRDefault="00951671" w:rsidP="333B9480">
      <w:pPr>
        <w:pStyle w:val="ListParagraph"/>
        <w:numPr>
          <w:ilvl w:val="0"/>
          <w:numId w:val="26"/>
        </w:numPr>
        <w:spacing w:after="0" w:line="240" w:lineRule="auto"/>
        <w:jc w:val="both"/>
        <w:rPr>
          <w:rFonts w:ascii="Verdana" w:eastAsia="Times New Roman" w:hAnsi="Verdana"/>
          <w:sz w:val="24"/>
          <w:szCs w:val="24"/>
        </w:rPr>
      </w:pPr>
      <w:r w:rsidRPr="333B9480">
        <w:rPr>
          <w:rFonts w:ascii="Verdana" w:eastAsia="Times New Roman" w:hAnsi="Verdana"/>
          <w:sz w:val="24"/>
          <w:szCs w:val="24"/>
        </w:rPr>
        <w:t>30% were in A</w:t>
      </w:r>
      <w:r w:rsidR="000A598B" w:rsidRPr="333B9480">
        <w:rPr>
          <w:rFonts w:ascii="Verdana" w:eastAsia="Times New Roman" w:hAnsi="Verdana"/>
          <w:sz w:val="24"/>
          <w:szCs w:val="24"/>
        </w:rPr>
        <w:t xml:space="preserve">dult Learning Disabilities, </w:t>
      </w:r>
      <w:r w:rsidRPr="333B9480">
        <w:rPr>
          <w:rFonts w:ascii="Verdana" w:eastAsia="Times New Roman" w:hAnsi="Verdana"/>
          <w:sz w:val="24"/>
          <w:szCs w:val="24"/>
        </w:rPr>
        <w:t>within inpatient units</w:t>
      </w:r>
      <w:r w:rsidR="000A598B" w:rsidRPr="333B9480">
        <w:rPr>
          <w:rFonts w:ascii="Verdana" w:eastAsia="Times New Roman" w:hAnsi="Verdana"/>
          <w:sz w:val="24"/>
          <w:szCs w:val="24"/>
        </w:rPr>
        <w:t>. His</w:t>
      </w:r>
      <w:r w:rsidRPr="333B9480">
        <w:rPr>
          <w:rFonts w:ascii="Verdana" w:eastAsia="Times New Roman" w:hAnsi="Verdana"/>
          <w:sz w:val="24"/>
          <w:szCs w:val="24"/>
        </w:rPr>
        <w:t>torically we didn’t have a dysphagia trained SLT routinely covering those units</w:t>
      </w:r>
      <w:r w:rsidR="004D7FA8" w:rsidRPr="333B9480">
        <w:rPr>
          <w:rFonts w:ascii="Verdana" w:eastAsia="Times New Roman" w:hAnsi="Verdana"/>
          <w:sz w:val="24"/>
          <w:szCs w:val="24"/>
        </w:rPr>
        <w:t>. T</w:t>
      </w:r>
      <w:r w:rsidR="00520940" w:rsidRPr="333B9480">
        <w:rPr>
          <w:rFonts w:ascii="Verdana" w:eastAsia="Times New Roman" w:hAnsi="Verdana"/>
          <w:sz w:val="24"/>
          <w:szCs w:val="24"/>
        </w:rPr>
        <w:t>his work</w:t>
      </w:r>
      <w:r w:rsidRPr="333B9480">
        <w:rPr>
          <w:rFonts w:ascii="Verdana" w:eastAsia="Times New Roman" w:hAnsi="Verdana"/>
          <w:sz w:val="24"/>
          <w:szCs w:val="24"/>
        </w:rPr>
        <w:t xml:space="preserve"> will be highlighting within a service planning meeting to ensure training to staff is provided frequently</w:t>
      </w:r>
    </w:p>
    <w:p w14:paraId="0D582146" w14:textId="77777777" w:rsidR="00951671" w:rsidRDefault="00951671" w:rsidP="333B9480">
      <w:pPr>
        <w:pStyle w:val="ListParagraph"/>
        <w:numPr>
          <w:ilvl w:val="0"/>
          <w:numId w:val="26"/>
        </w:numPr>
        <w:spacing w:after="0" w:line="240" w:lineRule="auto"/>
        <w:jc w:val="both"/>
        <w:rPr>
          <w:rFonts w:ascii="Verdana" w:eastAsia="Times New Roman" w:hAnsi="Verdana"/>
          <w:sz w:val="24"/>
          <w:szCs w:val="24"/>
        </w:rPr>
      </w:pPr>
      <w:r w:rsidRPr="333B9480">
        <w:rPr>
          <w:rFonts w:ascii="Verdana" w:eastAsia="Times New Roman" w:hAnsi="Verdana"/>
          <w:sz w:val="24"/>
          <w:szCs w:val="24"/>
        </w:rPr>
        <w:t>11/27 (41%) of these individuals were known to SLT at some point (although not during the incidents)</w:t>
      </w:r>
      <w:r w:rsidR="009B4306" w:rsidRPr="333B9480">
        <w:rPr>
          <w:rFonts w:ascii="Verdana" w:eastAsia="Times New Roman" w:hAnsi="Verdana"/>
          <w:sz w:val="24"/>
          <w:szCs w:val="24"/>
        </w:rPr>
        <w:t>.</w:t>
      </w:r>
    </w:p>
    <w:p w14:paraId="09013481" w14:textId="77777777" w:rsidR="00245C30" w:rsidRDefault="00245C30" w:rsidP="333B9480">
      <w:pPr>
        <w:pStyle w:val="ListParagraph"/>
        <w:spacing w:after="0" w:line="240" w:lineRule="auto"/>
        <w:jc w:val="both"/>
        <w:rPr>
          <w:rFonts w:ascii="Verdana" w:eastAsia="Times New Roman" w:hAnsi="Verdana"/>
          <w:sz w:val="24"/>
          <w:szCs w:val="24"/>
        </w:rPr>
      </w:pPr>
    </w:p>
    <w:p w14:paraId="0E47E393" w14:textId="561A4944" w:rsidR="00245C30" w:rsidRDefault="00C61B9F" w:rsidP="333B9480">
      <w:pPr>
        <w:spacing w:after="0" w:line="240" w:lineRule="auto"/>
        <w:jc w:val="both"/>
        <w:rPr>
          <w:rFonts w:ascii="Verdana" w:eastAsia="Times New Roman" w:hAnsi="Verdana"/>
          <w:sz w:val="24"/>
          <w:szCs w:val="24"/>
        </w:rPr>
      </w:pPr>
      <w:r w:rsidRPr="333B9480">
        <w:rPr>
          <w:rFonts w:ascii="Verdana" w:eastAsia="Times New Roman" w:hAnsi="Verdana"/>
          <w:sz w:val="24"/>
          <w:szCs w:val="24"/>
        </w:rPr>
        <w:t>The above is recent data, the next steps will be within June/July 2025 to organise a forum to progress this work</w:t>
      </w:r>
      <w:r w:rsidR="004A055A" w:rsidRPr="333B9480">
        <w:rPr>
          <w:rFonts w:ascii="Verdana" w:eastAsia="Times New Roman" w:hAnsi="Verdana"/>
          <w:sz w:val="24"/>
          <w:szCs w:val="24"/>
        </w:rPr>
        <w:t>.</w:t>
      </w:r>
    </w:p>
    <w:p w14:paraId="78423F5B" w14:textId="77777777" w:rsidR="004A055A" w:rsidRPr="00245C30" w:rsidRDefault="004A055A" w:rsidP="333B9480">
      <w:pPr>
        <w:spacing w:after="0" w:line="240" w:lineRule="auto"/>
        <w:jc w:val="both"/>
        <w:rPr>
          <w:rFonts w:ascii="Verdana" w:eastAsia="Times New Roman" w:hAnsi="Verdana"/>
          <w:sz w:val="24"/>
          <w:szCs w:val="24"/>
        </w:rPr>
      </w:pPr>
    </w:p>
    <w:p w14:paraId="2C0D2994" w14:textId="77777777" w:rsidR="00CD5745" w:rsidRDefault="00A65CE0" w:rsidP="333B9480">
      <w:pPr>
        <w:spacing w:after="0" w:line="240" w:lineRule="auto"/>
        <w:contextualSpacing/>
        <w:jc w:val="both"/>
        <w:rPr>
          <w:rFonts w:ascii="Verdana" w:eastAsia="Calibri" w:hAnsi="Verdana" w:cs="Arial"/>
          <w:sz w:val="24"/>
          <w:szCs w:val="24"/>
          <w:lang w:val="en-US"/>
        </w:rPr>
      </w:pPr>
      <w:r w:rsidRPr="333B9480">
        <w:rPr>
          <w:rFonts w:ascii="Verdana" w:eastAsia="Calibri" w:hAnsi="Verdana" w:cs="Arial"/>
          <w:sz w:val="24"/>
          <w:szCs w:val="24"/>
          <w:lang w:val="en-US"/>
        </w:rPr>
        <w:t xml:space="preserve">Nutrition and Hydration will also feature in a triangulation approach to deconditioning along with two other quality priorities </w:t>
      </w:r>
      <w:r w:rsidR="00701E13" w:rsidRPr="333B9480">
        <w:rPr>
          <w:rFonts w:ascii="Verdana" w:eastAsia="Calibri" w:hAnsi="Verdana" w:cs="Arial"/>
          <w:sz w:val="24"/>
          <w:szCs w:val="24"/>
          <w:lang w:val="en-US"/>
        </w:rPr>
        <w:t xml:space="preserve">namely Falls and Pressure ulcers. </w:t>
      </w:r>
    </w:p>
    <w:p w14:paraId="1000D48E" w14:textId="77777777" w:rsidR="00E94579" w:rsidRDefault="00E94579" w:rsidP="333B9480">
      <w:pPr>
        <w:spacing w:after="0" w:line="276" w:lineRule="auto"/>
        <w:jc w:val="both"/>
        <w:rPr>
          <w:rFonts w:ascii="Arial" w:hAnsi="Arial" w:cs="Arial"/>
          <w:sz w:val="24"/>
          <w:szCs w:val="24"/>
        </w:rPr>
      </w:pPr>
    </w:p>
    <w:p w14:paraId="0AE7117F" w14:textId="77777777" w:rsidR="004B6E5A" w:rsidRDefault="00653AEC" w:rsidP="333B9480">
      <w:pPr>
        <w:pStyle w:val="ListParagraph"/>
        <w:numPr>
          <w:ilvl w:val="0"/>
          <w:numId w:val="23"/>
        </w:numPr>
        <w:spacing w:after="0" w:line="240" w:lineRule="auto"/>
        <w:rPr>
          <w:rFonts w:ascii="Verdana" w:hAnsi="Verdana" w:cs="Arial"/>
          <w:b/>
          <w:bCs/>
          <w:sz w:val="24"/>
          <w:szCs w:val="24"/>
        </w:rPr>
      </w:pPr>
      <w:r w:rsidRPr="333B9480">
        <w:rPr>
          <w:rFonts w:ascii="Verdana" w:hAnsi="Verdana" w:cs="Arial"/>
          <w:b/>
          <w:bCs/>
          <w:sz w:val="24"/>
          <w:szCs w:val="24"/>
        </w:rPr>
        <w:t>GOVERNANCE AND RISK ISSUES</w:t>
      </w:r>
    </w:p>
    <w:p w14:paraId="5D96FAAB" w14:textId="77777777" w:rsidR="00A6691F" w:rsidRDefault="00A6691F" w:rsidP="333B9480">
      <w:pPr>
        <w:spacing w:after="0" w:line="240" w:lineRule="auto"/>
        <w:rPr>
          <w:rFonts w:ascii="Verdana" w:hAnsi="Verdana" w:cs="Arial"/>
          <w:b/>
          <w:bCs/>
          <w:sz w:val="24"/>
          <w:szCs w:val="24"/>
        </w:rPr>
      </w:pPr>
    </w:p>
    <w:p w14:paraId="2979C8CB" w14:textId="77777777" w:rsidR="00353DE0" w:rsidRPr="009F029E" w:rsidRDefault="001D2781" w:rsidP="333B9480">
      <w:pPr>
        <w:spacing w:after="0" w:line="240" w:lineRule="auto"/>
        <w:rPr>
          <w:rFonts w:ascii="Verdana" w:hAnsi="Verdana" w:cs="Arial"/>
          <w:sz w:val="24"/>
          <w:szCs w:val="24"/>
        </w:rPr>
      </w:pPr>
      <w:r w:rsidRPr="333B9480">
        <w:rPr>
          <w:rFonts w:ascii="Verdana" w:hAnsi="Verdana" w:cs="Arial"/>
          <w:sz w:val="24"/>
          <w:szCs w:val="24"/>
        </w:rPr>
        <w:t>An operational risk in relation to the provision of SLT in MHLD was reported to the group. Mitigating this risk is being led by the SLT team.</w:t>
      </w:r>
    </w:p>
    <w:p w14:paraId="4018EF89" w14:textId="77777777" w:rsidR="00D15CDC" w:rsidRPr="005D3DF1" w:rsidRDefault="00D15CDC" w:rsidP="333B9480">
      <w:pPr>
        <w:pStyle w:val="ListParagraph"/>
        <w:spacing w:after="0" w:line="240" w:lineRule="auto"/>
        <w:rPr>
          <w:rFonts w:ascii="Verdana" w:hAnsi="Verdana" w:cs="Arial"/>
          <w:b/>
          <w:bCs/>
          <w:sz w:val="24"/>
          <w:szCs w:val="24"/>
        </w:rPr>
      </w:pPr>
    </w:p>
    <w:p w14:paraId="17AA21CE" w14:textId="77777777" w:rsidR="00653AEC" w:rsidRDefault="00653AEC" w:rsidP="333B9480">
      <w:pPr>
        <w:pStyle w:val="ListParagraph"/>
        <w:numPr>
          <w:ilvl w:val="0"/>
          <w:numId w:val="25"/>
        </w:numPr>
        <w:spacing w:after="0" w:line="240" w:lineRule="auto"/>
        <w:rPr>
          <w:rFonts w:ascii="Verdana" w:hAnsi="Verdana" w:cs="Arial"/>
          <w:b/>
          <w:bCs/>
          <w:sz w:val="24"/>
          <w:szCs w:val="24"/>
        </w:rPr>
      </w:pPr>
      <w:r w:rsidRPr="333B9480">
        <w:rPr>
          <w:rFonts w:ascii="Verdana" w:hAnsi="Verdana" w:cs="Arial"/>
          <w:b/>
          <w:bCs/>
          <w:sz w:val="24"/>
          <w:szCs w:val="24"/>
        </w:rPr>
        <w:lastRenderedPageBreak/>
        <w:t>FINANCIAL IMPLICATIONS</w:t>
      </w:r>
    </w:p>
    <w:p w14:paraId="74DF96CD" w14:textId="77777777" w:rsidR="00A6691F" w:rsidRDefault="001305F1" w:rsidP="333B9480">
      <w:pPr>
        <w:spacing w:after="0" w:line="240" w:lineRule="auto"/>
        <w:rPr>
          <w:rFonts w:ascii="Verdana" w:hAnsi="Verdana" w:cs="Arial"/>
          <w:b/>
          <w:bCs/>
          <w:sz w:val="24"/>
          <w:szCs w:val="24"/>
        </w:rPr>
      </w:pPr>
      <w:r w:rsidRPr="333B9480">
        <w:rPr>
          <w:rFonts w:ascii="Verdana" w:hAnsi="Verdana" w:cs="Arial"/>
          <w:b/>
          <w:bCs/>
          <w:sz w:val="24"/>
          <w:szCs w:val="24"/>
        </w:rPr>
        <w:t xml:space="preserve"> </w:t>
      </w:r>
    </w:p>
    <w:p w14:paraId="40A934CD" w14:textId="77777777" w:rsidR="001305F1" w:rsidRPr="001305F1" w:rsidRDefault="001305F1" w:rsidP="333B9480">
      <w:pPr>
        <w:spacing w:after="0" w:line="240" w:lineRule="auto"/>
        <w:rPr>
          <w:rFonts w:ascii="Verdana" w:hAnsi="Verdana" w:cs="Arial"/>
          <w:sz w:val="24"/>
          <w:szCs w:val="24"/>
        </w:rPr>
      </w:pPr>
      <w:r w:rsidRPr="333B9480">
        <w:rPr>
          <w:rFonts w:ascii="Verdana" w:hAnsi="Verdana" w:cs="Arial"/>
          <w:sz w:val="24"/>
          <w:szCs w:val="24"/>
        </w:rPr>
        <w:t>Financial capacity to fund a service for SLT and Dietetics in Mental Health.</w:t>
      </w:r>
    </w:p>
    <w:p w14:paraId="365B7FE7" w14:textId="77777777" w:rsidR="00D15CDC" w:rsidRDefault="00D15CDC" w:rsidP="333B9480">
      <w:pPr>
        <w:pStyle w:val="ListParagraph"/>
        <w:spacing w:after="0" w:line="240" w:lineRule="auto"/>
        <w:rPr>
          <w:rFonts w:ascii="Verdana" w:hAnsi="Verdana" w:cs="Arial"/>
          <w:b/>
          <w:bCs/>
          <w:sz w:val="24"/>
          <w:szCs w:val="24"/>
        </w:rPr>
      </w:pPr>
    </w:p>
    <w:p w14:paraId="6F469C2E" w14:textId="77777777" w:rsidR="001305F1" w:rsidRPr="005D3DF1" w:rsidRDefault="001305F1" w:rsidP="333B9480">
      <w:pPr>
        <w:pStyle w:val="ListParagraph"/>
        <w:spacing w:after="0" w:line="240" w:lineRule="auto"/>
        <w:rPr>
          <w:rFonts w:ascii="Verdana" w:hAnsi="Verdana" w:cs="Arial"/>
          <w:b/>
          <w:bCs/>
          <w:sz w:val="24"/>
          <w:szCs w:val="24"/>
        </w:rPr>
      </w:pPr>
    </w:p>
    <w:p w14:paraId="02E273B2" w14:textId="26812C61" w:rsidR="00653AEC" w:rsidRDefault="00653AEC" w:rsidP="333B9480">
      <w:pPr>
        <w:pStyle w:val="ListParagraph"/>
        <w:numPr>
          <w:ilvl w:val="0"/>
          <w:numId w:val="25"/>
        </w:numPr>
        <w:spacing w:after="0" w:line="240" w:lineRule="auto"/>
        <w:rPr>
          <w:rFonts w:ascii="Verdana" w:hAnsi="Verdana" w:cs="Arial"/>
          <w:b/>
          <w:bCs/>
          <w:sz w:val="24"/>
          <w:szCs w:val="24"/>
        </w:rPr>
      </w:pPr>
      <w:r w:rsidRPr="333B9480">
        <w:rPr>
          <w:rFonts w:ascii="Verdana" w:hAnsi="Verdana" w:cs="Arial"/>
          <w:b/>
          <w:bCs/>
          <w:sz w:val="24"/>
          <w:szCs w:val="24"/>
        </w:rPr>
        <w:t>RECOMMENDATION</w:t>
      </w:r>
    </w:p>
    <w:p w14:paraId="0D5C585A" w14:textId="5C882841" w:rsidR="003F6AD6" w:rsidRPr="003F6AD6" w:rsidRDefault="003F6AD6" w:rsidP="333B9480">
      <w:pPr>
        <w:rPr>
          <w:rFonts w:ascii="Verdana" w:hAnsi="Verdana"/>
          <w:sz w:val="24"/>
          <w:szCs w:val="24"/>
        </w:rPr>
      </w:pPr>
      <w:r w:rsidRPr="333B9480">
        <w:rPr>
          <w:sz w:val="24"/>
          <w:szCs w:val="24"/>
        </w:rPr>
        <w:t xml:space="preserve">               </w:t>
      </w:r>
      <w:r w:rsidRPr="333B9480">
        <w:rPr>
          <w:rFonts w:ascii="Verdana" w:hAnsi="Verdana"/>
          <w:sz w:val="24"/>
          <w:szCs w:val="24"/>
        </w:rPr>
        <w:t xml:space="preserve">The Management Board are asked to </w:t>
      </w:r>
    </w:p>
    <w:p w14:paraId="2AB628FF" w14:textId="77777777" w:rsidR="003F6AD6" w:rsidRPr="003F6AD6" w:rsidRDefault="003F6AD6" w:rsidP="333B9480">
      <w:pPr>
        <w:numPr>
          <w:ilvl w:val="0"/>
          <w:numId w:val="39"/>
        </w:numPr>
        <w:spacing w:after="0" w:line="240" w:lineRule="auto"/>
        <w:rPr>
          <w:rFonts w:ascii="Verdana" w:eastAsia="Times New Roman" w:hAnsi="Verdana"/>
          <w:sz w:val="24"/>
          <w:szCs w:val="24"/>
        </w:rPr>
      </w:pPr>
      <w:r w:rsidRPr="333B9480">
        <w:rPr>
          <w:rFonts w:ascii="Verdana" w:eastAsia="Times New Roman" w:hAnsi="Verdana"/>
          <w:b/>
          <w:bCs/>
          <w:sz w:val="24"/>
          <w:szCs w:val="24"/>
        </w:rPr>
        <w:t>Take assurance</w:t>
      </w:r>
      <w:r w:rsidRPr="333B9480">
        <w:rPr>
          <w:rFonts w:ascii="Verdana" w:eastAsia="Times New Roman" w:hAnsi="Verdana"/>
          <w:sz w:val="24"/>
          <w:szCs w:val="24"/>
        </w:rPr>
        <w:t xml:space="preserve"> on the contents of the report </w:t>
      </w:r>
    </w:p>
    <w:p w14:paraId="294F903C" w14:textId="77777777" w:rsidR="003F6AD6" w:rsidRPr="003F6AD6" w:rsidRDefault="003F6AD6" w:rsidP="333B9480">
      <w:pPr>
        <w:numPr>
          <w:ilvl w:val="0"/>
          <w:numId w:val="39"/>
        </w:numPr>
        <w:spacing w:after="0" w:line="240" w:lineRule="auto"/>
        <w:rPr>
          <w:rFonts w:ascii="Verdana" w:eastAsia="Times New Roman" w:hAnsi="Verdana"/>
          <w:sz w:val="24"/>
          <w:szCs w:val="24"/>
        </w:rPr>
      </w:pPr>
      <w:r w:rsidRPr="333B9480">
        <w:rPr>
          <w:rFonts w:ascii="Verdana" w:eastAsia="Times New Roman" w:hAnsi="Verdana"/>
          <w:b/>
          <w:bCs/>
          <w:sz w:val="24"/>
          <w:szCs w:val="24"/>
        </w:rPr>
        <w:t xml:space="preserve">Acknowledge </w:t>
      </w:r>
      <w:r w:rsidRPr="333B9480">
        <w:rPr>
          <w:rFonts w:ascii="Verdana" w:eastAsia="Times New Roman" w:hAnsi="Verdana"/>
          <w:sz w:val="24"/>
          <w:szCs w:val="24"/>
        </w:rPr>
        <w:t>the revision of reporting structures</w:t>
      </w:r>
    </w:p>
    <w:p w14:paraId="6C5D2037" w14:textId="77777777" w:rsidR="003F6AD6" w:rsidRPr="003F6AD6" w:rsidRDefault="003F6AD6" w:rsidP="333B9480">
      <w:pPr>
        <w:numPr>
          <w:ilvl w:val="0"/>
          <w:numId w:val="39"/>
        </w:numPr>
        <w:spacing w:after="0" w:line="240" w:lineRule="auto"/>
        <w:rPr>
          <w:rFonts w:ascii="Verdana" w:eastAsia="Times New Roman" w:hAnsi="Verdana"/>
          <w:sz w:val="24"/>
          <w:szCs w:val="24"/>
        </w:rPr>
      </w:pPr>
      <w:r w:rsidRPr="333B9480">
        <w:rPr>
          <w:rFonts w:ascii="Verdana" w:eastAsia="Times New Roman" w:hAnsi="Verdana"/>
          <w:b/>
          <w:bCs/>
          <w:sz w:val="24"/>
          <w:szCs w:val="24"/>
        </w:rPr>
        <w:t>Acknowledge</w:t>
      </w:r>
      <w:r w:rsidRPr="333B9480">
        <w:rPr>
          <w:rFonts w:ascii="Verdana" w:eastAsia="Times New Roman" w:hAnsi="Verdana"/>
          <w:sz w:val="24"/>
          <w:szCs w:val="24"/>
        </w:rPr>
        <w:t xml:space="preserve"> that Quality Improvement Projects to become business as usual by December 2025</w:t>
      </w:r>
    </w:p>
    <w:p w14:paraId="4BA9D6B1" w14:textId="77777777" w:rsidR="003F6AD6" w:rsidRDefault="003F6AD6" w:rsidP="333B9480">
      <w:pPr>
        <w:rPr>
          <w:sz w:val="24"/>
          <w:szCs w:val="24"/>
        </w:rPr>
      </w:pPr>
    </w:p>
    <w:p w14:paraId="44904993" w14:textId="6E63590D" w:rsidR="003F6AD6" w:rsidRDefault="003F6AD6" w:rsidP="333B9480">
      <w:pPr>
        <w:pStyle w:val="ListParagraph"/>
        <w:spacing w:after="0" w:line="240" w:lineRule="auto"/>
        <w:rPr>
          <w:rFonts w:ascii="Verdana" w:hAnsi="Verdana" w:cs="Arial"/>
          <w:b/>
          <w:bCs/>
          <w:sz w:val="24"/>
          <w:szCs w:val="24"/>
        </w:rPr>
      </w:pPr>
    </w:p>
    <w:p w14:paraId="745C40F4" w14:textId="77777777" w:rsidR="003F6AD6" w:rsidRDefault="003F6AD6" w:rsidP="333B9480">
      <w:pPr>
        <w:pStyle w:val="ListParagraph"/>
        <w:spacing w:after="0" w:line="240" w:lineRule="auto"/>
        <w:rPr>
          <w:rFonts w:ascii="Verdana" w:hAnsi="Verdana" w:cs="Arial"/>
          <w:b/>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D3DF1" w14:paraId="4DDBDBED" w14:textId="77777777" w:rsidTr="321419E5">
        <w:tc>
          <w:tcPr>
            <w:tcW w:w="9245" w:type="dxa"/>
            <w:gridSpan w:val="4"/>
            <w:shd w:val="clear" w:color="auto" w:fill="D5DCE4" w:themeFill="text2" w:themeFillTint="33"/>
          </w:tcPr>
          <w:p w14:paraId="36B331FC" w14:textId="77777777" w:rsidR="00034194" w:rsidRPr="005D3DF1" w:rsidRDefault="0020539A" w:rsidP="333B9480">
            <w:pPr>
              <w:rPr>
                <w:rFonts w:ascii="Verdana" w:hAnsi="Verdana" w:cs="Arial"/>
                <w:b/>
                <w:bCs/>
                <w:sz w:val="24"/>
                <w:szCs w:val="24"/>
              </w:rPr>
            </w:pPr>
            <w:r w:rsidRPr="333B9480">
              <w:rPr>
                <w:rFonts w:ascii="Verdana" w:hAnsi="Verdana" w:cs="Arial"/>
                <w:b/>
                <w:bCs/>
                <w:sz w:val="24"/>
                <w:szCs w:val="24"/>
              </w:rPr>
              <w:t>Governance and Assurance</w:t>
            </w:r>
          </w:p>
          <w:p w14:paraId="13917255" w14:textId="77777777" w:rsidR="00034194" w:rsidRPr="005D3DF1" w:rsidRDefault="00034194" w:rsidP="333B9480">
            <w:pPr>
              <w:rPr>
                <w:rFonts w:ascii="Verdana" w:hAnsi="Verdana" w:cs="Arial"/>
                <w:sz w:val="24"/>
                <w:szCs w:val="24"/>
              </w:rPr>
            </w:pPr>
          </w:p>
        </w:tc>
      </w:tr>
      <w:tr w:rsidR="00F5324A" w:rsidRPr="005D3DF1" w14:paraId="31BDDABE" w14:textId="77777777" w:rsidTr="321419E5">
        <w:tc>
          <w:tcPr>
            <w:tcW w:w="1809" w:type="dxa"/>
            <w:vMerge w:val="restart"/>
          </w:tcPr>
          <w:p w14:paraId="06910405" w14:textId="77777777" w:rsidR="00F5324A" w:rsidRPr="005D3DF1" w:rsidRDefault="00F5324A" w:rsidP="333B9480">
            <w:pPr>
              <w:rPr>
                <w:rFonts w:ascii="Verdana" w:hAnsi="Verdana" w:cs="Arial"/>
                <w:b/>
                <w:bCs/>
                <w:sz w:val="24"/>
                <w:szCs w:val="24"/>
              </w:rPr>
            </w:pPr>
            <w:r w:rsidRPr="333B9480">
              <w:rPr>
                <w:rFonts w:ascii="Verdana" w:hAnsi="Verdana" w:cs="Arial"/>
                <w:b/>
                <w:bCs/>
                <w:sz w:val="24"/>
                <w:szCs w:val="24"/>
              </w:rPr>
              <w:t>Link to Enabling Objectives</w:t>
            </w:r>
          </w:p>
          <w:p w14:paraId="0453DD08" w14:textId="77777777" w:rsidR="00F5324A" w:rsidRPr="005D3DF1" w:rsidRDefault="00F5324A" w:rsidP="333B9480">
            <w:pPr>
              <w:rPr>
                <w:rFonts w:ascii="Verdana" w:hAnsi="Verdana" w:cs="Arial"/>
                <w:b/>
                <w:bCs/>
                <w:sz w:val="24"/>
                <w:szCs w:val="24"/>
              </w:rPr>
            </w:pPr>
            <w:r w:rsidRPr="333B9480">
              <w:rPr>
                <w:rFonts w:ascii="Verdana" w:hAnsi="Verdana" w:cs="Arial"/>
                <w:b/>
                <w:bCs/>
                <w:i/>
                <w:iCs/>
                <w:sz w:val="24"/>
                <w:szCs w:val="24"/>
              </w:rPr>
              <w:t>(</w:t>
            </w:r>
            <w:proofErr w:type="gramStart"/>
            <w:r w:rsidRPr="333B9480">
              <w:rPr>
                <w:rFonts w:ascii="Verdana" w:hAnsi="Verdana" w:cs="Arial"/>
                <w:b/>
                <w:bCs/>
                <w:i/>
                <w:iCs/>
                <w:sz w:val="24"/>
                <w:szCs w:val="24"/>
              </w:rPr>
              <w:t>please</w:t>
            </w:r>
            <w:proofErr w:type="gramEnd"/>
            <w:r w:rsidRPr="333B9480">
              <w:rPr>
                <w:rFonts w:ascii="Verdana" w:hAnsi="Verdana" w:cs="Arial"/>
                <w:b/>
                <w:bCs/>
                <w:i/>
                <w:iCs/>
                <w:sz w:val="24"/>
                <w:szCs w:val="24"/>
              </w:rPr>
              <w:t xml:space="preserve"> </w:t>
            </w:r>
            <w:r w:rsidR="00133EA1" w:rsidRPr="333B9480">
              <w:rPr>
                <w:rFonts w:ascii="Verdana" w:hAnsi="Verdana" w:cs="Arial"/>
                <w:b/>
                <w:bCs/>
                <w:i/>
                <w:iCs/>
                <w:sz w:val="24"/>
                <w:szCs w:val="24"/>
              </w:rPr>
              <w:t>choose</w:t>
            </w:r>
            <w:r w:rsidRPr="333B9480">
              <w:rPr>
                <w:rFonts w:ascii="Verdana" w:hAnsi="Verdana" w:cs="Arial"/>
                <w:b/>
                <w:bCs/>
                <w:i/>
                <w:iCs/>
                <w:sz w:val="24"/>
                <w:szCs w:val="24"/>
              </w:rPr>
              <w:t>)</w:t>
            </w:r>
          </w:p>
        </w:tc>
        <w:tc>
          <w:tcPr>
            <w:tcW w:w="7436" w:type="dxa"/>
            <w:gridSpan w:val="3"/>
            <w:shd w:val="clear" w:color="auto" w:fill="BDD6EE" w:themeFill="accent1" w:themeFillTint="66"/>
          </w:tcPr>
          <w:p w14:paraId="20532BA3" w14:textId="77777777" w:rsidR="00F5324A" w:rsidRPr="005D3DF1" w:rsidRDefault="00F5324A" w:rsidP="333B9480">
            <w:pPr>
              <w:jc w:val="both"/>
              <w:rPr>
                <w:rFonts w:ascii="Verdana" w:hAnsi="Verdana" w:cs="Arial"/>
                <w:b/>
                <w:bCs/>
                <w:sz w:val="24"/>
                <w:szCs w:val="24"/>
              </w:rPr>
            </w:pPr>
            <w:r w:rsidRPr="333B9480">
              <w:rPr>
                <w:rFonts w:ascii="Verdana" w:hAnsi="Verdana" w:cs="Arial"/>
                <w:b/>
                <w:bCs/>
                <w:sz w:val="24"/>
                <w:szCs w:val="24"/>
              </w:rPr>
              <w:t>Supporting better health and wellbeing by actively promoting and empowering people to live well in resilient communities</w:t>
            </w:r>
          </w:p>
        </w:tc>
      </w:tr>
      <w:tr w:rsidR="00F5324A" w:rsidRPr="005D3DF1" w14:paraId="53CDB97C" w14:textId="77777777" w:rsidTr="321419E5">
        <w:tc>
          <w:tcPr>
            <w:tcW w:w="1809" w:type="dxa"/>
            <w:vMerge/>
          </w:tcPr>
          <w:p w14:paraId="5B7D6C49" w14:textId="77777777" w:rsidR="00F5324A" w:rsidRPr="005D3DF1" w:rsidRDefault="00F5324A">
            <w:pPr>
              <w:rPr>
                <w:rFonts w:ascii="Verdana" w:hAnsi="Verdana" w:cs="Arial"/>
                <w:b/>
              </w:rPr>
            </w:pPr>
          </w:p>
        </w:tc>
        <w:tc>
          <w:tcPr>
            <w:tcW w:w="5812" w:type="dxa"/>
            <w:gridSpan w:val="2"/>
          </w:tcPr>
          <w:p w14:paraId="75B00E5F" w14:textId="77777777" w:rsidR="00F5324A" w:rsidRPr="005D3DF1" w:rsidRDefault="00F5324A" w:rsidP="333B9480">
            <w:pPr>
              <w:rPr>
                <w:rFonts w:ascii="Verdana" w:hAnsi="Verdana" w:cs="Arial"/>
                <w:sz w:val="24"/>
                <w:szCs w:val="24"/>
              </w:rPr>
            </w:pPr>
            <w:r w:rsidRPr="333B948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E245B41" w14:textId="77777777" w:rsidR="00F5324A" w:rsidRPr="005D3DF1" w:rsidRDefault="00923266" w:rsidP="333B9480">
                <w:pPr>
                  <w:jc w:val="center"/>
                  <w:rPr>
                    <w:rFonts w:ascii="Verdana" w:hAnsi="Verdana" w:cs="Arial"/>
                    <w:sz w:val="24"/>
                    <w:szCs w:val="24"/>
                  </w:rPr>
                </w:pPr>
                <w:r w:rsidRPr="333B9480">
                  <w:rPr>
                    <w:rFonts w:ascii="MS Gothic" w:eastAsia="MS Gothic" w:hAnsi="MS Gothic" w:cs="Arial"/>
                    <w:sz w:val="24"/>
                    <w:szCs w:val="24"/>
                  </w:rPr>
                  <w:t>☒</w:t>
                </w:r>
              </w:p>
            </w:tc>
          </w:sdtContent>
        </w:sdt>
      </w:tr>
      <w:tr w:rsidR="00F5324A" w:rsidRPr="005D3DF1" w14:paraId="4893DF54" w14:textId="77777777" w:rsidTr="321419E5">
        <w:tc>
          <w:tcPr>
            <w:tcW w:w="1809" w:type="dxa"/>
            <w:vMerge/>
          </w:tcPr>
          <w:p w14:paraId="1651A10B" w14:textId="77777777" w:rsidR="00F5324A" w:rsidRPr="005D3DF1" w:rsidRDefault="00F5324A">
            <w:pPr>
              <w:rPr>
                <w:rFonts w:ascii="Verdana" w:hAnsi="Verdana" w:cs="Arial"/>
                <w:b/>
              </w:rPr>
            </w:pPr>
          </w:p>
        </w:tc>
        <w:tc>
          <w:tcPr>
            <w:tcW w:w="5812" w:type="dxa"/>
            <w:gridSpan w:val="2"/>
          </w:tcPr>
          <w:p w14:paraId="549BD20D" w14:textId="77777777" w:rsidR="00F5324A" w:rsidRPr="005D3DF1" w:rsidRDefault="00F5324A" w:rsidP="333B9480">
            <w:pPr>
              <w:rPr>
                <w:rFonts w:ascii="Verdana" w:hAnsi="Verdana" w:cs="Arial"/>
                <w:sz w:val="24"/>
                <w:szCs w:val="24"/>
              </w:rPr>
            </w:pPr>
            <w:r w:rsidRPr="333B948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78D61942" w14:textId="77777777" w:rsidR="00F5324A" w:rsidRPr="005D3DF1" w:rsidRDefault="00923266" w:rsidP="333B9480">
                <w:pPr>
                  <w:jc w:val="center"/>
                  <w:rPr>
                    <w:rFonts w:ascii="Verdana" w:hAnsi="Verdana" w:cs="Arial"/>
                    <w:sz w:val="24"/>
                    <w:szCs w:val="24"/>
                  </w:rPr>
                </w:pPr>
                <w:r w:rsidRPr="333B9480">
                  <w:rPr>
                    <w:rFonts w:ascii="MS Gothic" w:eastAsia="MS Gothic" w:hAnsi="MS Gothic" w:cs="Arial"/>
                    <w:sz w:val="24"/>
                    <w:szCs w:val="24"/>
                  </w:rPr>
                  <w:t>☐</w:t>
                </w:r>
              </w:p>
            </w:tc>
          </w:sdtContent>
        </w:sdt>
      </w:tr>
      <w:tr w:rsidR="00F5324A" w:rsidRPr="005D3DF1" w14:paraId="0F006119" w14:textId="77777777" w:rsidTr="321419E5">
        <w:tc>
          <w:tcPr>
            <w:tcW w:w="1809" w:type="dxa"/>
            <w:vMerge/>
          </w:tcPr>
          <w:p w14:paraId="6BEB7826" w14:textId="77777777" w:rsidR="00F5324A" w:rsidRPr="005D3DF1" w:rsidRDefault="00F5324A">
            <w:pPr>
              <w:rPr>
                <w:rFonts w:ascii="Verdana" w:hAnsi="Verdana" w:cs="Arial"/>
                <w:b/>
              </w:rPr>
            </w:pPr>
          </w:p>
        </w:tc>
        <w:tc>
          <w:tcPr>
            <w:tcW w:w="5812" w:type="dxa"/>
            <w:gridSpan w:val="2"/>
          </w:tcPr>
          <w:p w14:paraId="436D3374" w14:textId="77777777" w:rsidR="00F5324A" w:rsidRPr="005D3DF1" w:rsidRDefault="00F5324A" w:rsidP="333B9480">
            <w:pPr>
              <w:jc w:val="both"/>
              <w:rPr>
                <w:rFonts w:ascii="Verdana" w:hAnsi="Verdana" w:cs="Arial"/>
                <w:sz w:val="24"/>
                <w:szCs w:val="24"/>
              </w:rPr>
            </w:pPr>
            <w:r w:rsidRPr="333B948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4F5BC77A" w14:textId="77777777" w:rsidR="00F5324A" w:rsidRPr="005D3DF1" w:rsidRDefault="00133EA1" w:rsidP="333B9480">
                <w:pPr>
                  <w:jc w:val="center"/>
                  <w:rPr>
                    <w:rFonts w:ascii="Verdana" w:hAnsi="Verdana" w:cs="Arial"/>
                    <w:sz w:val="24"/>
                    <w:szCs w:val="24"/>
                  </w:rPr>
                </w:pPr>
                <w:r w:rsidRPr="333B9480">
                  <w:rPr>
                    <w:rFonts w:ascii="Segoe UI Symbol" w:eastAsia="MS Gothic" w:hAnsi="Segoe UI Symbol" w:cs="Segoe UI Symbol"/>
                    <w:sz w:val="24"/>
                    <w:szCs w:val="24"/>
                  </w:rPr>
                  <w:t>☐</w:t>
                </w:r>
              </w:p>
            </w:tc>
          </w:sdtContent>
        </w:sdt>
      </w:tr>
      <w:tr w:rsidR="00F5324A" w:rsidRPr="005D3DF1" w14:paraId="4843F4C1" w14:textId="77777777" w:rsidTr="321419E5">
        <w:tc>
          <w:tcPr>
            <w:tcW w:w="1809" w:type="dxa"/>
            <w:vMerge/>
          </w:tcPr>
          <w:p w14:paraId="1C99C464" w14:textId="77777777" w:rsidR="00F5324A" w:rsidRPr="005D3DF1" w:rsidRDefault="00F5324A" w:rsidP="00C107F2">
            <w:pPr>
              <w:rPr>
                <w:rFonts w:ascii="Verdana" w:hAnsi="Verdana" w:cs="Arial"/>
                <w:b/>
              </w:rPr>
            </w:pPr>
          </w:p>
        </w:tc>
        <w:tc>
          <w:tcPr>
            <w:tcW w:w="7436" w:type="dxa"/>
            <w:gridSpan w:val="3"/>
            <w:shd w:val="clear" w:color="auto" w:fill="BDD6EE" w:themeFill="accent1" w:themeFillTint="66"/>
          </w:tcPr>
          <w:p w14:paraId="520FEEAB" w14:textId="77777777" w:rsidR="00F5324A" w:rsidRPr="005D3DF1" w:rsidRDefault="00F5324A" w:rsidP="333B9480">
            <w:pPr>
              <w:rPr>
                <w:rFonts w:ascii="Verdana" w:hAnsi="Verdana" w:cs="Arial"/>
                <w:b/>
                <w:bCs/>
                <w:sz w:val="24"/>
                <w:szCs w:val="24"/>
              </w:rPr>
            </w:pPr>
            <w:r w:rsidRPr="333B9480">
              <w:rPr>
                <w:rFonts w:ascii="Verdana" w:hAnsi="Verdana" w:cs="Arial"/>
                <w:b/>
                <w:bCs/>
                <w:sz w:val="24"/>
                <w:szCs w:val="24"/>
              </w:rPr>
              <w:t xml:space="preserve">Deliver better care through excellent health and care services achieving the outcomes that matter most to people </w:t>
            </w:r>
          </w:p>
        </w:tc>
      </w:tr>
      <w:tr w:rsidR="00F5324A" w:rsidRPr="005D3DF1" w14:paraId="274FE806" w14:textId="77777777" w:rsidTr="321419E5">
        <w:tc>
          <w:tcPr>
            <w:tcW w:w="1809" w:type="dxa"/>
            <w:vMerge/>
          </w:tcPr>
          <w:p w14:paraId="721179C2" w14:textId="77777777" w:rsidR="00F5324A" w:rsidRPr="005D3DF1" w:rsidRDefault="00F5324A" w:rsidP="00C107F2">
            <w:pPr>
              <w:rPr>
                <w:rFonts w:ascii="Verdana" w:hAnsi="Verdana" w:cs="Arial"/>
                <w:b/>
              </w:rPr>
            </w:pPr>
          </w:p>
        </w:tc>
        <w:tc>
          <w:tcPr>
            <w:tcW w:w="5812" w:type="dxa"/>
            <w:gridSpan w:val="2"/>
          </w:tcPr>
          <w:p w14:paraId="23790C07" w14:textId="77777777" w:rsidR="00F5324A" w:rsidRPr="005D3DF1" w:rsidRDefault="00F5324A" w:rsidP="333B9480">
            <w:pPr>
              <w:rPr>
                <w:rFonts w:ascii="Verdana" w:hAnsi="Verdana" w:cs="Arial"/>
                <w:sz w:val="24"/>
                <w:szCs w:val="24"/>
              </w:rPr>
            </w:pPr>
            <w:r w:rsidRPr="333B9480">
              <w:rPr>
                <w:rFonts w:ascii="Verdana" w:hAnsi="Verdana" w:cs="Arial"/>
                <w:sz w:val="24"/>
                <w:szCs w:val="24"/>
              </w:rPr>
              <w:t xml:space="preserve">Best Value Outcomes and </w:t>
            </w:r>
            <w:proofErr w:type="gramStart"/>
            <w:r w:rsidRPr="333B9480">
              <w:rPr>
                <w:rFonts w:ascii="Verdana" w:hAnsi="Verdana" w:cs="Arial"/>
                <w:sz w:val="24"/>
                <w:szCs w:val="24"/>
              </w:rPr>
              <w:t>High Quality</w:t>
            </w:r>
            <w:proofErr w:type="gramEnd"/>
            <w:r w:rsidRPr="333B948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75CF2874" w14:textId="77777777" w:rsidR="00F5324A" w:rsidRPr="005D3DF1" w:rsidRDefault="00923266" w:rsidP="333B9480">
                <w:pPr>
                  <w:jc w:val="center"/>
                  <w:rPr>
                    <w:rFonts w:ascii="Verdana" w:hAnsi="Verdana" w:cs="Arial"/>
                    <w:sz w:val="24"/>
                    <w:szCs w:val="24"/>
                  </w:rPr>
                </w:pPr>
                <w:r w:rsidRPr="333B9480">
                  <w:rPr>
                    <w:rFonts w:ascii="MS Gothic" w:eastAsia="MS Gothic" w:hAnsi="MS Gothic" w:cs="Arial"/>
                    <w:sz w:val="24"/>
                    <w:szCs w:val="24"/>
                  </w:rPr>
                  <w:t>☒</w:t>
                </w:r>
              </w:p>
            </w:tc>
          </w:sdtContent>
        </w:sdt>
      </w:tr>
      <w:tr w:rsidR="00F5324A" w:rsidRPr="005D3DF1" w14:paraId="4961F41A" w14:textId="77777777" w:rsidTr="321419E5">
        <w:tc>
          <w:tcPr>
            <w:tcW w:w="1809" w:type="dxa"/>
            <w:vMerge/>
          </w:tcPr>
          <w:p w14:paraId="3F84E7A6" w14:textId="77777777" w:rsidR="00F5324A" w:rsidRPr="005D3DF1" w:rsidRDefault="00F5324A" w:rsidP="00C107F2">
            <w:pPr>
              <w:rPr>
                <w:rFonts w:ascii="Verdana" w:hAnsi="Verdana" w:cs="Arial"/>
                <w:b/>
              </w:rPr>
            </w:pPr>
          </w:p>
        </w:tc>
        <w:tc>
          <w:tcPr>
            <w:tcW w:w="5812" w:type="dxa"/>
            <w:gridSpan w:val="2"/>
          </w:tcPr>
          <w:p w14:paraId="68B7B15B" w14:textId="77777777" w:rsidR="00F5324A" w:rsidRPr="005D3DF1" w:rsidRDefault="00F5324A" w:rsidP="333B9480">
            <w:pPr>
              <w:rPr>
                <w:rFonts w:ascii="Verdana" w:hAnsi="Verdana" w:cs="Arial"/>
                <w:sz w:val="24"/>
                <w:szCs w:val="24"/>
              </w:rPr>
            </w:pPr>
            <w:r w:rsidRPr="333B948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A1BD908" w14:textId="77777777" w:rsidR="00F5324A" w:rsidRPr="005D3DF1" w:rsidRDefault="00923266" w:rsidP="333B9480">
                <w:pPr>
                  <w:jc w:val="center"/>
                  <w:rPr>
                    <w:rFonts w:ascii="Verdana" w:hAnsi="Verdana" w:cs="Arial"/>
                    <w:sz w:val="24"/>
                    <w:szCs w:val="24"/>
                  </w:rPr>
                </w:pPr>
                <w:r w:rsidRPr="333B9480">
                  <w:rPr>
                    <w:rFonts w:ascii="MS Gothic" w:eastAsia="MS Gothic" w:hAnsi="MS Gothic" w:cs="Arial"/>
                    <w:sz w:val="24"/>
                    <w:szCs w:val="24"/>
                  </w:rPr>
                  <w:t>☐</w:t>
                </w:r>
              </w:p>
            </w:tc>
          </w:sdtContent>
        </w:sdt>
      </w:tr>
      <w:tr w:rsidR="00F5324A" w:rsidRPr="005D3DF1" w14:paraId="425F9209" w14:textId="77777777" w:rsidTr="321419E5">
        <w:tc>
          <w:tcPr>
            <w:tcW w:w="1809" w:type="dxa"/>
            <w:vMerge/>
          </w:tcPr>
          <w:p w14:paraId="4DDE6E60" w14:textId="77777777" w:rsidR="00F5324A" w:rsidRPr="005D3DF1" w:rsidRDefault="00F5324A" w:rsidP="00C107F2">
            <w:pPr>
              <w:rPr>
                <w:rFonts w:ascii="Verdana" w:hAnsi="Verdana" w:cs="Arial"/>
                <w:b/>
              </w:rPr>
            </w:pPr>
          </w:p>
        </w:tc>
        <w:tc>
          <w:tcPr>
            <w:tcW w:w="5812" w:type="dxa"/>
            <w:gridSpan w:val="2"/>
          </w:tcPr>
          <w:p w14:paraId="693D260D"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9E99E02"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1861D204" w14:textId="77777777" w:rsidTr="321419E5">
        <w:tc>
          <w:tcPr>
            <w:tcW w:w="1809" w:type="dxa"/>
            <w:vMerge/>
          </w:tcPr>
          <w:p w14:paraId="67723EE8" w14:textId="77777777" w:rsidR="00F5324A" w:rsidRPr="005D3DF1" w:rsidRDefault="00F5324A" w:rsidP="00C107F2">
            <w:pPr>
              <w:rPr>
                <w:rFonts w:ascii="Verdana" w:hAnsi="Verdana" w:cs="Arial"/>
                <w:b/>
              </w:rPr>
            </w:pPr>
          </w:p>
        </w:tc>
        <w:tc>
          <w:tcPr>
            <w:tcW w:w="5812" w:type="dxa"/>
            <w:gridSpan w:val="2"/>
          </w:tcPr>
          <w:p w14:paraId="24E429BE"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022213C"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2AA8CAAD" w14:textId="77777777" w:rsidTr="321419E5">
        <w:tc>
          <w:tcPr>
            <w:tcW w:w="1809" w:type="dxa"/>
            <w:vMerge/>
          </w:tcPr>
          <w:p w14:paraId="7BC2A769" w14:textId="77777777" w:rsidR="00F5324A" w:rsidRPr="005D3DF1" w:rsidRDefault="00F5324A" w:rsidP="00C107F2">
            <w:pPr>
              <w:rPr>
                <w:rFonts w:ascii="Verdana" w:hAnsi="Verdana" w:cs="Arial"/>
                <w:b/>
              </w:rPr>
            </w:pPr>
          </w:p>
        </w:tc>
        <w:tc>
          <w:tcPr>
            <w:tcW w:w="5812" w:type="dxa"/>
            <w:gridSpan w:val="2"/>
          </w:tcPr>
          <w:p w14:paraId="759D5DAE"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311FC3D7" w14:textId="77777777" w:rsidR="00F5324A" w:rsidRPr="005D3DF1" w:rsidRDefault="00A85496" w:rsidP="333B9480">
                <w:pPr>
                  <w:jc w:val="center"/>
                  <w:rPr>
                    <w:rFonts w:ascii="Verdana" w:hAnsi="Verdana" w:cs="Arial"/>
                    <w:b/>
                    <w:bCs/>
                    <w:sz w:val="24"/>
                    <w:szCs w:val="24"/>
                  </w:rPr>
                </w:pPr>
                <w:r w:rsidRPr="333B9480">
                  <w:rPr>
                    <w:rFonts w:ascii="MS Gothic" w:eastAsia="MS Gothic" w:hAnsi="MS Gothic" w:cs="Arial"/>
                    <w:sz w:val="24"/>
                    <w:szCs w:val="24"/>
                  </w:rPr>
                  <w:t>☐</w:t>
                </w:r>
              </w:p>
            </w:tc>
          </w:sdtContent>
        </w:sdt>
      </w:tr>
      <w:tr w:rsidR="00F5324A" w:rsidRPr="005D3DF1" w14:paraId="07DD010F" w14:textId="77777777" w:rsidTr="321419E5">
        <w:tc>
          <w:tcPr>
            <w:tcW w:w="9245" w:type="dxa"/>
            <w:gridSpan w:val="4"/>
            <w:shd w:val="clear" w:color="auto" w:fill="D5DCE4" w:themeFill="text2" w:themeFillTint="33"/>
          </w:tcPr>
          <w:p w14:paraId="287411D6" w14:textId="77777777" w:rsidR="00F5324A" w:rsidRPr="005D3DF1" w:rsidRDefault="00F5324A" w:rsidP="333B9480">
            <w:pPr>
              <w:rPr>
                <w:rFonts w:ascii="Verdana" w:hAnsi="Verdana" w:cs="Arial"/>
                <w:b/>
                <w:bCs/>
                <w:sz w:val="24"/>
                <w:szCs w:val="24"/>
              </w:rPr>
            </w:pPr>
            <w:r w:rsidRPr="333B9480">
              <w:rPr>
                <w:rFonts w:ascii="Verdana" w:hAnsi="Verdana" w:cs="Arial"/>
                <w:b/>
                <w:bCs/>
                <w:sz w:val="24"/>
                <w:szCs w:val="24"/>
              </w:rPr>
              <w:t>Health and Care Standards</w:t>
            </w:r>
          </w:p>
        </w:tc>
      </w:tr>
      <w:tr w:rsidR="00F5324A" w:rsidRPr="005D3DF1" w14:paraId="3491297B" w14:textId="77777777" w:rsidTr="321419E5">
        <w:tc>
          <w:tcPr>
            <w:tcW w:w="1809" w:type="dxa"/>
            <w:vMerge w:val="restart"/>
          </w:tcPr>
          <w:p w14:paraId="447E4669" w14:textId="77777777" w:rsidR="00F5324A" w:rsidRPr="005D3DF1" w:rsidRDefault="00133EA1" w:rsidP="333B9480">
            <w:pPr>
              <w:rPr>
                <w:rFonts w:ascii="Verdana" w:hAnsi="Verdana" w:cs="Arial"/>
                <w:sz w:val="24"/>
                <w:szCs w:val="24"/>
              </w:rPr>
            </w:pPr>
            <w:r w:rsidRPr="333B9480">
              <w:rPr>
                <w:rFonts w:ascii="Verdana" w:hAnsi="Verdana" w:cs="Arial"/>
                <w:b/>
                <w:bCs/>
                <w:i/>
                <w:iCs/>
                <w:sz w:val="24"/>
                <w:szCs w:val="24"/>
              </w:rPr>
              <w:t>(</w:t>
            </w:r>
            <w:proofErr w:type="gramStart"/>
            <w:r w:rsidRPr="333B9480">
              <w:rPr>
                <w:rFonts w:ascii="Verdana" w:hAnsi="Verdana" w:cs="Arial"/>
                <w:b/>
                <w:bCs/>
                <w:i/>
                <w:iCs/>
                <w:sz w:val="24"/>
                <w:szCs w:val="24"/>
              </w:rPr>
              <w:t>please</w:t>
            </w:r>
            <w:proofErr w:type="gramEnd"/>
            <w:r w:rsidRPr="333B9480">
              <w:rPr>
                <w:rFonts w:ascii="Verdana" w:hAnsi="Verdana" w:cs="Arial"/>
                <w:b/>
                <w:bCs/>
                <w:i/>
                <w:iCs/>
                <w:sz w:val="24"/>
                <w:szCs w:val="24"/>
              </w:rPr>
              <w:t xml:space="preserve"> choose)</w:t>
            </w:r>
          </w:p>
        </w:tc>
        <w:tc>
          <w:tcPr>
            <w:tcW w:w="5812" w:type="dxa"/>
            <w:gridSpan w:val="2"/>
          </w:tcPr>
          <w:p w14:paraId="3B5FF932" w14:textId="77777777" w:rsidR="00F5324A" w:rsidRPr="005D3DF1" w:rsidRDefault="00F5324A" w:rsidP="333B9480">
            <w:pPr>
              <w:rPr>
                <w:rFonts w:ascii="Verdana" w:hAnsi="Verdana" w:cs="Arial"/>
                <w:sz w:val="24"/>
                <w:szCs w:val="24"/>
              </w:rPr>
            </w:pPr>
            <w:r w:rsidRPr="333B948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BE7BED7" w14:textId="77777777" w:rsidR="00F5324A" w:rsidRPr="005D3DF1" w:rsidRDefault="00923266" w:rsidP="333B9480">
                <w:pPr>
                  <w:jc w:val="center"/>
                  <w:rPr>
                    <w:rFonts w:ascii="Verdana" w:hAnsi="Verdana" w:cs="Arial"/>
                    <w:sz w:val="24"/>
                    <w:szCs w:val="24"/>
                  </w:rPr>
                </w:pPr>
                <w:r w:rsidRPr="333B9480">
                  <w:rPr>
                    <w:rFonts w:ascii="MS Gothic" w:eastAsia="MS Gothic" w:hAnsi="MS Gothic" w:cs="Arial"/>
                    <w:sz w:val="24"/>
                    <w:szCs w:val="24"/>
                  </w:rPr>
                  <w:t>☒</w:t>
                </w:r>
              </w:p>
            </w:tc>
          </w:sdtContent>
        </w:sdt>
      </w:tr>
      <w:tr w:rsidR="00F5324A" w:rsidRPr="005D3DF1" w14:paraId="24FC65D1" w14:textId="77777777" w:rsidTr="321419E5">
        <w:tc>
          <w:tcPr>
            <w:tcW w:w="1809" w:type="dxa"/>
            <w:vMerge/>
          </w:tcPr>
          <w:p w14:paraId="3FF11266" w14:textId="77777777" w:rsidR="00F5324A" w:rsidRPr="005D3DF1" w:rsidRDefault="00F5324A" w:rsidP="00F5324A">
            <w:pPr>
              <w:rPr>
                <w:rFonts w:ascii="Verdana" w:hAnsi="Verdana" w:cs="Arial"/>
                <w:b/>
              </w:rPr>
            </w:pPr>
          </w:p>
        </w:tc>
        <w:tc>
          <w:tcPr>
            <w:tcW w:w="5812" w:type="dxa"/>
            <w:gridSpan w:val="2"/>
          </w:tcPr>
          <w:p w14:paraId="1E5BAE2B" w14:textId="77777777" w:rsidR="00F5324A" w:rsidRPr="00D95F26" w:rsidRDefault="00F5324A" w:rsidP="333B9480">
            <w:pPr>
              <w:rPr>
                <w:rFonts w:ascii="Verdana" w:hAnsi="Verdana" w:cs="Arial"/>
                <w:b/>
                <w:bCs/>
                <w:sz w:val="24"/>
                <w:szCs w:val="24"/>
              </w:rPr>
            </w:pPr>
            <w:r w:rsidRPr="333B9480">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3E357CAA" w14:textId="77777777" w:rsidR="00F5324A" w:rsidRPr="005D3DF1" w:rsidRDefault="007F33F0" w:rsidP="333B9480">
                <w:pPr>
                  <w:jc w:val="center"/>
                  <w:rPr>
                    <w:rFonts w:ascii="Verdana" w:hAnsi="Verdana" w:cs="Arial"/>
                    <w:b/>
                    <w:bCs/>
                    <w:sz w:val="24"/>
                    <w:szCs w:val="24"/>
                  </w:rPr>
                </w:pPr>
                <w:r w:rsidRPr="333B9480">
                  <w:rPr>
                    <w:rFonts w:ascii="MS Gothic" w:eastAsia="MS Gothic" w:hAnsi="MS Gothic" w:cs="Arial"/>
                    <w:sz w:val="24"/>
                    <w:szCs w:val="24"/>
                  </w:rPr>
                  <w:t>☐</w:t>
                </w:r>
              </w:p>
            </w:tc>
          </w:sdtContent>
        </w:sdt>
      </w:tr>
      <w:tr w:rsidR="00F5324A" w:rsidRPr="005D3DF1" w14:paraId="1A9AD43D" w14:textId="77777777" w:rsidTr="321419E5">
        <w:tc>
          <w:tcPr>
            <w:tcW w:w="1809" w:type="dxa"/>
            <w:vMerge/>
          </w:tcPr>
          <w:p w14:paraId="01DAD786" w14:textId="77777777" w:rsidR="00F5324A" w:rsidRPr="005D3DF1" w:rsidRDefault="00F5324A" w:rsidP="00F5324A">
            <w:pPr>
              <w:rPr>
                <w:rFonts w:ascii="Verdana" w:hAnsi="Verdana" w:cs="Arial"/>
                <w:b/>
              </w:rPr>
            </w:pPr>
          </w:p>
        </w:tc>
        <w:tc>
          <w:tcPr>
            <w:tcW w:w="5812" w:type="dxa"/>
            <w:gridSpan w:val="2"/>
          </w:tcPr>
          <w:p w14:paraId="438AE5EE" w14:textId="77777777" w:rsidR="00F5324A" w:rsidRPr="005D3DF1" w:rsidRDefault="00F5324A" w:rsidP="333B9480">
            <w:pPr>
              <w:rPr>
                <w:rFonts w:ascii="Verdana" w:hAnsi="Verdana" w:cs="Arial"/>
                <w:b/>
                <w:bCs/>
                <w:sz w:val="24"/>
                <w:szCs w:val="24"/>
              </w:rPr>
            </w:pPr>
            <w:proofErr w:type="gramStart"/>
            <w:r w:rsidRPr="333B9480">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42A3A26C" w14:textId="77777777" w:rsidR="00F5324A" w:rsidRPr="005D3DF1" w:rsidRDefault="00DB5BAF" w:rsidP="333B9480">
                <w:pPr>
                  <w:jc w:val="center"/>
                  <w:rPr>
                    <w:rFonts w:ascii="Verdana" w:hAnsi="Verdana" w:cs="Arial"/>
                    <w:b/>
                    <w:bCs/>
                    <w:sz w:val="24"/>
                    <w:szCs w:val="24"/>
                  </w:rPr>
                </w:pPr>
                <w:r w:rsidRPr="333B9480">
                  <w:rPr>
                    <w:rFonts w:ascii="MS Gothic" w:eastAsia="MS Gothic" w:hAnsi="MS Gothic" w:cs="Arial"/>
                    <w:sz w:val="24"/>
                    <w:szCs w:val="24"/>
                  </w:rPr>
                  <w:t>☐</w:t>
                </w:r>
              </w:p>
            </w:tc>
          </w:sdtContent>
        </w:sdt>
      </w:tr>
      <w:tr w:rsidR="00F5324A" w:rsidRPr="005D3DF1" w14:paraId="3D9DC326" w14:textId="77777777" w:rsidTr="321419E5">
        <w:tc>
          <w:tcPr>
            <w:tcW w:w="1809" w:type="dxa"/>
            <w:vMerge/>
          </w:tcPr>
          <w:p w14:paraId="40CCFB2E" w14:textId="77777777" w:rsidR="00F5324A" w:rsidRPr="005D3DF1" w:rsidRDefault="00F5324A" w:rsidP="00F5324A">
            <w:pPr>
              <w:rPr>
                <w:rFonts w:ascii="Verdana" w:hAnsi="Verdana" w:cs="Arial"/>
                <w:b/>
              </w:rPr>
            </w:pPr>
          </w:p>
        </w:tc>
        <w:tc>
          <w:tcPr>
            <w:tcW w:w="5812" w:type="dxa"/>
            <w:gridSpan w:val="2"/>
          </w:tcPr>
          <w:p w14:paraId="12CCF772"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C3D7AD2"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3FCCDF67" w14:textId="77777777" w:rsidTr="321419E5">
        <w:tc>
          <w:tcPr>
            <w:tcW w:w="1809" w:type="dxa"/>
            <w:vMerge/>
          </w:tcPr>
          <w:p w14:paraId="6854621E" w14:textId="77777777" w:rsidR="00F5324A" w:rsidRPr="005D3DF1" w:rsidRDefault="00F5324A" w:rsidP="00F5324A">
            <w:pPr>
              <w:rPr>
                <w:rFonts w:ascii="Verdana" w:hAnsi="Verdana" w:cs="Arial"/>
                <w:b/>
              </w:rPr>
            </w:pPr>
          </w:p>
        </w:tc>
        <w:tc>
          <w:tcPr>
            <w:tcW w:w="5812" w:type="dxa"/>
            <w:gridSpan w:val="2"/>
          </w:tcPr>
          <w:p w14:paraId="08450686"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5B17EC30"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255F757B" w14:textId="77777777" w:rsidTr="321419E5">
        <w:tc>
          <w:tcPr>
            <w:tcW w:w="1809" w:type="dxa"/>
            <w:vMerge/>
          </w:tcPr>
          <w:p w14:paraId="31A356D3" w14:textId="77777777" w:rsidR="00F5324A" w:rsidRPr="005D3DF1" w:rsidRDefault="00F5324A" w:rsidP="00F5324A">
            <w:pPr>
              <w:rPr>
                <w:rFonts w:ascii="Verdana" w:hAnsi="Verdana" w:cs="Arial"/>
                <w:b/>
              </w:rPr>
            </w:pPr>
          </w:p>
        </w:tc>
        <w:tc>
          <w:tcPr>
            <w:tcW w:w="5812" w:type="dxa"/>
            <w:gridSpan w:val="2"/>
          </w:tcPr>
          <w:p w14:paraId="62469F69"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A5E7947"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5B800AFA" w14:textId="77777777" w:rsidTr="321419E5">
        <w:tc>
          <w:tcPr>
            <w:tcW w:w="1809" w:type="dxa"/>
            <w:vMerge/>
          </w:tcPr>
          <w:p w14:paraId="5A2ABD9C" w14:textId="77777777" w:rsidR="00F5324A" w:rsidRPr="005D3DF1" w:rsidRDefault="00F5324A" w:rsidP="00F5324A">
            <w:pPr>
              <w:rPr>
                <w:rFonts w:ascii="Verdana" w:hAnsi="Verdana" w:cs="Arial"/>
                <w:b/>
              </w:rPr>
            </w:pPr>
          </w:p>
        </w:tc>
        <w:tc>
          <w:tcPr>
            <w:tcW w:w="5812" w:type="dxa"/>
            <w:gridSpan w:val="2"/>
          </w:tcPr>
          <w:p w14:paraId="34B8DFEA" w14:textId="77777777" w:rsidR="00F5324A" w:rsidRPr="005D3DF1" w:rsidRDefault="00F5324A" w:rsidP="333B9480">
            <w:pPr>
              <w:rPr>
                <w:rFonts w:ascii="Verdana" w:hAnsi="Verdana" w:cs="Arial"/>
                <w:b/>
                <w:bCs/>
                <w:sz w:val="24"/>
                <w:szCs w:val="24"/>
              </w:rPr>
            </w:pPr>
            <w:r w:rsidRPr="333B948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372F078" w14:textId="77777777" w:rsidR="00F5324A" w:rsidRPr="005D3DF1" w:rsidRDefault="00133EA1" w:rsidP="333B9480">
                <w:pPr>
                  <w:jc w:val="center"/>
                  <w:rPr>
                    <w:rFonts w:ascii="Verdana" w:hAnsi="Verdana" w:cs="Arial"/>
                    <w:b/>
                    <w:bCs/>
                    <w:sz w:val="24"/>
                    <w:szCs w:val="24"/>
                  </w:rPr>
                </w:pPr>
                <w:r w:rsidRPr="333B9480">
                  <w:rPr>
                    <w:rFonts w:ascii="Segoe UI Symbol" w:eastAsia="MS Gothic" w:hAnsi="Segoe UI Symbol" w:cs="Segoe UI Symbol"/>
                    <w:sz w:val="24"/>
                    <w:szCs w:val="24"/>
                  </w:rPr>
                  <w:t>☐</w:t>
                </w:r>
              </w:p>
            </w:tc>
          </w:sdtContent>
        </w:sdt>
      </w:tr>
      <w:tr w:rsidR="00F5324A" w:rsidRPr="005D3DF1" w14:paraId="4A875FEF" w14:textId="77777777" w:rsidTr="321419E5">
        <w:tc>
          <w:tcPr>
            <w:tcW w:w="9245" w:type="dxa"/>
            <w:gridSpan w:val="4"/>
            <w:shd w:val="clear" w:color="auto" w:fill="D5DCE4" w:themeFill="text2" w:themeFillTint="33"/>
          </w:tcPr>
          <w:p w14:paraId="5A31FB6D" w14:textId="77777777" w:rsidR="00F5324A" w:rsidRPr="005D3DF1" w:rsidRDefault="00F5324A" w:rsidP="333B9480">
            <w:pPr>
              <w:rPr>
                <w:rFonts w:ascii="Verdana" w:hAnsi="Verdana" w:cs="Arial"/>
                <w:b/>
                <w:bCs/>
                <w:sz w:val="24"/>
                <w:szCs w:val="24"/>
              </w:rPr>
            </w:pPr>
            <w:r w:rsidRPr="333B9480">
              <w:rPr>
                <w:rFonts w:ascii="Verdana" w:hAnsi="Verdana" w:cs="Arial"/>
                <w:b/>
                <w:bCs/>
                <w:sz w:val="24"/>
                <w:szCs w:val="24"/>
              </w:rPr>
              <w:t>Quality, Safety and Patient Experience</w:t>
            </w:r>
          </w:p>
        </w:tc>
      </w:tr>
      <w:tr w:rsidR="00F5324A" w:rsidRPr="005D3DF1" w14:paraId="0DE6A8A1" w14:textId="77777777" w:rsidTr="321419E5">
        <w:tc>
          <w:tcPr>
            <w:tcW w:w="9245" w:type="dxa"/>
            <w:gridSpan w:val="4"/>
          </w:tcPr>
          <w:p w14:paraId="46783DC6" w14:textId="77777777" w:rsidR="00F5324A" w:rsidRPr="00C61B9F" w:rsidRDefault="001453ED" w:rsidP="333B9480">
            <w:pPr>
              <w:jc w:val="both"/>
              <w:rPr>
                <w:rFonts w:ascii="Verdana" w:hAnsi="Verdana" w:cs="Arial"/>
                <w:b/>
                <w:bCs/>
                <w:sz w:val="24"/>
                <w:szCs w:val="24"/>
              </w:rPr>
            </w:pPr>
            <w:r w:rsidRPr="333B9480">
              <w:rPr>
                <w:rFonts w:ascii="Verdana" w:hAnsi="Verdana" w:cs="Arial"/>
                <w:sz w:val="24"/>
                <w:szCs w:val="24"/>
              </w:rPr>
              <w:t xml:space="preserve">Nutrition and Hydration is essential in recovery within a patient’s health journey. It is essential to maintain a healthy diet and stay properly hydrated.  </w:t>
            </w:r>
            <w:r w:rsidR="00547DC9" w:rsidRPr="333B9480">
              <w:rPr>
                <w:rFonts w:ascii="Verdana" w:hAnsi="Verdana" w:cs="Arial"/>
                <w:sz w:val="24"/>
                <w:szCs w:val="24"/>
              </w:rPr>
              <w:t xml:space="preserve">This </w:t>
            </w:r>
            <w:r w:rsidRPr="333B9480">
              <w:rPr>
                <w:rFonts w:ascii="Verdana" w:hAnsi="Verdana" w:cs="Arial"/>
                <w:sz w:val="24"/>
                <w:szCs w:val="24"/>
              </w:rPr>
              <w:t>can help you control your weight and may even prevent</w:t>
            </w:r>
            <w:r w:rsidR="00547DC9" w:rsidRPr="333B9480">
              <w:rPr>
                <w:rFonts w:ascii="Verdana" w:hAnsi="Verdana" w:cs="Arial"/>
                <w:sz w:val="24"/>
                <w:szCs w:val="24"/>
              </w:rPr>
              <w:t xml:space="preserve"> </w:t>
            </w:r>
            <w:r w:rsidRPr="333B9480">
              <w:rPr>
                <w:rFonts w:ascii="Verdana" w:hAnsi="Verdana" w:cs="Arial"/>
                <w:sz w:val="24"/>
                <w:szCs w:val="24"/>
              </w:rPr>
              <w:lastRenderedPageBreak/>
              <w:t xml:space="preserve">certain health problems from deteriorating.  Poor nutrition and dehydration occur when a person is not </w:t>
            </w:r>
            <w:proofErr w:type="gramStart"/>
            <w:r w:rsidRPr="333B9480">
              <w:rPr>
                <w:rFonts w:ascii="Verdana" w:hAnsi="Verdana" w:cs="Arial"/>
                <w:sz w:val="24"/>
                <w:szCs w:val="24"/>
              </w:rPr>
              <w:t>eating  enough</w:t>
            </w:r>
            <w:proofErr w:type="gramEnd"/>
            <w:r w:rsidRPr="333B9480">
              <w:rPr>
                <w:rFonts w:ascii="Verdana" w:hAnsi="Verdana" w:cs="Arial"/>
                <w:sz w:val="24"/>
                <w:szCs w:val="24"/>
              </w:rPr>
              <w:t xml:space="preserve"> of the right foods or drinking enough fluids.  This can cause deconditioning of the </w:t>
            </w:r>
            <w:proofErr w:type="gramStart"/>
            <w:r w:rsidRPr="333B9480">
              <w:rPr>
                <w:rFonts w:ascii="Verdana" w:hAnsi="Verdana" w:cs="Arial"/>
                <w:sz w:val="24"/>
                <w:szCs w:val="24"/>
              </w:rPr>
              <w:t>individual  as</w:t>
            </w:r>
            <w:proofErr w:type="gramEnd"/>
            <w:r w:rsidRPr="333B9480">
              <w:rPr>
                <w:rFonts w:ascii="Verdana" w:hAnsi="Verdana" w:cs="Arial"/>
                <w:sz w:val="24"/>
                <w:szCs w:val="24"/>
              </w:rPr>
              <w:t xml:space="preserve"> it increases the time of recovery, falls, pressure injury and delirium.</w:t>
            </w:r>
          </w:p>
        </w:tc>
      </w:tr>
      <w:tr w:rsidR="00F5324A" w:rsidRPr="005D3DF1" w14:paraId="7A684B83" w14:textId="77777777" w:rsidTr="321419E5">
        <w:tc>
          <w:tcPr>
            <w:tcW w:w="9245" w:type="dxa"/>
            <w:gridSpan w:val="4"/>
            <w:shd w:val="clear" w:color="auto" w:fill="D5DCE4" w:themeFill="text2" w:themeFillTint="33"/>
          </w:tcPr>
          <w:p w14:paraId="64DFD7D7" w14:textId="77777777" w:rsidR="00F5324A" w:rsidRPr="005D3DF1" w:rsidRDefault="00F5324A" w:rsidP="321419E5">
            <w:pPr>
              <w:rPr>
                <w:rFonts w:ascii="Verdana" w:hAnsi="Verdana" w:cs="Arial"/>
                <w:b/>
                <w:bCs/>
                <w:sz w:val="24"/>
                <w:szCs w:val="24"/>
              </w:rPr>
            </w:pPr>
            <w:r w:rsidRPr="321419E5">
              <w:rPr>
                <w:rFonts w:ascii="Verdana" w:hAnsi="Verdana" w:cs="Arial"/>
                <w:b/>
                <w:bCs/>
                <w:sz w:val="24"/>
                <w:szCs w:val="24"/>
              </w:rPr>
              <w:lastRenderedPageBreak/>
              <w:t>Financial Implications</w:t>
            </w:r>
          </w:p>
        </w:tc>
      </w:tr>
      <w:tr w:rsidR="00F5324A" w:rsidRPr="005D3DF1" w14:paraId="5D95446C" w14:textId="77777777" w:rsidTr="321419E5">
        <w:tc>
          <w:tcPr>
            <w:tcW w:w="9245" w:type="dxa"/>
            <w:gridSpan w:val="4"/>
          </w:tcPr>
          <w:p w14:paraId="0E25DCD3" w14:textId="6AA98FE5" w:rsidR="00F5324A" w:rsidRPr="00D95F26" w:rsidRDefault="00D95F26" w:rsidP="321419E5">
            <w:pPr>
              <w:ind w:right="96"/>
              <w:rPr>
                <w:rFonts w:ascii="Verdana" w:hAnsi="Verdana" w:cs="Arial"/>
                <w:sz w:val="24"/>
                <w:szCs w:val="24"/>
              </w:rPr>
            </w:pPr>
            <w:r w:rsidRPr="321419E5">
              <w:rPr>
                <w:rFonts w:ascii="Verdana" w:hAnsi="Verdana" w:cs="Arial"/>
                <w:sz w:val="24"/>
                <w:szCs w:val="24"/>
              </w:rPr>
              <w:t xml:space="preserve"> </w:t>
            </w:r>
            <w:r w:rsidR="007F33F0" w:rsidRPr="321419E5">
              <w:rPr>
                <w:rFonts w:ascii="Verdana" w:hAnsi="Verdana" w:cs="Arial"/>
                <w:sz w:val="24"/>
                <w:szCs w:val="24"/>
              </w:rPr>
              <w:t xml:space="preserve">As noted in report a financial impact for provision of SLT in Mental Health </w:t>
            </w:r>
          </w:p>
        </w:tc>
      </w:tr>
      <w:tr w:rsidR="00F5324A" w:rsidRPr="005D3DF1" w14:paraId="2D9A709A" w14:textId="77777777" w:rsidTr="321419E5">
        <w:tc>
          <w:tcPr>
            <w:tcW w:w="9245" w:type="dxa"/>
            <w:gridSpan w:val="4"/>
            <w:shd w:val="clear" w:color="auto" w:fill="D5DCE4" w:themeFill="text2" w:themeFillTint="33"/>
          </w:tcPr>
          <w:p w14:paraId="426EBECC" w14:textId="77777777" w:rsidR="00F5324A" w:rsidRPr="005D3DF1" w:rsidRDefault="00F5324A" w:rsidP="321419E5">
            <w:pPr>
              <w:keepNext/>
              <w:keepLines/>
              <w:ind w:right="96"/>
              <w:rPr>
                <w:rFonts w:ascii="Verdana" w:hAnsi="Verdana" w:cs="Arial"/>
                <w:b/>
                <w:bCs/>
                <w:sz w:val="24"/>
                <w:szCs w:val="24"/>
              </w:rPr>
            </w:pPr>
            <w:r w:rsidRPr="321419E5">
              <w:rPr>
                <w:rFonts w:ascii="Verdana" w:hAnsi="Verdana" w:cs="Arial"/>
                <w:b/>
                <w:bCs/>
                <w:sz w:val="24"/>
                <w:szCs w:val="24"/>
              </w:rPr>
              <w:t>Legal Implications (including equality and diversity assessment)</w:t>
            </w:r>
          </w:p>
        </w:tc>
      </w:tr>
      <w:tr w:rsidR="00F5324A" w:rsidRPr="005D3DF1" w14:paraId="2C91F9A3" w14:textId="77777777" w:rsidTr="321419E5">
        <w:tc>
          <w:tcPr>
            <w:tcW w:w="9245" w:type="dxa"/>
            <w:gridSpan w:val="4"/>
          </w:tcPr>
          <w:p w14:paraId="18DE8B48" w14:textId="77777777" w:rsidR="00F5324A" w:rsidRPr="00D95F26" w:rsidRDefault="007F33F0" w:rsidP="321419E5">
            <w:pPr>
              <w:ind w:right="96"/>
              <w:rPr>
                <w:rFonts w:ascii="Verdana" w:hAnsi="Verdana" w:cs="Arial"/>
                <w:sz w:val="24"/>
                <w:szCs w:val="24"/>
              </w:rPr>
            </w:pPr>
            <w:r w:rsidRPr="321419E5">
              <w:rPr>
                <w:rFonts w:ascii="Verdana" w:hAnsi="Verdana" w:cs="Arial"/>
                <w:sz w:val="24"/>
                <w:szCs w:val="24"/>
              </w:rPr>
              <w:t>None to note</w:t>
            </w:r>
          </w:p>
        </w:tc>
      </w:tr>
      <w:tr w:rsidR="00F5324A" w:rsidRPr="005D3DF1" w14:paraId="07D4F672" w14:textId="77777777" w:rsidTr="321419E5">
        <w:tc>
          <w:tcPr>
            <w:tcW w:w="9245" w:type="dxa"/>
            <w:gridSpan w:val="4"/>
            <w:shd w:val="clear" w:color="auto" w:fill="D5DCE4" w:themeFill="text2" w:themeFillTint="33"/>
          </w:tcPr>
          <w:p w14:paraId="7722A9B2" w14:textId="77777777" w:rsidR="00F5324A" w:rsidRPr="005D3DF1" w:rsidRDefault="00F5324A" w:rsidP="321419E5">
            <w:pPr>
              <w:ind w:right="96"/>
              <w:rPr>
                <w:rFonts w:ascii="Verdana" w:hAnsi="Verdana" w:cs="Arial"/>
                <w:b/>
                <w:bCs/>
                <w:color w:val="FF0000"/>
                <w:sz w:val="24"/>
                <w:szCs w:val="24"/>
              </w:rPr>
            </w:pPr>
            <w:r w:rsidRPr="321419E5">
              <w:rPr>
                <w:rFonts w:ascii="Verdana" w:hAnsi="Verdana" w:cs="Arial"/>
                <w:b/>
                <w:bCs/>
                <w:sz w:val="24"/>
                <w:szCs w:val="24"/>
              </w:rPr>
              <w:t>Staffing Implications</w:t>
            </w:r>
          </w:p>
        </w:tc>
      </w:tr>
      <w:tr w:rsidR="00F5324A" w:rsidRPr="005D3DF1" w14:paraId="4C71C49D" w14:textId="77777777" w:rsidTr="321419E5">
        <w:tc>
          <w:tcPr>
            <w:tcW w:w="9245" w:type="dxa"/>
            <w:gridSpan w:val="4"/>
          </w:tcPr>
          <w:p w14:paraId="0FFF32BB" w14:textId="03E3FDE0" w:rsidR="00653AEC" w:rsidRPr="005D3DF1" w:rsidRDefault="00D12312" w:rsidP="321419E5">
            <w:pPr>
              <w:ind w:right="96"/>
              <w:rPr>
                <w:rFonts w:ascii="Verdana" w:hAnsi="Verdana" w:cs="Arial"/>
                <w:color w:val="FF0000"/>
                <w:sz w:val="24"/>
                <w:szCs w:val="24"/>
              </w:rPr>
            </w:pPr>
            <w:r w:rsidRPr="321419E5">
              <w:rPr>
                <w:rFonts w:ascii="Verdana" w:hAnsi="Verdana" w:cs="Arial"/>
                <w:sz w:val="24"/>
                <w:szCs w:val="24"/>
              </w:rPr>
              <w:t xml:space="preserve"> </w:t>
            </w:r>
            <w:r w:rsidR="007F33F0" w:rsidRPr="321419E5">
              <w:rPr>
                <w:rFonts w:ascii="Verdana" w:hAnsi="Verdana" w:cs="Arial"/>
                <w:sz w:val="24"/>
                <w:szCs w:val="24"/>
              </w:rPr>
              <w:t xml:space="preserve">None to note </w:t>
            </w:r>
          </w:p>
          <w:p w14:paraId="4C49F611" w14:textId="77777777" w:rsidR="00F5324A" w:rsidRPr="005D3DF1" w:rsidRDefault="00F5324A" w:rsidP="321419E5">
            <w:pPr>
              <w:ind w:right="96"/>
              <w:rPr>
                <w:rFonts w:ascii="Verdana" w:hAnsi="Verdana" w:cs="Arial"/>
                <w:color w:val="FF0000"/>
                <w:sz w:val="24"/>
                <w:szCs w:val="24"/>
              </w:rPr>
            </w:pPr>
          </w:p>
        </w:tc>
      </w:tr>
      <w:tr w:rsidR="00F5324A" w:rsidRPr="005D3DF1" w14:paraId="1E0DB724" w14:textId="77777777" w:rsidTr="321419E5">
        <w:tc>
          <w:tcPr>
            <w:tcW w:w="9245" w:type="dxa"/>
            <w:gridSpan w:val="4"/>
            <w:shd w:val="clear" w:color="auto" w:fill="D5DCE4" w:themeFill="text2" w:themeFillTint="33"/>
          </w:tcPr>
          <w:p w14:paraId="43909E17" w14:textId="77777777" w:rsidR="00F5324A" w:rsidRPr="005D3DF1" w:rsidRDefault="00296CD9" w:rsidP="321419E5">
            <w:pPr>
              <w:ind w:right="96"/>
              <w:rPr>
                <w:rFonts w:ascii="Verdana" w:hAnsi="Verdana" w:cs="Arial"/>
                <w:b/>
                <w:bCs/>
                <w:color w:val="FF0000"/>
                <w:sz w:val="24"/>
                <w:szCs w:val="24"/>
              </w:rPr>
            </w:pPr>
            <w:r w:rsidRPr="321419E5">
              <w:rPr>
                <w:rFonts w:ascii="Verdana" w:hAnsi="Verdana" w:cs="Arial"/>
                <w:b/>
                <w:bCs/>
                <w:sz w:val="24"/>
                <w:szCs w:val="24"/>
              </w:rPr>
              <w:t>Long Term Implications (including the impact of the Well-being of Future Generations (Wales) Act 2015)</w:t>
            </w:r>
          </w:p>
        </w:tc>
      </w:tr>
      <w:tr w:rsidR="00F5324A" w:rsidRPr="005D3DF1" w14:paraId="6699ACEA" w14:textId="77777777" w:rsidTr="321419E5">
        <w:tc>
          <w:tcPr>
            <w:tcW w:w="9245" w:type="dxa"/>
            <w:gridSpan w:val="4"/>
          </w:tcPr>
          <w:p w14:paraId="0F37B14E" w14:textId="7C5778AC" w:rsidR="00F5324A" w:rsidRPr="00D12312" w:rsidRDefault="00E34141" w:rsidP="321419E5">
            <w:pPr>
              <w:ind w:right="96"/>
              <w:jc w:val="both"/>
              <w:rPr>
                <w:rFonts w:ascii="Verdana" w:hAnsi="Verdana" w:cs="Arial"/>
                <w:sz w:val="24"/>
                <w:szCs w:val="24"/>
              </w:rPr>
            </w:pPr>
            <w:r w:rsidRPr="321419E5">
              <w:rPr>
                <w:rFonts w:ascii="Verdana" w:hAnsi="Verdana" w:cs="Arial"/>
                <w:sz w:val="24"/>
                <w:szCs w:val="24"/>
              </w:rPr>
              <w:t xml:space="preserve">There are areas </w:t>
            </w:r>
            <w:r w:rsidR="004F5234" w:rsidRPr="321419E5">
              <w:rPr>
                <w:rFonts w:ascii="Verdana" w:hAnsi="Verdana" w:cs="Arial"/>
                <w:sz w:val="24"/>
                <w:szCs w:val="24"/>
              </w:rPr>
              <w:t>of sustainability and the wellbeing of people</w:t>
            </w:r>
            <w:r w:rsidR="00AA44C9" w:rsidRPr="321419E5">
              <w:rPr>
                <w:rFonts w:ascii="Verdana" w:hAnsi="Verdana" w:cs="Arial"/>
                <w:sz w:val="24"/>
                <w:szCs w:val="24"/>
              </w:rPr>
              <w:t xml:space="preserve"> within Nutrition and Hydration. </w:t>
            </w:r>
            <w:r w:rsidR="00E37EF5" w:rsidRPr="321419E5">
              <w:rPr>
                <w:rFonts w:ascii="Verdana" w:hAnsi="Verdana" w:cs="Arial"/>
                <w:sz w:val="24"/>
                <w:szCs w:val="24"/>
              </w:rPr>
              <w:t xml:space="preserve"> This includes our older generation </w:t>
            </w:r>
            <w:r w:rsidR="005B3DEE" w:rsidRPr="321419E5">
              <w:rPr>
                <w:rFonts w:ascii="Verdana" w:hAnsi="Verdana" w:cs="Arial"/>
                <w:sz w:val="24"/>
                <w:szCs w:val="24"/>
              </w:rPr>
              <w:t xml:space="preserve">by ensuring </w:t>
            </w:r>
            <w:r w:rsidR="00622684" w:rsidRPr="321419E5">
              <w:rPr>
                <w:rFonts w:ascii="Verdana" w:hAnsi="Verdana" w:cs="Arial"/>
                <w:sz w:val="24"/>
                <w:szCs w:val="24"/>
              </w:rPr>
              <w:t>they have support and the resources to maintain good health</w:t>
            </w:r>
            <w:r w:rsidR="00176D4E" w:rsidRPr="321419E5">
              <w:rPr>
                <w:rFonts w:ascii="Verdana" w:hAnsi="Verdana" w:cs="Arial"/>
                <w:sz w:val="24"/>
                <w:szCs w:val="24"/>
              </w:rPr>
              <w:t xml:space="preserve">.  </w:t>
            </w:r>
            <w:r w:rsidR="00AB6974" w:rsidRPr="321419E5">
              <w:rPr>
                <w:rFonts w:ascii="Verdana" w:hAnsi="Verdana" w:cs="Arial"/>
                <w:sz w:val="24"/>
                <w:szCs w:val="24"/>
              </w:rPr>
              <w:t>It is equally important that our children and younger people have the correct</w:t>
            </w:r>
            <w:r w:rsidR="00176D4E" w:rsidRPr="321419E5">
              <w:rPr>
                <w:rFonts w:ascii="Verdana" w:hAnsi="Verdana" w:cs="Arial"/>
                <w:sz w:val="24"/>
                <w:szCs w:val="24"/>
              </w:rPr>
              <w:t xml:space="preserve"> </w:t>
            </w:r>
            <w:proofErr w:type="gramStart"/>
            <w:r w:rsidR="00176D4E" w:rsidRPr="321419E5">
              <w:rPr>
                <w:rFonts w:ascii="Verdana" w:hAnsi="Verdana" w:cs="Arial"/>
                <w:sz w:val="24"/>
                <w:szCs w:val="24"/>
              </w:rPr>
              <w:t>education  to</w:t>
            </w:r>
            <w:proofErr w:type="gramEnd"/>
            <w:r w:rsidR="00176D4E" w:rsidRPr="321419E5">
              <w:rPr>
                <w:rFonts w:ascii="Verdana" w:hAnsi="Verdana" w:cs="Arial"/>
                <w:sz w:val="24"/>
                <w:szCs w:val="24"/>
              </w:rPr>
              <w:t xml:space="preserve"> make healthier choices</w:t>
            </w:r>
            <w:r w:rsidR="006E09DA" w:rsidRPr="321419E5">
              <w:rPr>
                <w:rFonts w:ascii="Verdana" w:hAnsi="Verdana" w:cs="Arial"/>
                <w:sz w:val="24"/>
                <w:szCs w:val="24"/>
              </w:rPr>
              <w:t xml:space="preserve"> to decrease long term health complications into adult life. </w:t>
            </w:r>
            <w:r w:rsidR="00176D4E" w:rsidRPr="321419E5">
              <w:rPr>
                <w:rFonts w:ascii="Verdana" w:hAnsi="Verdana" w:cs="Arial"/>
                <w:sz w:val="24"/>
                <w:szCs w:val="24"/>
              </w:rPr>
              <w:t xml:space="preserve">  </w:t>
            </w:r>
          </w:p>
        </w:tc>
      </w:tr>
      <w:tr w:rsidR="00653AEC" w:rsidRPr="005D3DF1" w14:paraId="393FE51F" w14:textId="77777777" w:rsidTr="321419E5">
        <w:tc>
          <w:tcPr>
            <w:tcW w:w="2470" w:type="dxa"/>
            <w:gridSpan w:val="2"/>
          </w:tcPr>
          <w:p w14:paraId="308B73F6" w14:textId="77777777" w:rsidR="00653AEC" w:rsidRPr="005D3DF1" w:rsidRDefault="00653AEC" w:rsidP="321419E5">
            <w:pPr>
              <w:ind w:right="96"/>
              <w:rPr>
                <w:rFonts w:ascii="Verdana" w:hAnsi="Verdana" w:cs="Arial"/>
                <w:color w:val="FF0000"/>
                <w:sz w:val="24"/>
                <w:szCs w:val="24"/>
              </w:rPr>
            </w:pPr>
            <w:r w:rsidRPr="321419E5">
              <w:rPr>
                <w:rFonts w:ascii="Verdana" w:hAnsi="Verdana" w:cs="Arial"/>
                <w:b/>
                <w:bCs/>
                <w:color w:val="000000" w:themeColor="text1"/>
                <w:sz w:val="24"/>
                <w:szCs w:val="24"/>
              </w:rPr>
              <w:t>Report History</w:t>
            </w:r>
          </w:p>
        </w:tc>
        <w:tc>
          <w:tcPr>
            <w:tcW w:w="6775" w:type="dxa"/>
            <w:gridSpan w:val="2"/>
          </w:tcPr>
          <w:p w14:paraId="70EC6DDF" w14:textId="5731A301" w:rsidR="00653AEC" w:rsidRPr="00FC715B" w:rsidRDefault="007F33F0" w:rsidP="321419E5">
            <w:pPr>
              <w:ind w:right="96"/>
              <w:rPr>
                <w:rFonts w:ascii="Verdana" w:hAnsi="Verdana" w:cs="Arial"/>
                <w:sz w:val="24"/>
                <w:szCs w:val="24"/>
              </w:rPr>
            </w:pPr>
            <w:r w:rsidRPr="321419E5">
              <w:rPr>
                <w:rFonts w:ascii="Verdana" w:hAnsi="Verdana" w:cs="Arial"/>
                <w:sz w:val="24"/>
                <w:szCs w:val="24"/>
              </w:rPr>
              <w:t xml:space="preserve">Management Board June 2025 </w:t>
            </w:r>
            <w:r w:rsidR="005A1DAD" w:rsidRPr="321419E5">
              <w:rPr>
                <w:rFonts w:ascii="Verdana" w:hAnsi="Verdana" w:cs="Arial"/>
                <w:sz w:val="24"/>
                <w:szCs w:val="24"/>
              </w:rPr>
              <w:t xml:space="preserve"> </w:t>
            </w:r>
          </w:p>
        </w:tc>
      </w:tr>
      <w:tr w:rsidR="00653AEC" w:rsidRPr="005D3DF1" w14:paraId="2C574487" w14:textId="77777777" w:rsidTr="321419E5">
        <w:tc>
          <w:tcPr>
            <w:tcW w:w="2470" w:type="dxa"/>
            <w:gridSpan w:val="2"/>
          </w:tcPr>
          <w:p w14:paraId="63459952" w14:textId="77777777" w:rsidR="00653AEC" w:rsidRPr="005D3DF1" w:rsidRDefault="00653AEC" w:rsidP="321419E5">
            <w:pPr>
              <w:ind w:right="96"/>
              <w:rPr>
                <w:rFonts w:ascii="Verdana" w:hAnsi="Verdana" w:cs="Arial"/>
                <w:b/>
                <w:bCs/>
                <w:color w:val="000000" w:themeColor="text1"/>
                <w:sz w:val="24"/>
                <w:szCs w:val="24"/>
              </w:rPr>
            </w:pPr>
            <w:r w:rsidRPr="321419E5">
              <w:rPr>
                <w:rFonts w:ascii="Verdana" w:hAnsi="Verdana" w:cs="Arial"/>
                <w:b/>
                <w:bCs/>
                <w:color w:val="000000" w:themeColor="text1"/>
                <w:sz w:val="24"/>
                <w:szCs w:val="24"/>
              </w:rPr>
              <w:t>Appendices</w:t>
            </w:r>
          </w:p>
        </w:tc>
        <w:tc>
          <w:tcPr>
            <w:tcW w:w="6775" w:type="dxa"/>
            <w:gridSpan w:val="2"/>
          </w:tcPr>
          <w:p w14:paraId="0017CE70" w14:textId="33F94051" w:rsidR="00653AEC" w:rsidRPr="00780D2F" w:rsidRDefault="009843FF" w:rsidP="321419E5">
            <w:pPr>
              <w:ind w:right="96"/>
              <w:rPr>
                <w:rFonts w:ascii="Verdana" w:hAnsi="Verdana" w:cs="Arial"/>
                <w:sz w:val="24"/>
                <w:szCs w:val="24"/>
              </w:rPr>
            </w:pPr>
            <w:r w:rsidRPr="321419E5">
              <w:rPr>
                <w:rFonts w:ascii="Verdana" w:hAnsi="Verdana" w:cs="Arial"/>
                <w:sz w:val="24"/>
                <w:szCs w:val="24"/>
              </w:rPr>
              <w:t xml:space="preserve">Appendix 1 – Patient Safety Notice </w:t>
            </w:r>
          </w:p>
        </w:tc>
      </w:tr>
    </w:tbl>
    <w:p w14:paraId="2AECBE78" w14:textId="77777777" w:rsidR="00034194" w:rsidRPr="005D3DF1" w:rsidRDefault="00034194">
      <w:pPr>
        <w:rPr>
          <w:rFonts w:ascii="Verdana" w:hAnsi="Verdana"/>
        </w:rPr>
      </w:pPr>
    </w:p>
    <w:sectPr w:rsidR="00034194" w:rsidRPr="005D3DF1"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69790" w14:textId="77777777" w:rsidR="0001085D" w:rsidRDefault="0001085D" w:rsidP="00C107F2">
      <w:pPr>
        <w:spacing w:after="0" w:line="240" w:lineRule="auto"/>
      </w:pPr>
      <w:r>
        <w:separator/>
      </w:r>
    </w:p>
  </w:endnote>
  <w:endnote w:type="continuationSeparator" w:id="0">
    <w:p w14:paraId="7D119552" w14:textId="77777777" w:rsidR="0001085D" w:rsidRDefault="0001085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44B42EB" w14:textId="77777777" w:rsidR="0069594F" w:rsidRDefault="0069594F">
        <w:pPr>
          <w:pStyle w:val="Footer"/>
          <w:jc w:val="right"/>
        </w:pPr>
        <w:r w:rsidRPr="00767E3E">
          <w:rPr>
            <w:noProof/>
            <w:lang w:eastAsia="en-GB"/>
          </w:rPr>
          <w:drawing>
            <wp:anchor distT="0" distB="0" distL="114300" distR="114300" simplePos="0" relativeHeight="251661312" behindDoc="1" locked="0" layoutInCell="1" allowOverlap="1" wp14:anchorId="7A40E8D4" wp14:editId="27310FC4">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D2781">
          <w:rPr>
            <w:noProof/>
          </w:rPr>
          <w:t>8</w:t>
        </w:r>
        <w:r>
          <w:fldChar w:fldCharType="end"/>
        </w:r>
        <w:r>
          <w:t xml:space="preserve"> of 7</w:t>
        </w:r>
      </w:p>
      <w:p w14:paraId="66531EC4" w14:textId="77777777" w:rsidR="0069594F" w:rsidRDefault="00E55365">
        <w:pPr>
          <w:pStyle w:val="Footer"/>
          <w:jc w:val="right"/>
        </w:pPr>
      </w:p>
    </w:sdtContent>
  </w:sdt>
  <w:p w14:paraId="1DD0268A" w14:textId="6F8E810E" w:rsidR="0069594F" w:rsidRDefault="4B2470FA" w:rsidP="002B7C9A">
    <w:pPr>
      <w:pStyle w:val="Footer"/>
      <w:jc w:val="right"/>
    </w:pPr>
    <w:r>
      <w:t>Nutrition and Hydration Quality Priority - 11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D24871" w14:textId="77777777" w:rsidR="0001085D" w:rsidRDefault="0001085D" w:rsidP="00C107F2">
      <w:pPr>
        <w:spacing w:after="0" w:line="240" w:lineRule="auto"/>
      </w:pPr>
      <w:r>
        <w:separator/>
      </w:r>
    </w:p>
  </w:footnote>
  <w:footnote w:type="continuationSeparator" w:id="0">
    <w:p w14:paraId="6E03E931" w14:textId="77777777" w:rsidR="0001085D" w:rsidRDefault="0001085D" w:rsidP="00C107F2">
      <w:pPr>
        <w:spacing w:after="0" w:line="240" w:lineRule="auto"/>
      </w:pPr>
      <w:r>
        <w:continuationSeparator/>
      </w:r>
    </w:p>
  </w:footnote>
  <w:footnote w:id="1">
    <w:p w14:paraId="2036AAB2" w14:textId="77777777" w:rsidR="0069594F" w:rsidRPr="00CD02B1" w:rsidRDefault="0069594F" w:rsidP="00EA0B14">
      <w:pPr>
        <w:pStyle w:val="FootnoteText"/>
      </w:pPr>
      <w:r w:rsidRPr="00CD02B1">
        <w:rPr>
          <w:rStyle w:val="FootnoteReference"/>
        </w:rPr>
        <w:footnoteRef/>
      </w:r>
      <w:r w:rsidRPr="00CD02B1">
        <w:t xml:space="preserve"> </w:t>
      </w:r>
      <w:r w:rsidRPr="00D60BA3">
        <w:rPr>
          <w:rFonts w:ascii="Arial" w:hAnsi="Arial" w:cs="Arial"/>
          <w:shd w:val="clear" w:color="auto" w:fill="FFFFFF"/>
        </w:rPr>
        <w:t>(</w:t>
      </w:r>
      <w:hyperlink r:id="rId1" w:anchor=":~:text=Recording%20patient%20weight%20is%20a,balance%20and%20assessment%20of%20nutrition." w:history="1">
        <w:r w:rsidRPr="00D60BA3">
          <w:rPr>
            <w:rStyle w:val="Hyperlink"/>
            <w:rFonts w:ascii="Arial" w:hAnsi="Arial" w:cs="Arial"/>
            <w:color w:val="auto"/>
            <w:u w:val="none"/>
          </w:rPr>
          <w:t>Recording patient bodyweight in hospitals: are we doing well enough? - PubMed (nih.gov)</w:t>
        </w:r>
      </w:hyperlink>
      <w:r w:rsidRPr="00CD02B1">
        <w:rPr>
          <w:rFonts w:ascii="Arial" w:hAnsi="Arial" w:cs="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20F55" w14:textId="77777777" w:rsidR="0069594F" w:rsidRDefault="0069594F">
    <w:pPr>
      <w:pStyle w:val="Header"/>
    </w:pPr>
    <w:r>
      <w:rPr>
        <w:noProof/>
        <w:lang w:eastAsia="en-GB"/>
      </w:rPr>
      <w:drawing>
        <wp:anchor distT="0" distB="0" distL="114300" distR="114300" simplePos="0" relativeHeight="251659264" behindDoc="1" locked="0" layoutInCell="1" allowOverlap="1" wp14:anchorId="675EC317" wp14:editId="396F3494">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6501A"/>
    <w:multiLevelType w:val="hybridMultilevel"/>
    <w:tmpl w:val="91C84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485FED"/>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DA7EE9"/>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D641A4"/>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ED70F17"/>
    <w:multiLevelType w:val="hybridMultilevel"/>
    <w:tmpl w:val="FB7682F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A455CC"/>
    <w:multiLevelType w:val="hybridMultilevel"/>
    <w:tmpl w:val="DB922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1F0704"/>
    <w:multiLevelType w:val="hybridMultilevel"/>
    <w:tmpl w:val="29864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181217"/>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04C4750"/>
    <w:multiLevelType w:val="hybridMultilevel"/>
    <w:tmpl w:val="0FB29AF2"/>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483185"/>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44076B4"/>
    <w:multiLevelType w:val="hybridMultilevel"/>
    <w:tmpl w:val="59F8F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04014F"/>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74C54F6"/>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C6020D1"/>
    <w:multiLevelType w:val="hybridMultilevel"/>
    <w:tmpl w:val="6AB86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2451C2"/>
    <w:multiLevelType w:val="hybridMultilevel"/>
    <w:tmpl w:val="1A50F3A4"/>
    <w:lvl w:ilvl="0" w:tplc="294A6940">
      <w:start w:val="1"/>
      <w:numFmt w:val="decimal"/>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17" w15:restartNumberingAfterBreak="0">
    <w:nsid w:val="325062E0"/>
    <w:multiLevelType w:val="hybridMultilevel"/>
    <w:tmpl w:val="B0E247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8F07B4E"/>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7E307E"/>
    <w:multiLevelType w:val="hybridMultilevel"/>
    <w:tmpl w:val="41C6CE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F3639A3"/>
    <w:multiLevelType w:val="hybridMultilevel"/>
    <w:tmpl w:val="CBF85D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43724E2"/>
    <w:multiLevelType w:val="hybridMultilevel"/>
    <w:tmpl w:val="7C5E903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CA50D3"/>
    <w:multiLevelType w:val="hybridMultilevel"/>
    <w:tmpl w:val="D564F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807E54"/>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79531FA"/>
    <w:multiLevelType w:val="hybridMultilevel"/>
    <w:tmpl w:val="15920A5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58807E70"/>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88E046B"/>
    <w:multiLevelType w:val="multilevel"/>
    <w:tmpl w:val="8B1E985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30" w15:restartNumberingAfterBreak="0">
    <w:nsid w:val="5E145E25"/>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D1333DC"/>
    <w:multiLevelType w:val="multilevel"/>
    <w:tmpl w:val="8B1E9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9D508B"/>
    <w:multiLevelType w:val="hybridMultilevel"/>
    <w:tmpl w:val="35E29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5"/>
  </w:num>
  <w:num w:numId="3">
    <w:abstractNumId w:val="23"/>
  </w:num>
  <w:num w:numId="4">
    <w:abstractNumId w:val="19"/>
  </w:num>
  <w:num w:numId="5">
    <w:abstractNumId w:val="10"/>
  </w:num>
  <w:num w:numId="6">
    <w:abstractNumId w:val="36"/>
  </w:num>
  <w:num w:numId="7">
    <w:abstractNumId w:val="37"/>
  </w:num>
  <w:num w:numId="8">
    <w:abstractNumId w:val="31"/>
  </w:num>
  <w:num w:numId="9">
    <w:abstractNumId w:val="32"/>
  </w:num>
  <w:num w:numId="10">
    <w:abstractNumId w:val="34"/>
  </w:num>
  <w:num w:numId="11">
    <w:abstractNumId w:val="24"/>
  </w:num>
  <w:num w:numId="12">
    <w:abstractNumId w:val="21"/>
  </w:num>
  <w:num w:numId="13">
    <w:abstractNumId w:val="12"/>
  </w:num>
  <w:num w:numId="14">
    <w:abstractNumId w:val="7"/>
  </w:num>
  <w:num w:numId="15">
    <w:abstractNumId w:val="0"/>
  </w:num>
  <w:num w:numId="16">
    <w:abstractNumId w:val="27"/>
  </w:num>
  <w:num w:numId="17">
    <w:abstractNumId w:val="4"/>
  </w:num>
  <w:num w:numId="18">
    <w:abstractNumId w:val="6"/>
  </w:num>
  <w:num w:numId="19">
    <w:abstractNumId w:val="15"/>
  </w:num>
  <w:num w:numId="20">
    <w:abstractNumId w:val="29"/>
  </w:num>
  <w:num w:numId="21">
    <w:abstractNumId w:val="1"/>
  </w:num>
  <w:num w:numId="22">
    <w:abstractNumId w:val="2"/>
  </w:num>
  <w:num w:numId="23">
    <w:abstractNumId w:val="33"/>
  </w:num>
  <w:num w:numId="24">
    <w:abstractNumId w:val="16"/>
  </w:num>
  <w:num w:numId="25">
    <w:abstractNumId w:val="17"/>
  </w:num>
  <w:num w:numId="26">
    <w:abstractNumId w:val="20"/>
  </w:num>
  <w:num w:numId="27">
    <w:abstractNumId w:val="9"/>
  </w:num>
  <w:num w:numId="28">
    <w:abstractNumId w:val="3"/>
  </w:num>
  <w:num w:numId="29">
    <w:abstractNumId w:val="30"/>
  </w:num>
  <w:num w:numId="30">
    <w:abstractNumId w:val="11"/>
  </w:num>
  <w:num w:numId="31">
    <w:abstractNumId w:val="28"/>
  </w:num>
  <w:num w:numId="32">
    <w:abstractNumId w:val="26"/>
  </w:num>
  <w:num w:numId="33">
    <w:abstractNumId w:val="18"/>
  </w:num>
  <w:num w:numId="34">
    <w:abstractNumId w:val="8"/>
  </w:num>
  <w:num w:numId="35">
    <w:abstractNumId w:val="13"/>
  </w:num>
  <w:num w:numId="36">
    <w:abstractNumId w:val="14"/>
  </w:num>
  <w:num w:numId="37">
    <w:abstractNumId w:val="22"/>
  </w:num>
  <w:num w:numId="38">
    <w:abstractNumId w:val="35"/>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2CD"/>
    <w:rsid w:val="00003CA6"/>
    <w:rsid w:val="00005A89"/>
    <w:rsid w:val="0001085D"/>
    <w:rsid w:val="00012595"/>
    <w:rsid w:val="000143F5"/>
    <w:rsid w:val="000163F8"/>
    <w:rsid w:val="00021C60"/>
    <w:rsid w:val="00027D86"/>
    <w:rsid w:val="00030893"/>
    <w:rsid w:val="000311F0"/>
    <w:rsid w:val="00034194"/>
    <w:rsid w:val="00040892"/>
    <w:rsid w:val="0008181B"/>
    <w:rsid w:val="00083FC0"/>
    <w:rsid w:val="00085A2B"/>
    <w:rsid w:val="000A598B"/>
    <w:rsid w:val="000B0B87"/>
    <w:rsid w:val="000B28AD"/>
    <w:rsid w:val="000B3B74"/>
    <w:rsid w:val="000B4312"/>
    <w:rsid w:val="000C4C3F"/>
    <w:rsid w:val="000F20E4"/>
    <w:rsid w:val="000F361B"/>
    <w:rsid w:val="000F53CD"/>
    <w:rsid w:val="000F5543"/>
    <w:rsid w:val="00102D8E"/>
    <w:rsid w:val="0010343F"/>
    <w:rsid w:val="00111898"/>
    <w:rsid w:val="00117B97"/>
    <w:rsid w:val="001246C1"/>
    <w:rsid w:val="001305F1"/>
    <w:rsid w:val="00131023"/>
    <w:rsid w:val="00132918"/>
    <w:rsid w:val="00133EA1"/>
    <w:rsid w:val="0013784E"/>
    <w:rsid w:val="001453ED"/>
    <w:rsid w:val="0016096B"/>
    <w:rsid w:val="00172715"/>
    <w:rsid w:val="00172717"/>
    <w:rsid w:val="001766B6"/>
    <w:rsid w:val="00176D4E"/>
    <w:rsid w:val="00180929"/>
    <w:rsid w:val="001833A0"/>
    <w:rsid w:val="00190C90"/>
    <w:rsid w:val="0019594D"/>
    <w:rsid w:val="00197973"/>
    <w:rsid w:val="001A2BED"/>
    <w:rsid w:val="001A4BCC"/>
    <w:rsid w:val="001A52A2"/>
    <w:rsid w:val="001A5C30"/>
    <w:rsid w:val="001B353E"/>
    <w:rsid w:val="001C0AE6"/>
    <w:rsid w:val="001C19AD"/>
    <w:rsid w:val="001D0E89"/>
    <w:rsid w:val="001D2781"/>
    <w:rsid w:val="001F1B84"/>
    <w:rsid w:val="001F32E1"/>
    <w:rsid w:val="001F407A"/>
    <w:rsid w:val="00202E22"/>
    <w:rsid w:val="0020539A"/>
    <w:rsid w:val="00206569"/>
    <w:rsid w:val="0021037F"/>
    <w:rsid w:val="002162FD"/>
    <w:rsid w:val="00216CAC"/>
    <w:rsid w:val="002247D5"/>
    <w:rsid w:val="00227BC3"/>
    <w:rsid w:val="00233330"/>
    <w:rsid w:val="00235F66"/>
    <w:rsid w:val="002375CC"/>
    <w:rsid w:val="0024027C"/>
    <w:rsid w:val="00241662"/>
    <w:rsid w:val="00242DEE"/>
    <w:rsid w:val="00245C30"/>
    <w:rsid w:val="0024737B"/>
    <w:rsid w:val="002518B7"/>
    <w:rsid w:val="002520C2"/>
    <w:rsid w:val="00253F79"/>
    <w:rsid w:val="00255420"/>
    <w:rsid w:val="00272F0E"/>
    <w:rsid w:val="002809B9"/>
    <w:rsid w:val="002931EB"/>
    <w:rsid w:val="002943A1"/>
    <w:rsid w:val="002950FF"/>
    <w:rsid w:val="00296CD9"/>
    <w:rsid w:val="0029793F"/>
    <w:rsid w:val="002979B8"/>
    <w:rsid w:val="002B7C9A"/>
    <w:rsid w:val="002C3DD6"/>
    <w:rsid w:val="002E5DB6"/>
    <w:rsid w:val="002F0E39"/>
    <w:rsid w:val="002F5D06"/>
    <w:rsid w:val="00320896"/>
    <w:rsid w:val="00325D91"/>
    <w:rsid w:val="0032747D"/>
    <w:rsid w:val="00327B5B"/>
    <w:rsid w:val="003306B8"/>
    <w:rsid w:val="003324CB"/>
    <w:rsid w:val="0033682D"/>
    <w:rsid w:val="0035283F"/>
    <w:rsid w:val="00353DE0"/>
    <w:rsid w:val="00356FCF"/>
    <w:rsid w:val="00357E85"/>
    <w:rsid w:val="003758DC"/>
    <w:rsid w:val="00380144"/>
    <w:rsid w:val="00384084"/>
    <w:rsid w:val="003A06B8"/>
    <w:rsid w:val="003A288E"/>
    <w:rsid w:val="003B40FA"/>
    <w:rsid w:val="003C0C14"/>
    <w:rsid w:val="003C0FF8"/>
    <w:rsid w:val="003C368C"/>
    <w:rsid w:val="003C7A82"/>
    <w:rsid w:val="003D3C6D"/>
    <w:rsid w:val="003D4A60"/>
    <w:rsid w:val="003D6169"/>
    <w:rsid w:val="003E6F18"/>
    <w:rsid w:val="003F5877"/>
    <w:rsid w:val="003F6AD6"/>
    <w:rsid w:val="00414818"/>
    <w:rsid w:val="00414894"/>
    <w:rsid w:val="004153AA"/>
    <w:rsid w:val="00417F56"/>
    <w:rsid w:val="00423DA5"/>
    <w:rsid w:val="00427343"/>
    <w:rsid w:val="004315A8"/>
    <w:rsid w:val="004357D8"/>
    <w:rsid w:val="00442700"/>
    <w:rsid w:val="00444103"/>
    <w:rsid w:val="004441C0"/>
    <w:rsid w:val="004464C3"/>
    <w:rsid w:val="004552AA"/>
    <w:rsid w:val="00461835"/>
    <w:rsid w:val="00476CFC"/>
    <w:rsid w:val="00484294"/>
    <w:rsid w:val="004A055A"/>
    <w:rsid w:val="004A61E8"/>
    <w:rsid w:val="004A6A98"/>
    <w:rsid w:val="004B5C06"/>
    <w:rsid w:val="004B6E5A"/>
    <w:rsid w:val="004C7124"/>
    <w:rsid w:val="004C7FAC"/>
    <w:rsid w:val="004D7FA8"/>
    <w:rsid w:val="004F5234"/>
    <w:rsid w:val="004F65B1"/>
    <w:rsid w:val="005015CC"/>
    <w:rsid w:val="00507A13"/>
    <w:rsid w:val="005107E0"/>
    <w:rsid w:val="0051114D"/>
    <w:rsid w:val="0051369C"/>
    <w:rsid w:val="00515A14"/>
    <w:rsid w:val="00520940"/>
    <w:rsid w:val="0052297E"/>
    <w:rsid w:val="0052331E"/>
    <w:rsid w:val="00547DC9"/>
    <w:rsid w:val="005505E3"/>
    <w:rsid w:val="00556D64"/>
    <w:rsid w:val="005576D1"/>
    <w:rsid w:val="00557BA9"/>
    <w:rsid w:val="00557E27"/>
    <w:rsid w:val="00561761"/>
    <w:rsid w:val="00570CA5"/>
    <w:rsid w:val="00574BCF"/>
    <w:rsid w:val="00575FE5"/>
    <w:rsid w:val="00582091"/>
    <w:rsid w:val="00584CE2"/>
    <w:rsid w:val="00585277"/>
    <w:rsid w:val="00585C79"/>
    <w:rsid w:val="00592862"/>
    <w:rsid w:val="005A1992"/>
    <w:rsid w:val="005A1DAD"/>
    <w:rsid w:val="005A5F1D"/>
    <w:rsid w:val="005B3DEE"/>
    <w:rsid w:val="005D1652"/>
    <w:rsid w:val="005D2C4A"/>
    <w:rsid w:val="005D3DF1"/>
    <w:rsid w:val="005D66E8"/>
    <w:rsid w:val="005D7963"/>
    <w:rsid w:val="005E0ADA"/>
    <w:rsid w:val="005E3902"/>
    <w:rsid w:val="00610F5A"/>
    <w:rsid w:val="006143D6"/>
    <w:rsid w:val="006146BB"/>
    <w:rsid w:val="006201D0"/>
    <w:rsid w:val="00622684"/>
    <w:rsid w:val="00625E7C"/>
    <w:rsid w:val="006276F2"/>
    <w:rsid w:val="006309D8"/>
    <w:rsid w:val="00631572"/>
    <w:rsid w:val="006315F1"/>
    <w:rsid w:val="0063651A"/>
    <w:rsid w:val="00636993"/>
    <w:rsid w:val="00642735"/>
    <w:rsid w:val="00650149"/>
    <w:rsid w:val="00651250"/>
    <w:rsid w:val="00653AEC"/>
    <w:rsid w:val="00655190"/>
    <w:rsid w:val="00657F8A"/>
    <w:rsid w:val="00661E45"/>
    <w:rsid w:val="00662218"/>
    <w:rsid w:val="00685AE0"/>
    <w:rsid w:val="00686345"/>
    <w:rsid w:val="00693151"/>
    <w:rsid w:val="0069594F"/>
    <w:rsid w:val="00696676"/>
    <w:rsid w:val="006A42CE"/>
    <w:rsid w:val="006B04B8"/>
    <w:rsid w:val="006B6863"/>
    <w:rsid w:val="006C01A7"/>
    <w:rsid w:val="006C0739"/>
    <w:rsid w:val="006C7571"/>
    <w:rsid w:val="006D1998"/>
    <w:rsid w:val="006D53E9"/>
    <w:rsid w:val="006D6362"/>
    <w:rsid w:val="006D77D9"/>
    <w:rsid w:val="006E09DA"/>
    <w:rsid w:val="006E15A0"/>
    <w:rsid w:val="006E7E8A"/>
    <w:rsid w:val="006F5CE9"/>
    <w:rsid w:val="006F71A6"/>
    <w:rsid w:val="00701091"/>
    <w:rsid w:val="00701E13"/>
    <w:rsid w:val="00703D77"/>
    <w:rsid w:val="00711095"/>
    <w:rsid w:val="0071188F"/>
    <w:rsid w:val="00716FF0"/>
    <w:rsid w:val="007233B2"/>
    <w:rsid w:val="00725F99"/>
    <w:rsid w:val="0072604C"/>
    <w:rsid w:val="00742204"/>
    <w:rsid w:val="007429D5"/>
    <w:rsid w:val="0074439B"/>
    <w:rsid w:val="007546ED"/>
    <w:rsid w:val="00762BBE"/>
    <w:rsid w:val="00763225"/>
    <w:rsid w:val="00764D0A"/>
    <w:rsid w:val="007656BF"/>
    <w:rsid w:val="00767E3E"/>
    <w:rsid w:val="00772321"/>
    <w:rsid w:val="00772B4A"/>
    <w:rsid w:val="0077314D"/>
    <w:rsid w:val="00780D2F"/>
    <w:rsid w:val="00780DCB"/>
    <w:rsid w:val="0078451F"/>
    <w:rsid w:val="007857BC"/>
    <w:rsid w:val="00785DE5"/>
    <w:rsid w:val="00791B84"/>
    <w:rsid w:val="00794BA8"/>
    <w:rsid w:val="0079712F"/>
    <w:rsid w:val="007A0FA0"/>
    <w:rsid w:val="007B12D6"/>
    <w:rsid w:val="007C5BD4"/>
    <w:rsid w:val="007D0662"/>
    <w:rsid w:val="007D5B89"/>
    <w:rsid w:val="007E117E"/>
    <w:rsid w:val="007E5916"/>
    <w:rsid w:val="007F0FD2"/>
    <w:rsid w:val="007F33F0"/>
    <w:rsid w:val="00803B07"/>
    <w:rsid w:val="008067E9"/>
    <w:rsid w:val="0081403B"/>
    <w:rsid w:val="008144AA"/>
    <w:rsid w:val="00815CE6"/>
    <w:rsid w:val="00820546"/>
    <w:rsid w:val="00820779"/>
    <w:rsid w:val="00820C36"/>
    <w:rsid w:val="00821F6E"/>
    <w:rsid w:val="0083345B"/>
    <w:rsid w:val="0083380A"/>
    <w:rsid w:val="00834770"/>
    <w:rsid w:val="00836E56"/>
    <w:rsid w:val="00841374"/>
    <w:rsid w:val="008602A5"/>
    <w:rsid w:val="00862AF4"/>
    <w:rsid w:val="00870F9C"/>
    <w:rsid w:val="00873C15"/>
    <w:rsid w:val="00880C2F"/>
    <w:rsid w:val="008C15D9"/>
    <w:rsid w:val="008D0747"/>
    <w:rsid w:val="008D6455"/>
    <w:rsid w:val="008D7E51"/>
    <w:rsid w:val="008E509D"/>
    <w:rsid w:val="008E6EDB"/>
    <w:rsid w:val="008F65A9"/>
    <w:rsid w:val="008F718D"/>
    <w:rsid w:val="009053A4"/>
    <w:rsid w:val="00910F26"/>
    <w:rsid w:val="009112DC"/>
    <w:rsid w:val="00911392"/>
    <w:rsid w:val="00914D6D"/>
    <w:rsid w:val="0092157A"/>
    <w:rsid w:val="0092303C"/>
    <w:rsid w:val="00923266"/>
    <w:rsid w:val="0092472D"/>
    <w:rsid w:val="009309E6"/>
    <w:rsid w:val="00937506"/>
    <w:rsid w:val="00940E61"/>
    <w:rsid w:val="0094289E"/>
    <w:rsid w:val="00951671"/>
    <w:rsid w:val="00955A78"/>
    <w:rsid w:val="009739E5"/>
    <w:rsid w:val="009843FF"/>
    <w:rsid w:val="00984F9C"/>
    <w:rsid w:val="00992CA5"/>
    <w:rsid w:val="00996159"/>
    <w:rsid w:val="009A5C57"/>
    <w:rsid w:val="009B1142"/>
    <w:rsid w:val="009B27C0"/>
    <w:rsid w:val="009B38E9"/>
    <w:rsid w:val="009B4306"/>
    <w:rsid w:val="009B788D"/>
    <w:rsid w:val="009B79CB"/>
    <w:rsid w:val="009C237A"/>
    <w:rsid w:val="009C5BCD"/>
    <w:rsid w:val="009E007B"/>
    <w:rsid w:val="009E0C02"/>
    <w:rsid w:val="009E6937"/>
    <w:rsid w:val="009E7AF7"/>
    <w:rsid w:val="009F029E"/>
    <w:rsid w:val="00A05066"/>
    <w:rsid w:val="00A164BD"/>
    <w:rsid w:val="00A1673E"/>
    <w:rsid w:val="00A3354F"/>
    <w:rsid w:val="00A4145E"/>
    <w:rsid w:val="00A45D7E"/>
    <w:rsid w:val="00A52E99"/>
    <w:rsid w:val="00A549F6"/>
    <w:rsid w:val="00A571ED"/>
    <w:rsid w:val="00A65224"/>
    <w:rsid w:val="00A65CE0"/>
    <w:rsid w:val="00A6691F"/>
    <w:rsid w:val="00A823CF"/>
    <w:rsid w:val="00A82BBE"/>
    <w:rsid w:val="00A85496"/>
    <w:rsid w:val="00AA38FD"/>
    <w:rsid w:val="00AA44C9"/>
    <w:rsid w:val="00AB1710"/>
    <w:rsid w:val="00AB172C"/>
    <w:rsid w:val="00AB6974"/>
    <w:rsid w:val="00AB7298"/>
    <w:rsid w:val="00AC1BF4"/>
    <w:rsid w:val="00AC4C94"/>
    <w:rsid w:val="00AD064D"/>
    <w:rsid w:val="00AD2622"/>
    <w:rsid w:val="00AD3335"/>
    <w:rsid w:val="00AD71BC"/>
    <w:rsid w:val="00AE31B2"/>
    <w:rsid w:val="00AE3321"/>
    <w:rsid w:val="00AF139F"/>
    <w:rsid w:val="00AF47EF"/>
    <w:rsid w:val="00B004EB"/>
    <w:rsid w:val="00B0479E"/>
    <w:rsid w:val="00B0564E"/>
    <w:rsid w:val="00B12C30"/>
    <w:rsid w:val="00B162A3"/>
    <w:rsid w:val="00B214FD"/>
    <w:rsid w:val="00B224D7"/>
    <w:rsid w:val="00B2415D"/>
    <w:rsid w:val="00B3020A"/>
    <w:rsid w:val="00B319DD"/>
    <w:rsid w:val="00B35ECC"/>
    <w:rsid w:val="00B454E6"/>
    <w:rsid w:val="00B46D0F"/>
    <w:rsid w:val="00B5707B"/>
    <w:rsid w:val="00B6181D"/>
    <w:rsid w:val="00B65C73"/>
    <w:rsid w:val="00B66437"/>
    <w:rsid w:val="00B671F3"/>
    <w:rsid w:val="00B67395"/>
    <w:rsid w:val="00B7113A"/>
    <w:rsid w:val="00B76CF9"/>
    <w:rsid w:val="00BA2507"/>
    <w:rsid w:val="00BA5923"/>
    <w:rsid w:val="00BA59CC"/>
    <w:rsid w:val="00BA6B2A"/>
    <w:rsid w:val="00BB1009"/>
    <w:rsid w:val="00BB1347"/>
    <w:rsid w:val="00BB35AE"/>
    <w:rsid w:val="00BB3EFF"/>
    <w:rsid w:val="00BB4FFA"/>
    <w:rsid w:val="00BC241D"/>
    <w:rsid w:val="00BC6755"/>
    <w:rsid w:val="00BE2675"/>
    <w:rsid w:val="00BF1105"/>
    <w:rsid w:val="00BF6063"/>
    <w:rsid w:val="00C02191"/>
    <w:rsid w:val="00C03AE0"/>
    <w:rsid w:val="00C107F2"/>
    <w:rsid w:val="00C11518"/>
    <w:rsid w:val="00C2143D"/>
    <w:rsid w:val="00C24B78"/>
    <w:rsid w:val="00C26874"/>
    <w:rsid w:val="00C26F82"/>
    <w:rsid w:val="00C33A04"/>
    <w:rsid w:val="00C37568"/>
    <w:rsid w:val="00C44502"/>
    <w:rsid w:val="00C45E2B"/>
    <w:rsid w:val="00C51700"/>
    <w:rsid w:val="00C5297F"/>
    <w:rsid w:val="00C55E04"/>
    <w:rsid w:val="00C56152"/>
    <w:rsid w:val="00C61658"/>
    <w:rsid w:val="00C61B9F"/>
    <w:rsid w:val="00C87029"/>
    <w:rsid w:val="00C90120"/>
    <w:rsid w:val="00C9198C"/>
    <w:rsid w:val="00C92842"/>
    <w:rsid w:val="00C94BC0"/>
    <w:rsid w:val="00C95B3C"/>
    <w:rsid w:val="00C972E0"/>
    <w:rsid w:val="00CA32D0"/>
    <w:rsid w:val="00CA6D65"/>
    <w:rsid w:val="00CA709D"/>
    <w:rsid w:val="00CB195E"/>
    <w:rsid w:val="00CB1C7D"/>
    <w:rsid w:val="00CB3AB9"/>
    <w:rsid w:val="00CB429D"/>
    <w:rsid w:val="00CD3BF3"/>
    <w:rsid w:val="00CD5745"/>
    <w:rsid w:val="00CD6EF2"/>
    <w:rsid w:val="00CD7AA5"/>
    <w:rsid w:val="00CE2611"/>
    <w:rsid w:val="00CE407F"/>
    <w:rsid w:val="00CF0F6F"/>
    <w:rsid w:val="00CF5A6F"/>
    <w:rsid w:val="00CF6189"/>
    <w:rsid w:val="00CF6AE4"/>
    <w:rsid w:val="00D1076A"/>
    <w:rsid w:val="00D11A9A"/>
    <w:rsid w:val="00D12312"/>
    <w:rsid w:val="00D15CDC"/>
    <w:rsid w:val="00D16BDE"/>
    <w:rsid w:val="00D20C39"/>
    <w:rsid w:val="00D35307"/>
    <w:rsid w:val="00D45D7C"/>
    <w:rsid w:val="00D46D36"/>
    <w:rsid w:val="00D55711"/>
    <w:rsid w:val="00D55C23"/>
    <w:rsid w:val="00D62691"/>
    <w:rsid w:val="00D645FB"/>
    <w:rsid w:val="00D64EA2"/>
    <w:rsid w:val="00D75FC5"/>
    <w:rsid w:val="00D83FFC"/>
    <w:rsid w:val="00D95D0F"/>
    <w:rsid w:val="00D95F26"/>
    <w:rsid w:val="00DA3F37"/>
    <w:rsid w:val="00DA4C83"/>
    <w:rsid w:val="00DA76AD"/>
    <w:rsid w:val="00DB5BAF"/>
    <w:rsid w:val="00DC116E"/>
    <w:rsid w:val="00DC1E94"/>
    <w:rsid w:val="00DC5A33"/>
    <w:rsid w:val="00DC77E1"/>
    <w:rsid w:val="00DD03CD"/>
    <w:rsid w:val="00DD0DBE"/>
    <w:rsid w:val="00DD0ECE"/>
    <w:rsid w:val="00DE5992"/>
    <w:rsid w:val="00DF1D45"/>
    <w:rsid w:val="00DF2AFE"/>
    <w:rsid w:val="00DF7E49"/>
    <w:rsid w:val="00E03259"/>
    <w:rsid w:val="00E0770A"/>
    <w:rsid w:val="00E142BC"/>
    <w:rsid w:val="00E242E5"/>
    <w:rsid w:val="00E30517"/>
    <w:rsid w:val="00E317B7"/>
    <w:rsid w:val="00E31FCA"/>
    <w:rsid w:val="00E33291"/>
    <w:rsid w:val="00E34141"/>
    <w:rsid w:val="00E37EF5"/>
    <w:rsid w:val="00E515C0"/>
    <w:rsid w:val="00E547B9"/>
    <w:rsid w:val="00E550EB"/>
    <w:rsid w:val="00E55365"/>
    <w:rsid w:val="00E64569"/>
    <w:rsid w:val="00E701A4"/>
    <w:rsid w:val="00E72DFD"/>
    <w:rsid w:val="00E90741"/>
    <w:rsid w:val="00E93C4B"/>
    <w:rsid w:val="00E94579"/>
    <w:rsid w:val="00E9639F"/>
    <w:rsid w:val="00E978F8"/>
    <w:rsid w:val="00EA0B14"/>
    <w:rsid w:val="00EA11FC"/>
    <w:rsid w:val="00EA42CC"/>
    <w:rsid w:val="00EA781D"/>
    <w:rsid w:val="00EB42AF"/>
    <w:rsid w:val="00EB445E"/>
    <w:rsid w:val="00EC6CAE"/>
    <w:rsid w:val="00ED4C36"/>
    <w:rsid w:val="00ED5BB6"/>
    <w:rsid w:val="00ED7F81"/>
    <w:rsid w:val="00EE5970"/>
    <w:rsid w:val="00EE5B94"/>
    <w:rsid w:val="00EE644E"/>
    <w:rsid w:val="00EE7790"/>
    <w:rsid w:val="00EF31AD"/>
    <w:rsid w:val="00F01AB7"/>
    <w:rsid w:val="00F022EC"/>
    <w:rsid w:val="00F06D6F"/>
    <w:rsid w:val="00F11CD2"/>
    <w:rsid w:val="00F25991"/>
    <w:rsid w:val="00F35322"/>
    <w:rsid w:val="00F37B1F"/>
    <w:rsid w:val="00F42A37"/>
    <w:rsid w:val="00F443BE"/>
    <w:rsid w:val="00F45BBE"/>
    <w:rsid w:val="00F5082D"/>
    <w:rsid w:val="00F531BD"/>
    <w:rsid w:val="00F5324A"/>
    <w:rsid w:val="00F55629"/>
    <w:rsid w:val="00F57042"/>
    <w:rsid w:val="00F57C68"/>
    <w:rsid w:val="00F606E7"/>
    <w:rsid w:val="00F64C9E"/>
    <w:rsid w:val="00F67A85"/>
    <w:rsid w:val="00F84432"/>
    <w:rsid w:val="00F929D1"/>
    <w:rsid w:val="00F95AE7"/>
    <w:rsid w:val="00FA0CA9"/>
    <w:rsid w:val="00FA24D3"/>
    <w:rsid w:val="00FB05B2"/>
    <w:rsid w:val="00FB1A14"/>
    <w:rsid w:val="00FB246C"/>
    <w:rsid w:val="00FC715B"/>
    <w:rsid w:val="00FE1FB8"/>
    <w:rsid w:val="00FF3FA1"/>
    <w:rsid w:val="00FF737A"/>
    <w:rsid w:val="1B5AEF18"/>
    <w:rsid w:val="1D63205C"/>
    <w:rsid w:val="286FAD44"/>
    <w:rsid w:val="2A952FE9"/>
    <w:rsid w:val="321419E5"/>
    <w:rsid w:val="333B9480"/>
    <w:rsid w:val="4B2470FA"/>
    <w:rsid w:val="5AEB21D6"/>
    <w:rsid w:val="5F6A6491"/>
    <w:rsid w:val="60AF4283"/>
    <w:rsid w:val="67A0B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4503DA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locked/>
    <w:rsid w:val="00C37568"/>
  </w:style>
  <w:style w:type="paragraph" w:styleId="FootnoteText">
    <w:name w:val="footnote text"/>
    <w:basedOn w:val="Normal"/>
    <w:link w:val="FootnoteTextChar"/>
    <w:uiPriority w:val="99"/>
    <w:semiHidden/>
    <w:unhideWhenUsed/>
    <w:rsid w:val="00EA0B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0B14"/>
    <w:rPr>
      <w:sz w:val="20"/>
      <w:szCs w:val="20"/>
    </w:rPr>
  </w:style>
  <w:style w:type="character" w:styleId="FootnoteReference">
    <w:name w:val="footnote reference"/>
    <w:basedOn w:val="DefaultParagraphFont"/>
    <w:uiPriority w:val="99"/>
    <w:semiHidden/>
    <w:unhideWhenUsed/>
    <w:rsid w:val="00EA0B14"/>
    <w:rPr>
      <w:vertAlign w:val="superscript"/>
    </w:rPr>
  </w:style>
  <w:style w:type="character" w:customStyle="1" w:styleId="normaltextrun">
    <w:name w:val="normaltextrun"/>
    <w:basedOn w:val="DefaultParagraphFont"/>
    <w:rsid w:val="00172717"/>
  </w:style>
  <w:style w:type="character" w:customStyle="1" w:styleId="eop">
    <w:name w:val="eop"/>
    <w:basedOn w:val="DefaultParagraphFont"/>
    <w:rsid w:val="00172717"/>
  </w:style>
  <w:style w:type="paragraph" w:customStyle="1" w:styleId="paragraph">
    <w:name w:val="paragraph"/>
    <w:basedOn w:val="Normal"/>
    <w:rsid w:val="002809B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268382">
      <w:bodyDiv w:val="1"/>
      <w:marLeft w:val="0"/>
      <w:marRight w:val="0"/>
      <w:marTop w:val="0"/>
      <w:marBottom w:val="0"/>
      <w:divBdr>
        <w:top w:val="none" w:sz="0" w:space="0" w:color="auto"/>
        <w:left w:val="none" w:sz="0" w:space="0" w:color="auto"/>
        <w:bottom w:val="none" w:sz="0" w:space="0" w:color="auto"/>
        <w:right w:val="none" w:sz="0" w:space="0" w:color="auto"/>
      </w:divBdr>
    </w:div>
    <w:div w:id="108673338">
      <w:bodyDiv w:val="1"/>
      <w:marLeft w:val="0"/>
      <w:marRight w:val="0"/>
      <w:marTop w:val="0"/>
      <w:marBottom w:val="0"/>
      <w:divBdr>
        <w:top w:val="none" w:sz="0" w:space="0" w:color="auto"/>
        <w:left w:val="none" w:sz="0" w:space="0" w:color="auto"/>
        <w:bottom w:val="none" w:sz="0" w:space="0" w:color="auto"/>
        <w:right w:val="none" w:sz="0" w:space="0" w:color="auto"/>
      </w:divBdr>
    </w:div>
    <w:div w:id="151412620">
      <w:bodyDiv w:val="1"/>
      <w:marLeft w:val="0"/>
      <w:marRight w:val="0"/>
      <w:marTop w:val="0"/>
      <w:marBottom w:val="0"/>
      <w:divBdr>
        <w:top w:val="none" w:sz="0" w:space="0" w:color="auto"/>
        <w:left w:val="none" w:sz="0" w:space="0" w:color="auto"/>
        <w:bottom w:val="none" w:sz="0" w:space="0" w:color="auto"/>
        <w:right w:val="none" w:sz="0" w:space="0" w:color="auto"/>
      </w:divBdr>
    </w:div>
    <w:div w:id="323166417">
      <w:bodyDiv w:val="1"/>
      <w:marLeft w:val="0"/>
      <w:marRight w:val="0"/>
      <w:marTop w:val="0"/>
      <w:marBottom w:val="0"/>
      <w:divBdr>
        <w:top w:val="none" w:sz="0" w:space="0" w:color="auto"/>
        <w:left w:val="none" w:sz="0" w:space="0" w:color="auto"/>
        <w:bottom w:val="none" w:sz="0" w:space="0" w:color="auto"/>
        <w:right w:val="none" w:sz="0" w:space="0" w:color="auto"/>
      </w:divBdr>
    </w:div>
    <w:div w:id="51572882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338908">
      <w:bodyDiv w:val="1"/>
      <w:marLeft w:val="0"/>
      <w:marRight w:val="0"/>
      <w:marTop w:val="0"/>
      <w:marBottom w:val="0"/>
      <w:divBdr>
        <w:top w:val="none" w:sz="0" w:space="0" w:color="auto"/>
        <w:left w:val="none" w:sz="0" w:space="0" w:color="auto"/>
        <w:bottom w:val="none" w:sz="0" w:space="0" w:color="auto"/>
        <w:right w:val="none" w:sz="0" w:space="0" w:color="auto"/>
      </w:divBdr>
    </w:div>
    <w:div w:id="1186096475">
      <w:bodyDiv w:val="1"/>
      <w:marLeft w:val="0"/>
      <w:marRight w:val="0"/>
      <w:marTop w:val="0"/>
      <w:marBottom w:val="0"/>
      <w:divBdr>
        <w:top w:val="none" w:sz="0" w:space="0" w:color="auto"/>
        <w:left w:val="none" w:sz="0" w:space="0" w:color="auto"/>
        <w:bottom w:val="none" w:sz="0" w:space="0" w:color="auto"/>
        <w:right w:val="none" w:sz="0" w:space="0" w:color="auto"/>
      </w:divBdr>
      <w:divsChild>
        <w:div w:id="2078937466">
          <w:marLeft w:val="0"/>
          <w:marRight w:val="0"/>
          <w:marTop w:val="0"/>
          <w:marBottom w:val="0"/>
          <w:divBdr>
            <w:top w:val="none" w:sz="0" w:space="0" w:color="auto"/>
            <w:left w:val="none" w:sz="0" w:space="0" w:color="auto"/>
            <w:bottom w:val="none" w:sz="0" w:space="0" w:color="auto"/>
            <w:right w:val="none" w:sz="0" w:space="0" w:color="auto"/>
          </w:divBdr>
        </w:div>
        <w:div w:id="270742687">
          <w:marLeft w:val="0"/>
          <w:marRight w:val="0"/>
          <w:marTop w:val="0"/>
          <w:marBottom w:val="0"/>
          <w:divBdr>
            <w:top w:val="none" w:sz="0" w:space="0" w:color="auto"/>
            <w:left w:val="none" w:sz="0" w:space="0" w:color="auto"/>
            <w:bottom w:val="none" w:sz="0" w:space="0" w:color="auto"/>
            <w:right w:val="none" w:sz="0" w:space="0" w:color="auto"/>
          </w:divBdr>
        </w:div>
      </w:divsChild>
    </w:div>
    <w:div w:id="146823495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1" Type="http://schemas.openxmlformats.org/officeDocument/2006/relationships/hyperlink" Target="https://pubmed.ncbi.nlm.nih.gov/2858961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[WNCR Nutrition Risk Assessment - Mar 2025.xlsx]Charts!PivotTable1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Number of Nutritional</a:t>
            </a:r>
            <a:r>
              <a:rPr lang="en-GB" baseline="0"/>
              <a:t> Risk Assessments completed/not completed within 24 hours of admission across SBUHB from April 2024 to March 2025</a:t>
            </a:r>
            <a:endParaRPr lang="en-GB"/>
          </a:p>
        </c:rich>
      </c:tx>
      <c:layout>
        <c:manualLayout>
          <c:xMode val="edge"/>
          <c:yMode val="edge"/>
          <c:x val="0.13507454164207539"/>
          <c:y val="9.92525120534474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Charts!$C$4:$C$5</c:f>
              <c:strCache>
                <c:ptCount val="1"/>
                <c:pt idx="0">
                  <c:v>Yes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multiLvlStrRef>
              <c:f>Charts!$A$6:$B$18</c:f>
              <c:multiLvlStrCache>
                <c:ptCount val="12"/>
                <c:lvl>
                  <c:pt idx="0">
                    <c:v>Apr</c:v>
                  </c:pt>
                  <c:pt idx="1">
                    <c:v>May</c:v>
                  </c:pt>
                  <c:pt idx="2">
                    <c:v>Jun</c:v>
                  </c:pt>
                  <c:pt idx="3">
                    <c:v>Jul</c:v>
                  </c:pt>
                  <c:pt idx="4">
                    <c:v>Aug</c:v>
                  </c:pt>
                  <c:pt idx="5">
                    <c:v>Sep</c:v>
                  </c:pt>
                  <c:pt idx="6">
                    <c:v>Oct</c:v>
                  </c:pt>
                  <c:pt idx="7">
                    <c:v>Nov</c:v>
                  </c:pt>
                  <c:pt idx="8">
                    <c:v>Dec</c:v>
                  </c:pt>
                  <c:pt idx="9">
                    <c:v>Jan</c:v>
                  </c:pt>
                  <c:pt idx="10">
                    <c:v>Feb</c:v>
                  </c:pt>
                  <c:pt idx="11">
                    <c:v>Mar</c:v>
                  </c:pt>
                </c:lvl>
                <c:lvl>
                  <c:pt idx="0">
                    <c:v>2024</c:v>
                  </c:pt>
                  <c:pt idx="9">
                    <c:v>2025</c:v>
                  </c:pt>
                </c:lvl>
              </c:multiLvlStrCache>
            </c:multiLvlStrRef>
          </c:cat>
          <c:val>
            <c:numRef>
              <c:f>Charts!$C$6:$C$18</c:f>
              <c:numCache>
                <c:formatCode>General</c:formatCode>
                <c:ptCount val="12"/>
                <c:pt idx="0">
                  <c:v>910</c:v>
                </c:pt>
                <c:pt idx="1">
                  <c:v>778</c:v>
                </c:pt>
                <c:pt idx="2">
                  <c:v>769</c:v>
                </c:pt>
                <c:pt idx="3">
                  <c:v>885</c:v>
                </c:pt>
                <c:pt idx="4">
                  <c:v>774</c:v>
                </c:pt>
                <c:pt idx="5">
                  <c:v>872</c:v>
                </c:pt>
                <c:pt idx="6">
                  <c:v>933</c:v>
                </c:pt>
                <c:pt idx="7">
                  <c:v>881</c:v>
                </c:pt>
                <c:pt idx="8">
                  <c:v>775</c:v>
                </c:pt>
                <c:pt idx="9">
                  <c:v>798</c:v>
                </c:pt>
                <c:pt idx="10">
                  <c:v>667</c:v>
                </c:pt>
                <c:pt idx="11">
                  <c:v>759</c:v>
                </c:pt>
              </c:numCache>
            </c:numRef>
          </c:val>
          <c:smooth val="0"/>
          <c:extLst>
            <c:ext xmlns:c16="http://schemas.microsoft.com/office/drawing/2014/chart" uri="{C3380CC4-5D6E-409C-BE32-E72D297353CC}">
              <c16:uniqueId val="{00000000-0F02-4D4B-8EDF-8DDBD4F75A71}"/>
            </c:ext>
          </c:extLst>
        </c:ser>
        <c:ser>
          <c:idx val="1"/>
          <c:order val="1"/>
          <c:tx>
            <c:strRef>
              <c:f>Charts!$D$4:$D$5</c:f>
              <c:strCache>
                <c:ptCount val="1"/>
                <c:pt idx="0">
                  <c:v>No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multiLvlStrRef>
              <c:f>Charts!$A$6:$B$18</c:f>
              <c:multiLvlStrCache>
                <c:ptCount val="12"/>
                <c:lvl>
                  <c:pt idx="0">
                    <c:v>Apr</c:v>
                  </c:pt>
                  <c:pt idx="1">
                    <c:v>May</c:v>
                  </c:pt>
                  <c:pt idx="2">
                    <c:v>Jun</c:v>
                  </c:pt>
                  <c:pt idx="3">
                    <c:v>Jul</c:v>
                  </c:pt>
                  <c:pt idx="4">
                    <c:v>Aug</c:v>
                  </c:pt>
                  <c:pt idx="5">
                    <c:v>Sep</c:v>
                  </c:pt>
                  <c:pt idx="6">
                    <c:v>Oct</c:v>
                  </c:pt>
                  <c:pt idx="7">
                    <c:v>Nov</c:v>
                  </c:pt>
                  <c:pt idx="8">
                    <c:v>Dec</c:v>
                  </c:pt>
                  <c:pt idx="9">
                    <c:v>Jan</c:v>
                  </c:pt>
                  <c:pt idx="10">
                    <c:v>Feb</c:v>
                  </c:pt>
                  <c:pt idx="11">
                    <c:v>Mar</c:v>
                  </c:pt>
                </c:lvl>
                <c:lvl>
                  <c:pt idx="0">
                    <c:v>2024</c:v>
                  </c:pt>
                  <c:pt idx="9">
                    <c:v>2025</c:v>
                  </c:pt>
                </c:lvl>
              </c:multiLvlStrCache>
            </c:multiLvlStrRef>
          </c:cat>
          <c:val>
            <c:numRef>
              <c:f>Charts!$D$6:$D$18</c:f>
              <c:numCache>
                <c:formatCode>General</c:formatCode>
                <c:ptCount val="12"/>
                <c:pt idx="0">
                  <c:v>923</c:v>
                </c:pt>
                <c:pt idx="1">
                  <c:v>915</c:v>
                </c:pt>
                <c:pt idx="2">
                  <c:v>874</c:v>
                </c:pt>
                <c:pt idx="3">
                  <c:v>903</c:v>
                </c:pt>
                <c:pt idx="4">
                  <c:v>887</c:v>
                </c:pt>
                <c:pt idx="5">
                  <c:v>914</c:v>
                </c:pt>
                <c:pt idx="6">
                  <c:v>957</c:v>
                </c:pt>
                <c:pt idx="7">
                  <c:v>890</c:v>
                </c:pt>
                <c:pt idx="8">
                  <c:v>930</c:v>
                </c:pt>
                <c:pt idx="9">
                  <c:v>934</c:v>
                </c:pt>
                <c:pt idx="10">
                  <c:v>756</c:v>
                </c:pt>
                <c:pt idx="11">
                  <c:v>697</c:v>
                </c:pt>
              </c:numCache>
            </c:numRef>
          </c:val>
          <c:smooth val="0"/>
          <c:extLst>
            <c:ext xmlns:c16="http://schemas.microsoft.com/office/drawing/2014/chart" uri="{C3380CC4-5D6E-409C-BE32-E72D297353CC}">
              <c16:uniqueId val="{00000001-0F02-4D4B-8EDF-8DDBD4F75A71}"/>
            </c:ext>
          </c:extLst>
        </c:ser>
        <c:dLbls>
          <c:showLegendKey val="0"/>
          <c:showVal val="0"/>
          <c:showCatName val="0"/>
          <c:showSerName val="0"/>
          <c:showPercent val="0"/>
          <c:showBubbleSize val="0"/>
        </c:dLbls>
        <c:marker val="1"/>
        <c:smooth val="0"/>
        <c:axId val="1352344703"/>
        <c:axId val="1352350463"/>
      </c:lineChart>
      <c:catAx>
        <c:axId val="135234470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Admission Month/Year</a:t>
                </a:r>
              </a:p>
            </c:rich>
          </c:tx>
          <c:layout>
            <c:manualLayout>
              <c:xMode val="edge"/>
              <c:yMode val="edge"/>
              <c:x val="0.37015973551752107"/>
              <c:y val="0.8462893696872563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2350463"/>
        <c:crosses val="autoZero"/>
        <c:auto val="1"/>
        <c:lblAlgn val="ctr"/>
        <c:lblOffset val="100"/>
        <c:noMultiLvlLbl val="0"/>
      </c:catAx>
      <c:valAx>
        <c:axId val="135235046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Assessments</a:t>
                </a:r>
              </a:p>
            </c:rich>
          </c:tx>
          <c:layout>
            <c:manualLayout>
              <c:xMode val="edge"/>
              <c:yMode val="edge"/>
              <c:x val="2.6246719160104987E-2"/>
              <c:y val="0.3382969434348772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2344703"/>
        <c:crosses val="autoZero"/>
        <c:crossBetween val="between"/>
      </c:valAx>
      <c:spPr>
        <a:noFill/>
        <a:ln>
          <a:noFill/>
        </a:ln>
        <a:effectLst/>
      </c:spPr>
    </c:plotArea>
    <c:legend>
      <c:legendPos val="b"/>
      <c:layout>
        <c:manualLayout>
          <c:xMode val="edge"/>
          <c:yMode val="edge"/>
          <c:x val="3.8397942487536402E-3"/>
          <c:y val="0.85367174971625803"/>
          <c:w val="0.33727034120734906"/>
          <c:h val="0.1327190298748343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sVisible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99E00D-D0EF-42BC-B308-AC46BFDDFDE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A4558B4-D710-4311-BDDE-268B20E20BBC}">
  <ds:schemaRefs>
    <ds:schemaRef ds:uri="http://schemas.microsoft.com/sharepoint/v3/contenttype/forms"/>
  </ds:schemaRefs>
</ds:datastoreItem>
</file>

<file path=customXml/itemProps3.xml><?xml version="1.0" encoding="utf-8"?>
<ds:datastoreItem xmlns:ds="http://schemas.openxmlformats.org/officeDocument/2006/customXml" ds:itemID="{E45541B8-531B-4B12-970B-CD394A5483FE}">
  <ds:schemaRefs>
    <ds:schemaRef ds:uri="http://schemas.openxmlformats.org/officeDocument/2006/bibliography"/>
  </ds:schemaRefs>
</ds:datastoreItem>
</file>

<file path=customXml/itemProps4.xml><?xml version="1.0" encoding="utf-8"?>
<ds:datastoreItem xmlns:ds="http://schemas.openxmlformats.org/officeDocument/2006/customXml" ds:itemID="{B215F30E-017C-4352-9A61-B231A2E15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2167</Words>
  <Characters>11937</Characters>
  <Application>Microsoft Office Word</Application>
  <DocSecurity>0</DocSecurity>
  <Lines>99</Lines>
  <Paragraphs>28</Paragraphs>
  <ScaleCrop>false</ScaleCrop>
  <Company>ABM LHB</Company>
  <LinksUpToDate>false</LinksUpToDate>
  <CharactersWithSpaces>14076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8</cp:revision>
  <cp:lastPrinted>2025-06-05T14:09:00Z</cp:lastPrinted>
  <dcterms:created xsi:type="dcterms:W3CDTF">2025-06-12T13:32:00Z</dcterms:created>
  <dcterms:modified xsi:type="dcterms:W3CDTF">2025-09-04T15:02:00Z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