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A61936" w:rsidR="0052297E" w:rsidP="0052297E" w:rsidRDefault="00C107F2" w14:paraId="0AAA5406" w14:textId="0DB696C8">
      <w:pPr>
        <w:adjustRightInd w:val="0"/>
        <w:spacing w:beforeAutospacing="1" w:after="100" w:afterAutospacing="1" w:line="240" w:lineRule="auto"/>
        <w:jc w:val="both"/>
        <w:rPr>
          <w:rFonts w:ascii="Verdana" w:hAnsi="Verdana" w:eastAsia="Times New Roman" w:cs="Times New Roman"/>
          <w:sz w:val="24"/>
          <w:szCs w:val="24"/>
          <w:lang w:eastAsia="en-GB"/>
        </w:rPr>
      </w:pPr>
      <w:r w:rsidRPr="00A61936">
        <w:rPr>
          <w:rFonts w:ascii="Verdana" w:hAnsi="Verdana"/>
          <w:noProof/>
          <w:sz w:val="24"/>
          <w:szCs w:val="24"/>
          <w:lang w:eastAsia="en-GB"/>
        </w:rPr>
        <w:drawing>
          <wp:anchor distT="0" distB="0" distL="114300" distR="114300" simplePos="0" relativeHeight="251658240" behindDoc="0" locked="0" layoutInCell="1" allowOverlap="1" wp14:anchorId="3105AD0E" wp14:editId="6A4A1CFE">
            <wp:simplePos x="0" y="0"/>
            <wp:positionH relativeFrom="column">
              <wp:posOffset>1447800</wp:posOffset>
            </wp:positionH>
            <wp:positionV relativeFrom="paragraph">
              <wp:posOffset>-495300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1936" w:rsidR="0072604C">
        <w:rPr>
          <w:rFonts w:ascii="Verdana" w:hAnsi="Verdana"/>
          <w:noProof/>
          <w:sz w:val="24"/>
          <w:szCs w:val="24"/>
          <w:lang w:eastAsia="en-GB"/>
        </w:rPr>
        <w:t xml:space="preserve"> </w:t>
      </w:r>
      <w:r w:rsidRPr="00A61936">
        <w:rPr>
          <w:rFonts w:ascii="Verdana" w:hAnsi="Verdana"/>
          <w:noProof/>
          <w:sz w:val="24"/>
          <w:szCs w:val="24"/>
          <w:lang w:eastAsia="en-GB"/>
        </w:rPr>
        <w:tab/>
      </w:r>
      <w:r w:rsidRPr="00A61936">
        <w:rPr>
          <w:rFonts w:ascii="Verdana" w:hAnsi="Verdana"/>
          <w:noProof/>
          <w:sz w:val="24"/>
          <w:szCs w:val="24"/>
          <w:lang w:eastAsia="en-GB"/>
        </w:rPr>
        <w:tab/>
      </w:r>
      <w:r w:rsidRPr="00A61936">
        <w:rPr>
          <w:rFonts w:ascii="Verdana" w:hAnsi="Verdana"/>
          <w:noProof/>
          <w:sz w:val="24"/>
          <w:szCs w:val="24"/>
          <w:lang w:eastAsia="en-GB"/>
        </w:rPr>
        <w:tab/>
      </w:r>
      <w:r w:rsidRPr="00A61936">
        <w:rPr>
          <w:rFonts w:ascii="Verdana" w:hAnsi="Verdana"/>
          <w:noProof/>
          <w:sz w:val="24"/>
          <w:szCs w:val="24"/>
          <w:lang w:eastAsia="en-GB"/>
        </w:rPr>
        <w:tab/>
      </w:r>
      <w:r w:rsidRPr="00A61936">
        <w:rPr>
          <w:rFonts w:ascii="Verdana" w:hAnsi="Verdana"/>
          <w:noProof/>
          <w:sz w:val="24"/>
          <w:szCs w:val="24"/>
          <w:lang w:eastAsia="en-GB"/>
        </w:rPr>
        <w:tab/>
      </w:r>
      <w:r w:rsidRPr="00A61936">
        <w:rPr>
          <w:rFonts w:ascii="Verdana" w:hAnsi="Verdana"/>
          <w:noProof/>
          <w:sz w:val="24"/>
          <w:szCs w:val="24"/>
          <w:lang w:eastAsia="en-GB"/>
        </w:rPr>
        <w:tab/>
      </w:r>
      <w:r w:rsidRPr="00A61936">
        <w:rPr>
          <w:rFonts w:ascii="Verdana" w:hAnsi="Verdana"/>
          <w:noProof/>
          <w:sz w:val="24"/>
          <w:szCs w:val="24"/>
          <w:lang w:eastAsia="en-GB"/>
        </w:rPr>
        <w:tab/>
      </w:r>
      <w:r w:rsidRPr="00A61936">
        <w:rPr>
          <w:rFonts w:ascii="Verdana" w:hAnsi="Verdana"/>
          <w:noProof/>
          <w:sz w:val="24"/>
          <w:szCs w:val="24"/>
          <w:lang w:eastAsia="en-GB"/>
        </w:rPr>
        <w:tab/>
      </w:r>
      <w:r w:rsidRPr="00A61936" w:rsidR="0072604C">
        <w:rPr>
          <w:rFonts w:ascii="Verdana" w:hAnsi="Verdana"/>
          <w:noProof/>
          <w:sz w:val="24"/>
          <w:szCs w:val="24"/>
          <w:lang w:eastAsia="en-GB"/>
        </w:rPr>
        <w:t xml:space="preserve">   </w:t>
      </w:r>
    </w:p>
    <w:p w:rsidRPr="00A61936" w:rsidR="00AD064D" w:rsidRDefault="00AD064D" w14:paraId="436617D0" w14:textId="77777777">
      <w:pPr>
        <w:rPr>
          <w:rFonts w:ascii="Verdana" w:hAnsi="Verdana" w:cs="Arial"/>
          <w:sz w:val="24"/>
          <w:szCs w:val="24"/>
        </w:rPr>
      </w:pPr>
    </w:p>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Pr="00A61936" w:rsidR="00083FC0" w:rsidTr="6228AEA8" w14:paraId="01BA2694" w14:textId="77777777">
        <w:tc>
          <w:tcPr>
            <w:tcW w:w="2835" w:type="dxa"/>
            <w:tcMar/>
          </w:tcPr>
          <w:p w:rsidRPr="00A61936" w:rsidR="00F5082D" w:rsidP="00FA0CA9" w:rsidRDefault="00F5082D" w14:paraId="3EAC51CA" w14:textId="77777777">
            <w:pPr>
              <w:rPr>
                <w:rFonts w:ascii="Verdana" w:hAnsi="Verdana" w:cs="Arial"/>
                <w:b/>
                <w:sz w:val="24"/>
                <w:szCs w:val="24"/>
              </w:rPr>
            </w:pPr>
            <w:r w:rsidRPr="00A61936">
              <w:rPr>
                <w:rFonts w:ascii="Verdana" w:hAnsi="Verdana" w:cs="Arial"/>
                <w:b/>
                <w:sz w:val="24"/>
                <w:szCs w:val="24"/>
              </w:rPr>
              <w:t>Meeting Date</w:t>
            </w:r>
          </w:p>
        </w:tc>
        <w:tc>
          <w:tcPr>
            <w:tcW w:w="3544" w:type="dxa"/>
            <w:gridSpan w:val="2"/>
            <w:tcMar/>
          </w:tcPr>
          <w:p w:rsidRPr="00A61936" w:rsidR="00F5082D" w:rsidP="1C375442" w:rsidRDefault="00FF5D19" w14:paraId="73CA9A4E" w14:textId="76921666">
            <w:pPr>
              <w:rPr>
                <w:rFonts w:ascii="Verdana" w:hAnsi="Verdana" w:cs="Arial"/>
                <w:b/>
                <w:bCs/>
                <w:sz w:val="24"/>
                <w:szCs w:val="24"/>
              </w:rPr>
            </w:pPr>
            <w:r w:rsidRPr="1C375442">
              <w:rPr>
                <w:rFonts w:ascii="Verdana" w:hAnsi="Verdana" w:cs="Arial"/>
                <w:b/>
                <w:bCs/>
                <w:sz w:val="24"/>
                <w:szCs w:val="24"/>
              </w:rPr>
              <w:t>11 September 2025</w:t>
            </w:r>
          </w:p>
        </w:tc>
        <w:tc>
          <w:tcPr>
            <w:tcW w:w="2368" w:type="dxa"/>
            <w:gridSpan w:val="3"/>
            <w:tcMar/>
          </w:tcPr>
          <w:p w:rsidRPr="00A61936" w:rsidR="00F5082D" w:rsidP="00FA0CA9" w:rsidRDefault="00F5082D" w14:paraId="3E8EA011" w14:textId="77777777">
            <w:pPr>
              <w:rPr>
                <w:rFonts w:ascii="Verdana" w:hAnsi="Verdana" w:cs="Arial"/>
                <w:b/>
                <w:sz w:val="24"/>
                <w:szCs w:val="24"/>
              </w:rPr>
            </w:pPr>
            <w:r w:rsidRPr="00A61936">
              <w:rPr>
                <w:rFonts w:ascii="Verdana" w:hAnsi="Verdana" w:cs="Arial"/>
                <w:b/>
                <w:sz w:val="24"/>
                <w:szCs w:val="24"/>
              </w:rPr>
              <w:t>Agenda Item</w:t>
            </w:r>
          </w:p>
        </w:tc>
        <w:tc>
          <w:tcPr>
            <w:tcW w:w="841" w:type="dxa"/>
            <w:tcMar/>
          </w:tcPr>
          <w:p w:rsidRPr="00A61936" w:rsidR="00F5082D" w:rsidP="1C375442" w:rsidRDefault="00AB506B" w14:paraId="009F7E3A" w14:textId="3F42A39C">
            <w:pPr>
              <w:rPr>
                <w:rFonts w:ascii="Verdana" w:hAnsi="Verdana" w:cs="Arial"/>
                <w:b/>
                <w:bCs/>
                <w:sz w:val="24"/>
                <w:szCs w:val="24"/>
              </w:rPr>
            </w:pPr>
            <w:r w:rsidRPr="1C375442">
              <w:rPr>
                <w:rFonts w:ascii="Verdana" w:hAnsi="Verdana" w:cs="Arial"/>
                <w:b/>
                <w:bCs/>
                <w:sz w:val="24"/>
                <w:szCs w:val="24"/>
              </w:rPr>
              <w:t>2.</w:t>
            </w:r>
            <w:r w:rsidRPr="1C375442" w:rsidR="1B76E0D6">
              <w:rPr>
                <w:rFonts w:ascii="Verdana" w:hAnsi="Verdana" w:cs="Arial"/>
                <w:b/>
                <w:bCs/>
                <w:sz w:val="24"/>
                <w:szCs w:val="24"/>
              </w:rPr>
              <w:t>5</w:t>
            </w:r>
          </w:p>
        </w:tc>
      </w:tr>
      <w:tr w:rsidRPr="00A61936" w:rsidR="00FF5D19" w:rsidTr="6228AEA8" w14:paraId="6DF8ECCD" w14:textId="77777777">
        <w:tc>
          <w:tcPr>
            <w:tcW w:w="2835" w:type="dxa"/>
            <w:tcMar/>
          </w:tcPr>
          <w:p w:rsidRPr="00A61936" w:rsidR="00FF5D19" w:rsidP="00FA0CA9" w:rsidRDefault="00FF5D19" w14:paraId="5AB0F809" w14:textId="58CB98C1">
            <w:pPr>
              <w:rPr>
                <w:rFonts w:ascii="Verdana" w:hAnsi="Verdana" w:cs="Arial"/>
                <w:b/>
                <w:sz w:val="24"/>
                <w:szCs w:val="24"/>
              </w:rPr>
            </w:pPr>
            <w:r w:rsidRPr="00A61936">
              <w:rPr>
                <w:rFonts w:ascii="Verdana" w:hAnsi="Verdana" w:cs="Arial"/>
                <w:b/>
                <w:sz w:val="24"/>
                <w:szCs w:val="24"/>
              </w:rPr>
              <w:t>Meeting Title</w:t>
            </w:r>
          </w:p>
        </w:tc>
        <w:tc>
          <w:tcPr>
            <w:tcW w:w="6753" w:type="dxa"/>
            <w:gridSpan w:val="6"/>
            <w:tcMar/>
          </w:tcPr>
          <w:p w:rsidRPr="00A61936" w:rsidR="00FF5D19" w:rsidP="00FA0CA9" w:rsidRDefault="00FF5D19" w14:paraId="52284557" w14:textId="40209945">
            <w:pPr>
              <w:rPr>
                <w:rFonts w:ascii="Verdana" w:hAnsi="Verdana" w:cs="Arial"/>
                <w:sz w:val="24"/>
                <w:szCs w:val="24"/>
              </w:rPr>
            </w:pPr>
            <w:r w:rsidRPr="00A61936">
              <w:rPr>
                <w:rFonts w:ascii="Verdana" w:hAnsi="Verdana" w:cs="Arial"/>
                <w:sz w:val="24"/>
                <w:szCs w:val="24"/>
              </w:rPr>
              <w:t>Quality and Safety Committee</w:t>
            </w:r>
          </w:p>
        </w:tc>
      </w:tr>
      <w:tr w:rsidRPr="00A61936" w:rsidR="00083FC0" w:rsidTr="6228AEA8" w14:paraId="445DFAC5" w14:textId="77777777">
        <w:tc>
          <w:tcPr>
            <w:tcW w:w="2835" w:type="dxa"/>
            <w:tcMar/>
          </w:tcPr>
          <w:p w:rsidRPr="00A61936" w:rsidR="00034194" w:rsidP="00FA0CA9" w:rsidRDefault="00034194" w14:paraId="5D66B563" w14:textId="77777777">
            <w:pPr>
              <w:rPr>
                <w:rFonts w:ascii="Verdana" w:hAnsi="Verdana" w:cs="Arial"/>
                <w:b/>
                <w:sz w:val="24"/>
                <w:szCs w:val="24"/>
              </w:rPr>
            </w:pPr>
            <w:r w:rsidRPr="00A61936">
              <w:rPr>
                <w:rFonts w:ascii="Verdana" w:hAnsi="Verdana" w:cs="Arial"/>
                <w:b/>
                <w:sz w:val="24"/>
                <w:szCs w:val="24"/>
              </w:rPr>
              <w:t>Report Title</w:t>
            </w:r>
          </w:p>
        </w:tc>
        <w:tc>
          <w:tcPr>
            <w:tcW w:w="6753" w:type="dxa"/>
            <w:gridSpan w:val="6"/>
            <w:tcMar/>
          </w:tcPr>
          <w:p w:rsidRPr="00A61936" w:rsidR="00034194" w:rsidP="00FA0CA9" w:rsidRDefault="00DC2556" w14:paraId="48497017" w14:textId="77777777">
            <w:pPr>
              <w:rPr>
                <w:rFonts w:ascii="Verdana" w:hAnsi="Verdana" w:cs="Arial"/>
                <w:b/>
                <w:sz w:val="24"/>
                <w:szCs w:val="24"/>
              </w:rPr>
            </w:pPr>
            <w:r w:rsidRPr="00A61936">
              <w:rPr>
                <w:rFonts w:ascii="Verdana" w:hAnsi="Verdana" w:cs="Arial"/>
                <w:sz w:val="24"/>
                <w:szCs w:val="24"/>
              </w:rPr>
              <w:t>Controlled Drug Governance and Assurance (Progress Report)</w:t>
            </w:r>
          </w:p>
        </w:tc>
      </w:tr>
      <w:tr w:rsidRPr="00A61936" w:rsidR="00083FC0" w:rsidTr="6228AEA8" w14:paraId="0F9644BA" w14:textId="77777777">
        <w:tc>
          <w:tcPr>
            <w:tcW w:w="2835" w:type="dxa"/>
            <w:tcMar/>
          </w:tcPr>
          <w:p w:rsidRPr="00A61936" w:rsidR="00034194" w:rsidP="00FA0CA9" w:rsidRDefault="00034194" w14:paraId="646A3E4B" w14:textId="77777777">
            <w:pPr>
              <w:rPr>
                <w:rFonts w:ascii="Verdana" w:hAnsi="Verdana" w:cs="Arial"/>
                <w:b/>
                <w:sz w:val="24"/>
                <w:szCs w:val="24"/>
              </w:rPr>
            </w:pPr>
            <w:r w:rsidRPr="00A61936">
              <w:rPr>
                <w:rFonts w:ascii="Verdana" w:hAnsi="Verdana" w:cs="Arial"/>
                <w:b/>
                <w:sz w:val="24"/>
                <w:szCs w:val="24"/>
              </w:rPr>
              <w:t>Report Author</w:t>
            </w:r>
          </w:p>
        </w:tc>
        <w:tc>
          <w:tcPr>
            <w:tcW w:w="6753" w:type="dxa"/>
            <w:gridSpan w:val="6"/>
            <w:tcMar/>
          </w:tcPr>
          <w:p w:rsidRPr="00A61936" w:rsidR="00034194" w:rsidP="00FA0CA9" w:rsidRDefault="00DC2556" w14:paraId="5AE49E35" w14:textId="77777777">
            <w:pPr>
              <w:rPr>
                <w:rFonts w:ascii="Verdana" w:hAnsi="Verdana" w:cs="Arial"/>
                <w:sz w:val="24"/>
                <w:szCs w:val="24"/>
              </w:rPr>
            </w:pPr>
            <w:r w:rsidRPr="00A61936">
              <w:rPr>
                <w:rFonts w:ascii="Verdana" w:hAnsi="Verdana" w:cs="Arial"/>
                <w:sz w:val="24"/>
                <w:szCs w:val="24"/>
              </w:rPr>
              <w:t>Rhys Howell (</w:t>
            </w:r>
            <w:r w:rsidRPr="00A61936">
              <w:rPr>
                <w:rFonts w:ascii="Verdana" w:hAnsi="Verdana" w:cs="Arial"/>
                <w:sz w:val="24"/>
                <w:szCs w:val="24"/>
                <w:lang w:eastAsia="en-GB"/>
              </w:rPr>
              <w:t>Advanced Pharmacist – Governance, Improvement and Transformation)</w:t>
            </w:r>
          </w:p>
        </w:tc>
      </w:tr>
      <w:tr w:rsidRPr="00A61936" w:rsidR="00083FC0" w:rsidTr="6228AEA8" w14:paraId="71590631" w14:textId="77777777">
        <w:tc>
          <w:tcPr>
            <w:tcW w:w="2835" w:type="dxa"/>
            <w:tcMar/>
          </w:tcPr>
          <w:p w:rsidRPr="00A61936" w:rsidR="00034194" w:rsidP="00FA0CA9" w:rsidRDefault="00034194" w14:paraId="12D75583" w14:textId="77777777">
            <w:pPr>
              <w:rPr>
                <w:rFonts w:ascii="Verdana" w:hAnsi="Verdana" w:cs="Arial"/>
                <w:b/>
                <w:sz w:val="24"/>
                <w:szCs w:val="24"/>
              </w:rPr>
            </w:pPr>
            <w:r w:rsidRPr="00A61936">
              <w:rPr>
                <w:rFonts w:ascii="Verdana" w:hAnsi="Verdana" w:cs="Arial"/>
                <w:b/>
                <w:sz w:val="24"/>
                <w:szCs w:val="24"/>
              </w:rPr>
              <w:t>Report Sponsor</w:t>
            </w:r>
          </w:p>
        </w:tc>
        <w:tc>
          <w:tcPr>
            <w:tcW w:w="6753" w:type="dxa"/>
            <w:gridSpan w:val="6"/>
            <w:tcMar/>
          </w:tcPr>
          <w:p w:rsidRPr="00A61936" w:rsidR="00034194" w:rsidP="6228AEA8" w:rsidRDefault="00DC2556" w14:paraId="5D6FCE1E" w14:textId="7DBF18CF">
            <w:pPr>
              <w:rPr>
                <w:rFonts w:ascii="Verdana" w:hAnsi="Verdana" w:cs="Arial"/>
                <w:sz w:val="24"/>
                <w:szCs w:val="24"/>
              </w:rPr>
            </w:pPr>
            <w:r w:rsidRPr="6228AEA8" w:rsidR="3145F26F">
              <w:rPr>
                <w:rFonts w:ascii="Verdana" w:hAnsi="Verdana" w:cs="Arial"/>
                <w:sz w:val="24"/>
                <w:szCs w:val="24"/>
              </w:rPr>
              <w:t>Richard Evans (Executive Medical Director)</w:t>
            </w:r>
          </w:p>
          <w:p w:rsidRPr="00A61936" w:rsidR="00034194" w:rsidP="00DC2556" w:rsidRDefault="00DC2556" w14:paraId="69F83012" w14:textId="47396F56">
            <w:pPr>
              <w:rPr>
                <w:rFonts w:ascii="Verdana" w:hAnsi="Verdana" w:cs="Arial"/>
                <w:sz w:val="24"/>
                <w:szCs w:val="24"/>
              </w:rPr>
            </w:pPr>
            <w:r w:rsidRPr="6228AEA8" w:rsidR="00DC2556">
              <w:rPr>
                <w:rFonts w:ascii="Verdana" w:hAnsi="Verdana" w:cs="Arial"/>
                <w:sz w:val="24"/>
                <w:szCs w:val="24"/>
              </w:rPr>
              <w:t>Judith Vincent (Clinical Director for Pharmacy &amp; Medicines Management &amp; Controlled Drugs Accountable Officer)</w:t>
            </w:r>
          </w:p>
        </w:tc>
      </w:tr>
      <w:tr w:rsidRPr="00A61936" w:rsidR="00083FC0" w:rsidTr="6228AEA8" w14:paraId="5218DC00" w14:textId="77777777">
        <w:tc>
          <w:tcPr>
            <w:tcW w:w="2835" w:type="dxa"/>
            <w:tcMar/>
          </w:tcPr>
          <w:p w:rsidRPr="00A61936" w:rsidR="005D1652" w:rsidP="00FA0CA9" w:rsidRDefault="005D1652" w14:paraId="7F4F75F7" w14:textId="77777777">
            <w:pPr>
              <w:rPr>
                <w:rFonts w:ascii="Verdana" w:hAnsi="Verdana" w:cs="Arial"/>
                <w:b/>
                <w:sz w:val="24"/>
                <w:szCs w:val="24"/>
              </w:rPr>
            </w:pPr>
            <w:r w:rsidRPr="00A61936">
              <w:rPr>
                <w:rFonts w:ascii="Verdana" w:hAnsi="Verdana" w:cs="Arial"/>
                <w:b/>
                <w:sz w:val="24"/>
                <w:szCs w:val="24"/>
              </w:rPr>
              <w:t>Presented by</w:t>
            </w:r>
          </w:p>
        </w:tc>
        <w:tc>
          <w:tcPr>
            <w:tcW w:w="6753" w:type="dxa"/>
            <w:gridSpan w:val="6"/>
            <w:tcMar/>
          </w:tcPr>
          <w:p w:rsidRPr="00A61936" w:rsidR="005D1652" w:rsidP="00FA0CA9" w:rsidRDefault="00371A85" w14:paraId="266D81CA" w14:textId="1AC8B665">
            <w:pPr>
              <w:rPr>
                <w:rFonts w:ascii="Verdana" w:hAnsi="Verdana" w:cs="Arial"/>
                <w:sz w:val="24"/>
                <w:szCs w:val="24"/>
                <w:highlight w:val="yellow"/>
              </w:rPr>
            </w:pPr>
            <w:r w:rsidRPr="00A61936">
              <w:rPr>
                <w:rFonts w:ascii="Verdana" w:hAnsi="Verdana" w:cs="Arial"/>
                <w:sz w:val="24"/>
                <w:szCs w:val="24"/>
              </w:rPr>
              <w:t>Judith Vincent (Clinical Director for Pharmacy &amp; Medicines Management &amp; Controlled Drugs Accountable Officer)</w:t>
            </w:r>
          </w:p>
        </w:tc>
      </w:tr>
      <w:tr w:rsidRPr="00A61936" w:rsidR="00083FC0" w:rsidTr="6228AEA8" w14:paraId="7A82F985" w14:textId="77777777">
        <w:tc>
          <w:tcPr>
            <w:tcW w:w="2835" w:type="dxa"/>
            <w:tcMar/>
          </w:tcPr>
          <w:p w:rsidRPr="00A61936" w:rsidR="00BC241D" w:rsidP="00FA0CA9" w:rsidRDefault="00BC241D" w14:paraId="1EBCDFFE" w14:textId="77777777">
            <w:pPr>
              <w:rPr>
                <w:rFonts w:ascii="Verdana" w:hAnsi="Verdana" w:cs="Arial"/>
                <w:b/>
                <w:sz w:val="24"/>
                <w:szCs w:val="24"/>
              </w:rPr>
            </w:pPr>
            <w:r w:rsidRPr="00A61936">
              <w:rPr>
                <w:rFonts w:ascii="Verdana" w:hAnsi="Verdana" w:cs="Arial"/>
                <w:b/>
                <w:sz w:val="24"/>
                <w:szCs w:val="24"/>
              </w:rPr>
              <w:t xml:space="preserve">Freedom of Information </w:t>
            </w:r>
          </w:p>
        </w:tc>
        <w:tc>
          <w:tcPr>
            <w:tcW w:w="6753" w:type="dxa"/>
            <w:gridSpan w:val="6"/>
            <w:tcMar/>
            <w:vAlign w:val="center"/>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rPr>
                <w:rFonts w:ascii="Verdana" w:hAnsi="Verdana" w:cs="Arial"/>
                <w:sz w:val="24"/>
                <w:szCs w:val="24"/>
              </w:rPr>
            </w:sdtEndPr>
            <w:sdtContent>
              <w:p w:rsidRPr="00A61936" w:rsidR="00BC241D" w:rsidP="00995AB1" w:rsidRDefault="001A3F2D" w14:paraId="4EE9CDA4" w14:textId="77777777">
                <w:pPr>
                  <w:rPr>
                    <w:rFonts w:ascii="Verdana" w:hAnsi="Verdana" w:cs="Arial"/>
                    <w:sz w:val="24"/>
                    <w:szCs w:val="24"/>
                  </w:rPr>
                </w:pPr>
                <w:r w:rsidRPr="00A61936">
                  <w:rPr>
                    <w:rFonts w:ascii="Verdana" w:hAnsi="Verdana" w:cs="Arial"/>
                    <w:sz w:val="24"/>
                    <w:szCs w:val="24"/>
                  </w:rPr>
                  <w:t>Open</w:t>
                </w:r>
              </w:p>
            </w:sdtContent>
          </w:sdt>
        </w:tc>
      </w:tr>
      <w:tr w:rsidRPr="00A61936" w:rsidR="00083FC0" w:rsidTr="6228AEA8" w14:paraId="63446A09" w14:textId="77777777">
        <w:tc>
          <w:tcPr>
            <w:tcW w:w="2835" w:type="dxa"/>
            <w:tcMar/>
          </w:tcPr>
          <w:p w:rsidRPr="00A61936" w:rsidR="00034194" w:rsidP="00FA0CA9" w:rsidRDefault="00034194" w14:paraId="0DAB6791" w14:textId="77777777">
            <w:pPr>
              <w:rPr>
                <w:rFonts w:ascii="Verdana" w:hAnsi="Verdana" w:cs="Arial"/>
                <w:b/>
                <w:sz w:val="24"/>
                <w:szCs w:val="24"/>
              </w:rPr>
            </w:pPr>
            <w:r w:rsidRPr="00A61936">
              <w:rPr>
                <w:rFonts w:ascii="Verdana" w:hAnsi="Verdana" w:cs="Arial"/>
                <w:b/>
                <w:sz w:val="24"/>
                <w:szCs w:val="24"/>
              </w:rPr>
              <w:t>Purpose of the Report</w:t>
            </w:r>
          </w:p>
        </w:tc>
        <w:tc>
          <w:tcPr>
            <w:tcW w:w="6753" w:type="dxa"/>
            <w:gridSpan w:val="6"/>
            <w:tcMar/>
          </w:tcPr>
          <w:p w:rsidRPr="00A61936" w:rsidR="00DA7B1F" w:rsidP="00DA7B1F" w:rsidRDefault="00DC2556" w14:paraId="03B0F015" w14:textId="77777777">
            <w:pPr>
              <w:ind w:right="96"/>
              <w:rPr>
                <w:rFonts w:ascii="Verdana" w:hAnsi="Verdana" w:cs="Arial"/>
                <w:sz w:val="24"/>
                <w:szCs w:val="24"/>
              </w:rPr>
            </w:pPr>
            <w:r w:rsidRPr="00A61936">
              <w:rPr>
                <w:rFonts w:ascii="Verdana" w:hAnsi="Verdana" w:cs="Arial"/>
                <w:sz w:val="24"/>
                <w:szCs w:val="24"/>
              </w:rPr>
              <w:t>This paper provides a progress report on the strengthening of controlled drug governance arrangements across the Health Board</w:t>
            </w:r>
            <w:r w:rsidRPr="00A61936" w:rsidR="00DA7B1F">
              <w:rPr>
                <w:rFonts w:ascii="Verdana" w:hAnsi="Verdana" w:cs="Arial"/>
                <w:sz w:val="24"/>
                <w:szCs w:val="24"/>
              </w:rPr>
              <w:t>.</w:t>
            </w:r>
          </w:p>
          <w:p w:rsidRPr="00A61936" w:rsidR="00034194" w:rsidP="00DA7B1F" w:rsidRDefault="00DC2556" w14:paraId="35F71744" w14:textId="77777777">
            <w:pPr>
              <w:ind w:right="96"/>
              <w:rPr>
                <w:rFonts w:ascii="Verdana" w:hAnsi="Verdana" w:cs="Arial"/>
                <w:sz w:val="24"/>
                <w:szCs w:val="24"/>
              </w:rPr>
            </w:pPr>
            <w:r w:rsidRPr="00A61936">
              <w:rPr>
                <w:rFonts w:ascii="Verdana" w:hAnsi="Verdana" w:cs="Arial"/>
                <w:sz w:val="24"/>
                <w:szCs w:val="24"/>
              </w:rPr>
              <w:t xml:space="preserve"> </w:t>
            </w:r>
          </w:p>
        </w:tc>
      </w:tr>
      <w:tr w:rsidRPr="00A61936" w:rsidR="00083FC0" w:rsidTr="6228AEA8" w14:paraId="3A0EEE32" w14:textId="77777777">
        <w:tc>
          <w:tcPr>
            <w:tcW w:w="2835" w:type="dxa"/>
            <w:tcMar/>
          </w:tcPr>
          <w:p w:rsidRPr="00A61936" w:rsidR="00034194" w:rsidP="00FA0CA9" w:rsidRDefault="00034194" w14:paraId="52A4CF68" w14:textId="77777777">
            <w:pPr>
              <w:rPr>
                <w:rFonts w:ascii="Verdana" w:hAnsi="Verdana" w:cs="Arial"/>
                <w:b/>
                <w:sz w:val="24"/>
                <w:szCs w:val="24"/>
              </w:rPr>
            </w:pPr>
            <w:r w:rsidRPr="00A61936">
              <w:rPr>
                <w:rFonts w:ascii="Verdana" w:hAnsi="Verdana" w:cs="Arial"/>
                <w:b/>
                <w:sz w:val="24"/>
                <w:szCs w:val="24"/>
              </w:rPr>
              <w:t>Key Issues</w:t>
            </w:r>
          </w:p>
          <w:p w:rsidRPr="00A61936" w:rsidR="00034194" w:rsidP="00FA0CA9" w:rsidRDefault="00034194" w14:paraId="17B5B774" w14:textId="77777777">
            <w:pPr>
              <w:rPr>
                <w:rFonts w:ascii="Verdana" w:hAnsi="Verdana" w:cs="Arial"/>
                <w:b/>
                <w:sz w:val="24"/>
                <w:szCs w:val="24"/>
              </w:rPr>
            </w:pPr>
          </w:p>
          <w:p w:rsidRPr="00A61936" w:rsidR="00034194" w:rsidP="00FA0CA9" w:rsidRDefault="00034194" w14:paraId="314B9B7B" w14:textId="77777777">
            <w:pPr>
              <w:rPr>
                <w:rFonts w:ascii="Verdana" w:hAnsi="Verdana" w:cs="Arial"/>
                <w:b/>
                <w:sz w:val="24"/>
                <w:szCs w:val="24"/>
              </w:rPr>
            </w:pPr>
          </w:p>
          <w:p w:rsidRPr="00A61936" w:rsidR="00034194" w:rsidP="00FA0CA9" w:rsidRDefault="00034194" w14:paraId="3C989C52" w14:textId="77777777">
            <w:pPr>
              <w:rPr>
                <w:rFonts w:ascii="Verdana" w:hAnsi="Verdana" w:cs="Arial"/>
                <w:b/>
                <w:sz w:val="24"/>
                <w:szCs w:val="24"/>
              </w:rPr>
            </w:pPr>
          </w:p>
        </w:tc>
        <w:tc>
          <w:tcPr>
            <w:tcW w:w="6753" w:type="dxa"/>
            <w:gridSpan w:val="6"/>
            <w:tcMar/>
          </w:tcPr>
          <w:p w:rsidRPr="00A61936" w:rsidR="00E7470B" w:rsidP="00DC2556" w:rsidRDefault="00DC2556" w14:paraId="45B1B913" w14:textId="77777777">
            <w:pPr>
              <w:rPr>
                <w:rFonts w:ascii="Verdana" w:hAnsi="Verdana" w:cs="Arial"/>
                <w:bCs/>
                <w:sz w:val="24"/>
                <w:szCs w:val="24"/>
                <w:lang w:val="en"/>
              </w:rPr>
            </w:pPr>
            <w:r w:rsidRPr="00A61936">
              <w:rPr>
                <w:rFonts w:ascii="Verdana" w:hAnsi="Verdana" w:cs="Arial"/>
                <w:bCs/>
                <w:sz w:val="24"/>
                <w:szCs w:val="24"/>
                <w:lang w:val="en"/>
              </w:rPr>
              <w:t xml:space="preserve">The Controlled Drugs (Supervision of Management and Use) (Wales) Regulations 2008 place a statutory responsibility on the Health Board and its Controlled Drug Accountable Officer to ensure the safe management and use of controlled drugs. </w:t>
            </w:r>
            <w:r w:rsidRPr="00A61936">
              <w:rPr>
                <w:rFonts w:ascii="Verdana" w:hAnsi="Verdana" w:cs="Arial"/>
                <w:sz w:val="24"/>
                <w:szCs w:val="24"/>
              </w:rPr>
              <w:t xml:space="preserve">As previously </w:t>
            </w:r>
            <w:r w:rsidRPr="00A61936" w:rsidR="00DA7B1F">
              <w:rPr>
                <w:rFonts w:ascii="Verdana" w:hAnsi="Verdana" w:cs="Arial"/>
                <w:sz w:val="24"/>
                <w:szCs w:val="24"/>
              </w:rPr>
              <w:t>noted</w:t>
            </w:r>
            <w:r w:rsidRPr="00A61936">
              <w:rPr>
                <w:rFonts w:ascii="Verdana" w:hAnsi="Verdana" w:cs="Arial"/>
                <w:sz w:val="24"/>
                <w:szCs w:val="24"/>
              </w:rPr>
              <w:t xml:space="preserve">, controlled drug governance requires strengthening across the Health Board </w:t>
            </w:r>
            <w:r w:rsidRPr="00A61936">
              <w:rPr>
                <w:rFonts w:ascii="Verdana" w:hAnsi="Verdana" w:cs="Arial"/>
                <w:bCs/>
                <w:sz w:val="24"/>
                <w:szCs w:val="24"/>
                <w:lang w:val="en"/>
              </w:rPr>
              <w:t>in order to provide the necessary assurance regarding compliance with this legislation.</w:t>
            </w:r>
          </w:p>
          <w:p w:rsidRPr="00A61936" w:rsidR="00C33A04" w:rsidP="000461D2" w:rsidRDefault="00C33A04" w14:paraId="4E15EC16" w14:textId="77777777">
            <w:pPr>
              <w:rPr>
                <w:rFonts w:ascii="Verdana" w:hAnsi="Verdana" w:cs="Arial"/>
                <w:sz w:val="24"/>
                <w:szCs w:val="24"/>
              </w:rPr>
            </w:pPr>
          </w:p>
        </w:tc>
      </w:tr>
      <w:tr w:rsidRPr="00A61936" w:rsidR="00083FC0" w:rsidTr="6228AEA8" w14:paraId="1D73E331" w14:textId="77777777">
        <w:trPr>
          <w:trHeight w:val="97"/>
        </w:trPr>
        <w:tc>
          <w:tcPr>
            <w:tcW w:w="2835" w:type="dxa"/>
            <w:vMerge w:val="restart"/>
            <w:tcMar/>
          </w:tcPr>
          <w:p w:rsidRPr="00A61936" w:rsidR="0020539A" w:rsidP="00FA0CA9" w:rsidRDefault="0020539A" w14:paraId="69D4C4B6" w14:textId="77777777">
            <w:pPr>
              <w:rPr>
                <w:rFonts w:ascii="Verdana" w:hAnsi="Verdana" w:cs="Arial"/>
                <w:b/>
                <w:sz w:val="24"/>
                <w:szCs w:val="24"/>
              </w:rPr>
            </w:pPr>
            <w:r w:rsidRPr="00A61936">
              <w:rPr>
                <w:rFonts w:ascii="Verdana" w:hAnsi="Verdana" w:cs="Arial"/>
                <w:b/>
                <w:sz w:val="24"/>
                <w:szCs w:val="24"/>
              </w:rPr>
              <w:t xml:space="preserve">Specific Action Required </w:t>
            </w:r>
          </w:p>
          <w:p w:rsidRPr="00A61936" w:rsidR="0020539A" w:rsidP="00FA0CA9" w:rsidRDefault="0020539A" w14:paraId="228B5E13" w14:textId="77777777">
            <w:pPr>
              <w:rPr>
                <w:rFonts w:ascii="Verdana" w:hAnsi="Verdana" w:cs="Arial"/>
                <w:b/>
                <w:i/>
                <w:sz w:val="24"/>
                <w:szCs w:val="24"/>
              </w:rPr>
            </w:pPr>
            <w:r w:rsidRPr="00A61936">
              <w:rPr>
                <w:rFonts w:ascii="Verdana" w:hAnsi="Verdana" w:cs="Arial"/>
                <w:b/>
                <w:i/>
                <w:sz w:val="24"/>
                <w:szCs w:val="24"/>
              </w:rPr>
              <w:t xml:space="preserve">(please </w:t>
            </w:r>
            <w:r w:rsidRPr="00A61936" w:rsidR="00133EA1">
              <w:rPr>
                <w:rFonts w:ascii="Verdana" w:hAnsi="Verdana" w:cs="Arial"/>
                <w:b/>
                <w:i/>
                <w:sz w:val="24"/>
                <w:szCs w:val="24"/>
              </w:rPr>
              <w:t>choose</w:t>
            </w:r>
            <w:r w:rsidRPr="00A61936" w:rsidR="00BC241D">
              <w:rPr>
                <w:rFonts w:ascii="Verdana" w:hAnsi="Verdana" w:cs="Arial"/>
                <w:b/>
                <w:i/>
                <w:sz w:val="24"/>
                <w:szCs w:val="24"/>
              </w:rPr>
              <w:t xml:space="preserve"> one only</w:t>
            </w:r>
            <w:r w:rsidRPr="00A61936">
              <w:rPr>
                <w:rFonts w:ascii="Verdana" w:hAnsi="Verdana" w:cs="Arial"/>
                <w:b/>
                <w:i/>
                <w:sz w:val="24"/>
                <w:szCs w:val="24"/>
              </w:rPr>
              <w:t>)</w:t>
            </w:r>
          </w:p>
        </w:tc>
        <w:tc>
          <w:tcPr>
            <w:tcW w:w="1853" w:type="dxa"/>
            <w:shd w:val="clear" w:color="auto" w:fill="D5DCE4" w:themeFill="text2" w:themeFillTint="33"/>
            <w:tcMar/>
          </w:tcPr>
          <w:p w:rsidRPr="00A61936" w:rsidR="0020539A" w:rsidP="00FA0CA9" w:rsidRDefault="0020539A" w14:paraId="57A4BE37" w14:textId="77777777">
            <w:pPr>
              <w:rPr>
                <w:rFonts w:ascii="Verdana" w:hAnsi="Verdana" w:cs="Arial"/>
                <w:b/>
                <w:sz w:val="24"/>
                <w:szCs w:val="24"/>
              </w:rPr>
            </w:pPr>
            <w:r w:rsidRPr="00A61936">
              <w:rPr>
                <w:rFonts w:ascii="Verdana" w:hAnsi="Verdana" w:cs="Arial"/>
                <w:b/>
                <w:sz w:val="24"/>
                <w:szCs w:val="24"/>
              </w:rPr>
              <w:t>Information</w:t>
            </w:r>
          </w:p>
        </w:tc>
        <w:tc>
          <w:tcPr>
            <w:tcW w:w="1723" w:type="dxa"/>
            <w:gridSpan w:val="2"/>
            <w:shd w:val="clear" w:color="auto" w:fill="D5DCE4" w:themeFill="text2" w:themeFillTint="33"/>
            <w:tcMar/>
          </w:tcPr>
          <w:p w:rsidRPr="00A61936" w:rsidR="0020539A" w:rsidP="00FA0CA9" w:rsidRDefault="0020539A" w14:paraId="6622307A" w14:textId="77777777">
            <w:pPr>
              <w:rPr>
                <w:rFonts w:ascii="Verdana" w:hAnsi="Verdana" w:cs="Arial"/>
                <w:b/>
                <w:sz w:val="24"/>
                <w:szCs w:val="24"/>
              </w:rPr>
            </w:pPr>
            <w:r w:rsidRPr="00A61936">
              <w:rPr>
                <w:rFonts w:ascii="Verdana" w:hAnsi="Verdana" w:cs="Arial"/>
                <w:b/>
                <w:sz w:val="24"/>
                <w:szCs w:val="24"/>
              </w:rPr>
              <w:t>Discussion</w:t>
            </w:r>
          </w:p>
        </w:tc>
        <w:tc>
          <w:tcPr>
            <w:tcW w:w="1661" w:type="dxa"/>
            <w:shd w:val="clear" w:color="auto" w:fill="D5DCE4" w:themeFill="text2" w:themeFillTint="33"/>
            <w:tcMar/>
          </w:tcPr>
          <w:p w:rsidRPr="00A61936" w:rsidR="0020539A" w:rsidP="00FA0CA9" w:rsidRDefault="0020539A" w14:paraId="48AA92C2" w14:textId="77777777">
            <w:pPr>
              <w:rPr>
                <w:rFonts w:ascii="Verdana" w:hAnsi="Verdana" w:cs="Arial"/>
                <w:b/>
                <w:sz w:val="24"/>
                <w:szCs w:val="24"/>
              </w:rPr>
            </w:pPr>
            <w:r w:rsidRPr="00A61936">
              <w:rPr>
                <w:rFonts w:ascii="Verdana" w:hAnsi="Verdana" w:cs="Arial"/>
                <w:b/>
                <w:sz w:val="24"/>
                <w:szCs w:val="24"/>
              </w:rPr>
              <w:t>Assurance</w:t>
            </w:r>
          </w:p>
        </w:tc>
        <w:tc>
          <w:tcPr>
            <w:tcW w:w="1516" w:type="dxa"/>
            <w:gridSpan w:val="2"/>
            <w:shd w:val="clear" w:color="auto" w:fill="D5DCE4" w:themeFill="text2" w:themeFillTint="33"/>
            <w:tcMar/>
          </w:tcPr>
          <w:p w:rsidRPr="00A61936" w:rsidR="0020539A" w:rsidP="00FA0CA9" w:rsidRDefault="0020539A" w14:paraId="52CCFF88" w14:textId="77777777">
            <w:pPr>
              <w:rPr>
                <w:rFonts w:ascii="Verdana" w:hAnsi="Verdana" w:cs="Arial"/>
                <w:b/>
                <w:sz w:val="24"/>
                <w:szCs w:val="24"/>
              </w:rPr>
            </w:pPr>
            <w:r w:rsidRPr="00A61936">
              <w:rPr>
                <w:rFonts w:ascii="Verdana" w:hAnsi="Verdana" w:cs="Arial"/>
                <w:b/>
                <w:sz w:val="24"/>
                <w:szCs w:val="24"/>
              </w:rPr>
              <w:t>Approval</w:t>
            </w:r>
          </w:p>
        </w:tc>
      </w:tr>
      <w:tr w:rsidRPr="00A61936" w:rsidR="00083FC0" w:rsidTr="6228AEA8" w14:paraId="4382DCEB" w14:textId="77777777">
        <w:trPr>
          <w:trHeight w:val="96"/>
        </w:trPr>
        <w:tc>
          <w:tcPr>
            <w:tcW w:w="2835" w:type="dxa"/>
            <w:vMerge/>
            <w:tcMar/>
          </w:tcPr>
          <w:p w:rsidRPr="00A61936" w:rsidR="0020539A" w:rsidP="00FA0CA9" w:rsidRDefault="0020539A" w14:paraId="01DFA007"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A61936" w:rsidR="0020539A" w:rsidP="00133EA1" w:rsidRDefault="00133EA1" w14:paraId="7B0ADC1F" w14:textId="77777777">
                <w:pPr>
                  <w:ind w:right="96"/>
                  <w:jc w:val="center"/>
                  <w:rPr>
                    <w:rFonts w:ascii="Verdana" w:hAnsi="Verdana" w:cs="Arial"/>
                    <w:sz w:val="24"/>
                    <w:szCs w:val="24"/>
                  </w:rPr>
                </w:pPr>
                <w:r w:rsidRPr="00A61936">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A61936" w:rsidR="0020539A" w:rsidP="00133EA1" w:rsidRDefault="00133EA1" w14:paraId="6AAB7837" w14:textId="77777777">
                <w:pPr>
                  <w:ind w:right="96"/>
                  <w:jc w:val="center"/>
                  <w:rPr>
                    <w:rFonts w:ascii="Verdana" w:hAnsi="Verdana" w:cs="Arial"/>
                    <w:sz w:val="24"/>
                    <w:szCs w:val="24"/>
                  </w:rPr>
                </w:pPr>
                <w:r w:rsidRPr="00A61936">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A61936" w:rsidR="0020539A" w:rsidP="00133EA1" w:rsidRDefault="00DC2556" w14:paraId="4F2FB690" w14:textId="77777777">
                <w:pPr>
                  <w:ind w:right="96"/>
                  <w:jc w:val="center"/>
                  <w:rPr>
                    <w:rFonts w:ascii="Verdana" w:hAnsi="Verdana" w:cs="Arial"/>
                    <w:sz w:val="24"/>
                    <w:szCs w:val="24"/>
                  </w:rPr>
                </w:pPr>
                <w:r w:rsidRPr="00A61936">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A61936" w:rsidR="0020539A" w:rsidP="00133EA1" w:rsidRDefault="001B558F" w14:paraId="747B9152" w14:textId="25D07C79">
                <w:pPr>
                  <w:ind w:right="96"/>
                  <w:jc w:val="center"/>
                  <w:rPr>
                    <w:rFonts w:ascii="Verdana" w:hAnsi="Verdana" w:cs="Arial"/>
                    <w:sz w:val="24"/>
                    <w:szCs w:val="24"/>
                  </w:rPr>
                </w:pPr>
                <w:r w:rsidRPr="00A61936">
                  <w:rPr>
                    <w:rFonts w:ascii="Segoe UI Symbol" w:hAnsi="Segoe UI Symbol" w:eastAsia="MS Gothic" w:cs="Segoe UI Symbol"/>
                    <w:sz w:val="24"/>
                    <w:szCs w:val="24"/>
                  </w:rPr>
                  <w:t>☐</w:t>
                </w:r>
              </w:p>
            </w:tc>
          </w:sdtContent>
        </w:sdt>
      </w:tr>
      <w:tr w:rsidRPr="00A61936" w:rsidR="00083FC0" w:rsidTr="6228AEA8" w14:paraId="1F07B1DC" w14:textId="77777777">
        <w:tc>
          <w:tcPr>
            <w:tcW w:w="2835" w:type="dxa"/>
            <w:tcMar/>
          </w:tcPr>
          <w:p w:rsidRPr="00A61936" w:rsidR="0020539A" w:rsidP="00FA0CA9" w:rsidRDefault="0020539A" w14:paraId="0E61ED07" w14:textId="77777777">
            <w:pPr>
              <w:rPr>
                <w:rFonts w:ascii="Verdana" w:hAnsi="Verdana" w:cs="Arial"/>
                <w:b/>
                <w:sz w:val="24"/>
                <w:szCs w:val="24"/>
              </w:rPr>
            </w:pPr>
            <w:r w:rsidRPr="00A61936">
              <w:rPr>
                <w:rFonts w:ascii="Verdana" w:hAnsi="Verdana" w:cs="Arial"/>
                <w:b/>
                <w:sz w:val="24"/>
                <w:szCs w:val="24"/>
              </w:rPr>
              <w:t>Recommendations</w:t>
            </w:r>
          </w:p>
          <w:p w:rsidRPr="00A61936" w:rsidR="0020539A" w:rsidP="00FA0CA9" w:rsidRDefault="0020539A" w14:paraId="5DCEEE39" w14:textId="77777777">
            <w:pPr>
              <w:rPr>
                <w:rFonts w:ascii="Verdana" w:hAnsi="Verdana" w:cs="Arial"/>
                <w:b/>
                <w:sz w:val="24"/>
                <w:szCs w:val="24"/>
              </w:rPr>
            </w:pPr>
          </w:p>
        </w:tc>
        <w:tc>
          <w:tcPr>
            <w:tcW w:w="6753" w:type="dxa"/>
            <w:gridSpan w:val="6"/>
            <w:tcMar/>
          </w:tcPr>
          <w:p w:rsidRPr="00A61936" w:rsidR="00601C7F" w:rsidP="00DC2556" w:rsidRDefault="00DC2556" w14:paraId="4C9256B9" w14:textId="77777777">
            <w:pPr>
              <w:spacing w:after="120"/>
              <w:jc w:val="both"/>
              <w:rPr>
                <w:rFonts w:ascii="Verdana" w:hAnsi="Verdana" w:cs="Arial"/>
                <w:sz w:val="24"/>
                <w:szCs w:val="24"/>
              </w:rPr>
            </w:pPr>
            <w:r w:rsidRPr="00A61936">
              <w:rPr>
                <w:rFonts w:ascii="Verdana" w:hAnsi="Verdana" w:cs="Arial"/>
                <w:sz w:val="24"/>
                <w:szCs w:val="24"/>
              </w:rPr>
              <w:t>Members are asked to</w:t>
            </w:r>
            <w:r w:rsidRPr="00A61936" w:rsidR="00601C7F">
              <w:rPr>
                <w:rFonts w:ascii="Verdana" w:hAnsi="Verdana" w:cs="Arial"/>
                <w:sz w:val="24"/>
                <w:szCs w:val="24"/>
              </w:rPr>
              <w:t>:</w:t>
            </w:r>
          </w:p>
          <w:p w:rsidRPr="00A61936" w:rsidR="0020539A" w:rsidP="0004322E" w:rsidRDefault="00601C7F" w14:paraId="6695E1E3" w14:textId="2AC40FB5">
            <w:pPr>
              <w:pStyle w:val="ListParagraph"/>
              <w:numPr>
                <w:ilvl w:val="0"/>
                <w:numId w:val="15"/>
              </w:numPr>
              <w:spacing w:after="120"/>
              <w:rPr>
                <w:rFonts w:ascii="Verdana" w:hAnsi="Verdana" w:cs="Arial"/>
                <w:bCs/>
                <w:sz w:val="24"/>
                <w:szCs w:val="24"/>
                <w:lang w:val="en"/>
              </w:rPr>
            </w:pPr>
            <w:r w:rsidRPr="00A61936">
              <w:rPr>
                <w:rFonts w:ascii="Verdana" w:hAnsi="Verdana" w:cs="Arial"/>
                <w:b/>
                <w:bCs/>
                <w:sz w:val="24"/>
                <w:szCs w:val="24"/>
              </w:rPr>
              <w:t>ACKNOWLEDGE</w:t>
            </w:r>
            <w:r w:rsidRPr="00A61936">
              <w:rPr>
                <w:rFonts w:ascii="Verdana" w:hAnsi="Verdana" w:cs="Arial"/>
                <w:sz w:val="24"/>
                <w:szCs w:val="24"/>
              </w:rPr>
              <w:t xml:space="preserve"> </w:t>
            </w:r>
            <w:r w:rsidRPr="00A61936" w:rsidR="00DC2556">
              <w:rPr>
                <w:rFonts w:ascii="Verdana" w:hAnsi="Verdana" w:cs="Arial"/>
                <w:sz w:val="24"/>
                <w:szCs w:val="24"/>
              </w:rPr>
              <w:t>actions taken to</w:t>
            </w:r>
            <w:r w:rsidRPr="00A61936" w:rsidR="00DC2556">
              <w:rPr>
                <w:rFonts w:ascii="Verdana" w:hAnsi="Verdana" w:cs="Arial"/>
                <w:bCs/>
                <w:sz w:val="24"/>
                <w:szCs w:val="24"/>
                <w:lang w:val="en"/>
              </w:rPr>
              <w:t xml:space="preserve"> strengthen controlled drug governance across the Health Board</w:t>
            </w:r>
            <w:r w:rsidRPr="00A61936" w:rsidR="0004322E">
              <w:rPr>
                <w:rFonts w:ascii="Verdana" w:hAnsi="Verdana" w:cs="Arial"/>
                <w:bCs/>
                <w:sz w:val="24"/>
                <w:szCs w:val="24"/>
                <w:lang w:val="en"/>
              </w:rPr>
              <w:t>.</w:t>
            </w:r>
            <w:r w:rsidRPr="00A61936" w:rsidR="00EF6815">
              <w:rPr>
                <w:rFonts w:ascii="Verdana" w:hAnsi="Verdana" w:cs="Arial"/>
                <w:bCs/>
                <w:sz w:val="24"/>
                <w:szCs w:val="24"/>
                <w:lang w:val="en"/>
              </w:rPr>
              <w:t xml:space="preserve"> </w:t>
            </w:r>
          </w:p>
        </w:tc>
      </w:tr>
    </w:tbl>
    <w:p w:rsidRPr="00A61936" w:rsidR="000461D2" w:rsidP="0072604C" w:rsidRDefault="000461D2" w14:paraId="053F0A16" w14:textId="77777777">
      <w:pPr>
        <w:spacing w:after="0" w:line="240" w:lineRule="auto"/>
        <w:jc w:val="center"/>
        <w:rPr>
          <w:rFonts w:ascii="Verdana" w:hAnsi="Verdana" w:cs="Arial"/>
          <w:b/>
          <w:sz w:val="24"/>
          <w:szCs w:val="24"/>
        </w:rPr>
      </w:pPr>
    </w:p>
    <w:p w:rsidRPr="00A61936" w:rsidR="000461D2" w:rsidP="0072604C" w:rsidRDefault="000461D2" w14:paraId="5E729434" w14:textId="77777777">
      <w:pPr>
        <w:spacing w:after="0" w:line="240" w:lineRule="auto"/>
        <w:jc w:val="center"/>
        <w:rPr>
          <w:rFonts w:ascii="Verdana" w:hAnsi="Verdana" w:cs="Arial"/>
          <w:b/>
          <w:sz w:val="24"/>
          <w:szCs w:val="24"/>
        </w:rPr>
      </w:pPr>
    </w:p>
    <w:p w:rsidRPr="00A61936" w:rsidR="000461D2" w:rsidP="0072604C" w:rsidRDefault="000461D2" w14:paraId="6CAC8127" w14:textId="77777777">
      <w:pPr>
        <w:spacing w:after="0" w:line="240" w:lineRule="auto"/>
        <w:jc w:val="center"/>
        <w:rPr>
          <w:rFonts w:ascii="Verdana" w:hAnsi="Verdana" w:cs="Arial"/>
          <w:b/>
          <w:sz w:val="24"/>
          <w:szCs w:val="24"/>
        </w:rPr>
      </w:pPr>
    </w:p>
    <w:p w:rsidRPr="00A61936" w:rsidR="000461D2" w:rsidP="0072604C" w:rsidRDefault="000461D2" w14:paraId="30E3B572" w14:textId="77777777">
      <w:pPr>
        <w:spacing w:after="0" w:line="240" w:lineRule="auto"/>
        <w:jc w:val="center"/>
        <w:rPr>
          <w:rFonts w:ascii="Verdana" w:hAnsi="Verdana" w:cs="Arial"/>
          <w:b/>
          <w:sz w:val="24"/>
          <w:szCs w:val="24"/>
        </w:rPr>
      </w:pPr>
    </w:p>
    <w:p w:rsidRPr="00A61936" w:rsidR="000461D2" w:rsidP="0072604C" w:rsidRDefault="000461D2" w14:paraId="2AB4AF0E" w14:textId="77777777">
      <w:pPr>
        <w:spacing w:after="0" w:line="240" w:lineRule="auto"/>
        <w:jc w:val="center"/>
        <w:rPr>
          <w:rFonts w:ascii="Verdana" w:hAnsi="Verdana" w:cs="Arial"/>
          <w:b/>
          <w:sz w:val="24"/>
          <w:szCs w:val="24"/>
        </w:rPr>
      </w:pPr>
    </w:p>
    <w:p w:rsidRPr="00A61936" w:rsidR="00D10F73" w:rsidP="0072604C" w:rsidRDefault="00D10F73" w14:paraId="70AC815A" w14:textId="77777777">
      <w:pPr>
        <w:spacing w:after="0" w:line="240" w:lineRule="auto"/>
        <w:jc w:val="center"/>
        <w:rPr>
          <w:rFonts w:ascii="Verdana" w:hAnsi="Verdana" w:cs="Arial"/>
          <w:b/>
          <w:sz w:val="24"/>
          <w:szCs w:val="24"/>
        </w:rPr>
      </w:pPr>
    </w:p>
    <w:p w:rsidRPr="00A61936" w:rsidR="00D10F73" w:rsidP="0072604C" w:rsidRDefault="00D10F73" w14:paraId="24EB4EA9" w14:textId="77777777">
      <w:pPr>
        <w:spacing w:after="0" w:line="240" w:lineRule="auto"/>
        <w:jc w:val="center"/>
        <w:rPr>
          <w:rFonts w:ascii="Verdana" w:hAnsi="Verdana" w:cs="Arial"/>
          <w:b/>
          <w:sz w:val="24"/>
          <w:szCs w:val="24"/>
        </w:rPr>
      </w:pPr>
    </w:p>
    <w:p w:rsidRPr="00A61936" w:rsidR="0072604C" w:rsidP="00A61936" w:rsidRDefault="00DC2556" w14:paraId="56725C53" w14:textId="77777777">
      <w:pPr>
        <w:spacing w:after="0" w:line="240" w:lineRule="auto"/>
        <w:rPr>
          <w:rFonts w:ascii="Verdana" w:hAnsi="Verdana" w:cs="Arial"/>
          <w:b/>
          <w:sz w:val="24"/>
          <w:szCs w:val="24"/>
        </w:rPr>
      </w:pPr>
      <w:r w:rsidRPr="00A61936">
        <w:rPr>
          <w:rFonts w:ascii="Verdana" w:hAnsi="Verdana" w:cs="Arial"/>
          <w:b/>
          <w:sz w:val="24"/>
          <w:szCs w:val="24"/>
        </w:rPr>
        <w:t>Controlled Drug Governance and Assurance (Progress Report)</w:t>
      </w:r>
    </w:p>
    <w:p w:rsidRPr="00A61936" w:rsidR="00DC2556" w:rsidP="00A61936" w:rsidRDefault="00DC2556" w14:paraId="7C4CBA55" w14:textId="77777777">
      <w:pPr>
        <w:spacing w:after="0" w:line="240" w:lineRule="auto"/>
        <w:rPr>
          <w:rFonts w:ascii="Verdana" w:hAnsi="Verdana" w:cs="Arial"/>
          <w:b/>
          <w:sz w:val="24"/>
          <w:szCs w:val="24"/>
        </w:rPr>
      </w:pPr>
    </w:p>
    <w:p w:rsidRPr="00A61936" w:rsidR="00D10F73" w:rsidP="00A61936" w:rsidRDefault="00D10F73" w14:paraId="26955B72" w14:textId="77777777">
      <w:pPr>
        <w:spacing w:after="0" w:line="240" w:lineRule="auto"/>
        <w:rPr>
          <w:rFonts w:ascii="Verdana" w:hAnsi="Verdana" w:cs="Arial"/>
          <w:b/>
          <w:sz w:val="24"/>
          <w:szCs w:val="24"/>
        </w:rPr>
      </w:pPr>
    </w:p>
    <w:p w:rsidRPr="00A61936" w:rsidR="00C33A04" w:rsidP="00A61936" w:rsidRDefault="00F531BD" w14:paraId="4AE1F4F6" w14:textId="77777777">
      <w:pPr>
        <w:pStyle w:val="ListParagraph"/>
        <w:numPr>
          <w:ilvl w:val="0"/>
          <w:numId w:val="1"/>
        </w:numPr>
        <w:spacing w:after="0" w:line="240" w:lineRule="auto"/>
        <w:rPr>
          <w:rFonts w:ascii="Verdana" w:hAnsi="Verdana" w:cs="Arial"/>
          <w:b/>
          <w:sz w:val="24"/>
          <w:szCs w:val="24"/>
        </w:rPr>
      </w:pPr>
      <w:r w:rsidRPr="00A61936">
        <w:rPr>
          <w:rFonts w:ascii="Verdana" w:hAnsi="Verdana" w:cs="Arial"/>
          <w:b/>
          <w:sz w:val="24"/>
          <w:szCs w:val="24"/>
        </w:rPr>
        <w:t>INTRODUCTION</w:t>
      </w:r>
    </w:p>
    <w:p w:rsidRPr="00A61936" w:rsidR="00DC2556" w:rsidP="1C375442" w:rsidRDefault="00DC2556" w14:paraId="075EE078" w14:textId="77777777">
      <w:pPr>
        <w:spacing w:after="0" w:line="240" w:lineRule="auto"/>
        <w:rPr>
          <w:rFonts w:ascii="Verdana" w:hAnsi="Verdana" w:cs="Arial"/>
          <w:sz w:val="24"/>
          <w:szCs w:val="24"/>
          <w:lang w:val="en-US"/>
        </w:rPr>
      </w:pPr>
      <w:r w:rsidRPr="1C375442">
        <w:rPr>
          <w:rFonts w:ascii="Verdana" w:hAnsi="Verdana" w:cs="Arial"/>
          <w:sz w:val="24"/>
          <w:szCs w:val="24"/>
          <w:lang w:val="en-US"/>
        </w:rPr>
        <w:t xml:space="preserve">The Controlled Drugs (Supervision of Management and Use) (Wales) Regulations 2008 place a statutory responsibility on the Health Board and its Controlled Drug Accountable Officer (CDAO) to ensure the safe management and use of Controlled Drugs (CDs). It has been identified by the CDAO that CD governance needs to be strengthened across the Health Board in order to provide the Board with the necessary assurance regarding compliance with this legislation. This paper documents progress made </w:t>
      </w:r>
      <w:r w:rsidRPr="1C375442" w:rsidR="00657E5F">
        <w:rPr>
          <w:rFonts w:ascii="Verdana" w:hAnsi="Verdana" w:cs="Arial"/>
          <w:sz w:val="24"/>
          <w:szCs w:val="24"/>
          <w:lang w:val="en-US"/>
        </w:rPr>
        <w:t>to date.</w:t>
      </w:r>
    </w:p>
    <w:p w:rsidRPr="00A61936" w:rsidR="00657E5F" w:rsidP="00A61936" w:rsidRDefault="00657E5F" w14:paraId="5DD621BA" w14:textId="77777777">
      <w:pPr>
        <w:spacing w:after="0" w:line="240" w:lineRule="auto"/>
        <w:rPr>
          <w:rFonts w:ascii="Verdana" w:hAnsi="Verdana" w:cs="Arial"/>
          <w:bCs/>
          <w:sz w:val="24"/>
          <w:szCs w:val="24"/>
          <w:lang w:val="en"/>
        </w:rPr>
      </w:pPr>
    </w:p>
    <w:p w:rsidR="00C607C1" w:rsidP="00A61936" w:rsidRDefault="00C33A04" w14:paraId="429C2A58" w14:textId="3E6752CE">
      <w:pPr>
        <w:pStyle w:val="ListParagraph"/>
        <w:numPr>
          <w:ilvl w:val="0"/>
          <w:numId w:val="1"/>
        </w:numPr>
        <w:spacing w:after="0" w:line="240" w:lineRule="auto"/>
        <w:rPr>
          <w:rFonts w:ascii="Verdana" w:hAnsi="Verdana" w:cs="Arial"/>
          <w:b/>
          <w:sz w:val="24"/>
          <w:szCs w:val="24"/>
        </w:rPr>
      </w:pPr>
      <w:r w:rsidRPr="00A61936">
        <w:rPr>
          <w:rFonts w:ascii="Verdana" w:hAnsi="Verdana" w:cs="Arial"/>
          <w:b/>
          <w:sz w:val="24"/>
          <w:szCs w:val="24"/>
        </w:rPr>
        <w:t>BACKGROUND</w:t>
      </w:r>
    </w:p>
    <w:p w:rsidRPr="00A34437" w:rsidR="00A34437" w:rsidP="00A34437" w:rsidRDefault="00A34437" w14:paraId="1AA8ED5D" w14:textId="77777777">
      <w:pPr>
        <w:spacing w:after="0" w:line="240" w:lineRule="auto"/>
        <w:rPr>
          <w:rFonts w:ascii="Verdana" w:hAnsi="Verdana" w:cs="Arial"/>
          <w:sz w:val="24"/>
          <w:szCs w:val="24"/>
        </w:rPr>
      </w:pPr>
      <w:r w:rsidRPr="00A34437">
        <w:rPr>
          <w:rFonts w:ascii="Verdana" w:hAnsi="Verdana" w:cs="Arial"/>
          <w:bCs/>
          <w:sz w:val="24"/>
          <w:szCs w:val="24"/>
          <w:lang w:val="en"/>
        </w:rPr>
        <w:t xml:space="preserve">The Controlled Drugs (Supervision of Management and Use) (Wales) Regulations 2008 place a statutory responsibility on the Health Board and its CDAO to ensure the safe management and use of CDs. Strengthening of CD governance is required across the Health Board in order to move towards a fully compliant position against these statutory responsibilities. The actions taken to date and future plans outlined in this paper aim to mitigate this risk of non-compliance through strengthening the Health Board’s CD governance. </w:t>
      </w:r>
    </w:p>
    <w:p w:rsidRPr="00A34437" w:rsidR="00A34437" w:rsidP="00A34437" w:rsidRDefault="00A34437" w14:paraId="01AA3394" w14:textId="77777777">
      <w:pPr>
        <w:spacing w:after="0" w:line="240" w:lineRule="auto"/>
        <w:rPr>
          <w:rFonts w:ascii="Verdana" w:hAnsi="Verdana" w:cs="Arial"/>
          <w:b/>
          <w:sz w:val="24"/>
          <w:szCs w:val="24"/>
        </w:rPr>
      </w:pPr>
    </w:p>
    <w:p w:rsidR="00A34437" w:rsidP="00A34437" w:rsidRDefault="00A34437" w14:paraId="000007B0" w14:textId="77777777">
      <w:pPr>
        <w:pStyle w:val="ListParagraph"/>
        <w:numPr>
          <w:ilvl w:val="0"/>
          <w:numId w:val="1"/>
        </w:numPr>
        <w:spacing w:after="0" w:line="240" w:lineRule="auto"/>
        <w:rPr>
          <w:rFonts w:ascii="Verdana" w:hAnsi="Verdana" w:cs="Arial"/>
          <w:b/>
          <w:sz w:val="24"/>
          <w:szCs w:val="24"/>
        </w:rPr>
      </w:pPr>
      <w:r w:rsidRPr="00A61936">
        <w:rPr>
          <w:rFonts w:ascii="Verdana" w:hAnsi="Verdana" w:cs="Arial"/>
          <w:b/>
          <w:sz w:val="24"/>
          <w:szCs w:val="24"/>
        </w:rPr>
        <w:t>GOVERNANCE AND RISK ISSUES</w:t>
      </w:r>
    </w:p>
    <w:p w:rsidRPr="00A61936" w:rsidR="005E08AC" w:rsidP="005E08AC" w:rsidRDefault="005E08AC" w14:paraId="038C5A29" w14:textId="77777777">
      <w:pPr>
        <w:pStyle w:val="ListParagraph"/>
        <w:spacing w:after="0" w:line="240" w:lineRule="auto"/>
        <w:rPr>
          <w:rFonts w:ascii="Verdana" w:hAnsi="Verdana" w:cs="Arial"/>
          <w:b/>
          <w:sz w:val="24"/>
          <w:szCs w:val="24"/>
        </w:rPr>
      </w:pPr>
    </w:p>
    <w:p w:rsidRPr="00A61936" w:rsidR="00C607C1" w:rsidP="00A61936" w:rsidRDefault="00C607C1" w14:paraId="5A1B3DC7" w14:textId="5D1B93E8">
      <w:pPr>
        <w:pStyle w:val="ListParagraph"/>
        <w:numPr>
          <w:ilvl w:val="1"/>
          <w:numId w:val="1"/>
        </w:numPr>
        <w:spacing w:after="0" w:line="240" w:lineRule="auto"/>
        <w:rPr>
          <w:rFonts w:ascii="Verdana" w:hAnsi="Verdana" w:cs="Arial"/>
          <w:b/>
          <w:sz w:val="24"/>
          <w:szCs w:val="24"/>
        </w:rPr>
      </w:pPr>
      <w:r w:rsidRPr="00A61936">
        <w:rPr>
          <w:rFonts w:ascii="Verdana" w:hAnsi="Verdana" w:cs="Arial"/>
          <w:b/>
          <w:sz w:val="24"/>
          <w:szCs w:val="24"/>
        </w:rPr>
        <w:t>Formalising the structure of controlled drug governance</w:t>
      </w:r>
    </w:p>
    <w:p w:rsidRPr="00A61936" w:rsidR="002A2D65" w:rsidP="005E08AC" w:rsidRDefault="002A2D65" w14:paraId="027E680F" w14:textId="1B694A3E">
      <w:pPr>
        <w:spacing w:after="0" w:line="240" w:lineRule="auto"/>
        <w:rPr>
          <w:rFonts w:ascii="Verdana" w:hAnsi="Verdana" w:cs="Arial"/>
          <w:bCs/>
          <w:sz w:val="24"/>
          <w:szCs w:val="24"/>
        </w:rPr>
      </w:pPr>
      <w:r w:rsidRPr="00A61936">
        <w:rPr>
          <w:rFonts w:ascii="Verdana" w:hAnsi="Verdana" w:cs="Arial"/>
          <w:bCs/>
          <w:sz w:val="24"/>
          <w:szCs w:val="24"/>
        </w:rPr>
        <w:t xml:space="preserve">As </w:t>
      </w:r>
      <w:r w:rsidRPr="00A61936" w:rsidR="00524B51">
        <w:rPr>
          <w:rFonts w:ascii="Verdana" w:hAnsi="Verdana" w:cs="Arial"/>
          <w:bCs/>
          <w:sz w:val="24"/>
          <w:szCs w:val="24"/>
        </w:rPr>
        <w:t xml:space="preserve">previously </w:t>
      </w:r>
      <w:r w:rsidRPr="00A61936">
        <w:rPr>
          <w:rFonts w:ascii="Verdana" w:hAnsi="Verdana" w:cs="Arial"/>
          <w:bCs/>
          <w:sz w:val="24"/>
          <w:szCs w:val="24"/>
        </w:rPr>
        <w:t xml:space="preserve">reported, the CDAO, working in close collaboration with the </w:t>
      </w:r>
      <w:r w:rsidR="00BA5776">
        <w:rPr>
          <w:rFonts w:ascii="Verdana" w:hAnsi="Verdana" w:cs="Arial"/>
          <w:bCs/>
          <w:sz w:val="24"/>
          <w:szCs w:val="24"/>
        </w:rPr>
        <w:t xml:space="preserve">Executive </w:t>
      </w:r>
      <w:r w:rsidRPr="00A61936" w:rsidR="00F91AC5">
        <w:rPr>
          <w:rFonts w:ascii="Verdana" w:hAnsi="Verdana" w:cs="Arial"/>
          <w:bCs/>
          <w:sz w:val="24"/>
          <w:szCs w:val="24"/>
        </w:rPr>
        <w:t>Medical Director</w:t>
      </w:r>
      <w:r w:rsidRPr="00A61936" w:rsidR="00524B51">
        <w:rPr>
          <w:rFonts w:ascii="Verdana" w:hAnsi="Verdana" w:cs="Arial"/>
          <w:bCs/>
          <w:sz w:val="24"/>
          <w:szCs w:val="24"/>
        </w:rPr>
        <w:t>’s department</w:t>
      </w:r>
      <w:r w:rsidRPr="00A61936">
        <w:rPr>
          <w:rFonts w:ascii="Verdana" w:hAnsi="Verdana" w:cs="Arial"/>
          <w:bCs/>
          <w:sz w:val="24"/>
          <w:szCs w:val="24"/>
        </w:rPr>
        <w:t xml:space="preserve">, </w:t>
      </w:r>
      <w:r w:rsidRPr="00A61936" w:rsidR="00524B51">
        <w:rPr>
          <w:rFonts w:ascii="Verdana" w:hAnsi="Verdana" w:cs="Arial"/>
          <w:bCs/>
          <w:sz w:val="24"/>
          <w:szCs w:val="24"/>
        </w:rPr>
        <w:t>has sought over the last year</w:t>
      </w:r>
      <w:r w:rsidRPr="00A61936">
        <w:rPr>
          <w:rFonts w:ascii="Verdana" w:hAnsi="Verdana" w:cs="Arial"/>
          <w:bCs/>
          <w:sz w:val="24"/>
          <w:szCs w:val="24"/>
        </w:rPr>
        <w:t xml:space="preserve"> to formalise CD governance arrangements</w:t>
      </w:r>
      <w:r w:rsidRPr="00A61936" w:rsidR="000D6BCC">
        <w:rPr>
          <w:rFonts w:ascii="Verdana" w:hAnsi="Verdana" w:cs="Arial"/>
          <w:bCs/>
          <w:sz w:val="24"/>
          <w:szCs w:val="24"/>
        </w:rPr>
        <w:t>,</w:t>
      </w:r>
      <w:r w:rsidRPr="00A61936">
        <w:rPr>
          <w:rFonts w:ascii="Verdana" w:hAnsi="Verdana" w:cs="Arial"/>
          <w:bCs/>
          <w:sz w:val="24"/>
          <w:szCs w:val="24"/>
        </w:rPr>
        <w:t xml:space="preserve"> to ensure a robust and consistent approach across the Health Board. The aim is to both support Service Group CD Leads whilst also providing assurance to the CDAO and the Board of safe and appropriate controlled drug management.</w:t>
      </w:r>
    </w:p>
    <w:p w:rsidRPr="00A61936" w:rsidR="002A2D65" w:rsidP="00A61936" w:rsidRDefault="002A2D65" w14:paraId="097A91CA" w14:textId="77777777">
      <w:pPr>
        <w:spacing w:after="0" w:line="240" w:lineRule="auto"/>
        <w:ind w:left="426"/>
        <w:rPr>
          <w:rFonts w:ascii="Verdana" w:hAnsi="Verdana" w:cs="Arial"/>
          <w:bCs/>
          <w:sz w:val="24"/>
          <w:szCs w:val="24"/>
        </w:rPr>
      </w:pPr>
    </w:p>
    <w:p w:rsidRPr="00A61936" w:rsidR="00524B51" w:rsidP="005E08AC" w:rsidRDefault="00524B51" w14:paraId="523F7D73" w14:textId="7B84C655">
      <w:pPr>
        <w:spacing w:after="0" w:line="240" w:lineRule="auto"/>
        <w:rPr>
          <w:rFonts w:ascii="Verdana" w:hAnsi="Verdana" w:cs="Arial"/>
          <w:sz w:val="24"/>
          <w:szCs w:val="24"/>
        </w:rPr>
      </w:pPr>
      <w:r w:rsidRPr="00A61936">
        <w:rPr>
          <w:rFonts w:ascii="Verdana" w:hAnsi="Verdana" w:cs="Arial"/>
          <w:bCs/>
          <w:sz w:val="24"/>
          <w:szCs w:val="24"/>
        </w:rPr>
        <w:t xml:space="preserve">In line with the endorsement of new corporate controlled drug governance reporting arrangements at the January 2025 meeting of this committee, the Health Board’s Quality and Safety Group subsequently agreed a schedule for </w:t>
      </w:r>
      <w:r w:rsidRPr="00A61936" w:rsidR="001B558F">
        <w:rPr>
          <w:rFonts w:ascii="Verdana" w:hAnsi="Verdana" w:cs="Arial"/>
          <w:bCs/>
          <w:sz w:val="24"/>
          <w:szCs w:val="24"/>
        </w:rPr>
        <w:t>s</w:t>
      </w:r>
      <w:r w:rsidRPr="00A61936">
        <w:rPr>
          <w:rFonts w:ascii="Verdana" w:hAnsi="Verdana" w:cs="Arial"/>
          <w:bCs/>
          <w:sz w:val="24"/>
          <w:szCs w:val="24"/>
        </w:rPr>
        <w:t xml:space="preserve">ervice </w:t>
      </w:r>
      <w:r w:rsidRPr="00A61936" w:rsidR="001B558F">
        <w:rPr>
          <w:rFonts w:ascii="Verdana" w:hAnsi="Verdana" w:cs="Arial"/>
          <w:bCs/>
          <w:sz w:val="24"/>
          <w:szCs w:val="24"/>
        </w:rPr>
        <w:t>g</w:t>
      </w:r>
      <w:r w:rsidRPr="00A61936">
        <w:rPr>
          <w:rFonts w:ascii="Verdana" w:hAnsi="Verdana" w:cs="Arial"/>
          <w:bCs/>
          <w:sz w:val="24"/>
          <w:szCs w:val="24"/>
        </w:rPr>
        <w:t xml:space="preserve">roups to report </w:t>
      </w:r>
      <w:r w:rsidRPr="00A61936">
        <w:rPr>
          <w:rFonts w:ascii="Verdana" w:hAnsi="Verdana" w:cs="Arial"/>
          <w:sz w:val="24"/>
          <w:szCs w:val="24"/>
        </w:rPr>
        <w:t xml:space="preserve">evidence of compliance against their CD governance responsibilities </w:t>
      </w:r>
      <w:r w:rsidRPr="00A61936" w:rsidR="00F414A0">
        <w:rPr>
          <w:rFonts w:ascii="Verdana" w:hAnsi="Verdana" w:cs="Arial"/>
          <w:sz w:val="24"/>
          <w:szCs w:val="24"/>
        </w:rPr>
        <w:t>(</w:t>
      </w:r>
      <w:r w:rsidRPr="00A61936">
        <w:rPr>
          <w:rFonts w:ascii="Verdana" w:hAnsi="Verdana" w:cs="Arial"/>
          <w:sz w:val="24"/>
          <w:szCs w:val="24"/>
        </w:rPr>
        <w:t>as outlined in the, ‘Policy for The Management of Controlled Drugs’</w:t>
      </w:r>
      <w:r w:rsidRPr="00A61936" w:rsidR="00F414A0">
        <w:rPr>
          <w:rFonts w:ascii="Verdana" w:hAnsi="Verdana" w:cs="Arial"/>
          <w:sz w:val="24"/>
          <w:szCs w:val="24"/>
        </w:rPr>
        <w:t>).</w:t>
      </w:r>
      <w:r w:rsidRPr="00A61936">
        <w:rPr>
          <w:rFonts w:ascii="Verdana" w:hAnsi="Verdana" w:cs="Arial"/>
          <w:sz w:val="24"/>
          <w:szCs w:val="24"/>
        </w:rPr>
        <w:t xml:space="preserve"> </w:t>
      </w:r>
    </w:p>
    <w:p w:rsidRPr="00A61936" w:rsidR="00524B51" w:rsidP="00A61936" w:rsidRDefault="00524B51" w14:paraId="4CDF47F3" w14:textId="77777777">
      <w:pPr>
        <w:spacing w:after="0" w:line="240" w:lineRule="auto"/>
        <w:ind w:left="426"/>
        <w:rPr>
          <w:rFonts w:ascii="Verdana" w:hAnsi="Verdana" w:cs="Arial"/>
          <w:bCs/>
          <w:sz w:val="24"/>
          <w:szCs w:val="24"/>
        </w:rPr>
      </w:pPr>
    </w:p>
    <w:p w:rsidRPr="00A61936" w:rsidR="00F414A0" w:rsidP="005E08AC" w:rsidRDefault="00F414A0" w14:paraId="3E2B4352" w14:textId="411AA909">
      <w:pPr>
        <w:spacing w:after="0" w:line="240" w:lineRule="auto"/>
        <w:rPr>
          <w:rFonts w:ascii="Verdana" w:hAnsi="Verdana" w:cs="Arial"/>
          <w:bCs/>
          <w:sz w:val="24"/>
          <w:szCs w:val="24"/>
        </w:rPr>
      </w:pPr>
      <w:r w:rsidRPr="00A61936">
        <w:rPr>
          <w:rFonts w:ascii="Verdana" w:hAnsi="Verdana" w:cs="Arial"/>
          <w:bCs/>
          <w:sz w:val="24"/>
          <w:szCs w:val="24"/>
        </w:rPr>
        <w:lastRenderedPageBreak/>
        <w:t xml:space="preserve">Following discussion at the </w:t>
      </w:r>
      <w:r w:rsidR="00BA5776">
        <w:rPr>
          <w:rFonts w:ascii="Verdana" w:hAnsi="Verdana" w:cs="Arial"/>
          <w:bCs/>
          <w:sz w:val="24"/>
          <w:szCs w:val="24"/>
        </w:rPr>
        <w:t xml:space="preserve">Executive </w:t>
      </w:r>
      <w:r w:rsidRPr="00A61936">
        <w:rPr>
          <w:rFonts w:ascii="Verdana" w:hAnsi="Verdana" w:cs="Arial"/>
          <w:bCs/>
          <w:sz w:val="24"/>
          <w:szCs w:val="24"/>
        </w:rPr>
        <w:t>Medical Director’s forum in July 2025, correspondence was sent to service group controlled drug leads to confirm</w:t>
      </w:r>
      <w:r w:rsidR="0057581F">
        <w:rPr>
          <w:rFonts w:ascii="Verdana" w:hAnsi="Verdana" w:cs="Arial"/>
          <w:bCs/>
          <w:sz w:val="24"/>
          <w:szCs w:val="24"/>
        </w:rPr>
        <w:t xml:space="preserve"> these arrangements</w:t>
      </w:r>
      <w:r w:rsidR="00F33F35">
        <w:rPr>
          <w:rFonts w:ascii="Verdana" w:hAnsi="Verdana" w:cs="Arial"/>
          <w:bCs/>
          <w:sz w:val="24"/>
          <w:szCs w:val="24"/>
        </w:rPr>
        <w:t>, which include</w:t>
      </w:r>
      <w:r w:rsidRPr="00A61936">
        <w:rPr>
          <w:rFonts w:ascii="Verdana" w:hAnsi="Verdana" w:cs="Arial"/>
          <w:bCs/>
          <w:sz w:val="24"/>
          <w:szCs w:val="24"/>
        </w:rPr>
        <w:t xml:space="preserve">: </w:t>
      </w:r>
    </w:p>
    <w:p w:rsidRPr="00A61936" w:rsidR="00F414A0" w:rsidP="00A61936" w:rsidRDefault="00F414A0" w14:paraId="5D632F5F" w14:textId="7E55B3DC">
      <w:pPr>
        <w:pStyle w:val="ListParagraph"/>
        <w:numPr>
          <w:ilvl w:val="0"/>
          <w:numId w:val="16"/>
        </w:numPr>
        <w:spacing w:after="0" w:line="240" w:lineRule="auto"/>
        <w:rPr>
          <w:rFonts w:ascii="Verdana" w:hAnsi="Verdana" w:cs="Arial"/>
          <w:bCs/>
          <w:sz w:val="24"/>
          <w:szCs w:val="24"/>
        </w:rPr>
      </w:pPr>
      <w:r w:rsidRPr="00A61936">
        <w:rPr>
          <w:rFonts w:ascii="Verdana" w:hAnsi="Verdana" w:cs="Arial"/>
          <w:bCs/>
          <w:sz w:val="24"/>
          <w:szCs w:val="24"/>
        </w:rPr>
        <w:t>the previously agreed internal service group controlled drug governance reporting framework (previously reported to this committee)</w:t>
      </w:r>
      <w:r w:rsidRPr="00A61936" w:rsidR="001B558F">
        <w:rPr>
          <w:rFonts w:ascii="Verdana" w:hAnsi="Verdana" w:cs="Arial"/>
          <w:bCs/>
          <w:sz w:val="24"/>
          <w:szCs w:val="24"/>
        </w:rPr>
        <w:t>;</w:t>
      </w:r>
    </w:p>
    <w:p w:rsidRPr="00A61936" w:rsidR="00F414A0" w:rsidP="00A61936" w:rsidRDefault="00F414A0" w14:paraId="096A6C84" w14:textId="2FB99A00">
      <w:pPr>
        <w:pStyle w:val="ListParagraph"/>
        <w:numPr>
          <w:ilvl w:val="0"/>
          <w:numId w:val="16"/>
        </w:numPr>
        <w:spacing w:after="0" w:line="240" w:lineRule="auto"/>
        <w:rPr>
          <w:rFonts w:ascii="Verdana" w:hAnsi="Verdana" w:cs="Arial"/>
          <w:bCs/>
          <w:sz w:val="24"/>
          <w:szCs w:val="24"/>
        </w:rPr>
      </w:pPr>
      <w:r w:rsidRPr="00A61936">
        <w:rPr>
          <w:rFonts w:ascii="Verdana" w:hAnsi="Verdana" w:cs="Arial"/>
          <w:bCs/>
          <w:sz w:val="24"/>
          <w:szCs w:val="24"/>
        </w:rPr>
        <w:t>the agreement that the service group medical director holds the service group controlled drug lead responsibility unless an alternative, appropriate individual, is identified within the service group</w:t>
      </w:r>
      <w:r w:rsidRPr="00A61936" w:rsidR="001B558F">
        <w:rPr>
          <w:rFonts w:ascii="Verdana" w:hAnsi="Verdana" w:cs="Arial"/>
          <w:bCs/>
          <w:sz w:val="24"/>
          <w:szCs w:val="24"/>
        </w:rPr>
        <w:t>;</w:t>
      </w:r>
    </w:p>
    <w:p w:rsidRPr="00A61936" w:rsidR="00F414A0" w:rsidP="00A61936" w:rsidRDefault="00F414A0" w14:paraId="70A06CCE" w14:textId="72126FF4">
      <w:pPr>
        <w:pStyle w:val="ListParagraph"/>
        <w:numPr>
          <w:ilvl w:val="0"/>
          <w:numId w:val="16"/>
        </w:numPr>
        <w:spacing w:after="0" w:line="240" w:lineRule="auto"/>
        <w:rPr>
          <w:rFonts w:ascii="Verdana" w:hAnsi="Verdana" w:cs="Arial"/>
          <w:bCs/>
          <w:sz w:val="24"/>
          <w:szCs w:val="24"/>
        </w:rPr>
      </w:pPr>
      <w:r w:rsidRPr="00A61936">
        <w:rPr>
          <w:rFonts w:ascii="Verdana" w:hAnsi="Verdana" w:cs="Arial"/>
          <w:bCs/>
          <w:sz w:val="24"/>
          <w:szCs w:val="24"/>
        </w:rPr>
        <w:t>the new</w:t>
      </w:r>
      <w:r w:rsidRPr="00A61936">
        <w:rPr>
          <w:rFonts w:ascii="Verdana" w:hAnsi="Verdana" w:eastAsia="Times New Roman"/>
          <w:sz w:val="24"/>
          <w:szCs w:val="24"/>
        </w:rPr>
        <w:t xml:space="preserve"> </w:t>
      </w:r>
      <w:r w:rsidRPr="00A61936">
        <w:rPr>
          <w:rFonts w:ascii="Verdana" w:hAnsi="Verdana" w:cs="Arial"/>
          <w:bCs/>
          <w:sz w:val="24"/>
          <w:szCs w:val="24"/>
        </w:rPr>
        <w:t>onward reporting arrangements regarding controlled drug governance and assurance from service groups, corporately within the organisation, together with a reporting template (aligned with the controlled drug governance responsibilities, including audit requirements, of service groups and their staff which are outlined in the Health Board’s, ‘Policy for The Management of Controlled Drugs’).</w:t>
      </w:r>
      <w:r w:rsidRPr="00A61936" w:rsidR="0004322E">
        <w:rPr>
          <w:rFonts w:ascii="Verdana" w:hAnsi="Verdana" w:cs="Arial"/>
          <w:bCs/>
          <w:sz w:val="24"/>
          <w:szCs w:val="24"/>
        </w:rPr>
        <w:t xml:space="preserve"> </w:t>
      </w:r>
    </w:p>
    <w:p w:rsidRPr="00A61936" w:rsidR="00F414A0" w:rsidP="00A61936" w:rsidRDefault="00F414A0" w14:paraId="57B4A52B" w14:textId="77777777">
      <w:pPr>
        <w:spacing w:after="0" w:line="240" w:lineRule="auto"/>
        <w:ind w:left="426"/>
        <w:rPr>
          <w:rFonts w:ascii="Verdana" w:hAnsi="Verdana" w:cs="Arial"/>
          <w:bCs/>
          <w:sz w:val="24"/>
          <w:szCs w:val="24"/>
        </w:rPr>
      </w:pPr>
    </w:p>
    <w:p w:rsidRPr="00A61936" w:rsidR="0004322E" w:rsidP="005E08AC" w:rsidRDefault="0004322E" w14:paraId="7CBCCB8C" w14:textId="5DD96C34">
      <w:pPr>
        <w:spacing w:after="0" w:line="240" w:lineRule="auto"/>
        <w:rPr>
          <w:rFonts w:ascii="Verdana" w:hAnsi="Verdana" w:cs="Arial"/>
          <w:bCs/>
          <w:sz w:val="24"/>
          <w:szCs w:val="24"/>
        </w:rPr>
      </w:pPr>
      <w:r w:rsidRPr="00A61936">
        <w:rPr>
          <w:rFonts w:ascii="Verdana" w:hAnsi="Verdana" w:cs="Arial"/>
          <w:bCs/>
          <w:sz w:val="24"/>
          <w:szCs w:val="24"/>
        </w:rPr>
        <w:t xml:space="preserve">Given the alignment of the new reporting arrangements with the Health Board’s, </w:t>
      </w:r>
      <w:r w:rsidRPr="00A61936" w:rsidR="00A609F9">
        <w:rPr>
          <w:rFonts w:ascii="Verdana" w:hAnsi="Verdana" w:cs="Arial"/>
          <w:bCs/>
          <w:sz w:val="24"/>
          <w:szCs w:val="24"/>
        </w:rPr>
        <w:t xml:space="preserve">existing </w:t>
      </w:r>
      <w:r w:rsidRPr="00A61936">
        <w:rPr>
          <w:rFonts w:ascii="Verdana" w:hAnsi="Verdana" w:cs="Arial"/>
          <w:bCs/>
          <w:sz w:val="24"/>
          <w:szCs w:val="24"/>
        </w:rPr>
        <w:t>‘Policy for The Management of Controlled Drugs,’ it is anticipated that service groups will already be in receipt of the information required. To support service groups further, the report templates have been broken down into a quarterly, biannual and annual requirement to minimise the size of the reports and therefore time needed to complete. The first quarterly report from service groups to Quality and Safety Group is scheduled for October 2025.</w:t>
      </w:r>
    </w:p>
    <w:p w:rsidRPr="00A61936" w:rsidR="0004322E" w:rsidP="00A61936" w:rsidRDefault="0004322E" w14:paraId="238EFDC2" w14:textId="77777777">
      <w:pPr>
        <w:spacing w:after="0" w:line="240" w:lineRule="auto"/>
        <w:ind w:left="426"/>
        <w:rPr>
          <w:rFonts w:ascii="Verdana" w:hAnsi="Verdana" w:cs="Arial"/>
          <w:bCs/>
          <w:sz w:val="24"/>
          <w:szCs w:val="24"/>
        </w:rPr>
      </w:pPr>
    </w:p>
    <w:p w:rsidRPr="00A61936" w:rsidR="0004322E" w:rsidP="005E08AC" w:rsidRDefault="0004322E" w14:paraId="6D0E0846" w14:textId="447B4700">
      <w:pPr>
        <w:spacing w:after="0" w:line="240" w:lineRule="auto"/>
        <w:rPr>
          <w:rFonts w:ascii="Verdana" w:hAnsi="Verdana" w:cs="Arial"/>
          <w:bCs/>
          <w:sz w:val="24"/>
          <w:szCs w:val="24"/>
        </w:rPr>
      </w:pPr>
      <w:r w:rsidRPr="00A61936">
        <w:rPr>
          <w:rFonts w:ascii="Verdana" w:hAnsi="Verdana" w:cs="Arial"/>
          <w:bCs/>
          <w:sz w:val="24"/>
          <w:szCs w:val="24"/>
        </w:rPr>
        <w:t>The annual reports from service groups will also be shared at the West Glamorgan Controlled Drug Local Intelligence Network (CD LIN). A representative from the service group will be invited to the CD LIN to present this report.</w:t>
      </w:r>
    </w:p>
    <w:p w:rsidRPr="00A61936" w:rsidR="0004322E" w:rsidP="00A61936" w:rsidRDefault="0004322E" w14:paraId="7465F23F" w14:textId="77777777">
      <w:pPr>
        <w:spacing w:after="0" w:line="240" w:lineRule="auto"/>
        <w:ind w:left="426"/>
        <w:rPr>
          <w:rFonts w:ascii="Verdana" w:hAnsi="Verdana" w:cs="Arial"/>
          <w:bCs/>
          <w:sz w:val="24"/>
          <w:szCs w:val="24"/>
        </w:rPr>
      </w:pPr>
    </w:p>
    <w:p w:rsidRPr="00A61936" w:rsidR="003E5C8F" w:rsidP="00A61936" w:rsidRDefault="003E5C8F" w14:paraId="117E7B99" w14:textId="7770348F">
      <w:pPr>
        <w:pStyle w:val="ListParagraph"/>
        <w:numPr>
          <w:ilvl w:val="1"/>
          <w:numId w:val="1"/>
        </w:numPr>
        <w:spacing w:after="0" w:line="240" w:lineRule="auto"/>
        <w:ind w:left="709" w:hanging="425"/>
        <w:rPr>
          <w:rFonts w:ascii="Verdana" w:hAnsi="Verdana" w:cs="Arial"/>
          <w:b/>
          <w:bCs/>
          <w:sz w:val="24"/>
          <w:szCs w:val="24"/>
          <w:lang w:val="en"/>
        </w:rPr>
      </w:pPr>
      <w:r w:rsidRPr="00A61936">
        <w:rPr>
          <w:rFonts w:ascii="Verdana" w:hAnsi="Verdana" w:cs="Arial"/>
          <w:b/>
          <w:bCs/>
          <w:sz w:val="24"/>
          <w:szCs w:val="24"/>
          <w:lang w:val="en"/>
        </w:rPr>
        <w:t xml:space="preserve">Internal </w:t>
      </w:r>
      <w:r w:rsidRPr="00A61936" w:rsidR="003057ED">
        <w:rPr>
          <w:rFonts w:ascii="Verdana" w:hAnsi="Verdana" w:cs="Arial"/>
          <w:b/>
          <w:bCs/>
          <w:sz w:val="24"/>
          <w:szCs w:val="24"/>
          <w:lang w:val="en"/>
        </w:rPr>
        <w:t>Audit Report of Controlled Drug Governance</w:t>
      </w:r>
      <w:r w:rsidRPr="00A61936">
        <w:rPr>
          <w:rFonts w:ascii="Verdana" w:hAnsi="Verdana" w:cs="Arial"/>
          <w:b/>
          <w:bCs/>
          <w:sz w:val="24"/>
          <w:szCs w:val="24"/>
          <w:lang w:val="en"/>
        </w:rPr>
        <w:t xml:space="preserve"> (November 2022)</w:t>
      </w:r>
    </w:p>
    <w:p w:rsidR="00BE7C38" w:rsidP="1C375442" w:rsidRDefault="00EF6815" w14:paraId="7CAF8292" w14:textId="2FB5C105">
      <w:pPr>
        <w:spacing w:after="0" w:line="240" w:lineRule="auto"/>
        <w:rPr>
          <w:rFonts w:ascii="Verdana" w:hAnsi="Verdana" w:cs="Arial"/>
          <w:sz w:val="24"/>
          <w:szCs w:val="24"/>
          <w:lang w:val="en-US"/>
        </w:rPr>
      </w:pPr>
      <w:r w:rsidRPr="1C375442">
        <w:rPr>
          <w:rFonts w:ascii="Verdana" w:hAnsi="Verdana" w:cs="Arial"/>
          <w:sz w:val="24"/>
          <w:szCs w:val="24"/>
          <w:lang w:val="en-US"/>
        </w:rPr>
        <w:t xml:space="preserve">As previously </w:t>
      </w:r>
      <w:r w:rsidRPr="1C375442" w:rsidR="00142217">
        <w:rPr>
          <w:rFonts w:ascii="Verdana" w:hAnsi="Verdana" w:cs="Arial"/>
          <w:sz w:val="24"/>
          <w:szCs w:val="24"/>
          <w:lang w:val="en-US"/>
        </w:rPr>
        <w:t>reported,</w:t>
      </w:r>
      <w:r w:rsidRPr="1C375442">
        <w:rPr>
          <w:rFonts w:ascii="Verdana" w:hAnsi="Verdana" w:cs="Arial"/>
          <w:sz w:val="24"/>
          <w:szCs w:val="24"/>
          <w:lang w:val="en-US"/>
        </w:rPr>
        <w:t xml:space="preserve"> </w:t>
      </w:r>
      <w:r w:rsidRPr="1C375442" w:rsidR="00AE2D34">
        <w:rPr>
          <w:rFonts w:ascii="Verdana" w:hAnsi="Verdana" w:cs="Arial"/>
          <w:sz w:val="24"/>
          <w:szCs w:val="24"/>
          <w:lang w:val="en-US"/>
        </w:rPr>
        <w:t>p</w:t>
      </w:r>
      <w:r w:rsidRPr="1C375442">
        <w:rPr>
          <w:rFonts w:ascii="Verdana" w:hAnsi="Verdana" w:cs="Arial"/>
          <w:sz w:val="24"/>
          <w:szCs w:val="24"/>
          <w:lang w:val="en-US"/>
        </w:rPr>
        <w:t>h</w:t>
      </w:r>
      <w:r w:rsidRPr="1C375442" w:rsidR="00783878">
        <w:rPr>
          <w:rFonts w:ascii="Verdana" w:hAnsi="Verdana" w:cs="Arial"/>
          <w:sz w:val="24"/>
          <w:szCs w:val="24"/>
          <w:lang w:val="en-US"/>
        </w:rPr>
        <w:t xml:space="preserve">armacy and </w:t>
      </w:r>
      <w:r w:rsidRPr="1C375442" w:rsidR="00AE2D34">
        <w:rPr>
          <w:rFonts w:ascii="Verdana" w:hAnsi="Verdana" w:cs="Arial"/>
          <w:sz w:val="24"/>
          <w:szCs w:val="24"/>
          <w:lang w:val="en-US"/>
        </w:rPr>
        <w:t>s</w:t>
      </w:r>
      <w:r w:rsidRPr="1C375442" w:rsidR="00783878">
        <w:rPr>
          <w:rFonts w:ascii="Verdana" w:hAnsi="Verdana" w:cs="Arial"/>
          <w:sz w:val="24"/>
          <w:szCs w:val="24"/>
          <w:lang w:val="en-US"/>
        </w:rPr>
        <w:t xml:space="preserve">ervice </w:t>
      </w:r>
      <w:r w:rsidRPr="1C375442" w:rsidR="00AE2D34">
        <w:rPr>
          <w:rFonts w:ascii="Verdana" w:hAnsi="Verdana" w:cs="Arial"/>
          <w:sz w:val="24"/>
          <w:szCs w:val="24"/>
          <w:lang w:val="en-US"/>
        </w:rPr>
        <w:t>g</w:t>
      </w:r>
      <w:r w:rsidRPr="1C375442" w:rsidR="00783878">
        <w:rPr>
          <w:rFonts w:ascii="Verdana" w:hAnsi="Verdana" w:cs="Arial"/>
          <w:sz w:val="24"/>
          <w:szCs w:val="24"/>
          <w:lang w:val="en-US"/>
        </w:rPr>
        <w:t xml:space="preserve">roup colleagues </w:t>
      </w:r>
      <w:r w:rsidRPr="1C375442" w:rsidR="005E7DD4">
        <w:rPr>
          <w:rFonts w:ascii="Verdana" w:hAnsi="Verdana" w:cs="Arial"/>
          <w:sz w:val="24"/>
          <w:szCs w:val="24"/>
          <w:lang w:val="en-US"/>
        </w:rPr>
        <w:t>have been</w:t>
      </w:r>
      <w:r w:rsidRPr="1C375442" w:rsidR="00783878">
        <w:rPr>
          <w:rFonts w:ascii="Verdana" w:hAnsi="Verdana" w:cs="Arial"/>
          <w:sz w:val="24"/>
          <w:szCs w:val="24"/>
          <w:lang w:val="en-US"/>
        </w:rPr>
        <w:t xml:space="preserve"> work</w:t>
      </w:r>
      <w:r w:rsidRPr="1C375442" w:rsidR="005E7DD4">
        <w:rPr>
          <w:rFonts w:ascii="Verdana" w:hAnsi="Verdana" w:cs="Arial"/>
          <w:sz w:val="24"/>
          <w:szCs w:val="24"/>
          <w:lang w:val="en-US"/>
        </w:rPr>
        <w:t>ing</w:t>
      </w:r>
      <w:r w:rsidRPr="1C375442" w:rsidR="00783878">
        <w:rPr>
          <w:rFonts w:ascii="Verdana" w:hAnsi="Verdana" w:cs="Arial"/>
          <w:sz w:val="24"/>
          <w:szCs w:val="24"/>
          <w:lang w:val="en-US"/>
        </w:rPr>
        <w:t xml:space="preserve"> to ensure required action is taken</w:t>
      </w:r>
      <w:r w:rsidRPr="1C375442" w:rsidR="005F549E">
        <w:rPr>
          <w:rFonts w:ascii="Verdana" w:hAnsi="Verdana" w:cs="Arial"/>
          <w:sz w:val="24"/>
          <w:szCs w:val="24"/>
          <w:lang w:val="en-US"/>
        </w:rPr>
        <w:t xml:space="preserve"> to address the recommendations made in the internal audit undertaken in November 2022. However,</w:t>
      </w:r>
      <w:r w:rsidRPr="1C375442" w:rsidR="00CE497B">
        <w:rPr>
          <w:rFonts w:ascii="Verdana" w:hAnsi="Verdana" w:cs="Arial"/>
          <w:sz w:val="24"/>
          <w:szCs w:val="24"/>
          <w:lang w:val="en-US"/>
        </w:rPr>
        <w:t xml:space="preserve"> as the recommendations have yet to be closed in full, it has been agreed that a repeat audit will take place in quarter three this year. </w:t>
      </w:r>
      <w:r w:rsidRPr="1C375442" w:rsidR="003B3718">
        <w:rPr>
          <w:rFonts w:ascii="Verdana" w:hAnsi="Verdana" w:cs="Arial"/>
          <w:sz w:val="24"/>
          <w:szCs w:val="24"/>
          <w:lang w:val="en-US"/>
        </w:rPr>
        <w:t xml:space="preserve">As so much time has passed, and there have been changes within the service groups, this will identify which recommendations have been addressed, those which remain extant and any which are superseded by new recommendations. </w:t>
      </w:r>
      <w:r w:rsidRPr="1C375442" w:rsidR="005E7DD4">
        <w:rPr>
          <w:rFonts w:ascii="Verdana" w:hAnsi="Verdana" w:cs="Arial"/>
          <w:sz w:val="24"/>
          <w:szCs w:val="24"/>
          <w:lang w:val="en-US"/>
        </w:rPr>
        <w:t xml:space="preserve"> </w:t>
      </w:r>
    </w:p>
    <w:p w:rsidR="00BE7C38" w:rsidP="00BE7C38" w:rsidRDefault="00BE7C38" w14:paraId="1899062C" w14:textId="77777777">
      <w:pPr>
        <w:spacing w:after="0" w:line="240" w:lineRule="auto"/>
        <w:rPr>
          <w:rFonts w:ascii="Verdana" w:hAnsi="Verdana" w:cs="Arial"/>
          <w:bCs/>
          <w:sz w:val="24"/>
          <w:szCs w:val="24"/>
          <w:lang w:val="en"/>
        </w:rPr>
      </w:pPr>
    </w:p>
    <w:p w:rsidRPr="00A61936" w:rsidR="005E7DD4" w:rsidP="1C375442" w:rsidRDefault="005E7DD4" w14:paraId="74B0742A" w14:textId="7EB4760E">
      <w:pPr>
        <w:spacing w:after="0" w:line="240" w:lineRule="auto"/>
        <w:rPr>
          <w:rFonts w:ascii="Verdana" w:hAnsi="Verdana" w:cs="Arial"/>
          <w:sz w:val="24"/>
          <w:szCs w:val="24"/>
          <w:lang w:val="en-US"/>
        </w:rPr>
      </w:pPr>
      <w:r w:rsidRPr="1C375442">
        <w:rPr>
          <w:rFonts w:ascii="Verdana" w:hAnsi="Verdana" w:cs="Arial"/>
          <w:sz w:val="24"/>
          <w:szCs w:val="24"/>
          <w:lang w:val="en-US"/>
        </w:rPr>
        <w:lastRenderedPageBreak/>
        <w:t xml:space="preserve">It is anticipated that the work described above in section </w:t>
      </w:r>
      <w:r w:rsidRPr="1C375442" w:rsidR="00BA18B6">
        <w:rPr>
          <w:rFonts w:ascii="Verdana" w:hAnsi="Verdana" w:cs="Arial"/>
          <w:sz w:val="24"/>
          <w:szCs w:val="24"/>
          <w:lang w:val="en-US"/>
        </w:rPr>
        <w:t>3</w:t>
      </w:r>
      <w:r w:rsidRPr="1C375442">
        <w:rPr>
          <w:rFonts w:ascii="Verdana" w:hAnsi="Verdana" w:cs="Arial"/>
          <w:sz w:val="24"/>
          <w:szCs w:val="24"/>
          <w:lang w:val="en-US"/>
        </w:rPr>
        <w:t>.1 will support attainment of assurance required that the internal audit recommendations have been successful</w:t>
      </w:r>
      <w:r w:rsidRPr="1C375442" w:rsidR="008648C7">
        <w:rPr>
          <w:rFonts w:ascii="Verdana" w:hAnsi="Verdana" w:cs="Arial"/>
          <w:sz w:val="24"/>
          <w:szCs w:val="24"/>
          <w:lang w:val="en-US"/>
        </w:rPr>
        <w:t>ly</w:t>
      </w:r>
      <w:r w:rsidRPr="1C375442">
        <w:rPr>
          <w:rFonts w:ascii="Verdana" w:hAnsi="Verdana" w:cs="Arial"/>
          <w:sz w:val="24"/>
          <w:szCs w:val="24"/>
          <w:lang w:val="en-US"/>
        </w:rPr>
        <w:t xml:space="preserve"> completed</w:t>
      </w:r>
      <w:r w:rsidRPr="1C375442" w:rsidR="0097484A">
        <w:rPr>
          <w:rFonts w:ascii="Verdana" w:hAnsi="Verdana" w:cs="Arial"/>
          <w:sz w:val="24"/>
          <w:szCs w:val="24"/>
          <w:lang w:val="en-US"/>
        </w:rPr>
        <w:t xml:space="preserve"> or supported the development of an infrastructure to do so. </w:t>
      </w:r>
    </w:p>
    <w:p w:rsidRPr="00A61936" w:rsidR="001C406B" w:rsidP="00A61936" w:rsidRDefault="001C406B" w14:paraId="4BB7CAE4" w14:textId="77777777">
      <w:pPr>
        <w:spacing w:after="0" w:line="240" w:lineRule="auto"/>
        <w:rPr>
          <w:rFonts w:ascii="Verdana" w:hAnsi="Verdana" w:cs="Arial"/>
          <w:sz w:val="24"/>
          <w:szCs w:val="24"/>
        </w:rPr>
      </w:pPr>
    </w:p>
    <w:p w:rsidRPr="00A61936" w:rsidR="00233330" w:rsidP="00A61936" w:rsidRDefault="00233330" w14:paraId="2A2966B5" w14:textId="77777777">
      <w:pPr>
        <w:pStyle w:val="ListParagraph"/>
        <w:numPr>
          <w:ilvl w:val="0"/>
          <w:numId w:val="1"/>
        </w:numPr>
        <w:spacing w:after="0" w:line="240" w:lineRule="auto"/>
        <w:rPr>
          <w:rFonts w:ascii="Verdana" w:hAnsi="Verdana" w:cs="Arial"/>
          <w:b/>
          <w:sz w:val="24"/>
          <w:szCs w:val="24"/>
        </w:rPr>
      </w:pPr>
      <w:r w:rsidRPr="00A61936">
        <w:rPr>
          <w:rFonts w:ascii="Verdana" w:hAnsi="Verdana" w:cs="Arial"/>
          <w:b/>
          <w:sz w:val="24"/>
          <w:szCs w:val="24"/>
        </w:rPr>
        <w:t xml:space="preserve"> </w:t>
      </w:r>
      <w:r w:rsidRPr="00A61936" w:rsidR="005D1652">
        <w:rPr>
          <w:rFonts w:ascii="Verdana" w:hAnsi="Verdana" w:cs="Arial"/>
          <w:b/>
          <w:sz w:val="24"/>
          <w:szCs w:val="24"/>
        </w:rPr>
        <w:t>FINANCIAL IMPLICATIONS</w:t>
      </w:r>
    </w:p>
    <w:p w:rsidRPr="00A61936" w:rsidR="00965B28" w:rsidP="00BE7C38" w:rsidRDefault="00D10F73" w14:paraId="2CD2BF5E" w14:textId="06400278">
      <w:pPr>
        <w:spacing w:after="0" w:line="240" w:lineRule="auto"/>
        <w:rPr>
          <w:rFonts w:ascii="Verdana" w:hAnsi="Verdana" w:cs="Arial"/>
          <w:sz w:val="24"/>
          <w:szCs w:val="24"/>
        </w:rPr>
      </w:pPr>
      <w:r w:rsidRPr="00A61936">
        <w:rPr>
          <w:rFonts w:ascii="Verdana" w:hAnsi="Verdana" w:cs="Arial"/>
          <w:bCs/>
          <w:sz w:val="24"/>
          <w:szCs w:val="24"/>
          <w:lang w:val="en"/>
        </w:rPr>
        <w:t>Strengthening CD governance</w:t>
      </w:r>
      <w:r w:rsidRPr="00A61936" w:rsidR="00965B28">
        <w:rPr>
          <w:rFonts w:ascii="Verdana" w:hAnsi="Verdana" w:cs="Arial"/>
          <w:bCs/>
          <w:sz w:val="24"/>
          <w:szCs w:val="24"/>
          <w:lang w:val="en"/>
        </w:rPr>
        <w:t xml:space="preserve"> require</w:t>
      </w:r>
      <w:r w:rsidRPr="00A61936">
        <w:rPr>
          <w:rFonts w:ascii="Verdana" w:hAnsi="Verdana" w:cs="Arial"/>
          <w:bCs/>
          <w:sz w:val="24"/>
          <w:szCs w:val="24"/>
          <w:lang w:val="en"/>
        </w:rPr>
        <w:t>s</w:t>
      </w:r>
      <w:r w:rsidRPr="00A61936" w:rsidR="00965B28">
        <w:rPr>
          <w:rFonts w:ascii="Verdana" w:hAnsi="Verdana" w:cs="Arial"/>
          <w:bCs/>
          <w:sz w:val="24"/>
          <w:szCs w:val="24"/>
          <w:lang w:val="en"/>
        </w:rPr>
        <w:t xml:space="preserve"> a significant amount of time from both staff supporting the CDAO, </w:t>
      </w:r>
      <w:r w:rsidRPr="00A61936" w:rsidR="00AE2D34">
        <w:rPr>
          <w:rFonts w:ascii="Verdana" w:hAnsi="Verdana" w:cs="Arial"/>
          <w:bCs/>
          <w:sz w:val="24"/>
          <w:szCs w:val="24"/>
          <w:lang w:val="en"/>
        </w:rPr>
        <w:t>s</w:t>
      </w:r>
      <w:r w:rsidRPr="00A61936" w:rsidR="00965B28">
        <w:rPr>
          <w:rFonts w:ascii="Verdana" w:hAnsi="Verdana" w:cs="Arial"/>
          <w:bCs/>
          <w:sz w:val="24"/>
          <w:szCs w:val="24"/>
          <w:lang w:val="en"/>
        </w:rPr>
        <w:t xml:space="preserve">ervice </w:t>
      </w:r>
      <w:r w:rsidRPr="00A61936" w:rsidR="00AE2D34">
        <w:rPr>
          <w:rFonts w:ascii="Verdana" w:hAnsi="Verdana" w:cs="Arial"/>
          <w:bCs/>
          <w:sz w:val="24"/>
          <w:szCs w:val="24"/>
          <w:lang w:val="en"/>
        </w:rPr>
        <w:t>g</w:t>
      </w:r>
      <w:r w:rsidRPr="00A61936" w:rsidR="00965B28">
        <w:rPr>
          <w:rFonts w:ascii="Verdana" w:hAnsi="Verdana" w:cs="Arial"/>
          <w:bCs/>
          <w:sz w:val="24"/>
          <w:szCs w:val="24"/>
          <w:lang w:val="en"/>
        </w:rPr>
        <w:t xml:space="preserve">roups and corporate colleagues. In recognition of this, the phased approach to implementing strengthened CD governance is designed to deliver improved governance within </w:t>
      </w:r>
      <w:r w:rsidRPr="00A61936" w:rsidR="00BE7C38">
        <w:rPr>
          <w:rFonts w:ascii="Verdana" w:hAnsi="Verdana" w:cs="Arial"/>
          <w:bCs/>
          <w:sz w:val="24"/>
          <w:szCs w:val="24"/>
          <w:lang w:val="en"/>
        </w:rPr>
        <w:t>the context</w:t>
      </w:r>
      <w:r w:rsidRPr="00A61936" w:rsidR="00965B28">
        <w:rPr>
          <w:rFonts w:ascii="Verdana" w:hAnsi="Verdana" w:cs="Arial"/>
          <w:bCs/>
          <w:sz w:val="24"/>
          <w:szCs w:val="24"/>
          <w:lang w:val="en"/>
        </w:rPr>
        <w:t xml:space="preserve"> of </w:t>
      </w:r>
      <w:r w:rsidRPr="00A61936" w:rsidR="00965B28">
        <w:rPr>
          <w:rFonts w:ascii="Verdana" w:hAnsi="Verdana" w:cs="Arial"/>
          <w:sz w:val="24"/>
          <w:szCs w:val="24"/>
        </w:rPr>
        <w:t>existing service pressures and competing priorities.</w:t>
      </w:r>
    </w:p>
    <w:p w:rsidRPr="00A61936" w:rsidR="00C33A04" w:rsidP="00A61936" w:rsidRDefault="00C33A04" w14:paraId="2C043564" w14:textId="77777777">
      <w:pPr>
        <w:pStyle w:val="ListParagraph"/>
        <w:spacing w:after="0" w:line="240" w:lineRule="auto"/>
        <w:rPr>
          <w:rFonts w:ascii="Verdana" w:hAnsi="Verdana" w:cs="Arial"/>
          <w:b/>
          <w:sz w:val="24"/>
          <w:szCs w:val="24"/>
        </w:rPr>
      </w:pPr>
    </w:p>
    <w:p w:rsidRPr="00A61936" w:rsidR="00F531BD" w:rsidP="00A61936" w:rsidRDefault="00C33A04" w14:paraId="388118AB" w14:textId="77777777">
      <w:pPr>
        <w:pStyle w:val="ListParagraph"/>
        <w:numPr>
          <w:ilvl w:val="0"/>
          <w:numId w:val="1"/>
        </w:numPr>
        <w:spacing w:after="0" w:line="240" w:lineRule="auto"/>
        <w:rPr>
          <w:rFonts w:ascii="Verdana" w:hAnsi="Verdana" w:cs="Arial"/>
          <w:b/>
          <w:sz w:val="24"/>
          <w:szCs w:val="24"/>
        </w:rPr>
      </w:pPr>
      <w:r w:rsidRPr="00A61936">
        <w:rPr>
          <w:rFonts w:ascii="Verdana" w:hAnsi="Verdana" w:cs="Arial"/>
          <w:b/>
          <w:sz w:val="24"/>
          <w:szCs w:val="24"/>
        </w:rPr>
        <w:t>RECOMMENDATION</w:t>
      </w:r>
    </w:p>
    <w:p w:rsidRPr="00A61936" w:rsidR="004850D5" w:rsidP="00A61936" w:rsidRDefault="004850D5" w14:paraId="0A2AA959" w14:textId="5947F51E">
      <w:pPr>
        <w:spacing w:after="0" w:line="240" w:lineRule="auto"/>
        <w:ind w:left="360"/>
        <w:rPr>
          <w:rFonts w:ascii="Verdana" w:hAnsi="Verdana" w:cs="Arial"/>
          <w:sz w:val="24"/>
          <w:szCs w:val="24"/>
        </w:rPr>
      </w:pPr>
      <w:r w:rsidRPr="00A61936">
        <w:rPr>
          <w:rFonts w:ascii="Verdana" w:hAnsi="Verdana" w:cs="Arial"/>
          <w:sz w:val="24"/>
          <w:szCs w:val="24"/>
        </w:rPr>
        <w:t>Members are asked to:</w:t>
      </w:r>
    </w:p>
    <w:p w:rsidRPr="00A61936" w:rsidR="004850D5" w:rsidP="00A61936" w:rsidRDefault="004850D5" w14:paraId="2245D57A" w14:textId="3E9B58BD">
      <w:pPr>
        <w:pStyle w:val="ListParagraph"/>
        <w:numPr>
          <w:ilvl w:val="0"/>
          <w:numId w:val="14"/>
        </w:numPr>
        <w:spacing w:after="0" w:line="240" w:lineRule="auto"/>
        <w:rPr>
          <w:rFonts w:ascii="Verdana" w:hAnsi="Verdana" w:cs="Arial"/>
          <w:bCs/>
          <w:sz w:val="24"/>
          <w:szCs w:val="24"/>
          <w:lang w:val="en"/>
        </w:rPr>
      </w:pPr>
      <w:r w:rsidRPr="00A61936">
        <w:rPr>
          <w:rFonts w:ascii="Verdana" w:hAnsi="Verdana" w:cs="Arial"/>
          <w:b/>
          <w:bCs/>
          <w:sz w:val="24"/>
          <w:szCs w:val="24"/>
        </w:rPr>
        <w:t>ACKNOWLEDGE</w:t>
      </w:r>
      <w:r w:rsidRPr="00A61936">
        <w:rPr>
          <w:rFonts w:ascii="Verdana" w:hAnsi="Verdana" w:cs="Arial"/>
          <w:sz w:val="24"/>
          <w:szCs w:val="24"/>
        </w:rPr>
        <w:t xml:space="preserve"> actions taken to</w:t>
      </w:r>
      <w:r w:rsidRPr="00A61936">
        <w:rPr>
          <w:rFonts w:ascii="Verdana" w:hAnsi="Verdana" w:cs="Arial"/>
          <w:bCs/>
          <w:sz w:val="24"/>
          <w:szCs w:val="24"/>
          <w:lang w:val="en"/>
        </w:rPr>
        <w:t xml:space="preserve"> strengthen controlled drug governance across the Health Board</w:t>
      </w:r>
      <w:r w:rsidRPr="00A61936" w:rsidR="0004322E">
        <w:rPr>
          <w:rFonts w:ascii="Verdana" w:hAnsi="Verdana" w:cs="Arial"/>
          <w:bCs/>
          <w:sz w:val="24"/>
          <w:szCs w:val="24"/>
          <w:lang w:val="en"/>
        </w:rPr>
        <w:t>.</w:t>
      </w:r>
      <w:r w:rsidRPr="00A61936">
        <w:rPr>
          <w:rFonts w:ascii="Verdana" w:hAnsi="Verdana" w:cs="Arial"/>
          <w:bCs/>
          <w:sz w:val="24"/>
          <w:szCs w:val="24"/>
          <w:lang w:val="en"/>
        </w:rPr>
        <w:t xml:space="preserve"> </w:t>
      </w:r>
    </w:p>
    <w:p w:rsidRPr="00A61936" w:rsidR="00C33A04" w:rsidP="004C6012" w:rsidRDefault="00C33A04" w14:paraId="3EDFC273" w14:textId="1A79E44D">
      <w:pPr>
        <w:pStyle w:val="ListParagraph"/>
        <w:numPr>
          <w:ilvl w:val="0"/>
          <w:numId w:val="14"/>
        </w:numPr>
        <w:jc w:val="both"/>
        <w:rPr>
          <w:rFonts w:ascii="Verdana" w:hAnsi="Verdana" w:cs="Arial"/>
          <w:b/>
          <w:sz w:val="24"/>
          <w:szCs w:val="24"/>
        </w:rPr>
      </w:pPr>
      <w:r w:rsidRPr="00A61936">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A61936" w:rsidR="00034194" w:rsidTr="1C375442" w14:paraId="4C1935F1" w14:textId="77777777">
        <w:tc>
          <w:tcPr>
            <w:tcW w:w="9245" w:type="dxa"/>
            <w:gridSpan w:val="4"/>
            <w:shd w:val="clear" w:color="auto" w:fill="D5DCE4" w:themeFill="text2" w:themeFillTint="33"/>
          </w:tcPr>
          <w:p w:rsidRPr="00A61936" w:rsidR="00034194" w:rsidRDefault="0020539A" w14:paraId="29338B7F" w14:textId="77777777">
            <w:pPr>
              <w:rPr>
                <w:rFonts w:ascii="Verdana" w:hAnsi="Verdana" w:cs="Arial"/>
                <w:b/>
                <w:sz w:val="24"/>
                <w:szCs w:val="24"/>
              </w:rPr>
            </w:pPr>
            <w:r w:rsidRPr="00A61936">
              <w:rPr>
                <w:rFonts w:ascii="Verdana" w:hAnsi="Verdana" w:cs="Arial"/>
                <w:b/>
                <w:sz w:val="24"/>
                <w:szCs w:val="24"/>
              </w:rPr>
              <w:lastRenderedPageBreak/>
              <w:t>Governance and Assurance</w:t>
            </w:r>
          </w:p>
          <w:p w:rsidRPr="00A61936" w:rsidR="00034194" w:rsidRDefault="00034194" w14:paraId="397B592F" w14:textId="77777777">
            <w:pPr>
              <w:rPr>
                <w:rFonts w:ascii="Verdana" w:hAnsi="Verdana" w:cs="Arial"/>
                <w:sz w:val="24"/>
                <w:szCs w:val="24"/>
              </w:rPr>
            </w:pPr>
          </w:p>
        </w:tc>
      </w:tr>
      <w:tr w:rsidRPr="00A61936" w:rsidR="00F5324A" w:rsidTr="1C375442" w14:paraId="2A2D262F" w14:textId="77777777">
        <w:tc>
          <w:tcPr>
            <w:tcW w:w="1809" w:type="dxa"/>
            <w:vMerge w:val="restart"/>
          </w:tcPr>
          <w:p w:rsidRPr="00A61936" w:rsidR="00F5324A" w:rsidRDefault="00F5324A" w14:paraId="7E373E88" w14:textId="77777777">
            <w:pPr>
              <w:rPr>
                <w:rFonts w:ascii="Verdana" w:hAnsi="Verdana" w:cs="Arial"/>
                <w:b/>
                <w:sz w:val="24"/>
                <w:szCs w:val="24"/>
              </w:rPr>
            </w:pPr>
            <w:r w:rsidRPr="00A61936">
              <w:rPr>
                <w:rFonts w:ascii="Verdana" w:hAnsi="Verdana" w:cs="Arial"/>
                <w:b/>
                <w:sz w:val="24"/>
                <w:szCs w:val="24"/>
              </w:rPr>
              <w:t>Link to Enabling Objectives</w:t>
            </w:r>
          </w:p>
          <w:p w:rsidRPr="00A61936" w:rsidR="00F5324A" w:rsidP="00133EA1" w:rsidRDefault="00F5324A" w14:paraId="2866DB66" w14:textId="77777777">
            <w:pPr>
              <w:rPr>
                <w:rFonts w:ascii="Verdana" w:hAnsi="Verdana" w:cs="Arial"/>
                <w:b/>
                <w:sz w:val="24"/>
                <w:szCs w:val="24"/>
              </w:rPr>
            </w:pPr>
            <w:r w:rsidRPr="00A61936">
              <w:rPr>
                <w:rFonts w:ascii="Verdana" w:hAnsi="Verdana" w:cs="Arial"/>
                <w:b/>
                <w:i/>
                <w:sz w:val="24"/>
                <w:szCs w:val="24"/>
              </w:rPr>
              <w:t xml:space="preserve">(please </w:t>
            </w:r>
            <w:r w:rsidRPr="00A61936" w:rsidR="00133EA1">
              <w:rPr>
                <w:rFonts w:ascii="Verdana" w:hAnsi="Verdana" w:cs="Arial"/>
                <w:b/>
                <w:i/>
                <w:sz w:val="24"/>
                <w:szCs w:val="24"/>
              </w:rPr>
              <w:t>choose</w:t>
            </w:r>
            <w:r w:rsidRPr="00A61936">
              <w:rPr>
                <w:rFonts w:ascii="Verdana" w:hAnsi="Verdana" w:cs="Arial"/>
                <w:b/>
                <w:i/>
                <w:sz w:val="24"/>
                <w:szCs w:val="24"/>
              </w:rPr>
              <w:t>)</w:t>
            </w:r>
          </w:p>
        </w:tc>
        <w:tc>
          <w:tcPr>
            <w:tcW w:w="7436" w:type="dxa"/>
            <w:gridSpan w:val="3"/>
            <w:shd w:val="clear" w:color="auto" w:fill="BDD6EE" w:themeFill="accent1" w:themeFillTint="66"/>
          </w:tcPr>
          <w:p w:rsidRPr="00A61936" w:rsidR="00F5324A" w:rsidP="00F5324A" w:rsidRDefault="00F5324A" w14:paraId="0CFB926D" w14:textId="77777777">
            <w:pPr>
              <w:jc w:val="both"/>
              <w:rPr>
                <w:rFonts w:ascii="Verdana" w:hAnsi="Verdana" w:cs="Arial"/>
                <w:b/>
                <w:sz w:val="24"/>
                <w:szCs w:val="24"/>
              </w:rPr>
            </w:pPr>
            <w:r w:rsidRPr="00A61936">
              <w:rPr>
                <w:rFonts w:ascii="Verdana" w:hAnsi="Verdana" w:cs="Arial"/>
                <w:b/>
                <w:sz w:val="24"/>
                <w:szCs w:val="24"/>
              </w:rPr>
              <w:t>Supporting better health and wellbeing by actively promoting and empowering people to live well in resilient communities</w:t>
            </w:r>
          </w:p>
        </w:tc>
      </w:tr>
      <w:tr w:rsidRPr="00A61936" w:rsidR="00F5324A" w:rsidTr="1C375442" w14:paraId="7FE40D4D" w14:textId="77777777">
        <w:tc>
          <w:tcPr>
            <w:tcW w:w="1809" w:type="dxa"/>
            <w:vMerge/>
          </w:tcPr>
          <w:p w:rsidRPr="00A61936" w:rsidR="00F5324A" w:rsidRDefault="00F5324A" w14:paraId="211E9099" w14:textId="77777777">
            <w:pPr>
              <w:rPr>
                <w:rFonts w:ascii="Verdana" w:hAnsi="Verdana" w:cs="Arial"/>
                <w:b/>
                <w:sz w:val="24"/>
                <w:szCs w:val="24"/>
              </w:rPr>
            </w:pPr>
          </w:p>
        </w:tc>
        <w:tc>
          <w:tcPr>
            <w:tcW w:w="5812" w:type="dxa"/>
            <w:gridSpan w:val="2"/>
          </w:tcPr>
          <w:p w:rsidRPr="00A61936" w:rsidR="00F5324A" w:rsidP="00F5324A" w:rsidRDefault="00F5324A" w14:paraId="2C9E07EA" w14:textId="77777777">
            <w:pPr>
              <w:rPr>
                <w:rFonts w:ascii="Verdana" w:hAnsi="Verdana" w:cs="Arial"/>
                <w:sz w:val="24"/>
                <w:szCs w:val="24"/>
              </w:rPr>
            </w:pPr>
            <w:r w:rsidRPr="00A6193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A61936" w:rsidR="00F5324A" w:rsidP="0020539A" w:rsidRDefault="00133EA1" w14:paraId="45A256AD" w14:textId="77777777">
                <w:pPr>
                  <w:jc w:val="center"/>
                  <w:rPr>
                    <w:rFonts w:ascii="Verdana" w:hAnsi="Verdana" w:cs="Arial"/>
                    <w:sz w:val="24"/>
                    <w:szCs w:val="24"/>
                  </w:rPr>
                </w:pPr>
                <w:r w:rsidRPr="00A61936">
                  <w:rPr>
                    <w:rFonts w:ascii="Segoe UI Symbol" w:hAnsi="Segoe UI Symbol" w:eastAsia="MS Gothic" w:cs="Segoe UI Symbol"/>
                    <w:sz w:val="24"/>
                    <w:szCs w:val="24"/>
                  </w:rPr>
                  <w:t>☐</w:t>
                </w:r>
              </w:p>
            </w:tc>
          </w:sdtContent>
        </w:sdt>
      </w:tr>
      <w:tr w:rsidRPr="00A61936" w:rsidR="00F5324A" w:rsidTr="1C375442" w14:paraId="1DE8FB95" w14:textId="77777777">
        <w:tc>
          <w:tcPr>
            <w:tcW w:w="1809" w:type="dxa"/>
            <w:vMerge/>
          </w:tcPr>
          <w:p w:rsidRPr="00A61936" w:rsidR="00F5324A" w:rsidRDefault="00F5324A" w14:paraId="6ADF36BC" w14:textId="77777777">
            <w:pPr>
              <w:rPr>
                <w:rFonts w:ascii="Verdana" w:hAnsi="Verdana" w:cs="Arial"/>
                <w:b/>
                <w:sz w:val="24"/>
                <w:szCs w:val="24"/>
              </w:rPr>
            </w:pPr>
          </w:p>
        </w:tc>
        <w:tc>
          <w:tcPr>
            <w:tcW w:w="5812" w:type="dxa"/>
            <w:gridSpan w:val="2"/>
          </w:tcPr>
          <w:p w:rsidRPr="00A61936" w:rsidR="00F5324A" w:rsidP="00F5324A" w:rsidRDefault="00F5324A" w14:paraId="1043BC91" w14:textId="77777777">
            <w:pPr>
              <w:rPr>
                <w:rFonts w:ascii="Verdana" w:hAnsi="Verdana" w:cs="Arial"/>
                <w:sz w:val="24"/>
                <w:szCs w:val="24"/>
              </w:rPr>
            </w:pPr>
            <w:r w:rsidRPr="00A6193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A61936" w:rsidR="00F5324A" w:rsidP="0020539A" w:rsidRDefault="00133EA1" w14:paraId="11A5BA4E" w14:textId="77777777">
                <w:pPr>
                  <w:jc w:val="center"/>
                  <w:rPr>
                    <w:rFonts w:ascii="Verdana" w:hAnsi="Verdana" w:cs="Arial"/>
                    <w:sz w:val="24"/>
                    <w:szCs w:val="24"/>
                  </w:rPr>
                </w:pPr>
                <w:r w:rsidRPr="00A61936">
                  <w:rPr>
                    <w:rFonts w:ascii="Segoe UI Symbol" w:hAnsi="Segoe UI Symbol" w:eastAsia="MS Gothic" w:cs="Segoe UI Symbol"/>
                    <w:sz w:val="24"/>
                    <w:szCs w:val="24"/>
                  </w:rPr>
                  <w:t>☐</w:t>
                </w:r>
              </w:p>
            </w:tc>
          </w:sdtContent>
        </w:sdt>
      </w:tr>
      <w:tr w:rsidRPr="00A61936" w:rsidR="00F5324A" w:rsidTr="1C375442" w14:paraId="66CC74FF" w14:textId="77777777">
        <w:tc>
          <w:tcPr>
            <w:tcW w:w="1809" w:type="dxa"/>
            <w:vMerge/>
          </w:tcPr>
          <w:p w:rsidRPr="00A61936" w:rsidR="00F5324A" w:rsidRDefault="00F5324A" w14:paraId="0E085448" w14:textId="77777777">
            <w:pPr>
              <w:rPr>
                <w:rFonts w:ascii="Verdana" w:hAnsi="Verdana" w:cs="Arial"/>
                <w:b/>
                <w:sz w:val="24"/>
                <w:szCs w:val="24"/>
              </w:rPr>
            </w:pPr>
          </w:p>
        </w:tc>
        <w:tc>
          <w:tcPr>
            <w:tcW w:w="5812" w:type="dxa"/>
            <w:gridSpan w:val="2"/>
          </w:tcPr>
          <w:p w:rsidRPr="00A61936" w:rsidR="00F5324A" w:rsidP="00F5324A" w:rsidRDefault="00F5324A" w14:paraId="7095F6C4" w14:textId="77777777">
            <w:pPr>
              <w:jc w:val="both"/>
              <w:rPr>
                <w:rFonts w:ascii="Verdana" w:hAnsi="Verdana" w:cs="Arial"/>
                <w:sz w:val="24"/>
                <w:szCs w:val="24"/>
              </w:rPr>
            </w:pPr>
            <w:r w:rsidRPr="00A6193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A61936" w:rsidR="00F5324A" w:rsidP="0020539A" w:rsidRDefault="00133EA1" w14:paraId="4428A847" w14:textId="77777777">
                <w:pPr>
                  <w:jc w:val="center"/>
                  <w:rPr>
                    <w:rFonts w:ascii="Verdana" w:hAnsi="Verdana" w:cs="Arial"/>
                    <w:sz w:val="24"/>
                    <w:szCs w:val="24"/>
                  </w:rPr>
                </w:pPr>
                <w:r w:rsidRPr="00A61936">
                  <w:rPr>
                    <w:rFonts w:ascii="Segoe UI Symbol" w:hAnsi="Segoe UI Symbol" w:eastAsia="MS Gothic" w:cs="Segoe UI Symbol"/>
                    <w:sz w:val="24"/>
                    <w:szCs w:val="24"/>
                  </w:rPr>
                  <w:t>☐</w:t>
                </w:r>
              </w:p>
            </w:tc>
          </w:sdtContent>
        </w:sdt>
      </w:tr>
      <w:tr w:rsidRPr="00A61936" w:rsidR="00F5324A" w:rsidTr="1C375442" w14:paraId="00EADAC1" w14:textId="77777777">
        <w:tc>
          <w:tcPr>
            <w:tcW w:w="1809" w:type="dxa"/>
            <w:vMerge/>
          </w:tcPr>
          <w:p w:rsidRPr="00A61936" w:rsidR="00F5324A" w:rsidP="00C107F2" w:rsidRDefault="00F5324A" w14:paraId="4CB1463C" w14:textId="77777777">
            <w:pPr>
              <w:rPr>
                <w:rFonts w:ascii="Verdana" w:hAnsi="Verdana" w:cs="Arial"/>
                <w:b/>
                <w:sz w:val="24"/>
                <w:szCs w:val="24"/>
              </w:rPr>
            </w:pPr>
          </w:p>
        </w:tc>
        <w:tc>
          <w:tcPr>
            <w:tcW w:w="7436" w:type="dxa"/>
            <w:gridSpan w:val="3"/>
            <w:shd w:val="clear" w:color="auto" w:fill="BDD6EE" w:themeFill="accent1" w:themeFillTint="66"/>
          </w:tcPr>
          <w:p w:rsidRPr="00A61936" w:rsidR="00F5324A" w:rsidP="00C107F2" w:rsidRDefault="00F5324A" w14:paraId="47E03F57" w14:textId="77777777">
            <w:pPr>
              <w:rPr>
                <w:rFonts w:ascii="Verdana" w:hAnsi="Verdana" w:cs="Arial"/>
                <w:b/>
                <w:sz w:val="24"/>
                <w:szCs w:val="24"/>
              </w:rPr>
            </w:pPr>
            <w:r w:rsidRPr="00A61936">
              <w:rPr>
                <w:rFonts w:ascii="Verdana" w:hAnsi="Verdana" w:cs="Arial"/>
                <w:b/>
                <w:sz w:val="24"/>
                <w:szCs w:val="24"/>
              </w:rPr>
              <w:t xml:space="preserve">Deliver better care through excellent health and care services achieving the outcomes that matter most to people </w:t>
            </w:r>
          </w:p>
        </w:tc>
      </w:tr>
      <w:tr w:rsidRPr="00A61936" w:rsidR="00F5324A" w:rsidTr="1C375442" w14:paraId="1313F8FB" w14:textId="77777777">
        <w:tc>
          <w:tcPr>
            <w:tcW w:w="1809" w:type="dxa"/>
            <w:vMerge/>
          </w:tcPr>
          <w:p w:rsidRPr="00A61936" w:rsidR="00F5324A" w:rsidP="00C107F2" w:rsidRDefault="00F5324A" w14:paraId="4CD6D20A" w14:textId="77777777">
            <w:pPr>
              <w:rPr>
                <w:rFonts w:ascii="Verdana" w:hAnsi="Verdana" w:cs="Arial"/>
                <w:b/>
                <w:sz w:val="24"/>
                <w:szCs w:val="24"/>
              </w:rPr>
            </w:pPr>
          </w:p>
        </w:tc>
        <w:tc>
          <w:tcPr>
            <w:tcW w:w="5812" w:type="dxa"/>
            <w:gridSpan w:val="2"/>
          </w:tcPr>
          <w:p w:rsidRPr="00A61936" w:rsidR="00F5324A" w:rsidP="00F5324A" w:rsidRDefault="00F5324A" w14:paraId="68449EC0" w14:textId="77777777">
            <w:pPr>
              <w:rPr>
                <w:rFonts w:ascii="Verdana" w:hAnsi="Verdana" w:cs="Arial"/>
                <w:sz w:val="24"/>
                <w:szCs w:val="24"/>
              </w:rPr>
            </w:pPr>
            <w:r w:rsidRPr="00A61936">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A61936" w:rsidR="00F5324A" w:rsidP="00133EA1" w:rsidRDefault="009F4DA6" w14:paraId="2B8B1E3E" w14:textId="77777777">
                <w:pPr>
                  <w:jc w:val="center"/>
                  <w:rPr>
                    <w:rFonts w:ascii="Verdana" w:hAnsi="Verdana" w:cs="Arial"/>
                    <w:sz w:val="24"/>
                    <w:szCs w:val="24"/>
                  </w:rPr>
                </w:pPr>
                <w:r w:rsidRPr="00A61936">
                  <w:rPr>
                    <w:rFonts w:ascii="Segoe UI Symbol" w:hAnsi="Segoe UI Symbol" w:eastAsia="MS Gothic" w:cs="Segoe UI Symbol"/>
                    <w:sz w:val="24"/>
                    <w:szCs w:val="24"/>
                  </w:rPr>
                  <w:t>☒</w:t>
                </w:r>
              </w:p>
            </w:tc>
          </w:sdtContent>
        </w:sdt>
      </w:tr>
      <w:tr w:rsidRPr="00A61936" w:rsidR="00F5324A" w:rsidTr="1C375442" w14:paraId="74391066" w14:textId="77777777">
        <w:tc>
          <w:tcPr>
            <w:tcW w:w="1809" w:type="dxa"/>
            <w:vMerge/>
          </w:tcPr>
          <w:p w:rsidRPr="00A61936" w:rsidR="00F5324A" w:rsidP="00C107F2" w:rsidRDefault="00F5324A" w14:paraId="00438177" w14:textId="77777777">
            <w:pPr>
              <w:rPr>
                <w:rFonts w:ascii="Verdana" w:hAnsi="Verdana" w:cs="Arial"/>
                <w:b/>
                <w:sz w:val="24"/>
                <w:szCs w:val="24"/>
              </w:rPr>
            </w:pPr>
          </w:p>
        </w:tc>
        <w:tc>
          <w:tcPr>
            <w:tcW w:w="5812" w:type="dxa"/>
            <w:gridSpan w:val="2"/>
          </w:tcPr>
          <w:p w:rsidRPr="00A61936" w:rsidR="00F5324A" w:rsidP="00F5324A" w:rsidRDefault="00F5324A" w14:paraId="38CA6243" w14:textId="77777777">
            <w:pPr>
              <w:rPr>
                <w:rFonts w:ascii="Verdana" w:hAnsi="Verdana" w:cs="Arial"/>
                <w:sz w:val="24"/>
                <w:szCs w:val="24"/>
              </w:rPr>
            </w:pPr>
            <w:r w:rsidRPr="00A6193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A61936" w:rsidR="00F5324A" w:rsidP="00133EA1" w:rsidRDefault="009F4DA6" w14:paraId="47286860" w14:textId="77777777">
                <w:pPr>
                  <w:jc w:val="center"/>
                  <w:rPr>
                    <w:rFonts w:ascii="Verdana" w:hAnsi="Verdana" w:cs="Arial"/>
                    <w:sz w:val="24"/>
                    <w:szCs w:val="24"/>
                  </w:rPr>
                </w:pPr>
                <w:r w:rsidRPr="00A61936">
                  <w:rPr>
                    <w:rFonts w:ascii="Segoe UI Symbol" w:hAnsi="Segoe UI Symbol" w:eastAsia="MS Gothic" w:cs="Segoe UI Symbol"/>
                    <w:sz w:val="24"/>
                    <w:szCs w:val="24"/>
                  </w:rPr>
                  <w:t>☒</w:t>
                </w:r>
              </w:p>
            </w:tc>
          </w:sdtContent>
        </w:sdt>
      </w:tr>
      <w:tr w:rsidRPr="00A61936" w:rsidR="00F5324A" w:rsidTr="1C375442" w14:paraId="74B6DA97" w14:textId="77777777">
        <w:tc>
          <w:tcPr>
            <w:tcW w:w="1809" w:type="dxa"/>
            <w:vMerge/>
          </w:tcPr>
          <w:p w:rsidRPr="00A61936" w:rsidR="00F5324A" w:rsidP="00C107F2" w:rsidRDefault="00F5324A" w14:paraId="4C371DFA" w14:textId="77777777">
            <w:pPr>
              <w:rPr>
                <w:rFonts w:ascii="Verdana" w:hAnsi="Verdana" w:cs="Arial"/>
                <w:b/>
                <w:sz w:val="24"/>
                <w:szCs w:val="24"/>
              </w:rPr>
            </w:pPr>
          </w:p>
        </w:tc>
        <w:tc>
          <w:tcPr>
            <w:tcW w:w="5812" w:type="dxa"/>
            <w:gridSpan w:val="2"/>
          </w:tcPr>
          <w:p w:rsidRPr="00A61936" w:rsidR="00F5324A" w:rsidP="00F5324A" w:rsidRDefault="00F5324A" w14:paraId="7985E2A6" w14:textId="77777777">
            <w:pPr>
              <w:rPr>
                <w:rFonts w:ascii="Verdana" w:hAnsi="Verdana" w:cs="Arial"/>
                <w:b/>
                <w:sz w:val="24"/>
                <w:szCs w:val="24"/>
              </w:rPr>
            </w:pPr>
            <w:r w:rsidRPr="00A6193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A61936" w:rsidR="00F5324A" w:rsidP="00133EA1" w:rsidRDefault="00133EA1" w14:paraId="2054EA8D" w14:textId="77777777">
                <w:pPr>
                  <w:jc w:val="center"/>
                  <w:rPr>
                    <w:rFonts w:ascii="Verdana" w:hAnsi="Verdana" w:cs="Arial"/>
                    <w:b/>
                    <w:sz w:val="24"/>
                    <w:szCs w:val="24"/>
                  </w:rPr>
                </w:pPr>
                <w:r w:rsidRPr="00A61936">
                  <w:rPr>
                    <w:rFonts w:ascii="Segoe UI Symbol" w:hAnsi="Segoe UI Symbol" w:eastAsia="MS Gothic" w:cs="Segoe UI Symbol"/>
                    <w:sz w:val="24"/>
                    <w:szCs w:val="24"/>
                  </w:rPr>
                  <w:t>☐</w:t>
                </w:r>
              </w:p>
            </w:tc>
          </w:sdtContent>
        </w:sdt>
      </w:tr>
      <w:tr w:rsidRPr="00A61936" w:rsidR="00F5324A" w:rsidTr="1C375442" w14:paraId="27142ECE" w14:textId="77777777">
        <w:tc>
          <w:tcPr>
            <w:tcW w:w="1809" w:type="dxa"/>
            <w:vMerge/>
          </w:tcPr>
          <w:p w:rsidRPr="00A61936" w:rsidR="00F5324A" w:rsidP="00C107F2" w:rsidRDefault="00F5324A" w14:paraId="25ECDBFA" w14:textId="77777777">
            <w:pPr>
              <w:rPr>
                <w:rFonts w:ascii="Verdana" w:hAnsi="Verdana" w:cs="Arial"/>
                <w:b/>
                <w:sz w:val="24"/>
                <w:szCs w:val="24"/>
              </w:rPr>
            </w:pPr>
          </w:p>
        </w:tc>
        <w:tc>
          <w:tcPr>
            <w:tcW w:w="5812" w:type="dxa"/>
            <w:gridSpan w:val="2"/>
          </w:tcPr>
          <w:p w:rsidRPr="00A61936" w:rsidR="00F5324A" w:rsidP="00F5324A" w:rsidRDefault="00F5324A" w14:paraId="0ABFC8E2" w14:textId="77777777">
            <w:pPr>
              <w:rPr>
                <w:rFonts w:ascii="Verdana" w:hAnsi="Verdana" w:cs="Arial"/>
                <w:b/>
                <w:sz w:val="24"/>
                <w:szCs w:val="24"/>
              </w:rPr>
            </w:pPr>
            <w:r w:rsidRPr="00A6193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A61936" w:rsidR="00F5324A" w:rsidP="00133EA1" w:rsidRDefault="00133EA1" w14:paraId="7A8A4F61" w14:textId="77777777">
                <w:pPr>
                  <w:jc w:val="center"/>
                  <w:rPr>
                    <w:rFonts w:ascii="Verdana" w:hAnsi="Verdana" w:cs="Arial"/>
                    <w:b/>
                    <w:sz w:val="24"/>
                    <w:szCs w:val="24"/>
                  </w:rPr>
                </w:pPr>
                <w:r w:rsidRPr="00A61936">
                  <w:rPr>
                    <w:rFonts w:ascii="Segoe UI Symbol" w:hAnsi="Segoe UI Symbol" w:eastAsia="MS Gothic" w:cs="Segoe UI Symbol"/>
                    <w:sz w:val="24"/>
                    <w:szCs w:val="24"/>
                  </w:rPr>
                  <w:t>☐</w:t>
                </w:r>
              </w:p>
            </w:tc>
          </w:sdtContent>
        </w:sdt>
      </w:tr>
      <w:tr w:rsidRPr="00A61936" w:rsidR="00F5324A" w:rsidTr="1C375442" w14:paraId="57BE50FF" w14:textId="77777777">
        <w:tc>
          <w:tcPr>
            <w:tcW w:w="1809" w:type="dxa"/>
            <w:vMerge/>
          </w:tcPr>
          <w:p w:rsidRPr="00A61936" w:rsidR="00F5324A" w:rsidP="00C107F2" w:rsidRDefault="00F5324A" w14:paraId="4C546456" w14:textId="77777777">
            <w:pPr>
              <w:rPr>
                <w:rFonts w:ascii="Verdana" w:hAnsi="Verdana" w:cs="Arial"/>
                <w:b/>
                <w:sz w:val="24"/>
                <w:szCs w:val="24"/>
              </w:rPr>
            </w:pPr>
          </w:p>
        </w:tc>
        <w:tc>
          <w:tcPr>
            <w:tcW w:w="5812" w:type="dxa"/>
            <w:gridSpan w:val="2"/>
          </w:tcPr>
          <w:p w:rsidRPr="00A61936" w:rsidR="00F5324A" w:rsidP="00F5324A" w:rsidRDefault="00F5324A" w14:paraId="5C9A065D" w14:textId="77777777">
            <w:pPr>
              <w:rPr>
                <w:rFonts w:ascii="Verdana" w:hAnsi="Verdana" w:cs="Arial"/>
                <w:b/>
                <w:sz w:val="24"/>
                <w:szCs w:val="24"/>
              </w:rPr>
            </w:pPr>
            <w:r w:rsidRPr="00A6193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A61936" w:rsidR="00F5324A" w:rsidP="00133EA1" w:rsidRDefault="00133EA1" w14:paraId="1BF316CC" w14:textId="77777777">
                <w:pPr>
                  <w:jc w:val="center"/>
                  <w:rPr>
                    <w:rFonts w:ascii="Verdana" w:hAnsi="Verdana" w:cs="Arial"/>
                    <w:b/>
                    <w:sz w:val="24"/>
                    <w:szCs w:val="24"/>
                  </w:rPr>
                </w:pPr>
                <w:r w:rsidRPr="00A61936">
                  <w:rPr>
                    <w:rFonts w:ascii="Segoe UI Symbol" w:hAnsi="Segoe UI Symbol" w:eastAsia="MS Gothic" w:cs="Segoe UI Symbol"/>
                    <w:sz w:val="24"/>
                    <w:szCs w:val="24"/>
                  </w:rPr>
                  <w:t>☐</w:t>
                </w:r>
              </w:p>
            </w:tc>
          </w:sdtContent>
        </w:sdt>
      </w:tr>
      <w:tr w:rsidRPr="00A61936" w:rsidR="00F5324A" w:rsidTr="1C375442" w14:paraId="28436614" w14:textId="77777777">
        <w:tc>
          <w:tcPr>
            <w:tcW w:w="9245" w:type="dxa"/>
            <w:gridSpan w:val="4"/>
            <w:shd w:val="clear" w:color="auto" w:fill="D5DCE4" w:themeFill="text2" w:themeFillTint="33"/>
          </w:tcPr>
          <w:p w:rsidRPr="00A61936" w:rsidR="00F5324A" w:rsidP="00C107F2" w:rsidRDefault="00F5324A" w14:paraId="3B362C04" w14:textId="77777777">
            <w:pPr>
              <w:rPr>
                <w:rFonts w:ascii="Verdana" w:hAnsi="Verdana" w:cs="Arial"/>
                <w:b/>
                <w:sz w:val="24"/>
                <w:szCs w:val="24"/>
              </w:rPr>
            </w:pPr>
            <w:r w:rsidRPr="00A61936">
              <w:rPr>
                <w:rFonts w:ascii="Verdana" w:hAnsi="Verdana" w:cs="Arial"/>
                <w:b/>
                <w:sz w:val="24"/>
                <w:szCs w:val="24"/>
              </w:rPr>
              <w:t>Health and Care Standards</w:t>
            </w:r>
          </w:p>
        </w:tc>
      </w:tr>
      <w:tr w:rsidRPr="00A61936" w:rsidR="00F5324A" w:rsidTr="1C375442" w14:paraId="08C1DD8C" w14:textId="77777777">
        <w:tc>
          <w:tcPr>
            <w:tcW w:w="1809" w:type="dxa"/>
            <w:vMerge w:val="restart"/>
          </w:tcPr>
          <w:p w:rsidRPr="00A61936" w:rsidR="00F5324A" w:rsidP="00F5324A" w:rsidRDefault="00133EA1" w14:paraId="3CAFD1D3" w14:textId="77777777">
            <w:pPr>
              <w:rPr>
                <w:rFonts w:ascii="Verdana" w:hAnsi="Verdana" w:cs="Arial"/>
                <w:sz w:val="24"/>
                <w:szCs w:val="24"/>
              </w:rPr>
            </w:pPr>
            <w:r w:rsidRPr="00A61936">
              <w:rPr>
                <w:rFonts w:ascii="Verdana" w:hAnsi="Verdana" w:cs="Arial"/>
                <w:b/>
                <w:i/>
                <w:sz w:val="24"/>
                <w:szCs w:val="24"/>
              </w:rPr>
              <w:t>(please choose)</w:t>
            </w:r>
          </w:p>
        </w:tc>
        <w:tc>
          <w:tcPr>
            <w:tcW w:w="5812" w:type="dxa"/>
            <w:gridSpan w:val="2"/>
          </w:tcPr>
          <w:p w:rsidRPr="00A61936" w:rsidR="00F5324A" w:rsidP="00C107F2" w:rsidRDefault="00F5324A" w14:paraId="40116D36" w14:textId="77777777">
            <w:pPr>
              <w:rPr>
                <w:rFonts w:ascii="Verdana" w:hAnsi="Verdana" w:cs="Arial"/>
                <w:sz w:val="24"/>
                <w:szCs w:val="24"/>
              </w:rPr>
            </w:pPr>
            <w:r w:rsidRPr="00A6193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A61936" w:rsidR="00F5324A" w:rsidP="00133EA1" w:rsidRDefault="00133EA1" w14:paraId="7797771F" w14:textId="77777777">
                <w:pPr>
                  <w:jc w:val="center"/>
                  <w:rPr>
                    <w:rFonts w:ascii="Verdana" w:hAnsi="Verdana" w:cs="Arial"/>
                    <w:sz w:val="24"/>
                    <w:szCs w:val="24"/>
                  </w:rPr>
                </w:pPr>
                <w:r w:rsidRPr="00A61936">
                  <w:rPr>
                    <w:rFonts w:ascii="Segoe UI Symbol" w:hAnsi="Segoe UI Symbol" w:eastAsia="MS Gothic" w:cs="Segoe UI Symbol"/>
                    <w:sz w:val="24"/>
                    <w:szCs w:val="24"/>
                  </w:rPr>
                  <w:t>☐</w:t>
                </w:r>
              </w:p>
            </w:tc>
          </w:sdtContent>
        </w:sdt>
      </w:tr>
      <w:tr w:rsidRPr="00A61936" w:rsidR="00F5324A" w:rsidTr="1C375442" w14:paraId="37CBA176" w14:textId="77777777">
        <w:tc>
          <w:tcPr>
            <w:tcW w:w="1809" w:type="dxa"/>
            <w:vMerge/>
          </w:tcPr>
          <w:p w:rsidRPr="00A61936" w:rsidR="00F5324A" w:rsidP="00F5324A" w:rsidRDefault="00F5324A" w14:paraId="105CEBF3" w14:textId="77777777">
            <w:pPr>
              <w:rPr>
                <w:rFonts w:ascii="Verdana" w:hAnsi="Verdana" w:cs="Arial"/>
                <w:b/>
                <w:sz w:val="24"/>
                <w:szCs w:val="24"/>
              </w:rPr>
            </w:pPr>
          </w:p>
        </w:tc>
        <w:tc>
          <w:tcPr>
            <w:tcW w:w="5812" w:type="dxa"/>
            <w:gridSpan w:val="2"/>
          </w:tcPr>
          <w:p w:rsidRPr="00A61936" w:rsidR="00F5324A" w:rsidP="00F5324A" w:rsidRDefault="00F5324A" w14:paraId="57D48392" w14:textId="77777777">
            <w:pPr>
              <w:rPr>
                <w:rFonts w:ascii="Verdana" w:hAnsi="Verdana" w:cs="Arial"/>
                <w:b/>
                <w:sz w:val="24"/>
                <w:szCs w:val="24"/>
              </w:rPr>
            </w:pPr>
            <w:r w:rsidRPr="00A6193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A61936" w:rsidR="00F5324A" w:rsidP="00133EA1" w:rsidRDefault="009F4DA6" w14:paraId="0EC85E05" w14:textId="77777777">
                <w:pPr>
                  <w:jc w:val="center"/>
                  <w:rPr>
                    <w:rFonts w:ascii="Verdana" w:hAnsi="Verdana" w:cs="Arial"/>
                    <w:b/>
                    <w:sz w:val="24"/>
                    <w:szCs w:val="24"/>
                  </w:rPr>
                </w:pPr>
                <w:r w:rsidRPr="00A61936">
                  <w:rPr>
                    <w:rFonts w:ascii="Segoe UI Symbol" w:hAnsi="Segoe UI Symbol" w:eastAsia="MS Gothic" w:cs="Segoe UI Symbol"/>
                    <w:sz w:val="24"/>
                    <w:szCs w:val="24"/>
                  </w:rPr>
                  <w:t>☒</w:t>
                </w:r>
              </w:p>
            </w:tc>
          </w:sdtContent>
        </w:sdt>
      </w:tr>
      <w:tr w:rsidRPr="00A61936" w:rsidR="00F5324A" w:rsidTr="1C375442" w14:paraId="41955526" w14:textId="77777777">
        <w:tc>
          <w:tcPr>
            <w:tcW w:w="1809" w:type="dxa"/>
            <w:vMerge/>
          </w:tcPr>
          <w:p w:rsidRPr="00A61936" w:rsidR="00F5324A" w:rsidP="00F5324A" w:rsidRDefault="00F5324A" w14:paraId="19FDF5D3" w14:textId="77777777">
            <w:pPr>
              <w:rPr>
                <w:rFonts w:ascii="Verdana" w:hAnsi="Verdana" w:cs="Arial"/>
                <w:b/>
                <w:sz w:val="24"/>
                <w:szCs w:val="24"/>
              </w:rPr>
            </w:pPr>
          </w:p>
        </w:tc>
        <w:tc>
          <w:tcPr>
            <w:tcW w:w="5812" w:type="dxa"/>
            <w:gridSpan w:val="2"/>
          </w:tcPr>
          <w:p w:rsidRPr="00A61936" w:rsidR="00F5324A" w:rsidP="00F5324A" w:rsidRDefault="00F5324A" w14:paraId="3ECC5DD8" w14:textId="77777777">
            <w:pPr>
              <w:rPr>
                <w:rFonts w:ascii="Verdana" w:hAnsi="Verdana" w:cs="Arial"/>
                <w:b/>
                <w:sz w:val="24"/>
                <w:szCs w:val="24"/>
              </w:rPr>
            </w:pPr>
            <w:r w:rsidRPr="00A6193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A61936" w:rsidR="00F5324A" w:rsidP="00133EA1" w:rsidRDefault="00133EA1" w14:paraId="4138F82B" w14:textId="77777777">
                <w:pPr>
                  <w:jc w:val="center"/>
                  <w:rPr>
                    <w:rFonts w:ascii="Verdana" w:hAnsi="Verdana" w:cs="Arial"/>
                    <w:b/>
                    <w:sz w:val="24"/>
                    <w:szCs w:val="24"/>
                  </w:rPr>
                </w:pPr>
                <w:r w:rsidRPr="00A61936">
                  <w:rPr>
                    <w:rFonts w:ascii="Segoe UI Symbol" w:hAnsi="Segoe UI Symbol" w:eastAsia="MS Gothic" w:cs="Segoe UI Symbol"/>
                    <w:sz w:val="24"/>
                    <w:szCs w:val="24"/>
                  </w:rPr>
                  <w:t>☐</w:t>
                </w:r>
              </w:p>
            </w:tc>
          </w:sdtContent>
        </w:sdt>
      </w:tr>
      <w:tr w:rsidRPr="00A61936" w:rsidR="00F5324A" w:rsidTr="1C375442" w14:paraId="0E0E4C8F" w14:textId="77777777">
        <w:tc>
          <w:tcPr>
            <w:tcW w:w="1809" w:type="dxa"/>
            <w:vMerge/>
          </w:tcPr>
          <w:p w:rsidRPr="00A61936" w:rsidR="00F5324A" w:rsidP="00F5324A" w:rsidRDefault="00F5324A" w14:paraId="18F0703E" w14:textId="77777777">
            <w:pPr>
              <w:rPr>
                <w:rFonts w:ascii="Verdana" w:hAnsi="Verdana" w:cs="Arial"/>
                <w:b/>
                <w:sz w:val="24"/>
                <w:szCs w:val="24"/>
              </w:rPr>
            </w:pPr>
          </w:p>
        </w:tc>
        <w:tc>
          <w:tcPr>
            <w:tcW w:w="5812" w:type="dxa"/>
            <w:gridSpan w:val="2"/>
          </w:tcPr>
          <w:p w:rsidRPr="00A61936" w:rsidR="00F5324A" w:rsidP="00F5324A" w:rsidRDefault="00F5324A" w14:paraId="5B0EC167" w14:textId="77777777">
            <w:pPr>
              <w:rPr>
                <w:rFonts w:ascii="Verdana" w:hAnsi="Verdana" w:cs="Arial"/>
                <w:b/>
                <w:sz w:val="24"/>
                <w:szCs w:val="24"/>
              </w:rPr>
            </w:pPr>
            <w:r w:rsidRPr="00A6193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A61936" w:rsidR="00F5324A" w:rsidP="00133EA1" w:rsidRDefault="00133EA1" w14:paraId="601E862D" w14:textId="77777777">
                <w:pPr>
                  <w:jc w:val="center"/>
                  <w:rPr>
                    <w:rFonts w:ascii="Verdana" w:hAnsi="Verdana" w:cs="Arial"/>
                    <w:b/>
                    <w:sz w:val="24"/>
                    <w:szCs w:val="24"/>
                  </w:rPr>
                </w:pPr>
                <w:r w:rsidRPr="00A61936">
                  <w:rPr>
                    <w:rFonts w:ascii="Segoe UI Symbol" w:hAnsi="Segoe UI Symbol" w:eastAsia="MS Gothic" w:cs="Segoe UI Symbol"/>
                    <w:sz w:val="24"/>
                    <w:szCs w:val="24"/>
                  </w:rPr>
                  <w:t>☐</w:t>
                </w:r>
              </w:p>
            </w:tc>
          </w:sdtContent>
        </w:sdt>
      </w:tr>
      <w:tr w:rsidRPr="00A61936" w:rsidR="00F5324A" w:rsidTr="1C375442" w14:paraId="69A06E3F" w14:textId="77777777">
        <w:tc>
          <w:tcPr>
            <w:tcW w:w="1809" w:type="dxa"/>
            <w:vMerge/>
          </w:tcPr>
          <w:p w:rsidRPr="00A61936" w:rsidR="00F5324A" w:rsidP="00F5324A" w:rsidRDefault="00F5324A" w14:paraId="559BC61E" w14:textId="77777777">
            <w:pPr>
              <w:rPr>
                <w:rFonts w:ascii="Verdana" w:hAnsi="Verdana" w:cs="Arial"/>
                <w:b/>
                <w:sz w:val="24"/>
                <w:szCs w:val="24"/>
              </w:rPr>
            </w:pPr>
          </w:p>
        </w:tc>
        <w:tc>
          <w:tcPr>
            <w:tcW w:w="5812" w:type="dxa"/>
            <w:gridSpan w:val="2"/>
          </w:tcPr>
          <w:p w:rsidRPr="00A61936" w:rsidR="00F5324A" w:rsidP="00F5324A" w:rsidRDefault="00F5324A" w14:paraId="540C4144" w14:textId="77777777">
            <w:pPr>
              <w:rPr>
                <w:rFonts w:ascii="Verdana" w:hAnsi="Verdana" w:cs="Arial"/>
                <w:b/>
                <w:sz w:val="24"/>
                <w:szCs w:val="24"/>
              </w:rPr>
            </w:pPr>
            <w:r w:rsidRPr="00A6193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A61936" w:rsidR="00F5324A" w:rsidP="00133EA1" w:rsidRDefault="00133EA1" w14:paraId="7530BBC5" w14:textId="77777777">
                <w:pPr>
                  <w:jc w:val="center"/>
                  <w:rPr>
                    <w:rFonts w:ascii="Verdana" w:hAnsi="Verdana" w:cs="Arial"/>
                    <w:b/>
                    <w:sz w:val="24"/>
                    <w:szCs w:val="24"/>
                  </w:rPr>
                </w:pPr>
                <w:r w:rsidRPr="00A61936">
                  <w:rPr>
                    <w:rFonts w:ascii="Segoe UI Symbol" w:hAnsi="Segoe UI Symbol" w:eastAsia="MS Gothic" w:cs="Segoe UI Symbol"/>
                    <w:sz w:val="24"/>
                    <w:szCs w:val="24"/>
                  </w:rPr>
                  <w:t>☐</w:t>
                </w:r>
              </w:p>
            </w:tc>
          </w:sdtContent>
        </w:sdt>
      </w:tr>
      <w:tr w:rsidRPr="00A61936" w:rsidR="00F5324A" w:rsidTr="1C375442" w14:paraId="1DC5B56E" w14:textId="77777777">
        <w:tc>
          <w:tcPr>
            <w:tcW w:w="1809" w:type="dxa"/>
            <w:vMerge/>
          </w:tcPr>
          <w:p w:rsidRPr="00A61936" w:rsidR="00F5324A" w:rsidP="00F5324A" w:rsidRDefault="00F5324A" w14:paraId="4AB2667D" w14:textId="77777777">
            <w:pPr>
              <w:rPr>
                <w:rFonts w:ascii="Verdana" w:hAnsi="Verdana" w:cs="Arial"/>
                <w:b/>
                <w:sz w:val="24"/>
                <w:szCs w:val="24"/>
              </w:rPr>
            </w:pPr>
          </w:p>
        </w:tc>
        <w:tc>
          <w:tcPr>
            <w:tcW w:w="5812" w:type="dxa"/>
            <w:gridSpan w:val="2"/>
          </w:tcPr>
          <w:p w:rsidRPr="00A61936" w:rsidR="00F5324A" w:rsidP="00F5324A" w:rsidRDefault="00F5324A" w14:paraId="3912B010" w14:textId="77777777">
            <w:pPr>
              <w:rPr>
                <w:rFonts w:ascii="Verdana" w:hAnsi="Verdana" w:cs="Arial"/>
                <w:b/>
                <w:sz w:val="24"/>
                <w:szCs w:val="24"/>
              </w:rPr>
            </w:pPr>
            <w:r w:rsidRPr="00A6193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A61936" w:rsidR="00F5324A" w:rsidP="00133EA1" w:rsidRDefault="00133EA1" w14:paraId="1CF929CF" w14:textId="77777777">
                <w:pPr>
                  <w:jc w:val="center"/>
                  <w:rPr>
                    <w:rFonts w:ascii="Verdana" w:hAnsi="Verdana" w:cs="Arial"/>
                    <w:b/>
                    <w:sz w:val="24"/>
                    <w:szCs w:val="24"/>
                  </w:rPr>
                </w:pPr>
                <w:r w:rsidRPr="00A61936">
                  <w:rPr>
                    <w:rFonts w:ascii="Segoe UI Symbol" w:hAnsi="Segoe UI Symbol" w:eastAsia="MS Gothic" w:cs="Segoe UI Symbol"/>
                    <w:sz w:val="24"/>
                    <w:szCs w:val="24"/>
                  </w:rPr>
                  <w:t>☐</w:t>
                </w:r>
              </w:p>
            </w:tc>
          </w:sdtContent>
        </w:sdt>
      </w:tr>
      <w:tr w:rsidRPr="00A61936" w:rsidR="00F5324A" w:rsidTr="1C375442" w14:paraId="6A6553E8" w14:textId="77777777">
        <w:tc>
          <w:tcPr>
            <w:tcW w:w="1809" w:type="dxa"/>
            <w:vMerge/>
          </w:tcPr>
          <w:p w:rsidRPr="00A61936" w:rsidR="00F5324A" w:rsidP="00F5324A" w:rsidRDefault="00F5324A" w14:paraId="44CDFE86" w14:textId="77777777">
            <w:pPr>
              <w:rPr>
                <w:rFonts w:ascii="Verdana" w:hAnsi="Verdana" w:cs="Arial"/>
                <w:b/>
                <w:sz w:val="24"/>
                <w:szCs w:val="24"/>
              </w:rPr>
            </w:pPr>
          </w:p>
        </w:tc>
        <w:tc>
          <w:tcPr>
            <w:tcW w:w="5812" w:type="dxa"/>
            <w:gridSpan w:val="2"/>
          </w:tcPr>
          <w:p w:rsidRPr="00A61936" w:rsidR="00F5324A" w:rsidP="00F5324A" w:rsidRDefault="00F5324A" w14:paraId="2DAA320C" w14:textId="77777777">
            <w:pPr>
              <w:rPr>
                <w:rFonts w:ascii="Verdana" w:hAnsi="Verdana" w:cs="Arial"/>
                <w:b/>
                <w:sz w:val="24"/>
                <w:szCs w:val="24"/>
              </w:rPr>
            </w:pPr>
            <w:r w:rsidRPr="00A6193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A61936" w:rsidR="00F5324A" w:rsidP="00133EA1" w:rsidRDefault="009F4DA6" w14:paraId="754EC841" w14:textId="77777777">
                <w:pPr>
                  <w:jc w:val="center"/>
                  <w:rPr>
                    <w:rFonts w:ascii="Verdana" w:hAnsi="Verdana" w:cs="Arial"/>
                    <w:b/>
                    <w:sz w:val="24"/>
                    <w:szCs w:val="24"/>
                  </w:rPr>
                </w:pPr>
                <w:r w:rsidRPr="00A61936">
                  <w:rPr>
                    <w:rFonts w:ascii="Segoe UI Symbol" w:hAnsi="Segoe UI Symbol" w:eastAsia="MS Gothic" w:cs="Segoe UI Symbol"/>
                    <w:sz w:val="24"/>
                    <w:szCs w:val="24"/>
                  </w:rPr>
                  <w:t>☒</w:t>
                </w:r>
              </w:p>
            </w:tc>
          </w:sdtContent>
        </w:sdt>
      </w:tr>
      <w:tr w:rsidRPr="00A61936" w:rsidR="00F5324A" w:rsidTr="1C375442" w14:paraId="53CEEF1A" w14:textId="77777777">
        <w:tc>
          <w:tcPr>
            <w:tcW w:w="9245" w:type="dxa"/>
            <w:gridSpan w:val="4"/>
            <w:shd w:val="clear" w:color="auto" w:fill="D5DCE4" w:themeFill="text2" w:themeFillTint="33"/>
          </w:tcPr>
          <w:p w:rsidRPr="00A61936" w:rsidR="00F5324A" w:rsidP="00F5324A" w:rsidRDefault="00F5324A" w14:paraId="4C50D382" w14:textId="77777777">
            <w:pPr>
              <w:rPr>
                <w:rFonts w:ascii="Verdana" w:hAnsi="Verdana" w:cs="Arial"/>
                <w:b/>
                <w:sz w:val="24"/>
                <w:szCs w:val="24"/>
              </w:rPr>
            </w:pPr>
            <w:r w:rsidRPr="00A61936">
              <w:rPr>
                <w:rFonts w:ascii="Verdana" w:hAnsi="Verdana" w:cs="Arial"/>
                <w:b/>
                <w:sz w:val="24"/>
                <w:szCs w:val="24"/>
              </w:rPr>
              <w:t>Quality, Safety and Patient Experience</w:t>
            </w:r>
          </w:p>
        </w:tc>
      </w:tr>
      <w:tr w:rsidRPr="00A61936" w:rsidR="00F5324A" w:rsidTr="1C375442" w14:paraId="01963CDC" w14:textId="77777777">
        <w:tc>
          <w:tcPr>
            <w:tcW w:w="9245" w:type="dxa"/>
            <w:gridSpan w:val="4"/>
          </w:tcPr>
          <w:p w:rsidRPr="00A61936" w:rsidR="009F4DA6" w:rsidP="009F4DA6" w:rsidRDefault="009F4DA6" w14:paraId="44B7A039" w14:textId="77777777">
            <w:pPr>
              <w:rPr>
                <w:rFonts w:ascii="Verdana" w:hAnsi="Verdana" w:cs="Arial"/>
                <w:sz w:val="24"/>
                <w:szCs w:val="24"/>
              </w:rPr>
            </w:pPr>
            <w:r w:rsidRPr="00A61936">
              <w:rPr>
                <w:rFonts w:ascii="Verdana" w:hAnsi="Verdana" w:cs="Arial"/>
                <w:sz w:val="24"/>
                <w:szCs w:val="24"/>
              </w:rPr>
              <w:t>Action taken to strengthen CD governance across the Health Board will include improvements in the quality and safety of care provided, as it relates to CDs and hence the patient experience.</w:t>
            </w:r>
          </w:p>
          <w:p w:rsidRPr="00A61936" w:rsidR="00F5324A" w:rsidP="00F5324A" w:rsidRDefault="00F5324A" w14:paraId="538A7423" w14:textId="77777777">
            <w:pPr>
              <w:rPr>
                <w:rFonts w:ascii="Verdana" w:hAnsi="Verdana" w:cs="Arial"/>
                <w:b/>
                <w:sz w:val="24"/>
                <w:szCs w:val="24"/>
              </w:rPr>
            </w:pPr>
          </w:p>
        </w:tc>
      </w:tr>
      <w:tr w:rsidRPr="00A61936" w:rsidR="00F5324A" w:rsidTr="1C375442" w14:paraId="2C8A95EE" w14:textId="77777777">
        <w:tc>
          <w:tcPr>
            <w:tcW w:w="9245" w:type="dxa"/>
            <w:gridSpan w:val="4"/>
            <w:shd w:val="clear" w:color="auto" w:fill="D5DCE4" w:themeFill="text2" w:themeFillTint="33"/>
          </w:tcPr>
          <w:p w:rsidRPr="00A61936" w:rsidR="00F5324A" w:rsidP="00F5324A" w:rsidRDefault="00F5324A" w14:paraId="7BA964BD" w14:textId="77777777">
            <w:pPr>
              <w:rPr>
                <w:rFonts w:ascii="Verdana" w:hAnsi="Verdana" w:cs="Arial"/>
                <w:b/>
                <w:sz w:val="24"/>
                <w:szCs w:val="24"/>
              </w:rPr>
            </w:pPr>
            <w:r w:rsidRPr="00A61936">
              <w:rPr>
                <w:rFonts w:ascii="Verdana" w:hAnsi="Verdana" w:cs="Arial"/>
                <w:b/>
                <w:sz w:val="24"/>
                <w:szCs w:val="24"/>
              </w:rPr>
              <w:t>Financial Implications</w:t>
            </w:r>
          </w:p>
        </w:tc>
      </w:tr>
      <w:tr w:rsidRPr="00A61936" w:rsidR="00F5324A" w:rsidTr="1C375442" w14:paraId="46A97525" w14:textId="77777777">
        <w:tc>
          <w:tcPr>
            <w:tcW w:w="9245" w:type="dxa"/>
            <w:gridSpan w:val="4"/>
          </w:tcPr>
          <w:p w:rsidRPr="00A61936" w:rsidR="00F5324A" w:rsidP="00F5324A" w:rsidRDefault="00D10F73" w14:paraId="5BA6A6CC" w14:textId="60C3FFD6">
            <w:pPr>
              <w:ind w:right="96"/>
              <w:rPr>
                <w:rFonts w:ascii="Verdana" w:hAnsi="Verdana" w:cs="Arial"/>
                <w:sz w:val="24"/>
                <w:szCs w:val="24"/>
              </w:rPr>
            </w:pPr>
            <w:r w:rsidRPr="00A61936">
              <w:rPr>
                <w:rFonts w:ascii="Verdana" w:hAnsi="Verdana" w:cs="Arial"/>
                <w:bCs/>
                <w:sz w:val="24"/>
                <w:szCs w:val="24"/>
                <w:lang w:val="en"/>
              </w:rPr>
              <w:t xml:space="preserve">Strengthening CD governance </w:t>
            </w:r>
            <w:r w:rsidRPr="00A61936" w:rsidR="009F4DA6">
              <w:rPr>
                <w:rFonts w:ascii="Verdana" w:hAnsi="Verdana" w:cs="Arial"/>
                <w:sz w:val="24"/>
                <w:szCs w:val="24"/>
              </w:rPr>
              <w:t xml:space="preserve">will </w:t>
            </w:r>
            <w:r w:rsidRPr="00A61936" w:rsidR="009F4DA6">
              <w:rPr>
                <w:rFonts w:ascii="Verdana" w:hAnsi="Verdana" w:cs="Arial"/>
                <w:bCs/>
                <w:sz w:val="24"/>
                <w:szCs w:val="24"/>
                <w:lang w:val="en"/>
              </w:rPr>
              <w:t xml:space="preserve">require a significant amount of time from both staff supporting the CDAO, </w:t>
            </w:r>
            <w:r w:rsidRPr="00A61936" w:rsidR="00AE2D34">
              <w:rPr>
                <w:rFonts w:ascii="Verdana" w:hAnsi="Verdana" w:cs="Arial"/>
                <w:bCs/>
                <w:sz w:val="24"/>
                <w:szCs w:val="24"/>
                <w:lang w:val="en"/>
              </w:rPr>
              <w:t>s</w:t>
            </w:r>
            <w:r w:rsidRPr="00A61936" w:rsidR="009F4DA6">
              <w:rPr>
                <w:rFonts w:ascii="Verdana" w:hAnsi="Verdana" w:cs="Arial"/>
                <w:bCs/>
                <w:sz w:val="24"/>
                <w:szCs w:val="24"/>
                <w:lang w:val="en"/>
              </w:rPr>
              <w:t xml:space="preserve">ervice </w:t>
            </w:r>
            <w:r w:rsidRPr="00A61936" w:rsidR="00AE2D34">
              <w:rPr>
                <w:rFonts w:ascii="Verdana" w:hAnsi="Verdana" w:cs="Arial"/>
                <w:bCs/>
                <w:sz w:val="24"/>
                <w:szCs w:val="24"/>
                <w:lang w:val="en"/>
              </w:rPr>
              <w:t>g</w:t>
            </w:r>
            <w:r w:rsidRPr="00A61936" w:rsidR="009F4DA6">
              <w:rPr>
                <w:rFonts w:ascii="Verdana" w:hAnsi="Verdana" w:cs="Arial"/>
                <w:bCs/>
                <w:sz w:val="24"/>
                <w:szCs w:val="24"/>
                <w:lang w:val="en"/>
              </w:rPr>
              <w:t xml:space="preserve">roups and corporate colleagues. In recognition of this, the phased approach being taken is designed to deliver improved CD governance within a context of </w:t>
            </w:r>
            <w:r w:rsidRPr="00A61936" w:rsidR="009F4DA6">
              <w:rPr>
                <w:rFonts w:ascii="Verdana" w:hAnsi="Verdana" w:cs="Arial"/>
                <w:sz w:val="24"/>
                <w:szCs w:val="24"/>
              </w:rPr>
              <w:t>existing service pressures and competing priorities.</w:t>
            </w:r>
          </w:p>
          <w:p w:rsidRPr="00A61936" w:rsidR="009F4DA6" w:rsidP="00F5324A" w:rsidRDefault="009F4DA6" w14:paraId="2359CA0F" w14:textId="77777777">
            <w:pPr>
              <w:ind w:right="96"/>
              <w:rPr>
                <w:rFonts w:ascii="Verdana" w:hAnsi="Verdana" w:cs="Arial"/>
                <w:color w:val="FF0000"/>
                <w:sz w:val="24"/>
                <w:szCs w:val="24"/>
              </w:rPr>
            </w:pPr>
          </w:p>
        </w:tc>
      </w:tr>
      <w:tr w:rsidRPr="00A61936" w:rsidR="00F5324A" w:rsidTr="1C375442" w14:paraId="0C9410F2" w14:textId="77777777">
        <w:tc>
          <w:tcPr>
            <w:tcW w:w="9245" w:type="dxa"/>
            <w:gridSpan w:val="4"/>
            <w:shd w:val="clear" w:color="auto" w:fill="D5DCE4" w:themeFill="text2" w:themeFillTint="33"/>
          </w:tcPr>
          <w:p w:rsidRPr="00A61936" w:rsidR="00F5324A" w:rsidP="00F5324A" w:rsidRDefault="00F5324A" w14:paraId="6DFFE228" w14:textId="77777777">
            <w:pPr>
              <w:keepNext/>
              <w:keepLines/>
              <w:ind w:right="96"/>
              <w:rPr>
                <w:rFonts w:ascii="Verdana" w:hAnsi="Verdana" w:cs="Arial"/>
                <w:b/>
                <w:sz w:val="24"/>
                <w:szCs w:val="24"/>
              </w:rPr>
            </w:pPr>
            <w:r w:rsidRPr="00A61936">
              <w:rPr>
                <w:rFonts w:ascii="Verdana" w:hAnsi="Verdana" w:cs="Arial"/>
                <w:b/>
                <w:sz w:val="24"/>
                <w:szCs w:val="24"/>
              </w:rPr>
              <w:t>Legal Implications (including equality and diversity assessment)</w:t>
            </w:r>
          </w:p>
        </w:tc>
      </w:tr>
      <w:tr w:rsidRPr="00A61936" w:rsidR="00F5324A" w:rsidTr="1C375442" w14:paraId="129E6C14" w14:textId="77777777">
        <w:tc>
          <w:tcPr>
            <w:tcW w:w="9245" w:type="dxa"/>
            <w:gridSpan w:val="4"/>
          </w:tcPr>
          <w:p w:rsidRPr="00A61936" w:rsidR="009F4DA6" w:rsidP="1C375442" w:rsidRDefault="009F4DA6" w14:paraId="275AC37F" w14:textId="77777777">
            <w:pPr>
              <w:rPr>
                <w:rFonts w:ascii="Verdana" w:hAnsi="Verdana" w:cs="Arial"/>
                <w:sz w:val="24"/>
                <w:szCs w:val="24"/>
                <w:lang w:val="en-US"/>
              </w:rPr>
            </w:pPr>
            <w:r w:rsidRPr="1C375442">
              <w:rPr>
                <w:rFonts w:ascii="Verdana" w:hAnsi="Verdana" w:cs="Arial"/>
                <w:sz w:val="24"/>
                <w:szCs w:val="24"/>
                <w:lang w:val="en-US"/>
              </w:rPr>
              <w:t xml:space="preserve">The Controlled Drugs (Supervision of Management and Use) (Wales) Regulations 2008 place a statutory responsibility on the Health Board and its CDAO to ensure the safe management and use of CDs. Strengthening </w:t>
            </w:r>
            <w:r w:rsidRPr="1C375442">
              <w:rPr>
                <w:rFonts w:ascii="Verdana" w:hAnsi="Verdana" w:cs="Arial"/>
                <w:sz w:val="24"/>
                <w:szCs w:val="24"/>
                <w:lang w:val="en-US"/>
              </w:rPr>
              <w:lastRenderedPageBreak/>
              <w:t xml:space="preserve">of CD governance is required across the Health Board in order to move towards a fully compliant position against these statutory responsibilities. </w:t>
            </w:r>
          </w:p>
          <w:p w:rsidRPr="00A61936" w:rsidR="00F5324A" w:rsidP="00F5324A" w:rsidRDefault="00F5324A" w14:paraId="600A9FB9" w14:textId="77777777">
            <w:pPr>
              <w:ind w:right="96"/>
              <w:rPr>
                <w:rFonts w:ascii="Verdana" w:hAnsi="Verdana" w:cs="Arial"/>
                <w:color w:val="FF0000"/>
                <w:sz w:val="24"/>
                <w:szCs w:val="24"/>
              </w:rPr>
            </w:pPr>
          </w:p>
        </w:tc>
      </w:tr>
      <w:tr w:rsidRPr="00A61936" w:rsidR="00F5324A" w:rsidTr="1C375442" w14:paraId="6D7E9426" w14:textId="77777777">
        <w:tc>
          <w:tcPr>
            <w:tcW w:w="9245" w:type="dxa"/>
            <w:gridSpan w:val="4"/>
            <w:shd w:val="clear" w:color="auto" w:fill="D5DCE4" w:themeFill="text2" w:themeFillTint="33"/>
          </w:tcPr>
          <w:p w:rsidRPr="00A61936" w:rsidR="00F5324A" w:rsidP="00F5324A" w:rsidRDefault="00F5324A" w14:paraId="62A4F602" w14:textId="77777777">
            <w:pPr>
              <w:ind w:right="96"/>
              <w:rPr>
                <w:rFonts w:ascii="Verdana" w:hAnsi="Verdana" w:cs="Arial"/>
                <w:b/>
                <w:color w:val="FF0000"/>
                <w:sz w:val="24"/>
                <w:szCs w:val="24"/>
              </w:rPr>
            </w:pPr>
            <w:r w:rsidRPr="00A61936">
              <w:rPr>
                <w:rFonts w:ascii="Verdana" w:hAnsi="Verdana" w:cs="Arial"/>
                <w:b/>
                <w:sz w:val="24"/>
                <w:szCs w:val="24"/>
              </w:rPr>
              <w:lastRenderedPageBreak/>
              <w:t>Staffing Implications</w:t>
            </w:r>
          </w:p>
        </w:tc>
      </w:tr>
      <w:tr w:rsidRPr="00A61936" w:rsidR="00F5324A" w:rsidTr="1C375442" w14:paraId="0EC1045A" w14:textId="77777777">
        <w:tc>
          <w:tcPr>
            <w:tcW w:w="9245" w:type="dxa"/>
            <w:gridSpan w:val="4"/>
          </w:tcPr>
          <w:p w:rsidRPr="00A61936" w:rsidR="00F5324A" w:rsidP="00F5324A" w:rsidRDefault="009F4DA6" w14:paraId="2C066573" w14:textId="148C9ED6">
            <w:pPr>
              <w:ind w:right="96"/>
              <w:rPr>
                <w:rFonts w:ascii="Verdana" w:hAnsi="Verdana" w:cs="Arial"/>
                <w:color w:val="FF0000"/>
                <w:sz w:val="24"/>
                <w:szCs w:val="24"/>
              </w:rPr>
            </w:pPr>
            <w:r w:rsidRPr="00A61936">
              <w:rPr>
                <w:rFonts w:ascii="Verdana" w:hAnsi="Verdana" w:cs="Arial"/>
                <w:sz w:val="24"/>
                <w:szCs w:val="24"/>
              </w:rPr>
              <w:t xml:space="preserve">The strengthening of CD governance will </w:t>
            </w:r>
            <w:r w:rsidRPr="00A61936">
              <w:rPr>
                <w:rFonts w:ascii="Verdana" w:hAnsi="Verdana" w:cs="Arial"/>
                <w:bCs/>
                <w:sz w:val="24"/>
                <w:szCs w:val="24"/>
                <w:lang w:val="en"/>
              </w:rPr>
              <w:t xml:space="preserve">require a significant amount of time from both staff supporting the CDAO, </w:t>
            </w:r>
            <w:r w:rsidRPr="00A61936" w:rsidR="00AE2D34">
              <w:rPr>
                <w:rFonts w:ascii="Verdana" w:hAnsi="Verdana" w:cs="Arial"/>
                <w:bCs/>
                <w:sz w:val="24"/>
                <w:szCs w:val="24"/>
                <w:lang w:val="en"/>
              </w:rPr>
              <w:t>s</w:t>
            </w:r>
            <w:r w:rsidRPr="00A61936">
              <w:rPr>
                <w:rFonts w:ascii="Verdana" w:hAnsi="Verdana" w:cs="Arial"/>
                <w:bCs/>
                <w:sz w:val="24"/>
                <w:szCs w:val="24"/>
                <w:lang w:val="en"/>
              </w:rPr>
              <w:t xml:space="preserve">ervice </w:t>
            </w:r>
            <w:r w:rsidRPr="00A61936" w:rsidR="00AE2D34">
              <w:rPr>
                <w:rFonts w:ascii="Verdana" w:hAnsi="Verdana" w:cs="Arial"/>
                <w:bCs/>
                <w:sz w:val="24"/>
                <w:szCs w:val="24"/>
                <w:lang w:val="en"/>
              </w:rPr>
              <w:t>g</w:t>
            </w:r>
            <w:r w:rsidRPr="00A61936">
              <w:rPr>
                <w:rFonts w:ascii="Verdana" w:hAnsi="Verdana" w:cs="Arial"/>
                <w:bCs/>
                <w:sz w:val="24"/>
                <w:szCs w:val="24"/>
                <w:lang w:val="en"/>
              </w:rPr>
              <w:t xml:space="preserve">roups and corporate colleagues. In recognition of this, the phased approach being taken is designed to deliver improved CD governance within a context of </w:t>
            </w:r>
            <w:r w:rsidRPr="00A61936">
              <w:rPr>
                <w:rFonts w:ascii="Verdana" w:hAnsi="Verdana" w:cs="Arial"/>
                <w:sz w:val="24"/>
                <w:szCs w:val="24"/>
              </w:rPr>
              <w:t>existing service pressures and competing priorities.</w:t>
            </w:r>
          </w:p>
          <w:p w:rsidRPr="00A61936" w:rsidR="00F5324A" w:rsidP="00F5324A" w:rsidRDefault="00F5324A" w14:paraId="0C6EB922" w14:textId="77777777">
            <w:pPr>
              <w:ind w:right="96"/>
              <w:rPr>
                <w:rFonts w:ascii="Verdana" w:hAnsi="Verdana" w:cs="Arial"/>
                <w:color w:val="FF0000"/>
                <w:sz w:val="24"/>
                <w:szCs w:val="24"/>
              </w:rPr>
            </w:pPr>
          </w:p>
        </w:tc>
      </w:tr>
      <w:tr w:rsidRPr="00A61936" w:rsidR="00F5324A" w:rsidTr="1C375442" w14:paraId="6A142830" w14:textId="77777777">
        <w:tc>
          <w:tcPr>
            <w:tcW w:w="9245" w:type="dxa"/>
            <w:gridSpan w:val="4"/>
            <w:shd w:val="clear" w:color="auto" w:fill="D5DCE4" w:themeFill="text2" w:themeFillTint="33"/>
          </w:tcPr>
          <w:p w:rsidRPr="00A61936" w:rsidR="00F5324A" w:rsidP="00F5324A" w:rsidRDefault="00F5324A" w14:paraId="1DD0B09D" w14:textId="77777777">
            <w:pPr>
              <w:ind w:right="96"/>
              <w:rPr>
                <w:rFonts w:ascii="Verdana" w:hAnsi="Verdana" w:cs="Arial"/>
                <w:b/>
                <w:color w:val="FF0000"/>
                <w:sz w:val="24"/>
                <w:szCs w:val="24"/>
              </w:rPr>
            </w:pPr>
            <w:r w:rsidRPr="00A61936">
              <w:rPr>
                <w:rFonts w:ascii="Verdana" w:hAnsi="Verdana" w:cs="Arial"/>
                <w:b/>
                <w:sz w:val="24"/>
                <w:szCs w:val="24"/>
              </w:rPr>
              <w:t>Long Term Implications (including the impact of the Well-being of Future Generations (Wales) Act 2015)</w:t>
            </w:r>
          </w:p>
        </w:tc>
      </w:tr>
      <w:tr w:rsidRPr="00A61936" w:rsidR="00F5324A" w:rsidTr="1C375442" w14:paraId="5DE2E0A1" w14:textId="77777777">
        <w:tc>
          <w:tcPr>
            <w:tcW w:w="9245" w:type="dxa"/>
            <w:gridSpan w:val="4"/>
          </w:tcPr>
          <w:p w:rsidRPr="00A61936" w:rsidR="009F4DA6" w:rsidP="009F4DA6" w:rsidRDefault="009F4DA6" w14:paraId="22569946" w14:textId="77777777">
            <w:pPr>
              <w:numPr>
                <w:ilvl w:val="0"/>
                <w:numId w:val="9"/>
              </w:numPr>
              <w:shd w:val="clear" w:color="auto" w:fill="FFFFFF"/>
              <w:spacing w:before="100" w:beforeAutospacing="1"/>
              <w:ind w:left="448" w:hanging="357"/>
              <w:jc w:val="both"/>
              <w:rPr>
                <w:rFonts w:ascii="Verdana" w:hAnsi="Verdana" w:eastAsia="Times New Roman" w:cs="Arial"/>
                <w:sz w:val="24"/>
                <w:szCs w:val="24"/>
                <w:lang w:val="en" w:eastAsia="en-GB"/>
              </w:rPr>
            </w:pPr>
            <w:r w:rsidRPr="00A61936">
              <w:rPr>
                <w:rFonts w:ascii="Verdana" w:hAnsi="Verdana" w:eastAsia="Times New Roman" w:cs="Arial"/>
                <w:b/>
                <w:bCs/>
                <w:sz w:val="24"/>
                <w:szCs w:val="24"/>
                <w:lang w:val="en" w:eastAsia="en-GB"/>
              </w:rPr>
              <w:t xml:space="preserve">Long Term </w:t>
            </w:r>
            <w:r w:rsidRPr="00A61936">
              <w:rPr>
                <w:rFonts w:ascii="Verdana" w:hAnsi="Verdana" w:eastAsia="Times New Roman" w:cs="Arial"/>
                <w:b/>
                <w:sz w:val="24"/>
                <w:szCs w:val="24"/>
                <w:lang w:val="en" w:eastAsia="en-GB"/>
              </w:rPr>
              <w:t>–</w:t>
            </w:r>
            <w:r w:rsidRPr="00A61936" w:rsidR="009745CB">
              <w:rPr>
                <w:rFonts w:ascii="Verdana" w:hAnsi="Verdana" w:eastAsia="Times New Roman" w:cs="Arial"/>
                <w:sz w:val="24"/>
                <w:szCs w:val="24"/>
                <w:lang w:val="en" w:eastAsia="en-GB"/>
              </w:rPr>
              <w:t xml:space="preserve"> The Health B</w:t>
            </w:r>
            <w:r w:rsidRPr="00A61936">
              <w:rPr>
                <w:rFonts w:ascii="Verdana" w:hAnsi="Verdana" w:eastAsia="Times New Roman" w:cs="Arial"/>
                <w:sz w:val="24"/>
                <w:szCs w:val="24"/>
                <w:lang w:val="en" w:eastAsia="en-GB"/>
              </w:rPr>
              <w:t>oard will have strengthened CD governance in line with requirements of, ‘</w:t>
            </w:r>
            <w:r w:rsidRPr="00A61936">
              <w:rPr>
                <w:rFonts w:ascii="Verdana" w:hAnsi="Verdana" w:cs="Arial"/>
                <w:bCs/>
                <w:sz w:val="24"/>
                <w:szCs w:val="24"/>
                <w:lang w:val="en"/>
              </w:rPr>
              <w:t>The Controlled Drugs (Supervision of Management and Use) (Wales) Regulations 2008.’</w:t>
            </w:r>
          </w:p>
          <w:p w:rsidRPr="00A61936" w:rsidR="009F4DA6" w:rsidP="009F4DA6" w:rsidRDefault="009F4DA6" w14:paraId="6F42D21E" w14:textId="77777777">
            <w:pPr>
              <w:numPr>
                <w:ilvl w:val="0"/>
                <w:numId w:val="9"/>
              </w:numPr>
              <w:shd w:val="clear" w:color="auto" w:fill="FFFFFF"/>
              <w:spacing w:before="100" w:beforeAutospacing="1"/>
              <w:ind w:left="448" w:hanging="357"/>
              <w:jc w:val="both"/>
              <w:rPr>
                <w:rFonts w:ascii="Verdana" w:hAnsi="Verdana" w:eastAsia="Times New Roman" w:cs="Arial"/>
                <w:sz w:val="24"/>
                <w:szCs w:val="24"/>
                <w:lang w:val="en" w:eastAsia="en-GB"/>
              </w:rPr>
            </w:pPr>
            <w:r w:rsidRPr="00A61936">
              <w:rPr>
                <w:rFonts w:ascii="Verdana" w:hAnsi="Verdana" w:eastAsia="Times New Roman" w:cs="Arial"/>
                <w:b/>
                <w:bCs/>
                <w:sz w:val="24"/>
                <w:szCs w:val="24"/>
                <w:lang w:val="en" w:eastAsia="en-GB"/>
              </w:rPr>
              <w:t>Prevention</w:t>
            </w:r>
            <w:r w:rsidRPr="00A61936">
              <w:rPr>
                <w:rFonts w:ascii="Verdana" w:hAnsi="Verdana" w:eastAsia="Times New Roman" w:cs="Arial"/>
                <w:sz w:val="24"/>
                <w:szCs w:val="24"/>
                <w:lang w:val="en" w:eastAsia="en-GB"/>
              </w:rPr>
              <w:t xml:space="preserve"> </w:t>
            </w:r>
            <w:r w:rsidRPr="00A61936">
              <w:rPr>
                <w:rFonts w:ascii="Verdana" w:hAnsi="Verdana" w:eastAsia="Times New Roman" w:cs="Arial"/>
                <w:b/>
                <w:sz w:val="24"/>
                <w:szCs w:val="24"/>
                <w:lang w:val="en" w:eastAsia="en-GB"/>
              </w:rPr>
              <w:t>–</w:t>
            </w:r>
            <w:r w:rsidRPr="00A61936">
              <w:rPr>
                <w:rFonts w:ascii="Verdana" w:hAnsi="Verdana" w:eastAsia="Times New Roman" w:cs="Arial"/>
                <w:sz w:val="24"/>
                <w:szCs w:val="24"/>
                <w:lang w:val="en" w:eastAsia="en-GB"/>
              </w:rPr>
              <w:t xml:space="preserve"> Strengthened CD governance will help to prevent CD incidents.</w:t>
            </w:r>
          </w:p>
          <w:p w:rsidRPr="00A61936" w:rsidR="009F4DA6" w:rsidP="009F4DA6" w:rsidRDefault="009F4DA6" w14:paraId="7183B1DF" w14:textId="77777777">
            <w:pPr>
              <w:numPr>
                <w:ilvl w:val="0"/>
                <w:numId w:val="9"/>
              </w:numPr>
              <w:shd w:val="clear" w:color="auto" w:fill="FFFFFF"/>
              <w:spacing w:before="100" w:beforeAutospacing="1"/>
              <w:ind w:left="448" w:hanging="357"/>
              <w:jc w:val="both"/>
              <w:rPr>
                <w:rFonts w:ascii="Verdana" w:hAnsi="Verdana" w:eastAsia="Times New Roman" w:cs="Arial"/>
                <w:sz w:val="24"/>
                <w:szCs w:val="24"/>
                <w:lang w:val="en" w:eastAsia="en-GB"/>
              </w:rPr>
            </w:pPr>
            <w:r w:rsidRPr="00A61936">
              <w:rPr>
                <w:rFonts w:ascii="Verdana" w:hAnsi="Verdana" w:eastAsia="Times New Roman" w:cs="Arial"/>
                <w:b/>
                <w:bCs/>
                <w:sz w:val="24"/>
                <w:szCs w:val="24"/>
                <w:lang w:val="en" w:eastAsia="en-GB"/>
              </w:rPr>
              <w:t>Integration –</w:t>
            </w:r>
            <w:r w:rsidRPr="00A61936">
              <w:rPr>
                <w:rFonts w:ascii="Verdana" w:hAnsi="Verdana" w:eastAsia="Times New Roman" w:cs="Arial"/>
                <w:sz w:val="24"/>
                <w:szCs w:val="24"/>
                <w:lang w:val="en" w:eastAsia="en-GB"/>
              </w:rPr>
              <w:t xml:space="preserve"> Integrating the requirements of, ‘</w:t>
            </w:r>
            <w:r w:rsidRPr="00A61936">
              <w:rPr>
                <w:rFonts w:ascii="Verdana" w:hAnsi="Verdana" w:cs="Arial"/>
                <w:bCs/>
                <w:sz w:val="24"/>
                <w:szCs w:val="24"/>
                <w:lang w:val="en"/>
              </w:rPr>
              <w:t>The Controlled Drugs (Supervision of Management and Use) (Wales) Regulations 2008,’ with the existing governance mechanisms of the Health Board will strengthen overall CD governance.</w:t>
            </w:r>
          </w:p>
          <w:p w:rsidRPr="00A61936" w:rsidR="009F4DA6" w:rsidP="009F4DA6" w:rsidRDefault="009F4DA6" w14:paraId="644BA448" w14:textId="051A197D">
            <w:pPr>
              <w:numPr>
                <w:ilvl w:val="0"/>
                <w:numId w:val="9"/>
              </w:numPr>
              <w:shd w:val="clear" w:color="auto" w:fill="FFFFFF"/>
              <w:spacing w:before="100" w:beforeAutospacing="1"/>
              <w:ind w:left="448" w:hanging="357"/>
              <w:jc w:val="both"/>
              <w:rPr>
                <w:rFonts w:ascii="Verdana" w:hAnsi="Verdana" w:eastAsia="Times New Roman" w:cs="Arial"/>
                <w:sz w:val="24"/>
                <w:szCs w:val="24"/>
                <w:lang w:val="en" w:eastAsia="en-GB"/>
              </w:rPr>
            </w:pPr>
            <w:r w:rsidRPr="00A61936">
              <w:rPr>
                <w:rFonts w:ascii="Verdana" w:hAnsi="Verdana" w:eastAsia="Times New Roman" w:cs="Arial"/>
                <w:b/>
                <w:bCs/>
                <w:sz w:val="24"/>
                <w:szCs w:val="24"/>
                <w:lang w:val="en" w:eastAsia="en-GB"/>
              </w:rPr>
              <w:t>Collaboration –</w:t>
            </w:r>
            <w:r w:rsidRPr="00A61936">
              <w:rPr>
                <w:rFonts w:ascii="Verdana" w:hAnsi="Verdana" w:eastAsia="Times New Roman" w:cs="Arial"/>
                <w:sz w:val="24"/>
                <w:szCs w:val="24"/>
                <w:lang w:val="en" w:eastAsia="en-GB"/>
              </w:rPr>
              <w:t xml:space="preserve"> The approach being taken will encourage collaboration between </w:t>
            </w:r>
            <w:r w:rsidRPr="00A61936" w:rsidR="00AE2D34">
              <w:rPr>
                <w:rFonts w:ascii="Verdana" w:hAnsi="Verdana" w:eastAsia="Times New Roman" w:cs="Arial"/>
                <w:sz w:val="24"/>
                <w:szCs w:val="24"/>
                <w:lang w:val="en" w:eastAsia="en-GB"/>
              </w:rPr>
              <w:t>s</w:t>
            </w:r>
            <w:r w:rsidRPr="00A61936">
              <w:rPr>
                <w:rFonts w:ascii="Verdana" w:hAnsi="Verdana" w:eastAsia="Times New Roman" w:cs="Arial"/>
                <w:sz w:val="24"/>
                <w:szCs w:val="24"/>
                <w:lang w:val="en" w:eastAsia="en-GB"/>
              </w:rPr>
              <w:t xml:space="preserve">ervice </w:t>
            </w:r>
            <w:r w:rsidRPr="00A61936" w:rsidR="00AE2D34">
              <w:rPr>
                <w:rFonts w:ascii="Verdana" w:hAnsi="Verdana" w:eastAsia="Times New Roman" w:cs="Arial"/>
                <w:sz w:val="24"/>
                <w:szCs w:val="24"/>
                <w:lang w:val="en" w:eastAsia="en-GB"/>
              </w:rPr>
              <w:t>g</w:t>
            </w:r>
            <w:r w:rsidRPr="00A61936">
              <w:rPr>
                <w:rFonts w:ascii="Verdana" w:hAnsi="Verdana" w:eastAsia="Times New Roman" w:cs="Arial"/>
                <w:sz w:val="24"/>
                <w:szCs w:val="24"/>
                <w:lang w:val="en" w:eastAsia="en-GB"/>
              </w:rPr>
              <w:t>roups in the development of strengthened CD governance.</w:t>
            </w:r>
          </w:p>
          <w:p w:rsidRPr="00A61936" w:rsidR="009F4DA6" w:rsidP="009F4DA6" w:rsidRDefault="009F4DA6" w14:paraId="44EA4A21" w14:textId="77777777">
            <w:pPr>
              <w:numPr>
                <w:ilvl w:val="0"/>
                <w:numId w:val="9"/>
              </w:numPr>
              <w:shd w:val="clear" w:color="auto" w:fill="FFFFFF"/>
              <w:spacing w:before="100" w:beforeAutospacing="1"/>
              <w:ind w:left="448" w:right="96" w:hanging="357"/>
              <w:jc w:val="both"/>
              <w:rPr>
                <w:rFonts w:ascii="Verdana" w:hAnsi="Verdana" w:cs="Arial"/>
                <w:color w:val="FF0000"/>
                <w:sz w:val="24"/>
                <w:szCs w:val="24"/>
              </w:rPr>
            </w:pPr>
            <w:r w:rsidRPr="00A61936">
              <w:rPr>
                <w:rFonts w:ascii="Verdana" w:hAnsi="Verdana" w:eastAsia="Times New Roman" w:cs="Arial"/>
                <w:b/>
                <w:bCs/>
                <w:sz w:val="24"/>
                <w:szCs w:val="24"/>
                <w:lang w:val="en" w:eastAsia="en-GB"/>
              </w:rPr>
              <w:t>Involvement –</w:t>
            </w:r>
            <w:r w:rsidRPr="00A61936">
              <w:rPr>
                <w:rFonts w:ascii="Verdana" w:hAnsi="Verdana" w:eastAsia="Times New Roman" w:cs="Arial"/>
                <w:sz w:val="24"/>
                <w:szCs w:val="24"/>
                <w:lang w:val="en" w:eastAsia="en-GB"/>
              </w:rPr>
              <w:t xml:space="preserve"> Health Board wide involvement in the development of strengthened CD governance will produce a synergistic effect at a whole system level. </w:t>
            </w:r>
          </w:p>
          <w:p w:rsidRPr="00A61936" w:rsidR="00F5324A" w:rsidP="00F5324A" w:rsidRDefault="00F5324A" w14:paraId="6B2AA402" w14:textId="77777777">
            <w:pPr>
              <w:ind w:right="96"/>
              <w:rPr>
                <w:rFonts w:ascii="Verdana" w:hAnsi="Verdana" w:cs="Arial"/>
                <w:color w:val="FF0000"/>
                <w:sz w:val="24"/>
                <w:szCs w:val="24"/>
              </w:rPr>
            </w:pPr>
          </w:p>
        </w:tc>
      </w:tr>
      <w:tr w:rsidRPr="00A61936" w:rsidR="00F5324A" w:rsidTr="1C375442" w14:paraId="40F97074" w14:textId="77777777">
        <w:tc>
          <w:tcPr>
            <w:tcW w:w="2470" w:type="dxa"/>
            <w:gridSpan w:val="2"/>
          </w:tcPr>
          <w:p w:rsidRPr="00A61936" w:rsidR="00F5324A" w:rsidP="00F5324A" w:rsidRDefault="00F5324A" w14:paraId="63D05CB9" w14:textId="77777777">
            <w:pPr>
              <w:ind w:right="96"/>
              <w:rPr>
                <w:rFonts w:ascii="Verdana" w:hAnsi="Verdana" w:cs="Arial"/>
                <w:color w:val="FF0000"/>
                <w:sz w:val="24"/>
                <w:szCs w:val="24"/>
              </w:rPr>
            </w:pPr>
            <w:r w:rsidRPr="00A61936">
              <w:rPr>
                <w:rFonts w:ascii="Verdana" w:hAnsi="Verdana" w:cs="Arial"/>
                <w:b/>
                <w:color w:val="000000" w:themeColor="text1"/>
                <w:sz w:val="24"/>
                <w:szCs w:val="24"/>
              </w:rPr>
              <w:t>Report History</w:t>
            </w:r>
          </w:p>
        </w:tc>
        <w:tc>
          <w:tcPr>
            <w:tcW w:w="6775" w:type="dxa"/>
            <w:gridSpan w:val="2"/>
          </w:tcPr>
          <w:p w:rsidRPr="00A61936" w:rsidR="009F4DA6" w:rsidP="009F4DA6" w:rsidRDefault="009F4DA6" w14:paraId="4B82160C" w14:textId="77777777">
            <w:pPr>
              <w:pStyle w:val="ListParagraph"/>
              <w:numPr>
                <w:ilvl w:val="0"/>
                <w:numId w:val="6"/>
              </w:numPr>
              <w:ind w:right="96"/>
              <w:rPr>
                <w:rFonts w:ascii="Verdana" w:hAnsi="Verdana" w:cs="Arial"/>
                <w:sz w:val="24"/>
                <w:szCs w:val="24"/>
              </w:rPr>
            </w:pPr>
            <w:r w:rsidRPr="00A61936">
              <w:rPr>
                <w:rFonts w:ascii="Verdana" w:hAnsi="Verdana" w:cs="Arial"/>
                <w:sz w:val="24"/>
                <w:szCs w:val="24"/>
              </w:rPr>
              <w:t>Presentation made to the SLT in March 2019 regarding concerns about controlled drug governance.</w:t>
            </w:r>
          </w:p>
          <w:p w:rsidRPr="00A61936" w:rsidR="009F4DA6" w:rsidP="009F4DA6" w:rsidRDefault="009F4DA6" w14:paraId="5C96A5BA" w14:textId="77777777">
            <w:pPr>
              <w:pStyle w:val="ListParagraph"/>
              <w:numPr>
                <w:ilvl w:val="0"/>
                <w:numId w:val="6"/>
              </w:numPr>
              <w:ind w:right="96"/>
              <w:rPr>
                <w:rFonts w:ascii="Verdana" w:hAnsi="Verdana" w:cs="Arial"/>
                <w:sz w:val="24"/>
                <w:szCs w:val="24"/>
              </w:rPr>
            </w:pPr>
            <w:r w:rsidRPr="00A61936">
              <w:rPr>
                <w:rFonts w:ascii="Verdana" w:hAnsi="Verdana" w:cs="Arial"/>
                <w:sz w:val="24"/>
                <w:szCs w:val="24"/>
              </w:rPr>
              <w:t>Paper presented to SLT on the 6</w:t>
            </w:r>
            <w:r w:rsidRPr="00A61936">
              <w:rPr>
                <w:rFonts w:ascii="Verdana" w:hAnsi="Verdana" w:cs="Arial"/>
                <w:sz w:val="24"/>
                <w:szCs w:val="24"/>
                <w:vertAlign w:val="superscript"/>
              </w:rPr>
              <w:t>th</w:t>
            </w:r>
            <w:r w:rsidRPr="00A61936">
              <w:rPr>
                <w:rFonts w:ascii="Verdana" w:hAnsi="Verdana" w:cs="Arial"/>
                <w:sz w:val="24"/>
                <w:szCs w:val="24"/>
              </w:rPr>
              <w:t xml:space="preserve"> November 2019 entitled ‘Controlled Drug Governance: Update Report’ – this paper outlined the previous concept of a Health Board CD Governance Framework.</w:t>
            </w:r>
          </w:p>
          <w:p w:rsidRPr="00A61936" w:rsidR="009F4DA6" w:rsidP="009F4DA6" w:rsidRDefault="009F4DA6" w14:paraId="0D75A1C8" w14:textId="77777777">
            <w:pPr>
              <w:pStyle w:val="ListParagraph"/>
              <w:numPr>
                <w:ilvl w:val="0"/>
                <w:numId w:val="6"/>
              </w:numPr>
              <w:ind w:right="96"/>
              <w:rPr>
                <w:rFonts w:ascii="Verdana" w:hAnsi="Verdana" w:cs="Arial"/>
                <w:sz w:val="24"/>
                <w:szCs w:val="24"/>
              </w:rPr>
            </w:pPr>
            <w:r w:rsidRPr="00A61936">
              <w:rPr>
                <w:rFonts w:ascii="Verdana" w:hAnsi="Verdana" w:cs="Arial"/>
                <w:sz w:val="24"/>
                <w:szCs w:val="24"/>
              </w:rPr>
              <w:t>Paper presented to SLT on the 5</w:t>
            </w:r>
            <w:r w:rsidRPr="00A61936">
              <w:rPr>
                <w:rFonts w:ascii="Verdana" w:hAnsi="Verdana" w:cs="Arial"/>
                <w:sz w:val="24"/>
                <w:szCs w:val="24"/>
                <w:vertAlign w:val="superscript"/>
              </w:rPr>
              <w:t>th</w:t>
            </w:r>
            <w:r w:rsidRPr="00A61936">
              <w:rPr>
                <w:rFonts w:ascii="Verdana" w:hAnsi="Verdana" w:cs="Arial"/>
                <w:sz w:val="24"/>
                <w:szCs w:val="24"/>
              </w:rPr>
              <w:t xml:space="preserve"> November 2020 entitled, ‘Controlled Drug Governance and Assurance’ – This paper set out the new phased approach to strengthening CD governance. </w:t>
            </w:r>
          </w:p>
          <w:p w:rsidRPr="00A61936" w:rsidR="009F4DA6" w:rsidP="009F4DA6" w:rsidRDefault="009F4DA6" w14:paraId="55DD1FD6" w14:textId="77777777">
            <w:pPr>
              <w:pStyle w:val="ListParagraph"/>
              <w:numPr>
                <w:ilvl w:val="0"/>
                <w:numId w:val="6"/>
              </w:numPr>
              <w:ind w:right="96"/>
              <w:rPr>
                <w:rFonts w:ascii="Verdana" w:hAnsi="Verdana" w:cs="Arial"/>
                <w:sz w:val="24"/>
                <w:szCs w:val="24"/>
              </w:rPr>
            </w:pPr>
            <w:r w:rsidRPr="00A61936">
              <w:rPr>
                <w:rFonts w:ascii="Verdana" w:hAnsi="Verdana" w:cs="Arial"/>
                <w:sz w:val="24"/>
                <w:szCs w:val="24"/>
              </w:rPr>
              <w:t>Paper presented to Quality &amp; Safety Committee on 27</w:t>
            </w:r>
            <w:r w:rsidRPr="00A61936">
              <w:rPr>
                <w:rFonts w:ascii="Verdana" w:hAnsi="Verdana" w:cs="Arial"/>
                <w:sz w:val="24"/>
                <w:szCs w:val="24"/>
                <w:vertAlign w:val="superscript"/>
              </w:rPr>
              <w:t>th</w:t>
            </w:r>
            <w:r w:rsidRPr="00A61936">
              <w:rPr>
                <w:rFonts w:ascii="Verdana" w:hAnsi="Verdana" w:cs="Arial"/>
                <w:sz w:val="24"/>
                <w:szCs w:val="24"/>
              </w:rPr>
              <w:t xml:space="preserve"> April 2021 entitled </w:t>
            </w:r>
            <w:r w:rsidRPr="00A61936">
              <w:rPr>
                <w:rFonts w:ascii="Verdana" w:hAnsi="Verdana" w:cs="Arial"/>
                <w:sz w:val="24"/>
                <w:szCs w:val="24"/>
              </w:rPr>
              <w:lastRenderedPageBreak/>
              <w:t>‘Controlled Drug Governance and Assurance (Progress Report)</w:t>
            </w:r>
          </w:p>
          <w:p w:rsidRPr="00A61936" w:rsidR="005A7B57" w:rsidP="005A7B57" w:rsidRDefault="005A7B57" w14:paraId="7091DEE7" w14:textId="77777777">
            <w:pPr>
              <w:pStyle w:val="ListParagraph"/>
              <w:numPr>
                <w:ilvl w:val="0"/>
                <w:numId w:val="6"/>
              </w:numPr>
              <w:ind w:right="96"/>
              <w:rPr>
                <w:rFonts w:ascii="Verdana" w:hAnsi="Verdana" w:cs="Arial"/>
                <w:sz w:val="24"/>
                <w:szCs w:val="24"/>
              </w:rPr>
            </w:pPr>
            <w:r w:rsidRPr="00A61936">
              <w:rPr>
                <w:rFonts w:ascii="Verdana" w:hAnsi="Verdana" w:cs="Arial"/>
                <w:sz w:val="24"/>
                <w:szCs w:val="24"/>
              </w:rPr>
              <w:t>Paper presented to Quality &amp; Safety Committee on 23</w:t>
            </w:r>
            <w:r w:rsidRPr="00A61936">
              <w:rPr>
                <w:rFonts w:ascii="Verdana" w:hAnsi="Verdana" w:cs="Arial"/>
                <w:sz w:val="24"/>
                <w:szCs w:val="24"/>
                <w:vertAlign w:val="superscript"/>
              </w:rPr>
              <w:t>rd</w:t>
            </w:r>
            <w:r w:rsidRPr="00A61936">
              <w:rPr>
                <w:rFonts w:ascii="Verdana" w:hAnsi="Verdana" w:cs="Arial"/>
                <w:sz w:val="24"/>
                <w:szCs w:val="24"/>
              </w:rPr>
              <w:t xml:space="preserve"> November 2021 entitled ‘Controlled Drug Governance and Assurance (Progress Report)</w:t>
            </w:r>
          </w:p>
          <w:p w:rsidRPr="00A61936" w:rsidR="00143994" w:rsidP="00143994" w:rsidRDefault="00143994" w14:paraId="3FC107B8" w14:textId="77777777">
            <w:pPr>
              <w:pStyle w:val="ListParagraph"/>
              <w:numPr>
                <w:ilvl w:val="0"/>
                <w:numId w:val="6"/>
              </w:numPr>
              <w:ind w:right="96"/>
              <w:rPr>
                <w:rFonts w:ascii="Verdana" w:hAnsi="Verdana" w:cs="Arial"/>
                <w:sz w:val="24"/>
                <w:szCs w:val="24"/>
              </w:rPr>
            </w:pPr>
            <w:r w:rsidRPr="00A61936">
              <w:rPr>
                <w:rFonts w:ascii="Verdana" w:hAnsi="Verdana" w:cs="Arial"/>
                <w:sz w:val="24"/>
                <w:szCs w:val="24"/>
              </w:rPr>
              <w:t xml:space="preserve">Paper presented to Quality &amp; Safety Committee on </w:t>
            </w:r>
            <w:r w:rsidRPr="00A61936" w:rsidR="00606A8A">
              <w:rPr>
                <w:rFonts w:ascii="Verdana" w:hAnsi="Verdana" w:cs="Arial"/>
                <w:sz w:val="24"/>
                <w:szCs w:val="24"/>
              </w:rPr>
              <w:t>24</w:t>
            </w:r>
            <w:r w:rsidRPr="00A61936" w:rsidR="00606A8A">
              <w:rPr>
                <w:rFonts w:ascii="Verdana" w:hAnsi="Verdana" w:cs="Arial"/>
                <w:sz w:val="24"/>
                <w:szCs w:val="24"/>
                <w:vertAlign w:val="superscript"/>
              </w:rPr>
              <w:t>th</w:t>
            </w:r>
            <w:r w:rsidRPr="00A61936" w:rsidR="00606A8A">
              <w:rPr>
                <w:rFonts w:ascii="Verdana" w:hAnsi="Verdana" w:cs="Arial"/>
                <w:sz w:val="24"/>
                <w:szCs w:val="24"/>
              </w:rPr>
              <w:t xml:space="preserve"> May 2022</w:t>
            </w:r>
            <w:r w:rsidRPr="00A61936">
              <w:rPr>
                <w:rFonts w:ascii="Verdana" w:hAnsi="Verdana" w:cs="Arial"/>
                <w:sz w:val="24"/>
                <w:szCs w:val="24"/>
              </w:rPr>
              <w:t xml:space="preserve"> entitled ‘Controlled Drug Governance and Assurance (Progress Report)</w:t>
            </w:r>
          </w:p>
          <w:p w:rsidRPr="00A61936" w:rsidR="00D10F73" w:rsidP="00D10F73" w:rsidRDefault="00D10F73" w14:paraId="42B1A515" w14:textId="77777777">
            <w:pPr>
              <w:pStyle w:val="ListParagraph"/>
              <w:numPr>
                <w:ilvl w:val="0"/>
                <w:numId w:val="6"/>
              </w:numPr>
              <w:ind w:right="96"/>
              <w:rPr>
                <w:rFonts w:ascii="Verdana" w:hAnsi="Verdana" w:cs="Arial"/>
                <w:sz w:val="24"/>
                <w:szCs w:val="24"/>
              </w:rPr>
            </w:pPr>
            <w:r w:rsidRPr="00A61936">
              <w:rPr>
                <w:rFonts w:ascii="Verdana" w:hAnsi="Verdana" w:cs="Arial"/>
                <w:sz w:val="24"/>
                <w:szCs w:val="24"/>
              </w:rPr>
              <w:t>Paper presented to Quality &amp; Safety Committee on 25</w:t>
            </w:r>
            <w:r w:rsidRPr="00A61936">
              <w:rPr>
                <w:rFonts w:ascii="Verdana" w:hAnsi="Verdana" w:cs="Arial"/>
                <w:sz w:val="24"/>
                <w:szCs w:val="24"/>
                <w:vertAlign w:val="superscript"/>
              </w:rPr>
              <w:t>th</w:t>
            </w:r>
            <w:r w:rsidRPr="00A61936">
              <w:rPr>
                <w:rFonts w:ascii="Verdana" w:hAnsi="Verdana" w:cs="Arial"/>
                <w:sz w:val="24"/>
                <w:szCs w:val="24"/>
              </w:rPr>
              <w:t xml:space="preserve"> October 2022 entitled ‘Controlled Drug Governance and Assurance (Progress Report)</w:t>
            </w:r>
          </w:p>
          <w:p w:rsidRPr="00A61936" w:rsidR="009D5C25" w:rsidP="009D5C25" w:rsidRDefault="009D5C25" w14:paraId="6F367BB6" w14:textId="77777777">
            <w:pPr>
              <w:pStyle w:val="ListParagraph"/>
              <w:numPr>
                <w:ilvl w:val="0"/>
                <w:numId w:val="6"/>
              </w:numPr>
              <w:ind w:right="96"/>
              <w:rPr>
                <w:rFonts w:ascii="Verdana" w:hAnsi="Verdana" w:cs="Arial"/>
                <w:sz w:val="24"/>
                <w:szCs w:val="24"/>
              </w:rPr>
            </w:pPr>
            <w:r w:rsidRPr="00A61936">
              <w:rPr>
                <w:rFonts w:ascii="Verdana" w:hAnsi="Verdana" w:cs="Arial"/>
                <w:sz w:val="24"/>
                <w:szCs w:val="24"/>
              </w:rPr>
              <w:t>Paper presented to Quality &amp; Safety Committee on 25</w:t>
            </w:r>
            <w:r w:rsidRPr="00A61936">
              <w:rPr>
                <w:rFonts w:ascii="Verdana" w:hAnsi="Verdana" w:cs="Arial"/>
                <w:sz w:val="24"/>
                <w:szCs w:val="24"/>
                <w:vertAlign w:val="superscript"/>
              </w:rPr>
              <w:t>th</w:t>
            </w:r>
            <w:r w:rsidRPr="00A61936">
              <w:rPr>
                <w:rFonts w:ascii="Verdana" w:hAnsi="Verdana" w:cs="Arial"/>
                <w:sz w:val="24"/>
                <w:szCs w:val="24"/>
              </w:rPr>
              <w:t xml:space="preserve"> July 2023 entitled ‘Controlled Drug Governance and Assurance (Progress Report)</w:t>
            </w:r>
          </w:p>
          <w:p w:rsidRPr="00A61936" w:rsidR="00792F13" w:rsidP="00792F13" w:rsidRDefault="00792F13" w14:paraId="3BFEF5E9" w14:textId="0CAF8713">
            <w:pPr>
              <w:pStyle w:val="ListParagraph"/>
              <w:numPr>
                <w:ilvl w:val="0"/>
                <w:numId w:val="6"/>
              </w:numPr>
              <w:ind w:right="96"/>
              <w:rPr>
                <w:rFonts w:ascii="Verdana" w:hAnsi="Verdana" w:cs="Arial"/>
                <w:sz w:val="24"/>
                <w:szCs w:val="24"/>
              </w:rPr>
            </w:pPr>
            <w:r w:rsidRPr="00A61936">
              <w:rPr>
                <w:rFonts w:ascii="Verdana" w:hAnsi="Verdana" w:cs="Arial"/>
                <w:sz w:val="24"/>
                <w:szCs w:val="24"/>
              </w:rPr>
              <w:t>Paper presented to Quality &amp; Safety Committee on 23</w:t>
            </w:r>
            <w:r w:rsidRPr="00A61936">
              <w:rPr>
                <w:rFonts w:ascii="Verdana" w:hAnsi="Verdana" w:cs="Arial"/>
                <w:sz w:val="24"/>
                <w:szCs w:val="24"/>
                <w:vertAlign w:val="superscript"/>
              </w:rPr>
              <w:t>rd</w:t>
            </w:r>
            <w:r w:rsidRPr="00A61936">
              <w:rPr>
                <w:rFonts w:ascii="Verdana" w:hAnsi="Verdana" w:cs="Arial"/>
                <w:sz w:val="24"/>
                <w:szCs w:val="24"/>
              </w:rPr>
              <w:t xml:space="preserve"> January 2024 entitled ‘Controlled Drug Governance and Assurance (Progress Report)</w:t>
            </w:r>
          </w:p>
          <w:p w:rsidRPr="00A61936" w:rsidR="00F67AFB" w:rsidP="00F67AFB" w:rsidRDefault="00F67AFB" w14:paraId="654B9EB7" w14:textId="217AF7F5">
            <w:pPr>
              <w:pStyle w:val="ListParagraph"/>
              <w:numPr>
                <w:ilvl w:val="0"/>
                <w:numId w:val="6"/>
              </w:numPr>
              <w:ind w:right="96"/>
              <w:rPr>
                <w:rFonts w:ascii="Verdana" w:hAnsi="Verdana" w:cs="Arial"/>
                <w:sz w:val="24"/>
                <w:szCs w:val="24"/>
              </w:rPr>
            </w:pPr>
            <w:r w:rsidRPr="00A61936">
              <w:rPr>
                <w:rFonts w:ascii="Verdana" w:hAnsi="Verdana" w:cs="Arial"/>
                <w:sz w:val="24"/>
                <w:szCs w:val="24"/>
              </w:rPr>
              <w:t>Paper presented to Quality &amp; Safety Committee on 23</w:t>
            </w:r>
            <w:r w:rsidRPr="00A61936">
              <w:rPr>
                <w:rFonts w:ascii="Verdana" w:hAnsi="Verdana" w:cs="Arial"/>
                <w:sz w:val="24"/>
                <w:szCs w:val="24"/>
                <w:vertAlign w:val="superscript"/>
              </w:rPr>
              <w:t>rd</w:t>
            </w:r>
            <w:r w:rsidRPr="00A61936">
              <w:rPr>
                <w:rFonts w:ascii="Verdana" w:hAnsi="Verdana" w:cs="Arial"/>
                <w:sz w:val="24"/>
                <w:szCs w:val="24"/>
              </w:rPr>
              <w:t xml:space="preserve"> </w:t>
            </w:r>
            <w:r w:rsidRPr="00A61936" w:rsidR="00EC599C">
              <w:rPr>
                <w:rFonts w:ascii="Verdana" w:hAnsi="Verdana" w:cs="Arial"/>
                <w:sz w:val="24"/>
                <w:szCs w:val="24"/>
              </w:rPr>
              <w:t>July</w:t>
            </w:r>
            <w:r w:rsidRPr="00A61936">
              <w:rPr>
                <w:rFonts w:ascii="Verdana" w:hAnsi="Verdana" w:cs="Arial"/>
                <w:sz w:val="24"/>
                <w:szCs w:val="24"/>
              </w:rPr>
              <w:t xml:space="preserve"> 2024 entitled ‘Controlled Drug Governance and Assurance (Progress Report)</w:t>
            </w:r>
          </w:p>
          <w:p w:rsidRPr="00BE7C38" w:rsidR="00F5324A" w:rsidP="00BE7C38" w:rsidRDefault="0050270E" w14:paraId="1834E9C9" w14:textId="5201C0C4">
            <w:pPr>
              <w:pStyle w:val="ListParagraph"/>
              <w:numPr>
                <w:ilvl w:val="0"/>
                <w:numId w:val="6"/>
              </w:numPr>
              <w:ind w:right="96"/>
              <w:rPr>
                <w:rFonts w:ascii="Verdana" w:hAnsi="Verdana" w:cs="Arial"/>
                <w:sz w:val="24"/>
                <w:szCs w:val="24"/>
              </w:rPr>
            </w:pPr>
            <w:r w:rsidRPr="00A61936">
              <w:rPr>
                <w:rFonts w:ascii="Verdana" w:hAnsi="Verdana" w:cs="Arial"/>
                <w:sz w:val="24"/>
                <w:szCs w:val="24"/>
              </w:rPr>
              <w:t>Paper presented to Quality &amp; Safety Committee on 28</w:t>
            </w:r>
            <w:r w:rsidRPr="00A61936">
              <w:rPr>
                <w:rFonts w:ascii="Verdana" w:hAnsi="Verdana" w:cs="Arial"/>
                <w:sz w:val="24"/>
                <w:szCs w:val="24"/>
                <w:vertAlign w:val="superscript"/>
              </w:rPr>
              <w:t>th</w:t>
            </w:r>
            <w:r w:rsidRPr="00A61936">
              <w:rPr>
                <w:rFonts w:ascii="Verdana" w:hAnsi="Verdana" w:cs="Arial"/>
                <w:sz w:val="24"/>
                <w:szCs w:val="24"/>
              </w:rPr>
              <w:t xml:space="preserve"> January 2025 entitled ‘Controlled Drug Governance and Assurance (Progress Report)</w:t>
            </w:r>
          </w:p>
        </w:tc>
      </w:tr>
      <w:tr w:rsidRPr="00A61936" w:rsidR="00F5324A" w:rsidTr="1C375442" w14:paraId="19D64860" w14:textId="77777777">
        <w:tc>
          <w:tcPr>
            <w:tcW w:w="2470" w:type="dxa"/>
            <w:gridSpan w:val="2"/>
          </w:tcPr>
          <w:p w:rsidRPr="00A61936" w:rsidR="00F5324A" w:rsidP="00F5324A" w:rsidRDefault="00F5324A" w14:paraId="3C5BE0F7" w14:textId="77777777">
            <w:pPr>
              <w:ind w:right="96"/>
              <w:rPr>
                <w:rFonts w:ascii="Verdana" w:hAnsi="Verdana" w:cs="Arial"/>
                <w:b/>
                <w:color w:val="000000" w:themeColor="text1"/>
                <w:sz w:val="24"/>
                <w:szCs w:val="24"/>
              </w:rPr>
            </w:pPr>
            <w:r w:rsidRPr="00A61936">
              <w:rPr>
                <w:rFonts w:ascii="Verdana" w:hAnsi="Verdana" w:cs="Arial"/>
                <w:b/>
                <w:color w:val="000000" w:themeColor="text1"/>
                <w:sz w:val="24"/>
                <w:szCs w:val="24"/>
              </w:rPr>
              <w:lastRenderedPageBreak/>
              <w:t>Appendices</w:t>
            </w:r>
          </w:p>
        </w:tc>
        <w:tc>
          <w:tcPr>
            <w:tcW w:w="6775" w:type="dxa"/>
            <w:gridSpan w:val="2"/>
          </w:tcPr>
          <w:p w:rsidRPr="00BE7C38" w:rsidR="00F5324A" w:rsidP="00F5324A" w:rsidRDefault="009F4DA6" w14:paraId="3363E1B2" w14:textId="11ABAC37">
            <w:pPr>
              <w:ind w:right="96"/>
              <w:rPr>
                <w:rFonts w:ascii="Verdana" w:hAnsi="Verdana" w:cs="Arial"/>
                <w:sz w:val="24"/>
                <w:szCs w:val="24"/>
              </w:rPr>
            </w:pPr>
            <w:r w:rsidRPr="00A61936">
              <w:rPr>
                <w:rFonts w:ascii="Verdana" w:hAnsi="Verdana" w:cs="Arial"/>
                <w:sz w:val="24"/>
                <w:szCs w:val="24"/>
              </w:rPr>
              <w:t>N/A</w:t>
            </w:r>
          </w:p>
        </w:tc>
      </w:tr>
    </w:tbl>
    <w:p w:rsidRPr="00A61936" w:rsidR="00034194" w:rsidRDefault="00034194" w14:paraId="4CA35521" w14:textId="77777777">
      <w:pPr>
        <w:rPr>
          <w:rFonts w:ascii="Verdana" w:hAnsi="Verdana"/>
          <w:sz w:val="24"/>
          <w:szCs w:val="24"/>
        </w:rPr>
      </w:pPr>
    </w:p>
    <w:sectPr w:rsidRPr="00A61936"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D4EB9" w:rsidP="00C107F2" w:rsidRDefault="006D4EB9" w14:paraId="2CFC4161" w14:textId="77777777">
      <w:pPr>
        <w:spacing w:after="0" w:line="240" w:lineRule="auto"/>
      </w:pPr>
      <w:r>
        <w:separator/>
      </w:r>
    </w:p>
  </w:endnote>
  <w:endnote w:type="continuationSeparator" w:id="0">
    <w:p w:rsidR="006D4EB9" w:rsidP="00C107F2" w:rsidRDefault="006D4EB9" w14:paraId="120B8D94" w14:textId="77777777">
      <w:pPr>
        <w:spacing w:after="0" w:line="240" w:lineRule="auto"/>
      </w:pPr>
      <w:r>
        <w:continuationSeparator/>
      </w:r>
    </w:p>
  </w:endnote>
  <w:endnote w:type="continuationNotice" w:id="1">
    <w:p w:rsidR="006D4EB9" w:rsidRDefault="006D4EB9" w14:paraId="0A72014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1C11899C" w:rsidP="44493031" w:rsidRDefault="1C11899C" w14:paraId="7426CF6D" w14:textId="29B8D409">
    <w:pPr>
      <w:pStyle w:val="Footer"/>
      <w:jc w:val="center"/>
      <w:rPr>
        <w:noProof/>
      </w:rPr>
    </w:pPr>
    <w:r w:rsidRPr="44493031">
      <w:rPr>
        <w:noProof/>
      </w:rPr>
      <w:fldChar w:fldCharType="begin"/>
    </w:r>
    <w:r>
      <w:instrText xml:space="preserve">PAGE</w:instrText>
    </w:r>
    <w:r>
      <w:fldChar w:fldCharType="separate"/>
    </w:r>
    <w:r w:rsidRPr="44493031">
      <w:rPr>
        <w:noProof/>
      </w:rPr>
      <w:fldChar w:fldCharType="end"/>
    </w:r>
    <w:r w:rsidRPr="44493031" w:rsidR="44493031">
      <w:rPr>
        <w:noProof/>
      </w:rPr>
      <w:t xml:space="preserve"> of </w:t>
    </w:r>
    <w:r w:rsidRPr="44493031">
      <w:rPr>
        <w:noProof/>
      </w:rPr>
      <w:fldChar w:fldCharType="begin"/>
    </w:r>
    <w:r>
      <w:instrText xml:space="preserve">NUMPAGES</w:instrText>
    </w:r>
    <w:r>
      <w:fldChar w:fldCharType="separate"/>
    </w:r>
    <w:r w:rsidRPr="44493031">
      <w:rPr>
        <w:noProof/>
      </w:rPr>
      <w:fldChar w:fldCharType="end"/>
    </w:r>
  </w:p>
  <w:p w:rsidR="1C11899C" w:rsidP="1C11899C" w:rsidRDefault="1C11899C" w14:paraId="1A5FFA86" w14:textId="51873A92">
    <w:pPr>
      <w:pStyle w:val="Footer"/>
      <w:jc w:val="center"/>
    </w:pPr>
  </w:p>
  <w:p w:rsidR="1C11899C" w:rsidP="1C11899C" w:rsidRDefault="1C11899C" w14:paraId="360ADD44" w14:textId="6965CDD1">
    <w:pPr>
      <w:pStyle w:val="Footer"/>
      <w:pBdr>
        <w:top w:val="single" w:color="D9D9D9" w:themeColor="background1" w:themeShade="D9" w:sz="4" w:space="1"/>
      </w:pBdr>
      <w:jc w:val="right"/>
    </w:pPr>
  </w:p>
  <w:p w:rsidR="1C11899C" w:rsidP="1C11899C" w:rsidRDefault="1C11899C" w14:paraId="489792A5" w14:textId="4AE9A6A6">
    <w:pPr>
      <w:pStyle w:val="Footer"/>
      <w:pBdr>
        <w:top w:val="single" w:color="D9D9D9" w:themeColor="background1" w:themeShade="D9" w:sz="4" w:space="1"/>
      </w:pBdr>
      <w:jc w:val="right"/>
    </w:pPr>
  </w:p>
  <w:p w:rsidR="00075426" w:rsidP="44493031" w:rsidRDefault="00A51D24" w14:paraId="617036E5" w14:textId="738E85B4">
    <w:pPr>
      <w:pStyle w:val="Footer"/>
      <w:pBdr>
        <w:top w:val="single" w:color="D9D9D9" w:themeColor="background1" w:themeShade="D9" w:sz="4" w:space="1"/>
      </w:pBdr>
      <w:jc w:val="right"/>
      <w:rPr>
        <w:b w:val="1"/>
        <w:bCs w:val="1"/>
      </w:rPr>
    </w:pPr>
    <w:r w:rsidRPr="00767E3E">
      <w:rPr>
        <w:noProof/>
        <w:lang w:eastAsia="en-GB"/>
      </w:rPr>
      <w:drawing>
        <wp:anchor distT="0" distB="0" distL="114300" distR="114300" simplePos="0" relativeHeight="251658240" behindDoc="1" locked="0" layoutInCell="1" allowOverlap="1" wp14:anchorId="17E8DB05" wp14:editId="7B7D2401">
          <wp:simplePos x="0" y="0"/>
          <wp:positionH relativeFrom="margin">
            <wp:posOffset>-241300</wp:posOffset>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44493031">
      <w:rPr/>
      <w:t xml:space="preserve">Quality and Safety Committee </w:t>
    </w:r>
    <w:r w:rsidR="44493031">
      <w:rPr/>
      <w:t>-</w:t>
    </w:r>
    <w:r w:rsidR="44493031">
      <w:rPr/>
      <w:t xml:space="preserve"> 11 September 2025</w:t>
    </w:r>
  </w:p>
  <w:p w:rsidR="00075426" w:rsidRDefault="00075426" w14:paraId="28F6EAFA" w14:textId="0A6D47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D4EB9" w:rsidP="00C107F2" w:rsidRDefault="006D4EB9" w14:paraId="661577D7" w14:textId="77777777">
      <w:pPr>
        <w:spacing w:after="0" w:line="240" w:lineRule="auto"/>
      </w:pPr>
      <w:r>
        <w:separator/>
      </w:r>
    </w:p>
  </w:footnote>
  <w:footnote w:type="continuationSeparator" w:id="0">
    <w:p w:rsidR="006D4EB9" w:rsidP="00C107F2" w:rsidRDefault="006D4EB9" w14:paraId="7438ECAB" w14:textId="77777777">
      <w:pPr>
        <w:spacing w:after="0" w:line="240" w:lineRule="auto"/>
      </w:pPr>
      <w:r>
        <w:continuationSeparator/>
      </w:r>
    </w:p>
  </w:footnote>
  <w:footnote w:type="continuationNotice" w:id="1">
    <w:p w:rsidR="006D4EB9" w:rsidRDefault="006D4EB9" w14:paraId="0E44B41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1C375442" w:rsidTr="1C375442" w14:paraId="049EE8AF" w14:textId="77777777">
      <w:trPr>
        <w:trHeight w:val="300"/>
      </w:trPr>
      <w:tc>
        <w:tcPr>
          <w:tcW w:w="3005" w:type="dxa"/>
        </w:tcPr>
        <w:p w:rsidR="1C375442" w:rsidP="1C375442" w:rsidRDefault="1C375442" w14:paraId="1B7CA434" w14:textId="3969E74D">
          <w:pPr>
            <w:pStyle w:val="Header"/>
            <w:ind w:left="-115"/>
          </w:pPr>
        </w:p>
      </w:tc>
      <w:tc>
        <w:tcPr>
          <w:tcW w:w="3005" w:type="dxa"/>
        </w:tcPr>
        <w:p w:rsidR="1C375442" w:rsidP="1C375442" w:rsidRDefault="1C375442" w14:paraId="26BEDE9D" w14:textId="6EA6A532">
          <w:pPr>
            <w:pStyle w:val="Header"/>
            <w:jc w:val="center"/>
          </w:pPr>
        </w:p>
      </w:tc>
      <w:tc>
        <w:tcPr>
          <w:tcW w:w="3005" w:type="dxa"/>
        </w:tcPr>
        <w:p w:rsidR="1C375442" w:rsidP="1C375442" w:rsidRDefault="1C375442" w14:paraId="17BEB7F4" w14:textId="4B87CFBA">
          <w:pPr>
            <w:pStyle w:val="Header"/>
            <w:ind w:right="-115"/>
            <w:jc w:val="right"/>
          </w:pPr>
        </w:p>
      </w:tc>
    </w:tr>
  </w:tbl>
  <w:p w:rsidR="1C375442" w:rsidP="1C375442" w:rsidRDefault="1C375442" w14:paraId="371953F3" w14:textId="321868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2DCA0F3E"/>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87A7C96"/>
    <w:multiLevelType w:val="hybridMultilevel"/>
    <w:tmpl w:val="CAC8156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77C2347"/>
    <w:multiLevelType w:val="hybridMultilevel"/>
    <w:tmpl w:val="032AAB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495C03CA"/>
    <w:multiLevelType w:val="hybridMultilevel"/>
    <w:tmpl w:val="7A7426B2"/>
    <w:lvl w:ilvl="0" w:tplc="E33AA5F6">
      <w:start w:val="6"/>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4E642BF"/>
    <w:multiLevelType w:val="hybridMultilevel"/>
    <w:tmpl w:val="D85013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F13E7234"/>
    <w:lvl w:ilvl="0">
      <w:start w:val="1"/>
      <w:numFmt w:val="bullet"/>
      <w:lvlText w:val="o"/>
      <w:lvlJc w:val="left"/>
      <w:pPr>
        <w:tabs>
          <w:tab w:val="num" w:pos="720"/>
        </w:tabs>
        <w:ind w:left="720" w:hanging="360"/>
      </w:pPr>
      <w:rPr>
        <w:rFonts w:hint="default" w:ascii="Courier New" w:hAnsi="Courier New"/>
        <w:color w:val="auto"/>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6BA901A1"/>
    <w:multiLevelType w:val="hybridMultilevel"/>
    <w:tmpl w:val="4BA8BA9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2" w15:restartNumberingAfterBreak="0">
    <w:nsid w:val="718127DF"/>
    <w:multiLevelType w:val="hybridMultilevel"/>
    <w:tmpl w:val="BED46202"/>
    <w:lvl w:ilvl="0" w:tplc="08090001">
      <w:start w:val="1"/>
      <w:numFmt w:val="bullet"/>
      <w:lvlText w:val=""/>
      <w:lvlJc w:val="left"/>
      <w:pPr>
        <w:ind w:left="1146" w:hanging="360"/>
      </w:pPr>
      <w:rPr>
        <w:rFonts w:hint="default" w:ascii="Symbol" w:hAnsi="Symbol"/>
      </w:rPr>
    </w:lvl>
    <w:lvl w:ilvl="1" w:tplc="08090003" w:tentative="1">
      <w:start w:val="1"/>
      <w:numFmt w:val="bullet"/>
      <w:lvlText w:val="o"/>
      <w:lvlJc w:val="left"/>
      <w:pPr>
        <w:ind w:left="1866" w:hanging="360"/>
      </w:pPr>
      <w:rPr>
        <w:rFonts w:hint="default" w:ascii="Courier New" w:hAnsi="Courier New" w:cs="Courier New"/>
      </w:rPr>
    </w:lvl>
    <w:lvl w:ilvl="2" w:tplc="08090005" w:tentative="1">
      <w:start w:val="1"/>
      <w:numFmt w:val="bullet"/>
      <w:lvlText w:val=""/>
      <w:lvlJc w:val="left"/>
      <w:pPr>
        <w:ind w:left="2586" w:hanging="360"/>
      </w:pPr>
      <w:rPr>
        <w:rFonts w:hint="default" w:ascii="Wingdings" w:hAnsi="Wingdings"/>
      </w:rPr>
    </w:lvl>
    <w:lvl w:ilvl="3" w:tplc="08090001" w:tentative="1">
      <w:start w:val="1"/>
      <w:numFmt w:val="bullet"/>
      <w:lvlText w:val=""/>
      <w:lvlJc w:val="left"/>
      <w:pPr>
        <w:ind w:left="3306" w:hanging="360"/>
      </w:pPr>
      <w:rPr>
        <w:rFonts w:hint="default" w:ascii="Symbol" w:hAnsi="Symbol"/>
      </w:rPr>
    </w:lvl>
    <w:lvl w:ilvl="4" w:tplc="08090003" w:tentative="1">
      <w:start w:val="1"/>
      <w:numFmt w:val="bullet"/>
      <w:lvlText w:val="o"/>
      <w:lvlJc w:val="left"/>
      <w:pPr>
        <w:ind w:left="4026" w:hanging="360"/>
      </w:pPr>
      <w:rPr>
        <w:rFonts w:hint="default" w:ascii="Courier New" w:hAnsi="Courier New" w:cs="Courier New"/>
      </w:rPr>
    </w:lvl>
    <w:lvl w:ilvl="5" w:tplc="08090005" w:tentative="1">
      <w:start w:val="1"/>
      <w:numFmt w:val="bullet"/>
      <w:lvlText w:val=""/>
      <w:lvlJc w:val="left"/>
      <w:pPr>
        <w:ind w:left="4746" w:hanging="360"/>
      </w:pPr>
      <w:rPr>
        <w:rFonts w:hint="default" w:ascii="Wingdings" w:hAnsi="Wingdings"/>
      </w:rPr>
    </w:lvl>
    <w:lvl w:ilvl="6" w:tplc="08090001" w:tentative="1">
      <w:start w:val="1"/>
      <w:numFmt w:val="bullet"/>
      <w:lvlText w:val=""/>
      <w:lvlJc w:val="left"/>
      <w:pPr>
        <w:ind w:left="5466" w:hanging="360"/>
      </w:pPr>
      <w:rPr>
        <w:rFonts w:hint="default" w:ascii="Symbol" w:hAnsi="Symbol"/>
      </w:rPr>
    </w:lvl>
    <w:lvl w:ilvl="7" w:tplc="08090003" w:tentative="1">
      <w:start w:val="1"/>
      <w:numFmt w:val="bullet"/>
      <w:lvlText w:val="o"/>
      <w:lvlJc w:val="left"/>
      <w:pPr>
        <w:ind w:left="6186" w:hanging="360"/>
      </w:pPr>
      <w:rPr>
        <w:rFonts w:hint="default" w:ascii="Courier New" w:hAnsi="Courier New" w:cs="Courier New"/>
      </w:rPr>
    </w:lvl>
    <w:lvl w:ilvl="8" w:tplc="08090005" w:tentative="1">
      <w:start w:val="1"/>
      <w:numFmt w:val="bullet"/>
      <w:lvlText w:val=""/>
      <w:lvlJc w:val="left"/>
      <w:pPr>
        <w:ind w:left="6906" w:hanging="360"/>
      </w:pPr>
      <w:rPr>
        <w:rFonts w:hint="default" w:ascii="Wingdings" w:hAnsi="Wingdings"/>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3"/>
  </w:num>
  <w:num w:numId="5">
    <w:abstractNumId w:val="1"/>
  </w:num>
  <w:num w:numId="6">
    <w:abstractNumId w:val="13"/>
  </w:num>
  <w:num w:numId="7">
    <w:abstractNumId w:val="14"/>
  </w:num>
  <w:num w:numId="8">
    <w:abstractNumId w:val="9"/>
  </w:num>
  <w:num w:numId="9">
    <w:abstractNumId w:val="10"/>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2"/>
  </w:num>
  <w:num w:numId="13">
    <w:abstractNumId w:val="4"/>
  </w:num>
  <w:num w:numId="14">
    <w:abstractNumId w:val="11"/>
  </w:num>
  <w:num w:numId="15">
    <w:abstractNumId w:val="8"/>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7B1"/>
    <w:rsid w:val="00021C60"/>
    <w:rsid w:val="00034194"/>
    <w:rsid w:val="00036F54"/>
    <w:rsid w:val="0004322E"/>
    <w:rsid w:val="000461D2"/>
    <w:rsid w:val="0006535A"/>
    <w:rsid w:val="00075426"/>
    <w:rsid w:val="00083FC0"/>
    <w:rsid w:val="00092583"/>
    <w:rsid w:val="000A044C"/>
    <w:rsid w:val="000B0531"/>
    <w:rsid w:val="000B136B"/>
    <w:rsid w:val="000B24D3"/>
    <w:rsid w:val="000C79A4"/>
    <w:rsid w:val="000D6BCC"/>
    <w:rsid w:val="000D7867"/>
    <w:rsid w:val="000E198B"/>
    <w:rsid w:val="000F042B"/>
    <w:rsid w:val="000F361B"/>
    <w:rsid w:val="00103665"/>
    <w:rsid w:val="00133EA1"/>
    <w:rsid w:val="00140CAF"/>
    <w:rsid w:val="00142217"/>
    <w:rsid w:val="00143994"/>
    <w:rsid w:val="00155F0D"/>
    <w:rsid w:val="001604B6"/>
    <w:rsid w:val="0016096B"/>
    <w:rsid w:val="00164710"/>
    <w:rsid w:val="0016608B"/>
    <w:rsid w:val="001A3F2D"/>
    <w:rsid w:val="001A5C9A"/>
    <w:rsid w:val="001B558F"/>
    <w:rsid w:val="001C074B"/>
    <w:rsid w:val="001C406B"/>
    <w:rsid w:val="001E2877"/>
    <w:rsid w:val="001F50F0"/>
    <w:rsid w:val="002048A9"/>
    <w:rsid w:val="0020539A"/>
    <w:rsid w:val="00220879"/>
    <w:rsid w:val="00233330"/>
    <w:rsid w:val="002403D6"/>
    <w:rsid w:val="0026611C"/>
    <w:rsid w:val="00291C53"/>
    <w:rsid w:val="002A2D65"/>
    <w:rsid w:val="002A39CD"/>
    <w:rsid w:val="003057ED"/>
    <w:rsid w:val="00332F36"/>
    <w:rsid w:val="0034616F"/>
    <w:rsid w:val="00356D6A"/>
    <w:rsid w:val="00371A85"/>
    <w:rsid w:val="00381885"/>
    <w:rsid w:val="003B3718"/>
    <w:rsid w:val="003C0FF8"/>
    <w:rsid w:val="003D032F"/>
    <w:rsid w:val="003E563A"/>
    <w:rsid w:val="003E5C8F"/>
    <w:rsid w:val="003F28AA"/>
    <w:rsid w:val="00400120"/>
    <w:rsid w:val="0040333C"/>
    <w:rsid w:val="00414894"/>
    <w:rsid w:val="004163D7"/>
    <w:rsid w:val="00427A3E"/>
    <w:rsid w:val="00461835"/>
    <w:rsid w:val="00471813"/>
    <w:rsid w:val="004850D5"/>
    <w:rsid w:val="004907A1"/>
    <w:rsid w:val="004948EA"/>
    <w:rsid w:val="00494CE5"/>
    <w:rsid w:val="00496020"/>
    <w:rsid w:val="004A03C9"/>
    <w:rsid w:val="004A7248"/>
    <w:rsid w:val="004A7357"/>
    <w:rsid w:val="004B74EA"/>
    <w:rsid w:val="004C15DF"/>
    <w:rsid w:val="004C30CE"/>
    <w:rsid w:val="004C6012"/>
    <w:rsid w:val="004E7760"/>
    <w:rsid w:val="0050270E"/>
    <w:rsid w:val="00502FEF"/>
    <w:rsid w:val="00507DCD"/>
    <w:rsid w:val="005127D2"/>
    <w:rsid w:val="0052297E"/>
    <w:rsid w:val="00524B51"/>
    <w:rsid w:val="005257AE"/>
    <w:rsid w:val="005304A5"/>
    <w:rsid w:val="00540F15"/>
    <w:rsid w:val="0057581F"/>
    <w:rsid w:val="00576966"/>
    <w:rsid w:val="00585277"/>
    <w:rsid w:val="005A7B57"/>
    <w:rsid w:val="005D1652"/>
    <w:rsid w:val="005E08AC"/>
    <w:rsid w:val="005E26A3"/>
    <w:rsid w:val="005E7DD4"/>
    <w:rsid w:val="005F549E"/>
    <w:rsid w:val="00601C7F"/>
    <w:rsid w:val="00605FE6"/>
    <w:rsid w:val="00606A8A"/>
    <w:rsid w:val="00615BB7"/>
    <w:rsid w:val="0063719F"/>
    <w:rsid w:val="006533C9"/>
    <w:rsid w:val="00655190"/>
    <w:rsid w:val="00657E5F"/>
    <w:rsid w:val="00660CA3"/>
    <w:rsid w:val="00662218"/>
    <w:rsid w:val="00662AA4"/>
    <w:rsid w:val="00685AE0"/>
    <w:rsid w:val="006A7B0C"/>
    <w:rsid w:val="006B01DC"/>
    <w:rsid w:val="006D1998"/>
    <w:rsid w:val="006D4EB9"/>
    <w:rsid w:val="006E608C"/>
    <w:rsid w:val="00711095"/>
    <w:rsid w:val="00715F1E"/>
    <w:rsid w:val="00716EB8"/>
    <w:rsid w:val="0072604C"/>
    <w:rsid w:val="007531E1"/>
    <w:rsid w:val="00774599"/>
    <w:rsid w:val="00781627"/>
    <w:rsid w:val="00783878"/>
    <w:rsid w:val="00792F13"/>
    <w:rsid w:val="007A282F"/>
    <w:rsid w:val="007A5FE4"/>
    <w:rsid w:val="007E0CA6"/>
    <w:rsid w:val="008025DC"/>
    <w:rsid w:val="0081177F"/>
    <w:rsid w:val="00853088"/>
    <w:rsid w:val="008648C7"/>
    <w:rsid w:val="0087489B"/>
    <w:rsid w:val="008C15D9"/>
    <w:rsid w:val="008D0747"/>
    <w:rsid w:val="008D2BA0"/>
    <w:rsid w:val="008E3ABE"/>
    <w:rsid w:val="009112DC"/>
    <w:rsid w:val="0096443E"/>
    <w:rsid w:val="00965B28"/>
    <w:rsid w:val="00970265"/>
    <w:rsid w:val="009745CB"/>
    <w:rsid w:val="0097484A"/>
    <w:rsid w:val="009753AC"/>
    <w:rsid w:val="00976A95"/>
    <w:rsid w:val="00995AB1"/>
    <w:rsid w:val="00997553"/>
    <w:rsid w:val="009D5C25"/>
    <w:rsid w:val="009E7AF7"/>
    <w:rsid w:val="009F4DA6"/>
    <w:rsid w:val="00A004EF"/>
    <w:rsid w:val="00A07CDC"/>
    <w:rsid w:val="00A302CD"/>
    <w:rsid w:val="00A34437"/>
    <w:rsid w:val="00A34EE9"/>
    <w:rsid w:val="00A51D24"/>
    <w:rsid w:val="00A609F9"/>
    <w:rsid w:val="00A61936"/>
    <w:rsid w:val="00A851DC"/>
    <w:rsid w:val="00AA22F9"/>
    <w:rsid w:val="00AB506B"/>
    <w:rsid w:val="00AC4D25"/>
    <w:rsid w:val="00AD064D"/>
    <w:rsid w:val="00AE2712"/>
    <w:rsid w:val="00AE2D34"/>
    <w:rsid w:val="00B75B03"/>
    <w:rsid w:val="00B84BA2"/>
    <w:rsid w:val="00BA003C"/>
    <w:rsid w:val="00BA18B6"/>
    <w:rsid w:val="00BA5776"/>
    <w:rsid w:val="00BB4098"/>
    <w:rsid w:val="00BC241D"/>
    <w:rsid w:val="00BE35D9"/>
    <w:rsid w:val="00BE7C38"/>
    <w:rsid w:val="00C05335"/>
    <w:rsid w:val="00C107F2"/>
    <w:rsid w:val="00C23B45"/>
    <w:rsid w:val="00C3356F"/>
    <w:rsid w:val="00C33A04"/>
    <w:rsid w:val="00C347F8"/>
    <w:rsid w:val="00C42C71"/>
    <w:rsid w:val="00C45E7B"/>
    <w:rsid w:val="00C607C1"/>
    <w:rsid w:val="00C95B3C"/>
    <w:rsid w:val="00CA26D2"/>
    <w:rsid w:val="00CA7003"/>
    <w:rsid w:val="00CC04CC"/>
    <w:rsid w:val="00CD7AA5"/>
    <w:rsid w:val="00CE497B"/>
    <w:rsid w:val="00D10F73"/>
    <w:rsid w:val="00D23DC0"/>
    <w:rsid w:val="00D275D3"/>
    <w:rsid w:val="00D316C4"/>
    <w:rsid w:val="00D330BF"/>
    <w:rsid w:val="00D477EB"/>
    <w:rsid w:val="00D5773E"/>
    <w:rsid w:val="00D85360"/>
    <w:rsid w:val="00DA76AD"/>
    <w:rsid w:val="00DA77D5"/>
    <w:rsid w:val="00DA7B1F"/>
    <w:rsid w:val="00DC2556"/>
    <w:rsid w:val="00DF2CB1"/>
    <w:rsid w:val="00E07631"/>
    <w:rsid w:val="00E242E5"/>
    <w:rsid w:val="00E25251"/>
    <w:rsid w:val="00E50011"/>
    <w:rsid w:val="00E561D3"/>
    <w:rsid w:val="00E60A8E"/>
    <w:rsid w:val="00E60C8A"/>
    <w:rsid w:val="00E71328"/>
    <w:rsid w:val="00E7470B"/>
    <w:rsid w:val="00EA69DF"/>
    <w:rsid w:val="00EC3E5B"/>
    <w:rsid w:val="00EC599C"/>
    <w:rsid w:val="00EF6815"/>
    <w:rsid w:val="00F11CD2"/>
    <w:rsid w:val="00F14D66"/>
    <w:rsid w:val="00F1708E"/>
    <w:rsid w:val="00F33F35"/>
    <w:rsid w:val="00F414A0"/>
    <w:rsid w:val="00F5082D"/>
    <w:rsid w:val="00F531BD"/>
    <w:rsid w:val="00F5324A"/>
    <w:rsid w:val="00F57C68"/>
    <w:rsid w:val="00F66829"/>
    <w:rsid w:val="00F67AFB"/>
    <w:rsid w:val="00F8050D"/>
    <w:rsid w:val="00F91AC5"/>
    <w:rsid w:val="00FA0CA9"/>
    <w:rsid w:val="00FB6709"/>
    <w:rsid w:val="00FD08F9"/>
    <w:rsid w:val="00FE0AE0"/>
    <w:rsid w:val="00FE235E"/>
    <w:rsid w:val="00FF50DC"/>
    <w:rsid w:val="00FF5D19"/>
    <w:rsid w:val="1B76E0D6"/>
    <w:rsid w:val="1C11899C"/>
    <w:rsid w:val="1C375442"/>
    <w:rsid w:val="3145F26F"/>
    <w:rsid w:val="44493031"/>
    <w:rsid w:val="6228AEA8"/>
    <w:rsid w:val="6605E4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DC07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i-provider" w:customStyle="1">
    <w:name w:val="ui-provider"/>
    <w:basedOn w:val="DefaultParagraphFont"/>
    <w:rsid w:val="00D10F73"/>
  </w:style>
  <w:style w:type="paragraph" w:styleId="Revision">
    <w:name w:val="Revision"/>
    <w:hidden/>
    <w:uiPriority w:val="99"/>
    <w:semiHidden/>
    <w:rsid w:val="00F91AC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491711">
      <w:bodyDiv w:val="1"/>
      <w:marLeft w:val="0"/>
      <w:marRight w:val="0"/>
      <w:marTop w:val="0"/>
      <w:marBottom w:val="0"/>
      <w:divBdr>
        <w:top w:val="none" w:sz="0" w:space="0" w:color="auto"/>
        <w:left w:val="none" w:sz="0" w:space="0" w:color="auto"/>
        <w:bottom w:val="none" w:sz="0" w:space="0" w:color="auto"/>
        <w:right w:val="none" w:sz="0" w:space="0" w:color="auto"/>
      </w:divBdr>
    </w:div>
    <w:div w:id="58199199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41487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37654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D5994" w:rsidP="00997553" w:rsidRDefault="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04CF"/>
    <w:rsid w:val="000B0A89"/>
    <w:rsid w:val="00164710"/>
    <w:rsid w:val="001B0399"/>
    <w:rsid w:val="001B0B9B"/>
    <w:rsid w:val="001B7B92"/>
    <w:rsid w:val="001D5C84"/>
    <w:rsid w:val="002B768A"/>
    <w:rsid w:val="004163D7"/>
    <w:rsid w:val="00432EA3"/>
    <w:rsid w:val="004A7248"/>
    <w:rsid w:val="004B7A3A"/>
    <w:rsid w:val="00503598"/>
    <w:rsid w:val="00533AA6"/>
    <w:rsid w:val="0063719F"/>
    <w:rsid w:val="00694140"/>
    <w:rsid w:val="00724AFB"/>
    <w:rsid w:val="00730925"/>
    <w:rsid w:val="00996D32"/>
    <w:rsid w:val="00997553"/>
    <w:rsid w:val="00A676E5"/>
    <w:rsid w:val="00BD5994"/>
    <w:rsid w:val="00E25251"/>
    <w:rsid w:val="00E554CD"/>
    <w:rsid w:val="00E66F82"/>
    <w:rsid w:val="00E6734B"/>
    <w:rsid w:val="00F14D66"/>
    <w:rsid w:val="00F94D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4400121-60C2-4FAA-BDB0-36941FB18261}">
  <ds:schemaRefs>
    <ds:schemaRef ds:uri="http://schemas.microsoft.com/sharepoint/v3/contenttype/forms"/>
  </ds:schemaRefs>
</ds:datastoreItem>
</file>

<file path=customXml/itemProps2.xml><?xml version="1.0" encoding="utf-8"?>
<ds:datastoreItem xmlns:ds="http://schemas.openxmlformats.org/officeDocument/2006/customXml" ds:itemID="{F6D074DD-AC4D-48D8-BEA6-DF6EEED579A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4FBB8D88-559E-4C4C-8267-E5D0F42CFD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Amelia Cole (Swansea Bay UHB - Corporate)</lastModifiedBy>
  <revision>27</revision>
  <dcterms:created xsi:type="dcterms:W3CDTF">2025-08-15T10:05:00.0000000Z</dcterms:created>
  <dcterms:modified xsi:type="dcterms:W3CDTF">2025-09-04T15:19:13.0265148Z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