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6D2903DF" w14:textId="6255971C" w:rsidR="00F5082D" w:rsidRPr="00FA0CA9" w:rsidRDefault="00683248" w:rsidP="00FA0CA9">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4D7A470" w:rsidR="00F5082D" w:rsidRPr="00FA0CA9" w:rsidRDefault="00414D5B" w:rsidP="00FA0CA9">
            <w:pPr>
              <w:rPr>
                <w:rFonts w:ascii="Arial" w:hAnsi="Arial" w:cs="Arial"/>
                <w:b/>
                <w:sz w:val="24"/>
                <w:szCs w:val="24"/>
              </w:rPr>
            </w:pPr>
            <w:r>
              <w:rPr>
                <w:rFonts w:ascii="Arial" w:hAnsi="Arial" w:cs="Arial"/>
                <w:b/>
                <w:sz w:val="24"/>
                <w:szCs w:val="24"/>
              </w:rPr>
              <w:t>4.</w:t>
            </w:r>
            <w:r w:rsidR="00502DBD">
              <w:rPr>
                <w:rFonts w:ascii="Arial" w:hAnsi="Arial" w:cs="Arial"/>
                <w:b/>
                <w:sz w:val="24"/>
                <w:szCs w:val="24"/>
              </w:rPr>
              <w:t>5</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C0A54AE" w:rsidR="00034194" w:rsidRPr="00FA0CA9" w:rsidRDefault="001963D0" w:rsidP="001963D0">
            <w:pPr>
              <w:rPr>
                <w:rFonts w:ascii="Arial" w:hAnsi="Arial" w:cs="Arial"/>
                <w:b/>
                <w:sz w:val="24"/>
                <w:szCs w:val="24"/>
              </w:rPr>
            </w:pPr>
            <w:r>
              <w:rPr>
                <w:rFonts w:ascii="Arial" w:hAnsi="Arial" w:cs="Arial"/>
                <w:bCs/>
                <w:sz w:val="24"/>
                <w:szCs w:val="24"/>
              </w:rPr>
              <w:t>NRFit Conversion</w:t>
            </w:r>
          </w:p>
        </w:tc>
      </w:tr>
      <w:tr w:rsidR="001963D0" w:rsidRPr="00034194" w14:paraId="6D2903E8" w14:textId="77777777" w:rsidTr="00DA76AD">
        <w:tc>
          <w:tcPr>
            <w:tcW w:w="2547" w:type="dxa"/>
          </w:tcPr>
          <w:p w14:paraId="6D2903E6" w14:textId="77777777" w:rsidR="001963D0" w:rsidRPr="00FA0CA9" w:rsidRDefault="001963D0" w:rsidP="001963D0">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6963950" w:rsidR="001963D0" w:rsidRPr="00FA0CA9" w:rsidRDefault="001963D0" w:rsidP="001963D0">
            <w:pPr>
              <w:rPr>
                <w:rFonts w:ascii="Arial" w:hAnsi="Arial" w:cs="Arial"/>
                <w:sz w:val="24"/>
                <w:szCs w:val="24"/>
              </w:rPr>
            </w:pPr>
            <w:r w:rsidRPr="00800BD5">
              <w:rPr>
                <w:rFonts w:ascii="Arial" w:hAnsi="Arial" w:cs="Arial"/>
                <w:sz w:val="24"/>
                <w:szCs w:val="24"/>
              </w:rPr>
              <w:t>Darren Evans, Commissioning Manager</w:t>
            </w:r>
          </w:p>
        </w:tc>
      </w:tr>
      <w:tr w:rsidR="001963D0" w:rsidRPr="00034194" w14:paraId="6D2903EB" w14:textId="77777777" w:rsidTr="00DA76AD">
        <w:tc>
          <w:tcPr>
            <w:tcW w:w="2547" w:type="dxa"/>
          </w:tcPr>
          <w:p w14:paraId="6D2903E9" w14:textId="77777777" w:rsidR="001963D0" w:rsidRPr="00FA0CA9" w:rsidRDefault="001963D0" w:rsidP="001963D0">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81CE0D2" w:rsidR="001963D0" w:rsidRPr="00FA0CA9" w:rsidRDefault="001963D0" w:rsidP="001963D0">
            <w:pPr>
              <w:rPr>
                <w:rFonts w:ascii="Arial" w:hAnsi="Arial" w:cs="Arial"/>
                <w:sz w:val="24"/>
                <w:szCs w:val="24"/>
              </w:rPr>
            </w:pPr>
            <w:r w:rsidRPr="00F7665D">
              <w:rPr>
                <w:rFonts w:ascii="Arial" w:hAnsi="Arial" w:cs="Arial"/>
                <w:sz w:val="24"/>
                <w:szCs w:val="24"/>
              </w:rPr>
              <w:t>Raj Krishnan</w:t>
            </w:r>
            <w:r>
              <w:rPr>
                <w:rFonts w:ascii="Arial" w:hAnsi="Arial" w:cs="Arial"/>
                <w:sz w:val="24"/>
                <w:szCs w:val="24"/>
              </w:rPr>
              <w:t xml:space="preserve">, </w:t>
            </w:r>
            <w:r w:rsidRPr="00F7665D">
              <w:rPr>
                <w:rFonts w:ascii="Arial" w:hAnsi="Arial" w:cs="Arial"/>
                <w:sz w:val="24"/>
                <w:szCs w:val="24"/>
              </w:rPr>
              <w:t>Acting Executive Medical Director</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A92E9BC" w:rsidR="00762BBE" w:rsidRPr="00FA0CA9" w:rsidRDefault="001963D0" w:rsidP="00762BBE">
            <w:pPr>
              <w:rPr>
                <w:rFonts w:ascii="Arial" w:hAnsi="Arial" w:cs="Arial"/>
                <w:sz w:val="24"/>
                <w:szCs w:val="24"/>
              </w:rPr>
            </w:pPr>
            <w:r w:rsidRPr="00800BD5">
              <w:rPr>
                <w:rFonts w:ascii="Arial" w:hAnsi="Arial" w:cs="Arial"/>
                <w:sz w:val="24"/>
                <w:szCs w:val="24"/>
              </w:rPr>
              <w:t>Darren Evans, Commissioning Manager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0608809" w:rsidR="00653AEC" w:rsidRPr="00FA0CA9" w:rsidRDefault="00653AEC" w:rsidP="004B1A6E">
            <w:pPr>
              <w:rPr>
                <w:rFonts w:ascii="Arial" w:hAnsi="Arial" w:cs="Arial"/>
                <w:sz w:val="24"/>
                <w:szCs w:val="24"/>
              </w:rPr>
            </w:pPr>
            <w:r w:rsidRPr="004B1A6E">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6" w14:textId="20B178F4" w:rsidR="00653AEC" w:rsidRPr="00661FC0" w:rsidRDefault="001963D0" w:rsidP="00653AEC">
            <w:pPr>
              <w:ind w:right="96"/>
              <w:rPr>
                <w:rFonts w:ascii="Arial" w:hAnsi="Arial" w:cs="Arial"/>
                <w:color w:val="FF0000"/>
                <w:sz w:val="24"/>
                <w:szCs w:val="24"/>
              </w:rPr>
            </w:pPr>
            <w:r w:rsidRPr="00E92F88">
              <w:rPr>
                <w:rFonts w:ascii="Arial" w:hAnsi="Arial" w:cs="Arial"/>
                <w:sz w:val="24"/>
                <w:szCs w:val="24"/>
              </w:rPr>
              <w:t xml:space="preserve">The purpose of the report is to </w:t>
            </w:r>
            <w:r w:rsidR="00C379F7" w:rsidRPr="00E92F88">
              <w:rPr>
                <w:rFonts w:ascii="Arial" w:hAnsi="Arial" w:cs="Arial"/>
                <w:sz w:val="24"/>
                <w:szCs w:val="24"/>
              </w:rPr>
              <w:t xml:space="preserve">inform the </w:t>
            </w:r>
            <w:r w:rsidR="00661FC0">
              <w:rPr>
                <w:rFonts w:ascii="Arial" w:hAnsi="Arial" w:cs="Arial"/>
                <w:sz w:val="24"/>
                <w:szCs w:val="24"/>
              </w:rPr>
              <w:t xml:space="preserve">completion </w:t>
            </w:r>
            <w:r w:rsidR="00C379F7" w:rsidRPr="00E92F88">
              <w:rPr>
                <w:rFonts w:ascii="Arial" w:hAnsi="Arial" w:cs="Arial"/>
                <w:sz w:val="24"/>
                <w:szCs w:val="24"/>
              </w:rPr>
              <w:t>of</w:t>
            </w:r>
            <w:r w:rsidRPr="00E92F88">
              <w:rPr>
                <w:rFonts w:ascii="Arial" w:hAnsi="Arial" w:cs="Arial"/>
                <w:sz w:val="24"/>
                <w:szCs w:val="24"/>
              </w:rPr>
              <w:t xml:space="preserve"> conversion to NRFit connectors for spinal medications</w:t>
            </w:r>
            <w:r w:rsidR="00C379F7" w:rsidRPr="00E92F88">
              <w:rPr>
                <w:rFonts w:ascii="Arial" w:hAnsi="Arial" w:cs="Arial"/>
                <w:sz w:val="24"/>
                <w:szCs w:val="24"/>
              </w:rPr>
              <w:t>.</w:t>
            </w:r>
          </w:p>
          <w:p w14:paraId="6D2903F7" w14:textId="77777777" w:rsidR="00653AEC" w:rsidRPr="00661FC0"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218F8ADD" w14:textId="1F2D1050" w:rsidR="00D920E4" w:rsidRPr="00E92F88" w:rsidRDefault="00D920E4" w:rsidP="00D920E4">
            <w:pPr>
              <w:pStyle w:val="ListParagraph"/>
              <w:numPr>
                <w:ilvl w:val="0"/>
                <w:numId w:val="21"/>
              </w:numPr>
              <w:ind w:right="96"/>
              <w:rPr>
                <w:rFonts w:ascii="Arial" w:hAnsi="Arial" w:cs="Arial"/>
                <w:sz w:val="24"/>
                <w:szCs w:val="24"/>
              </w:rPr>
            </w:pPr>
            <w:r w:rsidRPr="00E92F88">
              <w:rPr>
                <w:rFonts w:ascii="Arial" w:hAnsi="Arial" w:cs="Arial"/>
                <w:sz w:val="24"/>
                <w:szCs w:val="24"/>
              </w:rPr>
              <w:t xml:space="preserve">A national </w:t>
            </w:r>
            <w:r w:rsidR="00C379F7" w:rsidRPr="00E92F88">
              <w:rPr>
                <w:rFonts w:ascii="Arial" w:hAnsi="Arial" w:cs="Arial"/>
                <w:sz w:val="24"/>
                <w:szCs w:val="24"/>
              </w:rPr>
              <w:t>decision</w:t>
            </w:r>
            <w:r w:rsidRPr="00E92F88">
              <w:rPr>
                <w:rFonts w:ascii="Arial" w:hAnsi="Arial" w:cs="Arial"/>
                <w:sz w:val="24"/>
                <w:szCs w:val="24"/>
              </w:rPr>
              <w:t xml:space="preserve"> was made to replace ‘Luer-based’ connectors used to administer medication into the spinal canal in response to patient safety concerns;</w:t>
            </w:r>
          </w:p>
          <w:p w14:paraId="6D2903FD" w14:textId="524FE107" w:rsidR="00653AEC" w:rsidRPr="00E92F88" w:rsidRDefault="00D920E4" w:rsidP="00D920E4">
            <w:pPr>
              <w:pStyle w:val="ListParagraph"/>
              <w:numPr>
                <w:ilvl w:val="0"/>
                <w:numId w:val="21"/>
              </w:numPr>
              <w:ind w:right="96"/>
              <w:rPr>
                <w:rFonts w:ascii="Arial" w:hAnsi="Arial" w:cs="Arial"/>
                <w:sz w:val="24"/>
                <w:szCs w:val="24"/>
              </w:rPr>
            </w:pPr>
            <w:bookmarkStart w:id="0" w:name="_Hlk172186265"/>
            <w:r w:rsidRPr="00E92F88">
              <w:rPr>
                <w:rFonts w:ascii="Arial" w:hAnsi="Arial" w:cs="Arial"/>
                <w:sz w:val="24"/>
                <w:szCs w:val="24"/>
              </w:rPr>
              <w:t>In December 2021, Welsh Government advised that there were sufficient NRFit devices to replace the ‘Luer-based’ connectors</w:t>
            </w:r>
          </w:p>
          <w:bookmarkEnd w:id="0"/>
          <w:p w14:paraId="20F7ABDC" w14:textId="268E17A5" w:rsidR="00653AEC" w:rsidRPr="00E92F88" w:rsidRDefault="00D920E4" w:rsidP="00D920E4">
            <w:pPr>
              <w:pStyle w:val="ListParagraph"/>
              <w:numPr>
                <w:ilvl w:val="0"/>
                <w:numId w:val="21"/>
              </w:numPr>
              <w:ind w:right="96"/>
              <w:rPr>
                <w:rFonts w:ascii="Arial" w:hAnsi="Arial" w:cs="Arial"/>
                <w:sz w:val="24"/>
                <w:szCs w:val="24"/>
              </w:rPr>
            </w:pPr>
            <w:r w:rsidRPr="00E92F88">
              <w:rPr>
                <w:rFonts w:ascii="Arial" w:hAnsi="Arial" w:cs="Arial"/>
                <w:sz w:val="24"/>
                <w:szCs w:val="24"/>
              </w:rPr>
              <w:t>The health board established an implementation team in January 2024</w:t>
            </w:r>
            <w:r w:rsidR="005D07F3">
              <w:rPr>
                <w:rFonts w:ascii="Arial" w:hAnsi="Arial" w:cs="Arial"/>
                <w:sz w:val="24"/>
                <w:szCs w:val="24"/>
              </w:rPr>
              <w:t>,</w:t>
            </w:r>
            <w:r w:rsidRPr="00E92F88">
              <w:rPr>
                <w:rFonts w:ascii="Arial" w:hAnsi="Arial" w:cs="Arial"/>
                <w:sz w:val="24"/>
                <w:szCs w:val="24"/>
              </w:rPr>
              <w:t xml:space="preserve"> after a successful test changeover in oncology and haematology in autumn 2023</w:t>
            </w:r>
            <w:r w:rsidR="00661FC0">
              <w:rPr>
                <w:rFonts w:ascii="Arial" w:hAnsi="Arial" w:cs="Arial"/>
                <w:sz w:val="24"/>
                <w:szCs w:val="24"/>
              </w:rPr>
              <w:t>.</w:t>
            </w:r>
          </w:p>
          <w:p w14:paraId="6D290401" w14:textId="6CACC6A8" w:rsidR="00D920E4" w:rsidRPr="00661FC0" w:rsidRDefault="005D07F3" w:rsidP="00D920E4">
            <w:pPr>
              <w:pStyle w:val="ListParagraph"/>
              <w:numPr>
                <w:ilvl w:val="0"/>
                <w:numId w:val="21"/>
              </w:numPr>
              <w:ind w:right="96"/>
              <w:rPr>
                <w:rFonts w:ascii="Arial" w:hAnsi="Arial" w:cs="Arial"/>
                <w:sz w:val="24"/>
                <w:szCs w:val="24"/>
              </w:rPr>
            </w:pPr>
            <w:r>
              <w:rPr>
                <w:rFonts w:ascii="Arial" w:hAnsi="Arial" w:cs="Arial"/>
                <w:sz w:val="24"/>
                <w:szCs w:val="24"/>
              </w:rPr>
              <w:t>Conversion is now complete across NPT, Singleton &amp; Morriston</w:t>
            </w:r>
            <w:r w:rsidR="008F7E5A">
              <w:rPr>
                <w:rFonts w:ascii="Arial" w:hAnsi="Arial" w:cs="Arial"/>
                <w:sz w:val="24"/>
                <w:szCs w:val="24"/>
              </w:rPr>
              <w:t xml:space="preserve"> Service Groups ahead of the </w:t>
            </w:r>
            <w:r w:rsidR="00D920E4" w:rsidRPr="00E92F88">
              <w:rPr>
                <w:rFonts w:ascii="Arial" w:hAnsi="Arial" w:cs="Arial"/>
                <w:sz w:val="24"/>
                <w:szCs w:val="24"/>
              </w:rPr>
              <w:t>Welsh Government deadline of 22</w:t>
            </w:r>
            <w:r w:rsidR="00D920E4" w:rsidRPr="00E92F88">
              <w:rPr>
                <w:rFonts w:ascii="Arial" w:hAnsi="Arial" w:cs="Arial"/>
                <w:sz w:val="24"/>
                <w:szCs w:val="24"/>
                <w:vertAlign w:val="superscript"/>
              </w:rPr>
              <w:t>nd</w:t>
            </w:r>
            <w:r w:rsidR="00D920E4" w:rsidRPr="00E92F88">
              <w:rPr>
                <w:rFonts w:ascii="Arial" w:hAnsi="Arial" w:cs="Arial"/>
                <w:sz w:val="24"/>
                <w:szCs w:val="24"/>
              </w:rPr>
              <w:t xml:space="preserve"> December 2024.</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249FEE85" w:rsidR="00762BBE" w:rsidRPr="00FA0CA9" w:rsidRDefault="005D07F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4FBA5D4" w:rsidR="00762BBE" w:rsidRPr="00FA0CA9" w:rsidRDefault="00D920E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C379F7">
        <w:trPr>
          <w:trHeight w:val="1664"/>
        </w:trPr>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0660DF90" w14:textId="77777777" w:rsidR="00D920E4" w:rsidRPr="00D920E4" w:rsidRDefault="00D920E4" w:rsidP="00D920E4">
            <w:pPr>
              <w:ind w:right="96"/>
              <w:rPr>
                <w:rFonts w:ascii="Arial" w:hAnsi="Arial" w:cs="Arial"/>
                <w:sz w:val="24"/>
                <w:szCs w:val="24"/>
              </w:rPr>
            </w:pPr>
            <w:r w:rsidRPr="00D920E4">
              <w:rPr>
                <w:rFonts w:ascii="Arial" w:hAnsi="Arial" w:cs="Arial"/>
                <w:sz w:val="24"/>
                <w:szCs w:val="24"/>
              </w:rPr>
              <w:t>Members are asked to:</w:t>
            </w:r>
          </w:p>
          <w:p w14:paraId="4D6D4EAF" w14:textId="5B61D942" w:rsidR="00D920E4" w:rsidRPr="00D920E4" w:rsidRDefault="009642F6" w:rsidP="00D920E4">
            <w:pPr>
              <w:pStyle w:val="ListParagraph"/>
              <w:numPr>
                <w:ilvl w:val="0"/>
                <w:numId w:val="6"/>
              </w:numPr>
              <w:ind w:left="792" w:right="96"/>
              <w:rPr>
                <w:rFonts w:ascii="Arial" w:hAnsi="Arial" w:cs="Arial"/>
                <w:bCs/>
                <w:sz w:val="24"/>
                <w:szCs w:val="24"/>
              </w:rPr>
            </w:pPr>
            <w:r>
              <w:rPr>
                <w:rFonts w:ascii="Arial" w:hAnsi="Arial" w:cs="Arial"/>
                <w:b/>
                <w:bCs/>
                <w:sz w:val="24"/>
                <w:szCs w:val="24"/>
              </w:rPr>
              <w:t>ACKNOWLEDGE</w:t>
            </w:r>
            <w:r w:rsidRPr="005D07F3">
              <w:rPr>
                <w:rFonts w:ascii="Arial" w:hAnsi="Arial" w:cs="Arial"/>
                <w:sz w:val="24"/>
                <w:szCs w:val="24"/>
              </w:rPr>
              <w:t xml:space="preserve"> </w:t>
            </w:r>
            <w:r w:rsidR="005F2B61">
              <w:rPr>
                <w:rFonts w:ascii="Arial" w:hAnsi="Arial" w:cs="Arial"/>
                <w:sz w:val="24"/>
                <w:szCs w:val="24"/>
              </w:rPr>
              <w:t>Completion of the Conversion Project noting project approach, timelines and exceptions.</w:t>
            </w:r>
          </w:p>
          <w:p w14:paraId="6DEFFF7B" w14:textId="31CB00CF" w:rsidR="00FA35E4" w:rsidRDefault="009642F6" w:rsidP="00691390">
            <w:pPr>
              <w:pStyle w:val="ListParagraph"/>
              <w:ind w:left="792"/>
              <w:rPr>
                <w:rFonts w:ascii="Arial" w:hAnsi="Arial" w:cs="Arial"/>
                <w:sz w:val="24"/>
                <w:szCs w:val="24"/>
              </w:rPr>
            </w:pPr>
            <w:r>
              <w:rPr>
                <w:rFonts w:ascii="Arial" w:hAnsi="Arial" w:cs="Arial"/>
                <w:b/>
                <w:bCs/>
                <w:sz w:val="24"/>
                <w:szCs w:val="24"/>
              </w:rPr>
              <w:t>ACKNOWLEDGE</w:t>
            </w:r>
            <w:r w:rsidRPr="005D07F3">
              <w:rPr>
                <w:rFonts w:ascii="Arial" w:hAnsi="Arial" w:cs="Arial"/>
                <w:sz w:val="24"/>
                <w:szCs w:val="24"/>
              </w:rPr>
              <w:t xml:space="preserve"> </w:t>
            </w:r>
            <w:r w:rsidR="00D920E4" w:rsidRPr="00D920E4">
              <w:rPr>
                <w:rFonts w:ascii="Arial" w:hAnsi="Arial" w:cs="Arial"/>
                <w:sz w:val="24"/>
                <w:szCs w:val="24"/>
              </w:rPr>
              <w:t>The increased business-as-usual / operational costs associated with the new NRfit equipment.</w:t>
            </w:r>
          </w:p>
          <w:p w14:paraId="6D290417" w14:textId="4CE9623F" w:rsidR="00D2236C" w:rsidRPr="00D2236C" w:rsidRDefault="009642F6" w:rsidP="00D2236C">
            <w:pPr>
              <w:pStyle w:val="ListParagraph"/>
              <w:numPr>
                <w:ilvl w:val="0"/>
                <w:numId w:val="6"/>
              </w:numPr>
              <w:ind w:left="792"/>
            </w:pPr>
            <w:r>
              <w:rPr>
                <w:rFonts w:ascii="Arial" w:hAnsi="Arial" w:cs="Arial"/>
                <w:b/>
                <w:bCs/>
                <w:sz w:val="24"/>
                <w:szCs w:val="24"/>
              </w:rPr>
              <w:t>ACKNOWLEDGE</w:t>
            </w:r>
            <w:r w:rsidRPr="005D07F3">
              <w:rPr>
                <w:rFonts w:ascii="Arial" w:hAnsi="Arial" w:cs="Arial"/>
                <w:sz w:val="24"/>
                <w:szCs w:val="24"/>
              </w:rPr>
              <w:t xml:space="preserve"> </w:t>
            </w:r>
            <w:r w:rsidR="00D2236C" w:rsidRPr="00D2236C">
              <w:rPr>
                <w:rFonts w:ascii="Arial" w:hAnsi="Arial" w:cs="Arial"/>
                <w:sz w:val="24"/>
                <w:szCs w:val="24"/>
              </w:rPr>
              <w:t>The post-project risks and agreed owning area</w:t>
            </w:r>
            <w:r w:rsidR="005D07F3">
              <w:rPr>
                <w:rFonts w:ascii="Arial" w:hAnsi="Arial" w:cs="Arial"/>
                <w:sz w:val="24"/>
                <w:szCs w:val="24"/>
              </w:rPr>
              <w:t>s</w:t>
            </w:r>
            <w:r w:rsidR="00D2236C">
              <w:rPr>
                <w:rFonts w:ascii="Arial" w:hAnsi="Arial" w:cs="Arial"/>
                <w:sz w:val="24"/>
                <w:szCs w:val="24"/>
              </w:rPr>
              <w:t>.</w:t>
            </w:r>
          </w:p>
        </w:tc>
      </w:tr>
    </w:tbl>
    <w:p w14:paraId="6D290419" w14:textId="77777777" w:rsidR="0020539A" w:rsidRDefault="0020539A"/>
    <w:p w14:paraId="6D29041A" w14:textId="67C58285" w:rsidR="00653AEC" w:rsidRPr="001963D0" w:rsidRDefault="0020539A" w:rsidP="00653AEC">
      <w:pPr>
        <w:spacing w:after="0" w:line="240" w:lineRule="auto"/>
        <w:jc w:val="center"/>
        <w:rPr>
          <w:rFonts w:ascii="Arial" w:hAnsi="Arial" w:cs="Arial"/>
          <w:b/>
          <w:sz w:val="24"/>
          <w:szCs w:val="24"/>
        </w:rPr>
      </w:pPr>
      <w:r>
        <w:br w:type="page"/>
      </w:r>
      <w:r w:rsidR="001963D0" w:rsidRPr="001963D0">
        <w:rPr>
          <w:rFonts w:ascii="Arial" w:hAnsi="Arial" w:cs="Arial"/>
          <w:b/>
          <w:bCs/>
          <w:sz w:val="24"/>
          <w:szCs w:val="24"/>
        </w:rPr>
        <w:lastRenderedPageBreak/>
        <w:t>NRFIT CONVERSION</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5D07F3" w:rsidRDefault="00653AEC" w:rsidP="005D07F3">
      <w:pPr>
        <w:pStyle w:val="ListParagraph"/>
        <w:numPr>
          <w:ilvl w:val="0"/>
          <w:numId w:val="1"/>
        </w:numPr>
        <w:spacing w:after="0" w:line="240" w:lineRule="auto"/>
        <w:jc w:val="both"/>
        <w:rPr>
          <w:rFonts w:ascii="Arial" w:hAnsi="Arial" w:cs="Arial"/>
          <w:b/>
          <w:sz w:val="24"/>
          <w:szCs w:val="24"/>
        </w:rPr>
      </w:pPr>
      <w:r w:rsidRPr="005D07F3">
        <w:rPr>
          <w:rFonts w:ascii="Arial" w:hAnsi="Arial" w:cs="Arial"/>
          <w:b/>
          <w:sz w:val="24"/>
          <w:szCs w:val="24"/>
        </w:rPr>
        <w:t>INTRODUCTION</w:t>
      </w:r>
    </w:p>
    <w:p w14:paraId="07414180" w14:textId="3FCC4AB7" w:rsidR="001963D0" w:rsidRPr="005D07F3" w:rsidRDefault="001963D0" w:rsidP="005D07F3">
      <w:pPr>
        <w:spacing w:after="0" w:line="240" w:lineRule="auto"/>
        <w:ind w:right="101"/>
        <w:jc w:val="both"/>
        <w:rPr>
          <w:rFonts w:ascii="Arial" w:hAnsi="Arial" w:cs="Arial"/>
          <w:sz w:val="24"/>
          <w:szCs w:val="24"/>
        </w:rPr>
      </w:pPr>
      <w:r w:rsidRPr="005D07F3">
        <w:rPr>
          <w:rFonts w:ascii="Arial" w:hAnsi="Arial" w:cs="Arial"/>
          <w:sz w:val="24"/>
          <w:szCs w:val="24"/>
        </w:rPr>
        <w:t xml:space="preserve">The purpose of the report is to </w:t>
      </w:r>
      <w:r w:rsidR="008F7E5A">
        <w:rPr>
          <w:rFonts w:ascii="Arial" w:hAnsi="Arial" w:cs="Arial"/>
          <w:sz w:val="24"/>
          <w:szCs w:val="24"/>
        </w:rPr>
        <w:t xml:space="preserve">summarise the Swansea Bay University Health Board Conversion Project’s approach and strategy </w:t>
      </w:r>
      <w:r w:rsidR="00BF21F1">
        <w:rPr>
          <w:rFonts w:ascii="Arial" w:hAnsi="Arial" w:cs="Arial"/>
          <w:sz w:val="24"/>
          <w:szCs w:val="24"/>
        </w:rPr>
        <w:t>t</w:t>
      </w:r>
      <w:r w:rsidR="00BF21F1" w:rsidRPr="00BF21F1">
        <w:rPr>
          <w:rFonts w:ascii="Arial" w:hAnsi="Arial" w:cs="Arial"/>
          <w:sz w:val="24"/>
          <w:szCs w:val="24"/>
        </w:rPr>
        <w:t xml:space="preserve">o implement the new connectors in line with </w:t>
      </w:r>
      <w:r w:rsidR="00BF21F1" w:rsidRPr="00470632">
        <w:rPr>
          <w:rFonts w:ascii="Arial" w:hAnsi="Arial" w:cs="Arial"/>
          <w:sz w:val="24"/>
          <w:szCs w:val="24"/>
        </w:rPr>
        <w:t>Patient Safety Notice 063</w:t>
      </w:r>
      <w:r w:rsidR="00BF21F1">
        <w:rPr>
          <w:rFonts w:ascii="Arial" w:hAnsi="Arial" w:cs="Arial"/>
          <w:sz w:val="24"/>
          <w:szCs w:val="24"/>
        </w:rPr>
        <w:t>.</w:t>
      </w:r>
    </w:p>
    <w:p w14:paraId="6D29041E" w14:textId="77777777" w:rsidR="00653AEC" w:rsidRPr="005D07F3" w:rsidRDefault="00653AEC" w:rsidP="005D07F3">
      <w:pPr>
        <w:pStyle w:val="ListParagraph"/>
        <w:spacing w:after="0" w:line="240" w:lineRule="auto"/>
        <w:jc w:val="both"/>
        <w:rPr>
          <w:rFonts w:ascii="Arial" w:hAnsi="Arial" w:cs="Arial"/>
          <w:b/>
          <w:sz w:val="24"/>
          <w:szCs w:val="24"/>
        </w:rPr>
      </w:pPr>
    </w:p>
    <w:p w14:paraId="6D29041F" w14:textId="77777777" w:rsidR="00653AEC" w:rsidRPr="005D07F3" w:rsidRDefault="00653AEC" w:rsidP="005D07F3">
      <w:pPr>
        <w:pStyle w:val="ListParagraph"/>
        <w:numPr>
          <w:ilvl w:val="0"/>
          <w:numId w:val="1"/>
        </w:numPr>
        <w:spacing w:after="0" w:line="240" w:lineRule="auto"/>
        <w:jc w:val="both"/>
        <w:rPr>
          <w:rFonts w:ascii="Arial" w:hAnsi="Arial" w:cs="Arial"/>
          <w:b/>
          <w:sz w:val="24"/>
          <w:szCs w:val="24"/>
        </w:rPr>
      </w:pPr>
      <w:r w:rsidRPr="005D07F3">
        <w:rPr>
          <w:rFonts w:ascii="Arial" w:hAnsi="Arial" w:cs="Arial"/>
          <w:b/>
          <w:sz w:val="24"/>
          <w:szCs w:val="24"/>
        </w:rPr>
        <w:t>BACKGROUND</w:t>
      </w:r>
    </w:p>
    <w:p w14:paraId="57697E1D" w14:textId="5A78BBC5" w:rsidR="00D05BEB" w:rsidRPr="005D07F3" w:rsidRDefault="00590BDF" w:rsidP="005D07F3">
      <w:pPr>
        <w:spacing w:after="0" w:line="240" w:lineRule="auto"/>
        <w:jc w:val="both"/>
        <w:rPr>
          <w:rFonts w:ascii="Arial" w:hAnsi="Arial" w:cs="Arial"/>
          <w:sz w:val="24"/>
          <w:szCs w:val="24"/>
        </w:rPr>
      </w:pPr>
      <w:r w:rsidRPr="005D07F3">
        <w:rPr>
          <w:rFonts w:ascii="Arial" w:hAnsi="Arial" w:cs="Arial"/>
          <w:sz w:val="24"/>
          <w:szCs w:val="24"/>
        </w:rPr>
        <w:t xml:space="preserve">In order to treat certain medical conditions, medications can be administered into the spinal canal. </w:t>
      </w:r>
      <w:r w:rsidR="00D05BEB" w:rsidRPr="005D07F3">
        <w:rPr>
          <w:rFonts w:ascii="Arial" w:hAnsi="Arial" w:cs="Arial"/>
          <w:sz w:val="24"/>
          <w:szCs w:val="24"/>
        </w:rPr>
        <w:t xml:space="preserve">Previously this has been via ‘Luer-based’ </w:t>
      </w:r>
      <w:r w:rsidR="000D2A25" w:rsidRPr="005D07F3">
        <w:rPr>
          <w:rFonts w:ascii="Arial" w:hAnsi="Arial" w:cs="Arial"/>
          <w:sz w:val="24"/>
          <w:szCs w:val="24"/>
        </w:rPr>
        <w:t>connectors</w:t>
      </w:r>
      <w:r w:rsidR="00C379F7" w:rsidRPr="005D07F3">
        <w:rPr>
          <w:rFonts w:ascii="Arial" w:hAnsi="Arial" w:cs="Arial"/>
          <w:sz w:val="24"/>
          <w:szCs w:val="24"/>
        </w:rPr>
        <w:t xml:space="preserve"> which are commonly used</w:t>
      </w:r>
      <w:r w:rsidR="00D05BEB" w:rsidRPr="005D07F3">
        <w:rPr>
          <w:rFonts w:ascii="Arial" w:hAnsi="Arial" w:cs="Arial"/>
          <w:sz w:val="24"/>
          <w:szCs w:val="24"/>
        </w:rPr>
        <w:t xml:space="preserve">. </w:t>
      </w:r>
      <w:r w:rsidR="00C379F7" w:rsidRPr="005D07F3">
        <w:rPr>
          <w:rFonts w:ascii="Arial" w:hAnsi="Arial" w:cs="Arial"/>
          <w:sz w:val="24"/>
          <w:szCs w:val="24"/>
        </w:rPr>
        <w:t>However, this commonality of connector carries significant risk of accidental wrong route administration of medication. The potential for a fatal outcome from this is well known, especially if medication intended to be administered via a vein (intravenous administration) is wrongly injected into the spine (intrathecal or epidural administration) aka neuraxial applications.</w:t>
      </w:r>
      <w:r w:rsidR="000D2A25" w:rsidRPr="005D07F3">
        <w:rPr>
          <w:rFonts w:ascii="Arial" w:hAnsi="Arial" w:cs="Arial"/>
          <w:sz w:val="24"/>
          <w:szCs w:val="24"/>
        </w:rPr>
        <w:t xml:space="preserve"> </w:t>
      </w:r>
      <w:r w:rsidR="00C379F7" w:rsidRPr="005D07F3">
        <w:rPr>
          <w:rFonts w:ascii="Arial" w:hAnsi="Arial" w:cs="Arial"/>
          <w:sz w:val="24"/>
          <w:szCs w:val="24"/>
        </w:rPr>
        <w:t xml:space="preserve">To reduce the risk, </w:t>
      </w:r>
      <w:r w:rsidR="008F7E5A" w:rsidRPr="005D07F3">
        <w:rPr>
          <w:rFonts w:ascii="Arial" w:hAnsi="Arial" w:cs="Arial"/>
          <w:sz w:val="24"/>
          <w:szCs w:val="24"/>
        </w:rPr>
        <w:t>in 2010</w:t>
      </w:r>
      <w:r w:rsidR="00C379F7" w:rsidRPr="005D07F3">
        <w:rPr>
          <w:rFonts w:ascii="Arial" w:hAnsi="Arial" w:cs="Arial"/>
          <w:sz w:val="24"/>
          <w:szCs w:val="24"/>
        </w:rPr>
        <w:t>, a new international standard for small bore connectors (ISO 80369) was developed. This included a dedicated connector for neuraxial applications (NRFit™ ISO 80369-6) defined as “those for administering medications to neuraxial sites, wound infiltration anaesthesia delivery and other regional anaesthesia procedures, or to monitor or remove cerebrospinal fluid for therapeutic or diagnostic purposes</w:t>
      </w:r>
      <w:r w:rsidR="00127369" w:rsidRPr="005D07F3">
        <w:rPr>
          <w:rFonts w:ascii="Arial" w:hAnsi="Arial" w:cs="Arial"/>
          <w:sz w:val="24"/>
          <w:szCs w:val="24"/>
        </w:rPr>
        <w:t xml:space="preserve">. </w:t>
      </w:r>
      <w:r w:rsidR="00C379F7" w:rsidRPr="005D07F3">
        <w:rPr>
          <w:rFonts w:ascii="Arial" w:hAnsi="Arial" w:cs="Arial"/>
          <w:sz w:val="24"/>
          <w:szCs w:val="24"/>
        </w:rPr>
        <w:t xml:space="preserve">Despite the agreed changes there was difficulty in obtaining NRFit devices. </w:t>
      </w:r>
    </w:p>
    <w:p w14:paraId="55DAAD5A" w14:textId="77777777" w:rsidR="00D05BEB" w:rsidRPr="005D07F3" w:rsidRDefault="00D05BEB" w:rsidP="005D07F3">
      <w:pPr>
        <w:spacing w:after="0" w:line="240" w:lineRule="auto"/>
        <w:jc w:val="both"/>
        <w:rPr>
          <w:rFonts w:ascii="Arial" w:hAnsi="Arial" w:cs="Arial"/>
          <w:sz w:val="24"/>
          <w:szCs w:val="24"/>
        </w:rPr>
      </w:pPr>
    </w:p>
    <w:p w14:paraId="6E182321" w14:textId="30D49E4D" w:rsidR="000D2A25" w:rsidRPr="005D07F3" w:rsidRDefault="001963D0" w:rsidP="005D07F3">
      <w:pPr>
        <w:spacing w:after="0" w:line="240" w:lineRule="auto"/>
        <w:jc w:val="both"/>
        <w:rPr>
          <w:rFonts w:ascii="Arial" w:hAnsi="Arial" w:cs="Arial"/>
          <w:sz w:val="24"/>
          <w:szCs w:val="24"/>
        </w:rPr>
      </w:pPr>
      <w:r w:rsidRPr="005D07F3">
        <w:rPr>
          <w:rFonts w:ascii="Arial" w:hAnsi="Arial" w:cs="Arial"/>
          <w:sz w:val="24"/>
          <w:szCs w:val="24"/>
        </w:rPr>
        <w:t xml:space="preserve">In December 2021, Welsh Government issued a </w:t>
      </w:r>
      <w:hyperlink r:id="rId8" w:history="1">
        <w:r w:rsidRPr="00470632">
          <w:rPr>
            <w:rStyle w:val="Hyperlink"/>
            <w:rFonts w:ascii="Arial" w:hAnsi="Arial" w:cs="Arial"/>
            <w:sz w:val="24"/>
            <w:szCs w:val="24"/>
          </w:rPr>
          <w:t>patient safety notice</w:t>
        </w:r>
      </w:hyperlink>
      <w:r w:rsidRPr="005D07F3">
        <w:rPr>
          <w:rFonts w:ascii="Arial" w:hAnsi="Arial" w:cs="Arial"/>
          <w:sz w:val="24"/>
          <w:szCs w:val="24"/>
        </w:rPr>
        <w:t xml:space="preserve"> </w:t>
      </w:r>
      <w:r w:rsidR="000D2A25" w:rsidRPr="005D07F3">
        <w:rPr>
          <w:rFonts w:ascii="Arial" w:hAnsi="Arial" w:cs="Arial"/>
          <w:sz w:val="24"/>
          <w:szCs w:val="24"/>
        </w:rPr>
        <w:t>advising</w:t>
      </w:r>
      <w:r w:rsidRPr="005D07F3">
        <w:rPr>
          <w:rFonts w:ascii="Arial" w:hAnsi="Arial" w:cs="Arial"/>
          <w:sz w:val="24"/>
          <w:szCs w:val="24"/>
        </w:rPr>
        <w:t xml:space="preserve"> </w:t>
      </w:r>
    </w:p>
    <w:p w14:paraId="6D290420" w14:textId="1D8C1305" w:rsidR="00653AEC" w:rsidRPr="005D07F3" w:rsidRDefault="000D2A25" w:rsidP="005D07F3">
      <w:pPr>
        <w:spacing w:after="0" w:line="240" w:lineRule="auto"/>
        <w:jc w:val="both"/>
        <w:rPr>
          <w:rFonts w:ascii="Arial" w:hAnsi="Arial" w:cs="Arial"/>
          <w:sz w:val="24"/>
          <w:szCs w:val="24"/>
        </w:rPr>
      </w:pPr>
      <w:r w:rsidRPr="005D07F3">
        <w:rPr>
          <w:rFonts w:ascii="Arial" w:hAnsi="Arial" w:cs="Arial"/>
          <w:sz w:val="24"/>
          <w:szCs w:val="24"/>
        </w:rPr>
        <w:t xml:space="preserve">that there </w:t>
      </w:r>
      <w:r w:rsidR="00C379F7" w:rsidRPr="005D07F3">
        <w:rPr>
          <w:rFonts w:ascii="Arial" w:hAnsi="Arial" w:cs="Arial"/>
          <w:sz w:val="24"/>
          <w:szCs w:val="24"/>
        </w:rPr>
        <w:t xml:space="preserve">are </w:t>
      </w:r>
      <w:r w:rsidRPr="005D07F3">
        <w:rPr>
          <w:rFonts w:ascii="Arial" w:hAnsi="Arial" w:cs="Arial"/>
          <w:sz w:val="24"/>
          <w:szCs w:val="24"/>
        </w:rPr>
        <w:t xml:space="preserve">sufficient NRFit devices available to replace the range of ‘Leur-based’ connectors and that NHS Wales organisations should </w:t>
      </w:r>
      <w:r w:rsidR="00C379F7" w:rsidRPr="005D07F3">
        <w:rPr>
          <w:rFonts w:ascii="Arial" w:hAnsi="Arial" w:cs="Arial"/>
          <w:sz w:val="24"/>
          <w:szCs w:val="24"/>
        </w:rPr>
        <w:t>commence the conversion</w:t>
      </w:r>
      <w:r w:rsidRPr="005D07F3">
        <w:rPr>
          <w:rFonts w:ascii="Arial" w:hAnsi="Arial" w:cs="Arial"/>
          <w:sz w:val="24"/>
          <w:szCs w:val="24"/>
        </w:rPr>
        <w:t xml:space="preserve">. </w:t>
      </w:r>
    </w:p>
    <w:p w14:paraId="5BD089C7" w14:textId="77777777" w:rsidR="000D2A25" w:rsidRPr="005D07F3" w:rsidRDefault="000D2A25" w:rsidP="005D07F3">
      <w:pPr>
        <w:spacing w:after="0" w:line="240" w:lineRule="auto"/>
        <w:jc w:val="both"/>
        <w:rPr>
          <w:rFonts w:ascii="Arial" w:hAnsi="Arial" w:cs="Arial"/>
          <w:sz w:val="24"/>
          <w:szCs w:val="24"/>
        </w:rPr>
      </w:pPr>
    </w:p>
    <w:p w14:paraId="3DBFE574" w14:textId="777EC0A5" w:rsidR="00A142FC" w:rsidRPr="005D07F3" w:rsidRDefault="000D2A25" w:rsidP="005D07F3">
      <w:pPr>
        <w:spacing w:after="0" w:line="240" w:lineRule="auto"/>
        <w:jc w:val="both"/>
        <w:rPr>
          <w:rFonts w:ascii="Arial" w:hAnsi="Arial" w:cs="Arial"/>
          <w:sz w:val="24"/>
          <w:szCs w:val="24"/>
        </w:rPr>
      </w:pPr>
      <w:r w:rsidRPr="005D07F3">
        <w:rPr>
          <w:rFonts w:ascii="Arial" w:hAnsi="Arial" w:cs="Arial"/>
          <w:sz w:val="24"/>
          <w:szCs w:val="24"/>
        </w:rPr>
        <w:t xml:space="preserve">The health board </w:t>
      </w:r>
      <w:r w:rsidR="003D7C57">
        <w:rPr>
          <w:rFonts w:ascii="Arial" w:hAnsi="Arial" w:cs="Arial"/>
          <w:sz w:val="24"/>
          <w:szCs w:val="24"/>
        </w:rPr>
        <w:t xml:space="preserve">(HB) </w:t>
      </w:r>
      <w:r w:rsidR="00661FC0" w:rsidRPr="005D07F3">
        <w:rPr>
          <w:rFonts w:ascii="Arial" w:hAnsi="Arial" w:cs="Arial"/>
          <w:sz w:val="24"/>
          <w:szCs w:val="24"/>
        </w:rPr>
        <w:t xml:space="preserve">established </w:t>
      </w:r>
      <w:r w:rsidR="00C379F7" w:rsidRPr="005D07F3">
        <w:rPr>
          <w:rFonts w:ascii="Arial" w:hAnsi="Arial" w:cs="Arial"/>
          <w:sz w:val="24"/>
          <w:szCs w:val="24"/>
        </w:rPr>
        <w:t>a</w:t>
      </w:r>
      <w:r w:rsidRPr="005D07F3">
        <w:rPr>
          <w:rFonts w:ascii="Arial" w:hAnsi="Arial" w:cs="Arial"/>
          <w:sz w:val="24"/>
          <w:szCs w:val="24"/>
        </w:rPr>
        <w:t xml:space="preserve"> NRFit task and finish group </w:t>
      </w:r>
      <w:r w:rsidR="00C379F7" w:rsidRPr="005D07F3">
        <w:rPr>
          <w:rFonts w:ascii="Arial" w:hAnsi="Arial" w:cs="Arial"/>
          <w:sz w:val="24"/>
          <w:szCs w:val="24"/>
        </w:rPr>
        <w:t>to convert the HB</w:t>
      </w:r>
      <w:r w:rsidRPr="005D07F3">
        <w:rPr>
          <w:rFonts w:ascii="Arial" w:hAnsi="Arial" w:cs="Arial"/>
          <w:sz w:val="24"/>
          <w:szCs w:val="24"/>
        </w:rPr>
        <w:t xml:space="preserve"> from ‘Luer’ to NRFit for </w:t>
      </w:r>
      <w:r w:rsidR="00C379F7" w:rsidRPr="005D07F3">
        <w:rPr>
          <w:rFonts w:ascii="Arial" w:hAnsi="Arial" w:cs="Arial"/>
          <w:sz w:val="24"/>
          <w:szCs w:val="24"/>
        </w:rPr>
        <w:t>neuraxial</w:t>
      </w:r>
      <w:r w:rsidRPr="005D07F3">
        <w:rPr>
          <w:rFonts w:ascii="Arial" w:hAnsi="Arial" w:cs="Arial"/>
          <w:sz w:val="24"/>
          <w:szCs w:val="24"/>
        </w:rPr>
        <w:t xml:space="preserve"> procedures.</w:t>
      </w:r>
      <w:r w:rsidR="007360C6" w:rsidRPr="005D07F3">
        <w:rPr>
          <w:rFonts w:ascii="Arial" w:hAnsi="Arial" w:cs="Arial"/>
          <w:sz w:val="24"/>
          <w:szCs w:val="24"/>
        </w:rPr>
        <w:t xml:space="preserve"> </w:t>
      </w:r>
      <w:r w:rsidR="00C379F7" w:rsidRPr="005D07F3">
        <w:rPr>
          <w:rFonts w:ascii="Arial" w:hAnsi="Arial" w:cs="Arial"/>
          <w:sz w:val="24"/>
          <w:szCs w:val="24"/>
        </w:rPr>
        <w:t>The first conversion happened in Oncology and Haematology for intrathecal injections</w:t>
      </w:r>
      <w:r w:rsidR="00C379F7" w:rsidRPr="005D07F3" w:rsidDel="00C379F7">
        <w:rPr>
          <w:rFonts w:ascii="Arial" w:hAnsi="Arial" w:cs="Arial"/>
          <w:sz w:val="24"/>
          <w:szCs w:val="24"/>
        </w:rPr>
        <w:t xml:space="preserve"> </w:t>
      </w:r>
      <w:r w:rsidR="00C379F7" w:rsidRPr="005D07F3">
        <w:rPr>
          <w:rFonts w:ascii="Arial" w:hAnsi="Arial" w:cs="Arial"/>
          <w:sz w:val="24"/>
          <w:szCs w:val="24"/>
        </w:rPr>
        <w:t xml:space="preserve">in </w:t>
      </w:r>
      <w:r w:rsidR="007360C6" w:rsidRPr="005D07F3">
        <w:rPr>
          <w:rFonts w:ascii="Arial" w:hAnsi="Arial" w:cs="Arial"/>
          <w:sz w:val="24"/>
          <w:szCs w:val="24"/>
        </w:rPr>
        <w:t>autumn 2023</w:t>
      </w:r>
      <w:r w:rsidR="00C379F7" w:rsidRPr="005D07F3">
        <w:rPr>
          <w:rFonts w:ascii="Arial" w:hAnsi="Arial" w:cs="Arial"/>
          <w:sz w:val="24"/>
          <w:szCs w:val="24"/>
        </w:rPr>
        <w:t>.</w:t>
      </w:r>
      <w:r w:rsidR="00A142FC" w:rsidRPr="005D07F3">
        <w:rPr>
          <w:rFonts w:ascii="Arial" w:hAnsi="Arial" w:cs="Arial"/>
          <w:sz w:val="24"/>
          <w:szCs w:val="24"/>
        </w:rPr>
        <w:t xml:space="preserve"> </w:t>
      </w:r>
    </w:p>
    <w:p w14:paraId="663FFC5F" w14:textId="77777777" w:rsidR="00A142FC" w:rsidRPr="005D07F3" w:rsidRDefault="00A142FC" w:rsidP="005D07F3">
      <w:pPr>
        <w:spacing w:after="0" w:line="240" w:lineRule="auto"/>
        <w:jc w:val="both"/>
        <w:rPr>
          <w:rFonts w:ascii="Arial" w:hAnsi="Arial" w:cs="Arial"/>
          <w:sz w:val="24"/>
          <w:szCs w:val="24"/>
        </w:rPr>
      </w:pPr>
    </w:p>
    <w:p w14:paraId="2763534C" w14:textId="7053B16B" w:rsidR="000D2A25" w:rsidRPr="005D07F3" w:rsidRDefault="00A142FC" w:rsidP="005D07F3">
      <w:pPr>
        <w:spacing w:after="0" w:line="240" w:lineRule="auto"/>
        <w:jc w:val="both"/>
        <w:rPr>
          <w:rFonts w:ascii="Arial" w:hAnsi="Arial" w:cs="Arial"/>
          <w:sz w:val="24"/>
          <w:szCs w:val="24"/>
        </w:rPr>
      </w:pPr>
      <w:r w:rsidRPr="005D07F3">
        <w:rPr>
          <w:rFonts w:ascii="Arial" w:hAnsi="Arial" w:cs="Arial"/>
          <w:sz w:val="24"/>
          <w:szCs w:val="24"/>
        </w:rPr>
        <w:t xml:space="preserve">An implementation project team was then formed in </w:t>
      </w:r>
      <w:r w:rsidR="005D07F3" w:rsidRPr="005D07F3">
        <w:rPr>
          <w:rFonts w:ascii="Arial" w:hAnsi="Arial" w:cs="Arial"/>
          <w:sz w:val="24"/>
          <w:szCs w:val="24"/>
        </w:rPr>
        <w:t xml:space="preserve">January </w:t>
      </w:r>
      <w:r w:rsidRPr="005D07F3">
        <w:rPr>
          <w:rFonts w:ascii="Arial" w:hAnsi="Arial" w:cs="Arial"/>
          <w:sz w:val="24"/>
          <w:szCs w:val="24"/>
        </w:rPr>
        <w:t xml:space="preserve">2024 to build upon the preparatory work completed the year before. The implementation team had a </w:t>
      </w:r>
      <w:r w:rsidR="00BF21F1" w:rsidRPr="005D07F3">
        <w:rPr>
          <w:rFonts w:ascii="Arial" w:hAnsi="Arial" w:cs="Arial"/>
          <w:sz w:val="24"/>
          <w:szCs w:val="24"/>
        </w:rPr>
        <w:t>high-level</w:t>
      </w:r>
      <w:r w:rsidRPr="005D07F3">
        <w:rPr>
          <w:rFonts w:ascii="Arial" w:hAnsi="Arial" w:cs="Arial"/>
          <w:sz w:val="24"/>
          <w:szCs w:val="24"/>
        </w:rPr>
        <w:t xml:space="preserve"> objective to changeover the in-scope equipment for each of the three acute hospital sites</w:t>
      </w:r>
      <w:r w:rsidR="00AF0270" w:rsidRPr="005D07F3">
        <w:rPr>
          <w:rFonts w:ascii="Arial" w:hAnsi="Arial" w:cs="Arial"/>
          <w:sz w:val="24"/>
          <w:szCs w:val="24"/>
        </w:rPr>
        <w:t xml:space="preserve"> as</w:t>
      </w:r>
      <w:r w:rsidR="00293597" w:rsidRPr="005D07F3">
        <w:rPr>
          <w:rFonts w:ascii="Arial" w:hAnsi="Arial" w:cs="Arial"/>
          <w:sz w:val="24"/>
          <w:szCs w:val="24"/>
        </w:rPr>
        <w:t xml:space="preserve"> </w:t>
      </w:r>
      <w:r w:rsidR="00AF0270" w:rsidRPr="005D07F3">
        <w:rPr>
          <w:rFonts w:ascii="Arial" w:hAnsi="Arial" w:cs="Arial"/>
          <w:sz w:val="24"/>
          <w:szCs w:val="24"/>
        </w:rPr>
        <w:t>well as A</w:t>
      </w:r>
      <w:r w:rsidR="00293597" w:rsidRPr="005D07F3">
        <w:rPr>
          <w:rFonts w:ascii="Arial" w:hAnsi="Arial" w:cs="Arial"/>
          <w:sz w:val="24"/>
          <w:szCs w:val="24"/>
        </w:rPr>
        <w:t>dult Critical Care Transfer Service (A</w:t>
      </w:r>
      <w:r w:rsidR="00AF0270" w:rsidRPr="005D07F3">
        <w:rPr>
          <w:rFonts w:ascii="Arial" w:hAnsi="Arial" w:cs="Arial"/>
          <w:sz w:val="24"/>
          <w:szCs w:val="24"/>
        </w:rPr>
        <w:t>CCTS</w:t>
      </w:r>
      <w:r w:rsidR="00293597" w:rsidRPr="005D07F3">
        <w:rPr>
          <w:rFonts w:ascii="Arial" w:hAnsi="Arial" w:cs="Arial"/>
          <w:sz w:val="24"/>
          <w:szCs w:val="24"/>
        </w:rPr>
        <w:t>)</w:t>
      </w:r>
      <w:r w:rsidR="00AF0270" w:rsidRPr="005D07F3">
        <w:rPr>
          <w:rFonts w:ascii="Arial" w:hAnsi="Arial" w:cs="Arial"/>
          <w:sz w:val="24"/>
          <w:szCs w:val="24"/>
        </w:rPr>
        <w:t xml:space="preserve">, </w:t>
      </w:r>
      <w:r w:rsidR="00542AD8" w:rsidRPr="005D07F3">
        <w:rPr>
          <w:rFonts w:ascii="Arial" w:hAnsi="Arial" w:cs="Arial"/>
          <w:sz w:val="24"/>
          <w:szCs w:val="24"/>
        </w:rPr>
        <w:t xml:space="preserve">Emergency Medical Retrieval and Transfer Service (EMRTS) </w:t>
      </w:r>
      <w:r w:rsidR="00AF0270" w:rsidRPr="005D07F3">
        <w:rPr>
          <w:rFonts w:ascii="Arial" w:hAnsi="Arial" w:cs="Arial"/>
          <w:sz w:val="24"/>
          <w:szCs w:val="24"/>
        </w:rPr>
        <w:t>and the Beacon Centre/MCAS</w:t>
      </w:r>
      <w:r w:rsidR="009642F6">
        <w:rPr>
          <w:rFonts w:ascii="Arial" w:hAnsi="Arial" w:cs="Arial"/>
          <w:sz w:val="24"/>
          <w:szCs w:val="24"/>
        </w:rPr>
        <w:t xml:space="preserve"> (musculo-skeletal clinical assessment service)</w:t>
      </w:r>
      <w:r w:rsidR="00AF0270" w:rsidRPr="005D07F3">
        <w:rPr>
          <w:rFonts w:ascii="Arial" w:hAnsi="Arial" w:cs="Arial"/>
          <w:sz w:val="24"/>
          <w:szCs w:val="24"/>
        </w:rPr>
        <w:t>.</w:t>
      </w:r>
    </w:p>
    <w:p w14:paraId="72B714E7" w14:textId="1D83A004" w:rsidR="004B1A6E" w:rsidRPr="005D07F3" w:rsidRDefault="004B1A6E" w:rsidP="005D07F3">
      <w:pPr>
        <w:spacing w:after="0" w:line="240" w:lineRule="auto"/>
        <w:jc w:val="both"/>
        <w:rPr>
          <w:rFonts w:ascii="Arial" w:hAnsi="Arial" w:cs="Arial"/>
          <w:sz w:val="24"/>
          <w:szCs w:val="24"/>
        </w:rPr>
      </w:pPr>
    </w:p>
    <w:p w14:paraId="5D9E7847" w14:textId="36D5D8B4" w:rsidR="004B1A6E" w:rsidRPr="005D07F3" w:rsidRDefault="004B1A6E" w:rsidP="005D07F3">
      <w:pPr>
        <w:spacing w:after="0" w:line="240" w:lineRule="auto"/>
        <w:jc w:val="both"/>
        <w:rPr>
          <w:rFonts w:ascii="Arial" w:hAnsi="Arial" w:cs="Arial"/>
          <w:sz w:val="24"/>
          <w:szCs w:val="24"/>
        </w:rPr>
      </w:pPr>
      <w:r w:rsidRPr="005D07F3">
        <w:rPr>
          <w:rFonts w:ascii="Arial" w:hAnsi="Arial" w:cs="Arial"/>
          <w:sz w:val="24"/>
          <w:szCs w:val="24"/>
        </w:rPr>
        <w:t xml:space="preserve">The </w:t>
      </w:r>
      <w:r w:rsidR="00C379F7" w:rsidRPr="005D07F3">
        <w:rPr>
          <w:rFonts w:ascii="Arial" w:hAnsi="Arial" w:cs="Arial"/>
          <w:sz w:val="24"/>
          <w:szCs w:val="24"/>
        </w:rPr>
        <w:t>latest notice from Welsh Government advi</w:t>
      </w:r>
      <w:r w:rsidR="003D7C57">
        <w:rPr>
          <w:rFonts w:ascii="Arial" w:hAnsi="Arial" w:cs="Arial"/>
          <w:sz w:val="24"/>
          <w:szCs w:val="24"/>
        </w:rPr>
        <w:t>s</w:t>
      </w:r>
      <w:r w:rsidR="00C379F7" w:rsidRPr="005D07F3">
        <w:rPr>
          <w:rFonts w:ascii="Arial" w:hAnsi="Arial" w:cs="Arial"/>
          <w:sz w:val="24"/>
          <w:szCs w:val="24"/>
        </w:rPr>
        <w:t xml:space="preserve">es all Health Boards to </w:t>
      </w:r>
      <w:r w:rsidRPr="005D07F3">
        <w:rPr>
          <w:rFonts w:ascii="Arial" w:hAnsi="Arial" w:cs="Arial"/>
          <w:sz w:val="24"/>
          <w:szCs w:val="24"/>
        </w:rPr>
        <w:t xml:space="preserve">complete its NRfit conversion </w:t>
      </w:r>
      <w:r w:rsidR="00C379F7" w:rsidRPr="005D07F3">
        <w:rPr>
          <w:rFonts w:ascii="Arial" w:hAnsi="Arial" w:cs="Arial"/>
          <w:sz w:val="24"/>
          <w:szCs w:val="24"/>
        </w:rPr>
        <w:t>before</w:t>
      </w:r>
      <w:r w:rsidRPr="005D07F3">
        <w:rPr>
          <w:rFonts w:ascii="Arial" w:hAnsi="Arial" w:cs="Arial"/>
          <w:sz w:val="24"/>
          <w:szCs w:val="24"/>
        </w:rPr>
        <w:t xml:space="preserve"> 22</w:t>
      </w:r>
      <w:r w:rsidRPr="005D07F3">
        <w:rPr>
          <w:rFonts w:ascii="Arial" w:hAnsi="Arial" w:cs="Arial"/>
          <w:sz w:val="24"/>
          <w:szCs w:val="24"/>
          <w:vertAlign w:val="superscript"/>
        </w:rPr>
        <w:t>nd</w:t>
      </w:r>
      <w:r w:rsidRPr="005D07F3">
        <w:rPr>
          <w:rFonts w:ascii="Arial" w:hAnsi="Arial" w:cs="Arial"/>
          <w:sz w:val="24"/>
          <w:szCs w:val="24"/>
        </w:rPr>
        <w:t xml:space="preserve"> December 2024.</w:t>
      </w:r>
    </w:p>
    <w:p w14:paraId="0015F4A9" w14:textId="77777777" w:rsidR="007360C6" w:rsidRPr="005D07F3" w:rsidRDefault="007360C6" w:rsidP="005D07F3">
      <w:pPr>
        <w:spacing w:after="0" w:line="240" w:lineRule="auto"/>
        <w:jc w:val="both"/>
        <w:rPr>
          <w:rFonts w:ascii="Arial" w:hAnsi="Arial" w:cs="Arial"/>
          <w:b/>
          <w:sz w:val="24"/>
          <w:szCs w:val="24"/>
        </w:rPr>
      </w:pPr>
    </w:p>
    <w:p w14:paraId="6D290422" w14:textId="77777777" w:rsidR="00653AEC" w:rsidRPr="005D07F3" w:rsidRDefault="00653AEC" w:rsidP="005D07F3">
      <w:pPr>
        <w:pStyle w:val="ListParagraph"/>
        <w:numPr>
          <w:ilvl w:val="0"/>
          <w:numId w:val="1"/>
        </w:numPr>
        <w:spacing w:after="0" w:line="240" w:lineRule="auto"/>
        <w:jc w:val="both"/>
        <w:rPr>
          <w:rFonts w:ascii="Arial" w:hAnsi="Arial" w:cs="Arial"/>
          <w:b/>
          <w:sz w:val="24"/>
          <w:szCs w:val="24"/>
        </w:rPr>
      </w:pPr>
      <w:r w:rsidRPr="005D07F3">
        <w:rPr>
          <w:rFonts w:ascii="Arial" w:hAnsi="Arial" w:cs="Arial"/>
          <w:b/>
          <w:sz w:val="24"/>
          <w:szCs w:val="24"/>
        </w:rPr>
        <w:t>GOVERNANCE AND RISK ISSUES</w:t>
      </w:r>
    </w:p>
    <w:p w14:paraId="59F4F350" w14:textId="3436C02C" w:rsidR="004E1BD1" w:rsidRPr="005D07F3" w:rsidRDefault="004E1BD1" w:rsidP="005D07F3">
      <w:pPr>
        <w:spacing w:after="0" w:line="240" w:lineRule="auto"/>
        <w:jc w:val="both"/>
        <w:rPr>
          <w:rFonts w:ascii="Arial" w:eastAsia="Times New Roman" w:hAnsi="Arial" w:cs="Arial"/>
          <w:sz w:val="24"/>
          <w:szCs w:val="24"/>
        </w:rPr>
      </w:pPr>
      <w:r w:rsidRPr="005D07F3">
        <w:rPr>
          <w:rFonts w:ascii="Arial" w:eastAsia="Times New Roman" w:hAnsi="Arial" w:cs="Arial"/>
          <w:sz w:val="24"/>
          <w:szCs w:val="24"/>
        </w:rPr>
        <w:t>Transition to the new NRFit</w:t>
      </w:r>
      <w:r w:rsidR="00542AD8" w:rsidRPr="005D07F3">
        <w:rPr>
          <w:rFonts w:ascii="Arial" w:eastAsia="Times New Roman" w:hAnsi="Arial" w:cs="Arial"/>
          <w:sz w:val="24"/>
          <w:szCs w:val="24"/>
        </w:rPr>
        <w:t xml:space="preserve"> </w:t>
      </w:r>
      <w:r w:rsidRPr="005D07F3">
        <w:rPr>
          <w:rFonts w:ascii="Arial" w:eastAsia="Times New Roman" w:hAnsi="Arial" w:cs="Arial"/>
          <w:sz w:val="24"/>
          <w:szCs w:val="24"/>
        </w:rPr>
        <w:t xml:space="preserve">connector at Swansea Bay </w:t>
      </w:r>
      <w:r w:rsidR="00661FC0" w:rsidRPr="005D07F3">
        <w:rPr>
          <w:rFonts w:ascii="Arial" w:eastAsia="Times New Roman" w:hAnsi="Arial" w:cs="Arial"/>
          <w:sz w:val="24"/>
          <w:szCs w:val="24"/>
        </w:rPr>
        <w:t>was</w:t>
      </w:r>
      <w:r w:rsidRPr="005D07F3">
        <w:rPr>
          <w:rFonts w:ascii="Arial" w:eastAsia="Times New Roman" w:hAnsi="Arial" w:cs="Arial"/>
          <w:sz w:val="24"/>
          <w:szCs w:val="24"/>
        </w:rPr>
        <w:t xml:space="preserve"> delivered using project management technique underpinned by a multi-disciplinary implementation team including: finance, procurement, sourcing, equipment managed services, estates overseen by a </w:t>
      </w:r>
      <w:r w:rsidR="00C379F7" w:rsidRPr="005D07F3">
        <w:rPr>
          <w:rFonts w:ascii="Arial" w:eastAsia="Times New Roman" w:hAnsi="Arial" w:cs="Arial"/>
          <w:sz w:val="24"/>
          <w:szCs w:val="24"/>
        </w:rPr>
        <w:t>P</w:t>
      </w:r>
      <w:r w:rsidRPr="005D07F3">
        <w:rPr>
          <w:rFonts w:ascii="Arial" w:eastAsia="Times New Roman" w:hAnsi="Arial" w:cs="Arial"/>
          <w:sz w:val="24"/>
          <w:szCs w:val="24"/>
        </w:rPr>
        <w:t xml:space="preserve">roject </w:t>
      </w:r>
      <w:r w:rsidR="00C379F7" w:rsidRPr="005D07F3">
        <w:rPr>
          <w:rFonts w:ascii="Arial" w:eastAsia="Times New Roman" w:hAnsi="Arial" w:cs="Arial"/>
          <w:sz w:val="24"/>
          <w:szCs w:val="24"/>
        </w:rPr>
        <w:t>M</w:t>
      </w:r>
      <w:r w:rsidRPr="005D07F3">
        <w:rPr>
          <w:rFonts w:ascii="Arial" w:eastAsia="Times New Roman" w:hAnsi="Arial" w:cs="Arial"/>
          <w:sz w:val="24"/>
          <w:szCs w:val="24"/>
        </w:rPr>
        <w:t xml:space="preserve">anager and a </w:t>
      </w:r>
      <w:r w:rsidR="00C379F7" w:rsidRPr="005D07F3">
        <w:rPr>
          <w:rFonts w:ascii="Arial" w:eastAsia="Times New Roman" w:hAnsi="Arial" w:cs="Arial"/>
          <w:sz w:val="24"/>
          <w:szCs w:val="24"/>
        </w:rPr>
        <w:t>L</w:t>
      </w:r>
      <w:r w:rsidRPr="005D07F3">
        <w:rPr>
          <w:rFonts w:ascii="Arial" w:eastAsia="Times New Roman" w:hAnsi="Arial" w:cs="Arial"/>
          <w:sz w:val="24"/>
          <w:szCs w:val="24"/>
        </w:rPr>
        <w:t xml:space="preserve">ead </w:t>
      </w:r>
      <w:r w:rsidR="00C379F7" w:rsidRPr="005D07F3">
        <w:rPr>
          <w:rFonts w:ascii="Arial" w:eastAsia="Times New Roman" w:hAnsi="Arial" w:cs="Arial"/>
          <w:sz w:val="24"/>
          <w:szCs w:val="24"/>
        </w:rPr>
        <w:t>C</w:t>
      </w:r>
      <w:r w:rsidRPr="005D07F3">
        <w:rPr>
          <w:rFonts w:ascii="Arial" w:eastAsia="Times New Roman" w:hAnsi="Arial" w:cs="Arial"/>
          <w:sz w:val="24"/>
          <w:szCs w:val="24"/>
        </w:rPr>
        <w:t xml:space="preserve">linical </w:t>
      </w:r>
      <w:r w:rsidR="00C379F7" w:rsidRPr="005D07F3">
        <w:rPr>
          <w:rFonts w:ascii="Arial" w:eastAsia="Times New Roman" w:hAnsi="Arial" w:cs="Arial"/>
          <w:sz w:val="24"/>
          <w:szCs w:val="24"/>
        </w:rPr>
        <w:t>A</w:t>
      </w:r>
      <w:r w:rsidRPr="005D07F3">
        <w:rPr>
          <w:rFonts w:ascii="Arial" w:eastAsia="Times New Roman" w:hAnsi="Arial" w:cs="Arial"/>
          <w:sz w:val="24"/>
          <w:szCs w:val="24"/>
        </w:rPr>
        <w:t>naesthetist.</w:t>
      </w:r>
    </w:p>
    <w:p w14:paraId="179C1F67" w14:textId="77777777" w:rsidR="004E1BD1" w:rsidRPr="005D07F3" w:rsidRDefault="004E1BD1" w:rsidP="005D07F3">
      <w:pPr>
        <w:spacing w:after="0" w:line="240" w:lineRule="auto"/>
        <w:jc w:val="both"/>
        <w:rPr>
          <w:rFonts w:ascii="Arial" w:hAnsi="Arial" w:cs="Arial"/>
          <w:sz w:val="24"/>
          <w:szCs w:val="24"/>
        </w:rPr>
      </w:pPr>
    </w:p>
    <w:p w14:paraId="3FEC80A0" w14:textId="33A51D45" w:rsidR="00AB35A1" w:rsidRPr="005D07F3" w:rsidRDefault="00AB35A1" w:rsidP="005D07F3">
      <w:pPr>
        <w:spacing w:after="0" w:line="240" w:lineRule="auto"/>
        <w:jc w:val="both"/>
        <w:rPr>
          <w:rFonts w:ascii="Arial" w:hAnsi="Arial" w:cs="Arial"/>
          <w:sz w:val="24"/>
          <w:szCs w:val="24"/>
        </w:rPr>
      </w:pPr>
      <w:r w:rsidRPr="005D07F3">
        <w:rPr>
          <w:rFonts w:ascii="Arial" w:hAnsi="Arial" w:cs="Arial"/>
          <w:sz w:val="24"/>
          <w:szCs w:val="24"/>
        </w:rPr>
        <w:t xml:space="preserve">The </w:t>
      </w:r>
      <w:r w:rsidR="00A142FC" w:rsidRPr="005D07F3">
        <w:rPr>
          <w:rFonts w:ascii="Arial" w:hAnsi="Arial" w:cs="Arial"/>
          <w:sz w:val="24"/>
          <w:szCs w:val="24"/>
        </w:rPr>
        <w:t xml:space="preserve">implementation </w:t>
      </w:r>
      <w:r w:rsidRPr="005D07F3">
        <w:rPr>
          <w:rFonts w:ascii="Arial" w:hAnsi="Arial" w:cs="Arial"/>
          <w:sz w:val="24"/>
          <w:szCs w:val="24"/>
        </w:rPr>
        <w:t xml:space="preserve">team’s objectives </w:t>
      </w:r>
      <w:r w:rsidR="00661FC0" w:rsidRPr="005D07F3">
        <w:rPr>
          <w:rFonts w:ascii="Arial" w:hAnsi="Arial" w:cs="Arial"/>
          <w:sz w:val="24"/>
          <w:szCs w:val="24"/>
        </w:rPr>
        <w:t>were</w:t>
      </w:r>
      <w:r w:rsidRPr="005D07F3">
        <w:rPr>
          <w:rFonts w:ascii="Arial" w:hAnsi="Arial" w:cs="Arial"/>
          <w:sz w:val="24"/>
          <w:szCs w:val="24"/>
        </w:rPr>
        <w:t>:</w:t>
      </w:r>
    </w:p>
    <w:p w14:paraId="6F0F3E3B" w14:textId="77777777" w:rsidR="00AB35A1" w:rsidRPr="005D07F3" w:rsidRDefault="00AB35A1" w:rsidP="008F7E5A">
      <w:pPr>
        <w:numPr>
          <w:ilvl w:val="0"/>
          <w:numId w:val="11"/>
        </w:numPr>
        <w:spacing w:after="0" w:line="240" w:lineRule="auto"/>
        <w:rPr>
          <w:rFonts w:ascii="Arial" w:hAnsi="Arial" w:cs="Arial"/>
          <w:sz w:val="24"/>
          <w:szCs w:val="24"/>
        </w:rPr>
      </w:pPr>
      <w:r w:rsidRPr="005D07F3">
        <w:rPr>
          <w:rFonts w:ascii="Arial" w:hAnsi="Arial" w:cs="Arial"/>
          <w:sz w:val="24"/>
          <w:szCs w:val="24"/>
        </w:rPr>
        <w:t>Communicating with staff and raise awareness</w:t>
      </w:r>
    </w:p>
    <w:p w14:paraId="36D361E8" w14:textId="77777777" w:rsidR="00AB35A1" w:rsidRPr="005D07F3" w:rsidRDefault="00AB35A1" w:rsidP="008F7E5A">
      <w:pPr>
        <w:numPr>
          <w:ilvl w:val="0"/>
          <w:numId w:val="11"/>
        </w:numPr>
        <w:spacing w:after="0" w:line="240" w:lineRule="auto"/>
        <w:rPr>
          <w:rFonts w:ascii="Arial" w:hAnsi="Arial" w:cs="Arial"/>
          <w:sz w:val="24"/>
          <w:szCs w:val="24"/>
        </w:rPr>
      </w:pPr>
      <w:r w:rsidRPr="005D07F3">
        <w:rPr>
          <w:rFonts w:ascii="Arial" w:hAnsi="Arial" w:cs="Arial"/>
          <w:sz w:val="24"/>
          <w:szCs w:val="24"/>
          <w:lang w:val="en-US"/>
        </w:rPr>
        <w:t>Work with nominated area leads (who will receive the equipment ‘at conversion’)</w:t>
      </w:r>
    </w:p>
    <w:p w14:paraId="665FE083" w14:textId="574AD649" w:rsidR="00AB35A1" w:rsidRPr="005D07F3" w:rsidRDefault="00AB35A1" w:rsidP="008F7E5A">
      <w:pPr>
        <w:numPr>
          <w:ilvl w:val="0"/>
          <w:numId w:val="11"/>
        </w:numPr>
        <w:spacing w:after="0" w:line="240" w:lineRule="auto"/>
        <w:rPr>
          <w:rFonts w:ascii="Arial" w:hAnsi="Arial" w:cs="Arial"/>
          <w:sz w:val="24"/>
          <w:szCs w:val="24"/>
        </w:rPr>
      </w:pPr>
      <w:r w:rsidRPr="005D07F3">
        <w:rPr>
          <w:rFonts w:ascii="Arial" w:hAnsi="Arial" w:cs="Arial"/>
          <w:sz w:val="24"/>
          <w:szCs w:val="24"/>
          <w:lang w:val="en-US"/>
        </w:rPr>
        <w:lastRenderedPageBreak/>
        <w:t xml:space="preserve">Ready the </w:t>
      </w:r>
      <w:r w:rsidR="00A142FC" w:rsidRPr="005D07F3">
        <w:rPr>
          <w:rFonts w:ascii="Arial" w:hAnsi="Arial" w:cs="Arial"/>
          <w:sz w:val="24"/>
          <w:szCs w:val="24"/>
          <w:lang w:val="en-US"/>
        </w:rPr>
        <w:t xml:space="preserve">health board </w:t>
      </w:r>
      <w:r w:rsidRPr="005D07F3">
        <w:rPr>
          <w:rFonts w:ascii="Arial" w:hAnsi="Arial" w:cs="Arial"/>
          <w:sz w:val="24"/>
          <w:szCs w:val="24"/>
          <w:lang w:val="en-US"/>
        </w:rPr>
        <w:t>for NRFit conversion - coordination of safe transition/conversion</w:t>
      </w:r>
    </w:p>
    <w:p w14:paraId="0734FCA0" w14:textId="77777777" w:rsidR="00AB35A1" w:rsidRPr="005D07F3" w:rsidRDefault="00AB35A1" w:rsidP="008F7E5A">
      <w:pPr>
        <w:numPr>
          <w:ilvl w:val="0"/>
          <w:numId w:val="11"/>
        </w:numPr>
        <w:spacing w:after="0" w:line="240" w:lineRule="auto"/>
        <w:rPr>
          <w:rFonts w:ascii="Arial" w:hAnsi="Arial" w:cs="Arial"/>
          <w:sz w:val="24"/>
          <w:szCs w:val="24"/>
        </w:rPr>
      </w:pPr>
      <w:r w:rsidRPr="005D07F3">
        <w:rPr>
          <w:rFonts w:ascii="Arial" w:hAnsi="Arial" w:cs="Arial"/>
          <w:sz w:val="24"/>
          <w:szCs w:val="24"/>
          <w:lang w:val="en-US"/>
        </w:rPr>
        <w:t>Ensure the smooth transition to business-as-usual ordering (post project/conversion)</w:t>
      </w:r>
    </w:p>
    <w:p w14:paraId="16CC4358" w14:textId="57439E8E" w:rsidR="00AB35A1" w:rsidRPr="005D07F3" w:rsidRDefault="00AB35A1" w:rsidP="008F7E5A">
      <w:pPr>
        <w:numPr>
          <w:ilvl w:val="0"/>
          <w:numId w:val="11"/>
        </w:numPr>
        <w:spacing w:after="0" w:line="240" w:lineRule="auto"/>
        <w:rPr>
          <w:rFonts w:ascii="Arial" w:hAnsi="Arial" w:cs="Arial"/>
          <w:sz w:val="24"/>
          <w:szCs w:val="24"/>
        </w:rPr>
      </w:pPr>
      <w:r w:rsidRPr="005D07F3">
        <w:rPr>
          <w:rFonts w:ascii="Arial" w:hAnsi="Arial" w:cs="Arial"/>
          <w:sz w:val="24"/>
          <w:szCs w:val="24"/>
          <w:lang w:val="en-US"/>
        </w:rPr>
        <w:t xml:space="preserve">Maintain close communication with Welsh Government and </w:t>
      </w:r>
      <w:r w:rsidRPr="005D07F3">
        <w:rPr>
          <w:rFonts w:ascii="Arial" w:hAnsi="Arial" w:cs="Arial"/>
          <w:sz w:val="24"/>
          <w:szCs w:val="24"/>
        </w:rPr>
        <w:t>WNCRG</w:t>
      </w:r>
      <w:r w:rsidRPr="005D07F3">
        <w:rPr>
          <w:rFonts w:ascii="Arial" w:hAnsi="Arial" w:cs="Arial"/>
          <w:sz w:val="24"/>
          <w:szCs w:val="24"/>
          <w:lang w:val="en-US"/>
        </w:rPr>
        <w:t xml:space="preserve"> </w:t>
      </w:r>
      <w:r w:rsidR="00A142FC" w:rsidRPr="005D07F3">
        <w:rPr>
          <w:rFonts w:ascii="Arial" w:hAnsi="Arial" w:cs="Arial"/>
          <w:sz w:val="24"/>
          <w:szCs w:val="24"/>
          <w:lang w:val="en-US"/>
        </w:rPr>
        <w:t>(</w:t>
      </w:r>
      <w:r w:rsidR="00A142FC" w:rsidRPr="005D07F3">
        <w:rPr>
          <w:rFonts w:ascii="Arial" w:hAnsi="Arial" w:cs="Arial"/>
          <w:sz w:val="24"/>
          <w:szCs w:val="24"/>
        </w:rPr>
        <w:t>Welsh Non Luer Connectors Reference Group)</w:t>
      </w:r>
    </w:p>
    <w:p w14:paraId="354049CE" w14:textId="77777777" w:rsidR="00AB35A1" w:rsidRPr="005D07F3" w:rsidRDefault="00AB35A1" w:rsidP="005D07F3">
      <w:pPr>
        <w:spacing w:after="0" w:line="240" w:lineRule="auto"/>
        <w:jc w:val="both"/>
        <w:rPr>
          <w:rFonts w:ascii="Arial" w:hAnsi="Arial" w:cs="Arial"/>
          <w:sz w:val="24"/>
          <w:szCs w:val="24"/>
        </w:rPr>
      </w:pPr>
    </w:p>
    <w:p w14:paraId="2C219F32" w14:textId="36E2FAD9" w:rsidR="00C47786" w:rsidRPr="005D07F3" w:rsidRDefault="00AB35A1" w:rsidP="007740E1">
      <w:pPr>
        <w:spacing w:after="0" w:line="240" w:lineRule="auto"/>
        <w:jc w:val="both"/>
        <w:rPr>
          <w:rFonts w:ascii="Arial" w:hAnsi="Arial" w:cs="Arial"/>
          <w:sz w:val="24"/>
          <w:szCs w:val="24"/>
        </w:rPr>
      </w:pPr>
      <w:r w:rsidRPr="005D07F3">
        <w:rPr>
          <w:rFonts w:ascii="Arial" w:hAnsi="Arial" w:cs="Arial"/>
          <w:sz w:val="24"/>
          <w:szCs w:val="24"/>
        </w:rPr>
        <w:t xml:space="preserve">The overall success of the project </w:t>
      </w:r>
      <w:r w:rsidR="004831A1" w:rsidRPr="005D07F3">
        <w:rPr>
          <w:rFonts w:ascii="Arial" w:hAnsi="Arial" w:cs="Arial"/>
          <w:sz w:val="24"/>
          <w:szCs w:val="24"/>
        </w:rPr>
        <w:t>was</w:t>
      </w:r>
      <w:r w:rsidRPr="005D07F3">
        <w:rPr>
          <w:rFonts w:ascii="Arial" w:hAnsi="Arial" w:cs="Arial"/>
          <w:sz w:val="24"/>
          <w:szCs w:val="24"/>
        </w:rPr>
        <w:t xml:space="preserve"> defined as the ‘Business as Usual’ adoption of the </w:t>
      </w:r>
      <w:r w:rsidR="004831A1" w:rsidRPr="005D07F3">
        <w:rPr>
          <w:rFonts w:ascii="Arial" w:hAnsi="Arial" w:cs="Arial"/>
          <w:sz w:val="24"/>
          <w:szCs w:val="24"/>
        </w:rPr>
        <w:t>i</w:t>
      </w:r>
      <w:r w:rsidRPr="005D07F3">
        <w:rPr>
          <w:rFonts w:ascii="Arial" w:hAnsi="Arial" w:cs="Arial"/>
          <w:sz w:val="24"/>
          <w:szCs w:val="24"/>
        </w:rPr>
        <w:t>n-scope items</w:t>
      </w:r>
      <w:r w:rsidR="004E1BD1" w:rsidRPr="005D07F3">
        <w:rPr>
          <w:rFonts w:ascii="Arial" w:hAnsi="Arial" w:cs="Arial"/>
          <w:sz w:val="24"/>
          <w:szCs w:val="24"/>
        </w:rPr>
        <w:t xml:space="preserve"> four</w:t>
      </w:r>
      <w:r w:rsidRPr="005D07F3">
        <w:rPr>
          <w:rFonts w:ascii="Arial" w:hAnsi="Arial" w:cs="Arial"/>
          <w:sz w:val="24"/>
          <w:szCs w:val="24"/>
        </w:rPr>
        <w:t xml:space="preserve"> working weeks after each site changeover/conversion</w:t>
      </w:r>
      <w:r w:rsidR="004831A1" w:rsidRPr="005D07F3">
        <w:rPr>
          <w:rFonts w:ascii="Arial" w:hAnsi="Arial" w:cs="Arial"/>
          <w:sz w:val="24"/>
          <w:szCs w:val="24"/>
        </w:rPr>
        <w:t xml:space="preserve">. This, and the </w:t>
      </w:r>
      <w:r w:rsidR="00BF21F1">
        <w:rPr>
          <w:rFonts w:ascii="Arial" w:hAnsi="Arial" w:cs="Arial"/>
          <w:sz w:val="24"/>
          <w:szCs w:val="24"/>
        </w:rPr>
        <w:t xml:space="preserve">implementation teams </w:t>
      </w:r>
      <w:r w:rsidR="004831A1" w:rsidRPr="005D07F3">
        <w:rPr>
          <w:rFonts w:ascii="Arial" w:hAnsi="Arial" w:cs="Arial"/>
          <w:sz w:val="24"/>
          <w:szCs w:val="24"/>
        </w:rPr>
        <w:t xml:space="preserve">objectives have now been achieved and </w:t>
      </w:r>
      <w:r w:rsidRPr="005D07F3">
        <w:rPr>
          <w:rFonts w:ascii="Arial" w:hAnsi="Arial" w:cs="Arial"/>
          <w:sz w:val="24"/>
          <w:szCs w:val="24"/>
        </w:rPr>
        <w:t xml:space="preserve">the project </w:t>
      </w:r>
      <w:r w:rsidR="004831A1" w:rsidRPr="005D07F3">
        <w:rPr>
          <w:rFonts w:ascii="Arial" w:hAnsi="Arial" w:cs="Arial"/>
          <w:sz w:val="24"/>
          <w:szCs w:val="24"/>
        </w:rPr>
        <w:t xml:space="preserve">has now </w:t>
      </w:r>
      <w:r w:rsidRPr="005D07F3">
        <w:rPr>
          <w:rFonts w:ascii="Arial" w:hAnsi="Arial" w:cs="Arial"/>
          <w:sz w:val="24"/>
          <w:szCs w:val="24"/>
        </w:rPr>
        <w:t>enter</w:t>
      </w:r>
      <w:r w:rsidR="004831A1" w:rsidRPr="005D07F3">
        <w:rPr>
          <w:rFonts w:ascii="Arial" w:hAnsi="Arial" w:cs="Arial"/>
          <w:sz w:val="24"/>
          <w:szCs w:val="24"/>
        </w:rPr>
        <w:t>ed</w:t>
      </w:r>
      <w:r w:rsidRPr="005D07F3">
        <w:rPr>
          <w:rFonts w:ascii="Arial" w:hAnsi="Arial" w:cs="Arial"/>
          <w:sz w:val="24"/>
          <w:szCs w:val="24"/>
        </w:rPr>
        <w:t xml:space="preserve"> the closure phase. </w:t>
      </w:r>
      <w:r w:rsidR="00C379F7" w:rsidRPr="005D07F3">
        <w:rPr>
          <w:rFonts w:ascii="Arial" w:hAnsi="Arial" w:cs="Arial"/>
          <w:sz w:val="24"/>
          <w:szCs w:val="24"/>
        </w:rPr>
        <w:t>The Patient Safety and Compliance group have been updated about the progress of the project</w:t>
      </w:r>
      <w:r w:rsidR="004831A1" w:rsidRPr="005D07F3">
        <w:rPr>
          <w:rFonts w:ascii="Arial" w:hAnsi="Arial" w:cs="Arial"/>
          <w:sz w:val="24"/>
          <w:szCs w:val="24"/>
        </w:rPr>
        <w:t xml:space="preserve"> and that it is now complete</w:t>
      </w:r>
      <w:r w:rsidR="00C379F7" w:rsidRPr="005D07F3">
        <w:rPr>
          <w:rFonts w:ascii="Arial" w:hAnsi="Arial" w:cs="Arial"/>
          <w:sz w:val="24"/>
          <w:szCs w:val="24"/>
        </w:rPr>
        <w:t>.</w:t>
      </w:r>
    </w:p>
    <w:p w14:paraId="72F4B18C" w14:textId="77777777" w:rsidR="00293597" w:rsidRPr="005D07F3" w:rsidRDefault="00293597" w:rsidP="007740E1">
      <w:pPr>
        <w:spacing w:after="0" w:line="240" w:lineRule="auto"/>
        <w:jc w:val="both"/>
        <w:rPr>
          <w:rFonts w:ascii="Arial" w:hAnsi="Arial" w:cs="Arial"/>
          <w:sz w:val="24"/>
          <w:szCs w:val="24"/>
        </w:rPr>
      </w:pPr>
    </w:p>
    <w:p w14:paraId="75C2DE23" w14:textId="212D2417" w:rsidR="00555AA3" w:rsidRPr="005D07F3" w:rsidRDefault="00555AA3" w:rsidP="007740E1">
      <w:pPr>
        <w:pStyle w:val="Heading3"/>
        <w:numPr>
          <w:ilvl w:val="0"/>
          <w:numId w:val="20"/>
        </w:numPr>
        <w:spacing w:before="0" w:line="240" w:lineRule="auto"/>
        <w:jc w:val="both"/>
        <w:rPr>
          <w:rFonts w:ascii="Arial" w:hAnsi="Arial" w:cs="Arial"/>
        </w:rPr>
      </w:pPr>
      <w:r w:rsidRPr="005D07F3">
        <w:rPr>
          <w:rFonts w:ascii="Arial" w:hAnsi="Arial" w:cs="Arial"/>
        </w:rPr>
        <w:t>Timelines</w:t>
      </w:r>
      <w:r w:rsidR="003E5001">
        <w:rPr>
          <w:rFonts w:ascii="Arial" w:hAnsi="Arial" w:cs="Arial"/>
        </w:rPr>
        <w:t xml:space="preserve"> &amp; Conversion Status</w:t>
      </w:r>
    </w:p>
    <w:p w14:paraId="4FD0E418" w14:textId="4FF6C670" w:rsidR="00555AA3" w:rsidRPr="00453032" w:rsidRDefault="00555AA3" w:rsidP="007740E1">
      <w:pPr>
        <w:spacing w:after="0" w:line="240" w:lineRule="auto"/>
        <w:jc w:val="both"/>
        <w:rPr>
          <w:rFonts w:ascii="Arial" w:hAnsi="Arial" w:cs="Arial"/>
          <w:sz w:val="24"/>
          <w:szCs w:val="24"/>
        </w:rPr>
      </w:pPr>
      <w:r w:rsidRPr="00453032">
        <w:rPr>
          <w:rFonts w:ascii="Arial" w:hAnsi="Arial" w:cs="Arial"/>
          <w:sz w:val="24"/>
          <w:szCs w:val="24"/>
        </w:rPr>
        <w:t xml:space="preserve">The </w:t>
      </w:r>
      <w:r w:rsidR="00C379F7" w:rsidRPr="00453032">
        <w:rPr>
          <w:rFonts w:ascii="Arial" w:hAnsi="Arial" w:cs="Arial"/>
          <w:sz w:val="24"/>
          <w:szCs w:val="24"/>
        </w:rPr>
        <w:t>i</w:t>
      </w:r>
      <w:r w:rsidRPr="00453032">
        <w:rPr>
          <w:rFonts w:ascii="Arial" w:hAnsi="Arial" w:cs="Arial"/>
          <w:sz w:val="24"/>
          <w:szCs w:val="24"/>
        </w:rPr>
        <w:t>mplementation team execut</w:t>
      </w:r>
      <w:r w:rsidR="00661FC0" w:rsidRPr="00453032">
        <w:rPr>
          <w:rFonts w:ascii="Arial" w:hAnsi="Arial" w:cs="Arial"/>
          <w:sz w:val="24"/>
          <w:szCs w:val="24"/>
        </w:rPr>
        <w:t>ed</w:t>
      </w:r>
      <w:r w:rsidRPr="00453032">
        <w:rPr>
          <w:rFonts w:ascii="Arial" w:hAnsi="Arial" w:cs="Arial"/>
          <w:sz w:val="24"/>
          <w:szCs w:val="24"/>
        </w:rPr>
        <w:t xml:space="preserve"> a phased plan </w:t>
      </w:r>
      <w:r w:rsidR="005D07F3" w:rsidRPr="00453032">
        <w:rPr>
          <w:rFonts w:ascii="Arial" w:hAnsi="Arial" w:cs="Arial"/>
          <w:sz w:val="24"/>
          <w:szCs w:val="24"/>
        </w:rPr>
        <w:t xml:space="preserve">to </w:t>
      </w:r>
      <w:r w:rsidRPr="00453032">
        <w:rPr>
          <w:rFonts w:ascii="Arial" w:hAnsi="Arial" w:cs="Arial"/>
          <w:sz w:val="24"/>
          <w:szCs w:val="24"/>
        </w:rPr>
        <w:t>achiev</w:t>
      </w:r>
      <w:r w:rsidR="005D07F3" w:rsidRPr="00453032">
        <w:rPr>
          <w:rFonts w:ascii="Arial" w:hAnsi="Arial" w:cs="Arial"/>
          <w:sz w:val="24"/>
          <w:szCs w:val="24"/>
        </w:rPr>
        <w:t>e</w:t>
      </w:r>
      <w:r w:rsidRPr="00453032">
        <w:rPr>
          <w:rFonts w:ascii="Arial" w:hAnsi="Arial" w:cs="Arial"/>
          <w:sz w:val="24"/>
          <w:szCs w:val="24"/>
        </w:rPr>
        <w:t xml:space="preserve"> full conversion of Singleton, NPT &amp; Morriston. </w:t>
      </w:r>
      <w:r w:rsidR="004831A1" w:rsidRPr="00453032">
        <w:rPr>
          <w:rFonts w:ascii="Arial" w:hAnsi="Arial" w:cs="Arial"/>
          <w:sz w:val="24"/>
          <w:szCs w:val="24"/>
        </w:rPr>
        <w:t xml:space="preserve"> </w:t>
      </w:r>
    </w:p>
    <w:p w14:paraId="2A2141F2" w14:textId="77777777" w:rsidR="00555AA3" w:rsidRPr="00453032" w:rsidRDefault="00555AA3" w:rsidP="007740E1">
      <w:pPr>
        <w:spacing w:after="0" w:line="240" w:lineRule="auto"/>
        <w:jc w:val="both"/>
        <w:rPr>
          <w:rFonts w:ascii="Arial" w:hAnsi="Arial" w:cs="Arial"/>
          <w:sz w:val="24"/>
          <w:szCs w:val="24"/>
        </w:rPr>
      </w:pPr>
    </w:p>
    <w:p w14:paraId="1BCB3E78" w14:textId="21235E9B" w:rsidR="00555AA3" w:rsidRPr="00453032" w:rsidRDefault="005D07F3" w:rsidP="007740E1">
      <w:pPr>
        <w:spacing w:after="0" w:line="240" w:lineRule="auto"/>
        <w:jc w:val="both"/>
        <w:rPr>
          <w:rFonts w:ascii="Arial" w:hAnsi="Arial" w:cs="Arial"/>
          <w:sz w:val="24"/>
          <w:szCs w:val="24"/>
        </w:rPr>
      </w:pPr>
      <w:r w:rsidRPr="00453032">
        <w:rPr>
          <w:rFonts w:ascii="Arial" w:hAnsi="Arial" w:cs="Arial"/>
          <w:sz w:val="24"/>
          <w:szCs w:val="24"/>
        </w:rPr>
        <w:t xml:space="preserve">Full conversion </w:t>
      </w:r>
      <w:r w:rsidR="00293597" w:rsidRPr="00453032">
        <w:rPr>
          <w:rFonts w:ascii="Arial" w:hAnsi="Arial" w:cs="Arial"/>
          <w:sz w:val="24"/>
          <w:szCs w:val="24"/>
        </w:rPr>
        <w:t xml:space="preserve">has now been completed </w:t>
      </w:r>
      <w:r w:rsidR="00555AA3" w:rsidRPr="00453032">
        <w:rPr>
          <w:rFonts w:ascii="Arial" w:hAnsi="Arial" w:cs="Arial"/>
          <w:sz w:val="24"/>
          <w:szCs w:val="24"/>
        </w:rPr>
        <w:t>across the service groups compris</w:t>
      </w:r>
      <w:r w:rsidR="00293597" w:rsidRPr="00453032">
        <w:rPr>
          <w:rFonts w:ascii="Arial" w:hAnsi="Arial" w:cs="Arial"/>
          <w:sz w:val="24"/>
          <w:szCs w:val="24"/>
        </w:rPr>
        <w:t xml:space="preserve">ing </w:t>
      </w:r>
      <w:r w:rsidR="00555AA3" w:rsidRPr="00453032">
        <w:rPr>
          <w:rFonts w:ascii="Arial" w:hAnsi="Arial" w:cs="Arial"/>
          <w:sz w:val="24"/>
          <w:szCs w:val="24"/>
        </w:rPr>
        <w:t>of:</w:t>
      </w:r>
    </w:p>
    <w:p w14:paraId="4B4F4350" w14:textId="77777777" w:rsidR="00D2236C" w:rsidRPr="00453032" w:rsidRDefault="00D2236C" w:rsidP="007740E1">
      <w:pPr>
        <w:spacing w:after="0" w:line="240" w:lineRule="auto"/>
        <w:jc w:val="both"/>
        <w:rPr>
          <w:rFonts w:ascii="Arial" w:hAnsi="Arial" w:cs="Arial"/>
          <w:sz w:val="24"/>
          <w:szCs w:val="24"/>
        </w:rPr>
      </w:pPr>
    </w:p>
    <w:p w14:paraId="5F283B96" w14:textId="21EC7C93" w:rsidR="00555AA3" w:rsidRPr="00453032" w:rsidRDefault="00555AA3" w:rsidP="007740E1">
      <w:pPr>
        <w:pStyle w:val="ListParagraph"/>
        <w:numPr>
          <w:ilvl w:val="0"/>
          <w:numId w:val="32"/>
        </w:numPr>
        <w:spacing w:after="0" w:line="240" w:lineRule="auto"/>
        <w:jc w:val="both"/>
        <w:rPr>
          <w:rFonts w:ascii="Arial" w:hAnsi="Arial" w:cs="Arial"/>
          <w:sz w:val="24"/>
          <w:szCs w:val="24"/>
        </w:rPr>
      </w:pPr>
      <w:r w:rsidRPr="00453032">
        <w:rPr>
          <w:rFonts w:ascii="Arial" w:hAnsi="Arial" w:cs="Arial"/>
          <w:sz w:val="24"/>
          <w:szCs w:val="24"/>
        </w:rPr>
        <w:t>Phase 1: NPT &amp; Singleton (</w:t>
      </w:r>
      <w:r w:rsidR="005D07F3" w:rsidRPr="00453032">
        <w:rPr>
          <w:rFonts w:ascii="Arial" w:hAnsi="Arial" w:cs="Arial"/>
          <w:sz w:val="24"/>
          <w:szCs w:val="24"/>
        </w:rPr>
        <w:t xml:space="preserve">Completed </w:t>
      </w:r>
      <w:r w:rsidRPr="00453032">
        <w:rPr>
          <w:rFonts w:ascii="Arial" w:hAnsi="Arial" w:cs="Arial"/>
          <w:sz w:val="24"/>
          <w:szCs w:val="24"/>
        </w:rPr>
        <w:t>June 2024)</w:t>
      </w:r>
    </w:p>
    <w:p w14:paraId="27F07E7F" w14:textId="15B8AA02" w:rsidR="00555AA3" w:rsidRPr="00453032" w:rsidRDefault="00555AA3" w:rsidP="007740E1">
      <w:pPr>
        <w:pStyle w:val="ListParagraph"/>
        <w:numPr>
          <w:ilvl w:val="0"/>
          <w:numId w:val="32"/>
        </w:numPr>
        <w:spacing w:after="0" w:line="240" w:lineRule="auto"/>
        <w:jc w:val="both"/>
        <w:rPr>
          <w:rFonts w:ascii="Arial" w:hAnsi="Arial" w:cs="Arial"/>
          <w:sz w:val="24"/>
          <w:szCs w:val="24"/>
        </w:rPr>
      </w:pPr>
      <w:r w:rsidRPr="00453032">
        <w:rPr>
          <w:rFonts w:ascii="Arial" w:hAnsi="Arial" w:cs="Arial"/>
          <w:sz w:val="24"/>
          <w:szCs w:val="24"/>
        </w:rPr>
        <w:t>Phase 2: Morriston (</w:t>
      </w:r>
      <w:r w:rsidR="005D07F3" w:rsidRPr="00453032">
        <w:rPr>
          <w:rFonts w:ascii="Arial" w:hAnsi="Arial" w:cs="Arial"/>
          <w:sz w:val="24"/>
          <w:szCs w:val="24"/>
        </w:rPr>
        <w:t xml:space="preserve">Completed </w:t>
      </w:r>
      <w:r w:rsidRPr="00453032">
        <w:rPr>
          <w:rFonts w:ascii="Arial" w:hAnsi="Arial" w:cs="Arial"/>
          <w:sz w:val="24"/>
          <w:szCs w:val="24"/>
        </w:rPr>
        <w:t>July 2024)</w:t>
      </w:r>
    </w:p>
    <w:p w14:paraId="50319697" w14:textId="77777777" w:rsidR="00555AA3" w:rsidRPr="00453032" w:rsidRDefault="00555AA3" w:rsidP="007740E1">
      <w:pPr>
        <w:spacing w:after="0" w:line="240" w:lineRule="auto"/>
        <w:jc w:val="both"/>
        <w:rPr>
          <w:rFonts w:ascii="Arial" w:hAnsi="Arial" w:cs="Arial"/>
          <w:sz w:val="24"/>
          <w:szCs w:val="24"/>
        </w:rPr>
      </w:pPr>
    </w:p>
    <w:p w14:paraId="1E5CB270" w14:textId="5BCE4631" w:rsidR="005D07F3" w:rsidRPr="00453032" w:rsidRDefault="005D07F3" w:rsidP="007740E1">
      <w:pPr>
        <w:spacing w:after="0" w:line="240" w:lineRule="auto"/>
        <w:jc w:val="both"/>
        <w:rPr>
          <w:rFonts w:ascii="Arial" w:hAnsi="Arial" w:cs="Arial"/>
          <w:sz w:val="24"/>
          <w:szCs w:val="24"/>
        </w:rPr>
      </w:pPr>
      <w:bookmarkStart w:id="1" w:name="_Hlk172215301"/>
      <w:r w:rsidRPr="00453032">
        <w:rPr>
          <w:rFonts w:ascii="Arial" w:hAnsi="Arial" w:cs="Arial"/>
          <w:sz w:val="24"/>
          <w:szCs w:val="24"/>
        </w:rPr>
        <w:t>In regard to the 3 x smaller in-scope sites</w:t>
      </w:r>
      <w:r w:rsidR="003E5001" w:rsidRPr="00453032">
        <w:rPr>
          <w:rFonts w:ascii="Arial" w:hAnsi="Arial" w:cs="Arial"/>
          <w:sz w:val="24"/>
          <w:szCs w:val="24"/>
        </w:rPr>
        <w:t>:</w:t>
      </w:r>
    </w:p>
    <w:p w14:paraId="7389EB09" w14:textId="77777777" w:rsidR="00CF7D22" w:rsidRPr="00453032" w:rsidRDefault="00CF7D22" w:rsidP="00CF7D22">
      <w:pPr>
        <w:pStyle w:val="ListParagraph"/>
        <w:numPr>
          <w:ilvl w:val="0"/>
          <w:numId w:val="33"/>
        </w:numPr>
        <w:spacing w:after="0" w:line="240" w:lineRule="auto"/>
        <w:rPr>
          <w:rFonts w:ascii="Arial" w:hAnsi="Arial" w:cs="Arial"/>
          <w:sz w:val="24"/>
          <w:szCs w:val="24"/>
        </w:rPr>
      </w:pPr>
      <w:r w:rsidRPr="00453032">
        <w:rPr>
          <w:rFonts w:ascii="Arial" w:hAnsi="Arial" w:cs="Arial"/>
          <w:sz w:val="24"/>
          <w:szCs w:val="24"/>
        </w:rPr>
        <w:t>Beacon Centre has successfully been converted (Completed July 2024)</w:t>
      </w:r>
    </w:p>
    <w:p w14:paraId="0D0AA67E" w14:textId="77777777" w:rsidR="00CF7D22" w:rsidRPr="00453032" w:rsidRDefault="00CF7D22" w:rsidP="00CF7D22">
      <w:pPr>
        <w:pStyle w:val="ListParagraph"/>
        <w:numPr>
          <w:ilvl w:val="0"/>
          <w:numId w:val="33"/>
        </w:numPr>
        <w:spacing w:line="240" w:lineRule="auto"/>
        <w:jc w:val="both"/>
        <w:rPr>
          <w:rFonts w:ascii="Arial" w:hAnsi="Arial" w:cs="Arial"/>
          <w:sz w:val="24"/>
          <w:szCs w:val="24"/>
        </w:rPr>
      </w:pPr>
      <w:r w:rsidRPr="00453032">
        <w:rPr>
          <w:rFonts w:ascii="Arial" w:hAnsi="Arial" w:cs="Arial"/>
          <w:sz w:val="24"/>
          <w:szCs w:val="24"/>
        </w:rPr>
        <w:t xml:space="preserve">Through clinical request, the ACCTS &amp; EMRTS areas requested they ‘self-convert’ (Completed August 2024) </w:t>
      </w:r>
    </w:p>
    <w:bookmarkEnd w:id="1"/>
    <w:p w14:paraId="3B8B0B88" w14:textId="52AF7F0C" w:rsidR="00555AA3" w:rsidRPr="00453032" w:rsidRDefault="00555AA3" w:rsidP="007740E1">
      <w:pPr>
        <w:spacing w:after="0" w:line="240" w:lineRule="auto"/>
        <w:jc w:val="both"/>
        <w:rPr>
          <w:rFonts w:ascii="Arial" w:eastAsia="Times New Roman" w:hAnsi="Arial" w:cs="Arial"/>
          <w:sz w:val="24"/>
          <w:szCs w:val="24"/>
        </w:rPr>
      </w:pPr>
      <w:r w:rsidRPr="00453032">
        <w:rPr>
          <w:rFonts w:ascii="Arial" w:hAnsi="Arial" w:cs="Arial"/>
          <w:sz w:val="24"/>
          <w:szCs w:val="24"/>
        </w:rPr>
        <w:t xml:space="preserve">A detailed implementation plan </w:t>
      </w:r>
      <w:r w:rsidR="003B7A6E" w:rsidRPr="00453032">
        <w:rPr>
          <w:rFonts w:ascii="Arial" w:hAnsi="Arial" w:cs="Arial"/>
          <w:sz w:val="24"/>
          <w:szCs w:val="24"/>
        </w:rPr>
        <w:t>was developed and</w:t>
      </w:r>
      <w:r w:rsidR="004831A1" w:rsidRPr="00453032">
        <w:rPr>
          <w:rFonts w:ascii="Arial" w:eastAsia="Times New Roman" w:hAnsi="Arial" w:cs="Arial"/>
          <w:sz w:val="24"/>
          <w:szCs w:val="24"/>
        </w:rPr>
        <w:t xml:space="preserve"> all phases are complete</w:t>
      </w:r>
      <w:r w:rsidR="004544A1" w:rsidRPr="00453032">
        <w:rPr>
          <w:rFonts w:ascii="Arial" w:eastAsia="Times New Roman" w:hAnsi="Arial" w:cs="Arial"/>
          <w:sz w:val="24"/>
          <w:szCs w:val="24"/>
        </w:rPr>
        <w:t>d, therefore</w:t>
      </w:r>
      <w:r w:rsidR="004831A1" w:rsidRPr="00453032">
        <w:rPr>
          <w:rFonts w:ascii="Arial" w:eastAsia="Times New Roman" w:hAnsi="Arial" w:cs="Arial"/>
          <w:sz w:val="24"/>
          <w:szCs w:val="24"/>
        </w:rPr>
        <w:t xml:space="preserve"> the project </w:t>
      </w:r>
      <w:r w:rsidR="00CF7D22" w:rsidRPr="00453032">
        <w:rPr>
          <w:rFonts w:ascii="Arial" w:eastAsia="Times New Roman" w:hAnsi="Arial" w:cs="Arial"/>
          <w:sz w:val="24"/>
          <w:szCs w:val="24"/>
        </w:rPr>
        <w:t xml:space="preserve">has now </w:t>
      </w:r>
      <w:r w:rsidR="004831A1" w:rsidRPr="00453032">
        <w:rPr>
          <w:rFonts w:ascii="Arial" w:eastAsia="Times New Roman" w:hAnsi="Arial" w:cs="Arial"/>
          <w:sz w:val="24"/>
          <w:szCs w:val="24"/>
        </w:rPr>
        <w:t>formally close</w:t>
      </w:r>
      <w:r w:rsidR="00CF7D22" w:rsidRPr="00453032">
        <w:rPr>
          <w:rFonts w:ascii="Arial" w:eastAsia="Times New Roman" w:hAnsi="Arial" w:cs="Arial"/>
          <w:sz w:val="24"/>
          <w:szCs w:val="24"/>
        </w:rPr>
        <w:t>d</w:t>
      </w:r>
      <w:r w:rsidRPr="00453032">
        <w:rPr>
          <w:rFonts w:ascii="Arial" w:eastAsia="Times New Roman" w:hAnsi="Arial" w:cs="Arial"/>
          <w:sz w:val="24"/>
          <w:szCs w:val="24"/>
        </w:rPr>
        <w:t>.</w:t>
      </w:r>
    </w:p>
    <w:p w14:paraId="60462471" w14:textId="77777777" w:rsidR="00555AA3" w:rsidRPr="005D07F3" w:rsidRDefault="00555AA3" w:rsidP="007740E1">
      <w:pPr>
        <w:spacing w:after="0" w:line="240" w:lineRule="auto"/>
        <w:jc w:val="both"/>
        <w:rPr>
          <w:rFonts w:ascii="Arial" w:eastAsia="Times New Roman" w:hAnsi="Arial" w:cs="Arial"/>
          <w:sz w:val="24"/>
          <w:szCs w:val="24"/>
        </w:rPr>
      </w:pPr>
    </w:p>
    <w:p w14:paraId="2A926150" w14:textId="6025A1D4" w:rsidR="00C47786" w:rsidRPr="00BF21F1" w:rsidRDefault="00AB35A1" w:rsidP="007740E1">
      <w:pPr>
        <w:pStyle w:val="Heading3"/>
        <w:numPr>
          <w:ilvl w:val="0"/>
          <w:numId w:val="20"/>
        </w:numPr>
        <w:spacing w:before="0" w:line="240" w:lineRule="auto"/>
        <w:jc w:val="both"/>
        <w:rPr>
          <w:rFonts w:ascii="Arial" w:hAnsi="Arial" w:cs="Arial"/>
        </w:rPr>
      </w:pPr>
      <w:r w:rsidRPr="00BF21F1">
        <w:rPr>
          <w:rFonts w:ascii="Arial" w:hAnsi="Arial" w:cs="Arial"/>
        </w:rPr>
        <w:t>Governance</w:t>
      </w:r>
    </w:p>
    <w:p w14:paraId="0FB526F2" w14:textId="59891914" w:rsidR="00AB35A1" w:rsidRPr="005D07F3" w:rsidRDefault="00AB35A1" w:rsidP="007740E1">
      <w:pPr>
        <w:spacing w:after="0" w:line="240" w:lineRule="auto"/>
        <w:jc w:val="both"/>
        <w:rPr>
          <w:rFonts w:ascii="Arial" w:hAnsi="Arial" w:cs="Arial"/>
          <w:sz w:val="24"/>
          <w:szCs w:val="24"/>
        </w:rPr>
      </w:pPr>
      <w:r w:rsidRPr="005D07F3">
        <w:rPr>
          <w:rFonts w:ascii="Arial" w:hAnsi="Arial" w:cs="Arial"/>
          <w:sz w:val="24"/>
          <w:szCs w:val="24"/>
        </w:rPr>
        <w:t>Swansea Bay is a member of the All Wales Neuraxial Connectors Reference Group (AWNCRG), this all-Wales group is chaired by Welsh Government</w:t>
      </w:r>
      <w:r w:rsidR="005D07F3" w:rsidRPr="005D07F3">
        <w:rPr>
          <w:rFonts w:ascii="Arial" w:hAnsi="Arial" w:cs="Arial"/>
          <w:sz w:val="24"/>
          <w:szCs w:val="24"/>
        </w:rPr>
        <w:t>.</w:t>
      </w:r>
      <w:r w:rsidRPr="005D07F3">
        <w:rPr>
          <w:rFonts w:ascii="Arial" w:hAnsi="Arial" w:cs="Arial"/>
          <w:sz w:val="24"/>
          <w:szCs w:val="24"/>
        </w:rPr>
        <w:t xml:space="preserve"> The implementation project team </w:t>
      </w:r>
      <w:r w:rsidR="005D07F3" w:rsidRPr="005D07F3">
        <w:rPr>
          <w:rFonts w:ascii="Arial" w:hAnsi="Arial" w:cs="Arial"/>
          <w:sz w:val="24"/>
          <w:szCs w:val="24"/>
        </w:rPr>
        <w:t>r</w:t>
      </w:r>
      <w:r w:rsidRPr="005D07F3">
        <w:rPr>
          <w:rFonts w:ascii="Arial" w:hAnsi="Arial" w:cs="Arial"/>
          <w:sz w:val="24"/>
          <w:szCs w:val="24"/>
        </w:rPr>
        <w:t>eport</w:t>
      </w:r>
      <w:r w:rsidR="005D07F3" w:rsidRPr="005D07F3">
        <w:rPr>
          <w:rFonts w:ascii="Arial" w:hAnsi="Arial" w:cs="Arial"/>
          <w:sz w:val="24"/>
          <w:szCs w:val="24"/>
        </w:rPr>
        <w:t>s</w:t>
      </w:r>
      <w:r w:rsidRPr="005D07F3">
        <w:rPr>
          <w:rFonts w:ascii="Arial" w:hAnsi="Arial" w:cs="Arial"/>
          <w:sz w:val="24"/>
          <w:szCs w:val="24"/>
        </w:rPr>
        <w:t xml:space="preserve"> </w:t>
      </w:r>
      <w:r w:rsidR="004831A1" w:rsidRPr="005D07F3">
        <w:rPr>
          <w:rFonts w:ascii="Arial" w:hAnsi="Arial" w:cs="Arial"/>
          <w:sz w:val="24"/>
          <w:szCs w:val="24"/>
        </w:rPr>
        <w:t xml:space="preserve">progress </w:t>
      </w:r>
      <w:r w:rsidRPr="005D07F3">
        <w:rPr>
          <w:rFonts w:ascii="Arial" w:hAnsi="Arial" w:cs="Arial"/>
          <w:sz w:val="24"/>
          <w:szCs w:val="24"/>
        </w:rPr>
        <w:t xml:space="preserve">into the AWNCRG. </w:t>
      </w:r>
    </w:p>
    <w:p w14:paraId="73EB7A82" w14:textId="77777777" w:rsidR="004E1BD1" w:rsidRPr="005D07F3" w:rsidRDefault="004E1BD1" w:rsidP="007740E1">
      <w:pPr>
        <w:spacing w:after="0" w:line="240" w:lineRule="auto"/>
        <w:jc w:val="both"/>
        <w:rPr>
          <w:rFonts w:ascii="Arial" w:hAnsi="Arial" w:cs="Arial"/>
          <w:sz w:val="24"/>
          <w:szCs w:val="24"/>
        </w:rPr>
      </w:pPr>
    </w:p>
    <w:p w14:paraId="33A3DB32" w14:textId="7B93FDD6" w:rsidR="00AB35A1" w:rsidRPr="005D07F3" w:rsidRDefault="004E1BD1" w:rsidP="007740E1">
      <w:pPr>
        <w:spacing w:after="0" w:line="240" w:lineRule="auto"/>
        <w:jc w:val="both"/>
        <w:rPr>
          <w:rFonts w:ascii="Arial" w:hAnsi="Arial" w:cs="Arial"/>
          <w:sz w:val="24"/>
          <w:szCs w:val="24"/>
        </w:rPr>
      </w:pPr>
      <w:r w:rsidRPr="005D07F3">
        <w:rPr>
          <w:rFonts w:ascii="Arial" w:hAnsi="Arial" w:cs="Arial"/>
          <w:sz w:val="24"/>
          <w:szCs w:val="24"/>
        </w:rPr>
        <w:t xml:space="preserve">In </w:t>
      </w:r>
      <w:r w:rsidR="00C379F7" w:rsidRPr="005D07F3">
        <w:rPr>
          <w:rFonts w:ascii="Arial" w:hAnsi="Arial" w:cs="Arial"/>
          <w:sz w:val="24"/>
          <w:szCs w:val="24"/>
        </w:rPr>
        <w:t>addition</w:t>
      </w:r>
      <w:r w:rsidRPr="005D07F3">
        <w:rPr>
          <w:rFonts w:ascii="Arial" w:hAnsi="Arial" w:cs="Arial"/>
          <w:sz w:val="24"/>
          <w:szCs w:val="24"/>
        </w:rPr>
        <w:t>, an</w:t>
      </w:r>
      <w:r w:rsidR="00AB35A1" w:rsidRPr="005D07F3">
        <w:rPr>
          <w:rFonts w:ascii="Arial" w:hAnsi="Arial" w:cs="Arial"/>
          <w:sz w:val="24"/>
          <w:szCs w:val="24"/>
        </w:rPr>
        <w:t xml:space="preserve"> ‘information-only’ SBAR </w:t>
      </w:r>
      <w:r w:rsidR="00E94DE8" w:rsidRPr="005D07F3">
        <w:rPr>
          <w:rFonts w:ascii="Arial" w:hAnsi="Arial" w:cs="Arial"/>
          <w:sz w:val="24"/>
          <w:szCs w:val="24"/>
        </w:rPr>
        <w:t>has been</w:t>
      </w:r>
      <w:r w:rsidR="00AB35A1" w:rsidRPr="005D07F3">
        <w:rPr>
          <w:rFonts w:ascii="Arial" w:hAnsi="Arial" w:cs="Arial"/>
          <w:sz w:val="24"/>
          <w:szCs w:val="24"/>
        </w:rPr>
        <w:t xml:space="preserve"> circulated through each of the following groups to raise awareness of the project and associated timescales.</w:t>
      </w:r>
    </w:p>
    <w:p w14:paraId="301CD95E" w14:textId="77777777" w:rsidR="00AB35A1" w:rsidRPr="005D07F3" w:rsidRDefault="00AB35A1" w:rsidP="007740E1">
      <w:pPr>
        <w:pStyle w:val="ListParagraph"/>
        <w:numPr>
          <w:ilvl w:val="0"/>
          <w:numId w:val="17"/>
        </w:numPr>
        <w:spacing w:after="0" w:line="240" w:lineRule="auto"/>
        <w:contextualSpacing w:val="0"/>
        <w:jc w:val="both"/>
        <w:rPr>
          <w:rFonts w:ascii="Arial" w:eastAsia="Times New Roman" w:hAnsi="Arial" w:cs="Arial"/>
          <w:sz w:val="24"/>
          <w:szCs w:val="24"/>
        </w:rPr>
      </w:pPr>
      <w:r w:rsidRPr="005D07F3">
        <w:rPr>
          <w:rFonts w:ascii="Arial" w:eastAsia="Times New Roman" w:hAnsi="Arial" w:cs="Arial"/>
          <w:sz w:val="24"/>
          <w:szCs w:val="24"/>
        </w:rPr>
        <w:t xml:space="preserve">Medical Devices Committee  </w:t>
      </w:r>
    </w:p>
    <w:p w14:paraId="5DCBBA92" w14:textId="77777777" w:rsidR="00AB35A1" w:rsidRPr="005D07F3" w:rsidRDefault="00AB35A1" w:rsidP="007740E1">
      <w:pPr>
        <w:pStyle w:val="ListParagraph"/>
        <w:numPr>
          <w:ilvl w:val="0"/>
          <w:numId w:val="17"/>
        </w:numPr>
        <w:spacing w:after="0" w:line="240" w:lineRule="auto"/>
        <w:contextualSpacing w:val="0"/>
        <w:jc w:val="both"/>
        <w:rPr>
          <w:rFonts w:ascii="Arial" w:eastAsia="Times New Roman" w:hAnsi="Arial" w:cs="Arial"/>
          <w:sz w:val="24"/>
          <w:szCs w:val="24"/>
        </w:rPr>
      </w:pPr>
      <w:r w:rsidRPr="005D07F3">
        <w:rPr>
          <w:rFonts w:ascii="Arial" w:eastAsia="Times New Roman" w:hAnsi="Arial" w:cs="Arial"/>
          <w:sz w:val="24"/>
          <w:szCs w:val="24"/>
        </w:rPr>
        <w:t xml:space="preserve">Patient Safety and Governance group </w:t>
      </w:r>
    </w:p>
    <w:p w14:paraId="6BC1618E" w14:textId="77777777" w:rsidR="00AB35A1" w:rsidRPr="005D07F3" w:rsidRDefault="00AB35A1" w:rsidP="007740E1">
      <w:pPr>
        <w:pStyle w:val="ListParagraph"/>
        <w:numPr>
          <w:ilvl w:val="0"/>
          <w:numId w:val="17"/>
        </w:numPr>
        <w:spacing w:after="0" w:line="240" w:lineRule="auto"/>
        <w:contextualSpacing w:val="0"/>
        <w:jc w:val="both"/>
        <w:rPr>
          <w:rFonts w:ascii="Arial" w:eastAsia="Times New Roman" w:hAnsi="Arial" w:cs="Arial"/>
          <w:sz w:val="24"/>
          <w:szCs w:val="24"/>
        </w:rPr>
      </w:pPr>
      <w:r w:rsidRPr="005D07F3">
        <w:rPr>
          <w:rFonts w:ascii="Arial" w:eastAsia="Times New Roman" w:hAnsi="Arial" w:cs="Arial"/>
          <w:sz w:val="24"/>
          <w:szCs w:val="24"/>
        </w:rPr>
        <w:t xml:space="preserve">Clinical Outcomes and Effectiveness Group </w:t>
      </w:r>
    </w:p>
    <w:p w14:paraId="74C881B7" w14:textId="77777777" w:rsidR="00AB35A1" w:rsidRPr="005D07F3" w:rsidRDefault="00AB35A1" w:rsidP="007740E1">
      <w:pPr>
        <w:spacing w:after="0" w:line="240" w:lineRule="auto"/>
        <w:jc w:val="both"/>
        <w:rPr>
          <w:rFonts w:ascii="Arial" w:hAnsi="Arial" w:cs="Arial"/>
          <w:sz w:val="24"/>
          <w:szCs w:val="24"/>
          <w:highlight w:val="cyan"/>
        </w:rPr>
      </w:pPr>
    </w:p>
    <w:p w14:paraId="4B253082" w14:textId="0F3EF3C2" w:rsidR="00AB35A1" w:rsidRPr="00BF21F1" w:rsidRDefault="00AB35A1" w:rsidP="007740E1">
      <w:pPr>
        <w:pStyle w:val="Heading3"/>
        <w:numPr>
          <w:ilvl w:val="0"/>
          <w:numId w:val="20"/>
        </w:numPr>
        <w:spacing w:before="0" w:line="240" w:lineRule="auto"/>
        <w:jc w:val="both"/>
        <w:rPr>
          <w:rFonts w:ascii="Arial" w:hAnsi="Arial" w:cs="Arial"/>
        </w:rPr>
      </w:pPr>
      <w:r w:rsidRPr="00BF21F1">
        <w:rPr>
          <w:rFonts w:ascii="Arial" w:hAnsi="Arial" w:cs="Arial"/>
        </w:rPr>
        <w:t xml:space="preserve">Conversion Planning </w:t>
      </w:r>
      <w:r w:rsidR="004E1BD1" w:rsidRPr="00BF21F1">
        <w:rPr>
          <w:rFonts w:ascii="Arial" w:hAnsi="Arial" w:cs="Arial"/>
        </w:rPr>
        <w:t>and</w:t>
      </w:r>
      <w:r w:rsidRPr="00BF21F1">
        <w:rPr>
          <w:rFonts w:ascii="Arial" w:hAnsi="Arial" w:cs="Arial"/>
        </w:rPr>
        <w:t xml:space="preserve"> Readiness</w:t>
      </w:r>
    </w:p>
    <w:p w14:paraId="6FF68F95" w14:textId="77777777" w:rsidR="00C47786" w:rsidRPr="005D07F3" w:rsidRDefault="00C47786" w:rsidP="007740E1">
      <w:pPr>
        <w:spacing w:after="0" w:line="240" w:lineRule="auto"/>
        <w:jc w:val="both"/>
        <w:rPr>
          <w:rFonts w:ascii="Arial" w:hAnsi="Arial" w:cs="Arial"/>
          <w:sz w:val="24"/>
          <w:szCs w:val="24"/>
        </w:rPr>
      </w:pPr>
    </w:p>
    <w:p w14:paraId="0D0CB526" w14:textId="77777777" w:rsidR="00C65F46" w:rsidRPr="00BF21F1" w:rsidRDefault="00C65F46" w:rsidP="007740E1">
      <w:pPr>
        <w:pStyle w:val="Heading4"/>
        <w:spacing w:before="0" w:line="240" w:lineRule="auto"/>
        <w:rPr>
          <w:rFonts w:ascii="Arial" w:hAnsi="Arial" w:cs="Arial"/>
          <w:i w:val="0"/>
          <w:iCs w:val="0"/>
          <w:sz w:val="24"/>
          <w:szCs w:val="24"/>
        </w:rPr>
      </w:pPr>
      <w:r w:rsidRPr="00BF21F1">
        <w:rPr>
          <w:rFonts w:ascii="Arial" w:hAnsi="Arial" w:cs="Arial"/>
          <w:i w:val="0"/>
          <w:iCs w:val="0"/>
          <w:sz w:val="24"/>
          <w:szCs w:val="24"/>
        </w:rPr>
        <w:t>Pre-Conversion</w:t>
      </w:r>
    </w:p>
    <w:p w14:paraId="78D289ED" w14:textId="2DC93EAF" w:rsidR="00AB35A1" w:rsidRPr="007740E1" w:rsidRDefault="00AB35A1" w:rsidP="007740E1">
      <w:pPr>
        <w:spacing w:after="0" w:line="240" w:lineRule="auto"/>
        <w:jc w:val="both"/>
        <w:rPr>
          <w:rFonts w:ascii="Arial" w:hAnsi="Arial" w:cs="Arial"/>
          <w:sz w:val="24"/>
          <w:szCs w:val="24"/>
        </w:rPr>
      </w:pPr>
      <w:r w:rsidRPr="007740E1">
        <w:rPr>
          <w:rFonts w:ascii="Arial" w:hAnsi="Arial" w:cs="Arial"/>
          <w:sz w:val="24"/>
          <w:szCs w:val="24"/>
        </w:rPr>
        <w:t xml:space="preserve">As part of the deployment plan, hands-on sessions </w:t>
      </w:r>
      <w:r w:rsidR="00E94DE8" w:rsidRPr="007740E1">
        <w:rPr>
          <w:rFonts w:ascii="Arial" w:hAnsi="Arial" w:cs="Arial"/>
          <w:sz w:val="24"/>
          <w:szCs w:val="24"/>
        </w:rPr>
        <w:t>were</w:t>
      </w:r>
      <w:r w:rsidRPr="007740E1">
        <w:rPr>
          <w:rFonts w:ascii="Arial" w:hAnsi="Arial" w:cs="Arial"/>
          <w:sz w:val="24"/>
          <w:szCs w:val="24"/>
        </w:rPr>
        <w:t xml:space="preserve"> arranged with the support of the project team so that clinicians </w:t>
      </w:r>
      <w:r w:rsidR="00C65F46" w:rsidRPr="007740E1">
        <w:rPr>
          <w:rFonts w:ascii="Arial" w:hAnsi="Arial" w:cs="Arial"/>
          <w:sz w:val="24"/>
          <w:szCs w:val="24"/>
        </w:rPr>
        <w:t xml:space="preserve">had an opportunity to </w:t>
      </w:r>
      <w:r w:rsidRPr="007740E1">
        <w:rPr>
          <w:rFonts w:ascii="Arial" w:hAnsi="Arial" w:cs="Arial"/>
          <w:sz w:val="24"/>
          <w:szCs w:val="24"/>
        </w:rPr>
        <w:t xml:space="preserve">see and test the NRFit equipment ahead of changeover, the project has recorded a number of videos, covering the project, theatres, spinal, lumbar and </w:t>
      </w:r>
      <w:bookmarkStart w:id="2" w:name="_Hlk172277601"/>
      <w:r w:rsidRPr="007740E1">
        <w:rPr>
          <w:rFonts w:ascii="Arial" w:hAnsi="Arial" w:cs="Arial"/>
          <w:sz w:val="24"/>
          <w:szCs w:val="24"/>
        </w:rPr>
        <w:t>anaesthetic</w:t>
      </w:r>
      <w:bookmarkEnd w:id="2"/>
      <w:r w:rsidRPr="007740E1">
        <w:rPr>
          <w:rFonts w:ascii="Arial" w:hAnsi="Arial" w:cs="Arial"/>
          <w:sz w:val="24"/>
          <w:szCs w:val="24"/>
        </w:rPr>
        <w:t>s.</w:t>
      </w:r>
    </w:p>
    <w:p w14:paraId="6139E92A" w14:textId="77777777" w:rsidR="00C47786" w:rsidRPr="005D07F3" w:rsidRDefault="00C47786" w:rsidP="007740E1">
      <w:pPr>
        <w:spacing w:after="0" w:line="240" w:lineRule="auto"/>
        <w:jc w:val="both"/>
        <w:rPr>
          <w:rFonts w:ascii="Arial" w:hAnsi="Arial" w:cs="Arial"/>
          <w:sz w:val="24"/>
          <w:szCs w:val="24"/>
        </w:rPr>
      </w:pPr>
    </w:p>
    <w:p w14:paraId="40024388" w14:textId="22F34D7D" w:rsidR="00AB35A1" w:rsidRPr="007740E1" w:rsidRDefault="00AB35A1" w:rsidP="007740E1">
      <w:pPr>
        <w:spacing w:after="0" w:line="240" w:lineRule="auto"/>
        <w:jc w:val="both"/>
        <w:rPr>
          <w:rFonts w:ascii="Arial" w:hAnsi="Arial" w:cs="Arial"/>
          <w:sz w:val="24"/>
          <w:szCs w:val="24"/>
        </w:rPr>
      </w:pPr>
      <w:r w:rsidRPr="007740E1">
        <w:rPr>
          <w:rFonts w:ascii="Arial" w:hAnsi="Arial" w:cs="Arial"/>
          <w:sz w:val="24"/>
          <w:szCs w:val="24"/>
        </w:rPr>
        <w:lastRenderedPageBreak/>
        <w:t xml:space="preserve">An Internal intranet site </w:t>
      </w:r>
      <w:r w:rsidR="00E94DE8" w:rsidRPr="007740E1">
        <w:rPr>
          <w:rFonts w:ascii="Arial" w:hAnsi="Arial" w:cs="Arial"/>
          <w:sz w:val="24"/>
          <w:szCs w:val="24"/>
        </w:rPr>
        <w:t xml:space="preserve">was </w:t>
      </w:r>
      <w:r w:rsidRPr="007740E1">
        <w:rPr>
          <w:rFonts w:ascii="Arial" w:hAnsi="Arial" w:cs="Arial"/>
          <w:sz w:val="24"/>
          <w:szCs w:val="24"/>
        </w:rPr>
        <w:t>created hosting a suite of documentation including: the patient safety notification, an NRFit design overview video, FAQs as-well as shortly containing the new NRFit order codes.</w:t>
      </w:r>
    </w:p>
    <w:p w14:paraId="144C266D" w14:textId="77777777" w:rsidR="00C47786" w:rsidRPr="005D07F3" w:rsidRDefault="00C47786" w:rsidP="007740E1">
      <w:pPr>
        <w:spacing w:after="0" w:line="240" w:lineRule="auto"/>
        <w:jc w:val="both"/>
        <w:rPr>
          <w:rFonts w:ascii="Arial" w:hAnsi="Arial" w:cs="Arial"/>
          <w:sz w:val="24"/>
          <w:szCs w:val="24"/>
        </w:rPr>
      </w:pPr>
    </w:p>
    <w:p w14:paraId="31E58AC1" w14:textId="77777777" w:rsidR="00AB35A1" w:rsidRPr="007740E1" w:rsidRDefault="00AB35A1" w:rsidP="007740E1">
      <w:pPr>
        <w:spacing w:after="0" w:line="240" w:lineRule="auto"/>
        <w:jc w:val="both"/>
        <w:rPr>
          <w:rFonts w:ascii="Arial" w:hAnsi="Arial" w:cs="Arial"/>
          <w:sz w:val="24"/>
          <w:szCs w:val="24"/>
        </w:rPr>
      </w:pPr>
      <w:r w:rsidRPr="007740E1">
        <w:rPr>
          <w:rFonts w:ascii="Arial" w:hAnsi="Arial" w:cs="Arial"/>
          <w:sz w:val="24"/>
          <w:szCs w:val="24"/>
        </w:rPr>
        <w:t xml:space="preserve">A vast communication plan has been delivered spanning all service group sites - targeting a mix of clinical groups and specialisms. </w:t>
      </w:r>
    </w:p>
    <w:p w14:paraId="4E08D97E" w14:textId="77777777" w:rsidR="00AB35A1" w:rsidRPr="005D07F3" w:rsidRDefault="00AB35A1" w:rsidP="007740E1">
      <w:pPr>
        <w:spacing w:after="0" w:line="240" w:lineRule="auto"/>
        <w:jc w:val="both"/>
        <w:rPr>
          <w:rFonts w:ascii="Arial" w:hAnsi="Arial" w:cs="Arial"/>
          <w:sz w:val="24"/>
          <w:szCs w:val="24"/>
        </w:rPr>
      </w:pPr>
    </w:p>
    <w:p w14:paraId="448C8646" w14:textId="67A91691" w:rsidR="00AB35A1" w:rsidRPr="007740E1" w:rsidRDefault="00AB35A1" w:rsidP="007740E1">
      <w:pPr>
        <w:spacing w:after="0" w:line="240" w:lineRule="auto"/>
        <w:jc w:val="both"/>
        <w:rPr>
          <w:rFonts w:ascii="Arial" w:hAnsi="Arial" w:cs="Arial"/>
          <w:sz w:val="24"/>
          <w:szCs w:val="24"/>
        </w:rPr>
      </w:pPr>
      <w:r w:rsidRPr="007740E1">
        <w:rPr>
          <w:rFonts w:ascii="Arial" w:hAnsi="Arial" w:cs="Arial"/>
          <w:sz w:val="24"/>
          <w:szCs w:val="24"/>
        </w:rPr>
        <w:t xml:space="preserve">A guide to the NRFit equipment has been created which includes the relevant procurement details to assist those staff who are responsible for ordering equipment for the clinical areas.  </w:t>
      </w:r>
    </w:p>
    <w:p w14:paraId="6534FF2A" w14:textId="77777777" w:rsidR="00555AA3" w:rsidRPr="005D07F3" w:rsidRDefault="00555AA3" w:rsidP="007740E1">
      <w:pPr>
        <w:spacing w:after="0" w:line="240" w:lineRule="auto"/>
        <w:jc w:val="both"/>
        <w:rPr>
          <w:rFonts w:ascii="Arial" w:hAnsi="Arial" w:cs="Arial"/>
          <w:sz w:val="24"/>
          <w:szCs w:val="24"/>
        </w:rPr>
      </w:pPr>
    </w:p>
    <w:p w14:paraId="2812B829" w14:textId="3656C1F7" w:rsidR="00C65F46" w:rsidRDefault="00C65F46" w:rsidP="007740E1">
      <w:pPr>
        <w:spacing w:after="0" w:line="240" w:lineRule="auto"/>
        <w:jc w:val="both"/>
        <w:rPr>
          <w:rFonts w:ascii="Arial" w:hAnsi="Arial" w:cs="Arial"/>
          <w:sz w:val="24"/>
          <w:szCs w:val="24"/>
        </w:rPr>
      </w:pPr>
      <w:r w:rsidRPr="007740E1">
        <w:rPr>
          <w:rFonts w:ascii="Arial" w:hAnsi="Arial" w:cs="Arial"/>
          <w:sz w:val="24"/>
          <w:szCs w:val="24"/>
        </w:rPr>
        <w:t xml:space="preserve">In order to ensure a safe changeover and to reduce the time where ‘Luer’ and NRFit neuraxial equipment is in circulation within the Health Board, the initial order of NRFit equipment was placed centrally and will subsequently be cross-charged to the relevant cost codes. This has allowed the equipment to be supplied </w:t>
      </w:r>
      <w:r w:rsidR="003E5001" w:rsidRPr="007740E1">
        <w:rPr>
          <w:rFonts w:ascii="Arial" w:hAnsi="Arial" w:cs="Arial"/>
          <w:sz w:val="24"/>
          <w:szCs w:val="24"/>
        </w:rPr>
        <w:t>and h</w:t>
      </w:r>
      <w:r w:rsidRPr="007740E1">
        <w:rPr>
          <w:rFonts w:ascii="Arial" w:hAnsi="Arial" w:cs="Arial"/>
          <w:sz w:val="24"/>
          <w:szCs w:val="24"/>
        </w:rPr>
        <w:t xml:space="preserve">eld safely in an isolated/secured </w:t>
      </w:r>
      <w:r w:rsidR="003E5001" w:rsidRPr="007740E1">
        <w:rPr>
          <w:rFonts w:ascii="Arial" w:hAnsi="Arial" w:cs="Arial"/>
          <w:sz w:val="24"/>
          <w:szCs w:val="24"/>
        </w:rPr>
        <w:t>b</w:t>
      </w:r>
      <w:r w:rsidRPr="007740E1">
        <w:rPr>
          <w:rFonts w:ascii="Arial" w:hAnsi="Arial" w:cs="Arial"/>
          <w:sz w:val="24"/>
          <w:szCs w:val="24"/>
        </w:rPr>
        <w:t>ay until required for changeover, greatly reducing the risk of NRFit equipment being mistakenly released into circulation early.</w:t>
      </w:r>
    </w:p>
    <w:p w14:paraId="395BFC72" w14:textId="77777777" w:rsidR="007740E1" w:rsidRPr="007740E1" w:rsidRDefault="007740E1" w:rsidP="007740E1">
      <w:pPr>
        <w:spacing w:after="0" w:line="240" w:lineRule="auto"/>
        <w:jc w:val="both"/>
        <w:rPr>
          <w:rFonts w:ascii="Arial" w:hAnsi="Arial" w:cs="Arial"/>
          <w:sz w:val="24"/>
          <w:szCs w:val="24"/>
        </w:rPr>
      </w:pPr>
    </w:p>
    <w:p w14:paraId="712FD2FC" w14:textId="01850586" w:rsidR="00C65F46" w:rsidRDefault="00C65F46" w:rsidP="007740E1">
      <w:pPr>
        <w:pStyle w:val="NormalWeb"/>
        <w:shd w:val="clear" w:color="auto" w:fill="FFFFFF"/>
        <w:spacing w:before="0" w:beforeAutospacing="0" w:after="0" w:afterAutospacing="0"/>
        <w:jc w:val="both"/>
        <w:rPr>
          <w:rFonts w:ascii="Arial" w:hAnsi="Arial" w:cs="Arial"/>
        </w:rPr>
      </w:pPr>
      <w:r w:rsidRPr="005D07F3">
        <w:rPr>
          <w:rFonts w:ascii="Arial" w:eastAsiaTheme="minorHAnsi" w:hAnsi="Arial" w:cs="Arial"/>
          <w:lang w:eastAsia="en-US"/>
        </w:rPr>
        <w:t xml:space="preserve">Significant work </w:t>
      </w:r>
      <w:r w:rsidR="004B5DAE">
        <w:rPr>
          <w:rFonts w:ascii="Arial" w:eastAsiaTheme="minorHAnsi" w:hAnsi="Arial" w:cs="Arial"/>
          <w:lang w:eastAsia="en-US"/>
        </w:rPr>
        <w:t>was</w:t>
      </w:r>
      <w:r w:rsidRPr="005D07F3">
        <w:rPr>
          <w:rFonts w:ascii="Arial" w:eastAsiaTheme="minorHAnsi" w:hAnsi="Arial" w:cs="Arial"/>
          <w:lang w:eastAsia="en-US"/>
        </w:rPr>
        <w:t xml:space="preserve"> undertaken in preparation for deployment </w:t>
      </w:r>
      <w:r w:rsidR="004B5DAE">
        <w:rPr>
          <w:rFonts w:ascii="Arial" w:eastAsiaTheme="minorHAnsi" w:hAnsi="Arial" w:cs="Arial"/>
          <w:lang w:eastAsia="en-US"/>
        </w:rPr>
        <w:t xml:space="preserve">by </w:t>
      </w:r>
      <w:r w:rsidRPr="005D07F3">
        <w:rPr>
          <w:rFonts w:ascii="Arial" w:eastAsiaTheme="minorHAnsi" w:hAnsi="Arial" w:cs="Arial"/>
          <w:lang w:eastAsia="en-US"/>
        </w:rPr>
        <w:t>developing the lists of required equipment</w:t>
      </w:r>
      <w:r w:rsidR="004B5DAE">
        <w:rPr>
          <w:rFonts w:ascii="Arial" w:eastAsiaTheme="minorHAnsi" w:hAnsi="Arial" w:cs="Arial"/>
          <w:lang w:eastAsia="en-US"/>
        </w:rPr>
        <w:t xml:space="preserve"> – mapping old to new</w:t>
      </w:r>
      <w:r w:rsidRPr="005D07F3">
        <w:rPr>
          <w:rFonts w:ascii="Arial" w:eastAsiaTheme="minorHAnsi" w:hAnsi="Arial" w:cs="Arial"/>
          <w:lang w:eastAsia="en-US"/>
        </w:rPr>
        <w:t>. The majority of existing Luer neuraxial equipment</w:t>
      </w:r>
      <w:r w:rsidRPr="005D07F3">
        <w:rPr>
          <w:rFonts w:ascii="Arial" w:hAnsi="Arial" w:cs="Arial"/>
        </w:rPr>
        <w:t xml:space="preserve"> ha</w:t>
      </w:r>
      <w:r w:rsidR="004B5DAE">
        <w:rPr>
          <w:rFonts w:ascii="Arial" w:hAnsi="Arial" w:cs="Arial"/>
        </w:rPr>
        <w:t>d</w:t>
      </w:r>
      <w:r w:rsidRPr="005D07F3">
        <w:rPr>
          <w:rFonts w:ascii="Arial" w:hAnsi="Arial" w:cs="Arial"/>
        </w:rPr>
        <w:t xml:space="preserve"> a direct NRFit equivalent. </w:t>
      </w:r>
    </w:p>
    <w:p w14:paraId="6731A61E" w14:textId="77777777" w:rsidR="007740E1" w:rsidRPr="005D07F3" w:rsidRDefault="007740E1" w:rsidP="007740E1">
      <w:pPr>
        <w:pStyle w:val="NormalWeb"/>
        <w:shd w:val="clear" w:color="auto" w:fill="FFFFFF"/>
        <w:spacing w:before="0" w:beforeAutospacing="0" w:after="0" w:afterAutospacing="0"/>
        <w:jc w:val="both"/>
        <w:rPr>
          <w:rFonts w:ascii="Arial" w:hAnsi="Arial" w:cs="Arial"/>
          <w:color w:val="323130"/>
        </w:rPr>
      </w:pPr>
    </w:p>
    <w:p w14:paraId="5FAD5634" w14:textId="323C9F0B" w:rsidR="00C65F46" w:rsidRPr="00BF21F1" w:rsidRDefault="00C65F46" w:rsidP="007740E1">
      <w:pPr>
        <w:pStyle w:val="Heading4"/>
        <w:spacing w:before="0" w:line="240" w:lineRule="auto"/>
        <w:rPr>
          <w:rFonts w:ascii="Arial" w:hAnsi="Arial" w:cs="Arial"/>
          <w:i w:val="0"/>
          <w:iCs w:val="0"/>
          <w:sz w:val="24"/>
          <w:szCs w:val="24"/>
        </w:rPr>
      </w:pPr>
      <w:r w:rsidRPr="00BF21F1">
        <w:rPr>
          <w:rFonts w:ascii="Arial" w:hAnsi="Arial" w:cs="Arial"/>
          <w:i w:val="0"/>
          <w:iCs w:val="0"/>
          <w:sz w:val="24"/>
          <w:szCs w:val="24"/>
        </w:rPr>
        <w:t>During Conversion</w:t>
      </w:r>
    </w:p>
    <w:p w14:paraId="6583D8DE" w14:textId="4B37F785" w:rsidR="00C65F46" w:rsidRPr="007740E1" w:rsidRDefault="00C65F46" w:rsidP="007740E1">
      <w:pPr>
        <w:spacing w:after="0" w:line="240" w:lineRule="auto"/>
        <w:jc w:val="both"/>
        <w:rPr>
          <w:rFonts w:ascii="Arial" w:hAnsi="Arial" w:cs="Arial"/>
          <w:sz w:val="24"/>
          <w:szCs w:val="24"/>
        </w:rPr>
      </w:pPr>
      <w:r w:rsidRPr="007740E1">
        <w:rPr>
          <w:rFonts w:ascii="Arial" w:hAnsi="Arial" w:cs="Arial"/>
          <w:sz w:val="24"/>
          <w:szCs w:val="24"/>
        </w:rPr>
        <w:t xml:space="preserve">During conversion, there was a nominated area lead in each ward/department. On the changeover days, the pre-ordered NRFit equipment was taken to the ward/department and where applicable, Luer neuraxial equipment </w:t>
      </w:r>
      <w:r w:rsidR="004B5DAE" w:rsidRPr="007740E1">
        <w:rPr>
          <w:rFonts w:ascii="Arial" w:hAnsi="Arial" w:cs="Arial"/>
          <w:sz w:val="24"/>
          <w:szCs w:val="24"/>
        </w:rPr>
        <w:t>was</w:t>
      </w:r>
      <w:r w:rsidRPr="007740E1">
        <w:rPr>
          <w:rFonts w:ascii="Arial" w:hAnsi="Arial" w:cs="Arial"/>
          <w:sz w:val="24"/>
          <w:szCs w:val="24"/>
        </w:rPr>
        <w:t xml:space="preserve"> removed.</w:t>
      </w:r>
    </w:p>
    <w:p w14:paraId="49B2F6A1" w14:textId="77777777" w:rsidR="00C65F46" w:rsidRPr="005D07F3" w:rsidRDefault="00C65F46" w:rsidP="007740E1">
      <w:pPr>
        <w:spacing w:after="0" w:line="240" w:lineRule="auto"/>
        <w:jc w:val="both"/>
        <w:rPr>
          <w:rFonts w:ascii="Arial" w:hAnsi="Arial" w:cs="Arial"/>
          <w:b/>
          <w:bCs/>
          <w:sz w:val="24"/>
          <w:szCs w:val="24"/>
        </w:rPr>
      </w:pPr>
    </w:p>
    <w:p w14:paraId="57D483BE" w14:textId="7D553A85" w:rsidR="00C65F46" w:rsidRPr="00BF21F1" w:rsidRDefault="00C65F46" w:rsidP="007740E1">
      <w:pPr>
        <w:pStyle w:val="Heading4"/>
        <w:spacing w:before="0" w:line="240" w:lineRule="auto"/>
        <w:rPr>
          <w:rFonts w:ascii="Arial" w:hAnsi="Arial" w:cs="Arial"/>
          <w:i w:val="0"/>
          <w:iCs w:val="0"/>
          <w:sz w:val="24"/>
          <w:szCs w:val="24"/>
        </w:rPr>
      </w:pPr>
      <w:r w:rsidRPr="00BF21F1">
        <w:rPr>
          <w:rFonts w:ascii="Arial" w:hAnsi="Arial" w:cs="Arial"/>
          <w:i w:val="0"/>
          <w:iCs w:val="0"/>
          <w:sz w:val="24"/>
          <w:szCs w:val="24"/>
        </w:rPr>
        <w:t>Post Conversion</w:t>
      </w:r>
    </w:p>
    <w:p w14:paraId="38981317" w14:textId="2AE03D04" w:rsidR="00C65F46" w:rsidRDefault="00AB35A1" w:rsidP="007740E1">
      <w:pPr>
        <w:spacing w:after="0" w:line="240" w:lineRule="auto"/>
        <w:jc w:val="both"/>
        <w:rPr>
          <w:rFonts w:ascii="Arial" w:hAnsi="Arial" w:cs="Arial"/>
          <w:sz w:val="24"/>
          <w:szCs w:val="24"/>
        </w:rPr>
      </w:pPr>
      <w:bookmarkStart w:id="3" w:name="_Hlk172277761"/>
      <w:r w:rsidRPr="007740E1">
        <w:rPr>
          <w:rFonts w:ascii="Arial" w:hAnsi="Arial" w:cs="Arial"/>
          <w:sz w:val="24"/>
          <w:szCs w:val="24"/>
        </w:rPr>
        <w:t xml:space="preserve">Following changeover, procurement systems </w:t>
      </w:r>
      <w:r w:rsidR="003E5001" w:rsidRPr="007740E1">
        <w:rPr>
          <w:rFonts w:ascii="Arial" w:hAnsi="Arial" w:cs="Arial"/>
          <w:sz w:val="24"/>
          <w:szCs w:val="24"/>
        </w:rPr>
        <w:t xml:space="preserve">have been </w:t>
      </w:r>
      <w:r w:rsidRPr="007740E1">
        <w:rPr>
          <w:rFonts w:ascii="Arial" w:hAnsi="Arial" w:cs="Arial"/>
          <w:sz w:val="24"/>
          <w:szCs w:val="24"/>
        </w:rPr>
        <w:t>updated to ensure that NRFit equipment is available for ongoing ordering by the individual areas</w:t>
      </w:r>
      <w:r w:rsidR="00014E43" w:rsidRPr="007740E1">
        <w:rPr>
          <w:rFonts w:ascii="Arial" w:hAnsi="Arial" w:cs="Arial"/>
          <w:sz w:val="24"/>
          <w:szCs w:val="24"/>
        </w:rPr>
        <w:t>,</w:t>
      </w:r>
      <w:r w:rsidR="00B47BA0" w:rsidRPr="007740E1">
        <w:rPr>
          <w:rFonts w:ascii="Arial" w:hAnsi="Arial" w:cs="Arial"/>
          <w:sz w:val="24"/>
          <w:szCs w:val="24"/>
        </w:rPr>
        <w:t xml:space="preserve"> once their project supplied stock depletes</w:t>
      </w:r>
      <w:r w:rsidRPr="007740E1">
        <w:rPr>
          <w:rFonts w:ascii="Arial" w:hAnsi="Arial" w:cs="Arial"/>
          <w:sz w:val="24"/>
          <w:szCs w:val="24"/>
        </w:rPr>
        <w:t xml:space="preserve">. </w:t>
      </w:r>
    </w:p>
    <w:p w14:paraId="779189EF" w14:textId="77777777" w:rsidR="007740E1" w:rsidRPr="007740E1" w:rsidRDefault="007740E1" w:rsidP="007740E1">
      <w:pPr>
        <w:spacing w:after="0" w:line="240" w:lineRule="auto"/>
        <w:jc w:val="both"/>
        <w:rPr>
          <w:rFonts w:ascii="Arial" w:hAnsi="Arial" w:cs="Arial"/>
          <w:sz w:val="24"/>
          <w:szCs w:val="24"/>
        </w:rPr>
      </w:pPr>
    </w:p>
    <w:bookmarkEnd w:id="3"/>
    <w:p w14:paraId="5E07FA8D" w14:textId="3DFAD3BC" w:rsidR="00AB35A1" w:rsidRPr="007740E1" w:rsidRDefault="00AB35A1" w:rsidP="007740E1">
      <w:pPr>
        <w:spacing w:after="0" w:line="240" w:lineRule="auto"/>
        <w:jc w:val="both"/>
        <w:rPr>
          <w:rFonts w:ascii="Arial" w:hAnsi="Arial" w:cs="Arial"/>
          <w:sz w:val="24"/>
          <w:szCs w:val="24"/>
        </w:rPr>
      </w:pPr>
      <w:r w:rsidRPr="007740E1">
        <w:rPr>
          <w:rFonts w:ascii="Arial" w:hAnsi="Arial" w:cs="Arial"/>
          <w:sz w:val="24"/>
          <w:szCs w:val="24"/>
        </w:rPr>
        <w:t>Where Luer neuraxial equipment needs to remain on the catalogue (e.g. where it is used for non-neuraxial procedures), the item descriptions will be updated to reduce the risk of the items being mistakenly ordered for use in neuraxial procedures.</w:t>
      </w:r>
      <w:r w:rsidR="00C65F46" w:rsidRPr="007740E1">
        <w:rPr>
          <w:rFonts w:ascii="Arial" w:hAnsi="Arial" w:cs="Arial"/>
          <w:sz w:val="24"/>
          <w:szCs w:val="24"/>
        </w:rPr>
        <w:t xml:space="preserve"> </w:t>
      </w:r>
    </w:p>
    <w:p w14:paraId="2649E911" w14:textId="77777777" w:rsidR="007740E1" w:rsidRDefault="007740E1" w:rsidP="007740E1">
      <w:pPr>
        <w:spacing w:after="0" w:line="240" w:lineRule="auto"/>
        <w:jc w:val="both"/>
        <w:rPr>
          <w:rFonts w:ascii="Arial" w:hAnsi="Arial" w:cs="Arial"/>
          <w:sz w:val="24"/>
          <w:szCs w:val="24"/>
        </w:rPr>
      </w:pPr>
    </w:p>
    <w:p w14:paraId="422DFF57" w14:textId="001C6F79" w:rsidR="004F7CEB" w:rsidRPr="005D07F3" w:rsidRDefault="00621AAC" w:rsidP="007740E1">
      <w:pPr>
        <w:spacing w:after="0" w:line="240" w:lineRule="auto"/>
        <w:jc w:val="both"/>
        <w:rPr>
          <w:rFonts w:ascii="Arial" w:hAnsi="Arial" w:cs="Arial"/>
          <w:sz w:val="24"/>
          <w:szCs w:val="24"/>
        </w:rPr>
      </w:pPr>
      <w:r w:rsidRPr="007740E1">
        <w:rPr>
          <w:rFonts w:ascii="Arial" w:hAnsi="Arial" w:cs="Arial"/>
          <w:sz w:val="24"/>
          <w:szCs w:val="24"/>
        </w:rPr>
        <w:t xml:space="preserve">Luer equipment has been moved from deployment areas to MEMS in Singleton – isolated away from clinical areas. The medical devices group will formally decide the future of these devices. There </w:t>
      </w:r>
      <w:r w:rsidR="004B5DAE" w:rsidRPr="007740E1">
        <w:rPr>
          <w:rFonts w:ascii="Arial" w:hAnsi="Arial" w:cs="Arial"/>
          <w:sz w:val="24"/>
          <w:szCs w:val="24"/>
        </w:rPr>
        <w:t>are</w:t>
      </w:r>
      <w:r w:rsidRPr="007740E1">
        <w:rPr>
          <w:rFonts w:ascii="Arial" w:hAnsi="Arial" w:cs="Arial"/>
          <w:sz w:val="24"/>
          <w:szCs w:val="24"/>
        </w:rPr>
        <w:t xml:space="preserve"> less than 2 x cages of old equipment stock as the respective areas ‘run-down’ </w:t>
      </w:r>
      <w:r w:rsidR="007740E1">
        <w:rPr>
          <w:rFonts w:ascii="Arial" w:hAnsi="Arial" w:cs="Arial"/>
          <w:sz w:val="24"/>
          <w:szCs w:val="24"/>
        </w:rPr>
        <w:t>L</w:t>
      </w:r>
      <w:r w:rsidRPr="007740E1">
        <w:rPr>
          <w:rFonts w:ascii="Arial" w:hAnsi="Arial" w:cs="Arial"/>
          <w:sz w:val="24"/>
          <w:szCs w:val="24"/>
        </w:rPr>
        <w:t>uer stock to reduce clinical wastage.</w:t>
      </w:r>
    </w:p>
    <w:p w14:paraId="341E59B8" w14:textId="77777777" w:rsidR="00C47786" w:rsidRPr="005D07F3" w:rsidRDefault="00C47786" w:rsidP="007740E1">
      <w:pPr>
        <w:spacing w:after="0" w:line="240" w:lineRule="auto"/>
        <w:jc w:val="both"/>
        <w:rPr>
          <w:rFonts w:ascii="Arial" w:hAnsi="Arial" w:cs="Arial"/>
          <w:sz w:val="24"/>
          <w:szCs w:val="24"/>
        </w:rPr>
      </w:pPr>
    </w:p>
    <w:p w14:paraId="388D155B" w14:textId="77777777" w:rsidR="00B47BA0" w:rsidRPr="002F6AB3" w:rsidRDefault="00B47BA0" w:rsidP="007740E1">
      <w:pPr>
        <w:pStyle w:val="Heading3"/>
        <w:numPr>
          <w:ilvl w:val="0"/>
          <w:numId w:val="20"/>
        </w:numPr>
        <w:spacing w:before="0" w:line="240" w:lineRule="auto"/>
        <w:jc w:val="both"/>
        <w:rPr>
          <w:rFonts w:ascii="Arial" w:hAnsi="Arial" w:cs="Arial"/>
        </w:rPr>
      </w:pPr>
      <w:bookmarkStart w:id="4" w:name="_Hlk172278071"/>
      <w:r w:rsidRPr="002F6AB3">
        <w:rPr>
          <w:rFonts w:ascii="Arial" w:hAnsi="Arial" w:cs="Arial"/>
        </w:rPr>
        <w:t>Exceptions/Exclusions</w:t>
      </w:r>
    </w:p>
    <w:p w14:paraId="1779064C" w14:textId="636F83D3" w:rsidR="00B47BA0" w:rsidRPr="005D07F3" w:rsidRDefault="00542AD8" w:rsidP="007740E1">
      <w:pPr>
        <w:pStyle w:val="NormalWeb"/>
        <w:shd w:val="clear" w:color="auto" w:fill="FFFFFF"/>
        <w:spacing w:before="0" w:beforeAutospacing="0" w:after="0" w:afterAutospacing="0"/>
        <w:jc w:val="both"/>
        <w:rPr>
          <w:rFonts w:ascii="Arial" w:hAnsi="Arial" w:cs="Arial"/>
          <w:color w:val="323130"/>
        </w:rPr>
      </w:pPr>
      <w:r w:rsidRPr="005D07F3">
        <w:rPr>
          <w:rFonts w:ascii="Arial" w:hAnsi="Arial" w:cs="Arial"/>
          <w:color w:val="323130"/>
        </w:rPr>
        <w:t>After clinical analysis, t</w:t>
      </w:r>
      <w:r w:rsidR="00B47BA0" w:rsidRPr="005D07F3">
        <w:rPr>
          <w:rFonts w:ascii="Arial" w:hAnsi="Arial" w:cs="Arial"/>
          <w:color w:val="323130"/>
        </w:rPr>
        <w:t>he project has identified a number of NRFit exceptions and therefore will not be part of the summer 2024 conversion, this is due to no appropriate NRFit equipment to convert to.</w:t>
      </w:r>
    </w:p>
    <w:bookmarkEnd w:id="4"/>
    <w:p w14:paraId="18F35AF8" w14:textId="77777777" w:rsidR="00B47BA0" w:rsidRPr="005D07F3" w:rsidRDefault="00B47BA0" w:rsidP="007740E1">
      <w:pPr>
        <w:pStyle w:val="NormalWeb"/>
        <w:shd w:val="clear" w:color="auto" w:fill="FFFFFF"/>
        <w:spacing w:before="0" w:beforeAutospacing="0" w:after="0" w:afterAutospacing="0"/>
        <w:jc w:val="both"/>
        <w:rPr>
          <w:rFonts w:ascii="Arial" w:hAnsi="Arial" w:cs="Arial"/>
          <w:color w:val="323130"/>
        </w:rPr>
      </w:pPr>
      <w:r w:rsidRPr="005D07F3">
        <w:rPr>
          <w:rFonts w:ascii="Arial" w:hAnsi="Arial" w:cs="Arial"/>
          <w:color w:val="323130"/>
        </w:rPr>
        <w:t>These are:</w:t>
      </w:r>
    </w:p>
    <w:p w14:paraId="4AF588E7" w14:textId="77777777" w:rsidR="00B47BA0" w:rsidRPr="005D07F3" w:rsidRDefault="00B47BA0" w:rsidP="007740E1">
      <w:pPr>
        <w:pStyle w:val="NormalWeb"/>
        <w:numPr>
          <w:ilvl w:val="0"/>
          <w:numId w:val="25"/>
        </w:numPr>
        <w:shd w:val="clear" w:color="auto" w:fill="FFFFFF"/>
        <w:spacing w:before="0" w:beforeAutospacing="0" w:after="0" w:afterAutospacing="0"/>
        <w:jc w:val="both"/>
        <w:rPr>
          <w:rFonts w:ascii="Arial" w:hAnsi="Arial" w:cs="Arial"/>
          <w:color w:val="323130"/>
        </w:rPr>
      </w:pPr>
      <w:r w:rsidRPr="005D07F3">
        <w:rPr>
          <w:rStyle w:val="Strong"/>
          <w:rFonts w:ascii="Arial" w:hAnsi="Arial" w:cs="Arial"/>
          <w:color w:val="323130"/>
        </w:rPr>
        <w:t>Caudals</w:t>
      </w:r>
    </w:p>
    <w:p w14:paraId="1D14403D" w14:textId="77777777" w:rsidR="00B47BA0" w:rsidRPr="005D07F3" w:rsidRDefault="00B47BA0" w:rsidP="007740E1">
      <w:pPr>
        <w:pStyle w:val="NormalWeb"/>
        <w:numPr>
          <w:ilvl w:val="0"/>
          <w:numId w:val="25"/>
        </w:numPr>
        <w:shd w:val="clear" w:color="auto" w:fill="FFFFFF"/>
        <w:spacing w:before="0" w:beforeAutospacing="0" w:after="0" w:afterAutospacing="0"/>
        <w:jc w:val="both"/>
        <w:rPr>
          <w:rFonts w:ascii="Arial" w:hAnsi="Arial" w:cs="Arial"/>
          <w:color w:val="323130"/>
        </w:rPr>
      </w:pPr>
      <w:r w:rsidRPr="005D07F3">
        <w:rPr>
          <w:rStyle w:val="Strong"/>
          <w:rFonts w:ascii="Arial" w:hAnsi="Arial" w:cs="Arial"/>
          <w:color w:val="323130"/>
        </w:rPr>
        <w:t>Eye blocks</w:t>
      </w:r>
    </w:p>
    <w:p w14:paraId="3CE7630E" w14:textId="77777777" w:rsidR="00B47BA0" w:rsidRPr="005D07F3" w:rsidRDefault="00B47BA0" w:rsidP="007740E1">
      <w:pPr>
        <w:pStyle w:val="NormalWeb"/>
        <w:numPr>
          <w:ilvl w:val="0"/>
          <w:numId w:val="25"/>
        </w:numPr>
        <w:shd w:val="clear" w:color="auto" w:fill="FFFFFF"/>
        <w:spacing w:before="0" w:beforeAutospacing="0" w:after="0" w:afterAutospacing="0"/>
        <w:jc w:val="both"/>
        <w:rPr>
          <w:rFonts w:ascii="Arial" w:hAnsi="Arial" w:cs="Arial"/>
          <w:color w:val="323130"/>
        </w:rPr>
      </w:pPr>
      <w:r w:rsidRPr="005D07F3">
        <w:rPr>
          <w:rStyle w:val="Strong"/>
          <w:rFonts w:ascii="Arial" w:hAnsi="Arial" w:cs="Arial"/>
          <w:color w:val="323130"/>
        </w:rPr>
        <w:t>Pudendal nerve block needle</w:t>
      </w:r>
    </w:p>
    <w:p w14:paraId="2717DFC2" w14:textId="77777777" w:rsidR="00B47BA0" w:rsidRPr="005D07F3" w:rsidRDefault="00B47BA0" w:rsidP="007740E1">
      <w:pPr>
        <w:pStyle w:val="NormalWeb"/>
        <w:numPr>
          <w:ilvl w:val="0"/>
          <w:numId w:val="25"/>
        </w:numPr>
        <w:shd w:val="clear" w:color="auto" w:fill="FFFFFF"/>
        <w:spacing w:before="0" w:beforeAutospacing="0" w:after="0" w:afterAutospacing="0"/>
        <w:jc w:val="both"/>
        <w:rPr>
          <w:rFonts w:ascii="Arial" w:hAnsi="Arial" w:cs="Arial"/>
          <w:color w:val="323130"/>
        </w:rPr>
      </w:pPr>
      <w:r w:rsidRPr="005D07F3">
        <w:rPr>
          <w:rStyle w:val="Strong"/>
          <w:rFonts w:ascii="Arial" w:hAnsi="Arial" w:cs="Arial"/>
          <w:color w:val="323130"/>
        </w:rPr>
        <w:t>Neonates</w:t>
      </w:r>
    </w:p>
    <w:p w14:paraId="71B479A6" w14:textId="48942B87" w:rsidR="00E94DE8" w:rsidRPr="005D07F3" w:rsidRDefault="00B47BA0" w:rsidP="007740E1">
      <w:pPr>
        <w:pStyle w:val="NormalWeb"/>
        <w:shd w:val="clear" w:color="auto" w:fill="FFFFFF"/>
        <w:spacing w:before="0" w:beforeAutospacing="0" w:after="0" w:afterAutospacing="0"/>
        <w:rPr>
          <w:rFonts w:ascii="Arial" w:hAnsi="Arial" w:cs="Arial"/>
        </w:rPr>
      </w:pPr>
      <w:bookmarkStart w:id="5" w:name="_Hlk172278159"/>
      <w:r w:rsidRPr="005D07F3">
        <w:rPr>
          <w:rFonts w:ascii="Arial" w:hAnsi="Arial" w:cs="Arial"/>
          <w:color w:val="323130"/>
        </w:rPr>
        <w:lastRenderedPageBreak/>
        <w:t xml:space="preserve">The areas that use these items (who are not being converted) have been communicated with and have been made aware that they need to complete a risk assessment for continued use of these specific </w:t>
      </w:r>
      <w:r w:rsidR="007740E1">
        <w:rPr>
          <w:rFonts w:ascii="Arial" w:hAnsi="Arial" w:cs="Arial"/>
          <w:color w:val="323130"/>
        </w:rPr>
        <w:t>Luer</w:t>
      </w:r>
      <w:r w:rsidRPr="005D07F3">
        <w:rPr>
          <w:rFonts w:ascii="Arial" w:hAnsi="Arial" w:cs="Arial"/>
          <w:color w:val="323130"/>
        </w:rPr>
        <w:t xml:space="preserve"> needles. </w:t>
      </w:r>
      <w:bookmarkEnd w:id="5"/>
      <w:r w:rsidRPr="005D07F3">
        <w:rPr>
          <w:rFonts w:ascii="Arial" w:hAnsi="Arial" w:cs="Arial"/>
          <w:color w:val="323130"/>
        </w:rPr>
        <w:t>This risk assessment needs to be reviewed and updated annually as suitable NRfit products may be come available in the future. These items will need to be ordered on a non-catalogue basis from July 2024 onwards.</w:t>
      </w:r>
      <w:r w:rsidR="00147D7A" w:rsidRPr="005D07F3">
        <w:rPr>
          <w:rFonts w:ascii="Arial" w:hAnsi="Arial" w:cs="Arial"/>
          <w:color w:val="323130"/>
        </w:rPr>
        <w:t xml:space="preserve"> Post project, there is a significant risk these </w:t>
      </w:r>
      <w:r w:rsidR="007740E1">
        <w:rPr>
          <w:rFonts w:ascii="Arial" w:hAnsi="Arial" w:cs="Arial"/>
          <w:color w:val="323130"/>
        </w:rPr>
        <w:t>Luer</w:t>
      </w:r>
      <w:r w:rsidR="007740E1" w:rsidRPr="005D07F3">
        <w:rPr>
          <w:rFonts w:ascii="Arial" w:hAnsi="Arial" w:cs="Arial"/>
          <w:color w:val="323130"/>
        </w:rPr>
        <w:t xml:space="preserve"> </w:t>
      </w:r>
      <w:r w:rsidR="00147D7A" w:rsidRPr="005D07F3">
        <w:rPr>
          <w:rFonts w:ascii="Arial" w:hAnsi="Arial" w:cs="Arial"/>
          <w:color w:val="323130"/>
        </w:rPr>
        <w:t>products would be discontinued in the very near future as suppliers discontinue these products, the associated areas have been encouraged to review alternative products</w:t>
      </w:r>
      <w:r w:rsidR="00C65F46" w:rsidRPr="005D07F3">
        <w:rPr>
          <w:rFonts w:ascii="Arial" w:hAnsi="Arial" w:cs="Arial"/>
          <w:color w:val="323130"/>
        </w:rPr>
        <w:t xml:space="preserve"> (</w:t>
      </w:r>
      <w:r w:rsidR="00C65F46" w:rsidRPr="003E5001">
        <w:rPr>
          <w:rFonts w:ascii="Arial" w:hAnsi="Arial" w:cs="Arial"/>
          <w:color w:val="323130"/>
          <w:u w:val="single"/>
        </w:rPr>
        <w:t>Risk_01</w:t>
      </w:r>
      <w:r w:rsidR="00C65F46" w:rsidRPr="005D07F3">
        <w:rPr>
          <w:rFonts w:ascii="Arial" w:hAnsi="Arial" w:cs="Arial"/>
          <w:color w:val="323130"/>
        </w:rPr>
        <w:t xml:space="preserve"> captured below)</w:t>
      </w:r>
      <w:r w:rsidR="00147D7A" w:rsidRPr="005D07F3">
        <w:rPr>
          <w:rFonts w:ascii="Arial" w:hAnsi="Arial" w:cs="Arial"/>
          <w:color w:val="323130"/>
        </w:rPr>
        <w:t>.</w:t>
      </w:r>
    </w:p>
    <w:p w14:paraId="47422B9A" w14:textId="77777777" w:rsidR="00E94DE8" w:rsidRPr="005D07F3" w:rsidRDefault="00E94DE8" w:rsidP="005D07F3">
      <w:pPr>
        <w:spacing w:after="0" w:line="240" w:lineRule="auto"/>
        <w:jc w:val="both"/>
        <w:rPr>
          <w:rFonts w:ascii="Arial" w:hAnsi="Arial" w:cs="Arial"/>
          <w:sz w:val="24"/>
          <w:szCs w:val="24"/>
        </w:rPr>
      </w:pPr>
    </w:p>
    <w:p w14:paraId="1751BA81" w14:textId="22F42FA6" w:rsidR="00AB35A1" w:rsidRPr="002F6AB3" w:rsidRDefault="00AB35A1" w:rsidP="005D07F3">
      <w:pPr>
        <w:pStyle w:val="Heading3"/>
        <w:numPr>
          <w:ilvl w:val="0"/>
          <w:numId w:val="20"/>
        </w:numPr>
        <w:spacing w:before="0" w:line="240" w:lineRule="auto"/>
        <w:jc w:val="both"/>
        <w:rPr>
          <w:rFonts w:ascii="Arial" w:hAnsi="Arial" w:cs="Arial"/>
        </w:rPr>
      </w:pPr>
      <w:r w:rsidRPr="002F6AB3">
        <w:rPr>
          <w:rFonts w:ascii="Arial" w:hAnsi="Arial" w:cs="Arial"/>
        </w:rPr>
        <w:t xml:space="preserve">Key </w:t>
      </w:r>
      <w:r w:rsidR="00C65F46" w:rsidRPr="002F6AB3">
        <w:rPr>
          <w:rFonts w:ascii="Arial" w:hAnsi="Arial" w:cs="Arial"/>
        </w:rPr>
        <w:t>Post-</w:t>
      </w:r>
      <w:r w:rsidR="004F5BE9" w:rsidRPr="002F6AB3">
        <w:rPr>
          <w:rFonts w:ascii="Arial" w:hAnsi="Arial" w:cs="Arial"/>
        </w:rPr>
        <w:t xml:space="preserve">Project </w:t>
      </w:r>
      <w:r w:rsidRPr="002F6AB3">
        <w:rPr>
          <w:rFonts w:ascii="Arial" w:hAnsi="Arial" w:cs="Arial"/>
        </w:rPr>
        <w:t>Risk Log Entries:</w:t>
      </w:r>
    </w:p>
    <w:p w14:paraId="376831C3" w14:textId="77777777" w:rsidR="00D2236C" w:rsidRPr="005D07F3" w:rsidRDefault="00D2236C" w:rsidP="00175FDD">
      <w:pPr>
        <w:spacing w:after="0" w:line="240" w:lineRule="auto"/>
        <w:jc w:val="both"/>
        <w:rPr>
          <w:rFonts w:ascii="Arial" w:hAnsi="Arial" w:cs="Arial"/>
          <w:sz w:val="24"/>
          <w:szCs w:val="24"/>
        </w:rPr>
      </w:pPr>
    </w:p>
    <w:p w14:paraId="53646806" w14:textId="430BD146" w:rsidR="00555AA3" w:rsidRPr="005D07F3" w:rsidRDefault="00555AA3" w:rsidP="00175FDD">
      <w:pPr>
        <w:spacing w:after="0" w:line="240" w:lineRule="auto"/>
        <w:jc w:val="both"/>
        <w:rPr>
          <w:rFonts w:ascii="Arial" w:hAnsi="Arial" w:cs="Arial"/>
          <w:sz w:val="24"/>
          <w:szCs w:val="24"/>
        </w:rPr>
      </w:pPr>
      <w:r w:rsidRPr="005D07F3">
        <w:rPr>
          <w:rFonts w:ascii="Arial" w:hAnsi="Arial" w:cs="Arial"/>
          <w:sz w:val="24"/>
          <w:szCs w:val="24"/>
        </w:rPr>
        <w:t xml:space="preserve">The </w:t>
      </w:r>
      <w:r w:rsidR="00691390" w:rsidRPr="005D07F3">
        <w:rPr>
          <w:rFonts w:ascii="Arial" w:hAnsi="Arial" w:cs="Arial"/>
          <w:sz w:val="24"/>
          <w:szCs w:val="24"/>
        </w:rPr>
        <w:t xml:space="preserve">‘post-project’ </w:t>
      </w:r>
      <w:r w:rsidRPr="005D07F3">
        <w:rPr>
          <w:rFonts w:ascii="Arial" w:hAnsi="Arial" w:cs="Arial"/>
          <w:sz w:val="24"/>
          <w:szCs w:val="24"/>
        </w:rPr>
        <w:t xml:space="preserve">risks </w:t>
      </w:r>
      <w:r w:rsidR="00B82BE5" w:rsidRPr="005D07F3">
        <w:rPr>
          <w:rFonts w:ascii="Arial" w:hAnsi="Arial" w:cs="Arial"/>
          <w:sz w:val="24"/>
          <w:szCs w:val="24"/>
        </w:rPr>
        <w:t xml:space="preserve">identified and owing team/department are: </w:t>
      </w:r>
    </w:p>
    <w:p w14:paraId="356C928C" w14:textId="011BA0D4" w:rsidR="00AB35A1" w:rsidRPr="005D07F3" w:rsidRDefault="00AB35A1" w:rsidP="00175FDD">
      <w:pPr>
        <w:pStyle w:val="ListParagraph"/>
        <w:numPr>
          <w:ilvl w:val="0"/>
          <w:numId w:val="29"/>
        </w:numPr>
        <w:spacing w:after="0" w:line="240" w:lineRule="auto"/>
        <w:jc w:val="both"/>
        <w:rPr>
          <w:rFonts w:ascii="Arial" w:hAnsi="Arial" w:cs="Arial"/>
          <w:b/>
          <w:sz w:val="24"/>
          <w:szCs w:val="24"/>
        </w:rPr>
      </w:pPr>
      <w:r w:rsidRPr="005D07F3">
        <w:rPr>
          <w:rFonts w:ascii="Arial" w:hAnsi="Arial" w:cs="Arial"/>
          <w:b/>
          <w:sz w:val="24"/>
          <w:szCs w:val="24"/>
        </w:rPr>
        <w:t>Risk_01: Unavailability of required equipment, suppliers withdrawing legacy equipment from market</w:t>
      </w:r>
    </w:p>
    <w:p w14:paraId="29848661" w14:textId="5EAAD7A2" w:rsidR="001B7C6A" w:rsidRPr="005D07F3" w:rsidRDefault="00437D4E" w:rsidP="00175FDD">
      <w:pPr>
        <w:pStyle w:val="ListParagraph"/>
        <w:numPr>
          <w:ilvl w:val="0"/>
          <w:numId w:val="14"/>
        </w:numPr>
        <w:spacing w:after="0" w:line="240" w:lineRule="auto"/>
        <w:jc w:val="both"/>
        <w:rPr>
          <w:rFonts w:ascii="Arial" w:hAnsi="Arial" w:cs="Arial"/>
          <w:sz w:val="24"/>
          <w:szCs w:val="24"/>
        </w:rPr>
      </w:pPr>
      <w:r w:rsidRPr="005D07F3">
        <w:rPr>
          <w:rFonts w:ascii="Arial" w:hAnsi="Arial" w:cs="Arial"/>
          <w:sz w:val="24"/>
          <w:szCs w:val="24"/>
        </w:rPr>
        <w:t>T</w:t>
      </w:r>
      <w:r w:rsidR="004E0179" w:rsidRPr="005D07F3">
        <w:rPr>
          <w:rFonts w:ascii="Arial" w:hAnsi="Arial" w:cs="Arial"/>
          <w:sz w:val="24"/>
          <w:szCs w:val="24"/>
        </w:rPr>
        <w:t xml:space="preserve">here is a significant risk </w:t>
      </w:r>
      <w:r w:rsidR="00175FDD">
        <w:rPr>
          <w:rFonts w:ascii="Arial" w:hAnsi="Arial" w:cs="Arial"/>
          <w:sz w:val="24"/>
          <w:szCs w:val="24"/>
        </w:rPr>
        <w:t>L</w:t>
      </w:r>
      <w:r w:rsidR="004E0179" w:rsidRPr="005D07F3">
        <w:rPr>
          <w:rFonts w:ascii="Arial" w:hAnsi="Arial" w:cs="Arial"/>
          <w:sz w:val="24"/>
          <w:szCs w:val="24"/>
        </w:rPr>
        <w:t>uer products would be discontinued in the very near future as suppliers discontinue these products</w:t>
      </w:r>
    </w:p>
    <w:p w14:paraId="689F0092" w14:textId="7C3F9CA8" w:rsidR="004E0179" w:rsidRPr="005D07F3" w:rsidRDefault="001B7C6A" w:rsidP="00175FDD">
      <w:pPr>
        <w:pStyle w:val="ListParagraph"/>
        <w:numPr>
          <w:ilvl w:val="0"/>
          <w:numId w:val="14"/>
        </w:numPr>
        <w:spacing w:after="0" w:line="240" w:lineRule="auto"/>
        <w:jc w:val="both"/>
        <w:rPr>
          <w:rFonts w:ascii="Arial" w:hAnsi="Arial" w:cs="Arial"/>
          <w:sz w:val="24"/>
          <w:szCs w:val="24"/>
        </w:rPr>
      </w:pPr>
      <w:r w:rsidRPr="005D07F3">
        <w:rPr>
          <w:rFonts w:ascii="Arial" w:hAnsi="Arial" w:cs="Arial"/>
          <w:sz w:val="24"/>
          <w:szCs w:val="24"/>
        </w:rPr>
        <w:t>T</w:t>
      </w:r>
      <w:r w:rsidR="004E0179" w:rsidRPr="005D07F3">
        <w:rPr>
          <w:rFonts w:ascii="Arial" w:hAnsi="Arial" w:cs="Arial"/>
          <w:sz w:val="24"/>
          <w:szCs w:val="24"/>
        </w:rPr>
        <w:t>he associated areas have been encouraged to review alternative products</w:t>
      </w:r>
      <w:r w:rsidR="00437D4E" w:rsidRPr="005D07F3">
        <w:rPr>
          <w:rFonts w:ascii="Arial" w:hAnsi="Arial" w:cs="Arial"/>
          <w:sz w:val="24"/>
          <w:szCs w:val="24"/>
        </w:rPr>
        <w:t xml:space="preserve"> and have subsequently been made aware of the risk. </w:t>
      </w:r>
    </w:p>
    <w:p w14:paraId="5753BA0F" w14:textId="1A164B2A" w:rsidR="00AB35A1" w:rsidRPr="005D07F3" w:rsidRDefault="00AB35A1" w:rsidP="00175FDD">
      <w:pPr>
        <w:spacing w:after="0" w:line="240" w:lineRule="auto"/>
        <w:jc w:val="both"/>
        <w:rPr>
          <w:rFonts w:ascii="Arial" w:hAnsi="Arial" w:cs="Arial"/>
          <w:sz w:val="24"/>
          <w:szCs w:val="24"/>
        </w:rPr>
      </w:pPr>
    </w:p>
    <w:p w14:paraId="4215AAD7" w14:textId="6509D071" w:rsidR="00AB35A1" w:rsidRPr="005D07F3" w:rsidRDefault="00AB35A1" w:rsidP="00175FDD">
      <w:pPr>
        <w:pStyle w:val="ListParagraph"/>
        <w:numPr>
          <w:ilvl w:val="0"/>
          <w:numId w:val="29"/>
        </w:numPr>
        <w:spacing w:after="0" w:line="240" w:lineRule="auto"/>
        <w:jc w:val="both"/>
        <w:rPr>
          <w:rFonts w:ascii="Arial" w:hAnsi="Arial" w:cs="Arial"/>
          <w:b/>
          <w:bCs/>
          <w:sz w:val="24"/>
          <w:szCs w:val="24"/>
        </w:rPr>
      </w:pPr>
      <w:r w:rsidRPr="005D07F3">
        <w:rPr>
          <w:rFonts w:ascii="Arial" w:hAnsi="Arial" w:cs="Arial"/>
          <w:b/>
          <w:bCs/>
          <w:sz w:val="24"/>
          <w:szCs w:val="24"/>
        </w:rPr>
        <w:t>Risk_0</w:t>
      </w:r>
      <w:r w:rsidR="0076622B" w:rsidRPr="005D07F3">
        <w:rPr>
          <w:rFonts w:ascii="Arial" w:hAnsi="Arial" w:cs="Arial"/>
          <w:b/>
          <w:bCs/>
          <w:sz w:val="24"/>
          <w:szCs w:val="24"/>
        </w:rPr>
        <w:t>2</w:t>
      </w:r>
      <w:r w:rsidRPr="005D07F3">
        <w:rPr>
          <w:rFonts w:ascii="Arial" w:hAnsi="Arial" w:cs="Arial"/>
          <w:b/>
          <w:bCs/>
          <w:sz w:val="24"/>
          <w:szCs w:val="24"/>
        </w:rPr>
        <w:t xml:space="preserve">: Failure to restock after initial handover of centrally ordered </w:t>
      </w:r>
      <w:r w:rsidR="0071278F" w:rsidRPr="005D07F3">
        <w:rPr>
          <w:rFonts w:ascii="Arial" w:hAnsi="Arial" w:cs="Arial"/>
          <w:b/>
          <w:bCs/>
          <w:sz w:val="24"/>
          <w:szCs w:val="24"/>
        </w:rPr>
        <w:t xml:space="preserve">project </w:t>
      </w:r>
      <w:r w:rsidRPr="005D07F3">
        <w:rPr>
          <w:rFonts w:ascii="Arial" w:hAnsi="Arial" w:cs="Arial"/>
          <w:b/>
          <w:bCs/>
          <w:sz w:val="24"/>
          <w:szCs w:val="24"/>
        </w:rPr>
        <w:t>stock</w:t>
      </w:r>
    </w:p>
    <w:p w14:paraId="7E3B6077" w14:textId="77777777" w:rsidR="00C65F46" w:rsidRPr="005D07F3" w:rsidRDefault="00AB35A1" w:rsidP="00175FDD">
      <w:pPr>
        <w:pStyle w:val="ListParagraph"/>
        <w:numPr>
          <w:ilvl w:val="0"/>
          <w:numId w:val="16"/>
        </w:numPr>
        <w:spacing w:after="0" w:line="240" w:lineRule="auto"/>
        <w:jc w:val="both"/>
        <w:rPr>
          <w:rFonts w:ascii="Arial" w:hAnsi="Arial" w:cs="Arial"/>
          <w:sz w:val="24"/>
          <w:szCs w:val="24"/>
        </w:rPr>
      </w:pPr>
      <w:r w:rsidRPr="005D07F3">
        <w:rPr>
          <w:rFonts w:ascii="Arial" w:hAnsi="Arial" w:cs="Arial"/>
          <w:sz w:val="24"/>
          <w:szCs w:val="24"/>
        </w:rPr>
        <w:t>Clear communication of new order codes to areas via</w:t>
      </w:r>
      <w:r w:rsidR="001D3A25" w:rsidRPr="005D07F3">
        <w:rPr>
          <w:rFonts w:ascii="Arial" w:hAnsi="Arial" w:cs="Arial"/>
          <w:sz w:val="24"/>
          <w:szCs w:val="24"/>
        </w:rPr>
        <w:t xml:space="preserve"> email, </w:t>
      </w:r>
      <w:r w:rsidRPr="005D07F3">
        <w:rPr>
          <w:rFonts w:ascii="Arial" w:hAnsi="Arial" w:cs="Arial"/>
          <w:sz w:val="24"/>
          <w:szCs w:val="24"/>
        </w:rPr>
        <w:t>intranet site</w:t>
      </w:r>
      <w:r w:rsidR="001D3A25" w:rsidRPr="005D07F3">
        <w:rPr>
          <w:rFonts w:ascii="Arial" w:hAnsi="Arial" w:cs="Arial"/>
          <w:sz w:val="24"/>
          <w:szCs w:val="24"/>
        </w:rPr>
        <w:t xml:space="preserve"> and posters.</w:t>
      </w:r>
      <w:r w:rsidR="0044418E" w:rsidRPr="005D07F3">
        <w:rPr>
          <w:rFonts w:ascii="Arial" w:hAnsi="Arial" w:cs="Arial"/>
          <w:sz w:val="24"/>
          <w:szCs w:val="24"/>
        </w:rPr>
        <w:t xml:space="preserve"> </w:t>
      </w:r>
      <w:r w:rsidR="00C65F46" w:rsidRPr="005D07F3">
        <w:rPr>
          <w:rFonts w:ascii="Arial" w:hAnsi="Arial" w:cs="Arial"/>
          <w:sz w:val="24"/>
          <w:szCs w:val="24"/>
        </w:rPr>
        <w:t xml:space="preserve">NRFit support mailbox publicised. </w:t>
      </w:r>
    </w:p>
    <w:p w14:paraId="226ADFE6" w14:textId="21ACD385" w:rsidR="00AB35A1" w:rsidRPr="005D07F3" w:rsidRDefault="00C65F46" w:rsidP="00175FDD">
      <w:pPr>
        <w:pStyle w:val="ListParagraph"/>
        <w:numPr>
          <w:ilvl w:val="0"/>
          <w:numId w:val="16"/>
        </w:numPr>
        <w:spacing w:after="0" w:line="240" w:lineRule="auto"/>
        <w:jc w:val="both"/>
        <w:rPr>
          <w:rFonts w:ascii="Arial" w:hAnsi="Arial" w:cs="Arial"/>
          <w:sz w:val="24"/>
          <w:szCs w:val="24"/>
        </w:rPr>
      </w:pPr>
      <w:r w:rsidRPr="005D07F3">
        <w:rPr>
          <w:rFonts w:ascii="Arial" w:hAnsi="Arial" w:cs="Arial"/>
          <w:sz w:val="24"/>
          <w:szCs w:val="24"/>
        </w:rPr>
        <w:t>Note: this risk is n</w:t>
      </w:r>
      <w:r w:rsidR="0044418E" w:rsidRPr="005D07F3">
        <w:rPr>
          <w:rFonts w:ascii="Arial" w:hAnsi="Arial" w:cs="Arial"/>
          <w:sz w:val="24"/>
          <w:szCs w:val="24"/>
        </w:rPr>
        <w:t xml:space="preserve">ot </w:t>
      </w:r>
      <w:r w:rsidRPr="005D07F3">
        <w:rPr>
          <w:rFonts w:ascii="Arial" w:hAnsi="Arial" w:cs="Arial"/>
          <w:sz w:val="24"/>
          <w:szCs w:val="24"/>
        </w:rPr>
        <w:t>a</w:t>
      </w:r>
      <w:r w:rsidR="0044418E" w:rsidRPr="005D07F3">
        <w:rPr>
          <w:rFonts w:ascii="Arial" w:hAnsi="Arial" w:cs="Arial"/>
          <w:sz w:val="24"/>
          <w:szCs w:val="24"/>
        </w:rPr>
        <w:t xml:space="preserve">pplicable </w:t>
      </w:r>
      <w:r w:rsidRPr="005D07F3">
        <w:rPr>
          <w:rFonts w:ascii="Arial" w:hAnsi="Arial" w:cs="Arial"/>
          <w:sz w:val="24"/>
          <w:szCs w:val="24"/>
        </w:rPr>
        <w:t>to</w:t>
      </w:r>
      <w:r w:rsidR="0044418E" w:rsidRPr="005D07F3">
        <w:rPr>
          <w:rFonts w:ascii="Arial" w:hAnsi="Arial" w:cs="Arial"/>
          <w:sz w:val="24"/>
          <w:szCs w:val="24"/>
        </w:rPr>
        <w:t xml:space="preserve"> </w:t>
      </w:r>
      <w:r w:rsidR="00AB35A1" w:rsidRPr="005D07F3">
        <w:rPr>
          <w:rFonts w:ascii="Arial" w:hAnsi="Arial" w:cs="Arial"/>
          <w:sz w:val="24"/>
          <w:szCs w:val="24"/>
        </w:rPr>
        <w:t xml:space="preserve">Theatres </w:t>
      </w:r>
      <w:r w:rsidR="0044418E" w:rsidRPr="005D07F3">
        <w:rPr>
          <w:rFonts w:ascii="Arial" w:hAnsi="Arial" w:cs="Arial"/>
          <w:sz w:val="24"/>
          <w:szCs w:val="24"/>
        </w:rPr>
        <w:t xml:space="preserve">as the </w:t>
      </w:r>
      <w:r w:rsidR="00AB35A1" w:rsidRPr="005D07F3">
        <w:rPr>
          <w:rFonts w:ascii="Arial" w:hAnsi="Arial" w:cs="Arial"/>
          <w:sz w:val="24"/>
          <w:szCs w:val="24"/>
        </w:rPr>
        <w:t xml:space="preserve">restock </w:t>
      </w:r>
      <w:r w:rsidR="0044418E" w:rsidRPr="005D07F3">
        <w:rPr>
          <w:rFonts w:ascii="Arial" w:hAnsi="Arial" w:cs="Arial"/>
          <w:sz w:val="24"/>
          <w:szCs w:val="24"/>
        </w:rPr>
        <w:t xml:space="preserve">automatically </w:t>
      </w:r>
      <w:r w:rsidR="00AB35A1" w:rsidRPr="005D07F3">
        <w:rPr>
          <w:rFonts w:ascii="Arial" w:hAnsi="Arial" w:cs="Arial"/>
          <w:sz w:val="24"/>
          <w:szCs w:val="24"/>
        </w:rPr>
        <w:t>via OMNICELL</w:t>
      </w:r>
      <w:r w:rsidR="0044418E" w:rsidRPr="005D07F3">
        <w:rPr>
          <w:rFonts w:ascii="Arial" w:hAnsi="Arial" w:cs="Arial"/>
          <w:sz w:val="24"/>
          <w:szCs w:val="24"/>
        </w:rPr>
        <w:t>.</w:t>
      </w:r>
    </w:p>
    <w:p w14:paraId="36E4857A" w14:textId="77777777" w:rsidR="0044418E" w:rsidRPr="005D07F3" w:rsidRDefault="0044418E" w:rsidP="00175FDD">
      <w:pPr>
        <w:spacing w:after="0" w:line="240" w:lineRule="auto"/>
        <w:jc w:val="both"/>
        <w:rPr>
          <w:rFonts w:ascii="Arial" w:hAnsi="Arial" w:cs="Arial"/>
          <w:sz w:val="24"/>
          <w:szCs w:val="24"/>
        </w:rPr>
      </w:pPr>
    </w:p>
    <w:p w14:paraId="04241AF7" w14:textId="7E63AD3A" w:rsidR="004A2B3F" w:rsidRPr="005D07F3" w:rsidRDefault="0044418E" w:rsidP="00175FDD">
      <w:pPr>
        <w:pStyle w:val="ListParagraph"/>
        <w:numPr>
          <w:ilvl w:val="0"/>
          <w:numId w:val="29"/>
        </w:numPr>
        <w:spacing w:after="0" w:line="240" w:lineRule="auto"/>
        <w:jc w:val="both"/>
        <w:rPr>
          <w:rFonts w:ascii="Arial" w:hAnsi="Arial" w:cs="Arial"/>
          <w:b/>
          <w:bCs/>
          <w:sz w:val="24"/>
          <w:szCs w:val="24"/>
        </w:rPr>
      </w:pPr>
      <w:bookmarkStart w:id="6" w:name="_Hlk172278289"/>
      <w:r w:rsidRPr="005D07F3">
        <w:rPr>
          <w:rFonts w:ascii="Arial" w:hAnsi="Arial" w:cs="Arial"/>
          <w:b/>
          <w:bCs/>
          <w:sz w:val="24"/>
          <w:szCs w:val="24"/>
        </w:rPr>
        <w:t xml:space="preserve">Risk_03: </w:t>
      </w:r>
      <w:r w:rsidR="004A2B3F" w:rsidRPr="005D07F3">
        <w:rPr>
          <w:rFonts w:ascii="Arial" w:hAnsi="Arial" w:cs="Arial"/>
          <w:b/>
          <w:bCs/>
          <w:sz w:val="24"/>
          <w:szCs w:val="24"/>
        </w:rPr>
        <w:t xml:space="preserve">There were reports relating to </w:t>
      </w:r>
      <w:r w:rsidR="0090708C">
        <w:rPr>
          <w:rFonts w:ascii="Arial" w:hAnsi="Arial" w:cs="Arial"/>
          <w:b/>
          <w:bCs/>
          <w:sz w:val="24"/>
          <w:szCs w:val="24"/>
        </w:rPr>
        <w:t xml:space="preserve">an </w:t>
      </w:r>
      <w:r w:rsidR="004A2B3F" w:rsidRPr="005D07F3">
        <w:rPr>
          <w:rFonts w:ascii="Arial" w:hAnsi="Arial" w:cs="Arial"/>
          <w:b/>
          <w:bCs/>
          <w:sz w:val="24"/>
          <w:szCs w:val="24"/>
        </w:rPr>
        <w:t>issue filling the NRFit autofusers related to a manufacturing problem. There appears to be a poor connection between the syringe and filling port on the autofuser in spite of using small syringes which leads to leakage both inside and outside the autofuser.</w:t>
      </w:r>
    </w:p>
    <w:p w14:paraId="782B3514" w14:textId="15DF8A8C" w:rsidR="004A2B3F" w:rsidRPr="005D07F3" w:rsidRDefault="004A2B3F" w:rsidP="00175FDD">
      <w:pPr>
        <w:pStyle w:val="ListParagraph"/>
        <w:numPr>
          <w:ilvl w:val="0"/>
          <w:numId w:val="16"/>
        </w:numPr>
        <w:spacing w:after="0" w:line="240" w:lineRule="auto"/>
        <w:jc w:val="both"/>
        <w:rPr>
          <w:rFonts w:ascii="Arial" w:hAnsi="Arial" w:cs="Arial"/>
          <w:sz w:val="24"/>
          <w:szCs w:val="24"/>
        </w:rPr>
      </w:pPr>
      <w:r w:rsidRPr="005D07F3">
        <w:rPr>
          <w:rFonts w:ascii="Arial" w:hAnsi="Arial" w:cs="Arial"/>
          <w:sz w:val="24"/>
          <w:szCs w:val="24"/>
        </w:rPr>
        <w:t xml:space="preserve">Working with clinical representatives (including the </w:t>
      </w:r>
      <w:r w:rsidR="004B5DAE">
        <w:rPr>
          <w:rFonts w:ascii="Arial" w:hAnsi="Arial" w:cs="Arial"/>
          <w:sz w:val="24"/>
          <w:szCs w:val="24"/>
        </w:rPr>
        <w:t>A</w:t>
      </w:r>
      <w:r w:rsidRPr="005D07F3">
        <w:rPr>
          <w:rFonts w:ascii="Arial" w:hAnsi="Arial" w:cs="Arial"/>
          <w:sz w:val="24"/>
          <w:szCs w:val="24"/>
        </w:rPr>
        <w:t xml:space="preserve">cute </w:t>
      </w:r>
      <w:r w:rsidR="004B5DAE">
        <w:rPr>
          <w:rFonts w:ascii="Arial" w:hAnsi="Arial" w:cs="Arial"/>
          <w:sz w:val="24"/>
          <w:szCs w:val="24"/>
        </w:rPr>
        <w:t>P</w:t>
      </w:r>
      <w:r w:rsidRPr="005D07F3">
        <w:rPr>
          <w:rFonts w:ascii="Arial" w:hAnsi="Arial" w:cs="Arial"/>
          <w:sz w:val="24"/>
          <w:szCs w:val="24"/>
        </w:rPr>
        <w:t xml:space="preserve">ain team) a reasonable alternative method to fill these using a short NRFit 10cm extension set were communicated via emails, posters and through visits to impacted areas. This seems to prevent leakage at the filling port as the syringe does not need to connect direct to the autofuser. </w:t>
      </w:r>
    </w:p>
    <w:p w14:paraId="2CA0436E" w14:textId="77777777" w:rsidR="004A2B3F" w:rsidRPr="005D07F3" w:rsidRDefault="004A2B3F" w:rsidP="00175FDD">
      <w:pPr>
        <w:pStyle w:val="ListParagraph"/>
        <w:numPr>
          <w:ilvl w:val="0"/>
          <w:numId w:val="24"/>
        </w:numPr>
        <w:spacing w:after="0" w:line="240" w:lineRule="auto"/>
        <w:jc w:val="both"/>
        <w:rPr>
          <w:rFonts w:ascii="Arial" w:hAnsi="Arial" w:cs="Arial"/>
          <w:sz w:val="24"/>
          <w:szCs w:val="24"/>
        </w:rPr>
      </w:pPr>
      <w:r w:rsidRPr="005D07F3">
        <w:rPr>
          <w:rFonts w:ascii="Arial" w:hAnsi="Arial" w:cs="Arial"/>
          <w:sz w:val="24"/>
          <w:szCs w:val="24"/>
        </w:rPr>
        <w:t>It is not possible to have an entirely closed aspiration system as this requires a male to male adaptor which does not exist in NRFit.</w:t>
      </w:r>
    </w:p>
    <w:p w14:paraId="1744753F" w14:textId="670D3B2B" w:rsidR="001B7C6A" w:rsidRPr="005D07F3" w:rsidRDefault="004A2B3F" w:rsidP="00175FDD">
      <w:pPr>
        <w:pStyle w:val="ListParagraph"/>
        <w:numPr>
          <w:ilvl w:val="0"/>
          <w:numId w:val="24"/>
        </w:numPr>
        <w:spacing w:after="0" w:line="240" w:lineRule="auto"/>
        <w:jc w:val="both"/>
        <w:rPr>
          <w:rFonts w:ascii="Arial" w:hAnsi="Arial" w:cs="Arial"/>
          <w:sz w:val="24"/>
          <w:szCs w:val="24"/>
        </w:rPr>
      </w:pPr>
      <w:r w:rsidRPr="005D07F3">
        <w:rPr>
          <w:rFonts w:ascii="Arial" w:hAnsi="Arial" w:cs="Arial"/>
          <w:sz w:val="24"/>
          <w:szCs w:val="24"/>
        </w:rPr>
        <w:t xml:space="preserve">The </w:t>
      </w:r>
      <w:r w:rsidR="004B5DAE">
        <w:rPr>
          <w:rFonts w:ascii="Arial" w:hAnsi="Arial" w:cs="Arial"/>
          <w:sz w:val="24"/>
          <w:szCs w:val="24"/>
        </w:rPr>
        <w:t>A</w:t>
      </w:r>
      <w:r w:rsidRPr="005D07F3">
        <w:rPr>
          <w:rFonts w:ascii="Arial" w:hAnsi="Arial" w:cs="Arial"/>
          <w:sz w:val="24"/>
          <w:szCs w:val="24"/>
        </w:rPr>
        <w:t xml:space="preserve">cute </w:t>
      </w:r>
      <w:r w:rsidR="004B5DAE">
        <w:rPr>
          <w:rFonts w:ascii="Arial" w:hAnsi="Arial" w:cs="Arial"/>
          <w:sz w:val="24"/>
          <w:szCs w:val="24"/>
        </w:rPr>
        <w:t>P</w:t>
      </w:r>
      <w:r w:rsidRPr="005D07F3">
        <w:rPr>
          <w:rFonts w:ascii="Arial" w:hAnsi="Arial" w:cs="Arial"/>
          <w:sz w:val="24"/>
          <w:szCs w:val="24"/>
        </w:rPr>
        <w:t xml:space="preserve">ain team have raised the risk on their departmental area and completed a yellow-card. </w:t>
      </w:r>
    </w:p>
    <w:p w14:paraId="1B479846" w14:textId="4325072F" w:rsidR="004A2B3F" w:rsidRPr="005D07F3" w:rsidRDefault="004A2B3F" w:rsidP="00175FDD">
      <w:pPr>
        <w:pStyle w:val="ListParagraph"/>
        <w:numPr>
          <w:ilvl w:val="0"/>
          <w:numId w:val="24"/>
        </w:numPr>
        <w:spacing w:after="0" w:line="240" w:lineRule="auto"/>
        <w:jc w:val="both"/>
        <w:rPr>
          <w:rFonts w:ascii="Arial" w:hAnsi="Arial" w:cs="Arial"/>
          <w:sz w:val="24"/>
          <w:szCs w:val="24"/>
        </w:rPr>
      </w:pPr>
      <w:r w:rsidRPr="005D07F3">
        <w:rPr>
          <w:rFonts w:ascii="Arial" w:hAnsi="Arial" w:cs="Arial"/>
          <w:sz w:val="24"/>
          <w:szCs w:val="24"/>
        </w:rPr>
        <w:t>Th</w:t>
      </w:r>
      <w:r w:rsidR="001B7C6A" w:rsidRPr="005D07F3">
        <w:rPr>
          <w:rFonts w:ascii="Arial" w:hAnsi="Arial" w:cs="Arial"/>
          <w:sz w:val="24"/>
          <w:szCs w:val="24"/>
        </w:rPr>
        <w:t xml:space="preserve">e </w:t>
      </w:r>
      <w:r w:rsidR="004B5DAE">
        <w:rPr>
          <w:rFonts w:ascii="Arial" w:hAnsi="Arial" w:cs="Arial"/>
          <w:sz w:val="24"/>
          <w:szCs w:val="24"/>
        </w:rPr>
        <w:t>A</w:t>
      </w:r>
      <w:r w:rsidR="001B7C6A" w:rsidRPr="005D07F3">
        <w:rPr>
          <w:rFonts w:ascii="Arial" w:hAnsi="Arial" w:cs="Arial"/>
          <w:sz w:val="24"/>
          <w:szCs w:val="24"/>
        </w:rPr>
        <w:t xml:space="preserve">cute </w:t>
      </w:r>
      <w:r w:rsidR="004B5DAE">
        <w:rPr>
          <w:rFonts w:ascii="Arial" w:hAnsi="Arial" w:cs="Arial"/>
          <w:sz w:val="24"/>
          <w:szCs w:val="24"/>
        </w:rPr>
        <w:t>P</w:t>
      </w:r>
      <w:r w:rsidR="001B7C6A" w:rsidRPr="005D07F3">
        <w:rPr>
          <w:rFonts w:ascii="Arial" w:hAnsi="Arial" w:cs="Arial"/>
          <w:sz w:val="24"/>
          <w:szCs w:val="24"/>
        </w:rPr>
        <w:t xml:space="preserve">ain </w:t>
      </w:r>
      <w:r w:rsidRPr="005D07F3">
        <w:rPr>
          <w:rFonts w:ascii="Arial" w:hAnsi="Arial" w:cs="Arial"/>
          <w:sz w:val="24"/>
          <w:szCs w:val="24"/>
        </w:rPr>
        <w:t>team are subsequently making contact with a different company to change brand of autofuser</w:t>
      </w:r>
      <w:r w:rsidR="004B5DAE">
        <w:rPr>
          <w:rFonts w:ascii="Arial" w:hAnsi="Arial" w:cs="Arial"/>
          <w:sz w:val="24"/>
          <w:szCs w:val="24"/>
        </w:rPr>
        <w:t xml:space="preserve"> and have accepted the action to take this forward. </w:t>
      </w:r>
      <w:r w:rsidRPr="005D07F3">
        <w:rPr>
          <w:rFonts w:ascii="Arial" w:hAnsi="Arial" w:cs="Arial"/>
          <w:sz w:val="24"/>
          <w:szCs w:val="24"/>
        </w:rPr>
        <w:t xml:space="preserve"> </w:t>
      </w:r>
    </w:p>
    <w:bookmarkEnd w:id="6"/>
    <w:p w14:paraId="18656017" w14:textId="77777777" w:rsidR="004A2B3F" w:rsidRPr="005D07F3" w:rsidRDefault="004A2B3F" w:rsidP="00175FDD">
      <w:pPr>
        <w:spacing w:after="0" w:line="240" w:lineRule="auto"/>
        <w:jc w:val="both"/>
        <w:rPr>
          <w:rFonts w:ascii="Arial" w:hAnsi="Arial" w:cs="Arial"/>
          <w:b/>
          <w:bCs/>
          <w:sz w:val="24"/>
          <w:szCs w:val="24"/>
        </w:rPr>
      </w:pPr>
    </w:p>
    <w:p w14:paraId="6D290427" w14:textId="77777777" w:rsidR="00653AEC" w:rsidRPr="005D07F3" w:rsidRDefault="00653AEC" w:rsidP="00175FDD">
      <w:pPr>
        <w:pStyle w:val="ListParagraph"/>
        <w:numPr>
          <w:ilvl w:val="0"/>
          <w:numId w:val="1"/>
        </w:numPr>
        <w:spacing w:after="0" w:line="240" w:lineRule="auto"/>
        <w:jc w:val="both"/>
        <w:rPr>
          <w:rFonts w:ascii="Arial" w:hAnsi="Arial" w:cs="Arial"/>
          <w:b/>
          <w:sz w:val="24"/>
          <w:szCs w:val="24"/>
        </w:rPr>
      </w:pPr>
      <w:r w:rsidRPr="005D07F3">
        <w:rPr>
          <w:rFonts w:ascii="Arial" w:hAnsi="Arial" w:cs="Arial"/>
          <w:b/>
          <w:sz w:val="24"/>
          <w:szCs w:val="24"/>
        </w:rPr>
        <w:t xml:space="preserve"> FINANCIAL IMPLICATIONS</w:t>
      </w:r>
    </w:p>
    <w:p w14:paraId="3F569C17" w14:textId="4D4396FC" w:rsidR="00AB35A1" w:rsidRPr="005D07F3" w:rsidRDefault="00AB35A1" w:rsidP="00175FDD">
      <w:pPr>
        <w:spacing w:after="0" w:line="240" w:lineRule="auto"/>
        <w:jc w:val="both"/>
        <w:rPr>
          <w:rFonts w:ascii="Arial" w:hAnsi="Arial" w:cs="Arial"/>
          <w:sz w:val="24"/>
          <w:szCs w:val="24"/>
        </w:rPr>
      </w:pPr>
      <w:r w:rsidRPr="005D07F3">
        <w:rPr>
          <w:rFonts w:ascii="Arial" w:hAnsi="Arial" w:cs="Arial"/>
          <w:sz w:val="24"/>
          <w:szCs w:val="24"/>
        </w:rPr>
        <w:t xml:space="preserve">A sample of 15 NRFit consumable items (out of 52) was compared to the currently used </w:t>
      </w:r>
      <w:r w:rsidR="003E73BA" w:rsidRPr="005D07F3">
        <w:rPr>
          <w:rFonts w:ascii="Arial" w:hAnsi="Arial" w:cs="Arial"/>
          <w:sz w:val="24"/>
          <w:szCs w:val="24"/>
        </w:rPr>
        <w:t>‘L</w:t>
      </w:r>
      <w:r w:rsidRPr="005D07F3">
        <w:rPr>
          <w:rFonts w:ascii="Arial" w:hAnsi="Arial" w:cs="Arial"/>
          <w:sz w:val="24"/>
          <w:szCs w:val="24"/>
        </w:rPr>
        <w:t>uer</w:t>
      </w:r>
      <w:r w:rsidR="003E73BA" w:rsidRPr="005D07F3">
        <w:rPr>
          <w:rFonts w:ascii="Arial" w:hAnsi="Arial" w:cs="Arial"/>
          <w:sz w:val="24"/>
          <w:szCs w:val="24"/>
        </w:rPr>
        <w:t>’</w:t>
      </w:r>
      <w:r w:rsidRPr="005D07F3">
        <w:rPr>
          <w:rFonts w:ascii="Arial" w:hAnsi="Arial" w:cs="Arial"/>
          <w:sz w:val="24"/>
          <w:szCs w:val="24"/>
        </w:rPr>
        <w:t xml:space="preserve"> lock items, in order to establish whether or not this patient safety implementation would realise a cost pressure to </w:t>
      </w:r>
      <w:r w:rsidR="003E73BA" w:rsidRPr="005D07F3">
        <w:rPr>
          <w:rFonts w:ascii="Arial" w:hAnsi="Arial" w:cs="Arial"/>
          <w:sz w:val="24"/>
          <w:szCs w:val="24"/>
        </w:rPr>
        <w:t>the health board</w:t>
      </w:r>
      <w:r w:rsidRPr="005D07F3">
        <w:rPr>
          <w:rFonts w:ascii="Arial" w:hAnsi="Arial" w:cs="Arial"/>
          <w:sz w:val="24"/>
          <w:szCs w:val="24"/>
        </w:rPr>
        <w:t xml:space="preserve">. The analysis indicated that </w:t>
      </w:r>
      <w:r w:rsidR="00B54D1B" w:rsidRPr="005D07F3">
        <w:rPr>
          <w:rFonts w:ascii="Arial" w:hAnsi="Arial" w:cs="Arial"/>
          <w:sz w:val="24"/>
          <w:szCs w:val="24"/>
        </w:rPr>
        <w:t>an</w:t>
      </w:r>
      <w:r w:rsidRPr="005D07F3">
        <w:rPr>
          <w:rFonts w:ascii="Arial" w:hAnsi="Arial" w:cs="Arial"/>
          <w:sz w:val="24"/>
          <w:szCs w:val="24"/>
        </w:rPr>
        <w:t xml:space="preserve"> </w:t>
      </w:r>
      <w:r w:rsidR="00B54D1B" w:rsidRPr="005D07F3">
        <w:rPr>
          <w:rFonts w:ascii="Arial" w:hAnsi="Arial" w:cs="Arial"/>
          <w:sz w:val="24"/>
          <w:szCs w:val="24"/>
        </w:rPr>
        <w:t xml:space="preserve">operational / business-as-usual </w:t>
      </w:r>
      <w:r w:rsidRPr="005D07F3">
        <w:rPr>
          <w:rFonts w:ascii="Arial" w:hAnsi="Arial" w:cs="Arial"/>
          <w:sz w:val="24"/>
          <w:szCs w:val="24"/>
        </w:rPr>
        <w:t xml:space="preserve">cost pressure is to be expected. The </w:t>
      </w:r>
      <w:r w:rsidRPr="005D07F3">
        <w:rPr>
          <w:rFonts w:ascii="Arial" w:hAnsi="Arial" w:cs="Arial"/>
          <w:sz w:val="24"/>
          <w:szCs w:val="24"/>
        </w:rPr>
        <w:lastRenderedPageBreak/>
        <w:t xml:space="preserve">cost fell for two items, 6p and 12p respectively, but the remaining thirteen items will realise a cost pressure of between 2p to £9-40 per item. The project has a detailed list of equipment that was ordered and compared. The </w:t>
      </w:r>
      <w:r w:rsidR="00C379F7" w:rsidRPr="005D07F3">
        <w:rPr>
          <w:rFonts w:ascii="Arial" w:hAnsi="Arial" w:cs="Arial"/>
          <w:sz w:val="24"/>
          <w:szCs w:val="24"/>
        </w:rPr>
        <w:t xml:space="preserve">members </w:t>
      </w:r>
      <w:r w:rsidRPr="005D07F3">
        <w:rPr>
          <w:rFonts w:ascii="Arial" w:hAnsi="Arial" w:cs="Arial"/>
          <w:sz w:val="24"/>
          <w:szCs w:val="24"/>
        </w:rPr>
        <w:t>are asked to note that this changeover is a result of a Welsh Government issued a mandate, received on 15.02.24 instructing Health Boards to complete the conversion prior to 22.12.24 – Appendix 2.</w:t>
      </w:r>
      <w:r w:rsidR="009642F6">
        <w:rPr>
          <w:rFonts w:ascii="Arial" w:hAnsi="Arial" w:cs="Arial"/>
          <w:sz w:val="24"/>
          <w:szCs w:val="24"/>
        </w:rPr>
        <w:t xml:space="preserve"> </w:t>
      </w:r>
      <w:r w:rsidR="00CE31E3">
        <w:rPr>
          <w:rFonts w:ascii="Arial" w:hAnsi="Arial" w:cs="Arial"/>
          <w:sz w:val="24"/>
          <w:szCs w:val="24"/>
        </w:rPr>
        <w:t xml:space="preserve">Finance are aware of this position as they have representation on the project team. </w:t>
      </w:r>
    </w:p>
    <w:p w14:paraId="6D290429" w14:textId="77777777" w:rsidR="00653AEC" w:rsidRPr="005D07F3" w:rsidRDefault="00653AEC" w:rsidP="005D07F3">
      <w:pPr>
        <w:pStyle w:val="ListParagraph"/>
        <w:spacing w:after="0" w:line="240" w:lineRule="auto"/>
        <w:jc w:val="both"/>
        <w:rPr>
          <w:rFonts w:ascii="Arial" w:hAnsi="Arial" w:cs="Arial"/>
          <w:b/>
          <w:sz w:val="24"/>
          <w:szCs w:val="24"/>
        </w:rPr>
      </w:pPr>
    </w:p>
    <w:p w14:paraId="6D29042A" w14:textId="77777777" w:rsidR="00653AEC" w:rsidRPr="005D07F3" w:rsidRDefault="00653AEC" w:rsidP="00175FDD">
      <w:pPr>
        <w:pStyle w:val="ListParagraph"/>
        <w:numPr>
          <w:ilvl w:val="0"/>
          <w:numId w:val="1"/>
        </w:numPr>
        <w:spacing w:after="0" w:line="240" w:lineRule="auto"/>
        <w:jc w:val="both"/>
        <w:rPr>
          <w:rFonts w:ascii="Arial" w:hAnsi="Arial" w:cs="Arial"/>
          <w:b/>
          <w:sz w:val="24"/>
          <w:szCs w:val="24"/>
        </w:rPr>
      </w:pPr>
      <w:r w:rsidRPr="005D07F3">
        <w:rPr>
          <w:rFonts w:ascii="Arial" w:hAnsi="Arial" w:cs="Arial"/>
          <w:b/>
          <w:sz w:val="24"/>
          <w:szCs w:val="24"/>
        </w:rPr>
        <w:t>RECOMMENDATION</w:t>
      </w:r>
    </w:p>
    <w:p w14:paraId="09EFCB8A" w14:textId="77777777" w:rsidR="00D920E4" w:rsidRDefault="00D920E4" w:rsidP="00175FDD">
      <w:pPr>
        <w:spacing w:after="0" w:line="240" w:lineRule="auto"/>
        <w:ind w:right="96"/>
        <w:jc w:val="both"/>
        <w:rPr>
          <w:rFonts w:ascii="Arial" w:hAnsi="Arial" w:cs="Arial"/>
          <w:sz w:val="24"/>
          <w:szCs w:val="24"/>
        </w:rPr>
      </w:pPr>
      <w:r w:rsidRPr="005D07F3">
        <w:rPr>
          <w:rFonts w:ascii="Arial" w:hAnsi="Arial" w:cs="Arial"/>
          <w:sz w:val="24"/>
          <w:szCs w:val="24"/>
        </w:rPr>
        <w:t>Members are asked to:</w:t>
      </w:r>
    </w:p>
    <w:p w14:paraId="4F60228E" w14:textId="0F6F24FA" w:rsidR="00D920E4" w:rsidRPr="002F6AB3" w:rsidRDefault="009642F6" w:rsidP="00175FDD">
      <w:pPr>
        <w:pStyle w:val="ListParagraph"/>
        <w:numPr>
          <w:ilvl w:val="0"/>
          <w:numId w:val="6"/>
        </w:numPr>
        <w:spacing w:after="0" w:line="240" w:lineRule="auto"/>
        <w:ind w:left="792" w:right="96"/>
        <w:jc w:val="both"/>
        <w:rPr>
          <w:rFonts w:ascii="Arial" w:hAnsi="Arial" w:cs="Arial"/>
          <w:bCs/>
          <w:sz w:val="24"/>
          <w:szCs w:val="24"/>
        </w:rPr>
      </w:pPr>
      <w:r>
        <w:rPr>
          <w:rFonts w:ascii="Arial" w:hAnsi="Arial" w:cs="Arial"/>
          <w:b/>
          <w:bCs/>
          <w:sz w:val="24"/>
          <w:szCs w:val="24"/>
        </w:rPr>
        <w:t>ACKNOWLEDGE</w:t>
      </w:r>
      <w:r w:rsidRPr="005D07F3">
        <w:rPr>
          <w:rFonts w:ascii="Arial" w:hAnsi="Arial" w:cs="Arial"/>
          <w:sz w:val="24"/>
          <w:szCs w:val="24"/>
        </w:rPr>
        <w:t xml:space="preserve"> </w:t>
      </w:r>
      <w:r w:rsidR="004831A1" w:rsidRPr="005D07F3">
        <w:rPr>
          <w:rFonts w:ascii="Arial" w:hAnsi="Arial" w:cs="Arial"/>
          <w:sz w:val="24"/>
          <w:szCs w:val="24"/>
        </w:rPr>
        <w:t>Completion of the Conversion Project</w:t>
      </w:r>
      <w:r w:rsidR="005F2B61" w:rsidRPr="005D07F3">
        <w:rPr>
          <w:rFonts w:ascii="Arial" w:hAnsi="Arial" w:cs="Arial"/>
          <w:sz w:val="24"/>
          <w:szCs w:val="24"/>
        </w:rPr>
        <w:t xml:space="preserve"> noting project approach, timelines and exceptions.</w:t>
      </w:r>
    </w:p>
    <w:p w14:paraId="0EE0015F" w14:textId="4C8EE4B4" w:rsidR="00D920E4" w:rsidRDefault="009642F6" w:rsidP="00175FDD">
      <w:pPr>
        <w:pStyle w:val="ListParagraph"/>
        <w:numPr>
          <w:ilvl w:val="0"/>
          <w:numId w:val="6"/>
        </w:numPr>
        <w:spacing w:after="0" w:line="240" w:lineRule="auto"/>
        <w:ind w:left="792"/>
        <w:jc w:val="both"/>
        <w:rPr>
          <w:rFonts w:ascii="Arial" w:hAnsi="Arial" w:cs="Arial"/>
          <w:sz w:val="24"/>
          <w:szCs w:val="24"/>
        </w:rPr>
      </w:pPr>
      <w:r>
        <w:rPr>
          <w:rFonts w:ascii="Arial" w:hAnsi="Arial" w:cs="Arial"/>
          <w:b/>
          <w:bCs/>
          <w:sz w:val="24"/>
          <w:szCs w:val="24"/>
        </w:rPr>
        <w:t>ACKNOWLEDGE</w:t>
      </w:r>
      <w:r w:rsidRPr="005D07F3">
        <w:rPr>
          <w:rFonts w:ascii="Arial" w:hAnsi="Arial" w:cs="Arial"/>
          <w:sz w:val="24"/>
          <w:szCs w:val="24"/>
        </w:rPr>
        <w:t xml:space="preserve"> </w:t>
      </w:r>
      <w:r w:rsidR="00D920E4" w:rsidRPr="005D07F3">
        <w:rPr>
          <w:rFonts w:ascii="Arial" w:hAnsi="Arial" w:cs="Arial"/>
          <w:sz w:val="24"/>
          <w:szCs w:val="24"/>
        </w:rPr>
        <w:t>The increased business-as-usual / operational costs associated with the new NRfit equipment.</w:t>
      </w:r>
    </w:p>
    <w:p w14:paraId="33A3ED0F" w14:textId="14DEAFDB" w:rsidR="00D2236C" w:rsidRPr="005D07F3" w:rsidRDefault="009642F6" w:rsidP="00175FDD">
      <w:pPr>
        <w:pStyle w:val="ListParagraph"/>
        <w:numPr>
          <w:ilvl w:val="0"/>
          <w:numId w:val="6"/>
        </w:numPr>
        <w:spacing w:after="0" w:line="240" w:lineRule="auto"/>
        <w:ind w:left="792"/>
        <w:jc w:val="both"/>
        <w:rPr>
          <w:rFonts w:ascii="Arial" w:hAnsi="Arial" w:cs="Arial"/>
          <w:sz w:val="24"/>
          <w:szCs w:val="24"/>
        </w:rPr>
      </w:pPr>
      <w:r>
        <w:rPr>
          <w:rFonts w:ascii="Arial" w:hAnsi="Arial" w:cs="Arial"/>
          <w:b/>
          <w:bCs/>
          <w:sz w:val="24"/>
          <w:szCs w:val="24"/>
        </w:rPr>
        <w:t>ACKNOWLEDGE</w:t>
      </w:r>
      <w:r w:rsidRPr="005D07F3">
        <w:rPr>
          <w:rFonts w:ascii="Arial" w:hAnsi="Arial" w:cs="Arial"/>
          <w:sz w:val="24"/>
          <w:szCs w:val="24"/>
        </w:rPr>
        <w:t xml:space="preserve"> </w:t>
      </w:r>
      <w:r w:rsidR="00D2236C" w:rsidRPr="005D07F3">
        <w:rPr>
          <w:rFonts w:ascii="Arial" w:hAnsi="Arial" w:cs="Arial"/>
          <w:sz w:val="24"/>
          <w:szCs w:val="24"/>
        </w:rPr>
        <w:t>The post-project risks and agreed owning areas</w:t>
      </w:r>
      <w:r w:rsidR="002F6AB3">
        <w:rPr>
          <w:rFonts w:ascii="Arial" w:hAnsi="Arial" w:cs="Arial"/>
          <w:sz w:val="24"/>
          <w:szCs w:val="24"/>
        </w:rPr>
        <w:t>.</w:t>
      </w: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0F6F6367" w:rsidR="00762BBE" w:rsidRDefault="00762BBE" w:rsidP="00F531BD">
      <w:pPr>
        <w:rPr>
          <w:rFonts w:ascii="Arial" w:hAnsi="Arial" w:cs="Arial"/>
          <w:b/>
          <w:sz w:val="24"/>
          <w:szCs w:val="24"/>
        </w:rPr>
      </w:pPr>
    </w:p>
    <w:p w14:paraId="1F58E2C5" w14:textId="77777777" w:rsidR="00E94DE8" w:rsidRDefault="00E94DE8" w:rsidP="00F531BD">
      <w:pPr>
        <w:rPr>
          <w:rFonts w:ascii="Arial" w:hAnsi="Arial" w:cs="Arial"/>
          <w:b/>
          <w:sz w:val="24"/>
          <w:szCs w:val="24"/>
        </w:rPr>
      </w:pPr>
    </w:p>
    <w:p w14:paraId="6ACFE9AF" w14:textId="77777777" w:rsidR="00E94DE8" w:rsidRDefault="00E94DE8" w:rsidP="00F531BD">
      <w:pPr>
        <w:rPr>
          <w:rFonts w:ascii="Arial" w:hAnsi="Arial" w:cs="Arial"/>
          <w:b/>
          <w:sz w:val="24"/>
          <w:szCs w:val="24"/>
        </w:rPr>
      </w:pPr>
    </w:p>
    <w:p w14:paraId="28CFD387" w14:textId="77777777" w:rsidR="00E94DE8" w:rsidRDefault="00E94DE8" w:rsidP="00F531BD">
      <w:pPr>
        <w:rPr>
          <w:rFonts w:ascii="Arial" w:hAnsi="Arial" w:cs="Arial"/>
          <w:b/>
          <w:sz w:val="24"/>
          <w:szCs w:val="24"/>
        </w:rPr>
      </w:pPr>
    </w:p>
    <w:p w14:paraId="6035C373" w14:textId="77777777" w:rsidR="00E94DE8" w:rsidRDefault="00E94DE8" w:rsidP="00F531BD">
      <w:pPr>
        <w:rPr>
          <w:rFonts w:ascii="Arial" w:hAnsi="Arial" w:cs="Arial"/>
          <w:b/>
          <w:sz w:val="24"/>
          <w:szCs w:val="24"/>
        </w:rPr>
      </w:pPr>
    </w:p>
    <w:p w14:paraId="4BFF8B94" w14:textId="44E3C08A" w:rsidR="00E94DE8" w:rsidRDefault="00E94DE8" w:rsidP="00F531BD">
      <w:pPr>
        <w:rPr>
          <w:rFonts w:ascii="Arial" w:hAnsi="Arial" w:cs="Arial"/>
          <w:b/>
          <w:sz w:val="24"/>
          <w:szCs w:val="24"/>
        </w:rPr>
      </w:pPr>
    </w:p>
    <w:p w14:paraId="705E48CB" w14:textId="6C1B8BB4" w:rsidR="00175FDD" w:rsidRDefault="00175FDD" w:rsidP="00F531BD">
      <w:pPr>
        <w:rPr>
          <w:rFonts w:ascii="Arial" w:hAnsi="Arial" w:cs="Arial"/>
          <w:b/>
          <w:sz w:val="24"/>
          <w:szCs w:val="24"/>
        </w:rPr>
      </w:pPr>
    </w:p>
    <w:p w14:paraId="77CB713F" w14:textId="52C47DA3" w:rsidR="00175FDD" w:rsidRDefault="00175FDD" w:rsidP="00F531BD">
      <w:pPr>
        <w:rPr>
          <w:rFonts w:ascii="Arial" w:hAnsi="Arial" w:cs="Arial"/>
          <w:b/>
          <w:sz w:val="24"/>
          <w:szCs w:val="24"/>
        </w:rPr>
      </w:pPr>
    </w:p>
    <w:p w14:paraId="5714CAE1" w14:textId="53B7EC75" w:rsidR="00175FDD" w:rsidRDefault="00175FDD" w:rsidP="00F531BD">
      <w:pPr>
        <w:rPr>
          <w:rFonts w:ascii="Arial" w:hAnsi="Arial" w:cs="Arial"/>
          <w:b/>
          <w:sz w:val="24"/>
          <w:szCs w:val="24"/>
        </w:rPr>
      </w:pPr>
    </w:p>
    <w:p w14:paraId="51F732B9" w14:textId="1361C478" w:rsidR="00175FDD" w:rsidRDefault="00175FDD" w:rsidP="00F531BD">
      <w:pPr>
        <w:rPr>
          <w:rFonts w:ascii="Arial" w:hAnsi="Arial" w:cs="Arial"/>
          <w:b/>
          <w:sz w:val="24"/>
          <w:szCs w:val="24"/>
        </w:rPr>
      </w:pPr>
    </w:p>
    <w:p w14:paraId="28BADA3B" w14:textId="2352CA79" w:rsidR="00175FDD" w:rsidRDefault="00175FDD" w:rsidP="00F531BD">
      <w:pPr>
        <w:rPr>
          <w:rFonts w:ascii="Arial" w:hAnsi="Arial" w:cs="Arial"/>
          <w:b/>
          <w:sz w:val="24"/>
          <w:szCs w:val="24"/>
        </w:rPr>
      </w:pPr>
    </w:p>
    <w:p w14:paraId="3A2E50E9" w14:textId="1DE2C307" w:rsidR="00175FDD" w:rsidRDefault="00175FDD" w:rsidP="00F531BD">
      <w:pPr>
        <w:rPr>
          <w:rFonts w:ascii="Arial" w:hAnsi="Arial" w:cs="Arial"/>
          <w:b/>
          <w:sz w:val="24"/>
          <w:szCs w:val="24"/>
        </w:rPr>
      </w:pPr>
    </w:p>
    <w:p w14:paraId="1F60A8DB" w14:textId="5A3A8DB5" w:rsidR="00175FDD" w:rsidRDefault="00175FDD" w:rsidP="00F531BD">
      <w:pPr>
        <w:rPr>
          <w:rFonts w:ascii="Arial" w:hAnsi="Arial" w:cs="Arial"/>
          <w:b/>
          <w:sz w:val="24"/>
          <w:szCs w:val="24"/>
        </w:rPr>
      </w:pPr>
    </w:p>
    <w:p w14:paraId="135B42C8" w14:textId="2F1DA6F5" w:rsidR="00175FDD" w:rsidRDefault="00175FDD" w:rsidP="00F531BD">
      <w:pPr>
        <w:rPr>
          <w:rFonts w:ascii="Arial" w:hAnsi="Arial" w:cs="Arial"/>
          <w:b/>
          <w:sz w:val="24"/>
          <w:szCs w:val="24"/>
        </w:rPr>
      </w:pPr>
    </w:p>
    <w:p w14:paraId="1F9AD69A" w14:textId="1227A45F" w:rsidR="00175FDD" w:rsidRDefault="00175FDD" w:rsidP="00F531BD">
      <w:pPr>
        <w:rPr>
          <w:rFonts w:ascii="Arial" w:hAnsi="Arial" w:cs="Arial"/>
          <w:b/>
          <w:sz w:val="24"/>
          <w:szCs w:val="24"/>
        </w:rPr>
      </w:pPr>
    </w:p>
    <w:p w14:paraId="1794E457" w14:textId="77777777" w:rsidR="00E94DE8" w:rsidRDefault="00E94DE8" w:rsidP="00F531BD">
      <w:pPr>
        <w:rPr>
          <w:rFonts w:ascii="Arial" w:hAnsi="Arial" w:cs="Arial"/>
          <w:b/>
          <w:sz w:val="24"/>
          <w:szCs w:val="24"/>
        </w:rPr>
      </w:pPr>
    </w:p>
    <w:p w14:paraId="2C8B579B" w14:textId="77777777" w:rsidR="009C0B56" w:rsidRDefault="009C0B56" w:rsidP="00F531BD">
      <w:pPr>
        <w:rPr>
          <w:rFonts w:ascii="Arial" w:hAnsi="Arial" w:cs="Arial"/>
          <w:b/>
          <w:sz w:val="24"/>
          <w:szCs w:val="24"/>
        </w:rPr>
      </w:pPr>
    </w:p>
    <w:p w14:paraId="70EF862D" w14:textId="77777777" w:rsidR="009C0B56" w:rsidRDefault="009C0B56" w:rsidP="00F531BD">
      <w:pPr>
        <w:rPr>
          <w:rFonts w:ascii="Arial" w:hAnsi="Arial" w:cs="Arial"/>
          <w:b/>
          <w:sz w:val="24"/>
          <w:szCs w:val="24"/>
        </w:rPr>
      </w:pP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4F2845A9" w:rsidR="00F5324A" w:rsidRPr="00F5324A" w:rsidRDefault="00AB35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01237687" w:rsidR="00F5324A" w:rsidRPr="00F5324A" w:rsidRDefault="00AB35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2335F25B" w:rsidR="00F5324A" w:rsidRPr="00F5324A" w:rsidRDefault="00AB35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7A0B8CD6" w:rsidR="00F5324A" w:rsidRPr="00F5324A" w:rsidRDefault="00AB35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363DE252" w:rsidR="00F5324A" w:rsidRPr="00F5324A" w:rsidRDefault="00AB35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38B3664" w:rsidR="00F5324A" w:rsidRPr="00F5324A" w:rsidRDefault="00AB35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08F2460F" w:rsidR="00F5324A" w:rsidRPr="00C95B3C" w:rsidRDefault="001B7C6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0F65D0B4" w:rsidR="00F5324A" w:rsidRPr="00FA0CA9" w:rsidRDefault="00AB35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3B4B91FB" w:rsidR="00F5324A" w:rsidRPr="00FA0CA9" w:rsidRDefault="00AB35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048067A6" w:rsidR="00F5324A" w:rsidRPr="00FA0CA9" w:rsidRDefault="00AB35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0224418C" w:rsidR="00F5324A" w:rsidRPr="00FA0CA9" w:rsidRDefault="00AB35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665408">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70F6797B" w:rsidR="00665408" w:rsidRPr="00665408" w:rsidRDefault="00665408" w:rsidP="00665408">
            <w:pPr>
              <w:rPr>
                <w:rFonts w:ascii="Arial" w:hAnsi="Arial" w:cs="Arial"/>
                <w:b/>
                <w:sz w:val="24"/>
                <w:szCs w:val="24"/>
              </w:rPr>
            </w:pPr>
            <w:r>
              <w:rPr>
                <w:rFonts w:ascii="Arial" w:hAnsi="Arial" w:cs="Arial"/>
                <w:sz w:val="24"/>
                <w:szCs w:val="24"/>
              </w:rPr>
              <w:t>Patient safety concerns were reported in relation to the administration of the wrong medications into the spinal canal due to the generic connector on the Luer-based devices. A change to the NRFit connectors significantly</w:t>
            </w:r>
            <w:r w:rsidR="00EC5B1C">
              <w:rPr>
                <w:rFonts w:ascii="Arial" w:hAnsi="Arial" w:cs="Arial"/>
                <w:sz w:val="24"/>
                <w:szCs w:val="24"/>
              </w:rPr>
              <w:t xml:space="preserve"> reduce this risk as they have connector points which are only suitable for the types of medications which can be administered into the spinal canal.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665408">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678F96A9" w:rsidR="00F5324A" w:rsidRPr="00665408" w:rsidRDefault="00AB35A1" w:rsidP="00665408">
            <w:pPr>
              <w:ind w:right="96"/>
              <w:rPr>
                <w:rFonts w:ascii="Arial" w:hAnsi="Arial" w:cs="Arial"/>
                <w:color w:val="FF0000"/>
                <w:sz w:val="24"/>
                <w:szCs w:val="24"/>
              </w:rPr>
            </w:pPr>
            <w:r w:rsidRPr="00665408">
              <w:rPr>
                <w:rFonts w:ascii="Arial" w:hAnsi="Arial" w:cs="Arial"/>
                <w:sz w:val="24"/>
                <w:szCs w:val="24"/>
              </w:rPr>
              <w:t>The board are asked to NOTE the increased business-as-usual / operational costs associated with the new NRfit equipment as outlined in section 4.</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665408">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37BEB36B" w:rsidR="00F5324A" w:rsidRPr="00665408" w:rsidRDefault="00AB35A1" w:rsidP="00665408">
            <w:pPr>
              <w:ind w:right="96"/>
              <w:rPr>
                <w:rFonts w:ascii="Arial" w:hAnsi="Arial" w:cs="Arial"/>
                <w:color w:val="FF0000"/>
                <w:sz w:val="24"/>
                <w:szCs w:val="24"/>
              </w:rPr>
            </w:pPr>
            <w:r w:rsidRPr="00665408">
              <w:rPr>
                <w:rFonts w:ascii="Arial" w:hAnsi="Arial" w:cs="Arial"/>
                <w:sz w:val="24"/>
                <w:szCs w:val="24"/>
              </w:rPr>
              <w:t xml:space="preserve">There was no assessment of the Legal Implications included within the scope of this project.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665408">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104E2646" w:rsidR="00F5324A" w:rsidRPr="00665408" w:rsidRDefault="00AB35A1" w:rsidP="00665408">
            <w:pPr>
              <w:ind w:right="96"/>
              <w:rPr>
                <w:rFonts w:ascii="Arial" w:hAnsi="Arial" w:cs="Arial"/>
                <w:color w:val="FF0000"/>
                <w:sz w:val="24"/>
                <w:szCs w:val="24"/>
              </w:rPr>
            </w:pPr>
            <w:r w:rsidRPr="00665408">
              <w:rPr>
                <w:rFonts w:ascii="Arial" w:hAnsi="Arial" w:cs="Arial"/>
                <w:sz w:val="24"/>
                <w:szCs w:val="24"/>
              </w:rPr>
              <w:t>There was no assessment included within the scope of this project. Once the conversion project is complete, the business-as-usual teams would be responsible for the subsequent ordering via existing ‘ordering processes/routes’</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665408">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4043BCFB" w:rsidR="00F5324A" w:rsidRPr="00FA0CA9" w:rsidRDefault="00101BC0" w:rsidP="00101BC0">
            <w:pPr>
              <w:ind w:right="96"/>
              <w:rPr>
                <w:rFonts w:ascii="Arial" w:hAnsi="Arial" w:cs="Arial"/>
                <w:color w:val="FF0000"/>
                <w:sz w:val="24"/>
                <w:szCs w:val="24"/>
              </w:rPr>
            </w:pPr>
            <w:r>
              <w:rPr>
                <w:rFonts w:ascii="Arial" w:hAnsi="Arial" w:cs="Arial"/>
                <w:sz w:val="24"/>
                <w:szCs w:val="24"/>
              </w:rPr>
              <w:t xml:space="preserve">The </w:t>
            </w:r>
            <w:r w:rsidR="004831A1">
              <w:rPr>
                <w:rFonts w:ascii="Arial" w:hAnsi="Arial" w:cs="Arial"/>
                <w:sz w:val="24"/>
                <w:szCs w:val="24"/>
              </w:rPr>
              <w:t xml:space="preserve">project </w:t>
            </w:r>
            <w:r w:rsidR="00AF0270">
              <w:rPr>
                <w:rFonts w:ascii="Arial" w:hAnsi="Arial" w:cs="Arial"/>
                <w:sz w:val="24"/>
                <w:szCs w:val="24"/>
              </w:rPr>
              <w:t xml:space="preserve">requirements </w:t>
            </w:r>
            <w:r w:rsidR="004831A1">
              <w:rPr>
                <w:rFonts w:ascii="Arial" w:hAnsi="Arial" w:cs="Arial"/>
                <w:sz w:val="24"/>
                <w:szCs w:val="24"/>
              </w:rPr>
              <w:t xml:space="preserve">derive </w:t>
            </w:r>
            <w:r w:rsidR="00AF0270">
              <w:rPr>
                <w:rFonts w:ascii="Arial" w:hAnsi="Arial" w:cs="Arial"/>
                <w:sz w:val="24"/>
                <w:szCs w:val="24"/>
              </w:rPr>
              <w:t xml:space="preserve">from the </w:t>
            </w:r>
            <w:r>
              <w:rPr>
                <w:rFonts w:ascii="Arial" w:hAnsi="Arial" w:cs="Arial"/>
                <w:sz w:val="24"/>
                <w:szCs w:val="24"/>
              </w:rPr>
              <w:t>national patient safety notice</w:t>
            </w:r>
            <w:r w:rsidR="001B7C6A">
              <w:rPr>
                <w:rFonts w:ascii="Arial" w:hAnsi="Arial" w:cs="Arial"/>
                <w:sz w:val="24"/>
                <w:szCs w:val="24"/>
              </w:rPr>
              <w:t xml:space="preserve"> and the associated Welsh Government letter (mandate) received 15/02/24.</w:t>
            </w:r>
          </w:p>
        </w:tc>
      </w:tr>
      <w:tr w:rsidR="00653AEC" w:rsidRPr="00034194" w14:paraId="6D29049A" w14:textId="77777777" w:rsidTr="00C95B3C">
        <w:tc>
          <w:tcPr>
            <w:tcW w:w="2470" w:type="dxa"/>
            <w:gridSpan w:val="2"/>
          </w:tcPr>
          <w:p w14:paraId="6D290497" w14:textId="77777777" w:rsidR="00653AEC" w:rsidRPr="00665408" w:rsidRDefault="00653AEC" w:rsidP="00653AEC">
            <w:pPr>
              <w:ind w:right="96"/>
              <w:rPr>
                <w:rFonts w:ascii="Arial" w:hAnsi="Arial" w:cs="Arial"/>
                <w:color w:val="FF0000"/>
                <w:sz w:val="24"/>
                <w:szCs w:val="24"/>
              </w:rPr>
            </w:pPr>
            <w:r w:rsidRPr="00665408">
              <w:rPr>
                <w:rFonts w:ascii="Arial" w:hAnsi="Arial" w:cs="Arial"/>
                <w:b/>
                <w:color w:val="000000" w:themeColor="text1"/>
                <w:sz w:val="24"/>
                <w:szCs w:val="24"/>
              </w:rPr>
              <w:t>Report History</w:t>
            </w:r>
          </w:p>
        </w:tc>
        <w:tc>
          <w:tcPr>
            <w:tcW w:w="6775" w:type="dxa"/>
            <w:gridSpan w:val="2"/>
          </w:tcPr>
          <w:p w14:paraId="6D290499" w14:textId="0F66F27A" w:rsidR="00653AEC" w:rsidRPr="00665408" w:rsidRDefault="00AB35A1" w:rsidP="00665408">
            <w:pPr>
              <w:ind w:right="96"/>
              <w:rPr>
                <w:rFonts w:ascii="Arial" w:hAnsi="Arial" w:cs="Arial"/>
                <w:color w:val="FF0000"/>
                <w:sz w:val="24"/>
                <w:szCs w:val="24"/>
              </w:rPr>
            </w:pPr>
            <w:r w:rsidRPr="00665408">
              <w:rPr>
                <w:rFonts w:ascii="Arial" w:hAnsi="Arial" w:cs="Arial"/>
                <w:sz w:val="24"/>
                <w:szCs w:val="24"/>
              </w:rPr>
              <w:t xml:space="preserve">None to note. </w:t>
            </w:r>
          </w:p>
        </w:tc>
      </w:tr>
      <w:tr w:rsidR="00653AEC" w:rsidRPr="00034194" w14:paraId="6D29049F" w14:textId="77777777" w:rsidTr="00C95B3C">
        <w:tc>
          <w:tcPr>
            <w:tcW w:w="2470" w:type="dxa"/>
            <w:gridSpan w:val="2"/>
          </w:tcPr>
          <w:p w14:paraId="6D29049B" w14:textId="77777777" w:rsidR="00653AEC" w:rsidRPr="00665408" w:rsidRDefault="00653AEC" w:rsidP="00653AEC">
            <w:pPr>
              <w:ind w:right="96"/>
              <w:rPr>
                <w:rFonts w:ascii="Arial" w:hAnsi="Arial" w:cs="Arial"/>
                <w:b/>
                <w:color w:val="000000" w:themeColor="text1"/>
                <w:sz w:val="24"/>
                <w:szCs w:val="24"/>
              </w:rPr>
            </w:pPr>
            <w:r w:rsidRPr="00665408">
              <w:rPr>
                <w:rFonts w:ascii="Arial" w:hAnsi="Arial" w:cs="Arial"/>
                <w:b/>
                <w:color w:val="000000" w:themeColor="text1"/>
                <w:sz w:val="24"/>
                <w:szCs w:val="24"/>
              </w:rPr>
              <w:t>Appendices</w:t>
            </w:r>
          </w:p>
        </w:tc>
        <w:tc>
          <w:tcPr>
            <w:tcW w:w="6775" w:type="dxa"/>
            <w:gridSpan w:val="2"/>
          </w:tcPr>
          <w:p w14:paraId="6D29049E" w14:textId="5A192CCC" w:rsidR="00653AEC" w:rsidRPr="00665408" w:rsidRDefault="00B7595A" w:rsidP="00665408">
            <w:pPr>
              <w:ind w:right="96"/>
              <w:rPr>
                <w:rFonts w:ascii="Arial" w:hAnsi="Arial" w:cs="Arial"/>
                <w:color w:val="FF0000"/>
                <w:sz w:val="24"/>
                <w:szCs w:val="24"/>
              </w:rPr>
            </w:pPr>
            <w:r w:rsidRPr="00B7595A">
              <w:rPr>
                <w:rFonts w:ascii="Arial" w:hAnsi="Arial" w:cs="Arial"/>
                <w:sz w:val="24"/>
                <w:szCs w:val="24"/>
              </w:rPr>
              <w:t>Nil</w:t>
            </w:r>
            <w:r w:rsidR="00AB35A1" w:rsidRPr="00B7595A">
              <w:rPr>
                <w:rFonts w:ascii="Arial" w:hAnsi="Arial" w:cs="Arial"/>
                <w:sz w:val="24"/>
                <w:szCs w:val="24"/>
              </w:rPr>
              <w:t xml:space="preserve"> </w:t>
            </w:r>
          </w:p>
        </w:tc>
      </w:tr>
    </w:tbl>
    <w:p w14:paraId="6D2904A0" w14:textId="77777777" w:rsidR="00034194" w:rsidRDefault="00034194"/>
    <w:sectPr w:rsidR="00034194"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144E8" w14:textId="77777777" w:rsidR="00925B8C" w:rsidRDefault="00925B8C" w:rsidP="00C107F2">
      <w:pPr>
        <w:spacing w:after="0" w:line="240" w:lineRule="auto"/>
      </w:pPr>
      <w:r>
        <w:separator/>
      </w:r>
    </w:p>
  </w:endnote>
  <w:endnote w:type="continuationSeparator" w:id="0">
    <w:p w14:paraId="078855A1" w14:textId="77777777" w:rsidR="00925B8C" w:rsidRDefault="00925B8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3195E8BD"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70FEA">
          <w:rPr>
            <w:noProof/>
          </w:rPr>
          <w:t>8</w:t>
        </w:r>
        <w:r>
          <w:fldChar w:fldCharType="end"/>
        </w:r>
      </w:p>
    </w:sdtContent>
  </w:sdt>
  <w:p w14:paraId="00F97311" w14:textId="77777777" w:rsidR="00683248" w:rsidRPr="00683248" w:rsidRDefault="00683248" w:rsidP="00683248">
    <w:pPr>
      <w:pStyle w:val="Footer"/>
    </w:pPr>
    <w:r w:rsidRPr="00683248">
      <w:t>Quality and Safety Committee – Tuesday, 24</w:t>
    </w:r>
    <w:r w:rsidRPr="00683248">
      <w:rPr>
        <w:vertAlign w:val="superscript"/>
      </w:rPr>
      <w:t>th</w:t>
    </w:r>
    <w:r w:rsidRPr="00683248">
      <w:t xml:space="preserve"> September 2024</w:t>
    </w:r>
  </w:p>
  <w:p w14:paraId="6D2904A9" w14:textId="298F2664"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FD8E9B" w14:textId="77777777" w:rsidR="00925B8C" w:rsidRDefault="00925B8C" w:rsidP="00C107F2">
      <w:pPr>
        <w:spacing w:after="0" w:line="240" w:lineRule="auto"/>
      </w:pPr>
      <w:r>
        <w:separator/>
      </w:r>
    </w:p>
  </w:footnote>
  <w:footnote w:type="continuationSeparator" w:id="0">
    <w:p w14:paraId="46F89879" w14:textId="77777777" w:rsidR="00925B8C" w:rsidRDefault="00925B8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A80CF0"/>
    <w:multiLevelType w:val="hybridMultilevel"/>
    <w:tmpl w:val="E4D66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7444CF"/>
    <w:multiLevelType w:val="hybridMultilevel"/>
    <w:tmpl w:val="D5443506"/>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535C00"/>
    <w:multiLevelType w:val="hybridMultilevel"/>
    <w:tmpl w:val="4CE0B6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A4170A"/>
    <w:multiLevelType w:val="hybridMultilevel"/>
    <w:tmpl w:val="B4BC0A9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FC3EF6"/>
    <w:multiLevelType w:val="hybridMultilevel"/>
    <w:tmpl w:val="BA14267C"/>
    <w:lvl w:ilvl="0" w:tplc="F2E84E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41D2CBF"/>
    <w:multiLevelType w:val="hybridMultilevel"/>
    <w:tmpl w:val="A458748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3A21AB"/>
    <w:multiLevelType w:val="hybridMultilevel"/>
    <w:tmpl w:val="733E7ED4"/>
    <w:lvl w:ilvl="0" w:tplc="5AF00B8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3712336"/>
    <w:multiLevelType w:val="multilevel"/>
    <w:tmpl w:val="97D6848C"/>
    <w:lvl w:ilvl="0">
      <w:start w:val="1"/>
      <w:numFmt w:val="bullet"/>
      <w:lvlText w:val="o"/>
      <w:lvlJc w:val="left"/>
      <w:pPr>
        <w:tabs>
          <w:tab w:val="num" w:pos="720"/>
        </w:tabs>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403107C"/>
    <w:multiLevelType w:val="hybridMultilevel"/>
    <w:tmpl w:val="FFFFFFFF"/>
    <w:lvl w:ilvl="0" w:tplc="0809000F">
      <w:start w:val="1"/>
      <w:numFmt w:val="decimal"/>
      <w:lvlText w:val="%1."/>
      <w:lvlJc w:val="left"/>
      <w:pPr>
        <w:ind w:left="1080" w:hanging="360"/>
      </w:pPr>
      <w:rPr>
        <w:rFonts w:cs="Times New Roman"/>
      </w:rPr>
    </w:lvl>
    <w:lvl w:ilvl="1" w:tplc="FFFFFFFF">
      <w:start w:val="1"/>
      <w:numFmt w:val="bullet"/>
      <w:lvlText w:val="o"/>
      <w:lvlJc w:val="left"/>
      <w:pPr>
        <w:ind w:left="1800" w:hanging="360"/>
      </w:pPr>
      <w:rPr>
        <w:rFonts w:ascii="Courier New" w:hAnsi="Courier New" w:cs="Times New Roman"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Times New Roman"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Times New Roman" w:hint="default"/>
      </w:rPr>
    </w:lvl>
    <w:lvl w:ilvl="8" w:tplc="FFFFFFFF">
      <w:start w:val="1"/>
      <w:numFmt w:val="bullet"/>
      <w:lvlText w:val=""/>
      <w:lvlJc w:val="left"/>
      <w:pPr>
        <w:ind w:left="6840" w:hanging="360"/>
      </w:pPr>
      <w:rPr>
        <w:rFonts w:ascii="Wingdings" w:hAnsi="Wingdings" w:hint="default"/>
      </w:rPr>
    </w:lvl>
  </w:abstractNum>
  <w:abstractNum w:abstractNumId="11" w15:restartNumberingAfterBreak="0">
    <w:nsid w:val="34600EFC"/>
    <w:multiLevelType w:val="multilevel"/>
    <w:tmpl w:val="0736E8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5E3777C"/>
    <w:multiLevelType w:val="hybridMultilevel"/>
    <w:tmpl w:val="85522D94"/>
    <w:lvl w:ilvl="0" w:tplc="4FEA2AC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BF5F83"/>
    <w:multiLevelType w:val="hybridMultilevel"/>
    <w:tmpl w:val="CD10978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CE01216"/>
    <w:multiLevelType w:val="multilevel"/>
    <w:tmpl w:val="97D6848C"/>
    <w:lvl w:ilvl="0">
      <w:start w:val="1"/>
      <w:numFmt w:val="bullet"/>
      <w:lvlText w:val="o"/>
      <w:lvlJc w:val="left"/>
      <w:pPr>
        <w:tabs>
          <w:tab w:val="num" w:pos="720"/>
        </w:tabs>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1884F8F"/>
    <w:multiLevelType w:val="hybridMultilevel"/>
    <w:tmpl w:val="EECE0052"/>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77C314A"/>
    <w:multiLevelType w:val="hybridMultilevel"/>
    <w:tmpl w:val="FCCA9498"/>
    <w:lvl w:ilvl="0" w:tplc="3B5A6F80">
      <w:start w:val="1"/>
      <w:numFmt w:val="bullet"/>
      <w:lvlText w:val=""/>
      <w:lvlJc w:val="left"/>
      <w:pPr>
        <w:tabs>
          <w:tab w:val="num" w:pos="720"/>
        </w:tabs>
        <w:ind w:left="720" w:hanging="360"/>
      </w:pPr>
      <w:rPr>
        <w:rFonts w:ascii="Wingdings" w:hAnsi="Wingdings" w:hint="default"/>
      </w:rPr>
    </w:lvl>
    <w:lvl w:ilvl="1" w:tplc="FBCEBD14" w:tentative="1">
      <w:start w:val="1"/>
      <w:numFmt w:val="bullet"/>
      <w:lvlText w:val=""/>
      <w:lvlJc w:val="left"/>
      <w:pPr>
        <w:tabs>
          <w:tab w:val="num" w:pos="1440"/>
        </w:tabs>
        <w:ind w:left="1440" w:hanging="360"/>
      </w:pPr>
      <w:rPr>
        <w:rFonts w:ascii="Wingdings" w:hAnsi="Wingdings" w:hint="default"/>
      </w:rPr>
    </w:lvl>
    <w:lvl w:ilvl="2" w:tplc="1D8CFFA6" w:tentative="1">
      <w:start w:val="1"/>
      <w:numFmt w:val="bullet"/>
      <w:lvlText w:val=""/>
      <w:lvlJc w:val="left"/>
      <w:pPr>
        <w:tabs>
          <w:tab w:val="num" w:pos="2160"/>
        </w:tabs>
        <w:ind w:left="2160" w:hanging="360"/>
      </w:pPr>
      <w:rPr>
        <w:rFonts w:ascii="Wingdings" w:hAnsi="Wingdings" w:hint="default"/>
      </w:rPr>
    </w:lvl>
    <w:lvl w:ilvl="3" w:tplc="266C5294" w:tentative="1">
      <w:start w:val="1"/>
      <w:numFmt w:val="bullet"/>
      <w:lvlText w:val=""/>
      <w:lvlJc w:val="left"/>
      <w:pPr>
        <w:tabs>
          <w:tab w:val="num" w:pos="2880"/>
        </w:tabs>
        <w:ind w:left="2880" w:hanging="360"/>
      </w:pPr>
      <w:rPr>
        <w:rFonts w:ascii="Wingdings" w:hAnsi="Wingdings" w:hint="default"/>
      </w:rPr>
    </w:lvl>
    <w:lvl w:ilvl="4" w:tplc="5D8E9612" w:tentative="1">
      <w:start w:val="1"/>
      <w:numFmt w:val="bullet"/>
      <w:lvlText w:val=""/>
      <w:lvlJc w:val="left"/>
      <w:pPr>
        <w:tabs>
          <w:tab w:val="num" w:pos="3600"/>
        </w:tabs>
        <w:ind w:left="3600" w:hanging="360"/>
      </w:pPr>
      <w:rPr>
        <w:rFonts w:ascii="Wingdings" w:hAnsi="Wingdings" w:hint="default"/>
      </w:rPr>
    </w:lvl>
    <w:lvl w:ilvl="5" w:tplc="9E6299FC" w:tentative="1">
      <w:start w:val="1"/>
      <w:numFmt w:val="bullet"/>
      <w:lvlText w:val=""/>
      <w:lvlJc w:val="left"/>
      <w:pPr>
        <w:tabs>
          <w:tab w:val="num" w:pos="4320"/>
        </w:tabs>
        <w:ind w:left="4320" w:hanging="360"/>
      </w:pPr>
      <w:rPr>
        <w:rFonts w:ascii="Wingdings" w:hAnsi="Wingdings" w:hint="default"/>
      </w:rPr>
    </w:lvl>
    <w:lvl w:ilvl="6" w:tplc="DB60A79A" w:tentative="1">
      <w:start w:val="1"/>
      <w:numFmt w:val="bullet"/>
      <w:lvlText w:val=""/>
      <w:lvlJc w:val="left"/>
      <w:pPr>
        <w:tabs>
          <w:tab w:val="num" w:pos="5040"/>
        </w:tabs>
        <w:ind w:left="5040" w:hanging="360"/>
      </w:pPr>
      <w:rPr>
        <w:rFonts w:ascii="Wingdings" w:hAnsi="Wingdings" w:hint="default"/>
      </w:rPr>
    </w:lvl>
    <w:lvl w:ilvl="7" w:tplc="71148C48" w:tentative="1">
      <w:start w:val="1"/>
      <w:numFmt w:val="bullet"/>
      <w:lvlText w:val=""/>
      <w:lvlJc w:val="left"/>
      <w:pPr>
        <w:tabs>
          <w:tab w:val="num" w:pos="5760"/>
        </w:tabs>
        <w:ind w:left="5760" w:hanging="360"/>
      </w:pPr>
      <w:rPr>
        <w:rFonts w:ascii="Wingdings" w:hAnsi="Wingdings" w:hint="default"/>
      </w:rPr>
    </w:lvl>
    <w:lvl w:ilvl="8" w:tplc="065652D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CD2B94"/>
    <w:multiLevelType w:val="hybridMultilevel"/>
    <w:tmpl w:val="2FD2E2C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977816"/>
    <w:multiLevelType w:val="hybridMultilevel"/>
    <w:tmpl w:val="62886A6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C64C23"/>
    <w:multiLevelType w:val="hybridMultilevel"/>
    <w:tmpl w:val="43D0E2C6"/>
    <w:lvl w:ilvl="0" w:tplc="859C536A">
      <w:start w:val="1"/>
      <w:numFmt w:val="bullet"/>
      <w:lvlText w:val="•"/>
      <w:lvlJc w:val="left"/>
      <w:pPr>
        <w:tabs>
          <w:tab w:val="num" w:pos="720"/>
        </w:tabs>
        <w:ind w:left="720" w:hanging="360"/>
      </w:pPr>
      <w:rPr>
        <w:rFonts w:ascii="Times New Roman" w:hAnsi="Times New Roman" w:hint="default"/>
      </w:rPr>
    </w:lvl>
    <w:lvl w:ilvl="1" w:tplc="8F58D068" w:tentative="1">
      <w:start w:val="1"/>
      <w:numFmt w:val="bullet"/>
      <w:lvlText w:val="•"/>
      <w:lvlJc w:val="left"/>
      <w:pPr>
        <w:tabs>
          <w:tab w:val="num" w:pos="1440"/>
        </w:tabs>
        <w:ind w:left="1440" w:hanging="360"/>
      </w:pPr>
      <w:rPr>
        <w:rFonts w:ascii="Times New Roman" w:hAnsi="Times New Roman" w:hint="default"/>
      </w:rPr>
    </w:lvl>
    <w:lvl w:ilvl="2" w:tplc="D2689204" w:tentative="1">
      <w:start w:val="1"/>
      <w:numFmt w:val="bullet"/>
      <w:lvlText w:val="•"/>
      <w:lvlJc w:val="left"/>
      <w:pPr>
        <w:tabs>
          <w:tab w:val="num" w:pos="2160"/>
        </w:tabs>
        <w:ind w:left="2160" w:hanging="360"/>
      </w:pPr>
      <w:rPr>
        <w:rFonts w:ascii="Times New Roman" w:hAnsi="Times New Roman" w:hint="default"/>
      </w:rPr>
    </w:lvl>
    <w:lvl w:ilvl="3" w:tplc="09288928" w:tentative="1">
      <w:start w:val="1"/>
      <w:numFmt w:val="bullet"/>
      <w:lvlText w:val="•"/>
      <w:lvlJc w:val="left"/>
      <w:pPr>
        <w:tabs>
          <w:tab w:val="num" w:pos="2880"/>
        </w:tabs>
        <w:ind w:left="2880" w:hanging="360"/>
      </w:pPr>
      <w:rPr>
        <w:rFonts w:ascii="Times New Roman" w:hAnsi="Times New Roman" w:hint="default"/>
      </w:rPr>
    </w:lvl>
    <w:lvl w:ilvl="4" w:tplc="64F8D28A" w:tentative="1">
      <w:start w:val="1"/>
      <w:numFmt w:val="bullet"/>
      <w:lvlText w:val="•"/>
      <w:lvlJc w:val="left"/>
      <w:pPr>
        <w:tabs>
          <w:tab w:val="num" w:pos="3600"/>
        </w:tabs>
        <w:ind w:left="3600" w:hanging="360"/>
      </w:pPr>
      <w:rPr>
        <w:rFonts w:ascii="Times New Roman" w:hAnsi="Times New Roman" w:hint="default"/>
      </w:rPr>
    </w:lvl>
    <w:lvl w:ilvl="5" w:tplc="6FDE108A" w:tentative="1">
      <w:start w:val="1"/>
      <w:numFmt w:val="bullet"/>
      <w:lvlText w:val="•"/>
      <w:lvlJc w:val="left"/>
      <w:pPr>
        <w:tabs>
          <w:tab w:val="num" w:pos="4320"/>
        </w:tabs>
        <w:ind w:left="4320" w:hanging="360"/>
      </w:pPr>
      <w:rPr>
        <w:rFonts w:ascii="Times New Roman" w:hAnsi="Times New Roman" w:hint="default"/>
      </w:rPr>
    </w:lvl>
    <w:lvl w:ilvl="6" w:tplc="BFA47EF0" w:tentative="1">
      <w:start w:val="1"/>
      <w:numFmt w:val="bullet"/>
      <w:lvlText w:val="•"/>
      <w:lvlJc w:val="left"/>
      <w:pPr>
        <w:tabs>
          <w:tab w:val="num" w:pos="5040"/>
        </w:tabs>
        <w:ind w:left="5040" w:hanging="360"/>
      </w:pPr>
      <w:rPr>
        <w:rFonts w:ascii="Times New Roman" w:hAnsi="Times New Roman" w:hint="default"/>
      </w:rPr>
    </w:lvl>
    <w:lvl w:ilvl="7" w:tplc="27C87A8A" w:tentative="1">
      <w:start w:val="1"/>
      <w:numFmt w:val="bullet"/>
      <w:lvlText w:val="•"/>
      <w:lvlJc w:val="left"/>
      <w:pPr>
        <w:tabs>
          <w:tab w:val="num" w:pos="5760"/>
        </w:tabs>
        <w:ind w:left="5760" w:hanging="360"/>
      </w:pPr>
      <w:rPr>
        <w:rFonts w:ascii="Times New Roman" w:hAnsi="Times New Roman" w:hint="default"/>
      </w:rPr>
    </w:lvl>
    <w:lvl w:ilvl="8" w:tplc="5F7EF3BC"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28075DB"/>
    <w:multiLevelType w:val="hybridMultilevel"/>
    <w:tmpl w:val="62FE415E"/>
    <w:lvl w:ilvl="0" w:tplc="17F0DB30">
      <w:start w:val="1"/>
      <w:numFmt w:val="bullet"/>
      <w:lvlText w:val=""/>
      <w:lvlJc w:val="left"/>
      <w:pPr>
        <w:tabs>
          <w:tab w:val="num" w:pos="720"/>
        </w:tabs>
        <w:ind w:left="720" w:hanging="360"/>
      </w:pPr>
      <w:rPr>
        <w:rFonts w:ascii="Wingdings" w:hAnsi="Wingdings" w:hint="default"/>
      </w:rPr>
    </w:lvl>
    <w:lvl w:ilvl="1" w:tplc="6F5C9464" w:tentative="1">
      <w:start w:val="1"/>
      <w:numFmt w:val="bullet"/>
      <w:lvlText w:val=""/>
      <w:lvlJc w:val="left"/>
      <w:pPr>
        <w:tabs>
          <w:tab w:val="num" w:pos="1440"/>
        </w:tabs>
        <w:ind w:left="1440" w:hanging="360"/>
      </w:pPr>
      <w:rPr>
        <w:rFonts w:ascii="Wingdings" w:hAnsi="Wingdings" w:hint="default"/>
      </w:rPr>
    </w:lvl>
    <w:lvl w:ilvl="2" w:tplc="2F228590" w:tentative="1">
      <w:start w:val="1"/>
      <w:numFmt w:val="bullet"/>
      <w:lvlText w:val=""/>
      <w:lvlJc w:val="left"/>
      <w:pPr>
        <w:tabs>
          <w:tab w:val="num" w:pos="2160"/>
        </w:tabs>
        <w:ind w:left="2160" w:hanging="360"/>
      </w:pPr>
      <w:rPr>
        <w:rFonts w:ascii="Wingdings" w:hAnsi="Wingdings" w:hint="default"/>
      </w:rPr>
    </w:lvl>
    <w:lvl w:ilvl="3" w:tplc="73C0022A" w:tentative="1">
      <w:start w:val="1"/>
      <w:numFmt w:val="bullet"/>
      <w:lvlText w:val=""/>
      <w:lvlJc w:val="left"/>
      <w:pPr>
        <w:tabs>
          <w:tab w:val="num" w:pos="2880"/>
        </w:tabs>
        <w:ind w:left="2880" w:hanging="360"/>
      </w:pPr>
      <w:rPr>
        <w:rFonts w:ascii="Wingdings" w:hAnsi="Wingdings" w:hint="default"/>
      </w:rPr>
    </w:lvl>
    <w:lvl w:ilvl="4" w:tplc="73B4604E" w:tentative="1">
      <w:start w:val="1"/>
      <w:numFmt w:val="bullet"/>
      <w:lvlText w:val=""/>
      <w:lvlJc w:val="left"/>
      <w:pPr>
        <w:tabs>
          <w:tab w:val="num" w:pos="3600"/>
        </w:tabs>
        <w:ind w:left="3600" w:hanging="360"/>
      </w:pPr>
      <w:rPr>
        <w:rFonts w:ascii="Wingdings" w:hAnsi="Wingdings" w:hint="default"/>
      </w:rPr>
    </w:lvl>
    <w:lvl w:ilvl="5" w:tplc="EB34BC0C" w:tentative="1">
      <w:start w:val="1"/>
      <w:numFmt w:val="bullet"/>
      <w:lvlText w:val=""/>
      <w:lvlJc w:val="left"/>
      <w:pPr>
        <w:tabs>
          <w:tab w:val="num" w:pos="4320"/>
        </w:tabs>
        <w:ind w:left="4320" w:hanging="360"/>
      </w:pPr>
      <w:rPr>
        <w:rFonts w:ascii="Wingdings" w:hAnsi="Wingdings" w:hint="default"/>
      </w:rPr>
    </w:lvl>
    <w:lvl w:ilvl="6" w:tplc="889C60BA" w:tentative="1">
      <w:start w:val="1"/>
      <w:numFmt w:val="bullet"/>
      <w:lvlText w:val=""/>
      <w:lvlJc w:val="left"/>
      <w:pPr>
        <w:tabs>
          <w:tab w:val="num" w:pos="5040"/>
        </w:tabs>
        <w:ind w:left="5040" w:hanging="360"/>
      </w:pPr>
      <w:rPr>
        <w:rFonts w:ascii="Wingdings" w:hAnsi="Wingdings" w:hint="default"/>
      </w:rPr>
    </w:lvl>
    <w:lvl w:ilvl="7" w:tplc="5B682176" w:tentative="1">
      <w:start w:val="1"/>
      <w:numFmt w:val="bullet"/>
      <w:lvlText w:val=""/>
      <w:lvlJc w:val="left"/>
      <w:pPr>
        <w:tabs>
          <w:tab w:val="num" w:pos="5760"/>
        </w:tabs>
        <w:ind w:left="5760" w:hanging="360"/>
      </w:pPr>
      <w:rPr>
        <w:rFonts w:ascii="Wingdings" w:hAnsi="Wingdings" w:hint="default"/>
      </w:rPr>
    </w:lvl>
    <w:lvl w:ilvl="8" w:tplc="FDE6F414"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5267FFA"/>
    <w:multiLevelType w:val="hybridMultilevel"/>
    <w:tmpl w:val="D9AADD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77795E"/>
    <w:multiLevelType w:val="multilevel"/>
    <w:tmpl w:val="2BB64BF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FF1172"/>
    <w:multiLevelType w:val="hybridMultilevel"/>
    <w:tmpl w:val="1AF0C18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AB83B11"/>
    <w:multiLevelType w:val="hybridMultilevel"/>
    <w:tmpl w:val="345C2248"/>
    <w:lvl w:ilvl="0" w:tplc="08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B640F95"/>
    <w:multiLevelType w:val="multilevel"/>
    <w:tmpl w:val="2BB64BF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BBC29F8"/>
    <w:multiLevelType w:val="hybridMultilevel"/>
    <w:tmpl w:val="1CC87B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9"/>
  </w:num>
  <w:num w:numId="3">
    <w:abstractNumId w:val="18"/>
  </w:num>
  <w:num w:numId="4">
    <w:abstractNumId w:val="14"/>
  </w:num>
  <w:num w:numId="5">
    <w:abstractNumId w:val="6"/>
  </w:num>
  <w:num w:numId="6">
    <w:abstractNumId w:val="32"/>
  </w:num>
  <w:num w:numId="7">
    <w:abstractNumId w:val="33"/>
  </w:num>
  <w:num w:numId="8">
    <w:abstractNumId w:val="23"/>
  </w:num>
  <w:num w:numId="9">
    <w:abstractNumId w:val="24"/>
  </w:num>
  <w:num w:numId="10">
    <w:abstractNumId w:val="28"/>
  </w:num>
  <w:num w:numId="11">
    <w:abstractNumId w:val="22"/>
  </w:num>
  <w:num w:numId="12">
    <w:abstractNumId w:val="0"/>
  </w:num>
  <w:num w:numId="13">
    <w:abstractNumId w:val="3"/>
  </w:num>
  <w:num w:numId="14">
    <w:abstractNumId w:val="1"/>
  </w:num>
  <w:num w:numId="15">
    <w:abstractNumId w:val="20"/>
  </w:num>
  <w:num w:numId="16">
    <w:abstractNumId w:val="29"/>
  </w:num>
  <w:num w:numId="17">
    <w:abstractNumId w:val="10"/>
    <w:lvlOverride w:ilvl="0">
      <w:startOverride w:val="1"/>
    </w:lvlOverride>
    <w:lvlOverride w:ilvl="1"/>
    <w:lvlOverride w:ilvl="2"/>
    <w:lvlOverride w:ilvl="3"/>
    <w:lvlOverride w:ilvl="4"/>
    <w:lvlOverride w:ilvl="5"/>
    <w:lvlOverride w:ilvl="6"/>
    <w:lvlOverride w:ilvl="7"/>
    <w:lvlOverride w:ilvl="8"/>
  </w:num>
  <w:num w:numId="18">
    <w:abstractNumId w:val="17"/>
  </w:num>
  <w:num w:numId="19">
    <w:abstractNumId w:val="8"/>
  </w:num>
  <w:num w:numId="20">
    <w:abstractNumId w:val="5"/>
  </w:num>
  <w:num w:numId="21">
    <w:abstractNumId w:val="12"/>
  </w:num>
  <w:num w:numId="22">
    <w:abstractNumId w:val="11"/>
  </w:num>
  <w:num w:numId="23">
    <w:abstractNumId w:val="13"/>
  </w:num>
  <w:num w:numId="24">
    <w:abstractNumId w:val="16"/>
  </w:num>
  <w:num w:numId="25">
    <w:abstractNumId w:val="9"/>
  </w:num>
  <w:num w:numId="26">
    <w:abstractNumId w:val="15"/>
  </w:num>
  <w:num w:numId="27">
    <w:abstractNumId w:val="31"/>
  </w:num>
  <w:num w:numId="28">
    <w:abstractNumId w:val="27"/>
  </w:num>
  <w:num w:numId="29">
    <w:abstractNumId w:val="26"/>
  </w:num>
  <w:num w:numId="30">
    <w:abstractNumId w:val="30"/>
  </w:num>
  <w:num w:numId="31">
    <w:abstractNumId w:val="7"/>
  </w:num>
  <w:num w:numId="32">
    <w:abstractNumId w:val="21"/>
  </w:num>
  <w:num w:numId="33">
    <w:abstractNumId w:val="4"/>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D8A"/>
    <w:rsid w:val="0001110F"/>
    <w:rsid w:val="00014E43"/>
    <w:rsid w:val="00021C60"/>
    <w:rsid w:val="00025808"/>
    <w:rsid w:val="000270A5"/>
    <w:rsid w:val="00034194"/>
    <w:rsid w:val="00070FEA"/>
    <w:rsid w:val="00083FC0"/>
    <w:rsid w:val="000D2A25"/>
    <w:rsid w:val="000D3877"/>
    <w:rsid w:val="000F361B"/>
    <w:rsid w:val="000F6D08"/>
    <w:rsid w:val="00101BC0"/>
    <w:rsid w:val="00127369"/>
    <w:rsid w:val="00133EA1"/>
    <w:rsid w:val="00147D7A"/>
    <w:rsid w:val="00151E6A"/>
    <w:rsid w:val="0016096B"/>
    <w:rsid w:val="00175FDD"/>
    <w:rsid w:val="001963D0"/>
    <w:rsid w:val="001B7C6A"/>
    <w:rsid w:val="001D3A25"/>
    <w:rsid w:val="0020539A"/>
    <w:rsid w:val="00233330"/>
    <w:rsid w:val="00241662"/>
    <w:rsid w:val="00252D30"/>
    <w:rsid w:val="0028392E"/>
    <w:rsid w:val="00286D6E"/>
    <w:rsid w:val="00293597"/>
    <w:rsid w:val="002950FF"/>
    <w:rsid w:val="00296CD9"/>
    <w:rsid w:val="002B7C9A"/>
    <w:rsid w:val="002C3DD6"/>
    <w:rsid w:val="002D0AC9"/>
    <w:rsid w:val="002F6AB3"/>
    <w:rsid w:val="00310145"/>
    <w:rsid w:val="00321D9E"/>
    <w:rsid w:val="0032747D"/>
    <w:rsid w:val="003324CB"/>
    <w:rsid w:val="00341771"/>
    <w:rsid w:val="003665D5"/>
    <w:rsid w:val="003B7A6E"/>
    <w:rsid w:val="003C0FF8"/>
    <w:rsid w:val="003D35B4"/>
    <w:rsid w:val="003D7C57"/>
    <w:rsid w:val="003E5001"/>
    <w:rsid w:val="003E73BA"/>
    <w:rsid w:val="003F43E2"/>
    <w:rsid w:val="00414894"/>
    <w:rsid w:val="00414D5B"/>
    <w:rsid w:val="00422D01"/>
    <w:rsid w:val="004275FB"/>
    <w:rsid w:val="00437D4E"/>
    <w:rsid w:val="0044153E"/>
    <w:rsid w:val="0044418E"/>
    <w:rsid w:val="00453032"/>
    <w:rsid w:val="004544A1"/>
    <w:rsid w:val="00457361"/>
    <w:rsid w:val="00461835"/>
    <w:rsid w:val="00470632"/>
    <w:rsid w:val="004831A1"/>
    <w:rsid w:val="00496CE1"/>
    <w:rsid w:val="004A2B3F"/>
    <w:rsid w:val="004B1A6E"/>
    <w:rsid w:val="004B5DAE"/>
    <w:rsid w:val="004E0179"/>
    <w:rsid w:val="004E1BD1"/>
    <w:rsid w:val="004F5BE9"/>
    <w:rsid w:val="004F7CEB"/>
    <w:rsid w:val="00502DBD"/>
    <w:rsid w:val="0052297E"/>
    <w:rsid w:val="00542AD8"/>
    <w:rsid w:val="005462D5"/>
    <w:rsid w:val="00555AA3"/>
    <w:rsid w:val="00585277"/>
    <w:rsid w:val="00590BDF"/>
    <w:rsid w:val="005B2D15"/>
    <w:rsid w:val="005D07F3"/>
    <w:rsid w:val="005D1652"/>
    <w:rsid w:val="005E70A9"/>
    <w:rsid w:val="005F2B61"/>
    <w:rsid w:val="0060039A"/>
    <w:rsid w:val="0061070E"/>
    <w:rsid w:val="00615A97"/>
    <w:rsid w:val="00621AAC"/>
    <w:rsid w:val="00653AEC"/>
    <w:rsid w:val="00655190"/>
    <w:rsid w:val="00661FC0"/>
    <w:rsid w:val="00662218"/>
    <w:rsid w:val="00665408"/>
    <w:rsid w:val="00683248"/>
    <w:rsid w:val="00685AE0"/>
    <w:rsid w:val="00690BC8"/>
    <w:rsid w:val="00691390"/>
    <w:rsid w:val="006D1998"/>
    <w:rsid w:val="00703D77"/>
    <w:rsid w:val="00711095"/>
    <w:rsid w:val="0071278F"/>
    <w:rsid w:val="0072604C"/>
    <w:rsid w:val="007360C6"/>
    <w:rsid w:val="00762BBE"/>
    <w:rsid w:val="0076622B"/>
    <w:rsid w:val="00767E3E"/>
    <w:rsid w:val="007740E1"/>
    <w:rsid w:val="00834E67"/>
    <w:rsid w:val="008458FF"/>
    <w:rsid w:val="00856C67"/>
    <w:rsid w:val="008C15D9"/>
    <w:rsid w:val="008D0747"/>
    <w:rsid w:val="008F7E5A"/>
    <w:rsid w:val="0090708C"/>
    <w:rsid w:val="009112DC"/>
    <w:rsid w:val="00916E97"/>
    <w:rsid w:val="00925B8C"/>
    <w:rsid w:val="009642F6"/>
    <w:rsid w:val="00977DB7"/>
    <w:rsid w:val="009C0B56"/>
    <w:rsid w:val="009C70BF"/>
    <w:rsid w:val="009D7C27"/>
    <w:rsid w:val="009E7AF7"/>
    <w:rsid w:val="00A142FC"/>
    <w:rsid w:val="00A761F9"/>
    <w:rsid w:val="00A87318"/>
    <w:rsid w:val="00AB23A4"/>
    <w:rsid w:val="00AB35A1"/>
    <w:rsid w:val="00AD064D"/>
    <w:rsid w:val="00AF0270"/>
    <w:rsid w:val="00B35ECC"/>
    <w:rsid w:val="00B47BA0"/>
    <w:rsid w:val="00B54D1B"/>
    <w:rsid w:val="00B6226C"/>
    <w:rsid w:val="00B7595A"/>
    <w:rsid w:val="00B82BE5"/>
    <w:rsid w:val="00BA2507"/>
    <w:rsid w:val="00BC241D"/>
    <w:rsid w:val="00BF21F1"/>
    <w:rsid w:val="00C107F2"/>
    <w:rsid w:val="00C247C1"/>
    <w:rsid w:val="00C33A04"/>
    <w:rsid w:val="00C379F7"/>
    <w:rsid w:val="00C424ED"/>
    <w:rsid w:val="00C47786"/>
    <w:rsid w:val="00C65F46"/>
    <w:rsid w:val="00C95B3C"/>
    <w:rsid w:val="00CA6D65"/>
    <w:rsid w:val="00CD7AA5"/>
    <w:rsid w:val="00CE31E3"/>
    <w:rsid w:val="00CF7D22"/>
    <w:rsid w:val="00D05BEB"/>
    <w:rsid w:val="00D1692A"/>
    <w:rsid w:val="00D2236C"/>
    <w:rsid w:val="00D44148"/>
    <w:rsid w:val="00D53160"/>
    <w:rsid w:val="00D87E7D"/>
    <w:rsid w:val="00D920E4"/>
    <w:rsid w:val="00DA76AD"/>
    <w:rsid w:val="00DD2F94"/>
    <w:rsid w:val="00E242E5"/>
    <w:rsid w:val="00E92F88"/>
    <w:rsid w:val="00E94DE8"/>
    <w:rsid w:val="00EC5B1C"/>
    <w:rsid w:val="00F06D6F"/>
    <w:rsid w:val="00F11CD2"/>
    <w:rsid w:val="00F5082D"/>
    <w:rsid w:val="00F531BD"/>
    <w:rsid w:val="00F5324A"/>
    <w:rsid w:val="00F57042"/>
    <w:rsid w:val="00F57C68"/>
    <w:rsid w:val="00F82F2F"/>
    <w:rsid w:val="00F91BB4"/>
    <w:rsid w:val="00FA0CA9"/>
    <w:rsid w:val="00FA35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AB35A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BF21F1"/>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sid w:val="00AB35A1"/>
    <w:rPr>
      <w:rFonts w:asciiTheme="majorHAnsi" w:eastAsiaTheme="majorEastAsia" w:hAnsiTheme="majorHAnsi" w:cstheme="majorBidi"/>
      <w:color w:val="1F4D78" w:themeColor="accent1" w:themeShade="7F"/>
      <w:sz w:val="24"/>
      <w:szCs w:val="24"/>
    </w:rPr>
  </w:style>
  <w:style w:type="character" w:styleId="IntenseReference">
    <w:name w:val="Intense Reference"/>
    <w:basedOn w:val="DefaultParagraphFont"/>
    <w:uiPriority w:val="32"/>
    <w:qFormat/>
    <w:rsid w:val="00AB35A1"/>
    <w:rPr>
      <w:b/>
      <w:bCs/>
      <w:smallCaps/>
      <w:color w:val="5B9BD5" w:themeColor="accent1"/>
      <w:spacing w:val="5"/>
    </w:rPr>
  </w:style>
  <w:style w:type="paragraph" w:styleId="Revision">
    <w:name w:val="Revision"/>
    <w:hidden/>
    <w:uiPriority w:val="99"/>
    <w:semiHidden/>
    <w:rsid w:val="00C379F7"/>
    <w:pPr>
      <w:spacing w:after="0" w:line="240" w:lineRule="auto"/>
    </w:pPr>
  </w:style>
  <w:style w:type="character" w:customStyle="1" w:styleId="Heading4Char">
    <w:name w:val="Heading 4 Char"/>
    <w:basedOn w:val="DefaultParagraphFont"/>
    <w:link w:val="Heading4"/>
    <w:uiPriority w:val="9"/>
    <w:rsid w:val="00BF21F1"/>
    <w:rPr>
      <w:rFonts w:asciiTheme="majorHAnsi" w:eastAsiaTheme="majorEastAsia" w:hAnsiTheme="majorHAnsi" w:cstheme="majorBidi"/>
      <w:i/>
      <w:iCs/>
      <w:color w:val="2E74B5" w:themeColor="accent1" w:themeShade="BF"/>
    </w:rPr>
  </w:style>
  <w:style w:type="character" w:styleId="UnresolvedMention">
    <w:name w:val="Unresolved Mention"/>
    <w:basedOn w:val="DefaultParagraphFont"/>
    <w:uiPriority w:val="99"/>
    <w:semiHidden/>
    <w:unhideWhenUsed/>
    <w:rsid w:val="00321D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666412">
      <w:bodyDiv w:val="1"/>
      <w:marLeft w:val="0"/>
      <w:marRight w:val="0"/>
      <w:marTop w:val="0"/>
      <w:marBottom w:val="0"/>
      <w:divBdr>
        <w:top w:val="none" w:sz="0" w:space="0" w:color="auto"/>
        <w:left w:val="none" w:sz="0" w:space="0" w:color="auto"/>
        <w:bottom w:val="none" w:sz="0" w:space="0" w:color="auto"/>
        <w:right w:val="none" w:sz="0" w:space="0" w:color="auto"/>
      </w:divBdr>
    </w:div>
    <w:div w:id="559364835">
      <w:bodyDiv w:val="1"/>
      <w:marLeft w:val="0"/>
      <w:marRight w:val="0"/>
      <w:marTop w:val="0"/>
      <w:marBottom w:val="0"/>
      <w:divBdr>
        <w:top w:val="none" w:sz="0" w:space="0" w:color="auto"/>
        <w:left w:val="none" w:sz="0" w:space="0" w:color="auto"/>
        <w:bottom w:val="none" w:sz="0" w:space="0" w:color="auto"/>
        <w:right w:val="none" w:sz="0" w:space="0" w:color="auto"/>
      </w:divBdr>
      <w:divsChild>
        <w:div w:id="981278447">
          <w:marLeft w:val="360"/>
          <w:marRight w:val="0"/>
          <w:marTop w:val="200"/>
          <w:marBottom w:val="160"/>
          <w:divBdr>
            <w:top w:val="none" w:sz="0" w:space="0" w:color="auto"/>
            <w:left w:val="none" w:sz="0" w:space="0" w:color="auto"/>
            <w:bottom w:val="none" w:sz="0" w:space="0" w:color="auto"/>
            <w:right w:val="none" w:sz="0" w:space="0" w:color="auto"/>
          </w:divBdr>
        </w:div>
        <w:div w:id="1527450238">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2293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u.nhs.wales/files/notices/psno63-deployment-of-nrfit-iso-80369-6-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110F"/>
    <w:rsid w:val="000F6D08"/>
    <w:rsid w:val="002E7994"/>
    <w:rsid w:val="00311719"/>
    <w:rsid w:val="00341771"/>
    <w:rsid w:val="003665D5"/>
    <w:rsid w:val="003D35B4"/>
    <w:rsid w:val="0045583A"/>
    <w:rsid w:val="00457361"/>
    <w:rsid w:val="00496CE1"/>
    <w:rsid w:val="005B331C"/>
    <w:rsid w:val="005E70A9"/>
    <w:rsid w:val="00630BED"/>
    <w:rsid w:val="00977DB7"/>
    <w:rsid w:val="00997553"/>
    <w:rsid w:val="009D7C27"/>
    <w:rsid w:val="00A761F9"/>
    <w:rsid w:val="00AF33F6"/>
    <w:rsid w:val="00B24A57"/>
    <w:rsid w:val="00B84040"/>
    <w:rsid w:val="00C755F4"/>
    <w:rsid w:val="00CC510F"/>
    <w:rsid w:val="00CE3022"/>
    <w:rsid w:val="00F82F2F"/>
    <w:rsid w:val="00F91BB4"/>
    <w:rsid w:val="00F950D6"/>
    <w:rsid w:val="00FC04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00B048-F39F-428A-AC57-9350DDCEE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2218</Words>
  <Characters>12644</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3</cp:revision>
  <dcterms:created xsi:type="dcterms:W3CDTF">2024-09-04T08:09:00Z</dcterms:created>
  <dcterms:modified xsi:type="dcterms:W3CDTF">2024-09-17T11:55:00Z</dcterms:modified>
</cp:coreProperties>
</file>