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209" w:type="dxa"/>
        <w:tblLayout w:type="fixed"/>
        <w:tblLook w:val="04A0" w:firstRow="1" w:lastRow="0" w:firstColumn="1" w:lastColumn="0" w:noHBand="0" w:noVBand="1"/>
      </w:tblPr>
      <w:tblGrid>
        <w:gridCol w:w="2547"/>
        <w:gridCol w:w="3260"/>
        <w:gridCol w:w="2368"/>
        <w:gridCol w:w="1034"/>
      </w:tblGrid>
      <w:tr w:rsidR="007279B7" w:rsidRPr="00034194" w14:paraId="59D6969F" w14:textId="77777777" w:rsidTr="00633B95">
        <w:tc>
          <w:tcPr>
            <w:tcW w:w="2547" w:type="dxa"/>
          </w:tcPr>
          <w:p w14:paraId="5F579E07" w14:textId="77777777" w:rsidR="007279B7" w:rsidRPr="00FA0CA9" w:rsidRDefault="007279B7" w:rsidP="00633B95">
            <w:pPr>
              <w:rPr>
                <w:rFonts w:ascii="Arial" w:hAnsi="Arial" w:cs="Arial"/>
                <w:b/>
                <w:sz w:val="24"/>
                <w:szCs w:val="24"/>
              </w:rPr>
            </w:pPr>
            <w:r w:rsidRPr="00FA0CA9">
              <w:rPr>
                <w:rFonts w:ascii="Arial" w:hAnsi="Arial" w:cs="Arial"/>
                <w:b/>
                <w:sz w:val="24"/>
                <w:szCs w:val="24"/>
              </w:rPr>
              <w:t>Meeting Date</w:t>
            </w:r>
          </w:p>
        </w:tc>
        <w:sdt>
          <w:sdtPr>
            <w:rPr>
              <w:rFonts w:ascii="Arial" w:hAnsi="Arial" w:cs="Arial"/>
              <w:b/>
              <w:szCs w:val="24"/>
            </w:rPr>
            <w:id w:val="-962109585"/>
            <w:placeholder>
              <w:docPart w:val="3E3BC3EEB2054AB1ABD618F1C98FDC29"/>
            </w:placeholder>
            <w:date w:fullDate="2024-09-24T00:00:00Z">
              <w:dateFormat w:val="dd MMMM yyyy"/>
              <w:lid w:val="en-GB"/>
              <w:storeMappedDataAs w:val="dateTime"/>
              <w:calendar w:val="gregorian"/>
            </w:date>
          </w:sdtPr>
          <w:sdtEndPr/>
          <w:sdtContent>
            <w:tc>
              <w:tcPr>
                <w:tcW w:w="3260" w:type="dxa"/>
              </w:tcPr>
              <w:p w14:paraId="3F564B42" w14:textId="3E435776" w:rsidR="007279B7" w:rsidRPr="0010225E" w:rsidRDefault="00B23BC0" w:rsidP="00633B95">
                <w:pPr>
                  <w:rPr>
                    <w:rFonts w:ascii="Arial" w:hAnsi="Arial" w:cs="Arial"/>
                    <w:b/>
                    <w:sz w:val="24"/>
                    <w:szCs w:val="24"/>
                  </w:rPr>
                </w:pPr>
                <w:r>
                  <w:rPr>
                    <w:rFonts w:ascii="Arial" w:hAnsi="Arial" w:cs="Arial"/>
                    <w:b/>
                    <w:szCs w:val="24"/>
                  </w:rPr>
                  <w:t>24 September 2024</w:t>
                </w:r>
              </w:p>
            </w:tc>
          </w:sdtContent>
        </w:sdt>
        <w:tc>
          <w:tcPr>
            <w:tcW w:w="2368" w:type="dxa"/>
          </w:tcPr>
          <w:p w14:paraId="6C91FF36" w14:textId="77777777" w:rsidR="007279B7" w:rsidRPr="0010225E" w:rsidRDefault="007279B7" w:rsidP="00633B95">
            <w:pPr>
              <w:rPr>
                <w:rFonts w:ascii="Arial" w:hAnsi="Arial" w:cs="Arial"/>
                <w:b/>
                <w:sz w:val="24"/>
                <w:szCs w:val="24"/>
              </w:rPr>
            </w:pPr>
            <w:r w:rsidRPr="0010225E">
              <w:rPr>
                <w:rFonts w:ascii="Arial" w:hAnsi="Arial" w:cs="Arial"/>
                <w:b/>
                <w:sz w:val="24"/>
                <w:szCs w:val="24"/>
              </w:rPr>
              <w:t>Agenda Item</w:t>
            </w:r>
          </w:p>
        </w:tc>
        <w:tc>
          <w:tcPr>
            <w:tcW w:w="1034" w:type="dxa"/>
          </w:tcPr>
          <w:p w14:paraId="37F8AB76" w14:textId="7B3D5F87" w:rsidR="007279B7" w:rsidRPr="0010225E" w:rsidRDefault="00B23BC0" w:rsidP="00633B95">
            <w:pPr>
              <w:rPr>
                <w:rFonts w:ascii="Arial" w:hAnsi="Arial" w:cs="Arial"/>
                <w:b/>
                <w:sz w:val="24"/>
                <w:szCs w:val="24"/>
              </w:rPr>
            </w:pPr>
            <w:r>
              <w:rPr>
                <w:rFonts w:ascii="Arial" w:hAnsi="Arial" w:cs="Arial"/>
                <w:b/>
                <w:sz w:val="24"/>
                <w:szCs w:val="24"/>
              </w:rPr>
              <w:t>4.</w:t>
            </w:r>
            <w:r w:rsidR="000525D3">
              <w:rPr>
                <w:rFonts w:ascii="Arial" w:hAnsi="Arial" w:cs="Arial"/>
                <w:b/>
                <w:sz w:val="24"/>
                <w:szCs w:val="24"/>
              </w:rPr>
              <w:t>2</w:t>
            </w:r>
          </w:p>
        </w:tc>
      </w:tr>
      <w:tr w:rsidR="007279B7" w:rsidRPr="00034194" w14:paraId="109B7BE8" w14:textId="77777777" w:rsidTr="00633B95">
        <w:tc>
          <w:tcPr>
            <w:tcW w:w="2547" w:type="dxa"/>
          </w:tcPr>
          <w:p w14:paraId="185D39EA" w14:textId="77777777" w:rsidR="007279B7" w:rsidRPr="00FA0CA9" w:rsidRDefault="007279B7" w:rsidP="00633B95">
            <w:pPr>
              <w:rPr>
                <w:rFonts w:ascii="Arial" w:hAnsi="Arial" w:cs="Arial"/>
                <w:b/>
                <w:sz w:val="24"/>
                <w:szCs w:val="24"/>
              </w:rPr>
            </w:pPr>
            <w:r w:rsidRPr="00FA0CA9">
              <w:rPr>
                <w:rFonts w:ascii="Arial" w:hAnsi="Arial" w:cs="Arial"/>
                <w:b/>
                <w:sz w:val="24"/>
                <w:szCs w:val="24"/>
              </w:rPr>
              <w:t>Report Title</w:t>
            </w:r>
          </w:p>
        </w:tc>
        <w:sdt>
          <w:sdtPr>
            <w:rPr>
              <w:rFonts w:ascii="Arial" w:hAnsi="Arial" w:cs="Arial"/>
              <w:szCs w:val="24"/>
            </w:rPr>
            <w:id w:val="-1711569658"/>
            <w:placeholder>
              <w:docPart w:val="AE91651D682A4D709BED809F4A7075D8"/>
            </w:placeholder>
            <w:comboBox>
              <w:listItem w:value="Choose an item."/>
              <w:listItem w:displayText="Unscheduled Care" w:value="Unscheduled Care"/>
              <w:listItem w:displayText="RTT" w:value="RTT"/>
              <w:listItem w:displayText="Healthcare Acquired Infections" w:value="Healthcare Acquired Infections"/>
              <w:listItem w:displayText="Cancer" w:value="Cancer"/>
            </w:comboBox>
          </w:sdtPr>
          <w:sdtEndPr/>
          <w:sdtContent>
            <w:tc>
              <w:tcPr>
                <w:tcW w:w="6662" w:type="dxa"/>
                <w:gridSpan w:val="3"/>
              </w:tcPr>
              <w:p w14:paraId="4B838BEA" w14:textId="77777777" w:rsidR="007279B7" w:rsidRPr="0010225E" w:rsidRDefault="007279B7" w:rsidP="00633B95">
                <w:pPr>
                  <w:rPr>
                    <w:rFonts w:ascii="Arial" w:hAnsi="Arial" w:cs="Arial"/>
                    <w:b/>
                    <w:sz w:val="24"/>
                    <w:szCs w:val="24"/>
                  </w:rPr>
                </w:pPr>
                <w:r w:rsidRPr="0010225E">
                  <w:rPr>
                    <w:rFonts w:ascii="Arial" w:hAnsi="Arial" w:cs="Arial"/>
                    <w:sz w:val="24"/>
                    <w:szCs w:val="24"/>
                  </w:rPr>
                  <w:t>Infection Prevention and Control  Report</w:t>
                </w:r>
              </w:p>
            </w:tc>
          </w:sdtContent>
        </w:sdt>
      </w:tr>
      <w:tr w:rsidR="007279B7" w:rsidRPr="00034194" w14:paraId="73D6C7C8" w14:textId="77777777" w:rsidTr="00633B95">
        <w:tc>
          <w:tcPr>
            <w:tcW w:w="2547" w:type="dxa"/>
          </w:tcPr>
          <w:p w14:paraId="37ED3C56" w14:textId="77777777" w:rsidR="007279B7" w:rsidRPr="00FA0CA9" w:rsidRDefault="007279B7" w:rsidP="00633B95">
            <w:pPr>
              <w:rPr>
                <w:rFonts w:ascii="Arial" w:hAnsi="Arial" w:cs="Arial"/>
                <w:b/>
                <w:sz w:val="24"/>
                <w:szCs w:val="24"/>
              </w:rPr>
            </w:pPr>
            <w:r w:rsidRPr="00FA0CA9">
              <w:rPr>
                <w:rFonts w:ascii="Arial" w:hAnsi="Arial" w:cs="Arial"/>
                <w:b/>
                <w:sz w:val="24"/>
                <w:szCs w:val="24"/>
              </w:rPr>
              <w:t>Report Author</w:t>
            </w:r>
          </w:p>
        </w:tc>
        <w:tc>
          <w:tcPr>
            <w:tcW w:w="6662" w:type="dxa"/>
            <w:gridSpan w:val="3"/>
          </w:tcPr>
          <w:p w14:paraId="23308CE8" w14:textId="77777777" w:rsidR="007279B7" w:rsidRPr="0010225E" w:rsidRDefault="007279B7" w:rsidP="00633B95">
            <w:pPr>
              <w:rPr>
                <w:rFonts w:ascii="Arial" w:hAnsi="Arial" w:cs="Arial"/>
                <w:sz w:val="24"/>
                <w:szCs w:val="24"/>
              </w:rPr>
            </w:pPr>
            <w:r w:rsidRPr="0010225E">
              <w:rPr>
                <w:rFonts w:ascii="Arial" w:hAnsi="Arial" w:cs="Arial"/>
                <w:sz w:val="24"/>
                <w:szCs w:val="24"/>
              </w:rPr>
              <w:t xml:space="preserve">Joanne Walters, </w:t>
            </w:r>
          </w:p>
          <w:p w14:paraId="189A55B5" w14:textId="77777777" w:rsidR="007279B7" w:rsidRPr="0010225E" w:rsidRDefault="007279B7" w:rsidP="00633B95">
            <w:pPr>
              <w:rPr>
                <w:rFonts w:ascii="Arial" w:hAnsi="Arial" w:cs="Arial"/>
                <w:sz w:val="24"/>
                <w:szCs w:val="24"/>
              </w:rPr>
            </w:pPr>
            <w:r w:rsidRPr="0010225E">
              <w:rPr>
                <w:rFonts w:ascii="Arial" w:hAnsi="Arial" w:cs="Arial"/>
                <w:sz w:val="24"/>
                <w:szCs w:val="24"/>
              </w:rPr>
              <w:t>Deputy Head of Nursing Infection Prevention &amp; Control</w:t>
            </w:r>
          </w:p>
        </w:tc>
      </w:tr>
      <w:tr w:rsidR="007279B7" w:rsidRPr="00034194" w14:paraId="72432D10" w14:textId="77777777" w:rsidTr="00633B95">
        <w:tc>
          <w:tcPr>
            <w:tcW w:w="2547" w:type="dxa"/>
          </w:tcPr>
          <w:p w14:paraId="11BB4B5B" w14:textId="77777777" w:rsidR="007279B7" w:rsidRPr="00FA0CA9" w:rsidRDefault="007279B7" w:rsidP="00633B95">
            <w:pPr>
              <w:rPr>
                <w:rFonts w:ascii="Arial" w:hAnsi="Arial" w:cs="Arial"/>
                <w:b/>
                <w:sz w:val="24"/>
                <w:szCs w:val="24"/>
              </w:rPr>
            </w:pPr>
            <w:r w:rsidRPr="00FA0CA9">
              <w:rPr>
                <w:rFonts w:ascii="Arial" w:hAnsi="Arial" w:cs="Arial"/>
                <w:b/>
                <w:sz w:val="24"/>
                <w:szCs w:val="24"/>
              </w:rPr>
              <w:t>Report Sponsor</w:t>
            </w:r>
          </w:p>
        </w:tc>
        <w:tc>
          <w:tcPr>
            <w:tcW w:w="6662" w:type="dxa"/>
            <w:gridSpan w:val="3"/>
          </w:tcPr>
          <w:p w14:paraId="7B657474" w14:textId="77777777" w:rsidR="00B23BC0" w:rsidRDefault="00B23BC0" w:rsidP="0010225E">
            <w:pPr>
              <w:rPr>
                <w:rFonts w:ascii="Arial" w:hAnsi="Arial" w:cs="Arial"/>
                <w:sz w:val="24"/>
                <w:szCs w:val="24"/>
              </w:rPr>
            </w:pPr>
            <w:r>
              <w:rPr>
                <w:rFonts w:ascii="Arial" w:hAnsi="Arial" w:cs="Arial"/>
                <w:sz w:val="24"/>
                <w:szCs w:val="24"/>
              </w:rPr>
              <w:t xml:space="preserve">Hazel Powell, </w:t>
            </w:r>
          </w:p>
          <w:p w14:paraId="039E7D8D" w14:textId="36627D16" w:rsidR="007279B7" w:rsidRPr="0010225E" w:rsidRDefault="00B23BC0" w:rsidP="0010225E">
            <w:pPr>
              <w:rPr>
                <w:rFonts w:ascii="Arial" w:hAnsi="Arial" w:cs="Arial"/>
                <w:sz w:val="24"/>
                <w:szCs w:val="24"/>
              </w:rPr>
            </w:pPr>
            <w:r w:rsidRPr="00B23BC0">
              <w:rPr>
                <w:rFonts w:ascii="Arial" w:hAnsi="Arial" w:cs="Arial"/>
                <w:sz w:val="24"/>
                <w:szCs w:val="24"/>
              </w:rPr>
              <w:t>Acting Director of Nursing &amp; Patient Experience</w:t>
            </w:r>
          </w:p>
        </w:tc>
      </w:tr>
      <w:tr w:rsidR="007279B7" w:rsidRPr="00034194" w14:paraId="0F71EEEC" w14:textId="77777777" w:rsidTr="00633B95">
        <w:tc>
          <w:tcPr>
            <w:tcW w:w="2547" w:type="dxa"/>
          </w:tcPr>
          <w:p w14:paraId="1624AA6A" w14:textId="77777777" w:rsidR="007279B7" w:rsidRPr="00FA0CA9" w:rsidRDefault="007279B7" w:rsidP="00633B95">
            <w:pPr>
              <w:rPr>
                <w:rFonts w:ascii="Arial" w:hAnsi="Arial" w:cs="Arial"/>
                <w:b/>
                <w:sz w:val="24"/>
                <w:szCs w:val="24"/>
              </w:rPr>
            </w:pPr>
            <w:r w:rsidRPr="00FA0CA9">
              <w:rPr>
                <w:rFonts w:ascii="Arial" w:hAnsi="Arial" w:cs="Arial"/>
                <w:b/>
                <w:sz w:val="24"/>
                <w:szCs w:val="24"/>
              </w:rPr>
              <w:t>Presented by</w:t>
            </w:r>
          </w:p>
        </w:tc>
        <w:tc>
          <w:tcPr>
            <w:tcW w:w="6662" w:type="dxa"/>
            <w:gridSpan w:val="3"/>
          </w:tcPr>
          <w:p w14:paraId="17AA51B1" w14:textId="77777777" w:rsidR="007279B7" w:rsidRPr="0010225E" w:rsidRDefault="007279B7" w:rsidP="00633B95">
            <w:pPr>
              <w:rPr>
                <w:rFonts w:ascii="Arial" w:hAnsi="Arial" w:cs="Arial"/>
                <w:sz w:val="24"/>
                <w:szCs w:val="24"/>
              </w:rPr>
            </w:pPr>
            <w:r w:rsidRPr="0010225E">
              <w:rPr>
                <w:rFonts w:ascii="Arial" w:hAnsi="Arial" w:cs="Arial"/>
                <w:sz w:val="24"/>
                <w:szCs w:val="24"/>
              </w:rPr>
              <w:t xml:space="preserve">Delyth Davies, </w:t>
            </w:r>
          </w:p>
          <w:p w14:paraId="7C0CBB14" w14:textId="77777777" w:rsidR="007279B7" w:rsidRPr="0010225E" w:rsidRDefault="007279B7" w:rsidP="00633B95">
            <w:pPr>
              <w:rPr>
                <w:rFonts w:ascii="Arial" w:hAnsi="Arial" w:cs="Arial"/>
                <w:sz w:val="24"/>
                <w:szCs w:val="24"/>
              </w:rPr>
            </w:pPr>
            <w:r w:rsidRPr="0010225E">
              <w:rPr>
                <w:rFonts w:ascii="Arial" w:hAnsi="Arial" w:cs="Arial"/>
                <w:sz w:val="24"/>
                <w:szCs w:val="24"/>
              </w:rPr>
              <w:t>Head of Nursing Infection Prevention &amp; Control</w:t>
            </w:r>
          </w:p>
        </w:tc>
      </w:tr>
      <w:tr w:rsidR="007279B7" w:rsidRPr="00034194" w14:paraId="54ACEF0D" w14:textId="77777777" w:rsidTr="00633B95">
        <w:tc>
          <w:tcPr>
            <w:tcW w:w="2547" w:type="dxa"/>
          </w:tcPr>
          <w:p w14:paraId="20E78291" w14:textId="77777777" w:rsidR="007279B7" w:rsidRPr="00FA0CA9" w:rsidRDefault="007279B7" w:rsidP="00633B95">
            <w:pPr>
              <w:rPr>
                <w:rFonts w:ascii="Arial" w:hAnsi="Arial" w:cs="Arial"/>
                <w:b/>
                <w:sz w:val="24"/>
                <w:szCs w:val="24"/>
              </w:rPr>
            </w:pPr>
            <w:r w:rsidRPr="00FA0CA9">
              <w:rPr>
                <w:rFonts w:ascii="Arial" w:hAnsi="Arial" w:cs="Arial"/>
                <w:b/>
                <w:sz w:val="24"/>
                <w:szCs w:val="24"/>
              </w:rPr>
              <w:t xml:space="preserve">Freedom of Information </w:t>
            </w:r>
          </w:p>
        </w:tc>
        <w:tc>
          <w:tcPr>
            <w:tcW w:w="6662" w:type="dxa"/>
            <w:gridSpan w:val="3"/>
          </w:tcPr>
          <w:p w14:paraId="6C88BC4E" w14:textId="77777777" w:rsidR="007279B7" w:rsidRPr="0010225E" w:rsidRDefault="007279B7" w:rsidP="00633B95">
            <w:pPr>
              <w:rPr>
                <w:rFonts w:ascii="Arial" w:hAnsi="Arial" w:cs="Arial"/>
                <w:sz w:val="24"/>
                <w:szCs w:val="24"/>
              </w:rPr>
            </w:pPr>
            <w:r w:rsidRPr="0010225E">
              <w:rPr>
                <w:rFonts w:ascii="Arial" w:hAnsi="Arial" w:cs="Arial"/>
                <w:color w:val="000000" w:themeColor="text1"/>
                <w:sz w:val="24"/>
                <w:szCs w:val="24"/>
              </w:rPr>
              <w:t xml:space="preserve">Open </w:t>
            </w:r>
          </w:p>
        </w:tc>
      </w:tr>
      <w:tr w:rsidR="007279B7" w:rsidRPr="00034194" w14:paraId="5D35FFB0" w14:textId="77777777" w:rsidTr="00633B95">
        <w:tc>
          <w:tcPr>
            <w:tcW w:w="2547" w:type="dxa"/>
          </w:tcPr>
          <w:p w14:paraId="095BA329" w14:textId="77777777" w:rsidR="007279B7" w:rsidRPr="00FA0CA9" w:rsidRDefault="007279B7" w:rsidP="00633B95">
            <w:pPr>
              <w:rPr>
                <w:rFonts w:ascii="Arial" w:hAnsi="Arial" w:cs="Arial"/>
                <w:b/>
                <w:sz w:val="24"/>
                <w:szCs w:val="24"/>
              </w:rPr>
            </w:pPr>
            <w:r w:rsidRPr="00FA0CA9">
              <w:rPr>
                <w:rFonts w:ascii="Arial" w:hAnsi="Arial" w:cs="Arial"/>
                <w:b/>
                <w:sz w:val="24"/>
                <w:szCs w:val="24"/>
              </w:rPr>
              <w:t>Purpose of the Report</w:t>
            </w:r>
          </w:p>
        </w:tc>
        <w:tc>
          <w:tcPr>
            <w:tcW w:w="6662" w:type="dxa"/>
            <w:gridSpan w:val="3"/>
          </w:tcPr>
          <w:p w14:paraId="460031D8" w14:textId="4B490086" w:rsidR="00633B95" w:rsidRPr="00B131C6" w:rsidRDefault="007279B7" w:rsidP="00633B95">
            <w:pPr>
              <w:pStyle w:val="ListParagraph"/>
              <w:ind w:left="30"/>
              <w:jc w:val="both"/>
              <w:rPr>
                <w:rFonts w:ascii="Arial" w:hAnsi="Arial" w:cs="Arial"/>
                <w:color w:val="000000" w:themeColor="text1"/>
                <w:sz w:val="24"/>
                <w:szCs w:val="24"/>
              </w:rPr>
            </w:pPr>
            <w:r w:rsidRPr="00B131C6">
              <w:rPr>
                <w:rFonts w:ascii="Arial" w:hAnsi="Arial" w:cs="Arial"/>
                <w:color w:val="000000" w:themeColor="text1"/>
                <w:sz w:val="24"/>
                <w:szCs w:val="24"/>
              </w:rPr>
              <w:t xml:space="preserve">This </w:t>
            </w:r>
            <w:r w:rsidR="00633B95" w:rsidRPr="00B131C6">
              <w:rPr>
                <w:rFonts w:ascii="Arial" w:hAnsi="Arial" w:cs="Arial"/>
                <w:color w:val="000000" w:themeColor="text1"/>
                <w:sz w:val="24"/>
                <w:szCs w:val="24"/>
              </w:rPr>
              <w:t xml:space="preserve">assurance </w:t>
            </w:r>
            <w:r w:rsidRPr="00B131C6">
              <w:rPr>
                <w:rFonts w:ascii="Arial" w:hAnsi="Arial" w:cs="Arial"/>
                <w:color w:val="000000" w:themeColor="text1"/>
                <w:sz w:val="24"/>
                <w:szCs w:val="24"/>
              </w:rPr>
              <w:t xml:space="preserve">report provides the Quality &amp; Safety </w:t>
            </w:r>
            <w:r w:rsidR="00633B95" w:rsidRPr="00B131C6">
              <w:rPr>
                <w:rFonts w:ascii="Arial" w:hAnsi="Arial" w:cs="Arial"/>
                <w:color w:val="000000" w:themeColor="text1"/>
                <w:sz w:val="24"/>
                <w:szCs w:val="24"/>
              </w:rPr>
              <w:t>Group</w:t>
            </w:r>
            <w:r w:rsidRPr="00B131C6">
              <w:rPr>
                <w:rFonts w:ascii="Arial" w:hAnsi="Arial" w:cs="Arial"/>
                <w:color w:val="000000" w:themeColor="text1"/>
                <w:sz w:val="24"/>
                <w:szCs w:val="24"/>
              </w:rPr>
              <w:t xml:space="preserve"> with the Infection Prevention &amp; Control </w:t>
            </w:r>
            <w:r w:rsidR="00633B95" w:rsidRPr="00B131C6">
              <w:rPr>
                <w:rFonts w:ascii="Arial" w:hAnsi="Arial" w:cs="Arial"/>
                <w:color w:val="000000" w:themeColor="text1"/>
                <w:sz w:val="24"/>
                <w:szCs w:val="24"/>
              </w:rPr>
              <w:t xml:space="preserve">position to the end of Quarter 1 2024/25 that was submitted </w:t>
            </w:r>
            <w:r w:rsidRPr="00B131C6">
              <w:rPr>
                <w:rFonts w:ascii="Arial" w:hAnsi="Arial" w:cs="Arial"/>
                <w:color w:val="000000" w:themeColor="text1"/>
                <w:sz w:val="24"/>
                <w:szCs w:val="24"/>
              </w:rPr>
              <w:t>to the Infection Prevention &amp; Control Strategic Group (IPCSG) meeting that was held on the 31</w:t>
            </w:r>
            <w:r w:rsidRPr="00B131C6">
              <w:rPr>
                <w:rFonts w:ascii="Arial" w:hAnsi="Arial" w:cs="Arial"/>
                <w:color w:val="000000" w:themeColor="text1"/>
                <w:sz w:val="24"/>
                <w:szCs w:val="24"/>
                <w:vertAlign w:val="superscript"/>
              </w:rPr>
              <w:t>st</w:t>
            </w:r>
            <w:r w:rsidRPr="00B131C6">
              <w:rPr>
                <w:rFonts w:ascii="Arial" w:hAnsi="Arial" w:cs="Arial"/>
                <w:color w:val="000000" w:themeColor="text1"/>
                <w:sz w:val="24"/>
                <w:szCs w:val="24"/>
              </w:rPr>
              <w:t xml:space="preserve"> July 2024</w:t>
            </w:r>
            <w:r w:rsidR="00616618" w:rsidRPr="00B131C6">
              <w:rPr>
                <w:rFonts w:ascii="Arial" w:hAnsi="Arial" w:cs="Arial"/>
                <w:color w:val="000000" w:themeColor="text1"/>
                <w:sz w:val="24"/>
                <w:szCs w:val="24"/>
              </w:rPr>
              <w:t xml:space="preserve">, and escalates the increased number of </w:t>
            </w:r>
            <w:r w:rsidR="00616618" w:rsidRPr="00B131C6">
              <w:rPr>
                <w:rFonts w:ascii="Arial" w:hAnsi="Arial" w:cs="Arial"/>
                <w:i/>
                <w:color w:val="000000" w:themeColor="text1"/>
                <w:sz w:val="24"/>
                <w:szCs w:val="24"/>
              </w:rPr>
              <w:t>C. difficile</w:t>
            </w:r>
            <w:r w:rsidR="00616618" w:rsidRPr="00B131C6">
              <w:rPr>
                <w:rFonts w:ascii="Arial" w:hAnsi="Arial" w:cs="Arial"/>
                <w:color w:val="000000" w:themeColor="text1"/>
                <w:sz w:val="24"/>
                <w:szCs w:val="24"/>
              </w:rPr>
              <w:t xml:space="preserve"> infections reported in August.</w:t>
            </w:r>
          </w:p>
          <w:p w14:paraId="1B8F22C7" w14:textId="57CAB811" w:rsidR="007279B7" w:rsidRPr="00FA0CA9" w:rsidRDefault="00616618" w:rsidP="00482428">
            <w:pPr>
              <w:pStyle w:val="ListParagraph"/>
              <w:ind w:left="30"/>
              <w:jc w:val="both"/>
              <w:rPr>
                <w:rFonts w:ascii="Arial" w:hAnsi="Arial" w:cs="Arial"/>
                <w:sz w:val="24"/>
                <w:szCs w:val="24"/>
              </w:rPr>
            </w:pPr>
            <w:r w:rsidRPr="00B131C6">
              <w:rPr>
                <w:rFonts w:ascii="Arial" w:hAnsi="Arial" w:cs="Arial"/>
                <w:color w:val="000000" w:themeColor="text1"/>
                <w:sz w:val="24"/>
                <w:szCs w:val="24"/>
              </w:rPr>
              <w:t>The report provides also a</w:t>
            </w:r>
            <w:r w:rsidR="0010225E" w:rsidRPr="00B131C6">
              <w:rPr>
                <w:rFonts w:ascii="Arial" w:hAnsi="Arial" w:cs="Arial"/>
                <w:color w:val="000000" w:themeColor="text1"/>
                <w:sz w:val="24"/>
                <w:szCs w:val="24"/>
              </w:rPr>
              <w:t xml:space="preserve">n update </w:t>
            </w:r>
            <w:r w:rsidR="00633B95" w:rsidRPr="00B131C6">
              <w:rPr>
                <w:rFonts w:ascii="Arial" w:hAnsi="Arial" w:cs="Arial"/>
                <w:color w:val="000000" w:themeColor="text1"/>
                <w:sz w:val="24"/>
                <w:szCs w:val="24"/>
              </w:rPr>
              <w:t xml:space="preserve">on </w:t>
            </w:r>
            <w:r w:rsidRPr="00B131C6">
              <w:rPr>
                <w:rFonts w:ascii="Arial" w:hAnsi="Arial" w:cs="Arial"/>
                <w:color w:val="000000" w:themeColor="text1"/>
                <w:sz w:val="24"/>
                <w:szCs w:val="24"/>
              </w:rPr>
              <w:t xml:space="preserve">the high consequence infectious disease (HCID), </w:t>
            </w:r>
            <w:r w:rsidR="00482428" w:rsidRPr="00B131C6">
              <w:rPr>
                <w:rFonts w:ascii="Arial" w:hAnsi="Arial" w:cs="Arial"/>
                <w:color w:val="000000" w:themeColor="text1"/>
                <w:sz w:val="24"/>
                <w:szCs w:val="24"/>
              </w:rPr>
              <w:t xml:space="preserve">Clade 1 </w:t>
            </w:r>
            <w:r w:rsidR="00401499" w:rsidRPr="00B131C6">
              <w:rPr>
                <w:rFonts w:ascii="Arial" w:hAnsi="Arial" w:cs="Arial"/>
                <w:color w:val="000000" w:themeColor="text1"/>
                <w:sz w:val="24"/>
                <w:szCs w:val="24"/>
              </w:rPr>
              <w:t>Mpox (Monkeypox)</w:t>
            </w:r>
            <w:r w:rsidR="00973A3B" w:rsidRPr="00B131C6">
              <w:rPr>
                <w:rFonts w:ascii="Arial" w:hAnsi="Arial" w:cs="Arial"/>
                <w:color w:val="000000" w:themeColor="text1"/>
                <w:sz w:val="24"/>
                <w:szCs w:val="24"/>
              </w:rPr>
              <w:t>.</w:t>
            </w:r>
            <w:r w:rsidR="00973A3B">
              <w:rPr>
                <w:rFonts w:ascii="Arial" w:hAnsi="Arial" w:cs="Arial"/>
                <w:color w:val="000000" w:themeColor="text1"/>
                <w:sz w:val="24"/>
                <w:szCs w:val="24"/>
              </w:rPr>
              <w:t xml:space="preserve"> </w:t>
            </w:r>
            <w:r w:rsidR="0010225E">
              <w:rPr>
                <w:rFonts w:ascii="Arial" w:hAnsi="Arial" w:cs="Arial"/>
                <w:color w:val="000000" w:themeColor="text1"/>
                <w:sz w:val="24"/>
                <w:szCs w:val="24"/>
              </w:rPr>
              <w:t xml:space="preserve"> </w:t>
            </w:r>
          </w:p>
        </w:tc>
      </w:tr>
      <w:tr w:rsidR="007279B7" w:rsidRPr="00034194" w14:paraId="42618CFD" w14:textId="77777777" w:rsidTr="00633B95">
        <w:tc>
          <w:tcPr>
            <w:tcW w:w="2547" w:type="dxa"/>
          </w:tcPr>
          <w:p w14:paraId="7B9EE324" w14:textId="77777777" w:rsidR="007279B7" w:rsidRPr="00FA0CA9" w:rsidRDefault="007279B7" w:rsidP="00633B95">
            <w:pPr>
              <w:rPr>
                <w:rFonts w:ascii="Arial" w:hAnsi="Arial" w:cs="Arial"/>
                <w:b/>
                <w:sz w:val="24"/>
                <w:szCs w:val="24"/>
              </w:rPr>
            </w:pPr>
            <w:r w:rsidRPr="00FA0CA9">
              <w:rPr>
                <w:rFonts w:ascii="Arial" w:hAnsi="Arial" w:cs="Arial"/>
                <w:b/>
                <w:sz w:val="24"/>
                <w:szCs w:val="24"/>
              </w:rPr>
              <w:t>Key Issues</w:t>
            </w:r>
          </w:p>
          <w:p w14:paraId="197CE4FA" w14:textId="77777777" w:rsidR="007279B7" w:rsidRPr="00FA0CA9" w:rsidRDefault="007279B7" w:rsidP="00633B95">
            <w:pPr>
              <w:rPr>
                <w:rFonts w:ascii="Arial" w:hAnsi="Arial" w:cs="Arial"/>
                <w:b/>
                <w:sz w:val="24"/>
                <w:szCs w:val="24"/>
              </w:rPr>
            </w:pPr>
          </w:p>
          <w:p w14:paraId="6768F8E6" w14:textId="77777777" w:rsidR="007279B7" w:rsidRPr="00FA0CA9" w:rsidRDefault="007279B7" w:rsidP="00633B95">
            <w:pPr>
              <w:rPr>
                <w:rFonts w:ascii="Arial" w:hAnsi="Arial" w:cs="Arial"/>
                <w:b/>
                <w:sz w:val="24"/>
                <w:szCs w:val="24"/>
              </w:rPr>
            </w:pPr>
          </w:p>
          <w:p w14:paraId="41218498" w14:textId="77777777" w:rsidR="007279B7" w:rsidRPr="00FA0CA9" w:rsidRDefault="007279B7" w:rsidP="00633B95">
            <w:pPr>
              <w:rPr>
                <w:rFonts w:ascii="Arial" w:hAnsi="Arial" w:cs="Arial"/>
                <w:b/>
                <w:sz w:val="24"/>
                <w:szCs w:val="24"/>
              </w:rPr>
            </w:pPr>
          </w:p>
        </w:tc>
        <w:tc>
          <w:tcPr>
            <w:tcW w:w="6662" w:type="dxa"/>
            <w:gridSpan w:val="3"/>
          </w:tcPr>
          <w:p w14:paraId="5CBF2FD7" w14:textId="5F0BB24A" w:rsidR="00616618" w:rsidRDefault="00616618" w:rsidP="00633B95">
            <w:pPr>
              <w:pStyle w:val="ListParagraph"/>
              <w:numPr>
                <w:ilvl w:val="0"/>
                <w:numId w:val="22"/>
              </w:numPr>
              <w:ind w:left="313" w:hanging="283"/>
              <w:jc w:val="both"/>
              <w:rPr>
                <w:rFonts w:ascii="Arial" w:hAnsi="Arial" w:cs="Arial"/>
                <w:sz w:val="24"/>
                <w:szCs w:val="24"/>
              </w:rPr>
            </w:pPr>
            <w:r>
              <w:rPr>
                <w:rFonts w:ascii="Arial" w:hAnsi="Arial" w:cs="Arial"/>
                <w:sz w:val="24"/>
                <w:szCs w:val="24"/>
              </w:rPr>
              <w:t>The key issues identified</w:t>
            </w:r>
            <w:r w:rsidR="0060486C">
              <w:rPr>
                <w:rFonts w:ascii="Arial" w:hAnsi="Arial" w:cs="Arial"/>
                <w:sz w:val="24"/>
                <w:szCs w:val="24"/>
              </w:rPr>
              <w:t xml:space="preserve"> in the IPC report to IPCSG</w:t>
            </w:r>
            <w:r>
              <w:rPr>
                <w:rFonts w:ascii="Arial" w:hAnsi="Arial" w:cs="Arial"/>
                <w:sz w:val="24"/>
                <w:szCs w:val="24"/>
              </w:rPr>
              <w:t xml:space="preserve"> to the end of June 2024 are detailed on page 3 of this report.</w:t>
            </w:r>
          </w:p>
          <w:p w14:paraId="2215ED9B" w14:textId="517B5E4B" w:rsidR="007279B7" w:rsidRPr="00401499" w:rsidRDefault="001D2A26" w:rsidP="00401499">
            <w:pPr>
              <w:pStyle w:val="ListParagraph"/>
              <w:numPr>
                <w:ilvl w:val="0"/>
                <w:numId w:val="22"/>
              </w:numPr>
              <w:ind w:left="313" w:hanging="283"/>
              <w:jc w:val="both"/>
              <w:rPr>
                <w:rFonts w:ascii="Arial" w:hAnsi="Arial" w:cs="Arial"/>
                <w:sz w:val="24"/>
                <w:szCs w:val="24"/>
              </w:rPr>
            </w:pPr>
            <w:r w:rsidRPr="001D2A26">
              <w:rPr>
                <w:rFonts w:ascii="Arial" w:hAnsi="Arial" w:cs="Arial"/>
                <w:i/>
                <w:sz w:val="24"/>
                <w:szCs w:val="24"/>
                <w:u w:val="single"/>
              </w:rPr>
              <w:t xml:space="preserve">C. difficile </w:t>
            </w:r>
            <w:r w:rsidRPr="001D2A26">
              <w:rPr>
                <w:rFonts w:ascii="Arial" w:hAnsi="Arial" w:cs="Arial"/>
                <w:sz w:val="24"/>
                <w:szCs w:val="24"/>
                <w:u w:val="single"/>
              </w:rPr>
              <w:t>cases</w:t>
            </w:r>
            <w:r>
              <w:rPr>
                <w:rFonts w:ascii="Arial" w:hAnsi="Arial" w:cs="Arial"/>
                <w:sz w:val="24"/>
                <w:szCs w:val="24"/>
              </w:rPr>
              <w:t>:</w:t>
            </w:r>
            <w:r w:rsidRPr="00401499">
              <w:rPr>
                <w:rFonts w:ascii="Arial" w:hAnsi="Arial" w:cs="Arial"/>
                <w:sz w:val="24"/>
                <w:szCs w:val="24"/>
              </w:rPr>
              <w:t xml:space="preserve"> </w:t>
            </w:r>
            <w:r>
              <w:rPr>
                <w:rFonts w:ascii="Arial" w:hAnsi="Arial" w:cs="Arial"/>
                <w:sz w:val="24"/>
                <w:szCs w:val="24"/>
              </w:rPr>
              <w:t>the number of cases in August was</w:t>
            </w:r>
            <w:r w:rsidR="00973A3B" w:rsidRPr="00401499">
              <w:rPr>
                <w:rFonts w:ascii="Arial" w:hAnsi="Arial" w:cs="Arial"/>
                <w:sz w:val="24"/>
                <w:szCs w:val="24"/>
              </w:rPr>
              <w:t xml:space="preserve"> the </w:t>
            </w:r>
            <w:r w:rsidR="00F649C5" w:rsidRPr="00401499">
              <w:rPr>
                <w:rFonts w:ascii="Arial" w:hAnsi="Arial" w:cs="Arial"/>
                <w:sz w:val="24"/>
                <w:szCs w:val="24"/>
              </w:rPr>
              <w:t xml:space="preserve">highest reported </w:t>
            </w:r>
            <w:r w:rsidR="00F649C5" w:rsidRPr="00B131C6">
              <w:rPr>
                <w:rFonts w:ascii="Arial" w:hAnsi="Arial" w:cs="Arial"/>
                <w:sz w:val="24"/>
                <w:szCs w:val="24"/>
              </w:rPr>
              <w:t>since the establishment of the health board in April 2019</w:t>
            </w:r>
            <w:r>
              <w:rPr>
                <w:rFonts w:ascii="Arial" w:hAnsi="Arial" w:cs="Arial"/>
                <w:sz w:val="24"/>
                <w:szCs w:val="24"/>
              </w:rPr>
              <w:t>;</w:t>
            </w:r>
            <w:r w:rsidR="00401499">
              <w:rPr>
                <w:rFonts w:ascii="Arial" w:hAnsi="Arial" w:cs="Arial"/>
                <w:sz w:val="24"/>
                <w:szCs w:val="24"/>
              </w:rPr>
              <w:t xml:space="preserve"> approximately 66% of these cases occurred in Morriston</w:t>
            </w:r>
            <w:r w:rsidR="00973A3B" w:rsidRPr="00401499">
              <w:rPr>
                <w:rFonts w:ascii="Arial" w:hAnsi="Arial" w:cs="Arial"/>
                <w:sz w:val="24"/>
                <w:szCs w:val="24"/>
              </w:rPr>
              <w:t xml:space="preserve">. </w:t>
            </w:r>
            <w:r w:rsidR="00401499" w:rsidRPr="00401499">
              <w:rPr>
                <w:rFonts w:ascii="Arial" w:hAnsi="Arial" w:cs="Arial"/>
                <w:sz w:val="24"/>
                <w:szCs w:val="24"/>
              </w:rPr>
              <w:t xml:space="preserve">To date, genome results do not indicate a possible hospital-wide outbreak, although there has been a number of genomically-linked clusters involving 2 – 3 patients.  </w:t>
            </w:r>
            <w:r w:rsidR="00973A3B" w:rsidRPr="00401499">
              <w:rPr>
                <w:rFonts w:ascii="Arial" w:hAnsi="Arial" w:cs="Arial"/>
                <w:sz w:val="24"/>
                <w:szCs w:val="24"/>
              </w:rPr>
              <w:t xml:space="preserve">A Gold High Incidence Management Group </w:t>
            </w:r>
            <w:r w:rsidR="00401499">
              <w:rPr>
                <w:rFonts w:ascii="Arial" w:hAnsi="Arial" w:cs="Arial"/>
                <w:sz w:val="24"/>
                <w:szCs w:val="24"/>
              </w:rPr>
              <w:t>meeting will be held on 5</w:t>
            </w:r>
            <w:r w:rsidR="00401499" w:rsidRPr="00401499">
              <w:rPr>
                <w:rFonts w:ascii="Arial" w:hAnsi="Arial" w:cs="Arial"/>
                <w:sz w:val="24"/>
                <w:szCs w:val="24"/>
                <w:vertAlign w:val="superscript"/>
              </w:rPr>
              <w:t>th</w:t>
            </w:r>
            <w:r w:rsidR="00401499">
              <w:rPr>
                <w:rFonts w:ascii="Arial" w:hAnsi="Arial" w:cs="Arial"/>
                <w:sz w:val="24"/>
                <w:szCs w:val="24"/>
              </w:rPr>
              <w:t xml:space="preserve"> September, chaired by the Acting Executive Medical Director.</w:t>
            </w:r>
            <w:r w:rsidR="00973A3B" w:rsidRPr="00401499">
              <w:rPr>
                <w:rFonts w:ascii="Arial" w:hAnsi="Arial" w:cs="Arial"/>
                <w:sz w:val="24"/>
                <w:szCs w:val="24"/>
              </w:rPr>
              <w:t xml:space="preserve"> </w:t>
            </w:r>
          </w:p>
          <w:p w14:paraId="28916170" w14:textId="45D314B0" w:rsidR="00202970" w:rsidRDefault="00202970" w:rsidP="00B131C6">
            <w:pPr>
              <w:pStyle w:val="ListParagraph"/>
              <w:numPr>
                <w:ilvl w:val="0"/>
                <w:numId w:val="22"/>
              </w:numPr>
              <w:ind w:left="319" w:hanging="283"/>
              <w:jc w:val="both"/>
              <w:rPr>
                <w:rFonts w:ascii="Arial" w:hAnsi="Arial" w:cs="Arial"/>
                <w:sz w:val="24"/>
                <w:szCs w:val="24"/>
              </w:rPr>
            </w:pPr>
            <w:r w:rsidRPr="001D2A26">
              <w:rPr>
                <w:rFonts w:ascii="Arial" w:hAnsi="Arial" w:cs="Arial"/>
                <w:i/>
                <w:sz w:val="24"/>
                <w:szCs w:val="24"/>
                <w:u w:val="single"/>
              </w:rPr>
              <w:t>Clade 1 Mpox</w:t>
            </w:r>
            <w:r>
              <w:rPr>
                <w:rFonts w:ascii="Arial" w:hAnsi="Arial" w:cs="Arial"/>
                <w:sz w:val="24"/>
                <w:szCs w:val="24"/>
              </w:rPr>
              <w:t>:</w:t>
            </w:r>
          </w:p>
          <w:p w14:paraId="51F85193" w14:textId="77777777" w:rsidR="00202970" w:rsidRDefault="00973A3B" w:rsidP="00202970">
            <w:pPr>
              <w:pStyle w:val="ListParagraph"/>
              <w:numPr>
                <w:ilvl w:val="0"/>
                <w:numId w:val="23"/>
              </w:numPr>
              <w:ind w:left="319" w:hanging="283"/>
              <w:jc w:val="both"/>
              <w:rPr>
                <w:rFonts w:ascii="Arial" w:hAnsi="Arial" w:cs="Arial"/>
                <w:sz w:val="24"/>
                <w:szCs w:val="24"/>
              </w:rPr>
            </w:pPr>
            <w:r w:rsidRPr="000D1166">
              <w:rPr>
                <w:rFonts w:ascii="Arial" w:hAnsi="Arial" w:cs="Arial"/>
                <w:sz w:val="24"/>
                <w:szCs w:val="24"/>
              </w:rPr>
              <w:t>On August 1</w:t>
            </w:r>
            <w:r w:rsidR="00401499" w:rsidRPr="000D1166">
              <w:rPr>
                <w:rFonts w:ascii="Arial" w:hAnsi="Arial" w:cs="Arial"/>
                <w:sz w:val="24"/>
                <w:szCs w:val="24"/>
              </w:rPr>
              <w:t>4</w:t>
            </w:r>
            <w:r w:rsidRPr="000D1166">
              <w:rPr>
                <w:rFonts w:ascii="Arial" w:hAnsi="Arial" w:cs="Arial"/>
                <w:sz w:val="24"/>
                <w:szCs w:val="24"/>
                <w:vertAlign w:val="superscript"/>
              </w:rPr>
              <w:t>th</w:t>
            </w:r>
            <w:r w:rsidRPr="000D1166">
              <w:rPr>
                <w:rFonts w:ascii="Arial" w:hAnsi="Arial" w:cs="Arial"/>
                <w:sz w:val="24"/>
                <w:szCs w:val="24"/>
              </w:rPr>
              <w:t xml:space="preserve">, </w:t>
            </w:r>
            <w:r w:rsidR="00401499" w:rsidRPr="000D1166">
              <w:rPr>
                <w:rFonts w:ascii="Arial" w:hAnsi="Arial" w:cs="Arial"/>
                <w:sz w:val="24"/>
                <w:szCs w:val="24"/>
              </w:rPr>
              <w:t>the World Health Organisation determined t</w:t>
            </w:r>
            <w:r w:rsidR="000D1166">
              <w:rPr>
                <w:rFonts w:ascii="Arial" w:hAnsi="Arial" w:cs="Arial"/>
                <w:sz w:val="24"/>
                <w:szCs w:val="24"/>
              </w:rPr>
              <w:t xml:space="preserve">hat the increase of </w:t>
            </w:r>
            <w:r w:rsidR="00482428">
              <w:rPr>
                <w:rFonts w:ascii="Arial" w:hAnsi="Arial" w:cs="Arial"/>
                <w:sz w:val="24"/>
                <w:szCs w:val="24"/>
              </w:rPr>
              <w:t xml:space="preserve">Clade 1 </w:t>
            </w:r>
            <w:r w:rsidR="000D1166">
              <w:rPr>
                <w:rFonts w:ascii="Arial" w:hAnsi="Arial" w:cs="Arial"/>
                <w:sz w:val="24"/>
                <w:szCs w:val="24"/>
              </w:rPr>
              <w:t>Mpox cases i</w:t>
            </w:r>
            <w:r w:rsidR="00401499" w:rsidRPr="000D1166">
              <w:rPr>
                <w:rFonts w:ascii="Arial" w:hAnsi="Arial" w:cs="Arial"/>
                <w:sz w:val="24"/>
                <w:szCs w:val="24"/>
              </w:rPr>
              <w:t>n a growing number of countries in Africa constituted a Public Health Emergency of International Concern (</w:t>
            </w:r>
            <w:r w:rsidR="000D1166" w:rsidRPr="000D1166">
              <w:rPr>
                <w:rFonts w:ascii="Arial" w:hAnsi="Arial" w:cs="Arial"/>
                <w:sz w:val="24"/>
                <w:szCs w:val="24"/>
              </w:rPr>
              <w:t>PHEIC).</w:t>
            </w:r>
            <w:r w:rsidR="00401499" w:rsidRPr="000D1166">
              <w:rPr>
                <w:rFonts w:ascii="Arial" w:hAnsi="Arial" w:cs="Arial"/>
                <w:sz w:val="24"/>
                <w:szCs w:val="24"/>
              </w:rPr>
              <w:t xml:space="preserve"> </w:t>
            </w:r>
            <w:r w:rsidR="000D1166">
              <w:rPr>
                <w:rFonts w:ascii="Arial" w:hAnsi="Arial" w:cs="Arial"/>
                <w:sz w:val="24"/>
                <w:szCs w:val="24"/>
              </w:rPr>
              <w:t xml:space="preserve"> Since then, single cases have been reported to have been exported to Sweden and Thailand.  </w:t>
            </w:r>
            <w:r w:rsidR="00482428">
              <w:rPr>
                <w:rFonts w:ascii="Arial" w:hAnsi="Arial" w:cs="Arial"/>
                <w:sz w:val="24"/>
                <w:szCs w:val="24"/>
              </w:rPr>
              <w:t xml:space="preserve">Clade 1 Mpox </w:t>
            </w:r>
            <w:r w:rsidR="00482428" w:rsidRPr="00482428">
              <w:rPr>
                <w:rFonts w:ascii="Arial" w:hAnsi="Arial" w:cs="Arial"/>
                <w:sz w:val="24"/>
                <w:szCs w:val="24"/>
              </w:rPr>
              <w:t>is</w:t>
            </w:r>
            <w:r w:rsidRPr="00482428">
              <w:rPr>
                <w:rFonts w:ascii="Arial" w:hAnsi="Arial" w:cs="Arial"/>
                <w:sz w:val="24"/>
                <w:szCs w:val="24"/>
              </w:rPr>
              <w:t xml:space="preserve"> classified as a high consequence infectious disease (HCID).  </w:t>
            </w:r>
          </w:p>
          <w:p w14:paraId="0C8AB499" w14:textId="77AC31BF" w:rsidR="00202970" w:rsidRDefault="00482428" w:rsidP="00202970">
            <w:pPr>
              <w:pStyle w:val="ListParagraph"/>
              <w:numPr>
                <w:ilvl w:val="0"/>
                <w:numId w:val="23"/>
              </w:numPr>
              <w:ind w:left="319" w:hanging="283"/>
              <w:jc w:val="both"/>
              <w:rPr>
                <w:rFonts w:ascii="Arial" w:hAnsi="Arial" w:cs="Arial"/>
                <w:sz w:val="24"/>
                <w:szCs w:val="24"/>
              </w:rPr>
            </w:pPr>
            <w:r>
              <w:rPr>
                <w:rFonts w:ascii="Arial" w:hAnsi="Arial" w:cs="Arial"/>
                <w:sz w:val="24"/>
                <w:szCs w:val="24"/>
              </w:rPr>
              <w:t xml:space="preserve">As of August 2024, no cases have ever been detected in the UK. </w:t>
            </w:r>
            <w:r w:rsidR="00B23BC0">
              <w:rPr>
                <w:rFonts w:ascii="Arial" w:hAnsi="Arial" w:cs="Arial"/>
                <w:sz w:val="24"/>
                <w:szCs w:val="24"/>
              </w:rPr>
              <w:t>However, c</w:t>
            </w:r>
            <w:r>
              <w:rPr>
                <w:rFonts w:ascii="Arial" w:hAnsi="Arial" w:cs="Arial"/>
                <w:sz w:val="24"/>
                <w:szCs w:val="24"/>
              </w:rPr>
              <w:t xml:space="preserve">linicians have been </w:t>
            </w:r>
            <w:r w:rsidR="007817A7">
              <w:rPr>
                <w:rFonts w:ascii="Arial" w:hAnsi="Arial" w:cs="Arial"/>
                <w:sz w:val="24"/>
                <w:szCs w:val="24"/>
              </w:rPr>
              <w:t>alerted</w:t>
            </w:r>
            <w:r w:rsidR="00B131C6">
              <w:rPr>
                <w:rFonts w:ascii="Arial" w:hAnsi="Arial" w:cs="Arial"/>
                <w:sz w:val="24"/>
                <w:szCs w:val="24"/>
              </w:rPr>
              <w:t xml:space="preserve"> </w:t>
            </w:r>
            <w:r w:rsidR="00B131C6" w:rsidRPr="00B131C6">
              <w:rPr>
                <w:rFonts w:ascii="Arial" w:hAnsi="Arial" w:cs="Arial"/>
                <w:sz w:val="24"/>
                <w:szCs w:val="24"/>
              </w:rPr>
              <w:t xml:space="preserve">to the possibility of Clade </w:t>
            </w:r>
            <w:r w:rsidR="00202970">
              <w:rPr>
                <w:rFonts w:ascii="Arial" w:hAnsi="Arial" w:cs="Arial"/>
                <w:sz w:val="24"/>
                <w:szCs w:val="24"/>
              </w:rPr>
              <w:t>1</w:t>
            </w:r>
            <w:r w:rsidR="00B131C6" w:rsidRPr="00B131C6">
              <w:rPr>
                <w:rFonts w:ascii="Arial" w:hAnsi="Arial" w:cs="Arial"/>
                <w:sz w:val="24"/>
                <w:szCs w:val="24"/>
              </w:rPr>
              <w:t xml:space="preserve"> Mpox </w:t>
            </w:r>
            <w:r w:rsidR="00202970">
              <w:rPr>
                <w:rFonts w:ascii="Arial" w:hAnsi="Arial" w:cs="Arial"/>
                <w:sz w:val="24"/>
                <w:szCs w:val="24"/>
              </w:rPr>
              <w:t xml:space="preserve">in presenting patients </w:t>
            </w:r>
            <w:r w:rsidR="00B131C6" w:rsidRPr="00B131C6">
              <w:rPr>
                <w:rFonts w:ascii="Arial" w:hAnsi="Arial" w:cs="Arial"/>
                <w:sz w:val="24"/>
                <w:szCs w:val="24"/>
              </w:rPr>
              <w:t>if there is a link to the specified countries in the African region</w:t>
            </w:r>
            <w:r w:rsidR="00202970">
              <w:rPr>
                <w:rFonts w:ascii="Arial" w:hAnsi="Arial" w:cs="Arial"/>
                <w:sz w:val="24"/>
                <w:szCs w:val="24"/>
              </w:rPr>
              <w:t>.</w:t>
            </w:r>
          </w:p>
          <w:p w14:paraId="47206F7B" w14:textId="072D3C58" w:rsidR="00973A3B" w:rsidRPr="009C3406" w:rsidRDefault="00973A3B" w:rsidP="00202970">
            <w:pPr>
              <w:pStyle w:val="ListParagraph"/>
              <w:numPr>
                <w:ilvl w:val="0"/>
                <w:numId w:val="23"/>
              </w:numPr>
              <w:spacing w:after="120"/>
              <w:ind w:left="318" w:hanging="284"/>
              <w:jc w:val="both"/>
              <w:rPr>
                <w:rFonts w:ascii="Arial" w:hAnsi="Arial" w:cs="Arial"/>
                <w:sz w:val="24"/>
                <w:szCs w:val="24"/>
              </w:rPr>
            </w:pPr>
            <w:r>
              <w:rPr>
                <w:rFonts w:ascii="Arial" w:hAnsi="Arial" w:cs="Arial"/>
                <w:sz w:val="24"/>
                <w:szCs w:val="24"/>
              </w:rPr>
              <w:t xml:space="preserve">The Health Board </w:t>
            </w:r>
            <w:r w:rsidR="00202970">
              <w:rPr>
                <w:rFonts w:ascii="Arial" w:hAnsi="Arial" w:cs="Arial"/>
                <w:sz w:val="24"/>
                <w:szCs w:val="24"/>
              </w:rPr>
              <w:t>has established</w:t>
            </w:r>
            <w:r>
              <w:rPr>
                <w:rFonts w:ascii="Arial" w:hAnsi="Arial" w:cs="Arial"/>
                <w:sz w:val="24"/>
                <w:szCs w:val="24"/>
              </w:rPr>
              <w:t xml:space="preserve"> a</w:t>
            </w:r>
            <w:r w:rsidR="00034F85">
              <w:rPr>
                <w:rFonts w:ascii="Arial" w:hAnsi="Arial" w:cs="Arial"/>
                <w:sz w:val="24"/>
                <w:szCs w:val="24"/>
              </w:rPr>
              <w:t xml:space="preserve"> </w:t>
            </w:r>
            <w:r w:rsidR="00034F85" w:rsidRPr="00034F85">
              <w:rPr>
                <w:rFonts w:ascii="Arial" w:hAnsi="Arial" w:cs="Arial"/>
                <w:sz w:val="24"/>
                <w:szCs w:val="24"/>
              </w:rPr>
              <w:t>High Consequence Infectious Disease (HCID) Strategic P</w:t>
            </w:r>
            <w:r w:rsidR="00034F85">
              <w:rPr>
                <w:rFonts w:ascii="Arial" w:hAnsi="Arial" w:cs="Arial"/>
                <w:sz w:val="24"/>
                <w:szCs w:val="24"/>
              </w:rPr>
              <w:t>reparedness Task &amp; Finish Group</w:t>
            </w:r>
            <w:r w:rsidR="00E96357">
              <w:rPr>
                <w:rFonts w:ascii="Arial" w:hAnsi="Arial" w:cs="Arial"/>
                <w:sz w:val="24"/>
                <w:szCs w:val="24"/>
              </w:rPr>
              <w:t xml:space="preserve"> (HCID SPG)</w:t>
            </w:r>
            <w:r>
              <w:rPr>
                <w:rFonts w:ascii="Arial" w:hAnsi="Arial" w:cs="Arial"/>
                <w:sz w:val="24"/>
                <w:szCs w:val="24"/>
              </w:rPr>
              <w:t xml:space="preserve">, </w:t>
            </w:r>
            <w:r w:rsidR="00034F85" w:rsidRPr="00034F85">
              <w:rPr>
                <w:rFonts w:ascii="Arial" w:hAnsi="Arial" w:cs="Arial"/>
                <w:sz w:val="24"/>
                <w:szCs w:val="24"/>
              </w:rPr>
              <w:t>to support planning and preparations</w:t>
            </w:r>
            <w:r w:rsidR="00202970">
              <w:rPr>
                <w:rFonts w:ascii="Arial" w:hAnsi="Arial" w:cs="Arial"/>
                <w:sz w:val="24"/>
                <w:szCs w:val="24"/>
              </w:rPr>
              <w:t>.</w:t>
            </w:r>
            <w:r w:rsidR="00034F85" w:rsidRPr="00034F85">
              <w:rPr>
                <w:rFonts w:ascii="Arial" w:hAnsi="Arial" w:cs="Arial"/>
                <w:sz w:val="24"/>
                <w:szCs w:val="24"/>
              </w:rPr>
              <w:t xml:space="preserve"> </w:t>
            </w:r>
          </w:p>
        </w:tc>
      </w:tr>
    </w:tbl>
    <w:p w14:paraId="0BE286C6" w14:textId="77777777" w:rsidR="00202970" w:rsidRDefault="00202970">
      <w:r>
        <w:br w:type="page"/>
      </w:r>
    </w:p>
    <w:tbl>
      <w:tblPr>
        <w:tblStyle w:val="TableGrid"/>
        <w:tblW w:w="9209" w:type="dxa"/>
        <w:tblLayout w:type="fixed"/>
        <w:tblLook w:val="04A0" w:firstRow="1" w:lastRow="0" w:firstColumn="1" w:lastColumn="0" w:noHBand="0" w:noVBand="1"/>
      </w:tblPr>
      <w:tblGrid>
        <w:gridCol w:w="2547"/>
        <w:gridCol w:w="1569"/>
        <w:gridCol w:w="1723"/>
        <w:gridCol w:w="1661"/>
        <w:gridCol w:w="1709"/>
      </w:tblGrid>
      <w:tr w:rsidR="007279B7" w:rsidRPr="00034194" w14:paraId="420F3E51" w14:textId="77777777" w:rsidTr="00633B95">
        <w:trPr>
          <w:trHeight w:val="97"/>
        </w:trPr>
        <w:tc>
          <w:tcPr>
            <w:tcW w:w="2547" w:type="dxa"/>
            <w:vMerge w:val="restart"/>
          </w:tcPr>
          <w:p w14:paraId="336A8E71" w14:textId="4C9504B6" w:rsidR="007279B7" w:rsidRPr="00FA0CA9" w:rsidRDefault="007279B7" w:rsidP="00633B95">
            <w:pPr>
              <w:rPr>
                <w:rFonts w:ascii="Arial" w:hAnsi="Arial" w:cs="Arial"/>
                <w:b/>
                <w:sz w:val="24"/>
                <w:szCs w:val="24"/>
              </w:rPr>
            </w:pPr>
            <w:r w:rsidRPr="00FA0CA9">
              <w:rPr>
                <w:rFonts w:ascii="Arial" w:hAnsi="Arial" w:cs="Arial"/>
                <w:b/>
                <w:sz w:val="24"/>
                <w:szCs w:val="24"/>
              </w:rPr>
              <w:lastRenderedPageBreak/>
              <w:t xml:space="preserve">Specific Action Required </w:t>
            </w:r>
          </w:p>
          <w:p w14:paraId="19E7584C" w14:textId="77777777" w:rsidR="007279B7" w:rsidRPr="00FA0CA9" w:rsidRDefault="007279B7" w:rsidP="00633B95">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5B332DE1" w14:textId="77777777" w:rsidR="007279B7" w:rsidRPr="00FA0CA9" w:rsidRDefault="007279B7" w:rsidP="00633B95">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5573FB83" w14:textId="77777777" w:rsidR="007279B7" w:rsidRPr="00FA0CA9" w:rsidRDefault="007279B7" w:rsidP="00633B95">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D84A435" w14:textId="77777777" w:rsidR="007279B7" w:rsidRPr="00FA0CA9" w:rsidRDefault="007279B7" w:rsidP="00633B95">
            <w:pPr>
              <w:rPr>
                <w:rFonts w:ascii="Arial" w:hAnsi="Arial" w:cs="Arial"/>
                <w:b/>
                <w:sz w:val="24"/>
                <w:szCs w:val="24"/>
              </w:rPr>
            </w:pPr>
            <w:r w:rsidRPr="00FA0CA9">
              <w:rPr>
                <w:rFonts w:ascii="Arial" w:hAnsi="Arial" w:cs="Arial"/>
                <w:b/>
                <w:sz w:val="24"/>
                <w:szCs w:val="24"/>
              </w:rPr>
              <w:t>Assurance</w:t>
            </w:r>
          </w:p>
        </w:tc>
        <w:tc>
          <w:tcPr>
            <w:tcW w:w="1709" w:type="dxa"/>
            <w:shd w:val="clear" w:color="auto" w:fill="D5DCE4" w:themeFill="text2" w:themeFillTint="33"/>
          </w:tcPr>
          <w:p w14:paraId="449C7A5E" w14:textId="77777777" w:rsidR="007279B7" w:rsidRPr="00FA0CA9" w:rsidRDefault="007279B7" w:rsidP="00633B95">
            <w:pPr>
              <w:rPr>
                <w:rFonts w:ascii="Arial" w:hAnsi="Arial" w:cs="Arial"/>
                <w:b/>
                <w:sz w:val="24"/>
                <w:szCs w:val="24"/>
              </w:rPr>
            </w:pPr>
            <w:r w:rsidRPr="00FA0CA9">
              <w:rPr>
                <w:rFonts w:ascii="Arial" w:hAnsi="Arial" w:cs="Arial"/>
                <w:b/>
                <w:sz w:val="24"/>
                <w:szCs w:val="24"/>
              </w:rPr>
              <w:t>Approval</w:t>
            </w:r>
          </w:p>
        </w:tc>
      </w:tr>
      <w:tr w:rsidR="007279B7" w:rsidRPr="00034194" w14:paraId="5A664262" w14:textId="77777777" w:rsidTr="00633B95">
        <w:trPr>
          <w:trHeight w:val="96"/>
        </w:trPr>
        <w:tc>
          <w:tcPr>
            <w:tcW w:w="2547" w:type="dxa"/>
            <w:vMerge/>
          </w:tcPr>
          <w:p w14:paraId="5DD67EEB" w14:textId="77777777" w:rsidR="007279B7" w:rsidRPr="00FA0CA9" w:rsidRDefault="007279B7" w:rsidP="00633B95">
            <w:pPr>
              <w:rPr>
                <w:rFonts w:ascii="Arial" w:hAnsi="Arial" w:cs="Arial"/>
                <w:b/>
                <w:sz w:val="24"/>
                <w:szCs w:val="24"/>
              </w:rPr>
            </w:pPr>
          </w:p>
        </w:tc>
        <w:sdt>
          <w:sdtPr>
            <w:rPr>
              <w:rFonts w:ascii="Arial" w:hAnsi="Arial" w:cs="Arial"/>
              <w:sz w:val="20"/>
            </w:rPr>
            <w:id w:val="1878501125"/>
            <w14:checkbox>
              <w14:checked w14:val="0"/>
              <w14:checkedState w14:val="2612" w14:font="MS Gothic"/>
              <w14:uncheckedState w14:val="2610" w14:font="MS Gothic"/>
            </w14:checkbox>
          </w:sdtPr>
          <w:sdtEndPr/>
          <w:sdtContent>
            <w:tc>
              <w:tcPr>
                <w:tcW w:w="1569" w:type="dxa"/>
              </w:tcPr>
              <w:p w14:paraId="08CFE0E1" w14:textId="222494CF" w:rsidR="007279B7" w:rsidRPr="00FA0CA9" w:rsidRDefault="00633B95" w:rsidP="00633B95">
                <w:pPr>
                  <w:ind w:right="96"/>
                  <w:jc w:val="center"/>
                  <w:rPr>
                    <w:rFonts w:ascii="Arial" w:hAnsi="Arial" w:cs="Arial"/>
                    <w:sz w:val="24"/>
                    <w:szCs w:val="24"/>
                  </w:rPr>
                </w:pPr>
                <w:r>
                  <w:rPr>
                    <w:rFonts w:ascii="MS Gothic" w:eastAsia="MS Gothic" w:hAnsi="MS Gothic" w:cs="Arial" w:hint="eastAsia"/>
                    <w:sz w:val="20"/>
                  </w:rPr>
                  <w:t>☐</w:t>
                </w:r>
              </w:p>
            </w:tc>
          </w:sdtContent>
        </w:sdt>
        <w:sdt>
          <w:sdtPr>
            <w:rPr>
              <w:rFonts w:ascii="Arial" w:hAnsi="Arial" w:cs="Arial"/>
              <w:sz w:val="20"/>
            </w:rPr>
            <w:id w:val="-781724529"/>
            <w14:checkbox>
              <w14:checked w14:val="0"/>
              <w14:checkedState w14:val="2612" w14:font="MS Gothic"/>
              <w14:uncheckedState w14:val="2610" w14:font="MS Gothic"/>
            </w14:checkbox>
          </w:sdtPr>
          <w:sdtEndPr/>
          <w:sdtContent>
            <w:tc>
              <w:tcPr>
                <w:tcW w:w="1723" w:type="dxa"/>
              </w:tcPr>
              <w:p w14:paraId="29F2D39C" w14:textId="77777777" w:rsidR="007279B7" w:rsidRPr="00FA0CA9" w:rsidRDefault="007279B7" w:rsidP="00633B9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color w:val="000000" w:themeColor="text1"/>
              <w:sz w:val="20"/>
            </w:rPr>
            <w:id w:val="-702932022"/>
            <w14:checkbox>
              <w14:checked w14:val="1"/>
              <w14:checkedState w14:val="2612" w14:font="MS Gothic"/>
              <w14:uncheckedState w14:val="2610" w14:font="MS Gothic"/>
            </w14:checkbox>
          </w:sdtPr>
          <w:sdtEndPr/>
          <w:sdtContent>
            <w:tc>
              <w:tcPr>
                <w:tcW w:w="1661" w:type="dxa"/>
              </w:tcPr>
              <w:p w14:paraId="63ACC02A" w14:textId="5A7164D6" w:rsidR="007279B7" w:rsidRPr="0037761F" w:rsidRDefault="00633B95" w:rsidP="00633B95">
                <w:pPr>
                  <w:ind w:right="96"/>
                  <w:jc w:val="center"/>
                  <w:rPr>
                    <w:rFonts w:ascii="Arial" w:hAnsi="Arial" w:cs="Arial"/>
                    <w:color w:val="000000" w:themeColor="text1"/>
                    <w:sz w:val="24"/>
                    <w:szCs w:val="24"/>
                  </w:rPr>
                </w:pPr>
                <w:r>
                  <w:rPr>
                    <w:rFonts w:ascii="MS Gothic" w:eastAsia="MS Gothic" w:hAnsi="MS Gothic" w:cs="Arial" w:hint="eastAsia"/>
                    <w:color w:val="000000" w:themeColor="text1"/>
                    <w:sz w:val="20"/>
                  </w:rPr>
                  <w:t>☒</w:t>
                </w:r>
              </w:p>
            </w:tc>
          </w:sdtContent>
        </w:sdt>
        <w:sdt>
          <w:sdtPr>
            <w:rPr>
              <w:rFonts w:ascii="Arial" w:hAnsi="Arial" w:cs="Arial"/>
              <w:sz w:val="20"/>
            </w:rPr>
            <w:id w:val="1884593410"/>
            <w14:checkbox>
              <w14:checked w14:val="0"/>
              <w14:checkedState w14:val="2612" w14:font="MS Gothic"/>
              <w14:uncheckedState w14:val="2610" w14:font="MS Gothic"/>
            </w14:checkbox>
          </w:sdtPr>
          <w:sdtEndPr/>
          <w:sdtContent>
            <w:tc>
              <w:tcPr>
                <w:tcW w:w="1709" w:type="dxa"/>
              </w:tcPr>
              <w:p w14:paraId="755509CF" w14:textId="7B16D534" w:rsidR="007279B7" w:rsidRPr="00FA0CA9" w:rsidRDefault="00633B95" w:rsidP="00633B95">
                <w:pPr>
                  <w:ind w:right="96"/>
                  <w:jc w:val="center"/>
                  <w:rPr>
                    <w:rFonts w:ascii="Arial" w:hAnsi="Arial" w:cs="Arial"/>
                    <w:sz w:val="24"/>
                    <w:szCs w:val="24"/>
                  </w:rPr>
                </w:pPr>
                <w:r>
                  <w:rPr>
                    <w:rFonts w:ascii="MS Gothic" w:eastAsia="MS Gothic" w:hAnsi="MS Gothic" w:cs="Arial" w:hint="eastAsia"/>
                    <w:sz w:val="20"/>
                  </w:rPr>
                  <w:t>☐</w:t>
                </w:r>
              </w:p>
            </w:tc>
          </w:sdtContent>
        </w:sdt>
      </w:tr>
      <w:tr w:rsidR="007279B7" w:rsidRPr="00034194" w14:paraId="008B4F33" w14:textId="77777777" w:rsidTr="00633B95">
        <w:tc>
          <w:tcPr>
            <w:tcW w:w="2547" w:type="dxa"/>
          </w:tcPr>
          <w:p w14:paraId="200D90EE" w14:textId="77777777" w:rsidR="007279B7" w:rsidRPr="00FA0CA9" w:rsidRDefault="007279B7" w:rsidP="00633B95">
            <w:pPr>
              <w:rPr>
                <w:rFonts w:ascii="Arial" w:hAnsi="Arial" w:cs="Arial"/>
                <w:b/>
                <w:sz w:val="24"/>
                <w:szCs w:val="24"/>
              </w:rPr>
            </w:pPr>
            <w:r w:rsidRPr="00FA0CA9">
              <w:rPr>
                <w:rFonts w:ascii="Arial" w:hAnsi="Arial" w:cs="Arial"/>
                <w:b/>
                <w:sz w:val="24"/>
                <w:szCs w:val="24"/>
              </w:rPr>
              <w:t>Recommendations</w:t>
            </w:r>
          </w:p>
          <w:p w14:paraId="437DC072" w14:textId="77777777" w:rsidR="007279B7" w:rsidRPr="00FA0CA9" w:rsidRDefault="007279B7" w:rsidP="00633B95">
            <w:pPr>
              <w:rPr>
                <w:rFonts w:ascii="Arial" w:hAnsi="Arial" w:cs="Arial"/>
                <w:b/>
                <w:sz w:val="24"/>
                <w:szCs w:val="24"/>
              </w:rPr>
            </w:pPr>
          </w:p>
        </w:tc>
        <w:tc>
          <w:tcPr>
            <w:tcW w:w="6662" w:type="dxa"/>
            <w:gridSpan w:val="4"/>
          </w:tcPr>
          <w:p w14:paraId="4A4CA1EA" w14:textId="77777777" w:rsidR="007279B7" w:rsidRPr="000B37CF" w:rsidRDefault="007279B7" w:rsidP="00616618">
            <w:pPr>
              <w:pStyle w:val="ListParagraph"/>
              <w:ind w:left="175" w:right="96" w:hanging="175"/>
              <w:jc w:val="both"/>
              <w:rPr>
                <w:rFonts w:ascii="Arial" w:hAnsi="Arial" w:cs="Arial"/>
                <w:color w:val="000000" w:themeColor="text1"/>
                <w:sz w:val="24"/>
                <w:szCs w:val="24"/>
              </w:rPr>
            </w:pPr>
            <w:r w:rsidRPr="000B37CF">
              <w:rPr>
                <w:rFonts w:ascii="Arial" w:hAnsi="Arial" w:cs="Arial"/>
                <w:color w:val="000000" w:themeColor="text1"/>
                <w:sz w:val="24"/>
                <w:szCs w:val="24"/>
              </w:rPr>
              <w:t>Members are asked to:</w:t>
            </w:r>
          </w:p>
          <w:p w14:paraId="78EC794D" w14:textId="5147D0E0" w:rsidR="007279B7" w:rsidRPr="000B37CF" w:rsidRDefault="007279B7" w:rsidP="00616618">
            <w:pPr>
              <w:pStyle w:val="ListParagraph"/>
              <w:ind w:left="175" w:right="96" w:hanging="175"/>
              <w:jc w:val="both"/>
              <w:rPr>
                <w:rStyle w:val="Hyperlink"/>
                <w:rFonts w:ascii="Arial" w:hAnsi="Arial" w:cs="Arial"/>
                <w:sz w:val="24"/>
                <w:szCs w:val="24"/>
              </w:rPr>
            </w:pPr>
            <w:r w:rsidRPr="000B37CF">
              <w:rPr>
                <w:rFonts w:ascii="Arial" w:hAnsi="Arial" w:cs="Arial"/>
                <w:color w:val="000000" w:themeColor="text1"/>
                <w:sz w:val="24"/>
                <w:szCs w:val="24"/>
              </w:rPr>
              <w:t>•</w:t>
            </w:r>
            <w:r w:rsidRPr="009C3406">
              <w:rPr>
                <w:rFonts w:ascii="Arial" w:hAnsi="Arial" w:cs="Arial"/>
                <w:color w:val="000000" w:themeColor="text1"/>
                <w:sz w:val="24"/>
                <w:szCs w:val="24"/>
              </w:rPr>
              <w:tab/>
            </w:r>
            <w:r w:rsidRPr="009C3406">
              <w:rPr>
                <w:rFonts w:ascii="Arial" w:hAnsi="Arial" w:cs="Arial"/>
                <w:b/>
                <w:color w:val="000000" w:themeColor="text1"/>
                <w:sz w:val="24"/>
                <w:szCs w:val="24"/>
              </w:rPr>
              <w:t>NOTE</w:t>
            </w:r>
            <w:r w:rsidRPr="009C3406">
              <w:rPr>
                <w:rFonts w:ascii="Arial" w:hAnsi="Arial" w:cs="Arial"/>
                <w:color w:val="000000" w:themeColor="text1"/>
                <w:sz w:val="24"/>
                <w:szCs w:val="24"/>
              </w:rPr>
              <w:t xml:space="preserve"> the content of the IPCSG paper </w:t>
            </w:r>
            <w:r w:rsidRPr="0010225E">
              <w:rPr>
                <w:rFonts w:ascii="Arial" w:hAnsi="Arial" w:cs="Arial"/>
                <w:color w:val="000000" w:themeColor="text1"/>
                <w:sz w:val="24"/>
                <w:szCs w:val="24"/>
              </w:rPr>
              <w:t>31</w:t>
            </w:r>
            <w:r w:rsidRPr="0010225E">
              <w:rPr>
                <w:rFonts w:ascii="Arial" w:hAnsi="Arial" w:cs="Arial"/>
                <w:color w:val="000000" w:themeColor="text1"/>
                <w:sz w:val="24"/>
                <w:szCs w:val="24"/>
                <w:vertAlign w:val="superscript"/>
              </w:rPr>
              <w:t>st</w:t>
            </w:r>
            <w:r w:rsidRPr="0010225E">
              <w:rPr>
                <w:rFonts w:ascii="Arial" w:hAnsi="Arial" w:cs="Arial"/>
                <w:color w:val="000000" w:themeColor="text1"/>
                <w:sz w:val="24"/>
                <w:szCs w:val="24"/>
              </w:rPr>
              <w:t xml:space="preserve"> July 2024,</w:t>
            </w:r>
            <w:r w:rsidRPr="009C3406">
              <w:rPr>
                <w:rFonts w:ascii="Arial" w:hAnsi="Arial" w:cs="Arial"/>
                <w:color w:val="000000" w:themeColor="text1"/>
                <w:sz w:val="24"/>
                <w:szCs w:val="24"/>
              </w:rPr>
              <w:t xml:space="preserve"> including </w:t>
            </w:r>
            <w:r>
              <w:rPr>
                <w:rFonts w:ascii="Arial" w:hAnsi="Arial" w:cs="Arial"/>
                <w:color w:val="000000" w:themeColor="text1"/>
                <w:sz w:val="24"/>
                <w:szCs w:val="24"/>
              </w:rPr>
              <w:t>the escalation by</w:t>
            </w:r>
            <w:r w:rsidRPr="009C3406">
              <w:rPr>
                <w:rFonts w:ascii="Arial" w:hAnsi="Arial" w:cs="Arial"/>
                <w:color w:val="000000" w:themeColor="text1"/>
                <w:sz w:val="24"/>
                <w:szCs w:val="24"/>
              </w:rPr>
              <w:t xml:space="preserve"> W</w:t>
            </w:r>
            <w:r>
              <w:rPr>
                <w:rFonts w:ascii="Arial" w:hAnsi="Arial" w:cs="Arial"/>
                <w:color w:val="000000" w:themeColor="text1"/>
                <w:sz w:val="24"/>
                <w:szCs w:val="24"/>
              </w:rPr>
              <w:t xml:space="preserve">elsh Government to Targeted Intervention the health board’s </w:t>
            </w:r>
            <w:r w:rsidR="00616618">
              <w:rPr>
                <w:rFonts w:ascii="Arial" w:hAnsi="Arial" w:cs="Arial"/>
                <w:color w:val="000000" w:themeColor="text1"/>
                <w:sz w:val="24"/>
                <w:szCs w:val="24"/>
              </w:rPr>
              <w:t>performance in relation to healthcare associated infections.</w:t>
            </w:r>
          </w:p>
          <w:p w14:paraId="043CB60B" w14:textId="3F4446D2" w:rsidR="007279B7" w:rsidRPr="001D2A26" w:rsidRDefault="00E96357" w:rsidP="00616618">
            <w:pPr>
              <w:pStyle w:val="ListParagraph"/>
              <w:numPr>
                <w:ilvl w:val="0"/>
                <w:numId w:val="20"/>
              </w:numPr>
              <w:ind w:left="181" w:right="96" w:hanging="181"/>
              <w:jc w:val="both"/>
              <w:rPr>
                <w:rFonts w:ascii="Arial" w:hAnsi="Arial" w:cs="Arial"/>
                <w:b/>
                <w:color w:val="000000" w:themeColor="text1"/>
                <w:sz w:val="24"/>
                <w:szCs w:val="24"/>
              </w:rPr>
            </w:pPr>
            <w:r w:rsidRPr="00E96357">
              <w:rPr>
                <w:rFonts w:ascii="Arial" w:hAnsi="Arial" w:cs="Arial"/>
                <w:b/>
                <w:color w:val="000000" w:themeColor="text1"/>
                <w:sz w:val="24"/>
                <w:szCs w:val="24"/>
              </w:rPr>
              <w:t>NOTE</w:t>
            </w:r>
            <w:r>
              <w:rPr>
                <w:rFonts w:ascii="Arial" w:hAnsi="Arial" w:cs="Arial"/>
                <w:b/>
                <w:color w:val="000000" w:themeColor="text1"/>
                <w:sz w:val="24"/>
                <w:szCs w:val="24"/>
              </w:rPr>
              <w:t xml:space="preserve"> </w:t>
            </w:r>
            <w:r>
              <w:rPr>
                <w:rFonts w:ascii="Arial" w:hAnsi="Arial" w:cs="Arial"/>
                <w:color w:val="000000" w:themeColor="text1"/>
                <w:sz w:val="24"/>
                <w:szCs w:val="24"/>
              </w:rPr>
              <w:t xml:space="preserve">the </w:t>
            </w:r>
            <w:r w:rsidR="00616618">
              <w:rPr>
                <w:rFonts w:ascii="Arial" w:hAnsi="Arial" w:cs="Arial"/>
                <w:color w:val="000000" w:themeColor="text1"/>
                <w:sz w:val="24"/>
                <w:szCs w:val="24"/>
              </w:rPr>
              <w:t xml:space="preserve">escalation of </w:t>
            </w:r>
            <w:r w:rsidR="00616618" w:rsidRPr="001D2A26">
              <w:rPr>
                <w:rFonts w:ascii="Arial" w:hAnsi="Arial" w:cs="Arial"/>
                <w:i/>
                <w:color w:val="000000" w:themeColor="text1"/>
                <w:sz w:val="24"/>
                <w:szCs w:val="24"/>
              </w:rPr>
              <w:t>C. difficile</w:t>
            </w:r>
            <w:r w:rsidR="00616618" w:rsidRPr="001D2A26">
              <w:rPr>
                <w:rFonts w:ascii="Arial" w:hAnsi="Arial" w:cs="Arial"/>
                <w:color w:val="000000" w:themeColor="text1"/>
                <w:sz w:val="24"/>
                <w:szCs w:val="24"/>
              </w:rPr>
              <w:t xml:space="preserve"> infections </w:t>
            </w:r>
            <w:r w:rsidR="001D2A26" w:rsidRPr="001D2A26">
              <w:rPr>
                <w:rFonts w:ascii="Arial" w:hAnsi="Arial" w:cs="Arial"/>
                <w:color w:val="000000" w:themeColor="text1"/>
                <w:sz w:val="24"/>
                <w:szCs w:val="24"/>
              </w:rPr>
              <w:t>during</w:t>
            </w:r>
            <w:r w:rsidR="00616618" w:rsidRPr="001D2A26">
              <w:rPr>
                <w:rFonts w:ascii="Arial" w:hAnsi="Arial" w:cs="Arial"/>
                <w:color w:val="000000" w:themeColor="text1"/>
                <w:sz w:val="24"/>
                <w:szCs w:val="24"/>
              </w:rPr>
              <w:t xml:space="preserve"> August</w:t>
            </w:r>
            <w:r w:rsidRPr="001D2A26">
              <w:rPr>
                <w:rFonts w:ascii="Arial" w:hAnsi="Arial" w:cs="Arial"/>
                <w:color w:val="000000" w:themeColor="text1"/>
                <w:sz w:val="24"/>
                <w:szCs w:val="24"/>
              </w:rPr>
              <w:t xml:space="preserve">, </w:t>
            </w:r>
            <w:r w:rsidR="001D2A26" w:rsidRPr="001D2A26">
              <w:rPr>
                <w:rFonts w:ascii="Arial" w:hAnsi="Arial" w:cs="Arial"/>
                <w:color w:val="000000" w:themeColor="text1"/>
                <w:sz w:val="24"/>
                <w:szCs w:val="24"/>
              </w:rPr>
              <w:t>and the establishment of a</w:t>
            </w:r>
            <w:r w:rsidRPr="001D2A26">
              <w:rPr>
                <w:rFonts w:ascii="Arial" w:hAnsi="Arial" w:cs="Arial"/>
                <w:color w:val="000000" w:themeColor="text1"/>
                <w:sz w:val="24"/>
                <w:szCs w:val="24"/>
              </w:rPr>
              <w:t xml:space="preserve"> Gold High Incidence Management Group.  </w:t>
            </w:r>
          </w:p>
          <w:p w14:paraId="7B8A37CB" w14:textId="3C897178" w:rsidR="00E96357" w:rsidRPr="00E96357" w:rsidRDefault="00E96357" w:rsidP="001D2A26">
            <w:pPr>
              <w:pStyle w:val="ListParagraph"/>
              <w:numPr>
                <w:ilvl w:val="0"/>
                <w:numId w:val="20"/>
              </w:numPr>
              <w:ind w:left="181" w:right="96" w:hanging="181"/>
              <w:jc w:val="both"/>
              <w:rPr>
                <w:rFonts w:ascii="Arial" w:hAnsi="Arial" w:cs="Arial"/>
                <w:b/>
                <w:color w:val="000000" w:themeColor="text1"/>
                <w:sz w:val="24"/>
                <w:szCs w:val="24"/>
              </w:rPr>
            </w:pPr>
            <w:r w:rsidRPr="001D2A26">
              <w:rPr>
                <w:rFonts w:ascii="Arial" w:hAnsi="Arial" w:cs="Arial"/>
                <w:b/>
                <w:color w:val="000000" w:themeColor="text1"/>
                <w:sz w:val="24"/>
                <w:szCs w:val="24"/>
              </w:rPr>
              <w:t xml:space="preserve">NOTE </w:t>
            </w:r>
            <w:r w:rsidRPr="001D2A26">
              <w:rPr>
                <w:rFonts w:ascii="Arial" w:hAnsi="Arial" w:cs="Arial"/>
                <w:color w:val="000000" w:themeColor="text1"/>
                <w:sz w:val="24"/>
                <w:szCs w:val="24"/>
              </w:rPr>
              <w:t xml:space="preserve">the briefing on </w:t>
            </w:r>
            <w:r w:rsidR="001D2A26" w:rsidRPr="001D2A26">
              <w:rPr>
                <w:rFonts w:ascii="Arial" w:hAnsi="Arial" w:cs="Arial"/>
                <w:color w:val="000000" w:themeColor="text1"/>
                <w:sz w:val="24"/>
                <w:szCs w:val="24"/>
              </w:rPr>
              <w:t xml:space="preserve">Clade 1 </w:t>
            </w:r>
            <w:r w:rsidRPr="001D2A26">
              <w:rPr>
                <w:rFonts w:ascii="Arial" w:hAnsi="Arial" w:cs="Arial"/>
                <w:color w:val="000000" w:themeColor="text1"/>
                <w:sz w:val="24"/>
                <w:szCs w:val="24"/>
              </w:rPr>
              <w:t>Mpox and the establishment</w:t>
            </w:r>
            <w:r>
              <w:rPr>
                <w:rFonts w:ascii="Arial" w:hAnsi="Arial" w:cs="Arial"/>
                <w:color w:val="000000" w:themeColor="text1"/>
                <w:sz w:val="24"/>
                <w:szCs w:val="24"/>
              </w:rPr>
              <w:t xml:space="preserve"> of a health board strategic </w:t>
            </w:r>
            <w:r w:rsidR="001D2A26">
              <w:rPr>
                <w:rFonts w:ascii="Arial" w:hAnsi="Arial" w:cs="Arial"/>
                <w:color w:val="000000" w:themeColor="text1"/>
                <w:sz w:val="24"/>
                <w:szCs w:val="24"/>
              </w:rPr>
              <w:t>preparedness</w:t>
            </w:r>
            <w:r>
              <w:rPr>
                <w:rFonts w:ascii="Arial" w:hAnsi="Arial" w:cs="Arial"/>
                <w:color w:val="000000" w:themeColor="text1"/>
                <w:sz w:val="24"/>
                <w:szCs w:val="24"/>
              </w:rPr>
              <w:t xml:space="preserve"> task and finish group (HCID SPG).</w:t>
            </w:r>
          </w:p>
        </w:tc>
      </w:tr>
    </w:tbl>
    <w:p w14:paraId="59FD07D6" w14:textId="77777777" w:rsidR="007279B7" w:rsidRDefault="007279B7" w:rsidP="00F81751">
      <w:pPr>
        <w:spacing w:after="0" w:line="276" w:lineRule="auto"/>
        <w:rPr>
          <w:rFonts w:ascii="Arial" w:hAnsi="Arial" w:cs="Arial"/>
        </w:rPr>
      </w:pPr>
      <w:r>
        <w:rPr>
          <w:rFonts w:ascii="Arial" w:hAnsi="Arial" w:cs="Arial"/>
        </w:rPr>
        <w:br/>
      </w:r>
    </w:p>
    <w:p w14:paraId="553FF762" w14:textId="743EBB63" w:rsidR="007279B7" w:rsidRDefault="007279B7">
      <w:pPr>
        <w:rPr>
          <w:rFonts w:ascii="Arial" w:hAnsi="Arial" w:cs="Arial"/>
        </w:rPr>
      </w:pPr>
    </w:p>
    <w:p w14:paraId="25A7ABFE" w14:textId="5C39550C" w:rsidR="007279B7" w:rsidRDefault="007279B7">
      <w:pPr>
        <w:rPr>
          <w:rFonts w:ascii="Arial" w:hAnsi="Arial" w:cs="Arial"/>
        </w:rPr>
      </w:pPr>
    </w:p>
    <w:p w14:paraId="1E809D75" w14:textId="77777777" w:rsidR="007279B7" w:rsidRDefault="007279B7">
      <w:pPr>
        <w:rPr>
          <w:rFonts w:ascii="Arial" w:hAnsi="Arial" w:cs="Arial"/>
        </w:rPr>
      </w:pPr>
    </w:p>
    <w:p w14:paraId="728644D0" w14:textId="77777777" w:rsidR="00633B95" w:rsidRDefault="00633B95" w:rsidP="00F81751">
      <w:pPr>
        <w:spacing w:after="0" w:line="276" w:lineRule="auto"/>
        <w:rPr>
          <w:rFonts w:ascii="Arial" w:hAnsi="Arial" w:cs="Arial"/>
        </w:rPr>
        <w:sectPr w:rsidR="00633B95" w:rsidSect="00AD7A09">
          <w:headerReference w:type="default" r:id="rId11"/>
          <w:footerReference w:type="default" r:id="rId12"/>
          <w:pgSz w:w="11906" w:h="16838"/>
          <w:pgMar w:top="1895" w:right="991" w:bottom="1135" w:left="1440" w:header="284" w:footer="138" w:gutter="0"/>
          <w:cols w:space="708"/>
          <w:docGrid w:linePitch="360"/>
        </w:sectPr>
      </w:pPr>
    </w:p>
    <w:tbl>
      <w:tblPr>
        <w:tblStyle w:val="TableGrid"/>
        <w:tblW w:w="9924" w:type="dxa"/>
        <w:tblInd w:w="-431" w:type="dxa"/>
        <w:tblLayout w:type="fixed"/>
        <w:tblLook w:val="04A0" w:firstRow="1" w:lastRow="0" w:firstColumn="1" w:lastColumn="0" w:noHBand="0" w:noVBand="1"/>
      </w:tblPr>
      <w:tblGrid>
        <w:gridCol w:w="2269"/>
        <w:gridCol w:w="2562"/>
        <w:gridCol w:w="1691"/>
        <w:gridCol w:w="32"/>
        <w:gridCol w:w="1661"/>
        <w:gridCol w:w="675"/>
        <w:gridCol w:w="1034"/>
      </w:tblGrid>
      <w:tr w:rsidR="008840AF" w:rsidRPr="00277117" w14:paraId="3E68F4F9" w14:textId="77777777" w:rsidTr="00F81751">
        <w:tc>
          <w:tcPr>
            <w:tcW w:w="2269" w:type="dxa"/>
          </w:tcPr>
          <w:p w14:paraId="0EBE3176" w14:textId="63E408FE" w:rsidR="008840AF" w:rsidRPr="00277117" w:rsidRDefault="000F2043" w:rsidP="00F81751">
            <w:pPr>
              <w:spacing w:line="276" w:lineRule="auto"/>
              <w:rPr>
                <w:rFonts w:ascii="Arial" w:hAnsi="Arial" w:cs="Arial"/>
                <w:b/>
                <w:szCs w:val="24"/>
              </w:rPr>
            </w:pPr>
            <w:r>
              <w:rPr>
                <w:rFonts w:ascii="Arial" w:hAnsi="Arial" w:cs="Arial"/>
              </w:rPr>
              <w:lastRenderedPageBreak/>
              <w:t xml:space="preserve">             </w:t>
            </w:r>
            <w:r w:rsidR="008840AF" w:rsidRPr="00277117">
              <w:rPr>
                <w:rFonts w:ascii="Arial" w:hAnsi="Arial" w:cs="Arial"/>
                <w:b/>
                <w:szCs w:val="24"/>
              </w:rPr>
              <w:t>Meeting Date</w:t>
            </w:r>
          </w:p>
        </w:tc>
        <w:sdt>
          <w:sdtPr>
            <w:rPr>
              <w:rFonts w:ascii="Arial" w:hAnsi="Arial" w:cs="Arial"/>
              <w:szCs w:val="24"/>
            </w:rPr>
            <w:id w:val="-1682499800"/>
            <w:placeholder>
              <w:docPart w:val="0102F62353C84BF9AD93C65CF6B1636F"/>
            </w:placeholder>
            <w:date w:fullDate="2024-07-31T00:00:00Z">
              <w:dateFormat w:val="dd MMMM yyyy"/>
              <w:lid w:val="en-GB"/>
              <w:storeMappedDataAs w:val="dateTime"/>
              <w:calendar w:val="gregorian"/>
            </w:date>
          </w:sdtPr>
          <w:sdtEndPr/>
          <w:sdtContent>
            <w:tc>
              <w:tcPr>
                <w:tcW w:w="4253" w:type="dxa"/>
                <w:gridSpan w:val="2"/>
              </w:tcPr>
              <w:p w14:paraId="317C3557" w14:textId="77777777" w:rsidR="008840AF" w:rsidRPr="00277117" w:rsidRDefault="00BE4B40" w:rsidP="00F81751">
                <w:pPr>
                  <w:spacing w:line="276" w:lineRule="auto"/>
                  <w:rPr>
                    <w:rFonts w:ascii="Arial" w:hAnsi="Arial" w:cs="Arial"/>
                    <w:szCs w:val="24"/>
                  </w:rPr>
                </w:pPr>
                <w:r w:rsidRPr="00277117">
                  <w:rPr>
                    <w:rFonts w:ascii="Arial" w:hAnsi="Arial" w:cs="Arial"/>
                    <w:szCs w:val="24"/>
                  </w:rPr>
                  <w:t>31 July 2024</w:t>
                </w:r>
              </w:p>
            </w:tc>
          </w:sdtContent>
        </w:sdt>
        <w:tc>
          <w:tcPr>
            <w:tcW w:w="2368" w:type="dxa"/>
            <w:gridSpan w:val="3"/>
          </w:tcPr>
          <w:p w14:paraId="0517214D" w14:textId="77777777" w:rsidR="008840AF" w:rsidRPr="00277117" w:rsidRDefault="008840AF" w:rsidP="00F81751">
            <w:pPr>
              <w:spacing w:line="276" w:lineRule="auto"/>
              <w:rPr>
                <w:rFonts w:ascii="Arial" w:hAnsi="Arial" w:cs="Arial"/>
                <w:b/>
                <w:szCs w:val="24"/>
              </w:rPr>
            </w:pPr>
            <w:r w:rsidRPr="00277117">
              <w:rPr>
                <w:rFonts w:ascii="Arial" w:hAnsi="Arial" w:cs="Arial"/>
                <w:b/>
                <w:szCs w:val="24"/>
              </w:rPr>
              <w:t>Agenda Item</w:t>
            </w:r>
          </w:p>
        </w:tc>
        <w:tc>
          <w:tcPr>
            <w:tcW w:w="1034" w:type="dxa"/>
            <w:shd w:val="clear" w:color="auto" w:fill="auto"/>
          </w:tcPr>
          <w:p w14:paraId="63654084" w14:textId="77777777" w:rsidR="008840AF" w:rsidRPr="00277117" w:rsidRDefault="00B6054D" w:rsidP="00F81751">
            <w:pPr>
              <w:spacing w:line="276" w:lineRule="auto"/>
              <w:rPr>
                <w:rFonts w:ascii="Arial" w:hAnsi="Arial" w:cs="Arial"/>
                <w:szCs w:val="24"/>
              </w:rPr>
            </w:pPr>
            <w:r w:rsidRPr="00277117">
              <w:rPr>
                <w:rFonts w:ascii="Arial" w:hAnsi="Arial" w:cs="Arial"/>
                <w:szCs w:val="24"/>
              </w:rPr>
              <w:t>3.2</w:t>
            </w:r>
          </w:p>
        </w:tc>
      </w:tr>
      <w:tr w:rsidR="008840AF" w:rsidRPr="00277117" w14:paraId="69417079" w14:textId="77777777" w:rsidTr="00F81751">
        <w:tc>
          <w:tcPr>
            <w:tcW w:w="2269" w:type="dxa"/>
          </w:tcPr>
          <w:p w14:paraId="5B8AD94F" w14:textId="77777777" w:rsidR="008840AF" w:rsidRPr="00277117" w:rsidRDefault="008840AF" w:rsidP="00F81751">
            <w:pPr>
              <w:spacing w:line="276" w:lineRule="auto"/>
              <w:rPr>
                <w:rFonts w:ascii="Arial" w:hAnsi="Arial" w:cs="Arial"/>
                <w:b/>
                <w:szCs w:val="24"/>
              </w:rPr>
            </w:pPr>
            <w:r w:rsidRPr="00277117">
              <w:rPr>
                <w:rFonts w:ascii="Arial" w:hAnsi="Arial" w:cs="Arial"/>
                <w:b/>
                <w:szCs w:val="24"/>
              </w:rPr>
              <w:t>Report Title</w:t>
            </w:r>
          </w:p>
        </w:tc>
        <w:tc>
          <w:tcPr>
            <w:tcW w:w="7655" w:type="dxa"/>
            <w:gridSpan w:val="6"/>
          </w:tcPr>
          <w:p w14:paraId="78BF9844" w14:textId="77777777" w:rsidR="008840AF" w:rsidRPr="00277117" w:rsidRDefault="008840AF" w:rsidP="00F81751">
            <w:pPr>
              <w:spacing w:line="276" w:lineRule="auto"/>
              <w:rPr>
                <w:rFonts w:ascii="Arial" w:hAnsi="Arial" w:cs="Arial"/>
                <w:b/>
                <w:szCs w:val="24"/>
              </w:rPr>
            </w:pPr>
            <w:r w:rsidRPr="00277117">
              <w:rPr>
                <w:rFonts w:ascii="Arial" w:hAnsi="Arial" w:cs="Arial"/>
                <w:b/>
                <w:szCs w:val="24"/>
              </w:rPr>
              <w:t xml:space="preserve">Infection </w:t>
            </w:r>
            <w:r w:rsidR="000A0897" w:rsidRPr="00277117">
              <w:rPr>
                <w:rFonts w:ascii="Arial" w:hAnsi="Arial" w:cs="Arial"/>
                <w:b/>
                <w:szCs w:val="24"/>
              </w:rPr>
              <w:t>P</w:t>
            </w:r>
            <w:r w:rsidRPr="00277117">
              <w:rPr>
                <w:rFonts w:ascii="Arial" w:hAnsi="Arial" w:cs="Arial"/>
                <w:b/>
                <w:szCs w:val="24"/>
              </w:rPr>
              <w:t xml:space="preserve">revention and </w:t>
            </w:r>
            <w:r w:rsidR="000A0897" w:rsidRPr="00277117">
              <w:rPr>
                <w:rFonts w:ascii="Arial" w:hAnsi="Arial" w:cs="Arial"/>
                <w:b/>
                <w:szCs w:val="24"/>
              </w:rPr>
              <w:t>C</w:t>
            </w:r>
            <w:r w:rsidRPr="00277117">
              <w:rPr>
                <w:rFonts w:ascii="Arial" w:hAnsi="Arial" w:cs="Arial"/>
                <w:b/>
                <w:szCs w:val="24"/>
              </w:rPr>
              <w:t>ontrol</w:t>
            </w:r>
          </w:p>
        </w:tc>
      </w:tr>
      <w:tr w:rsidR="00BE4B40" w:rsidRPr="00277117" w14:paraId="22BD2C9D" w14:textId="77777777" w:rsidTr="00F81751">
        <w:tc>
          <w:tcPr>
            <w:tcW w:w="2269" w:type="dxa"/>
          </w:tcPr>
          <w:p w14:paraId="0E84B0E5" w14:textId="77777777" w:rsidR="00BE4B40" w:rsidRPr="00277117" w:rsidRDefault="00BE4B40" w:rsidP="00BE4B40">
            <w:pPr>
              <w:spacing w:line="276" w:lineRule="auto"/>
              <w:rPr>
                <w:rFonts w:ascii="Arial" w:hAnsi="Arial" w:cs="Arial"/>
                <w:b/>
                <w:szCs w:val="24"/>
              </w:rPr>
            </w:pPr>
            <w:r w:rsidRPr="00277117">
              <w:rPr>
                <w:rFonts w:ascii="Arial" w:hAnsi="Arial" w:cs="Arial"/>
                <w:b/>
                <w:szCs w:val="24"/>
              </w:rPr>
              <w:t>Report Author</w:t>
            </w:r>
          </w:p>
        </w:tc>
        <w:tc>
          <w:tcPr>
            <w:tcW w:w="7655" w:type="dxa"/>
            <w:gridSpan w:val="6"/>
            <w:shd w:val="clear" w:color="auto" w:fill="auto"/>
          </w:tcPr>
          <w:p w14:paraId="1382F9FD" w14:textId="77777777" w:rsidR="00BE4B40" w:rsidRPr="00277117" w:rsidRDefault="00BE4B40" w:rsidP="00BE4B40">
            <w:pPr>
              <w:spacing w:line="276" w:lineRule="auto"/>
              <w:rPr>
                <w:rFonts w:ascii="Arial" w:hAnsi="Arial" w:cs="Arial"/>
                <w:szCs w:val="24"/>
              </w:rPr>
            </w:pPr>
            <w:r w:rsidRPr="00277117">
              <w:rPr>
                <w:rFonts w:ascii="Arial" w:hAnsi="Arial" w:cs="Arial"/>
                <w:szCs w:val="24"/>
              </w:rPr>
              <w:t>Joanne Walters, Deputy Head of Nursing, Infection Prevention &amp; Control</w:t>
            </w:r>
          </w:p>
        </w:tc>
      </w:tr>
      <w:tr w:rsidR="00BE4B40" w:rsidRPr="00277117" w14:paraId="082A9681" w14:textId="77777777" w:rsidTr="00F81751">
        <w:tc>
          <w:tcPr>
            <w:tcW w:w="2269" w:type="dxa"/>
          </w:tcPr>
          <w:p w14:paraId="4E65445F" w14:textId="77777777" w:rsidR="00BE4B40" w:rsidRPr="00277117" w:rsidRDefault="00BE4B40" w:rsidP="00BE4B40">
            <w:pPr>
              <w:spacing w:line="276" w:lineRule="auto"/>
              <w:rPr>
                <w:rFonts w:ascii="Arial" w:hAnsi="Arial" w:cs="Arial"/>
                <w:b/>
                <w:szCs w:val="24"/>
              </w:rPr>
            </w:pPr>
            <w:r w:rsidRPr="00277117">
              <w:rPr>
                <w:rFonts w:ascii="Arial" w:hAnsi="Arial" w:cs="Arial"/>
                <w:b/>
                <w:szCs w:val="24"/>
              </w:rPr>
              <w:t>Report Sponsor</w:t>
            </w:r>
          </w:p>
        </w:tc>
        <w:tc>
          <w:tcPr>
            <w:tcW w:w="7655" w:type="dxa"/>
            <w:gridSpan w:val="6"/>
          </w:tcPr>
          <w:p w14:paraId="1DFCD957" w14:textId="77777777" w:rsidR="00BE4B40" w:rsidRPr="00277117" w:rsidRDefault="00BE4B40" w:rsidP="00BE4B40">
            <w:pPr>
              <w:spacing w:line="276" w:lineRule="auto"/>
              <w:rPr>
                <w:rFonts w:ascii="Arial" w:hAnsi="Arial" w:cs="Arial"/>
                <w:szCs w:val="24"/>
              </w:rPr>
            </w:pPr>
            <w:r w:rsidRPr="00277117">
              <w:rPr>
                <w:rFonts w:ascii="Arial" w:hAnsi="Arial" w:cs="Arial"/>
                <w:szCs w:val="24"/>
              </w:rPr>
              <w:t>Lesley Jenkins, Acting Deputy Executive Director of Nursing</w:t>
            </w:r>
          </w:p>
        </w:tc>
      </w:tr>
      <w:tr w:rsidR="00BE4B40" w:rsidRPr="00277117" w14:paraId="6707F9F9" w14:textId="77777777" w:rsidTr="00F81751">
        <w:tc>
          <w:tcPr>
            <w:tcW w:w="2269" w:type="dxa"/>
          </w:tcPr>
          <w:p w14:paraId="64DC99AB" w14:textId="77777777" w:rsidR="00BE4B40" w:rsidRPr="00277117" w:rsidRDefault="00BE4B40" w:rsidP="00BE4B40">
            <w:pPr>
              <w:spacing w:line="276" w:lineRule="auto"/>
              <w:rPr>
                <w:rFonts w:ascii="Arial" w:hAnsi="Arial" w:cs="Arial"/>
                <w:b/>
                <w:szCs w:val="24"/>
              </w:rPr>
            </w:pPr>
            <w:r w:rsidRPr="00277117">
              <w:rPr>
                <w:rFonts w:ascii="Arial" w:hAnsi="Arial" w:cs="Arial"/>
                <w:b/>
                <w:szCs w:val="24"/>
              </w:rPr>
              <w:t>Presented by</w:t>
            </w:r>
          </w:p>
        </w:tc>
        <w:tc>
          <w:tcPr>
            <w:tcW w:w="7655" w:type="dxa"/>
            <w:gridSpan w:val="6"/>
          </w:tcPr>
          <w:p w14:paraId="7E0027E8" w14:textId="77777777" w:rsidR="00BE4B40" w:rsidRPr="00277117" w:rsidRDefault="00BE4B40" w:rsidP="00BE4B40">
            <w:pPr>
              <w:spacing w:line="276" w:lineRule="auto"/>
              <w:rPr>
                <w:rFonts w:ascii="Arial" w:hAnsi="Arial" w:cs="Arial"/>
                <w:szCs w:val="24"/>
              </w:rPr>
            </w:pPr>
            <w:r w:rsidRPr="00277117">
              <w:rPr>
                <w:rFonts w:ascii="Arial" w:hAnsi="Arial" w:cs="Arial"/>
                <w:szCs w:val="24"/>
              </w:rPr>
              <w:t>Joanne Walters, Deputy Head of Nursing, Infection Prevention &amp; Control</w:t>
            </w:r>
          </w:p>
        </w:tc>
      </w:tr>
      <w:tr w:rsidR="00BE4B40" w:rsidRPr="00277117" w14:paraId="7BA40F4C" w14:textId="77777777" w:rsidTr="00F81751">
        <w:tc>
          <w:tcPr>
            <w:tcW w:w="2269" w:type="dxa"/>
          </w:tcPr>
          <w:p w14:paraId="380DA7B0" w14:textId="77777777" w:rsidR="00BE4B40" w:rsidRPr="00277117" w:rsidRDefault="00BE4B40" w:rsidP="00BE4B40">
            <w:pPr>
              <w:spacing w:line="276" w:lineRule="auto"/>
              <w:rPr>
                <w:rFonts w:ascii="Arial" w:hAnsi="Arial" w:cs="Arial"/>
                <w:b/>
                <w:szCs w:val="24"/>
              </w:rPr>
            </w:pPr>
            <w:r w:rsidRPr="00277117">
              <w:rPr>
                <w:rFonts w:ascii="Arial" w:hAnsi="Arial" w:cs="Arial"/>
                <w:b/>
                <w:szCs w:val="24"/>
              </w:rPr>
              <w:t xml:space="preserve">Freedom of Information </w:t>
            </w:r>
          </w:p>
        </w:tc>
        <w:tc>
          <w:tcPr>
            <w:tcW w:w="7655" w:type="dxa"/>
            <w:gridSpan w:val="6"/>
          </w:tcPr>
          <w:sdt>
            <w:sdtPr>
              <w:rPr>
                <w:rFonts w:ascii="Arial" w:hAnsi="Arial" w:cs="Arial"/>
                <w:color w:val="FF0000"/>
                <w:szCs w:val="24"/>
              </w:rPr>
              <w:id w:val="2080253580"/>
              <w:placeholder>
                <w:docPart w:val="33864DCEEDFE45FC81ECB616719284A5"/>
              </w:placeholder>
              <w:comboBox>
                <w:listItem w:value="Choose an item."/>
                <w:listItem w:displayText="Open" w:value="Open"/>
                <w:listItem w:displayText="Closed" w:value="Closed"/>
              </w:comboBox>
            </w:sdtPr>
            <w:sdtEndPr/>
            <w:sdtContent>
              <w:p w14:paraId="7EE6E9CB" w14:textId="77777777" w:rsidR="00BE4B40" w:rsidRPr="00277117" w:rsidRDefault="00BE4B40" w:rsidP="00BE4B40">
                <w:pPr>
                  <w:spacing w:line="276" w:lineRule="auto"/>
                  <w:rPr>
                    <w:rFonts w:ascii="Arial" w:hAnsi="Arial" w:cs="Arial"/>
                    <w:szCs w:val="24"/>
                  </w:rPr>
                </w:pPr>
                <w:r w:rsidRPr="00277117">
                  <w:rPr>
                    <w:rFonts w:ascii="Arial" w:hAnsi="Arial" w:cs="Arial"/>
                    <w:color w:val="FF0000"/>
                    <w:szCs w:val="24"/>
                  </w:rPr>
                  <w:t>Open</w:t>
                </w:r>
              </w:p>
            </w:sdtContent>
          </w:sdt>
        </w:tc>
      </w:tr>
      <w:tr w:rsidR="00BE4B40" w:rsidRPr="00277117" w14:paraId="6FA2CDA5" w14:textId="77777777" w:rsidTr="00F81751">
        <w:tc>
          <w:tcPr>
            <w:tcW w:w="2269" w:type="dxa"/>
          </w:tcPr>
          <w:p w14:paraId="5FEBCEDE" w14:textId="77777777" w:rsidR="00BE4B40" w:rsidRPr="00277117" w:rsidRDefault="00BE4B40" w:rsidP="00BE4B40">
            <w:pPr>
              <w:spacing w:line="276" w:lineRule="auto"/>
              <w:rPr>
                <w:rFonts w:ascii="Arial" w:hAnsi="Arial" w:cs="Arial"/>
                <w:b/>
                <w:szCs w:val="24"/>
              </w:rPr>
            </w:pPr>
            <w:r w:rsidRPr="00277117">
              <w:rPr>
                <w:rFonts w:ascii="Arial" w:hAnsi="Arial" w:cs="Arial"/>
                <w:b/>
                <w:szCs w:val="24"/>
              </w:rPr>
              <w:t>Purpose of the Report</w:t>
            </w:r>
          </w:p>
        </w:tc>
        <w:tc>
          <w:tcPr>
            <w:tcW w:w="7655" w:type="dxa"/>
            <w:gridSpan w:val="6"/>
          </w:tcPr>
          <w:p w14:paraId="746C0904" w14:textId="77777777" w:rsidR="00BE4B40" w:rsidRPr="00277117" w:rsidRDefault="00BE4B40" w:rsidP="00BE4B40">
            <w:pPr>
              <w:pStyle w:val="Default"/>
              <w:spacing w:line="276" w:lineRule="auto"/>
              <w:contextualSpacing/>
              <w:jc w:val="both"/>
              <w:rPr>
                <w:rFonts w:ascii="Arial" w:hAnsi="Arial" w:cs="Arial"/>
              </w:rPr>
            </w:pPr>
            <w:r w:rsidRPr="00277117">
              <w:rPr>
                <w:rFonts w:ascii="Arial" w:hAnsi="Arial" w:cs="Arial"/>
              </w:rPr>
              <w:t xml:space="preserve">This is an assurance report that provides an update on prevalence, progress and actions for healthcare associated infections (HCAIs) within Swansea Bay University Health Board for the reporting period Quarter 1, to the end of June 2024.   </w:t>
            </w:r>
          </w:p>
        </w:tc>
      </w:tr>
      <w:tr w:rsidR="00BE4B40" w:rsidRPr="00277117" w14:paraId="5B3A29B6" w14:textId="77777777" w:rsidTr="00F81751">
        <w:tc>
          <w:tcPr>
            <w:tcW w:w="2269" w:type="dxa"/>
          </w:tcPr>
          <w:p w14:paraId="53B8220F" w14:textId="77777777" w:rsidR="00BE4B40" w:rsidRPr="00277117" w:rsidRDefault="00BE4B40" w:rsidP="00BE4B40">
            <w:pPr>
              <w:spacing w:line="276" w:lineRule="auto"/>
              <w:rPr>
                <w:rFonts w:ascii="Arial" w:hAnsi="Arial" w:cs="Arial"/>
                <w:b/>
                <w:szCs w:val="24"/>
              </w:rPr>
            </w:pPr>
            <w:r w:rsidRPr="00277117">
              <w:rPr>
                <w:rFonts w:ascii="Arial" w:hAnsi="Arial" w:cs="Arial"/>
                <w:b/>
                <w:szCs w:val="24"/>
              </w:rPr>
              <w:t>Key Issues</w:t>
            </w:r>
          </w:p>
          <w:p w14:paraId="59FF81AC" w14:textId="77777777" w:rsidR="00BE4B40" w:rsidRPr="00277117" w:rsidRDefault="00BE4B40" w:rsidP="00BE4B40">
            <w:pPr>
              <w:spacing w:line="276" w:lineRule="auto"/>
              <w:rPr>
                <w:rFonts w:ascii="Arial" w:hAnsi="Arial" w:cs="Arial"/>
                <w:b/>
                <w:szCs w:val="24"/>
              </w:rPr>
            </w:pPr>
          </w:p>
          <w:p w14:paraId="3A1E96BA" w14:textId="77777777" w:rsidR="00BE4B40" w:rsidRPr="00277117" w:rsidRDefault="00BE4B40" w:rsidP="00BE4B40">
            <w:pPr>
              <w:spacing w:line="276" w:lineRule="auto"/>
              <w:rPr>
                <w:rFonts w:ascii="Arial" w:hAnsi="Arial" w:cs="Arial"/>
                <w:b/>
                <w:szCs w:val="24"/>
              </w:rPr>
            </w:pPr>
          </w:p>
          <w:p w14:paraId="42891EFC" w14:textId="77777777" w:rsidR="00BE4B40" w:rsidRPr="00277117" w:rsidRDefault="00BE4B40" w:rsidP="00BE4B40">
            <w:pPr>
              <w:spacing w:line="276" w:lineRule="auto"/>
              <w:rPr>
                <w:rFonts w:ascii="Arial" w:hAnsi="Arial" w:cs="Arial"/>
                <w:b/>
                <w:szCs w:val="24"/>
              </w:rPr>
            </w:pPr>
          </w:p>
        </w:tc>
        <w:tc>
          <w:tcPr>
            <w:tcW w:w="7655" w:type="dxa"/>
            <w:gridSpan w:val="6"/>
          </w:tcPr>
          <w:p w14:paraId="6BC294A8" w14:textId="77777777" w:rsidR="00325CAE" w:rsidRDefault="00E47B6D" w:rsidP="00325CAE">
            <w:pPr>
              <w:pStyle w:val="ListParagraph"/>
              <w:numPr>
                <w:ilvl w:val="0"/>
                <w:numId w:val="1"/>
              </w:numPr>
              <w:spacing w:line="276" w:lineRule="auto"/>
              <w:ind w:left="314"/>
              <w:jc w:val="both"/>
              <w:rPr>
                <w:rFonts w:ascii="Arial" w:hAnsi="Arial" w:cs="Arial"/>
              </w:rPr>
            </w:pPr>
            <w:r w:rsidRPr="00277117">
              <w:rPr>
                <w:rFonts w:ascii="Arial" w:hAnsi="Arial" w:cs="Arial"/>
              </w:rPr>
              <w:t xml:space="preserve">The number of </w:t>
            </w:r>
            <w:r w:rsidRPr="00277117">
              <w:rPr>
                <w:rFonts w:ascii="Arial" w:hAnsi="Arial" w:cs="Arial"/>
                <w:i/>
              </w:rPr>
              <w:t xml:space="preserve">C. difficile </w:t>
            </w:r>
            <w:r w:rsidRPr="00277117">
              <w:rPr>
                <w:rFonts w:ascii="Arial" w:hAnsi="Arial" w:cs="Arial"/>
              </w:rPr>
              <w:t xml:space="preserve">infections, </w:t>
            </w:r>
            <w:r w:rsidRPr="00277117">
              <w:rPr>
                <w:rFonts w:ascii="Arial" w:hAnsi="Arial" w:cs="Arial"/>
                <w:i/>
              </w:rPr>
              <w:t>and Klebsiella spp.</w:t>
            </w:r>
            <w:r w:rsidR="00A306B2" w:rsidRPr="00277117">
              <w:rPr>
                <w:rFonts w:ascii="Arial" w:hAnsi="Arial" w:cs="Arial"/>
              </w:rPr>
              <w:t xml:space="preserve"> b</w:t>
            </w:r>
            <w:r w:rsidRPr="00277117">
              <w:rPr>
                <w:rFonts w:ascii="Arial" w:hAnsi="Arial" w:cs="Arial"/>
              </w:rPr>
              <w:t xml:space="preserve">acteraemia cases continues to increase across the health board. The number of </w:t>
            </w:r>
            <w:r w:rsidRPr="00325CAE">
              <w:rPr>
                <w:rFonts w:ascii="Arial" w:hAnsi="Arial" w:cs="Arial"/>
                <w:i/>
              </w:rPr>
              <w:t>Staphylococcus aureus</w:t>
            </w:r>
            <w:r w:rsidRPr="00277117">
              <w:rPr>
                <w:rFonts w:ascii="Arial" w:hAnsi="Arial" w:cs="Arial"/>
                <w:i/>
              </w:rPr>
              <w:t xml:space="preserve">, </w:t>
            </w:r>
            <w:r w:rsidR="00070BAF" w:rsidRPr="00277117">
              <w:rPr>
                <w:rFonts w:ascii="Arial" w:hAnsi="Arial" w:cs="Arial"/>
                <w:i/>
              </w:rPr>
              <w:t>E. coli</w:t>
            </w:r>
            <w:r w:rsidR="00070BAF" w:rsidRPr="00277117">
              <w:rPr>
                <w:rFonts w:ascii="Arial" w:hAnsi="Arial" w:cs="Arial"/>
              </w:rPr>
              <w:t xml:space="preserve"> and </w:t>
            </w:r>
            <w:r w:rsidR="00070BAF" w:rsidRPr="00277117">
              <w:rPr>
                <w:rFonts w:ascii="Arial" w:hAnsi="Arial" w:cs="Arial"/>
                <w:i/>
              </w:rPr>
              <w:t>Pseudomonas</w:t>
            </w:r>
            <w:r w:rsidR="00070BAF" w:rsidRPr="00277117">
              <w:rPr>
                <w:rFonts w:ascii="Arial" w:hAnsi="Arial" w:cs="Arial"/>
              </w:rPr>
              <w:t xml:space="preserve"> bacteraemia</w:t>
            </w:r>
            <w:r w:rsidR="00A306B2" w:rsidRPr="00277117">
              <w:rPr>
                <w:rFonts w:ascii="Arial" w:hAnsi="Arial" w:cs="Arial"/>
              </w:rPr>
              <w:t xml:space="preserve"> cases have </w:t>
            </w:r>
            <w:r w:rsidRPr="00277117">
              <w:rPr>
                <w:rFonts w:ascii="Arial" w:hAnsi="Arial" w:cs="Arial"/>
              </w:rPr>
              <w:t>reduc</w:t>
            </w:r>
            <w:r w:rsidR="00A306B2" w:rsidRPr="00277117">
              <w:rPr>
                <w:rFonts w:ascii="Arial" w:hAnsi="Arial" w:cs="Arial"/>
              </w:rPr>
              <w:t>ed.</w:t>
            </w:r>
            <w:r w:rsidRPr="00277117">
              <w:rPr>
                <w:rFonts w:ascii="Arial" w:hAnsi="Arial" w:cs="Arial"/>
              </w:rPr>
              <w:t xml:space="preserve"> </w:t>
            </w:r>
          </w:p>
          <w:p w14:paraId="0A57D75A" w14:textId="77777777" w:rsidR="00A56CC5" w:rsidRDefault="00325CAE" w:rsidP="00A56CC5">
            <w:pPr>
              <w:pStyle w:val="ListParagraph"/>
              <w:numPr>
                <w:ilvl w:val="0"/>
                <w:numId w:val="1"/>
              </w:numPr>
              <w:spacing w:line="276" w:lineRule="auto"/>
              <w:ind w:left="314"/>
              <w:jc w:val="both"/>
              <w:rPr>
                <w:rFonts w:ascii="Arial" w:hAnsi="Arial" w:cs="Arial"/>
              </w:rPr>
            </w:pPr>
            <w:r w:rsidRPr="00325CAE">
              <w:rPr>
                <w:rFonts w:ascii="Arial" w:hAnsi="Arial" w:cs="Arial"/>
              </w:rPr>
              <w:t xml:space="preserve">The number of cases of </w:t>
            </w:r>
            <w:r w:rsidRPr="00A56CC5">
              <w:rPr>
                <w:rFonts w:ascii="Arial" w:hAnsi="Arial" w:cs="Arial"/>
                <w:i/>
              </w:rPr>
              <w:t>C. difficile</w:t>
            </w:r>
            <w:r w:rsidRPr="00325CAE">
              <w:rPr>
                <w:rFonts w:ascii="Arial" w:hAnsi="Arial" w:cs="Arial"/>
              </w:rPr>
              <w:t xml:space="preserve"> continues to increase. Cases of </w:t>
            </w:r>
            <w:r w:rsidRPr="00A56CC5">
              <w:rPr>
                <w:rFonts w:ascii="Arial" w:hAnsi="Arial" w:cs="Arial"/>
                <w:i/>
              </w:rPr>
              <w:t>C. difficile</w:t>
            </w:r>
            <w:r w:rsidRPr="00325CAE">
              <w:rPr>
                <w:rFonts w:ascii="Arial" w:hAnsi="Arial" w:cs="Arial"/>
              </w:rPr>
              <w:t xml:space="preserve"> infection have increased year-on-year for the last five financial years.</w:t>
            </w:r>
          </w:p>
          <w:p w14:paraId="0747F555" w14:textId="20C07E6B" w:rsidR="00A56CC5" w:rsidRPr="00A56CC5" w:rsidRDefault="00A56CC5" w:rsidP="00A56CC5">
            <w:pPr>
              <w:pStyle w:val="ListParagraph"/>
              <w:numPr>
                <w:ilvl w:val="0"/>
                <w:numId w:val="1"/>
              </w:numPr>
              <w:spacing w:line="276" w:lineRule="auto"/>
              <w:ind w:left="314"/>
              <w:jc w:val="both"/>
              <w:rPr>
                <w:rFonts w:ascii="Arial" w:hAnsi="Arial" w:cs="Arial"/>
              </w:rPr>
            </w:pPr>
            <w:r w:rsidRPr="00A56CC5">
              <w:rPr>
                <w:rFonts w:ascii="Arial" w:hAnsi="Arial" w:cs="Arial"/>
              </w:rPr>
              <w:t>There w</w:t>
            </w:r>
            <w:r>
              <w:rPr>
                <w:rFonts w:ascii="Arial" w:hAnsi="Arial" w:cs="Arial"/>
              </w:rPr>
              <w:t>as</w:t>
            </w:r>
            <w:r w:rsidRPr="00A56CC5">
              <w:rPr>
                <w:rFonts w:ascii="Arial" w:hAnsi="Arial" w:cs="Arial"/>
              </w:rPr>
              <w:t xml:space="preserve"> </w:t>
            </w:r>
            <w:r>
              <w:rPr>
                <w:rFonts w:ascii="Arial" w:hAnsi="Arial" w:cs="Arial"/>
              </w:rPr>
              <w:t>a high number</w:t>
            </w:r>
            <w:r w:rsidRPr="00A56CC5">
              <w:rPr>
                <w:rFonts w:ascii="Arial" w:hAnsi="Arial" w:cs="Arial"/>
              </w:rPr>
              <w:t xml:space="preserve"> Covid-19 incidents managed during Quarter 1 across all hospital sites, </w:t>
            </w:r>
            <w:r>
              <w:rPr>
                <w:rFonts w:ascii="Arial" w:hAnsi="Arial" w:cs="Arial"/>
              </w:rPr>
              <w:t>which led to temporary bed closures and compounded existing service pressures.</w:t>
            </w:r>
          </w:p>
          <w:p w14:paraId="5825BAF5" w14:textId="5C8FC6B0" w:rsidR="00BE4B40" w:rsidRPr="00325CAE" w:rsidRDefault="00BE4B40" w:rsidP="00325CAE">
            <w:pPr>
              <w:pStyle w:val="ListParagraph"/>
              <w:numPr>
                <w:ilvl w:val="0"/>
                <w:numId w:val="1"/>
              </w:numPr>
              <w:spacing w:line="276" w:lineRule="auto"/>
              <w:ind w:left="314"/>
              <w:jc w:val="both"/>
              <w:rPr>
                <w:rFonts w:ascii="Arial" w:hAnsi="Arial" w:cs="Arial"/>
              </w:rPr>
            </w:pPr>
            <w:r w:rsidRPr="00325CAE">
              <w:rPr>
                <w:rFonts w:ascii="Arial" w:hAnsi="Arial" w:cs="Arial"/>
              </w:rPr>
              <w:t xml:space="preserve">Compliance in completing the mandatory Infection Prevention &amp; Control (IPC) Level 2 training compliance has increased to </w:t>
            </w:r>
            <w:r w:rsidR="00E16DC4" w:rsidRPr="00325CAE">
              <w:rPr>
                <w:rFonts w:ascii="Arial" w:hAnsi="Arial" w:cs="Arial"/>
              </w:rPr>
              <w:t>77</w:t>
            </w:r>
            <w:r w:rsidRPr="00325CAE">
              <w:rPr>
                <w:rFonts w:ascii="Arial" w:hAnsi="Arial" w:cs="Arial"/>
              </w:rPr>
              <w:t>.</w:t>
            </w:r>
            <w:r w:rsidR="008559F5" w:rsidRPr="00325CAE">
              <w:rPr>
                <w:rFonts w:ascii="Arial" w:hAnsi="Arial" w:cs="Arial"/>
              </w:rPr>
              <w:t>90</w:t>
            </w:r>
            <w:r w:rsidRPr="00325CAE">
              <w:rPr>
                <w:rFonts w:ascii="Arial" w:hAnsi="Arial" w:cs="Arial"/>
              </w:rPr>
              <w:t>%.</w:t>
            </w:r>
          </w:p>
          <w:p w14:paraId="3A82368D" w14:textId="78FD1575" w:rsidR="00BE4B40" w:rsidRDefault="00BE4B40" w:rsidP="00BE4B40">
            <w:pPr>
              <w:pStyle w:val="ListParagraph"/>
              <w:numPr>
                <w:ilvl w:val="0"/>
                <w:numId w:val="1"/>
              </w:numPr>
              <w:spacing w:line="276" w:lineRule="auto"/>
              <w:ind w:left="314"/>
              <w:jc w:val="both"/>
              <w:rPr>
                <w:rFonts w:ascii="Arial" w:hAnsi="Arial" w:cs="Arial"/>
              </w:rPr>
            </w:pPr>
            <w:r w:rsidRPr="00277117">
              <w:rPr>
                <w:rFonts w:ascii="Arial" w:hAnsi="Arial" w:cs="Arial"/>
              </w:rPr>
              <w:t>The Health Board continues to face significant challenges relating to healthcare associated infection risks, which are recorded in the Health Board’s Risk Register.</w:t>
            </w:r>
          </w:p>
          <w:p w14:paraId="30738821" w14:textId="2294E3E5" w:rsidR="00BE4B40" w:rsidRPr="00277117" w:rsidRDefault="00316228" w:rsidP="00316228">
            <w:pPr>
              <w:pStyle w:val="ListParagraph"/>
              <w:numPr>
                <w:ilvl w:val="0"/>
                <w:numId w:val="1"/>
              </w:numPr>
              <w:spacing w:line="276" w:lineRule="auto"/>
              <w:ind w:left="314"/>
              <w:jc w:val="both"/>
              <w:rPr>
                <w:rFonts w:ascii="Arial" w:hAnsi="Arial" w:cs="Arial"/>
                <w:sz w:val="24"/>
                <w:szCs w:val="24"/>
              </w:rPr>
            </w:pPr>
            <w:r w:rsidRPr="00325CAE">
              <w:rPr>
                <w:rFonts w:ascii="Arial" w:hAnsi="Arial" w:cs="Arial"/>
                <w:szCs w:val="24"/>
              </w:rPr>
              <w:t xml:space="preserve">The number of </w:t>
            </w:r>
            <w:r w:rsidRPr="00325CAE">
              <w:rPr>
                <w:rFonts w:ascii="Arial" w:hAnsi="Arial" w:cs="Arial"/>
                <w:i/>
                <w:szCs w:val="24"/>
              </w:rPr>
              <w:t>C. difficile</w:t>
            </w:r>
            <w:r w:rsidRPr="00325CAE">
              <w:rPr>
                <w:rFonts w:ascii="Arial" w:hAnsi="Arial" w:cs="Arial"/>
                <w:szCs w:val="24"/>
              </w:rPr>
              <w:t xml:space="preserve"> genomically linked clusters has increased during this reporting period. </w:t>
            </w:r>
          </w:p>
        </w:tc>
      </w:tr>
      <w:tr w:rsidR="00BE4B40" w:rsidRPr="00277117" w14:paraId="53D10E8F" w14:textId="77777777" w:rsidTr="00F81751">
        <w:trPr>
          <w:trHeight w:val="97"/>
        </w:trPr>
        <w:tc>
          <w:tcPr>
            <w:tcW w:w="2269" w:type="dxa"/>
            <w:vMerge w:val="restart"/>
          </w:tcPr>
          <w:p w14:paraId="615F0F25" w14:textId="77777777" w:rsidR="00BE4B40" w:rsidRPr="00277117" w:rsidRDefault="00BE4B40" w:rsidP="00BE4B40">
            <w:pPr>
              <w:spacing w:line="276" w:lineRule="auto"/>
              <w:rPr>
                <w:rFonts w:ascii="Arial" w:hAnsi="Arial" w:cs="Arial"/>
                <w:b/>
                <w:i/>
                <w:szCs w:val="24"/>
              </w:rPr>
            </w:pPr>
            <w:r w:rsidRPr="00277117">
              <w:rPr>
                <w:rFonts w:ascii="Arial" w:hAnsi="Arial" w:cs="Arial"/>
                <w:b/>
                <w:szCs w:val="24"/>
              </w:rPr>
              <w:t xml:space="preserve">Specific Action Required </w:t>
            </w:r>
            <w:r w:rsidRPr="00277117">
              <w:rPr>
                <w:rFonts w:ascii="Arial" w:hAnsi="Arial" w:cs="Arial"/>
                <w:b/>
                <w:i/>
                <w:szCs w:val="24"/>
              </w:rPr>
              <w:t>(please choose one only)</w:t>
            </w:r>
          </w:p>
        </w:tc>
        <w:tc>
          <w:tcPr>
            <w:tcW w:w="2562" w:type="dxa"/>
            <w:shd w:val="clear" w:color="auto" w:fill="D5DCE4" w:themeFill="text2" w:themeFillTint="33"/>
          </w:tcPr>
          <w:p w14:paraId="16D4EB17" w14:textId="77777777" w:rsidR="00BE4B40" w:rsidRPr="00277117" w:rsidRDefault="00BE4B40" w:rsidP="00BE4B40">
            <w:pPr>
              <w:spacing w:line="276" w:lineRule="auto"/>
              <w:jc w:val="center"/>
              <w:rPr>
                <w:rFonts w:ascii="Arial" w:hAnsi="Arial" w:cs="Arial"/>
                <w:b/>
                <w:szCs w:val="24"/>
              </w:rPr>
            </w:pPr>
            <w:r w:rsidRPr="00277117">
              <w:rPr>
                <w:rFonts w:ascii="Arial" w:hAnsi="Arial" w:cs="Arial"/>
                <w:b/>
                <w:szCs w:val="24"/>
              </w:rPr>
              <w:t>Information</w:t>
            </w:r>
          </w:p>
        </w:tc>
        <w:tc>
          <w:tcPr>
            <w:tcW w:w="1723" w:type="dxa"/>
            <w:gridSpan w:val="2"/>
            <w:shd w:val="clear" w:color="auto" w:fill="D5DCE4" w:themeFill="text2" w:themeFillTint="33"/>
          </w:tcPr>
          <w:p w14:paraId="014B935F" w14:textId="77777777" w:rsidR="00BE4B40" w:rsidRPr="00277117" w:rsidRDefault="00BE4B40" w:rsidP="00BE4B40">
            <w:pPr>
              <w:spacing w:line="276" w:lineRule="auto"/>
              <w:jc w:val="center"/>
              <w:rPr>
                <w:rFonts w:ascii="Arial" w:hAnsi="Arial" w:cs="Arial"/>
                <w:b/>
                <w:szCs w:val="24"/>
              </w:rPr>
            </w:pPr>
            <w:r w:rsidRPr="00277117">
              <w:rPr>
                <w:rFonts w:ascii="Arial" w:hAnsi="Arial" w:cs="Arial"/>
                <w:b/>
                <w:szCs w:val="24"/>
              </w:rPr>
              <w:t>Discussion</w:t>
            </w:r>
          </w:p>
        </w:tc>
        <w:tc>
          <w:tcPr>
            <w:tcW w:w="1661" w:type="dxa"/>
            <w:shd w:val="clear" w:color="auto" w:fill="D5DCE4" w:themeFill="text2" w:themeFillTint="33"/>
          </w:tcPr>
          <w:p w14:paraId="4B6157F6" w14:textId="77777777" w:rsidR="00BE4B40" w:rsidRPr="00277117" w:rsidRDefault="00BE4B40" w:rsidP="00BE4B40">
            <w:pPr>
              <w:spacing w:line="276" w:lineRule="auto"/>
              <w:jc w:val="center"/>
              <w:rPr>
                <w:rFonts w:ascii="Arial" w:hAnsi="Arial" w:cs="Arial"/>
                <w:b/>
                <w:szCs w:val="24"/>
              </w:rPr>
            </w:pPr>
            <w:r w:rsidRPr="00277117">
              <w:rPr>
                <w:rFonts w:ascii="Arial" w:hAnsi="Arial" w:cs="Arial"/>
                <w:b/>
                <w:szCs w:val="24"/>
              </w:rPr>
              <w:t>Assurance</w:t>
            </w:r>
          </w:p>
        </w:tc>
        <w:tc>
          <w:tcPr>
            <w:tcW w:w="1709" w:type="dxa"/>
            <w:gridSpan w:val="2"/>
            <w:shd w:val="clear" w:color="auto" w:fill="D5DCE4" w:themeFill="text2" w:themeFillTint="33"/>
          </w:tcPr>
          <w:p w14:paraId="707857E6" w14:textId="77777777" w:rsidR="00BE4B40" w:rsidRPr="00277117" w:rsidRDefault="00BE4B40" w:rsidP="00BE4B40">
            <w:pPr>
              <w:spacing w:line="276" w:lineRule="auto"/>
              <w:jc w:val="center"/>
              <w:rPr>
                <w:rFonts w:ascii="Arial" w:hAnsi="Arial" w:cs="Arial"/>
                <w:b/>
                <w:szCs w:val="24"/>
              </w:rPr>
            </w:pPr>
            <w:r w:rsidRPr="00277117">
              <w:rPr>
                <w:rFonts w:ascii="Arial" w:hAnsi="Arial" w:cs="Arial"/>
                <w:b/>
                <w:szCs w:val="24"/>
              </w:rPr>
              <w:t>Approval</w:t>
            </w:r>
          </w:p>
        </w:tc>
      </w:tr>
      <w:tr w:rsidR="00BE4B40" w:rsidRPr="00277117" w14:paraId="6D21B772" w14:textId="77777777" w:rsidTr="00F81751">
        <w:trPr>
          <w:trHeight w:val="96"/>
        </w:trPr>
        <w:tc>
          <w:tcPr>
            <w:tcW w:w="2269" w:type="dxa"/>
            <w:vMerge/>
          </w:tcPr>
          <w:p w14:paraId="16287578" w14:textId="77777777" w:rsidR="00BE4B40" w:rsidRPr="00277117" w:rsidRDefault="00BE4B40" w:rsidP="00BE4B40">
            <w:pPr>
              <w:spacing w:line="276" w:lineRule="auto"/>
              <w:rPr>
                <w:rFonts w:ascii="Arial" w:hAnsi="Arial" w:cs="Arial"/>
                <w:b/>
                <w:szCs w:val="24"/>
              </w:rPr>
            </w:pPr>
          </w:p>
        </w:tc>
        <w:sdt>
          <w:sdtPr>
            <w:rPr>
              <w:rFonts w:ascii="Arial" w:hAnsi="Arial" w:cs="Arial"/>
              <w:szCs w:val="24"/>
            </w:rPr>
            <w:id w:val="1068315321"/>
            <w14:checkbox>
              <w14:checked w14:val="0"/>
              <w14:checkedState w14:val="2612" w14:font="MS Gothic"/>
              <w14:uncheckedState w14:val="2610" w14:font="MS Gothic"/>
            </w14:checkbox>
          </w:sdtPr>
          <w:sdtEndPr/>
          <w:sdtContent>
            <w:tc>
              <w:tcPr>
                <w:tcW w:w="2562" w:type="dxa"/>
              </w:tcPr>
              <w:p w14:paraId="292F3730" w14:textId="77777777" w:rsidR="00BE4B40" w:rsidRPr="00277117" w:rsidRDefault="00BE4B40" w:rsidP="00BE4B40">
                <w:pPr>
                  <w:spacing w:line="276" w:lineRule="auto"/>
                  <w:ind w:right="96"/>
                  <w:jc w:val="center"/>
                  <w:rPr>
                    <w:rFonts w:ascii="Arial" w:hAnsi="Arial" w:cs="Arial"/>
                    <w:szCs w:val="24"/>
                  </w:rPr>
                </w:pPr>
                <w:r w:rsidRPr="00277117">
                  <w:rPr>
                    <w:rFonts w:ascii="MS Gothic" w:eastAsia="MS Gothic" w:hAnsi="MS Gothic" w:cs="Arial" w:hint="eastAsia"/>
                    <w:szCs w:val="24"/>
                  </w:rPr>
                  <w:t>☐</w:t>
                </w:r>
              </w:p>
            </w:tc>
          </w:sdtContent>
        </w:sdt>
        <w:sdt>
          <w:sdtPr>
            <w:rPr>
              <w:rFonts w:ascii="Arial" w:hAnsi="Arial" w:cs="Arial"/>
              <w:szCs w:val="24"/>
            </w:rPr>
            <w:id w:val="736593761"/>
            <w14:checkbox>
              <w14:checked w14:val="0"/>
              <w14:checkedState w14:val="2612" w14:font="MS Gothic"/>
              <w14:uncheckedState w14:val="2610" w14:font="MS Gothic"/>
            </w14:checkbox>
          </w:sdtPr>
          <w:sdtEndPr/>
          <w:sdtContent>
            <w:tc>
              <w:tcPr>
                <w:tcW w:w="1723" w:type="dxa"/>
                <w:gridSpan w:val="2"/>
              </w:tcPr>
              <w:p w14:paraId="136507EE" w14:textId="77777777" w:rsidR="00BE4B40" w:rsidRPr="00277117" w:rsidRDefault="00BE4B40" w:rsidP="00BE4B40">
                <w:pPr>
                  <w:spacing w:line="276" w:lineRule="auto"/>
                  <w:ind w:right="96"/>
                  <w:jc w:val="center"/>
                  <w:rPr>
                    <w:rFonts w:ascii="Arial" w:hAnsi="Arial" w:cs="Arial"/>
                    <w:szCs w:val="24"/>
                  </w:rPr>
                </w:pPr>
                <w:r w:rsidRPr="00277117">
                  <w:rPr>
                    <w:rFonts w:ascii="MS Gothic" w:eastAsia="MS Gothic" w:hAnsi="MS Gothic" w:cs="Arial" w:hint="eastAsia"/>
                    <w:szCs w:val="24"/>
                  </w:rPr>
                  <w:t>☐</w:t>
                </w:r>
              </w:p>
            </w:tc>
          </w:sdtContent>
        </w:sdt>
        <w:sdt>
          <w:sdtPr>
            <w:rPr>
              <w:rFonts w:ascii="Arial" w:hAnsi="Arial" w:cs="Arial"/>
              <w:szCs w:val="24"/>
            </w:rPr>
            <w:id w:val="-49540097"/>
            <w14:checkbox>
              <w14:checked w14:val="1"/>
              <w14:checkedState w14:val="2612" w14:font="MS Gothic"/>
              <w14:uncheckedState w14:val="2610" w14:font="MS Gothic"/>
            </w14:checkbox>
          </w:sdtPr>
          <w:sdtEndPr/>
          <w:sdtContent>
            <w:tc>
              <w:tcPr>
                <w:tcW w:w="1661" w:type="dxa"/>
              </w:tcPr>
              <w:p w14:paraId="25EDE09F" w14:textId="77777777" w:rsidR="00BE4B40" w:rsidRPr="00277117" w:rsidRDefault="00BE4B40" w:rsidP="00BE4B40">
                <w:pPr>
                  <w:spacing w:line="276" w:lineRule="auto"/>
                  <w:ind w:right="96"/>
                  <w:jc w:val="center"/>
                  <w:rPr>
                    <w:rFonts w:ascii="Arial" w:hAnsi="Arial" w:cs="Arial"/>
                    <w:szCs w:val="24"/>
                  </w:rPr>
                </w:pPr>
                <w:r w:rsidRPr="00277117">
                  <w:rPr>
                    <w:rFonts w:ascii="Segoe UI Symbol" w:eastAsia="MS Gothic" w:hAnsi="Segoe UI Symbol" w:cs="Segoe UI Symbol"/>
                    <w:szCs w:val="24"/>
                  </w:rPr>
                  <w:t>☒</w:t>
                </w:r>
              </w:p>
            </w:tc>
          </w:sdtContent>
        </w:sdt>
        <w:sdt>
          <w:sdtPr>
            <w:rPr>
              <w:rFonts w:ascii="Arial" w:hAnsi="Arial" w:cs="Arial"/>
              <w:szCs w:val="24"/>
            </w:rPr>
            <w:id w:val="1731038570"/>
            <w14:checkbox>
              <w14:checked w14:val="0"/>
              <w14:checkedState w14:val="2612" w14:font="MS Gothic"/>
              <w14:uncheckedState w14:val="2610" w14:font="MS Gothic"/>
            </w14:checkbox>
          </w:sdtPr>
          <w:sdtEndPr/>
          <w:sdtContent>
            <w:tc>
              <w:tcPr>
                <w:tcW w:w="1709" w:type="dxa"/>
                <w:gridSpan w:val="2"/>
              </w:tcPr>
              <w:p w14:paraId="31CEFF37" w14:textId="77777777" w:rsidR="00BE4B40" w:rsidRPr="00277117" w:rsidRDefault="00BE4B40" w:rsidP="00BE4B40">
                <w:pPr>
                  <w:spacing w:line="276" w:lineRule="auto"/>
                  <w:ind w:right="96"/>
                  <w:jc w:val="center"/>
                  <w:rPr>
                    <w:rFonts w:ascii="Arial" w:hAnsi="Arial" w:cs="Arial"/>
                    <w:szCs w:val="24"/>
                  </w:rPr>
                </w:pPr>
                <w:r w:rsidRPr="00277117">
                  <w:rPr>
                    <w:rFonts w:ascii="MS Gothic" w:eastAsia="MS Gothic" w:hAnsi="MS Gothic" w:cs="Arial" w:hint="eastAsia"/>
                    <w:szCs w:val="24"/>
                  </w:rPr>
                  <w:t>☐</w:t>
                </w:r>
              </w:p>
            </w:tc>
          </w:sdtContent>
        </w:sdt>
      </w:tr>
      <w:tr w:rsidR="00BE4B40" w:rsidRPr="00277117" w14:paraId="5E250721" w14:textId="77777777" w:rsidTr="00A56366">
        <w:trPr>
          <w:trHeight w:val="43"/>
        </w:trPr>
        <w:tc>
          <w:tcPr>
            <w:tcW w:w="2269" w:type="dxa"/>
          </w:tcPr>
          <w:p w14:paraId="418781C8" w14:textId="77777777" w:rsidR="00BE4B40" w:rsidRPr="00277117" w:rsidRDefault="00BE4B40" w:rsidP="00BE4B40">
            <w:pPr>
              <w:spacing w:line="276" w:lineRule="auto"/>
              <w:rPr>
                <w:rFonts w:ascii="Arial" w:hAnsi="Arial" w:cs="Arial"/>
                <w:b/>
                <w:szCs w:val="24"/>
              </w:rPr>
            </w:pPr>
            <w:r w:rsidRPr="00277117">
              <w:rPr>
                <w:rFonts w:ascii="Arial" w:hAnsi="Arial" w:cs="Arial"/>
                <w:b/>
                <w:szCs w:val="24"/>
              </w:rPr>
              <w:t>Recommendations</w:t>
            </w:r>
          </w:p>
          <w:p w14:paraId="068AA8C1" w14:textId="77777777" w:rsidR="00BE4B40" w:rsidRPr="00277117" w:rsidRDefault="00BE4B40" w:rsidP="00BE4B40">
            <w:pPr>
              <w:spacing w:line="276" w:lineRule="auto"/>
              <w:rPr>
                <w:rFonts w:ascii="Arial" w:hAnsi="Arial" w:cs="Arial"/>
                <w:b/>
                <w:szCs w:val="24"/>
              </w:rPr>
            </w:pPr>
          </w:p>
          <w:p w14:paraId="1078B873" w14:textId="77777777" w:rsidR="00BE4B40" w:rsidRPr="00277117" w:rsidRDefault="00BE4B40" w:rsidP="00BE4B40">
            <w:pPr>
              <w:spacing w:line="276" w:lineRule="auto"/>
              <w:rPr>
                <w:rFonts w:ascii="Arial" w:hAnsi="Arial" w:cs="Arial"/>
                <w:szCs w:val="24"/>
              </w:rPr>
            </w:pPr>
          </w:p>
          <w:p w14:paraId="0248E06F" w14:textId="77777777" w:rsidR="00BE4B40" w:rsidRPr="00277117" w:rsidRDefault="00BE4B40" w:rsidP="00BE4B40">
            <w:pPr>
              <w:spacing w:line="276" w:lineRule="auto"/>
              <w:rPr>
                <w:rFonts w:ascii="Arial" w:hAnsi="Arial" w:cs="Arial"/>
                <w:szCs w:val="24"/>
              </w:rPr>
            </w:pPr>
          </w:p>
          <w:p w14:paraId="40D6AED5" w14:textId="77777777" w:rsidR="00BE4B40" w:rsidRPr="00277117" w:rsidRDefault="00BE4B40" w:rsidP="00BE4B40">
            <w:pPr>
              <w:spacing w:line="276" w:lineRule="auto"/>
              <w:rPr>
                <w:rFonts w:ascii="Arial" w:hAnsi="Arial" w:cs="Arial"/>
                <w:szCs w:val="24"/>
              </w:rPr>
            </w:pPr>
          </w:p>
          <w:p w14:paraId="06FDF72E" w14:textId="77777777" w:rsidR="00BE4B40" w:rsidRPr="00277117" w:rsidRDefault="00BE4B40" w:rsidP="00BE4B40">
            <w:pPr>
              <w:spacing w:line="276" w:lineRule="auto"/>
              <w:rPr>
                <w:rFonts w:ascii="Arial" w:hAnsi="Arial" w:cs="Arial"/>
                <w:szCs w:val="24"/>
              </w:rPr>
            </w:pPr>
          </w:p>
          <w:p w14:paraId="58004300" w14:textId="77777777" w:rsidR="00BE4B40" w:rsidRPr="00277117" w:rsidRDefault="00BE4B40" w:rsidP="00BE4B40">
            <w:pPr>
              <w:spacing w:line="276" w:lineRule="auto"/>
              <w:rPr>
                <w:rFonts w:ascii="Arial" w:hAnsi="Arial" w:cs="Arial"/>
                <w:szCs w:val="24"/>
              </w:rPr>
            </w:pPr>
          </w:p>
          <w:p w14:paraId="1D17460C" w14:textId="77777777" w:rsidR="00BE4B40" w:rsidRPr="00277117" w:rsidRDefault="00BE4B40" w:rsidP="00BE4B40">
            <w:pPr>
              <w:spacing w:line="276" w:lineRule="auto"/>
              <w:rPr>
                <w:rFonts w:ascii="Arial" w:hAnsi="Arial" w:cs="Arial"/>
                <w:szCs w:val="24"/>
              </w:rPr>
            </w:pPr>
          </w:p>
          <w:p w14:paraId="20E6F52E" w14:textId="77777777" w:rsidR="00BE4B40" w:rsidRPr="00277117" w:rsidRDefault="00BE4B40" w:rsidP="00BE4B40">
            <w:pPr>
              <w:spacing w:line="276" w:lineRule="auto"/>
              <w:rPr>
                <w:rFonts w:ascii="Arial" w:hAnsi="Arial" w:cs="Arial"/>
                <w:szCs w:val="24"/>
              </w:rPr>
            </w:pPr>
          </w:p>
        </w:tc>
        <w:tc>
          <w:tcPr>
            <w:tcW w:w="7655" w:type="dxa"/>
            <w:gridSpan w:val="6"/>
          </w:tcPr>
          <w:p w14:paraId="5758AFBD" w14:textId="77777777" w:rsidR="00BE4B40" w:rsidRPr="00325CAE" w:rsidRDefault="00BE4B40" w:rsidP="00BE4B40">
            <w:pPr>
              <w:spacing w:line="276" w:lineRule="auto"/>
              <w:jc w:val="both"/>
              <w:rPr>
                <w:rFonts w:ascii="Arial" w:hAnsi="Arial" w:cs="Arial"/>
              </w:rPr>
            </w:pPr>
            <w:r w:rsidRPr="00325CAE">
              <w:rPr>
                <w:rFonts w:ascii="Arial" w:hAnsi="Arial" w:cs="Arial"/>
              </w:rPr>
              <w:t>The Infection Prevention &amp; Control Strategic Group is asked to:</w:t>
            </w:r>
          </w:p>
          <w:p w14:paraId="0103A225" w14:textId="77777777" w:rsidR="00151609" w:rsidRPr="00B62EAC" w:rsidRDefault="00151609" w:rsidP="00B62EAC">
            <w:pPr>
              <w:pStyle w:val="ListParagraph"/>
              <w:numPr>
                <w:ilvl w:val="0"/>
                <w:numId w:val="7"/>
              </w:numPr>
              <w:spacing w:line="276" w:lineRule="auto"/>
              <w:ind w:left="317" w:right="-22" w:hanging="283"/>
              <w:jc w:val="both"/>
              <w:rPr>
                <w:rFonts w:ascii="Arial" w:eastAsia="Times New Roman" w:hAnsi="Arial" w:cs="Arial"/>
                <w:bCs/>
                <w:lang w:eastAsia="en-GB"/>
              </w:rPr>
            </w:pPr>
            <w:r w:rsidRPr="00B62EAC">
              <w:rPr>
                <w:rFonts w:ascii="Arial" w:eastAsia="Times New Roman" w:hAnsi="Arial" w:cs="Arial"/>
                <w:b/>
                <w:bCs/>
                <w:lang w:eastAsia="en-GB"/>
              </w:rPr>
              <w:t>NOTE:</w:t>
            </w:r>
            <w:r w:rsidRPr="00B62EAC">
              <w:rPr>
                <w:rFonts w:ascii="Arial" w:eastAsia="Times New Roman" w:hAnsi="Arial" w:cs="Arial"/>
                <w:bCs/>
                <w:lang w:eastAsia="en-GB"/>
              </w:rPr>
              <w:t xml:space="preserve"> the health board’s Quarter 1 position in relation healthcare associated infections.</w:t>
            </w:r>
          </w:p>
          <w:p w14:paraId="037009EF" w14:textId="77777777" w:rsidR="00151609" w:rsidRPr="00B62EAC" w:rsidRDefault="00151609" w:rsidP="00B62EAC">
            <w:pPr>
              <w:pStyle w:val="ListParagraph"/>
              <w:numPr>
                <w:ilvl w:val="0"/>
                <w:numId w:val="7"/>
              </w:numPr>
              <w:spacing w:line="276" w:lineRule="auto"/>
              <w:ind w:left="317" w:right="-22" w:hanging="283"/>
              <w:jc w:val="both"/>
              <w:rPr>
                <w:rFonts w:ascii="Arial" w:eastAsia="Times New Roman" w:hAnsi="Arial" w:cs="Arial"/>
                <w:bCs/>
                <w:lang w:eastAsia="en-GB"/>
              </w:rPr>
            </w:pPr>
            <w:r w:rsidRPr="00B62EAC">
              <w:rPr>
                <w:rFonts w:ascii="Arial" w:eastAsia="Times New Roman" w:hAnsi="Arial" w:cs="Arial"/>
                <w:b/>
                <w:bCs/>
                <w:lang w:eastAsia="en-GB"/>
              </w:rPr>
              <w:t>NOTE:</w:t>
            </w:r>
            <w:r w:rsidRPr="00B62EAC">
              <w:rPr>
                <w:rFonts w:ascii="Arial" w:eastAsia="Times New Roman" w:hAnsi="Arial" w:cs="Arial"/>
                <w:bCs/>
                <w:lang w:eastAsia="en-GB"/>
              </w:rPr>
              <w:t xml:space="preserve"> the performance of the health board to Targeted Intervention for performance in relation to HCAIs. Progress is reported and monitored fortnightly by the Overarching Targeted Intervention Group, chaired by the Chief Operating Officer.</w:t>
            </w:r>
          </w:p>
          <w:p w14:paraId="7C39DAE8" w14:textId="77777777" w:rsidR="00151609" w:rsidRPr="00B62EAC" w:rsidRDefault="00151609" w:rsidP="00B62EAC">
            <w:pPr>
              <w:pStyle w:val="ListParagraph"/>
              <w:numPr>
                <w:ilvl w:val="0"/>
                <w:numId w:val="7"/>
              </w:numPr>
              <w:spacing w:line="276" w:lineRule="auto"/>
              <w:ind w:left="317" w:right="-22" w:hanging="283"/>
              <w:jc w:val="both"/>
              <w:rPr>
                <w:rFonts w:ascii="Arial" w:eastAsia="Times New Roman" w:hAnsi="Arial" w:cs="Arial"/>
                <w:bCs/>
                <w:lang w:eastAsia="en-GB"/>
              </w:rPr>
            </w:pPr>
            <w:r w:rsidRPr="00B62EAC">
              <w:rPr>
                <w:rFonts w:ascii="Arial" w:eastAsia="Times New Roman" w:hAnsi="Arial" w:cs="Arial"/>
                <w:b/>
                <w:bCs/>
                <w:lang w:eastAsia="en-GB"/>
              </w:rPr>
              <w:t>NOTE:</w:t>
            </w:r>
            <w:r w:rsidRPr="00B62EAC">
              <w:rPr>
                <w:rFonts w:ascii="Arial" w:eastAsia="Times New Roman" w:hAnsi="Arial" w:cs="Arial"/>
                <w:bCs/>
                <w:lang w:eastAsia="en-GB"/>
              </w:rPr>
              <w:t xml:space="preserve"> progress on Infection Prevention &amp; Control Improvement Plan to 30th June 2024.</w:t>
            </w:r>
          </w:p>
          <w:p w14:paraId="528FEDC0" w14:textId="77777777" w:rsidR="00151609" w:rsidRPr="00B62EAC" w:rsidRDefault="00151609" w:rsidP="00B62EAC">
            <w:pPr>
              <w:pStyle w:val="ListParagraph"/>
              <w:numPr>
                <w:ilvl w:val="0"/>
                <w:numId w:val="7"/>
              </w:numPr>
              <w:spacing w:line="276" w:lineRule="auto"/>
              <w:ind w:left="317" w:right="-22" w:hanging="283"/>
              <w:jc w:val="both"/>
              <w:rPr>
                <w:rFonts w:ascii="Arial" w:eastAsia="Times New Roman" w:hAnsi="Arial" w:cs="Arial"/>
                <w:bCs/>
                <w:lang w:eastAsia="en-GB"/>
              </w:rPr>
            </w:pPr>
            <w:r w:rsidRPr="00B62EAC">
              <w:rPr>
                <w:rFonts w:ascii="Arial" w:eastAsia="Times New Roman" w:hAnsi="Arial" w:cs="Arial"/>
                <w:b/>
                <w:bCs/>
                <w:lang w:eastAsia="en-GB"/>
              </w:rPr>
              <w:t>NOTE:</w:t>
            </w:r>
            <w:r w:rsidRPr="00B62EAC">
              <w:rPr>
                <w:rFonts w:ascii="Arial" w:eastAsia="Times New Roman" w:hAnsi="Arial" w:cs="Arial"/>
                <w:bCs/>
                <w:lang w:eastAsia="en-GB"/>
              </w:rPr>
              <w:t xml:space="preserve"> the improvement in IPC Level 2 training from 68.13% compliance reported at 5th January 2024 to 77.90% compliance reported at 3rd July 2024.</w:t>
            </w:r>
          </w:p>
          <w:p w14:paraId="7216576E" w14:textId="76A0B5E3" w:rsidR="00BE4B40" w:rsidRPr="00277117" w:rsidRDefault="00151609" w:rsidP="00B62EAC">
            <w:pPr>
              <w:pStyle w:val="ListParagraph"/>
              <w:numPr>
                <w:ilvl w:val="0"/>
                <w:numId w:val="7"/>
              </w:numPr>
              <w:spacing w:line="276" w:lineRule="auto"/>
              <w:ind w:left="317" w:right="-22" w:hanging="283"/>
              <w:contextualSpacing w:val="0"/>
              <w:jc w:val="both"/>
              <w:rPr>
                <w:rFonts w:ascii="Arial" w:eastAsia="Times New Roman" w:hAnsi="Arial" w:cs="Arial"/>
                <w:szCs w:val="24"/>
                <w:lang w:eastAsia="en-GB"/>
              </w:rPr>
            </w:pPr>
            <w:r w:rsidRPr="00B62EAC">
              <w:rPr>
                <w:rFonts w:ascii="Arial" w:eastAsia="Times New Roman" w:hAnsi="Arial" w:cs="Arial"/>
                <w:b/>
                <w:bCs/>
                <w:lang w:eastAsia="en-GB"/>
              </w:rPr>
              <w:t>NOTE:</w:t>
            </w:r>
            <w:r w:rsidRPr="00B62EAC">
              <w:rPr>
                <w:rFonts w:ascii="Arial" w:eastAsia="Times New Roman" w:hAnsi="Arial" w:cs="Arial"/>
                <w:bCs/>
                <w:lang w:eastAsia="en-GB"/>
              </w:rPr>
              <w:t xml:space="preserve"> the challenges and risks within the health board currently and associated mitigations</w:t>
            </w:r>
          </w:p>
        </w:tc>
      </w:tr>
    </w:tbl>
    <w:p w14:paraId="101B3C77" w14:textId="357EB311" w:rsidR="008840AF" w:rsidRPr="00277117" w:rsidRDefault="008840AF" w:rsidP="00B62EAC">
      <w:pPr>
        <w:tabs>
          <w:tab w:val="left" w:pos="1063"/>
        </w:tabs>
        <w:spacing w:after="0" w:line="276" w:lineRule="auto"/>
        <w:jc w:val="center"/>
        <w:rPr>
          <w:rFonts w:ascii="Arial" w:hAnsi="Arial" w:cs="Arial"/>
          <w:b/>
          <w:szCs w:val="24"/>
          <w:u w:val="single"/>
        </w:rPr>
      </w:pPr>
      <w:r w:rsidRPr="00277117">
        <w:rPr>
          <w:rFonts w:ascii="Arial" w:hAnsi="Arial" w:cs="Arial"/>
          <w:b/>
          <w:szCs w:val="24"/>
          <w:u w:val="single"/>
        </w:rPr>
        <w:lastRenderedPageBreak/>
        <w:t>INFECTION PREVENTION AND CONTROL</w:t>
      </w:r>
    </w:p>
    <w:p w14:paraId="7FEB5A06" w14:textId="77777777" w:rsidR="00C63419" w:rsidRPr="00277117" w:rsidRDefault="00C63419" w:rsidP="00F81751">
      <w:pPr>
        <w:spacing w:after="0" w:line="276" w:lineRule="auto"/>
        <w:jc w:val="center"/>
        <w:rPr>
          <w:rFonts w:ascii="Arial" w:hAnsi="Arial" w:cs="Arial"/>
          <w:b/>
          <w:szCs w:val="24"/>
          <w:u w:val="single"/>
        </w:rPr>
      </w:pPr>
    </w:p>
    <w:p w14:paraId="02E98C3F" w14:textId="77777777" w:rsidR="008840AF" w:rsidRPr="00277117" w:rsidRDefault="008840AF" w:rsidP="00B60B04">
      <w:pPr>
        <w:pStyle w:val="ListParagraph"/>
        <w:numPr>
          <w:ilvl w:val="0"/>
          <w:numId w:val="2"/>
        </w:numPr>
        <w:spacing w:after="120" w:line="276" w:lineRule="auto"/>
        <w:ind w:left="567" w:hanging="567"/>
        <w:contextualSpacing w:val="0"/>
        <w:rPr>
          <w:rFonts w:ascii="Arial" w:hAnsi="Arial" w:cs="Arial"/>
          <w:b/>
          <w:sz w:val="24"/>
          <w:szCs w:val="24"/>
        </w:rPr>
      </w:pPr>
      <w:r w:rsidRPr="00277117">
        <w:rPr>
          <w:rFonts w:ascii="Arial" w:hAnsi="Arial" w:cs="Arial"/>
          <w:b/>
          <w:sz w:val="24"/>
          <w:szCs w:val="24"/>
        </w:rPr>
        <w:t>INTRODUCTION</w:t>
      </w:r>
    </w:p>
    <w:p w14:paraId="54B60E4C" w14:textId="77777777" w:rsidR="008840AF" w:rsidRPr="00277117" w:rsidRDefault="008840AF" w:rsidP="00F81751">
      <w:pPr>
        <w:spacing w:after="0" w:line="276" w:lineRule="auto"/>
        <w:jc w:val="both"/>
        <w:rPr>
          <w:rFonts w:ascii="Arial" w:hAnsi="Arial" w:cs="Arial"/>
          <w:szCs w:val="24"/>
        </w:rPr>
      </w:pPr>
      <w:r w:rsidRPr="00277117">
        <w:rPr>
          <w:rFonts w:ascii="Arial" w:hAnsi="Arial" w:cs="Arial"/>
          <w:szCs w:val="24"/>
        </w:rPr>
        <w:t>This report provide</w:t>
      </w:r>
      <w:r w:rsidR="00FA590C" w:rsidRPr="00277117">
        <w:rPr>
          <w:rFonts w:ascii="Arial" w:hAnsi="Arial" w:cs="Arial"/>
          <w:szCs w:val="24"/>
        </w:rPr>
        <w:t>s</w:t>
      </w:r>
      <w:r w:rsidRPr="00277117">
        <w:rPr>
          <w:rFonts w:ascii="Arial" w:hAnsi="Arial" w:cs="Arial"/>
          <w:szCs w:val="24"/>
        </w:rPr>
        <w:t xml:space="preserve"> an </w:t>
      </w:r>
      <w:r w:rsidR="005F6BE9" w:rsidRPr="00277117">
        <w:rPr>
          <w:rFonts w:ascii="Arial" w:hAnsi="Arial" w:cs="Arial"/>
          <w:szCs w:val="24"/>
        </w:rPr>
        <w:t>overview of</w:t>
      </w:r>
      <w:r w:rsidRPr="00277117">
        <w:rPr>
          <w:rFonts w:ascii="Arial" w:hAnsi="Arial" w:cs="Arial"/>
          <w:szCs w:val="24"/>
        </w:rPr>
        <w:t xml:space="preserve"> progress </w:t>
      </w:r>
      <w:r w:rsidR="005F6BE9" w:rsidRPr="00277117">
        <w:rPr>
          <w:rFonts w:ascii="Arial" w:hAnsi="Arial" w:cs="Arial"/>
          <w:szCs w:val="24"/>
        </w:rPr>
        <w:t xml:space="preserve">against Welsh Government </w:t>
      </w:r>
      <w:r w:rsidR="008E729C" w:rsidRPr="00277117">
        <w:rPr>
          <w:rFonts w:ascii="Arial" w:hAnsi="Arial" w:cs="Arial"/>
          <w:szCs w:val="24"/>
        </w:rPr>
        <w:t>Targeted Intervention de-escalation criteria</w:t>
      </w:r>
      <w:r w:rsidR="00723BC4" w:rsidRPr="00277117">
        <w:rPr>
          <w:rFonts w:ascii="Arial" w:hAnsi="Arial" w:cs="Arial"/>
          <w:szCs w:val="24"/>
        </w:rPr>
        <w:t>.  The health board additionally has internal reduction goals for h</w:t>
      </w:r>
      <w:r w:rsidR="008E729C" w:rsidRPr="00277117">
        <w:rPr>
          <w:rFonts w:ascii="Arial" w:hAnsi="Arial" w:cs="Arial"/>
          <w:szCs w:val="24"/>
        </w:rPr>
        <w:t>ealthcare-associated infections (HCAIs)</w:t>
      </w:r>
      <w:r w:rsidR="00723BC4" w:rsidRPr="00277117">
        <w:rPr>
          <w:rFonts w:ascii="Arial" w:hAnsi="Arial" w:cs="Arial"/>
          <w:szCs w:val="24"/>
        </w:rPr>
        <w:t>, and</w:t>
      </w:r>
      <w:r w:rsidR="000E2301" w:rsidRPr="00277117">
        <w:rPr>
          <w:rFonts w:ascii="Arial" w:hAnsi="Arial" w:cs="Arial"/>
          <w:szCs w:val="24"/>
        </w:rPr>
        <w:t xml:space="preserve"> the report provides a summary of </w:t>
      </w:r>
      <w:r w:rsidR="00723BC4" w:rsidRPr="00277117">
        <w:rPr>
          <w:rFonts w:ascii="Arial" w:hAnsi="Arial" w:cs="Arial"/>
          <w:szCs w:val="24"/>
        </w:rPr>
        <w:t>progress against these internal goals</w:t>
      </w:r>
      <w:r w:rsidR="000E2301" w:rsidRPr="00277117">
        <w:rPr>
          <w:rFonts w:ascii="Arial" w:hAnsi="Arial" w:cs="Arial"/>
          <w:szCs w:val="24"/>
        </w:rPr>
        <w:t xml:space="preserve"> also</w:t>
      </w:r>
      <w:r w:rsidR="00723BC4" w:rsidRPr="00277117">
        <w:rPr>
          <w:rFonts w:ascii="Arial" w:hAnsi="Arial" w:cs="Arial"/>
          <w:szCs w:val="24"/>
        </w:rPr>
        <w:t>.</w:t>
      </w:r>
      <w:r w:rsidR="008E729C" w:rsidRPr="00277117">
        <w:rPr>
          <w:rFonts w:ascii="Arial" w:hAnsi="Arial" w:cs="Arial"/>
          <w:szCs w:val="24"/>
        </w:rPr>
        <w:t xml:space="preserve"> </w:t>
      </w:r>
      <w:r w:rsidR="000E2301" w:rsidRPr="00277117">
        <w:rPr>
          <w:rFonts w:ascii="Arial" w:hAnsi="Arial" w:cs="Arial"/>
          <w:szCs w:val="24"/>
        </w:rPr>
        <w:t xml:space="preserve">The reporting period is </w:t>
      </w:r>
      <w:r w:rsidR="000A0897" w:rsidRPr="00277117">
        <w:rPr>
          <w:rFonts w:ascii="Arial" w:hAnsi="Arial" w:cs="Arial"/>
          <w:szCs w:val="24"/>
        </w:rPr>
        <w:t>1</w:t>
      </w:r>
      <w:r w:rsidR="000A0897" w:rsidRPr="00277117">
        <w:rPr>
          <w:rFonts w:ascii="Arial" w:hAnsi="Arial" w:cs="Arial"/>
          <w:szCs w:val="24"/>
          <w:vertAlign w:val="superscript"/>
        </w:rPr>
        <w:t>st</w:t>
      </w:r>
      <w:r w:rsidR="000A0897" w:rsidRPr="00277117">
        <w:rPr>
          <w:rFonts w:ascii="Arial" w:hAnsi="Arial" w:cs="Arial"/>
          <w:szCs w:val="24"/>
        </w:rPr>
        <w:t xml:space="preserve"> </w:t>
      </w:r>
      <w:r w:rsidR="00174916" w:rsidRPr="00277117">
        <w:rPr>
          <w:rFonts w:ascii="Arial" w:hAnsi="Arial" w:cs="Arial"/>
          <w:szCs w:val="24"/>
        </w:rPr>
        <w:t>April 202</w:t>
      </w:r>
      <w:r w:rsidR="007F052D" w:rsidRPr="00277117">
        <w:rPr>
          <w:rFonts w:ascii="Arial" w:hAnsi="Arial" w:cs="Arial"/>
          <w:szCs w:val="24"/>
        </w:rPr>
        <w:t>4</w:t>
      </w:r>
      <w:r w:rsidR="000A0897" w:rsidRPr="00277117">
        <w:rPr>
          <w:rFonts w:ascii="Arial" w:hAnsi="Arial" w:cs="Arial"/>
          <w:szCs w:val="24"/>
        </w:rPr>
        <w:t xml:space="preserve"> </w:t>
      </w:r>
      <w:r w:rsidR="00070BAF" w:rsidRPr="00277117">
        <w:rPr>
          <w:rFonts w:ascii="Arial" w:hAnsi="Arial" w:cs="Arial"/>
          <w:szCs w:val="24"/>
        </w:rPr>
        <w:t>– 30th June 2024</w:t>
      </w:r>
      <w:r w:rsidR="000E2301" w:rsidRPr="00277117">
        <w:rPr>
          <w:rFonts w:ascii="Arial" w:hAnsi="Arial" w:cs="Arial"/>
          <w:szCs w:val="24"/>
        </w:rPr>
        <w:t>.  The key</w:t>
      </w:r>
      <w:r w:rsidR="008E729C" w:rsidRPr="00277117">
        <w:rPr>
          <w:rFonts w:ascii="Arial" w:hAnsi="Arial" w:cs="Arial"/>
          <w:color w:val="000000" w:themeColor="text1"/>
          <w:szCs w:val="24"/>
        </w:rPr>
        <w:t xml:space="preserve"> </w:t>
      </w:r>
      <w:r w:rsidRPr="00277117">
        <w:rPr>
          <w:rFonts w:ascii="Arial" w:hAnsi="Arial" w:cs="Arial"/>
          <w:color w:val="000000" w:themeColor="text1"/>
          <w:szCs w:val="24"/>
        </w:rPr>
        <w:t>HCAI</w:t>
      </w:r>
      <w:r w:rsidR="00A47FD5" w:rsidRPr="00277117">
        <w:rPr>
          <w:rFonts w:ascii="Arial" w:hAnsi="Arial" w:cs="Arial"/>
          <w:color w:val="000000" w:themeColor="text1"/>
          <w:szCs w:val="24"/>
        </w:rPr>
        <w:t>s</w:t>
      </w:r>
      <w:r w:rsidR="000E2301" w:rsidRPr="00277117">
        <w:rPr>
          <w:rFonts w:ascii="Arial" w:hAnsi="Arial" w:cs="Arial"/>
          <w:color w:val="000000" w:themeColor="text1"/>
          <w:szCs w:val="24"/>
        </w:rPr>
        <w:t xml:space="preserve"> are</w:t>
      </w:r>
      <w:r w:rsidRPr="00277117">
        <w:rPr>
          <w:rFonts w:ascii="Arial" w:hAnsi="Arial" w:cs="Arial"/>
          <w:color w:val="000000" w:themeColor="text1"/>
          <w:szCs w:val="24"/>
        </w:rPr>
        <w:t>:</w:t>
      </w:r>
    </w:p>
    <w:p w14:paraId="674F6967" w14:textId="77777777" w:rsidR="008840AF" w:rsidRPr="00277117" w:rsidRDefault="00960529" w:rsidP="00F81751">
      <w:pPr>
        <w:pStyle w:val="Default"/>
        <w:numPr>
          <w:ilvl w:val="0"/>
          <w:numId w:val="3"/>
        </w:numPr>
        <w:spacing w:line="276" w:lineRule="auto"/>
        <w:ind w:hanging="578"/>
        <w:jc w:val="both"/>
        <w:rPr>
          <w:rFonts w:ascii="Arial" w:hAnsi="Arial" w:cs="Arial"/>
          <w:color w:val="000000" w:themeColor="text1"/>
        </w:rPr>
      </w:pPr>
      <w:r w:rsidRPr="00277117">
        <w:rPr>
          <w:rFonts w:ascii="Arial" w:hAnsi="Arial" w:cs="Arial"/>
          <w:i/>
          <w:color w:val="000000" w:themeColor="text1"/>
        </w:rPr>
        <w:t>Clostridioides</w:t>
      </w:r>
      <w:r w:rsidR="008840AF" w:rsidRPr="00277117">
        <w:rPr>
          <w:rFonts w:ascii="Arial" w:hAnsi="Arial" w:cs="Arial"/>
          <w:i/>
          <w:color w:val="000000" w:themeColor="text1"/>
        </w:rPr>
        <w:t xml:space="preserve"> difficile</w:t>
      </w:r>
      <w:r w:rsidR="008840AF" w:rsidRPr="00277117">
        <w:rPr>
          <w:rFonts w:ascii="Arial" w:hAnsi="Arial" w:cs="Arial"/>
          <w:color w:val="000000" w:themeColor="text1"/>
        </w:rPr>
        <w:t xml:space="preserve"> infection</w:t>
      </w:r>
    </w:p>
    <w:p w14:paraId="6C8B858F" w14:textId="77777777" w:rsidR="008840AF" w:rsidRPr="00277117" w:rsidRDefault="00640689" w:rsidP="00F81751">
      <w:pPr>
        <w:pStyle w:val="Default"/>
        <w:numPr>
          <w:ilvl w:val="0"/>
          <w:numId w:val="3"/>
        </w:numPr>
        <w:spacing w:line="276" w:lineRule="auto"/>
        <w:ind w:left="709" w:hanging="567"/>
        <w:jc w:val="both"/>
        <w:rPr>
          <w:rFonts w:ascii="Arial" w:hAnsi="Arial" w:cs="Arial"/>
          <w:b/>
          <w:color w:val="000000" w:themeColor="text1"/>
        </w:rPr>
      </w:pPr>
      <w:r w:rsidRPr="00277117">
        <w:rPr>
          <w:rFonts w:ascii="Arial" w:hAnsi="Arial" w:cs="Arial"/>
          <w:i/>
          <w:color w:val="000000" w:themeColor="text1"/>
        </w:rPr>
        <w:t>Staphylococcus</w:t>
      </w:r>
      <w:r w:rsidR="008840AF" w:rsidRPr="00277117">
        <w:rPr>
          <w:rFonts w:ascii="Arial" w:hAnsi="Arial" w:cs="Arial"/>
          <w:i/>
          <w:color w:val="000000" w:themeColor="text1"/>
        </w:rPr>
        <w:t xml:space="preserve"> aureus</w:t>
      </w:r>
      <w:r w:rsidR="008840AF" w:rsidRPr="00277117">
        <w:rPr>
          <w:rFonts w:ascii="Arial" w:hAnsi="Arial" w:cs="Arial"/>
          <w:color w:val="000000" w:themeColor="text1"/>
        </w:rPr>
        <w:t xml:space="preserve"> bacteraemia</w:t>
      </w:r>
    </w:p>
    <w:p w14:paraId="3F8FA36E" w14:textId="77777777" w:rsidR="008840AF" w:rsidRPr="00277117" w:rsidRDefault="008840AF" w:rsidP="00B60B04">
      <w:pPr>
        <w:pStyle w:val="Default"/>
        <w:numPr>
          <w:ilvl w:val="0"/>
          <w:numId w:val="3"/>
        </w:numPr>
        <w:spacing w:after="120" w:line="276" w:lineRule="auto"/>
        <w:ind w:hanging="578"/>
        <w:jc w:val="both"/>
        <w:rPr>
          <w:rFonts w:ascii="Arial" w:hAnsi="Arial" w:cs="Arial"/>
          <w:b/>
          <w:color w:val="auto"/>
        </w:rPr>
      </w:pPr>
      <w:r w:rsidRPr="00277117">
        <w:rPr>
          <w:rFonts w:ascii="Arial" w:hAnsi="Arial" w:cs="Arial"/>
          <w:color w:val="000000" w:themeColor="text1"/>
        </w:rPr>
        <w:t>Gram negative bacteraemia</w:t>
      </w:r>
      <w:r w:rsidRPr="00277117">
        <w:rPr>
          <w:rFonts w:ascii="Arial" w:hAnsi="Arial" w:cs="Arial"/>
          <w:i/>
          <w:color w:val="000000" w:themeColor="text1"/>
        </w:rPr>
        <w:t xml:space="preserve"> (E</w:t>
      </w:r>
      <w:r w:rsidR="009D2C95" w:rsidRPr="00277117">
        <w:rPr>
          <w:rFonts w:ascii="Arial" w:hAnsi="Arial" w:cs="Arial"/>
          <w:i/>
          <w:color w:val="000000" w:themeColor="text1"/>
        </w:rPr>
        <w:t xml:space="preserve">scherichia </w:t>
      </w:r>
      <w:r w:rsidRPr="00277117">
        <w:rPr>
          <w:rFonts w:ascii="Arial" w:hAnsi="Arial" w:cs="Arial"/>
          <w:i/>
          <w:color w:val="000000" w:themeColor="text1"/>
        </w:rPr>
        <w:t xml:space="preserve">coli, </w:t>
      </w:r>
      <w:r w:rsidRPr="00277117">
        <w:rPr>
          <w:rFonts w:ascii="Arial" w:hAnsi="Arial" w:cs="Arial"/>
          <w:i/>
          <w:color w:val="auto"/>
        </w:rPr>
        <w:t>Klebsiella spp</w:t>
      </w:r>
      <w:r w:rsidRPr="00277117">
        <w:rPr>
          <w:rFonts w:ascii="Arial" w:hAnsi="Arial" w:cs="Arial"/>
          <w:color w:val="auto"/>
        </w:rPr>
        <w:t xml:space="preserve">., </w:t>
      </w:r>
      <w:r w:rsidRPr="00277117">
        <w:rPr>
          <w:rFonts w:ascii="Arial" w:hAnsi="Arial" w:cs="Arial"/>
          <w:i/>
          <w:color w:val="auto"/>
        </w:rPr>
        <w:t>Pseudomonas aeruginosa</w:t>
      </w:r>
      <w:r w:rsidRPr="00277117">
        <w:rPr>
          <w:rFonts w:ascii="Arial" w:hAnsi="Arial" w:cs="Arial"/>
          <w:color w:val="auto"/>
        </w:rPr>
        <w:t>)</w:t>
      </w:r>
    </w:p>
    <w:p w14:paraId="047D7CC5" w14:textId="77777777" w:rsidR="00174916" w:rsidRPr="00277117" w:rsidRDefault="00174916" w:rsidP="00B60B04">
      <w:pPr>
        <w:pStyle w:val="Default"/>
        <w:spacing w:after="120" w:line="276" w:lineRule="auto"/>
        <w:jc w:val="both"/>
        <w:rPr>
          <w:rFonts w:ascii="Arial" w:hAnsi="Arial" w:cs="Arial"/>
          <w:color w:val="auto"/>
        </w:rPr>
      </w:pPr>
      <w:r w:rsidRPr="00277117">
        <w:rPr>
          <w:rFonts w:ascii="Arial" w:hAnsi="Arial" w:cs="Arial"/>
          <w:color w:val="000000" w:themeColor="text1"/>
        </w:rPr>
        <w:t xml:space="preserve">An update in relation to </w:t>
      </w:r>
      <w:r w:rsidR="00794C24" w:rsidRPr="00277117">
        <w:rPr>
          <w:rFonts w:ascii="Arial" w:hAnsi="Arial" w:cs="Arial"/>
          <w:color w:val="000000" w:themeColor="text1"/>
        </w:rPr>
        <w:t>respiratory viruses and other key infection</w:t>
      </w:r>
      <w:r w:rsidR="00723BC4" w:rsidRPr="00277117">
        <w:rPr>
          <w:rFonts w:ascii="Arial" w:hAnsi="Arial" w:cs="Arial"/>
          <w:color w:val="000000" w:themeColor="text1"/>
        </w:rPr>
        <w:t>-</w:t>
      </w:r>
      <w:r w:rsidR="00794C24" w:rsidRPr="00277117">
        <w:rPr>
          <w:rFonts w:ascii="Arial" w:hAnsi="Arial" w:cs="Arial"/>
          <w:color w:val="000000" w:themeColor="text1"/>
        </w:rPr>
        <w:t xml:space="preserve">related incidents and outbreaks </w:t>
      </w:r>
      <w:r w:rsidR="007E5FDD" w:rsidRPr="00277117">
        <w:rPr>
          <w:rFonts w:ascii="Arial" w:hAnsi="Arial" w:cs="Arial"/>
          <w:color w:val="auto"/>
        </w:rPr>
        <w:t xml:space="preserve">to </w:t>
      </w:r>
      <w:r w:rsidR="00070BAF" w:rsidRPr="00277117">
        <w:rPr>
          <w:rFonts w:ascii="Arial" w:hAnsi="Arial" w:cs="Arial"/>
          <w:color w:val="000000" w:themeColor="text1"/>
        </w:rPr>
        <w:t>30</w:t>
      </w:r>
      <w:r w:rsidR="00070BAF" w:rsidRPr="00277117">
        <w:rPr>
          <w:rFonts w:ascii="Arial" w:hAnsi="Arial" w:cs="Arial"/>
          <w:color w:val="000000" w:themeColor="text1"/>
          <w:vertAlign w:val="superscript"/>
        </w:rPr>
        <w:t>th</w:t>
      </w:r>
      <w:r w:rsidR="00070BAF" w:rsidRPr="00277117">
        <w:rPr>
          <w:rFonts w:ascii="Arial" w:hAnsi="Arial" w:cs="Arial"/>
          <w:color w:val="000000" w:themeColor="text1"/>
        </w:rPr>
        <w:t xml:space="preserve"> June 2024 </w:t>
      </w:r>
      <w:r w:rsidRPr="00277117">
        <w:rPr>
          <w:rFonts w:ascii="Arial" w:hAnsi="Arial" w:cs="Arial"/>
          <w:color w:val="auto"/>
        </w:rPr>
        <w:t>is provided also.</w:t>
      </w:r>
    </w:p>
    <w:p w14:paraId="5D2841D2" w14:textId="77777777" w:rsidR="008840AF" w:rsidRPr="00277117" w:rsidRDefault="00174916" w:rsidP="00B60B04">
      <w:pPr>
        <w:autoSpaceDE w:val="0"/>
        <w:autoSpaceDN w:val="0"/>
        <w:adjustRightInd w:val="0"/>
        <w:spacing w:after="120" w:line="276" w:lineRule="auto"/>
        <w:jc w:val="both"/>
        <w:rPr>
          <w:rFonts w:ascii="Arial" w:hAnsi="Arial" w:cs="Arial"/>
          <w:szCs w:val="24"/>
        </w:rPr>
      </w:pPr>
      <w:r w:rsidRPr="00277117">
        <w:rPr>
          <w:rFonts w:ascii="Arial" w:hAnsi="Arial" w:cs="Arial"/>
          <w:szCs w:val="24"/>
        </w:rPr>
        <w:t xml:space="preserve">The report </w:t>
      </w:r>
      <w:r w:rsidR="008840AF" w:rsidRPr="00277117">
        <w:rPr>
          <w:rFonts w:ascii="Arial" w:hAnsi="Arial" w:cs="Arial"/>
          <w:szCs w:val="24"/>
        </w:rPr>
        <w:t xml:space="preserve">provides a </w:t>
      </w:r>
      <w:r w:rsidR="005F6BE9" w:rsidRPr="00277117">
        <w:rPr>
          <w:rFonts w:ascii="Arial" w:hAnsi="Arial" w:cs="Arial"/>
          <w:szCs w:val="24"/>
        </w:rPr>
        <w:t>summary</w:t>
      </w:r>
      <w:r w:rsidR="008840AF" w:rsidRPr="00277117">
        <w:rPr>
          <w:rFonts w:ascii="Arial" w:hAnsi="Arial" w:cs="Arial"/>
          <w:szCs w:val="24"/>
        </w:rPr>
        <w:t xml:space="preserve"> of the activities carried out </w:t>
      </w:r>
      <w:r w:rsidR="005F6BE9" w:rsidRPr="00277117">
        <w:rPr>
          <w:rFonts w:ascii="Arial" w:hAnsi="Arial" w:cs="Arial"/>
          <w:szCs w:val="24"/>
        </w:rPr>
        <w:t xml:space="preserve">across the </w:t>
      </w:r>
      <w:r w:rsidR="008E729C" w:rsidRPr="00277117">
        <w:rPr>
          <w:rFonts w:ascii="Arial" w:hAnsi="Arial" w:cs="Arial"/>
          <w:szCs w:val="24"/>
        </w:rPr>
        <w:t xml:space="preserve">health board </w:t>
      </w:r>
      <w:r w:rsidR="0072144D" w:rsidRPr="00277117">
        <w:rPr>
          <w:rFonts w:ascii="Arial" w:hAnsi="Arial" w:cs="Arial"/>
          <w:szCs w:val="24"/>
        </w:rPr>
        <w:t>in relation to</w:t>
      </w:r>
      <w:r w:rsidR="008840AF" w:rsidRPr="00277117">
        <w:rPr>
          <w:rFonts w:ascii="Arial" w:hAnsi="Arial" w:cs="Arial"/>
          <w:szCs w:val="24"/>
        </w:rPr>
        <w:t xml:space="preserve"> the prevention, control and management of infection</w:t>
      </w:r>
      <w:r w:rsidR="00E44B9A" w:rsidRPr="00277117">
        <w:rPr>
          <w:rFonts w:ascii="Arial" w:hAnsi="Arial" w:cs="Arial"/>
          <w:szCs w:val="24"/>
        </w:rPr>
        <w:t>.</w:t>
      </w:r>
      <w:r w:rsidR="0072144D" w:rsidRPr="00277117">
        <w:rPr>
          <w:rFonts w:ascii="Arial" w:hAnsi="Arial" w:cs="Arial"/>
          <w:szCs w:val="24"/>
        </w:rPr>
        <w:t xml:space="preserve"> </w:t>
      </w:r>
      <w:r w:rsidR="00723BC4" w:rsidRPr="00277117">
        <w:rPr>
          <w:rFonts w:ascii="Arial" w:hAnsi="Arial" w:cs="Arial"/>
          <w:szCs w:val="24"/>
        </w:rPr>
        <w:t>The report</w:t>
      </w:r>
      <w:r w:rsidR="008840AF" w:rsidRPr="00277117">
        <w:rPr>
          <w:rFonts w:ascii="Arial" w:hAnsi="Arial" w:cs="Arial"/>
          <w:szCs w:val="24"/>
        </w:rPr>
        <w:t xml:space="preserve"> also </w:t>
      </w:r>
      <w:r w:rsidR="00723BC4" w:rsidRPr="00277117">
        <w:rPr>
          <w:rFonts w:ascii="Arial" w:hAnsi="Arial" w:cs="Arial"/>
          <w:szCs w:val="24"/>
        </w:rPr>
        <w:t>identifies</w:t>
      </w:r>
      <w:r w:rsidR="008840AF" w:rsidRPr="00277117">
        <w:rPr>
          <w:rFonts w:ascii="Arial" w:hAnsi="Arial" w:cs="Arial"/>
          <w:szCs w:val="24"/>
        </w:rPr>
        <w:t xml:space="preserve"> key risks, </w:t>
      </w:r>
      <w:r w:rsidR="0072144D" w:rsidRPr="00277117">
        <w:rPr>
          <w:rFonts w:ascii="Arial" w:hAnsi="Arial" w:cs="Arial"/>
          <w:szCs w:val="24"/>
        </w:rPr>
        <w:t xml:space="preserve">and makes recommendations to address </w:t>
      </w:r>
      <w:r w:rsidR="008840AF" w:rsidRPr="00277117">
        <w:rPr>
          <w:rFonts w:ascii="Arial" w:hAnsi="Arial" w:cs="Arial"/>
          <w:szCs w:val="24"/>
        </w:rPr>
        <w:t xml:space="preserve">areas requiring action or improvement. </w:t>
      </w:r>
    </w:p>
    <w:p w14:paraId="6C71EE3A" w14:textId="77777777" w:rsidR="007F052D" w:rsidRPr="00277117" w:rsidRDefault="007F052D" w:rsidP="00F81751">
      <w:pPr>
        <w:autoSpaceDE w:val="0"/>
        <w:autoSpaceDN w:val="0"/>
        <w:adjustRightInd w:val="0"/>
        <w:spacing w:after="0" w:line="276" w:lineRule="auto"/>
        <w:jc w:val="both"/>
        <w:rPr>
          <w:rFonts w:ascii="Arial" w:hAnsi="Arial" w:cs="Arial"/>
          <w:szCs w:val="24"/>
        </w:rPr>
      </w:pPr>
    </w:p>
    <w:p w14:paraId="69CD1836" w14:textId="77777777" w:rsidR="001A37FA" w:rsidRPr="00277117" w:rsidRDefault="00E47B6D" w:rsidP="00F81751">
      <w:pPr>
        <w:pStyle w:val="ListParagraph"/>
        <w:numPr>
          <w:ilvl w:val="0"/>
          <w:numId w:val="2"/>
        </w:numPr>
        <w:spacing w:after="0" w:line="276" w:lineRule="auto"/>
        <w:ind w:left="567" w:hanging="567"/>
        <w:contextualSpacing w:val="0"/>
        <w:rPr>
          <w:rFonts w:ascii="Arial" w:hAnsi="Arial" w:cs="Arial"/>
          <w:b/>
          <w:sz w:val="24"/>
          <w:szCs w:val="24"/>
        </w:rPr>
      </w:pPr>
      <w:r w:rsidRPr="00277117">
        <w:rPr>
          <w:rFonts w:ascii="Arial" w:hAnsi="Arial" w:cs="Arial"/>
          <w:b/>
          <w:sz w:val="24"/>
          <w:szCs w:val="24"/>
        </w:rPr>
        <w:t>Progress on key healthcare associated infections (HCAI)</w:t>
      </w:r>
    </w:p>
    <w:p w14:paraId="7C26B43E" w14:textId="77777777" w:rsidR="00E47B6D" w:rsidRPr="00277117" w:rsidRDefault="00E47B6D" w:rsidP="00E47B6D">
      <w:pPr>
        <w:spacing w:after="0" w:line="276" w:lineRule="auto"/>
        <w:rPr>
          <w:rFonts w:ascii="Arial" w:hAnsi="Arial" w:cs="Arial"/>
          <w:b/>
          <w:szCs w:val="24"/>
        </w:rPr>
      </w:pPr>
    </w:p>
    <w:p w14:paraId="73DDAC8D" w14:textId="7FC1D633" w:rsidR="0017370E" w:rsidRPr="00277117" w:rsidRDefault="00F23E0F" w:rsidP="00B60B04">
      <w:pPr>
        <w:spacing w:after="120" w:line="276" w:lineRule="auto"/>
        <w:ind w:left="567" w:hanging="567"/>
        <w:rPr>
          <w:rFonts w:ascii="Arial" w:hAnsi="Arial" w:cs="Arial"/>
          <w:szCs w:val="24"/>
        </w:rPr>
      </w:pPr>
      <w:r w:rsidRPr="00277117">
        <w:rPr>
          <w:rFonts w:ascii="Arial" w:hAnsi="Arial" w:cs="Arial"/>
          <w:b/>
          <w:szCs w:val="24"/>
        </w:rPr>
        <w:t>2.1</w:t>
      </w:r>
      <w:r w:rsidRPr="00277117">
        <w:rPr>
          <w:rFonts w:ascii="Arial" w:hAnsi="Arial" w:cs="Arial"/>
          <w:b/>
          <w:szCs w:val="24"/>
        </w:rPr>
        <w:tab/>
      </w:r>
      <w:r w:rsidR="00E03BC8" w:rsidRPr="00277117">
        <w:rPr>
          <w:rFonts w:ascii="Arial" w:hAnsi="Arial" w:cs="Arial"/>
          <w:b/>
          <w:szCs w:val="24"/>
        </w:rPr>
        <w:t xml:space="preserve">Progress against </w:t>
      </w:r>
      <w:r w:rsidR="00E47B6D" w:rsidRPr="00277117">
        <w:rPr>
          <w:rFonts w:ascii="Arial" w:hAnsi="Arial" w:cs="Arial"/>
          <w:b/>
          <w:szCs w:val="24"/>
        </w:rPr>
        <w:t xml:space="preserve">Targeted Intervention </w:t>
      </w:r>
    </w:p>
    <w:p w14:paraId="1A318B25" w14:textId="5F829972" w:rsidR="00E03BC8" w:rsidRPr="00277117" w:rsidRDefault="000E2301" w:rsidP="00B60B04">
      <w:pPr>
        <w:spacing w:after="120" w:line="276" w:lineRule="auto"/>
        <w:jc w:val="both"/>
        <w:rPr>
          <w:rFonts w:ascii="Arial" w:hAnsi="Arial" w:cs="Arial"/>
          <w:szCs w:val="24"/>
        </w:rPr>
      </w:pPr>
      <w:r w:rsidRPr="00277117">
        <w:rPr>
          <w:rFonts w:ascii="Arial" w:hAnsi="Arial" w:cs="Arial"/>
          <w:szCs w:val="24"/>
        </w:rPr>
        <w:t>T</w:t>
      </w:r>
      <w:r w:rsidR="00E47B6D" w:rsidRPr="00277117">
        <w:rPr>
          <w:rFonts w:ascii="Arial" w:hAnsi="Arial" w:cs="Arial"/>
          <w:szCs w:val="24"/>
        </w:rPr>
        <w:t xml:space="preserve">he </w:t>
      </w:r>
      <w:r w:rsidR="0017370E" w:rsidRPr="00277117">
        <w:rPr>
          <w:rFonts w:ascii="Arial" w:hAnsi="Arial" w:cs="Arial"/>
          <w:szCs w:val="24"/>
        </w:rPr>
        <w:t xml:space="preserve">health board’s </w:t>
      </w:r>
      <w:r w:rsidR="00E03BC8" w:rsidRPr="00277117">
        <w:rPr>
          <w:rFonts w:ascii="Arial" w:hAnsi="Arial" w:cs="Arial"/>
          <w:szCs w:val="24"/>
        </w:rPr>
        <w:t xml:space="preserve">monthly progress </w:t>
      </w:r>
      <w:r w:rsidR="00E47B6D" w:rsidRPr="00277117">
        <w:rPr>
          <w:rFonts w:ascii="Arial" w:hAnsi="Arial" w:cs="Arial"/>
          <w:szCs w:val="24"/>
        </w:rPr>
        <w:t xml:space="preserve">against the Targeted Intervention </w:t>
      </w:r>
      <w:r w:rsidR="0017370E" w:rsidRPr="00277117">
        <w:rPr>
          <w:rFonts w:ascii="Arial" w:hAnsi="Arial" w:cs="Arial"/>
          <w:szCs w:val="24"/>
        </w:rPr>
        <w:t>d</w:t>
      </w:r>
      <w:r w:rsidR="00E47B6D" w:rsidRPr="00277117">
        <w:rPr>
          <w:rFonts w:ascii="Arial" w:hAnsi="Arial" w:cs="Arial"/>
          <w:szCs w:val="24"/>
        </w:rPr>
        <w:t xml:space="preserve">e-escalation criteria for </w:t>
      </w:r>
      <w:r w:rsidRPr="00277117">
        <w:rPr>
          <w:rFonts w:ascii="Arial" w:hAnsi="Arial" w:cs="Arial"/>
          <w:szCs w:val="24"/>
        </w:rPr>
        <w:t>h</w:t>
      </w:r>
      <w:r w:rsidR="00E47B6D" w:rsidRPr="00277117">
        <w:rPr>
          <w:rFonts w:ascii="Arial" w:hAnsi="Arial" w:cs="Arial"/>
          <w:szCs w:val="24"/>
        </w:rPr>
        <w:t xml:space="preserve">ospital </w:t>
      </w:r>
      <w:r w:rsidRPr="00277117">
        <w:rPr>
          <w:rFonts w:ascii="Arial" w:hAnsi="Arial" w:cs="Arial"/>
          <w:szCs w:val="24"/>
        </w:rPr>
        <w:t>o</w:t>
      </w:r>
      <w:r w:rsidR="00E47B6D" w:rsidRPr="00277117">
        <w:rPr>
          <w:rFonts w:ascii="Arial" w:hAnsi="Arial" w:cs="Arial"/>
          <w:szCs w:val="24"/>
        </w:rPr>
        <w:t>nset</w:t>
      </w:r>
      <w:r w:rsidR="0017370E" w:rsidRPr="00277117">
        <w:rPr>
          <w:rFonts w:ascii="Arial" w:hAnsi="Arial" w:cs="Arial"/>
          <w:szCs w:val="24"/>
        </w:rPr>
        <w:t>,</w:t>
      </w:r>
      <w:r w:rsidR="00E47B6D" w:rsidRPr="00277117">
        <w:rPr>
          <w:rFonts w:ascii="Arial" w:hAnsi="Arial" w:cs="Arial"/>
          <w:szCs w:val="24"/>
        </w:rPr>
        <w:t xml:space="preserve"> </w:t>
      </w:r>
      <w:r w:rsidRPr="00277117">
        <w:rPr>
          <w:rFonts w:ascii="Arial" w:hAnsi="Arial" w:cs="Arial"/>
          <w:szCs w:val="24"/>
        </w:rPr>
        <w:t>h</w:t>
      </w:r>
      <w:r w:rsidR="0017370E" w:rsidRPr="00277117">
        <w:rPr>
          <w:rFonts w:ascii="Arial" w:hAnsi="Arial" w:cs="Arial"/>
          <w:szCs w:val="24"/>
        </w:rPr>
        <w:t xml:space="preserve">ealthcare </w:t>
      </w:r>
      <w:r w:rsidRPr="00277117">
        <w:rPr>
          <w:rFonts w:ascii="Arial" w:hAnsi="Arial" w:cs="Arial"/>
          <w:szCs w:val="24"/>
        </w:rPr>
        <w:t>a</w:t>
      </w:r>
      <w:r w:rsidR="0017370E" w:rsidRPr="00277117">
        <w:rPr>
          <w:rFonts w:ascii="Arial" w:hAnsi="Arial" w:cs="Arial"/>
          <w:szCs w:val="24"/>
        </w:rPr>
        <w:t xml:space="preserve">ssociated </w:t>
      </w:r>
      <w:r w:rsidRPr="00277117">
        <w:rPr>
          <w:rFonts w:ascii="Arial" w:hAnsi="Arial" w:cs="Arial"/>
          <w:szCs w:val="24"/>
        </w:rPr>
        <w:t>i</w:t>
      </w:r>
      <w:r w:rsidR="0017370E" w:rsidRPr="00277117">
        <w:rPr>
          <w:rFonts w:ascii="Arial" w:hAnsi="Arial" w:cs="Arial"/>
          <w:szCs w:val="24"/>
        </w:rPr>
        <w:t>nfections (HCAI)</w:t>
      </w:r>
      <w:r w:rsidRPr="00277117">
        <w:rPr>
          <w:rFonts w:ascii="Arial" w:hAnsi="Arial" w:cs="Arial"/>
          <w:szCs w:val="24"/>
        </w:rPr>
        <w:t xml:space="preserve"> is presented in Table 1. </w:t>
      </w:r>
      <w:r w:rsidR="0017370E" w:rsidRPr="00277117">
        <w:rPr>
          <w:rFonts w:ascii="Arial" w:hAnsi="Arial" w:cs="Arial"/>
          <w:szCs w:val="24"/>
        </w:rPr>
        <w:t>Hospital O</w:t>
      </w:r>
      <w:r w:rsidR="00E47B6D" w:rsidRPr="00277117">
        <w:rPr>
          <w:rFonts w:ascii="Arial" w:hAnsi="Arial" w:cs="Arial"/>
          <w:szCs w:val="24"/>
        </w:rPr>
        <w:t xml:space="preserve">nset (HO) infections are defined as </w:t>
      </w:r>
      <w:r w:rsidR="0017370E" w:rsidRPr="00277117">
        <w:rPr>
          <w:rFonts w:ascii="Arial" w:hAnsi="Arial" w:cs="Arial"/>
          <w:szCs w:val="24"/>
        </w:rPr>
        <w:t>a</w:t>
      </w:r>
      <w:r w:rsidRPr="00277117">
        <w:rPr>
          <w:rFonts w:ascii="Arial" w:hAnsi="Arial" w:cs="Arial"/>
          <w:szCs w:val="24"/>
        </w:rPr>
        <w:t xml:space="preserve"> positive microbiology result for a</w:t>
      </w:r>
      <w:r w:rsidR="0017370E" w:rsidRPr="00277117">
        <w:rPr>
          <w:rFonts w:ascii="Arial" w:hAnsi="Arial" w:cs="Arial"/>
          <w:szCs w:val="24"/>
        </w:rPr>
        <w:t xml:space="preserve"> sample collect</w:t>
      </w:r>
      <w:r w:rsidRPr="00277117">
        <w:rPr>
          <w:rFonts w:ascii="Arial" w:hAnsi="Arial" w:cs="Arial"/>
          <w:szCs w:val="24"/>
        </w:rPr>
        <w:t>ed</w:t>
      </w:r>
      <w:r w:rsidR="0017370E" w:rsidRPr="00277117">
        <w:rPr>
          <w:rFonts w:ascii="Arial" w:hAnsi="Arial" w:cs="Arial"/>
          <w:szCs w:val="24"/>
        </w:rPr>
        <w:t xml:space="preserve"> </w:t>
      </w:r>
      <w:r w:rsidR="00E47B6D" w:rsidRPr="00277117">
        <w:rPr>
          <w:rFonts w:ascii="Arial" w:hAnsi="Arial" w:cs="Arial"/>
          <w:szCs w:val="24"/>
        </w:rPr>
        <w:t>on day 3 or more of a hospital admission (da</w:t>
      </w:r>
      <w:r w:rsidR="0017370E" w:rsidRPr="00277117">
        <w:rPr>
          <w:rFonts w:ascii="Arial" w:hAnsi="Arial" w:cs="Arial"/>
          <w:szCs w:val="24"/>
        </w:rPr>
        <w:t>y 1 being</w:t>
      </w:r>
      <w:r w:rsidR="00E47B6D" w:rsidRPr="00277117">
        <w:rPr>
          <w:rFonts w:ascii="Arial" w:hAnsi="Arial" w:cs="Arial"/>
          <w:szCs w:val="24"/>
        </w:rPr>
        <w:t xml:space="preserve"> the first day of </w:t>
      </w:r>
      <w:r w:rsidR="0017370E" w:rsidRPr="00277117">
        <w:rPr>
          <w:rFonts w:ascii="Arial" w:hAnsi="Arial" w:cs="Arial"/>
          <w:szCs w:val="24"/>
        </w:rPr>
        <w:t xml:space="preserve">the </w:t>
      </w:r>
      <w:r w:rsidR="00E47B6D" w:rsidRPr="00277117">
        <w:rPr>
          <w:rFonts w:ascii="Arial" w:hAnsi="Arial" w:cs="Arial"/>
          <w:szCs w:val="24"/>
        </w:rPr>
        <w:t>admission</w:t>
      </w:r>
      <w:r w:rsidR="0017370E" w:rsidRPr="00277117">
        <w:rPr>
          <w:rFonts w:ascii="Arial" w:hAnsi="Arial" w:cs="Arial"/>
          <w:szCs w:val="24"/>
        </w:rPr>
        <w:t xml:space="preserve"> to an in-patient location</w:t>
      </w:r>
      <w:r w:rsidR="00E47B6D" w:rsidRPr="00277117">
        <w:rPr>
          <w:rFonts w:ascii="Arial" w:hAnsi="Arial" w:cs="Arial"/>
          <w:szCs w:val="24"/>
        </w:rPr>
        <w:t xml:space="preserve">). </w:t>
      </w:r>
    </w:p>
    <w:p w14:paraId="79B3CFE6" w14:textId="0BB40386" w:rsidR="0017370E" w:rsidRPr="00277117" w:rsidRDefault="000E2301" w:rsidP="00B60B04">
      <w:pPr>
        <w:spacing w:after="120" w:line="276" w:lineRule="auto"/>
        <w:jc w:val="both"/>
      </w:pPr>
      <w:r w:rsidRPr="00277117">
        <w:rPr>
          <w:rFonts w:ascii="Arial" w:hAnsi="Arial" w:cs="Arial"/>
          <w:szCs w:val="24"/>
        </w:rPr>
        <w:t xml:space="preserve">Welsh Government has set de-escalation criteria for the health board to reduce infections to </w:t>
      </w:r>
      <w:r w:rsidR="002B163B" w:rsidRPr="00277117">
        <w:rPr>
          <w:rFonts w:ascii="Arial" w:hAnsi="Arial" w:cs="Arial"/>
          <w:szCs w:val="24"/>
        </w:rPr>
        <w:t xml:space="preserve">a </w:t>
      </w:r>
      <w:r w:rsidRPr="00277117">
        <w:rPr>
          <w:rFonts w:ascii="Arial" w:hAnsi="Arial" w:cs="Arial"/>
          <w:szCs w:val="24"/>
        </w:rPr>
        <w:t xml:space="preserve">maximum number of cases per </w:t>
      </w:r>
      <w:r w:rsidR="002B163B" w:rsidRPr="00277117">
        <w:rPr>
          <w:rFonts w:ascii="Arial" w:hAnsi="Arial" w:cs="Arial"/>
          <w:szCs w:val="24"/>
        </w:rPr>
        <w:t xml:space="preserve">month.  The number of cases should be at or below the maximum set, and these reductions should be maintained for at least 3 months before </w:t>
      </w:r>
      <w:r w:rsidRPr="00277117">
        <w:rPr>
          <w:rFonts w:ascii="Arial" w:hAnsi="Arial" w:cs="Arial"/>
          <w:szCs w:val="24"/>
        </w:rPr>
        <w:t xml:space="preserve">the health board would be considered for </w:t>
      </w:r>
      <w:r w:rsidR="002B163B" w:rsidRPr="00277117">
        <w:rPr>
          <w:rFonts w:ascii="Arial" w:hAnsi="Arial" w:cs="Arial"/>
          <w:szCs w:val="24"/>
        </w:rPr>
        <w:t xml:space="preserve">de-escalation </w:t>
      </w:r>
      <w:r w:rsidRPr="00277117">
        <w:rPr>
          <w:rFonts w:ascii="Arial" w:hAnsi="Arial" w:cs="Arial"/>
          <w:szCs w:val="24"/>
        </w:rPr>
        <w:t>from Targeted Interventions</w:t>
      </w:r>
      <w:r w:rsidR="002B163B" w:rsidRPr="00277117">
        <w:rPr>
          <w:rFonts w:ascii="Arial" w:hAnsi="Arial" w:cs="Arial"/>
          <w:szCs w:val="24"/>
        </w:rPr>
        <w:t xml:space="preserve">.  </w:t>
      </w:r>
    </w:p>
    <w:p w14:paraId="023B9302" w14:textId="77777777" w:rsidR="00AD7A09" w:rsidRPr="00277117" w:rsidRDefault="00AD7A09">
      <w:pPr>
        <w:rPr>
          <w:rFonts w:ascii="Arial" w:hAnsi="Arial" w:cs="Arial"/>
          <w:b/>
          <w:szCs w:val="24"/>
        </w:rPr>
      </w:pPr>
      <w:r w:rsidRPr="00277117">
        <w:rPr>
          <w:rFonts w:ascii="Arial" w:hAnsi="Arial" w:cs="Arial"/>
          <w:b/>
          <w:szCs w:val="24"/>
        </w:rPr>
        <w:br w:type="page"/>
      </w:r>
    </w:p>
    <w:p w14:paraId="42836F4B" w14:textId="77777777" w:rsidR="002B163B" w:rsidRPr="00277117" w:rsidRDefault="002B163B" w:rsidP="0085094E">
      <w:pPr>
        <w:spacing w:after="120" w:line="276" w:lineRule="auto"/>
        <w:jc w:val="both"/>
        <w:rPr>
          <w:rFonts w:ascii="Arial" w:hAnsi="Arial" w:cs="Arial"/>
          <w:b/>
          <w:szCs w:val="24"/>
        </w:rPr>
      </w:pPr>
      <w:r w:rsidRPr="00277117">
        <w:rPr>
          <w:rFonts w:ascii="Arial" w:hAnsi="Arial" w:cs="Arial"/>
          <w:b/>
          <w:szCs w:val="24"/>
        </w:rPr>
        <w:lastRenderedPageBreak/>
        <w:t>Table 1.</w:t>
      </w:r>
    </w:p>
    <w:p w14:paraId="1BB2BBE6" w14:textId="77777777" w:rsidR="002B163B" w:rsidRPr="00277117" w:rsidRDefault="002B163B" w:rsidP="002B163B">
      <w:pPr>
        <w:spacing w:after="0" w:line="276" w:lineRule="auto"/>
        <w:ind w:right="95"/>
        <w:rPr>
          <w:rFonts w:ascii="Arial" w:hAnsi="Arial" w:cs="Arial"/>
          <w:szCs w:val="24"/>
        </w:rPr>
      </w:pPr>
      <w:r w:rsidRPr="00277117">
        <w:rPr>
          <w:noProof/>
          <w:lang w:eastAsia="en-GB"/>
        </w:rPr>
        <w:drawing>
          <wp:inline distT="0" distB="0" distL="0" distR="0" wp14:anchorId="4C95A396" wp14:editId="23B18CFB">
            <wp:extent cx="5709037" cy="2468741"/>
            <wp:effectExtent l="0" t="0" r="6350" b="8255"/>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3"/>
                    <a:stretch>
                      <a:fillRect/>
                    </a:stretch>
                  </pic:blipFill>
                  <pic:spPr>
                    <a:xfrm>
                      <a:off x="0" y="0"/>
                      <a:ext cx="5726137" cy="2476135"/>
                    </a:xfrm>
                    <a:prstGeom prst="rect">
                      <a:avLst/>
                    </a:prstGeom>
                    <a:solidFill>
                      <a:schemeClr val="accent1"/>
                    </a:solidFill>
                  </pic:spPr>
                </pic:pic>
              </a:graphicData>
            </a:graphic>
          </wp:inline>
        </w:drawing>
      </w:r>
    </w:p>
    <w:p w14:paraId="36ED5470" w14:textId="77777777" w:rsidR="002B163B" w:rsidRPr="00277117" w:rsidRDefault="002B163B" w:rsidP="0085094E">
      <w:pPr>
        <w:spacing w:before="120" w:after="120" w:line="276" w:lineRule="auto"/>
        <w:jc w:val="both"/>
        <w:rPr>
          <w:rFonts w:ascii="Arial" w:hAnsi="Arial" w:cs="Arial"/>
          <w:szCs w:val="24"/>
        </w:rPr>
      </w:pPr>
      <w:r w:rsidRPr="00277117">
        <w:rPr>
          <w:rFonts w:ascii="Arial" w:hAnsi="Arial" w:cs="Arial"/>
          <w:szCs w:val="24"/>
        </w:rPr>
        <w:t xml:space="preserve">In Quarter 1, the health board number of </w:t>
      </w:r>
      <w:r w:rsidR="000E2301" w:rsidRPr="00277117">
        <w:rPr>
          <w:rFonts w:ascii="Arial" w:hAnsi="Arial" w:cs="Arial"/>
          <w:szCs w:val="24"/>
        </w:rPr>
        <w:t>hospital onset</w:t>
      </w:r>
      <w:r w:rsidRPr="00277117">
        <w:rPr>
          <w:rFonts w:ascii="Arial" w:hAnsi="Arial" w:cs="Arial"/>
          <w:szCs w:val="24"/>
        </w:rPr>
        <w:t xml:space="preserve"> cases was at or below the maximum in May only, and increased </w:t>
      </w:r>
      <w:r w:rsidR="000E2301" w:rsidRPr="00277117">
        <w:rPr>
          <w:rFonts w:ascii="Arial" w:hAnsi="Arial" w:cs="Arial"/>
          <w:szCs w:val="24"/>
        </w:rPr>
        <w:t xml:space="preserve">above the maximum </w:t>
      </w:r>
      <w:r w:rsidRPr="00277117">
        <w:rPr>
          <w:rFonts w:ascii="Arial" w:hAnsi="Arial" w:cs="Arial"/>
          <w:szCs w:val="24"/>
        </w:rPr>
        <w:t>in June 2024.</w:t>
      </w:r>
    </w:p>
    <w:p w14:paraId="49CD184A" w14:textId="77777777" w:rsidR="00794C24" w:rsidRPr="00277117" w:rsidRDefault="002B163B" w:rsidP="00B60B04">
      <w:pPr>
        <w:spacing w:after="120" w:line="276" w:lineRule="auto"/>
        <w:jc w:val="both"/>
        <w:rPr>
          <w:rFonts w:ascii="Arial" w:hAnsi="Arial" w:cs="Arial"/>
          <w:szCs w:val="24"/>
        </w:rPr>
      </w:pPr>
      <w:r w:rsidRPr="00277117">
        <w:rPr>
          <w:rFonts w:ascii="Arial" w:hAnsi="Arial" w:cs="Arial"/>
          <w:szCs w:val="24"/>
        </w:rPr>
        <w:t xml:space="preserve">A </w:t>
      </w:r>
      <w:r w:rsidR="00794C24" w:rsidRPr="00277117">
        <w:rPr>
          <w:rFonts w:ascii="Arial" w:hAnsi="Arial" w:cs="Arial"/>
          <w:szCs w:val="24"/>
        </w:rPr>
        <w:t xml:space="preserve">Targeted Intervention action plan </w:t>
      </w:r>
      <w:r w:rsidRPr="00277117">
        <w:rPr>
          <w:rFonts w:ascii="Arial" w:hAnsi="Arial" w:cs="Arial"/>
          <w:szCs w:val="24"/>
        </w:rPr>
        <w:t xml:space="preserve">has been developed.  The </w:t>
      </w:r>
      <w:r w:rsidR="00233DE2" w:rsidRPr="00277117">
        <w:rPr>
          <w:rFonts w:ascii="Arial" w:hAnsi="Arial" w:cs="Arial"/>
          <w:szCs w:val="24"/>
        </w:rPr>
        <w:t>action plan</w:t>
      </w:r>
      <w:r w:rsidRPr="00277117">
        <w:rPr>
          <w:rFonts w:ascii="Arial" w:hAnsi="Arial" w:cs="Arial"/>
          <w:szCs w:val="24"/>
        </w:rPr>
        <w:t xml:space="preserve">, and the number of cases of </w:t>
      </w:r>
      <w:r w:rsidR="002C440D" w:rsidRPr="00277117">
        <w:rPr>
          <w:rFonts w:ascii="Arial" w:hAnsi="Arial" w:cs="Arial"/>
          <w:szCs w:val="24"/>
        </w:rPr>
        <w:t>hospital onset</w:t>
      </w:r>
      <w:r w:rsidRPr="00277117">
        <w:rPr>
          <w:rFonts w:ascii="Arial" w:hAnsi="Arial" w:cs="Arial"/>
          <w:szCs w:val="24"/>
        </w:rPr>
        <w:t xml:space="preserve"> infection, is reviewed fortnightly by the </w:t>
      </w:r>
      <w:r w:rsidR="00794C24" w:rsidRPr="00277117">
        <w:rPr>
          <w:rFonts w:ascii="Arial" w:hAnsi="Arial" w:cs="Arial"/>
          <w:szCs w:val="24"/>
        </w:rPr>
        <w:t>Overarching Targeted Intervention Group, chaired by the Chief Operating Officer.</w:t>
      </w:r>
    </w:p>
    <w:p w14:paraId="5C29B349" w14:textId="77777777" w:rsidR="002B163B" w:rsidRPr="00277117" w:rsidRDefault="002B163B" w:rsidP="00B60B04">
      <w:pPr>
        <w:spacing w:after="120" w:line="276" w:lineRule="auto"/>
        <w:jc w:val="both"/>
        <w:rPr>
          <w:rFonts w:ascii="Arial" w:hAnsi="Arial" w:cs="Arial"/>
          <w:szCs w:val="24"/>
        </w:rPr>
      </w:pPr>
      <w:r w:rsidRPr="00277117">
        <w:rPr>
          <w:rFonts w:ascii="Arial" w:hAnsi="Arial" w:cs="Arial"/>
          <w:szCs w:val="24"/>
        </w:rPr>
        <w:t xml:space="preserve">Each </w:t>
      </w:r>
      <w:r w:rsidR="00233DE2" w:rsidRPr="00277117">
        <w:rPr>
          <w:rFonts w:ascii="Arial" w:hAnsi="Arial" w:cs="Arial"/>
          <w:szCs w:val="24"/>
        </w:rPr>
        <w:t xml:space="preserve">service group </w:t>
      </w:r>
      <w:r w:rsidRPr="00277117">
        <w:rPr>
          <w:rFonts w:ascii="Arial" w:hAnsi="Arial" w:cs="Arial"/>
          <w:szCs w:val="24"/>
        </w:rPr>
        <w:t>has developed their HCAI Improvement Plan</w:t>
      </w:r>
      <w:r w:rsidR="009F0598" w:rsidRPr="00277117">
        <w:rPr>
          <w:rFonts w:ascii="Arial" w:hAnsi="Arial" w:cs="Arial"/>
          <w:szCs w:val="24"/>
        </w:rPr>
        <w:t>s</w:t>
      </w:r>
      <w:r w:rsidRPr="00277117">
        <w:rPr>
          <w:rFonts w:ascii="Arial" w:hAnsi="Arial" w:cs="Arial"/>
          <w:szCs w:val="24"/>
        </w:rPr>
        <w:t>, which ha</w:t>
      </w:r>
      <w:r w:rsidR="002C440D" w:rsidRPr="00277117">
        <w:rPr>
          <w:rFonts w:ascii="Arial" w:hAnsi="Arial" w:cs="Arial"/>
          <w:szCs w:val="24"/>
        </w:rPr>
        <w:t>ve</w:t>
      </w:r>
      <w:r w:rsidRPr="00277117">
        <w:rPr>
          <w:rFonts w:ascii="Arial" w:hAnsi="Arial" w:cs="Arial"/>
          <w:szCs w:val="24"/>
        </w:rPr>
        <w:t xml:space="preserve"> been reviewed by the health board’s Infe</w:t>
      </w:r>
      <w:r w:rsidR="00393BCF" w:rsidRPr="00277117">
        <w:rPr>
          <w:rFonts w:ascii="Arial" w:hAnsi="Arial" w:cs="Arial"/>
          <w:szCs w:val="24"/>
        </w:rPr>
        <w:t xml:space="preserve">ction Prevention &amp; Control Strategic Group.  Implementation and progress of </w:t>
      </w:r>
      <w:r w:rsidR="002C440D" w:rsidRPr="00277117">
        <w:rPr>
          <w:rFonts w:ascii="Arial" w:hAnsi="Arial" w:cs="Arial"/>
          <w:szCs w:val="24"/>
        </w:rPr>
        <w:t xml:space="preserve">service group </w:t>
      </w:r>
      <w:r w:rsidR="00393BCF" w:rsidRPr="00277117">
        <w:rPr>
          <w:rFonts w:ascii="Arial" w:hAnsi="Arial" w:cs="Arial"/>
          <w:szCs w:val="24"/>
        </w:rPr>
        <w:t>plans is reviewed centrally through monthly Executive HCAI Scrutiny Group meetings, co-chaired by the Acting Executive Medical Director and Acting Executive Director of Nursing and Patient Experience.</w:t>
      </w:r>
    </w:p>
    <w:p w14:paraId="46CFE0A5" w14:textId="77777777" w:rsidR="0017370E" w:rsidRPr="00277117" w:rsidRDefault="0017370E" w:rsidP="0017370E">
      <w:pPr>
        <w:spacing w:after="0" w:line="276" w:lineRule="auto"/>
        <w:jc w:val="both"/>
        <w:rPr>
          <w:rFonts w:ascii="Arial" w:hAnsi="Arial" w:cs="Arial"/>
          <w:szCs w:val="24"/>
        </w:rPr>
      </w:pPr>
    </w:p>
    <w:p w14:paraId="2FE9EDB6" w14:textId="77777777" w:rsidR="00794C24" w:rsidRPr="00277117" w:rsidRDefault="00E47B6D" w:rsidP="00D94A0D">
      <w:pPr>
        <w:spacing w:after="120" w:line="276" w:lineRule="auto"/>
        <w:ind w:left="567" w:hanging="567"/>
        <w:rPr>
          <w:rFonts w:ascii="Arial" w:hAnsi="Arial" w:cs="Arial"/>
          <w:b/>
          <w:szCs w:val="24"/>
        </w:rPr>
      </w:pPr>
      <w:r w:rsidRPr="00277117">
        <w:rPr>
          <w:rFonts w:ascii="Arial" w:hAnsi="Arial" w:cs="Arial"/>
          <w:b/>
          <w:szCs w:val="24"/>
        </w:rPr>
        <w:t xml:space="preserve">2.2 </w:t>
      </w:r>
      <w:r w:rsidR="00E03BC8" w:rsidRPr="00277117">
        <w:rPr>
          <w:rFonts w:ascii="Arial" w:hAnsi="Arial" w:cs="Arial"/>
          <w:b/>
          <w:szCs w:val="24"/>
        </w:rPr>
        <w:tab/>
        <w:t>Progress against internal health board reduction goals for</w:t>
      </w:r>
      <w:r w:rsidRPr="00277117">
        <w:rPr>
          <w:rFonts w:ascii="Arial" w:hAnsi="Arial" w:cs="Arial"/>
          <w:b/>
          <w:szCs w:val="24"/>
        </w:rPr>
        <w:t xml:space="preserve"> key </w:t>
      </w:r>
      <w:r w:rsidR="001B732E" w:rsidRPr="00277117">
        <w:rPr>
          <w:rFonts w:ascii="Arial" w:hAnsi="Arial" w:cs="Arial"/>
          <w:b/>
          <w:szCs w:val="24"/>
        </w:rPr>
        <w:t>H</w:t>
      </w:r>
      <w:r w:rsidR="00F217DE" w:rsidRPr="00277117">
        <w:rPr>
          <w:rFonts w:ascii="Arial" w:hAnsi="Arial" w:cs="Arial"/>
          <w:b/>
          <w:szCs w:val="24"/>
        </w:rPr>
        <w:t xml:space="preserve">ealthcare </w:t>
      </w:r>
      <w:r w:rsidR="001B732E" w:rsidRPr="00277117">
        <w:rPr>
          <w:rFonts w:ascii="Arial" w:hAnsi="Arial" w:cs="Arial"/>
          <w:b/>
          <w:szCs w:val="24"/>
        </w:rPr>
        <w:t>A</w:t>
      </w:r>
      <w:r w:rsidR="00F217DE" w:rsidRPr="00277117">
        <w:rPr>
          <w:rFonts w:ascii="Arial" w:hAnsi="Arial" w:cs="Arial"/>
          <w:b/>
          <w:szCs w:val="24"/>
        </w:rPr>
        <w:t xml:space="preserve">ssociated </w:t>
      </w:r>
      <w:r w:rsidR="001B732E" w:rsidRPr="00277117">
        <w:rPr>
          <w:rFonts w:ascii="Arial" w:hAnsi="Arial" w:cs="Arial"/>
          <w:b/>
          <w:szCs w:val="24"/>
        </w:rPr>
        <w:t>I</w:t>
      </w:r>
      <w:r w:rsidR="00F217DE" w:rsidRPr="00277117">
        <w:rPr>
          <w:rFonts w:ascii="Arial" w:hAnsi="Arial" w:cs="Arial"/>
          <w:b/>
          <w:szCs w:val="24"/>
        </w:rPr>
        <w:t>nfections (HCAI</w:t>
      </w:r>
      <w:r w:rsidR="001B732E" w:rsidRPr="00277117">
        <w:rPr>
          <w:rFonts w:ascii="Arial" w:hAnsi="Arial" w:cs="Arial"/>
          <w:b/>
          <w:szCs w:val="24"/>
        </w:rPr>
        <w:t>s</w:t>
      </w:r>
      <w:r w:rsidR="00F217DE" w:rsidRPr="00277117">
        <w:rPr>
          <w:rFonts w:ascii="Arial" w:hAnsi="Arial" w:cs="Arial"/>
          <w:b/>
          <w:szCs w:val="24"/>
        </w:rPr>
        <w:t>):</w:t>
      </w:r>
      <w:r w:rsidR="001B732E" w:rsidRPr="00277117">
        <w:rPr>
          <w:rFonts w:ascii="Arial" w:hAnsi="Arial" w:cs="Arial"/>
          <w:b/>
          <w:szCs w:val="24"/>
        </w:rPr>
        <w:t xml:space="preserve"> </w:t>
      </w:r>
      <w:r w:rsidR="000A0897" w:rsidRPr="00277117">
        <w:rPr>
          <w:rFonts w:ascii="Arial" w:hAnsi="Arial" w:cs="Arial"/>
          <w:b/>
          <w:szCs w:val="24"/>
        </w:rPr>
        <w:t>1</w:t>
      </w:r>
      <w:r w:rsidR="000A0897" w:rsidRPr="00277117">
        <w:rPr>
          <w:rFonts w:ascii="Arial" w:hAnsi="Arial" w:cs="Arial"/>
          <w:b/>
          <w:szCs w:val="24"/>
          <w:vertAlign w:val="superscript"/>
        </w:rPr>
        <w:t>st</w:t>
      </w:r>
      <w:r w:rsidR="000A0897" w:rsidRPr="00277117">
        <w:rPr>
          <w:rFonts w:ascii="Arial" w:hAnsi="Arial" w:cs="Arial"/>
          <w:b/>
          <w:szCs w:val="24"/>
        </w:rPr>
        <w:t xml:space="preserve"> April 202</w:t>
      </w:r>
      <w:r w:rsidR="007F052D" w:rsidRPr="00277117">
        <w:rPr>
          <w:rFonts w:ascii="Arial" w:hAnsi="Arial" w:cs="Arial"/>
          <w:b/>
          <w:szCs w:val="24"/>
        </w:rPr>
        <w:t>4</w:t>
      </w:r>
      <w:r w:rsidR="000A0897" w:rsidRPr="00277117">
        <w:rPr>
          <w:rFonts w:ascii="Arial" w:hAnsi="Arial" w:cs="Arial"/>
          <w:b/>
          <w:szCs w:val="24"/>
        </w:rPr>
        <w:t xml:space="preserve"> – </w:t>
      </w:r>
      <w:r w:rsidR="00070BAF" w:rsidRPr="00277117">
        <w:rPr>
          <w:rFonts w:ascii="Arial" w:hAnsi="Arial" w:cs="Arial"/>
          <w:b/>
          <w:szCs w:val="24"/>
        </w:rPr>
        <w:t>30</w:t>
      </w:r>
      <w:r w:rsidR="00070BAF" w:rsidRPr="00277117">
        <w:rPr>
          <w:rFonts w:ascii="Arial" w:hAnsi="Arial" w:cs="Arial"/>
          <w:b/>
          <w:szCs w:val="24"/>
          <w:vertAlign w:val="superscript"/>
        </w:rPr>
        <w:t>th</w:t>
      </w:r>
      <w:r w:rsidR="001C0E80" w:rsidRPr="00277117">
        <w:rPr>
          <w:rFonts w:ascii="Arial" w:hAnsi="Arial" w:cs="Arial"/>
          <w:b/>
          <w:szCs w:val="24"/>
        </w:rPr>
        <w:t xml:space="preserve"> June</w:t>
      </w:r>
      <w:r w:rsidR="00C51869" w:rsidRPr="00277117">
        <w:rPr>
          <w:rFonts w:ascii="Arial" w:hAnsi="Arial" w:cs="Arial"/>
          <w:b/>
          <w:szCs w:val="24"/>
        </w:rPr>
        <w:t xml:space="preserve"> </w:t>
      </w:r>
      <w:r w:rsidR="001C0E80" w:rsidRPr="00277117">
        <w:rPr>
          <w:rFonts w:ascii="Arial" w:hAnsi="Arial" w:cs="Arial"/>
          <w:b/>
          <w:szCs w:val="24"/>
        </w:rPr>
        <w:t>2024</w:t>
      </w:r>
    </w:p>
    <w:p w14:paraId="3C513BCE" w14:textId="77777777" w:rsidR="00142DE6" w:rsidRPr="00277117" w:rsidRDefault="00E47B6D" w:rsidP="00D94A0D">
      <w:pPr>
        <w:spacing w:after="120" w:line="276" w:lineRule="auto"/>
        <w:jc w:val="both"/>
        <w:rPr>
          <w:rFonts w:ascii="Arial" w:hAnsi="Arial" w:cs="Arial"/>
          <w:color w:val="000000" w:themeColor="text1"/>
          <w:szCs w:val="24"/>
        </w:rPr>
      </w:pPr>
      <w:r w:rsidRPr="00277117">
        <w:rPr>
          <w:rFonts w:ascii="Arial" w:hAnsi="Arial" w:cs="Arial"/>
          <w:color w:val="000000" w:themeColor="text1"/>
          <w:szCs w:val="24"/>
        </w:rPr>
        <w:t xml:space="preserve">Prior to the escalation to targeted interventions, the health board </w:t>
      </w:r>
      <w:r w:rsidR="00142DE6" w:rsidRPr="00277117">
        <w:rPr>
          <w:rFonts w:ascii="Arial" w:hAnsi="Arial" w:cs="Arial"/>
          <w:color w:val="000000" w:themeColor="text1"/>
          <w:szCs w:val="24"/>
        </w:rPr>
        <w:t>monitored</w:t>
      </w:r>
      <w:r w:rsidR="00794C24" w:rsidRPr="00277117">
        <w:rPr>
          <w:rFonts w:ascii="Arial" w:hAnsi="Arial" w:cs="Arial"/>
          <w:color w:val="000000" w:themeColor="text1"/>
          <w:szCs w:val="24"/>
        </w:rPr>
        <w:t xml:space="preserve"> </w:t>
      </w:r>
      <w:r w:rsidRPr="00277117">
        <w:rPr>
          <w:rFonts w:ascii="Arial" w:hAnsi="Arial" w:cs="Arial"/>
          <w:color w:val="000000" w:themeColor="text1"/>
          <w:szCs w:val="24"/>
        </w:rPr>
        <w:t xml:space="preserve">infection reduction performance against all </w:t>
      </w:r>
      <w:r w:rsidR="00794C24" w:rsidRPr="00277117">
        <w:rPr>
          <w:rFonts w:ascii="Arial" w:hAnsi="Arial" w:cs="Arial"/>
          <w:color w:val="000000" w:themeColor="text1"/>
          <w:szCs w:val="24"/>
        </w:rPr>
        <w:t xml:space="preserve">Tier </w:t>
      </w:r>
      <w:r w:rsidR="00142DE6" w:rsidRPr="00277117">
        <w:rPr>
          <w:rFonts w:ascii="Arial" w:hAnsi="Arial" w:cs="Arial"/>
          <w:color w:val="000000" w:themeColor="text1"/>
          <w:szCs w:val="24"/>
        </w:rPr>
        <w:t>1</w:t>
      </w:r>
      <w:r w:rsidR="00794C24" w:rsidRPr="00277117">
        <w:rPr>
          <w:rFonts w:ascii="Arial" w:hAnsi="Arial" w:cs="Arial"/>
          <w:color w:val="000000" w:themeColor="text1"/>
          <w:szCs w:val="24"/>
        </w:rPr>
        <w:t xml:space="preserve"> </w:t>
      </w:r>
      <w:r w:rsidR="00142DE6" w:rsidRPr="00277117">
        <w:rPr>
          <w:rFonts w:ascii="Arial" w:hAnsi="Arial" w:cs="Arial"/>
          <w:color w:val="000000" w:themeColor="text1"/>
          <w:szCs w:val="24"/>
        </w:rPr>
        <w:t>key healthcare associated infections</w:t>
      </w:r>
      <w:r w:rsidR="00794C24" w:rsidRPr="00277117">
        <w:rPr>
          <w:rFonts w:ascii="Arial" w:hAnsi="Arial" w:cs="Arial"/>
          <w:color w:val="000000" w:themeColor="text1"/>
          <w:szCs w:val="24"/>
        </w:rPr>
        <w:t>, not only those that were defined as hospital onset.</w:t>
      </w:r>
      <w:r w:rsidRPr="00277117">
        <w:rPr>
          <w:rFonts w:ascii="Arial" w:hAnsi="Arial" w:cs="Arial"/>
          <w:color w:val="000000" w:themeColor="text1"/>
          <w:szCs w:val="24"/>
        </w:rPr>
        <w:t xml:space="preserve">  </w:t>
      </w:r>
      <w:r w:rsidR="00142DE6" w:rsidRPr="00277117">
        <w:rPr>
          <w:rFonts w:ascii="Arial" w:hAnsi="Arial" w:cs="Arial"/>
          <w:color w:val="000000" w:themeColor="text1"/>
          <w:szCs w:val="24"/>
        </w:rPr>
        <w:t>Using the Tier 1 infection data from 2023/24 as the baseline, health board and service group annual reduction goals and trajectories for 2024/25 were presented to Management Board on 6</w:t>
      </w:r>
      <w:r w:rsidR="00142DE6" w:rsidRPr="00277117">
        <w:rPr>
          <w:rFonts w:ascii="Arial" w:hAnsi="Arial" w:cs="Arial"/>
          <w:color w:val="000000" w:themeColor="text1"/>
          <w:szCs w:val="24"/>
          <w:vertAlign w:val="superscript"/>
        </w:rPr>
        <w:t>th</w:t>
      </w:r>
      <w:r w:rsidR="00142DE6" w:rsidRPr="00277117">
        <w:rPr>
          <w:rFonts w:ascii="Arial" w:hAnsi="Arial" w:cs="Arial"/>
          <w:color w:val="000000" w:themeColor="text1"/>
          <w:szCs w:val="24"/>
        </w:rPr>
        <w:t xml:space="preserve"> March 2024.  </w:t>
      </w:r>
    </w:p>
    <w:p w14:paraId="13701BC4" w14:textId="77777777" w:rsidR="00E47B6D" w:rsidRPr="00277117" w:rsidRDefault="005532D5" w:rsidP="00D94A0D">
      <w:pPr>
        <w:spacing w:after="120" w:line="276" w:lineRule="auto"/>
        <w:jc w:val="both"/>
        <w:rPr>
          <w:rFonts w:ascii="Arial" w:hAnsi="Arial" w:cs="Arial"/>
          <w:color w:val="000000" w:themeColor="text1"/>
          <w:szCs w:val="24"/>
        </w:rPr>
      </w:pPr>
      <w:r w:rsidRPr="00277117">
        <w:rPr>
          <w:rFonts w:ascii="Arial" w:hAnsi="Arial" w:cs="Arial"/>
          <w:color w:val="000000" w:themeColor="text1"/>
          <w:szCs w:val="24"/>
        </w:rPr>
        <w:t xml:space="preserve">These </w:t>
      </w:r>
      <w:r w:rsidRPr="00277117">
        <w:rPr>
          <w:rFonts w:ascii="Arial" w:hAnsi="Arial" w:cs="Arial"/>
          <w:b/>
          <w:color w:val="000000" w:themeColor="text1"/>
          <w:szCs w:val="24"/>
        </w:rPr>
        <w:t>internal health board HCAI reduction goals</w:t>
      </w:r>
      <w:r w:rsidRPr="00277117">
        <w:rPr>
          <w:rFonts w:ascii="Arial" w:hAnsi="Arial" w:cs="Arial"/>
          <w:color w:val="000000" w:themeColor="text1"/>
          <w:szCs w:val="24"/>
        </w:rPr>
        <w:t xml:space="preserve"> will continue to be monitored and reported within the health board, maintaining a focus on infection reduction for our patients, in primary care and community settings and in hospital and inpatient settings. </w:t>
      </w:r>
    </w:p>
    <w:p w14:paraId="4EE5DE15" w14:textId="50015A6C" w:rsidR="001C3AA6" w:rsidRDefault="005532D5" w:rsidP="00D94A0D">
      <w:pPr>
        <w:spacing w:after="120" w:line="276" w:lineRule="auto"/>
        <w:jc w:val="both"/>
        <w:rPr>
          <w:rFonts w:ascii="Arial" w:hAnsi="Arial" w:cs="Arial"/>
          <w:color w:val="000000" w:themeColor="text1"/>
          <w:szCs w:val="24"/>
        </w:rPr>
      </w:pPr>
      <w:r w:rsidRPr="00277117">
        <w:rPr>
          <w:rFonts w:ascii="Arial" w:hAnsi="Arial" w:cs="Arial"/>
          <w:color w:val="000000" w:themeColor="text1"/>
          <w:szCs w:val="24"/>
        </w:rPr>
        <w:t xml:space="preserve">Progress against these </w:t>
      </w:r>
      <w:r w:rsidRPr="00277117">
        <w:rPr>
          <w:rFonts w:ascii="Arial" w:hAnsi="Arial" w:cs="Arial"/>
          <w:b/>
          <w:color w:val="000000" w:themeColor="text1"/>
          <w:szCs w:val="24"/>
        </w:rPr>
        <w:t>internal health board HCAI reduction goals</w:t>
      </w:r>
      <w:r w:rsidRPr="00277117">
        <w:rPr>
          <w:rFonts w:ascii="Arial" w:hAnsi="Arial" w:cs="Arial"/>
          <w:color w:val="000000" w:themeColor="text1"/>
          <w:szCs w:val="24"/>
        </w:rPr>
        <w:t xml:space="preserve"> is</w:t>
      </w:r>
      <w:r w:rsidR="00E47B6D" w:rsidRPr="00277117">
        <w:rPr>
          <w:rFonts w:ascii="Arial" w:hAnsi="Arial" w:cs="Arial"/>
          <w:color w:val="000000" w:themeColor="text1"/>
          <w:szCs w:val="24"/>
        </w:rPr>
        <w:t xml:space="preserve"> </w:t>
      </w:r>
      <w:r w:rsidR="00CE0699" w:rsidRPr="00277117">
        <w:rPr>
          <w:rFonts w:ascii="Arial" w:hAnsi="Arial" w:cs="Arial"/>
          <w:color w:val="000000" w:themeColor="text1"/>
          <w:szCs w:val="24"/>
        </w:rPr>
        <w:t xml:space="preserve">shown in </w:t>
      </w:r>
      <w:hyperlink w:anchor="Table2" w:history="1">
        <w:r w:rsidR="00640CE6" w:rsidRPr="0085094E">
          <w:rPr>
            <w:rStyle w:val="Hyperlink"/>
            <w:rFonts w:ascii="Arial" w:hAnsi="Arial" w:cs="Arial"/>
            <w:szCs w:val="24"/>
          </w:rPr>
          <w:t xml:space="preserve">Table </w:t>
        </w:r>
        <w:r w:rsidR="0017370E" w:rsidRPr="0085094E">
          <w:rPr>
            <w:rStyle w:val="Hyperlink"/>
            <w:rFonts w:ascii="Arial" w:hAnsi="Arial" w:cs="Arial"/>
            <w:szCs w:val="24"/>
          </w:rPr>
          <w:t>2</w:t>
        </w:r>
      </w:hyperlink>
      <w:r w:rsidR="001C3AA6" w:rsidRPr="00277117">
        <w:rPr>
          <w:rFonts w:ascii="Arial" w:hAnsi="Arial" w:cs="Arial"/>
          <w:color w:val="000000" w:themeColor="text1"/>
          <w:szCs w:val="24"/>
        </w:rPr>
        <w:t>.</w:t>
      </w:r>
      <w:r w:rsidR="00CE0699" w:rsidRPr="00C7305D">
        <w:rPr>
          <w:rFonts w:ascii="Arial" w:hAnsi="Arial" w:cs="Arial"/>
          <w:color w:val="000000" w:themeColor="text1"/>
          <w:szCs w:val="24"/>
        </w:rPr>
        <w:t xml:space="preserve"> </w:t>
      </w:r>
    </w:p>
    <w:p w14:paraId="6385A817" w14:textId="77777777" w:rsidR="001C3AA6" w:rsidRDefault="001C3AA6" w:rsidP="00D94A0D">
      <w:pPr>
        <w:spacing w:after="120" w:line="276" w:lineRule="auto"/>
        <w:jc w:val="both"/>
        <w:rPr>
          <w:rFonts w:ascii="Arial" w:hAnsi="Arial" w:cs="Arial"/>
          <w:color w:val="000000" w:themeColor="text1"/>
          <w:szCs w:val="24"/>
        </w:rPr>
      </w:pPr>
    </w:p>
    <w:p w14:paraId="40FC5D32" w14:textId="77777777" w:rsidR="0085094E" w:rsidRDefault="0085094E">
      <w:pPr>
        <w:rPr>
          <w:rFonts w:ascii="Arial" w:hAnsi="Arial" w:cs="Arial"/>
          <w:b/>
          <w:szCs w:val="24"/>
        </w:rPr>
      </w:pPr>
      <w:r>
        <w:rPr>
          <w:rFonts w:ascii="Arial" w:hAnsi="Arial" w:cs="Arial"/>
          <w:b/>
          <w:szCs w:val="24"/>
        </w:rPr>
        <w:br w:type="page"/>
      </w:r>
    </w:p>
    <w:p w14:paraId="198E59BE" w14:textId="0AF05512" w:rsidR="001C3AA6" w:rsidRPr="00C7305D" w:rsidRDefault="001C3AA6" w:rsidP="001C3AA6">
      <w:pPr>
        <w:pStyle w:val="ListParagraph"/>
        <w:spacing w:after="0" w:line="276" w:lineRule="auto"/>
        <w:ind w:left="0" w:right="323"/>
        <w:contextualSpacing w:val="0"/>
        <w:jc w:val="both"/>
        <w:rPr>
          <w:rFonts w:ascii="Arial" w:hAnsi="Arial" w:cs="Arial"/>
          <w:b/>
          <w:sz w:val="24"/>
          <w:szCs w:val="24"/>
        </w:rPr>
      </w:pPr>
      <w:bookmarkStart w:id="0" w:name="Table2"/>
      <w:r w:rsidRPr="00C7305D">
        <w:rPr>
          <w:rFonts w:ascii="Arial" w:hAnsi="Arial" w:cs="Arial"/>
          <w:b/>
          <w:sz w:val="24"/>
          <w:szCs w:val="24"/>
        </w:rPr>
        <w:lastRenderedPageBreak/>
        <w:t>Table 2</w:t>
      </w:r>
      <w:bookmarkEnd w:id="0"/>
      <w:r>
        <w:rPr>
          <w:rFonts w:ascii="Arial" w:hAnsi="Arial" w:cs="Arial"/>
          <w:b/>
          <w:sz w:val="24"/>
          <w:szCs w:val="24"/>
        </w:rPr>
        <w:t>: I</w:t>
      </w:r>
      <w:r w:rsidRPr="001C3AA6">
        <w:rPr>
          <w:rFonts w:ascii="Arial" w:hAnsi="Arial" w:cs="Arial"/>
          <w:b/>
          <w:sz w:val="24"/>
          <w:szCs w:val="24"/>
        </w:rPr>
        <w:t>nternal health board HCAI reduction goals</w:t>
      </w:r>
      <w:r>
        <w:rPr>
          <w:rFonts w:ascii="Arial" w:hAnsi="Arial" w:cs="Arial"/>
          <w:b/>
          <w:sz w:val="24"/>
          <w:szCs w:val="24"/>
        </w:rPr>
        <w:t>. C</w:t>
      </w:r>
      <w:r w:rsidRPr="00C7305D">
        <w:rPr>
          <w:rFonts w:ascii="Arial" w:hAnsi="Arial" w:cs="Arial"/>
          <w:b/>
          <w:sz w:val="24"/>
          <w:szCs w:val="24"/>
        </w:rPr>
        <w:t xml:space="preserve">umulative </w:t>
      </w:r>
      <w:r>
        <w:rPr>
          <w:rFonts w:ascii="Arial" w:hAnsi="Arial" w:cs="Arial"/>
          <w:b/>
          <w:sz w:val="24"/>
          <w:szCs w:val="24"/>
        </w:rPr>
        <w:t>cases</w:t>
      </w:r>
      <w:r w:rsidRPr="00C7305D">
        <w:rPr>
          <w:rFonts w:ascii="Arial" w:hAnsi="Arial" w:cs="Arial"/>
          <w:b/>
          <w:sz w:val="24"/>
          <w:szCs w:val="24"/>
        </w:rPr>
        <w:t xml:space="preserve"> to end of June 2024</w:t>
      </w:r>
    </w:p>
    <w:tbl>
      <w:tblPr>
        <w:tblW w:w="948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967"/>
        <w:gridCol w:w="2129"/>
        <w:gridCol w:w="2130"/>
        <w:gridCol w:w="2262"/>
      </w:tblGrid>
      <w:tr w:rsidR="001C3AA6" w:rsidRPr="00C7305D" w14:paraId="657FF65E" w14:textId="77777777" w:rsidTr="006D28FE">
        <w:trPr>
          <w:trHeight w:val="311"/>
          <w:jc w:val="center"/>
        </w:trPr>
        <w:tc>
          <w:tcPr>
            <w:tcW w:w="2967" w:type="dxa"/>
            <w:shd w:val="clear" w:color="auto" w:fill="DEEAF6" w:themeFill="accent1" w:themeFillTint="33"/>
            <w:tcMar>
              <w:top w:w="15" w:type="dxa"/>
              <w:left w:w="108" w:type="dxa"/>
              <w:bottom w:w="0" w:type="dxa"/>
              <w:right w:w="108" w:type="dxa"/>
            </w:tcMar>
            <w:vAlign w:val="center"/>
            <w:hideMark/>
          </w:tcPr>
          <w:p w14:paraId="05158A45" w14:textId="77777777" w:rsidR="001C3AA6" w:rsidRPr="00C7305D" w:rsidRDefault="001C3AA6" w:rsidP="00341BA6">
            <w:pPr>
              <w:pStyle w:val="ListParagraph"/>
              <w:spacing w:after="0" w:line="276" w:lineRule="auto"/>
              <w:ind w:right="323"/>
              <w:contextualSpacing w:val="0"/>
              <w:jc w:val="both"/>
              <w:rPr>
                <w:rFonts w:ascii="Arial" w:hAnsi="Arial" w:cs="Arial"/>
                <w:sz w:val="20"/>
                <w:szCs w:val="20"/>
              </w:rPr>
            </w:pPr>
            <w:r w:rsidRPr="00C7305D">
              <w:rPr>
                <w:rFonts w:ascii="Arial" w:hAnsi="Arial" w:cs="Arial"/>
                <w:b/>
                <w:bCs/>
                <w:sz w:val="20"/>
                <w:szCs w:val="20"/>
              </w:rPr>
              <w:t>Infection</w:t>
            </w:r>
          </w:p>
        </w:tc>
        <w:tc>
          <w:tcPr>
            <w:tcW w:w="2129" w:type="dxa"/>
            <w:shd w:val="clear" w:color="auto" w:fill="DEEAF6" w:themeFill="accent1" w:themeFillTint="33"/>
            <w:tcMar>
              <w:top w:w="15" w:type="dxa"/>
              <w:left w:w="108" w:type="dxa"/>
              <w:bottom w:w="0" w:type="dxa"/>
              <w:right w:w="108" w:type="dxa"/>
            </w:tcMar>
            <w:vAlign w:val="center"/>
            <w:hideMark/>
          </w:tcPr>
          <w:p w14:paraId="26662E0B" w14:textId="77777777" w:rsidR="001C3AA6" w:rsidRPr="00C7305D" w:rsidRDefault="001C3AA6" w:rsidP="00341BA6">
            <w:pPr>
              <w:pStyle w:val="ListParagraph"/>
              <w:spacing w:after="0" w:line="276" w:lineRule="auto"/>
              <w:ind w:left="37" w:right="32"/>
              <w:contextualSpacing w:val="0"/>
              <w:jc w:val="center"/>
              <w:rPr>
                <w:rFonts w:ascii="Arial" w:hAnsi="Arial" w:cs="Arial"/>
                <w:sz w:val="20"/>
                <w:szCs w:val="20"/>
              </w:rPr>
            </w:pPr>
            <w:r w:rsidRPr="00C7305D">
              <w:rPr>
                <w:rFonts w:ascii="Arial" w:hAnsi="Arial" w:cs="Arial"/>
                <w:b/>
                <w:bCs/>
                <w:sz w:val="20"/>
                <w:szCs w:val="20"/>
              </w:rPr>
              <w:t>Cumulative Cases to end of June 2024</w:t>
            </w:r>
          </w:p>
        </w:tc>
        <w:tc>
          <w:tcPr>
            <w:tcW w:w="2130" w:type="dxa"/>
            <w:shd w:val="clear" w:color="auto" w:fill="DEEAF6" w:themeFill="accent1" w:themeFillTint="33"/>
            <w:vAlign w:val="center"/>
          </w:tcPr>
          <w:p w14:paraId="39011F95" w14:textId="77777777" w:rsidR="001C3AA6" w:rsidRPr="00C7305D" w:rsidRDefault="001C3AA6" w:rsidP="00B52902">
            <w:pPr>
              <w:pStyle w:val="ListParagraph"/>
              <w:spacing w:after="0" w:line="276" w:lineRule="auto"/>
              <w:ind w:left="83" w:right="131"/>
              <w:contextualSpacing w:val="0"/>
              <w:jc w:val="center"/>
              <w:rPr>
                <w:rFonts w:ascii="Arial" w:hAnsi="Arial" w:cs="Arial"/>
                <w:b/>
                <w:bCs/>
                <w:sz w:val="20"/>
                <w:szCs w:val="20"/>
              </w:rPr>
            </w:pPr>
            <w:r>
              <w:rPr>
                <w:rFonts w:ascii="Arial" w:hAnsi="Arial" w:cs="Arial"/>
                <w:b/>
                <w:bCs/>
                <w:sz w:val="20"/>
                <w:szCs w:val="20"/>
              </w:rPr>
              <w:t>Internal i</w:t>
            </w:r>
            <w:r w:rsidRPr="00C7305D">
              <w:rPr>
                <w:rFonts w:ascii="Arial" w:hAnsi="Arial" w:cs="Arial"/>
                <w:b/>
                <w:bCs/>
                <w:sz w:val="20"/>
                <w:szCs w:val="20"/>
              </w:rPr>
              <w:t xml:space="preserve">mprovement </w:t>
            </w:r>
            <w:r>
              <w:rPr>
                <w:rFonts w:ascii="Arial" w:hAnsi="Arial" w:cs="Arial"/>
                <w:b/>
                <w:bCs/>
                <w:sz w:val="20"/>
                <w:szCs w:val="20"/>
              </w:rPr>
              <w:t>g</w:t>
            </w:r>
            <w:r w:rsidRPr="00C7305D">
              <w:rPr>
                <w:rFonts w:ascii="Arial" w:hAnsi="Arial" w:cs="Arial"/>
                <w:b/>
                <w:bCs/>
                <w:sz w:val="20"/>
                <w:szCs w:val="20"/>
              </w:rPr>
              <w:t xml:space="preserve">oal trajectory to </w:t>
            </w:r>
            <w:r w:rsidR="00B52902">
              <w:rPr>
                <w:rFonts w:ascii="Arial" w:hAnsi="Arial" w:cs="Arial"/>
                <w:b/>
                <w:bCs/>
                <w:sz w:val="20"/>
                <w:szCs w:val="20"/>
              </w:rPr>
              <w:t xml:space="preserve">end of </w:t>
            </w:r>
            <w:r w:rsidRPr="00C7305D">
              <w:rPr>
                <w:rFonts w:ascii="Arial" w:hAnsi="Arial" w:cs="Arial"/>
                <w:b/>
                <w:bCs/>
                <w:sz w:val="20"/>
                <w:szCs w:val="20"/>
              </w:rPr>
              <w:t>June 2024</w:t>
            </w:r>
          </w:p>
        </w:tc>
        <w:tc>
          <w:tcPr>
            <w:tcW w:w="2262" w:type="dxa"/>
            <w:shd w:val="clear" w:color="auto" w:fill="DEEAF6" w:themeFill="accent1" w:themeFillTint="33"/>
            <w:tcMar>
              <w:top w:w="15" w:type="dxa"/>
              <w:left w:w="108" w:type="dxa"/>
              <w:bottom w:w="0" w:type="dxa"/>
              <w:right w:w="108" w:type="dxa"/>
            </w:tcMar>
            <w:vAlign w:val="center"/>
            <w:hideMark/>
          </w:tcPr>
          <w:p w14:paraId="7B256AD2" w14:textId="77777777" w:rsidR="001C3AA6" w:rsidRPr="00C7305D" w:rsidRDefault="001C3AA6" w:rsidP="00B52902">
            <w:pPr>
              <w:pStyle w:val="ListParagraph"/>
              <w:spacing w:after="0" w:line="276" w:lineRule="auto"/>
              <w:ind w:left="83" w:right="35"/>
              <w:contextualSpacing w:val="0"/>
              <w:jc w:val="center"/>
              <w:rPr>
                <w:rFonts w:ascii="Arial" w:hAnsi="Arial" w:cs="Arial"/>
                <w:sz w:val="20"/>
                <w:szCs w:val="20"/>
              </w:rPr>
            </w:pPr>
            <w:r w:rsidRPr="00C7305D">
              <w:rPr>
                <w:rFonts w:ascii="Arial" w:hAnsi="Arial" w:cs="Arial"/>
                <w:b/>
                <w:bCs/>
                <w:sz w:val="20"/>
                <w:szCs w:val="20"/>
              </w:rPr>
              <w:t xml:space="preserve">Actual cases versus </w:t>
            </w:r>
            <w:r>
              <w:rPr>
                <w:rFonts w:ascii="Arial" w:hAnsi="Arial" w:cs="Arial"/>
                <w:b/>
                <w:bCs/>
                <w:sz w:val="20"/>
                <w:szCs w:val="20"/>
              </w:rPr>
              <w:t xml:space="preserve">internal </w:t>
            </w:r>
            <w:r w:rsidRPr="00C7305D">
              <w:rPr>
                <w:rFonts w:ascii="Arial" w:hAnsi="Arial" w:cs="Arial"/>
                <w:b/>
                <w:bCs/>
                <w:sz w:val="20"/>
                <w:szCs w:val="20"/>
              </w:rPr>
              <w:t xml:space="preserve">reduction goal </w:t>
            </w:r>
            <w:r w:rsidR="00AD7A09">
              <w:rPr>
                <w:rFonts w:ascii="Arial" w:hAnsi="Arial" w:cs="Arial"/>
                <w:b/>
                <w:bCs/>
                <w:sz w:val="20"/>
                <w:szCs w:val="20"/>
              </w:rPr>
              <w:t>(+/-)</w:t>
            </w:r>
          </w:p>
        </w:tc>
      </w:tr>
      <w:tr w:rsidR="001C3AA6" w:rsidRPr="00C7305D" w14:paraId="5F03D7BA" w14:textId="77777777" w:rsidTr="006D28FE">
        <w:trPr>
          <w:trHeight w:val="147"/>
          <w:jc w:val="center"/>
        </w:trPr>
        <w:tc>
          <w:tcPr>
            <w:tcW w:w="2967" w:type="dxa"/>
            <w:shd w:val="clear" w:color="auto" w:fill="DEEAF6" w:themeFill="accent1" w:themeFillTint="33"/>
            <w:tcMar>
              <w:top w:w="15" w:type="dxa"/>
              <w:left w:w="108" w:type="dxa"/>
              <w:bottom w:w="0" w:type="dxa"/>
              <w:right w:w="108" w:type="dxa"/>
            </w:tcMar>
            <w:vAlign w:val="center"/>
            <w:hideMark/>
          </w:tcPr>
          <w:p w14:paraId="791B6C8E" w14:textId="77777777" w:rsidR="001C3AA6" w:rsidRPr="00C7305D" w:rsidRDefault="001C3AA6" w:rsidP="00341BA6">
            <w:pPr>
              <w:pStyle w:val="ListParagraph"/>
              <w:spacing w:after="0" w:line="276" w:lineRule="auto"/>
              <w:ind w:left="0" w:right="29"/>
              <w:contextualSpacing w:val="0"/>
              <w:rPr>
                <w:rFonts w:ascii="Arial" w:hAnsi="Arial" w:cs="Arial"/>
                <w:sz w:val="20"/>
                <w:szCs w:val="20"/>
              </w:rPr>
            </w:pPr>
            <w:r w:rsidRPr="00C7305D">
              <w:rPr>
                <w:rFonts w:ascii="Arial" w:hAnsi="Arial" w:cs="Arial"/>
                <w:b/>
                <w:bCs/>
                <w:i/>
                <w:iCs/>
                <w:sz w:val="20"/>
                <w:szCs w:val="20"/>
              </w:rPr>
              <w:t>C. difficile (CDI)</w:t>
            </w:r>
          </w:p>
        </w:tc>
        <w:tc>
          <w:tcPr>
            <w:tcW w:w="2129" w:type="dxa"/>
            <w:shd w:val="clear" w:color="auto" w:fill="FFFFFF"/>
            <w:tcMar>
              <w:top w:w="15" w:type="dxa"/>
              <w:left w:w="108" w:type="dxa"/>
              <w:bottom w:w="0" w:type="dxa"/>
              <w:right w:w="108" w:type="dxa"/>
            </w:tcMar>
            <w:vAlign w:val="center"/>
          </w:tcPr>
          <w:p w14:paraId="2C207FD2" w14:textId="77777777" w:rsidR="001C3AA6" w:rsidRPr="00C7305D" w:rsidRDefault="001C3AA6" w:rsidP="00341BA6">
            <w:pPr>
              <w:pStyle w:val="ListParagraph"/>
              <w:spacing w:after="0" w:line="276" w:lineRule="auto"/>
              <w:ind w:left="160" w:right="323"/>
              <w:contextualSpacing w:val="0"/>
              <w:jc w:val="center"/>
              <w:rPr>
                <w:rFonts w:ascii="Arial" w:hAnsi="Arial" w:cs="Arial"/>
                <w:b/>
                <w:sz w:val="24"/>
                <w:szCs w:val="20"/>
              </w:rPr>
            </w:pPr>
            <w:r w:rsidRPr="00B52902">
              <w:rPr>
                <w:rFonts w:ascii="Arial" w:hAnsi="Arial" w:cs="Arial"/>
                <w:b/>
                <w:color w:val="FF0000"/>
                <w:sz w:val="24"/>
                <w:szCs w:val="20"/>
              </w:rPr>
              <w:t>61</w:t>
            </w:r>
          </w:p>
        </w:tc>
        <w:tc>
          <w:tcPr>
            <w:tcW w:w="2130" w:type="dxa"/>
            <w:shd w:val="clear" w:color="auto" w:fill="FFFFFF"/>
            <w:vAlign w:val="center"/>
          </w:tcPr>
          <w:p w14:paraId="75D4550E" w14:textId="77777777" w:rsidR="001C3AA6" w:rsidRPr="00C7305D" w:rsidRDefault="001C3AA6" w:rsidP="00341BA6">
            <w:pPr>
              <w:pStyle w:val="ListParagraph"/>
              <w:spacing w:after="0" w:line="276" w:lineRule="auto"/>
              <w:ind w:left="83" w:right="323"/>
              <w:contextualSpacing w:val="0"/>
              <w:jc w:val="center"/>
              <w:rPr>
                <w:rFonts w:ascii="Arial" w:hAnsi="Arial" w:cs="Arial"/>
                <w:b/>
                <w:sz w:val="24"/>
                <w:szCs w:val="20"/>
              </w:rPr>
            </w:pPr>
            <w:r w:rsidRPr="00C7305D">
              <w:rPr>
                <w:rFonts w:ascii="Arial" w:hAnsi="Arial" w:cs="Arial"/>
                <w:b/>
                <w:sz w:val="24"/>
                <w:szCs w:val="20"/>
              </w:rPr>
              <w:t>29</w:t>
            </w:r>
          </w:p>
        </w:tc>
        <w:tc>
          <w:tcPr>
            <w:tcW w:w="2262" w:type="dxa"/>
            <w:shd w:val="clear" w:color="auto" w:fill="FFFFFF"/>
            <w:tcMar>
              <w:top w:w="15" w:type="dxa"/>
              <w:left w:w="108" w:type="dxa"/>
              <w:bottom w:w="0" w:type="dxa"/>
              <w:right w:w="108" w:type="dxa"/>
            </w:tcMar>
            <w:vAlign w:val="center"/>
          </w:tcPr>
          <w:p w14:paraId="6DCFFC02" w14:textId="77777777" w:rsidR="001C3AA6" w:rsidRPr="00C7305D" w:rsidRDefault="00AD7A09" w:rsidP="00341BA6">
            <w:pPr>
              <w:pStyle w:val="ListParagraph"/>
              <w:spacing w:after="0" w:line="276" w:lineRule="auto"/>
              <w:ind w:left="0"/>
              <w:contextualSpacing w:val="0"/>
              <w:jc w:val="center"/>
              <w:rPr>
                <w:rFonts w:ascii="Arial" w:hAnsi="Arial" w:cs="Arial"/>
                <w:b/>
                <w:sz w:val="20"/>
                <w:szCs w:val="20"/>
              </w:rPr>
            </w:pPr>
            <w:r>
              <w:rPr>
                <w:rFonts w:ascii="Arial" w:hAnsi="Arial" w:cs="Arial"/>
                <w:b/>
                <w:color w:val="FF0000"/>
                <w:szCs w:val="24"/>
              </w:rPr>
              <w:t xml:space="preserve">+ </w:t>
            </w:r>
            <w:r w:rsidR="001C3AA6" w:rsidRPr="00C7305D">
              <w:rPr>
                <w:rFonts w:ascii="Arial" w:hAnsi="Arial" w:cs="Arial"/>
                <w:b/>
                <w:color w:val="FF0000"/>
                <w:szCs w:val="24"/>
              </w:rPr>
              <w:t>32</w:t>
            </w:r>
            <w:r w:rsidRPr="00C7305D">
              <w:rPr>
                <w:rFonts w:ascii="Arial" w:hAnsi="Arial" w:cs="Arial"/>
                <w:b/>
                <w:color w:val="FF0000"/>
                <w:szCs w:val="24"/>
              </w:rPr>
              <w:sym w:font="Wingdings" w:char="F0E1"/>
            </w:r>
          </w:p>
        </w:tc>
      </w:tr>
      <w:tr w:rsidR="001C3AA6" w:rsidRPr="00C7305D" w14:paraId="073B3A36" w14:textId="77777777" w:rsidTr="006D28FE">
        <w:trPr>
          <w:trHeight w:val="139"/>
          <w:jc w:val="center"/>
        </w:trPr>
        <w:tc>
          <w:tcPr>
            <w:tcW w:w="2967" w:type="dxa"/>
            <w:shd w:val="clear" w:color="auto" w:fill="DEEAF6" w:themeFill="accent1" w:themeFillTint="33"/>
            <w:tcMar>
              <w:top w:w="15" w:type="dxa"/>
              <w:left w:w="108" w:type="dxa"/>
              <w:bottom w:w="0" w:type="dxa"/>
              <w:right w:w="108" w:type="dxa"/>
            </w:tcMar>
            <w:vAlign w:val="center"/>
            <w:hideMark/>
          </w:tcPr>
          <w:p w14:paraId="3177F647" w14:textId="77777777" w:rsidR="001C3AA6" w:rsidRPr="00C7305D" w:rsidRDefault="001C3AA6" w:rsidP="00341BA6">
            <w:pPr>
              <w:pStyle w:val="ListParagraph"/>
              <w:spacing w:after="0" w:line="276" w:lineRule="auto"/>
              <w:ind w:left="0" w:right="29"/>
              <w:contextualSpacing w:val="0"/>
              <w:rPr>
                <w:rFonts w:ascii="Arial" w:hAnsi="Arial" w:cs="Arial"/>
                <w:sz w:val="20"/>
                <w:szCs w:val="20"/>
              </w:rPr>
            </w:pPr>
            <w:r w:rsidRPr="00C7305D">
              <w:rPr>
                <w:rFonts w:ascii="Arial" w:hAnsi="Arial" w:cs="Arial"/>
                <w:b/>
                <w:bCs/>
                <w:i/>
                <w:iCs/>
                <w:sz w:val="20"/>
                <w:szCs w:val="20"/>
              </w:rPr>
              <w:t xml:space="preserve">Staph. aureus </w:t>
            </w:r>
            <w:r w:rsidRPr="00C7305D">
              <w:rPr>
                <w:rFonts w:ascii="Arial" w:hAnsi="Arial" w:cs="Arial"/>
                <w:b/>
                <w:bCs/>
                <w:sz w:val="20"/>
                <w:szCs w:val="20"/>
              </w:rPr>
              <w:t>bacteraemia (SABSI)</w:t>
            </w:r>
          </w:p>
        </w:tc>
        <w:tc>
          <w:tcPr>
            <w:tcW w:w="2129" w:type="dxa"/>
            <w:shd w:val="clear" w:color="auto" w:fill="FFFFFF"/>
            <w:tcMar>
              <w:top w:w="15" w:type="dxa"/>
              <w:left w:w="108" w:type="dxa"/>
              <w:bottom w:w="0" w:type="dxa"/>
              <w:right w:w="108" w:type="dxa"/>
            </w:tcMar>
            <w:vAlign w:val="center"/>
          </w:tcPr>
          <w:p w14:paraId="622FD75C" w14:textId="77777777" w:rsidR="001C3AA6" w:rsidRPr="00C7305D" w:rsidRDefault="001C3AA6" w:rsidP="00341BA6">
            <w:pPr>
              <w:pStyle w:val="ListParagraph"/>
              <w:spacing w:after="0" w:line="276" w:lineRule="auto"/>
              <w:ind w:left="160" w:right="323"/>
              <w:contextualSpacing w:val="0"/>
              <w:jc w:val="center"/>
              <w:rPr>
                <w:rFonts w:ascii="Arial" w:hAnsi="Arial" w:cs="Arial"/>
                <w:b/>
                <w:sz w:val="24"/>
                <w:szCs w:val="20"/>
              </w:rPr>
            </w:pPr>
            <w:r w:rsidRPr="00B52902">
              <w:rPr>
                <w:rFonts w:ascii="Arial" w:hAnsi="Arial" w:cs="Arial"/>
                <w:b/>
                <w:color w:val="FF0000"/>
                <w:sz w:val="24"/>
                <w:szCs w:val="20"/>
              </w:rPr>
              <w:t>27</w:t>
            </w:r>
          </w:p>
        </w:tc>
        <w:tc>
          <w:tcPr>
            <w:tcW w:w="2130" w:type="dxa"/>
            <w:shd w:val="clear" w:color="auto" w:fill="FFFFFF"/>
            <w:vAlign w:val="center"/>
          </w:tcPr>
          <w:p w14:paraId="6065CEE5" w14:textId="77777777" w:rsidR="001C3AA6" w:rsidRPr="00C7305D" w:rsidRDefault="001C3AA6" w:rsidP="00341BA6">
            <w:pPr>
              <w:pStyle w:val="ListParagraph"/>
              <w:spacing w:after="0" w:line="276" w:lineRule="auto"/>
              <w:ind w:left="83" w:right="323"/>
              <w:contextualSpacing w:val="0"/>
              <w:jc w:val="center"/>
              <w:rPr>
                <w:rFonts w:ascii="Arial" w:hAnsi="Arial" w:cs="Arial"/>
                <w:b/>
                <w:sz w:val="24"/>
                <w:szCs w:val="20"/>
              </w:rPr>
            </w:pPr>
            <w:r w:rsidRPr="00C7305D">
              <w:rPr>
                <w:rFonts w:ascii="Arial" w:hAnsi="Arial" w:cs="Arial"/>
                <w:b/>
                <w:sz w:val="24"/>
                <w:szCs w:val="20"/>
              </w:rPr>
              <w:t>20</w:t>
            </w:r>
          </w:p>
        </w:tc>
        <w:tc>
          <w:tcPr>
            <w:tcW w:w="2262" w:type="dxa"/>
            <w:shd w:val="clear" w:color="auto" w:fill="FFFFFF"/>
            <w:tcMar>
              <w:top w:w="15" w:type="dxa"/>
              <w:left w:w="108" w:type="dxa"/>
              <w:bottom w:w="0" w:type="dxa"/>
              <w:right w:w="108" w:type="dxa"/>
            </w:tcMar>
            <w:vAlign w:val="center"/>
          </w:tcPr>
          <w:p w14:paraId="3CBF054D" w14:textId="77777777" w:rsidR="001C3AA6" w:rsidRPr="00C7305D" w:rsidRDefault="00AD7A09" w:rsidP="00341BA6">
            <w:pPr>
              <w:pStyle w:val="ListParagraph"/>
              <w:spacing w:after="0" w:line="276" w:lineRule="auto"/>
              <w:ind w:left="0"/>
              <w:contextualSpacing w:val="0"/>
              <w:jc w:val="center"/>
              <w:rPr>
                <w:rFonts w:ascii="Arial" w:hAnsi="Arial" w:cs="Arial"/>
                <w:sz w:val="20"/>
                <w:szCs w:val="20"/>
              </w:rPr>
            </w:pPr>
            <w:r>
              <w:rPr>
                <w:rFonts w:ascii="Arial" w:hAnsi="Arial" w:cs="Arial"/>
                <w:b/>
                <w:color w:val="FF0000"/>
                <w:szCs w:val="24"/>
              </w:rPr>
              <w:t xml:space="preserve">+ </w:t>
            </w:r>
            <w:r w:rsidR="001C3AA6" w:rsidRPr="00C7305D">
              <w:rPr>
                <w:rFonts w:ascii="Arial" w:hAnsi="Arial" w:cs="Arial"/>
                <w:b/>
                <w:color w:val="FF0000"/>
                <w:szCs w:val="24"/>
              </w:rPr>
              <w:t>7</w:t>
            </w:r>
            <w:r w:rsidRPr="00C7305D">
              <w:rPr>
                <w:rFonts w:ascii="Arial" w:hAnsi="Arial" w:cs="Arial"/>
                <w:b/>
                <w:color w:val="FF0000"/>
                <w:szCs w:val="24"/>
              </w:rPr>
              <w:sym w:font="Wingdings" w:char="F0E1"/>
            </w:r>
          </w:p>
        </w:tc>
      </w:tr>
      <w:tr w:rsidR="001C3AA6" w:rsidRPr="00C7305D" w14:paraId="1C176AE9" w14:textId="77777777" w:rsidTr="006D28FE">
        <w:trPr>
          <w:trHeight w:val="157"/>
          <w:jc w:val="center"/>
        </w:trPr>
        <w:tc>
          <w:tcPr>
            <w:tcW w:w="2967" w:type="dxa"/>
            <w:shd w:val="clear" w:color="auto" w:fill="DEEAF6" w:themeFill="accent1" w:themeFillTint="33"/>
            <w:tcMar>
              <w:top w:w="15" w:type="dxa"/>
              <w:left w:w="108" w:type="dxa"/>
              <w:bottom w:w="0" w:type="dxa"/>
              <w:right w:w="108" w:type="dxa"/>
            </w:tcMar>
            <w:vAlign w:val="center"/>
            <w:hideMark/>
          </w:tcPr>
          <w:p w14:paraId="0634D7ED" w14:textId="77777777" w:rsidR="001C3AA6" w:rsidRPr="00C7305D" w:rsidRDefault="001C3AA6" w:rsidP="00341BA6">
            <w:pPr>
              <w:pStyle w:val="ListParagraph"/>
              <w:spacing w:after="0" w:line="276" w:lineRule="auto"/>
              <w:ind w:left="0" w:right="29"/>
              <w:contextualSpacing w:val="0"/>
              <w:rPr>
                <w:rFonts w:ascii="Arial" w:hAnsi="Arial" w:cs="Arial"/>
                <w:sz w:val="20"/>
                <w:szCs w:val="20"/>
              </w:rPr>
            </w:pPr>
            <w:r w:rsidRPr="00C7305D">
              <w:rPr>
                <w:rFonts w:ascii="Arial" w:hAnsi="Arial" w:cs="Arial"/>
                <w:b/>
                <w:bCs/>
                <w:i/>
                <w:iCs/>
                <w:sz w:val="20"/>
                <w:szCs w:val="20"/>
              </w:rPr>
              <w:t>E. coli</w:t>
            </w:r>
            <w:r w:rsidRPr="00C7305D">
              <w:rPr>
                <w:rFonts w:ascii="Arial" w:hAnsi="Arial" w:cs="Arial"/>
                <w:b/>
                <w:bCs/>
                <w:sz w:val="20"/>
                <w:szCs w:val="20"/>
              </w:rPr>
              <w:t xml:space="preserve"> bacteraemia (EcBSi)</w:t>
            </w:r>
          </w:p>
        </w:tc>
        <w:tc>
          <w:tcPr>
            <w:tcW w:w="2129" w:type="dxa"/>
            <w:shd w:val="clear" w:color="auto" w:fill="FFFFFF"/>
            <w:tcMar>
              <w:top w:w="15" w:type="dxa"/>
              <w:left w:w="108" w:type="dxa"/>
              <w:bottom w:w="0" w:type="dxa"/>
              <w:right w:w="108" w:type="dxa"/>
            </w:tcMar>
            <w:vAlign w:val="center"/>
          </w:tcPr>
          <w:p w14:paraId="344C5C51" w14:textId="77777777" w:rsidR="001C3AA6" w:rsidRPr="00C7305D" w:rsidRDefault="001C3AA6" w:rsidP="00341BA6">
            <w:pPr>
              <w:pStyle w:val="ListParagraph"/>
              <w:spacing w:after="0" w:line="276" w:lineRule="auto"/>
              <w:ind w:left="160" w:right="323"/>
              <w:contextualSpacing w:val="0"/>
              <w:jc w:val="center"/>
              <w:rPr>
                <w:rFonts w:ascii="Arial" w:hAnsi="Arial" w:cs="Arial"/>
                <w:b/>
                <w:sz w:val="24"/>
                <w:szCs w:val="20"/>
              </w:rPr>
            </w:pPr>
            <w:r w:rsidRPr="00B52902">
              <w:rPr>
                <w:rFonts w:ascii="Arial" w:hAnsi="Arial" w:cs="Arial"/>
                <w:b/>
                <w:color w:val="00B050"/>
                <w:sz w:val="24"/>
                <w:szCs w:val="20"/>
              </w:rPr>
              <w:t>52</w:t>
            </w:r>
          </w:p>
        </w:tc>
        <w:tc>
          <w:tcPr>
            <w:tcW w:w="2130" w:type="dxa"/>
            <w:shd w:val="clear" w:color="auto" w:fill="FFFFFF"/>
            <w:vAlign w:val="center"/>
          </w:tcPr>
          <w:p w14:paraId="707E5242" w14:textId="77777777" w:rsidR="001C3AA6" w:rsidRPr="00C7305D" w:rsidRDefault="001C3AA6" w:rsidP="00341BA6">
            <w:pPr>
              <w:pStyle w:val="ListParagraph"/>
              <w:spacing w:after="0" w:line="276" w:lineRule="auto"/>
              <w:ind w:left="83" w:right="323"/>
              <w:contextualSpacing w:val="0"/>
              <w:jc w:val="center"/>
              <w:rPr>
                <w:rFonts w:ascii="Arial" w:hAnsi="Arial" w:cs="Arial"/>
                <w:b/>
                <w:sz w:val="24"/>
                <w:szCs w:val="20"/>
              </w:rPr>
            </w:pPr>
            <w:r w:rsidRPr="00C7305D">
              <w:rPr>
                <w:rFonts w:ascii="Arial" w:hAnsi="Arial" w:cs="Arial"/>
                <w:b/>
                <w:sz w:val="24"/>
                <w:szCs w:val="20"/>
              </w:rPr>
              <w:t>65</w:t>
            </w:r>
          </w:p>
        </w:tc>
        <w:tc>
          <w:tcPr>
            <w:tcW w:w="2262" w:type="dxa"/>
            <w:shd w:val="clear" w:color="auto" w:fill="FFFFFF"/>
            <w:tcMar>
              <w:top w:w="15" w:type="dxa"/>
              <w:left w:w="108" w:type="dxa"/>
              <w:bottom w:w="0" w:type="dxa"/>
              <w:right w:w="108" w:type="dxa"/>
            </w:tcMar>
            <w:vAlign w:val="center"/>
          </w:tcPr>
          <w:p w14:paraId="3926AF14" w14:textId="77777777" w:rsidR="001C3AA6" w:rsidRPr="00C7305D" w:rsidRDefault="001C3AA6" w:rsidP="008E266D">
            <w:pPr>
              <w:pStyle w:val="ListParagraph"/>
              <w:numPr>
                <w:ilvl w:val="0"/>
                <w:numId w:val="10"/>
              </w:numPr>
              <w:spacing w:after="0" w:line="276" w:lineRule="auto"/>
              <w:ind w:left="878" w:hanging="142"/>
              <w:contextualSpacing w:val="0"/>
              <w:rPr>
                <w:rFonts w:ascii="Arial" w:hAnsi="Arial" w:cs="Arial"/>
                <w:sz w:val="20"/>
                <w:szCs w:val="20"/>
              </w:rPr>
            </w:pPr>
            <w:r w:rsidRPr="00B52902">
              <w:rPr>
                <w:rFonts w:ascii="Arial" w:hAnsi="Arial" w:cs="Arial"/>
                <w:b/>
                <w:color w:val="00B050"/>
                <w:szCs w:val="24"/>
              </w:rPr>
              <w:t>13</w:t>
            </w:r>
            <w:r w:rsidR="00AD7A09" w:rsidRPr="00B52902">
              <w:rPr>
                <w:rFonts w:ascii="Arial" w:hAnsi="Arial" w:cs="Arial"/>
                <w:b/>
                <w:color w:val="00B050"/>
                <w:szCs w:val="24"/>
              </w:rPr>
              <w:sym w:font="Wingdings" w:char="F0E2"/>
            </w:r>
          </w:p>
        </w:tc>
      </w:tr>
      <w:tr w:rsidR="001C3AA6" w:rsidRPr="00C7305D" w14:paraId="6EAD8469" w14:textId="77777777" w:rsidTr="006D28FE">
        <w:trPr>
          <w:trHeight w:val="139"/>
          <w:jc w:val="center"/>
        </w:trPr>
        <w:tc>
          <w:tcPr>
            <w:tcW w:w="2967" w:type="dxa"/>
            <w:shd w:val="clear" w:color="auto" w:fill="DEEAF6" w:themeFill="accent1" w:themeFillTint="33"/>
            <w:tcMar>
              <w:top w:w="15" w:type="dxa"/>
              <w:left w:w="108" w:type="dxa"/>
              <w:bottom w:w="0" w:type="dxa"/>
              <w:right w:w="108" w:type="dxa"/>
            </w:tcMar>
            <w:vAlign w:val="center"/>
            <w:hideMark/>
          </w:tcPr>
          <w:p w14:paraId="496D1B8D" w14:textId="77777777" w:rsidR="001C3AA6" w:rsidRPr="00C7305D" w:rsidRDefault="001C3AA6" w:rsidP="00341BA6">
            <w:pPr>
              <w:pStyle w:val="ListParagraph"/>
              <w:spacing w:after="0" w:line="276" w:lineRule="auto"/>
              <w:ind w:left="0" w:right="29"/>
              <w:contextualSpacing w:val="0"/>
              <w:rPr>
                <w:rFonts w:ascii="Arial" w:hAnsi="Arial" w:cs="Arial"/>
                <w:b/>
                <w:bCs/>
                <w:sz w:val="20"/>
                <w:szCs w:val="20"/>
              </w:rPr>
            </w:pPr>
            <w:r w:rsidRPr="00C7305D">
              <w:rPr>
                <w:rFonts w:ascii="Arial" w:hAnsi="Arial" w:cs="Arial"/>
                <w:b/>
                <w:bCs/>
                <w:i/>
                <w:iCs/>
                <w:sz w:val="20"/>
                <w:szCs w:val="20"/>
              </w:rPr>
              <w:t>Klebsiella spp.</w:t>
            </w:r>
            <w:r w:rsidRPr="00C7305D">
              <w:rPr>
                <w:rFonts w:ascii="Arial" w:hAnsi="Arial" w:cs="Arial"/>
                <w:b/>
                <w:bCs/>
                <w:sz w:val="20"/>
                <w:szCs w:val="20"/>
              </w:rPr>
              <w:t xml:space="preserve"> bacteraemia </w:t>
            </w:r>
          </w:p>
          <w:p w14:paraId="79C6BED2" w14:textId="77777777" w:rsidR="001C3AA6" w:rsidRPr="00C7305D" w:rsidRDefault="001C3AA6" w:rsidP="00341BA6">
            <w:pPr>
              <w:pStyle w:val="ListParagraph"/>
              <w:spacing w:after="0" w:line="276" w:lineRule="auto"/>
              <w:ind w:left="0" w:right="29"/>
              <w:contextualSpacing w:val="0"/>
              <w:rPr>
                <w:rFonts w:ascii="Arial" w:hAnsi="Arial" w:cs="Arial"/>
                <w:sz w:val="20"/>
                <w:szCs w:val="20"/>
              </w:rPr>
            </w:pPr>
            <w:r w:rsidRPr="00C7305D">
              <w:rPr>
                <w:rFonts w:ascii="Arial" w:hAnsi="Arial" w:cs="Arial"/>
                <w:b/>
                <w:bCs/>
                <w:sz w:val="20"/>
                <w:szCs w:val="20"/>
              </w:rPr>
              <w:t>(Kl BSI)</w:t>
            </w:r>
          </w:p>
        </w:tc>
        <w:tc>
          <w:tcPr>
            <w:tcW w:w="2129" w:type="dxa"/>
            <w:shd w:val="clear" w:color="auto" w:fill="FFFFFF"/>
            <w:tcMar>
              <w:top w:w="15" w:type="dxa"/>
              <w:left w:w="108" w:type="dxa"/>
              <w:bottom w:w="0" w:type="dxa"/>
              <w:right w:w="108" w:type="dxa"/>
            </w:tcMar>
            <w:vAlign w:val="center"/>
          </w:tcPr>
          <w:p w14:paraId="58936CE2" w14:textId="77777777" w:rsidR="001C3AA6" w:rsidRPr="00C7305D" w:rsidRDefault="001C3AA6" w:rsidP="00341BA6">
            <w:pPr>
              <w:pStyle w:val="ListParagraph"/>
              <w:spacing w:after="0" w:line="276" w:lineRule="auto"/>
              <w:ind w:left="160" w:right="323"/>
              <w:contextualSpacing w:val="0"/>
              <w:jc w:val="center"/>
              <w:rPr>
                <w:rFonts w:ascii="Arial" w:hAnsi="Arial" w:cs="Arial"/>
                <w:b/>
                <w:sz w:val="24"/>
                <w:szCs w:val="20"/>
              </w:rPr>
            </w:pPr>
            <w:r w:rsidRPr="00B52902">
              <w:rPr>
                <w:rFonts w:ascii="Arial" w:hAnsi="Arial" w:cs="Arial"/>
                <w:b/>
                <w:color w:val="FF0000"/>
                <w:sz w:val="24"/>
                <w:szCs w:val="20"/>
              </w:rPr>
              <w:t>34</w:t>
            </w:r>
          </w:p>
        </w:tc>
        <w:tc>
          <w:tcPr>
            <w:tcW w:w="2130" w:type="dxa"/>
            <w:shd w:val="clear" w:color="auto" w:fill="FFFFFF"/>
            <w:vAlign w:val="center"/>
          </w:tcPr>
          <w:p w14:paraId="2AC4F7D7" w14:textId="77777777" w:rsidR="001C3AA6" w:rsidRPr="00C7305D" w:rsidRDefault="001C3AA6" w:rsidP="00341BA6">
            <w:pPr>
              <w:pStyle w:val="ListParagraph"/>
              <w:spacing w:after="0" w:line="276" w:lineRule="auto"/>
              <w:ind w:left="83" w:right="323"/>
              <w:contextualSpacing w:val="0"/>
              <w:jc w:val="center"/>
              <w:rPr>
                <w:rFonts w:ascii="Arial" w:hAnsi="Arial" w:cs="Arial"/>
                <w:b/>
                <w:sz w:val="24"/>
                <w:szCs w:val="20"/>
              </w:rPr>
            </w:pPr>
            <w:r w:rsidRPr="00C7305D">
              <w:rPr>
                <w:rFonts w:ascii="Arial" w:hAnsi="Arial" w:cs="Arial"/>
                <w:b/>
                <w:sz w:val="24"/>
                <w:szCs w:val="20"/>
              </w:rPr>
              <w:t>23</w:t>
            </w:r>
          </w:p>
        </w:tc>
        <w:tc>
          <w:tcPr>
            <w:tcW w:w="2262" w:type="dxa"/>
            <w:shd w:val="clear" w:color="auto" w:fill="FFFFFF"/>
            <w:tcMar>
              <w:top w:w="15" w:type="dxa"/>
              <w:left w:w="108" w:type="dxa"/>
              <w:bottom w:w="0" w:type="dxa"/>
              <w:right w:w="108" w:type="dxa"/>
            </w:tcMar>
            <w:vAlign w:val="center"/>
          </w:tcPr>
          <w:p w14:paraId="6164AF7F" w14:textId="77777777" w:rsidR="001C3AA6" w:rsidRPr="00C7305D" w:rsidRDefault="00AD7A09" w:rsidP="00341BA6">
            <w:pPr>
              <w:pStyle w:val="ListParagraph"/>
              <w:spacing w:after="0" w:line="276" w:lineRule="auto"/>
              <w:ind w:left="0"/>
              <w:contextualSpacing w:val="0"/>
              <w:jc w:val="center"/>
              <w:rPr>
                <w:rFonts w:ascii="Arial" w:hAnsi="Arial" w:cs="Arial"/>
                <w:sz w:val="20"/>
                <w:szCs w:val="20"/>
              </w:rPr>
            </w:pPr>
            <w:r>
              <w:rPr>
                <w:rFonts w:ascii="Arial" w:hAnsi="Arial" w:cs="Arial"/>
                <w:b/>
                <w:color w:val="FF0000"/>
                <w:szCs w:val="24"/>
              </w:rPr>
              <w:t xml:space="preserve">+ </w:t>
            </w:r>
            <w:r w:rsidR="001C3AA6" w:rsidRPr="00C7305D">
              <w:rPr>
                <w:rFonts w:ascii="Arial" w:hAnsi="Arial" w:cs="Arial"/>
                <w:b/>
                <w:color w:val="FF0000"/>
                <w:szCs w:val="24"/>
              </w:rPr>
              <w:t>11</w:t>
            </w:r>
            <w:r w:rsidRPr="00C7305D">
              <w:rPr>
                <w:rFonts w:ascii="Arial" w:hAnsi="Arial" w:cs="Arial"/>
                <w:b/>
                <w:color w:val="FF0000"/>
                <w:szCs w:val="24"/>
              </w:rPr>
              <w:sym w:font="Wingdings" w:char="F0E1"/>
            </w:r>
          </w:p>
        </w:tc>
      </w:tr>
      <w:tr w:rsidR="001C3AA6" w:rsidRPr="000F6D48" w14:paraId="740EAF2D" w14:textId="77777777" w:rsidTr="006D28FE">
        <w:trPr>
          <w:trHeight w:val="139"/>
          <w:jc w:val="center"/>
        </w:trPr>
        <w:tc>
          <w:tcPr>
            <w:tcW w:w="2967" w:type="dxa"/>
            <w:shd w:val="clear" w:color="auto" w:fill="DEEAF6" w:themeFill="accent1" w:themeFillTint="33"/>
            <w:tcMar>
              <w:top w:w="15" w:type="dxa"/>
              <w:left w:w="108" w:type="dxa"/>
              <w:bottom w:w="0" w:type="dxa"/>
              <w:right w:w="108" w:type="dxa"/>
            </w:tcMar>
            <w:vAlign w:val="center"/>
            <w:hideMark/>
          </w:tcPr>
          <w:p w14:paraId="11BD91DB" w14:textId="77777777" w:rsidR="001C3AA6" w:rsidRPr="00C7305D" w:rsidRDefault="001C3AA6" w:rsidP="00341BA6">
            <w:pPr>
              <w:pStyle w:val="ListParagraph"/>
              <w:spacing w:after="0" w:line="276" w:lineRule="auto"/>
              <w:ind w:left="0" w:right="29"/>
              <w:contextualSpacing w:val="0"/>
              <w:rPr>
                <w:rFonts w:ascii="Arial" w:hAnsi="Arial" w:cs="Arial"/>
                <w:sz w:val="20"/>
                <w:szCs w:val="20"/>
              </w:rPr>
            </w:pPr>
            <w:r w:rsidRPr="00C7305D">
              <w:rPr>
                <w:rFonts w:ascii="Arial" w:hAnsi="Arial" w:cs="Arial"/>
                <w:b/>
                <w:bCs/>
                <w:sz w:val="20"/>
                <w:szCs w:val="20"/>
              </w:rPr>
              <w:t>Ps. aeruginosa bacteraemia (PAERBSI)</w:t>
            </w:r>
          </w:p>
        </w:tc>
        <w:tc>
          <w:tcPr>
            <w:tcW w:w="2129" w:type="dxa"/>
            <w:shd w:val="clear" w:color="auto" w:fill="FFFFFF"/>
            <w:tcMar>
              <w:top w:w="15" w:type="dxa"/>
              <w:left w:w="108" w:type="dxa"/>
              <w:bottom w:w="0" w:type="dxa"/>
              <w:right w:w="108" w:type="dxa"/>
            </w:tcMar>
            <w:vAlign w:val="center"/>
          </w:tcPr>
          <w:p w14:paraId="30912CA4" w14:textId="77777777" w:rsidR="001C3AA6" w:rsidRPr="00C7305D" w:rsidRDefault="001C3AA6" w:rsidP="00341BA6">
            <w:pPr>
              <w:pStyle w:val="ListParagraph"/>
              <w:spacing w:after="0" w:line="276" w:lineRule="auto"/>
              <w:ind w:left="160" w:right="323"/>
              <w:contextualSpacing w:val="0"/>
              <w:jc w:val="center"/>
              <w:rPr>
                <w:rFonts w:ascii="Arial" w:hAnsi="Arial" w:cs="Arial"/>
                <w:b/>
                <w:sz w:val="24"/>
                <w:szCs w:val="20"/>
              </w:rPr>
            </w:pPr>
            <w:r w:rsidRPr="00B52902">
              <w:rPr>
                <w:rFonts w:ascii="Arial" w:hAnsi="Arial" w:cs="Arial"/>
                <w:b/>
                <w:color w:val="00B050"/>
                <w:sz w:val="24"/>
                <w:szCs w:val="20"/>
              </w:rPr>
              <w:t>1</w:t>
            </w:r>
          </w:p>
        </w:tc>
        <w:tc>
          <w:tcPr>
            <w:tcW w:w="2130" w:type="dxa"/>
            <w:shd w:val="clear" w:color="auto" w:fill="FFFFFF"/>
            <w:vAlign w:val="center"/>
          </w:tcPr>
          <w:p w14:paraId="4C6A5E41" w14:textId="77777777" w:rsidR="001C3AA6" w:rsidRPr="00C7305D" w:rsidRDefault="001C3AA6" w:rsidP="00341BA6">
            <w:pPr>
              <w:pStyle w:val="ListParagraph"/>
              <w:spacing w:after="0" w:line="276" w:lineRule="auto"/>
              <w:ind w:left="83" w:right="323"/>
              <w:contextualSpacing w:val="0"/>
              <w:jc w:val="center"/>
              <w:rPr>
                <w:rFonts w:ascii="Arial" w:hAnsi="Arial" w:cs="Arial"/>
                <w:b/>
                <w:sz w:val="24"/>
                <w:szCs w:val="20"/>
              </w:rPr>
            </w:pPr>
            <w:r w:rsidRPr="00C7305D">
              <w:rPr>
                <w:rFonts w:ascii="Arial" w:hAnsi="Arial" w:cs="Arial"/>
                <w:b/>
                <w:sz w:val="24"/>
                <w:szCs w:val="20"/>
              </w:rPr>
              <w:t>5</w:t>
            </w:r>
          </w:p>
        </w:tc>
        <w:tc>
          <w:tcPr>
            <w:tcW w:w="2262" w:type="dxa"/>
            <w:shd w:val="clear" w:color="auto" w:fill="FFFFFF"/>
            <w:tcMar>
              <w:top w:w="15" w:type="dxa"/>
              <w:left w:w="108" w:type="dxa"/>
              <w:bottom w:w="0" w:type="dxa"/>
              <w:right w:w="108" w:type="dxa"/>
            </w:tcMar>
            <w:vAlign w:val="center"/>
          </w:tcPr>
          <w:p w14:paraId="27AEB2D0" w14:textId="77777777" w:rsidR="001C3AA6" w:rsidRPr="00AD7A09" w:rsidRDefault="001C3AA6" w:rsidP="008E266D">
            <w:pPr>
              <w:pStyle w:val="ListParagraph"/>
              <w:numPr>
                <w:ilvl w:val="0"/>
                <w:numId w:val="10"/>
              </w:numPr>
              <w:spacing w:after="0" w:line="276" w:lineRule="auto"/>
              <w:ind w:left="878" w:hanging="142"/>
              <w:contextualSpacing w:val="0"/>
              <w:rPr>
                <w:rFonts w:ascii="Arial" w:hAnsi="Arial" w:cs="Arial"/>
                <w:b/>
                <w:color w:val="00B050"/>
                <w:szCs w:val="24"/>
              </w:rPr>
            </w:pPr>
            <w:r w:rsidRPr="00B52902">
              <w:rPr>
                <w:rFonts w:ascii="Arial" w:hAnsi="Arial" w:cs="Arial"/>
                <w:b/>
                <w:color w:val="00B050"/>
                <w:szCs w:val="24"/>
              </w:rPr>
              <w:t>4</w:t>
            </w:r>
            <w:r w:rsidR="00AD7A09" w:rsidRPr="00B52902">
              <w:rPr>
                <w:rFonts w:ascii="Arial" w:hAnsi="Arial" w:cs="Arial"/>
                <w:b/>
                <w:color w:val="00B050"/>
                <w:szCs w:val="24"/>
              </w:rPr>
              <w:sym w:font="Wingdings" w:char="F0E2"/>
            </w:r>
          </w:p>
        </w:tc>
      </w:tr>
    </w:tbl>
    <w:p w14:paraId="7263347A" w14:textId="77777777" w:rsidR="001C3AA6" w:rsidRDefault="001C3AA6" w:rsidP="00D94A0D">
      <w:pPr>
        <w:spacing w:after="120" w:line="276" w:lineRule="auto"/>
        <w:jc w:val="both"/>
        <w:rPr>
          <w:rFonts w:ascii="Arial" w:hAnsi="Arial" w:cs="Arial"/>
          <w:color w:val="000000" w:themeColor="text1"/>
          <w:szCs w:val="24"/>
        </w:rPr>
      </w:pPr>
    </w:p>
    <w:p w14:paraId="62E11225" w14:textId="393C44AD" w:rsidR="00CE0699" w:rsidRPr="00C7305D" w:rsidRDefault="00CE0699" w:rsidP="00F81751">
      <w:pPr>
        <w:pStyle w:val="ListParagraph"/>
        <w:spacing w:after="0" w:line="276" w:lineRule="auto"/>
        <w:ind w:left="0" w:right="28"/>
        <w:contextualSpacing w:val="0"/>
        <w:jc w:val="both"/>
        <w:rPr>
          <w:rFonts w:ascii="Arial" w:hAnsi="Arial" w:cs="Arial"/>
          <w:sz w:val="24"/>
          <w:szCs w:val="24"/>
        </w:rPr>
      </w:pPr>
      <w:r w:rsidRPr="00C7305D">
        <w:rPr>
          <w:rFonts w:ascii="Arial" w:hAnsi="Arial" w:cs="Arial"/>
          <w:sz w:val="24"/>
          <w:szCs w:val="24"/>
        </w:rPr>
        <w:t xml:space="preserve">A summary position for </w:t>
      </w:r>
      <w:r w:rsidR="00AD7A09" w:rsidRPr="00C7305D">
        <w:rPr>
          <w:rFonts w:ascii="Arial" w:hAnsi="Arial" w:cs="Arial"/>
          <w:sz w:val="24"/>
          <w:szCs w:val="24"/>
        </w:rPr>
        <w:t xml:space="preserve">service groups </w:t>
      </w:r>
      <w:r w:rsidRPr="00C7305D">
        <w:rPr>
          <w:rFonts w:ascii="Arial" w:hAnsi="Arial" w:cs="Arial"/>
          <w:sz w:val="24"/>
          <w:szCs w:val="24"/>
        </w:rPr>
        <w:t xml:space="preserve">is shown in </w:t>
      </w:r>
      <w:hyperlink w:anchor="Table3" w:history="1">
        <w:r w:rsidR="0017370E" w:rsidRPr="0085094E">
          <w:rPr>
            <w:rStyle w:val="Hyperlink"/>
            <w:rFonts w:ascii="Arial" w:hAnsi="Arial" w:cs="Arial"/>
            <w:sz w:val="24"/>
            <w:szCs w:val="24"/>
          </w:rPr>
          <w:t>Table 3</w:t>
        </w:r>
      </w:hyperlink>
      <w:r w:rsidR="00115DAE" w:rsidRPr="00C7305D">
        <w:rPr>
          <w:rFonts w:ascii="Arial" w:hAnsi="Arial" w:cs="Arial"/>
          <w:sz w:val="24"/>
          <w:szCs w:val="24"/>
        </w:rPr>
        <w:t xml:space="preserve">. This </w:t>
      </w:r>
      <w:r w:rsidRPr="00C7305D">
        <w:rPr>
          <w:rFonts w:ascii="Arial" w:hAnsi="Arial" w:cs="Arial"/>
          <w:sz w:val="24"/>
          <w:szCs w:val="24"/>
        </w:rPr>
        <w:t>identif</w:t>
      </w:r>
      <w:r w:rsidR="00115DAE" w:rsidRPr="00C7305D">
        <w:rPr>
          <w:rFonts w:ascii="Arial" w:hAnsi="Arial" w:cs="Arial"/>
          <w:sz w:val="24"/>
          <w:szCs w:val="24"/>
        </w:rPr>
        <w:t>ies</w:t>
      </w:r>
      <w:r w:rsidRPr="00C7305D">
        <w:rPr>
          <w:rFonts w:ascii="Arial" w:hAnsi="Arial" w:cs="Arial"/>
          <w:sz w:val="24"/>
          <w:szCs w:val="24"/>
        </w:rPr>
        <w:t xml:space="preserve"> the </w:t>
      </w:r>
      <w:r w:rsidR="0076779D" w:rsidRPr="00C7305D">
        <w:rPr>
          <w:rFonts w:ascii="Arial" w:hAnsi="Arial" w:cs="Arial"/>
          <w:sz w:val="24"/>
          <w:szCs w:val="24"/>
        </w:rPr>
        <w:t xml:space="preserve">cumulative </w:t>
      </w:r>
      <w:r w:rsidRPr="00C7305D">
        <w:rPr>
          <w:rFonts w:ascii="Arial" w:hAnsi="Arial" w:cs="Arial"/>
          <w:sz w:val="24"/>
          <w:szCs w:val="24"/>
        </w:rPr>
        <w:t>number of</w:t>
      </w:r>
      <w:r w:rsidR="0076779D" w:rsidRPr="00C7305D">
        <w:rPr>
          <w:rFonts w:ascii="Arial" w:hAnsi="Arial" w:cs="Arial"/>
          <w:sz w:val="24"/>
          <w:szCs w:val="24"/>
        </w:rPr>
        <w:t xml:space="preserve"> cases up to </w:t>
      </w:r>
      <w:r w:rsidRPr="00C7305D">
        <w:rPr>
          <w:rFonts w:ascii="Arial" w:hAnsi="Arial" w:cs="Arial"/>
          <w:sz w:val="24"/>
          <w:szCs w:val="24"/>
        </w:rPr>
        <w:t xml:space="preserve">the </w:t>
      </w:r>
      <w:r w:rsidR="00115DAE" w:rsidRPr="00C7305D">
        <w:rPr>
          <w:rFonts w:ascii="Arial" w:hAnsi="Arial" w:cs="Arial"/>
          <w:sz w:val="24"/>
          <w:szCs w:val="24"/>
        </w:rPr>
        <w:t xml:space="preserve">end of </w:t>
      </w:r>
      <w:r w:rsidR="007F052D" w:rsidRPr="00C7305D">
        <w:rPr>
          <w:rFonts w:ascii="Arial" w:hAnsi="Arial" w:cs="Arial"/>
          <w:sz w:val="24"/>
          <w:szCs w:val="24"/>
        </w:rPr>
        <w:t>June</w:t>
      </w:r>
      <w:r w:rsidR="00115DAE" w:rsidRPr="00C7305D">
        <w:rPr>
          <w:rFonts w:ascii="Arial" w:hAnsi="Arial" w:cs="Arial"/>
          <w:sz w:val="24"/>
          <w:szCs w:val="24"/>
        </w:rPr>
        <w:t xml:space="preserve"> 2024</w:t>
      </w:r>
      <w:r w:rsidR="00AD7A09">
        <w:rPr>
          <w:rFonts w:ascii="Arial" w:hAnsi="Arial" w:cs="Arial"/>
          <w:sz w:val="24"/>
          <w:szCs w:val="24"/>
        </w:rPr>
        <w:t>,</w:t>
      </w:r>
      <w:r w:rsidRPr="00C7305D">
        <w:rPr>
          <w:rFonts w:ascii="Arial" w:hAnsi="Arial" w:cs="Arial"/>
          <w:sz w:val="24"/>
          <w:szCs w:val="24"/>
        </w:rPr>
        <w:t xml:space="preserve"> with </w:t>
      </w:r>
      <w:r w:rsidR="00115DAE" w:rsidRPr="00C7305D">
        <w:rPr>
          <w:rFonts w:ascii="Arial" w:hAnsi="Arial" w:cs="Arial"/>
          <w:sz w:val="24"/>
          <w:szCs w:val="24"/>
        </w:rPr>
        <w:t xml:space="preserve">the </w:t>
      </w:r>
      <w:r w:rsidR="00BD223F" w:rsidRPr="00C7305D">
        <w:rPr>
          <w:rFonts w:ascii="Arial" w:hAnsi="Arial" w:cs="Arial"/>
          <w:sz w:val="24"/>
          <w:szCs w:val="24"/>
        </w:rPr>
        <w:t>annual increase or reduction shown in brackets.</w:t>
      </w:r>
    </w:p>
    <w:p w14:paraId="6F820FF2" w14:textId="77777777" w:rsidR="00115DAE" w:rsidRPr="00C7305D" w:rsidRDefault="00115DAE" w:rsidP="00F81751">
      <w:pPr>
        <w:pStyle w:val="ListParagraph"/>
        <w:spacing w:after="0" w:line="276" w:lineRule="auto"/>
        <w:ind w:left="0" w:right="28"/>
        <w:contextualSpacing w:val="0"/>
        <w:jc w:val="both"/>
        <w:rPr>
          <w:rFonts w:ascii="Arial" w:hAnsi="Arial" w:cs="Arial"/>
          <w:b/>
          <w:sz w:val="24"/>
          <w:szCs w:val="24"/>
        </w:rPr>
      </w:pPr>
      <w:bookmarkStart w:id="1" w:name="Table5"/>
    </w:p>
    <w:p w14:paraId="6BAAB671" w14:textId="77777777" w:rsidR="00CE0699" w:rsidRPr="00277117" w:rsidRDefault="00CE0699" w:rsidP="00F81751">
      <w:pPr>
        <w:pStyle w:val="ListParagraph"/>
        <w:spacing w:after="0" w:line="276" w:lineRule="auto"/>
        <w:ind w:left="0" w:right="28"/>
        <w:contextualSpacing w:val="0"/>
        <w:jc w:val="both"/>
        <w:rPr>
          <w:rFonts w:ascii="Arial" w:hAnsi="Arial" w:cs="Arial"/>
          <w:b/>
          <w:sz w:val="24"/>
          <w:szCs w:val="24"/>
        </w:rPr>
      </w:pPr>
      <w:bookmarkStart w:id="2" w:name="Table3"/>
      <w:r w:rsidRPr="00277117">
        <w:rPr>
          <w:rFonts w:ascii="Arial" w:hAnsi="Arial" w:cs="Arial"/>
          <w:b/>
          <w:sz w:val="24"/>
          <w:szCs w:val="24"/>
        </w:rPr>
        <w:t>Table</w:t>
      </w:r>
      <w:bookmarkEnd w:id="1"/>
      <w:r w:rsidRPr="00277117">
        <w:rPr>
          <w:rFonts w:ascii="Arial" w:hAnsi="Arial" w:cs="Arial"/>
          <w:b/>
          <w:sz w:val="24"/>
          <w:szCs w:val="24"/>
        </w:rPr>
        <w:t xml:space="preserve"> </w:t>
      </w:r>
      <w:r w:rsidR="0017370E" w:rsidRPr="00277117">
        <w:rPr>
          <w:rFonts w:ascii="Arial" w:hAnsi="Arial" w:cs="Arial"/>
          <w:b/>
          <w:sz w:val="24"/>
          <w:szCs w:val="24"/>
        </w:rPr>
        <w:t>3</w:t>
      </w:r>
      <w:r w:rsidRPr="00277117">
        <w:rPr>
          <w:rFonts w:ascii="Arial" w:hAnsi="Arial" w:cs="Arial"/>
          <w:b/>
          <w:sz w:val="24"/>
          <w:szCs w:val="24"/>
        </w:rPr>
        <w:t xml:space="preserve">: Service Group </w:t>
      </w:r>
      <w:r w:rsidR="00800FCD" w:rsidRPr="00277117">
        <w:rPr>
          <w:rFonts w:ascii="Arial" w:hAnsi="Arial" w:cs="Arial"/>
          <w:b/>
          <w:sz w:val="24"/>
          <w:szCs w:val="24"/>
        </w:rPr>
        <w:t xml:space="preserve">Annual Comparison </w:t>
      </w:r>
      <w:r w:rsidR="00FA4286" w:rsidRPr="00277117">
        <w:rPr>
          <w:rFonts w:ascii="Arial" w:hAnsi="Arial" w:cs="Arial"/>
          <w:b/>
          <w:sz w:val="24"/>
          <w:szCs w:val="24"/>
        </w:rPr>
        <w:t xml:space="preserve">to </w:t>
      </w:r>
      <w:r w:rsidR="007F052D" w:rsidRPr="00277117">
        <w:rPr>
          <w:rFonts w:ascii="Arial" w:hAnsi="Arial" w:cs="Arial"/>
          <w:b/>
          <w:sz w:val="24"/>
          <w:szCs w:val="24"/>
        </w:rPr>
        <w:t xml:space="preserve">end of June </w:t>
      </w:r>
      <w:r w:rsidR="00AF1B5F" w:rsidRPr="00277117">
        <w:rPr>
          <w:rFonts w:ascii="Arial" w:hAnsi="Arial" w:cs="Arial"/>
          <w:b/>
          <w:sz w:val="24"/>
          <w:szCs w:val="24"/>
        </w:rPr>
        <w:t>2024</w:t>
      </w:r>
    </w:p>
    <w:bookmarkEnd w:id="2"/>
    <w:tbl>
      <w:tblPr>
        <w:tblStyle w:val="TableGrid"/>
        <w:tblW w:w="9214" w:type="dxa"/>
        <w:jc w:val="center"/>
        <w:tblLayout w:type="fixed"/>
        <w:tblLook w:val="04A0" w:firstRow="1" w:lastRow="0" w:firstColumn="1" w:lastColumn="0" w:noHBand="0" w:noVBand="1"/>
      </w:tblPr>
      <w:tblGrid>
        <w:gridCol w:w="1696"/>
        <w:gridCol w:w="1503"/>
        <w:gridCol w:w="1504"/>
        <w:gridCol w:w="1503"/>
        <w:gridCol w:w="1504"/>
        <w:gridCol w:w="1504"/>
      </w:tblGrid>
      <w:tr w:rsidR="00CE0699" w:rsidRPr="00277117" w14:paraId="557623C7" w14:textId="77777777" w:rsidTr="00934218">
        <w:trPr>
          <w:trHeight w:val="309"/>
          <w:jc w:val="center"/>
        </w:trPr>
        <w:tc>
          <w:tcPr>
            <w:tcW w:w="1696" w:type="dxa"/>
            <w:shd w:val="clear" w:color="auto" w:fill="D5DCE4" w:themeFill="text2" w:themeFillTint="33"/>
            <w:vAlign w:val="center"/>
          </w:tcPr>
          <w:p w14:paraId="0F25ECE3" w14:textId="77777777" w:rsidR="00CE0699" w:rsidRPr="00277117" w:rsidRDefault="00CE0699" w:rsidP="00E47B6D">
            <w:pPr>
              <w:pStyle w:val="ListParagraph"/>
              <w:spacing w:line="276" w:lineRule="auto"/>
              <w:ind w:left="313" w:right="28" w:firstLine="171"/>
              <w:contextualSpacing w:val="0"/>
              <w:jc w:val="center"/>
              <w:rPr>
                <w:rFonts w:ascii="Arial" w:hAnsi="Arial" w:cs="Arial"/>
                <w:sz w:val="20"/>
                <w:szCs w:val="24"/>
              </w:rPr>
            </w:pPr>
          </w:p>
        </w:tc>
        <w:tc>
          <w:tcPr>
            <w:tcW w:w="1503" w:type="dxa"/>
            <w:shd w:val="clear" w:color="auto" w:fill="D5DCE4" w:themeFill="text2" w:themeFillTint="33"/>
            <w:vAlign w:val="center"/>
          </w:tcPr>
          <w:p w14:paraId="3CFD803B" w14:textId="77777777" w:rsidR="00CE0699" w:rsidRPr="00277117" w:rsidRDefault="00CE0699"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CDI</w:t>
            </w:r>
          </w:p>
        </w:tc>
        <w:tc>
          <w:tcPr>
            <w:tcW w:w="1504" w:type="dxa"/>
            <w:shd w:val="clear" w:color="auto" w:fill="D5DCE4" w:themeFill="text2" w:themeFillTint="33"/>
            <w:vAlign w:val="center"/>
          </w:tcPr>
          <w:p w14:paraId="642D2103" w14:textId="77777777" w:rsidR="00CE0699" w:rsidRPr="00277117" w:rsidRDefault="0017370E"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Sa</w:t>
            </w:r>
            <w:r w:rsidR="00CE0699" w:rsidRPr="00277117">
              <w:rPr>
                <w:rFonts w:ascii="Arial" w:hAnsi="Arial" w:cs="Arial"/>
                <w:b/>
                <w:sz w:val="20"/>
                <w:szCs w:val="24"/>
              </w:rPr>
              <w:t>BSI</w:t>
            </w:r>
          </w:p>
        </w:tc>
        <w:tc>
          <w:tcPr>
            <w:tcW w:w="1503" w:type="dxa"/>
            <w:shd w:val="clear" w:color="auto" w:fill="D5DCE4" w:themeFill="text2" w:themeFillTint="33"/>
            <w:vAlign w:val="center"/>
          </w:tcPr>
          <w:p w14:paraId="3258582B" w14:textId="77777777" w:rsidR="00CE0699" w:rsidRPr="00277117" w:rsidRDefault="00837429"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EcBSI</w:t>
            </w:r>
          </w:p>
        </w:tc>
        <w:tc>
          <w:tcPr>
            <w:tcW w:w="1504" w:type="dxa"/>
            <w:shd w:val="clear" w:color="auto" w:fill="D5DCE4" w:themeFill="text2" w:themeFillTint="33"/>
            <w:vAlign w:val="center"/>
          </w:tcPr>
          <w:p w14:paraId="023B2891" w14:textId="77777777" w:rsidR="00CE0699" w:rsidRPr="00277117" w:rsidRDefault="00CE0699"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KlBSI</w:t>
            </w:r>
          </w:p>
        </w:tc>
        <w:tc>
          <w:tcPr>
            <w:tcW w:w="1504" w:type="dxa"/>
            <w:shd w:val="clear" w:color="auto" w:fill="D5DCE4" w:themeFill="text2" w:themeFillTint="33"/>
            <w:vAlign w:val="center"/>
          </w:tcPr>
          <w:p w14:paraId="328FE5F8" w14:textId="77777777" w:rsidR="00CE0699" w:rsidRPr="00277117" w:rsidRDefault="00CE0699"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PAER</w:t>
            </w:r>
            <w:r w:rsidR="0017370E" w:rsidRPr="00277117">
              <w:rPr>
                <w:rFonts w:ascii="Arial" w:hAnsi="Arial" w:cs="Arial"/>
                <w:b/>
                <w:sz w:val="20"/>
                <w:szCs w:val="24"/>
              </w:rPr>
              <w:t xml:space="preserve"> </w:t>
            </w:r>
            <w:r w:rsidRPr="00277117">
              <w:rPr>
                <w:rFonts w:ascii="Arial" w:hAnsi="Arial" w:cs="Arial"/>
                <w:b/>
                <w:sz w:val="20"/>
                <w:szCs w:val="24"/>
              </w:rPr>
              <w:t>BSI</w:t>
            </w:r>
          </w:p>
        </w:tc>
      </w:tr>
      <w:tr w:rsidR="00B40900" w:rsidRPr="00277117" w14:paraId="789E4FCC" w14:textId="77777777" w:rsidTr="00934218">
        <w:trPr>
          <w:trHeight w:val="309"/>
          <w:jc w:val="center"/>
        </w:trPr>
        <w:tc>
          <w:tcPr>
            <w:tcW w:w="1696" w:type="dxa"/>
            <w:shd w:val="clear" w:color="auto" w:fill="D5DCE4" w:themeFill="text2" w:themeFillTint="33"/>
            <w:vAlign w:val="center"/>
          </w:tcPr>
          <w:p w14:paraId="30475B1E" w14:textId="77777777" w:rsidR="00B40900" w:rsidRPr="00277117" w:rsidRDefault="00B40900"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SBUHB - Total</w:t>
            </w:r>
          </w:p>
        </w:tc>
        <w:tc>
          <w:tcPr>
            <w:tcW w:w="1503" w:type="dxa"/>
            <w:shd w:val="clear" w:color="auto" w:fill="auto"/>
            <w:vAlign w:val="center"/>
          </w:tcPr>
          <w:p w14:paraId="3C7F4EDD" w14:textId="77777777" w:rsidR="00B40900" w:rsidRPr="00277117" w:rsidRDefault="00070BAF" w:rsidP="0072144D">
            <w:pPr>
              <w:pStyle w:val="ListParagraph"/>
              <w:spacing w:line="276" w:lineRule="auto"/>
              <w:ind w:left="0" w:right="28"/>
              <w:jc w:val="center"/>
              <w:rPr>
                <w:rFonts w:ascii="Arial" w:hAnsi="Arial" w:cs="Arial"/>
                <w:b/>
                <w:color w:val="000066"/>
                <w:sz w:val="20"/>
                <w:szCs w:val="24"/>
              </w:rPr>
            </w:pPr>
            <w:r w:rsidRPr="00277117">
              <w:rPr>
                <w:rFonts w:ascii="Arial" w:hAnsi="Arial" w:cs="Arial"/>
                <w:b/>
                <w:color w:val="000066"/>
                <w:sz w:val="20"/>
                <w:szCs w:val="24"/>
              </w:rPr>
              <w:t>61</w:t>
            </w:r>
            <w:r w:rsidR="0072144D" w:rsidRPr="00277117">
              <w:rPr>
                <w:rFonts w:ascii="Arial" w:hAnsi="Arial" w:cs="Arial"/>
                <w:b/>
                <w:color w:val="000066"/>
                <w:sz w:val="20"/>
                <w:szCs w:val="24"/>
              </w:rPr>
              <w:t xml:space="preserve"> </w:t>
            </w:r>
            <w:r w:rsidR="00B40900" w:rsidRPr="00277117">
              <w:rPr>
                <w:rFonts w:ascii="Arial" w:hAnsi="Arial" w:cs="Arial"/>
                <w:b/>
                <w:color w:val="000066"/>
                <w:sz w:val="20"/>
                <w:szCs w:val="24"/>
              </w:rPr>
              <w:t>(2</w:t>
            </w:r>
            <w:r w:rsidRPr="00277117">
              <w:rPr>
                <w:rFonts w:ascii="Arial" w:hAnsi="Arial" w:cs="Arial"/>
                <w:b/>
                <w:color w:val="000066"/>
                <w:sz w:val="20"/>
                <w:szCs w:val="24"/>
              </w:rPr>
              <w:t>2</w:t>
            </w:r>
            <w:r w:rsidR="00B40900" w:rsidRPr="00277117">
              <w:rPr>
                <w:rFonts w:ascii="Arial" w:hAnsi="Arial" w:cs="Arial"/>
                <w:b/>
                <w:color w:val="000066"/>
                <w:sz w:val="20"/>
                <w:szCs w:val="24"/>
              </w:rPr>
              <w:t xml:space="preserve">% </w:t>
            </w:r>
            <w:r w:rsidR="00B40900" w:rsidRPr="00277117">
              <w:rPr>
                <w:rFonts w:ascii="Arial" w:hAnsi="Arial" w:cs="Arial"/>
                <w:b/>
                <w:color w:val="FF0000"/>
                <w:sz w:val="20"/>
                <w:szCs w:val="24"/>
              </w:rPr>
              <w:sym w:font="Wingdings" w:char="F0E1"/>
            </w:r>
            <w:r w:rsidR="00B40900" w:rsidRPr="00277117">
              <w:rPr>
                <w:rFonts w:ascii="Arial" w:hAnsi="Arial" w:cs="Arial"/>
                <w:b/>
                <w:color w:val="000066"/>
                <w:sz w:val="20"/>
                <w:szCs w:val="24"/>
              </w:rPr>
              <w:t>)</w:t>
            </w:r>
          </w:p>
        </w:tc>
        <w:tc>
          <w:tcPr>
            <w:tcW w:w="1504" w:type="dxa"/>
            <w:shd w:val="clear" w:color="auto" w:fill="auto"/>
            <w:vAlign w:val="center"/>
          </w:tcPr>
          <w:p w14:paraId="7B013A44" w14:textId="77777777" w:rsidR="00B40900" w:rsidRPr="00277117" w:rsidRDefault="00070BAF" w:rsidP="000C6245">
            <w:pPr>
              <w:pStyle w:val="ListParagraph"/>
              <w:spacing w:line="276" w:lineRule="auto"/>
              <w:ind w:left="0" w:right="28"/>
              <w:contextualSpacing w:val="0"/>
              <w:jc w:val="center"/>
              <w:rPr>
                <w:rFonts w:ascii="Arial" w:hAnsi="Arial" w:cs="Arial"/>
                <w:b/>
                <w:sz w:val="20"/>
                <w:szCs w:val="24"/>
              </w:rPr>
            </w:pPr>
            <w:r w:rsidRPr="00277117">
              <w:rPr>
                <w:rFonts w:ascii="Arial" w:hAnsi="Arial" w:cs="Arial"/>
                <w:b/>
                <w:color w:val="000066"/>
                <w:sz w:val="20"/>
                <w:szCs w:val="24"/>
              </w:rPr>
              <w:t>2</w:t>
            </w:r>
            <w:r w:rsidR="000C6245" w:rsidRPr="00277117">
              <w:rPr>
                <w:rFonts w:ascii="Arial" w:hAnsi="Arial" w:cs="Arial"/>
                <w:b/>
                <w:color w:val="000066"/>
                <w:sz w:val="20"/>
                <w:szCs w:val="24"/>
              </w:rPr>
              <w:t>7</w:t>
            </w:r>
            <w:r w:rsidRPr="00277117">
              <w:rPr>
                <w:rFonts w:ascii="Arial" w:hAnsi="Arial" w:cs="Arial"/>
                <w:b/>
                <w:color w:val="000066"/>
                <w:sz w:val="20"/>
                <w:szCs w:val="24"/>
              </w:rPr>
              <w:t xml:space="preserve"> </w:t>
            </w:r>
            <w:r w:rsidR="00B40900" w:rsidRPr="00277117">
              <w:rPr>
                <w:rFonts w:ascii="Arial" w:hAnsi="Arial" w:cs="Arial"/>
                <w:b/>
                <w:color w:val="000066"/>
                <w:sz w:val="20"/>
                <w:szCs w:val="24"/>
              </w:rPr>
              <w:t>(</w:t>
            </w:r>
            <w:r w:rsidR="000C6245" w:rsidRPr="00277117">
              <w:rPr>
                <w:rFonts w:ascii="Arial" w:hAnsi="Arial" w:cs="Arial"/>
                <w:b/>
                <w:color w:val="000066"/>
                <w:sz w:val="20"/>
                <w:szCs w:val="24"/>
              </w:rPr>
              <w:t>31</w:t>
            </w:r>
            <w:r w:rsidR="00B40900" w:rsidRPr="00277117">
              <w:rPr>
                <w:rFonts w:ascii="Arial" w:hAnsi="Arial" w:cs="Arial"/>
                <w:b/>
                <w:color w:val="000066"/>
                <w:sz w:val="20"/>
                <w:szCs w:val="24"/>
              </w:rPr>
              <w:t xml:space="preserve">% </w:t>
            </w:r>
            <w:r w:rsidR="00B40900" w:rsidRPr="00277117">
              <w:rPr>
                <w:rFonts w:ascii="Arial" w:hAnsi="Arial" w:cs="Arial"/>
                <w:b/>
                <w:color w:val="000066"/>
                <w:sz w:val="20"/>
                <w:szCs w:val="24"/>
              </w:rPr>
              <w:sym w:font="Wingdings" w:char="F0E2"/>
            </w:r>
            <w:r w:rsidR="00B40900" w:rsidRPr="00277117">
              <w:rPr>
                <w:rFonts w:ascii="Arial" w:hAnsi="Arial" w:cs="Arial"/>
                <w:b/>
                <w:color w:val="000066"/>
                <w:sz w:val="20"/>
                <w:szCs w:val="24"/>
              </w:rPr>
              <w:t>)</w:t>
            </w:r>
          </w:p>
        </w:tc>
        <w:tc>
          <w:tcPr>
            <w:tcW w:w="1503" w:type="dxa"/>
            <w:shd w:val="clear" w:color="auto" w:fill="auto"/>
            <w:vAlign w:val="center"/>
          </w:tcPr>
          <w:p w14:paraId="79253591" w14:textId="77777777" w:rsidR="00B40900" w:rsidRPr="00277117" w:rsidRDefault="00070BAF" w:rsidP="00070BAF">
            <w:pPr>
              <w:pStyle w:val="ListParagraph"/>
              <w:spacing w:line="276" w:lineRule="auto"/>
              <w:ind w:left="0" w:right="28"/>
              <w:contextualSpacing w:val="0"/>
              <w:jc w:val="center"/>
              <w:rPr>
                <w:rFonts w:ascii="Arial" w:hAnsi="Arial" w:cs="Arial"/>
                <w:b/>
                <w:sz w:val="20"/>
                <w:szCs w:val="24"/>
              </w:rPr>
            </w:pPr>
            <w:r w:rsidRPr="00277117">
              <w:rPr>
                <w:rFonts w:ascii="Arial" w:hAnsi="Arial" w:cs="Arial"/>
                <w:b/>
                <w:color w:val="000066"/>
                <w:sz w:val="20"/>
                <w:szCs w:val="24"/>
              </w:rPr>
              <w:t xml:space="preserve">52 </w:t>
            </w:r>
            <w:r w:rsidR="00B40900" w:rsidRPr="00277117">
              <w:rPr>
                <w:rFonts w:ascii="Arial" w:hAnsi="Arial" w:cs="Arial"/>
                <w:b/>
                <w:color w:val="000066"/>
                <w:sz w:val="20"/>
                <w:szCs w:val="24"/>
              </w:rPr>
              <w:t>(</w:t>
            </w:r>
            <w:r w:rsidRPr="00277117">
              <w:rPr>
                <w:rFonts w:ascii="Arial" w:hAnsi="Arial" w:cs="Arial"/>
                <w:b/>
                <w:color w:val="000066"/>
                <w:sz w:val="20"/>
                <w:szCs w:val="24"/>
              </w:rPr>
              <w:t>29</w:t>
            </w:r>
            <w:r w:rsidR="006A4F64" w:rsidRPr="00277117">
              <w:rPr>
                <w:rFonts w:ascii="Arial" w:hAnsi="Arial" w:cs="Arial"/>
                <w:b/>
                <w:color w:val="000066"/>
                <w:sz w:val="20"/>
                <w:szCs w:val="24"/>
              </w:rPr>
              <w:t xml:space="preserve">% </w:t>
            </w:r>
            <w:r w:rsidR="006A4F64" w:rsidRPr="00277117">
              <w:rPr>
                <w:rFonts w:ascii="Arial" w:hAnsi="Arial" w:cs="Arial"/>
                <w:b/>
                <w:color w:val="000066"/>
                <w:sz w:val="20"/>
                <w:szCs w:val="24"/>
              </w:rPr>
              <w:sym w:font="Wingdings" w:char="F0E2"/>
            </w:r>
            <w:r w:rsidR="006A4F64" w:rsidRPr="00277117">
              <w:rPr>
                <w:rFonts w:ascii="Arial" w:hAnsi="Arial" w:cs="Arial"/>
                <w:b/>
                <w:color w:val="000066"/>
                <w:sz w:val="20"/>
                <w:szCs w:val="24"/>
              </w:rPr>
              <w:t>)</w:t>
            </w:r>
          </w:p>
        </w:tc>
        <w:tc>
          <w:tcPr>
            <w:tcW w:w="1504" w:type="dxa"/>
            <w:shd w:val="clear" w:color="auto" w:fill="auto"/>
            <w:vAlign w:val="center"/>
          </w:tcPr>
          <w:p w14:paraId="2384E70D" w14:textId="77777777" w:rsidR="00B40900" w:rsidRPr="00277117" w:rsidRDefault="00070BAF" w:rsidP="00070BAF">
            <w:pPr>
              <w:pStyle w:val="ListParagraph"/>
              <w:spacing w:line="276" w:lineRule="auto"/>
              <w:ind w:left="0" w:right="28"/>
              <w:contextualSpacing w:val="0"/>
              <w:jc w:val="center"/>
              <w:rPr>
                <w:rFonts w:ascii="Arial" w:hAnsi="Arial" w:cs="Arial"/>
                <w:b/>
                <w:sz w:val="20"/>
                <w:szCs w:val="24"/>
              </w:rPr>
            </w:pPr>
            <w:r w:rsidRPr="00277117">
              <w:rPr>
                <w:rFonts w:ascii="Arial" w:hAnsi="Arial" w:cs="Arial"/>
                <w:b/>
                <w:color w:val="000066"/>
                <w:sz w:val="20"/>
                <w:szCs w:val="24"/>
              </w:rPr>
              <w:t xml:space="preserve">34 </w:t>
            </w:r>
            <w:r w:rsidR="00B40900" w:rsidRPr="00277117">
              <w:rPr>
                <w:rFonts w:ascii="Arial" w:hAnsi="Arial" w:cs="Arial"/>
                <w:b/>
                <w:color w:val="000066"/>
                <w:sz w:val="20"/>
                <w:szCs w:val="24"/>
              </w:rPr>
              <w:t>(</w:t>
            </w:r>
            <w:r w:rsidRPr="00277117">
              <w:rPr>
                <w:rFonts w:ascii="Arial" w:hAnsi="Arial" w:cs="Arial"/>
                <w:b/>
                <w:color w:val="000066"/>
                <w:sz w:val="20"/>
                <w:szCs w:val="24"/>
              </w:rPr>
              <w:t>42</w:t>
            </w:r>
            <w:r w:rsidR="001D79F1" w:rsidRPr="00277117">
              <w:rPr>
                <w:rFonts w:ascii="Arial" w:hAnsi="Arial" w:cs="Arial"/>
                <w:b/>
                <w:color w:val="000066"/>
                <w:sz w:val="20"/>
                <w:szCs w:val="24"/>
              </w:rPr>
              <w:t>%</w:t>
            </w:r>
            <w:r w:rsidRPr="00277117">
              <w:rPr>
                <w:rFonts w:ascii="Arial" w:hAnsi="Arial" w:cs="Arial"/>
                <w:color w:val="FF0000"/>
                <w:sz w:val="20"/>
                <w:szCs w:val="24"/>
              </w:rPr>
              <w:sym w:font="Wingdings" w:char="F0E1"/>
            </w:r>
            <w:r w:rsidR="001D79F1" w:rsidRPr="00277117">
              <w:rPr>
                <w:rFonts w:ascii="Arial" w:hAnsi="Arial" w:cs="Arial"/>
                <w:b/>
                <w:color w:val="000066"/>
                <w:sz w:val="20"/>
                <w:szCs w:val="24"/>
              </w:rPr>
              <w:t xml:space="preserve"> )</w:t>
            </w:r>
          </w:p>
        </w:tc>
        <w:tc>
          <w:tcPr>
            <w:tcW w:w="1504" w:type="dxa"/>
            <w:shd w:val="clear" w:color="auto" w:fill="auto"/>
            <w:vAlign w:val="center"/>
          </w:tcPr>
          <w:p w14:paraId="3CA09C70" w14:textId="77777777" w:rsidR="00B40900" w:rsidRPr="00277117" w:rsidRDefault="00070BAF" w:rsidP="004839D2">
            <w:pPr>
              <w:pStyle w:val="ListParagraph"/>
              <w:spacing w:line="276" w:lineRule="auto"/>
              <w:ind w:left="0" w:right="28"/>
              <w:contextualSpacing w:val="0"/>
              <w:jc w:val="center"/>
              <w:rPr>
                <w:rFonts w:ascii="Arial" w:hAnsi="Arial" w:cs="Arial"/>
                <w:b/>
                <w:sz w:val="20"/>
                <w:szCs w:val="24"/>
              </w:rPr>
            </w:pPr>
            <w:r w:rsidRPr="00277117">
              <w:rPr>
                <w:rFonts w:ascii="Arial" w:hAnsi="Arial" w:cs="Arial"/>
                <w:b/>
                <w:color w:val="000066"/>
                <w:sz w:val="20"/>
                <w:szCs w:val="24"/>
              </w:rPr>
              <w:t>1</w:t>
            </w:r>
            <w:r w:rsidR="00B40900" w:rsidRPr="00277117">
              <w:rPr>
                <w:rFonts w:ascii="Arial" w:hAnsi="Arial" w:cs="Arial"/>
                <w:b/>
                <w:color w:val="000066"/>
                <w:sz w:val="20"/>
                <w:szCs w:val="24"/>
              </w:rPr>
              <w:t xml:space="preserve"> (</w:t>
            </w:r>
            <w:r w:rsidR="00C622C3" w:rsidRPr="00277117">
              <w:rPr>
                <w:rFonts w:ascii="Arial" w:hAnsi="Arial" w:cs="Arial"/>
                <w:b/>
                <w:color w:val="000066"/>
                <w:sz w:val="20"/>
                <w:szCs w:val="24"/>
              </w:rPr>
              <w:t>86</w:t>
            </w:r>
            <w:r w:rsidR="00B40900" w:rsidRPr="00277117">
              <w:rPr>
                <w:rFonts w:ascii="Arial" w:hAnsi="Arial" w:cs="Arial"/>
                <w:b/>
                <w:color w:val="000066"/>
                <w:sz w:val="20"/>
                <w:szCs w:val="24"/>
              </w:rPr>
              <w:t xml:space="preserve">% </w:t>
            </w:r>
            <w:r w:rsidR="00B40900" w:rsidRPr="00277117">
              <w:rPr>
                <w:rFonts w:ascii="Arial" w:hAnsi="Arial" w:cs="Arial"/>
                <w:b/>
                <w:color w:val="000066"/>
                <w:sz w:val="20"/>
                <w:szCs w:val="24"/>
              </w:rPr>
              <w:sym w:font="Wingdings" w:char="F0E2"/>
            </w:r>
            <w:r w:rsidR="00B40900" w:rsidRPr="00277117">
              <w:rPr>
                <w:rFonts w:ascii="Arial" w:hAnsi="Arial" w:cs="Arial"/>
                <w:b/>
                <w:color w:val="000066"/>
                <w:sz w:val="20"/>
                <w:szCs w:val="24"/>
              </w:rPr>
              <w:t>)</w:t>
            </w:r>
          </w:p>
        </w:tc>
      </w:tr>
      <w:tr w:rsidR="00B40900" w:rsidRPr="00277117" w14:paraId="4A062DA7" w14:textId="77777777" w:rsidTr="00934218">
        <w:trPr>
          <w:trHeight w:val="309"/>
          <w:jc w:val="center"/>
        </w:trPr>
        <w:tc>
          <w:tcPr>
            <w:tcW w:w="1696" w:type="dxa"/>
            <w:shd w:val="clear" w:color="auto" w:fill="D5DCE4" w:themeFill="text2" w:themeFillTint="33"/>
            <w:vAlign w:val="center"/>
          </w:tcPr>
          <w:p w14:paraId="6C684084" w14:textId="77777777" w:rsidR="00B40900" w:rsidRPr="00277117" w:rsidRDefault="00B40900"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PCTSG - CAI</w:t>
            </w:r>
          </w:p>
        </w:tc>
        <w:tc>
          <w:tcPr>
            <w:tcW w:w="1503" w:type="dxa"/>
            <w:vAlign w:val="center"/>
          </w:tcPr>
          <w:p w14:paraId="767FE815" w14:textId="77777777" w:rsidR="00B40900" w:rsidRPr="00277117" w:rsidRDefault="00070BAF" w:rsidP="00ED1F5A">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20 </w:t>
            </w:r>
            <w:r w:rsidR="00B40900" w:rsidRPr="00277117">
              <w:rPr>
                <w:rFonts w:ascii="Arial" w:hAnsi="Arial" w:cs="Arial"/>
                <w:sz w:val="20"/>
                <w:szCs w:val="24"/>
              </w:rPr>
              <w:t>(</w:t>
            </w:r>
            <w:r w:rsidRPr="00277117">
              <w:rPr>
                <w:rFonts w:ascii="Arial" w:hAnsi="Arial" w:cs="Arial"/>
                <w:sz w:val="20"/>
                <w:szCs w:val="24"/>
              </w:rPr>
              <w:t>5</w:t>
            </w:r>
            <w:r w:rsidR="001D79F1" w:rsidRPr="00277117">
              <w:rPr>
                <w:rFonts w:ascii="Arial" w:hAnsi="Arial" w:cs="Arial"/>
                <w:sz w:val="20"/>
                <w:szCs w:val="24"/>
              </w:rPr>
              <w:t>%</w:t>
            </w:r>
            <w:r w:rsidR="00B40900" w:rsidRPr="00277117">
              <w:rPr>
                <w:rFonts w:ascii="Arial" w:hAnsi="Arial" w:cs="Arial"/>
                <w:sz w:val="20"/>
                <w:szCs w:val="24"/>
              </w:rPr>
              <w:t xml:space="preserve"> </w:t>
            </w:r>
            <w:r w:rsidR="00B40900" w:rsidRPr="00277117">
              <w:rPr>
                <w:rFonts w:ascii="Arial" w:hAnsi="Arial" w:cs="Arial"/>
                <w:color w:val="FF0000"/>
                <w:sz w:val="20"/>
                <w:szCs w:val="24"/>
              </w:rPr>
              <w:sym w:font="Wingdings" w:char="F0E1"/>
            </w:r>
            <w:r w:rsidR="00B40900" w:rsidRPr="00277117">
              <w:rPr>
                <w:rFonts w:ascii="Arial" w:hAnsi="Arial" w:cs="Arial"/>
                <w:sz w:val="20"/>
                <w:szCs w:val="24"/>
              </w:rPr>
              <w:t>)</w:t>
            </w:r>
          </w:p>
        </w:tc>
        <w:tc>
          <w:tcPr>
            <w:tcW w:w="1504" w:type="dxa"/>
            <w:vAlign w:val="center"/>
          </w:tcPr>
          <w:p w14:paraId="23F76FA2"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10 </w:t>
            </w:r>
            <w:r w:rsidR="00B40900" w:rsidRPr="00277117">
              <w:rPr>
                <w:rFonts w:ascii="Arial" w:hAnsi="Arial" w:cs="Arial"/>
                <w:sz w:val="20"/>
                <w:szCs w:val="24"/>
              </w:rPr>
              <w:t>(</w:t>
            </w:r>
            <w:r w:rsidRPr="00277117">
              <w:rPr>
                <w:rFonts w:ascii="Arial" w:hAnsi="Arial" w:cs="Arial"/>
                <w:sz w:val="20"/>
                <w:szCs w:val="24"/>
              </w:rPr>
              <w:t>38</w:t>
            </w:r>
            <w:r w:rsidR="001D79F1" w:rsidRPr="00277117">
              <w:rPr>
                <w:rFonts w:ascii="Arial" w:hAnsi="Arial" w:cs="Arial"/>
                <w:sz w:val="20"/>
                <w:szCs w:val="24"/>
              </w:rPr>
              <w:t>%</w:t>
            </w:r>
            <w:r w:rsidR="00B40900" w:rsidRPr="00277117">
              <w:rPr>
                <w:rFonts w:ascii="Arial" w:hAnsi="Arial" w:cs="Arial"/>
                <w:sz w:val="20"/>
                <w:szCs w:val="24"/>
              </w:rPr>
              <w:t xml:space="preserve"> </w:t>
            </w:r>
            <w:r w:rsidR="00ED1F5A" w:rsidRPr="00277117">
              <w:rPr>
                <w:rFonts w:ascii="Arial" w:hAnsi="Arial" w:cs="Arial"/>
                <w:sz w:val="20"/>
                <w:szCs w:val="24"/>
              </w:rPr>
              <w:sym w:font="Wingdings" w:char="F0E2"/>
            </w:r>
            <w:r w:rsidR="00B40900" w:rsidRPr="00277117">
              <w:rPr>
                <w:rFonts w:ascii="Arial" w:hAnsi="Arial" w:cs="Arial"/>
                <w:sz w:val="20"/>
                <w:szCs w:val="24"/>
              </w:rPr>
              <w:t>)</w:t>
            </w:r>
          </w:p>
        </w:tc>
        <w:tc>
          <w:tcPr>
            <w:tcW w:w="1503" w:type="dxa"/>
            <w:vAlign w:val="center"/>
          </w:tcPr>
          <w:p w14:paraId="66825305"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25 (26%</w:t>
            </w:r>
            <w:r w:rsidR="00B40900" w:rsidRPr="00277117">
              <w:rPr>
                <w:rFonts w:ascii="Arial" w:hAnsi="Arial" w:cs="Arial"/>
                <w:sz w:val="20"/>
                <w:szCs w:val="24"/>
              </w:rPr>
              <w:t xml:space="preserve"> </w:t>
            </w:r>
            <w:r w:rsidR="00B40900" w:rsidRPr="00277117">
              <w:rPr>
                <w:rFonts w:ascii="Arial" w:hAnsi="Arial" w:cs="Arial"/>
                <w:sz w:val="20"/>
                <w:szCs w:val="24"/>
              </w:rPr>
              <w:sym w:font="Wingdings" w:char="F0E2"/>
            </w:r>
            <w:r w:rsidR="00B40900" w:rsidRPr="00277117">
              <w:rPr>
                <w:rFonts w:ascii="Arial" w:hAnsi="Arial" w:cs="Arial"/>
                <w:sz w:val="20"/>
                <w:szCs w:val="24"/>
              </w:rPr>
              <w:t>)</w:t>
            </w:r>
          </w:p>
        </w:tc>
        <w:tc>
          <w:tcPr>
            <w:tcW w:w="1504" w:type="dxa"/>
            <w:vAlign w:val="center"/>
          </w:tcPr>
          <w:p w14:paraId="30B7D75C" w14:textId="77777777" w:rsidR="00B40900" w:rsidRPr="00277117" w:rsidRDefault="00070BAF" w:rsidP="002F5ED4">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14 </w:t>
            </w:r>
            <w:r w:rsidR="00B40900" w:rsidRPr="00277117">
              <w:rPr>
                <w:rFonts w:ascii="Arial" w:hAnsi="Arial" w:cs="Arial"/>
                <w:sz w:val="20"/>
                <w:szCs w:val="24"/>
              </w:rPr>
              <w:t>(</w:t>
            </w:r>
            <w:r w:rsidRPr="00277117">
              <w:rPr>
                <w:rFonts w:ascii="Arial" w:hAnsi="Arial" w:cs="Arial"/>
                <w:sz w:val="20"/>
                <w:szCs w:val="24"/>
              </w:rPr>
              <w:t>17</w:t>
            </w:r>
            <w:r w:rsidR="0005135A" w:rsidRPr="00277117">
              <w:rPr>
                <w:rFonts w:ascii="Arial" w:hAnsi="Arial" w:cs="Arial"/>
                <w:sz w:val="20"/>
                <w:szCs w:val="24"/>
              </w:rPr>
              <w:t>%</w:t>
            </w:r>
            <w:r w:rsidR="00B40900" w:rsidRPr="00277117">
              <w:rPr>
                <w:rFonts w:ascii="Arial" w:hAnsi="Arial" w:cs="Arial"/>
                <w:sz w:val="20"/>
                <w:szCs w:val="24"/>
              </w:rPr>
              <w:t xml:space="preserve"> </w:t>
            </w:r>
            <w:r w:rsidR="00B40900" w:rsidRPr="00277117">
              <w:rPr>
                <w:rFonts w:ascii="Arial" w:hAnsi="Arial" w:cs="Arial"/>
                <w:color w:val="FF0000"/>
                <w:sz w:val="20"/>
                <w:szCs w:val="24"/>
              </w:rPr>
              <w:sym w:font="Wingdings" w:char="F0E1"/>
            </w:r>
            <w:r w:rsidR="00B40900" w:rsidRPr="00277117">
              <w:rPr>
                <w:rFonts w:ascii="Arial" w:hAnsi="Arial" w:cs="Arial"/>
                <w:sz w:val="20"/>
                <w:szCs w:val="24"/>
              </w:rPr>
              <w:t>)</w:t>
            </w:r>
          </w:p>
        </w:tc>
        <w:tc>
          <w:tcPr>
            <w:tcW w:w="1504" w:type="dxa"/>
            <w:vAlign w:val="center"/>
          </w:tcPr>
          <w:p w14:paraId="17CDB785" w14:textId="77777777" w:rsidR="00B40900" w:rsidRPr="00277117" w:rsidRDefault="00070BAF" w:rsidP="00934218">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0 </w:t>
            </w:r>
            <w:r w:rsidR="00B40900" w:rsidRPr="00277117">
              <w:rPr>
                <w:rFonts w:ascii="Arial" w:hAnsi="Arial" w:cs="Arial"/>
                <w:sz w:val="20"/>
                <w:szCs w:val="24"/>
              </w:rPr>
              <w:t>(</w:t>
            </w:r>
            <w:r w:rsidR="00934218" w:rsidRPr="00277117">
              <w:rPr>
                <w:rFonts w:ascii="Arial" w:hAnsi="Arial" w:cs="Arial"/>
                <w:sz w:val="20"/>
                <w:szCs w:val="24"/>
              </w:rPr>
              <w:t>2 cases</w:t>
            </w:r>
            <w:r w:rsidR="007542A6" w:rsidRPr="00277117">
              <w:rPr>
                <w:rFonts w:ascii="Arial" w:hAnsi="Arial" w:cs="Arial"/>
                <w:sz w:val="20"/>
                <w:szCs w:val="24"/>
              </w:rPr>
              <w:t xml:space="preserve"> </w:t>
            </w:r>
            <w:r w:rsidR="007542A6" w:rsidRPr="00277117">
              <w:rPr>
                <w:rFonts w:ascii="Arial" w:hAnsi="Arial" w:cs="Arial"/>
                <w:sz w:val="20"/>
                <w:szCs w:val="24"/>
              </w:rPr>
              <w:sym w:font="Wingdings" w:char="F0E2"/>
            </w:r>
            <w:r w:rsidR="00B40900" w:rsidRPr="00277117">
              <w:rPr>
                <w:rFonts w:ascii="Arial" w:hAnsi="Arial" w:cs="Arial"/>
                <w:sz w:val="20"/>
                <w:szCs w:val="24"/>
              </w:rPr>
              <w:t>)</w:t>
            </w:r>
          </w:p>
        </w:tc>
      </w:tr>
      <w:tr w:rsidR="00B40900" w:rsidRPr="00277117" w14:paraId="309A2AC2" w14:textId="77777777" w:rsidTr="00934218">
        <w:trPr>
          <w:trHeight w:val="309"/>
          <w:jc w:val="center"/>
        </w:trPr>
        <w:tc>
          <w:tcPr>
            <w:tcW w:w="1696" w:type="dxa"/>
            <w:shd w:val="clear" w:color="auto" w:fill="D5DCE4" w:themeFill="text2" w:themeFillTint="33"/>
            <w:vAlign w:val="center"/>
          </w:tcPr>
          <w:p w14:paraId="6A122C51" w14:textId="77777777" w:rsidR="00B40900" w:rsidRPr="00277117" w:rsidRDefault="00B40900"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PCTSG - HAI</w:t>
            </w:r>
          </w:p>
        </w:tc>
        <w:tc>
          <w:tcPr>
            <w:tcW w:w="1503" w:type="dxa"/>
            <w:vAlign w:val="center"/>
          </w:tcPr>
          <w:p w14:paraId="563B18A9" w14:textId="77777777" w:rsidR="00B40900" w:rsidRPr="00277117" w:rsidRDefault="00070BAF" w:rsidP="002F5ED4">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1 </w:t>
            </w:r>
            <w:r w:rsidR="0005135A" w:rsidRPr="00277117">
              <w:rPr>
                <w:rFonts w:ascii="Arial" w:hAnsi="Arial" w:cs="Arial"/>
                <w:sz w:val="20"/>
                <w:szCs w:val="24"/>
              </w:rPr>
              <w:t>(</w:t>
            </w:r>
            <w:r w:rsidR="002F5ED4" w:rsidRPr="00277117">
              <w:rPr>
                <w:rFonts w:ascii="Arial" w:hAnsi="Arial" w:cs="Arial"/>
                <w:sz w:val="20"/>
                <w:szCs w:val="24"/>
              </w:rPr>
              <w:t xml:space="preserve">1 case </w:t>
            </w:r>
            <w:r w:rsidR="002F5ED4" w:rsidRPr="00277117">
              <w:rPr>
                <w:rFonts w:ascii="Arial" w:hAnsi="Arial" w:cs="Arial"/>
                <w:color w:val="FF0000"/>
                <w:sz w:val="20"/>
                <w:szCs w:val="24"/>
              </w:rPr>
              <w:sym w:font="Wingdings" w:char="F0E1"/>
            </w:r>
            <w:r w:rsidR="0005135A" w:rsidRPr="00277117">
              <w:rPr>
                <w:rFonts w:ascii="Arial" w:hAnsi="Arial" w:cs="Arial"/>
                <w:sz w:val="20"/>
                <w:szCs w:val="24"/>
              </w:rPr>
              <w:t>)</w:t>
            </w:r>
          </w:p>
        </w:tc>
        <w:tc>
          <w:tcPr>
            <w:tcW w:w="1504" w:type="dxa"/>
            <w:vAlign w:val="center"/>
          </w:tcPr>
          <w:p w14:paraId="342DE130"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1</w:t>
            </w:r>
            <w:r w:rsidR="00B40900" w:rsidRPr="00277117">
              <w:rPr>
                <w:rFonts w:ascii="Arial" w:hAnsi="Arial" w:cs="Arial"/>
                <w:sz w:val="20"/>
                <w:szCs w:val="24"/>
              </w:rPr>
              <w:t xml:space="preserve"> </w:t>
            </w:r>
            <w:r w:rsidRPr="00277117">
              <w:rPr>
                <w:rFonts w:ascii="Arial" w:hAnsi="Arial" w:cs="Arial"/>
                <w:sz w:val="20"/>
                <w:szCs w:val="24"/>
              </w:rPr>
              <w:t xml:space="preserve">  (1 case </w:t>
            </w:r>
            <w:r w:rsidRPr="00277117">
              <w:rPr>
                <w:rFonts w:ascii="Arial" w:hAnsi="Arial" w:cs="Arial"/>
                <w:color w:val="FF0000"/>
                <w:sz w:val="20"/>
                <w:szCs w:val="24"/>
              </w:rPr>
              <w:sym w:font="Wingdings" w:char="F0E1"/>
            </w:r>
            <w:r w:rsidRPr="00277117">
              <w:rPr>
                <w:rFonts w:ascii="Arial" w:hAnsi="Arial" w:cs="Arial"/>
                <w:sz w:val="20"/>
                <w:szCs w:val="24"/>
              </w:rPr>
              <w:t>)</w:t>
            </w:r>
          </w:p>
        </w:tc>
        <w:tc>
          <w:tcPr>
            <w:tcW w:w="1503" w:type="dxa"/>
            <w:vAlign w:val="center"/>
          </w:tcPr>
          <w:p w14:paraId="5F24C773"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0 (equal to)</w:t>
            </w:r>
          </w:p>
        </w:tc>
        <w:tc>
          <w:tcPr>
            <w:tcW w:w="1504" w:type="dxa"/>
            <w:vAlign w:val="center"/>
          </w:tcPr>
          <w:p w14:paraId="21047EE4" w14:textId="77777777" w:rsidR="00B40900" w:rsidRPr="00277117" w:rsidRDefault="00070BAF" w:rsidP="002F5ED4">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0 (equal to)</w:t>
            </w:r>
          </w:p>
        </w:tc>
        <w:tc>
          <w:tcPr>
            <w:tcW w:w="1504" w:type="dxa"/>
            <w:vAlign w:val="center"/>
          </w:tcPr>
          <w:p w14:paraId="4484AAD3" w14:textId="77777777" w:rsidR="00B40900" w:rsidRPr="00277117" w:rsidRDefault="00B40900" w:rsidP="00F81751">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0 (equal to)</w:t>
            </w:r>
          </w:p>
        </w:tc>
      </w:tr>
      <w:tr w:rsidR="00B40900" w:rsidRPr="00277117" w14:paraId="7D976CF8" w14:textId="77777777" w:rsidTr="00934218">
        <w:trPr>
          <w:trHeight w:val="309"/>
          <w:jc w:val="center"/>
        </w:trPr>
        <w:tc>
          <w:tcPr>
            <w:tcW w:w="1696" w:type="dxa"/>
            <w:shd w:val="clear" w:color="auto" w:fill="D5DCE4" w:themeFill="text2" w:themeFillTint="33"/>
            <w:vAlign w:val="center"/>
          </w:tcPr>
          <w:p w14:paraId="2567209B" w14:textId="77777777" w:rsidR="00B40900" w:rsidRPr="00277117" w:rsidRDefault="00B40900"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MH&amp;LD – HAI</w:t>
            </w:r>
          </w:p>
        </w:tc>
        <w:tc>
          <w:tcPr>
            <w:tcW w:w="1503" w:type="dxa"/>
            <w:vAlign w:val="center"/>
          </w:tcPr>
          <w:p w14:paraId="005AA2C5"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0 (equal to)</w:t>
            </w:r>
          </w:p>
        </w:tc>
        <w:tc>
          <w:tcPr>
            <w:tcW w:w="1504" w:type="dxa"/>
            <w:vAlign w:val="center"/>
          </w:tcPr>
          <w:p w14:paraId="3023057B" w14:textId="77777777" w:rsidR="00B40900" w:rsidRPr="00277117" w:rsidRDefault="00B40900" w:rsidP="00F81751">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0 (equal to)</w:t>
            </w:r>
          </w:p>
        </w:tc>
        <w:tc>
          <w:tcPr>
            <w:tcW w:w="1503" w:type="dxa"/>
            <w:vAlign w:val="center"/>
          </w:tcPr>
          <w:p w14:paraId="4A961614" w14:textId="77777777" w:rsidR="00B40900" w:rsidRPr="00277117" w:rsidRDefault="00070BAF" w:rsidP="00F81751">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1</w:t>
            </w:r>
            <w:r w:rsidR="00B40900" w:rsidRPr="00277117">
              <w:rPr>
                <w:rFonts w:ascii="Arial" w:hAnsi="Arial" w:cs="Arial"/>
                <w:sz w:val="20"/>
                <w:szCs w:val="24"/>
              </w:rPr>
              <w:t xml:space="preserve"> (</w:t>
            </w:r>
            <w:r w:rsidR="00AA6D41" w:rsidRPr="00277117">
              <w:rPr>
                <w:rFonts w:ascii="Arial" w:hAnsi="Arial" w:cs="Arial"/>
                <w:sz w:val="20"/>
                <w:szCs w:val="24"/>
              </w:rPr>
              <w:t>1 case</w:t>
            </w:r>
            <w:r w:rsidRPr="00277117">
              <w:rPr>
                <w:rFonts w:ascii="Arial" w:hAnsi="Arial" w:cs="Arial"/>
                <w:sz w:val="20"/>
                <w:szCs w:val="24"/>
              </w:rPr>
              <w:t xml:space="preserve"> </w:t>
            </w:r>
            <w:r w:rsidRPr="00277117">
              <w:rPr>
                <w:rFonts w:ascii="Arial" w:hAnsi="Arial" w:cs="Arial"/>
                <w:color w:val="FF0000"/>
                <w:sz w:val="20"/>
                <w:szCs w:val="24"/>
              </w:rPr>
              <w:sym w:font="Wingdings" w:char="F0E1"/>
            </w:r>
            <w:r w:rsidR="00B40900" w:rsidRPr="00277117">
              <w:rPr>
                <w:rFonts w:ascii="Arial" w:hAnsi="Arial" w:cs="Arial"/>
                <w:sz w:val="20"/>
                <w:szCs w:val="24"/>
              </w:rPr>
              <w:t xml:space="preserve"> )</w:t>
            </w:r>
          </w:p>
        </w:tc>
        <w:tc>
          <w:tcPr>
            <w:tcW w:w="1504" w:type="dxa"/>
            <w:vAlign w:val="center"/>
          </w:tcPr>
          <w:p w14:paraId="7AD9CFAF" w14:textId="77777777" w:rsidR="00B40900" w:rsidRPr="00277117" w:rsidRDefault="00070BAF" w:rsidP="00F81751">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1 (1 case </w:t>
            </w:r>
            <w:r w:rsidRPr="00277117">
              <w:rPr>
                <w:rFonts w:ascii="Arial" w:hAnsi="Arial" w:cs="Arial"/>
                <w:color w:val="FF0000"/>
                <w:sz w:val="20"/>
                <w:szCs w:val="24"/>
              </w:rPr>
              <w:sym w:font="Wingdings" w:char="F0E1"/>
            </w:r>
            <w:r w:rsidRPr="00277117">
              <w:rPr>
                <w:rFonts w:ascii="Arial" w:hAnsi="Arial" w:cs="Arial"/>
                <w:sz w:val="20"/>
                <w:szCs w:val="24"/>
              </w:rPr>
              <w:t xml:space="preserve"> )</w:t>
            </w:r>
          </w:p>
        </w:tc>
        <w:tc>
          <w:tcPr>
            <w:tcW w:w="1504" w:type="dxa"/>
            <w:vAlign w:val="center"/>
          </w:tcPr>
          <w:p w14:paraId="11016549" w14:textId="77777777" w:rsidR="00B40900" w:rsidRPr="00277117" w:rsidRDefault="00B40900" w:rsidP="00F81751">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0 (equal to)</w:t>
            </w:r>
          </w:p>
        </w:tc>
      </w:tr>
      <w:tr w:rsidR="00B40900" w:rsidRPr="00277117" w14:paraId="15798488" w14:textId="77777777" w:rsidTr="00934218">
        <w:trPr>
          <w:trHeight w:val="309"/>
          <w:jc w:val="center"/>
        </w:trPr>
        <w:tc>
          <w:tcPr>
            <w:tcW w:w="1696" w:type="dxa"/>
            <w:shd w:val="clear" w:color="auto" w:fill="D5DCE4" w:themeFill="text2" w:themeFillTint="33"/>
            <w:vAlign w:val="center"/>
          </w:tcPr>
          <w:p w14:paraId="353C62ED" w14:textId="77777777" w:rsidR="00B40900" w:rsidRPr="00277117" w:rsidRDefault="00B40900"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MORR – HAI</w:t>
            </w:r>
          </w:p>
        </w:tc>
        <w:tc>
          <w:tcPr>
            <w:tcW w:w="1503" w:type="dxa"/>
            <w:vAlign w:val="center"/>
          </w:tcPr>
          <w:p w14:paraId="68ABE940"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26 </w:t>
            </w:r>
            <w:r w:rsidR="00B40900" w:rsidRPr="00277117">
              <w:rPr>
                <w:rFonts w:ascii="Arial" w:hAnsi="Arial" w:cs="Arial"/>
                <w:sz w:val="20"/>
                <w:szCs w:val="24"/>
              </w:rPr>
              <w:t>(</w:t>
            </w:r>
            <w:r w:rsidRPr="00277117">
              <w:rPr>
                <w:rFonts w:ascii="Arial" w:hAnsi="Arial" w:cs="Arial"/>
                <w:sz w:val="20"/>
                <w:szCs w:val="24"/>
              </w:rPr>
              <w:t>18</w:t>
            </w:r>
            <w:r w:rsidR="00FF791E" w:rsidRPr="00277117">
              <w:rPr>
                <w:rFonts w:ascii="Arial" w:hAnsi="Arial" w:cs="Arial"/>
                <w:sz w:val="20"/>
                <w:szCs w:val="24"/>
              </w:rPr>
              <w:t xml:space="preserve">% </w:t>
            </w:r>
            <w:r w:rsidR="00FF791E" w:rsidRPr="00277117">
              <w:rPr>
                <w:rFonts w:ascii="Arial" w:hAnsi="Arial" w:cs="Arial"/>
                <w:color w:val="FF0000"/>
                <w:sz w:val="20"/>
                <w:szCs w:val="24"/>
              </w:rPr>
              <w:sym w:font="Wingdings" w:char="F0E1"/>
            </w:r>
            <w:r w:rsidR="00B40900" w:rsidRPr="00277117">
              <w:rPr>
                <w:rFonts w:ascii="Arial" w:hAnsi="Arial" w:cs="Arial"/>
                <w:color w:val="FF0000"/>
                <w:sz w:val="20"/>
                <w:szCs w:val="24"/>
              </w:rPr>
              <w:t>)</w:t>
            </w:r>
          </w:p>
        </w:tc>
        <w:tc>
          <w:tcPr>
            <w:tcW w:w="1504" w:type="dxa"/>
            <w:vAlign w:val="center"/>
          </w:tcPr>
          <w:p w14:paraId="26201D36"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9 </w:t>
            </w:r>
            <w:r w:rsidR="00B40900" w:rsidRPr="00277117">
              <w:rPr>
                <w:rFonts w:ascii="Arial" w:hAnsi="Arial" w:cs="Arial"/>
                <w:sz w:val="20"/>
                <w:szCs w:val="24"/>
              </w:rPr>
              <w:t>(</w:t>
            </w:r>
            <w:r w:rsidRPr="00277117">
              <w:rPr>
                <w:rFonts w:ascii="Arial" w:hAnsi="Arial" w:cs="Arial"/>
                <w:sz w:val="20"/>
                <w:szCs w:val="24"/>
              </w:rPr>
              <w:t>36</w:t>
            </w:r>
            <w:r w:rsidR="00FF791E" w:rsidRPr="00277117">
              <w:rPr>
                <w:rFonts w:ascii="Arial" w:hAnsi="Arial" w:cs="Arial"/>
                <w:sz w:val="20"/>
                <w:szCs w:val="24"/>
              </w:rPr>
              <w:t>%</w:t>
            </w:r>
            <w:r w:rsidR="00B40900" w:rsidRPr="00277117">
              <w:rPr>
                <w:rFonts w:ascii="Arial" w:hAnsi="Arial" w:cs="Arial"/>
                <w:sz w:val="20"/>
                <w:szCs w:val="24"/>
              </w:rPr>
              <w:t xml:space="preserve"> </w:t>
            </w:r>
            <w:r w:rsidR="00B40900" w:rsidRPr="00277117">
              <w:rPr>
                <w:rFonts w:ascii="Arial" w:hAnsi="Arial" w:cs="Arial"/>
                <w:sz w:val="20"/>
                <w:szCs w:val="24"/>
              </w:rPr>
              <w:sym w:font="Wingdings" w:char="F0E2"/>
            </w:r>
            <w:r w:rsidR="00B40900" w:rsidRPr="00277117">
              <w:rPr>
                <w:rFonts w:ascii="Arial" w:hAnsi="Arial" w:cs="Arial"/>
                <w:sz w:val="20"/>
                <w:szCs w:val="24"/>
              </w:rPr>
              <w:t>)</w:t>
            </w:r>
          </w:p>
        </w:tc>
        <w:tc>
          <w:tcPr>
            <w:tcW w:w="1503" w:type="dxa"/>
            <w:vAlign w:val="center"/>
          </w:tcPr>
          <w:p w14:paraId="390D55BE" w14:textId="77777777" w:rsidR="00B40900" w:rsidRPr="00277117" w:rsidRDefault="00070BAF" w:rsidP="009527E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14</w:t>
            </w:r>
            <w:r w:rsidR="00B40900" w:rsidRPr="00277117">
              <w:rPr>
                <w:rFonts w:ascii="Arial" w:hAnsi="Arial" w:cs="Arial"/>
                <w:sz w:val="20"/>
                <w:szCs w:val="24"/>
              </w:rPr>
              <w:t xml:space="preserve"> (</w:t>
            </w:r>
            <w:r w:rsidRPr="00277117">
              <w:rPr>
                <w:rFonts w:ascii="Arial" w:hAnsi="Arial" w:cs="Arial"/>
                <w:sz w:val="20"/>
                <w:szCs w:val="24"/>
              </w:rPr>
              <w:t>48</w:t>
            </w:r>
            <w:r w:rsidR="00FF791E" w:rsidRPr="00277117">
              <w:rPr>
                <w:rFonts w:ascii="Arial" w:hAnsi="Arial" w:cs="Arial"/>
                <w:sz w:val="20"/>
                <w:szCs w:val="24"/>
              </w:rPr>
              <w:t xml:space="preserve">% </w:t>
            </w:r>
            <w:r w:rsidR="009527EF" w:rsidRPr="00277117">
              <w:rPr>
                <w:rFonts w:ascii="Arial" w:hAnsi="Arial" w:cs="Arial"/>
                <w:sz w:val="20"/>
                <w:szCs w:val="24"/>
              </w:rPr>
              <w:sym w:font="Wingdings" w:char="F0E2"/>
            </w:r>
            <w:r w:rsidR="00B40900" w:rsidRPr="00277117">
              <w:rPr>
                <w:rFonts w:ascii="Arial" w:hAnsi="Arial" w:cs="Arial"/>
                <w:sz w:val="20"/>
                <w:szCs w:val="24"/>
              </w:rPr>
              <w:t>)</w:t>
            </w:r>
          </w:p>
        </w:tc>
        <w:tc>
          <w:tcPr>
            <w:tcW w:w="1504" w:type="dxa"/>
            <w:vAlign w:val="center"/>
          </w:tcPr>
          <w:p w14:paraId="4F9F2B8B"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9 </w:t>
            </w:r>
            <w:r w:rsidR="00B40900" w:rsidRPr="00277117">
              <w:rPr>
                <w:rFonts w:ascii="Arial" w:hAnsi="Arial" w:cs="Arial"/>
                <w:sz w:val="20"/>
                <w:szCs w:val="24"/>
              </w:rPr>
              <w:t>(</w:t>
            </w:r>
            <w:r w:rsidRPr="00277117">
              <w:rPr>
                <w:rFonts w:ascii="Arial" w:hAnsi="Arial" w:cs="Arial"/>
                <w:sz w:val="20"/>
                <w:szCs w:val="24"/>
              </w:rPr>
              <w:t xml:space="preserve">13% </w:t>
            </w:r>
            <w:r w:rsidRPr="00277117">
              <w:rPr>
                <w:rFonts w:ascii="Arial" w:hAnsi="Arial" w:cs="Arial"/>
                <w:color w:val="FF0000"/>
                <w:sz w:val="20"/>
                <w:szCs w:val="24"/>
              </w:rPr>
              <w:sym w:font="Wingdings" w:char="F0E1"/>
            </w:r>
            <w:r w:rsidRPr="00277117">
              <w:rPr>
                <w:rFonts w:ascii="Arial" w:hAnsi="Arial" w:cs="Arial"/>
                <w:sz w:val="20"/>
                <w:szCs w:val="24"/>
              </w:rPr>
              <w:t xml:space="preserve"> )</w:t>
            </w:r>
            <w:r w:rsidR="007542A6" w:rsidRPr="00277117">
              <w:rPr>
                <w:rFonts w:ascii="Arial" w:hAnsi="Arial" w:cs="Arial"/>
                <w:sz w:val="20"/>
                <w:szCs w:val="24"/>
              </w:rPr>
              <w:t xml:space="preserve"> </w:t>
            </w:r>
          </w:p>
        </w:tc>
        <w:tc>
          <w:tcPr>
            <w:tcW w:w="1504" w:type="dxa"/>
            <w:vAlign w:val="center"/>
          </w:tcPr>
          <w:p w14:paraId="28566550"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1 (67</w:t>
            </w:r>
            <w:r w:rsidR="00FF791E" w:rsidRPr="00277117">
              <w:rPr>
                <w:rFonts w:ascii="Arial" w:hAnsi="Arial" w:cs="Arial"/>
                <w:sz w:val="20"/>
                <w:szCs w:val="24"/>
              </w:rPr>
              <w:t xml:space="preserve">% </w:t>
            </w:r>
            <w:r w:rsidR="00FF791E" w:rsidRPr="00277117">
              <w:rPr>
                <w:rFonts w:ascii="Arial" w:hAnsi="Arial" w:cs="Arial"/>
                <w:sz w:val="20"/>
                <w:szCs w:val="24"/>
              </w:rPr>
              <w:sym w:font="Wingdings" w:char="F0E2"/>
            </w:r>
            <w:r w:rsidR="00B40900" w:rsidRPr="00277117">
              <w:rPr>
                <w:rFonts w:ascii="Arial" w:hAnsi="Arial" w:cs="Arial"/>
                <w:sz w:val="20"/>
                <w:szCs w:val="24"/>
              </w:rPr>
              <w:t>)</w:t>
            </w:r>
          </w:p>
        </w:tc>
      </w:tr>
      <w:tr w:rsidR="00B40900" w:rsidRPr="00277117" w14:paraId="502CD0C7" w14:textId="77777777" w:rsidTr="00934218">
        <w:trPr>
          <w:trHeight w:val="309"/>
          <w:jc w:val="center"/>
        </w:trPr>
        <w:tc>
          <w:tcPr>
            <w:tcW w:w="1696" w:type="dxa"/>
            <w:shd w:val="clear" w:color="auto" w:fill="D5DCE4" w:themeFill="text2" w:themeFillTint="33"/>
            <w:vAlign w:val="center"/>
          </w:tcPr>
          <w:p w14:paraId="71DE2068" w14:textId="77777777" w:rsidR="00B40900" w:rsidRPr="00277117" w:rsidRDefault="00B40900"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NPTH - HAI</w:t>
            </w:r>
          </w:p>
        </w:tc>
        <w:tc>
          <w:tcPr>
            <w:tcW w:w="1503" w:type="dxa"/>
            <w:vAlign w:val="center"/>
          </w:tcPr>
          <w:p w14:paraId="718E2F2A"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4</w:t>
            </w:r>
            <w:r w:rsidR="00B40900" w:rsidRPr="00277117">
              <w:rPr>
                <w:rFonts w:ascii="Arial" w:hAnsi="Arial" w:cs="Arial"/>
                <w:sz w:val="20"/>
                <w:szCs w:val="24"/>
              </w:rPr>
              <w:t xml:space="preserve"> (</w:t>
            </w:r>
            <w:r w:rsidRPr="00277117">
              <w:rPr>
                <w:rFonts w:ascii="Arial" w:hAnsi="Arial" w:cs="Arial"/>
                <w:sz w:val="20"/>
                <w:szCs w:val="24"/>
              </w:rPr>
              <w:t xml:space="preserve">3 cases </w:t>
            </w:r>
            <w:r w:rsidRPr="00277117">
              <w:rPr>
                <w:rFonts w:ascii="Arial" w:hAnsi="Arial" w:cs="Arial"/>
                <w:color w:val="FF0000"/>
                <w:sz w:val="20"/>
                <w:szCs w:val="24"/>
              </w:rPr>
              <w:sym w:font="Wingdings" w:char="F0E1"/>
            </w:r>
            <w:r w:rsidRPr="00277117">
              <w:rPr>
                <w:rFonts w:ascii="Arial" w:hAnsi="Arial" w:cs="Arial"/>
                <w:color w:val="FF0000"/>
                <w:sz w:val="20"/>
                <w:szCs w:val="24"/>
              </w:rPr>
              <w:t>)</w:t>
            </w:r>
          </w:p>
        </w:tc>
        <w:tc>
          <w:tcPr>
            <w:tcW w:w="1504" w:type="dxa"/>
            <w:vAlign w:val="center"/>
          </w:tcPr>
          <w:p w14:paraId="76B441FC" w14:textId="77777777" w:rsidR="00B40900" w:rsidRPr="00277117" w:rsidRDefault="00070BAF" w:rsidP="00934218">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0</w:t>
            </w:r>
            <w:r w:rsidR="00B40900" w:rsidRPr="00277117">
              <w:rPr>
                <w:rFonts w:ascii="Arial" w:hAnsi="Arial" w:cs="Arial"/>
                <w:sz w:val="20"/>
                <w:szCs w:val="24"/>
              </w:rPr>
              <w:t xml:space="preserve"> (</w:t>
            </w:r>
            <w:r w:rsidR="00934218" w:rsidRPr="00277117">
              <w:rPr>
                <w:rFonts w:ascii="Arial" w:hAnsi="Arial" w:cs="Arial"/>
                <w:sz w:val="20"/>
                <w:szCs w:val="24"/>
              </w:rPr>
              <w:t xml:space="preserve">1 case </w:t>
            </w:r>
            <w:r w:rsidR="00934218" w:rsidRPr="00277117">
              <w:rPr>
                <w:rFonts w:ascii="Arial" w:hAnsi="Arial" w:cs="Arial"/>
                <w:sz w:val="20"/>
                <w:szCs w:val="24"/>
              </w:rPr>
              <w:sym w:font="Wingdings" w:char="F0E2"/>
            </w:r>
            <w:r w:rsidR="00B40900" w:rsidRPr="00277117">
              <w:rPr>
                <w:rFonts w:ascii="Arial" w:hAnsi="Arial" w:cs="Arial"/>
                <w:sz w:val="20"/>
                <w:szCs w:val="24"/>
              </w:rPr>
              <w:t>)</w:t>
            </w:r>
          </w:p>
        </w:tc>
        <w:tc>
          <w:tcPr>
            <w:tcW w:w="1503" w:type="dxa"/>
            <w:vAlign w:val="center"/>
          </w:tcPr>
          <w:p w14:paraId="7C5457C1" w14:textId="77777777" w:rsidR="00B40900" w:rsidRPr="00277117" w:rsidRDefault="007F15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 </w:t>
            </w:r>
            <w:r w:rsidR="00070BAF" w:rsidRPr="00277117">
              <w:rPr>
                <w:rFonts w:ascii="Arial" w:hAnsi="Arial" w:cs="Arial"/>
                <w:sz w:val="20"/>
                <w:szCs w:val="24"/>
              </w:rPr>
              <w:t xml:space="preserve">3 </w:t>
            </w:r>
            <w:r w:rsidRPr="00277117">
              <w:rPr>
                <w:rFonts w:ascii="Arial" w:hAnsi="Arial" w:cs="Arial"/>
                <w:sz w:val="20"/>
                <w:szCs w:val="24"/>
              </w:rPr>
              <w:t>(</w:t>
            </w:r>
            <w:r w:rsidR="00070BAF" w:rsidRPr="00277117">
              <w:rPr>
                <w:rFonts w:ascii="Arial" w:hAnsi="Arial" w:cs="Arial"/>
                <w:sz w:val="20"/>
                <w:szCs w:val="24"/>
              </w:rPr>
              <w:t>equal to</w:t>
            </w:r>
            <w:r w:rsidRPr="00277117">
              <w:rPr>
                <w:rFonts w:ascii="Arial" w:hAnsi="Arial" w:cs="Arial"/>
                <w:sz w:val="20"/>
                <w:szCs w:val="24"/>
              </w:rPr>
              <w:t>)</w:t>
            </w:r>
          </w:p>
        </w:tc>
        <w:tc>
          <w:tcPr>
            <w:tcW w:w="1504" w:type="dxa"/>
            <w:vAlign w:val="center"/>
          </w:tcPr>
          <w:p w14:paraId="4AB78704" w14:textId="77777777" w:rsidR="00B40900" w:rsidRPr="00277117" w:rsidRDefault="004A7547" w:rsidP="00AC2C90">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3</w:t>
            </w:r>
            <w:r w:rsidR="00B40900" w:rsidRPr="00277117">
              <w:rPr>
                <w:rFonts w:ascii="Arial" w:hAnsi="Arial" w:cs="Arial"/>
                <w:sz w:val="20"/>
                <w:szCs w:val="24"/>
              </w:rPr>
              <w:t xml:space="preserve"> (</w:t>
            </w:r>
            <w:r w:rsidR="00AC2C90" w:rsidRPr="00277117">
              <w:rPr>
                <w:rFonts w:ascii="Arial" w:hAnsi="Arial" w:cs="Arial"/>
                <w:sz w:val="20"/>
                <w:szCs w:val="24"/>
              </w:rPr>
              <w:t>1 case</w:t>
            </w:r>
            <w:r w:rsidR="00070BAF" w:rsidRPr="00277117">
              <w:rPr>
                <w:rFonts w:ascii="Arial" w:hAnsi="Arial" w:cs="Arial"/>
                <w:sz w:val="20"/>
                <w:szCs w:val="24"/>
              </w:rPr>
              <w:t xml:space="preserve"> </w:t>
            </w:r>
            <w:r w:rsidR="00070BAF" w:rsidRPr="00277117">
              <w:rPr>
                <w:rFonts w:ascii="Arial" w:hAnsi="Arial" w:cs="Arial"/>
                <w:color w:val="FF0000"/>
                <w:sz w:val="20"/>
                <w:szCs w:val="24"/>
              </w:rPr>
              <w:sym w:font="Wingdings" w:char="F0E1"/>
            </w:r>
            <w:r w:rsidR="00070BAF" w:rsidRPr="00277117">
              <w:rPr>
                <w:rFonts w:ascii="Arial" w:hAnsi="Arial" w:cs="Arial"/>
                <w:color w:val="FF0000"/>
                <w:sz w:val="20"/>
                <w:szCs w:val="24"/>
              </w:rPr>
              <w:t>)</w:t>
            </w:r>
          </w:p>
        </w:tc>
        <w:tc>
          <w:tcPr>
            <w:tcW w:w="1504" w:type="dxa"/>
            <w:vAlign w:val="center"/>
          </w:tcPr>
          <w:p w14:paraId="7DC380B0" w14:textId="77777777" w:rsidR="00B40900" w:rsidRPr="00277117" w:rsidRDefault="00B40900" w:rsidP="00AB06CD">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0 (</w:t>
            </w:r>
            <w:r w:rsidR="00070BAF" w:rsidRPr="00277117">
              <w:rPr>
                <w:rFonts w:ascii="Arial" w:hAnsi="Arial" w:cs="Arial"/>
                <w:sz w:val="20"/>
                <w:szCs w:val="24"/>
              </w:rPr>
              <w:t>equal to</w:t>
            </w:r>
            <w:r w:rsidRPr="00277117">
              <w:rPr>
                <w:rFonts w:ascii="Arial" w:hAnsi="Arial" w:cs="Arial"/>
                <w:sz w:val="20"/>
                <w:szCs w:val="24"/>
              </w:rPr>
              <w:t>)</w:t>
            </w:r>
          </w:p>
        </w:tc>
      </w:tr>
      <w:tr w:rsidR="00B40900" w:rsidRPr="00277117" w14:paraId="7765B36E" w14:textId="77777777" w:rsidTr="00934218">
        <w:trPr>
          <w:trHeight w:val="309"/>
          <w:jc w:val="center"/>
        </w:trPr>
        <w:tc>
          <w:tcPr>
            <w:tcW w:w="1696" w:type="dxa"/>
            <w:shd w:val="clear" w:color="auto" w:fill="D5DCE4" w:themeFill="text2" w:themeFillTint="33"/>
            <w:vAlign w:val="center"/>
          </w:tcPr>
          <w:p w14:paraId="62525169" w14:textId="77777777" w:rsidR="00B40900" w:rsidRPr="00277117" w:rsidRDefault="00B40900" w:rsidP="00F81751">
            <w:pPr>
              <w:pStyle w:val="ListParagraph"/>
              <w:spacing w:line="276" w:lineRule="auto"/>
              <w:ind w:left="0" w:right="28"/>
              <w:contextualSpacing w:val="0"/>
              <w:jc w:val="center"/>
              <w:rPr>
                <w:rFonts w:ascii="Arial" w:hAnsi="Arial" w:cs="Arial"/>
                <w:b/>
                <w:sz w:val="20"/>
                <w:szCs w:val="24"/>
              </w:rPr>
            </w:pPr>
            <w:r w:rsidRPr="00277117">
              <w:rPr>
                <w:rFonts w:ascii="Arial" w:hAnsi="Arial" w:cs="Arial"/>
                <w:b/>
                <w:sz w:val="20"/>
                <w:szCs w:val="24"/>
              </w:rPr>
              <w:t>SH - HAI</w:t>
            </w:r>
          </w:p>
        </w:tc>
        <w:tc>
          <w:tcPr>
            <w:tcW w:w="1503" w:type="dxa"/>
            <w:vAlign w:val="center"/>
          </w:tcPr>
          <w:p w14:paraId="0B0A114C"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7 </w:t>
            </w:r>
            <w:r w:rsidR="00B40900" w:rsidRPr="00277117">
              <w:rPr>
                <w:rFonts w:ascii="Arial" w:hAnsi="Arial" w:cs="Arial"/>
                <w:sz w:val="20"/>
                <w:szCs w:val="24"/>
              </w:rPr>
              <w:t>(</w:t>
            </w:r>
            <w:r w:rsidR="00CF4B4C" w:rsidRPr="00277117">
              <w:rPr>
                <w:rFonts w:ascii="Arial" w:hAnsi="Arial" w:cs="Arial"/>
                <w:sz w:val="20"/>
                <w:szCs w:val="24"/>
              </w:rPr>
              <w:t>4</w:t>
            </w:r>
            <w:r w:rsidRPr="00277117">
              <w:rPr>
                <w:rFonts w:ascii="Arial" w:hAnsi="Arial" w:cs="Arial"/>
                <w:sz w:val="20"/>
                <w:szCs w:val="24"/>
              </w:rPr>
              <w:t>0</w:t>
            </w:r>
            <w:r w:rsidR="00CF4B4C" w:rsidRPr="00277117">
              <w:rPr>
                <w:rFonts w:ascii="Arial" w:hAnsi="Arial" w:cs="Arial"/>
                <w:sz w:val="20"/>
                <w:szCs w:val="24"/>
              </w:rPr>
              <w:t xml:space="preserve">% </w:t>
            </w:r>
            <w:r w:rsidRPr="00277117">
              <w:rPr>
                <w:rFonts w:ascii="Arial" w:hAnsi="Arial" w:cs="Arial"/>
                <w:color w:val="FF0000"/>
                <w:sz w:val="20"/>
                <w:szCs w:val="24"/>
              </w:rPr>
              <w:sym w:font="Wingdings" w:char="F0E1"/>
            </w:r>
            <w:r w:rsidRPr="00277117">
              <w:rPr>
                <w:rFonts w:ascii="Arial" w:hAnsi="Arial" w:cs="Arial"/>
                <w:color w:val="FF0000"/>
                <w:sz w:val="20"/>
                <w:szCs w:val="24"/>
              </w:rPr>
              <w:t>)</w:t>
            </w:r>
          </w:p>
        </w:tc>
        <w:tc>
          <w:tcPr>
            <w:tcW w:w="1504" w:type="dxa"/>
            <w:vAlign w:val="center"/>
          </w:tcPr>
          <w:p w14:paraId="1C465685" w14:textId="77777777" w:rsidR="00B40900" w:rsidRPr="00277117" w:rsidRDefault="000C6245"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7</w:t>
            </w:r>
            <w:r w:rsidR="00070BAF" w:rsidRPr="00277117">
              <w:rPr>
                <w:rFonts w:ascii="Arial" w:hAnsi="Arial" w:cs="Arial"/>
                <w:sz w:val="20"/>
                <w:szCs w:val="24"/>
              </w:rPr>
              <w:t xml:space="preserve"> </w:t>
            </w:r>
            <w:r w:rsidR="00B40900" w:rsidRPr="00277117">
              <w:rPr>
                <w:rFonts w:ascii="Arial" w:hAnsi="Arial" w:cs="Arial"/>
                <w:sz w:val="20"/>
                <w:szCs w:val="24"/>
              </w:rPr>
              <w:t>(</w:t>
            </w:r>
            <w:r w:rsidRPr="00277117">
              <w:rPr>
                <w:rFonts w:ascii="Arial" w:hAnsi="Arial" w:cs="Arial"/>
                <w:sz w:val="20"/>
                <w:szCs w:val="24"/>
              </w:rPr>
              <w:t>13</w:t>
            </w:r>
            <w:r w:rsidR="007F15AF" w:rsidRPr="00277117">
              <w:rPr>
                <w:rFonts w:ascii="Arial" w:hAnsi="Arial" w:cs="Arial"/>
                <w:sz w:val="20"/>
                <w:szCs w:val="24"/>
              </w:rPr>
              <w:t>%</w:t>
            </w:r>
            <w:r w:rsidR="00070BAF" w:rsidRPr="00277117">
              <w:rPr>
                <w:rFonts w:ascii="Arial" w:hAnsi="Arial" w:cs="Arial"/>
                <w:sz w:val="20"/>
                <w:szCs w:val="24"/>
              </w:rPr>
              <w:sym w:font="Wingdings" w:char="F0E2"/>
            </w:r>
            <w:r w:rsidR="00070BAF" w:rsidRPr="00277117">
              <w:rPr>
                <w:rFonts w:ascii="Arial" w:hAnsi="Arial" w:cs="Arial"/>
                <w:sz w:val="20"/>
                <w:szCs w:val="24"/>
              </w:rPr>
              <w:t>)</w:t>
            </w:r>
          </w:p>
        </w:tc>
        <w:tc>
          <w:tcPr>
            <w:tcW w:w="1503" w:type="dxa"/>
            <w:vAlign w:val="center"/>
          </w:tcPr>
          <w:p w14:paraId="5171F1D9"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8 (14</w:t>
            </w:r>
            <w:r w:rsidR="007542A6" w:rsidRPr="00277117">
              <w:rPr>
                <w:rFonts w:ascii="Arial" w:hAnsi="Arial" w:cs="Arial"/>
                <w:sz w:val="20"/>
                <w:szCs w:val="24"/>
              </w:rPr>
              <w:t xml:space="preserve">% </w:t>
            </w:r>
            <w:r w:rsidRPr="00277117">
              <w:rPr>
                <w:rFonts w:ascii="Arial" w:hAnsi="Arial" w:cs="Arial"/>
                <w:color w:val="FF0000"/>
                <w:sz w:val="20"/>
                <w:szCs w:val="24"/>
              </w:rPr>
              <w:sym w:font="Wingdings" w:char="F0E1"/>
            </w:r>
            <w:r w:rsidRPr="00277117">
              <w:rPr>
                <w:rFonts w:ascii="Arial" w:hAnsi="Arial" w:cs="Arial"/>
                <w:color w:val="FF0000"/>
                <w:sz w:val="20"/>
                <w:szCs w:val="24"/>
              </w:rPr>
              <w:t>)</w:t>
            </w:r>
          </w:p>
        </w:tc>
        <w:tc>
          <w:tcPr>
            <w:tcW w:w="1504" w:type="dxa"/>
            <w:vAlign w:val="center"/>
          </w:tcPr>
          <w:p w14:paraId="1B580141" w14:textId="77777777" w:rsidR="00B40900" w:rsidRPr="00277117" w:rsidRDefault="00070BAF" w:rsidP="00F81751">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5 </w:t>
            </w:r>
            <w:r w:rsidR="00B40900" w:rsidRPr="00277117">
              <w:rPr>
                <w:rFonts w:ascii="Arial" w:hAnsi="Arial" w:cs="Arial"/>
                <w:sz w:val="20"/>
                <w:szCs w:val="24"/>
              </w:rPr>
              <w:t>(</w:t>
            </w:r>
            <w:r w:rsidRPr="00277117">
              <w:rPr>
                <w:rFonts w:ascii="Arial" w:hAnsi="Arial" w:cs="Arial"/>
                <w:sz w:val="20"/>
                <w:szCs w:val="24"/>
              </w:rPr>
              <w:t xml:space="preserve">3 cases </w:t>
            </w:r>
            <w:r w:rsidRPr="00277117">
              <w:rPr>
                <w:rFonts w:ascii="Arial" w:hAnsi="Arial" w:cs="Arial"/>
                <w:color w:val="FF0000"/>
                <w:sz w:val="20"/>
                <w:szCs w:val="24"/>
              </w:rPr>
              <w:sym w:font="Wingdings" w:char="F0E1"/>
            </w:r>
            <w:r w:rsidRPr="00277117">
              <w:rPr>
                <w:rFonts w:ascii="Arial" w:hAnsi="Arial" w:cs="Arial"/>
                <w:color w:val="FF0000"/>
                <w:sz w:val="20"/>
                <w:szCs w:val="24"/>
              </w:rPr>
              <w:t>)</w:t>
            </w:r>
          </w:p>
        </w:tc>
        <w:tc>
          <w:tcPr>
            <w:tcW w:w="1504" w:type="dxa"/>
            <w:vAlign w:val="center"/>
          </w:tcPr>
          <w:p w14:paraId="1A34D1EA" w14:textId="77777777" w:rsidR="00B40900"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0 (100% </w:t>
            </w:r>
            <w:r w:rsidRPr="00277117">
              <w:rPr>
                <w:rFonts w:ascii="Arial" w:hAnsi="Arial" w:cs="Arial"/>
                <w:sz w:val="20"/>
                <w:szCs w:val="24"/>
              </w:rPr>
              <w:sym w:font="Wingdings" w:char="F0E2"/>
            </w:r>
            <w:r w:rsidRPr="00277117">
              <w:rPr>
                <w:rFonts w:ascii="Arial" w:hAnsi="Arial" w:cs="Arial"/>
                <w:sz w:val="20"/>
                <w:szCs w:val="24"/>
              </w:rPr>
              <w:t>)</w:t>
            </w:r>
          </w:p>
        </w:tc>
      </w:tr>
      <w:tr w:rsidR="00E44B9A" w:rsidRPr="00277117" w14:paraId="40A49094" w14:textId="77777777" w:rsidTr="00934218">
        <w:trPr>
          <w:trHeight w:val="309"/>
          <w:jc w:val="center"/>
        </w:trPr>
        <w:tc>
          <w:tcPr>
            <w:tcW w:w="1696" w:type="dxa"/>
            <w:shd w:val="clear" w:color="auto" w:fill="D5DCE4" w:themeFill="text2" w:themeFillTint="33"/>
            <w:vAlign w:val="center"/>
          </w:tcPr>
          <w:p w14:paraId="13A1705C" w14:textId="77777777" w:rsidR="00E44B9A" w:rsidRPr="00277117" w:rsidRDefault="00E44B9A" w:rsidP="00F81751">
            <w:pPr>
              <w:pStyle w:val="ListParagraph"/>
              <w:spacing w:line="276" w:lineRule="auto"/>
              <w:ind w:left="0" w:right="28"/>
              <w:contextualSpacing w:val="0"/>
              <w:jc w:val="center"/>
              <w:rPr>
                <w:rFonts w:ascii="Arial" w:hAnsi="Arial" w:cs="Arial"/>
                <w:b/>
                <w:sz w:val="18"/>
                <w:szCs w:val="24"/>
              </w:rPr>
            </w:pPr>
            <w:r w:rsidRPr="00277117">
              <w:rPr>
                <w:rFonts w:ascii="Arial" w:hAnsi="Arial" w:cs="Arial"/>
                <w:b/>
                <w:sz w:val="18"/>
                <w:szCs w:val="24"/>
              </w:rPr>
              <w:t>Other HB Cases Identified in SBUHB</w:t>
            </w:r>
          </w:p>
        </w:tc>
        <w:tc>
          <w:tcPr>
            <w:tcW w:w="1503" w:type="dxa"/>
            <w:vAlign w:val="center"/>
          </w:tcPr>
          <w:p w14:paraId="33603464" w14:textId="77777777" w:rsidR="00E44B9A" w:rsidRPr="00277117" w:rsidRDefault="00070BAF" w:rsidP="00F81751">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3</w:t>
            </w:r>
            <w:r w:rsidR="00BD223F" w:rsidRPr="00277117">
              <w:rPr>
                <w:rFonts w:ascii="Arial" w:hAnsi="Arial" w:cs="Arial"/>
                <w:sz w:val="20"/>
                <w:szCs w:val="24"/>
              </w:rPr>
              <w:t xml:space="preserve"> (N</w:t>
            </w:r>
            <w:r w:rsidR="009F2FB0" w:rsidRPr="00277117">
              <w:rPr>
                <w:rFonts w:ascii="Arial" w:hAnsi="Arial" w:cs="Arial"/>
                <w:sz w:val="20"/>
                <w:szCs w:val="24"/>
              </w:rPr>
              <w:t>/</w:t>
            </w:r>
            <w:r w:rsidR="00BD223F" w:rsidRPr="00277117">
              <w:rPr>
                <w:rFonts w:ascii="Arial" w:hAnsi="Arial" w:cs="Arial"/>
                <w:sz w:val="20"/>
                <w:szCs w:val="24"/>
              </w:rPr>
              <w:t>A)</w:t>
            </w:r>
          </w:p>
        </w:tc>
        <w:tc>
          <w:tcPr>
            <w:tcW w:w="1504" w:type="dxa"/>
            <w:vAlign w:val="center"/>
          </w:tcPr>
          <w:p w14:paraId="0CC6B84C" w14:textId="77777777" w:rsidR="00E44B9A" w:rsidRPr="00277117" w:rsidRDefault="00070BAF" w:rsidP="00F81751">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0 </w:t>
            </w:r>
            <w:r w:rsidR="00BD223F" w:rsidRPr="00277117">
              <w:rPr>
                <w:rFonts w:ascii="Arial" w:hAnsi="Arial" w:cs="Arial"/>
                <w:sz w:val="20"/>
                <w:szCs w:val="24"/>
              </w:rPr>
              <w:t>(</w:t>
            </w:r>
            <w:r w:rsidR="00E44B9A" w:rsidRPr="00277117">
              <w:rPr>
                <w:rFonts w:ascii="Arial" w:hAnsi="Arial" w:cs="Arial"/>
                <w:sz w:val="20"/>
                <w:szCs w:val="24"/>
              </w:rPr>
              <w:t>N</w:t>
            </w:r>
            <w:r w:rsidR="009F2FB0" w:rsidRPr="00277117">
              <w:rPr>
                <w:rFonts w:ascii="Arial" w:hAnsi="Arial" w:cs="Arial"/>
                <w:sz w:val="20"/>
                <w:szCs w:val="24"/>
              </w:rPr>
              <w:t>/</w:t>
            </w:r>
            <w:r w:rsidR="00E44B9A" w:rsidRPr="00277117">
              <w:rPr>
                <w:rFonts w:ascii="Arial" w:hAnsi="Arial" w:cs="Arial"/>
                <w:sz w:val="20"/>
                <w:szCs w:val="24"/>
              </w:rPr>
              <w:t>A</w:t>
            </w:r>
            <w:r w:rsidR="00BD223F" w:rsidRPr="00277117">
              <w:rPr>
                <w:rFonts w:ascii="Arial" w:hAnsi="Arial" w:cs="Arial"/>
                <w:sz w:val="20"/>
                <w:szCs w:val="24"/>
              </w:rPr>
              <w:t>)</w:t>
            </w:r>
          </w:p>
        </w:tc>
        <w:tc>
          <w:tcPr>
            <w:tcW w:w="1503" w:type="dxa"/>
            <w:vAlign w:val="center"/>
          </w:tcPr>
          <w:p w14:paraId="3E98F887" w14:textId="77777777" w:rsidR="00E44B9A" w:rsidRPr="00277117" w:rsidRDefault="00070BAF" w:rsidP="00070BAF">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 xml:space="preserve">1 </w:t>
            </w:r>
            <w:r w:rsidR="00BD223F" w:rsidRPr="00277117">
              <w:rPr>
                <w:rFonts w:ascii="Arial" w:hAnsi="Arial" w:cs="Arial"/>
                <w:sz w:val="20"/>
                <w:szCs w:val="24"/>
              </w:rPr>
              <w:t>(</w:t>
            </w:r>
            <w:r w:rsidR="00E44B9A" w:rsidRPr="00277117">
              <w:rPr>
                <w:rFonts w:ascii="Arial" w:hAnsi="Arial" w:cs="Arial"/>
                <w:sz w:val="20"/>
                <w:szCs w:val="24"/>
              </w:rPr>
              <w:t>N</w:t>
            </w:r>
            <w:r w:rsidR="009F2FB0" w:rsidRPr="00277117">
              <w:rPr>
                <w:rFonts w:ascii="Arial" w:hAnsi="Arial" w:cs="Arial"/>
                <w:sz w:val="20"/>
                <w:szCs w:val="24"/>
              </w:rPr>
              <w:t>/</w:t>
            </w:r>
            <w:r w:rsidR="00E44B9A" w:rsidRPr="00277117">
              <w:rPr>
                <w:rFonts w:ascii="Arial" w:hAnsi="Arial" w:cs="Arial"/>
                <w:sz w:val="20"/>
                <w:szCs w:val="24"/>
              </w:rPr>
              <w:t>A</w:t>
            </w:r>
            <w:r w:rsidR="00BD223F" w:rsidRPr="00277117">
              <w:rPr>
                <w:rFonts w:ascii="Arial" w:hAnsi="Arial" w:cs="Arial"/>
                <w:sz w:val="20"/>
                <w:szCs w:val="24"/>
              </w:rPr>
              <w:t>)</w:t>
            </w:r>
          </w:p>
        </w:tc>
        <w:tc>
          <w:tcPr>
            <w:tcW w:w="1504" w:type="dxa"/>
            <w:vAlign w:val="center"/>
          </w:tcPr>
          <w:p w14:paraId="0D83205F" w14:textId="77777777" w:rsidR="00E44B9A" w:rsidRPr="00277117" w:rsidRDefault="00070BAF" w:rsidP="00F81751">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2</w:t>
            </w:r>
            <w:r w:rsidR="00BD223F" w:rsidRPr="00277117">
              <w:rPr>
                <w:rFonts w:ascii="Arial" w:hAnsi="Arial" w:cs="Arial"/>
                <w:sz w:val="20"/>
                <w:szCs w:val="24"/>
              </w:rPr>
              <w:t xml:space="preserve"> (</w:t>
            </w:r>
            <w:r w:rsidR="00E44B9A" w:rsidRPr="00277117">
              <w:rPr>
                <w:rFonts w:ascii="Arial" w:hAnsi="Arial" w:cs="Arial"/>
                <w:sz w:val="20"/>
                <w:szCs w:val="24"/>
              </w:rPr>
              <w:t>N</w:t>
            </w:r>
            <w:r w:rsidR="009F2FB0" w:rsidRPr="00277117">
              <w:rPr>
                <w:rFonts w:ascii="Arial" w:hAnsi="Arial" w:cs="Arial"/>
                <w:sz w:val="20"/>
                <w:szCs w:val="24"/>
              </w:rPr>
              <w:t>/</w:t>
            </w:r>
            <w:r w:rsidR="00E44B9A" w:rsidRPr="00277117">
              <w:rPr>
                <w:rFonts w:ascii="Arial" w:hAnsi="Arial" w:cs="Arial"/>
                <w:sz w:val="20"/>
                <w:szCs w:val="24"/>
              </w:rPr>
              <w:t>A</w:t>
            </w:r>
            <w:r w:rsidR="00BD223F" w:rsidRPr="00277117">
              <w:rPr>
                <w:rFonts w:ascii="Arial" w:hAnsi="Arial" w:cs="Arial"/>
                <w:sz w:val="20"/>
                <w:szCs w:val="24"/>
              </w:rPr>
              <w:t>)</w:t>
            </w:r>
          </w:p>
        </w:tc>
        <w:tc>
          <w:tcPr>
            <w:tcW w:w="1504" w:type="dxa"/>
            <w:vAlign w:val="center"/>
          </w:tcPr>
          <w:p w14:paraId="7A7DA15E" w14:textId="77777777" w:rsidR="00E44B9A" w:rsidRPr="00277117" w:rsidRDefault="00070BAF" w:rsidP="00F81751">
            <w:pPr>
              <w:pStyle w:val="ListParagraph"/>
              <w:spacing w:line="276" w:lineRule="auto"/>
              <w:ind w:left="0" w:right="28"/>
              <w:contextualSpacing w:val="0"/>
              <w:jc w:val="center"/>
              <w:rPr>
                <w:rFonts w:ascii="Arial" w:hAnsi="Arial" w:cs="Arial"/>
                <w:sz w:val="20"/>
                <w:szCs w:val="24"/>
              </w:rPr>
            </w:pPr>
            <w:r w:rsidRPr="00277117">
              <w:rPr>
                <w:rFonts w:ascii="Arial" w:hAnsi="Arial" w:cs="Arial"/>
                <w:sz w:val="20"/>
                <w:szCs w:val="24"/>
              </w:rPr>
              <w:t>0 (</w:t>
            </w:r>
            <w:r w:rsidR="00E44B9A" w:rsidRPr="00277117">
              <w:rPr>
                <w:rFonts w:ascii="Arial" w:hAnsi="Arial" w:cs="Arial"/>
                <w:sz w:val="20"/>
                <w:szCs w:val="24"/>
              </w:rPr>
              <w:t>N</w:t>
            </w:r>
            <w:r w:rsidR="009F2FB0" w:rsidRPr="00277117">
              <w:rPr>
                <w:rFonts w:ascii="Arial" w:hAnsi="Arial" w:cs="Arial"/>
                <w:sz w:val="20"/>
                <w:szCs w:val="24"/>
              </w:rPr>
              <w:t>/</w:t>
            </w:r>
            <w:r w:rsidR="00E44B9A" w:rsidRPr="00277117">
              <w:rPr>
                <w:rFonts w:ascii="Arial" w:hAnsi="Arial" w:cs="Arial"/>
                <w:sz w:val="20"/>
                <w:szCs w:val="24"/>
              </w:rPr>
              <w:t>A</w:t>
            </w:r>
            <w:r w:rsidR="00BD223F" w:rsidRPr="00277117">
              <w:rPr>
                <w:rFonts w:ascii="Arial" w:hAnsi="Arial" w:cs="Arial"/>
                <w:sz w:val="20"/>
                <w:szCs w:val="24"/>
              </w:rPr>
              <w:t>)</w:t>
            </w:r>
          </w:p>
        </w:tc>
      </w:tr>
    </w:tbl>
    <w:p w14:paraId="044B5A4E" w14:textId="77777777" w:rsidR="00C73669" w:rsidRPr="00277117" w:rsidRDefault="00C73669" w:rsidP="00F81751">
      <w:pPr>
        <w:pStyle w:val="ListParagraph"/>
        <w:spacing w:after="0" w:line="276" w:lineRule="auto"/>
        <w:ind w:left="0"/>
        <w:contextualSpacing w:val="0"/>
        <w:jc w:val="both"/>
        <w:rPr>
          <w:rFonts w:ascii="Arial" w:hAnsi="Arial" w:cs="Arial"/>
          <w:color w:val="000000" w:themeColor="text1"/>
          <w:sz w:val="24"/>
          <w:szCs w:val="24"/>
        </w:rPr>
      </w:pPr>
    </w:p>
    <w:p w14:paraId="59D42253" w14:textId="48A88F4C" w:rsidR="00B97BD4" w:rsidRDefault="00EE4D8E" w:rsidP="00AC2C90">
      <w:pPr>
        <w:pStyle w:val="ListParagraph"/>
        <w:spacing w:after="120" w:line="252" w:lineRule="auto"/>
        <w:ind w:left="0"/>
        <w:contextualSpacing w:val="0"/>
        <w:jc w:val="both"/>
        <w:rPr>
          <w:rStyle w:val="Hyperlink"/>
          <w:rFonts w:ascii="Arial" w:hAnsi="Arial" w:cs="Arial"/>
          <w:sz w:val="24"/>
          <w:szCs w:val="24"/>
        </w:rPr>
      </w:pPr>
      <w:r w:rsidRPr="00277117">
        <w:rPr>
          <w:rFonts w:ascii="Arial" w:hAnsi="Arial" w:cs="Arial"/>
          <w:color w:val="000000" w:themeColor="text1"/>
          <w:sz w:val="24"/>
          <w:szCs w:val="24"/>
        </w:rPr>
        <w:t xml:space="preserve">Charts showing the position of the </w:t>
      </w:r>
      <w:r w:rsidR="00803731" w:rsidRPr="00277117">
        <w:rPr>
          <w:rFonts w:ascii="Arial" w:hAnsi="Arial" w:cs="Arial"/>
          <w:color w:val="000000" w:themeColor="text1"/>
          <w:sz w:val="24"/>
          <w:szCs w:val="24"/>
        </w:rPr>
        <w:t xml:space="preserve">Health Board and Service Group progress </w:t>
      </w:r>
      <w:r w:rsidR="004763A2" w:rsidRPr="00277117">
        <w:rPr>
          <w:rFonts w:ascii="Arial" w:hAnsi="Arial" w:cs="Arial"/>
          <w:color w:val="000000" w:themeColor="text1"/>
          <w:sz w:val="24"/>
          <w:szCs w:val="24"/>
        </w:rPr>
        <w:t>against the infection improvement trajectories</w:t>
      </w:r>
      <w:r w:rsidR="00725502" w:rsidRPr="00277117">
        <w:rPr>
          <w:rFonts w:ascii="Arial" w:hAnsi="Arial" w:cs="Arial"/>
          <w:color w:val="000000" w:themeColor="text1"/>
          <w:sz w:val="24"/>
          <w:szCs w:val="24"/>
        </w:rPr>
        <w:t xml:space="preserve">, up to </w:t>
      </w:r>
      <w:r w:rsidR="00B1380D" w:rsidRPr="00277117">
        <w:rPr>
          <w:rFonts w:ascii="Arial" w:hAnsi="Arial" w:cs="Arial"/>
          <w:color w:val="000000" w:themeColor="text1"/>
          <w:sz w:val="24"/>
          <w:szCs w:val="24"/>
        </w:rPr>
        <w:t>3</w:t>
      </w:r>
      <w:r w:rsidR="007F052D" w:rsidRPr="00277117">
        <w:rPr>
          <w:rFonts w:ascii="Arial" w:hAnsi="Arial" w:cs="Arial"/>
          <w:color w:val="000000" w:themeColor="text1"/>
          <w:sz w:val="24"/>
          <w:szCs w:val="24"/>
        </w:rPr>
        <w:t>0</w:t>
      </w:r>
      <w:r w:rsidR="007F052D" w:rsidRPr="00277117">
        <w:rPr>
          <w:rFonts w:ascii="Arial" w:hAnsi="Arial" w:cs="Arial"/>
          <w:color w:val="000000" w:themeColor="text1"/>
          <w:sz w:val="24"/>
          <w:szCs w:val="24"/>
          <w:vertAlign w:val="superscript"/>
        </w:rPr>
        <w:t>th</w:t>
      </w:r>
      <w:r w:rsidR="007F052D" w:rsidRPr="00277117">
        <w:rPr>
          <w:rFonts w:ascii="Arial" w:hAnsi="Arial" w:cs="Arial"/>
          <w:color w:val="000000" w:themeColor="text1"/>
          <w:sz w:val="24"/>
          <w:szCs w:val="24"/>
        </w:rPr>
        <w:t xml:space="preserve"> June </w:t>
      </w:r>
      <w:r w:rsidR="00AF1B5F" w:rsidRPr="00277117">
        <w:rPr>
          <w:rFonts w:ascii="Arial" w:hAnsi="Arial" w:cs="Arial"/>
          <w:color w:val="000000" w:themeColor="text1"/>
          <w:sz w:val="24"/>
          <w:szCs w:val="24"/>
        </w:rPr>
        <w:t>2024</w:t>
      </w:r>
      <w:r w:rsidR="00725502" w:rsidRPr="00277117">
        <w:rPr>
          <w:rFonts w:ascii="Arial" w:hAnsi="Arial" w:cs="Arial"/>
          <w:color w:val="000000" w:themeColor="text1"/>
          <w:sz w:val="24"/>
          <w:szCs w:val="24"/>
        </w:rPr>
        <w:t xml:space="preserve">, </w:t>
      </w:r>
      <w:r w:rsidRPr="00277117">
        <w:rPr>
          <w:rFonts w:ascii="Arial" w:hAnsi="Arial" w:cs="Arial"/>
          <w:color w:val="000000" w:themeColor="text1"/>
          <w:sz w:val="24"/>
          <w:szCs w:val="24"/>
        </w:rPr>
        <w:t>a</w:t>
      </w:r>
      <w:r w:rsidRPr="00C7305D">
        <w:rPr>
          <w:rFonts w:ascii="Arial" w:hAnsi="Arial" w:cs="Arial"/>
          <w:color w:val="000000" w:themeColor="text1"/>
          <w:sz w:val="24"/>
          <w:szCs w:val="24"/>
        </w:rPr>
        <w:t>re</w:t>
      </w:r>
      <w:r w:rsidR="00725502" w:rsidRPr="00C7305D">
        <w:rPr>
          <w:rFonts w:ascii="Arial" w:hAnsi="Arial" w:cs="Arial"/>
          <w:color w:val="000000" w:themeColor="text1"/>
          <w:sz w:val="24"/>
          <w:szCs w:val="24"/>
        </w:rPr>
        <w:t xml:space="preserve"> detailed in </w:t>
      </w:r>
      <w:hyperlink w:anchor="Appendix1" w:history="1">
        <w:r w:rsidR="00725502" w:rsidRPr="00C7305D">
          <w:rPr>
            <w:rStyle w:val="Hyperlink"/>
            <w:rFonts w:ascii="Arial" w:hAnsi="Arial" w:cs="Arial"/>
            <w:b/>
            <w:sz w:val="24"/>
            <w:szCs w:val="24"/>
          </w:rPr>
          <w:t>Appendix 1</w:t>
        </w:r>
        <w:r w:rsidR="00725502" w:rsidRPr="00C7305D">
          <w:rPr>
            <w:rStyle w:val="Hyperlink"/>
            <w:rFonts w:ascii="Arial" w:hAnsi="Arial" w:cs="Arial"/>
            <w:sz w:val="24"/>
            <w:szCs w:val="24"/>
          </w:rPr>
          <w:t>.</w:t>
        </w:r>
      </w:hyperlink>
    </w:p>
    <w:p w14:paraId="3A35A8A3" w14:textId="49A9F533" w:rsidR="002D78A8" w:rsidRDefault="000525D3" w:rsidP="00AC2C90">
      <w:pPr>
        <w:pStyle w:val="ListParagraph"/>
        <w:spacing w:after="120" w:line="252" w:lineRule="auto"/>
        <w:ind w:left="0"/>
        <w:contextualSpacing w:val="0"/>
        <w:jc w:val="both"/>
        <w:rPr>
          <w:rFonts w:ascii="Arial" w:hAnsi="Arial" w:cs="Arial"/>
          <w:color w:val="000000" w:themeColor="text1"/>
          <w:sz w:val="24"/>
          <w:szCs w:val="24"/>
        </w:rPr>
      </w:pPr>
      <w:hyperlink w:anchor="Appendix2" w:history="1">
        <w:r w:rsidR="00785D54" w:rsidRPr="0085094E">
          <w:rPr>
            <w:rStyle w:val="Hyperlink"/>
            <w:rFonts w:ascii="Arial" w:hAnsi="Arial" w:cs="Arial"/>
            <w:b/>
            <w:sz w:val="24"/>
            <w:szCs w:val="24"/>
          </w:rPr>
          <w:t xml:space="preserve">Appendix </w:t>
        </w:r>
        <w:r w:rsidR="00CC7A3F" w:rsidRPr="0085094E">
          <w:rPr>
            <w:rStyle w:val="Hyperlink"/>
            <w:rFonts w:ascii="Arial" w:hAnsi="Arial" w:cs="Arial"/>
            <w:b/>
            <w:sz w:val="24"/>
            <w:szCs w:val="24"/>
          </w:rPr>
          <w:t>2</w:t>
        </w:r>
      </w:hyperlink>
      <w:r w:rsidR="00E27586" w:rsidRPr="00DE79BC">
        <w:rPr>
          <w:rFonts w:ascii="Arial" w:hAnsi="Arial" w:cs="Arial"/>
          <w:color w:val="000000" w:themeColor="text1"/>
          <w:sz w:val="24"/>
          <w:szCs w:val="24"/>
        </w:rPr>
        <w:t xml:space="preserve"> provides a comparison with other acute</w:t>
      </w:r>
      <w:r w:rsidR="00853627">
        <w:rPr>
          <w:rFonts w:ascii="Arial" w:hAnsi="Arial" w:cs="Arial"/>
          <w:color w:val="000000" w:themeColor="text1"/>
          <w:sz w:val="24"/>
          <w:szCs w:val="24"/>
        </w:rPr>
        <w:t xml:space="preserve"> health boards</w:t>
      </w:r>
      <w:r w:rsidR="00E27586" w:rsidRPr="00DE79BC">
        <w:rPr>
          <w:rFonts w:ascii="Arial" w:hAnsi="Arial" w:cs="Arial"/>
          <w:color w:val="000000" w:themeColor="text1"/>
          <w:sz w:val="24"/>
          <w:szCs w:val="24"/>
        </w:rPr>
        <w:t xml:space="preserve"> in Wales in relation to incidence of these infections per 100,000 population and per 1,000 admissions.</w:t>
      </w:r>
      <w:r w:rsidR="009C209D">
        <w:rPr>
          <w:rFonts w:ascii="Arial" w:hAnsi="Arial" w:cs="Arial"/>
          <w:color w:val="000000" w:themeColor="text1"/>
          <w:sz w:val="24"/>
          <w:szCs w:val="24"/>
        </w:rPr>
        <w:t xml:space="preserve">  </w:t>
      </w:r>
    </w:p>
    <w:p w14:paraId="379350EE" w14:textId="77777777" w:rsidR="00725502" w:rsidRPr="00277117" w:rsidRDefault="00725502" w:rsidP="008E266D">
      <w:pPr>
        <w:pStyle w:val="ListParagraph"/>
        <w:numPr>
          <w:ilvl w:val="0"/>
          <w:numId w:val="6"/>
        </w:numPr>
        <w:spacing w:after="120" w:line="252" w:lineRule="auto"/>
        <w:ind w:hanging="720"/>
        <w:contextualSpacing w:val="0"/>
        <w:rPr>
          <w:rFonts w:ascii="Arial" w:hAnsi="Arial" w:cs="Arial"/>
          <w:b/>
          <w:i/>
          <w:sz w:val="24"/>
        </w:rPr>
      </w:pPr>
      <w:r w:rsidRPr="00277117">
        <w:rPr>
          <w:rFonts w:ascii="Arial" w:hAnsi="Arial" w:cs="Arial"/>
          <w:b/>
          <w:i/>
          <w:sz w:val="24"/>
        </w:rPr>
        <w:t>Clostridioides difficile</w:t>
      </w:r>
    </w:p>
    <w:p w14:paraId="29947A87" w14:textId="1E61C3B1" w:rsidR="0035123E" w:rsidRPr="00277117" w:rsidRDefault="00CD2816" w:rsidP="00AC2C90">
      <w:pPr>
        <w:pStyle w:val="Default"/>
        <w:spacing w:after="120" w:line="252" w:lineRule="auto"/>
        <w:jc w:val="both"/>
        <w:rPr>
          <w:rFonts w:ascii="Arial" w:hAnsi="Arial" w:cs="Arial"/>
        </w:rPr>
      </w:pPr>
      <w:r w:rsidRPr="00277117">
        <w:rPr>
          <w:rFonts w:ascii="Arial" w:hAnsi="Arial" w:cs="Arial"/>
        </w:rPr>
        <w:t xml:space="preserve">The number of cases of </w:t>
      </w:r>
      <w:r w:rsidRPr="00277117">
        <w:rPr>
          <w:rFonts w:ascii="Arial" w:hAnsi="Arial" w:cs="Arial"/>
          <w:i/>
        </w:rPr>
        <w:t>C. difficile</w:t>
      </w:r>
      <w:r w:rsidRPr="00277117">
        <w:rPr>
          <w:rFonts w:ascii="Arial" w:hAnsi="Arial" w:cs="Arial"/>
        </w:rPr>
        <w:t xml:space="preserve"> </w:t>
      </w:r>
      <w:r w:rsidR="008702C7" w:rsidRPr="00277117">
        <w:rPr>
          <w:rFonts w:ascii="Arial" w:hAnsi="Arial" w:cs="Arial"/>
        </w:rPr>
        <w:t>continues to increase.</w:t>
      </w:r>
      <w:r w:rsidR="0035123E" w:rsidRPr="00277117">
        <w:rPr>
          <w:rFonts w:ascii="Arial" w:hAnsi="Arial" w:cs="Arial"/>
        </w:rPr>
        <w:t xml:space="preserve"> Cases of </w:t>
      </w:r>
      <w:r w:rsidR="0035123E" w:rsidRPr="00277117">
        <w:rPr>
          <w:rFonts w:ascii="Arial" w:hAnsi="Arial" w:cs="Arial"/>
          <w:i/>
        </w:rPr>
        <w:t xml:space="preserve">C. difficile </w:t>
      </w:r>
      <w:r w:rsidR="0035123E" w:rsidRPr="00277117">
        <w:rPr>
          <w:rFonts w:ascii="Arial" w:hAnsi="Arial" w:cs="Arial"/>
        </w:rPr>
        <w:t xml:space="preserve">infection have increased year-on-year for the last </w:t>
      </w:r>
      <w:r w:rsidR="0085094E">
        <w:rPr>
          <w:rFonts w:ascii="Arial" w:hAnsi="Arial" w:cs="Arial"/>
        </w:rPr>
        <w:t>five</w:t>
      </w:r>
      <w:r w:rsidR="0035123E" w:rsidRPr="00277117">
        <w:rPr>
          <w:rFonts w:ascii="Arial" w:hAnsi="Arial" w:cs="Arial"/>
        </w:rPr>
        <w:t xml:space="preserve"> financial years.</w:t>
      </w:r>
    </w:p>
    <w:p w14:paraId="402D4C22" w14:textId="77777777" w:rsidR="00706025" w:rsidRPr="00C7305D" w:rsidRDefault="008702C7" w:rsidP="00AC2C90">
      <w:pPr>
        <w:pStyle w:val="Default"/>
        <w:spacing w:after="120" w:line="252" w:lineRule="auto"/>
        <w:jc w:val="both"/>
        <w:rPr>
          <w:rFonts w:ascii="Arial" w:hAnsi="Arial" w:cs="Arial"/>
        </w:rPr>
      </w:pPr>
      <w:r w:rsidRPr="00277117">
        <w:rPr>
          <w:rFonts w:ascii="Arial" w:hAnsi="Arial" w:cs="Arial"/>
        </w:rPr>
        <w:t>To the end of Quarter 1, th</w:t>
      </w:r>
      <w:r w:rsidR="0035123E" w:rsidRPr="00277117">
        <w:rPr>
          <w:rFonts w:ascii="Arial" w:hAnsi="Arial" w:cs="Arial"/>
        </w:rPr>
        <w:t>ere has been a 22</w:t>
      </w:r>
      <w:r w:rsidRPr="00277117">
        <w:rPr>
          <w:rFonts w:ascii="Arial" w:hAnsi="Arial" w:cs="Arial"/>
        </w:rPr>
        <w:t>% increase in case numbers when compared</w:t>
      </w:r>
      <w:r w:rsidR="00F95937" w:rsidRPr="00277117">
        <w:rPr>
          <w:rFonts w:ascii="Arial" w:hAnsi="Arial" w:cs="Arial"/>
        </w:rPr>
        <w:t xml:space="preserve"> </w:t>
      </w:r>
      <w:r w:rsidR="0035123E" w:rsidRPr="00277117">
        <w:rPr>
          <w:rFonts w:ascii="Arial" w:hAnsi="Arial" w:cs="Arial"/>
        </w:rPr>
        <w:t>with the number of cases in</w:t>
      </w:r>
      <w:r w:rsidR="00F95937" w:rsidRPr="00277117">
        <w:rPr>
          <w:rFonts w:ascii="Arial" w:hAnsi="Arial" w:cs="Arial"/>
        </w:rPr>
        <w:t xml:space="preserve"> the same period in 2023/24.  </w:t>
      </w:r>
      <w:r w:rsidR="00174F64" w:rsidRPr="00277117">
        <w:rPr>
          <w:rFonts w:ascii="Arial" w:hAnsi="Arial" w:cs="Arial"/>
        </w:rPr>
        <w:t xml:space="preserve">All </w:t>
      </w:r>
      <w:r w:rsidR="00DF2C8B" w:rsidRPr="00277117">
        <w:rPr>
          <w:rFonts w:ascii="Arial" w:hAnsi="Arial" w:cs="Arial"/>
        </w:rPr>
        <w:t>Service Groups</w:t>
      </w:r>
      <w:r w:rsidRPr="00277117">
        <w:rPr>
          <w:rFonts w:ascii="Arial" w:hAnsi="Arial" w:cs="Arial"/>
        </w:rPr>
        <w:t>,</w:t>
      </w:r>
      <w:r w:rsidR="00DF2C8B" w:rsidRPr="00277117">
        <w:rPr>
          <w:rFonts w:ascii="Arial" w:hAnsi="Arial" w:cs="Arial"/>
        </w:rPr>
        <w:t xml:space="preserve"> </w:t>
      </w:r>
      <w:r w:rsidRPr="00277117">
        <w:rPr>
          <w:rFonts w:ascii="Arial" w:hAnsi="Arial" w:cs="Arial"/>
        </w:rPr>
        <w:t xml:space="preserve">with the exception of Mental Health and Learning Disability Service Group </w:t>
      </w:r>
      <w:r w:rsidR="00174F64" w:rsidRPr="00277117">
        <w:rPr>
          <w:rFonts w:ascii="Arial" w:hAnsi="Arial" w:cs="Arial"/>
        </w:rPr>
        <w:t>ha</w:t>
      </w:r>
      <w:r w:rsidRPr="00277117">
        <w:rPr>
          <w:rFonts w:ascii="Arial" w:hAnsi="Arial" w:cs="Arial"/>
        </w:rPr>
        <w:t>ve seen</w:t>
      </w:r>
      <w:r w:rsidR="00174F64" w:rsidRPr="00277117">
        <w:rPr>
          <w:rFonts w:ascii="Arial" w:hAnsi="Arial" w:cs="Arial"/>
        </w:rPr>
        <w:t xml:space="preserve"> an increase in case numbers compared to the previous year.</w:t>
      </w:r>
    </w:p>
    <w:p w14:paraId="24CE8BF2" w14:textId="09FE670F" w:rsidR="008702C7" w:rsidRPr="00277117" w:rsidRDefault="001A4053" w:rsidP="00AC2C90">
      <w:pPr>
        <w:pStyle w:val="Default"/>
        <w:spacing w:after="120" w:line="252" w:lineRule="auto"/>
        <w:jc w:val="both"/>
        <w:rPr>
          <w:rFonts w:ascii="Arial" w:hAnsi="Arial" w:cs="Arial"/>
        </w:rPr>
      </w:pPr>
      <w:r w:rsidRPr="00277117">
        <w:rPr>
          <w:rFonts w:ascii="Arial" w:hAnsi="Arial" w:cs="Arial"/>
        </w:rPr>
        <w:lastRenderedPageBreak/>
        <w:t xml:space="preserve">Of </w:t>
      </w:r>
      <w:r w:rsidR="008C0258" w:rsidRPr="00277117">
        <w:rPr>
          <w:rFonts w:ascii="Arial" w:hAnsi="Arial" w:cs="Arial"/>
        </w:rPr>
        <w:t xml:space="preserve">the </w:t>
      </w:r>
      <w:r w:rsidR="008702C7" w:rsidRPr="00277117">
        <w:rPr>
          <w:rFonts w:ascii="Arial" w:hAnsi="Arial" w:cs="Arial"/>
        </w:rPr>
        <w:t>61</w:t>
      </w:r>
      <w:r w:rsidRPr="00277117">
        <w:rPr>
          <w:rFonts w:ascii="Arial" w:hAnsi="Arial" w:cs="Arial"/>
        </w:rPr>
        <w:t xml:space="preserve"> </w:t>
      </w:r>
      <w:r w:rsidR="008702C7" w:rsidRPr="00277117">
        <w:rPr>
          <w:rFonts w:ascii="Arial" w:hAnsi="Arial" w:cs="Arial"/>
        </w:rPr>
        <w:t xml:space="preserve">positive </w:t>
      </w:r>
      <w:r w:rsidRPr="00277117">
        <w:rPr>
          <w:rFonts w:ascii="Arial" w:hAnsi="Arial" w:cs="Arial"/>
        </w:rPr>
        <w:t>cases</w:t>
      </w:r>
      <w:r w:rsidR="00F95937" w:rsidRPr="00277117">
        <w:rPr>
          <w:rFonts w:ascii="Arial" w:hAnsi="Arial" w:cs="Arial"/>
        </w:rPr>
        <w:t xml:space="preserve"> to date</w:t>
      </w:r>
      <w:r w:rsidR="008245B9" w:rsidRPr="00277117">
        <w:rPr>
          <w:rFonts w:ascii="Arial" w:hAnsi="Arial" w:cs="Arial"/>
        </w:rPr>
        <w:t>,</w:t>
      </w:r>
      <w:r w:rsidR="008F4DE4" w:rsidRPr="00277117">
        <w:rPr>
          <w:rFonts w:ascii="Arial" w:hAnsi="Arial" w:cs="Arial"/>
        </w:rPr>
        <w:t xml:space="preserve"> </w:t>
      </w:r>
      <w:r w:rsidR="008245B9" w:rsidRPr="00277117">
        <w:rPr>
          <w:rFonts w:ascii="Arial" w:hAnsi="Arial" w:cs="Arial"/>
        </w:rPr>
        <w:t>6</w:t>
      </w:r>
      <w:r w:rsidR="00DE78BE" w:rsidRPr="00277117">
        <w:rPr>
          <w:rFonts w:ascii="Arial" w:hAnsi="Arial" w:cs="Arial"/>
        </w:rPr>
        <w:t>2</w:t>
      </w:r>
      <w:r w:rsidR="008245B9" w:rsidRPr="00277117">
        <w:rPr>
          <w:rFonts w:ascii="Arial" w:hAnsi="Arial" w:cs="Arial"/>
        </w:rPr>
        <w:t xml:space="preserve">% </w:t>
      </w:r>
      <w:r w:rsidR="00AF27EF" w:rsidRPr="00AF27EF">
        <w:rPr>
          <w:rFonts w:ascii="Arial" w:hAnsi="Arial" w:cs="Arial"/>
        </w:rPr>
        <w:t>were categorised as hospital-acquired infections</w:t>
      </w:r>
      <w:r w:rsidR="008F7FE2" w:rsidRPr="00277117">
        <w:rPr>
          <w:rFonts w:ascii="Arial" w:hAnsi="Arial" w:cs="Arial"/>
        </w:rPr>
        <w:t xml:space="preserve"> (HAI)</w:t>
      </w:r>
      <w:r w:rsidR="00DD5356" w:rsidRPr="00277117">
        <w:rPr>
          <w:rFonts w:ascii="Arial" w:hAnsi="Arial" w:cs="Arial"/>
        </w:rPr>
        <w:t xml:space="preserve"> </w:t>
      </w:r>
      <w:r w:rsidR="008702C7" w:rsidRPr="00277117">
        <w:rPr>
          <w:rFonts w:ascii="Arial" w:hAnsi="Arial" w:cs="Arial"/>
        </w:rPr>
        <w:t>with the majority of the cases being attributed</w:t>
      </w:r>
      <w:r w:rsidR="00AF27EF">
        <w:rPr>
          <w:rFonts w:ascii="Arial" w:hAnsi="Arial" w:cs="Arial"/>
        </w:rPr>
        <w:t xml:space="preserve"> </w:t>
      </w:r>
      <w:r w:rsidR="00AF27EF" w:rsidRPr="00AF27EF">
        <w:rPr>
          <w:rFonts w:ascii="Arial" w:hAnsi="Arial" w:cs="Arial"/>
        </w:rPr>
        <w:t xml:space="preserve">to Morriston </w:t>
      </w:r>
      <w:r w:rsidR="00AF27EF">
        <w:rPr>
          <w:rFonts w:ascii="Arial" w:hAnsi="Arial" w:cs="Arial"/>
        </w:rPr>
        <w:t>H</w:t>
      </w:r>
      <w:r w:rsidR="00AF27EF" w:rsidRPr="00AF27EF">
        <w:rPr>
          <w:rFonts w:ascii="Arial" w:hAnsi="Arial" w:cs="Arial"/>
        </w:rPr>
        <w:t xml:space="preserve">ospital </w:t>
      </w:r>
      <w:r w:rsidR="008702C7" w:rsidRPr="00277117">
        <w:rPr>
          <w:rFonts w:ascii="Arial" w:hAnsi="Arial" w:cs="Arial"/>
        </w:rPr>
        <w:t>(6</w:t>
      </w:r>
      <w:r w:rsidR="000B484C" w:rsidRPr="00277117">
        <w:rPr>
          <w:rFonts w:ascii="Arial" w:hAnsi="Arial" w:cs="Arial"/>
        </w:rPr>
        <w:t>8</w:t>
      </w:r>
      <w:r w:rsidR="00F95937" w:rsidRPr="00277117">
        <w:rPr>
          <w:rFonts w:ascii="Arial" w:hAnsi="Arial" w:cs="Arial"/>
        </w:rPr>
        <w:t>%).  Three of the cases</w:t>
      </w:r>
      <w:r w:rsidR="008702C7" w:rsidRPr="00277117">
        <w:rPr>
          <w:rFonts w:ascii="Arial" w:hAnsi="Arial" w:cs="Arial"/>
        </w:rPr>
        <w:t xml:space="preserve"> were patients</w:t>
      </w:r>
      <w:r w:rsidR="00F95937" w:rsidRPr="00277117">
        <w:rPr>
          <w:rFonts w:ascii="Arial" w:hAnsi="Arial" w:cs="Arial"/>
        </w:rPr>
        <w:t xml:space="preserve"> who</w:t>
      </w:r>
      <w:r w:rsidR="008702C7" w:rsidRPr="00277117">
        <w:rPr>
          <w:rFonts w:ascii="Arial" w:hAnsi="Arial" w:cs="Arial"/>
        </w:rPr>
        <w:t xml:space="preserve"> resid</w:t>
      </w:r>
      <w:r w:rsidR="00F95937" w:rsidRPr="00277117">
        <w:rPr>
          <w:rFonts w:ascii="Arial" w:hAnsi="Arial" w:cs="Arial"/>
        </w:rPr>
        <w:t>e</w:t>
      </w:r>
      <w:r w:rsidR="008702C7" w:rsidRPr="00277117">
        <w:rPr>
          <w:rFonts w:ascii="Arial" w:hAnsi="Arial" w:cs="Arial"/>
        </w:rPr>
        <w:t xml:space="preserve"> outside of the health board’s boundaries</w:t>
      </w:r>
      <w:r w:rsidR="000B484C" w:rsidRPr="00277117">
        <w:rPr>
          <w:rFonts w:ascii="Arial" w:hAnsi="Arial" w:cs="Arial"/>
        </w:rPr>
        <w:t>, who were found to be positive on, or soon after, admission</w:t>
      </w:r>
      <w:r w:rsidR="00F95937" w:rsidRPr="00277117">
        <w:rPr>
          <w:rFonts w:ascii="Arial" w:hAnsi="Arial" w:cs="Arial"/>
        </w:rPr>
        <w:t>.</w:t>
      </w:r>
    </w:p>
    <w:p w14:paraId="22DB835B" w14:textId="0F43DF5F" w:rsidR="00F95937" w:rsidRPr="00277117" w:rsidRDefault="00785D54" w:rsidP="00AC2C90">
      <w:pPr>
        <w:pStyle w:val="Default"/>
        <w:spacing w:after="120" w:line="252" w:lineRule="auto"/>
        <w:jc w:val="both"/>
        <w:rPr>
          <w:rFonts w:ascii="Arial" w:hAnsi="Arial" w:cs="Arial"/>
        </w:rPr>
      </w:pPr>
      <w:r w:rsidRPr="00277117">
        <w:rPr>
          <w:rFonts w:ascii="Arial" w:hAnsi="Arial" w:cs="Arial"/>
        </w:rPr>
        <w:t xml:space="preserve">The </w:t>
      </w:r>
      <w:r w:rsidR="000B484C" w:rsidRPr="00277117">
        <w:rPr>
          <w:rFonts w:ascii="Arial" w:hAnsi="Arial" w:cs="Arial"/>
        </w:rPr>
        <w:t xml:space="preserve">health board </w:t>
      </w:r>
      <w:r w:rsidR="00174F64" w:rsidRPr="00277117">
        <w:rPr>
          <w:rFonts w:ascii="Arial" w:hAnsi="Arial" w:cs="Arial"/>
        </w:rPr>
        <w:t xml:space="preserve">currently has the highest </w:t>
      </w:r>
      <w:r w:rsidRPr="00277117">
        <w:rPr>
          <w:rFonts w:ascii="Arial" w:hAnsi="Arial" w:cs="Arial"/>
        </w:rPr>
        <w:t xml:space="preserve">incidence of </w:t>
      </w:r>
      <w:r w:rsidRPr="00277117">
        <w:rPr>
          <w:rFonts w:ascii="Arial" w:hAnsi="Arial" w:cs="Arial"/>
          <w:i/>
        </w:rPr>
        <w:t>C. difficile</w:t>
      </w:r>
      <w:r w:rsidRPr="00277117">
        <w:rPr>
          <w:rFonts w:ascii="Arial" w:hAnsi="Arial" w:cs="Arial"/>
        </w:rPr>
        <w:t xml:space="preserve"> infection </w:t>
      </w:r>
      <w:r w:rsidR="00174F64" w:rsidRPr="00277117">
        <w:rPr>
          <w:rFonts w:ascii="Arial" w:hAnsi="Arial" w:cs="Arial"/>
        </w:rPr>
        <w:t xml:space="preserve">when compared </w:t>
      </w:r>
      <w:r w:rsidR="00AF27EF">
        <w:rPr>
          <w:rFonts w:ascii="Arial" w:hAnsi="Arial" w:cs="Arial"/>
        </w:rPr>
        <w:t>with</w:t>
      </w:r>
      <w:r w:rsidR="00174F64" w:rsidRPr="00277117">
        <w:rPr>
          <w:rFonts w:ascii="Arial" w:hAnsi="Arial" w:cs="Arial"/>
        </w:rPr>
        <w:t xml:space="preserve"> other Welsh </w:t>
      </w:r>
      <w:r w:rsidR="000B484C" w:rsidRPr="00277117">
        <w:rPr>
          <w:rFonts w:ascii="Arial" w:hAnsi="Arial" w:cs="Arial"/>
        </w:rPr>
        <w:t xml:space="preserve">acute health boards </w:t>
      </w:r>
      <w:r w:rsidR="00174F64" w:rsidRPr="00277117">
        <w:rPr>
          <w:rFonts w:ascii="Arial" w:hAnsi="Arial" w:cs="Arial"/>
        </w:rPr>
        <w:t>(6</w:t>
      </w:r>
      <w:r w:rsidR="008702C7" w:rsidRPr="00277117">
        <w:rPr>
          <w:rFonts w:ascii="Arial" w:hAnsi="Arial" w:cs="Arial"/>
        </w:rPr>
        <w:t>3.81/</w:t>
      </w:r>
      <w:r w:rsidR="00174F64" w:rsidRPr="00277117">
        <w:rPr>
          <w:rFonts w:ascii="Arial" w:hAnsi="Arial" w:cs="Arial"/>
        </w:rPr>
        <w:t xml:space="preserve">100,000 population). </w:t>
      </w:r>
      <w:r w:rsidR="00562C89" w:rsidRPr="00277117">
        <w:rPr>
          <w:rFonts w:ascii="Arial" w:hAnsi="Arial" w:cs="Arial"/>
        </w:rPr>
        <w:t>This is significantly highe</w:t>
      </w:r>
      <w:r w:rsidR="008702C7" w:rsidRPr="00277117">
        <w:rPr>
          <w:rFonts w:ascii="Arial" w:hAnsi="Arial" w:cs="Arial"/>
        </w:rPr>
        <w:t>r than the Wales average of 48.67</w:t>
      </w:r>
      <w:r w:rsidR="00562C89" w:rsidRPr="00277117">
        <w:rPr>
          <w:rFonts w:ascii="Arial" w:hAnsi="Arial" w:cs="Arial"/>
        </w:rPr>
        <w:t>/100,000 population.</w:t>
      </w:r>
      <w:r w:rsidR="00C17374" w:rsidRPr="00277117">
        <w:rPr>
          <w:rFonts w:ascii="Arial" w:hAnsi="Arial" w:cs="Arial"/>
        </w:rPr>
        <w:t xml:space="preserve"> </w:t>
      </w:r>
      <w:r w:rsidR="00E47B6D" w:rsidRPr="00277117">
        <w:rPr>
          <w:rFonts w:ascii="Arial" w:hAnsi="Arial" w:cs="Arial"/>
        </w:rPr>
        <w:t xml:space="preserve">All </w:t>
      </w:r>
      <w:r w:rsidR="000B484C" w:rsidRPr="00277117">
        <w:rPr>
          <w:rFonts w:ascii="Arial" w:hAnsi="Arial" w:cs="Arial"/>
        </w:rPr>
        <w:t xml:space="preserve">acute health boards </w:t>
      </w:r>
      <w:r w:rsidR="00E47B6D" w:rsidRPr="00277117">
        <w:rPr>
          <w:rFonts w:ascii="Arial" w:hAnsi="Arial" w:cs="Arial"/>
        </w:rPr>
        <w:t>in Wales</w:t>
      </w:r>
      <w:r w:rsidR="00CC7A3F" w:rsidRPr="00277117">
        <w:rPr>
          <w:rFonts w:ascii="Arial" w:hAnsi="Arial" w:cs="Arial"/>
        </w:rPr>
        <w:t xml:space="preserve"> </w:t>
      </w:r>
      <w:r w:rsidR="00E47B6D" w:rsidRPr="00277117">
        <w:rPr>
          <w:rFonts w:ascii="Arial" w:hAnsi="Arial" w:cs="Arial"/>
        </w:rPr>
        <w:t>have seen an overall increase in case numbers compared to the previous financial year</w:t>
      </w:r>
      <w:r w:rsidR="000B484C" w:rsidRPr="00277117">
        <w:rPr>
          <w:rFonts w:ascii="Arial" w:hAnsi="Arial" w:cs="Arial"/>
        </w:rPr>
        <w:t>,</w:t>
      </w:r>
      <w:r w:rsidR="00E47B6D" w:rsidRPr="00277117">
        <w:rPr>
          <w:rFonts w:ascii="Arial" w:hAnsi="Arial" w:cs="Arial"/>
        </w:rPr>
        <w:t xml:space="preserve"> with </w:t>
      </w:r>
      <w:r w:rsidR="000B484C" w:rsidRPr="00277117">
        <w:rPr>
          <w:rFonts w:ascii="Arial" w:hAnsi="Arial" w:cs="Arial"/>
        </w:rPr>
        <w:t>percentage</w:t>
      </w:r>
      <w:r w:rsidR="00E47B6D" w:rsidRPr="00277117">
        <w:rPr>
          <w:rFonts w:ascii="Arial" w:hAnsi="Arial" w:cs="Arial"/>
        </w:rPr>
        <w:t xml:space="preserve"> i</w:t>
      </w:r>
      <w:r w:rsidR="00AF27EF">
        <w:rPr>
          <w:rFonts w:ascii="Arial" w:hAnsi="Arial" w:cs="Arial"/>
        </w:rPr>
        <w:t>ncreases ranging from 15% - 89%.</w:t>
      </w:r>
    </w:p>
    <w:p w14:paraId="5A4AF5A0" w14:textId="1C7BF730" w:rsidR="00C622C3" w:rsidRPr="00277117" w:rsidRDefault="00C622C3" w:rsidP="00AC2C90">
      <w:pPr>
        <w:pStyle w:val="Default"/>
        <w:spacing w:after="120" w:line="252" w:lineRule="auto"/>
        <w:jc w:val="both"/>
        <w:rPr>
          <w:rFonts w:ascii="Arial" w:hAnsi="Arial" w:cs="Arial"/>
        </w:rPr>
      </w:pPr>
      <w:r w:rsidRPr="00277117">
        <w:rPr>
          <w:rFonts w:ascii="Arial" w:hAnsi="Arial" w:cs="Arial"/>
        </w:rPr>
        <w:t>Following the hospital</w:t>
      </w:r>
      <w:r w:rsidR="000B484C" w:rsidRPr="00277117">
        <w:rPr>
          <w:rFonts w:ascii="Arial" w:hAnsi="Arial" w:cs="Arial"/>
        </w:rPr>
        <w:t>-</w:t>
      </w:r>
      <w:r w:rsidRPr="00277117">
        <w:rPr>
          <w:rFonts w:ascii="Arial" w:hAnsi="Arial" w:cs="Arial"/>
        </w:rPr>
        <w:t xml:space="preserve">wide outbreak of </w:t>
      </w:r>
      <w:r w:rsidRPr="00277117">
        <w:rPr>
          <w:rFonts w:ascii="Arial" w:hAnsi="Arial" w:cs="Arial"/>
          <w:i/>
        </w:rPr>
        <w:t>C.</w:t>
      </w:r>
      <w:r w:rsidR="000B484C" w:rsidRPr="00277117">
        <w:rPr>
          <w:rFonts w:ascii="Arial" w:hAnsi="Arial" w:cs="Arial"/>
          <w:i/>
        </w:rPr>
        <w:t xml:space="preserve"> </w:t>
      </w:r>
      <w:r w:rsidRPr="00277117">
        <w:rPr>
          <w:rFonts w:ascii="Arial" w:hAnsi="Arial" w:cs="Arial"/>
          <w:i/>
        </w:rPr>
        <w:t>difficile</w:t>
      </w:r>
      <w:r w:rsidRPr="00277117">
        <w:rPr>
          <w:rFonts w:ascii="Arial" w:hAnsi="Arial" w:cs="Arial"/>
        </w:rPr>
        <w:t xml:space="preserve"> </w:t>
      </w:r>
      <w:r w:rsidR="000B484C" w:rsidRPr="00277117">
        <w:rPr>
          <w:rFonts w:ascii="Arial" w:hAnsi="Arial" w:cs="Arial"/>
        </w:rPr>
        <w:t>(</w:t>
      </w:r>
      <w:r w:rsidRPr="00277117">
        <w:rPr>
          <w:rFonts w:ascii="Arial" w:hAnsi="Arial" w:cs="Arial"/>
        </w:rPr>
        <w:t>cluster code WGS22-00159_737</w:t>
      </w:r>
      <w:r w:rsidR="000B484C" w:rsidRPr="00277117">
        <w:rPr>
          <w:rFonts w:ascii="Arial" w:hAnsi="Arial" w:cs="Arial"/>
        </w:rPr>
        <w:t>)</w:t>
      </w:r>
      <w:r w:rsidRPr="00277117">
        <w:rPr>
          <w:rFonts w:ascii="Arial" w:hAnsi="Arial" w:cs="Arial"/>
        </w:rPr>
        <w:t xml:space="preserve"> and the </w:t>
      </w:r>
      <w:r w:rsidR="00AF27EF">
        <w:rPr>
          <w:rFonts w:ascii="Arial" w:hAnsi="Arial" w:cs="Arial"/>
        </w:rPr>
        <w:t>admission</w:t>
      </w:r>
      <w:r w:rsidRPr="00277117">
        <w:rPr>
          <w:rFonts w:ascii="Arial" w:hAnsi="Arial" w:cs="Arial"/>
        </w:rPr>
        <w:t xml:space="preserve"> of a case colonised with a highly toxigenic strain</w:t>
      </w:r>
      <w:r w:rsidR="00AF27EF">
        <w:rPr>
          <w:rFonts w:ascii="Arial" w:hAnsi="Arial" w:cs="Arial"/>
        </w:rPr>
        <w:t xml:space="preserve"> of </w:t>
      </w:r>
      <w:r w:rsidR="00AF27EF" w:rsidRPr="00AF27EF">
        <w:rPr>
          <w:rFonts w:ascii="Arial" w:hAnsi="Arial" w:cs="Arial"/>
          <w:i/>
        </w:rPr>
        <w:t>C. difficile</w:t>
      </w:r>
      <w:r w:rsidR="00AF27EF">
        <w:rPr>
          <w:rFonts w:ascii="Arial" w:hAnsi="Arial" w:cs="Arial"/>
        </w:rPr>
        <w:t xml:space="preserve"> </w:t>
      </w:r>
      <w:r w:rsidRPr="00277117">
        <w:rPr>
          <w:rFonts w:ascii="Arial" w:hAnsi="Arial" w:cs="Arial"/>
        </w:rPr>
        <w:t xml:space="preserve">RT 955 </w:t>
      </w:r>
      <w:r w:rsidR="00AF27EF">
        <w:rPr>
          <w:rFonts w:ascii="Arial" w:hAnsi="Arial" w:cs="Arial"/>
        </w:rPr>
        <w:t>to</w:t>
      </w:r>
      <w:r w:rsidRPr="00277117">
        <w:rPr>
          <w:rFonts w:ascii="Arial" w:hAnsi="Arial" w:cs="Arial"/>
        </w:rPr>
        <w:t xml:space="preserve"> Morriston </w:t>
      </w:r>
      <w:r w:rsidR="00AF27EF" w:rsidRPr="00277117">
        <w:rPr>
          <w:rFonts w:ascii="Arial" w:hAnsi="Arial" w:cs="Arial"/>
        </w:rPr>
        <w:t>Hospital</w:t>
      </w:r>
      <w:r w:rsidRPr="00277117">
        <w:rPr>
          <w:rFonts w:ascii="Arial" w:hAnsi="Arial" w:cs="Arial"/>
        </w:rPr>
        <w:t>, high level disinfection services h</w:t>
      </w:r>
      <w:r w:rsidR="004F3538">
        <w:rPr>
          <w:rFonts w:ascii="Arial" w:hAnsi="Arial" w:cs="Arial"/>
        </w:rPr>
        <w:t>ave been procured from BIOQUELL</w:t>
      </w:r>
      <w:r w:rsidR="007B7F3D" w:rsidRPr="00277117">
        <w:rPr>
          <w:rFonts w:ascii="Arial" w:hAnsi="Arial" w:cs="Arial"/>
        </w:rPr>
        <w:t xml:space="preserve"> and a </w:t>
      </w:r>
      <w:r w:rsidR="00AF27EF">
        <w:rPr>
          <w:rFonts w:ascii="Arial" w:hAnsi="Arial" w:cs="Arial"/>
        </w:rPr>
        <w:t>site-</w:t>
      </w:r>
      <w:r w:rsidRPr="00277117">
        <w:rPr>
          <w:rFonts w:ascii="Arial" w:hAnsi="Arial" w:cs="Arial"/>
        </w:rPr>
        <w:t xml:space="preserve">wide </w:t>
      </w:r>
      <w:r w:rsidR="007B7F3D" w:rsidRPr="00277117">
        <w:rPr>
          <w:rFonts w:ascii="Arial" w:hAnsi="Arial" w:cs="Arial"/>
        </w:rPr>
        <w:t xml:space="preserve">ward </w:t>
      </w:r>
      <w:r w:rsidRPr="00277117">
        <w:rPr>
          <w:rFonts w:ascii="Arial" w:hAnsi="Arial" w:cs="Arial"/>
        </w:rPr>
        <w:t>disinfection</w:t>
      </w:r>
      <w:r w:rsidR="007B7F3D" w:rsidRPr="00277117">
        <w:rPr>
          <w:rFonts w:ascii="Arial" w:hAnsi="Arial" w:cs="Arial"/>
        </w:rPr>
        <w:t xml:space="preserve"> programme has commenced.</w:t>
      </w:r>
      <w:r w:rsidRPr="00277117">
        <w:rPr>
          <w:rFonts w:ascii="Arial" w:hAnsi="Arial" w:cs="Arial"/>
        </w:rPr>
        <w:t xml:space="preserve">  To date, </w:t>
      </w:r>
      <w:r w:rsidR="000467E8">
        <w:rPr>
          <w:rFonts w:ascii="Arial" w:hAnsi="Arial" w:cs="Arial"/>
        </w:rPr>
        <w:t xml:space="preserve">11 </w:t>
      </w:r>
      <w:r w:rsidR="007B7F3D" w:rsidRPr="00277117">
        <w:rPr>
          <w:rFonts w:ascii="Arial" w:hAnsi="Arial" w:cs="Arial"/>
        </w:rPr>
        <w:t>of the 2</w:t>
      </w:r>
      <w:r w:rsidR="000467E8">
        <w:rPr>
          <w:rFonts w:ascii="Arial" w:hAnsi="Arial" w:cs="Arial"/>
        </w:rPr>
        <w:t xml:space="preserve">5 areas implicated </w:t>
      </w:r>
      <w:r w:rsidR="007B7F3D" w:rsidRPr="00277117">
        <w:rPr>
          <w:rFonts w:ascii="Arial" w:hAnsi="Arial" w:cs="Arial"/>
        </w:rPr>
        <w:t xml:space="preserve">in the outbreak have received a light refresh and have been </w:t>
      </w:r>
      <w:r w:rsidRPr="00277117">
        <w:rPr>
          <w:rFonts w:ascii="Arial" w:hAnsi="Arial" w:cs="Arial"/>
        </w:rPr>
        <w:t xml:space="preserve">disinfected with Hydrogen Peroxide Vapour technology.  It is anticipated that this </w:t>
      </w:r>
      <w:r w:rsidR="007B7F3D" w:rsidRPr="00277117">
        <w:rPr>
          <w:rFonts w:ascii="Arial" w:hAnsi="Arial" w:cs="Arial"/>
        </w:rPr>
        <w:t xml:space="preserve">programme of work will </w:t>
      </w:r>
      <w:r w:rsidRPr="00277117">
        <w:rPr>
          <w:rFonts w:ascii="Arial" w:hAnsi="Arial" w:cs="Arial"/>
        </w:rPr>
        <w:t xml:space="preserve">be completed by </w:t>
      </w:r>
      <w:r w:rsidR="00CC7A3F" w:rsidRPr="00277117">
        <w:rPr>
          <w:rFonts w:ascii="Arial" w:hAnsi="Arial" w:cs="Arial"/>
        </w:rPr>
        <w:t>September</w:t>
      </w:r>
      <w:r w:rsidRPr="00277117">
        <w:rPr>
          <w:rFonts w:ascii="Arial" w:hAnsi="Arial" w:cs="Arial"/>
        </w:rPr>
        <w:t xml:space="preserve"> 2024. </w:t>
      </w:r>
    </w:p>
    <w:p w14:paraId="08BDE47A" w14:textId="77777777" w:rsidR="00CC7DDA" w:rsidRPr="00277117" w:rsidRDefault="00725502" w:rsidP="008E266D">
      <w:pPr>
        <w:pStyle w:val="ListParagraph"/>
        <w:numPr>
          <w:ilvl w:val="0"/>
          <w:numId w:val="6"/>
        </w:numPr>
        <w:spacing w:after="120" w:line="252" w:lineRule="auto"/>
        <w:ind w:left="709" w:hanging="709"/>
        <w:contextualSpacing w:val="0"/>
        <w:jc w:val="both"/>
        <w:outlineLvl w:val="0"/>
        <w:rPr>
          <w:rFonts w:ascii="Arial" w:hAnsi="Arial" w:cs="Arial"/>
          <w:b/>
        </w:rPr>
      </w:pPr>
      <w:r w:rsidRPr="00277117">
        <w:rPr>
          <w:rFonts w:ascii="Arial" w:hAnsi="Arial" w:cs="Arial"/>
          <w:b/>
          <w:i/>
          <w:sz w:val="24"/>
        </w:rPr>
        <w:t xml:space="preserve">Staph. aureus </w:t>
      </w:r>
      <w:r w:rsidRPr="00277117">
        <w:rPr>
          <w:rFonts w:ascii="Arial" w:hAnsi="Arial" w:cs="Arial"/>
          <w:b/>
          <w:sz w:val="24"/>
        </w:rPr>
        <w:t>bacteraemia</w:t>
      </w:r>
    </w:p>
    <w:p w14:paraId="77F2DEA1" w14:textId="57A0CBBD" w:rsidR="00205B05" w:rsidRPr="00277117" w:rsidRDefault="0084700B" w:rsidP="00AC2C90">
      <w:pPr>
        <w:spacing w:after="120" w:line="252" w:lineRule="auto"/>
        <w:jc w:val="both"/>
        <w:outlineLvl w:val="0"/>
        <w:rPr>
          <w:rFonts w:ascii="Arial" w:hAnsi="Arial" w:cs="Arial"/>
        </w:rPr>
      </w:pPr>
      <w:r w:rsidRPr="00277117">
        <w:rPr>
          <w:rFonts w:ascii="Arial" w:hAnsi="Arial" w:cs="Arial"/>
        </w:rPr>
        <w:t xml:space="preserve">The </w:t>
      </w:r>
      <w:r w:rsidR="007B7F3D" w:rsidRPr="00277117">
        <w:rPr>
          <w:rFonts w:ascii="Arial" w:hAnsi="Arial" w:cs="Arial"/>
        </w:rPr>
        <w:t xml:space="preserve">maximum </w:t>
      </w:r>
      <w:r w:rsidRPr="00277117">
        <w:rPr>
          <w:rFonts w:ascii="Arial" w:hAnsi="Arial" w:cs="Arial"/>
        </w:rPr>
        <w:t xml:space="preserve">number of cases of </w:t>
      </w:r>
      <w:r w:rsidRPr="00277117">
        <w:rPr>
          <w:rFonts w:ascii="Arial" w:hAnsi="Arial" w:cs="Arial"/>
          <w:i/>
        </w:rPr>
        <w:t>Staph. aureus</w:t>
      </w:r>
      <w:r w:rsidRPr="00277117">
        <w:rPr>
          <w:rFonts w:ascii="Arial" w:hAnsi="Arial" w:cs="Arial"/>
        </w:rPr>
        <w:t xml:space="preserve"> bacteraemia </w:t>
      </w:r>
      <w:r w:rsidR="007B7F3D" w:rsidRPr="00277117">
        <w:rPr>
          <w:rFonts w:ascii="Arial" w:hAnsi="Arial" w:cs="Arial"/>
        </w:rPr>
        <w:t>required to achieve the 2024/25 inf</w:t>
      </w:r>
      <w:r w:rsidR="00E47B6D" w:rsidRPr="00277117">
        <w:rPr>
          <w:rFonts w:ascii="Arial" w:hAnsi="Arial" w:cs="Arial"/>
        </w:rPr>
        <w:t xml:space="preserve">ection reduction goal should </w:t>
      </w:r>
      <w:r w:rsidR="00CC7A3F" w:rsidRPr="00277117">
        <w:rPr>
          <w:rFonts w:ascii="Arial" w:hAnsi="Arial" w:cs="Arial"/>
        </w:rPr>
        <w:t>not exceed</w:t>
      </w:r>
      <w:r w:rsidR="00277117">
        <w:rPr>
          <w:rFonts w:ascii="Arial" w:hAnsi="Arial" w:cs="Arial"/>
        </w:rPr>
        <w:t xml:space="preserve"> </w:t>
      </w:r>
      <w:r w:rsidR="0035123E" w:rsidRPr="00277117">
        <w:rPr>
          <w:rFonts w:ascii="Arial" w:hAnsi="Arial" w:cs="Arial"/>
        </w:rPr>
        <w:t xml:space="preserve">71 </w:t>
      </w:r>
      <w:r w:rsidR="000C6245" w:rsidRPr="00277117">
        <w:rPr>
          <w:rFonts w:ascii="Arial" w:hAnsi="Arial" w:cs="Arial"/>
        </w:rPr>
        <w:t>cases. To the end of Q</w:t>
      </w:r>
      <w:r w:rsidR="0014141D" w:rsidRPr="00277117">
        <w:rPr>
          <w:rFonts w:ascii="Arial" w:hAnsi="Arial" w:cs="Arial"/>
        </w:rPr>
        <w:t xml:space="preserve">uarter </w:t>
      </w:r>
      <w:r w:rsidR="000C6245" w:rsidRPr="00277117">
        <w:rPr>
          <w:rFonts w:ascii="Arial" w:hAnsi="Arial" w:cs="Arial"/>
        </w:rPr>
        <w:t>1</w:t>
      </w:r>
      <w:r w:rsidR="0035123E" w:rsidRPr="00277117">
        <w:rPr>
          <w:rFonts w:ascii="Arial" w:hAnsi="Arial" w:cs="Arial"/>
        </w:rPr>
        <w:t>,</w:t>
      </w:r>
      <w:r w:rsidR="000C6245" w:rsidRPr="00277117">
        <w:rPr>
          <w:rFonts w:ascii="Arial" w:hAnsi="Arial" w:cs="Arial"/>
        </w:rPr>
        <w:t xml:space="preserve"> there has been a 31% decrease in the number of cases compared </w:t>
      </w:r>
      <w:r w:rsidR="0035123E" w:rsidRPr="00277117">
        <w:rPr>
          <w:rFonts w:ascii="Arial" w:hAnsi="Arial" w:cs="Arial"/>
        </w:rPr>
        <w:t>with</w:t>
      </w:r>
      <w:r w:rsidR="000C6245" w:rsidRPr="00277117">
        <w:rPr>
          <w:rFonts w:ascii="Arial" w:hAnsi="Arial" w:cs="Arial"/>
        </w:rPr>
        <w:t xml:space="preserve"> the same</w:t>
      </w:r>
      <w:r w:rsidR="0035123E" w:rsidRPr="00277117">
        <w:rPr>
          <w:rFonts w:ascii="Arial" w:hAnsi="Arial" w:cs="Arial"/>
        </w:rPr>
        <w:t xml:space="preserve"> period</w:t>
      </w:r>
      <w:r w:rsidR="000C6245" w:rsidRPr="00277117">
        <w:rPr>
          <w:rFonts w:ascii="Arial" w:hAnsi="Arial" w:cs="Arial"/>
        </w:rPr>
        <w:t xml:space="preserve"> in the previous financial year. </w:t>
      </w:r>
      <w:r w:rsidR="00E47B6D" w:rsidRPr="00277117">
        <w:rPr>
          <w:rFonts w:ascii="Arial" w:hAnsi="Arial" w:cs="Arial"/>
        </w:rPr>
        <w:t>Each of the s</w:t>
      </w:r>
      <w:r w:rsidR="000C6245" w:rsidRPr="00277117">
        <w:rPr>
          <w:rFonts w:ascii="Arial" w:hAnsi="Arial" w:cs="Arial"/>
        </w:rPr>
        <w:t>ervice groups are demonstrating reductions in the</w:t>
      </w:r>
      <w:r w:rsidR="00E47B6D" w:rsidRPr="00277117">
        <w:rPr>
          <w:rFonts w:ascii="Arial" w:hAnsi="Arial" w:cs="Arial"/>
        </w:rPr>
        <w:t>ir</w:t>
      </w:r>
      <w:r w:rsidR="000C6245" w:rsidRPr="00277117">
        <w:rPr>
          <w:rFonts w:ascii="Arial" w:hAnsi="Arial" w:cs="Arial"/>
        </w:rPr>
        <w:t xml:space="preserve"> </w:t>
      </w:r>
      <w:r w:rsidR="00E47B6D" w:rsidRPr="00277117">
        <w:rPr>
          <w:rFonts w:ascii="Arial" w:hAnsi="Arial" w:cs="Arial"/>
        </w:rPr>
        <w:t>cases numbers.</w:t>
      </w:r>
      <w:r w:rsidR="000C6245" w:rsidRPr="00277117">
        <w:rPr>
          <w:rFonts w:ascii="Arial" w:hAnsi="Arial" w:cs="Arial"/>
        </w:rPr>
        <w:t xml:space="preserve"> </w:t>
      </w:r>
      <w:r w:rsidR="00CC7A3F" w:rsidRPr="00277117">
        <w:rPr>
          <w:rFonts w:ascii="Arial" w:hAnsi="Arial" w:cs="Arial"/>
        </w:rPr>
        <w:t xml:space="preserve">Hospital </w:t>
      </w:r>
      <w:r w:rsidR="00325CAE">
        <w:rPr>
          <w:rFonts w:ascii="Arial" w:hAnsi="Arial" w:cs="Arial"/>
        </w:rPr>
        <w:t>a</w:t>
      </w:r>
      <w:r w:rsidR="00CC7A3F" w:rsidRPr="00277117">
        <w:rPr>
          <w:rFonts w:ascii="Arial" w:hAnsi="Arial" w:cs="Arial"/>
        </w:rPr>
        <w:t xml:space="preserve">cquired </w:t>
      </w:r>
      <w:r w:rsidR="00325CAE">
        <w:rPr>
          <w:rFonts w:ascii="Arial" w:hAnsi="Arial" w:cs="Arial"/>
        </w:rPr>
        <w:t>i</w:t>
      </w:r>
      <w:r w:rsidR="00CC7A3F" w:rsidRPr="00277117">
        <w:rPr>
          <w:rFonts w:ascii="Arial" w:hAnsi="Arial" w:cs="Arial"/>
        </w:rPr>
        <w:t xml:space="preserve">nfections </w:t>
      </w:r>
      <w:r w:rsidR="00E47B6D" w:rsidRPr="00277117">
        <w:rPr>
          <w:rFonts w:ascii="Arial" w:hAnsi="Arial" w:cs="Arial"/>
        </w:rPr>
        <w:t>(HA</w:t>
      </w:r>
      <w:r w:rsidR="00CC7A3F" w:rsidRPr="00277117">
        <w:rPr>
          <w:rFonts w:ascii="Arial" w:hAnsi="Arial" w:cs="Arial"/>
        </w:rPr>
        <w:t>I</w:t>
      </w:r>
      <w:r w:rsidR="00E47B6D" w:rsidRPr="00277117">
        <w:rPr>
          <w:rFonts w:ascii="Arial" w:hAnsi="Arial" w:cs="Arial"/>
        </w:rPr>
        <w:t>) account</w:t>
      </w:r>
      <w:r w:rsidR="00325CAE">
        <w:rPr>
          <w:rFonts w:ascii="Arial" w:hAnsi="Arial" w:cs="Arial"/>
        </w:rPr>
        <w:t>ed</w:t>
      </w:r>
      <w:r w:rsidR="00E47B6D" w:rsidRPr="00277117">
        <w:rPr>
          <w:rFonts w:ascii="Arial" w:hAnsi="Arial" w:cs="Arial"/>
        </w:rPr>
        <w:t xml:space="preserve"> for </w:t>
      </w:r>
      <w:r w:rsidR="00D54804" w:rsidRPr="00277117">
        <w:rPr>
          <w:rFonts w:ascii="Arial" w:hAnsi="Arial" w:cs="Arial"/>
        </w:rPr>
        <w:t>63</w:t>
      </w:r>
      <w:r w:rsidR="000C6245" w:rsidRPr="00277117">
        <w:rPr>
          <w:rFonts w:ascii="Arial" w:hAnsi="Arial" w:cs="Arial"/>
        </w:rPr>
        <w:t xml:space="preserve">% of the </w:t>
      </w:r>
      <w:r w:rsidR="00E47B6D" w:rsidRPr="00277117">
        <w:rPr>
          <w:rFonts w:ascii="Arial" w:hAnsi="Arial" w:cs="Arial"/>
        </w:rPr>
        <w:t xml:space="preserve">total number of </w:t>
      </w:r>
      <w:r w:rsidR="000C6245" w:rsidRPr="00277117">
        <w:rPr>
          <w:rFonts w:ascii="Arial" w:hAnsi="Arial" w:cs="Arial"/>
        </w:rPr>
        <w:t>cases</w:t>
      </w:r>
      <w:r w:rsidR="00AF27EF">
        <w:rPr>
          <w:rFonts w:ascii="Arial" w:hAnsi="Arial" w:cs="Arial"/>
        </w:rPr>
        <w:t>,</w:t>
      </w:r>
      <w:r w:rsidR="00E47B6D" w:rsidRPr="00277117">
        <w:rPr>
          <w:rFonts w:ascii="Arial" w:hAnsi="Arial" w:cs="Arial"/>
        </w:rPr>
        <w:t xml:space="preserve"> with</w:t>
      </w:r>
      <w:r w:rsidR="000C6245" w:rsidRPr="00277117">
        <w:rPr>
          <w:rFonts w:ascii="Arial" w:hAnsi="Arial" w:cs="Arial"/>
        </w:rPr>
        <w:t xml:space="preserve"> </w:t>
      </w:r>
      <w:r w:rsidR="00D54804" w:rsidRPr="00277117">
        <w:rPr>
          <w:rFonts w:ascii="Arial" w:hAnsi="Arial" w:cs="Arial"/>
        </w:rPr>
        <w:t>37</w:t>
      </w:r>
      <w:r w:rsidR="00E47B6D" w:rsidRPr="00277117">
        <w:rPr>
          <w:rFonts w:ascii="Arial" w:hAnsi="Arial" w:cs="Arial"/>
        </w:rPr>
        <w:t xml:space="preserve">% being </w:t>
      </w:r>
      <w:r w:rsidR="00AF27EF">
        <w:rPr>
          <w:rFonts w:ascii="Arial" w:hAnsi="Arial" w:cs="Arial"/>
        </w:rPr>
        <w:t>categoris</w:t>
      </w:r>
      <w:r w:rsidR="00E47B6D" w:rsidRPr="00277117">
        <w:rPr>
          <w:rFonts w:ascii="Arial" w:hAnsi="Arial" w:cs="Arial"/>
        </w:rPr>
        <w:t>ed as community acquired</w:t>
      </w:r>
      <w:r w:rsidR="00AF27EF">
        <w:rPr>
          <w:rFonts w:ascii="Arial" w:hAnsi="Arial" w:cs="Arial"/>
        </w:rPr>
        <w:t xml:space="preserve"> infections</w:t>
      </w:r>
      <w:r w:rsidR="00E47B6D" w:rsidRPr="00277117">
        <w:rPr>
          <w:rFonts w:ascii="Arial" w:hAnsi="Arial" w:cs="Arial"/>
        </w:rPr>
        <w:t xml:space="preserve">. </w:t>
      </w:r>
      <w:r w:rsidR="00AF27EF">
        <w:rPr>
          <w:rFonts w:ascii="Arial" w:hAnsi="Arial" w:cs="Arial"/>
        </w:rPr>
        <w:t>Twenty percent</w:t>
      </w:r>
      <w:r w:rsidR="000C6245" w:rsidRPr="00277117">
        <w:rPr>
          <w:rFonts w:ascii="Arial" w:hAnsi="Arial" w:cs="Arial"/>
        </w:rPr>
        <w:t xml:space="preserve"> of </w:t>
      </w:r>
      <w:r w:rsidR="00AF27EF">
        <w:rPr>
          <w:rFonts w:ascii="Arial" w:hAnsi="Arial" w:cs="Arial"/>
        </w:rPr>
        <w:t xml:space="preserve">hospital </w:t>
      </w:r>
      <w:r w:rsidR="00325CAE">
        <w:rPr>
          <w:rFonts w:ascii="Arial" w:hAnsi="Arial" w:cs="Arial"/>
        </w:rPr>
        <w:t>acquired</w:t>
      </w:r>
      <w:r w:rsidR="000C6245" w:rsidRPr="00277117">
        <w:rPr>
          <w:rFonts w:ascii="Arial" w:hAnsi="Arial" w:cs="Arial"/>
        </w:rPr>
        <w:t xml:space="preserve"> infections were associated </w:t>
      </w:r>
      <w:r w:rsidR="00D54804" w:rsidRPr="00277117">
        <w:rPr>
          <w:rFonts w:ascii="Arial" w:hAnsi="Arial" w:cs="Arial"/>
        </w:rPr>
        <w:t>with</w:t>
      </w:r>
      <w:r w:rsidR="000C6245" w:rsidRPr="00277117">
        <w:rPr>
          <w:rFonts w:ascii="Arial" w:hAnsi="Arial" w:cs="Arial"/>
        </w:rPr>
        <w:t xml:space="preserve"> vascular devices, predominantly </w:t>
      </w:r>
      <w:r w:rsidR="00E47B6D" w:rsidRPr="00277117">
        <w:rPr>
          <w:rFonts w:ascii="Arial" w:hAnsi="Arial" w:cs="Arial"/>
        </w:rPr>
        <w:t xml:space="preserve">identified </w:t>
      </w:r>
      <w:r w:rsidR="000C6245" w:rsidRPr="00277117">
        <w:rPr>
          <w:rFonts w:ascii="Arial" w:hAnsi="Arial" w:cs="Arial"/>
        </w:rPr>
        <w:t>in the oncology and haematology patient population. Bone and joint infections were the most common source for the community acquired cases</w:t>
      </w:r>
      <w:r w:rsidR="00277117">
        <w:rPr>
          <w:rFonts w:ascii="Arial" w:hAnsi="Arial" w:cs="Arial"/>
        </w:rPr>
        <w:t xml:space="preserve"> during Q</w:t>
      </w:r>
      <w:r w:rsidR="00CC7A3F" w:rsidRPr="00277117">
        <w:rPr>
          <w:rFonts w:ascii="Arial" w:hAnsi="Arial" w:cs="Arial"/>
        </w:rPr>
        <w:t>uarter 1.</w:t>
      </w:r>
      <w:r w:rsidR="000C6245" w:rsidRPr="00277117">
        <w:rPr>
          <w:rFonts w:ascii="Arial" w:hAnsi="Arial" w:cs="Arial"/>
        </w:rPr>
        <w:t xml:space="preserve"> </w:t>
      </w:r>
    </w:p>
    <w:p w14:paraId="3B53BD2D" w14:textId="25D16F03" w:rsidR="00CC7DDA" w:rsidRPr="00277117" w:rsidRDefault="00725502" w:rsidP="008E266D">
      <w:pPr>
        <w:pStyle w:val="ListParagraph"/>
        <w:numPr>
          <w:ilvl w:val="0"/>
          <w:numId w:val="6"/>
        </w:numPr>
        <w:spacing w:after="120" w:line="252" w:lineRule="auto"/>
        <w:ind w:left="709" w:hanging="709"/>
        <w:contextualSpacing w:val="0"/>
        <w:jc w:val="both"/>
        <w:outlineLvl w:val="0"/>
        <w:rPr>
          <w:rFonts w:ascii="Arial" w:hAnsi="Arial" w:cs="Arial"/>
          <w:b/>
        </w:rPr>
      </w:pPr>
      <w:r w:rsidRPr="00277117">
        <w:rPr>
          <w:rFonts w:ascii="Arial" w:hAnsi="Arial" w:cs="Arial"/>
          <w:b/>
          <w:sz w:val="24"/>
        </w:rPr>
        <w:t xml:space="preserve">Gram negative bacteraemia </w:t>
      </w:r>
      <w:r w:rsidRPr="00277117">
        <w:rPr>
          <w:rFonts w:ascii="Arial" w:hAnsi="Arial" w:cs="Arial"/>
          <w:b/>
          <w:i/>
          <w:color w:val="000000" w:themeColor="text1"/>
          <w:sz w:val="24"/>
        </w:rPr>
        <w:t xml:space="preserve">(E. coli, </w:t>
      </w:r>
      <w:r w:rsidRPr="00277117">
        <w:rPr>
          <w:rFonts w:ascii="Arial" w:hAnsi="Arial" w:cs="Arial"/>
          <w:b/>
          <w:i/>
          <w:sz w:val="24"/>
        </w:rPr>
        <w:t xml:space="preserve">Klebsiella </w:t>
      </w:r>
      <w:r w:rsidR="00665D14" w:rsidRPr="00277117">
        <w:rPr>
          <w:rFonts w:ascii="Arial" w:hAnsi="Arial" w:cs="Arial"/>
          <w:b/>
          <w:i/>
          <w:sz w:val="24"/>
        </w:rPr>
        <w:t>spp</w:t>
      </w:r>
      <w:r w:rsidR="00665D14">
        <w:rPr>
          <w:rFonts w:ascii="Arial" w:hAnsi="Arial" w:cs="Arial"/>
          <w:b/>
          <w:sz w:val="24"/>
        </w:rPr>
        <w:t xml:space="preserve">., </w:t>
      </w:r>
      <w:r w:rsidRPr="00277117">
        <w:rPr>
          <w:rFonts w:ascii="Arial" w:hAnsi="Arial" w:cs="Arial"/>
          <w:b/>
          <w:i/>
          <w:sz w:val="24"/>
        </w:rPr>
        <w:t>Pseudomonas aeruginosa</w:t>
      </w:r>
      <w:r w:rsidRPr="00277117">
        <w:rPr>
          <w:rFonts w:ascii="Arial" w:hAnsi="Arial" w:cs="Arial"/>
          <w:b/>
          <w:sz w:val="24"/>
        </w:rPr>
        <w:t>)</w:t>
      </w:r>
      <w:r w:rsidR="00D06BC6" w:rsidRPr="00277117">
        <w:rPr>
          <w:rFonts w:ascii="Arial" w:hAnsi="Arial" w:cs="Arial"/>
          <w:b/>
          <w:sz w:val="24"/>
        </w:rPr>
        <w:t xml:space="preserve">, </w:t>
      </w:r>
    </w:p>
    <w:p w14:paraId="168D3666" w14:textId="3642E161" w:rsidR="000C6245" w:rsidRPr="00277117" w:rsidRDefault="00E774BB" w:rsidP="00AC2C90">
      <w:pPr>
        <w:spacing w:after="120" w:line="252" w:lineRule="auto"/>
        <w:jc w:val="both"/>
        <w:rPr>
          <w:rFonts w:ascii="Arial" w:hAnsi="Arial" w:cs="Arial"/>
        </w:rPr>
      </w:pPr>
      <w:r w:rsidRPr="00277117">
        <w:rPr>
          <w:rFonts w:ascii="Arial" w:hAnsi="Arial" w:cs="Arial"/>
        </w:rPr>
        <w:t xml:space="preserve">The </w:t>
      </w:r>
      <w:r w:rsidR="000C6245" w:rsidRPr="00277117">
        <w:rPr>
          <w:rFonts w:ascii="Arial" w:hAnsi="Arial" w:cs="Arial"/>
        </w:rPr>
        <w:t xml:space="preserve">maximum </w:t>
      </w:r>
      <w:r w:rsidRPr="00277117">
        <w:rPr>
          <w:rFonts w:ascii="Arial" w:hAnsi="Arial" w:cs="Arial"/>
        </w:rPr>
        <w:t xml:space="preserve">number of </w:t>
      </w:r>
      <w:r w:rsidRPr="00277117">
        <w:rPr>
          <w:rFonts w:ascii="Arial" w:hAnsi="Arial" w:cs="Arial"/>
          <w:i/>
        </w:rPr>
        <w:t>E. coli</w:t>
      </w:r>
      <w:r w:rsidRPr="00277117">
        <w:rPr>
          <w:rFonts w:ascii="Arial" w:hAnsi="Arial" w:cs="Arial"/>
        </w:rPr>
        <w:t xml:space="preserve"> bacteraemia </w:t>
      </w:r>
      <w:r w:rsidR="00E47B6D" w:rsidRPr="00277117">
        <w:rPr>
          <w:rFonts w:ascii="Arial" w:hAnsi="Arial" w:cs="Arial"/>
        </w:rPr>
        <w:t xml:space="preserve">cases </w:t>
      </w:r>
      <w:r w:rsidR="000C6245" w:rsidRPr="00277117">
        <w:rPr>
          <w:rFonts w:ascii="Arial" w:hAnsi="Arial" w:cs="Arial"/>
        </w:rPr>
        <w:t xml:space="preserve">required to meet the </w:t>
      </w:r>
      <w:r w:rsidR="00E47B6D" w:rsidRPr="00277117">
        <w:rPr>
          <w:rFonts w:ascii="Arial" w:hAnsi="Arial" w:cs="Arial"/>
        </w:rPr>
        <w:t xml:space="preserve">internal </w:t>
      </w:r>
      <w:r w:rsidR="000C6245" w:rsidRPr="00277117">
        <w:rPr>
          <w:rFonts w:ascii="Arial" w:hAnsi="Arial" w:cs="Arial"/>
        </w:rPr>
        <w:t xml:space="preserve">reduction target should not </w:t>
      </w:r>
      <w:r w:rsidRPr="00277117">
        <w:rPr>
          <w:rFonts w:ascii="Arial" w:hAnsi="Arial" w:cs="Arial"/>
        </w:rPr>
        <w:t>exceeded</w:t>
      </w:r>
      <w:r w:rsidR="000C6245" w:rsidRPr="00277117">
        <w:rPr>
          <w:rFonts w:ascii="Arial" w:hAnsi="Arial" w:cs="Arial"/>
        </w:rPr>
        <w:t xml:space="preserve"> </w:t>
      </w:r>
      <w:r w:rsidR="003F5DF4" w:rsidRPr="00277117">
        <w:rPr>
          <w:rFonts w:ascii="Arial" w:hAnsi="Arial" w:cs="Arial"/>
        </w:rPr>
        <w:t xml:space="preserve">234 </w:t>
      </w:r>
      <w:r w:rsidR="000C6245" w:rsidRPr="00277117">
        <w:rPr>
          <w:rFonts w:ascii="Arial" w:hAnsi="Arial" w:cs="Arial"/>
        </w:rPr>
        <w:t>cases.</w:t>
      </w:r>
      <w:r w:rsidR="00E47B6D" w:rsidRPr="00277117">
        <w:rPr>
          <w:rFonts w:ascii="Arial" w:hAnsi="Arial" w:cs="Arial"/>
        </w:rPr>
        <w:t xml:space="preserve"> To the end of Quarter 1, there have been 52 cases, this represents a 29% reduction when compared </w:t>
      </w:r>
      <w:r w:rsidR="003F5DF4" w:rsidRPr="00277117">
        <w:rPr>
          <w:rFonts w:ascii="Arial" w:hAnsi="Arial" w:cs="Arial"/>
        </w:rPr>
        <w:t xml:space="preserve">with </w:t>
      </w:r>
      <w:r w:rsidR="00E47B6D" w:rsidRPr="00277117">
        <w:rPr>
          <w:rFonts w:ascii="Arial" w:hAnsi="Arial" w:cs="Arial"/>
        </w:rPr>
        <w:t>the same time period in the previous financial year.  One case was recorded for a patient who resides outside the boundaries of the health board</w:t>
      </w:r>
      <w:r w:rsidR="003F5DF4" w:rsidRPr="00277117">
        <w:rPr>
          <w:rFonts w:ascii="Arial" w:hAnsi="Arial" w:cs="Arial"/>
        </w:rPr>
        <w:t xml:space="preserve">, but who had an </w:t>
      </w:r>
      <w:r w:rsidR="003F5DF4" w:rsidRPr="00277117">
        <w:rPr>
          <w:rFonts w:ascii="Arial" w:hAnsi="Arial" w:cs="Arial"/>
          <w:i/>
        </w:rPr>
        <w:t>E. coli</w:t>
      </w:r>
      <w:r w:rsidR="003F5DF4" w:rsidRPr="00277117">
        <w:rPr>
          <w:rFonts w:ascii="Arial" w:hAnsi="Arial" w:cs="Arial"/>
        </w:rPr>
        <w:t xml:space="preserve"> bacteraemia </w:t>
      </w:r>
      <w:r w:rsidR="003671E9">
        <w:rPr>
          <w:rFonts w:ascii="Arial" w:hAnsi="Arial" w:cs="Arial"/>
        </w:rPr>
        <w:t>within the first two days</w:t>
      </w:r>
      <w:r w:rsidR="003F5DF4" w:rsidRPr="00277117">
        <w:rPr>
          <w:rFonts w:ascii="Arial" w:hAnsi="Arial" w:cs="Arial"/>
        </w:rPr>
        <w:t xml:space="preserve"> of admission to Morriston</w:t>
      </w:r>
      <w:r w:rsidR="00E47B6D" w:rsidRPr="00277117">
        <w:rPr>
          <w:rFonts w:ascii="Arial" w:hAnsi="Arial" w:cs="Arial"/>
        </w:rPr>
        <w:t xml:space="preserve">.  </w:t>
      </w:r>
      <w:r w:rsidR="003671E9">
        <w:rPr>
          <w:rFonts w:ascii="Arial" w:hAnsi="Arial" w:cs="Arial"/>
        </w:rPr>
        <w:t>Fifty percent</w:t>
      </w:r>
      <w:r w:rsidR="003F5DF4" w:rsidRPr="00277117">
        <w:rPr>
          <w:rFonts w:ascii="Arial" w:hAnsi="Arial" w:cs="Arial"/>
        </w:rPr>
        <w:t xml:space="preserve"> </w:t>
      </w:r>
      <w:r w:rsidR="00E47B6D" w:rsidRPr="00277117">
        <w:rPr>
          <w:rFonts w:ascii="Arial" w:hAnsi="Arial" w:cs="Arial"/>
        </w:rPr>
        <w:t xml:space="preserve">of the cases are recorded as community acquired infections </w:t>
      </w:r>
      <w:r w:rsidR="003671E9">
        <w:rPr>
          <w:rFonts w:ascii="Arial" w:hAnsi="Arial" w:cs="Arial"/>
        </w:rPr>
        <w:t xml:space="preserve">and </w:t>
      </w:r>
      <w:r w:rsidR="003F5DF4" w:rsidRPr="00277117">
        <w:rPr>
          <w:rFonts w:ascii="Arial" w:hAnsi="Arial" w:cs="Arial"/>
        </w:rPr>
        <w:t xml:space="preserve">50% </w:t>
      </w:r>
      <w:r w:rsidR="00E47B6D" w:rsidRPr="00277117">
        <w:rPr>
          <w:rFonts w:ascii="Arial" w:hAnsi="Arial" w:cs="Arial"/>
        </w:rPr>
        <w:t xml:space="preserve">as </w:t>
      </w:r>
      <w:r w:rsidR="003671E9">
        <w:rPr>
          <w:rFonts w:ascii="Arial" w:hAnsi="Arial" w:cs="Arial"/>
        </w:rPr>
        <w:t xml:space="preserve">hospital </w:t>
      </w:r>
      <w:r w:rsidR="00E47B6D" w:rsidRPr="00277117">
        <w:rPr>
          <w:rFonts w:ascii="Arial" w:hAnsi="Arial" w:cs="Arial"/>
        </w:rPr>
        <w:t>acquired cases. The urinary tract was considered to be the most common source recorded for all of the bacteraemia cases (</w:t>
      </w:r>
      <w:r w:rsidR="00061D5B" w:rsidRPr="00277117">
        <w:rPr>
          <w:rFonts w:ascii="Arial" w:hAnsi="Arial" w:cs="Arial"/>
        </w:rPr>
        <w:t>65%</w:t>
      </w:r>
      <w:r w:rsidR="00E47B6D" w:rsidRPr="00277117">
        <w:rPr>
          <w:rFonts w:ascii="Arial" w:hAnsi="Arial" w:cs="Arial"/>
        </w:rPr>
        <w:t xml:space="preserve">), and was also considered </w:t>
      </w:r>
      <w:r w:rsidR="00CC7A3F" w:rsidRPr="00277117">
        <w:rPr>
          <w:rFonts w:ascii="Arial" w:hAnsi="Arial" w:cs="Arial"/>
        </w:rPr>
        <w:t>to be the source in</w:t>
      </w:r>
      <w:r w:rsidR="00061D5B" w:rsidRPr="00277117">
        <w:rPr>
          <w:rFonts w:ascii="Arial" w:hAnsi="Arial" w:cs="Arial"/>
        </w:rPr>
        <w:t xml:space="preserve"> 71%</w:t>
      </w:r>
      <w:r w:rsidR="00E47B6D" w:rsidRPr="00277117">
        <w:rPr>
          <w:rFonts w:ascii="Arial" w:hAnsi="Arial" w:cs="Arial"/>
        </w:rPr>
        <w:t xml:space="preserve"> of the community acquired cases. </w:t>
      </w:r>
    </w:p>
    <w:p w14:paraId="426CB2BC" w14:textId="2BB06064" w:rsidR="00794C24" w:rsidRPr="00277117" w:rsidRDefault="00E47B6D" w:rsidP="00AC2C90">
      <w:pPr>
        <w:spacing w:after="120" w:line="252" w:lineRule="auto"/>
        <w:jc w:val="both"/>
        <w:rPr>
          <w:rFonts w:ascii="Arial" w:hAnsi="Arial" w:cs="Arial"/>
        </w:rPr>
      </w:pPr>
      <w:r w:rsidRPr="00277117">
        <w:rPr>
          <w:rFonts w:ascii="Arial" w:hAnsi="Arial" w:cs="Arial"/>
        </w:rPr>
        <w:t>Primary Care</w:t>
      </w:r>
      <w:r w:rsidR="003671E9">
        <w:rPr>
          <w:rFonts w:ascii="Arial" w:hAnsi="Arial" w:cs="Arial"/>
        </w:rPr>
        <w:t>, Community and Therapies</w:t>
      </w:r>
      <w:r w:rsidRPr="00277117">
        <w:rPr>
          <w:rFonts w:ascii="Arial" w:hAnsi="Arial" w:cs="Arial"/>
        </w:rPr>
        <w:t xml:space="preserve"> and Morriston Hospital service groups have both demonstrated reductions of 26% and 48% respectively. Morriston are maintaining a trajectory below that which is r</w:t>
      </w:r>
      <w:r w:rsidR="00061D5B" w:rsidRPr="00277117">
        <w:rPr>
          <w:rFonts w:ascii="Arial" w:hAnsi="Arial" w:cs="Arial"/>
        </w:rPr>
        <w:t>equired to achieve the internal</w:t>
      </w:r>
      <w:r w:rsidRPr="00277117">
        <w:rPr>
          <w:rFonts w:ascii="Arial" w:hAnsi="Arial" w:cs="Arial"/>
        </w:rPr>
        <w:t xml:space="preserve"> annual reduct</w:t>
      </w:r>
      <w:r w:rsidR="00061D5B" w:rsidRPr="00277117">
        <w:rPr>
          <w:rFonts w:ascii="Arial" w:hAnsi="Arial" w:cs="Arial"/>
        </w:rPr>
        <w:t>ion goal.  Singleton has seen a</w:t>
      </w:r>
      <w:r w:rsidRPr="00277117">
        <w:rPr>
          <w:rFonts w:ascii="Arial" w:hAnsi="Arial" w:cs="Arial"/>
        </w:rPr>
        <w:t xml:space="preserve"> </w:t>
      </w:r>
      <w:r w:rsidR="00061D5B" w:rsidRPr="00277117">
        <w:rPr>
          <w:rFonts w:ascii="Arial" w:hAnsi="Arial" w:cs="Arial"/>
        </w:rPr>
        <w:t xml:space="preserve">14% </w:t>
      </w:r>
      <w:r w:rsidRPr="00277117">
        <w:rPr>
          <w:rFonts w:ascii="Arial" w:hAnsi="Arial" w:cs="Arial"/>
        </w:rPr>
        <w:t xml:space="preserve">increase compared with the same </w:t>
      </w:r>
      <w:r w:rsidR="00061D5B" w:rsidRPr="00277117">
        <w:rPr>
          <w:rFonts w:ascii="Arial" w:hAnsi="Arial" w:cs="Arial"/>
        </w:rPr>
        <w:t>period</w:t>
      </w:r>
      <w:r w:rsidRPr="00277117">
        <w:rPr>
          <w:rFonts w:ascii="Arial" w:hAnsi="Arial" w:cs="Arial"/>
        </w:rPr>
        <w:t xml:space="preserve"> in the previous financial year</w:t>
      </w:r>
      <w:r w:rsidR="00061D5B" w:rsidRPr="00277117">
        <w:rPr>
          <w:rFonts w:ascii="Arial" w:hAnsi="Arial" w:cs="Arial"/>
        </w:rPr>
        <w:t>,</w:t>
      </w:r>
      <w:r w:rsidRPr="00277117">
        <w:rPr>
          <w:rFonts w:ascii="Arial" w:hAnsi="Arial" w:cs="Arial"/>
        </w:rPr>
        <w:t xml:space="preserve"> with the majority of cases being seen within the oncology and haematology patient population. </w:t>
      </w:r>
    </w:p>
    <w:p w14:paraId="5F119B4E" w14:textId="796D5D0C" w:rsidR="00F81751" w:rsidRPr="00277117" w:rsidRDefault="00E47B6D" w:rsidP="008E266D">
      <w:pPr>
        <w:spacing w:after="120" w:line="252" w:lineRule="auto"/>
        <w:jc w:val="both"/>
        <w:rPr>
          <w:rFonts w:ascii="Arial" w:hAnsi="Arial" w:cs="Arial"/>
        </w:rPr>
      </w:pPr>
      <w:r w:rsidRPr="00277117">
        <w:rPr>
          <w:rFonts w:ascii="Arial" w:hAnsi="Arial" w:cs="Arial"/>
        </w:rPr>
        <w:lastRenderedPageBreak/>
        <w:t xml:space="preserve">The </w:t>
      </w:r>
      <w:r w:rsidR="003671E9">
        <w:rPr>
          <w:rFonts w:ascii="Arial" w:hAnsi="Arial" w:cs="Arial"/>
        </w:rPr>
        <w:t xml:space="preserve">annual </w:t>
      </w:r>
      <w:r w:rsidR="003671E9" w:rsidRPr="00277117">
        <w:rPr>
          <w:rFonts w:ascii="Arial" w:hAnsi="Arial" w:cs="Arial"/>
        </w:rPr>
        <w:t xml:space="preserve">total </w:t>
      </w:r>
      <w:r w:rsidRPr="00277117">
        <w:rPr>
          <w:rFonts w:ascii="Arial" w:hAnsi="Arial" w:cs="Arial"/>
        </w:rPr>
        <w:t xml:space="preserve">number of </w:t>
      </w:r>
      <w:r w:rsidRPr="00277117">
        <w:rPr>
          <w:rFonts w:ascii="Arial" w:hAnsi="Arial" w:cs="Arial"/>
          <w:i/>
        </w:rPr>
        <w:t xml:space="preserve">Klebsiella </w:t>
      </w:r>
      <w:r w:rsidR="00061D5B" w:rsidRPr="00277117">
        <w:rPr>
          <w:rFonts w:ascii="Arial" w:hAnsi="Arial" w:cs="Arial"/>
          <w:i/>
        </w:rPr>
        <w:t>spp</w:t>
      </w:r>
      <w:r w:rsidR="00061D5B" w:rsidRPr="00277117">
        <w:rPr>
          <w:rFonts w:ascii="Arial" w:hAnsi="Arial" w:cs="Arial"/>
        </w:rPr>
        <w:t>.</w:t>
      </w:r>
      <w:r w:rsidRPr="00277117">
        <w:rPr>
          <w:rFonts w:ascii="Arial" w:hAnsi="Arial" w:cs="Arial"/>
        </w:rPr>
        <w:t xml:space="preserve"> bacteraemia</w:t>
      </w:r>
      <w:r w:rsidR="00061D5B" w:rsidRPr="00277117">
        <w:rPr>
          <w:rFonts w:ascii="Arial" w:hAnsi="Arial" w:cs="Arial"/>
        </w:rPr>
        <w:t xml:space="preserve"> cases</w:t>
      </w:r>
      <w:r w:rsidRPr="00277117">
        <w:rPr>
          <w:rFonts w:ascii="Arial" w:hAnsi="Arial" w:cs="Arial"/>
        </w:rPr>
        <w:t xml:space="preserve"> should not exceed 94 cases in order to achieve the internal reductio</w:t>
      </w:r>
      <w:r w:rsidR="00061D5B" w:rsidRPr="00277117">
        <w:rPr>
          <w:rFonts w:ascii="Arial" w:hAnsi="Arial" w:cs="Arial"/>
        </w:rPr>
        <w:t xml:space="preserve">n goal. There have been </w:t>
      </w:r>
      <w:r w:rsidRPr="00277117">
        <w:rPr>
          <w:rFonts w:ascii="Arial" w:hAnsi="Arial" w:cs="Arial"/>
        </w:rPr>
        <w:t xml:space="preserve">34 cases </w:t>
      </w:r>
      <w:r w:rsidR="00061D5B" w:rsidRPr="00277117">
        <w:rPr>
          <w:rFonts w:ascii="Arial" w:hAnsi="Arial" w:cs="Arial"/>
        </w:rPr>
        <w:t xml:space="preserve">to the end of June 2024, which </w:t>
      </w:r>
      <w:r w:rsidRPr="00277117">
        <w:rPr>
          <w:rFonts w:ascii="Arial" w:hAnsi="Arial" w:cs="Arial"/>
        </w:rPr>
        <w:t>includ</w:t>
      </w:r>
      <w:r w:rsidR="00061D5B" w:rsidRPr="00277117">
        <w:rPr>
          <w:rFonts w:ascii="Arial" w:hAnsi="Arial" w:cs="Arial"/>
        </w:rPr>
        <w:t>es</w:t>
      </w:r>
      <w:r w:rsidRPr="00277117">
        <w:rPr>
          <w:rFonts w:ascii="Arial" w:hAnsi="Arial" w:cs="Arial"/>
        </w:rPr>
        <w:t xml:space="preserve"> 2 cases being identified in patients who reside outside the boundaries of the health board</w:t>
      </w:r>
      <w:r w:rsidR="00061D5B" w:rsidRPr="00277117">
        <w:rPr>
          <w:rFonts w:ascii="Arial" w:hAnsi="Arial" w:cs="Arial"/>
        </w:rPr>
        <w:t xml:space="preserve">, but who had a </w:t>
      </w:r>
      <w:r w:rsidR="00061D5B" w:rsidRPr="00277117">
        <w:rPr>
          <w:rFonts w:ascii="Arial" w:hAnsi="Arial" w:cs="Arial"/>
          <w:i/>
        </w:rPr>
        <w:t>Klebsiella spp.</w:t>
      </w:r>
      <w:r w:rsidR="00061D5B" w:rsidRPr="00277117">
        <w:rPr>
          <w:rFonts w:ascii="Arial" w:hAnsi="Arial" w:cs="Arial"/>
        </w:rPr>
        <w:t xml:space="preserve"> bacteraemia </w:t>
      </w:r>
      <w:r w:rsidR="003671E9">
        <w:rPr>
          <w:rFonts w:ascii="Arial" w:hAnsi="Arial" w:cs="Arial"/>
        </w:rPr>
        <w:t>within the first two days o</w:t>
      </w:r>
      <w:r w:rsidR="00061D5B" w:rsidRPr="00277117">
        <w:rPr>
          <w:rFonts w:ascii="Arial" w:hAnsi="Arial" w:cs="Arial"/>
        </w:rPr>
        <w:t>f admission to Morriston.</w:t>
      </w:r>
      <w:r w:rsidRPr="00277117">
        <w:rPr>
          <w:rFonts w:ascii="Arial" w:hAnsi="Arial" w:cs="Arial"/>
        </w:rPr>
        <w:t xml:space="preserve"> There has been a 42% increase in case numbers when compared </w:t>
      </w:r>
      <w:r w:rsidR="00061D5B" w:rsidRPr="00277117">
        <w:rPr>
          <w:rFonts w:ascii="Arial" w:hAnsi="Arial" w:cs="Arial"/>
        </w:rPr>
        <w:t xml:space="preserve">with the same </w:t>
      </w:r>
      <w:r w:rsidRPr="00277117">
        <w:rPr>
          <w:rFonts w:ascii="Arial" w:hAnsi="Arial" w:cs="Arial"/>
        </w:rPr>
        <w:t>period in the previous financial year. The distribution of hospital and community acquisition are recorded as 53% and 47% respectively.  The most common sources for bacteraemia identified in the hospital setting are reported as urinary tract infections (33%) fo</w:t>
      </w:r>
      <w:r w:rsidR="00CC7A3F" w:rsidRPr="00277117">
        <w:rPr>
          <w:rFonts w:ascii="Arial" w:hAnsi="Arial" w:cs="Arial"/>
        </w:rPr>
        <w:t xml:space="preserve">llowed by hepatobiliary disease </w:t>
      </w:r>
      <w:r w:rsidRPr="00277117">
        <w:rPr>
          <w:rFonts w:ascii="Arial" w:hAnsi="Arial" w:cs="Arial"/>
        </w:rPr>
        <w:t>(22%). These are also the two most common sources identified in community acquired cases</w:t>
      </w:r>
      <w:r w:rsidR="00F23154" w:rsidRPr="00277117">
        <w:rPr>
          <w:rFonts w:ascii="Arial" w:hAnsi="Arial" w:cs="Arial"/>
        </w:rPr>
        <w:t xml:space="preserve"> (</w:t>
      </w:r>
      <w:r w:rsidRPr="00277117">
        <w:rPr>
          <w:rFonts w:ascii="Arial" w:hAnsi="Arial" w:cs="Arial"/>
        </w:rPr>
        <w:t xml:space="preserve">57% </w:t>
      </w:r>
      <w:r w:rsidR="00F23154" w:rsidRPr="00277117">
        <w:rPr>
          <w:rFonts w:ascii="Arial" w:hAnsi="Arial" w:cs="Arial"/>
        </w:rPr>
        <w:t xml:space="preserve">related to the </w:t>
      </w:r>
      <w:r w:rsidRPr="00277117">
        <w:rPr>
          <w:rFonts w:ascii="Arial" w:hAnsi="Arial" w:cs="Arial"/>
        </w:rPr>
        <w:t xml:space="preserve">urinary </w:t>
      </w:r>
      <w:r w:rsidR="00665D14" w:rsidRPr="00277117">
        <w:rPr>
          <w:rFonts w:ascii="Arial" w:hAnsi="Arial" w:cs="Arial"/>
        </w:rPr>
        <w:t>tract;</w:t>
      </w:r>
      <w:r w:rsidRPr="00277117">
        <w:rPr>
          <w:rFonts w:ascii="Arial" w:hAnsi="Arial" w:cs="Arial"/>
        </w:rPr>
        <w:t xml:space="preserve"> 31% related to hepatobiliary disease</w:t>
      </w:r>
      <w:r w:rsidR="00F23154" w:rsidRPr="00277117">
        <w:rPr>
          <w:rFonts w:ascii="Arial" w:hAnsi="Arial" w:cs="Arial"/>
        </w:rPr>
        <w:t>)</w:t>
      </w:r>
      <w:r w:rsidRPr="00277117">
        <w:rPr>
          <w:rFonts w:ascii="Arial" w:hAnsi="Arial" w:cs="Arial"/>
        </w:rPr>
        <w:t>.</w:t>
      </w:r>
    </w:p>
    <w:p w14:paraId="417FE457" w14:textId="0F4AC723" w:rsidR="00794C24" w:rsidRPr="00277117" w:rsidRDefault="00E47B6D" w:rsidP="00AC2C90">
      <w:pPr>
        <w:spacing w:after="120" w:line="252" w:lineRule="auto"/>
        <w:jc w:val="both"/>
        <w:outlineLvl w:val="0"/>
        <w:rPr>
          <w:rFonts w:ascii="Arial" w:hAnsi="Arial" w:cs="Arial"/>
        </w:rPr>
      </w:pPr>
      <w:r w:rsidRPr="00277117">
        <w:rPr>
          <w:rFonts w:ascii="Arial" w:hAnsi="Arial" w:cs="Arial"/>
        </w:rPr>
        <w:t>In order to achieve the internal infection reduction goal for</w:t>
      </w:r>
      <w:r w:rsidRPr="00277117">
        <w:rPr>
          <w:rFonts w:ascii="Arial" w:hAnsi="Arial" w:cs="Arial"/>
          <w:i/>
        </w:rPr>
        <w:t xml:space="preserve"> </w:t>
      </w:r>
      <w:r w:rsidR="0091172E" w:rsidRPr="00277117">
        <w:rPr>
          <w:rFonts w:ascii="Arial" w:hAnsi="Arial" w:cs="Arial"/>
          <w:i/>
        </w:rPr>
        <w:t>Pseudomonas aeruginosa</w:t>
      </w:r>
      <w:r w:rsidR="00D0085F" w:rsidRPr="00277117">
        <w:rPr>
          <w:rFonts w:ascii="Arial" w:hAnsi="Arial" w:cs="Arial"/>
        </w:rPr>
        <w:t xml:space="preserve"> </w:t>
      </w:r>
      <w:r w:rsidRPr="00277117">
        <w:rPr>
          <w:rFonts w:ascii="Arial" w:hAnsi="Arial" w:cs="Arial"/>
        </w:rPr>
        <w:t xml:space="preserve">bacteraemia, the maximum annual number of cases should not exceed 21.  The cumulative total for Quarter 1 is currently 1 case. This demonstrates an 86% reduction compared </w:t>
      </w:r>
      <w:r w:rsidR="00F23154" w:rsidRPr="00277117">
        <w:rPr>
          <w:rFonts w:ascii="Arial" w:hAnsi="Arial" w:cs="Arial"/>
        </w:rPr>
        <w:t xml:space="preserve">with </w:t>
      </w:r>
      <w:r w:rsidRPr="00277117">
        <w:rPr>
          <w:rFonts w:ascii="Arial" w:hAnsi="Arial" w:cs="Arial"/>
        </w:rPr>
        <w:t xml:space="preserve">the same time period in the previous financial year.  </w:t>
      </w:r>
    </w:p>
    <w:p w14:paraId="6267B1C0" w14:textId="77777777" w:rsidR="00F23E0F" w:rsidRPr="00277117" w:rsidRDefault="00F23E0F" w:rsidP="00AC2C90">
      <w:pPr>
        <w:spacing w:after="120" w:line="252" w:lineRule="auto"/>
        <w:jc w:val="both"/>
        <w:outlineLvl w:val="0"/>
        <w:rPr>
          <w:rFonts w:ascii="Arial" w:hAnsi="Arial" w:cs="Arial"/>
          <w:b/>
          <w:color w:val="000000"/>
          <w:szCs w:val="24"/>
        </w:rPr>
      </w:pPr>
    </w:p>
    <w:p w14:paraId="3F1AEBEA" w14:textId="77777777" w:rsidR="008F3353" w:rsidRPr="00277117" w:rsidRDefault="00451451" w:rsidP="00AC2C90">
      <w:pPr>
        <w:pStyle w:val="Default"/>
        <w:numPr>
          <w:ilvl w:val="0"/>
          <w:numId w:val="2"/>
        </w:numPr>
        <w:spacing w:after="120" w:line="252" w:lineRule="auto"/>
        <w:ind w:left="357" w:hanging="357"/>
        <w:jc w:val="both"/>
        <w:rPr>
          <w:rFonts w:ascii="Arial" w:hAnsi="Arial" w:cs="Arial"/>
          <w:b/>
        </w:rPr>
      </w:pPr>
      <w:r w:rsidRPr="00277117">
        <w:rPr>
          <w:rFonts w:ascii="Arial" w:hAnsi="Arial" w:cs="Arial"/>
          <w:b/>
        </w:rPr>
        <w:t xml:space="preserve">Infection Prevention &amp; Control </w:t>
      </w:r>
      <w:r w:rsidR="007C6E02" w:rsidRPr="00277117">
        <w:rPr>
          <w:rFonts w:ascii="Arial" w:hAnsi="Arial" w:cs="Arial"/>
          <w:b/>
        </w:rPr>
        <w:t xml:space="preserve">Improvement Plan </w:t>
      </w:r>
    </w:p>
    <w:p w14:paraId="06D94FB2" w14:textId="77777777" w:rsidR="008F3353" w:rsidRPr="00277117" w:rsidRDefault="008F3353" w:rsidP="00AC2C90">
      <w:pPr>
        <w:pStyle w:val="Default"/>
        <w:numPr>
          <w:ilvl w:val="1"/>
          <w:numId w:val="2"/>
        </w:numPr>
        <w:spacing w:after="120" w:line="252" w:lineRule="auto"/>
        <w:ind w:left="431" w:hanging="431"/>
        <w:jc w:val="both"/>
        <w:rPr>
          <w:rFonts w:ascii="Arial" w:hAnsi="Arial" w:cs="Arial"/>
          <w:b/>
        </w:rPr>
      </w:pPr>
      <w:r w:rsidRPr="00277117">
        <w:rPr>
          <w:rFonts w:ascii="Arial" w:hAnsi="Arial" w:cs="Arial"/>
          <w:b/>
          <w:u w:val="single"/>
        </w:rPr>
        <w:t>Overarching 2024/25 Infection Prevention Improvement Plan</w:t>
      </w:r>
    </w:p>
    <w:p w14:paraId="59D3116A" w14:textId="77777777" w:rsidR="008F3353" w:rsidRPr="00277117" w:rsidRDefault="008F3353" w:rsidP="00AC2C90">
      <w:pPr>
        <w:pStyle w:val="Default"/>
        <w:spacing w:after="120" w:line="252" w:lineRule="auto"/>
        <w:jc w:val="both"/>
        <w:rPr>
          <w:rFonts w:ascii="Arial" w:hAnsi="Arial" w:cs="Arial"/>
        </w:rPr>
      </w:pPr>
      <w:r w:rsidRPr="00277117">
        <w:rPr>
          <w:rFonts w:ascii="Arial" w:hAnsi="Arial" w:cs="Arial"/>
        </w:rPr>
        <w:t xml:space="preserve">The infection prevention improvement plan focuses on core themes to reduce episodes of harm caused by healthcare associated infections (HCAI).  </w:t>
      </w:r>
    </w:p>
    <w:p w14:paraId="115000BA" w14:textId="77777777" w:rsidR="008F3353" w:rsidRPr="00277117" w:rsidRDefault="008F3353" w:rsidP="00AC2C90">
      <w:pPr>
        <w:pStyle w:val="Default"/>
        <w:spacing w:after="120" w:line="252" w:lineRule="auto"/>
        <w:jc w:val="both"/>
        <w:rPr>
          <w:rFonts w:ascii="Arial" w:hAnsi="Arial" w:cs="Arial"/>
        </w:rPr>
      </w:pPr>
      <w:r w:rsidRPr="00277117">
        <w:rPr>
          <w:rFonts w:ascii="Arial" w:hAnsi="Arial" w:cs="Arial"/>
        </w:rPr>
        <w:t>The core themes include:</w:t>
      </w:r>
    </w:p>
    <w:p w14:paraId="31F6B7C7" w14:textId="60F52E40" w:rsidR="00BD6C8F" w:rsidRDefault="008F3353" w:rsidP="000C0894">
      <w:pPr>
        <w:pStyle w:val="Default"/>
        <w:numPr>
          <w:ilvl w:val="0"/>
          <w:numId w:val="15"/>
        </w:numPr>
        <w:spacing w:after="120" w:line="252" w:lineRule="auto"/>
        <w:ind w:left="426" w:hanging="426"/>
        <w:jc w:val="both"/>
        <w:rPr>
          <w:rFonts w:ascii="Arial" w:hAnsi="Arial" w:cs="Arial"/>
        </w:rPr>
      </w:pPr>
      <w:r w:rsidRPr="00277117">
        <w:rPr>
          <w:rFonts w:ascii="Arial" w:hAnsi="Arial" w:cs="Arial"/>
        </w:rPr>
        <w:t>Improving the Culture</w:t>
      </w:r>
    </w:p>
    <w:p w14:paraId="32DCCECB" w14:textId="77777777" w:rsidR="000C0894" w:rsidRDefault="008F3353" w:rsidP="000C0894">
      <w:pPr>
        <w:pStyle w:val="Default"/>
        <w:numPr>
          <w:ilvl w:val="0"/>
          <w:numId w:val="15"/>
        </w:numPr>
        <w:spacing w:after="120" w:line="252" w:lineRule="auto"/>
        <w:ind w:left="426" w:hanging="426"/>
        <w:jc w:val="both"/>
        <w:rPr>
          <w:rFonts w:ascii="Arial" w:hAnsi="Arial" w:cs="Arial"/>
        </w:rPr>
      </w:pPr>
      <w:r w:rsidRPr="00277117">
        <w:rPr>
          <w:rFonts w:ascii="Arial" w:hAnsi="Arial" w:cs="Arial"/>
        </w:rPr>
        <w:t>Leadership</w:t>
      </w:r>
    </w:p>
    <w:p w14:paraId="22BF07AB" w14:textId="77777777" w:rsidR="000C0894" w:rsidRDefault="008F3353" w:rsidP="000C0894">
      <w:pPr>
        <w:pStyle w:val="Default"/>
        <w:numPr>
          <w:ilvl w:val="0"/>
          <w:numId w:val="15"/>
        </w:numPr>
        <w:spacing w:after="120" w:line="252" w:lineRule="auto"/>
        <w:ind w:left="426" w:hanging="426"/>
        <w:jc w:val="both"/>
        <w:rPr>
          <w:rFonts w:ascii="Arial" w:hAnsi="Arial" w:cs="Arial"/>
        </w:rPr>
      </w:pPr>
      <w:r w:rsidRPr="000C0894">
        <w:rPr>
          <w:rFonts w:ascii="Arial" w:hAnsi="Arial" w:cs="Arial"/>
        </w:rPr>
        <w:t>Clean &amp; Safe Healthcare Environment</w:t>
      </w:r>
    </w:p>
    <w:p w14:paraId="2D1B1A7C" w14:textId="6F296971" w:rsidR="008F3353" w:rsidRPr="000C0894" w:rsidRDefault="008F3353" w:rsidP="000C0894">
      <w:pPr>
        <w:pStyle w:val="Default"/>
        <w:numPr>
          <w:ilvl w:val="0"/>
          <w:numId w:val="15"/>
        </w:numPr>
        <w:spacing w:after="120" w:line="252" w:lineRule="auto"/>
        <w:ind w:left="426" w:hanging="426"/>
        <w:jc w:val="both"/>
        <w:rPr>
          <w:rFonts w:ascii="Arial" w:hAnsi="Arial" w:cs="Arial"/>
        </w:rPr>
      </w:pPr>
      <w:r w:rsidRPr="000C0894">
        <w:rPr>
          <w:rFonts w:ascii="Arial" w:hAnsi="Arial" w:cs="Arial"/>
        </w:rPr>
        <w:t>Antimicrobial Stewardship</w:t>
      </w:r>
    </w:p>
    <w:p w14:paraId="03D3E336" w14:textId="63FC1804" w:rsidR="00794C24" w:rsidRPr="00277117" w:rsidRDefault="00794C24" w:rsidP="00AC2C90">
      <w:pPr>
        <w:pStyle w:val="Default"/>
        <w:spacing w:after="120" w:line="252" w:lineRule="auto"/>
        <w:jc w:val="both"/>
        <w:rPr>
          <w:rFonts w:ascii="Arial" w:hAnsi="Arial" w:cs="Arial"/>
        </w:rPr>
      </w:pPr>
      <w:r w:rsidRPr="00277117">
        <w:rPr>
          <w:rFonts w:ascii="Arial" w:hAnsi="Arial" w:cs="Arial"/>
        </w:rPr>
        <w:t>Progress to the end of Q</w:t>
      </w:r>
      <w:r w:rsidR="0014141D" w:rsidRPr="00277117">
        <w:rPr>
          <w:rFonts w:ascii="Arial" w:hAnsi="Arial" w:cs="Arial"/>
        </w:rPr>
        <w:t xml:space="preserve">uarter </w:t>
      </w:r>
      <w:r w:rsidRPr="00277117">
        <w:rPr>
          <w:rFonts w:ascii="Arial" w:hAnsi="Arial" w:cs="Arial"/>
        </w:rPr>
        <w:t>1 is presented in Appendix</w:t>
      </w:r>
      <w:r w:rsidR="00CC7A3F" w:rsidRPr="00277117">
        <w:rPr>
          <w:rFonts w:ascii="Arial" w:hAnsi="Arial" w:cs="Arial"/>
        </w:rPr>
        <w:t xml:space="preserve"> 3</w:t>
      </w:r>
      <w:r w:rsidR="003671E9">
        <w:rPr>
          <w:rFonts w:ascii="Arial" w:hAnsi="Arial" w:cs="Arial"/>
        </w:rPr>
        <w:t xml:space="preserve"> (separate </w:t>
      </w:r>
      <w:r w:rsidR="00325CAE">
        <w:rPr>
          <w:rFonts w:ascii="Arial" w:hAnsi="Arial" w:cs="Arial"/>
        </w:rPr>
        <w:t>docu</w:t>
      </w:r>
      <w:r w:rsidR="003671E9">
        <w:rPr>
          <w:rFonts w:ascii="Arial" w:hAnsi="Arial" w:cs="Arial"/>
        </w:rPr>
        <w:t>ment)</w:t>
      </w:r>
      <w:r w:rsidRPr="00277117">
        <w:rPr>
          <w:rFonts w:ascii="Arial" w:hAnsi="Arial" w:cs="Arial"/>
        </w:rPr>
        <w:t>.</w:t>
      </w:r>
    </w:p>
    <w:p w14:paraId="701D3259" w14:textId="77777777" w:rsidR="003671E9" w:rsidRDefault="004F7310" w:rsidP="00AC2C90">
      <w:pPr>
        <w:spacing w:after="120" w:line="252" w:lineRule="auto"/>
        <w:jc w:val="both"/>
        <w:rPr>
          <w:rFonts w:ascii="Arial" w:hAnsi="Arial" w:cs="Arial"/>
          <w:szCs w:val="24"/>
        </w:rPr>
      </w:pPr>
      <w:r w:rsidRPr="00277117">
        <w:rPr>
          <w:rFonts w:ascii="Arial" w:eastAsia="Times New Roman" w:hAnsi="Arial" w:cs="Arial"/>
          <w:color w:val="000000"/>
          <w:szCs w:val="24"/>
        </w:rPr>
        <w:t>At the last meeting on 30</w:t>
      </w:r>
      <w:r w:rsidRPr="00277117">
        <w:rPr>
          <w:rFonts w:ascii="Arial" w:eastAsia="Times New Roman" w:hAnsi="Arial" w:cs="Arial"/>
          <w:color w:val="000000"/>
          <w:szCs w:val="24"/>
          <w:vertAlign w:val="superscript"/>
        </w:rPr>
        <w:t>th</w:t>
      </w:r>
      <w:r w:rsidRPr="00277117">
        <w:rPr>
          <w:rFonts w:ascii="Arial" w:eastAsia="Times New Roman" w:hAnsi="Arial" w:cs="Arial"/>
          <w:color w:val="000000"/>
          <w:szCs w:val="24"/>
        </w:rPr>
        <w:t xml:space="preserve"> April 2024, it was agreed that the submitted service group improvement plans would be </w:t>
      </w:r>
      <w:r w:rsidR="007B7F3D" w:rsidRPr="00277117">
        <w:rPr>
          <w:rFonts w:ascii="Arial" w:hAnsi="Arial" w:cs="Arial"/>
          <w:szCs w:val="24"/>
        </w:rPr>
        <w:t>reviewed by the executive leads for infection prevention &amp; control</w:t>
      </w:r>
      <w:r w:rsidRPr="00277117">
        <w:rPr>
          <w:rFonts w:ascii="Arial" w:hAnsi="Arial" w:cs="Arial"/>
          <w:szCs w:val="24"/>
        </w:rPr>
        <w:t>,</w:t>
      </w:r>
      <w:r w:rsidRPr="00277117">
        <w:t xml:space="preserve"> </w:t>
      </w:r>
      <w:r w:rsidRPr="00277117">
        <w:rPr>
          <w:rFonts w:ascii="Arial" w:hAnsi="Arial" w:cs="Arial"/>
          <w:szCs w:val="24"/>
        </w:rPr>
        <w:t xml:space="preserve">and that Chair’s action would be taken for approval. </w:t>
      </w:r>
      <w:r w:rsidR="007B7F3D" w:rsidRPr="00277117">
        <w:rPr>
          <w:rFonts w:ascii="Arial" w:hAnsi="Arial" w:cs="Arial"/>
          <w:szCs w:val="24"/>
        </w:rPr>
        <w:t xml:space="preserve"> </w:t>
      </w:r>
      <w:r w:rsidR="000A5BBC" w:rsidRPr="00277117">
        <w:rPr>
          <w:rFonts w:ascii="Arial" w:hAnsi="Arial" w:cs="Arial"/>
          <w:szCs w:val="24"/>
        </w:rPr>
        <w:t>In reviewing the plans, c</w:t>
      </w:r>
      <w:r w:rsidR="007B7F3D" w:rsidRPr="00277117">
        <w:rPr>
          <w:rFonts w:ascii="Arial" w:hAnsi="Arial" w:cs="Arial"/>
          <w:szCs w:val="24"/>
        </w:rPr>
        <w:t>onsideration wa</w:t>
      </w:r>
      <w:r w:rsidR="003671E9">
        <w:rPr>
          <w:rFonts w:ascii="Arial" w:hAnsi="Arial" w:cs="Arial"/>
          <w:szCs w:val="24"/>
        </w:rPr>
        <w:t xml:space="preserve">s given to the following points: </w:t>
      </w:r>
    </w:p>
    <w:p w14:paraId="571B88B7" w14:textId="77777777" w:rsidR="007B7F3D" w:rsidRPr="00277117" w:rsidRDefault="007B7F3D" w:rsidP="00BD6C8F">
      <w:pPr>
        <w:pStyle w:val="ListParagraph"/>
        <w:numPr>
          <w:ilvl w:val="0"/>
          <w:numId w:val="9"/>
        </w:numPr>
        <w:spacing w:after="0" w:line="252" w:lineRule="auto"/>
        <w:ind w:left="426" w:hanging="426"/>
        <w:contextualSpacing w:val="0"/>
        <w:jc w:val="both"/>
        <w:rPr>
          <w:rFonts w:ascii="Arial" w:hAnsi="Arial" w:cs="Arial"/>
          <w:sz w:val="24"/>
          <w:szCs w:val="24"/>
        </w:rPr>
      </w:pPr>
      <w:r w:rsidRPr="00277117">
        <w:rPr>
          <w:rFonts w:ascii="Arial" w:hAnsi="Arial" w:cs="Arial"/>
          <w:sz w:val="24"/>
          <w:szCs w:val="24"/>
        </w:rPr>
        <w:t>alignment of the plan to the overarching health board improvement plan;</w:t>
      </w:r>
    </w:p>
    <w:p w14:paraId="5658AE52" w14:textId="77777777" w:rsidR="007B7F3D" w:rsidRPr="00277117" w:rsidRDefault="007B7F3D" w:rsidP="00BD6C8F">
      <w:pPr>
        <w:pStyle w:val="ListParagraph"/>
        <w:numPr>
          <w:ilvl w:val="0"/>
          <w:numId w:val="9"/>
        </w:numPr>
        <w:spacing w:after="0" w:line="252" w:lineRule="auto"/>
        <w:ind w:left="426" w:hanging="426"/>
        <w:contextualSpacing w:val="0"/>
        <w:jc w:val="both"/>
        <w:rPr>
          <w:rFonts w:ascii="Arial" w:hAnsi="Arial" w:cs="Arial"/>
          <w:sz w:val="24"/>
          <w:szCs w:val="24"/>
        </w:rPr>
      </w:pPr>
      <w:r w:rsidRPr="00277117">
        <w:rPr>
          <w:rFonts w:ascii="Arial" w:hAnsi="Arial" w:cs="Arial"/>
          <w:sz w:val="24"/>
          <w:szCs w:val="24"/>
        </w:rPr>
        <w:t>clear governance and reporting mechanisms at service group level;</w:t>
      </w:r>
    </w:p>
    <w:p w14:paraId="23245177" w14:textId="77777777" w:rsidR="007B7F3D" w:rsidRPr="00277117" w:rsidRDefault="007B7F3D" w:rsidP="00BD6C8F">
      <w:pPr>
        <w:pStyle w:val="ListParagraph"/>
        <w:numPr>
          <w:ilvl w:val="0"/>
          <w:numId w:val="9"/>
        </w:numPr>
        <w:spacing w:after="0" w:line="252" w:lineRule="auto"/>
        <w:ind w:left="426" w:hanging="426"/>
        <w:contextualSpacing w:val="0"/>
        <w:jc w:val="both"/>
        <w:rPr>
          <w:rFonts w:ascii="Arial" w:hAnsi="Arial" w:cs="Arial"/>
          <w:sz w:val="24"/>
          <w:szCs w:val="24"/>
        </w:rPr>
      </w:pPr>
      <w:r w:rsidRPr="00277117">
        <w:rPr>
          <w:rFonts w:ascii="Arial" w:hAnsi="Arial" w:cs="Arial"/>
          <w:sz w:val="24"/>
          <w:szCs w:val="24"/>
        </w:rPr>
        <w:t>clear identification of specific service group challenges that contribute to episodes of harm caused by healthcare-associated infections;</w:t>
      </w:r>
    </w:p>
    <w:p w14:paraId="4355F542" w14:textId="77777777" w:rsidR="007B7F3D" w:rsidRPr="00277117" w:rsidRDefault="007B7F3D" w:rsidP="00BD6C8F">
      <w:pPr>
        <w:pStyle w:val="ListParagraph"/>
        <w:numPr>
          <w:ilvl w:val="0"/>
          <w:numId w:val="9"/>
        </w:numPr>
        <w:spacing w:after="0" w:line="252" w:lineRule="auto"/>
        <w:ind w:left="426" w:hanging="426"/>
        <w:contextualSpacing w:val="0"/>
        <w:jc w:val="both"/>
        <w:rPr>
          <w:rFonts w:ascii="Arial" w:hAnsi="Arial" w:cs="Arial"/>
          <w:sz w:val="24"/>
          <w:szCs w:val="24"/>
        </w:rPr>
      </w:pPr>
      <w:r w:rsidRPr="00277117">
        <w:rPr>
          <w:rFonts w:ascii="Arial" w:hAnsi="Arial" w:cs="Arial"/>
          <w:sz w:val="24"/>
          <w:szCs w:val="24"/>
        </w:rPr>
        <w:t>clear identification of key priorities for the service group, with specific actions that demonstrate a commitment to delivering measurable improvement in relation to healthcare-associated infection and antimicrobial stewardship within the given time frame;</w:t>
      </w:r>
    </w:p>
    <w:p w14:paraId="53AEB333" w14:textId="77777777" w:rsidR="000A5BBC" w:rsidRPr="00277117" w:rsidRDefault="007B7F3D" w:rsidP="00BD6C8F">
      <w:pPr>
        <w:pStyle w:val="ListParagraph"/>
        <w:numPr>
          <w:ilvl w:val="0"/>
          <w:numId w:val="9"/>
        </w:numPr>
        <w:spacing w:after="0" w:line="252" w:lineRule="auto"/>
        <w:ind w:left="426" w:hanging="426"/>
        <w:contextualSpacing w:val="0"/>
        <w:jc w:val="both"/>
        <w:rPr>
          <w:rFonts w:ascii="Arial" w:hAnsi="Arial" w:cs="Arial"/>
          <w:sz w:val="24"/>
          <w:szCs w:val="24"/>
        </w:rPr>
      </w:pPr>
      <w:r w:rsidRPr="00277117">
        <w:rPr>
          <w:rFonts w:ascii="Arial" w:hAnsi="Arial" w:cs="Arial"/>
          <w:sz w:val="24"/>
          <w:szCs w:val="24"/>
        </w:rPr>
        <w:t>infection reduction goals and trajectories that support the health board in achieving the expected HCAI reduction for a quality driven organisation committed to improving safe, quality care for our population.</w:t>
      </w:r>
    </w:p>
    <w:p w14:paraId="701D9DA4" w14:textId="51F80222" w:rsidR="000A5BBC" w:rsidRPr="00277117" w:rsidRDefault="000A5BBC" w:rsidP="000A5BBC">
      <w:pPr>
        <w:spacing w:after="120" w:line="252" w:lineRule="auto"/>
        <w:jc w:val="both"/>
        <w:rPr>
          <w:rFonts w:ascii="Arial" w:hAnsi="Arial" w:cs="Arial"/>
          <w:szCs w:val="24"/>
        </w:rPr>
      </w:pPr>
      <w:r w:rsidRPr="00277117">
        <w:rPr>
          <w:rFonts w:ascii="Arial" w:hAnsi="Arial" w:cs="Arial"/>
          <w:szCs w:val="24"/>
        </w:rPr>
        <w:lastRenderedPageBreak/>
        <w:t>Feedback was provided to each service group, with suggested amendments to plans</w:t>
      </w:r>
      <w:r w:rsidR="00C97971" w:rsidRPr="00277117">
        <w:rPr>
          <w:rFonts w:ascii="Arial" w:hAnsi="Arial" w:cs="Arial"/>
          <w:szCs w:val="24"/>
        </w:rPr>
        <w:t xml:space="preserve">, and </w:t>
      </w:r>
      <w:r w:rsidR="00BD6C8F">
        <w:rPr>
          <w:rFonts w:ascii="Arial" w:hAnsi="Arial" w:cs="Arial"/>
          <w:szCs w:val="24"/>
        </w:rPr>
        <w:t>s</w:t>
      </w:r>
      <w:r w:rsidR="00C97971" w:rsidRPr="00277117">
        <w:rPr>
          <w:rFonts w:ascii="Arial" w:hAnsi="Arial" w:cs="Arial"/>
          <w:szCs w:val="24"/>
        </w:rPr>
        <w:t>ervice groups are required to submit their revised plans in July’s Infection Prevention &amp; Control Strategic Group</w:t>
      </w:r>
      <w:r w:rsidRPr="00277117">
        <w:rPr>
          <w:rFonts w:ascii="Arial" w:hAnsi="Arial" w:cs="Arial"/>
          <w:szCs w:val="24"/>
        </w:rPr>
        <w:t>.</w:t>
      </w:r>
    </w:p>
    <w:p w14:paraId="3B358EEB" w14:textId="77777777" w:rsidR="007B7F3D" w:rsidRPr="00277117" w:rsidRDefault="007B7F3D" w:rsidP="008F3353">
      <w:pPr>
        <w:pStyle w:val="Default"/>
        <w:spacing w:line="276" w:lineRule="auto"/>
        <w:jc w:val="both"/>
        <w:rPr>
          <w:rFonts w:ascii="Arial" w:hAnsi="Arial" w:cs="Arial"/>
        </w:rPr>
      </w:pPr>
    </w:p>
    <w:p w14:paraId="10B8AE68" w14:textId="3813797B" w:rsidR="001B732E" w:rsidRPr="00277117" w:rsidRDefault="001B732E" w:rsidP="0067281C">
      <w:pPr>
        <w:pStyle w:val="ListParagraph"/>
        <w:numPr>
          <w:ilvl w:val="0"/>
          <w:numId w:val="2"/>
        </w:numPr>
        <w:spacing w:after="120" w:line="276" w:lineRule="auto"/>
        <w:ind w:left="357" w:hanging="357"/>
        <w:contextualSpacing w:val="0"/>
        <w:jc w:val="both"/>
        <w:rPr>
          <w:rFonts w:ascii="Arial" w:hAnsi="Arial" w:cs="Arial"/>
          <w:b/>
          <w:sz w:val="24"/>
          <w:szCs w:val="24"/>
        </w:rPr>
      </w:pPr>
      <w:r w:rsidRPr="00277117">
        <w:rPr>
          <w:rFonts w:ascii="Arial" w:hAnsi="Arial" w:cs="Arial"/>
          <w:b/>
          <w:sz w:val="24"/>
          <w:szCs w:val="24"/>
        </w:rPr>
        <w:t>Outbreaks</w:t>
      </w:r>
      <w:r w:rsidR="004239B3" w:rsidRPr="00277117">
        <w:rPr>
          <w:rFonts w:ascii="Arial" w:hAnsi="Arial" w:cs="Arial"/>
          <w:b/>
          <w:sz w:val="24"/>
          <w:szCs w:val="24"/>
        </w:rPr>
        <w:t xml:space="preserve"> and clusters</w:t>
      </w:r>
      <w:r w:rsidRPr="00277117">
        <w:rPr>
          <w:rFonts w:ascii="Arial" w:hAnsi="Arial" w:cs="Arial"/>
          <w:b/>
          <w:sz w:val="24"/>
          <w:szCs w:val="24"/>
        </w:rPr>
        <w:t xml:space="preserve">, untoward incidents, </w:t>
      </w:r>
      <w:r w:rsidRPr="00277117">
        <w:rPr>
          <w:rFonts w:ascii="Arial" w:eastAsia="Arial" w:hAnsi="Arial" w:cs="Arial"/>
          <w:b/>
          <w:sz w:val="24"/>
          <w:szCs w:val="24"/>
        </w:rPr>
        <w:t>Peri</w:t>
      </w:r>
      <w:r w:rsidR="0067281C">
        <w:rPr>
          <w:rFonts w:ascii="Arial" w:eastAsia="Arial" w:hAnsi="Arial" w:cs="Arial"/>
          <w:b/>
          <w:sz w:val="24"/>
          <w:szCs w:val="24"/>
        </w:rPr>
        <w:t>ods of Increased Incidence (PII</w:t>
      </w:r>
      <w:r w:rsidRPr="00277117">
        <w:rPr>
          <w:rFonts w:ascii="Arial" w:eastAsia="Arial" w:hAnsi="Arial" w:cs="Arial"/>
          <w:b/>
          <w:sz w:val="24"/>
          <w:szCs w:val="24"/>
        </w:rPr>
        <w:t>)</w:t>
      </w:r>
      <w:r w:rsidR="004239B3" w:rsidRPr="00277117">
        <w:rPr>
          <w:rFonts w:ascii="Arial" w:eastAsia="Arial" w:hAnsi="Arial" w:cs="Arial"/>
          <w:b/>
          <w:sz w:val="24"/>
          <w:szCs w:val="24"/>
        </w:rPr>
        <w:t>,</w:t>
      </w:r>
      <w:r w:rsidRPr="00277117">
        <w:rPr>
          <w:rFonts w:ascii="Arial" w:eastAsia="Arial" w:hAnsi="Arial" w:cs="Arial"/>
          <w:b/>
          <w:sz w:val="24"/>
          <w:szCs w:val="24"/>
        </w:rPr>
        <w:t xml:space="preserve"> and ward/bay closures from diarrhoea and vomiting</w:t>
      </w:r>
    </w:p>
    <w:p w14:paraId="29DEED2A" w14:textId="5884A3FD" w:rsidR="00B42CC3" w:rsidRPr="00F11C89" w:rsidRDefault="00B42CC3" w:rsidP="00B42CC3">
      <w:pPr>
        <w:pStyle w:val="ListParagraph"/>
        <w:numPr>
          <w:ilvl w:val="1"/>
          <w:numId w:val="2"/>
        </w:numPr>
        <w:spacing w:after="120" w:line="276" w:lineRule="auto"/>
        <w:contextualSpacing w:val="0"/>
        <w:jc w:val="both"/>
        <w:rPr>
          <w:rFonts w:ascii="Arial" w:hAnsi="Arial" w:cs="Arial"/>
          <w:b/>
          <w:sz w:val="24"/>
          <w:szCs w:val="24"/>
          <w:u w:val="single"/>
        </w:rPr>
      </w:pPr>
      <w:bookmarkStart w:id="3" w:name="Section4_2"/>
      <w:r>
        <w:rPr>
          <w:rFonts w:ascii="Arial" w:hAnsi="Arial" w:cs="Arial"/>
          <w:sz w:val="24"/>
          <w:szCs w:val="24"/>
        </w:rPr>
        <w:t xml:space="preserve"> </w:t>
      </w:r>
      <w:r w:rsidRPr="00F11C89">
        <w:rPr>
          <w:rFonts w:ascii="Arial" w:hAnsi="Arial" w:cs="Arial"/>
          <w:b/>
          <w:sz w:val="24"/>
          <w:szCs w:val="24"/>
          <w:u w:val="single"/>
        </w:rPr>
        <w:t>Periods of Increased Incidence (PII)</w:t>
      </w:r>
    </w:p>
    <w:p w14:paraId="71C44717" w14:textId="77777777" w:rsidR="0025787E" w:rsidRPr="0025787E" w:rsidRDefault="0025787E" w:rsidP="0025787E">
      <w:pPr>
        <w:spacing w:after="120" w:line="276" w:lineRule="auto"/>
        <w:jc w:val="both"/>
        <w:rPr>
          <w:rFonts w:ascii="Arial" w:hAnsi="Arial" w:cs="Arial"/>
          <w:szCs w:val="24"/>
        </w:rPr>
      </w:pPr>
      <w:r w:rsidRPr="0025787E">
        <w:rPr>
          <w:rFonts w:ascii="Arial" w:hAnsi="Arial" w:cs="Arial"/>
          <w:szCs w:val="24"/>
        </w:rPr>
        <w:t xml:space="preserve">A period of increased incidence (PII) is triggered when two hospital acquired cases of </w:t>
      </w:r>
      <w:r w:rsidRPr="0025787E">
        <w:rPr>
          <w:rFonts w:ascii="Arial" w:hAnsi="Arial" w:cs="Arial"/>
          <w:i/>
          <w:szCs w:val="24"/>
        </w:rPr>
        <w:t>C. difficile</w:t>
      </w:r>
      <w:r w:rsidRPr="0025787E">
        <w:rPr>
          <w:rFonts w:ascii="Arial" w:hAnsi="Arial" w:cs="Arial"/>
          <w:szCs w:val="24"/>
        </w:rPr>
        <w:t xml:space="preserve"> are attributed to the same ward location within a 28 day time period. This includes both toxin positive and toxin negative cases. </w:t>
      </w:r>
    </w:p>
    <w:p w14:paraId="04DD5F7B" w14:textId="7FD8FB8D" w:rsidR="0025787E" w:rsidRPr="0025787E" w:rsidRDefault="000525D3" w:rsidP="0025787E">
      <w:pPr>
        <w:spacing w:after="120" w:line="276" w:lineRule="auto"/>
        <w:jc w:val="both"/>
        <w:rPr>
          <w:rFonts w:ascii="Arial" w:hAnsi="Arial" w:cs="Arial"/>
          <w:szCs w:val="24"/>
        </w:rPr>
      </w:pPr>
      <w:hyperlink w:anchor="TableA" w:history="1">
        <w:r w:rsidR="00CD4C1A" w:rsidRPr="00CD4C1A">
          <w:rPr>
            <w:rStyle w:val="Hyperlink"/>
            <w:rFonts w:ascii="Arial" w:hAnsi="Arial" w:cs="Arial"/>
            <w:b/>
            <w:szCs w:val="24"/>
          </w:rPr>
          <w:t>Table A</w:t>
        </w:r>
      </w:hyperlink>
      <w:r w:rsidR="0025787E" w:rsidRPr="006E1991">
        <w:rPr>
          <w:rFonts w:ascii="Arial" w:hAnsi="Arial" w:cs="Arial"/>
          <w:b/>
          <w:szCs w:val="24"/>
        </w:rPr>
        <w:t xml:space="preserve"> </w:t>
      </w:r>
      <w:r w:rsidR="0025787E" w:rsidRPr="006E1991">
        <w:rPr>
          <w:rFonts w:ascii="Arial" w:hAnsi="Arial" w:cs="Arial"/>
          <w:szCs w:val="24"/>
        </w:rPr>
        <w:t xml:space="preserve">in </w:t>
      </w:r>
      <w:r w:rsidR="0025787E" w:rsidRPr="006E1991">
        <w:rPr>
          <w:rFonts w:ascii="Arial" w:hAnsi="Arial" w:cs="Arial"/>
          <w:b/>
          <w:szCs w:val="24"/>
        </w:rPr>
        <w:t>Appendix 4</w:t>
      </w:r>
      <w:r w:rsidR="0025787E" w:rsidRPr="0025787E">
        <w:rPr>
          <w:rFonts w:ascii="Arial" w:hAnsi="Arial" w:cs="Arial"/>
          <w:szCs w:val="24"/>
        </w:rPr>
        <w:t xml:space="preserve"> includes the details of</w:t>
      </w:r>
      <w:r w:rsidR="00325CAE">
        <w:rPr>
          <w:rFonts w:ascii="Arial" w:hAnsi="Arial" w:cs="Arial"/>
          <w:szCs w:val="24"/>
        </w:rPr>
        <w:t xml:space="preserve"> twenty-</w:t>
      </w:r>
      <w:r w:rsidR="00316228">
        <w:rPr>
          <w:rFonts w:ascii="Arial" w:hAnsi="Arial" w:cs="Arial"/>
          <w:szCs w:val="24"/>
        </w:rPr>
        <w:t xml:space="preserve">three PII that occurred in </w:t>
      </w:r>
      <w:r w:rsidR="0025787E" w:rsidRPr="0025787E">
        <w:rPr>
          <w:rFonts w:ascii="Arial" w:hAnsi="Arial" w:cs="Arial"/>
          <w:szCs w:val="24"/>
        </w:rPr>
        <w:t xml:space="preserve">eighteen wards during Quarter 1 of this year. </w:t>
      </w:r>
      <w:r w:rsidR="006E1991" w:rsidRPr="0025787E">
        <w:rPr>
          <w:rFonts w:ascii="Arial" w:hAnsi="Arial" w:cs="Arial"/>
          <w:szCs w:val="24"/>
        </w:rPr>
        <w:t>The total number of patients included in the PII are also shown.</w:t>
      </w:r>
      <w:r w:rsidR="006E1991">
        <w:rPr>
          <w:rFonts w:ascii="Arial" w:hAnsi="Arial" w:cs="Arial"/>
          <w:szCs w:val="24"/>
        </w:rPr>
        <w:t xml:space="preserve"> </w:t>
      </w:r>
      <w:r w:rsidR="00CD4C1A">
        <w:rPr>
          <w:rFonts w:ascii="Arial" w:hAnsi="Arial" w:cs="Arial"/>
          <w:szCs w:val="24"/>
        </w:rPr>
        <w:t xml:space="preserve">This is </w:t>
      </w:r>
      <w:r w:rsidR="006E1991">
        <w:rPr>
          <w:rFonts w:ascii="Arial" w:hAnsi="Arial" w:cs="Arial"/>
          <w:szCs w:val="24"/>
        </w:rPr>
        <w:t>an increase in the</w:t>
      </w:r>
      <w:r w:rsidR="00316228">
        <w:rPr>
          <w:rFonts w:ascii="Arial" w:hAnsi="Arial" w:cs="Arial"/>
          <w:szCs w:val="24"/>
        </w:rPr>
        <w:t xml:space="preserve"> number of PII compared with those reported in </w:t>
      </w:r>
      <w:r w:rsidR="006E1991">
        <w:rPr>
          <w:rFonts w:ascii="Arial" w:hAnsi="Arial" w:cs="Arial"/>
          <w:szCs w:val="24"/>
        </w:rPr>
        <w:t>Quarter 4 2023/24.</w:t>
      </w:r>
    </w:p>
    <w:p w14:paraId="1CC70B24" w14:textId="347533A2" w:rsidR="006E1991" w:rsidRDefault="0025787E" w:rsidP="0025787E">
      <w:pPr>
        <w:spacing w:after="120" w:line="276" w:lineRule="auto"/>
        <w:jc w:val="both"/>
        <w:rPr>
          <w:rFonts w:ascii="Arial" w:hAnsi="Arial" w:cs="Arial"/>
          <w:szCs w:val="24"/>
        </w:rPr>
      </w:pPr>
      <w:r w:rsidRPr="0025787E">
        <w:rPr>
          <w:rFonts w:ascii="Arial" w:hAnsi="Arial" w:cs="Arial"/>
          <w:szCs w:val="24"/>
        </w:rPr>
        <w:t xml:space="preserve">Whole Genome Sequencing (WGS) is performed </w:t>
      </w:r>
      <w:r w:rsidR="00325CAE" w:rsidRPr="0025787E">
        <w:rPr>
          <w:rFonts w:ascii="Arial" w:hAnsi="Arial" w:cs="Arial"/>
          <w:szCs w:val="24"/>
        </w:rPr>
        <w:t xml:space="preserve">by the anaerobic reference lab in Cardiff </w:t>
      </w:r>
      <w:r w:rsidRPr="0025787E">
        <w:rPr>
          <w:rFonts w:ascii="Arial" w:hAnsi="Arial" w:cs="Arial"/>
          <w:szCs w:val="24"/>
        </w:rPr>
        <w:t xml:space="preserve">on all </w:t>
      </w:r>
      <w:r w:rsidRPr="0025787E">
        <w:rPr>
          <w:rFonts w:ascii="Arial" w:hAnsi="Arial" w:cs="Arial"/>
          <w:i/>
          <w:szCs w:val="24"/>
        </w:rPr>
        <w:t>C. difficile</w:t>
      </w:r>
      <w:r w:rsidRPr="0025787E">
        <w:rPr>
          <w:rFonts w:ascii="Arial" w:hAnsi="Arial" w:cs="Arial"/>
          <w:szCs w:val="24"/>
        </w:rPr>
        <w:t xml:space="preserve"> positive samples. If cases have the same genomic cluster code, they are considered to be genetically related and</w:t>
      </w:r>
      <w:r w:rsidR="00CD4C1A">
        <w:rPr>
          <w:rFonts w:ascii="Arial" w:hAnsi="Arial" w:cs="Arial"/>
          <w:szCs w:val="24"/>
        </w:rPr>
        <w:t xml:space="preserve"> may</w:t>
      </w:r>
      <w:r w:rsidRPr="0025787E">
        <w:rPr>
          <w:rFonts w:ascii="Arial" w:hAnsi="Arial" w:cs="Arial"/>
          <w:szCs w:val="24"/>
        </w:rPr>
        <w:t xml:space="preserve"> indicate that a possible transmission event has occurred.  </w:t>
      </w:r>
      <w:r w:rsidR="006E1991" w:rsidRPr="0025787E">
        <w:rPr>
          <w:rFonts w:ascii="Arial" w:hAnsi="Arial" w:cs="Arial"/>
          <w:szCs w:val="24"/>
        </w:rPr>
        <w:t xml:space="preserve">When the WGS cluster code is shared by two or more cases and epidemiological links are established, these are reported as probable outbreaks.  </w:t>
      </w:r>
    </w:p>
    <w:p w14:paraId="11E822A9" w14:textId="3195C5A5" w:rsidR="0025787E" w:rsidRPr="0025787E" w:rsidRDefault="0025787E" w:rsidP="0025787E">
      <w:pPr>
        <w:spacing w:after="120" w:line="276" w:lineRule="auto"/>
        <w:jc w:val="both"/>
        <w:rPr>
          <w:rFonts w:ascii="Arial" w:hAnsi="Arial" w:cs="Arial"/>
          <w:szCs w:val="24"/>
        </w:rPr>
      </w:pPr>
      <w:r w:rsidRPr="0025787E">
        <w:rPr>
          <w:rFonts w:ascii="Arial" w:hAnsi="Arial" w:cs="Arial"/>
          <w:szCs w:val="24"/>
        </w:rPr>
        <w:t xml:space="preserve">WGS results take approximately two weeks to be </w:t>
      </w:r>
      <w:r w:rsidR="00CD4C1A">
        <w:rPr>
          <w:rFonts w:ascii="Arial" w:hAnsi="Arial" w:cs="Arial"/>
          <w:szCs w:val="24"/>
        </w:rPr>
        <w:t xml:space="preserve">reported to the health board, this means that </w:t>
      </w:r>
      <w:r w:rsidR="00CD4C1A" w:rsidRPr="0025787E">
        <w:rPr>
          <w:rFonts w:ascii="Arial" w:hAnsi="Arial" w:cs="Arial"/>
          <w:szCs w:val="24"/>
        </w:rPr>
        <w:t>linked</w:t>
      </w:r>
      <w:r w:rsidRPr="0025787E">
        <w:rPr>
          <w:rFonts w:ascii="Arial" w:hAnsi="Arial" w:cs="Arial"/>
          <w:szCs w:val="24"/>
        </w:rPr>
        <w:t xml:space="preserve"> cases are identified and reported retrospectively. In some instances, the WGS results may identify cases with the same cluster code that are not associated to a PII.  In these instances, a further review of the patient pathway</w:t>
      </w:r>
      <w:r w:rsidR="006E1991">
        <w:rPr>
          <w:rFonts w:ascii="Arial" w:hAnsi="Arial" w:cs="Arial"/>
          <w:szCs w:val="24"/>
        </w:rPr>
        <w:t xml:space="preserve"> is</w:t>
      </w:r>
      <w:r w:rsidRPr="0025787E">
        <w:rPr>
          <w:rFonts w:ascii="Arial" w:hAnsi="Arial" w:cs="Arial"/>
          <w:szCs w:val="24"/>
        </w:rPr>
        <w:t xml:space="preserve"> undertaken to establish if there are epidemiological links in time or place. </w:t>
      </w:r>
    </w:p>
    <w:p w14:paraId="6E91F667" w14:textId="091A9C84" w:rsidR="0025787E" w:rsidRPr="0025787E" w:rsidRDefault="00325CAE" w:rsidP="0025787E">
      <w:pPr>
        <w:spacing w:after="120" w:line="276" w:lineRule="auto"/>
        <w:jc w:val="both"/>
        <w:rPr>
          <w:rFonts w:ascii="Arial" w:hAnsi="Arial" w:cs="Arial"/>
          <w:szCs w:val="24"/>
        </w:rPr>
      </w:pPr>
      <w:r>
        <w:rPr>
          <w:rFonts w:ascii="Arial" w:hAnsi="Arial" w:cs="Arial"/>
          <w:szCs w:val="24"/>
        </w:rPr>
        <w:t xml:space="preserve">For the 23 PII reported in Quarter 1, </w:t>
      </w:r>
      <w:r w:rsidR="0025787E" w:rsidRPr="0025787E">
        <w:rPr>
          <w:rFonts w:ascii="Arial" w:hAnsi="Arial" w:cs="Arial"/>
          <w:szCs w:val="24"/>
        </w:rPr>
        <w:t xml:space="preserve">WGS results available at the time of reporting, indicate that the majority of the </w:t>
      </w:r>
      <w:r>
        <w:rPr>
          <w:rFonts w:ascii="Arial" w:hAnsi="Arial" w:cs="Arial"/>
          <w:szCs w:val="24"/>
        </w:rPr>
        <w:t>case</w:t>
      </w:r>
      <w:r w:rsidR="0025787E" w:rsidRPr="0025787E">
        <w:rPr>
          <w:rFonts w:ascii="Arial" w:hAnsi="Arial" w:cs="Arial"/>
          <w:szCs w:val="24"/>
        </w:rPr>
        <w:t xml:space="preserve">s in these PII are not genomically linked.  Whilst it is reassuring to know that transmission has not occurred, </w:t>
      </w:r>
      <w:r>
        <w:rPr>
          <w:rFonts w:ascii="Arial" w:hAnsi="Arial" w:cs="Arial"/>
          <w:szCs w:val="24"/>
        </w:rPr>
        <w:t>the number of PII su</w:t>
      </w:r>
      <w:r w:rsidR="00A56CC5">
        <w:rPr>
          <w:rFonts w:ascii="Arial" w:hAnsi="Arial" w:cs="Arial"/>
          <w:szCs w:val="24"/>
        </w:rPr>
        <w:t>gg</w:t>
      </w:r>
      <w:r>
        <w:rPr>
          <w:rFonts w:ascii="Arial" w:hAnsi="Arial" w:cs="Arial"/>
          <w:szCs w:val="24"/>
        </w:rPr>
        <w:t xml:space="preserve">ests a </w:t>
      </w:r>
      <w:r w:rsidR="0025787E" w:rsidRPr="0025787E">
        <w:rPr>
          <w:rFonts w:ascii="Arial" w:hAnsi="Arial" w:cs="Arial"/>
          <w:szCs w:val="24"/>
        </w:rPr>
        <w:t>need</w:t>
      </w:r>
      <w:r w:rsidR="00A56CC5">
        <w:rPr>
          <w:rFonts w:ascii="Arial" w:hAnsi="Arial" w:cs="Arial"/>
          <w:szCs w:val="24"/>
        </w:rPr>
        <w:t xml:space="preserve"> for</w:t>
      </w:r>
      <w:r w:rsidR="0025787E" w:rsidRPr="0025787E">
        <w:rPr>
          <w:rFonts w:ascii="Arial" w:hAnsi="Arial" w:cs="Arial"/>
          <w:szCs w:val="24"/>
        </w:rPr>
        <w:t xml:space="preserve"> </w:t>
      </w:r>
      <w:r w:rsidR="00A56CC5">
        <w:rPr>
          <w:rFonts w:ascii="Arial" w:hAnsi="Arial" w:cs="Arial"/>
          <w:szCs w:val="24"/>
        </w:rPr>
        <w:t>greater</w:t>
      </w:r>
      <w:r w:rsidR="006E1991">
        <w:rPr>
          <w:rFonts w:ascii="Arial" w:hAnsi="Arial" w:cs="Arial"/>
          <w:szCs w:val="24"/>
        </w:rPr>
        <w:t xml:space="preserve"> </w:t>
      </w:r>
      <w:r w:rsidR="0025787E" w:rsidRPr="0025787E">
        <w:rPr>
          <w:rFonts w:ascii="Arial" w:hAnsi="Arial" w:cs="Arial"/>
          <w:szCs w:val="24"/>
        </w:rPr>
        <w:t xml:space="preserve">focus around antimicrobial stewardship in wards with a high incidence of </w:t>
      </w:r>
      <w:r w:rsidR="0025787E" w:rsidRPr="006E1991">
        <w:rPr>
          <w:rFonts w:ascii="Arial" w:hAnsi="Arial" w:cs="Arial"/>
          <w:i/>
          <w:szCs w:val="24"/>
        </w:rPr>
        <w:t>C. difficile</w:t>
      </w:r>
      <w:r w:rsidR="0025787E" w:rsidRPr="0025787E">
        <w:rPr>
          <w:rFonts w:ascii="Arial" w:hAnsi="Arial" w:cs="Arial"/>
          <w:szCs w:val="24"/>
        </w:rPr>
        <w:t xml:space="preserve">.  </w:t>
      </w:r>
    </w:p>
    <w:p w14:paraId="739416EB" w14:textId="3811A28C" w:rsidR="0025787E" w:rsidRPr="0025787E" w:rsidRDefault="006E1991" w:rsidP="0025787E">
      <w:pPr>
        <w:spacing w:after="120" w:line="276" w:lineRule="auto"/>
        <w:jc w:val="both"/>
        <w:rPr>
          <w:rFonts w:ascii="Arial" w:hAnsi="Arial" w:cs="Arial"/>
          <w:szCs w:val="24"/>
        </w:rPr>
      </w:pPr>
      <w:r>
        <w:rPr>
          <w:rFonts w:ascii="Arial" w:hAnsi="Arial" w:cs="Arial"/>
          <w:szCs w:val="24"/>
        </w:rPr>
        <w:t>Two probable</w:t>
      </w:r>
      <w:r w:rsidR="0025787E" w:rsidRPr="0025787E">
        <w:rPr>
          <w:rFonts w:ascii="Arial" w:hAnsi="Arial" w:cs="Arial"/>
          <w:szCs w:val="24"/>
        </w:rPr>
        <w:t xml:space="preserve"> transmi</w:t>
      </w:r>
      <w:r w:rsidR="00316228">
        <w:rPr>
          <w:rFonts w:ascii="Arial" w:hAnsi="Arial" w:cs="Arial"/>
          <w:szCs w:val="24"/>
        </w:rPr>
        <w:t>ssion events have been identified</w:t>
      </w:r>
      <w:r w:rsidR="0025787E" w:rsidRPr="0025787E">
        <w:rPr>
          <w:rFonts w:ascii="Arial" w:hAnsi="Arial" w:cs="Arial"/>
          <w:szCs w:val="24"/>
        </w:rPr>
        <w:t xml:space="preserve"> for </w:t>
      </w:r>
      <w:r w:rsidR="00CD4C1A">
        <w:rPr>
          <w:rFonts w:ascii="Arial" w:hAnsi="Arial" w:cs="Arial"/>
          <w:szCs w:val="24"/>
        </w:rPr>
        <w:t xml:space="preserve">wards in PII during </w:t>
      </w:r>
      <w:r w:rsidR="0025787E" w:rsidRPr="0025787E">
        <w:rPr>
          <w:rFonts w:ascii="Arial" w:hAnsi="Arial" w:cs="Arial"/>
          <w:szCs w:val="24"/>
        </w:rPr>
        <w:t xml:space="preserve">Quarter 1. These were associated to </w:t>
      </w:r>
      <w:r>
        <w:rPr>
          <w:rFonts w:ascii="Arial" w:hAnsi="Arial" w:cs="Arial"/>
          <w:szCs w:val="24"/>
        </w:rPr>
        <w:t xml:space="preserve">the PII on </w:t>
      </w:r>
      <w:r w:rsidR="0025787E" w:rsidRPr="0025787E">
        <w:rPr>
          <w:rFonts w:ascii="Arial" w:hAnsi="Arial" w:cs="Arial"/>
          <w:szCs w:val="24"/>
        </w:rPr>
        <w:t>Ward 12 and the</w:t>
      </w:r>
      <w:r>
        <w:rPr>
          <w:rFonts w:ascii="Arial" w:hAnsi="Arial" w:cs="Arial"/>
          <w:szCs w:val="24"/>
        </w:rPr>
        <w:t xml:space="preserve"> Chemotherapy Unit</w:t>
      </w:r>
      <w:r w:rsidR="00316228">
        <w:rPr>
          <w:rFonts w:ascii="Arial" w:hAnsi="Arial" w:cs="Arial"/>
          <w:szCs w:val="24"/>
        </w:rPr>
        <w:t xml:space="preserve">. </w:t>
      </w:r>
      <w:r>
        <w:rPr>
          <w:rFonts w:ascii="Arial" w:hAnsi="Arial" w:cs="Arial"/>
          <w:szCs w:val="24"/>
        </w:rPr>
        <w:t xml:space="preserve"> </w:t>
      </w:r>
      <w:r w:rsidRPr="006E1991">
        <w:rPr>
          <w:rFonts w:ascii="Arial" w:hAnsi="Arial" w:cs="Arial"/>
          <w:szCs w:val="24"/>
        </w:rPr>
        <w:t>Cluster Code WG21-00594_1694</w:t>
      </w:r>
      <w:r w:rsidR="0025787E" w:rsidRPr="0025787E">
        <w:rPr>
          <w:rFonts w:ascii="Arial" w:hAnsi="Arial" w:cs="Arial"/>
          <w:szCs w:val="24"/>
        </w:rPr>
        <w:t xml:space="preserve"> </w:t>
      </w:r>
      <w:r>
        <w:rPr>
          <w:rFonts w:ascii="Arial" w:hAnsi="Arial" w:cs="Arial"/>
          <w:szCs w:val="24"/>
        </w:rPr>
        <w:t xml:space="preserve">was confirmed for two patients who had been on </w:t>
      </w:r>
      <w:r w:rsidR="00316228">
        <w:rPr>
          <w:rFonts w:ascii="Arial" w:hAnsi="Arial" w:cs="Arial"/>
          <w:szCs w:val="24"/>
        </w:rPr>
        <w:t>W</w:t>
      </w:r>
      <w:r>
        <w:rPr>
          <w:rFonts w:ascii="Arial" w:hAnsi="Arial" w:cs="Arial"/>
          <w:szCs w:val="24"/>
        </w:rPr>
        <w:t>ard 12 in March - April</w:t>
      </w:r>
      <w:r w:rsidR="00316228">
        <w:rPr>
          <w:rFonts w:ascii="Arial" w:hAnsi="Arial" w:cs="Arial"/>
          <w:szCs w:val="24"/>
        </w:rPr>
        <w:t xml:space="preserve">.  </w:t>
      </w:r>
      <w:r>
        <w:rPr>
          <w:rFonts w:ascii="Arial" w:hAnsi="Arial" w:cs="Arial"/>
          <w:szCs w:val="24"/>
        </w:rPr>
        <w:t xml:space="preserve">The second </w:t>
      </w:r>
      <w:r w:rsidR="0025787E" w:rsidRPr="0025787E">
        <w:rPr>
          <w:rFonts w:ascii="Arial" w:hAnsi="Arial" w:cs="Arial"/>
          <w:szCs w:val="24"/>
        </w:rPr>
        <w:t>Cluster Code WG24-00057_38</w:t>
      </w:r>
      <w:r>
        <w:rPr>
          <w:rFonts w:ascii="Arial" w:hAnsi="Arial" w:cs="Arial"/>
          <w:szCs w:val="24"/>
        </w:rPr>
        <w:t>2</w:t>
      </w:r>
      <w:r w:rsidR="0025787E" w:rsidRPr="0025787E">
        <w:rPr>
          <w:rFonts w:ascii="Arial" w:hAnsi="Arial" w:cs="Arial"/>
          <w:szCs w:val="24"/>
        </w:rPr>
        <w:t xml:space="preserve"> </w:t>
      </w:r>
      <w:r>
        <w:rPr>
          <w:rFonts w:ascii="Arial" w:hAnsi="Arial" w:cs="Arial"/>
          <w:szCs w:val="24"/>
        </w:rPr>
        <w:t xml:space="preserve">was </w:t>
      </w:r>
      <w:r w:rsidR="0025787E" w:rsidRPr="0025787E">
        <w:rPr>
          <w:rFonts w:ascii="Arial" w:hAnsi="Arial" w:cs="Arial"/>
          <w:szCs w:val="24"/>
        </w:rPr>
        <w:t>confirmed for two patients</w:t>
      </w:r>
      <w:r>
        <w:rPr>
          <w:rFonts w:ascii="Arial" w:hAnsi="Arial" w:cs="Arial"/>
          <w:szCs w:val="24"/>
        </w:rPr>
        <w:t xml:space="preserve"> who had also been on </w:t>
      </w:r>
      <w:r w:rsidR="00316228">
        <w:rPr>
          <w:rFonts w:ascii="Arial" w:hAnsi="Arial" w:cs="Arial"/>
          <w:szCs w:val="24"/>
        </w:rPr>
        <w:t>W</w:t>
      </w:r>
      <w:r>
        <w:rPr>
          <w:rFonts w:ascii="Arial" w:hAnsi="Arial" w:cs="Arial"/>
          <w:szCs w:val="24"/>
        </w:rPr>
        <w:t xml:space="preserve">ard 12 </w:t>
      </w:r>
      <w:r w:rsidR="00316228">
        <w:rPr>
          <w:rFonts w:ascii="Arial" w:hAnsi="Arial" w:cs="Arial"/>
          <w:szCs w:val="24"/>
        </w:rPr>
        <w:t xml:space="preserve">during </w:t>
      </w:r>
      <w:r w:rsidR="0025787E" w:rsidRPr="0025787E">
        <w:rPr>
          <w:rFonts w:ascii="Arial" w:hAnsi="Arial" w:cs="Arial"/>
          <w:szCs w:val="24"/>
        </w:rPr>
        <w:t>June. Root cause analysis is required to understand what factors may have contributed to these transmission events.</w:t>
      </w:r>
      <w:r w:rsidR="00F11C89">
        <w:rPr>
          <w:rFonts w:ascii="Arial" w:hAnsi="Arial" w:cs="Arial"/>
          <w:szCs w:val="24"/>
        </w:rPr>
        <w:t xml:space="preserve"> </w:t>
      </w:r>
    </w:p>
    <w:p w14:paraId="22F21476" w14:textId="7A6930C3" w:rsidR="00B42CC3" w:rsidRPr="006E1991" w:rsidRDefault="00F11C89" w:rsidP="00F11C89">
      <w:pPr>
        <w:pStyle w:val="ListParagraph"/>
        <w:numPr>
          <w:ilvl w:val="1"/>
          <w:numId w:val="2"/>
        </w:numPr>
        <w:spacing w:after="120" w:line="276" w:lineRule="auto"/>
        <w:ind w:left="426" w:hanging="426"/>
        <w:contextualSpacing w:val="0"/>
        <w:jc w:val="both"/>
        <w:rPr>
          <w:rFonts w:ascii="Arial" w:hAnsi="Arial" w:cs="Arial"/>
          <w:b/>
          <w:sz w:val="28"/>
          <w:szCs w:val="24"/>
        </w:rPr>
      </w:pPr>
      <w:r w:rsidRPr="00F11C89">
        <w:rPr>
          <w:rFonts w:ascii="Arial" w:hAnsi="Arial" w:cs="Arial"/>
          <w:b/>
          <w:bCs/>
          <w:iCs/>
          <w:sz w:val="24"/>
          <w:szCs w:val="24"/>
        </w:rPr>
        <w:t xml:space="preserve"> </w:t>
      </w:r>
      <w:r w:rsidR="00B42CC3" w:rsidRPr="006E1991">
        <w:rPr>
          <w:rFonts w:ascii="Arial" w:hAnsi="Arial" w:cs="Arial"/>
          <w:b/>
          <w:bCs/>
          <w:iCs/>
          <w:sz w:val="24"/>
          <w:szCs w:val="24"/>
          <w:u w:val="single"/>
        </w:rPr>
        <w:t>G</w:t>
      </w:r>
      <w:r w:rsidR="00174F64" w:rsidRPr="006E1991">
        <w:rPr>
          <w:rFonts w:ascii="Arial" w:hAnsi="Arial" w:cs="Arial"/>
          <w:b/>
          <w:bCs/>
          <w:iCs/>
          <w:sz w:val="24"/>
          <w:szCs w:val="24"/>
          <w:u w:val="single"/>
        </w:rPr>
        <w:t xml:space="preserve">enomically linked </w:t>
      </w:r>
      <w:r w:rsidR="00CD4C1A" w:rsidRPr="00CD4C1A">
        <w:rPr>
          <w:rFonts w:ascii="Arial" w:hAnsi="Arial" w:cs="Arial"/>
          <w:b/>
          <w:bCs/>
          <w:i/>
          <w:iCs/>
          <w:sz w:val="24"/>
          <w:szCs w:val="24"/>
          <w:u w:val="single"/>
        </w:rPr>
        <w:t>C.difficile</w:t>
      </w:r>
      <w:r w:rsidR="00CD4C1A">
        <w:rPr>
          <w:rFonts w:ascii="Arial" w:hAnsi="Arial" w:cs="Arial"/>
          <w:b/>
          <w:bCs/>
          <w:iCs/>
          <w:sz w:val="24"/>
          <w:szCs w:val="24"/>
          <w:u w:val="single"/>
        </w:rPr>
        <w:t xml:space="preserve"> </w:t>
      </w:r>
      <w:r w:rsidR="00584123" w:rsidRPr="006E1991">
        <w:rPr>
          <w:rFonts w:ascii="Arial" w:hAnsi="Arial" w:cs="Arial"/>
          <w:b/>
          <w:bCs/>
          <w:iCs/>
          <w:sz w:val="24"/>
          <w:szCs w:val="24"/>
          <w:u w:val="single"/>
        </w:rPr>
        <w:t>cluster</w:t>
      </w:r>
      <w:r w:rsidR="00174F64" w:rsidRPr="006E1991">
        <w:rPr>
          <w:rFonts w:ascii="Arial" w:hAnsi="Arial" w:cs="Arial"/>
          <w:b/>
          <w:bCs/>
          <w:iCs/>
          <w:sz w:val="24"/>
          <w:szCs w:val="24"/>
          <w:u w:val="single"/>
        </w:rPr>
        <w:t>s</w:t>
      </w:r>
      <w:r w:rsidR="00F0787E" w:rsidRPr="006E1991">
        <w:rPr>
          <w:rFonts w:ascii="Arial" w:hAnsi="Arial" w:cs="Arial"/>
          <w:bCs/>
          <w:iCs/>
          <w:sz w:val="24"/>
          <w:szCs w:val="24"/>
          <w:u w:val="single"/>
        </w:rPr>
        <w:t>:</w:t>
      </w:r>
      <w:r w:rsidR="00F0787E" w:rsidRPr="006E1991">
        <w:rPr>
          <w:rFonts w:ascii="Arial" w:hAnsi="Arial" w:cs="Arial"/>
          <w:bCs/>
          <w:i/>
          <w:iCs/>
          <w:sz w:val="24"/>
          <w:szCs w:val="24"/>
          <w:u w:val="single"/>
        </w:rPr>
        <w:t xml:space="preserve"> </w:t>
      </w:r>
    </w:p>
    <w:p w14:paraId="59CFB6C9" w14:textId="62BC396B" w:rsidR="00CB1AE0" w:rsidRDefault="00CB1AE0" w:rsidP="00031DA1">
      <w:pPr>
        <w:spacing w:after="120" w:line="276" w:lineRule="auto"/>
        <w:jc w:val="both"/>
        <w:rPr>
          <w:rFonts w:ascii="Arial" w:hAnsi="Arial" w:cs="Arial"/>
        </w:rPr>
      </w:pPr>
      <w:r>
        <w:rPr>
          <w:rFonts w:ascii="Arial" w:hAnsi="Arial" w:cs="Arial"/>
        </w:rPr>
        <w:t xml:space="preserve">The WGS results received during Quarter 1 have been reviewed to identify if there are any epidemiological links </w:t>
      </w:r>
      <w:r w:rsidR="00CD4C1A">
        <w:rPr>
          <w:rFonts w:ascii="Arial" w:hAnsi="Arial" w:cs="Arial"/>
        </w:rPr>
        <w:t xml:space="preserve">between individual </w:t>
      </w:r>
      <w:r>
        <w:rPr>
          <w:rFonts w:ascii="Arial" w:hAnsi="Arial" w:cs="Arial"/>
        </w:rPr>
        <w:t>cases previously reported and</w:t>
      </w:r>
      <w:r w:rsidR="00A56CC5">
        <w:rPr>
          <w:rFonts w:ascii="Arial" w:hAnsi="Arial" w:cs="Arial"/>
        </w:rPr>
        <w:t xml:space="preserve"> this may</w:t>
      </w:r>
      <w:r>
        <w:rPr>
          <w:rFonts w:ascii="Arial" w:hAnsi="Arial" w:cs="Arial"/>
        </w:rPr>
        <w:t xml:space="preserve"> identify outbreaks retrospectively. </w:t>
      </w:r>
    </w:p>
    <w:p w14:paraId="35F5F97D" w14:textId="24344BC5" w:rsidR="00B42CC3" w:rsidRDefault="000525D3" w:rsidP="00B42CC3">
      <w:pPr>
        <w:spacing w:after="120" w:line="276" w:lineRule="auto"/>
        <w:jc w:val="both"/>
        <w:rPr>
          <w:rFonts w:ascii="Arial" w:hAnsi="Arial" w:cs="Arial"/>
          <w:szCs w:val="24"/>
        </w:rPr>
      </w:pPr>
      <w:hyperlink w:anchor="TableB" w:history="1">
        <w:r w:rsidR="006C7CAA" w:rsidRPr="00CD4C1A">
          <w:rPr>
            <w:rStyle w:val="Hyperlink"/>
            <w:rFonts w:ascii="Arial" w:hAnsi="Arial" w:cs="Arial"/>
          </w:rPr>
          <w:t xml:space="preserve">Table </w:t>
        </w:r>
        <w:r w:rsidR="00CD4C1A" w:rsidRPr="00CD4C1A">
          <w:rPr>
            <w:rStyle w:val="Hyperlink"/>
            <w:rFonts w:ascii="Arial" w:hAnsi="Arial" w:cs="Arial"/>
          </w:rPr>
          <w:t>B</w:t>
        </w:r>
      </w:hyperlink>
      <w:r w:rsidR="006C7CAA">
        <w:rPr>
          <w:rFonts w:ascii="Arial" w:hAnsi="Arial" w:cs="Arial"/>
        </w:rPr>
        <w:t xml:space="preserve"> in </w:t>
      </w:r>
      <w:r w:rsidR="006C7CAA">
        <w:rPr>
          <w:rFonts w:ascii="Arial" w:hAnsi="Arial" w:cs="Arial"/>
          <w:b/>
          <w:u w:val="single"/>
        </w:rPr>
        <w:t xml:space="preserve">Appendix </w:t>
      </w:r>
      <w:r w:rsidR="006C7CAA" w:rsidRPr="006C7CAA">
        <w:rPr>
          <w:rFonts w:ascii="Arial" w:hAnsi="Arial" w:cs="Arial"/>
        </w:rPr>
        <w:t>4</w:t>
      </w:r>
      <w:r w:rsidR="006C7CAA">
        <w:rPr>
          <w:rFonts w:ascii="Arial" w:hAnsi="Arial" w:cs="Arial"/>
        </w:rPr>
        <w:t xml:space="preserve"> p</w:t>
      </w:r>
      <w:r w:rsidR="00CB1AE0" w:rsidRPr="006C7CAA">
        <w:rPr>
          <w:rFonts w:ascii="Arial" w:hAnsi="Arial" w:cs="Arial"/>
        </w:rPr>
        <w:t>r</w:t>
      </w:r>
      <w:r w:rsidR="00B42CC3">
        <w:rPr>
          <w:rFonts w:ascii="Arial" w:hAnsi="Arial" w:cs="Arial"/>
        </w:rPr>
        <w:t xml:space="preserve">ovides the </w:t>
      </w:r>
      <w:r w:rsidR="006C7CAA">
        <w:rPr>
          <w:rFonts w:ascii="Arial" w:hAnsi="Arial" w:cs="Arial"/>
        </w:rPr>
        <w:t xml:space="preserve">details of </w:t>
      </w:r>
      <w:r w:rsidR="00B42CC3">
        <w:rPr>
          <w:rFonts w:ascii="Arial" w:hAnsi="Arial" w:cs="Arial"/>
        </w:rPr>
        <w:t xml:space="preserve">eleven </w:t>
      </w:r>
      <w:r w:rsidR="00CB1AE0">
        <w:rPr>
          <w:rFonts w:ascii="Arial" w:hAnsi="Arial" w:cs="Arial"/>
        </w:rPr>
        <w:t>genomically linked clusters</w:t>
      </w:r>
      <w:r w:rsidR="00B42CC3">
        <w:rPr>
          <w:rFonts w:ascii="Arial" w:hAnsi="Arial" w:cs="Arial"/>
        </w:rPr>
        <w:t xml:space="preserve"> involving 2 patients in each cluster</w:t>
      </w:r>
      <w:r w:rsidR="006E1991">
        <w:rPr>
          <w:rFonts w:ascii="Arial" w:hAnsi="Arial" w:cs="Arial"/>
        </w:rPr>
        <w:t>.</w:t>
      </w:r>
      <w:r w:rsidR="00B42CC3">
        <w:rPr>
          <w:rFonts w:ascii="Arial" w:hAnsi="Arial" w:cs="Arial"/>
        </w:rPr>
        <w:t xml:space="preserve"> Seven of the eleven clusters have been found to be e</w:t>
      </w:r>
      <w:r w:rsidR="00B42CC3" w:rsidRPr="00B42CC3">
        <w:rPr>
          <w:rFonts w:ascii="Arial" w:hAnsi="Arial" w:cs="Arial"/>
          <w:szCs w:val="24"/>
        </w:rPr>
        <w:t>pidemiologica</w:t>
      </w:r>
      <w:r w:rsidR="00B42CC3">
        <w:rPr>
          <w:rFonts w:ascii="Arial" w:hAnsi="Arial" w:cs="Arial"/>
          <w:szCs w:val="24"/>
        </w:rPr>
        <w:t xml:space="preserve">lly linked in time and place. The locations of probable transmission are identified within Table 2. </w:t>
      </w:r>
    </w:p>
    <w:bookmarkEnd w:id="3"/>
    <w:p w14:paraId="1F02DFC1" w14:textId="3311E5F2" w:rsidR="002D78DB" w:rsidRPr="00F11C89" w:rsidRDefault="005755FE" w:rsidP="00F11C89">
      <w:pPr>
        <w:pStyle w:val="ListParagraph"/>
        <w:numPr>
          <w:ilvl w:val="1"/>
          <w:numId w:val="2"/>
        </w:numPr>
        <w:rPr>
          <w:rFonts w:ascii="Arial" w:hAnsi="Arial" w:cs="Arial"/>
          <w:b/>
          <w:szCs w:val="24"/>
          <w:u w:val="single"/>
        </w:rPr>
      </w:pPr>
      <w:r w:rsidRPr="00F11C89">
        <w:rPr>
          <w:rFonts w:ascii="Arial" w:hAnsi="Arial" w:cs="Arial"/>
          <w:b/>
          <w:szCs w:val="24"/>
          <w:u w:val="single"/>
        </w:rPr>
        <w:t>Gastro-</w:t>
      </w:r>
      <w:r w:rsidR="007B7F3D" w:rsidRPr="00F11C89">
        <w:rPr>
          <w:rFonts w:ascii="Arial" w:hAnsi="Arial" w:cs="Arial"/>
          <w:b/>
          <w:szCs w:val="24"/>
          <w:u w:val="single"/>
        </w:rPr>
        <w:t xml:space="preserve">enteric incidents and outbreaks </w:t>
      </w:r>
    </w:p>
    <w:p w14:paraId="4C4EA669" w14:textId="309FF0BA" w:rsidR="003F336D" w:rsidRPr="009602DE" w:rsidRDefault="00584123" w:rsidP="0014141D">
      <w:pPr>
        <w:spacing w:after="120" w:line="276" w:lineRule="auto"/>
        <w:jc w:val="both"/>
        <w:outlineLvl w:val="0"/>
        <w:rPr>
          <w:rFonts w:ascii="Arial" w:hAnsi="Arial" w:cs="Arial"/>
          <w:szCs w:val="24"/>
        </w:rPr>
      </w:pPr>
      <w:r w:rsidRPr="009602DE">
        <w:rPr>
          <w:rFonts w:ascii="Arial" w:hAnsi="Arial" w:cs="Arial"/>
          <w:szCs w:val="24"/>
        </w:rPr>
        <w:t xml:space="preserve">There have been 14 separate </w:t>
      </w:r>
      <w:r w:rsidR="009F5D3D" w:rsidRPr="009602DE">
        <w:rPr>
          <w:rFonts w:ascii="Arial" w:hAnsi="Arial" w:cs="Arial"/>
          <w:szCs w:val="24"/>
        </w:rPr>
        <w:t xml:space="preserve">ward </w:t>
      </w:r>
      <w:r w:rsidRPr="009602DE">
        <w:rPr>
          <w:rFonts w:ascii="Arial" w:hAnsi="Arial" w:cs="Arial"/>
          <w:szCs w:val="24"/>
        </w:rPr>
        <w:t xml:space="preserve">incidents of </w:t>
      </w:r>
      <w:r w:rsidR="007B7F3D" w:rsidRPr="009602DE">
        <w:rPr>
          <w:rFonts w:ascii="Arial" w:hAnsi="Arial" w:cs="Arial"/>
          <w:i/>
          <w:szCs w:val="24"/>
        </w:rPr>
        <w:t>Norovirus</w:t>
      </w:r>
      <w:r w:rsidR="007B7F3D" w:rsidRPr="009602DE">
        <w:rPr>
          <w:rFonts w:ascii="Arial" w:hAnsi="Arial" w:cs="Arial"/>
          <w:szCs w:val="24"/>
        </w:rPr>
        <w:t xml:space="preserve"> </w:t>
      </w:r>
      <w:r w:rsidR="009F5D3D" w:rsidRPr="009602DE">
        <w:rPr>
          <w:rFonts w:ascii="Arial" w:hAnsi="Arial" w:cs="Arial"/>
          <w:szCs w:val="24"/>
        </w:rPr>
        <w:t xml:space="preserve">in acute hospitals </w:t>
      </w:r>
      <w:r w:rsidRPr="009602DE">
        <w:rPr>
          <w:rFonts w:ascii="Arial" w:hAnsi="Arial" w:cs="Arial"/>
          <w:szCs w:val="24"/>
        </w:rPr>
        <w:t xml:space="preserve">between April and June. </w:t>
      </w:r>
      <w:r w:rsidR="009F5D3D" w:rsidRPr="009602DE">
        <w:rPr>
          <w:rFonts w:ascii="Arial" w:hAnsi="Arial" w:cs="Arial"/>
          <w:szCs w:val="24"/>
        </w:rPr>
        <w:t xml:space="preserve">Eleven of these ward incidents involved single cases only. </w:t>
      </w:r>
      <w:r w:rsidRPr="009602DE">
        <w:rPr>
          <w:rFonts w:ascii="Arial" w:hAnsi="Arial" w:cs="Arial"/>
          <w:szCs w:val="24"/>
        </w:rPr>
        <w:t xml:space="preserve"> Three wards </w:t>
      </w:r>
      <w:r w:rsidR="009F5D3D" w:rsidRPr="009602DE">
        <w:rPr>
          <w:rFonts w:ascii="Arial" w:hAnsi="Arial" w:cs="Arial"/>
          <w:szCs w:val="24"/>
        </w:rPr>
        <w:t xml:space="preserve">had </w:t>
      </w:r>
      <w:r w:rsidRPr="009602DE">
        <w:rPr>
          <w:rFonts w:ascii="Arial" w:hAnsi="Arial" w:cs="Arial"/>
          <w:szCs w:val="24"/>
        </w:rPr>
        <w:t>incidents</w:t>
      </w:r>
      <w:r w:rsidR="009F5D3D" w:rsidRPr="009602DE">
        <w:rPr>
          <w:rFonts w:ascii="Arial" w:hAnsi="Arial" w:cs="Arial"/>
          <w:szCs w:val="24"/>
        </w:rPr>
        <w:t xml:space="preserve"> involving multiple patients (2 cases, 5 cases and 6 cases respectively), all of which had an impact on bed capacity for a limited period.  </w:t>
      </w:r>
    </w:p>
    <w:p w14:paraId="0052E5F0" w14:textId="0157638B" w:rsidR="00C50FF3" w:rsidRDefault="007B7F3D" w:rsidP="009602DE">
      <w:pPr>
        <w:pStyle w:val="CommentText"/>
        <w:spacing w:line="276" w:lineRule="auto"/>
        <w:jc w:val="both"/>
        <w:rPr>
          <w:rFonts w:ascii="Arial" w:hAnsi="Arial" w:cs="Arial"/>
          <w:sz w:val="24"/>
          <w:szCs w:val="24"/>
        </w:rPr>
      </w:pPr>
      <w:r w:rsidRPr="009602DE">
        <w:rPr>
          <w:rFonts w:ascii="Arial" w:hAnsi="Arial" w:cs="Arial"/>
          <w:sz w:val="24"/>
          <w:szCs w:val="24"/>
        </w:rPr>
        <w:t xml:space="preserve">Ward C </w:t>
      </w:r>
      <w:r w:rsidR="00B60EBA" w:rsidRPr="009602DE">
        <w:rPr>
          <w:rFonts w:ascii="Arial" w:hAnsi="Arial" w:cs="Arial"/>
          <w:sz w:val="24"/>
          <w:szCs w:val="24"/>
        </w:rPr>
        <w:t xml:space="preserve">in </w:t>
      </w:r>
      <w:r w:rsidRPr="009602DE">
        <w:rPr>
          <w:rFonts w:ascii="Arial" w:hAnsi="Arial" w:cs="Arial"/>
          <w:sz w:val="24"/>
          <w:szCs w:val="24"/>
        </w:rPr>
        <w:t>N</w:t>
      </w:r>
      <w:r w:rsidR="00B60EBA" w:rsidRPr="009602DE">
        <w:rPr>
          <w:rFonts w:ascii="Arial" w:hAnsi="Arial" w:cs="Arial"/>
          <w:sz w:val="24"/>
          <w:szCs w:val="24"/>
        </w:rPr>
        <w:t xml:space="preserve">eath </w:t>
      </w:r>
      <w:r w:rsidRPr="009602DE">
        <w:rPr>
          <w:rFonts w:ascii="Arial" w:hAnsi="Arial" w:cs="Arial"/>
          <w:sz w:val="24"/>
          <w:szCs w:val="24"/>
        </w:rPr>
        <w:t>P</w:t>
      </w:r>
      <w:r w:rsidR="00B60EBA" w:rsidRPr="009602DE">
        <w:rPr>
          <w:rFonts w:ascii="Arial" w:hAnsi="Arial" w:cs="Arial"/>
          <w:sz w:val="24"/>
          <w:szCs w:val="24"/>
        </w:rPr>
        <w:t xml:space="preserve">ort </w:t>
      </w:r>
      <w:r w:rsidRPr="009602DE">
        <w:rPr>
          <w:rFonts w:ascii="Arial" w:hAnsi="Arial" w:cs="Arial"/>
          <w:sz w:val="24"/>
          <w:szCs w:val="24"/>
        </w:rPr>
        <w:t>T</w:t>
      </w:r>
      <w:r w:rsidR="00B60EBA" w:rsidRPr="009602DE">
        <w:rPr>
          <w:rFonts w:ascii="Arial" w:hAnsi="Arial" w:cs="Arial"/>
          <w:sz w:val="24"/>
          <w:szCs w:val="24"/>
        </w:rPr>
        <w:t xml:space="preserve">albot </w:t>
      </w:r>
      <w:r w:rsidRPr="009602DE">
        <w:rPr>
          <w:rFonts w:ascii="Arial" w:hAnsi="Arial" w:cs="Arial"/>
          <w:sz w:val="24"/>
          <w:szCs w:val="24"/>
        </w:rPr>
        <w:t>H</w:t>
      </w:r>
      <w:r w:rsidR="00B60EBA" w:rsidRPr="009602DE">
        <w:rPr>
          <w:rFonts w:ascii="Arial" w:hAnsi="Arial" w:cs="Arial"/>
          <w:sz w:val="24"/>
          <w:szCs w:val="24"/>
        </w:rPr>
        <w:t>ospital</w:t>
      </w:r>
      <w:r w:rsidRPr="009602DE">
        <w:rPr>
          <w:rFonts w:ascii="Arial" w:hAnsi="Arial" w:cs="Arial"/>
          <w:i/>
          <w:sz w:val="24"/>
          <w:szCs w:val="24"/>
        </w:rPr>
        <w:t xml:space="preserve"> </w:t>
      </w:r>
      <w:r w:rsidR="009F5D3D" w:rsidRPr="009602DE">
        <w:rPr>
          <w:rFonts w:ascii="Arial" w:hAnsi="Arial" w:cs="Arial"/>
          <w:sz w:val="24"/>
          <w:szCs w:val="24"/>
        </w:rPr>
        <w:t>identified</w:t>
      </w:r>
      <w:r w:rsidRPr="009602DE">
        <w:rPr>
          <w:rFonts w:ascii="Arial" w:hAnsi="Arial" w:cs="Arial"/>
          <w:sz w:val="24"/>
          <w:szCs w:val="24"/>
        </w:rPr>
        <w:t xml:space="preserve"> 2 patients with </w:t>
      </w:r>
      <w:r w:rsidRPr="009602DE">
        <w:rPr>
          <w:rFonts w:ascii="Arial" w:hAnsi="Arial" w:cs="Arial"/>
          <w:i/>
          <w:sz w:val="24"/>
          <w:szCs w:val="24"/>
        </w:rPr>
        <w:t xml:space="preserve">Campylobacter sp. </w:t>
      </w:r>
      <w:r w:rsidRPr="009602DE">
        <w:rPr>
          <w:rFonts w:ascii="Arial" w:hAnsi="Arial" w:cs="Arial"/>
          <w:sz w:val="24"/>
          <w:szCs w:val="24"/>
        </w:rPr>
        <w:t xml:space="preserve">An </w:t>
      </w:r>
      <w:r w:rsidR="009F5D3D" w:rsidRPr="009602DE">
        <w:rPr>
          <w:rFonts w:ascii="Arial" w:hAnsi="Arial" w:cs="Arial"/>
          <w:sz w:val="24"/>
          <w:szCs w:val="24"/>
        </w:rPr>
        <w:t xml:space="preserve">Incident Management </w:t>
      </w:r>
      <w:r w:rsidR="00C50FF3" w:rsidRPr="009602DE">
        <w:rPr>
          <w:rFonts w:ascii="Arial" w:hAnsi="Arial" w:cs="Arial"/>
          <w:sz w:val="24"/>
          <w:szCs w:val="24"/>
        </w:rPr>
        <w:t xml:space="preserve">Team (IMT) </w:t>
      </w:r>
      <w:r w:rsidRPr="009602DE">
        <w:rPr>
          <w:rFonts w:ascii="Arial" w:hAnsi="Arial" w:cs="Arial"/>
          <w:sz w:val="24"/>
          <w:szCs w:val="24"/>
        </w:rPr>
        <w:t xml:space="preserve">meeting </w:t>
      </w:r>
      <w:r w:rsidR="00C50FF3" w:rsidRPr="009602DE">
        <w:rPr>
          <w:rFonts w:ascii="Arial" w:hAnsi="Arial" w:cs="Arial"/>
          <w:sz w:val="24"/>
          <w:szCs w:val="24"/>
        </w:rPr>
        <w:t>was held and membership included Consultant in Health Protection and a Local Authority Environmental Health Officer.  Both cases were reviewed and the IMT agreed that both were probable community acquired infections</w:t>
      </w:r>
      <w:r w:rsidR="009602DE">
        <w:rPr>
          <w:rFonts w:ascii="Arial" w:hAnsi="Arial" w:cs="Arial"/>
          <w:sz w:val="24"/>
          <w:szCs w:val="24"/>
        </w:rPr>
        <w:t>.</w:t>
      </w:r>
    </w:p>
    <w:p w14:paraId="01655AE5" w14:textId="4B98BBFC" w:rsidR="007B7F3D" w:rsidRPr="00A56CC5" w:rsidRDefault="007B7F3D" w:rsidP="00F11C89">
      <w:pPr>
        <w:pStyle w:val="ListParagraph"/>
        <w:numPr>
          <w:ilvl w:val="1"/>
          <w:numId w:val="2"/>
        </w:numPr>
        <w:spacing w:after="120" w:line="276" w:lineRule="auto"/>
        <w:jc w:val="both"/>
        <w:outlineLvl w:val="0"/>
        <w:rPr>
          <w:rFonts w:ascii="Arial" w:hAnsi="Arial" w:cs="Arial"/>
          <w:b/>
          <w:sz w:val="24"/>
          <w:u w:val="single"/>
        </w:rPr>
      </w:pPr>
      <w:r w:rsidRPr="00A56CC5">
        <w:rPr>
          <w:rFonts w:ascii="Arial" w:hAnsi="Arial" w:cs="Arial"/>
          <w:b/>
          <w:sz w:val="24"/>
          <w:u w:val="single"/>
        </w:rPr>
        <w:t>Respiratory pathogens</w:t>
      </w:r>
    </w:p>
    <w:p w14:paraId="285CC32C" w14:textId="0DE14F24" w:rsidR="007B7F3D" w:rsidRPr="00A56CC5" w:rsidRDefault="007B7F3D" w:rsidP="00A56CC5">
      <w:pPr>
        <w:pStyle w:val="ListParagraph"/>
        <w:numPr>
          <w:ilvl w:val="0"/>
          <w:numId w:val="19"/>
        </w:numPr>
        <w:spacing w:after="120" w:line="276" w:lineRule="auto"/>
        <w:ind w:left="426" w:hanging="426"/>
        <w:jc w:val="both"/>
        <w:outlineLvl w:val="0"/>
        <w:rPr>
          <w:rFonts w:ascii="Arial" w:hAnsi="Arial" w:cs="Arial"/>
          <w:sz w:val="24"/>
        </w:rPr>
      </w:pPr>
      <w:r w:rsidRPr="00A56CC5">
        <w:rPr>
          <w:rFonts w:ascii="Arial" w:hAnsi="Arial" w:cs="Arial"/>
          <w:sz w:val="24"/>
        </w:rPr>
        <w:t xml:space="preserve">There were 48 individual Covid-19 incidents managed during </w:t>
      </w:r>
      <w:r w:rsidR="0014141D" w:rsidRPr="00A56CC5">
        <w:rPr>
          <w:rFonts w:ascii="Arial" w:hAnsi="Arial" w:cs="Arial"/>
          <w:sz w:val="24"/>
          <w:szCs w:val="24"/>
        </w:rPr>
        <w:t xml:space="preserve">Quarter </w:t>
      </w:r>
      <w:r w:rsidRPr="00A56CC5">
        <w:rPr>
          <w:rFonts w:ascii="Arial" w:hAnsi="Arial" w:cs="Arial"/>
          <w:sz w:val="24"/>
        </w:rPr>
        <w:t>1 across all hospital sites, but predominantly affecting Morriston</w:t>
      </w:r>
      <w:r w:rsidR="00A56CC5" w:rsidRPr="00A56CC5">
        <w:rPr>
          <w:rFonts w:ascii="Arial" w:hAnsi="Arial" w:cs="Arial"/>
          <w:sz w:val="24"/>
        </w:rPr>
        <w:t xml:space="preserve"> and this</w:t>
      </w:r>
      <w:r w:rsidRPr="00A56CC5">
        <w:rPr>
          <w:rFonts w:ascii="Arial" w:hAnsi="Arial" w:cs="Arial"/>
          <w:sz w:val="24"/>
        </w:rPr>
        <w:t xml:space="preserve"> impact</w:t>
      </w:r>
      <w:r w:rsidR="00A56CC5" w:rsidRPr="00A56CC5">
        <w:rPr>
          <w:rFonts w:ascii="Arial" w:hAnsi="Arial" w:cs="Arial"/>
          <w:sz w:val="24"/>
        </w:rPr>
        <w:t>ed</w:t>
      </w:r>
      <w:r w:rsidRPr="00A56CC5">
        <w:rPr>
          <w:rFonts w:ascii="Arial" w:hAnsi="Arial" w:cs="Arial"/>
          <w:sz w:val="24"/>
        </w:rPr>
        <w:t xml:space="preserve"> on bed closures in 10 of the areas</w:t>
      </w:r>
      <w:r w:rsidR="00A56CC5">
        <w:rPr>
          <w:rFonts w:ascii="Arial" w:hAnsi="Arial" w:cs="Arial"/>
          <w:sz w:val="24"/>
        </w:rPr>
        <w:t>,</w:t>
      </w:r>
      <w:r w:rsidR="00A56CC5" w:rsidRPr="00A56CC5">
        <w:t xml:space="preserve"> </w:t>
      </w:r>
      <w:r w:rsidR="00A56CC5" w:rsidRPr="00A56CC5">
        <w:rPr>
          <w:rFonts w:ascii="Arial" w:hAnsi="Arial" w:cs="Arial"/>
          <w:sz w:val="24"/>
        </w:rPr>
        <w:t>compound</w:t>
      </w:r>
      <w:r w:rsidR="00A56CC5">
        <w:rPr>
          <w:rFonts w:ascii="Arial" w:hAnsi="Arial" w:cs="Arial"/>
          <w:sz w:val="24"/>
        </w:rPr>
        <w:t>ing</w:t>
      </w:r>
      <w:r w:rsidR="00A56CC5" w:rsidRPr="00A56CC5">
        <w:rPr>
          <w:rFonts w:ascii="Arial" w:hAnsi="Arial" w:cs="Arial"/>
          <w:sz w:val="24"/>
        </w:rPr>
        <w:t xml:space="preserve"> existing service pressures</w:t>
      </w:r>
      <w:r w:rsidRPr="00A56CC5">
        <w:rPr>
          <w:rFonts w:ascii="Arial" w:hAnsi="Arial" w:cs="Arial"/>
          <w:sz w:val="24"/>
        </w:rPr>
        <w:t>. There were 27 incidents where 2 or more cas</w:t>
      </w:r>
      <w:r w:rsidR="00B60EBA" w:rsidRPr="00A56CC5">
        <w:rPr>
          <w:rFonts w:ascii="Arial" w:hAnsi="Arial" w:cs="Arial"/>
          <w:sz w:val="24"/>
        </w:rPr>
        <w:t>es were confirmed.  There were two</w:t>
      </w:r>
      <w:r w:rsidRPr="00A56CC5">
        <w:rPr>
          <w:rFonts w:ascii="Arial" w:hAnsi="Arial" w:cs="Arial"/>
          <w:sz w:val="24"/>
        </w:rPr>
        <w:t xml:space="preserve"> Influenza incidents managed, but only 1 where onward transmission was likely, </w:t>
      </w:r>
      <w:r w:rsidR="00A56CC5" w:rsidRPr="00A56CC5">
        <w:rPr>
          <w:rFonts w:ascii="Arial" w:hAnsi="Arial" w:cs="Arial"/>
          <w:sz w:val="24"/>
        </w:rPr>
        <w:t xml:space="preserve">which </w:t>
      </w:r>
      <w:r w:rsidRPr="00A56CC5">
        <w:rPr>
          <w:rFonts w:ascii="Arial" w:hAnsi="Arial" w:cs="Arial"/>
          <w:sz w:val="24"/>
        </w:rPr>
        <w:t xml:space="preserve">affected 3 patients on Ward 3 Singleton during May.  </w:t>
      </w:r>
    </w:p>
    <w:p w14:paraId="09B83E37" w14:textId="77777777" w:rsidR="007B7F3D" w:rsidRPr="00A56CC5" w:rsidRDefault="007B7F3D" w:rsidP="00A56CC5">
      <w:pPr>
        <w:pStyle w:val="ListParagraph"/>
        <w:numPr>
          <w:ilvl w:val="0"/>
          <w:numId w:val="19"/>
        </w:numPr>
        <w:spacing w:after="120" w:line="276" w:lineRule="auto"/>
        <w:ind w:left="426" w:hanging="426"/>
        <w:jc w:val="both"/>
        <w:outlineLvl w:val="0"/>
        <w:rPr>
          <w:rFonts w:ascii="Arial" w:hAnsi="Arial" w:cs="Arial"/>
          <w:sz w:val="24"/>
        </w:rPr>
      </w:pPr>
      <w:r w:rsidRPr="00A56CC5">
        <w:rPr>
          <w:rFonts w:ascii="Arial" w:hAnsi="Arial" w:cs="Arial"/>
          <w:sz w:val="24"/>
        </w:rPr>
        <w:t>Although a number of cases of whooping cough (</w:t>
      </w:r>
      <w:r w:rsidRPr="00A56CC5">
        <w:rPr>
          <w:rFonts w:ascii="Arial" w:hAnsi="Arial" w:cs="Arial"/>
          <w:i/>
          <w:sz w:val="24"/>
        </w:rPr>
        <w:t>Bordetella pertussis</w:t>
      </w:r>
      <w:r w:rsidRPr="00A56CC5">
        <w:rPr>
          <w:rFonts w:ascii="Arial" w:hAnsi="Arial" w:cs="Arial"/>
          <w:sz w:val="24"/>
        </w:rPr>
        <w:t>) were diagnosed during Q</w:t>
      </w:r>
      <w:r w:rsidR="00B60EBA" w:rsidRPr="00A56CC5">
        <w:rPr>
          <w:rFonts w:ascii="Arial" w:hAnsi="Arial" w:cs="Arial"/>
          <w:sz w:val="24"/>
        </w:rPr>
        <w:t>uarter</w:t>
      </w:r>
      <w:r w:rsidRPr="00A56CC5">
        <w:rPr>
          <w:rFonts w:ascii="Arial" w:hAnsi="Arial" w:cs="Arial"/>
          <w:sz w:val="24"/>
        </w:rPr>
        <w:t xml:space="preserve"> 1, these were community acquired cases which did not require admission to hospital. </w:t>
      </w:r>
      <w:r w:rsidR="00C50FF3" w:rsidRPr="00A56CC5">
        <w:rPr>
          <w:rFonts w:ascii="Arial" w:hAnsi="Arial" w:cs="Arial"/>
          <w:sz w:val="24"/>
        </w:rPr>
        <w:t>The health board’s Regional Health Protection Team has</w:t>
      </w:r>
      <w:r w:rsidRPr="00A56CC5">
        <w:rPr>
          <w:rFonts w:ascii="Arial" w:hAnsi="Arial" w:cs="Arial"/>
          <w:sz w:val="24"/>
        </w:rPr>
        <w:t xml:space="preserve"> been working closely with front door admission pathways to ensure prompt triage and recognition of potential cases.  The immunisation team have also been holding vaccination clinics to encourage staff vaccine uptake.</w:t>
      </w:r>
    </w:p>
    <w:p w14:paraId="7C378A26" w14:textId="1705C699" w:rsidR="007B7F3D" w:rsidRPr="00A56CC5" w:rsidRDefault="007B7F3D" w:rsidP="00A56CC5">
      <w:pPr>
        <w:pStyle w:val="ListParagraph"/>
        <w:numPr>
          <w:ilvl w:val="0"/>
          <w:numId w:val="19"/>
        </w:numPr>
        <w:spacing w:after="120" w:line="276" w:lineRule="auto"/>
        <w:ind w:left="426" w:hanging="426"/>
        <w:jc w:val="both"/>
        <w:outlineLvl w:val="0"/>
        <w:rPr>
          <w:rFonts w:ascii="Arial" w:hAnsi="Arial" w:cs="Arial"/>
          <w:sz w:val="24"/>
        </w:rPr>
      </w:pPr>
      <w:r w:rsidRPr="00A56CC5">
        <w:rPr>
          <w:rFonts w:ascii="Arial" w:hAnsi="Arial" w:cs="Arial"/>
          <w:sz w:val="24"/>
        </w:rPr>
        <w:t>A</w:t>
      </w:r>
      <w:r w:rsidR="00C50FF3" w:rsidRPr="00A56CC5">
        <w:rPr>
          <w:rFonts w:ascii="Arial" w:hAnsi="Arial" w:cs="Arial"/>
          <w:sz w:val="24"/>
        </w:rPr>
        <w:t xml:space="preserve">n Incident Management Team (IMT) meeting was held in </w:t>
      </w:r>
      <w:r w:rsidRPr="00A56CC5">
        <w:rPr>
          <w:rFonts w:ascii="Arial" w:hAnsi="Arial" w:cs="Arial"/>
          <w:sz w:val="24"/>
        </w:rPr>
        <w:t xml:space="preserve">June following </w:t>
      </w:r>
      <w:r w:rsidR="00C50FF3" w:rsidRPr="00A56CC5">
        <w:rPr>
          <w:rFonts w:ascii="Arial" w:hAnsi="Arial" w:cs="Arial"/>
          <w:sz w:val="24"/>
        </w:rPr>
        <w:t>identification</w:t>
      </w:r>
      <w:r w:rsidRPr="00A56CC5">
        <w:rPr>
          <w:rFonts w:ascii="Arial" w:hAnsi="Arial" w:cs="Arial"/>
          <w:sz w:val="24"/>
        </w:rPr>
        <w:t xml:space="preserve"> </w:t>
      </w:r>
      <w:r w:rsidR="00C50FF3" w:rsidRPr="00A56CC5">
        <w:rPr>
          <w:rFonts w:ascii="Arial" w:hAnsi="Arial" w:cs="Arial"/>
          <w:sz w:val="24"/>
        </w:rPr>
        <w:t>of a</w:t>
      </w:r>
      <w:r w:rsidRPr="00A56CC5">
        <w:rPr>
          <w:rFonts w:ascii="Arial" w:hAnsi="Arial" w:cs="Arial"/>
          <w:sz w:val="24"/>
        </w:rPr>
        <w:t xml:space="preserve"> </w:t>
      </w:r>
      <w:r w:rsidR="00C50FF3" w:rsidRPr="00A56CC5">
        <w:rPr>
          <w:rFonts w:ascii="Arial" w:hAnsi="Arial" w:cs="Arial"/>
          <w:sz w:val="24"/>
        </w:rPr>
        <w:t>possible case</w:t>
      </w:r>
      <w:r w:rsidRPr="00A56CC5">
        <w:rPr>
          <w:rFonts w:ascii="Arial" w:hAnsi="Arial" w:cs="Arial"/>
          <w:sz w:val="24"/>
        </w:rPr>
        <w:t xml:space="preserve"> of </w:t>
      </w:r>
      <w:r w:rsidRPr="00A56CC5">
        <w:rPr>
          <w:rFonts w:ascii="Arial" w:hAnsi="Arial" w:cs="Arial"/>
          <w:i/>
          <w:sz w:val="24"/>
        </w:rPr>
        <w:t>Tuberculosis</w:t>
      </w:r>
      <w:r w:rsidR="00C50FF3" w:rsidRPr="00A56CC5">
        <w:rPr>
          <w:rFonts w:ascii="Arial" w:hAnsi="Arial" w:cs="Arial"/>
          <w:i/>
          <w:sz w:val="24"/>
        </w:rPr>
        <w:t xml:space="preserve"> </w:t>
      </w:r>
      <w:r w:rsidR="00C50FF3" w:rsidRPr="00A56CC5">
        <w:rPr>
          <w:rFonts w:ascii="Arial" w:hAnsi="Arial" w:cs="Arial"/>
          <w:sz w:val="24"/>
        </w:rPr>
        <w:t>identified post-admission to hospital, to establish whether there was a risk to other patients and staff.</w:t>
      </w:r>
      <w:r w:rsidRPr="00A56CC5">
        <w:rPr>
          <w:rFonts w:ascii="Arial" w:hAnsi="Arial" w:cs="Arial"/>
          <w:sz w:val="24"/>
        </w:rPr>
        <w:t xml:space="preserve">  </w:t>
      </w:r>
      <w:r w:rsidR="00C50FF3" w:rsidRPr="00A56CC5">
        <w:rPr>
          <w:rFonts w:ascii="Arial" w:hAnsi="Arial" w:cs="Arial"/>
          <w:sz w:val="24"/>
        </w:rPr>
        <w:t>On further review by the IMT</w:t>
      </w:r>
      <w:r w:rsidRPr="00A56CC5">
        <w:rPr>
          <w:rFonts w:ascii="Arial" w:hAnsi="Arial" w:cs="Arial"/>
          <w:sz w:val="24"/>
        </w:rPr>
        <w:t xml:space="preserve"> </w:t>
      </w:r>
      <w:r w:rsidR="00C50FF3" w:rsidRPr="00A56CC5">
        <w:rPr>
          <w:rFonts w:ascii="Arial" w:hAnsi="Arial" w:cs="Arial"/>
          <w:sz w:val="24"/>
        </w:rPr>
        <w:t>it was estab</w:t>
      </w:r>
      <w:r w:rsidR="009602DE" w:rsidRPr="00A56CC5">
        <w:rPr>
          <w:rFonts w:ascii="Arial" w:hAnsi="Arial" w:cs="Arial"/>
          <w:sz w:val="24"/>
        </w:rPr>
        <w:t xml:space="preserve">lished that this was a case of </w:t>
      </w:r>
      <w:r w:rsidR="00B42CC3" w:rsidRPr="00A56CC5">
        <w:rPr>
          <w:rFonts w:ascii="Arial" w:hAnsi="Arial" w:cs="Arial"/>
          <w:sz w:val="24"/>
        </w:rPr>
        <w:t>m</w:t>
      </w:r>
      <w:r w:rsidR="00C50FF3" w:rsidRPr="00A56CC5">
        <w:rPr>
          <w:rFonts w:ascii="Arial" w:hAnsi="Arial" w:cs="Arial"/>
          <w:sz w:val="24"/>
        </w:rPr>
        <w:t>iliary</w:t>
      </w:r>
      <w:r w:rsidR="00C50FF3" w:rsidRPr="00A56CC5">
        <w:rPr>
          <w:rFonts w:ascii="Arial" w:hAnsi="Arial" w:cs="Arial"/>
          <w:i/>
          <w:sz w:val="24"/>
        </w:rPr>
        <w:t xml:space="preserve"> </w:t>
      </w:r>
      <w:r w:rsidR="009602DE" w:rsidRPr="00A56CC5">
        <w:rPr>
          <w:rFonts w:ascii="Arial" w:hAnsi="Arial" w:cs="Arial"/>
          <w:i/>
          <w:sz w:val="24"/>
        </w:rPr>
        <w:t>T</w:t>
      </w:r>
      <w:r w:rsidR="00C50FF3" w:rsidRPr="00A56CC5">
        <w:rPr>
          <w:rFonts w:ascii="Arial" w:hAnsi="Arial" w:cs="Arial"/>
          <w:i/>
          <w:sz w:val="24"/>
        </w:rPr>
        <w:t>uberculosis</w:t>
      </w:r>
      <w:r w:rsidR="00C50FF3" w:rsidRPr="00A56CC5">
        <w:rPr>
          <w:rFonts w:ascii="Arial" w:hAnsi="Arial" w:cs="Arial"/>
          <w:sz w:val="24"/>
        </w:rPr>
        <w:t xml:space="preserve">, with no cavitating lung lesions.  On that basis, it was determined that there was </w:t>
      </w:r>
      <w:r w:rsidRPr="00A56CC5">
        <w:rPr>
          <w:rFonts w:ascii="Arial" w:hAnsi="Arial" w:cs="Arial"/>
          <w:sz w:val="24"/>
        </w:rPr>
        <w:t>no risk to patient or staff contacts.</w:t>
      </w:r>
    </w:p>
    <w:p w14:paraId="337DEC7F" w14:textId="570126D7" w:rsidR="00791CD1" w:rsidRPr="00CD4C1A" w:rsidRDefault="00F11C89" w:rsidP="00F11C89">
      <w:pPr>
        <w:spacing w:after="120" w:line="276" w:lineRule="auto"/>
        <w:ind w:left="426" w:hanging="426"/>
        <w:jc w:val="both"/>
        <w:outlineLvl w:val="0"/>
        <w:rPr>
          <w:rFonts w:ascii="Arial" w:hAnsi="Arial" w:cs="Arial"/>
          <w:b/>
          <w:strike/>
        </w:rPr>
      </w:pPr>
      <w:r w:rsidRPr="00F11C89">
        <w:rPr>
          <w:rFonts w:ascii="Arial" w:hAnsi="Arial" w:cs="Arial"/>
          <w:b/>
        </w:rPr>
        <w:t>4.5.</w:t>
      </w:r>
      <w:r w:rsidRPr="00F11C89">
        <w:rPr>
          <w:rFonts w:ascii="Arial" w:hAnsi="Arial" w:cs="Arial"/>
          <w:b/>
        </w:rPr>
        <w:tab/>
      </w:r>
      <w:r w:rsidR="002D78DB" w:rsidRPr="00CD4C1A">
        <w:rPr>
          <w:rFonts w:ascii="Arial" w:hAnsi="Arial" w:cs="Arial"/>
          <w:b/>
          <w:u w:val="single"/>
        </w:rPr>
        <w:t xml:space="preserve">Carbapenemase Producing </w:t>
      </w:r>
      <w:r w:rsidR="009F0438" w:rsidRPr="00CD4C1A">
        <w:rPr>
          <w:rFonts w:ascii="Arial" w:hAnsi="Arial" w:cs="Arial"/>
          <w:b/>
          <w:i/>
          <w:u w:val="single"/>
        </w:rPr>
        <w:t>Enterobacterales</w:t>
      </w:r>
      <w:r w:rsidR="009F0438" w:rsidRPr="00CD4C1A">
        <w:rPr>
          <w:rFonts w:ascii="Arial" w:hAnsi="Arial" w:cs="Arial"/>
          <w:b/>
          <w:u w:val="single"/>
        </w:rPr>
        <w:t xml:space="preserve"> </w:t>
      </w:r>
      <w:r w:rsidR="003E561F" w:rsidRPr="00CD4C1A">
        <w:rPr>
          <w:rFonts w:ascii="Arial" w:hAnsi="Arial" w:cs="Arial"/>
          <w:b/>
          <w:u w:val="single"/>
        </w:rPr>
        <w:t>(CPE)</w:t>
      </w:r>
      <w:r w:rsidR="003E561F" w:rsidRPr="00CD4C1A">
        <w:rPr>
          <w:rFonts w:ascii="Arial" w:hAnsi="Arial" w:cs="Arial"/>
          <w:b/>
          <w:strike/>
        </w:rPr>
        <w:t xml:space="preserve"> </w:t>
      </w:r>
    </w:p>
    <w:p w14:paraId="00E6937D" w14:textId="1694EADC" w:rsidR="007B7F3D" w:rsidRPr="00C7305D" w:rsidRDefault="00794C24" w:rsidP="0014141D">
      <w:pPr>
        <w:spacing w:after="120" w:line="276" w:lineRule="auto"/>
        <w:jc w:val="both"/>
        <w:outlineLvl w:val="0"/>
        <w:rPr>
          <w:rFonts w:ascii="Arial" w:hAnsi="Arial" w:cs="Arial"/>
        </w:rPr>
      </w:pPr>
      <w:r w:rsidRPr="00C7305D">
        <w:rPr>
          <w:rFonts w:ascii="Arial" w:hAnsi="Arial" w:cs="Arial"/>
        </w:rPr>
        <w:t xml:space="preserve">Table 4 shows the </w:t>
      </w:r>
      <w:r w:rsidR="00B10714">
        <w:rPr>
          <w:rFonts w:ascii="Arial" w:hAnsi="Arial" w:cs="Arial"/>
        </w:rPr>
        <w:t>three</w:t>
      </w:r>
      <w:r w:rsidR="007B7F3D" w:rsidRPr="00C7305D">
        <w:rPr>
          <w:rFonts w:ascii="Arial" w:hAnsi="Arial" w:cs="Arial"/>
        </w:rPr>
        <w:t xml:space="preserve"> wards in Morriston where patients were identified to be colonised with CPE</w:t>
      </w:r>
      <w:r w:rsidR="00B10714">
        <w:rPr>
          <w:rFonts w:ascii="Arial" w:hAnsi="Arial" w:cs="Arial"/>
        </w:rPr>
        <w:t>.  S</w:t>
      </w:r>
      <w:r w:rsidR="007B7F3D" w:rsidRPr="00C7305D">
        <w:rPr>
          <w:rFonts w:ascii="Arial" w:hAnsi="Arial" w:cs="Arial"/>
        </w:rPr>
        <w:t>creening of patient contacts did not identify any transmission</w:t>
      </w:r>
      <w:r w:rsidR="00B10714">
        <w:rPr>
          <w:rFonts w:ascii="Arial" w:hAnsi="Arial" w:cs="Arial"/>
        </w:rPr>
        <w:t xml:space="preserve"> events</w:t>
      </w:r>
      <w:r w:rsidR="007B7F3D" w:rsidRPr="00C7305D">
        <w:rPr>
          <w:rFonts w:ascii="Arial" w:hAnsi="Arial" w:cs="Arial"/>
        </w:rPr>
        <w:t xml:space="preserve"> </w:t>
      </w:r>
      <w:r w:rsidRPr="00C7305D">
        <w:rPr>
          <w:rFonts w:ascii="Arial" w:hAnsi="Arial" w:cs="Arial"/>
        </w:rPr>
        <w:t xml:space="preserve">in any of the </w:t>
      </w:r>
      <w:r w:rsidR="007B7F3D" w:rsidRPr="00C7305D">
        <w:rPr>
          <w:rFonts w:ascii="Arial" w:hAnsi="Arial" w:cs="Arial"/>
        </w:rPr>
        <w:t>ward</w:t>
      </w:r>
      <w:r w:rsidRPr="00C7305D">
        <w:rPr>
          <w:rFonts w:ascii="Arial" w:hAnsi="Arial" w:cs="Arial"/>
        </w:rPr>
        <w:t>s</w:t>
      </w:r>
      <w:r w:rsidR="007B7F3D" w:rsidRPr="00C7305D">
        <w:rPr>
          <w:rFonts w:ascii="Arial" w:hAnsi="Arial" w:cs="Arial"/>
        </w:rPr>
        <w:t>.</w:t>
      </w:r>
    </w:p>
    <w:p w14:paraId="6AD33FF5" w14:textId="77777777" w:rsidR="00A56CC5" w:rsidRDefault="00A56CC5">
      <w:pPr>
        <w:rPr>
          <w:rFonts w:ascii="Arial" w:hAnsi="Arial" w:cs="Arial"/>
          <w:b/>
        </w:rPr>
      </w:pPr>
      <w:r>
        <w:rPr>
          <w:rFonts w:ascii="Arial" w:hAnsi="Arial" w:cs="Arial"/>
          <w:b/>
        </w:rPr>
        <w:br w:type="page"/>
      </w:r>
    </w:p>
    <w:p w14:paraId="28B4E399" w14:textId="02B4BD6A" w:rsidR="00794C24" w:rsidRPr="00B10714" w:rsidRDefault="00794C24" w:rsidP="0093017A">
      <w:pPr>
        <w:spacing w:after="120" w:line="276" w:lineRule="auto"/>
        <w:jc w:val="both"/>
        <w:outlineLvl w:val="0"/>
        <w:rPr>
          <w:rFonts w:ascii="Arial" w:hAnsi="Arial" w:cs="Arial"/>
          <w:b/>
        </w:rPr>
      </w:pPr>
      <w:r w:rsidRPr="00B10714">
        <w:rPr>
          <w:rFonts w:ascii="Arial" w:hAnsi="Arial" w:cs="Arial"/>
          <w:b/>
        </w:rPr>
        <w:lastRenderedPageBreak/>
        <w:t>Table 4.</w:t>
      </w:r>
    </w:p>
    <w:tbl>
      <w:tblPr>
        <w:tblStyle w:val="TableGrid"/>
        <w:tblW w:w="0" w:type="auto"/>
        <w:jc w:val="center"/>
        <w:tblLook w:val="04A0" w:firstRow="1" w:lastRow="0" w:firstColumn="1" w:lastColumn="0" w:noHBand="0" w:noVBand="1"/>
      </w:tblPr>
      <w:tblGrid>
        <w:gridCol w:w="5710"/>
        <w:gridCol w:w="3005"/>
      </w:tblGrid>
      <w:tr w:rsidR="007B7F3D" w:rsidRPr="00430951" w14:paraId="342E5241" w14:textId="77777777" w:rsidTr="0017370E">
        <w:trPr>
          <w:jc w:val="center"/>
        </w:trPr>
        <w:tc>
          <w:tcPr>
            <w:tcW w:w="5710" w:type="dxa"/>
            <w:shd w:val="clear" w:color="auto" w:fill="9CC2E5" w:themeFill="accent1" w:themeFillTint="99"/>
          </w:tcPr>
          <w:p w14:paraId="3E8C3F79" w14:textId="77777777" w:rsidR="007B7F3D" w:rsidRPr="00430951" w:rsidRDefault="007B7F3D" w:rsidP="00B60B04">
            <w:pPr>
              <w:jc w:val="center"/>
              <w:rPr>
                <w:rFonts w:ascii="Arial" w:hAnsi="Arial" w:cs="Arial"/>
                <w:b/>
                <w:bCs/>
                <w:sz w:val="24"/>
              </w:rPr>
            </w:pPr>
            <w:r w:rsidRPr="00430951">
              <w:rPr>
                <w:rFonts w:ascii="Arial" w:hAnsi="Arial" w:cs="Arial"/>
                <w:b/>
                <w:bCs/>
                <w:sz w:val="24"/>
              </w:rPr>
              <w:t>Wards Affected</w:t>
            </w:r>
          </w:p>
        </w:tc>
        <w:tc>
          <w:tcPr>
            <w:tcW w:w="3005" w:type="dxa"/>
            <w:shd w:val="clear" w:color="auto" w:fill="9CC2E5" w:themeFill="accent1" w:themeFillTint="99"/>
          </w:tcPr>
          <w:p w14:paraId="256BD099" w14:textId="77777777" w:rsidR="007B7F3D" w:rsidRPr="00430951" w:rsidRDefault="007B7F3D" w:rsidP="00B60B04">
            <w:pPr>
              <w:jc w:val="center"/>
              <w:rPr>
                <w:rFonts w:ascii="Arial" w:hAnsi="Arial" w:cs="Arial"/>
                <w:b/>
                <w:bCs/>
                <w:sz w:val="24"/>
              </w:rPr>
            </w:pPr>
            <w:r w:rsidRPr="00430951">
              <w:rPr>
                <w:rFonts w:ascii="Arial" w:hAnsi="Arial" w:cs="Arial"/>
                <w:b/>
                <w:bCs/>
                <w:sz w:val="24"/>
              </w:rPr>
              <w:t>Start date of the incident</w:t>
            </w:r>
          </w:p>
        </w:tc>
      </w:tr>
      <w:tr w:rsidR="007B7F3D" w:rsidRPr="00430951" w14:paraId="49D3B2B8" w14:textId="77777777" w:rsidTr="0017370E">
        <w:trPr>
          <w:jc w:val="center"/>
        </w:trPr>
        <w:tc>
          <w:tcPr>
            <w:tcW w:w="5710" w:type="dxa"/>
          </w:tcPr>
          <w:p w14:paraId="701644D4" w14:textId="77777777" w:rsidR="007B7F3D" w:rsidRPr="00430951" w:rsidRDefault="007B7F3D" w:rsidP="00B60B04">
            <w:pPr>
              <w:jc w:val="center"/>
              <w:rPr>
                <w:rFonts w:ascii="Arial" w:hAnsi="Arial" w:cs="Arial"/>
                <w:sz w:val="24"/>
              </w:rPr>
            </w:pPr>
            <w:r w:rsidRPr="00430951">
              <w:rPr>
                <w:rFonts w:ascii="Arial" w:hAnsi="Arial" w:cs="Arial"/>
                <w:sz w:val="24"/>
              </w:rPr>
              <w:t>Ward R</w:t>
            </w:r>
          </w:p>
        </w:tc>
        <w:tc>
          <w:tcPr>
            <w:tcW w:w="3005" w:type="dxa"/>
          </w:tcPr>
          <w:p w14:paraId="215B6238" w14:textId="77777777" w:rsidR="007B7F3D" w:rsidRPr="00430951" w:rsidRDefault="007B7F3D" w:rsidP="00B60B04">
            <w:pPr>
              <w:jc w:val="center"/>
              <w:rPr>
                <w:rFonts w:ascii="Arial" w:hAnsi="Arial" w:cs="Arial"/>
                <w:sz w:val="24"/>
              </w:rPr>
            </w:pPr>
            <w:r w:rsidRPr="00430951">
              <w:rPr>
                <w:rFonts w:ascii="Arial" w:hAnsi="Arial" w:cs="Arial"/>
                <w:sz w:val="24"/>
              </w:rPr>
              <w:t>25/04/2024</w:t>
            </w:r>
          </w:p>
        </w:tc>
      </w:tr>
      <w:tr w:rsidR="007B7F3D" w:rsidRPr="00430951" w14:paraId="39E58723" w14:textId="77777777" w:rsidTr="0017370E">
        <w:trPr>
          <w:jc w:val="center"/>
        </w:trPr>
        <w:tc>
          <w:tcPr>
            <w:tcW w:w="5710" w:type="dxa"/>
          </w:tcPr>
          <w:p w14:paraId="597C1568" w14:textId="77777777" w:rsidR="007B7F3D" w:rsidRPr="00430951" w:rsidRDefault="007B7F3D" w:rsidP="00B60B04">
            <w:pPr>
              <w:jc w:val="center"/>
              <w:rPr>
                <w:rFonts w:ascii="Arial" w:hAnsi="Arial" w:cs="Arial"/>
                <w:sz w:val="24"/>
              </w:rPr>
            </w:pPr>
            <w:r w:rsidRPr="00430951">
              <w:rPr>
                <w:rFonts w:ascii="Arial" w:hAnsi="Arial" w:cs="Arial"/>
                <w:sz w:val="24"/>
              </w:rPr>
              <w:t>Ward W</w:t>
            </w:r>
          </w:p>
        </w:tc>
        <w:tc>
          <w:tcPr>
            <w:tcW w:w="3005" w:type="dxa"/>
          </w:tcPr>
          <w:p w14:paraId="084E2B73" w14:textId="77777777" w:rsidR="007B7F3D" w:rsidRPr="00430951" w:rsidRDefault="007B7F3D" w:rsidP="00B60B04">
            <w:pPr>
              <w:jc w:val="center"/>
              <w:rPr>
                <w:rFonts w:ascii="Arial" w:hAnsi="Arial" w:cs="Arial"/>
                <w:sz w:val="24"/>
              </w:rPr>
            </w:pPr>
            <w:r w:rsidRPr="00430951">
              <w:rPr>
                <w:rFonts w:ascii="Arial" w:hAnsi="Arial" w:cs="Arial"/>
                <w:sz w:val="24"/>
              </w:rPr>
              <w:t>08/05/2024</w:t>
            </w:r>
          </w:p>
        </w:tc>
      </w:tr>
      <w:tr w:rsidR="007B7F3D" w:rsidRPr="00430951" w14:paraId="610D079B" w14:textId="77777777" w:rsidTr="0017370E">
        <w:trPr>
          <w:jc w:val="center"/>
        </w:trPr>
        <w:tc>
          <w:tcPr>
            <w:tcW w:w="5710" w:type="dxa"/>
          </w:tcPr>
          <w:p w14:paraId="357E1192" w14:textId="77777777" w:rsidR="007B7F3D" w:rsidRPr="00430951" w:rsidRDefault="007B7F3D" w:rsidP="00B60B04">
            <w:pPr>
              <w:jc w:val="center"/>
              <w:rPr>
                <w:rFonts w:ascii="Arial" w:hAnsi="Arial" w:cs="Arial"/>
                <w:sz w:val="24"/>
              </w:rPr>
            </w:pPr>
            <w:r w:rsidRPr="00430951">
              <w:rPr>
                <w:rFonts w:ascii="Arial" w:hAnsi="Arial" w:cs="Arial"/>
                <w:sz w:val="24"/>
              </w:rPr>
              <w:t>Ward T</w:t>
            </w:r>
          </w:p>
        </w:tc>
        <w:tc>
          <w:tcPr>
            <w:tcW w:w="3005" w:type="dxa"/>
          </w:tcPr>
          <w:p w14:paraId="4074EF4C" w14:textId="77777777" w:rsidR="007B7F3D" w:rsidRPr="00430951" w:rsidRDefault="007B7F3D" w:rsidP="00B60B04">
            <w:pPr>
              <w:jc w:val="center"/>
              <w:rPr>
                <w:rFonts w:ascii="Arial" w:hAnsi="Arial" w:cs="Arial"/>
                <w:sz w:val="24"/>
              </w:rPr>
            </w:pPr>
            <w:r w:rsidRPr="00430951">
              <w:rPr>
                <w:rFonts w:ascii="Arial" w:hAnsi="Arial" w:cs="Arial"/>
                <w:sz w:val="24"/>
              </w:rPr>
              <w:t>09/05/2024</w:t>
            </w:r>
          </w:p>
        </w:tc>
      </w:tr>
    </w:tbl>
    <w:p w14:paraId="4BE9ACB6" w14:textId="77777777" w:rsidR="007B7F3D" w:rsidRDefault="007B7F3D" w:rsidP="00F81751">
      <w:pPr>
        <w:spacing w:after="0" w:line="276" w:lineRule="auto"/>
        <w:contextualSpacing/>
        <w:jc w:val="both"/>
        <w:outlineLvl w:val="0"/>
        <w:rPr>
          <w:rFonts w:ascii="Arial" w:hAnsi="Arial" w:cs="Arial"/>
        </w:rPr>
      </w:pPr>
    </w:p>
    <w:p w14:paraId="2B1D9AAD" w14:textId="0A978DDA" w:rsidR="00A56CC5" w:rsidRDefault="00A56CC5">
      <w:pPr>
        <w:rPr>
          <w:rFonts w:ascii="Arial" w:hAnsi="Arial" w:cs="Arial"/>
          <w:b/>
          <w:szCs w:val="24"/>
        </w:rPr>
      </w:pPr>
      <w:bookmarkStart w:id="4" w:name="Section5"/>
    </w:p>
    <w:p w14:paraId="5DE46DEB" w14:textId="78067759" w:rsidR="0017370E" w:rsidRPr="008E266D" w:rsidRDefault="001B732E" w:rsidP="00EA1B03">
      <w:pPr>
        <w:pStyle w:val="ListParagraph"/>
        <w:numPr>
          <w:ilvl w:val="0"/>
          <w:numId w:val="2"/>
        </w:numPr>
        <w:spacing w:after="120" w:line="276" w:lineRule="auto"/>
        <w:ind w:right="-612"/>
        <w:contextualSpacing w:val="0"/>
        <w:rPr>
          <w:rFonts w:ascii="Arial" w:hAnsi="Arial" w:cs="Arial"/>
          <w:b/>
          <w:sz w:val="24"/>
          <w:szCs w:val="24"/>
        </w:rPr>
      </w:pPr>
      <w:r w:rsidRPr="002B7151">
        <w:rPr>
          <w:rFonts w:ascii="Arial" w:hAnsi="Arial" w:cs="Arial"/>
          <w:b/>
          <w:sz w:val="24"/>
          <w:szCs w:val="24"/>
        </w:rPr>
        <w:t>Education &amp; Training</w:t>
      </w:r>
    </w:p>
    <w:bookmarkEnd w:id="4"/>
    <w:p w14:paraId="1F59BC0C" w14:textId="77777777" w:rsidR="00CA0E7E" w:rsidRPr="002B7151" w:rsidRDefault="00CA0E7E" w:rsidP="008E266D">
      <w:pPr>
        <w:autoSpaceDE w:val="0"/>
        <w:autoSpaceDN w:val="0"/>
        <w:adjustRightInd w:val="0"/>
        <w:spacing w:after="120" w:line="276" w:lineRule="auto"/>
        <w:ind w:right="-613"/>
        <w:rPr>
          <w:rFonts w:ascii="Arial" w:hAnsi="Arial" w:cs="Arial"/>
          <w:b/>
          <w:bCs/>
          <w:i/>
          <w:u w:val="single"/>
        </w:rPr>
      </w:pPr>
      <w:r w:rsidRPr="002B7151">
        <w:rPr>
          <w:rFonts w:ascii="Arial" w:hAnsi="Arial" w:cs="Arial"/>
          <w:b/>
          <w:bCs/>
          <w:i/>
          <w:u w:val="single"/>
        </w:rPr>
        <w:t>Training compliance</w:t>
      </w:r>
    </w:p>
    <w:p w14:paraId="508FCC82" w14:textId="799A5045" w:rsidR="00F81751" w:rsidRPr="00EA1B03" w:rsidRDefault="00126256" w:rsidP="008E266D">
      <w:pPr>
        <w:autoSpaceDE w:val="0"/>
        <w:autoSpaceDN w:val="0"/>
        <w:adjustRightInd w:val="0"/>
        <w:spacing w:after="120" w:line="276" w:lineRule="auto"/>
        <w:ind w:right="-22"/>
        <w:jc w:val="both"/>
        <w:rPr>
          <w:rFonts w:ascii="Arial" w:hAnsi="Arial" w:cs="Arial"/>
          <w:szCs w:val="24"/>
        </w:rPr>
      </w:pPr>
      <w:r w:rsidRPr="00EA1B03">
        <w:rPr>
          <w:rFonts w:ascii="Arial" w:hAnsi="Arial" w:cs="Arial"/>
          <w:szCs w:val="24"/>
        </w:rPr>
        <w:t>The IP&amp;C Team, along with local training practice leads, continue</w:t>
      </w:r>
      <w:r w:rsidR="0076779D" w:rsidRPr="00EA1B03">
        <w:rPr>
          <w:rFonts w:ascii="Arial" w:hAnsi="Arial" w:cs="Arial"/>
          <w:szCs w:val="24"/>
        </w:rPr>
        <w:t>s</w:t>
      </w:r>
      <w:r w:rsidRPr="00EA1B03">
        <w:rPr>
          <w:rFonts w:ascii="Arial" w:hAnsi="Arial" w:cs="Arial"/>
          <w:szCs w:val="24"/>
        </w:rPr>
        <w:t xml:space="preserve"> to deliver IPC training and update</w:t>
      </w:r>
      <w:r w:rsidR="006E1991">
        <w:rPr>
          <w:rFonts w:ascii="Arial" w:hAnsi="Arial" w:cs="Arial"/>
          <w:szCs w:val="24"/>
        </w:rPr>
        <w:t>s</w:t>
      </w:r>
      <w:r w:rsidRPr="00EA1B03">
        <w:rPr>
          <w:rFonts w:ascii="Arial" w:hAnsi="Arial" w:cs="Arial"/>
          <w:szCs w:val="24"/>
        </w:rPr>
        <w:t xml:space="preserve"> to both clinical and non-clinical staff employed by the </w:t>
      </w:r>
      <w:r w:rsidR="00570F48" w:rsidRPr="00EA1B03">
        <w:rPr>
          <w:rFonts w:ascii="Arial" w:hAnsi="Arial" w:cs="Arial"/>
          <w:szCs w:val="24"/>
        </w:rPr>
        <w:t>health board</w:t>
      </w:r>
      <w:r w:rsidRPr="00EA1B03">
        <w:rPr>
          <w:rFonts w:ascii="Arial" w:hAnsi="Arial" w:cs="Arial"/>
          <w:szCs w:val="24"/>
        </w:rPr>
        <w:t xml:space="preserve">.  </w:t>
      </w:r>
      <w:r w:rsidR="00B10714" w:rsidRPr="00EA1B03">
        <w:rPr>
          <w:rFonts w:ascii="Arial" w:hAnsi="Arial" w:cs="Arial"/>
          <w:szCs w:val="24"/>
        </w:rPr>
        <w:t>This is in addition to any online training undertaken by staff.</w:t>
      </w:r>
    </w:p>
    <w:p w14:paraId="635C4EE9" w14:textId="77777777" w:rsidR="00BD21F8" w:rsidRPr="00C7305D" w:rsidRDefault="000C10DC" w:rsidP="008E266D">
      <w:pPr>
        <w:spacing w:after="120" w:line="276" w:lineRule="auto"/>
        <w:jc w:val="both"/>
        <w:rPr>
          <w:rFonts w:ascii="Arial" w:hAnsi="Arial" w:cs="Arial"/>
          <w:szCs w:val="24"/>
        </w:rPr>
      </w:pPr>
      <w:r w:rsidRPr="00EA1B03">
        <w:rPr>
          <w:rFonts w:ascii="Arial" w:hAnsi="Arial" w:cs="Arial"/>
          <w:szCs w:val="24"/>
        </w:rPr>
        <w:t xml:space="preserve">The following tables identify the numbers of staff (with percentage compliance where available) that have </w:t>
      </w:r>
      <w:r w:rsidR="00C2319B" w:rsidRPr="00EA1B03">
        <w:rPr>
          <w:rFonts w:ascii="Arial" w:hAnsi="Arial" w:cs="Arial"/>
          <w:szCs w:val="24"/>
        </w:rPr>
        <w:t xml:space="preserve">undertaken IPC-related training to </w:t>
      </w:r>
      <w:r w:rsidR="00C2319B" w:rsidRPr="00EA1B03">
        <w:rPr>
          <w:rFonts w:ascii="Arial" w:eastAsia="Times New Roman" w:hAnsi="Arial" w:cs="Arial"/>
          <w:bCs/>
          <w:lang w:eastAsia="en-GB"/>
        </w:rPr>
        <w:t>3</w:t>
      </w:r>
      <w:r w:rsidR="00C2319B" w:rsidRPr="00EA1B03">
        <w:rPr>
          <w:rFonts w:ascii="Arial" w:eastAsia="Times New Roman" w:hAnsi="Arial" w:cs="Arial"/>
          <w:bCs/>
          <w:vertAlign w:val="superscript"/>
          <w:lang w:eastAsia="en-GB"/>
        </w:rPr>
        <w:t>rd</w:t>
      </w:r>
      <w:r w:rsidR="00C2319B" w:rsidRPr="00EA1B03">
        <w:rPr>
          <w:rFonts w:ascii="Arial" w:eastAsia="Times New Roman" w:hAnsi="Arial" w:cs="Arial"/>
          <w:bCs/>
          <w:lang w:eastAsia="en-GB"/>
        </w:rPr>
        <w:t xml:space="preserve"> July 2024.</w:t>
      </w:r>
    </w:p>
    <w:p w14:paraId="4D389C05" w14:textId="77777777" w:rsidR="00C055AE" w:rsidRDefault="00C055AE" w:rsidP="00F81751">
      <w:pPr>
        <w:spacing w:after="0" w:line="276" w:lineRule="auto"/>
        <w:ind w:right="-613"/>
        <w:rPr>
          <w:rFonts w:ascii="Arial" w:eastAsia="Times New Roman" w:hAnsi="Arial" w:cs="Arial"/>
          <w:b/>
          <w:bCs/>
          <w:lang w:eastAsia="en-GB"/>
        </w:rPr>
      </w:pPr>
    </w:p>
    <w:p w14:paraId="674C389A" w14:textId="46E4A91D" w:rsidR="00CA0E7E" w:rsidRPr="00C7305D" w:rsidRDefault="0017370E" w:rsidP="0093017A">
      <w:pPr>
        <w:spacing w:after="120" w:line="276" w:lineRule="auto"/>
        <w:ind w:right="-612"/>
        <w:rPr>
          <w:rFonts w:ascii="Arial" w:eastAsia="Times New Roman" w:hAnsi="Arial" w:cs="Arial"/>
          <w:b/>
          <w:bCs/>
          <w:lang w:eastAsia="en-GB"/>
        </w:rPr>
      </w:pPr>
      <w:r w:rsidRPr="00C7305D">
        <w:rPr>
          <w:rFonts w:ascii="Arial" w:eastAsia="Times New Roman" w:hAnsi="Arial" w:cs="Arial"/>
          <w:b/>
          <w:bCs/>
          <w:lang w:eastAsia="en-GB"/>
        </w:rPr>
        <w:t>Table 5</w:t>
      </w:r>
      <w:r w:rsidR="00D422D4" w:rsidRPr="00C7305D">
        <w:rPr>
          <w:rFonts w:ascii="Arial" w:eastAsia="Times New Roman" w:hAnsi="Arial" w:cs="Arial"/>
          <w:b/>
          <w:bCs/>
          <w:lang w:eastAsia="en-GB"/>
        </w:rPr>
        <w:t xml:space="preserve">: </w:t>
      </w:r>
      <w:r w:rsidR="00D55113" w:rsidRPr="00C7305D">
        <w:rPr>
          <w:rFonts w:ascii="Arial" w:eastAsia="Times New Roman" w:hAnsi="Arial" w:cs="Arial"/>
          <w:b/>
          <w:bCs/>
          <w:lang w:eastAsia="en-GB"/>
        </w:rPr>
        <w:t xml:space="preserve">Level 1 </w:t>
      </w:r>
      <w:r w:rsidR="00C22569" w:rsidRPr="00C7305D">
        <w:rPr>
          <w:rFonts w:ascii="Arial" w:eastAsia="Times New Roman" w:hAnsi="Arial" w:cs="Arial"/>
          <w:b/>
          <w:bCs/>
          <w:lang w:eastAsia="en-GB"/>
        </w:rPr>
        <w:t xml:space="preserve">– </w:t>
      </w:r>
      <w:r w:rsidR="00D55113" w:rsidRPr="00C7305D">
        <w:rPr>
          <w:rFonts w:ascii="Arial" w:eastAsia="Times New Roman" w:hAnsi="Arial" w:cs="Arial"/>
          <w:b/>
          <w:bCs/>
          <w:lang w:eastAsia="en-GB"/>
        </w:rPr>
        <w:t>I</w:t>
      </w:r>
      <w:r w:rsidR="00C22569" w:rsidRPr="00C7305D">
        <w:rPr>
          <w:rFonts w:ascii="Arial" w:eastAsia="Times New Roman" w:hAnsi="Arial" w:cs="Arial"/>
          <w:b/>
          <w:bCs/>
          <w:lang w:eastAsia="en-GB"/>
        </w:rPr>
        <w:t>nfection Prevention and Control Training</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2126"/>
        <w:gridCol w:w="2977"/>
      </w:tblGrid>
      <w:tr w:rsidR="007549EE" w:rsidRPr="00C7305D" w14:paraId="51E55050" w14:textId="77777777" w:rsidTr="007F052D">
        <w:trPr>
          <w:trHeight w:val="226"/>
        </w:trPr>
        <w:tc>
          <w:tcPr>
            <w:tcW w:w="3823" w:type="dxa"/>
            <w:shd w:val="clear" w:color="000000" w:fill="0066CC"/>
            <w:hideMark/>
          </w:tcPr>
          <w:p w14:paraId="722464BA" w14:textId="77777777" w:rsidR="007549EE" w:rsidRPr="00C7305D" w:rsidRDefault="007549EE" w:rsidP="00F81751">
            <w:pPr>
              <w:spacing w:after="0" w:line="276" w:lineRule="auto"/>
              <w:ind w:right="-613"/>
              <w:rPr>
                <w:rFonts w:ascii="Arial" w:eastAsia="Times New Roman" w:hAnsi="Arial" w:cs="Arial"/>
                <w:b/>
                <w:bCs/>
                <w:color w:val="FFFFFF"/>
                <w:sz w:val="22"/>
                <w:szCs w:val="24"/>
                <w:lang w:eastAsia="en-GB"/>
              </w:rPr>
            </w:pPr>
            <w:r w:rsidRPr="00C7305D">
              <w:rPr>
                <w:rFonts w:ascii="Arial" w:eastAsia="Times New Roman" w:hAnsi="Arial" w:cs="Arial"/>
                <w:b/>
                <w:bCs/>
                <w:color w:val="FFFFFF"/>
                <w:sz w:val="22"/>
                <w:szCs w:val="24"/>
                <w:lang w:eastAsia="en-GB"/>
              </w:rPr>
              <w:t>Staff Group</w:t>
            </w:r>
          </w:p>
          <w:p w14:paraId="79392C47" w14:textId="77777777" w:rsidR="007549EE" w:rsidRPr="00C7305D" w:rsidRDefault="007549EE" w:rsidP="00F81751">
            <w:pPr>
              <w:spacing w:after="0" w:line="276" w:lineRule="auto"/>
              <w:ind w:right="-613"/>
              <w:rPr>
                <w:rFonts w:ascii="Arial" w:eastAsia="Times New Roman" w:hAnsi="Arial" w:cs="Arial"/>
                <w:b/>
                <w:bCs/>
                <w:color w:val="FFFFFF"/>
                <w:sz w:val="22"/>
                <w:szCs w:val="24"/>
                <w:lang w:eastAsia="en-GB"/>
              </w:rPr>
            </w:pPr>
            <w:r w:rsidRPr="00C7305D">
              <w:rPr>
                <w:rFonts w:ascii="Arial" w:eastAsia="Times New Roman" w:hAnsi="Arial" w:cs="Arial"/>
                <w:b/>
                <w:bCs/>
                <w:color w:val="FFFFFF"/>
                <w:sz w:val="22"/>
                <w:szCs w:val="24"/>
                <w:lang w:eastAsia="en-GB"/>
              </w:rPr>
              <w:t xml:space="preserve">Infection Prevention </w:t>
            </w:r>
            <w:r w:rsidR="007F052D" w:rsidRPr="00C7305D">
              <w:rPr>
                <w:rFonts w:ascii="Arial" w:eastAsia="Times New Roman" w:hAnsi="Arial" w:cs="Arial"/>
                <w:b/>
                <w:bCs/>
                <w:color w:val="FFFFFF"/>
                <w:sz w:val="22"/>
                <w:szCs w:val="24"/>
                <w:lang w:eastAsia="en-GB"/>
              </w:rPr>
              <w:t>&amp;</w:t>
            </w:r>
            <w:r w:rsidRPr="00C7305D">
              <w:rPr>
                <w:rFonts w:ascii="Arial" w:eastAsia="Times New Roman" w:hAnsi="Arial" w:cs="Arial"/>
                <w:b/>
                <w:bCs/>
                <w:color w:val="FFFFFF"/>
                <w:sz w:val="22"/>
                <w:szCs w:val="24"/>
                <w:lang w:eastAsia="en-GB"/>
              </w:rPr>
              <w:t xml:space="preserve"> Control – </w:t>
            </w:r>
          </w:p>
          <w:p w14:paraId="2164919C" w14:textId="77777777" w:rsidR="007549EE" w:rsidRPr="00C7305D" w:rsidRDefault="007549EE" w:rsidP="00F81751">
            <w:pPr>
              <w:spacing w:after="0" w:line="276" w:lineRule="auto"/>
              <w:ind w:right="-613"/>
              <w:rPr>
                <w:rFonts w:ascii="Arial" w:eastAsia="Times New Roman" w:hAnsi="Arial" w:cs="Arial"/>
                <w:b/>
                <w:bCs/>
                <w:color w:val="FFFFFF"/>
                <w:sz w:val="22"/>
                <w:szCs w:val="24"/>
                <w:lang w:eastAsia="en-GB"/>
              </w:rPr>
            </w:pPr>
            <w:r w:rsidRPr="00C7305D">
              <w:rPr>
                <w:rFonts w:ascii="Arial" w:eastAsia="Times New Roman" w:hAnsi="Arial" w:cs="Arial"/>
                <w:b/>
                <w:bCs/>
                <w:color w:val="FFFFFF"/>
                <w:sz w:val="22"/>
                <w:szCs w:val="24"/>
                <w:lang w:eastAsia="en-GB"/>
              </w:rPr>
              <w:t>Level 1 – 3-yearly</w:t>
            </w:r>
          </w:p>
        </w:tc>
        <w:tc>
          <w:tcPr>
            <w:tcW w:w="2126" w:type="dxa"/>
            <w:shd w:val="clear" w:color="000000" w:fill="0066CC"/>
            <w:vAlign w:val="center"/>
          </w:tcPr>
          <w:p w14:paraId="2A32E437" w14:textId="77777777" w:rsidR="007549EE" w:rsidRPr="00C7305D" w:rsidRDefault="007549EE" w:rsidP="00F81751">
            <w:pPr>
              <w:spacing w:after="0" w:line="276" w:lineRule="auto"/>
              <w:ind w:left="-105"/>
              <w:jc w:val="center"/>
              <w:rPr>
                <w:rFonts w:ascii="Arial" w:eastAsia="Times New Roman" w:hAnsi="Arial" w:cs="Arial"/>
                <w:b/>
                <w:bCs/>
                <w:color w:val="FFFFFF" w:themeColor="background1"/>
                <w:sz w:val="22"/>
                <w:szCs w:val="24"/>
                <w:lang w:eastAsia="en-GB"/>
              </w:rPr>
            </w:pPr>
            <w:r w:rsidRPr="00C7305D">
              <w:rPr>
                <w:rFonts w:ascii="Arial" w:eastAsia="Times New Roman" w:hAnsi="Arial" w:cs="Arial"/>
                <w:b/>
                <w:bCs/>
                <w:color w:val="FFFFFF" w:themeColor="background1"/>
                <w:sz w:val="22"/>
                <w:szCs w:val="24"/>
                <w:lang w:eastAsia="en-GB"/>
              </w:rPr>
              <w:t>% Compliance</w:t>
            </w:r>
          </w:p>
          <w:p w14:paraId="7D69E3F3" w14:textId="77777777" w:rsidR="007549EE" w:rsidRPr="00C7305D" w:rsidRDefault="007549EE" w:rsidP="008559F5">
            <w:pPr>
              <w:spacing w:after="0" w:line="276" w:lineRule="auto"/>
              <w:ind w:left="-105"/>
              <w:jc w:val="center"/>
              <w:rPr>
                <w:rFonts w:ascii="Arial" w:eastAsia="Times New Roman" w:hAnsi="Arial" w:cs="Arial"/>
                <w:b/>
                <w:bCs/>
                <w:color w:val="FFFFFF" w:themeColor="background1"/>
                <w:sz w:val="22"/>
                <w:szCs w:val="24"/>
                <w:lang w:eastAsia="en-GB"/>
              </w:rPr>
            </w:pPr>
            <w:r w:rsidRPr="00C7305D">
              <w:rPr>
                <w:rFonts w:ascii="Arial" w:eastAsia="Times New Roman" w:hAnsi="Arial" w:cs="Arial"/>
                <w:b/>
                <w:bCs/>
                <w:color w:val="FFFFFF" w:themeColor="background1"/>
                <w:sz w:val="22"/>
                <w:szCs w:val="24"/>
                <w:lang w:eastAsia="en-GB"/>
              </w:rPr>
              <w:t xml:space="preserve">to </w:t>
            </w:r>
            <w:r w:rsidR="008559F5" w:rsidRPr="00C7305D">
              <w:rPr>
                <w:rFonts w:ascii="Arial" w:eastAsia="Times New Roman" w:hAnsi="Arial" w:cs="Arial"/>
                <w:b/>
                <w:bCs/>
                <w:color w:val="FFFFFF" w:themeColor="background1"/>
                <w:sz w:val="22"/>
                <w:szCs w:val="24"/>
                <w:lang w:eastAsia="en-GB"/>
              </w:rPr>
              <w:t>3</w:t>
            </w:r>
            <w:r w:rsidR="008559F5" w:rsidRPr="00C7305D">
              <w:rPr>
                <w:rFonts w:ascii="Arial" w:eastAsia="Times New Roman" w:hAnsi="Arial" w:cs="Arial"/>
                <w:b/>
                <w:bCs/>
                <w:color w:val="FFFFFF" w:themeColor="background1"/>
                <w:sz w:val="22"/>
                <w:szCs w:val="24"/>
                <w:vertAlign w:val="superscript"/>
                <w:lang w:eastAsia="en-GB"/>
              </w:rPr>
              <w:t>rd</w:t>
            </w:r>
            <w:r w:rsidR="008559F5" w:rsidRPr="00C7305D">
              <w:rPr>
                <w:rFonts w:ascii="Arial" w:eastAsia="Times New Roman" w:hAnsi="Arial" w:cs="Arial"/>
                <w:b/>
                <w:bCs/>
                <w:color w:val="FFFFFF" w:themeColor="background1"/>
                <w:sz w:val="22"/>
                <w:szCs w:val="24"/>
                <w:lang w:eastAsia="en-GB"/>
              </w:rPr>
              <w:t xml:space="preserve"> </w:t>
            </w:r>
            <w:r w:rsidR="007F052D" w:rsidRPr="00C7305D">
              <w:rPr>
                <w:rFonts w:ascii="Arial" w:eastAsia="Times New Roman" w:hAnsi="Arial" w:cs="Arial"/>
                <w:b/>
                <w:bCs/>
                <w:color w:val="FFFFFF" w:themeColor="background1"/>
                <w:sz w:val="22"/>
                <w:szCs w:val="24"/>
                <w:lang w:eastAsia="en-GB"/>
              </w:rPr>
              <w:t xml:space="preserve">July </w:t>
            </w:r>
            <w:r w:rsidR="005564E5" w:rsidRPr="00C7305D">
              <w:rPr>
                <w:rFonts w:ascii="Arial" w:eastAsia="Times New Roman" w:hAnsi="Arial" w:cs="Arial"/>
                <w:b/>
                <w:bCs/>
                <w:color w:val="FFFFFF" w:themeColor="background1"/>
                <w:sz w:val="22"/>
                <w:szCs w:val="24"/>
                <w:lang w:eastAsia="en-GB"/>
              </w:rPr>
              <w:t>2024</w:t>
            </w:r>
          </w:p>
        </w:tc>
        <w:tc>
          <w:tcPr>
            <w:tcW w:w="2977" w:type="dxa"/>
            <w:shd w:val="clear" w:color="000000" w:fill="0066CC"/>
          </w:tcPr>
          <w:p w14:paraId="625AD68A" w14:textId="77777777" w:rsidR="007549EE" w:rsidRPr="00C7305D" w:rsidRDefault="007549EE" w:rsidP="00F81751">
            <w:pPr>
              <w:spacing w:after="0" w:line="276" w:lineRule="auto"/>
              <w:ind w:left="-105"/>
              <w:jc w:val="center"/>
              <w:rPr>
                <w:rFonts w:ascii="Arial" w:eastAsia="Times New Roman" w:hAnsi="Arial" w:cs="Arial"/>
                <w:b/>
                <w:bCs/>
                <w:color w:val="FFFFFF"/>
                <w:sz w:val="22"/>
                <w:szCs w:val="24"/>
                <w:lang w:eastAsia="en-GB"/>
              </w:rPr>
            </w:pPr>
            <w:r w:rsidRPr="00C7305D">
              <w:rPr>
                <w:rFonts w:ascii="Arial" w:eastAsia="Times New Roman" w:hAnsi="Arial" w:cs="Arial"/>
                <w:b/>
                <w:bCs/>
                <w:color w:val="FFFFFF" w:themeColor="background1"/>
                <w:sz w:val="22"/>
                <w:szCs w:val="24"/>
                <w:lang w:eastAsia="en-GB"/>
              </w:rPr>
              <w:t>Increase (</w:t>
            </w:r>
            <w:r w:rsidRPr="00EE79A4">
              <w:rPr>
                <w:rFonts w:ascii="Arial" w:eastAsia="Times New Roman" w:hAnsi="Arial" w:cs="Arial"/>
                <w:b/>
                <w:color w:val="000000" w:themeColor="text1"/>
                <w:sz w:val="22"/>
                <w:szCs w:val="24"/>
                <w:lang w:eastAsia="en-GB"/>
              </w:rPr>
              <w:sym w:font="Wingdings" w:char="F0E9"/>
            </w:r>
            <w:r w:rsidRPr="00C7305D">
              <w:rPr>
                <w:rFonts w:ascii="Arial" w:eastAsia="Times New Roman" w:hAnsi="Arial" w:cs="Arial"/>
                <w:b/>
                <w:color w:val="FFFFFF" w:themeColor="background1"/>
                <w:sz w:val="22"/>
                <w:szCs w:val="24"/>
                <w:lang w:eastAsia="en-GB"/>
              </w:rPr>
              <w:t>)</w:t>
            </w:r>
            <w:r w:rsidRPr="00C7305D">
              <w:rPr>
                <w:rFonts w:ascii="Arial" w:eastAsia="Times New Roman" w:hAnsi="Arial" w:cs="Arial"/>
                <w:b/>
                <w:bCs/>
                <w:color w:val="FFFFFF" w:themeColor="background1"/>
                <w:sz w:val="22"/>
                <w:szCs w:val="24"/>
                <w:lang w:eastAsia="en-GB"/>
              </w:rPr>
              <w:t xml:space="preserve"> or decrease (</w:t>
            </w:r>
            <w:r w:rsidRPr="00EE79A4">
              <w:rPr>
                <w:rFonts w:ascii="Arial" w:eastAsia="Times New Roman" w:hAnsi="Arial" w:cs="Arial"/>
                <w:b/>
                <w:color w:val="000000" w:themeColor="text1"/>
                <w:sz w:val="22"/>
                <w:lang w:eastAsia="en-GB"/>
              </w:rPr>
              <w:sym w:font="Wingdings" w:char="F0EA"/>
            </w:r>
            <w:r w:rsidRPr="00C7305D">
              <w:rPr>
                <w:rFonts w:ascii="Arial" w:eastAsia="Times New Roman" w:hAnsi="Arial" w:cs="Arial"/>
                <w:b/>
                <w:bCs/>
                <w:color w:val="FFFFFF" w:themeColor="background1"/>
                <w:sz w:val="22"/>
                <w:szCs w:val="24"/>
                <w:lang w:eastAsia="en-GB"/>
              </w:rPr>
              <w:t xml:space="preserve">) </w:t>
            </w:r>
            <w:r w:rsidRPr="00C7305D">
              <w:rPr>
                <w:rFonts w:ascii="Arial" w:eastAsia="Times New Roman" w:hAnsi="Arial" w:cs="Arial"/>
                <w:b/>
                <w:bCs/>
                <w:color w:val="FFFFFF"/>
                <w:sz w:val="22"/>
                <w:szCs w:val="24"/>
                <w:lang w:eastAsia="en-GB"/>
              </w:rPr>
              <w:t xml:space="preserve">in compliance from previous </w:t>
            </w:r>
            <w:r w:rsidR="00E233F4" w:rsidRPr="00C7305D">
              <w:rPr>
                <w:rFonts w:ascii="Arial" w:eastAsia="Times New Roman" w:hAnsi="Arial" w:cs="Arial"/>
                <w:b/>
                <w:bCs/>
                <w:color w:val="FFFFFF"/>
                <w:sz w:val="22"/>
                <w:szCs w:val="24"/>
                <w:lang w:eastAsia="en-GB"/>
              </w:rPr>
              <w:t>quarterly report</w:t>
            </w:r>
          </w:p>
        </w:tc>
      </w:tr>
      <w:tr w:rsidR="007549EE" w:rsidRPr="00C7305D" w14:paraId="61FDB70D" w14:textId="77777777" w:rsidTr="007F052D">
        <w:trPr>
          <w:trHeight w:val="226"/>
        </w:trPr>
        <w:tc>
          <w:tcPr>
            <w:tcW w:w="3823" w:type="dxa"/>
            <w:shd w:val="clear" w:color="auto" w:fill="DEEAF6" w:themeFill="accent1" w:themeFillTint="33"/>
            <w:hideMark/>
          </w:tcPr>
          <w:p w14:paraId="6546E148" w14:textId="77777777" w:rsidR="007549EE" w:rsidRPr="00C7305D" w:rsidRDefault="007549EE" w:rsidP="00F81751">
            <w:pPr>
              <w:spacing w:after="0" w:line="276" w:lineRule="auto"/>
              <w:ind w:right="-613"/>
              <w:rPr>
                <w:rFonts w:ascii="Arial" w:eastAsia="Times New Roman" w:hAnsi="Arial" w:cs="Arial"/>
                <w:color w:val="000000"/>
                <w:sz w:val="22"/>
                <w:lang w:eastAsia="en-GB"/>
              </w:rPr>
            </w:pPr>
            <w:r w:rsidRPr="00C7305D">
              <w:rPr>
                <w:rFonts w:ascii="Arial" w:eastAsia="Times New Roman" w:hAnsi="Arial" w:cs="Arial"/>
                <w:color w:val="000000"/>
                <w:sz w:val="22"/>
                <w:lang w:eastAsia="en-GB"/>
              </w:rPr>
              <w:t>Add Prof Scientific and Technic</w:t>
            </w:r>
          </w:p>
        </w:tc>
        <w:tc>
          <w:tcPr>
            <w:tcW w:w="2126" w:type="dxa"/>
            <w:shd w:val="clear" w:color="000000" w:fill="FFFFFF"/>
            <w:vAlign w:val="center"/>
          </w:tcPr>
          <w:p w14:paraId="6B3D6749" w14:textId="77777777" w:rsidR="007549EE" w:rsidRPr="00C7305D" w:rsidRDefault="007549EE" w:rsidP="008559F5">
            <w:pPr>
              <w:spacing w:after="0" w:line="276" w:lineRule="auto"/>
              <w:ind w:right="-110"/>
              <w:jc w:val="center"/>
              <w:rPr>
                <w:rFonts w:ascii="Arial" w:eastAsia="Times New Roman" w:hAnsi="Arial" w:cs="Arial"/>
                <w:b/>
                <w:color w:val="00B050"/>
                <w:sz w:val="22"/>
                <w:lang w:eastAsia="en-GB"/>
              </w:rPr>
            </w:pPr>
            <w:r w:rsidRPr="00C7305D">
              <w:rPr>
                <w:rFonts w:ascii="Arial" w:eastAsia="Times New Roman" w:hAnsi="Arial" w:cs="Arial"/>
                <w:b/>
                <w:color w:val="00B050"/>
                <w:sz w:val="22"/>
                <w:lang w:eastAsia="en-GB"/>
              </w:rPr>
              <w:t>9</w:t>
            </w:r>
            <w:r w:rsidR="008559F5" w:rsidRPr="00C7305D">
              <w:rPr>
                <w:rFonts w:ascii="Arial" w:eastAsia="Times New Roman" w:hAnsi="Arial" w:cs="Arial"/>
                <w:b/>
                <w:color w:val="00B050"/>
                <w:sz w:val="22"/>
                <w:lang w:eastAsia="en-GB"/>
              </w:rPr>
              <w:t>4.53</w:t>
            </w:r>
            <w:r w:rsidRPr="00C7305D">
              <w:rPr>
                <w:rFonts w:ascii="Arial" w:eastAsia="Times New Roman" w:hAnsi="Arial" w:cs="Arial"/>
                <w:b/>
                <w:color w:val="00B050"/>
                <w:sz w:val="22"/>
                <w:lang w:eastAsia="en-GB"/>
              </w:rPr>
              <w:t>%</w:t>
            </w:r>
          </w:p>
        </w:tc>
        <w:tc>
          <w:tcPr>
            <w:tcW w:w="2977" w:type="dxa"/>
            <w:shd w:val="clear" w:color="000000" w:fill="FFFFFF"/>
            <w:vAlign w:val="center"/>
          </w:tcPr>
          <w:p w14:paraId="2DB05D72" w14:textId="77777777" w:rsidR="007549EE" w:rsidRPr="00EE79A4" w:rsidRDefault="00207790" w:rsidP="007F052D">
            <w:pPr>
              <w:spacing w:after="0" w:line="276" w:lineRule="auto"/>
              <w:ind w:right="226"/>
              <w:jc w:val="center"/>
              <w:rPr>
                <w:rFonts w:ascii="Arial" w:eastAsia="Times New Roman" w:hAnsi="Arial" w:cs="Arial"/>
                <w:b/>
                <w:color w:val="000000" w:themeColor="text1"/>
                <w:sz w:val="22"/>
                <w:lang w:eastAsia="en-GB"/>
              </w:rPr>
            </w:pPr>
            <w:r w:rsidRPr="00EE79A4">
              <w:rPr>
                <w:rFonts w:ascii="Arial" w:eastAsia="Times New Roman" w:hAnsi="Arial" w:cs="Arial"/>
                <w:b/>
                <w:color w:val="000000" w:themeColor="text1"/>
                <w:sz w:val="22"/>
                <w:lang w:eastAsia="en-GB"/>
              </w:rPr>
              <w:sym w:font="Wingdings" w:char="F0E9"/>
            </w:r>
            <w:r w:rsidR="007549EE" w:rsidRPr="00EE79A4">
              <w:rPr>
                <w:rFonts w:ascii="Arial" w:eastAsia="Times New Roman" w:hAnsi="Arial" w:cs="Arial"/>
                <w:b/>
                <w:color w:val="000000" w:themeColor="text1"/>
                <w:sz w:val="22"/>
                <w:lang w:eastAsia="en-GB"/>
              </w:rPr>
              <w:t xml:space="preserve">  </w:t>
            </w:r>
            <w:r w:rsidR="007549EE" w:rsidRPr="00EE79A4">
              <w:rPr>
                <w:rFonts w:ascii="Arial" w:eastAsia="Times New Roman" w:hAnsi="Arial" w:cs="Arial"/>
                <w:color w:val="000000" w:themeColor="text1"/>
                <w:sz w:val="22"/>
                <w:lang w:eastAsia="en-GB"/>
              </w:rPr>
              <w:t>(</w:t>
            </w:r>
            <w:r w:rsidR="007549EE" w:rsidRPr="00EE79A4">
              <w:rPr>
                <w:rFonts w:ascii="Arial" w:hAnsi="Arial" w:cs="Arial"/>
                <w:b/>
                <w:bCs/>
                <w:color w:val="000000" w:themeColor="text1"/>
                <w:sz w:val="22"/>
              </w:rPr>
              <w:t>9</w:t>
            </w:r>
            <w:r w:rsidR="007F052D" w:rsidRPr="00EE79A4">
              <w:rPr>
                <w:rFonts w:ascii="Arial" w:hAnsi="Arial" w:cs="Arial"/>
                <w:b/>
                <w:bCs/>
                <w:color w:val="000000" w:themeColor="text1"/>
                <w:sz w:val="22"/>
              </w:rPr>
              <w:t>3</w:t>
            </w:r>
            <w:r w:rsidR="005564E5" w:rsidRPr="00EE79A4">
              <w:rPr>
                <w:rFonts w:ascii="Arial" w:hAnsi="Arial" w:cs="Arial"/>
                <w:b/>
                <w:bCs/>
                <w:color w:val="000000" w:themeColor="text1"/>
                <w:sz w:val="22"/>
              </w:rPr>
              <w:t>.</w:t>
            </w:r>
            <w:r w:rsidR="007F052D" w:rsidRPr="00EE79A4">
              <w:rPr>
                <w:rFonts w:ascii="Arial" w:hAnsi="Arial" w:cs="Arial"/>
                <w:b/>
                <w:bCs/>
                <w:color w:val="000000" w:themeColor="text1"/>
                <w:sz w:val="22"/>
              </w:rPr>
              <w:t>20</w:t>
            </w:r>
            <w:r w:rsidR="007549EE" w:rsidRPr="00EE79A4">
              <w:rPr>
                <w:rFonts w:ascii="Arial" w:hAnsi="Arial" w:cs="Arial"/>
                <w:b/>
                <w:bCs/>
                <w:color w:val="000000" w:themeColor="text1"/>
                <w:sz w:val="22"/>
              </w:rPr>
              <w:t>%</w:t>
            </w:r>
            <w:r w:rsidR="007549EE" w:rsidRPr="00EE79A4">
              <w:rPr>
                <w:rFonts w:ascii="Arial" w:eastAsia="Times New Roman" w:hAnsi="Arial" w:cs="Arial"/>
                <w:color w:val="000000" w:themeColor="text1"/>
                <w:sz w:val="22"/>
                <w:lang w:eastAsia="en-GB"/>
              </w:rPr>
              <w:t>)</w:t>
            </w:r>
          </w:p>
        </w:tc>
      </w:tr>
      <w:tr w:rsidR="007549EE" w:rsidRPr="00C7305D" w14:paraId="0C2C6CDD" w14:textId="77777777" w:rsidTr="007F052D">
        <w:trPr>
          <w:trHeight w:val="226"/>
        </w:trPr>
        <w:tc>
          <w:tcPr>
            <w:tcW w:w="3823" w:type="dxa"/>
            <w:shd w:val="clear" w:color="auto" w:fill="DEEAF6" w:themeFill="accent1" w:themeFillTint="33"/>
            <w:hideMark/>
          </w:tcPr>
          <w:p w14:paraId="5D64695A" w14:textId="77777777" w:rsidR="007549EE" w:rsidRPr="00C7305D" w:rsidRDefault="007549EE" w:rsidP="00F81751">
            <w:pPr>
              <w:spacing w:after="0" w:line="276" w:lineRule="auto"/>
              <w:ind w:right="-613"/>
              <w:rPr>
                <w:rFonts w:ascii="Arial" w:eastAsia="Times New Roman" w:hAnsi="Arial" w:cs="Arial"/>
                <w:color w:val="000000"/>
                <w:sz w:val="22"/>
                <w:lang w:eastAsia="en-GB"/>
              </w:rPr>
            </w:pPr>
            <w:r w:rsidRPr="00C7305D">
              <w:rPr>
                <w:rFonts w:ascii="Arial" w:eastAsia="Times New Roman" w:hAnsi="Arial" w:cs="Arial"/>
                <w:color w:val="000000"/>
                <w:sz w:val="22"/>
                <w:lang w:eastAsia="en-GB"/>
              </w:rPr>
              <w:t>Additional Clinical Services</w:t>
            </w:r>
          </w:p>
        </w:tc>
        <w:tc>
          <w:tcPr>
            <w:tcW w:w="2126" w:type="dxa"/>
            <w:shd w:val="clear" w:color="000000" w:fill="FFFFFF"/>
            <w:vAlign w:val="center"/>
          </w:tcPr>
          <w:p w14:paraId="702A96A8" w14:textId="77777777" w:rsidR="007549EE" w:rsidRPr="00C7305D" w:rsidRDefault="00592344" w:rsidP="008559F5">
            <w:pPr>
              <w:spacing w:after="0" w:line="276" w:lineRule="auto"/>
              <w:ind w:right="-110"/>
              <w:jc w:val="center"/>
              <w:rPr>
                <w:rFonts w:ascii="Arial" w:eastAsia="Times New Roman" w:hAnsi="Arial" w:cs="Arial"/>
                <w:b/>
                <w:color w:val="00B050"/>
                <w:sz w:val="22"/>
                <w:lang w:eastAsia="en-GB"/>
              </w:rPr>
            </w:pPr>
            <w:r w:rsidRPr="00C7305D">
              <w:rPr>
                <w:rFonts w:ascii="Arial" w:eastAsia="Times New Roman" w:hAnsi="Arial" w:cs="Arial"/>
                <w:b/>
                <w:color w:val="00B050"/>
                <w:sz w:val="22"/>
                <w:lang w:eastAsia="en-GB"/>
              </w:rPr>
              <w:t>9</w:t>
            </w:r>
            <w:r w:rsidR="008559F5" w:rsidRPr="00C7305D">
              <w:rPr>
                <w:rFonts w:ascii="Arial" w:eastAsia="Times New Roman" w:hAnsi="Arial" w:cs="Arial"/>
                <w:b/>
                <w:color w:val="00B050"/>
                <w:sz w:val="22"/>
                <w:lang w:eastAsia="en-GB"/>
              </w:rPr>
              <w:t>2.30</w:t>
            </w:r>
            <w:r w:rsidR="007549EE" w:rsidRPr="00C7305D">
              <w:rPr>
                <w:rFonts w:ascii="Arial" w:eastAsia="Times New Roman" w:hAnsi="Arial" w:cs="Arial"/>
                <w:b/>
                <w:color w:val="00B050"/>
                <w:sz w:val="22"/>
                <w:lang w:eastAsia="en-GB"/>
              </w:rPr>
              <w:t>%</w:t>
            </w:r>
          </w:p>
        </w:tc>
        <w:tc>
          <w:tcPr>
            <w:tcW w:w="2977" w:type="dxa"/>
            <w:shd w:val="clear" w:color="000000" w:fill="FFFFFF"/>
            <w:vAlign w:val="center"/>
          </w:tcPr>
          <w:p w14:paraId="2CE299A0" w14:textId="77777777" w:rsidR="007549EE" w:rsidRPr="00EE79A4" w:rsidRDefault="001367C5" w:rsidP="007F052D">
            <w:pPr>
              <w:spacing w:after="0" w:line="276" w:lineRule="auto"/>
              <w:ind w:right="226"/>
              <w:jc w:val="center"/>
              <w:rPr>
                <w:rFonts w:ascii="Arial" w:eastAsia="Times New Roman" w:hAnsi="Arial" w:cs="Arial"/>
                <w:b/>
                <w:color w:val="000000" w:themeColor="text1"/>
                <w:sz w:val="22"/>
                <w:lang w:eastAsia="en-GB"/>
              </w:rPr>
            </w:pPr>
            <w:r w:rsidRPr="00EE79A4">
              <w:rPr>
                <w:rFonts w:ascii="Arial" w:eastAsia="Times New Roman" w:hAnsi="Arial" w:cs="Arial"/>
                <w:b/>
                <w:color w:val="000000" w:themeColor="text1"/>
                <w:sz w:val="22"/>
                <w:lang w:eastAsia="en-GB"/>
              </w:rPr>
              <w:sym w:font="Wingdings" w:char="F0E9"/>
            </w:r>
            <w:r w:rsidR="007549EE" w:rsidRPr="00EE79A4">
              <w:rPr>
                <w:rFonts w:ascii="Arial" w:eastAsia="Times New Roman" w:hAnsi="Arial" w:cs="Arial"/>
                <w:b/>
                <w:color w:val="000000" w:themeColor="text1"/>
                <w:sz w:val="22"/>
                <w:lang w:eastAsia="en-GB"/>
              </w:rPr>
              <w:t xml:space="preserve">  </w:t>
            </w:r>
            <w:r w:rsidR="007549EE" w:rsidRPr="00EE79A4">
              <w:rPr>
                <w:rFonts w:ascii="Arial" w:eastAsia="Times New Roman" w:hAnsi="Arial" w:cs="Arial"/>
                <w:color w:val="000000" w:themeColor="text1"/>
                <w:sz w:val="22"/>
                <w:lang w:eastAsia="en-GB"/>
              </w:rPr>
              <w:t>(</w:t>
            </w:r>
            <w:r w:rsidR="005564E5" w:rsidRPr="00EE79A4">
              <w:rPr>
                <w:rFonts w:ascii="Arial" w:hAnsi="Arial" w:cs="Arial"/>
                <w:b/>
                <w:bCs/>
                <w:color w:val="000000" w:themeColor="text1"/>
                <w:sz w:val="22"/>
              </w:rPr>
              <w:t>9</w:t>
            </w:r>
            <w:r w:rsidR="007F052D" w:rsidRPr="00EE79A4">
              <w:rPr>
                <w:rFonts w:ascii="Arial" w:hAnsi="Arial" w:cs="Arial"/>
                <w:b/>
                <w:bCs/>
                <w:color w:val="000000" w:themeColor="text1"/>
                <w:sz w:val="22"/>
              </w:rPr>
              <w:t>1</w:t>
            </w:r>
            <w:r w:rsidR="005564E5" w:rsidRPr="00EE79A4">
              <w:rPr>
                <w:rFonts w:ascii="Arial" w:hAnsi="Arial" w:cs="Arial"/>
                <w:b/>
                <w:bCs/>
                <w:color w:val="000000" w:themeColor="text1"/>
                <w:sz w:val="22"/>
              </w:rPr>
              <w:t>.</w:t>
            </w:r>
            <w:r w:rsidR="007F052D" w:rsidRPr="00EE79A4">
              <w:rPr>
                <w:rFonts w:ascii="Arial" w:hAnsi="Arial" w:cs="Arial"/>
                <w:b/>
                <w:bCs/>
                <w:color w:val="000000" w:themeColor="text1"/>
                <w:sz w:val="22"/>
              </w:rPr>
              <w:t>10</w:t>
            </w:r>
            <w:r w:rsidR="007549EE" w:rsidRPr="00EE79A4">
              <w:rPr>
                <w:rFonts w:ascii="Arial" w:hAnsi="Arial" w:cs="Arial"/>
                <w:b/>
                <w:bCs/>
                <w:color w:val="000000" w:themeColor="text1"/>
                <w:sz w:val="22"/>
              </w:rPr>
              <w:t>%</w:t>
            </w:r>
            <w:r w:rsidR="007549EE" w:rsidRPr="00EE79A4">
              <w:rPr>
                <w:rFonts w:ascii="Arial" w:eastAsia="Times New Roman" w:hAnsi="Arial" w:cs="Arial"/>
                <w:color w:val="000000" w:themeColor="text1"/>
                <w:sz w:val="22"/>
                <w:lang w:eastAsia="en-GB"/>
              </w:rPr>
              <w:t>)</w:t>
            </w:r>
          </w:p>
        </w:tc>
      </w:tr>
      <w:tr w:rsidR="007549EE" w:rsidRPr="00C7305D" w14:paraId="09DD208B" w14:textId="77777777" w:rsidTr="007F052D">
        <w:trPr>
          <w:trHeight w:val="226"/>
        </w:trPr>
        <w:tc>
          <w:tcPr>
            <w:tcW w:w="3823" w:type="dxa"/>
            <w:shd w:val="clear" w:color="auto" w:fill="DEEAF6" w:themeFill="accent1" w:themeFillTint="33"/>
            <w:hideMark/>
          </w:tcPr>
          <w:p w14:paraId="1F5916AE" w14:textId="77777777" w:rsidR="007549EE" w:rsidRPr="00C7305D" w:rsidRDefault="007549EE" w:rsidP="00F81751">
            <w:pPr>
              <w:spacing w:after="0" w:line="276" w:lineRule="auto"/>
              <w:ind w:right="-613"/>
              <w:rPr>
                <w:rFonts w:ascii="Arial" w:eastAsia="Times New Roman" w:hAnsi="Arial" w:cs="Arial"/>
                <w:color w:val="000000"/>
                <w:sz w:val="22"/>
                <w:lang w:eastAsia="en-GB"/>
              </w:rPr>
            </w:pPr>
            <w:r w:rsidRPr="00C7305D">
              <w:rPr>
                <w:rFonts w:ascii="Arial" w:eastAsia="Times New Roman" w:hAnsi="Arial" w:cs="Arial"/>
                <w:color w:val="000000"/>
                <w:sz w:val="22"/>
                <w:lang w:eastAsia="en-GB"/>
              </w:rPr>
              <w:t>Administrative and Clerical</w:t>
            </w:r>
          </w:p>
        </w:tc>
        <w:tc>
          <w:tcPr>
            <w:tcW w:w="2126" w:type="dxa"/>
            <w:shd w:val="clear" w:color="000000" w:fill="FFFFFF"/>
            <w:vAlign w:val="center"/>
          </w:tcPr>
          <w:p w14:paraId="37C7D41F" w14:textId="77777777" w:rsidR="007549EE" w:rsidRPr="00C7305D" w:rsidRDefault="001367C5" w:rsidP="008559F5">
            <w:pPr>
              <w:spacing w:after="0" w:line="276" w:lineRule="auto"/>
              <w:ind w:right="-110"/>
              <w:jc w:val="center"/>
              <w:rPr>
                <w:rFonts w:ascii="Arial" w:eastAsia="Times New Roman" w:hAnsi="Arial" w:cs="Arial"/>
                <w:b/>
                <w:color w:val="00B050"/>
                <w:sz w:val="22"/>
                <w:lang w:eastAsia="en-GB"/>
              </w:rPr>
            </w:pPr>
            <w:r w:rsidRPr="00C7305D">
              <w:rPr>
                <w:rFonts w:ascii="Arial" w:eastAsia="Times New Roman" w:hAnsi="Arial" w:cs="Arial"/>
                <w:b/>
                <w:color w:val="00B050"/>
                <w:sz w:val="22"/>
                <w:lang w:eastAsia="en-GB"/>
              </w:rPr>
              <w:t>9</w:t>
            </w:r>
            <w:r w:rsidR="008559F5" w:rsidRPr="00C7305D">
              <w:rPr>
                <w:rFonts w:ascii="Arial" w:eastAsia="Times New Roman" w:hAnsi="Arial" w:cs="Arial"/>
                <w:b/>
                <w:color w:val="00B050"/>
                <w:sz w:val="22"/>
                <w:lang w:eastAsia="en-GB"/>
              </w:rPr>
              <w:t>3.54</w:t>
            </w:r>
            <w:r w:rsidR="007549EE" w:rsidRPr="00C7305D">
              <w:rPr>
                <w:rFonts w:ascii="Arial" w:eastAsia="Times New Roman" w:hAnsi="Arial" w:cs="Arial"/>
                <w:b/>
                <w:color w:val="00B050"/>
                <w:sz w:val="22"/>
                <w:lang w:eastAsia="en-GB"/>
              </w:rPr>
              <w:t>%</w:t>
            </w:r>
          </w:p>
        </w:tc>
        <w:tc>
          <w:tcPr>
            <w:tcW w:w="2977" w:type="dxa"/>
            <w:shd w:val="clear" w:color="000000" w:fill="FFFFFF"/>
            <w:vAlign w:val="center"/>
          </w:tcPr>
          <w:p w14:paraId="08218AF9" w14:textId="77777777" w:rsidR="007549EE" w:rsidRPr="00EE79A4" w:rsidRDefault="001367C5" w:rsidP="007F052D">
            <w:pPr>
              <w:spacing w:after="0" w:line="276" w:lineRule="auto"/>
              <w:ind w:right="226"/>
              <w:jc w:val="center"/>
              <w:rPr>
                <w:rFonts w:ascii="Arial" w:eastAsia="Times New Roman" w:hAnsi="Arial" w:cs="Arial"/>
                <w:b/>
                <w:color w:val="000000" w:themeColor="text1"/>
                <w:sz w:val="22"/>
                <w:lang w:eastAsia="en-GB"/>
              </w:rPr>
            </w:pPr>
            <w:r w:rsidRPr="00EE79A4">
              <w:rPr>
                <w:rFonts w:ascii="Arial" w:eastAsia="Times New Roman" w:hAnsi="Arial" w:cs="Arial"/>
                <w:b/>
                <w:color w:val="000000" w:themeColor="text1"/>
                <w:sz w:val="22"/>
                <w:lang w:eastAsia="en-GB"/>
              </w:rPr>
              <w:sym w:font="Wingdings" w:char="F0E9"/>
            </w:r>
            <w:r w:rsidR="007549EE" w:rsidRPr="00EE79A4">
              <w:rPr>
                <w:rFonts w:ascii="Arial" w:eastAsia="Times New Roman" w:hAnsi="Arial" w:cs="Arial"/>
                <w:b/>
                <w:color w:val="000000" w:themeColor="text1"/>
                <w:sz w:val="22"/>
                <w:lang w:eastAsia="en-GB"/>
              </w:rPr>
              <w:t xml:space="preserve">  </w:t>
            </w:r>
            <w:r w:rsidR="007549EE" w:rsidRPr="00EE79A4">
              <w:rPr>
                <w:rFonts w:ascii="Arial" w:eastAsia="Times New Roman" w:hAnsi="Arial" w:cs="Arial"/>
                <w:color w:val="000000" w:themeColor="text1"/>
                <w:sz w:val="22"/>
                <w:lang w:eastAsia="en-GB"/>
              </w:rPr>
              <w:t>(</w:t>
            </w:r>
            <w:r w:rsidR="009F2EBB" w:rsidRPr="00EE79A4">
              <w:rPr>
                <w:rFonts w:ascii="Arial" w:hAnsi="Arial" w:cs="Arial"/>
                <w:b/>
                <w:bCs/>
                <w:color w:val="000000" w:themeColor="text1"/>
                <w:sz w:val="22"/>
              </w:rPr>
              <w:t>9</w:t>
            </w:r>
            <w:r w:rsidR="007F052D" w:rsidRPr="00EE79A4">
              <w:rPr>
                <w:rFonts w:ascii="Arial" w:hAnsi="Arial" w:cs="Arial"/>
                <w:b/>
                <w:bCs/>
                <w:color w:val="000000" w:themeColor="text1"/>
                <w:sz w:val="22"/>
              </w:rPr>
              <w:t>2.55</w:t>
            </w:r>
            <w:r w:rsidR="007549EE" w:rsidRPr="00EE79A4">
              <w:rPr>
                <w:rFonts w:ascii="Arial" w:hAnsi="Arial" w:cs="Arial"/>
                <w:b/>
                <w:bCs/>
                <w:color w:val="000000" w:themeColor="text1"/>
                <w:sz w:val="22"/>
              </w:rPr>
              <w:t>%</w:t>
            </w:r>
            <w:r w:rsidR="007549EE" w:rsidRPr="00EE79A4">
              <w:rPr>
                <w:rFonts w:ascii="Arial" w:eastAsia="Times New Roman" w:hAnsi="Arial" w:cs="Arial"/>
                <w:color w:val="000000" w:themeColor="text1"/>
                <w:sz w:val="22"/>
                <w:lang w:eastAsia="en-GB"/>
              </w:rPr>
              <w:t>)</w:t>
            </w:r>
          </w:p>
        </w:tc>
      </w:tr>
      <w:tr w:rsidR="007549EE" w:rsidRPr="00C7305D" w14:paraId="6846F441" w14:textId="77777777" w:rsidTr="007F052D">
        <w:trPr>
          <w:trHeight w:val="226"/>
        </w:trPr>
        <w:tc>
          <w:tcPr>
            <w:tcW w:w="3823" w:type="dxa"/>
            <w:shd w:val="clear" w:color="auto" w:fill="DEEAF6" w:themeFill="accent1" w:themeFillTint="33"/>
            <w:hideMark/>
          </w:tcPr>
          <w:p w14:paraId="03361CD0" w14:textId="77777777" w:rsidR="007549EE" w:rsidRPr="00C7305D" w:rsidRDefault="007549EE" w:rsidP="00F81751">
            <w:pPr>
              <w:spacing w:after="0" w:line="276" w:lineRule="auto"/>
              <w:ind w:right="-613"/>
              <w:rPr>
                <w:rFonts w:ascii="Arial" w:eastAsia="Times New Roman" w:hAnsi="Arial" w:cs="Arial"/>
                <w:color w:val="000000"/>
                <w:sz w:val="22"/>
                <w:lang w:eastAsia="en-GB"/>
              </w:rPr>
            </w:pPr>
            <w:r w:rsidRPr="00C7305D">
              <w:rPr>
                <w:rFonts w:ascii="Arial" w:eastAsia="Times New Roman" w:hAnsi="Arial" w:cs="Arial"/>
                <w:color w:val="000000"/>
                <w:sz w:val="22"/>
                <w:lang w:eastAsia="en-GB"/>
              </w:rPr>
              <w:t>Allied Health Professionals</w:t>
            </w:r>
          </w:p>
        </w:tc>
        <w:tc>
          <w:tcPr>
            <w:tcW w:w="2126" w:type="dxa"/>
            <w:shd w:val="clear" w:color="000000" w:fill="FFFFFF"/>
            <w:vAlign w:val="center"/>
          </w:tcPr>
          <w:p w14:paraId="4DFC0066" w14:textId="77777777" w:rsidR="007549EE" w:rsidRPr="00C7305D" w:rsidRDefault="007549EE" w:rsidP="008559F5">
            <w:pPr>
              <w:spacing w:after="0" w:line="276" w:lineRule="auto"/>
              <w:ind w:right="-110"/>
              <w:jc w:val="center"/>
              <w:rPr>
                <w:rFonts w:ascii="Arial" w:eastAsia="Times New Roman" w:hAnsi="Arial" w:cs="Arial"/>
                <w:b/>
                <w:color w:val="00B050"/>
                <w:sz w:val="22"/>
                <w:lang w:eastAsia="en-GB"/>
              </w:rPr>
            </w:pPr>
            <w:r w:rsidRPr="00C7305D">
              <w:rPr>
                <w:rFonts w:ascii="Arial" w:eastAsia="Times New Roman" w:hAnsi="Arial" w:cs="Arial"/>
                <w:b/>
                <w:color w:val="00B050"/>
                <w:sz w:val="22"/>
                <w:lang w:eastAsia="en-GB"/>
              </w:rPr>
              <w:t>9</w:t>
            </w:r>
            <w:r w:rsidR="00592344" w:rsidRPr="00C7305D">
              <w:rPr>
                <w:rFonts w:ascii="Arial" w:eastAsia="Times New Roman" w:hAnsi="Arial" w:cs="Arial"/>
                <w:b/>
                <w:color w:val="00B050"/>
                <w:sz w:val="22"/>
                <w:lang w:eastAsia="en-GB"/>
              </w:rPr>
              <w:t>5.</w:t>
            </w:r>
            <w:r w:rsidR="008559F5" w:rsidRPr="00C7305D">
              <w:rPr>
                <w:rFonts w:ascii="Arial" w:eastAsia="Times New Roman" w:hAnsi="Arial" w:cs="Arial"/>
                <w:b/>
                <w:color w:val="00B050"/>
                <w:sz w:val="22"/>
                <w:lang w:eastAsia="en-GB"/>
              </w:rPr>
              <w:t>95</w:t>
            </w:r>
            <w:r w:rsidRPr="00C7305D">
              <w:rPr>
                <w:rFonts w:ascii="Arial" w:eastAsia="Times New Roman" w:hAnsi="Arial" w:cs="Arial"/>
                <w:b/>
                <w:color w:val="00B050"/>
                <w:sz w:val="22"/>
                <w:lang w:eastAsia="en-GB"/>
              </w:rPr>
              <w:t>%</w:t>
            </w:r>
          </w:p>
        </w:tc>
        <w:tc>
          <w:tcPr>
            <w:tcW w:w="2977" w:type="dxa"/>
            <w:shd w:val="clear" w:color="000000" w:fill="FFFFFF"/>
            <w:vAlign w:val="center"/>
          </w:tcPr>
          <w:p w14:paraId="57A822AC" w14:textId="77777777" w:rsidR="007549EE" w:rsidRPr="00EE79A4" w:rsidRDefault="005564E5" w:rsidP="007F052D">
            <w:pPr>
              <w:spacing w:after="0" w:line="276" w:lineRule="auto"/>
              <w:ind w:right="226"/>
              <w:jc w:val="center"/>
              <w:rPr>
                <w:rFonts w:ascii="Arial" w:eastAsia="Times New Roman" w:hAnsi="Arial" w:cs="Arial"/>
                <w:b/>
                <w:color w:val="000000" w:themeColor="text1"/>
                <w:sz w:val="22"/>
                <w:lang w:eastAsia="en-GB"/>
              </w:rPr>
            </w:pPr>
            <w:r w:rsidRPr="00EE79A4">
              <w:rPr>
                <w:rFonts w:ascii="Arial" w:eastAsia="Times New Roman" w:hAnsi="Arial" w:cs="Arial"/>
                <w:b/>
                <w:color w:val="000000" w:themeColor="text1"/>
                <w:sz w:val="22"/>
                <w:lang w:eastAsia="en-GB"/>
              </w:rPr>
              <w:sym w:font="Wingdings" w:char="F0E9"/>
            </w:r>
            <w:r w:rsidR="007549EE" w:rsidRPr="00EE79A4">
              <w:rPr>
                <w:rFonts w:ascii="Arial" w:eastAsia="Times New Roman" w:hAnsi="Arial" w:cs="Arial"/>
                <w:b/>
                <w:color w:val="000000" w:themeColor="text1"/>
                <w:sz w:val="22"/>
                <w:lang w:eastAsia="en-GB"/>
              </w:rPr>
              <w:t xml:space="preserve">  </w:t>
            </w:r>
            <w:r w:rsidR="007549EE" w:rsidRPr="00EE79A4">
              <w:rPr>
                <w:rFonts w:ascii="Arial" w:eastAsia="Times New Roman" w:hAnsi="Arial" w:cs="Arial"/>
                <w:color w:val="000000" w:themeColor="text1"/>
                <w:sz w:val="22"/>
                <w:lang w:eastAsia="en-GB"/>
              </w:rPr>
              <w:t>(</w:t>
            </w:r>
            <w:r w:rsidR="007549EE" w:rsidRPr="00EE79A4">
              <w:rPr>
                <w:rFonts w:ascii="Arial" w:eastAsia="Times New Roman" w:hAnsi="Arial" w:cs="Arial"/>
                <w:b/>
                <w:color w:val="000000" w:themeColor="text1"/>
                <w:sz w:val="22"/>
                <w:lang w:eastAsia="en-GB"/>
              </w:rPr>
              <w:t>9</w:t>
            </w:r>
            <w:r w:rsidR="007F052D" w:rsidRPr="00EE79A4">
              <w:rPr>
                <w:rFonts w:ascii="Arial" w:eastAsia="Times New Roman" w:hAnsi="Arial" w:cs="Arial"/>
                <w:b/>
                <w:color w:val="000000" w:themeColor="text1"/>
                <w:sz w:val="22"/>
                <w:lang w:eastAsia="en-GB"/>
              </w:rPr>
              <w:t>5.07</w:t>
            </w:r>
            <w:r w:rsidR="007549EE" w:rsidRPr="00EE79A4">
              <w:rPr>
                <w:rFonts w:ascii="Arial" w:eastAsia="Times New Roman" w:hAnsi="Arial" w:cs="Arial"/>
                <w:b/>
                <w:color w:val="000000" w:themeColor="text1"/>
                <w:sz w:val="22"/>
                <w:lang w:eastAsia="en-GB"/>
              </w:rPr>
              <w:t>%</w:t>
            </w:r>
            <w:r w:rsidR="007549EE" w:rsidRPr="00EE79A4">
              <w:rPr>
                <w:rFonts w:ascii="Arial" w:eastAsia="Times New Roman" w:hAnsi="Arial" w:cs="Arial"/>
                <w:color w:val="000000" w:themeColor="text1"/>
                <w:sz w:val="22"/>
                <w:lang w:eastAsia="en-GB"/>
              </w:rPr>
              <w:t>)</w:t>
            </w:r>
          </w:p>
        </w:tc>
      </w:tr>
      <w:tr w:rsidR="007549EE" w:rsidRPr="00C7305D" w14:paraId="73F9EC91" w14:textId="77777777" w:rsidTr="007F052D">
        <w:trPr>
          <w:trHeight w:val="226"/>
        </w:trPr>
        <w:tc>
          <w:tcPr>
            <w:tcW w:w="3823" w:type="dxa"/>
            <w:shd w:val="clear" w:color="auto" w:fill="DEEAF6" w:themeFill="accent1" w:themeFillTint="33"/>
            <w:hideMark/>
          </w:tcPr>
          <w:p w14:paraId="05153E4E" w14:textId="77777777" w:rsidR="007549EE" w:rsidRPr="00C7305D" w:rsidRDefault="007549EE" w:rsidP="00F81751">
            <w:pPr>
              <w:spacing w:after="0" w:line="276" w:lineRule="auto"/>
              <w:ind w:right="-613"/>
              <w:rPr>
                <w:rFonts w:ascii="Arial" w:eastAsia="Times New Roman" w:hAnsi="Arial" w:cs="Arial"/>
                <w:color w:val="000000"/>
                <w:sz w:val="22"/>
                <w:lang w:eastAsia="en-GB"/>
              </w:rPr>
            </w:pPr>
            <w:r w:rsidRPr="00C7305D">
              <w:rPr>
                <w:rFonts w:ascii="Arial" w:eastAsia="Times New Roman" w:hAnsi="Arial" w:cs="Arial"/>
                <w:color w:val="000000"/>
                <w:sz w:val="22"/>
                <w:lang w:eastAsia="en-GB"/>
              </w:rPr>
              <w:t>Estates and Ancillary</w:t>
            </w:r>
          </w:p>
        </w:tc>
        <w:tc>
          <w:tcPr>
            <w:tcW w:w="2126" w:type="dxa"/>
            <w:shd w:val="clear" w:color="000000" w:fill="FFFFFF"/>
            <w:vAlign w:val="center"/>
          </w:tcPr>
          <w:p w14:paraId="1B03DDE7" w14:textId="77777777" w:rsidR="007549EE" w:rsidRPr="00C7305D" w:rsidRDefault="005564E5" w:rsidP="008559F5">
            <w:pPr>
              <w:spacing w:after="0" w:line="276" w:lineRule="auto"/>
              <w:ind w:right="-110"/>
              <w:jc w:val="center"/>
              <w:rPr>
                <w:rFonts w:ascii="Arial" w:eastAsia="Times New Roman" w:hAnsi="Arial" w:cs="Arial"/>
                <w:b/>
                <w:color w:val="000000"/>
                <w:sz w:val="22"/>
                <w:lang w:eastAsia="en-GB"/>
              </w:rPr>
            </w:pPr>
            <w:r w:rsidRPr="00C7305D">
              <w:rPr>
                <w:rFonts w:ascii="Arial" w:eastAsia="Times New Roman" w:hAnsi="Arial" w:cs="Arial"/>
                <w:b/>
                <w:color w:val="00B050"/>
                <w:sz w:val="22"/>
                <w:lang w:eastAsia="en-GB"/>
              </w:rPr>
              <w:t>8</w:t>
            </w:r>
            <w:r w:rsidR="008559F5" w:rsidRPr="00C7305D">
              <w:rPr>
                <w:rFonts w:ascii="Arial" w:eastAsia="Times New Roman" w:hAnsi="Arial" w:cs="Arial"/>
                <w:b/>
                <w:color w:val="00B050"/>
                <w:sz w:val="22"/>
                <w:lang w:eastAsia="en-GB"/>
              </w:rPr>
              <w:t>5.60</w:t>
            </w:r>
            <w:r w:rsidRPr="00C7305D">
              <w:rPr>
                <w:rFonts w:ascii="Arial" w:eastAsia="Times New Roman" w:hAnsi="Arial" w:cs="Arial"/>
                <w:b/>
                <w:color w:val="00B050"/>
                <w:sz w:val="22"/>
                <w:lang w:eastAsia="en-GB"/>
              </w:rPr>
              <w:t>%</w:t>
            </w:r>
          </w:p>
        </w:tc>
        <w:tc>
          <w:tcPr>
            <w:tcW w:w="2977" w:type="dxa"/>
            <w:shd w:val="clear" w:color="000000" w:fill="FFFFFF"/>
            <w:vAlign w:val="center"/>
          </w:tcPr>
          <w:p w14:paraId="7E6496CB" w14:textId="77777777" w:rsidR="007549EE" w:rsidRPr="00EE79A4" w:rsidRDefault="008559F5" w:rsidP="008559F5">
            <w:pPr>
              <w:spacing w:after="0" w:line="276" w:lineRule="auto"/>
              <w:ind w:right="226"/>
              <w:jc w:val="center"/>
              <w:rPr>
                <w:rFonts w:ascii="Arial" w:eastAsia="Times New Roman" w:hAnsi="Arial" w:cs="Arial"/>
                <w:b/>
                <w:color w:val="000000" w:themeColor="text1"/>
                <w:sz w:val="22"/>
                <w:lang w:eastAsia="en-GB"/>
              </w:rPr>
            </w:pPr>
            <w:r w:rsidRPr="00EE79A4">
              <w:rPr>
                <w:rFonts w:ascii="Arial" w:eastAsia="Times New Roman" w:hAnsi="Arial" w:cs="Arial"/>
                <w:b/>
                <w:color w:val="000000" w:themeColor="text1"/>
                <w:sz w:val="22"/>
                <w:lang w:eastAsia="en-GB"/>
              </w:rPr>
              <w:sym w:font="Wingdings" w:char="F0EA"/>
            </w:r>
            <w:r w:rsidR="007549EE" w:rsidRPr="00EE79A4">
              <w:rPr>
                <w:rFonts w:ascii="Arial" w:eastAsia="Times New Roman" w:hAnsi="Arial" w:cs="Arial"/>
                <w:b/>
                <w:color w:val="000000" w:themeColor="text1"/>
                <w:sz w:val="22"/>
                <w:lang w:eastAsia="en-GB"/>
              </w:rPr>
              <w:t xml:space="preserve">  </w:t>
            </w:r>
            <w:r w:rsidR="007549EE" w:rsidRPr="00EE79A4">
              <w:rPr>
                <w:rFonts w:ascii="Arial" w:eastAsia="Times New Roman" w:hAnsi="Arial" w:cs="Arial"/>
                <w:color w:val="000000" w:themeColor="text1"/>
                <w:sz w:val="22"/>
                <w:lang w:eastAsia="en-GB"/>
              </w:rPr>
              <w:t>(</w:t>
            </w:r>
            <w:r w:rsidR="00207790" w:rsidRPr="00EE79A4">
              <w:rPr>
                <w:rFonts w:ascii="Arial" w:eastAsia="Times New Roman" w:hAnsi="Arial" w:cs="Arial"/>
                <w:b/>
                <w:color w:val="000000" w:themeColor="text1"/>
                <w:sz w:val="22"/>
                <w:lang w:eastAsia="en-GB"/>
              </w:rPr>
              <w:t>8</w:t>
            </w:r>
            <w:r w:rsidR="007F052D" w:rsidRPr="00EE79A4">
              <w:rPr>
                <w:rFonts w:ascii="Arial" w:eastAsia="Times New Roman" w:hAnsi="Arial" w:cs="Arial"/>
                <w:b/>
                <w:color w:val="000000" w:themeColor="text1"/>
                <w:sz w:val="22"/>
                <w:lang w:eastAsia="en-GB"/>
              </w:rPr>
              <w:t>8.31</w:t>
            </w:r>
            <w:r w:rsidR="00207790" w:rsidRPr="00EE79A4">
              <w:rPr>
                <w:rFonts w:ascii="Arial" w:eastAsia="Times New Roman" w:hAnsi="Arial" w:cs="Arial"/>
                <w:b/>
                <w:color w:val="000000" w:themeColor="text1"/>
                <w:sz w:val="22"/>
                <w:lang w:eastAsia="en-GB"/>
              </w:rPr>
              <w:t>%</w:t>
            </w:r>
            <w:r w:rsidR="007549EE" w:rsidRPr="00EE79A4">
              <w:rPr>
                <w:rFonts w:ascii="Arial" w:eastAsia="Times New Roman" w:hAnsi="Arial" w:cs="Arial"/>
                <w:color w:val="000000" w:themeColor="text1"/>
                <w:sz w:val="22"/>
                <w:lang w:eastAsia="en-GB"/>
              </w:rPr>
              <w:t>)</w:t>
            </w:r>
          </w:p>
        </w:tc>
      </w:tr>
      <w:tr w:rsidR="007549EE" w:rsidRPr="00C7305D" w14:paraId="39398F4C" w14:textId="77777777" w:rsidTr="007F052D">
        <w:trPr>
          <w:trHeight w:val="226"/>
        </w:trPr>
        <w:tc>
          <w:tcPr>
            <w:tcW w:w="3823" w:type="dxa"/>
            <w:shd w:val="clear" w:color="auto" w:fill="DEEAF6" w:themeFill="accent1" w:themeFillTint="33"/>
            <w:hideMark/>
          </w:tcPr>
          <w:p w14:paraId="55F57C92" w14:textId="77777777" w:rsidR="007549EE" w:rsidRPr="00C7305D" w:rsidRDefault="007549EE" w:rsidP="00F81751">
            <w:pPr>
              <w:spacing w:after="0" w:line="276" w:lineRule="auto"/>
              <w:ind w:right="-613"/>
              <w:rPr>
                <w:rFonts w:ascii="Arial" w:eastAsia="Times New Roman" w:hAnsi="Arial" w:cs="Arial"/>
                <w:color w:val="000000"/>
                <w:sz w:val="22"/>
                <w:lang w:eastAsia="en-GB"/>
              </w:rPr>
            </w:pPr>
            <w:r w:rsidRPr="00C7305D">
              <w:rPr>
                <w:rFonts w:ascii="Arial" w:eastAsia="Times New Roman" w:hAnsi="Arial" w:cs="Arial"/>
                <w:color w:val="000000"/>
                <w:sz w:val="22"/>
                <w:lang w:eastAsia="en-GB"/>
              </w:rPr>
              <w:t>Healthcare Scientists</w:t>
            </w:r>
          </w:p>
        </w:tc>
        <w:tc>
          <w:tcPr>
            <w:tcW w:w="2126" w:type="dxa"/>
            <w:shd w:val="clear" w:color="000000" w:fill="FFFFFF"/>
            <w:vAlign w:val="center"/>
          </w:tcPr>
          <w:p w14:paraId="45B8DDA8" w14:textId="77777777" w:rsidR="007549EE" w:rsidRPr="00C7305D" w:rsidRDefault="00592344" w:rsidP="008559F5">
            <w:pPr>
              <w:spacing w:after="0" w:line="276" w:lineRule="auto"/>
              <w:ind w:right="-110"/>
              <w:jc w:val="center"/>
              <w:rPr>
                <w:rFonts w:ascii="Arial" w:eastAsia="Times New Roman" w:hAnsi="Arial" w:cs="Arial"/>
                <w:b/>
                <w:color w:val="33CC33"/>
                <w:sz w:val="22"/>
                <w:lang w:eastAsia="en-GB"/>
              </w:rPr>
            </w:pPr>
            <w:r w:rsidRPr="00C7305D">
              <w:rPr>
                <w:rFonts w:ascii="Arial" w:eastAsia="Times New Roman" w:hAnsi="Arial" w:cs="Arial"/>
                <w:b/>
                <w:color w:val="00B050"/>
                <w:sz w:val="22"/>
                <w:lang w:eastAsia="en-GB"/>
              </w:rPr>
              <w:t>9</w:t>
            </w:r>
            <w:r w:rsidR="008559F5" w:rsidRPr="00C7305D">
              <w:rPr>
                <w:rFonts w:ascii="Arial" w:eastAsia="Times New Roman" w:hAnsi="Arial" w:cs="Arial"/>
                <w:b/>
                <w:color w:val="00B050"/>
                <w:sz w:val="22"/>
                <w:lang w:eastAsia="en-GB"/>
              </w:rPr>
              <w:t>1.33</w:t>
            </w:r>
            <w:r w:rsidR="009F2EBB" w:rsidRPr="00C7305D">
              <w:rPr>
                <w:rFonts w:ascii="Arial" w:eastAsia="Times New Roman" w:hAnsi="Arial" w:cs="Arial"/>
                <w:b/>
                <w:color w:val="00B050"/>
                <w:sz w:val="22"/>
                <w:lang w:eastAsia="en-GB"/>
              </w:rPr>
              <w:t>%</w:t>
            </w:r>
          </w:p>
        </w:tc>
        <w:tc>
          <w:tcPr>
            <w:tcW w:w="2977" w:type="dxa"/>
            <w:shd w:val="clear" w:color="000000" w:fill="FFFFFF"/>
            <w:vAlign w:val="center"/>
          </w:tcPr>
          <w:p w14:paraId="601C5018" w14:textId="77777777" w:rsidR="007549EE" w:rsidRPr="00EE79A4" w:rsidRDefault="009F2EBB" w:rsidP="007F052D">
            <w:pPr>
              <w:spacing w:after="0" w:line="276" w:lineRule="auto"/>
              <w:ind w:right="226"/>
              <w:jc w:val="center"/>
              <w:rPr>
                <w:rFonts w:ascii="Arial" w:eastAsia="Times New Roman" w:hAnsi="Arial" w:cs="Arial"/>
                <w:b/>
                <w:color w:val="000000" w:themeColor="text1"/>
                <w:sz w:val="22"/>
                <w:lang w:eastAsia="en-GB"/>
              </w:rPr>
            </w:pPr>
            <w:r w:rsidRPr="00EE79A4">
              <w:rPr>
                <w:rFonts w:ascii="Arial" w:eastAsia="Times New Roman" w:hAnsi="Arial" w:cs="Arial"/>
                <w:b/>
                <w:color w:val="000000" w:themeColor="text1"/>
                <w:sz w:val="22"/>
                <w:lang w:eastAsia="en-GB"/>
              </w:rPr>
              <w:sym w:font="Wingdings" w:char="F0E9"/>
            </w:r>
            <w:r w:rsidR="007549EE" w:rsidRPr="00EE79A4">
              <w:rPr>
                <w:rFonts w:ascii="Arial" w:eastAsia="Times New Roman" w:hAnsi="Arial" w:cs="Arial"/>
                <w:b/>
                <w:color w:val="000000" w:themeColor="text1"/>
                <w:sz w:val="22"/>
                <w:lang w:eastAsia="en-GB"/>
              </w:rPr>
              <w:t xml:space="preserve">  </w:t>
            </w:r>
            <w:r w:rsidR="007549EE" w:rsidRPr="00EE79A4">
              <w:rPr>
                <w:rFonts w:ascii="Arial" w:eastAsia="Times New Roman" w:hAnsi="Arial" w:cs="Arial"/>
                <w:color w:val="000000" w:themeColor="text1"/>
                <w:sz w:val="22"/>
                <w:lang w:eastAsia="en-GB"/>
              </w:rPr>
              <w:t>(</w:t>
            </w:r>
            <w:r w:rsidR="00207790" w:rsidRPr="00EE79A4">
              <w:rPr>
                <w:rFonts w:ascii="Arial" w:hAnsi="Arial" w:cs="Arial"/>
                <w:b/>
                <w:bCs/>
                <w:color w:val="000000" w:themeColor="text1"/>
                <w:sz w:val="22"/>
              </w:rPr>
              <w:t>9</w:t>
            </w:r>
            <w:r w:rsidR="007F052D" w:rsidRPr="00EE79A4">
              <w:rPr>
                <w:rFonts w:ascii="Arial" w:hAnsi="Arial" w:cs="Arial"/>
                <w:b/>
                <w:bCs/>
                <w:color w:val="000000" w:themeColor="text1"/>
                <w:sz w:val="22"/>
              </w:rPr>
              <w:t>0.19</w:t>
            </w:r>
            <w:r w:rsidR="005564E5" w:rsidRPr="00EE79A4">
              <w:rPr>
                <w:rFonts w:ascii="Arial" w:hAnsi="Arial" w:cs="Arial"/>
                <w:b/>
                <w:bCs/>
                <w:color w:val="000000" w:themeColor="text1"/>
                <w:sz w:val="22"/>
              </w:rPr>
              <w:t>%</w:t>
            </w:r>
            <w:r w:rsidR="007549EE" w:rsidRPr="00EE79A4">
              <w:rPr>
                <w:rFonts w:ascii="Arial" w:eastAsia="Times New Roman" w:hAnsi="Arial" w:cs="Arial"/>
                <w:color w:val="000000" w:themeColor="text1"/>
                <w:sz w:val="22"/>
                <w:lang w:eastAsia="en-GB"/>
              </w:rPr>
              <w:t>)</w:t>
            </w:r>
          </w:p>
        </w:tc>
      </w:tr>
      <w:tr w:rsidR="007549EE" w:rsidRPr="00C7305D" w14:paraId="6401530B" w14:textId="77777777" w:rsidTr="007F052D">
        <w:trPr>
          <w:trHeight w:val="226"/>
        </w:trPr>
        <w:tc>
          <w:tcPr>
            <w:tcW w:w="3823" w:type="dxa"/>
            <w:shd w:val="clear" w:color="auto" w:fill="DEEAF6" w:themeFill="accent1" w:themeFillTint="33"/>
            <w:hideMark/>
          </w:tcPr>
          <w:p w14:paraId="703B23A2" w14:textId="77777777" w:rsidR="007549EE" w:rsidRPr="00C7305D" w:rsidRDefault="007549EE" w:rsidP="00F81751">
            <w:pPr>
              <w:spacing w:after="0" w:line="276" w:lineRule="auto"/>
              <w:ind w:right="-613"/>
              <w:rPr>
                <w:rFonts w:ascii="Arial" w:eastAsia="Times New Roman" w:hAnsi="Arial" w:cs="Arial"/>
                <w:color w:val="000000"/>
                <w:sz w:val="22"/>
                <w:lang w:eastAsia="en-GB"/>
              </w:rPr>
            </w:pPr>
            <w:r w:rsidRPr="00C7305D">
              <w:rPr>
                <w:rFonts w:ascii="Arial" w:eastAsia="Times New Roman" w:hAnsi="Arial" w:cs="Arial"/>
                <w:color w:val="000000"/>
                <w:sz w:val="22"/>
                <w:lang w:eastAsia="en-GB"/>
              </w:rPr>
              <w:t>Medical and Dental</w:t>
            </w:r>
          </w:p>
        </w:tc>
        <w:tc>
          <w:tcPr>
            <w:tcW w:w="2126" w:type="dxa"/>
            <w:shd w:val="clear" w:color="000000" w:fill="FFFFFF"/>
            <w:vAlign w:val="center"/>
          </w:tcPr>
          <w:p w14:paraId="27D2F391" w14:textId="77777777" w:rsidR="007549EE" w:rsidRPr="00C7305D" w:rsidRDefault="009F2EBB" w:rsidP="008559F5">
            <w:pPr>
              <w:spacing w:after="0" w:line="276" w:lineRule="auto"/>
              <w:ind w:right="-110"/>
              <w:jc w:val="center"/>
              <w:rPr>
                <w:rFonts w:ascii="Arial" w:eastAsia="Times New Roman" w:hAnsi="Arial" w:cs="Arial"/>
                <w:b/>
                <w:color w:val="000000"/>
                <w:sz w:val="22"/>
                <w:lang w:eastAsia="en-GB"/>
              </w:rPr>
            </w:pPr>
            <w:r w:rsidRPr="00C7305D">
              <w:rPr>
                <w:rFonts w:ascii="Arial" w:eastAsia="Times New Roman" w:hAnsi="Arial" w:cs="Arial"/>
                <w:b/>
                <w:color w:val="FF0000"/>
                <w:sz w:val="22"/>
                <w:lang w:eastAsia="en-GB"/>
              </w:rPr>
              <w:t>6</w:t>
            </w:r>
            <w:r w:rsidR="008559F5" w:rsidRPr="00C7305D">
              <w:rPr>
                <w:rFonts w:ascii="Arial" w:eastAsia="Times New Roman" w:hAnsi="Arial" w:cs="Arial"/>
                <w:b/>
                <w:color w:val="FF0000"/>
                <w:sz w:val="22"/>
                <w:lang w:eastAsia="en-GB"/>
              </w:rPr>
              <w:t>8.06</w:t>
            </w:r>
            <w:r w:rsidR="007549EE" w:rsidRPr="00C7305D">
              <w:rPr>
                <w:rFonts w:ascii="Arial" w:eastAsia="Times New Roman" w:hAnsi="Arial" w:cs="Arial"/>
                <w:b/>
                <w:color w:val="FF0000"/>
                <w:sz w:val="22"/>
                <w:lang w:eastAsia="en-GB"/>
              </w:rPr>
              <w:t>%</w:t>
            </w:r>
          </w:p>
        </w:tc>
        <w:tc>
          <w:tcPr>
            <w:tcW w:w="2977" w:type="dxa"/>
            <w:shd w:val="clear" w:color="000000" w:fill="FFFFFF"/>
            <w:vAlign w:val="center"/>
          </w:tcPr>
          <w:p w14:paraId="62D6C2F0" w14:textId="77777777" w:rsidR="007549EE" w:rsidRPr="00EE79A4" w:rsidRDefault="008559F5" w:rsidP="008559F5">
            <w:pPr>
              <w:spacing w:after="0" w:line="276" w:lineRule="auto"/>
              <w:ind w:right="226"/>
              <w:jc w:val="center"/>
              <w:rPr>
                <w:rFonts w:ascii="Arial" w:eastAsia="Times New Roman" w:hAnsi="Arial" w:cs="Arial"/>
                <w:b/>
                <w:color w:val="000000" w:themeColor="text1"/>
                <w:sz w:val="22"/>
                <w:lang w:eastAsia="en-GB"/>
              </w:rPr>
            </w:pPr>
            <w:r w:rsidRPr="00EE79A4">
              <w:rPr>
                <w:rFonts w:ascii="Arial" w:eastAsia="Times New Roman" w:hAnsi="Arial" w:cs="Arial"/>
                <w:b/>
                <w:color w:val="000000" w:themeColor="text1"/>
                <w:sz w:val="22"/>
                <w:lang w:eastAsia="en-GB"/>
              </w:rPr>
              <w:sym w:font="Wingdings" w:char="F0E9"/>
            </w:r>
            <w:r w:rsidRPr="00EE79A4">
              <w:rPr>
                <w:rFonts w:ascii="Arial" w:eastAsia="Times New Roman" w:hAnsi="Arial" w:cs="Arial"/>
                <w:b/>
                <w:color w:val="000000" w:themeColor="text1"/>
                <w:sz w:val="22"/>
                <w:lang w:eastAsia="en-GB"/>
              </w:rPr>
              <w:t xml:space="preserve"> </w:t>
            </w:r>
            <w:r w:rsidR="007549EE" w:rsidRPr="00EE79A4">
              <w:rPr>
                <w:rFonts w:ascii="Arial" w:eastAsia="Times New Roman" w:hAnsi="Arial" w:cs="Arial"/>
                <w:b/>
                <w:color w:val="000000" w:themeColor="text1"/>
                <w:sz w:val="22"/>
                <w:lang w:eastAsia="en-GB"/>
              </w:rPr>
              <w:t xml:space="preserve"> </w:t>
            </w:r>
            <w:r w:rsidR="007549EE" w:rsidRPr="00EE79A4">
              <w:rPr>
                <w:rFonts w:ascii="Arial" w:eastAsia="Times New Roman" w:hAnsi="Arial" w:cs="Arial"/>
                <w:color w:val="000000" w:themeColor="text1"/>
                <w:sz w:val="22"/>
                <w:lang w:eastAsia="en-GB"/>
              </w:rPr>
              <w:t>(</w:t>
            </w:r>
            <w:r w:rsidR="005564E5" w:rsidRPr="00EE79A4">
              <w:rPr>
                <w:rFonts w:ascii="Arial" w:hAnsi="Arial" w:cs="Arial"/>
                <w:b/>
                <w:bCs/>
                <w:color w:val="000000" w:themeColor="text1"/>
                <w:sz w:val="22"/>
              </w:rPr>
              <w:t>6</w:t>
            </w:r>
            <w:r w:rsidR="007F052D" w:rsidRPr="00EE79A4">
              <w:rPr>
                <w:rFonts w:ascii="Arial" w:hAnsi="Arial" w:cs="Arial"/>
                <w:b/>
                <w:bCs/>
                <w:color w:val="000000" w:themeColor="text1"/>
                <w:sz w:val="22"/>
              </w:rPr>
              <w:t>3.20</w:t>
            </w:r>
            <w:r w:rsidR="007549EE" w:rsidRPr="00EE79A4">
              <w:rPr>
                <w:rFonts w:ascii="Arial" w:hAnsi="Arial" w:cs="Arial"/>
                <w:b/>
                <w:bCs/>
                <w:color w:val="000000" w:themeColor="text1"/>
                <w:sz w:val="22"/>
              </w:rPr>
              <w:t>%</w:t>
            </w:r>
            <w:r w:rsidR="007549EE" w:rsidRPr="00EE79A4">
              <w:rPr>
                <w:rFonts w:ascii="Arial" w:eastAsia="Times New Roman" w:hAnsi="Arial" w:cs="Arial"/>
                <w:color w:val="000000" w:themeColor="text1"/>
                <w:sz w:val="22"/>
                <w:lang w:eastAsia="en-GB"/>
              </w:rPr>
              <w:t>)</w:t>
            </w:r>
          </w:p>
        </w:tc>
      </w:tr>
      <w:tr w:rsidR="007549EE" w:rsidRPr="00C7305D" w14:paraId="1C2C64E6" w14:textId="77777777" w:rsidTr="007F052D">
        <w:trPr>
          <w:trHeight w:val="226"/>
        </w:trPr>
        <w:tc>
          <w:tcPr>
            <w:tcW w:w="3823" w:type="dxa"/>
            <w:shd w:val="clear" w:color="auto" w:fill="DEEAF6" w:themeFill="accent1" w:themeFillTint="33"/>
            <w:hideMark/>
          </w:tcPr>
          <w:p w14:paraId="21DBAF61" w14:textId="77777777" w:rsidR="007549EE" w:rsidRPr="00C7305D" w:rsidRDefault="007549EE" w:rsidP="00F81751">
            <w:pPr>
              <w:spacing w:after="0" w:line="276" w:lineRule="auto"/>
              <w:ind w:right="-613"/>
              <w:rPr>
                <w:rFonts w:ascii="Arial" w:eastAsia="Times New Roman" w:hAnsi="Arial" w:cs="Arial"/>
                <w:color w:val="000000"/>
                <w:sz w:val="22"/>
                <w:lang w:eastAsia="en-GB"/>
              </w:rPr>
            </w:pPr>
            <w:r w:rsidRPr="00C7305D">
              <w:rPr>
                <w:rFonts w:ascii="Arial" w:eastAsia="Times New Roman" w:hAnsi="Arial" w:cs="Arial"/>
                <w:color w:val="000000"/>
                <w:sz w:val="22"/>
                <w:lang w:eastAsia="en-GB"/>
              </w:rPr>
              <w:t>Nursing and Midwifery Registered</w:t>
            </w:r>
          </w:p>
        </w:tc>
        <w:tc>
          <w:tcPr>
            <w:tcW w:w="2126" w:type="dxa"/>
            <w:shd w:val="clear" w:color="000000" w:fill="FFFFFF"/>
            <w:vAlign w:val="center"/>
          </w:tcPr>
          <w:p w14:paraId="03E3E2AD" w14:textId="77777777" w:rsidR="007549EE" w:rsidRPr="00C7305D" w:rsidRDefault="001367C5" w:rsidP="008559F5">
            <w:pPr>
              <w:spacing w:after="0" w:line="276" w:lineRule="auto"/>
              <w:ind w:right="-110"/>
              <w:jc w:val="center"/>
              <w:rPr>
                <w:rFonts w:ascii="Arial" w:eastAsia="Times New Roman" w:hAnsi="Arial" w:cs="Arial"/>
                <w:b/>
                <w:color w:val="000000"/>
                <w:sz w:val="22"/>
                <w:lang w:eastAsia="en-GB"/>
              </w:rPr>
            </w:pPr>
            <w:r w:rsidRPr="00C7305D">
              <w:rPr>
                <w:rFonts w:ascii="Arial" w:eastAsia="Times New Roman" w:hAnsi="Arial" w:cs="Arial"/>
                <w:b/>
                <w:color w:val="00B050"/>
                <w:sz w:val="22"/>
                <w:lang w:eastAsia="en-GB"/>
              </w:rPr>
              <w:t>9</w:t>
            </w:r>
            <w:r w:rsidR="008559F5" w:rsidRPr="00C7305D">
              <w:rPr>
                <w:rFonts w:ascii="Arial" w:eastAsia="Times New Roman" w:hAnsi="Arial" w:cs="Arial"/>
                <w:b/>
                <w:color w:val="00B050"/>
                <w:sz w:val="22"/>
                <w:lang w:eastAsia="en-GB"/>
              </w:rPr>
              <w:t>4.20</w:t>
            </w:r>
            <w:r w:rsidR="007549EE" w:rsidRPr="00C7305D">
              <w:rPr>
                <w:rFonts w:ascii="Arial" w:eastAsia="Times New Roman" w:hAnsi="Arial" w:cs="Arial"/>
                <w:b/>
                <w:color w:val="00B050"/>
                <w:sz w:val="22"/>
                <w:lang w:eastAsia="en-GB"/>
              </w:rPr>
              <w:t>%</w:t>
            </w:r>
          </w:p>
        </w:tc>
        <w:tc>
          <w:tcPr>
            <w:tcW w:w="2977" w:type="dxa"/>
            <w:shd w:val="clear" w:color="000000" w:fill="FFFFFF"/>
            <w:vAlign w:val="center"/>
          </w:tcPr>
          <w:p w14:paraId="587BB06F" w14:textId="77777777" w:rsidR="007549EE" w:rsidRPr="00EE79A4" w:rsidRDefault="001367C5" w:rsidP="007F052D">
            <w:pPr>
              <w:spacing w:after="0" w:line="276" w:lineRule="auto"/>
              <w:ind w:right="226"/>
              <w:jc w:val="center"/>
              <w:rPr>
                <w:rFonts w:ascii="Arial" w:eastAsia="Times New Roman" w:hAnsi="Arial" w:cs="Arial"/>
                <w:color w:val="000000" w:themeColor="text1"/>
                <w:sz w:val="22"/>
                <w:lang w:eastAsia="en-GB"/>
              </w:rPr>
            </w:pPr>
            <w:r w:rsidRPr="00EE79A4">
              <w:rPr>
                <w:rFonts w:ascii="Arial" w:eastAsia="Times New Roman" w:hAnsi="Arial" w:cs="Arial"/>
                <w:b/>
                <w:color w:val="000000" w:themeColor="text1"/>
                <w:sz w:val="22"/>
                <w:lang w:eastAsia="en-GB"/>
              </w:rPr>
              <w:sym w:font="Wingdings" w:char="F0E9"/>
            </w:r>
            <w:r w:rsidR="007549EE" w:rsidRPr="00EE79A4">
              <w:rPr>
                <w:rFonts w:ascii="Arial" w:eastAsia="Times New Roman" w:hAnsi="Arial" w:cs="Arial"/>
                <w:b/>
                <w:color w:val="000000" w:themeColor="text1"/>
                <w:sz w:val="22"/>
                <w:lang w:eastAsia="en-GB"/>
              </w:rPr>
              <w:t xml:space="preserve">  </w:t>
            </w:r>
            <w:r w:rsidR="007549EE" w:rsidRPr="00EE79A4">
              <w:rPr>
                <w:rFonts w:ascii="Arial" w:eastAsia="Times New Roman" w:hAnsi="Arial" w:cs="Arial"/>
                <w:color w:val="000000" w:themeColor="text1"/>
                <w:sz w:val="22"/>
                <w:lang w:eastAsia="en-GB"/>
              </w:rPr>
              <w:t>(</w:t>
            </w:r>
            <w:r w:rsidR="007549EE" w:rsidRPr="00EE79A4">
              <w:rPr>
                <w:rFonts w:ascii="Arial" w:eastAsia="Times New Roman" w:hAnsi="Arial" w:cs="Arial"/>
                <w:b/>
                <w:color w:val="000000" w:themeColor="text1"/>
                <w:sz w:val="22"/>
                <w:lang w:eastAsia="en-GB"/>
              </w:rPr>
              <w:t>9</w:t>
            </w:r>
            <w:r w:rsidR="00207790" w:rsidRPr="00EE79A4">
              <w:rPr>
                <w:rFonts w:ascii="Arial" w:eastAsia="Times New Roman" w:hAnsi="Arial" w:cs="Arial"/>
                <w:b/>
                <w:color w:val="000000" w:themeColor="text1"/>
                <w:sz w:val="22"/>
                <w:lang w:eastAsia="en-GB"/>
              </w:rPr>
              <w:t>2.</w:t>
            </w:r>
            <w:r w:rsidR="007F052D" w:rsidRPr="00EE79A4">
              <w:rPr>
                <w:rFonts w:ascii="Arial" w:eastAsia="Times New Roman" w:hAnsi="Arial" w:cs="Arial"/>
                <w:b/>
                <w:color w:val="000000" w:themeColor="text1"/>
                <w:sz w:val="22"/>
                <w:lang w:eastAsia="en-GB"/>
              </w:rPr>
              <w:t>81</w:t>
            </w:r>
            <w:r w:rsidR="007549EE" w:rsidRPr="00EE79A4">
              <w:rPr>
                <w:rFonts w:ascii="Arial" w:eastAsia="Times New Roman" w:hAnsi="Arial" w:cs="Arial"/>
                <w:b/>
                <w:color w:val="000000" w:themeColor="text1"/>
                <w:sz w:val="22"/>
                <w:lang w:eastAsia="en-GB"/>
              </w:rPr>
              <w:t>%</w:t>
            </w:r>
            <w:r w:rsidR="007549EE" w:rsidRPr="00EE79A4">
              <w:rPr>
                <w:rFonts w:ascii="Arial" w:eastAsia="Times New Roman" w:hAnsi="Arial" w:cs="Arial"/>
                <w:color w:val="000000" w:themeColor="text1"/>
                <w:sz w:val="22"/>
                <w:lang w:eastAsia="en-GB"/>
              </w:rPr>
              <w:t>)</w:t>
            </w:r>
          </w:p>
        </w:tc>
      </w:tr>
      <w:tr w:rsidR="001367C5" w:rsidRPr="00C7305D" w14:paraId="076BE846" w14:textId="77777777" w:rsidTr="007F052D">
        <w:trPr>
          <w:trHeight w:val="226"/>
        </w:trPr>
        <w:tc>
          <w:tcPr>
            <w:tcW w:w="3823" w:type="dxa"/>
            <w:shd w:val="clear" w:color="auto" w:fill="00FF00"/>
            <w:vAlign w:val="center"/>
          </w:tcPr>
          <w:p w14:paraId="6E278579" w14:textId="77777777" w:rsidR="001367C5" w:rsidRPr="00C7305D" w:rsidRDefault="001367C5" w:rsidP="00F81751">
            <w:pPr>
              <w:spacing w:after="0" w:line="276" w:lineRule="auto"/>
              <w:ind w:right="-613"/>
              <w:rPr>
                <w:rFonts w:ascii="Arial" w:eastAsia="Times New Roman" w:hAnsi="Arial" w:cs="Arial"/>
                <w:color w:val="000000"/>
                <w:lang w:eastAsia="en-GB"/>
              </w:rPr>
            </w:pPr>
            <w:r w:rsidRPr="00C7305D">
              <w:rPr>
                <w:rFonts w:ascii="Arial" w:eastAsia="Times New Roman" w:hAnsi="Arial" w:cs="Arial"/>
                <w:b/>
                <w:color w:val="000000"/>
                <w:lang w:eastAsia="en-GB"/>
              </w:rPr>
              <w:t>OVERALL COMPLIANCE</w:t>
            </w:r>
          </w:p>
        </w:tc>
        <w:tc>
          <w:tcPr>
            <w:tcW w:w="2126" w:type="dxa"/>
            <w:shd w:val="clear" w:color="auto" w:fill="99FF66"/>
            <w:vAlign w:val="center"/>
          </w:tcPr>
          <w:p w14:paraId="7D385C74" w14:textId="77777777" w:rsidR="001367C5" w:rsidRPr="00C7305D" w:rsidRDefault="00592344" w:rsidP="008559F5">
            <w:pPr>
              <w:spacing w:after="0" w:line="276" w:lineRule="auto"/>
              <w:ind w:right="-110"/>
              <w:jc w:val="center"/>
              <w:rPr>
                <w:rFonts w:ascii="Arial" w:eastAsia="Times New Roman" w:hAnsi="Arial" w:cs="Arial"/>
                <w:color w:val="000000"/>
                <w:lang w:eastAsia="en-GB"/>
              </w:rPr>
            </w:pPr>
            <w:r w:rsidRPr="00C7305D">
              <w:rPr>
                <w:rFonts w:ascii="Arial" w:hAnsi="Arial" w:cs="Arial"/>
                <w:b/>
                <w:bCs/>
                <w:color w:val="00B050"/>
              </w:rPr>
              <w:t>9</w:t>
            </w:r>
            <w:r w:rsidR="008559F5" w:rsidRPr="00C7305D">
              <w:rPr>
                <w:rFonts w:ascii="Arial" w:hAnsi="Arial" w:cs="Arial"/>
                <w:b/>
                <w:bCs/>
                <w:color w:val="00B050"/>
              </w:rPr>
              <w:t>1</w:t>
            </w:r>
            <w:r w:rsidRPr="00C7305D">
              <w:rPr>
                <w:rFonts w:ascii="Arial" w:hAnsi="Arial" w:cs="Arial"/>
                <w:b/>
                <w:bCs/>
                <w:color w:val="00B050"/>
              </w:rPr>
              <w:t>.</w:t>
            </w:r>
            <w:r w:rsidR="008559F5" w:rsidRPr="00C7305D">
              <w:rPr>
                <w:rFonts w:ascii="Arial" w:hAnsi="Arial" w:cs="Arial"/>
                <w:b/>
                <w:bCs/>
                <w:color w:val="00B050"/>
              </w:rPr>
              <w:t>28</w:t>
            </w:r>
            <w:r w:rsidR="001367C5" w:rsidRPr="00C7305D">
              <w:rPr>
                <w:rFonts w:ascii="Arial" w:hAnsi="Arial" w:cs="Arial"/>
                <w:b/>
                <w:bCs/>
                <w:color w:val="00B050"/>
              </w:rPr>
              <w:t>%</w:t>
            </w:r>
          </w:p>
        </w:tc>
        <w:tc>
          <w:tcPr>
            <w:tcW w:w="2977" w:type="dxa"/>
            <w:shd w:val="clear" w:color="auto" w:fill="99FF66"/>
            <w:vAlign w:val="center"/>
          </w:tcPr>
          <w:p w14:paraId="763FC4C0" w14:textId="77777777" w:rsidR="001367C5" w:rsidRPr="00EE79A4" w:rsidRDefault="001367C5" w:rsidP="007F052D">
            <w:pPr>
              <w:spacing w:after="0" w:line="276" w:lineRule="auto"/>
              <w:ind w:right="226"/>
              <w:jc w:val="center"/>
              <w:rPr>
                <w:rFonts w:ascii="Arial" w:eastAsia="Times New Roman" w:hAnsi="Arial" w:cs="Arial"/>
                <w:b/>
                <w:color w:val="000000" w:themeColor="text1"/>
                <w:lang w:eastAsia="en-GB"/>
              </w:rPr>
            </w:pPr>
            <w:r w:rsidRPr="00EE79A4">
              <w:rPr>
                <w:rFonts w:ascii="Arial" w:eastAsia="Times New Roman" w:hAnsi="Arial" w:cs="Arial"/>
                <w:b/>
                <w:color w:val="000000" w:themeColor="text1"/>
                <w:lang w:eastAsia="en-GB"/>
              </w:rPr>
              <w:sym w:font="Wingdings" w:char="F0E9"/>
            </w:r>
            <w:r w:rsidRPr="00EE79A4">
              <w:rPr>
                <w:rFonts w:ascii="Arial" w:eastAsia="Times New Roman" w:hAnsi="Arial" w:cs="Arial"/>
                <w:b/>
                <w:color w:val="000000" w:themeColor="text1"/>
                <w:lang w:eastAsia="en-GB"/>
              </w:rPr>
              <w:t xml:space="preserve">  </w:t>
            </w:r>
            <w:r w:rsidRPr="00EE79A4">
              <w:rPr>
                <w:rFonts w:ascii="Arial" w:eastAsia="Times New Roman" w:hAnsi="Arial" w:cs="Arial"/>
                <w:color w:val="000000" w:themeColor="text1"/>
                <w:lang w:eastAsia="en-GB"/>
              </w:rPr>
              <w:t>(</w:t>
            </w:r>
            <w:r w:rsidR="00207790" w:rsidRPr="00EE79A4">
              <w:rPr>
                <w:rFonts w:ascii="Arial" w:eastAsia="Times New Roman" w:hAnsi="Arial" w:cs="Arial"/>
                <w:b/>
                <w:color w:val="000000" w:themeColor="text1"/>
                <w:lang w:eastAsia="en-GB"/>
              </w:rPr>
              <w:t>9</w:t>
            </w:r>
            <w:r w:rsidR="007F052D" w:rsidRPr="00EE79A4">
              <w:rPr>
                <w:rFonts w:ascii="Arial" w:eastAsia="Times New Roman" w:hAnsi="Arial" w:cs="Arial"/>
                <w:b/>
                <w:color w:val="000000" w:themeColor="text1"/>
                <w:lang w:eastAsia="en-GB"/>
              </w:rPr>
              <w:t>0.16</w:t>
            </w:r>
            <w:r w:rsidRPr="00EE79A4">
              <w:rPr>
                <w:rFonts w:ascii="Arial" w:eastAsia="Times New Roman" w:hAnsi="Arial" w:cs="Arial"/>
                <w:b/>
                <w:color w:val="000000" w:themeColor="text1"/>
                <w:lang w:eastAsia="en-GB"/>
              </w:rPr>
              <w:t>%</w:t>
            </w:r>
            <w:r w:rsidRPr="00EE79A4">
              <w:rPr>
                <w:rFonts w:ascii="Arial" w:eastAsia="Times New Roman" w:hAnsi="Arial" w:cs="Arial"/>
                <w:color w:val="000000" w:themeColor="text1"/>
                <w:lang w:eastAsia="en-GB"/>
              </w:rPr>
              <w:t>)</w:t>
            </w:r>
          </w:p>
        </w:tc>
      </w:tr>
    </w:tbl>
    <w:p w14:paraId="51BA75E8" w14:textId="77777777" w:rsidR="00F74A5A" w:rsidRPr="00C7305D" w:rsidRDefault="00F74A5A" w:rsidP="00F81751">
      <w:pPr>
        <w:spacing w:after="0" w:line="276" w:lineRule="auto"/>
        <w:ind w:right="-613"/>
        <w:rPr>
          <w:rFonts w:ascii="Arial" w:eastAsia="Times New Roman" w:hAnsi="Arial" w:cs="Arial"/>
          <w:bCs/>
          <w:lang w:eastAsia="en-GB"/>
        </w:rPr>
      </w:pPr>
    </w:p>
    <w:p w14:paraId="2E983768" w14:textId="77777777" w:rsidR="00A56366" w:rsidRPr="00C7305D" w:rsidRDefault="0017370E" w:rsidP="0093017A">
      <w:pPr>
        <w:spacing w:after="120" w:line="276" w:lineRule="auto"/>
        <w:ind w:right="-612"/>
        <w:rPr>
          <w:rFonts w:ascii="Arial" w:eastAsia="Times New Roman" w:hAnsi="Arial" w:cs="Arial"/>
          <w:b/>
          <w:bCs/>
          <w:lang w:eastAsia="en-GB"/>
        </w:rPr>
      </w:pPr>
      <w:r w:rsidRPr="00C7305D">
        <w:rPr>
          <w:rFonts w:ascii="Arial" w:eastAsia="Times New Roman" w:hAnsi="Arial" w:cs="Arial"/>
          <w:b/>
          <w:bCs/>
          <w:lang w:eastAsia="en-GB"/>
        </w:rPr>
        <w:t>Table 6</w:t>
      </w:r>
      <w:r w:rsidR="00D422D4" w:rsidRPr="00C7305D">
        <w:rPr>
          <w:rFonts w:ascii="Arial" w:eastAsia="Times New Roman" w:hAnsi="Arial" w:cs="Arial"/>
          <w:b/>
          <w:bCs/>
          <w:lang w:eastAsia="en-GB"/>
        </w:rPr>
        <w:t xml:space="preserve">: </w:t>
      </w:r>
      <w:r w:rsidR="00C22569" w:rsidRPr="00C7305D">
        <w:rPr>
          <w:rFonts w:ascii="Arial" w:eastAsia="Times New Roman" w:hAnsi="Arial" w:cs="Arial"/>
          <w:b/>
          <w:bCs/>
          <w:lang w:eastAsia="en-GB"/>
        </w:rPr>
        <w:t xml:space="preserve">Level 2 - </w:t>
      </w:r>
      <w:r w:rsidR="00A844C2" w:rsidRPr="00C7305D">
        <w:rPr>
          <w:rFonts w:ascii="Arial" w:eastAsia="Times New Roman" w:hAnsi="Arial" w:cs="Arial"/>
          <w:b/>
          <w:bCs/>
          <w:lang w:eastAsia="en-GB"/>
        </w:rPr>
        <w:t xml:space="preserve">Infection Prevention and Control </w:t>
      </w:r>
      <w:r w:rsidR="00F0466C" w:rsidRPr="00C7305D">
        <w:rPr>
          <w:rFonts w:ascii="Arial" w:eastAsia="Times New Roman" w:hAnsi="Arial" w:cs="Arial"/>
          <w:b/>
          <w:bCs/>
          <w:lang w:eastAsia="en-GB"/>
        </w:rPr>
        <w:t>Training</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4"/>
        <w:gridCol w:w="2685"/>
        <w:gridCol w:w="2977"/>
      </w:tblGrid>
      <w:tr w:rsidR="001F3915" w:rsidRPr="00C7305D" w14:paraId="44DEE953" w14:textId="77777777" w:rsidTr="001F3915">
        <w:trPr>
          <w:trHeight w:val="388"/>
        </w:trPr>
        <w:tc>
          <w:tcPr>
            <w:tcW w:w="3264" w:type="dxa"/>
            <w:shd w:val="clear" w:color="000000" w:fill="0066CC"/>
            <w:hideMark/>
          </w:tcPr>
          <w:p w14:paraId="20925019" w14:textId="77777777" w:rsidR="001F3915" w:rsidRPr="00C7305D" w:rsidRDefault="001F3915" w:rsidP="00F81751">
            <w:pPr>
              <w:spacing w:after="0" w:line="276" w:lineRule="auto"/>
              <w:rPr>
                <w:rFonts w:ascii="Arial" w:eastAsia="Times New Roman" w:hAnsi="Arial" w:cs="Arial"/>
                <w:b/>
                <w:bCs/>
                <w:color w:val="FFFFFF"/>
                <w:sz w:val="20"/>
                <w:szCs w:val="16"/>
                <w:lang w:eastAsia="en-GB"/>
              </w:rPr>
            </w:pPr>
            <w:r w:rsidRPr="00C7305D">
              <w:rPr>
                <w:rFonts w:ascii="Arial" w:eastAsia="Times New Roman" w:hAnsi="Arial" w:cs="Arial"/>
                <w:b/>
                <w:bCs/>
                <w:color w:val="FFFFFF"/>
                <w:sz w:val="20"/>
                <w:szCs w:val="16"/>
                <w:lang w:eastAsia="en-GB"/>
              </w:rPr>
              <w:t>Staff Group</w:t>
            </w:r>
          </w:p>
          <w:p w14:paraId="28179537" w14:textId="77777777" w:rsidR="001F3915" w:rsidRPr="00C7305D" w:rsidRDefault="001F3915" w:rsidP="00F81751">
            <w:pPr>
              <w:spacing w:after="0" w:line="276" w:lineRule="auto"/>
              <w:rPr>
                <w:rFonts w:ascii="Arial" w:eastAsia="Times New Roman" w:hAnsi="Arial" w:cs="Arial"/>
                <w:b/>
                <w:bCs/>
                <w:color w:val="FFFFFF"/>
                <w:sz w:val="20"/>
                <w:szCs w:val="16"/>
                <w:lang w:eastAsia="en-GB"/>
              </w:rPr>
            </w:pPr>
            <w:r w:rsidRPr="00C7305D">
              <w:rPr>
                <w:rFonts w:ascii="Arial" w:eastAsia="Times New Roman" w:hAnsi="Arial" w:cs="Arial"/>
                <w:b/>
                <w:bCs/>
                <w:color w:val="FFFFFF"/>
                <w:sz w:val="20"/>
                <w:szCs w:val="16"/>
                <w:lang w:eastAsia="en-GB"/>
              </w:rPr>
              <w:t>NHS|CSTF|</w:t>
            </w:r>
            <w:r w:rsidR="002511DA" w:rsidRPr="00C7305D">
              <w:rPr>
                <w:rFonts w:ascii="Arial" w:eastAsia="Times New Roman" w:hAnsi="Arial" w:cs="Arial"/>
                <w:b/>
                <w:bCs/>
                <w:color w:val="FFFFFF"/>
                <w:sz w:val="20"/>
                <w:szCs w:val="16"/>
                <w:lang w:eastAsia="en-GB"/>
              </w:rPr>
              <w:t xml:space="preserve"> </w:t>
            </w:r>
            <w:r w:rsidRPr="00C7305D">
              <w:rPr>
                <w:rFonts w:ascii="Arial" w:eastAsia="Times New Roman" w:hAnsi="Arial" w:cs="Arial"/>
                <w:b/>
                <w:bCs/>
                <w:color w:val="FFFFFF"/>
                <w:sz w:val="20"/>
                <w:szCs w:val="16"/>
                <w:lang w:eastAsia="en-GB"/>
              </w:rPr>
              <w:t>Infection Prevention and Control - Level 2 – Annual</w:t>
            </w:r>
          </w:p>
        </w:tc>
        <w:tc>
          <w:tcPr>
            <w:tcW w:w="2685" w:type="dxa"/>
            <w:shd w:val="clear" w:color="000000" w:fill="0066CC"/>
            <w:vAlign w:val="center"/>
          </w:tcPr>
          <w:p w14:paraId="2BC4396C" w14:textId="77777777" w:rsidR="001F3915" w:rsidRPr="00C7305D" w:rsidRDefault="001F3915" w:rsidP="00F81751">
            <w:pPr>
              <w:spacing w:after="0" w:line="276" w:lineRule="auto"/>
              <w:ind w:left="-105"/>
              <w:jc w:val="center"/>
              <w:rPr>
                <w:rFonts w:ascii="Arial" w:eastAsia="Times New Roman" w:hAnsi="Arial" w:cs="Arial"/>
                <w:b/>
                <w:bCs/>
                <w:color w:val="FFFFFF" w:themeColor="background1"/>
                <w:sz w:val="20"/>
                <w:szCs w:val="24"/>
                <w:lang w:eastAsia="en-GB"/>
              </w:rPr>
            </w:pPr>
            <w:r w:rsidRPr="00C7305D">
              <w:rPr>
                <w:rFonts w:ascii="Arial" w:eastAsia="Times New Roman" w:hAnsi="Arial" w:cs="Arial"/>
                <w:b/>
                <w:bCs/>
                <w:color w:val="FFFFFF" w:themeColor="background1"/>
                <w:sz w:val="20"/>
                <w:szCs w:val="24"/>
                <w:lang w:eastAsia="en-GB"/>
              </w:rPr>
              <w:t>% Compliance</w:t>
            </w:r>
          </w:p>
          <w:p w14:paraId="21DBA0EE" w14:textId="77777777" w:rsidR="001F3915" w:rsidRPr="00C7305D" w:rsidRDefault="001F3915" w:rsidP="008559F5">
            <w:pPr>
              <w:spacing w:after="0" w:line="276" w:lineRule="auto"/>
              <w:ind w:left="-226" w:right="-394"/>
              <w:jc w:val="center"/>
              <w:rPr>
                <w:rFonts w:ascii="Arial" w:eastAsia="Times New Roman" w:hAnsi="Arial" w:cs="Arial"/>
                <w:b/>
                <w:bCs/>
                <w:color w:val="FFFFFF"/>
                <w:sz w:val="20"/>
                <w:szCs w:val="16"/>
                <w:lang w:eastAsia="en-GB"/>
              </w:rPr>
            </w:pPr>
            <w:r w:rsidRPr="00C7305D">
              <w:rPr>
                <w:rFonts w:ascii="Arial" w:eastAsia="Times New Roman" w:hAnsi="Arial" w:cs="Arial"/>
                <w:b/>
                <w:bCs/>
                <w:color w:val="FFFFFF" w:themeColor="background1"/>
                <w:sz w:val="20"/>
                <w:szCs w:val="24"/>
                <w:lang w:eastAsia="en-GB"/>
              </w:rPr>
              <w:t xml:space="preserve">to </w:t>
            </w:r>
            <w:r w:rsidR="008559F5" w:rsidRPr="00C7305D">
              <w:rPr>
                <w:rFonts w:ascii="Arial" w:eastAsia="Times New Roman" w:hAnsi="Arial" w:cs="Arial"/>
                <w:b/>
                <w:bCs/>
                <w:color w:val="FFFFFF" w:themeColor="background1"/>
                <w:sz w:val="20"/>
                <w:szCs w:val="24"/>
                <w:lang w:eastAsia="en-GB"/>
              </w:rPr>
              <w:t>3</w:t>
            </w:r>
            <w:r w:rsidR="008559F5" w:rsidRPr="00C7305D">
              <w:rPr>
                <w:rFonts w:ascii="Arial" w:eastAsia="Times New Roman" w:hAnsi="Arial" w:cs="Arial"/>
                <w:b/>
                <w:bCs/>
                <w:color w:val="FFFFFF" w:themeColor="background1"/>
                <w:sz w:val="20"/>
                <w:szCs w:val="24"/>
                <w:vertAlign w:val="superscript"/>
                <w:lang w:eastAsia="en-GB"/>
              </w:rPr>
              <w:t>rd</w:t>
            </w:r>
            <w:r w:rsidR="008559F5" w:rsidRPr="00C7305D">
              <w:rPr>
                <w:rFonts w:ascii="Arial" w:eastAsia="Times New Roman" w:hAnsi="Arial" w:cs="Arial"/>
                <w:b/>
                <w:bCs/>
                <w:color w:val="FFFFFF" w:themeColor="background1"/>
                <w:sz w:val="20"/>
                <w:szCs w:val="24"/>
                <w:lang w:eastAsia="en-GB"/>
              </w:rPr>
              <w:t xml:space="preserve"> </w:t>
            </w:r>
            <w:r w:rsidR="00FD4E30" w:rsidRPr="00C7305D">
              <w:rPr>
                <w:rFonts w:ascii="Arial" w:eastAsia="Times New Roman" w:hAnsi="Arial" w:cs="Arial"/>
                <w:b/>
                <w:bCs/>
                <w:color w:val="FFFFFF" w:themeColor="background1"/>
                <w:sz w:val="20"/>
                <w:szCs w:val="24"/>
                <w:lang w:eastAsia="en-GB"/>
              </w:rPr>
              <w:t xml:space="preserve">July </w:t>
            </w:r>
            <w:r w:rsidR="005564E5" w:rsidRPr="00C7305D">
              <w:rPr>
                <w:rFonts w:ascii="Arial" w:eastAsia="Times New Roman" w:hAnsi="Arial" w:cs="Arial"/>
                <w:b/>
                <w:bCs/>
                <w:color w:val="FFFFFF" w:themeColor="background1"/>
                <w:sz w:val="20"/>
                <w:szCs w:val="24"/>
                <w:lang w:eastAsia="en-GB"/>
              </w:rPr>
              <w:t>2024</w:t>
            </w:r>
          </w:p>
        </w:tc>
        <w:tc>
          <w:tcPr>
            <w:tcW w:w="2977" w:type="dxa"/>
            <w:shd w:val="clear" w:color="000000" w:fill="0066CC"/>
          </w:tcPr>
          <w:p w14:paraId="01B982E3" w14:textId="77777777" w:rsidR="001F3915" w:rsidRPr="00C7305D" w:rsidRDefault="001F3915" w:rsidP="00F81751">
            <w:pPr>
              <w:spacing w:after="0" w:line="276" w:lineRule="auto"/>
              <w:ind w:left="-105"/>
              <w:jc w:val="center"/>
              <w:rPr>
                <w:rFonts w:ascii="Arial" w:eastAsia="Times New Roman" w:hAnsi="Arial" w:cs="Arial"/>
                <w:b/>
                <w:bCs/>
                <w:color w:val="FFFFFF" w:themeColor="background1"/>
                <w:sz w:val="20"/>
                <w:szCs w:val="24"/>
                <w:lang w:eastAsia="en-GB"/>
              </w:rPr>
            </w:pPr>
            <w:r w:rsidRPr="00C7305D">
              <w:rPr>
                <w:rFonts w:ascii="Arial" w:eastAsia="Times New Roman" w:hAnsi="Arial" w:cs="Arial"/>
                <w:b/>
                <w:bCs/>
                <w:color w:val="FFFFFF" w:themeColor="background1"/>
                <w:sz w:val="20"/>
                <w:szCs w:val="24"/>
                <w:lang w:eastAsia="en-GB"/>
              </w:rPr>
              <w:t>Increase (</w:t>
            </w:r>
            <w:r w:rsidRPr="00EE79A4">
              <w:rPr>
                <w:rFonts w:ascii="Arial" w:eastAsia="Times New Roman" w:hAnsi="Arial" w:cs="Arial"/>
                <w:b/>
                <w:color w:val="000000" w:themeColor="text1"/>
                <w:sz w:val="20"/>
                <w:szCs w:val="24"/>
                <w:lang w:eastAsia="en-GB"/>
              </w:rPr>
              <w:sym w:font="Wingdings" w:char="F0E9"/>
            </w:r>
            <w:r w:rsidRPr="00C7305D">
              <w:rPr>
                <w:rFonts w:ascii="Arial" w:eastAsia="Times New Roman" w:hAnsi="Arial" w:cs="Arial"/>
                <w:b/>
                <w:color w:val="FFFFFF" w:themeColor="background1"/>
                <w:sz w:val="20"/>
                <w:szCs w:val="24"/>
                <w:lang w:eastAsia="en-GB"/>
              </w:rPr>
              <w:t>)</w:t>
            </w:r>
            <w:r w:rsidRPr="00C7305D">
              <w:rPr>
                <w:rFonts w:ascii="Arial" w:eastAsia="Times New Roman" w:hAnsi="Arial" w:cs="Arial"/>
                <w:b/>
                <w:bCs/>
                <w:color w:val="FFFFFF" w:themeColor="background1"/>
                <w:sz w:val="20"/>
                <w:szCs w:val="24"/>
                <w:lang w:eastAsia="en-GB"/>
              </w:rPr>
              <w:t xml:space="preserve"> or decrease (</w:t>
            </w:r>
            <w:r w:rsidRPr="00EE79A4">
              <w:rPr>
                <w:rFonts w:ascii="Arial" w:eastAsia="Times New Roman" w:hAnsi="Arial" w:cs="Arial"/>
                <w:b/>
                <w:color w:val="000000" w:themeColor="text1"/>
                <w:sz w:val="20"/>
                <w:lang w:eastAsia="en-GB"/>
              </w:rPr>
              <w:sym w:font="Wingdings" w:char="F0EA"/>
            </w:r>
            <w:r w:rsidRPr="00C7305D">
              <w:rPr>
                <w:rFonts w:ascii="Arial" w:eastAsia="Times New Roman" w:hAnsi="Arial" w:cs="Arial"/>
                <w:b/>
                <w:bCs/>
                <w:color w:val="FFFFFF" w:themeColor="background1"/>
                <w:sz w:val="20"/>
                <w:szCs w:val="24"/>
                <w:lang w:eastAsia="en-GB"/>
              </w:rPr>
              <w:t xml:space="preserve">) </w:t>
            </w:r>
            <w:r w:rsidRPr="00C7305D">
              <w:rPr>
                <w:rFonts w:ascii="Arial" w:eastAsia="Times New Roman" w:hAnsi="Arial" w:cs="Arial"/>
                <w:b/>
                <w:bCs/>
                <w:color w:val="FFFFFF"/>
                <w:sz w:val="20"/>
                <w:szCs w:val="24"/>
                <w:lang w:eastAsia="en-GB"/>
              </w:rPr>
              <w:t>in compliance from previous report</w:t>
            </w:r>
          </w:p>
        </w:tc>
      </w:tr>
      <w:tr w:rsidR="001F3915" w:rsidRPr="00C7305D" w14:paraId="20800874" w14:textId="77777777" w:rsidTr="00F845F2">
        <w:trPr>
          <w:trHeight w:val="185"/>
        </w:trPr>
        <w:tc>
          <w:tcPr>
            <w:tcW w:w="3264" w:type="dxa"/>
            <w:shd w:val="clear" w:color="auto" w:fill="DEEAF6" w:themeFill="accent1" w:themeFillTint="33"/>
            <w:hideMark/>
          </w:tcPr>
          <w:p w14:paraId="36A9EB19" w14:textId="77777777" w:rsidR="001F3915" w:rsidRPr="00C7305D" w:rsidRDefault="001F3915" w:rsidP="00F81751">
            <w:pPr>
              <w:spacing w:after="0" w:line="276" w:lineRule="auto"/>
              <w:rPr>
                <w:rFonts w:ascii="Arial" w:eastAsia="Times New Roman" w:hAnsi="Arial" w:cs="Arial"/>
                <w:color w:val="000000"/>
                <w:sz w:val="20"/>
                <w:szCs w:val="16"/>
                <w:lang w:eastAsia="en-GB"/>
              </w:rPr>
            </w:pPr>
            <w:r w:rsidRPr="00C7305D">
              <w:rPr>
                <w:rFonts w:ascii="Arial" w:eastAsia="Times New Roman" w:hAnsi="Arial" w:cs="Arial"/>
                <w:color w:val="000000"/>
                <w:sz w:val="20"/>
                <w:szCs w:val="16"/>
                <w:lang w:eastAsia="en-GB"/>
              </w:rPr>
              <w:t>Add Prof Scientific and Technic</w:t>
            </w:r>
          </w:p>
        </w:tc>
        <w:tc>
          <w:tcPr>
            <w:tcW w:w="2685" w:type="dxa"/>
            <w:shd w:val="clear" w:color="auto" w:fill="auto"/>
            <w:vAlign w:val="center"/>
          </w:tcPr>
          <w:p w14:paraId="2FACF5AD" w14:textId="77777777" w:rsidR="001F3915" w:rsidRPr="00C7305D" w:rsidRDefault="00483831" w:rsidP="00483831">
            <w:pPr>
              <w:spacing w:after="0" w:line="276" w:lineRule="auto"/>
              <w:jc w:val="center"/>
              <w:rPr>
                <w:rFonts w:ascii="Arial" w:eastAsia="Times New Roman" w:hAnsi="Arial" w:cs="Arial"/>
                <w:b/>
                <w:bCs/>
                <w:color w:val="FF0000"/>
                <w:sz w:val="20"/>
                <w:lang w:eastAsia="en-GB"/>
              </w:rPr>
            </w:pPr>
            <w:r w:rsidRPr="00C7305D">
              <w:rPr>
                <w:rFonts w:ascii="Arial" w:eastAsia="Times New Roman" w:hAnsi="Arial" w:cs="Arial"/>
                <w:b/>
                <w:bCs/>
                <w:color w:val="FF0000"/>
                <w:sz w:val="20"/>
                <w:lang w:eastAsia="en-GB"/>
              </w:rPr>
              <w:t>84.25</w:t>
            </w:r>
            <w:r w:rsidR="001F3915" w:rsidRPr="00C7305D">
              <w:rPr>
                <w:rFonts w:ascii="Arial" w:eastAsia="Times New Roman" w:hAnsi="Arial" w:cs="Arial"/>
                <w:b/>
                <w:bCs/>
                <w:color w:val="FF0000"/>
                <w:sz w:val="20"/>
                <w:lang w:eastAsia="en-GB"/>
              </w:rPr>
              <w:t>%</w:t>
            </w:r>
          </w:p>
        </w:tc>
        <w:tc>
          <w:tcPr>
            <w:tcW w:w="2977" w:type="dxa"/>
            <w:shd w:val="clear" w:color="auto" w:fill="FFFFFF" w:themeFill="background1"/>
            <w:vAlign w:val="center"/>
          </w:tcPr>
          <w:p w14:paraId="1959AE4A" w14:textId="77777777" w:rsidR="001F3915" w:rsidRPr="00EE79A4" w:rsidRDefault="005564E5" w:rsidP="00FD4E30">
            <w:pPr>
              <w:spacing w:after="0" w:line="276" w:lineRule="auto"/>
              <w:jc w:val="center"/>
              <w:rPr>
                <w:rFonts w:ascii="Arial" w:eastAsia="Times New Roman" w:hAnsi="Arial" w:cs="Arial"/>
                <w:b/>
                <w:bCs/>
                <w:color w:val="000000" w:themeColor="text1"/>
                <w:sz w:val="20"/>
                <w:lang w:eastAsia="en-GB"/>
              </w:rPr>
            </w:pPr>
            <w:r w:rsidRPr="00EE79A4">
              <w:rPr>
                <w:rFonts w:ascii="Arial" w:eastAsia="Times New Roman" w:hAnsi="Arial" w:cs="Arial"/>
                <w:b/>
                <w:color w:val="000000" w:themeColor="text1"/>
                <w:sz w:val="20"/>
                <w:lang w:eastAsia="en-GB"/>
              </w:rPr>
              <w:sym w:font="Wingdings" w:char="F0E9"/>
            </w:r>
            <w:r w:rsidR="001F3915" w:rsidRPr="00EE79A4">
              <w:rPr>
                <w:rFonts w:ascii="Arial" w:eastAsia="Times New Roman" w:hAnsi="Arial" w:cs="Arial"/>
                <w:b/>
                <w:color w:val="000000" w:themeColor="text1"/>
                <w:sz w:val="20"/>
                <w:lang w:eastAsia="en-GB"/>
              </w:rPr>
              <w:t xml:space="preserve">  </w:t>
            </w:r>
            <w:r w:rsidR="001F3915" w:rsidRPr="00EE79A4">
              <w:rPr>
                <w:rFonts w:ascii="Arial" w:eastAsia="Times New Roman" w:hAnsi="Arial" w:cs="Arial"/>
                <w:color w:val="000000" w:themeColor="text1"/>
                <w:sz w:val="20"/>
                <w:lang w:eastAsia="en-GB"/>
              </w:rPr>
              <w:t>(</w:t>
            </w:r>
            <w:r w:rsidR="00FD4E30" w:rsidRPr="00EE79A4">
              <w:rPr>
                <w:rFonts w:ascii="Arial" w:hAnsi="Arial" w:cs="Arial"/>
                <w:b/>
                <w:bCs/>
                <w:color w:val="000000" w:themeColor="text1"/>
                <w:sz w:val="20"/>
              </w:rPr>
              <w:t>67.76</w:t>
            </w:r>
            <w:r w:rsidR="001F3915" w:rsidRPr="00EE79A4">
              <w:rPr>
                <w:rFonts w:ascii="Arial" w:hAnsi="Arial" w:cs="Arial"/>
                <w:b/>
                <w:bCs/>
                <w:color w:val="000000" w:themeColor="text1"/>
                <w:sz w:val="20"/>
              </w:rPr>
              <w:t>%</w:t>
            </w:r>
            <w:r w:rsidR="001F3915" w:rsidRPr="00EE79A4">
              <w:rPr>
                <w:rFonts w:ascii="Arial" w:eastAsia="Times New Roman" w:hAnsi="Arial" w:cs="Arial"/>
                <w:color w:val="000000" w:themeColor="text1"/>
                <w:sz w:val="20"/>
                <w:lang w:eastAsia="en-GB"/>
              </w:rPr>
              <w:t>)</w:t>
            </w:r>
          </w:p>
        </w:tc>
      </w:tr>
      <w:tr w:rsidR="001F3915" w:rsidRPr="00C7305D" w14:paraId="4E57599B" w14:textId="77777777" w:rsidTr="00F845F2">
        <w:trPr>
          <w:trHeight w:val="232"/>
        </w:trPr>
        <w:tc>
          <w:tcPr>
            <w:tcW w:w="3264" w:type="dxa"/>
            <w:shd w:val="clear" w:color="auto" w:fill="DEEAF6" w:themeFill="accent1" w:themeFillTint="33"/>
            <w:hideMark/>
          </w:tcPr>
          <w:p w14:paraId="6AD10D20" w14:textId="77777777" w:rsidR="001F3915" w:rsidRPr="00C7305D" w:rsidRDefault="001F3915" w:rsidP="00F81751">
            <w:pPr>
              <w:spacing w:after="0" w:line="276" w:lineRule="auto"/>
              <w:rPr>
                <w:rFonts w:ascii="Arial" w:eastAsia="Times New Roman" w:hAnsi="Arial" w:cs="Arial"/>
                <w:color w:val="000000"/>
                <w:sz w:val="20"/>
                <w:szCs w:val="16"/>
                <w:lang w:eastAsia="en-GB"/>
              </w:rPr>
            </w:pPr>
            <w:r w:rsidRPr="00C7305D">
              <w:rPr>
                <w:rFonts w:ascii="Arial" w:eastAsia="Times New Roman" w:hAnsi="Arial" w:cs="Arial"/>
                <w:color w:val="000000"/>
                <w:sz w:val="20"/>
                <w:szCs w:val="16"/>
                <w:lang w:eastAsia="en-GB"/>
              </w:rPr>
              <w:t>Additional Clinical Services</w:t>
            </w:r>
          </w:p>
        </w:tc>
        <w:tc>
          <w:tcPr>
            <w:tcW w:w="2685" w:type="dxa"/>
            <w:shd w:val="clear" w:color="auto" w:fill="auto"/>
            <w:vAlign w:val="center"/>
          </w:tcPr>
          <w:p w14:paraId="70F16D4C" w14:textId="77777777" w:rsidR="001F3915" w:rsidRPr="00C7305D" w:rsidRDefault="00483831" w:rsidP="00483831">
            <w:pPr>
              <w:spacing w:after="0" w:line="276" w:lineRule="auto"/>
              <w:jc w:val="center"/>
              <w:rPr>
                <w:rFonts w:ascii="Arial" w:eastAsia="Times New Roman" w:hAnsi="Arial" w:cs="Arial"/>
                <w:b/>
                <w:bCs/>
                <w:color w:val="FF0000"/>
                <w:sz w:val="20"/>
                <w:lang w:eastAsia="en-GB"/>
              </w:rPr>
            </w:pPr>
            <w:r w:rsidRPr="00C7305D">
              <w:rPr>
                <w:rFonts w:ascii="Arial" w:eastAsia="Times New Roman" w:hAnsi="Arial" w:cs="Arial"/>
                <w:b/>
                <w:bCs/>
                <w:color w:val="FF0000"/>
                <w:sz w:val="20"/>
                <w:lang w:eastAsia="en-GB"/>
              </w:rPr>
              <w:t>81.59</w:t>
            </w:r>
            <w:r w:rsidR="001F3915" w:rsidRPr="00C7305D">
              <w:rPr>
                <w:rFonts w:ascii="Arial" w:eastAsia="Times New Roman" w:hAnsi="Arial" w:cs="Arial"/>
                <w:b/>
                <w:bCs/>
                <w:color w:val="FF0000"/>
                <w:sz w:val="20"/>
                <w:lang w:eastAsia="en-GB"/>
              </w:rPr>
              <w:t>%</w:t>
            </w:r>
          </w:p>
        </w:tc>
        <w:tc>
          <w:tcPr>
            <w:tcW w:w="2977" w:type="dxa"/>
            <w:shd w:val="clear" w:color="auto" w:fill="FFFFFF" w:themeFill="background1"/>
            <w:vAlign w:val="center"/>
          </w:tcPr>
          <w:p w14:paraId="78FAF35E" w14:textId="77777777" w:rsidR="001F3915" w:rsidRPr="00EE79A4" w:rsidRDefault="001F3915" w:rsidP="00F0466C">
            <w:pPr>
              <w:spacing w:after="0" w:line="276" w:lineRule="auto"/>
              <w:jc w:val="center"/>
              <w:rPr>
                <w:rFonts w:ascii="Arial" w:eastAsia="Times New Roman" w:hAnsi="Arial" w:cs="Arial"/>
                <w:b/>
                <w:bCs/>
                <w:color w:val="000000" w:themeColor="text1"/>
                <w:sz w:val="20"/>
                <w:lang w:eastAsia="en-GB"/>
              </w:rPr>
            </w:pPr>
            <w:r w:rsidRPr="00EE79A4">
              <w:rPr>
                <w:rFonts w:ascii="Arial" w:eastAsia="Times New Roman" w:hAnsi="Arial" w:cs="Arial"/>
                <w:b/>
                <w:color w:val="000000" w:themeColor="text1"/>
                <w:sz w:val="20"/>
                <w:lang w:eastAsia="en-GB"/>
              </w:rPr>
              <w:sym w:font="Wingdings" w:char="F0E9"/>
            </w:r>
            <w:r w:rsidRPr="00EE79A4">
              <w:rPr>
                <w:rFonts w:ascii="Arial" w:eastAsia="Times New Roman" w:hAnsi="Arial" w:cs="Arial"/>
                <w:b/>
                <w:color w:val="000000" w:themeColor="text1"/>
                <w:sz w:val="20"/>
                <w:lang w:eastAsia="en-GB"/>
              </w:rPr>
              <w:t xml:space="preserve">  </w:t>
            </w:r>
            <w:r w:rsidRPr="00EE79A4">
              <w:rPr>
                <w:rFonts w:ascii="Arial" w:eastAsia="Times New Roman" w:hAnsi="Arial" w:cs="Arial"/>
                <w:color w:val="000000" w:themeColor="text1"/>
                <w:sz w:val="20"/>
                <w:lang w:eastAsia="en-GB"/>
              </w:rPr>
              <w:t>(</w:t>
            </w:r>
            <w:r w:rsidR="00F0466C" w:rsidRPr="00EE79A4">
              <w:rPr>
                <w:rFonts w:ascii="Arial" w:hAnsi="Arial" w:cs="Arial"/>
                <w:b/>
                <w:bCs/>
                <w:color w:val="000000" w:themeColor="text1"/>
                <w:sz w:val="20"/>
              </w:rPr>
              <w:t>72.33</w:t>
            </w:r>
            <w:r w:rsidRPr="00EE79A4">
              <w:rPr>
                <w:rFonts w:ascii="Arial" w:hAnsi="Arial" w:cs="Arial"/>
                <w:b/>
                <w:bCs/>
                <w:color w:val="000000" w:themeColor="text1"/>
                <w:sz w:val="20"/>
              </w:rPr>
              <w:t>%</w:t>
            </w:r>
            <w:r w:rsidRPr="00EE79A4">
              <w:rPr>
                <w:rFonts w:ascii="Arial" w:eastAsia="Times New Roman" w:hAnsi="Arial" w:cs="Arial"/>
                <w:color w:val="000000" w:themeColor="text1"/>
                <w:sz w:val="20"/>
                <w:lang w:eastAsia="en-GB"/>
              </w:rPr>
              <w:t>)</w:t>
            </w:r>
          </w:p>
        </w:tc>
      </w:tr>
      <w:tr w:rsidR="001F3915" w:rsidRPr="00C7305D" w14:paraId="3C58FAEE" w14:textId="77777777" w:rsidTr="00F845F2">
        <w:trPr>
          <w:trHeight w:val="135"/>
        </w:trPr>
        <w:tc>
          <w:tcPr>
            <w:tcW w:w="3264" w:type="dxa"/>
            <w:shd w:val="clear" w:color="auto" w:fill="DEEAF6" w:themeFill="accent1" w:themeFillTint="33"/>
          </w:tcPr>
          <w:p w14:paraId="08155DEA" w14:textId="77777777" w:rsidR="001F3915" w:rsidRPr="00C7305D" w:rsidRDefault="001F3915" w:rsidP="00F81751">
            <w:pPr>
              <w:spacing w:after="0" w:line="276" w:lineRule="auto"/>
              <w:rPr>
                <w:rFonts w:ascii="Arial" w:eastAsia="Times New Roman" w:hAnsi="Arial" w:cs="Arial"/>
                <w:color w:val="000000"/>
                <w:sz w:val="20"/>
                <w:szCs w:val="16"/>
                <w:lang w:eastAsia="en-GB"/>
              </w:rPr>
            </w:pPr>
            <w:r w:rsidRPr="00C7305D">
              <w:rPr>
                <w:rFonts w:ascii="Arial" w:eastAsia="Times New Roman" w:hAnsi="Arial" w:cs="Arial"/>
                <w:color w:val="000000"/>
                <w:sz w:val="20"/>
                <w:szCs w:val="16"/>
                <w:lang w:eastAsia="en-GB"/>
              </w:rPr>
              <w:t>Administrative and Clerical</w:t>
            </w:r>
          </w:p>
        </w:tc>
        <w:tc>
          <w:tcPr>
            <w:tcW w:w="2685" w:type="dxa"/>
            <w:shd w:val="clear" w:color="auto" w:fill="auto"/>
            <w:vAlign w:val="center"/>
          </w:tcPr>
          <w:p w14:paraId="36C07BE0" w14:textId="77777777" w:rsidR="001F3915" w:rsidRPr="00C7305D" w:rsidRDefault="00483831" w:rsidP="00483831">
            <w:pPr>
              <w:spacing w:after="0" w:line="276" w:lineRule="auto"/>
              <w:jc w:val="center"/>
              <w:rPr>
                <w:rFonts w:ascii="Arial" w:eastAsia="Times New Roman" w:hAnsi="Arial" w:cs="Arial"/>
                <w:b/>
                <w:bCs/>
                <w:color w:val="FF0000"/>
                <w:sz w:val="20"/>
                <w:lang w:eastAsia="en-GB"/>
              </w:rPr>
            </w:pPr>
            <w:r w:rsidRPr="00C7305D">
              <w:rPr>
                <w:rFonts w:ascii="Arial" w:eastAsia="Times New Roman" w:hAnsi="Arial" w:cs="Arial"/>
                <w:b/>
                <w:bCs/>
                <w:color w:val="FF0000"/>
                <w:sz w:val="20"/>
                <w:lang w:eastAsia="en-GB"/>
              </w:rPr>
              <w:t>78.19</w:t>
            </w:r>
            <w:r w:rsidR="001F3915" w:rsidRPr="00C7305D">
              <w:rPr>
                <w:rFonts w:ascii="Arial" w:eastAsia="Times New Roman" w:hAnsi="Arial" w:cs="Arial"/>
                <w:b/>
                <w:bCs/>
                <w:color w:val="FF0000"/>
                <w:sz w:val="20"/>
                <w:lang w:eastAsia="en-GB"/>
              </w:rPr>
              <w:t>%</w:t>
            </w:r>
          </w:p>
        </w:tc>
        <w:tc>
          <w:tcPr>
            <w:tcW w:w="2977" w:type="dxa"/>
            <w:shd w:val="clear" w:color="auto" w:fill="FFFFFF" w:themeFill="background1"/>
            <w:vAlign w:val="center"/>
          </w:tcPr>
          <w:p w14:paraId="115D1E1D" w14:textId="77777777" w:rsidR="001F3915" w:rsidRPr="00EE79A4" w:rsidRDefault="009F2EBB" w:rsidP="00F0466C">
            <w:pPr>
              <w:spacing w:after="0" w:line="276" w:lineRule="auto"/>
              <w:jc w:val="center"/>
              <w:rPr>
                <w:rFonts w:ascii="Arial" w:eastAsia="Times New Roman" w:hAnsi="Arial" w:cs="Arial"/>
                <w:b/>
                <w:color w:val="000000" w:themeColor="text1"/>
                <w:sz w:val="20"/>
                <w:lang w:eastAsia="en-GB"/>
              </w:rPr>
            </w:pPr>
            <w:r w:rsidRPr="00EE79A4">
              <w:rPr>
                <w:rFonts w:ascii="Arial" w:eastAsia="Times New Roman" w:hAnsi="Arial" w:cs="Arial"/>
                <w:b/>
                <w:color w:val="000000" w:themeColor="text1"/>
                <w:sz w:val="20"/>
                <w:lang w:eastAsia="en-GB"/>
              </w:rPr>
              <w:sym w:font="Wingdings" w:char="F0E9"/>
            </w:r>
            <w:r w:rsidR="001F3915" w:rsidRPr="00EE79A4">
              <w:rPr>
                <w:rFonts w:ascii="Arial" w:eastAsia="Times New Roman" w:hAnsi="Arial" w:cs="Arial"/>
                <w:b/>
                <w:color w:val="000000" w:themeColor="text1"/>
                <w:sz w:val="20"/>
                <w:lang w:eastAsia="en-GB"/>
              </w:rPr>
              <w:t xml:space="preserve">  </w:t>
            </w:r>
            <w:r w:rsidR="001F3915" w:rsidRPr="00EE79A4">
              <w:rPr>
                <w:rFonts w:ascii="Arial" w:eastAsia="Times New Roman" w:hAnsi="Arial" w:cs="Arial"/>
                <w:color w:val="000000" w:themeColor="text1"/>
                <w:sz w:val="20"/>
                <w:lang w:eastAsia="en-GB"/>
              </w:rPr>
              <w:t>(</w:t>
            </w:r>
            <w:r w:rsidR="00E43740" w:rsidRPr="00EE79A4">
              <w:rPr>
                <w:rFonts w:ascii="Arial" w:hAnsi="Arial" w:cs="Arial"/>
                <w:b/>
                <w:bCs/>
                <w:color w:val="000000" w:themeColor="text1"/>
                <w:sz w:val="20"/>
              </w:rPr>
              <w:t>6</w:t>
            </w:r>
            <w:r w:rsidR="00F0466C" w:rsidRPr="00EE79A4">
              <w:rPr>
                <w:rFonts w:ascii="Arial" w:hAnsi="Arial" w:cs="Arial"/>
                <w:b/>
                <w:bCs/>
                <w:color w:val="000000" w:themeColor="text1"/>
                <w:sz w:val="20"/>
              </w:rPr>
              <w:t>7.34</w:t>
            </w:r>
            <w:r w:rsidR="001F3915" w:rsidRPr="00EE79A4">
              <w:rPr>
                <w:rFonts w:ascii="Arial" w:hAnsi="Arial" w:cs="Arial"/>
                <w:b/>
                <w:bCs/>
                <w:color w:val="000000" w:themeColor="text1"/>
                <w:sz w:val="20"/>
              </w:rPr>
              <w:t>%</w:t>
            </w:r>
            <w:r w:rsidR="001F3915" w:rsidRPr="00EE79A4">
              <w:rPr>
                <w:rFonts w:ascii="Arial" w:eastAsia="Times New Roman" w:hAnsi="Arial" w:cs="Arial"/>
                <w:color w:val="000000" w:themeColor="text1"/>
                <w:sz w:val="20"/>
                <w:lang w:eastAsia="en-GB"/>
              </w:rPr>
              <w:t>)</w:t>
            </w:r>
          </w:p>
        </w:tc>
      </w:tr>
      <w:tr w:rsidR="001F3915" w:rsidRPr="00C7305D" w14:paraId="4CF5350F" w14:textId="77777777" w:rsidTr="00F845F2">
        <w:trPr>
          <w:trHeight w:val="181"/>
        </w:trPr>
        <w:tc>
          <w:tcPr>
            <w:tcW w:w="3264" w:type="dxa"/>
            <w:shd w:val="clear" w:color="auto" w:fill="DEEAF6" w:themeFill="accent1" w:themeFillTint="33"/>
            <w:hideMark/>
          </w:tcPr>
          <w:p w14:paraId="3C9F3F5F" w14:textId="77777777" w:rsidR="001F3915" w:rsidRPr="00C7305D" w:rsidRDefault="001F3915" w:rsidP="00F81751">
            <w:pPr>
              <w:spacing w:after="0" w:line="276" w:lineRule="auto"/>
              <w:rPr>
                <w:rFonts w:ascii="Arial" w:eastAsia="Times New Roman" w:hAnsi="Arial" w:cs="Arial"/>
                <w:color w:val="000000"/>
                <w:sz w:val="20"/>
                <w:szCs w:val="16"/>
                <w:lang w:eastAsia="en-GB"/>
              </w:rPr>
            </w:pPr>
            <w:r w:rsidRPr="00C7305D">
              <w:rPr>
                <w:rFonts w:ascii="Arial" w:eastAsia="Times New Roman" w:hAnsi="Arial" w:cs="Arial"/>
                <w:color w:val="000000"/>
                <w:sz w:val="20"/>
                <w:szCs w:val="16"/>
                <w:lang w:eastAsia="en-GB"/>
              </w:rPr>
              <w:t>Allied Health Professionals</w:t>
            </w:r>
          </w:p>
        </w:tc>
        <w:tc>
          <w:tcPr>
            <w:tcW w:w="2685" w:type="dxa"/>
            <w:shd w:val="clear" w:color="auto" w:fill="auto"/>
            <w:vAlign w:val="center"/>
          </w:tcPr>
          <w:p w14:paraId="444F0138" w14:textId="77777777" w:rsidR="001F3915" w:rsidRPr="00C7305D" w:rsidRDefault="00E43740" w:rsidP="00483831">
            <w:pPr>
              <w:spacing w:after="0" w:line="276" w:lineRule="auto"/>
              <w:jc w:val="center"/>
              <w:rPr>
                <w:rFonts w:ascii="Arial" w:eastAsia="Times New Roman" w:hAnsi="Arial" w:cs="Arial"/>
                <w:b/>
                <w:bCs/>
                <w:color w:val="FF0000"/>
                <w:sz w:val="20"/>
                <w:lang w:eastAsia="en-GB"/>
              </w:rPr>
            </w:pPr>
            <w:r w:rsidRPr="00C7305D">
              <w:rPr>
                <w:rFonts w:ascii="Arial" w:eastAsia="Times New Roman" w:hAnsi="Arial" w:cs="Arial"/>
                <w:b/>
                <w:bCs/>
                <w:color w:val="00B050"/>
                <w:sz w:val="20"/>
                <w:lang w:eastAsia="en-GB"/>
              </w:rPr>
              <w:t>8</w:t>
            </w:r>
            <w:r w:rsidR="00483831" w:rsidRPr="00C7305D">
              <w:rPr>
                <w:rFonts w:ascii="Arial" w:eastAsia="Times New Roman" w:hAnsi="Arial" w:cs="Arial"/>
                <w:b/>
                <w:bCs/>
                <w:color w:val="00B050"/>
                <w:sz w:val="20"/>
                <w:lang w:eastAsia="en-GB"/>
              </w:rPr>
              <w:t>6.92</w:t>
            </w:r>
            <w:r w:rsidR="001F3915" w:rsidRPr="00C7305D">
              <w:rPr>
                <w:rFonts w:ascii="Arial" w:eastAsia="Times New Roman" w:hAnsi="Arial" w:cs="Arial"/>
                <w:b/>
                <w:bCs/>
                <w:color w:val="00B050"/>
                <w:sz w:val="20"/>
                <w:lang w:eastAsia="en-GB"/>
              </w:rPr>
              <w:t>%</w:t>
            </w:r>
          </w:p>
        </w:tc>
        <w:tc>
          <w:tcPr>
            <w:tcW w:w="2977" w:type="dxa"/>
            <w:shd w:val="clear" w:color="auto" w:fill="FFFFFF" w:themeFill="background1"/>
            <w:vAlign w:val="center"/>
          </w:tcPr>
          <w:p w14:paraId="25EE95CA" w14:textId="77777777" w:rsidR="001F3915" w:rsidRPr="00EE79A4" w:rsidRDefault="001F3915" w:rsidP="00F0466C">
            <w:pPr>
              <w:spacing w:after="0" w:line="276" w:lineRule="auto"/>
              <w:jc w:val="center"/>
              <w:rPr>
                <w:rFonts w:ascii="Arial" w:eastAsia="Times New Roman" w:hAnsi="Arial" w:cs="Arial"/>
                <w:b/>
                <w:bCs/>
                <w:color w:val="000000" w:themeColor="text1"/>
                <w:sz w:val="20"/>
                <w:lang w:eastAsia="en-GB"/>
              </w:rPr>
            </w:pPr>
            <w:r w:rsidRPr="00EE79A4">
              <w:rPr>
                <w:rFonts w:ascii="Arial" w:eastAsia="Times New Roman" w:hAnsi="Arial" w:cs="Arial"/>
                <w:b/>
                <w:color w:val="000000" w:themeColor="text1"/>
                <w:sz w:val="20"/>
                <w:lang w:eastAsia="en-GB"/>
              </w:rPr>
              <w:sym w:font="Wingdings" w:char="F0E9"/>
            </w:r>
            <w:r w:rsidRPr="00EE79A4">
              <w:rPr>
                <w:rFonts w:ascii="Arial" w:eastAsia="Times New Roman" w:hAnsi="Arial" w:cs="Arial"/>
                <w:b/>
                <w:color w:val="000000" w:themeColor="text1"/>
                <w:sz w:val="20"/>
                <w:lang w:eastAsia="en-GB"/>
              </w:rPr>
              <w:t xml:space="preserve">  </w:t>
            </w:r>
            <w:r w:rsidRPr="00EE79A4">
              <w:rPr>
                <w:rFonts w:ascii="Arial" w:eastAsia="Times New Roman" w:hAnsi="Arial" w:cs="Arial"/>
                <w:color w:val="000000" w:themeColor="text1"/>
                <w:sz w:val="20"/>
                <w:lang w:eastAsia="en-GB"/>
              </w:rPr>
              <w:t>(</w:t>
            </w:r>
            <w:r w:rsidR="00F0466C" w:rsidRPr="00EE79A4">
              <w:rPr>
                <w:rFonts w:ascii="Arial" w:hAnsi="Arial" w:cs="Arial"/>
                <w:b/>
                <w:bCs/>
                <w:color w:val="000000" w:themeColor="text1"/>
                <w:sz w:val="20"/>
              </w:rPr>
              <w:t>81.90</w:t>
            </w:r>
            <w:r w:rsidRPr="00EE79A4">
              <w:rPr>
                <w:rFonts w:ascii="Arial" w:hAnsi="Arial" w:cs="Arial"/>
                <w:b/>
                <w:bCs/>
                <w:color w:val="000000" w:themeColor="text1"/>
                <w:sz w:val="20"/>
              </w:rPr>
              <w:t>%</w:t>
            </w:r>
            <w:r w:rsidRPr="00EE79A4">
              <w:rPr>
                <w:rFonts w:ascii="Arial" w:eastAsia="Times New Roman" w:hAnsi="Arial" w:cs="Arial"/>
                <w:color w:val="000000" w:themeColor="text1"/>
                <w:sz w:val="20"/>
                <w:lang w:eastAsia="en-GB"/>
              </w:rPr>
              <w:t>)</w:t>
            </w:r>
          </w:p>
        </w:tc>
      </w:tr>
      <w:tr w:rsidR="001F3915" w:rsidRPr="00C7305D" w14:paraId="41675241" w14:textId="77777777" w:rsidTr="00F845F2">
        <w:trPr>
          <w:trHeight w:val="214"/>
        </w:trPr>
        <w:tc>
          <w:tcPr>
            <w:tcW w:w="3264" w:type="dxa"/>
            <w:shd w:val="clear" w:color="auto" w:fill="DEEAF6" w:themeFill="accent1" w:themeFillTint="33"/>
          </w:tcPr>
          <w:p w14:paraId="76014FA5" w14:textId="77777777" w:rsidR="001F3915" w:rsidRPr="00C7305D" w:rsidRDefault="001F3915" w:rsidP="00F81751">
            <w:pPr>
              <w:spacing w:after="0" w:line="276" w:lineRule="auto"/>
              <w:rPr>
                <w:rFonts w:ascii="Arial" w:eastAsia="Times New Roman" w:hAnsi="Arial" w:cs="Arial"/>
                <w:color w:val="000000"/>
                <w:sz w:val="20"/>
                <w:szCs w:val="16"/>
                <w:lang w:eastAsia="en-GB"/>
              </w:rPr>
            </w:pPr>
            <w:r w:rsidRPr="00C7305D">
              <w:rPr>
                <w:rFonts w:ascii="Arial" w:eastAsia="Times New Roman" w:hAnsi="Arial" w:cs="Arial"/>
                <w:color w:val="000000"/>
                <w:sz w:val="20"/>
                <w:szCs w:val="16"/>
                <w:lang w:eastAsia="en-GB"/>
              </w:rPr>
              <w:t>Estates and Ancillary</w:t>
            </w:r>
          </w:p>
        </w:tc>
        <w:tc>
          <w:tcPr>
            <w:tcW w:w="2685" w:type="dxa"/>
            <w:shd w:val="clear" w:color="auto" w:fill="auto"/>
            <w:vAlign w:val="center"/>
          </w:tcPr>
          <w:p w14:paraId="2B596CEC" w14:textId="77777777" w:rsidR="001F3915" w:rsidRPr="00C7305D" w:rsidRDefault="00483831" w:rsidP="00483831">
            <w:pPr>
              <w:spacing w:after="0" w:line="276" w:lineRule="auto"/>
              <w:jc w:val="center"/>
              <w:rPr>
                <w:rFonts w:ascii="Arial" w:eastAsia="Times New Roman" w:hAnsi="Arial" w:cs="Arial"/>
                <w:b/>
                <w:bCs/>
                <w:color w:val="FF0000"/>
                <w:sz w:val="20"/>
                <w:lang w:eastAsia="en-GB"/>
              </w:rPr>
            </w:pPr>
            <w:r w:rsidRPr="00C7305D">
              <w:rPr>
                <w:rFonts w:ascii="Arial" w:eastAsia="Times New Roman" w:hAnsi="Arial" w:cs="Arial"/>
                <w:b/>
                <w:bCs/>
                <w:color w:val="FF0000"/>
                <w:sz w:val="20"/>
                <w:lang w:eastAsia="en-GB"/>
              </w:rPr>
              <w:t>5</w:t>
            </w:r>
            <w:r w:rsidR="00E43740" w:rsidRPr="00C7305D">
              <w:rPr>
                <w:rFonts w:ascii="Arial" w:eastAsia="Times New Roman" w:hAnsi="Arial" w:cs="Arial"/>
                <w:b/>
                <w:bCs/>
                <w:color w:val="FF0000"/>
                <w:sz w:val="20"/>
                <w:lang w:eastAsia="en-GB"/>
              </w:rPr>
              <w:t>7.</w:t>
            </w:r>
            <w:r w:rsidRPr="00C7305D">
              <w:rPr>
                <w:rFonts w:ascii="Arial" w:eastAsia="Times New Roman" w:hAnsi="Arial" w:cs="Arial"/>
                <w:b/>
                <w:bCs/>
                <w:color w:val="FF0000"/>
                <w:sz w:val="20"/>
                <w:lang w:eastAsia="en-GB"/>
              </w:rPr>
              <w:t>58</w:t>
            </w:r>
            <w:r w:rsidR="001F3915" w:rsidRPr="00C7305D">
              <w:rPr>
                <w:rFonts w:ascii="Arial" w:eastAsia="Times New Roman" w:hAnsi="Arial" w:cs="Arial"/>
                <w:b/>
                <w:bCs/>
                <w:color w:val="FF0000"/>
                <w:sz w:val="20"/>
                <w:lang w:eastAsia="en-GB"/>
              </w:rPr>
              <w:t>%</w:t>
            </w:r>
          </w:p>
        </w:tc>
        <w:tc>
          <w:tcPr>
            <w:tcW w:w="2977" w:type="dxa"/>
            <w:shd w:val="clear" w:color="auto" w:fill="FFFFFF" w:themeFill="background1"/>
            <w:vAlign w:val="center"/>
          </w:tcPr>
          <w:p w14:paraId="20B45681" w14:textId="77777777" w:rsidR="001F3915" w:rsidRPr="00EE79A4" w:rsidRDefault="001F3915" w:rsidP="00F0466C">
            <w:pPr>
              <w:spacing w:after="0" w:line="276" w:lineRule="auto"/>
              <w:jc w:val="center"/>
              <w:rPr>
                <w:rFonts w:ascii="Arial" w:eastAsia="Times New Roman" w:hAnsi="Arial" w:cs="Arial"/>
                <w:b/>
                <w:color w:val="000000" w:themeColor="text1"/>
                <w:sz w:val="20"/>
                <w:lang w:eastAsia="en-GB"/>
              </w:rPr>
            </w:pPr>
            <w:r w:rsidRPr="00EE79A4">
              <w:rPr>
                <w:rFonts w:ascii="Arial" w:eastAsia="Times New Roman" w:hAnsi="Arial" w:cs="Arial"/>
                <w:b/>
                <w:color w:val="000000" w:themeColor="text1"/>
                <w:sz w:val="20"/>
                <w:lang w:eastAsia="en-GB"/>
              </w:rPr>
              <w:sym w:font="Wingdings" w:char="F0E9"/>
            </w:r>
            <w:r w:rsidRPr="00EE79A4">
              <w:rPr>
                <w:rFonts w:ascii="Arial" w:eastAsia="Times New Roman" w:hAnsi="Arial" w:cs="Arial"/>
                <w:b/>
                <w:color w:val="000000" w:themeColor="text1"/>
                <w:sz w:val="20"/>
                <w:lang w:eastAsia="en-GB"/>
              </w:rPr>
              <w:t xml:space="preserve">  </w:t>
            </w:r>
            <w:r w:rsidRPr="00EE79A4">
              <w:rPr>
                <w:rFonts w:ascii="Arial" w:eastAsia="Times New Roman" w:hAnsi="Arial" w:cs="Arial"/>
                <w:color w:val="000000" w:themeColor="text1"/>
                <w:sz w:val="20"/>
                <w:lang w:eastAsia="en-GB"/>
              </w:rPr>
              <w:t>(</w:t>
            </w:r>
            <w:r w:rsidR="00F0466C" w:rsidRPr="00EE79A4">
              <w:rPr>
                <w:rFonts w:ascii="Arial" w:hAnsi="Arial" w:cs="Arial"/>
                <w:b/>
                <w:bCs/>
                <w:color w:val="000000" w:themeColor="text1"/>
                <w:sz w:val="20"/>
              </w:rPr>
              <w:t>47.01</w:t>
            </w:r>
            <w:r w:rsidR="005564E5" w:rsidRPr="00EE79A4">
              <w:rPr>
                <w:rFonts w:ascii="Arial" w:hAnsi="Arial" w:cs="Arial"/>
                <w:b/>
                <w:bCs/>
                <w:color w:val="000000" w:themeColor="text1"/>
                <w:sz w:val="20"/>
              </w:rPr>
              <w:t>%</w:t>
            </w:r>
            <w:r w:rsidRPr="00EE79A4">
              <w:rPr>
                <w:rFonts w:ascii="Arial" w:eastAsia="Times New Roman" w:hAnsi="Arial" w:cs="Arial"/>
                <w:color w:val="000000" w:themeColor="text1"/>
                <w:sz w:val="20"/>
                <w:lang w:eastAsia="en-GB"/>
              </w:rPr>
              <w:t>)</w:t>
            </w:r>
          </w:p>
        </w:tc>
      </w:tr>
      <w:tr w:rsidR="001F3915" w:rsidRPr="00C7305D" w14:paraId="4F378065" w14:textId="77777777" w:rsidTr="00F845F2">
        <w:trPr>
          <w:trHeight w:val="117"/>
        </w:trPr>
        <w:tc>
          <w:tcPr>
            <w:tcW w:w="3264" w:type="dxa"/>
            <w:shd w:val="clear" w:color="auto" w:fill="DEEAF6" w:themeFill="accent1" w:themeFillTint="33"/>
            <w:hideMark/>
          </w:tcPr>
          <w:p w14:paraId="33CB54B7" w14:textId="77777777" w:rsidR="001F3915" w:rsidRPr="00C7305D" w:rsidRDefault="001F3915" w:rsidP="00F81751">
            <w:pPr>
              <w:spacing w:after="0" w:line="276" w:lineRule="auto"/>
              <w:rPr>
                <w:rFonts w:ascii="Arial" w:eastAsia="Times New Roman" w:hAnsi="Arial" w:cs="Arial"/>
                <w:color w:val="000000"/>
                <w:sz w:val="20"/>
                <w:szCs w:val="16"/>
                <w:lang w:eastAsia="en-GB"/>
              </w:rPr>
            </w:pPr>
            <w:r w:rsidRPr="00C7305D">
              <w:rPr>
                <w:rFonts w:ascii="Arial" w:eastAsia="Times New Roman" w:hAnsi="Arial" w:cs="Arial"/>
                <w:color w:val="000000"/>
                <w:sz w:val="20"/>
                <w:szCs w:val="16"/>
                <w:lang w:eastAsia="en-GB"/>
              </w:rPr>
              <w:t>Healthcare Scientists</w:t>
            </w:r>
          </w:p>
        </w:tc>
        <w:tc>
          <w:tcPr>
            <w:tcW w:w="2685" w:type="dxa"/>
            <w:shd w:val="clear" w:color="auto" w:fill="auto"/>
            <w:vAlign w:val="center"/>
          </w:tcPr>
          <w:p w14:paraId="1A7DC6CD" w14:textId="77777777" w:rsidR="001F3915" w:rsidRPr="00C7305D" w:rsidRDefault="00483831" w:rsidP="00483831">
            <w:pPr>
              <w:spacing w:after="0" w:line="276" w:lineRule="auto"/>
              <w:jc w:val="center"/>
              <w:rPr>
                <w:rFonts w:ascii="Arial" w:eastAsia="Times New Roman" w:hAnsi="Arial" w:cs="Arial"/>
                <w:b/>
                <w:bCs/>
                <w:color w:val="FF0000"/>
                <w:sz w:val="20"/>
                <w:lang w:eastAsia="en-GB"/>
              </w:rPr>
            </w:pPr>
            <w:r w:rsidRPr="00C7305D">
              <w:rPr>
                <w:rFonts w:ascii="Arial" w:eastAsia="Times New Roman" w:hAnsi="Arial" w:cs="Arial"/>
                <w:b/>
                <w:bCs/>
                <w:color w:val="FF0000"/>
                <w:sz w:val="20"/>
                <w:lang w:eastAsia="en-GB"/>
              </w:rPr>
              <w:t>77.55</w:t>
            </w:r>
            <w:r w:rsidR="001F3915" w:rsidRPr="00C7305D">
              <w:rPr>
                <w:rFonts w:ascii="Arial" w:eastAsia="Times New Roman" w:hAnsi="Arial" w:cs="Arial"/>
                <w:b/>
                <w:bCs/>
                <w:color w:val="FF0000"/>
                <w:sz w:val="20"/>
                <w:lang w:eastAsia="en-GB"/>
              </w:rPr>
              <w:t>%</w:t>
            </w:r>
          </w:p>
        </w:tc>
        <w:tc>
          <w:tcPr>
            <w:tcW w:w="2977" w:type="dxa"/>
            <w:shd w:val="clear" w:color="auto" w:fill="FFFFFF" w:themeFill="background1"/>
            <w:vAlign w:val="center"/>
          </w:tcPr>
          <w:p w14:paraId="6640638A" w14:textId="77777777" w:rsidR="001F3915" w:rsidRPr="00EE79A4" w:rsidRDefault="009F2EBB" w:rsidP="00F0466C">
            <w:pPr>
              <w:spacing w:after="0" w:line="276" w:lineRule="auto"/>
              <w:jc w:val="center"/>
              <w:rPr>
                <w:rFonts w:ascii="Arial" w:eastAsia="Times New Roman" w:hAnsi="Arial" w:cs="Arial"/>
                <w:b/>
                <w:bCs/>
                <w:color w:val="000000" w:themeColor="text1"/>
                <w:sz w:val="20"/>
                <w:lang w:eastAsia="en-GB"/>
              </w:rPr>
            </w:pPr>
            <w:r w:rsidRPr="00EE79A4">
              <w:rPr>
                <w:rFonts w:ascii="Arial" w:eastAsia="Times New Roman" w:hAnsi="Arial" w:cs="Arial"/>
                <w:b/>
                <w:color w:val="000000" w:themeColor="text1"/>
                <w:sz w:val="20"/>
                <w:lang w:eastAsia="en-GB"/>
              </w:rPr>
              <w:sym w:font="Wingdings" w:char="F0E9"/>
            </w:r>
            <w:r w:rsidR="001F3915" w:rsidRPr="00EE79A4">
              <w:rPr>
                <w:rFonts w:ascii="Arial" w:eastAsia="Times New Roman" w:hAnsi="Arial" w:cs="Arial"/>
                <w:b/>
                <w:color w:val="000000" w:themeColor="text1"/>
                <w:sz w:val="20"/>
                <w:lang w:eastAsia="en-GB"/>
              </w:rPr>
              <w:t xml:space="preserve"> </w:t>
            </w:r>
            <w:r w:rsidR="007F6194" w:rsidRPr="00EE79A4">
              <w:rPr>
                <w:rFonts w:ascii="Arial" w:eastAsia="Times New Roman" w:hAnsi="Arial" w:cs="Arial"/>
                <w:b/>
                <w:color w:val="000000" w:themeColor="text1"/>
                <w:sz w:val="20"/>
                <w:lang w:eastAsia="en-GB"/>
              </w:rPr>
              <w:t xml:space="preserve"> </w:t>
            </w:r>
            <w:r w:rsidR="001F3915" w:rsidRPr="00EE79A4">
              <w:rPr>
                <w:rFonts w:ascii="Arial" w:eastAsia="Times New Roman" w:hAnsi="Arial" w:cs="Arial"/>
                <w:color w:val="000000" w:themeColor="text1"/>
                <w:sz w:val="20"/>
                <w:lang w:eastAsia="en-GB"/>
              </w:rPr>
              <w:t>(</w:t>
            </w:r>
            <w:r w:rsidR="00F0466C" w:rsidRPr="00EE79A4">
              <w:rPr>
                <w:rFonts w:ascii="Arial" w:eastAsia="Times New Roman" w:hAnsi="Arial" w:cs="Arial"/>
                <w:b/>
                <w:color w:val="000000" w:themeColor="text1"/>
                <w:sz w:val="20"/>
                <w:lang w:eastAsia="en-GB"/>
              </w:rPr>
              <w:t>68.17</w:t>
            </w:r>
            <w:r w:rsidR="001F3915" w:rsidRPr="00EE79A4">
              <w:rPr>
                <w:rFonts w:ascii="Arial" w:eastAsia="Times New Roman" w:hAnsi="Arial" w:cs="Arial"/>
                <w:b/>
                <w:color w:val="000000" w:themeColor="text1"/>
                <w:sz w:val="20"/>
                <w:lang w:eastAsia="en-GB"/>
              </w:rPr>
              <w:t>%</w:t>
            </w:r>
            <w:r w:rsidR="001F3915" w:rsidRPr="00EE79A4">
              <w:rPr>
                <w:rFonts w:ascii="Arial" w:eastAsia="Times New Roman" w:hAnsi="Arial" w:cs="Arial"/>
                <w:color w:val="000000" w:themeColor="text1"/>
                <w:sz w:val="20"/>
                <w:lang w:eastAsia="en-GB"/>
              </w:rPr>
              <w:t>)</w:t>
            </w:r>
          </w:p>
        </w:tc>
      </w:tr>
      <w:tr w:rsidR="001F3915" w:rsidRPr="00C7305D" w14:paraId="524922FE" w14:textId="77777777" w:rsidTr="00F845F2">
        <w:trPr>
          <w:trHeight w:val="164"/>
        </w:trPr>
        <w:tc>
          <w:tcPr>
            <w:tcW w:w="3264" w:type="dxa"/>
            <w:shd w:val="clear" w:color="auto" w:fill="DEEAF6" w:themeFill="accent1" w:themeFillTint="33"/>
            <w:hideMark/>
          </w:tcPr>
          <w:p w14:paraId="1F4585AD" w14:textId="77777777" w:rsidR="001F3915" w:rsidRPr="00C7305D" w:rsidRDefault="001F3915" w:rsidP="00F81751">
            <w:pPr>
              <w:spacing w:after="0" w:line="276" w:lineRule="auto"/>
              <w:rPr>
                <w:rFonts w:ascii="Arial" w:eastAsia="Times New Roman" w:hAnsi="Arial" w:cs="Arial"/>
                <w:color w:val="000000"/>
                <w:sz w:val="20"/>
                <w:szCs w:val="16"/>
                <w:lang w:eastAsia="en-GB"/>
              </w:rPr>
            </w:pPr>
            <w:r w:rsidRPr="00C7305D">
              <w:rPr>
                <w:rFonts w:ascii="Arial" w:eastAsia="Times New Roman" w:hAnsi="Arial" w:cs="Arial"/>
                <w:color w:val="000000"/>
                <w:sz w:val="20"/>
                <w:szCs w:val="16"/>
                <w:lang w:eastAsia="en-GB"/>
              </w:rPr>
              <w:t>Medical and Dental</w:t>
            </w:r>
          </w:p>
        </w:tc>
        <w:tc>
          <w:tcPr>
            <w:tcW w:w="2685" w:type="dxa"/>
            <w:shd w:val="clear" w:color="auto" w:fill="auto"/>
            <w:vAlign w:val="center"/>
          </w:tcPr>
          <w:p w14:paraId="4925EF4D" w14:textId="77777777" w:rsidR="001F3915" w:rsidRPr="00C7305D" w:rsidRDefault="00483831" w:rsidP="00483831">
            <w:pPr>
              <w:spacing w:after="0" w:line="276" w:lineRule="auto"/>
              <w:jc w:val="center"/>
              <w:rPr>
                <w:rFonts w:ascii="Arial" w:eastAsia="Times New Roman" w:hAnsi="Arial" w:cs="Arial"/>
                <w:b/>
                <w:bCs/>
                <w:color w:val="FF0000"/>
                <w:sz w:val="20"/>
                <w:lang w:eastAsia="en-GB"/>
              </w:rPr>
            </w:pPr>
            <w:r w:rsidRPr="00C7305D">
              <w:rPr>
                <w:rFonts w:ascii="Arial" w:eastAsia="Times New Roman" w:hAnsi="Arial" w:cs="Arial"/>
                <w:b/>
                <w:bCs/>
                <w:color w:val="FF0000"/>
                <w:sz w:val="20"/>
                <w:lang w:eastAsia="en-GB"/>
              </w:rPr>
              <w:t>45.82</w:t>
            </w:r>
            <w:r w:rsidR="001F3915" w:rsidRPr="00C7305D">
              <w:rPr>
                <w:rFonts w:ascii="Arial" w:eastAsia="Times New Roman" w:hAnsi="Arial" w:cs="Arial"/>
                <w:b/>
                <w:bCs/>
                <w:color w:val="FF0000"/>
                <w:sz w:val="20"/>
                <w:lang w:eastAsia="en-GB"/>
              </w:rPr>
              <w:t>%</w:t>
            </w:r>
          </w:p>
        </w:tc>
        <w:tc>
          <w:tcPr>
            <w:tcW w:w="2977" w:type="dxa"/>
            <w:shd w:val="clear" w:color="auto" w:fill="FFFFFF" w:themeFill="background1"/>
            <w:vAlign w:val="center"/>
          </w:tcPr>
          <w:p w14:paraId="4F5A3251" w14:textId="77777777" w:rsidR="001F3915" w:rsidRPr="00EE79A4" w:rsidRDefault="009F2EBB" w:rsidP="00F0466C">
            <w:pPr>
              <w:spacing w:after="0" w:line="276" w:lineRule="auto"/>
              <w:jc w:val="center"/>
              <w:rPr>
                <w:rFonts w:ascii="Arial" w:eastAsia="Times New Roman" w:hAnsi="Arial" w:cs="Arial"/>
                <w:b/>
                <w:bCs/>
                <w:color w:val="000000" w:themeColor="text1"/>
                <w:sz w:val="20"/>
                <w:lang w:eastAsia="en-GB"/>
              </w:rPr>
            </w:pPr>
            <w:r w:rsidRPr="00EE79A4">
              <w:rPr>
                <w:rFonts w:ascii="Arial" w:eastAsia="Times New Roman" w:hAnsi="Arial" w:cs="Arial"/>
                <w:b/>
                <w:color w:val="000000" w:themeColor="text1"/>
                <w:sz w:val="20"/>
                <w:lang w:eastAsia="en-GB"/>
              </w:rPr>
              <w:sym w:font="Wingdings" w:char="F0E9"/>
            </w:r>
            <w:r w:rsidR="001F3915" w:rsidRPr="00EE79A4">
              <w:rPr>
                <w:rFonts w:ascii="Arial" w:eastAsia="Times New Roman" w:hAnsi="Arial" w:cs="Arial"/>
                <w:b/>
                <w:color w:val="000000" w:themeColor="text1"/>
                <w:sz w:val="20"/>
                <w:lang w:eastAsia="en-GB"/>
              </w:rPr>
              <w:t xml:space="preserve">  </w:t>
            </w:r>
            <w:r w:rsidR="001F3915" w:rsidRPr="00EE79A4">
              <w:rPr>
                <w:rFonts w:ascii="Arial" w:eastAsia="Times New Roman" w:hAnsi="Arial" w:cs="Arial"/>
                <w:color w:val="000000" w:themeColor="text1"/>
                <w:sz w:val="20"/>
                <w:lang w:eastAsia="en-GB"/>
              </w:rPr>
              <w:t>(</w:t>
            </w:r>
            <w:r w:rsidR="00F0466C" w:rsidRPr="00EE79A4">
              <w:rPr>
                <w:rFonts w:ascii="Arial" w:hAnsi="Arial" w:cs="Arial"/>
                <w:b/>
                <w:bCs/>
                <w:color w:val="000000" w:themeColor="text1"/>
                <w:sz w:val="20"/>
              </w:rPr>
              <w:t>31.81</w:t>
            </w:r>
            <w:r w:rsidR="001F3915" w:rsidRPr="00EE79A4">
              <w:rPr>
                <w:rFonts w:ascii="Arial" w:hAnsi="Arial" w:cs="Arial"/>
                <w:b/>
                <w:bCs/>
                <w:color w:val="000000" w:themeColor="text1"/>
                <w:sz w:val="20"/>
              </w:rPr>
              <w:t>%</w:t>
            </w:r>
            <w:r w:rsidR="001F3915" w:rsidRPr="00EE79A4">
              <w:rPr>
                <w:rFonts w:ascii="Arial" w:eastAsia="Times New Roman" w:hAnsi="Arial" w:cs="Arial"/>
                <w:color w:val="000000" w:themeColor="text1"/>
                <w:sz w:val="20"/>
                <w:lang w:eastAsia="en-GB"/>
              </w:rPr>
              <w:t>)</w:t>
            </w:r>
          </w:p>
        </w:tc>
      </w:tr>
      <w:tr w:rsidR="001F3915" w:rsidRPr="00C7305D" w14:paraId="2D89C52F" w14:textId="77777777" w:rsidTr="00F845F2">
        <w:trPr>
          <w:trHeight w:val="209"/>
        </w:trPr>
        <w:tc>
          <w:tcPr>
            <w:tcW w:w="3264" w:type="dxa"/>
            <w:shd w:val="clear" w:color="auto" w:fill="DEEAF6" w:themeFill="accent1" w:themeFillTint="33"/>
            <w:hideMark/>
          </w:tcPr>
          <w:p w14:paraId="5AD054BF" w14:textId="77777777" w:rsidR="001F3915" w:rsidRPr="00C7305D" w:rsidRDefault="001F3915" w:rsidP="00F81751">
            <w:pPr>
              <w:spacing w:after="0" w:line="276" w:lineRule="auto"/>
              <w:rPr>
                <w:rFonts w:ascii="Arial" w:eastAsia="Times New Roman" w:hAnsi="Arial" w:cs="Arial"/>
                <w:color w:val="000000"/>
                <w:sz w:val="20"/>
                <w:szCs w:val="16"/>
                <w:lang w:eastAsia="en-GB"/>
              </w:rPr>
            </w:pPr>
            <w:r w:rsidRPr="00C7305D">
              <w:rPr>
                <w:rFonts w:ascii="Arial" w:eastAsia="Times New Roman" w:hAnsi="Arial" w:cs="Arial"/>
                <w:color w:val="000000"/>
                <w:sz w:val="20"/>
                <w:szCs w:val="16"/>
                <w:lang w:eastAsia="en-GB"/>
              </w:rPr>
              <w:t>Nursing and Midwifery Registered</w:t>
            </w:r>
          </w:p>
        </w:tc>
        <w:tc>
          <w:tcPr>
            <w:tcW w:w="2685" w:type="dxa"/>
            <w:shd w:val="clear" w:color="auto" w:fill="auto"/>
            <w:vAlign w:val="center"/>
          </w:tcPr>
          <w:p w14:paraId="05500180" w14:textId="77777777" w:rsidR="001F3915" w:rsidRPr="00C7305D" w:rsidRDefault="00483831" w:rsidP="00483831">
            <w:pPr>
              <w:spacing w:after="0" w:line="276" w:lineRule="auto"/>
              <w:jc w:val="center"/>
              <w:rPr>
                <w:rFonts w:ascii="Arial" w:eastAsia="Times New Roman" w:hAnsi="Arial" w:cs="Arial"/>
                <w:b/>
                <w:bCs/>
                <w:color w:val="FF0000"/>
                <w:sz w:val="20"/>
                <w:lang w:eastAsia="en-GB"/>
              </w:rPr>
            </w:pPr>
            <w:r w:rsidRPr="00C7305D">
              <w:rPr>
                <w:rFonts w:ascii="Arial" w:eastAsia="Times New Roman" w:hAnsi="Arial" w:cs="Arial"/>
                <w:b/>
                <w:bCs/>
                <w:color w:val="FF0000"/>
                <w:sz w:val="20"/>
                <w:lang w:eastAsia="en-GB"/>
              </w:rPr>
              <w:t>84.55</w:t>
            </w:r>
            <w:r w:rsidR="001F3915" w:rsidRPr="00C7305D">
              <w:rPr>
                <w:rFonts w:ascii="Arial" w:eastAsia="Times New Roman" w:hAnsi="Arial" w:cs="Arial"/>
                <w:b/>
                <w:bCs/>
                <w:color w:val="FF0000"/>
                <w:sz w:val="20"/>
                <w:lang w:eastAsia="en-GB"/>
              </w:rPr>
              <w:t>%</w:t>
            </w:r>
          </w:p>
        </w:tc>
        <w:tc>
          <w:tcPr>
            <w:tcW w:w="2977" w:type="dxa"/>
            <w:shd w:val="clear" w:color="auto" w:fill="FFFFFF" w:themeFill="background1"/>
            <w:vAlign w:val="center"/>
          </w:tcPr>
          <w:p w14:paraId="6956445E" w14:textId="77777777" w:rsidR="001F3915" w:rsidRPr="00EE79A4" w:rsidRDefault="009F2EBB" w:rsidP="00F0466C">
            <w:pPr>
              <w:spacing w:after="0" w:line="276" w:lineRule="auto"/>
              <w:jc w:val="center"/>
              <w:rPr>
                <w:rFonts w:ascii="Arial" w:eastAsia="Times New Roman" w:hAnsi="Arial" w:cs="Arial"/>
                <w:b/>
                <w:bCs/>
                <w:color w:val="000000" w:themeColor="text1"/>
                <w:sz w:val="20"/>
                <w:lang w:eastAsia="en-GB"/>
              </w:rPr>
            </w:pPr>
            <w:r w:rsidRPr="00EE79A4">
              <w:rPr>
                <w:rFonts w:ascii="Arial" w:eastAsia="Times New Roman" w:hAnsi="Arial" w:cs="Arial"/>
                <w:b/>
                <w:color w:val="000000" w:themeColor="text1"/>
                <w:sz w:val="20"/>
                <w:lang w:eastAsia="en-GB"/>
              </w:rPr>
              <w:sym w:font="Wingdings" w:char="F0E9"/>
            </w:r>
            <w:r w:rsidR="001F3915" w:rsidRPr="00EE79A4">
              <w:rPr>
                <w:rFonts w:ascii="Arial" w:eastAsia="Times New Roman" w:hAnsi="Arial" w:cs="Arial"/>
                <w:b/>
                <w:color w:val="000000" w:themeColor="text1"/>
                <w:sz w:val="20"/>
                <w:lang w:eastAsia="en-GB"/>
              </w:rPr>
              <w:t xml:space="preserve">  </w:t>
            </w:r>
            <w:r w:rsidR="001F3915" w:rsidRPr="00EE79A4">
              <w:rPr>
                <w:rFonts w:ascii="Arial" w:eastAsia="Times New Roman" w:hAnsi="Arial" w:cs="Arial"/>
                <w:color w:val="000000" w:themeColor="text1"/>
                <w:sz w:val="20"/>
                <w:lang w:eastAsia="en-GB"/>
              </w:rPr>
              <w:t>(</w:t>
            </w:r>
            <w:r w:rsidR="00F0466C" w:rsidRPr="00EE79A4">
              <w:rPr>
                <w:rFonts w:ascii="Arial" w:hAnsi="Arial" w:cs="Arial"/>
                <w:b/>
                <w:bCs/>
                <w:color w:val="000000" w:themeColor="text1"/>
                <w:sz w:val="20"/>
              </w:rPr>
              <w:t>7</w:t>
            </w:r>
            <w:r w:rsidR="00E43740" w:rsidRPr="00EE79A4">
              <w:rPr>
                <w:rFonts w:ascii="Arial" w:hAnsi="Arial" w:cs="Arial"/>
                <w:b/>
                <w:bCs/>
                <w:color w:val="000000" w:themeColor="text1"/>
                <w:sz w:val="20"/>
              </w:rPr>
              <w:t>5.</w:t>
            </w:r>
            <w:r w:rsidR="00F0466C" w:rsidRPr="00EE79A4">
              <w:rPr>
                <w:rFonts w:ascii="Arial" w:hAnsi="Arial" w:cs="Arial"/>
                <w:b/>
                <w:bCs/>
                <w:color w:val="000000" w:themeColor="text1"/>
                <w:sz w:val="20"/>
              </w:rPr>
              <w:t>63</w:t>
            </w:r>
            <w:r w:rsidR="005564E5" w:rsidRPr="00EE79A4">
              <w:rPr>
                <w:rFonts w:ascii="Arial" w:hAnsi="Arial" w:cs="Arial"/>
                <w:b/>
                <w:bCs/>
                <w:color w:val="000000" w:themeColor="text1"/>
                <w:sz w:val="20"/>
              </w:rPr>
              <w:t>%</w:t>
            </w:r>
            <w:r w:rsidR="001F3915" w:rsidRPr="00EE79A4">
              <w:rPr>
                <w:rFonts w:ascii="Arial" w:eastAsia="Times New Roman" w:hAnsi="Arial" w:cs="Arial"/>
                <w:color w:val="000000" w:themeColor="text1"/>
                <w:sz w:val="20"/>
                <w:lang w:eastAsia="en-GB"/>
              </w:rPr>
              <w:t>)</w:t>
            </w:r>
          </w:p>
        </w:tc>
      </w:tr>
      <w:tr w:rsidR="001F3915" w:rsidRPr="00C7305D" w14:paraId="5D22ABB6" w14:textId="77777777" w:rsidTr="008442B4">
        <w:trPr>
          <w:trHeight w:val="268"/>
        </w:trPr>
        <w:tc>
          <w:tcPr>
            <w:tcW w:w="3264" w:type="dxa"/>
            <w:shd w:val="clear" w:color="auto" w:fill="FF0000"/>
            <w:vAlign w:val="center"/>
          </w:tcPr>
          <w:p w14:paraId="195E594B" w14:textId="77777777" w:rsidR="001F3915" w:rsidRPr="00C7305D" w:rsidRDefault="001F3915" w:rsidP="00F81751">
            <w:pPr>
              <w:spacing w:after="0" w:line="276" w:lineRule="auto"/>
              <w:rPr>
                <w:rFonts w:ascii="Arial" w:eastAsia="Times New Roman" w:hAnsi="Arial" w:cs="Arial"/>
                <w:color w:val="000000"/>
                <w:sz w:val="20"/>
                <w:szCs w:val="16"/>
                <w:lang w:eastAsia="en-GB"/>
              </w:rPr>
            </w:pPr>
            <w:r w:rsidRPr="00C7305D">
              <w:rPr>
                <w:rFonts w:ascii="Arial" w:eastAsia="Times New Roman" w:hAnsi="Arial" w:cs="Arial"/>
                <w:b/>
                <w:color w:val="000000"/>
                <w:sz w:val="18"/>
                <w:szCs w:val="18"/>
                <w:lang w:eastAsia="en-GB"/>
              </w:rPr>
              <w:t>OVERALL COMPLIANCE</w:t>
            </w:r>
          </w:p>
        </w:tc>
        <w:tc>
          <w:tcPr>
            <w:tcW w:w="2685" w:type="dxa"/>
            <w:shd w:val="clear" w:color="auto" w:fill="FFDDDD"/>
            <w:vAlign w:val="center"/>
          </w:tcPr>
          <w:p w14:paraId="53945515" w14:textId="77777777" w:rsidR="001F3915" w:rsidRPr="00C7305D" w:rsidRDefault="008559F5" w:rsidP="008559F5">
            <w:pPr>
              <w:spacing w:after="0" w:line="276" w:lineRule="auto"/>
              <w:jc w:val="center"/>
              <w:rPr>
                <w:rFonts w:ascii="Arial" w:eastAsia="Times New Roman" w:hAnsi="Arial" w:cs="Arial"/>
                <w:bCs/>
                <w:sz w:val="20"/>
                <w:lang w:eastAsia="en-GB"/>
              </w:rPr>
            </w:pPr>
            <w:r w:rsidRPr="00C7305D">
              <w:rPr>
                <w:rFonts w:ascii="Arial" w:hAnsi="Arial" w:cs="Arial"/>
                <w:b/>
                <w:bCs/>
                <w:color w:val="FF0000"/>
                <w:sz w:val="20"/>
              </w:rPr>
              <w:t>77.90</w:t>
            </w:r>
            <w:r w:rsidR="001F3915" w:rsidRPr="00C7305D">
              <w:rPr>
                <w:rFonts w:ascii="Arial" w:hAnsi="Arial" w:cs="Arial"/>
                <w:b/>
                <w:bCs/>
                <w:color w:val="FF0000"/>
                <w:sz w:val="20"/>
              </w:rPr>
              <w:t>%</w:t>
            </w:r>
          </w:p>
        </w:tc>
        <w:tc>
          <w:tcPr>
            <w:tcW w:w="2977" w:type="dxa"/>
            <w:shd w:val="clear" w:color="auto" w:fill="FFDDDD"/>
            <w:vAlign w:val="center"/>
          </w:tcPr>
          <w:p w14:paraId="7C90E15D" w14:textId="77777777" w:rsidR="001F3915" w:rsidRPr="00EE79A4" w:rsidRDefault="009F2EBB" w:rsidP="00F0466C">
            <w:pPr>
              <w:spacing w:after="0" w:line="276" w:lineRule="auto"/>
              <w:jc w:val="center"/>
              <w:rPr>
                <w:rFonts w:ascii="Arial" w:eastAsia="Times New Roman" w:hAnsi="Arial" w:cs="Arial"/>
                <w:b/>
                <w:color w:val="000000" w:themeColor="text1"/>
                <w:sz w:val="20"/>
                <w:lang w:eastAsia="en-GB"/>
              </w:rPr>
            </w:pPr>
            <w:r w:rsidRPr="00EE79A4">
              <w:rPr>
                <w:rFonts w:ascii="Arial" w:eastAsia="Times New Roman" w:hAnsi="Arial" w:cs="Arial"/>
                <w:b/>
                <w:color w:val="000000" w:themeColor="text1"/>
                <w:sz w:val="20"/>
                <w:lang w:eastAsia="en-GB"/>
              </w:rPr>
              <w:sym w:font="Wingdings" w:char="F0E9"/>
            </w:r>
            <w:r w:rsidR="001F3915" w:rsidRPr="00EE79A4">
              <w:rPr>
                <w:rFonts w:ascii="Arial" w:eastAsia="Times New Roman" w:hAnsi="Arial" w:cs="Arial"/>
                <w:b/>
                <w:color w:val="000000" w:themeColor="text1"/>
                <w:sz w:val="20"/>
                <w:lang w:eastAsia="en-GB"/>
              </w:rPr>
              <w:t xml:space="preserve">  </w:t>
            </w:r>
            <w:r w:rsidR="001F3915" w:rsidRPr="00EE79A4">
              <w:rPr>
                <w:rFonts w:ascii="Arial" w:eastAsia="Times New Roman" w:hAnsi="Arial" w:cs="Arial"/>
                <w:color w:val="000000" w:themeColor="text1"/>
                <w:sz w:val="20"/>
                <w:lang w:eastAsia="en-GB"/>
              </w:rPr>
              <w:t>(</w:t>
            </w:r>
            <w:r w:rsidR="00F0466C" w:rsidRPr="00EE79A4">
              <w:rPr>
                <w:rFonts w:ascii="Arial" w:hAnsi="Arial" w:cs="Arial"/>
                <w:b/>
                <w:bCs/>
                <w:color w:val="000000" w:themeColor="text1"/>
                <w:sz w:val="20"/>
              </w:rPr>
              <w:t>68.13</w:t>
            </w:r>
            <w:r w:rsidR="001F3915" w:rsidRPr="00EE79A4">
              <w:rPr>
                <w:rFonts w:ascii="Arial" w:hAnsi="Arial" w:cs="Arial"/>
                <w:b/>
                <w:bCs/>
                <w:color w:val="000000" w:themeColor="text1"/>
                <w:sz w:val="20"/>
              </w:rPr>
              <w:t>%</w:t>
            </w:r>
            <w:r w:rsidR="001F3915" w:rsidRPr="00EE79A4">
              <w:rPr>
                <w:rFonts w:ascii="Arial" w:eastAsia="Times New Roman" w:hAnsi="Arial" w:cs="Arial"/>
                <w:color w:val="000000" w:themeColor="text1"/>
                <w:sz w:val="20"/>
                <w:lang w:eastAsia="en-GB"/>
              </w:rPr>
              <w:t>)</w:t>
            </w:r>
          </w:p>
        </w:tc>
      </w:tr>
    </w:tbl>
    <w:p w14:paraId="162259EF" w14:textId="0866E662" w:rsidR="007F6194" w:rsidRPr="00EA1B03" w:rsidRDefault="007F6194" w:rsidP="00344BEC">
      <w:pPr>
        <w:spacing w:before="240" w:after="120" w:line="276" w:lineRule="auto"/>
        <w:ind w:right="-23"/>
        <w:jc w:val="both"/>
        <w:rPr>
          <w:rFonts w:ascii="Arial" w:eastAsia="Times New Roman" w:hAnsi="Arial" w:cs="Arial"/>
          <w:bCs/>
          <w:lang w:eastAsia="en-GB"/>
        </w:rPr>
      </w:pPr>
      <w:r w:rsidRPr="00EA1B03">
        <w:rPr>
          <w:rFonts w:ascii="Arial" w:eastAsia="Times New Roman" w:hAnsi="Arial" w:cs="Arial"/>
          <w:bCs/>
          <w:lang w:eastAsia="en-GB"/>
        </w:rPr>
        <w:lastRenderedPageBreak/>
        <w:t xml:space="preserve">IPC Level 2 </w:t>
      </w:r>
      <w:r w:rsidR="000C10DC" w:rsidRPr="00EA1B03">
        <w:rPr>
          <w:rFonts w:ascii="Arial" w:eastAsia="Times New Roman" w:hAnsi="Arial" w:cs="Arial"/>
          <w:bCs/>
          <w:lang w:eastAsia="en-GB"/>
        </w:rPr>
        <w:t xml:space="preserve">training </w:t>
      </w:r>
      <w:r w:rsidRPr="00EA1B03">
        <w:rPr>
          <w:rFonts w:ascii="Arial" w:eastAsia="Times New Roman" w:hAnsi="Arial" w:cs="Arial"/>
          <w:bCs/>
          <w:lang w:eastAsia="en-GB"/>
        </w:rPr>
        <w:t xml:space="preserve">became mandatory for all Swansea Bay University Health Board staff </w:t>
      </w:r>
      <w:r w:rsidR="00C2319B" w:rsidRPr="00EA1B03">
        <w:rPr>
          <w:rFonts w:ascii="Arial" w:eastAsia="Times New Roman" w:hAnsi="Arial" w:cs="Arial"/>
          <w:bCs/>
          <w:lang w:eastAsia="en-GB"/>
        </w:rPr>
        <w:t>on</w:t>
      </w:r>
      <w:r w:rsidRPr="00EA1B03">
        <w:rPr>
          <w:rFonts w:ascii="Arial" w:eastAsia="Times New Roman" w:hAnsi="Arial" w:cs="Arial"/>
          <w:bCs/>
          <w:lang w:eastAsia="en-GB"/>
        </w:rPr>
        <w:t xml:space="preserve"> 1</w:t>
      </w:r>
      <w:r w:rsidRPr="00EA1B03">
        <w:rPr>
          <w:rFonts w:ascii="Arial" w:eastAsia="Times New Roman" w:hAnsi="Arial" w:cs="Arial"/>
          <w:bCs/>
          <w:vertAlign w:val="superscript"/>
          <w:lang w:eastAsia="en-GB"/>
        </w:rPr>
        <w:t>st</w:t>
      </w:r>
      <w:r w:rsidR="00C2319B" w:rsidRPr="00EA1B03">
        <w:rPr>
          <w:rFonts w:ascii="Arial" w:eastAsia="Times New Roman" w:hAnsi="Arial" w:cs="Arial"/>
          <w:bCs/>
          <w:lang w:eastAsia="en-GB"/>
        </w:rPr>
        <w:t xml:space="preserve"> January 2024.</w:t>
      </w:r>
      <w:r w:rsidR="009602DE" w:rsidRPr="00EA1B03">
        <w:rPr>
          <w:rFonts w:ascii="Arial" w:eastAsia="Times New Roman" w:hAnsi="Arial" w:cs="Arial"/>
          <w:bCs/>
          <w:lang w:eastAsia="en-GB"/>
        </w:rPr>
        <w:t xml:space="preserve">  </w:t>
      </w:r>
      <w:r w:rsidR="00E43740" w:rsidRPr="00EA1B03">
        <w:rPr>
          <w:rFonts w:ascii="Arial" w:eastAsia="Times New Roman" w:hAnsi="Arial" w:cs="Arial"/>
          <w:bCs/>
          <w:lang w:eastAsia="en-GB"/>
        </w:rPr>
        <w:t xml:space="preserve">All staff groups have shown a </w:t>
      </w:r>
      <w:r w:rsidR="00366C76" w:rsidRPr="00EA1B03">
        <w:rPr>
          <w:rFonts w:ascii="Arial" w:eastAsia="Times New Roman" w:hAnsi="Arial" w:cs="Arial"/>
          <w:bCs/>
          <w:lang w:eastAsia="en-GB"/>
        </w:rPr>
        <w:t xml:space="preserve">significant </w:t>
      </w:r>
      <w:r w:rsidR="00E43740" w:rsidRPr="00EA1B03">
        <w:rPr>
          <w:rFonts w:ascii="Arial" w:eastAsia="Times New Roman" w:hAnsi="Arial" w:cs="Arial"/>
          <w:bCs/>
          <w:lang w:eastAsia="en-GB"/>
        </w:rPr>
        <w:t>improvement in compliance</w:t>
      </w:r>
      <w:r w:rsidR="00151609" w:rsidRPr="00151609">
        <w:rPr>
          <w:rFonts w:ascii="Arial" w:eastAsia="Times New Roman" w:hAnsi="Arial" w:cs="Arial"/>
          <w:bCs/>
          <w:lang w:eastAsia="en-GB"/>
        </w:rPr>
        <w:t>;</w:t>
      </w:r>
      <w:r w:rsidR="00151609">
        <w:rPr>
          <w:rFonts w:ascii="Arial" w:eastAsia="Times New Roman" w:hAnsi="Arial" w:cs="Arial"/>
          <w:bCs/>
          <w:lang w:eastAsia="en-GB"/>
        </w:rPr>
        <w:t xml:space="preserve"> </w:t>
      </w:r>
      <w:r w:rsidR="00151609" w:rsidRPr="00151609">
        <w:rPr>
          <w:rFonts w:ascii="Arial" w:eastAsia="Times New Roman" w:hAnsi="Arial" w:cs="Arial"/>
          <w:bCs/>
          <w:lang w:eastAsia="en-GB"/>
        </w:rPr>
        <w:t>Allied</w:t>
      </w:r>
      <w:r w:rsidR="00F95937" w:rsidRPr="00EA1B03">
        <w:rPr>
          <w:rFonts w:ascii="Arial" w:eastAsia="Times New Roman" w:hAnsi="Arial" w:cs="Arial"/>
          <w:bCs/>
          <w:lang w:eastAsia="en-GB"/>
        </w:rPr>
        <w:t xml:space="preserve"> Health Professional staff </w:t>
      </w:r>
      <w:r w:rsidR="00C2319B" w:rsidRPr="00EA1B03">
        <w:rPr>
          <w:rFonts w:ascii="Arial" w:eastAsia="Times New Roman" w:hAnsi="Arial" w:cs="Arial"/>
          <w:bCs/>
          <w:lang w:eastAsia="en-GB"/>
        </w:rPr>
        <w:t xml:space="preserve">are the first group to </w:t>
      </w:r>
      <w:r w:rsidR="00F95937" w:rsidRPr="00EA1B03">
        <w:rPr>
          <w:rFonts w:ascii="Arial" w:eastAsia="Times New Roman" w:hAnsi="Arial" w:cs="Arial"/>
          <w:bCs/>
          <w:lang w:eastAsia="en-GB"/>
        </w:rPr>
        <w:t>achieve the minimum compliance</w:t>
      </w:r>
      <w:r w:rsidR="00C2319B" w:rsidRPr="00EA1B03">
        <w:rPr>
          <w:rFonts w:ascii="Arial" w:eastAsia="Times New Roman" w:hAnsi="Arial" w:cs="Arial"/>
          <w:bCs/>
          <w:lang w:eastAsia="en-GB"/>
        </w:rPr>
        <w:t xml:space="preserve"> of 85%.</w:t>
      </w:r>
      <w:r w:rsidR="00F95937" w:rsidRPr="00EA1B03">
        <w:rPr>
          <w:rFonts w:ascii="Arial" w:eastAsia="Times New Roman" w:hAnsi="Arial" w:cs="Arial"/>
          <w:bCs/>
          <w:strike/>
          <w:lang w:eastAsia="en-GB"/>
        </w:rPr>
        <w:t xml:space="preserve"> </w:t>
      </w:r>
    </w:p>
    <w:p w14:paraId="3EE0E01E" w14:textId="3CB1C5B6" w:rsidR="007B7F3D" w:rsidRPr="00C7305D" w:rsidRDefault="0017370E" w:rsidP="00C2319B">
      <w:pPr>
        <w:spacing w:after="120" w:line="276" w:lineRule="auto"/>
        <w:jc w:val="both"/>
        <w:rPr>
          <w:rFonts w:ascii="Arial" w:hAnsi="Arial" w:cs="Arial"/>
          <w:szCs w:val="24"/>
        </w:rPr>
      </w:pPr>
      <w:r w:rsidRPr="00EA1B03">
        <w:rPr>
          <w:rFonts w:ascii="Arial" w:hAnsi="Arial" w:cs="Arial"/>
          <w:b/>
          <w:szCs w:val="24"/>
        </w:rPr>
        <w:t>Table 7</w:t>
      </w:r>
      <w:r w:rsidR="007B7F3D" w:rsidRPr="00EA1B03">
        <w:rPr>
          <w:rFonts w:ascii="Arial" w:hAnsi="Arial" w:cs="Arial"/>
          <w:b/>
          <w:szCs w:val="24"/>
        </w:rPr>
        <w:t xml:space="preserve"> </w:t>
      </w:r>
      <w:r w:rsidR="007B7F3D" w:rsidRPr="00EA1B03">
        <w:rPr>
          <w:rFonts w:ascii="Arial" w:hAnsi="Arial" w:cs="Arial"/>
          <w:szCs w:val="24"/>
        </w:rPr>
        <w:t xml:space="preserve">details the number of staff within each </w:t>
      </w:r>
      <w:r w:rsidR="00F845F5" w:rsidRPr="00EA1B03">
        <w:rPr>
          <w:rFonts w:ascii="Arial" w:hAnsi="Arial" w:cs="Arial"/>
          <w:szCs w:val="24"/>
        </w:rPr>
        <w:t xml:space="preserve">service group </w:t>
      </w:r>
      <w:r w:rsidR="007B7F3D" w:rsidRPr="00EA1B03">
        <w:rPr>
          <w:rFonts w:ascii="Arial" w:hAnsi="Arial" w:cs="Arial"/>
          <w:szCs w:val="24"/>
        </w:rPr>
        <w:t xml:space="preserve">who have </w:t>
      </w:r>
      <w:r w:rsidR="00F845F5" w:rsidRPr="00EA1B03">
        <w:rPr>
          <w:rFonts w:ascii="Arial" w:hAnsi="Arial" w:cs="Arial"/>
          <w:szCs w:val="24"/>
        </w:rPr>
        <w:t>had a h</w:t>
      </w:r>
      <w:r w:rsidR="00C2319B" w:rsidRPr="00EA1B03">
        <w:rPr>
          <w:rFonts w:ascii="Arial" w:hAnsi="Arial" w:cs="Arial"/>
          <w:szCs w:val="24"/>
        </w:rPr>
        <w:t xml:space="preserve">and </w:t>
      </w:r>
      <w:r w:rsidR="00F845F5" w:rsidRPr="00EA1B03">
        <w:rPr>
          <w:rFonts w:ascii="Arial" w:hAnsi="Arial" w:cs="Arial"/>
          <w:szCs w:val="24"/>
        </w:rPr>
        <w:t>h</w:t>
      </w:r>
      <w:r w:rsidR="00C2319B" w:rsidRPr="00EA1B03">
        <w:rPr>
          <w:rFonts w:ascii="Arial" w:hAnsi="Arial" w:cs="Arial"/>
          <w:szCs w:val="24"/>
        </w:rPr>
        <w:t xml:space="preserve">ygiene </w:t>
      </w:r>
      <w:r w:rsidR="00B42CC3">
        <w:rPr>
          <w:rFonts w:ascii="Arial" w:hAnsi="Arial" w:cs="Arial"/>
          <w:szCs w:val="24"/>
        </w:rPr>
        <w:t xml:space="preserve">practice </w:t>
      </w:r>
      <w:r w:rsidR="00F845F5" w:rsidRPr="00EA1B03">
        <w:rPr>
          <w:rFonts w:ascii="Arial" w:hAnsi="Arial" w:cs="Arial"/>
          <w:szCs w:val="24"/>
        </w:rPr>
        <w:t>a</w:t>
      </w:r>
      <w:r w:rsidR="00C2319B" w:rsidRPr="00EA1B03">
        <w:rPr>
          <w:rFonts w:ascii="Arial" w:hAnsi="Arial" w:cs="Arial"/>
          <w:szCs w:val="24"/>
        </w:rPr>
        <w:t>ssess</w:t>
      </w:r>
      <w:r w:rsidR="00F845F5" w:rsidRPr="00EA1B03">
        <w:rPr>
          <w:rFonts w:ascii="Arial" w:hAnsi="Arial" w:cs="Arial"/>
          <w:szCs w:val="24"/>
        </w:rPr>
        <w:t>ment</w:t>
      </w:r>
      <w:r w:rsidR="00C2319B" w:rsidRPr="00EA1B03">
        <w:rPr>
          <w:rFonts w:ascii="Arial" w:hAnsi="Arial" w:cs="Arial"/>
          <w:szCs w:val="24"/>
        </w:rPr>
        <w:t xml:space="preserve"> </w:t>
      </w:r>
      <w:r w:rsidR="007B7F3D" w:rsidRPr="00EA1B03">
        <w:rPr>
          <w:rFonts w:ascii="Arial" w:hAnsi="Arial" w:cs="Arial"/>
          <w:szCs w:val="24"/>
        </w:rPr>
        <w:t>over the last 12-month rolling period</w:t>
      </w:r>
      <w:r w:rsidR="00C2319B" w:rsidRPr="00EA1B03">
        <w:rPr>
          <w:rFonts w:ascii="Arial" w:hAnsi="Arial" w:cs="Arial"/>
          <w:szCs w:val="24"/>
        </w:rPr>
        <w:t xml:space="preserve"> (</w:t>
      </w:r>
      <w:r w:rsidR="007B7F3D" w:rsidRPr="00EA1B03">
        <w:rPr>
          <w:rFonts w:ascii="Arial" w:hAnsi="Arial" w:cs="Arial"/>
          <w:szCs w:val="24"/>
        </w:rPr>
        <w:t>1</w:t>
      </w:r>
      <w:r w:rsidR="007B7F3D" w:rsidRPr="00EA1B03">
        <w:rPr>
          <w:rFonts w:ascii="Arial" w:hAnsi="Arial" w:cs="Arial"/>
          <w:szCs w:val="24"/>
          <w:vertAlign w:val="superscript"/>
        </w:rPr>
        <w:t>st</w:t>
      </w:r>
      <w:r w:rsidR="007B7F3D" w:rsidRPr="00EA1B03">
        <w:rPr>
          <w:rFonts w:ascii="Arial" w:hAnsi="Arial" w:cs="Arial"/>
          <w:szCs w:val="24"/>
        </w:rPr>
        <w:t xml:space="preserve"> July 2023 to 30</w:t>
      </w:r>
      <w:r w:rsidR="007B7F3D" w:rsidRPr="00EA1B03">
        <w:rPr>
          <w:rFonts w:ascii="Arial" w:hAnsi="Arial" w:cs="Arial"/>
          <w:szCs w:val="24"/>
          <w:vertAlign w:val="superscript"/>
        </w:rPr>
        <w:t>th</w:t>
      </w:r>
      <w:r w:rsidR="007B7F3D" w:rsidRPr="00EA1B03">
        <w:rPr>
          <w:rFonts w:ascii="Arial" w:hAnsi="Arial" w:cs="Arial"/>
          <w:szCs w:val="24"/>
        </w:rPr>
        <w:t xml:space="preserve"> June 2024</w:t>
      </w:r>
      <w:r w:rsidR="00C2319B" w:rsidRPr="00EA1B03">
        <w:rPr>
          <w:rFonts w:ascii="Arial" w:hAnsi="Arial" w:cs="Arial"/>
          <w:szCs w:val="24"/>
        </w:rPr>
        <w:t>)</w:t>
      </w:r>
      <w:r w:rsidR="009602DE" w:rsidRPr="00EA1B03">
        <w:rPr>
          <w:rFonts w:ascii="Arial" w:hAnsi="Arial" w:cs="Arial"/>
          <w:szCs w:val="24"/>
        </w:rPr>
        <w:t xml:space="preserve">, with the </w:t>
      </w:r>
      <w:r w:rsidR="00835DB8" w:rsidRPr="00EA1B03">
        <w:rPr>
          <w:rFonts w:ascii="Arial" w:hAnsi="Arial" w:cs="Arial"/>
          <w:szCs w:val="24"/>
        </w:rPr>
        <w:t>assessment undertaken by the IPC nurses or by the department based</w:t>
      </w:r>
      <w:r w:rsidR="00835DB8" w:rsidRPr="00C7305D">
        <w:rPr>
          <w:rFonts w:ascii="Arial" w:hAnsi="Arial" w:cs="Arial"/>
          <w:szCs w:val="24"/>
        </w:rPr>
        <w:t xml:space="preserve"> hand hygiene coaches</w:t>
      </w:r>
      <w:r w:rsidR="00F845F5">
        <w:rPr>
          <w:rFonts w:ascii="Arial" w:hAnsi="Arial" w:cs="Arial"/>
          <w:szCs w:val="24"/>
        </w:rPr>
        <w:t xml:space="preserve">.  </w:t>
      </w:r>
      <w:r w:rsidR="007B7F3D" w:rsidRPr="00C7305D">
        <w:rPr>
          <w:rFonts w:ascii="Arial" w:hAnsi="Arial" w:cs="Arial"/>
          <w:szCs w:val="24"/>
        </w:rPr>
        <w:t xml:space="preserve">This information is provided directly from Infection Prevention &amp; Control manual </w:t>
      </w:r>
      <w:r w:rsidR="00835DB8">
        <w:rPr>
          <w:rFonts w:ascii="Arial" w:hAnsi="Arial" w:cs="Arial"/>
          <w:szCs w:val="24"/>
        </w:rPr>
        <w:t xml:space="preserve">updated </w:t>
      </w:r>
      <w:r w:rsidR="007B7F3D" w:rsidRPr="00C7305D">
        <w:rPr>
          <w:rFonts w:ascii="Arial" w:hAnsi="Arial" w:cs="Arial"/>
          <w:szCs w:val="24"/>
        </w:rPr>
        <w:t xml:space="preserve">records, not via ESR.  </w:t>
      </w:r>
    </w:p>
    <w:p w14:paraId="5402C4E0" w14:textId="4B74D7F4" w:rsidR="0017370E" w:rsidRPr="00C7305D" w:rsidRDefault="007B7F3D" w:rsidP="0093017A">
      <w:pPr>
        <w:spacing w:after="120" w:line="276" w:lineRule="auto"/>
        <w:jc w:val="both"/>
        <w:rPr>
          <w:rFonts w:ascii="Arial" w:hAnsi="Arial" w:cs="Arial"/>
          <w:b/>
          <w:szCs w:val="24"/>
        </w:rPr>
      </w:pPr>
      <w:r w:rsidRPr="00C7305D">
        <w:rPr>
          <w:rFonts w:ascii="Arial" w:hAnsi="Arial" w:cs="Arial"/>
          <w:b/>
          <w:szCs w:val="24"/>
        </w:rPr>
        <w:t>Ta</w:t>
      </w:r>
      <w:r w:rsidR="0017370E" w:rsidRPr="00C7305D">
        <w:rPr>
          <w:rFonts w:ascii="Arial" w:hAnsi="Arial" w:cs="Arial"/>
          <w:b/>
          <w:szCs w:val="24"/>
        </w:rPr>
        <w:t>ble 7</w:t>
      </w:r>
      <w:r w:rsidR="00665D14">
        <w:rPr>
          <w:rFonts w:ascii="Arial" w:hAnsi="Arial" w:cs="Arial"/>
          <w:b/>
          <w:szCs w:val="24"/>
        </w:rPr>
        <w:t>: Hand Hygiene Practice A</w:t>
      </w:r>
      <w:r w:rsidR="00CC7A3F">
        <w:rPr>
          <w:rFonts w:ascii="Arial" w:hAnsi="Arial" w:cs="Arial"/>
          <w:b/>
          <w:szCs w:val="24"/>
        </w:rPr>
        <w:t>ssessment</w:t>
      </w:r>
    </w:p>
    <w:tbl>
      <w:tblPr>
        <w:tblStyle w:val="TableGrid"/>
        <w:tblW w:w="8996" w:type="dxa"/>
        <w:jc w:val="center"/>
        <w:tblLook w:val="04A0" w:firstRow="1" w:lastRow="0" w:firstColumn="1" w:lastColumn="0" w:noHBand="0" w:noVBand="1"/>
      </w:tblPr>
      <w:tblGrid>
        <w:gridCol w:w="4390"/>
        <w:gridCol w:w="4606"/>
      </w:tblGrid>
      <w:tr w:rsidR="007B7F3D" w:rsidRPr="00C7305D" w14:paraId="50A04024" w14:textId="77777777" w:rsidTr="00835DB8">
        <w:trPr>
          <w:jc w:val="center"/>
        </w:trPr>
        <w:tc>
          <w:tcPr>
            <w:tcW w:w="4390" w:type="dxa"/>
            <w:shd w:val="clear" w:color="auto" w:fill="F2F2F2" w:themeFill="background1" w:themeFillShade="F2"/>
          </w:tcPr>
          <w:p w14:paraId="0947A763" w14:textId="77777777" w:rsidR="007B7F3D" w:rsidRPr="00C7305D" w:rsidRDefault="007B7F3D" w:rsidP="00B60B04">
            <w:pPr>
              <w:pStyle w:val="ListParagraph"/>
              <w:spacing w:line="276" w:lineRule="auto"/>
              <w:ind w:left="0"/>
              <w:contextualSpacing w:val="0"/>
              <w:jc w:val="both"/>
              <w:rPr>
                <w:rFonts w:ascii="Arial" w:hAnsi="Arial" w:cs="Arial"/>
                <w:b/>
                <w:u w:val="single"/>
              </w:rPr>
            </w:pPr>
            <w:r w:rsidRPr="00C7305D">
              <w:rPr>
                <w:rFonts w:ascii="Arial" w:hAnsi="Arial" w:cs="Arial"/>
                <w:b/>
                <w:u w:val="single"/>
              </w:rPr>
              <w:t>Service Groups</w:t>
            </w:r>
          </w:p>
        </w:tc>
        <w:tc>
          <w:tcPr>
            <w:tcW w:w="4606" w:type="dxa"/>
            <w:shd w:val="clear" w:color="auto" w:fill="F2F2F2" w:themeFill="background1" w:themeFillShade="F2"/>
          </w:tcPr>
          <w:p w14:paraId="1CED248F" w14:textId="70C0B520" w:rsidR="007B7F3D" w:rsidRPr="00C7305D" w:rsidRDefault="007B7F3D" w:rsidP="00835DB8">
            <w:pPr>
              <w:pStyle w:val="ListParagraph"/>
              <w:spacing w:line="276" w:lineRule="auto"/>
              <w:ind w:left="0"/>
              <w:contextualSpacing w:val="0"/>
              <w:jc w:val="center"/>
              <w:rPr>
                <w:rFonts w:ascii="Arial" w:hAnsi="Arial" w:cs="Arial"/>
                <w:b/>
                <w:u w:val="single"/>
              </w:rPr>
            </w:pPr>
            <w:r w:rsidRPr="00C7305D">
              <w:rPr>
                <w:rFonts w:ascii="Arial" w:hAnsi="Arial" w:cs="Arial"/>
                <w:b/>
                <w:u w:val="single"/>
              </w:rPr>
              <w:t xml:space="preserve">Number of staff </w:t>
            </w:r>
            <w:r w:rsidR="00665D14">
              <w:rPr>
                <w:rFonts w:ascii="Arial" w:hAnsi="Arial" w:cs="Arial"/>
                <w:b/>
                <w:u w:val="single"/>
              </w:rPr>
              <w:t>hand hygiene, practice</w:t>
            </w:r>
            <w:r w:rsidR="00835DB8">
              <w:rPr>
                <w:rFonts w:ascii="Arial" w:hAnsi="Arial" w:cs="Arial"/>
                <w:b/>
                <w:u w:val="single"/>
              </w:rPr>
              <w:t xml:space="preserve"> assessment</w:t>
            </w:r>
            <w:r w:rsidR="00665D14">
              <w:rPr>
                <w:rFonts w:ascii="Arial" w:hAnsi="Arial" w:cs="Arial"/>
                <w:b/>
                <w:u w:val="single"/>
              </w:rPr>
              <w:t>s.</w:t>
            </w:r>
          </w:p>
        </w:tc>
      </w:tr>
      <w:tr w:rsidR="007B7F3D" w:rsidRPr="00C7305D" w14:paraId="0F833BBA" w14:textId="77777777" w:rsidTr="00835DB8">
        <w:trPr>
          <w:jc w:val="center"/>
        </w:trPr>
        <w:tc>
          <w:tcPr>
            <w:tcW w:w="4390" w:type="dxa"/>
            <w:shd w:val="clear" w:color="auto" w:fill="DEEAF6" w:themeFill="accent1" w:themeFillTint="33"/>
          </w:tcPr>
          <w:p w14:paraId="2EC975C7" w14:textId="77777777" w:rsidR="007B7F3D" w:rsidRPr="00C7305D" w:rsidRDefault="007B7F3D" w:rsidP="00B60B04">
            <w:pPr>
              <w:pStyle w:val="ListParagraph"/>
              <w:spacing w:line="276" w:lineRule="auto"/>
              <w:ind w:left="0"/>
              <w:contextualSpacing w:val="0"/>
              <w:jc w:val="both"/>
              <w:rPr>
                <w:rFonts w:ascii="Arial" w:hAnsi="Arial" w:cs="Arial"/>
              </w:rPr>
            </w:pPr>
            <w:r w:rsidRPr="00C7305D">
              <w:rPr>
                <w:rFonts w:ascii="Arial" w:hAnsi="Arial" w:cs="Arial"/>
              </w:rPr>
              <w:t>Morriston</w:t>
            </w:r>
          </w:p>
        </w:tc>
        <w:tc>
          <w:tcPr>
            <w:tcW w:w="4606" w:type="dxa"/>
          </w:tcPr>
          <w:p w14:paraId="01B81ED3" w14:textId="77777777" w:rsidR="007B7F3D" w:rsidRPr="00C7305D" w:rsidRDefault="007B7F3D" w:rsidP="00B60B04">
            <w:pPr>
              <w:pStyle w:val="ListParagraph"/>
              <w:spacing w:line="276" w:lineRule="auto"/>
              <w:ind w:left="0"/>
              <w:contextualSpacing w:val="0"/>
              <w:jc w:val="center"/>
              <w:rPr>
                <w:rFonts w:ascii="Arial" w:hAnsi="Arial" w:cs="Arial"/>
              </w:rPr>
            </w:pPr>
            <w:r w:rsidRPr="00C7305D">
              <w:rPr>
                <w:rFonts w:ascii="Arial" w:hAnsi="Arial" w:cs="Arial"/>
              </w:rPr>
              <w:t>973</w:t>
            </w:r>
          </w:p>
        </w:tc>
      </w:tr>
      <w:tr w:rsidR="007B7F3D" w:rsidRPr="00C7305D" w14:paraId="188B9E47" w14:textId="77777777" w:rsidTr="00835DB8">
        <w:trPr>
          <w:jc w:val="center"/>
        </w:trPr>
        <w:tc>
          <w:tcPr>
            <w:tcW w:w="4390" w:type="dxa"/>
            <w:shd w:val="clear" w:color="auto" w:fill="DEEAF6" w:themeFill="accent1" w:themeFillTint="33"/>
          </w:tcPr>
          <w:p w14:paraId="38971575" w14:textId="77777777" w:rsidR="007B7F3D" w:rsidRPr="00C7305D" w:rsidRDefault="007B7F3D" w:rsidP="00B60B04">
            <w:pPr>
              <w:pStyle w:val="ListParagraph"/>
              <w:spacing w:line="276" w:lineRule="auto"/>
              <w:ind w:left="0"/>
              <w:contextualSpacing w:val="0"/>
              <w:jc w:val="both"/>
              <w:rPr>
                <w:rFonts w:ascii="Arial" w:hAnsi="Arial" w:cs="Arial"/>
              </w:rPr>
            </w:pPr>
            <w:r w:rsidRPr="00C7305D">
              <w:rPr>
                <w:rFonts w:ascii="Arial" w:hAnsi="Arial" w:cs="Arial"/>
              </w:rPr>
              <w:t>NPT &amp; Singleton</w:t>
            </w:r>
          </w:p>
        </w:tc>
        <w:tc>
          <w:tcPr>
            <w:tcW w:w="4606" w:type="dxa"/>
          </w:tcPr>
          <w:p w14:paraId="171EED8B" w14:textId="77777777" w:rsidR="007B7F3D" w:rsidRPr="00C7305D" w:rsidRDefault="007B7F3D" w:rsidP="00B60B04">
            <w:pPr>
              <w:pStyle w:val="ListParagraph"/>
              <w:spacing w:line="276" w:lineRule="auto"/>
              <w:ind w:left="0"/>
              <w:contextualSpacing w:val="0"/>
              <w:jc w:val="center"/>
              <w:rPr>
                <w:rFonts w:ascii="Arial" w:hAnsi="Arial" w:cs="Arial"/>
              </w:rPr>
            </w:pPr>
            <w:r w:rsidRPr="00C7305D">
              <w:rPr>
                <w:rFonts w:ascii="Arial" w:hAnsi="Arial" w:cs="Arial"/>
              </w:rPr>
              <w:t>691</w:t>
            </w:r>
          </w:p>
        </w:tc>
      </w:tr>
      <w:tr w:rsidR="007B7F3D" w:rsidRPr="00C7305D" w14:paraId="4929A12A" w14:textId="77777777" w:rsidTr="00835DB8">
        <w:trPr>
          <w:jc w:val="center"/>
        </w:trPr>
        <w:tc>
          <w:tcPr>
            <w:tcW w:w="4390" w:type="dxa"/>
            <w:shd w:val="clear" w:color="auto" w:fill="DEEAF6" w:themeFill="accent1" w:themeFillTint="33"/>
          </w:tcPr>
          <w:p w14:paraId="3F43C6C9" w14:textId="77777777" w:rsidR="007B7F3D" w:rsidRPr="00C7305D" w:rsidRDefault="007B7F3D" w:rsidP="00B60B04">
            <w:pPr>
              <w:pStyle w:val="ListParagraph"/>
              <w:spacing w:line="276" w:lineRule="auto"/>
              <w:ind w:left="0"/>
              <w:contextualSpacing w:val="0"/>
              <w:jc w:val="both"/>
              <w:rPr>
                <w:rFonts w:ascii="Arial" w:hAnsi="Arial" w:cs="Arial"/>
              </w:rPr>
            </w:pPr>
            <w:r w:rsidRPr="00C7305D">
              <w:rPr>
                <w:rFonts w:ascii="Arial" w:hAnsi="Arial" w:cs="Arial"/>
              </w:rPr>
              <w:t>Primary Care &amp; Community</w:t>
            </w:r>
          </w:p>
        </w:tc>
        <w:tc>
          <w:tcPr>
            <w:tcW w:w="4606" w:type="dxa"/>
          </w:tcPr>
          <w:p w14:paraId="262DE151" w14:textId="77777777" w:rsidR="007B7F3D" w:rsidRPr="00C7305D" w:rsidRDefault="007B7F3D" w:rsidP="00B60B04">
            <w:pPr>
              <w:pStyle w:val="ListParagraph"/>
              <w:spacing w:line="276" w:lineRule="auto"/>
              <w:ind w:left="0"/>
              <w:contextualSpacing w:val="0"/>
              <w:jc w:val="center"/>
              <w:rPr>
                <w:rFonts w:ascii="Arial" w:hAnsi="Arial" w:cs="Arial"/>
              </w:rPr>
            </w:pPr>
            <w:r w:rsidRPr="00C7305D">
              <w:rPr>
                <w:rFonts w:ascii="Arial" w:hAnsi="Arial" w:cs="Arial"/>
              </w:rPr>
              <w:t>355</w:t>
            </w:r>
          </w:p>
        </w:tc>
      </w:tr>
      <w:tr w:rsidR="007B7F3D" w:rsidRPr="00C7305D" w14:paraId="42B20B00" w14:textId="77777777" w:rsidTr="00835DB8">
        <w:trPr>
          <w:jc w:val="center"/>
        </w:trPr>
        <w:tc>
          <w:tcPr>
            <w:tcW w:w="4390" w:type="dxa"/>
            <w:shd w:val="clear" w:color="auto" w:fill="DEEAF6" w:themeFill="accent1" w:themeFillTint="33"/>
          </w:tcPr>
          <w:p w14:paraId="5D189FB3" w14:textId="77777777" w:rsidR="007B7F3D" w:rsidRPr="00C7305D" w:rsidRDefault="007B7F3D" w:rsidP="00B60B04">
            <w:pPr>
              <w:pStyle w:val="ListParagraph"/>
              <w:spacing w:line="276" w:lineRule="auto"/>
              <w:ind w:left="0"/>
              <w:contextualSpacing w:val="0"/>
              <w:jc w:val="both"/>
              <w:rPr>
                <w:rFonts w:ascii="Arial" w:hAnsi="Arial" w:cs="Arial"/>
              </w:rPr>
            </w:pPr>
            <w:r w:rsidRPr="00C7305D">
              <w:rPr>
                <w:rFonts w:ascii="Arial" w:hAnsi="Arial" w:cs="Arial"/>
              </w:rPr>
              <w:t>Mental Health &amp; Learning Disabilities</w:t>
            </w:r>
          </w:p>
        </w:tc>
        <w:tc>
          <w:tcPr>
            <w:tcW w:w="4606" w:type="dxa"/>
          </w:tcPr>
          <w:p w14:paraId="14B36EE5" w14:textId="77777777" w:rsidR="007B7F3D" w:rsidRPr="00C7305D" w:rsidRDefault="007B7F3D" w:rsidP="00B60B04">
            <w:pPr>
              <w:pStyle w:val="ListParagraph"/>
              <w:spacing w:line="276" w:lineRule="auto"/>
              <w:ind w:left="0"/>
              <w:contextualSpacing w:val="0"/>
              <w:jc w:val="center"/>
              <w:rPr>
                <w:rFonts w:ascii="Arial" w:hAnsi="Arial" w:cs="Arial"/>
              </w:rPr>
            </w:pPr>
            <w:r w:rsidRPr="00C7305D">
              <w:rPr>
                <w:rFonts w:ascii="Arial" w:hAnsi="Arial" w:cs="Arial"/>
              </w:rPr>
              <w:t>362</w:t>
            </w:r>
          </w:p>
        </w:tc>
      </w:tr>
      <w:tr w:rsidR="007B7F3D" w:rsidRPr="00C7305D" w14:paraId="1D6A0525" w14:textId="77777777" w:rsidTr="00835DB8">
        <w:trPr>
          <w:jc w:val="center"/>
        </w:trPr>
        <w:tc>
          <w:tcPr>
            <w:tcW w:w="4390" w:type="dxa"/>
            <w:shd w:val="clear" w:color="auto" w:fill="DEEAF6" w:themeFill="accent1" w:themeFillTint="33"/>
          </w:tcPr>
          <w:p w14:paraId="435CE79A" w14:textId="77777777" w:rsidR="007B7F3D" w:rsidRPr="00C7305D" w:rsidRDefault="007B7F3D" w:rsidP="00B60B04">
            <w:pPr>
              <w:pStyle w:val="ListParagraph"/>
              <w:spacing w:line="276" w:lineRule="auto"/>
              <w:ind w:left="0"/>
              <w:contextualSpacing w:val="0"/>
              <w:jc w:val="both"/>
              <w:rPr>
                <w:rFonts w:ascii="Arial" w:hAnsi="Arial" w:cs="Arial"/>
              </w:rPr>
            </w:pPr>
            <w:r w:rsidRPr="00C7305D">
              <w:rPr>
                <w:rFonts w:ascii="Arial" w:hAnsi="Arial" w:cs="Arial"/>
              </w:rPr>
              <w:t>Support Services</w:t>
            </w:r>
          </w:p>
        </w:tc>
        <w:tc>
          <w:tcPr>
            <w:tcW w:w="4606" w:type="dxa"/>
          </w:tcPr>
          <w:p w14:paraId="5E2DC84C" w14:textId="77777777" w:rsidR="007B7F3D" w:rsidRPr="00C7305D" w:rsidRDefault="007B7F3D" w:rsidP="00B60B04">
            <w:pPr>
              <w:pStyle w:val="ListParagraph"/>
              <w:spacing w:line="276" w:lineRule="auto"/>
              <w:ind w:left="0"/>
              <w:contextualSpacing w:val="0"/>
              <w:jc w:val="center"/>
              <w:rPr>
                <w:rFonts w:ascii="Arial" w:hAnsi="Arial" w:cs="Arial"/>
              </w:rPr>
            </w:pPr>
            <w:r w:rsidRPr="00C7305D">
              <w:rPr>
                <w:rFonts w:ascii="Arial" w:hAnsi="Arial" w:cs="Arial"/>
              </w:rPr>
              <w:t>97</w:t>
            </w:r>
          </w:p>
        </w:tc>
      </w:tr>
      <w:tr w:rsidR="007B7F3D" w:rsidRPr="00C7305D" w14:paraId="1962149E" w14:textId="77777777" w:rsidTr="00835DB8">
        <w:trPr>
          <w:jc w:val="center"/>
        </w:trPr>
        <w:tc>
          <w:tcPr>
            <w:tcW w:w="4390" w:type="dxa"/>
            <w:shd w:val="clear" w:color="auto" w:fill="DEEAF6" w:themeFill="accent1" w:themeFillTint="33"/>
          </w:tcPr>
          <w:p w14:paraId="075427C0" w14:textId="77777777" w:rsidR="007B7F3D" w:rsidRPr="00C7305D" w:rsidRDefault="007B7F3D" w:rsidP="00B60B04">
            <w:pPr>
              <w:pStyle w:val="ListParagraph"/>
              <w:spacing w:line="276" w:lineRule="auto"/>
              <w:ind w:left="0"/>
              <w:contextualSpacing w:val="0"/>
              <w:jc w:val="both"/>
              <w:rPr>
                <w:rFonts w:ascii="Arial" w:hAnsi="Arial" w:cs="Arial"/>
              </w:rPr>
            </w:pPr>
            <w:r w:rsidRPr="00C7305D">
              <w:rPr>
                <w:rFonts w:ascii="Arial" w:hAnsi="Arial" w:cs="Arial"/>
              </w:rPr>
              <w:t>Corporate</w:t>
            </w:r>
          </w:p>
        </w:tc>
        <w:tc>
          <w:tcPr>
            <w:tcW w:w="4606" w:type="dxa"/>
          </w:tcPr>
          <w:p w14:paraId="428592EB" w14:textId="77777777" w:rsidR="007B7F3D" w:rsidRPr="00C7305D" w:rsidRDefault="007B7F3D" w:rsidP="00B60B04">
            <w:pPr>
              <w:pStyle w:val="ListParagraph"/>
              <w:spacing w:line="276" w:lineRule="auto"/>
              <w:ind w:left="0"/>
              <w:contextualSpacing w:val="0"/>
              <w:jc w:val="center"/>
              <w:rPr>
                <w:rFonts w:ascii="Arial" w:hAnsi="Arial" w:cs="Arial"/>
              </w:rPr>
            </w:pPr>
            <w:r w:rsidRPr="00C7305D">
              <w:rPr>
                <w:rFonts w:ascii="Arial" w:hAnsi="Arial" w:cs="Arial"/>
              </w:rPr>
              <w:t>20</w:t>
            </w:r>
          </w:p>
        </w:tc>
      </w:tr>
      <w:tr w:rsidR="007B7F3D" w:rsidRPr="008803BB" w14:paraId="4DA061D0" w14:textId="77777777" w:rsidTr="00835DB8">
        <w:trPr>
          <w:jc w:val="center"/>
        </w:trPr>
        <w:tc>
          <w:tcPr>
            <w:tcW w:w="4390" w:type="dxa"/>
            <w:shd w:val="clear" w:color="auto" w:fill="F2F2F2" w:themeFill="background1" w:themeFillShade="F2"/>
          </w:tcPr>
          <w:p w14:paraId="62BDC3AB" w14:textId="77777777" w:rsidR="007B7F3D" w:rsidRPr="00C7305D" w:rsidRDefault="007B7F3D" w:rsidP="00B60B04">
            <w:pPr>
              <w:pStyle w:val="ListParagraph"/>
              <w:spacing w:line="276" w:lineRule="auto"/>
              <w:ind w:left="0"/>
              <w:contextualSpacing w:val="0"/>
              <w:jc w:val="both"/>
              <w:rPr>
                <w:rFonts w:ascii="Arial" w:hAnsi="Arial" w:cs="Arial"/>
                <w:b/>
              </w:rPr>
            </w:pPr>
            <w:r w:rsidRPr="00C7305D">
              <w:rPr>
                <w:rFonts w:ascii="Arial" w:hAnsi="Arial" w:cs="Arial"/>
                <w:b/>
              </w:rPr>
              <w:t>GRAND TOTAL</w:t>
            </w:r>
          </w:p>
        </w:tc>
        <w:tc>
          <w:tcPr>
            <w:tcW w:w="4606" w:type="dxa"/>
            <w:shd w:val="clear" w:color="auto" w:fill="F2F2F2" w:themeFill="background1" w:themeFillShade="F2"/>
          </w:tcPr>
          <w:p w14:paraId="250861E5" w14:textId="77777777" w:rsidR="007B7F3D" w:rsidRPr="002B7151" w:rsidRDefault="007B7F3D" w:rsidP="00B60B04">
            <w:pPr>
              <w:pStyle w:val="ListParagraph"/>
              <w:spacing w:line="276" w:lineRule="auto"/>
              <w:ind w:left="0"/>
              <w:contextualSpacing w:val="0"/>
              <w:jc w:val="center"/>
              <w:rPr>
                <w:rFonts w:ascii="Arial" w:hAnsi="Arial" w:cs="Arial"/>
                <w:b/>
              </w:rPr>
            </w:pPr>
            <w:r w:rsidRPr="00C7305D">
              <w:rPr>
                <w:rFonts w:ascii="Arial" w:hAnsi="Arial" w:cs="Arial"/>
                <w:b/>
              </w:rPr>
              <w:t>2498</w:t>
            </w:r>
          </w:p>
        </w:tc>
      </w:tr>
    </w:tbl>
    <w:p w14:paraId="3AB7CE3B" w14:textId="77777777" w:rsidR="00E809A5" w:rsidRDefault="00E809A5" w:rsidP="00F81751">
      <w:pPr>
        <w:spacing w:after="0" w:line="276" w:lineRule="auto"/>
        <w:ind w:right="-23"/>
        <w:jc w:val="both"/>
        <w:rPr>
          <w:rFonts w:ascii="Arial" w:eastAsia="Times New Roman" w:hAnsi="Arial" w:cs="Arial"/>
          <w:b/>
          <w:bCs/>
          <w:lang w:eastAsia="en-GB"/>
        </w:rPr>
      </w:pPr>
    </w:p>
    <w:p w14:paraId="4B8A732D" w14:textId="77777777" w:rsidR="0079782D" w:rsidRPr="00C7305D" w:rsidRDefault="0017370E" w:rsidP="0093017A">
      <w:pPr>
        <w:spacing w:after="120" w:line="276" w:lineRule="auto"/>
        <w:ind w:right="-23"/>
        <w:rPr>
          <w:rFonts w:ascii="Arial" w:eastAsia="Times New Roman" w:hAnsi="Arial" w:cs="Arial"/>
          <w:b/>
          <w:bCs/>
          <w:lang w:eastAsia="en-GB"/>
        </w:rPr>
      </w:pPr>
      <w:r w:rsidRPr="00C7305D">
        <w:rPr>
          <w:rFonts w:ascii="Arial" w:eastAsia="Times New Roman" w:hAnsi="Arial" w:cs="Arial"/>
          <w:b/>
          <w:bCs/>
          <w:lang w:eastAsia="en-GB"/>
        </w:rPr>
        <w:t>Table 8</w:t>
      </w:r>
      <w:r w:rsidR="00D422D4" w:rsidRPr="00C7305D">
        <w:rPr>
          <w:rFonts w:ascii="Arial" w:eastAsia="Times New Roman" w:hAnsi="Arial" w:cs="Arial"/>
          <w:b/>
          <w:bCs/>
          <w:lang w:eastAsia="en-GB"/>
        </w:rPr>
        <w:t xml:space="preserve">: </w:t>
      </w:r>
      <w:r w:rsidR="0079782D" w:rsidRPr="00C7305D">
        <w:rPr>
          <w:rFonts w:ascii="Arial" w:eastAsia="Times New Roman" w:hAnsi="Arial" w:cs="Arial"/>
          <w:b/>
          <w:bCs/>
          <w:lang w:eastAsia="en-GB"/>
        </w:rPr>
        <w:t>Aseptic non-touch Technique (ANTT)</w:t>
      </w:r>
    </w:p>
    <w:tbl>
      <w:tblPr>
        <w:tblW w:w="88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59"/>
        <w:gridCol w:w="1417"/>
        <w:gridCol w:w="1281"/>
        <w:gridCol w:w="1701"/>
        <w:gridCol w:w="1657"/>
      </w:tblGrid>
      <w:tr w:rsidR="00B00F24" w:rsidRPr="00C7305D" w14:paraId="3643E1FA" w14:textId="77777777" w:rsidTr="0017370E">
        <w:trPr>
          <w:trHeight w:val="420"/>
          <w:jc w:val="center"/>
        </w:trPr>
        <w:tc>
          <w:tcPr>
            <w:tcW w:w="2759" w:type="dxa"/>
            <w:vMerge w:val="restart"/>
            <w:shd w:val="clear" w:color="000000" w:fill="0066CC"/>
            <w:hideMark/>
          </w:tcPr>
          <w:p w14:paraId="19716436" w14:textId="77777777" w:rsidR="00B00F24" w:rsidRPr="00C7305D" w:rsidRDefault="00B00F24" w:rsidP="0017370E">
            <w:pPr>
              <w:spacing w:after="0" w:line="276" w:lineRule="auto"/>
              <w:rPr>
                <w:rFonts w:ascii="Arial" w:eastAsia="Times New Roman" w:hAnsi="Arial" w:cs="Arial"/>
                <w:b/>
                <w:bCs/>
                <w:color w:val="FFFFFF"/>
                <w:sz w:val="18"/>
                <w:lang w:eastAsia="en-GB"/>
              </w:rPr>
            </w:pPr>
            <w:r w:rsidRPr="00C7305D">
              <w:rPr>
                <w:rFonts w:ascii="Arial" w:eastAsia="Times New Roman" w:hAnsi="Arial" w:cs="Arial"/>
                <w:b/>
                <w:bCs/>
                <w:color w:val="FFFFFF"/>
                <w:sz w:val="18"/>
                <w:lang w:eastAsia="en-GB"/>
              </w:rPr>
              <w:t>Staff Group</w:t>
            </w:r>
          </w:p>
          <w:p w14:paraId="2E1E1D72" w14:textId="77777777" w:rsidR="00B00F24" w:rsidRPr="00C7305D" w:rsidRDefault="00B00F24" w:rsidP="0017370E">
            <w:pPr>
              <w:spacing w:after="0" w:line="276" w:lineRule="auto"/>
              <w:rPr>
                <w:rFonts w:ascii="Arial" w:eastAsia="Times New Roman" w:hAnsi="Arial" w:cs="Arial"/>
                <w:b/>
                <w:bCs/>
                <w:color w:val="FFFFFF"/>
                <w:sz w:val="18"/>
                <w:lang w:eastAsia="en-GB"/>
              </w:rPr>
            </w:pPr>
            <w:r w:rsidRPr="00C7305D">
              <w:rPr>
                <w:rFonts w:ascii="Arial" w:eastAsia="Times New Roman" w:hAnsi="Arial" w:cs="Arial"/>
                <w:b/>
                <w:bCs/>
                <w:color w:val="FFFFFF"/>
                <w:sz w:val="18"/>
                <w:lang w:eastAsia="en-GB"/>
              </w:rPr>
              <w:t xml:space="preserve">Aseptic Non Touch Technique </w:t>
            </w:r>
          </w:p>
          <w:p w14:paraId="545C703C" w14:textId="77777777" w:rsidR="00F0466C" w:rsidRPr="00C7305D" w:rsidRDefault="00B00F24" w:rsidP="0017370E">
            <w:pPr>
              <w:spacing w:after="0" w:line="276" w:lineRule="auto"/>
              <w:rPr>
                <w:rFonts w:ascii="Arial" w:eastAsia="Times New Roman" w:hAnsi="Arial" w:cs="Arial"/>
                <w:b/>
                <w:bCs/>
                <w:color w:val="FFFFFF"/>
                <w:sz w:val="18"/>
                <w:lang w:eastAsia="en-GB"/>
              </w:rPr>
            </w:pPr>
            <w:r w:rsidRPr="00C7305D">
              <w:rPr>
                <w:rFonts w:ascii="Arial" w:eastAsia="Times New Roman" w:hAnsi="Arial" w:cs="Arial"/>
                <w:b/>
                <w:bCs/>
                <w:color w:val="FFFFFF"/>
                <w:sz w:val="18"/>
                <w:lang w:eastAsia="en-GB"/>
              </w:rPr>
              <w:t xml:space="preserve">Assessment - 3 Yearly </w:t>
            </w:r>
          </w:p>
          <w:p w14:paraId="794A951F" w14:textId="77777777" w:rsidR="00B00F24" w:rsidRPr="00C7305D" w:rsidRDefault="00B00F24" w:rsidP="0017370E">
            <w:pPr>
              <w:spacing w:after="0" w:line="276" w:lineRule="auto"/>
              <w:rPr>
                <w:rFonts w:ascii="Arial" w:eastAsia="Times New Roman" w:hAnsi="Arial" w:cs="Arial"/>
                <w:b/>
                <w:bCs/>
                <w:color w:val="FFFFFF"/>
                <w:sz w:val="18"/>
                <w:lang w:eastAsia="en-GB"/>
              </w:rPr>
            </w:pPr>
            <w:r w:rsidRPr="00C7305D">
              <w:rPr>
                <w:rFonts w:ascii="Arial" w:eastAsia="Times New Roman" w:hAnsi="Arial" w:cs="Arial"/>
                <w:b/>
                <w:bCs/>
                <w:color w:val="FFFFFF"/>
                <w:sz w:val="18"/>
                <w:lang w:eastAsia="en-GB"/>
              </w:rPr>
              <w:t>e-Learning - once only</w:t>
            </w:r>
          </w:p>
        </w:tc>
        <w:tc>
          <w:tcPr>
            <w:tcW w:w="2698" w:type="dxa"/>
            <w:gridSpan w:val="2"/>
            <w:shd w:val="clear" w:color="000000" w:fill="0066CC"/>
            <w:vAlign w:val="center"/>
          </w:tcPr>
          <w:p w14:paraId="3D47B29C" w14:textId="77777777" w:rsidR="005F6F37" w:rsidRPr="00C7305D" w:rsidRDefault="00B00F24" w:rsidP="00F81751">
            <w:pPr>
              <w:spacing w:after="0" w:line="276" w:lineRule="auto"/>
              <w:ind w:left="-105"/>
              <w:jc w:val="center"/>
              <w:rPr>
                <w:rFonts w:ascii="Arial" w:eastAsia="Times New Roman" w:hAnsi="Arial" w:cs="Arial"/>
                <w:b/>
                <w:bCs/>
                <w:color w:val="FFFFFF" w:themeColor="background1"/>
                <w:sz w:val="18"/>
                <w:lang w:eastAsia="en-GB"/>
              </w:rPr>
            </w:pPr>
            <w:r w:rsidRPr="00C7305D">
              <w:rPr>
                <w:rFonts w:ascii="Arial" w:eastAsia="Times New Roman" w:hAnsi="Arial" w:cs="Arial"/>
                <w:b/>
                <w:bCs/>
                <w:color w:val="FFFFFF" w:themeColor="background1"/>
                <w:sz w:val="18"/>
                <w:lang w:eastAsia="en-GB"/>
              </w:rPr>
              <w:t xml:space="preserve">% Compliance to </w:t>
            </w:r>
          </w:p>
          <w:p w14:paraId="029BD754" w14:textId="77777777" w:rsidR="00B00F24" w:rsidRPr="00C7305D" w:rsidRDefault="00483831" w:rsidP="00483831">
            <w:pPr>
              <w:spacing w:after="0" w:line="276" w:lineRule="auto"/>
              <w:ind w:left="-105"/>
              <w:jc w:val="center"/>
              <w:rPr>
                <w:rFonts w:ascii="Arial" w:eastAsia="Times New Roman" w:hAnsi="Arial" w:cs="Arial"/>
                <w:b/>
                <w:bCs/>
                <w:color w:val="FFFFFF" w:themeColor="background1"/>
                <w:sz w:val="18"/>
                <w:lang w:eastAsia="en-GB"/>
              </w:rPr>
            </w:pPr>
            <w:r w:rsidRPr="00C7305D">
              <w:rPr>
                <w:rFonts w:ascii="Arial" w:eastAsia="Times New Roman" w:hAnsi="Arial" w:cs="Arial"/>
                <w:b/>
                <w:bCs/>
                <w:color w:val="FFFFFF" w:themeColor="background1"/>
                <w:sz w:val="18"/>
                <w:lang w:eastAsia="en-GB"/>
              </w:rPr>
              <w:t>3</w:t>
            </w:r>
            <w:r w:rsidRPr="00C7305D">
              <w:rPr>
                <w:rFonts w:ascii="Arial" w:eastAsia="Times New Roman" w:hAnsi="Arial" w:cs="Arial"/>
                <w:b/>
                <w:bCs/>
                <w:color w:val="FFFFFF" w:themeColor="background1"/>
                <w:sz w:val="18"/>
                <w:vertAlign w:val="superscript"/>
                <w:lang w:eastAsia="en-GB"/>
              </w:rPr>
              <w:t>rd</w:t>
            </w:r>
            <w:r w:rsidRPr="00C7305D">
              <w:rPr>
                <w:rFonts w:ascii="Arial" w:eastAsia="Times New Roman" w:hAnsi="Arial" w:cs="Arial"/>
                <w:b/>
                <w:bCs/>
                <w:color w:val="FFFFFF" w:themeColor="background1"/>
                <w:sz w:val="18"/>
                <w:lang w:eastAsia="en-GB"/>
              </w:rPr>
              <w:t xml:space="preserve"> </w:t>
            </w:r>
            <w:r w:rsidR="00F0466C" w:rsidRPr="00C7305D">
              <w:rPr>
                <w:rFonts w:ascii="Arial" w:eastAsia="Times New Roman" w:hAnsi="Arial" w:cs="Arial"/>
                <w:b/>
                <w:bCs/>
                <w:color w:val="FFFFFF" w:themeColor="background1"/>
                <w:sz w:val="18"/>
                <w:lang w:eastAsia="en-GB"/>
              </w:rPr>
              <w:t xml:space="preserve">July </w:t>
            </w:r>
            <w:r w:rsidR="005F6F37" w:rsidRPr="00C7305D">
              <w:rPr>
                <w:rFonts w:ascii="Arial" w:eastAsia="Times New Roman" w:hAnsi="Arial" w:cs="Arial"/>
                <w:b/>
                <w:bCs/>
                <w:color w:val="FFFFFF" w:themeColor="background1"/>
                <w:sz w:val="18"/>
                <w:lang w:eastAsia="en-GB"/>
              </w:rPr>
              <w:t>2024</w:t>
            </w:r>
          </w:p>
        </w:tc>
        <w:tc>
          <w:tcPr>
            <w:tcW w:w="3358" w:type="dxa"/>
            <w:gridSpan w:val="2"/>
            <w:shd w:val="clear" w:color="000000" w:fill="0066CC"/>
          </w:tcPr>
          <w:p w14:paraId="2FA05E06" w14:textId="77777777" w:rsidR="00B00F24" w:rsidRPr="00C7305D" w:rsidRDefault="00B00F24" w:rsidP="00F81751">
            <w:pPr>
              <w:spacing w:after="0" w:line="276" w:lineRule="auto"/>
              <w:ind w:left="-105"/>
              <w:jc w:val="center"/>
              <w:rPr>
                <w:rFonts w:ascii="Arial" w:eastAsia="Times New Roman" w:hAnsi="Arial" w:cs="Arial"/>
                <w:b/>
                <w:bCs/>
                <w:color w:val="FFFFFF" w:themeColor="background1"/>
                <w:sz w:val="18"/>
                <w:lang w:eastAsia="en-GB"/>
              </w:rPr>
            </w:pPr>
            <w:r w:rsidRPr="00C7305D">
              <w:rPr>
                <w:rFonts w:ascii="Arial" w:eastAsia="Times New Roman" w:hAnsi="Arial" w:cs="Arial"/>
                <w:b/>
                <w:bCs/>
                <w:color w:val="FFFFFF" w:themeColor="background1"/>
                <w:sz w:val="18"/>
                <w:lang w:eastAsia="en-GB"/>
              </w:rPr>
              <w:t>Increase (</w:t>
            </w:r>
            <w:r w:rsidRPr="00835DB8">
              <w:rPr>
                <w:rFonts w:ascii="Arial" w:eastAsia="Times New Roman" w:hAnsi="Arial" w:cs="Arial"/>
                <w:b/>
                <w:sz w:val="18"/>
                <w:lang w:eastAsia="en-GB"/>
              </w:rPr>
              <w:sym w:font="Wingdings" w:char="F0E9"/>
            </w:r>
            <w:r w:rsidRPr="00C7305D">
              <w:rPr>
                <w:rFonts w:ascii="Arial" w:eastAsia="Times New Roman" w:hAnsi="Arial" w:cs="Arial"/>
                <w:b/>
                <w:color w:val="FFFFFF" w:themeColor="background1"/>
                <w:sz w:val="18"/>
                <w:lang w:eastAsia="en-GB"/>
              </w:rPr>
              <w:t>)</w:t>
            </w:r>
            <w:r w:rsidRPr="00C7305D">
              <w:rPr>
                <w:rFonts w:ascii="Arial" w:eastAsia="Times New Roman" w:hAnsi="Arial" w:cs="Arial"/>
                <w:b/>
                <w:bCs/>
                <w:color w:val="FFFFFF" w:themeColor="background1"/>
                <w:sz w:val="18"/>
                <w:lang w:eastAsia="en-GB"/>
              </w:rPr>
              <w:t xml:space="preserve"> or decrease (</w:t>
            </w:r>
            <w:r w:rsidRPr="00EE79A4">
              <w:rPr>
                <w:rFonts w:ascii="Arial" w:eastAsia="Times New Roman" w:hAnsi="Arial" w:cs="Arial"/>
                <w:b/>
                <w:color w:val="000000" w:themeColor="text1"/>
                <w:sz w:val="18"/>
                <w:lang w:eastAsia="en-GB"/>
              </w:rPr>
              <w:sym w:font="Wingdings" w:char="F0EA"/>
            </w:r>
            <w:r w:rsidRPr="00C7305D">
              <w:rPr>
                <w:rFonts w:ascii="Arial" w:eastAsia="Times New Roman" w:hAnsi="Arial" w:cs="Arial"/>
                <w:b/>
                <w:bCs/>
                <w:color w:val="FFFFFF" w:themeColor="background1"/>
                <w:sz w:val="18"/>
                <w:lang w:eastAsia="en-GB"/>
              </w:rPr>
              <w:t xml:space="preserve">) </w:t>
            </w:r>
            <w:r w:rsidRPr="00C7305D">
              <w:rPr>
                <w:rFonts w:ascii="Arial" w:eastAsia="Times New Roman" w:hAnsi="Arial" w:cs="Arial"/>
                <w:b/>
                <w:bCs/>
                <w:color w:val="FFFFFF"/>
                <w:sz w:val="18"/>
                <w:lang w:eastAsia="en-GB"/>
              </w:rPr>
              <w:t>in compliance compared to previous report</w:t>
            </w:r>
          </w:p>
        </w:tc>
      </w:tr>
      <w:tr w:rsidR="00B00F24" w:rsidRPr="00C7305D" w14:paraId="61D33B65" w14:textId="77777777" w:rsidTr="0017370E">
        <w:trPr>
          <w:trHeight w:val="290"/>
          <w:jc w:val="center"/>
        </w:trPr>
        <w:tc>
          <w:tcPr>
            <w:tcW w:w="2759" w:type="dxa"/>
            <w:vMerge/>
            <w:shd w:val="clear" w:color="auto" w:fill="DEEAF6" w:themeFill="accent1" w:themeFillTint="33"/>
          </w:tcPr>
          <w:p w14:paraId="6540FD79" w14:textId="77777777" w:rsidR="00B00F24" w:rsidRPr="00C7305D" w:rsidRDefault="00B00F24" w:rsidP="00F81751">
            <w:pPr>
              <w:spacing w:after="0" w:line="276" w:lineRule="auto"/>
              <w:jc w:val="both"/>
              <w:rPr>
                <w:rFonts w:ascii="Arial" w:eastAsia="Times New Roman" w:hAnsi="Arial" w:cs="Arial"/>
                <w:color w:val="000000"/>
                <w:sz w:val="18"/>
                <w:lang w:eastAsia="en-GB"/>
              </w:rPr>
            </w:pPr>
          </w:p>
        </w:tc>
        <w:tc>
          <w:tcPr>
            <w:tcW w:w="1417" w:type="dxa"/>
            <w:shd w:val="clear" w:color="auto" w:fill="D9E2F3" w:themeFill="accent5" w:themeFillTint="33"/>
            <w:vAlign w:val="center"/>
          </w:tcPr>
          <w:p w14:paraId="0948FA01" w14:textId="77777777" w:rsidR="00B00F24" w:rsidRPr="00C7305D" w:rsidRDefault="00F0466C" w:rsidP="00F81751">
            <w:pPr>
              <w:spacing w:after="0" w:line="276" w:lineRule="auto"/>
              <w:jc w:val="center"/>
              <w:rPr>
                <w:rFonts w:ascii="Arial" w:eastAsia="Times New Roman" w:hAnsi="Arial" w:cs="Arial"/>
                <w:b/>
                <w:bCs/>
                <w:sz w:val="18"/>
                <w:u w:val="single"/>
                <w:lang w:eastAsia="en-GB"/>
              </w:rPr>
            </w:pPr>
            <w:r w:rsidRPr="00C7305D">
              <w:rPr>
                <w:rFonts w:ascii="Arial" w:eastAsia="Times New Roman" w:hAnsi="Arial" w:cs="Arial"/>
                <w:b/>
                <w:bCs/>
                <w:sz w:val="18"/>
                <w:u w:val="single"/>
                <w:lang w:eastAsia="en-GB"/>
              </w:rPr>
              <w:t>Competence Assessment</w:t>
            </w:r>
          </w:p>
          <w:p w14:paraId="4FABB32E" w14:textId="77777777" w:rsidR="00B00F24" w:rsidRPr="00C7305D" w:rsidRDefault="00B00F24" w:rsidP="00F81751">
            <w:pPr>
              <w:spacing w:after="0" w:line="276" w:lineRule="auto"/>
              <w:jc w:val="center"/>
              <w:rPr>
                <w:rFonts w:ascii="Arial" w:eastAsia="Times New Roman" w:hAnsi="Arial" w:cs="Arial"/>
                <w:b/>
                <w:color w:val="FF0000"/>
                <w:sz w:val="18"/>
                <w:u w:val="single"/>
                <w:lang w:eastAsia="en-GB"/>
              </w:rPr>
            </w:pPr>
            <w:r w:rsidRPr="00C7305D">
              <w:rPr>
                <w:rFonts w:ascii="Arial" w:eastAsia="Times New Roman" w:hAnsi="Arial" w:cs="Arial"/>
                <w:b/>
                <w:bCs/>
                <w:sz w:val="18"/>
                <w:u w:val="single"/>
                <w:lang w:eastAsia="en-GB"/>
              </w:rPr>
              <w:t>(3 yearly)</w:t>
            </w:r>
          </w:p>
        </w:tc>
        <w:tc>
          <w:tcPr>
            <w:tcW w:w="1281" w:type="dxa"/>
            <w:shd w:val="clear" w:color="auto" w:fill="D9E2F3" w:themeFill="accent5" w:themeFillTint="33"/>
            <w:vAlign w:val="center"/>
          </w:tcPr>
          <w:p w14:paraId="0905DC1B" w14:textId="77777777" w:rsidR="00B00F24" w:rsidRPr="00C7305D" w:rsidRDefault="00B00F24" w:rsidP="00F81751">
            <w:pPr>
              <w:spacing w:after="0" w:line="276" w:lineRule="auto"/>
              <w:jc w:val="center"/>
              <w:rPr>
                <w:rFonts w:ascii="Arial" w:eastAsia="Times New Roman" w:hAnsi="Arial" w:cs="Arial"/>
                <w:b/>
                <w:bCs/>
                <w:sz w:val="18"/>
                <w:u w:val="single"/>
                <w:lang w:eastAsia="en-GB"/>
              </w:rPr>
            </w:pPr>
            <w:r w:rsidRPr="00C7305D">
              <w:rPr>
                <w:rFonts w:ascii="Arial" w:eastAsia="Times New Roman" w:hAnsi="Arial" w:cs="Arial"/>
                <w:b/>
                <w:bCs/>
                <w:sz w:val="18"/>
                <w:u w:val="single"/>
                <w:lang w:eastAsia="en-GB"/>
              </w:rPr>
              <w:t>e-Learning</w:t>
            </w:r>
          </w:p>
          <w:p w14:paraId="40D9BCF8" w14:textId="77777777" w:rsidR="00B00F24" w:rsidRPr="00C7305D" w:rsidRDefault="00B00F24" w:rsidP="00F81751">
            <w:pPr>
              <w:spacing w:after="0" w:line="276" w:lineRule="auto"/>
              <w:jc w:val="center"/>
              <w:rPr>
                <w:rFonts w:ascii="Arial" w:eastAsia="Times New Roman" w:hAnsi="Arial" w:cs="Arial"/>
                <w:b/>
                <w:color w:val="FF0000"/>
                <w:sz w:val="18"/>
                <w:u w:val="single"/>
                <w:lang w:eastAsia="en-GB"/>
              </w:rPr>
            </w:pPr>
            <w:r w:rsidRPr="00C7305D">
              <w:rPr>
                <w:rFonts w:ascii="Arial" w:eastAsia="Times New Roman" w:hAnsi="Arial" w:cs="Arial"/>
                <w:b/>
                <w:bCs/>
                <w:sz w:val="18"/>
                <w:u w:val="single"/>
                <w:lang w:eastAsia="en-GB"/>
              </w:rPr>
              <w:t>(once only)</w:t>
            </w:r>
          </w:p>
        </w:tc>
        <w:tc>
          <w:tcPr>
            <w:tcW w:w="1701" w:type="dxa"/>
            <w:shd w:val="clear" w:color="auto" w:fill="D9E2F3" w:themeFill="accent5" w:themeFillTint="33"/>
            <w:vAlign w:val="center"/>
          </w:tcPr>
          <w:p w14:paraId="7C3342AB" w14:textId="77777777" w:rsidR="00F0466C" w:rsidRPr="00C7305D" w:rsidRDefault="00F0466C" w:rsidP="00F0466C">
            <w:pPr>
              <w:spacing w:after="0" w:line="276" w:lineRule="auto"/>
              <w:jc w:val="center"/>
              <w:rPr>
                <w:rFonts w:ascii="Arial" w:eastAsia="Times New Roman" w:hAnsi="Arial" w:cs="Arial"/>
                <w:b/>
                <w:bCs/>
                <w:sz w:val="18"/>
                <w:u w:val="single"/>
                <w:lang w:eastAsia="en-GB"/>
              </w:rPr>
            </w:pPr>
            <w:r w:rsidRPr="00C7305D">
              <w:rPr>
                <w:rFonts w:ascii="Arial" w:eastAsia="Times New Roman" w:hAnsi="Arial" w:cs="Arial"/>
                <w:b/>
                <w:bCs/>
                <w:sz w:val="18"/>
                <w:u w:val="single"/>
                <w:lang w:eastAsia="en-GB"/>
              </w:rPr>
              <w:t>Competence Assessment</w:t>
            </w:r>
          </w:p>
          <w:p w14:paraId="55918C63" w14:textId="77777777" w:rsidR="00B00F24" w:rsidRPr="00C7305D" w:rsidRDefault="00B00F24" w:rsidP="00F81751">
            <w:pPr>
              <w:spacing w:after="0" w:line="276" w:lineRule="auto"/>
              <w:jc w:val="center"/>
              <w:rPr>
                <w:rFonts w:ascii="Arial" w:eastAsia="Times New Roman" w:hAnsi="Arial" w:cs="Arial"/>
                <w:b/>
                <w:bCs/>
                <w:sz w:val="18"/>
                <w:u w:val="single"/>
                <w:lang w:eastAsia="en-GB"/>
              </w:rPr>
            </w:pPr>
            <w:r w:rsidRPr="00C7305D">
              <w:rPr>
                <w:rFonts w:ascii="Arial" w:eastAsia="Times New Roman" w:hAnsi="Arial" w:cs="Arial"/>
                <w:b/>
                <w:bCs/>
                <w:sz w:val="18"/>
                <w:u w:val="single"/>
                <w:lang w:eastAsia="en-GB"/>
              </w:rPr>
              <w:t>(3 yearly)</w:t>
            </w:r>
          </w:p>
        </w:tc>
        <w:tc>
          <w:tcPr>
            <w:tcW w:w="1657" w:type="dxa"/>
            <w:shd w:val="clear" w:color="auto" w:fill="D9E2F3" w:themeFill="accent5" w:themeFillTint="33"/>
            <w:vAlign w:val="center"/>
          </w:tcPr>
          <w:p w14:paraId="4BC38BF4" w14:textId="77777777" w:rsidR="00B00F24" w:rsidRPr="00C7305D" w:rsidRDefault="00B00F24" w:rsidP="00F81751">
            <w:pPr>
              <w:spacing w:after="0" w:line="276" w:lineRule="auto"/>
              <w:jc w:val="center"/>
              <w:rPr>
                <w:rFonts w:ascii="Arial" w:eastAsia="Times New Roman" w:hAnsi="Arial" w:cs="Arial"/>
                <w:b/>
                <w:bCs/>
                <w:sz w:val="18"/>
                <w:u w:val="single"/>
                <w:lang w:eastAsia="en-GB"/>
              </w:rPr>
            </w:pPr>
            <w:r w:rsidRPr="00C7305D">
              <w:rPr>
                <w:rFonts w:ascii="Arial" w:eastAsia="Times New Roman" w:hAnsi="Arial" w:cs="Arial"/>
                <w:b/>
                <w:bCs/>
                <w:sz w:val="18"/>
                <w:u w:val="single"/>
                <w:lang w:eastAsia="en-GB"/>
              </w:rPr>
              <w:t>e-Learning</w:t>
            </w:r>
          </w:p>
          <w:p w14:paraId="27DCEF40" w14:textId="77777777" w:rsidR="00B00F24" w:rsidRPr="00C7305D" w:rsidRDefault="00B00F24" w:rsidP="00F81751">
            <w:pPr>
              <w:spacing w:after="0" w:line="276" w:lineRule="auto"/>
              <w:jc w:val="center"/>
              <w:rPr>
                <w:rFonts w:ascii="Arial" w:eastAsia="Times New Roman" w:hAnsi="Arial" w:cs="Arial"/>
                <w:b/>
                <w:bCs/>
                <w:sz w:val="18"/>
                <w:u w:val="single"/>
                <w:lang w:eastAsia="en-GB"/>
              </w:rPr>
            </w:pPr>
            <w:r w:rsidRPr="00C7305D">
              <w:rPr>
                <w:rFonts w:ascii="Arial" w:eastAsia="Times New Roman" w:hAnsi="Arial" w:cs="Arial"/>
                <w:b/>
                <w:bCs/>
                <w:sz w:val="18"/>
                <w:u w:val="single"/>
                <w:lang w:eastAsia="en-GB"/>
              </w:rPr>
              <w:t>(once only)</w:t>
            </w:r>
          </w:p>
        </w:tc>
      </w:tr>
      <w:tr w:rsidR="00B00F24" w:rsidRPr="00C7305D" w14:paraId="529FA847" w14:textId="77777777" w:rsidTr="0017370E">
        <w:trPr>
          <w:trHeight w:val="290"/>
          <w:jc w:val="center"/>
        </w:trPr>
        <w:tc>
          <w:tcPr>
            <w:tcW w:w="2759" w:type="dxa"/>
            <w:shd w:val="clear" w:color="auto" w:fill="DEEAF6" w:themeFill="accent1" w:themeFillTint="33"/>
            <w:vAlign w:val="center"/>
            <w:hideMark/>
          </w:tcPr>
          <w:p w14:paraId="7F9A8707" w14:textId="77777777" w:rsidR="00B00F24" w:rsidRPr="00C7305D" w:rsidRDefault="00B00F24" w:rsidP="00F81751">
            <w:pPr>
              <w:spacing w:after="0" w:line="276" w:lineRule="auto"/>
              <w:jc w:val="both"/>
              <w:rPr>
                <w:rFonts w:ascii="Arial" w:eastAsia="Times New Roman" w:hAnsi="Arial" w:cs="Arial"/>
                <w:color w:val="000000"/>
                <w:sz w:val="20"/>
                <w:lang w:eastAsia="en-GB"/>
              </w:rPr>
            </w:pPr>
            <w:r w:rsidRPr="00C7305D">
              <w:rPr>
                <w:rFonts w:ascii="Arial" w:eastAsia="Times New Roman" w:hAnsi="Arial" w:cs="Arial"/>
                <w:color w:val="000000"/>
                <w:sz w:val="20"/>
                <w:lang w:eastAsia="en-GB"/>
              </w:rPr>
              <w:t>Add Prof Scientific and Technic</w:t>
            </w:r>
          </w:p>
        </w:tc>
        <w:tc>
          <w:tcPr>
            <w:tcW w:w="1417" w:type="dxa"/>
            <w:shd w:val="clear" w:color="auto" w:fill="auto"/>
            <w:vAlign w:val="center"/>
          </w:tcPr>
          <w:p w14:paraId="663B029D" w14:textId="77777777" w:rsidR="00B00F24" w:rsidRPr="00C7305D" w:rsidRDefault="002D78A8" w:rsidP="002D78A8">
            <w:pPr>
              <w:spacing w:after="0" w:line="276" w:lineRule="auto"/>
              <w:jc w:val="center"/>
              <w:rPr>
                <w:rFonts w:ascii="Arial" w:eastAsia="Times New Roman" w:hAnsi="Arial" w:cs="Arial"/>
                <w:bCs/>
                <w:sz w:val="20"/>
                <w:lang w:eastAsia="en-GB"/>
              </w:rPr>
            </w:pPr>
            <w:r w:rsidRPr="00C7305D">
              <w:rPr>
                <w:rFonts w:ascii="Arial" w:eastAsia="Times New Roman" w:hAnsi="Arial" w:cs="Arial"/>
                <w:b/>
                <w:color w:val="FF0000"/>
                <w:sz w:val="20"/>
                <w:lang w:eastAsia="en-GB"/>
              </w:rPr>
              <w:t>1.97</w:t>
            </w:r>
            <w:r w:rsidR="00B00F24" w:rsidRPr="00C7305D">
              <w:rPr>
                <w:rFonts w:ascii="Arial" w:eastAsia="Times New Roman" w:hAnsi="Arial" w:cs="Arial"/>
                <w:b/>
                <w:color w:val="FF0000"/>
                <w:sz w:val="20"/>
                <w:lang w:eastAsia="en-GB"/>
              </w:rPr>
              <w:t>%</w:t>
            </w:r>
          </w:p>
        </w:tc>
        <w:tc>
          <w:tcPr>
            <w:tcW w:w="1281" w:type="dxa"/>
            <w:vAlign w:val="center"/>
          </w:tcPr>
          <w:p w14:paraId="00E0309C" w14:textId="77777777" w:rsidR="00B00F24" w:rsidRPr="00C7305D" w:rsidRDefault="00483831" w:rsidP="00483831">
            <w:pPr>
              <w:spacing w:after="0" w:line="276" w:lineRule="auto"/>
              <w:jc w:val="center"/>
              <w:rPr>
                <w:rFonts w:ascii="Arial" w:eastAsia="Times New Roman" w:hAnsi="Arial" w:cs="Arial"/>
                <w:color w:val="000000"/>
                <w:sz w:val="20"/>
                <w:lang w:eastAsia="en-GB"/>
              </w:rPr>
            </w:pPr>
            <w:r w:rsidRPr="00C7305D">
              <w:rPr>
                <w:rFonts w:ascii="Arial" w:eastAsia="Times New Roman" w:hAnsi="Arial" w:cs="Arial"/>
                <w:b/>
                <w:color w:val="FF0000"/>
                <w:sz w:val="20"/>
                <w:lang w:eastAsia="en-GB"/>
              </w:rPr>
              <w:t>6.35</w:t>
            </w:r>
            <w:r w:rsidR="00B00F24" w:rsidRPr="00C7305D">
              <w:rPr>
                <w:rFonts w:ascii="Arial" w:eastAsia="Times New Roman" w:hAnsi="Arial" w:cs="Arial"/>
                <w:b/>
                <w:color w:val="FF0000"/>
                <w:sz w:val="20"/>
                <w:lang w:eastAsia="en-GB"/>
              </w:rPr>
              <w:t>%</w:t>
            </w:r>
          </w:p>
        </w:tc>
        <w:tc>
          <w:tcPr>
            <w:tcW w:w="1701" w:type="dxa"/>
            <w:shd w:val="clear" w:color="auto" w:fill="FFFFFF" w:themeFill="background1"/>
            <w:vAlign w:val="center"/>
          </w:tcPr>
          <w:p w14:paraId="33B56F8B" w14:textId="77777777" w:rsidR="00B00F24" w:rsidRPr="00C7305D" w:rsidRDefault="00B00F24" w:rsidP="00483831">
            <w:pPr>
              <w:spacing w:after="0" w:line="276" w:lineRule="auto"/>
              <w:jc w:val="center"/>
              <w:rPr>
                <w:rFonts w:ascii="Arial" w:eastAsia="Times New Roman" w:hAnsi="Arial" w:cs="Arial"/>
                <w:b/>
                <w:bCs/>
                <w:color w:val="FFFFFF"/>
                <w:sz w:val="20"/>
                <w:lang w:eastAsia="en-GB"/>
              </w:rPr>
            </w:pPr>
            <w:r w:rsidRPr="00EE79A4">
              <w:rPr>
                <w:rFonts w:ascii="Arial" w:eastAsia="Times New Roman" w:hAnsi="Arial" w:cs="Arial"/>
                <w:b/>
                <w:color w:val="000000" w:themeColor="text1"/>
                <w:sz w:val="20"/>
                <w:lang w:eastAsia="en-GB"/>
              </w:rPr>
              <w:sym w:font="Wingdings" w:char="F0EA"/>
            </w:r>
            <w:r w:rsidRPr="00C7305D">
              <w:rPr>
                <w:rFonts w:ascii="Arial" w:eastAsia="Times New Roman" w:hAnsi="Arial" w:cs="Arial"/>
                <w:b/>
                <w:color w:val="00B050"/>
                <w:sz w:val="20"/>
                <w:lang w:eastAsia="en-GB"/>
              </w:rPr>
              <w:t xml:space="preserve">    </w:t>
            </w:r>
            <w:r w:rsidRPr="00C7305D">
              <w:rPr>
                <w:rFonts w:ascii="Arial" w:eastAsia="Times New Roman" w:hAnsi="Arial" w:cs="Arial"/>
                <w:sz w:val="20"/>
                <w:lang w:eastAsia="en-GB"/>
              </w:rPr>
              <w:t>(</w:t>
            </w:r>
            <w:r w:rsidR="00483831" w:rsidRPr="00C7305D">
              <w:rPr>
                <w:rFonts w:ascii="Arial" w:eastAsia="Times New Roman" w:hAnsi="Arial" w:cs="Arial"/>
                <w:b/>
                <w:color w:val="FF0000"/>
                <w:sz w:val="20"/>
                <w:lang w:eastAsia="en-GB"/>
              </w:rPr>
              <w:t>1.97</w:t>
            </w:r>
            <w:r w:rsidRPr="00C7305D">
              <w:rPr>
                <w:rFonts w:ascii="Arial" w:eastAsia="Times New Roman" w:hAnsi="Arial" w:cs="Arial"/>
                <w:b/>
                <w:color w:val="FF0000"/>
                <w:sz w:val="20"/>
                <w:lang w:eastAsia="en-GB"/>
              </w:rPr>
              <w:t>%</w:t>
            </w:r>
            <w:r w:rsidRPr="00C7305D">
              <w:rPr>
                <w:rFonts w:ascii="Arial" w:eastAsia="Times New Roman" w:hAnsi="Arial" w:cs="Arial"/>
                <w:sz w:val="20"/>
                <w:lang w:eastAsia="en-GB"/>
              </w:rPr>
              <w:t>)</w:t>
            </w:r>
          </w:p>
        </w:tc>
        <w:tc>
          <w:tcPr>
            <w:tcW w:w="1657" w:type="dxa"/>
            <w:shd w:val="clear" w:color="auto" w:fill="FFFFFF" w:themeFill="background1"/>
            <w:vAlign w:val="center"/>
          </w:tcPr>
          <w:p w14:paraId="5284FB0B" w14:textId="77777777" w:rsidR="00B00F24" w:rsidRPr="00C7305D" w:rsidRDefault="00DD74D9" w:rsidP="00483831">
            <w:pPr>
              <w:spacing w:after="0" w:line="276" w:lineRule="auto"/>
              <w:jc w:val="center"/>
              <w:rPr>
                <w:rFonts w:ascii="Arial" w:eastAsia="Times New Roman" w:hAnsi="Arial" w:cs="Arial"/>
                <w:b/>
                <w:bCs/>
                <w:color w:val="FFFFFF"/>
                <w:sz w:val="20"/>
                <w:lang w:eastAsia="en-GB"/>
              </w:rPr>
            </w:pPr>
            <w:r w:rsidRPr="00835DB8">
              <w:rPr>
                <w:rFonts w:ascii="Arial" w:eastAsia="Times New Roman" w:hAnsi="Arial" w:cs="Arial"/>
                <w:b/>
                <w:color w:val="000000" w:themeColor="text1"/>
                <w:sz w:val="20"/>
                <w:lang w:eastAsia="en-GB"/>
              </w:rPr>
              <w:sym w:font="Wingdings" w:char="F0E9"/>
            </w:r>
            <w:r w:rsidR="00B00F24" w:rsidRPr="00C7305D">
              <w:rPr>
                <w:rFonts w:ascii="Arial" w:eastAsia="Times New Roman" w:hAnsi="Arial" w:cs="Arial"/>
                <w:b/>
                <w:color w:val="00B050"/>
                <w:sz w:val="20"/>
                <w:lang w:eastAsia="en-GB"/>
              </w:rPr>
              <w:t xml:space="preserve"> </w:t>
            </w:r>
            <w:r w:rsidR="005F6F37"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00483831" w:rsidRPr="00C7305D">
              <w:rPr>
                <w:rFonts w:ascii="Arial" w:eastAsia="Times New Roman" w:hAnsi="Arial" w:cs="Arial"/>
                <w:b/>
                <w:color w:val="FF0000"/>
                <w:sz w:val="20"/>
                <w:lang w:eastAsia="en-GB"/>
              </w:rPr>
              <w:t>5.70</w:t>
            </w:r>
            <w:r w:rsidR="00B00F24"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r>
      <w:tr w:rsidR="00B00F24" w:rsidRPr="00C7305D" w14:paraId="22DC2C2E" w14:textId="77777777" w:rsidTr="0017370E">
        <w:trPr>
          <w:trHeight w:val="290"/>
          <w:jc w:val="center"/>
        </w:trPr>
        <w:tc>
          <w:tcPr>
            <w:tcW w:w="2759" w:type="dxa"/>
            <w:shd w:val="clear" w:color="auto" w:fill="DEEAF6" w:themeFill="accent1" w:themeFillTint="33"/>
            <w:vAlign w:val="center"/>
            <w:hideMark/>
          </w:tcPr>
          <w:p w14:paraId="520794B1" w14:textId="77777777" w:rsidR="00B00F24" w:rsidRPr="00C7305D" w:rsidRDefault="00B00F24" w:rsidP="00F81751">
            <w:pPr>
              <w:spacing w:after="0" w:line="276" w:lineRule="auto"/>
              <w:jc w:val="both"/>
              <w:rPr>
                <w:rFonts w:ascii="Arial" w:eastAsia="Times New Roman" w:hAnsi="Arial" w:cs="Arial"/>
                <w:color w:val="000000"/>
                <w:sz w:val="20"/>
                <w:lang w:eastAsia="en-GB"/>
              </w:rPr>
            </w:pPr>
            <w:r w:rsidRPr="00C7305D">
              <w:rPr>
                <w:rFonts w:ascii="Arial" w:eastAsia="Times New Roman" w:hAnsi="Arial" w:cs="Arial"/>
                <w:color w:val="000000"/>
                <w:sz w:val="20"/>
                <w:lang w:eastAsia="en-GB"/>
              </w:rPr>
              <w:t>Additional Clinical Services</w:t>
            </w:r>
          </w:p>
        </w:tc>
        <w:tc>
          <w:tcPr>
            <w:tcW w:w="1417" w:type="dxa"/>
            <w:shd w:val="clear" w:color="auto" w:fill="auto"/>
            <w:vAlign w:val="center"/>
          </w:tcPr>
          <w:p w14:paraId="07E02F88" w14:textId="77777777" w:rsidR="00B00F24" w:rsidRPr="00C7305D" w:rsidRDefault="00483831" w:rsidP="00483831">
            <w:pPr>
              <w:spacing w:after="0" w:line="276" w:lineRule="auto"/>
              <w:jc w:val="center"/>
              <w:rPr>
                <w:rFonts w:ascii="Arial" w:eastAsia="Times New Roman" w:hAnsi="Arial" w:cs="Arial"/>
                <w:bCs/>
                <w:sz w:val="20"/>
                <w:lang w:eastAsia="en-GB"/>
              </w:rPr>
            </w:pPr>
            <w:r w:rsidRPr="00C7305D">
              <w:rPr>
                <w:rFonts w:ascii="Arial" w:eastAsia="Times New Roman" w:hAnsi="Arial" w:cs="Arial"/>
                <w:b/>
                <w:color w:val="FF0000"/>
                <w:sz w:val="20"/>
                <w:lang w:eastAsia="en-GB"/>
              </w:rPr>
              <w:t>17.15</w:t>
            </w:r>
            <w:r w:rsidR="00B00F24" w:rsidRPr="00C7305D">
              <w:rPr>
                <w:rFonts w:ascii="Arial" w:eastAsia="Times New Roman" w:hAnsi="Arial" w:cs="Arial"/>
                <w:b/>
                <w:color w:val="FF0000"/>
                <w:sz w:val="20"/>
                <w:lang w:eastAsia="en-GB"/>
              </w:rPr>
              <w:t>%</w:t>
            </w:r>
          </w:p>
        </w:tc>
        <w:tc>
          <w:tcPr>
            <w:tcW w:w="1281" w:type="dxa"/>
            <w:vAlign w:val="center"/>
          </w:tcPr>
          <w:p w14:paraId="3E8C3718" w14:textId="77777777" w:rsidR="00B00F24" w:rsidRPr="00C7305D" w:rsidRDefault="003849DD" w:rsidP="00483831">
            <w:pPr>
              <w:spacing w:after="0" w:line="276" w:lineRule="auto"/>
              <w:jc w:val="center"/>
              <w:rPr>
                <w:rFonts w:ascii="Arial" w:eastAsia="Times New Roman" w:hAnsi="Arial" w:cs="Arial"/>
                <w:color w:val="000000"/>
                <w:sz w:val="20"/>
                <w:lang w:eastAsia="en-GB"/>
              </w:rPr>
            </w:pPr>
            <w:r w:rsidRPr="00C7305D">
              <w:rPr>
                <w:rFonts w:ascii="Arial" w:eastAsia="Times New Roman" w:hAnsi="Arial" w:cs="Arial"/>
                <w:b/>
                <w:color w:val="FF0000"/>
                <w:sz w:val="20"/>
                <w:lang w:eastAsia="en-GB"/>
              </w:rPr>
              <w:t>3</w:t>
            </w:r>
            <w:r w:rsidR="00483831" w:rsidRPr="00C7305D">
              <w:rPr>
                <w:rFonts w:ascii="Arial" w:eastAsia="Times New Roman" w:hAnsi="Arial" w:cs="Arial"/>
                <w:b/>
                <w:color w:val="FF0000"/>
                <w:sz w:val="20"/>
                <w:lang w:eastAsia="en-GB"/>
              </w:rPr>
              <w:t>2.98</w:t>
            </w:r>
            <w:r w:rsidR="00B00F24" w:rsidRPr="00C7305D">
              <w:rPr>
                <w:rFonts w:ascii="Arial" w:eastAsia="Times New Roman" w:hAnsi="Arial" w:cs="Arial"/>
                <w:b/>
                <w:color w:val="FF0000"/>
                <w:sz w:val="20"/>
                <w:lang w:eastAsia="en-GB"/>
              </w:rPr>
              <w:t>%</w:t>
            </w:r>
          </w:p>
        </w:tc>
        <w:tc>
          <w:tcPr>
            <w:tcW w:w="1701" w:type="dxa"/>
            <w:shd w:val="clear" w:color="auto" w:fill="FFFFFF" w:themeFill="background1"/>
            <w:vAlign w:val="center"/>
          </w:tcPr>
          <w:p w14:paraId="242A6086" w14:textId="77777777" w:rsidR="00B00F24" w:rsidRPr="00C7305D" w:rsidRDefault="00483831" w:rsidP="00483831">
            <w:pPr>
              <w:spacing w:after="0" w:line="276" w:lineRule="auto"/>
              <w:jc w:val="center"/>
              <w:rPr>
                <w:rFonts w:ascii="Arial" w:eastAsia="Times New Roman" w:hAnsi="Arial" w:cs="Arial"/>
                <w:b/>
                <w:bCs/>
                <w:color w:val="FFFFFF"/>
                <w:sz w:val="20"/>
                <w:lang w:eastAsia="en-GB"/>
              </w:rPr>
            </w:pPr>
            <w:r w:rsidRPr="00835DB8">
              <w:rPr>
                <w:rFonts w:ascii="Arial" w:eastAsia="Times New Roman" w:hAnsi="Arial" w:cs="Arial"/>
                <w:b/>
                <w:color w:val="000000" w:themeColor="text1"/>
                <w:sz w:val="20"/>
                <w:lang w:eastAsia="en-GB"/>
              </w:rPr>
              <w:sym w:font="Wingdings" w:char="F0E9"/>
            </w:r>
            <w:r w:rsidR="00B00F24"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00B00F24" w:rsidRPr="00C7305D">
              <w:rPr>
                <w:rFonts w:ascii="Arial" w:eastAsia="Times New Roman" w:hAnsi="Arial" w:cs="Arial"/>
                <w:b/>
                <w:color w:val="FF0000"/>
                <w:sz w:val="20"/>
                <w:lang w:eastAsia="en-GB"/>
              </w:rPr>
              <w:t>1</w:t>
            </w:r>
            <w:r w:rsidR="002D78A8" w:rsidRPr="00C7305D">
              <w:rPr>
                <w:rFonts w:ascii="Arial" w:eastAsia="Times New Roman" w:hAnsi="Arial" w:cs="Arial"/>
                <w:b/>
                <w:color w:val="FF0000"/>
                <w:sz w:val="20"/>
                <w:lang w:eastAsia="en-GB"/>
              </w:rPr>
              <w:t>4.</w:t>
            </w:r>
            <w:r w:rsidRPr="00C7305D">
              <w:rPr>
                <w:rFonts w:ascii="Arial" w:eastAsia="Times New Roman" w:hAnsi="Arial" w:cs="Arial"/>
                <w:b/>
                <w:color w:val="FF0000"/>
                <w:sz w:val="20"/>
                <w:lang w:eastAsia="en-GB"/>
              </w:rPr>
              <w:t>56</w:t>
            </w:r>
            <w:r w:rsidR="00B00F24"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c>
          <w:tcPr>
            <w:tcW w:w="1657" w:type="dxa"/>
            <w:shd w:val="clear" w:color="auto" w:fill="FFFFFF" w:themeFill="background1"/>
            <w:vAlign w:val="center"/>
          </w:tcPr>
          <w:p w14:paraId="08C5AF21" w14:textId="77777777" w:rsidR="00B00F24" w:rsidRPr="00C7305D" w:rsidRDefault="00DD74D9" w:rsidP="00483831">
            <w:pPr>
              <w:spacing w:after="0" w:line="276" w:lineRule="auto"/>
              <w:jc w:val="center"/>
              <w:rPr>
                <w:rFonts w:ascii="Arial" w:eastAsia="Times New Roman" w:hAnsi="Arial" w:cs="Arial"/>
                <w:b/>
                <w:bCs/>
                <w:color w:val="FFFFFF"/>
                <w:sz w:val="20"/>
                <w:lang w:eastAsia="en-GB"/>
              </w:rPr>
            </w:pPr>
            <w:r w:rsidRPr="00835DB8">
              <w:rPr>
                <w:rFonts w:ascii="Arial" w:eastAsia="Times New Roman" w:hAnsi="Arial" w:cs="Arial"/>
                <w:b/>
                <w:color w:val="000000" w:themeColor="text1"/>
                <w:sz w:val="20"/>
                <w:lang w:eastAsia="en-GB"/>
              </w:rPr>
              <w:sym w:font="Wingdings" w:char="F0E9"/>
            </w:r>
            <w:r w:rsidR="00B00F24" w:rsidRPr="00C7305D">
              <w:rPr>
                <w:rFonts w:ascii="Arial" w:eastAsia="Times New Roman" w:hAnsi="Arial" w:cs="Arial"/>
                <w:b/>
                <w:color w:val="00B050"/>
                <w:sz w:val="20"/>
                <w:lang w:eastAsia="en-GB"/>
              </w:rPr>
              <w:t xml:space="preserve"> </w:t>
            </w:r>
            <w:r w:rsidR="005F6F37"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00483831" w:rsidRPr="00C7305D">
              <w:rPr>
                <w:rFonts w:ascii="Arial" w:eastAsia="Times New Roman" w:hAnsi="Arial" w:cs="Arial"/>
                <w:b/>
                <w:color w:val="FF0000"/>
                <w:sz w:val="20"/>
                <w:lang w:eastAsia="en-GB"/>
              </w:rPr>
              <w:t>31.58</w:t>
            </w:r>
            <w:r w:rsidR="005F6F37"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r>
      <w:tr w:rsidR="00B00F24" w:rsidRPr="00C7305D" w14:paraId="550972BD" w14:textId="77777777" w:rsidTr="0017370E">
        <w:trPr>
          <w:trHeight w:val="290"/>
          <w:jc w:val="center"/>
        </w:trPr>
        <w:tc>
          <w:tcPr>
            <w:tcW w:w="2759" w:type="dxa"/>
            <w:shd w:val="clear" w:color="auto" w:fill="DEEAF6" w:themeFill="accent1" w:themeFillTint="33"/>
            <w:vAlign w:val="center"/>
            <w:hideMark/>
          </w:tcPr>
          <w:p w14:paraId="7397941C" w14:textId="77777777" w:rsidR="00B00F24" w:rsidRPr="00C7305D" w:rsidRDefault="00B00F24" w:rsidP="00F81751">
            <w:pPr>
              <w:spacing w:after="0" w:line="276" w:lineRule="auto"/>
              <w:jc w:val="both"/>
              <w:rPr>
                <w:rFonts w:ascii="Arial" w:eastAsia="Times New Roman" w:hAnsi="Arial" w:cs="Arial"/>
                <w:color w:val="000000"/>
                <w:sz w:val="20"/>
                <w:lang w:eastAsia="en-GB"/>
              </w:rPr>
            </w:pPr>
            <w:r w:rsidRPr="00C7305D">
              <w:rPr>
                <w:rFonts w:ascii="Arial" w:eastAsia="Times New Roman" w:hAnsi="Arial" w:cs="Arial"/>
                <w:color w:val="000000"/>
                <w:sz w:val="20"/>
                <w:lang w:eastAsia="en-GB"/>
              </w:rPr>
              <w:t>Allied Health Professionals</w:t>
            </w:r>
          </w:p>
        </w:tc>
        <w:tc>
          <w:tcPr>
            <w:tcW w:w="1417" w:type="dxa"/>
            <w:shd w:val="clear" w:color="auto" w:fill="auto"/>
            <w:vAlign w:val="center"/>
          </w:tcPr>
          <w:p w14:paraId="1919E73E" w14:textId="77777777" w:rsidR="00B00F24" w:rsidRPr="00C7305D" w:rsidRDefault="003849DD" w:rsidP="00483831">
            <w:pPr>
              <w:spacing w:after="0" w:line="276" w:lineRule="auto"/>
              <w:jc w:val="center"/>
              <w:rPr>
                <w:rFonts w:ascii="Arial" w:eastAsia="Times New Roman" w:hAnsi="Arial" w:cs="Arial"/>
                <w:bCs/>
                <w:sz w:val="20"/>
                <w:lang w:eastAsia="en-GB"/>
              </w:rPr>
            </w:pPr>
            <w:r w:rsidRPr="00C7305D">
              <w:rPr>
                <w:rFonts w:ascii="Arial" w:eastAsia="Times New Roman" w:hAnsi="Arial" w:cs="Arial"/>
                <w:b/>
                <w:color w:val="FF0000"/>
                <w:sz w:val="20"/>
                <w:lang w:eastAsia="en-GB"/>
              </w:rPr>
              <w:t>10.</w:t>
            </w:r>
            <w:r w:rsidR="00483831" w:rsidRPr="00C7305D">
              <w:rPr>
                <w:rFonts w:ascii="Arial" w:eastAsia="Times New Roman" w:hAnsi="Arial" w:cs="Arial"/>
                <w:b/>
                <w:color w:val="FF0000"/>
                <w:sz w:val="20"/>
                <w:lang w:eastAsia="en-GB"/>
              </w:rPr>
              <w:t>35</w:t>
            </w:r>
            <w:r w:rsidR="00B00F24" w:rsidRPr="00C7305D">
              <w:rPr>
                <w:rFonts w:ascii="Arial" w:eastAsia="Times New Roman" w:hAnsi="Arial" w:cs="Arial"/>
                <w:b/>
                <w:color w:val="FF0000"/>
                <w:sz w:val="20"/>
                <w:lang w:eastAsia="en-GB"/>
              </w:rPr>
              <w:t>%</w:t>
            </w:r>
          </w:p>
        </w:tc>
        <w:tc>
          <w:tcPr>
            <w:tcW w:w="1281" w:type="dxa"/>
            <w:vAlign w:val="center"/>
          </w:tcPr>
          <w:p w14:paraId="11C8ECC0" w14:textId="77777777" w:rsidR="00B00F24" w:rsidRPr="00C7305D" w:rsidRDefault="003849DD" w:rsidP="00483831">
            <w:pPr>
              <w:spacing w:after="0" w:line="276" w:lineRule="auto"/>
              <w:jc w:val="center"/>
              <w:rPr>
                <w:rFonts w:ascii="Arial" w:eastAsia="Times New Roman" w:hAnsi="Arial" w:cs="Arial"/>
                <w:color w:val="000000"/>
                <w:sz w:val="20"/>
                <w:lang w:eastAsia="en-GB"/>
              </w:rPr>
            </w:pPr>
            <w:r w:rsidRPr="00C7305D">
              <w:rPr>
                <w:rFonts w:ascii="Arial" w:eastAsia="Times New Roman" w:hAnsi="Arial" w:cs="Arial"/>
                <w:b/>
                <w:color w:val="FF0000"/>
                <w:sz w:val="20"/>
                <w:lang w:eastAsia="en-GB"/>
              </w:rPr>
              <w:t>2</w:t>
            </w:r>
            <w:r w:rsidR="00483831" w:rsidRPr="00C7305D">
              <w:rPr>
                <w:rFonts w:ascii="Arial" w:eastAsia="Times New Roman" w:hAnsi="Arial" w:cs="Arial"/>
                <w:b/>
                <w:color w:val="FF0000"/>
                <w:sz w:val="20"/>
                <w:lang w:eastAsia="en-GB"/>
              </w:rPr>
              <w:t>2.48</w:t>
            </w:r>
            <w:r w:rsidR="00B00F24" w:rsidRPr="00C7305D">
              <w:rPr>
                <w:rFonts w:ascii="Arial" w:eastAsia="Times New Roman" w:hAnsi="Arial" w:cs="Arial"/>
                <w:b/>
                <w:color w:val="FF0000"/>
                <w:sz w:val="20"/>
                <w:lang w:eastAsia="en-GB"/>
              </w:rPr>
              <w:t>%</w:t>
            </w:r>
          </w:p>
        </w:tc>
        <w:tc>
          <w:tcPr>
            <w:tcW w:w="1701" w:type="dxa"/>
            <w:shd w:val="clear" w:color="auto" w:fill="FFFFFF" w:themeFill="background1"/>
            <w:vAlign w:val="center"/>
          </w:tcPr>
          <w:p w14:paraId="642F3034" w14:textId="77777777" w:rsidR="00B00F24" w:rsidRPr="00C7305D" w:rsidRDefault="003849DD" w:rsidP="00483831">
            <w:pPr>
              <w:spacing w:after="0" w:line="276" w:lineRule="auto"/>
              <w:jc w:val="center"/>
              <w:rPr>
                <w:rFonts w:ascii="Arial" w:eastAsia="Times New Roman" w:hAnsi="Arial" w:cs="Arial"/>
                <w:b/>
                <w:bCs/>
                <w:color w:val="FFFFFF"/>
                <w:sz w:val="20"/>
                <w:lang w:eastAsia="en-GB"/>
              </w:rPr>
            </w:pPr>
            <w:r w:rsidRPr="00835DB8">
              <w:rPr>
                <w:rFonts w:ascii="Arial" w:eastAsia="Times New Roman" w:hAnsi="Arial" w:cs="Arial"/>
                <w:b/>
                <w:color w:val="000000" w:themeColor="text1"/>
                <w:sz w:val="20"/>
                <w:lang w:eastAsia="en-GB"/>
              </w:rPr>
              <w:sym w:font="Wingdings" w:char="F0E9"/>
            </w:r>
            <w:r w:rsidR="00B00F24" w:rsidRPr="00C7305D">
              <w:rPr>
                <w:rFonts w:ascii="Arial" w:eastAsia="Times New Roman" w:hAnsi="Arial" w:cs="Arial"/>
                <w:b/>
                <w:color w:val="00B050"/>
                <w:sz w:val="20"/>
                <w:lang w:eastAsia="en-GB"/>
              </w:rPr>
              <w:t xml:space="preserve"> </w:t>
            </w:r>
            <w:r w:rsidR="005F6F37"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00483831" w:rsidRPr="00C7305D">
              <w:rPr>
                <w:rFonts w:ascii="Arial" w:eastAsia="Times New Roman" w:hAnsi="Arial" w:cs="Arial"/>
                <w:b/>
                <w:color w:val="FF0000"/>
                <w:sz w:val="20"/>
                <w:lang w:eastAsia="en-GB"/>
              </w:rPr>
              <w:t>10.24</w:t>
            </w:r>
            <w:r w:rsidR="00B00F24"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c>
          <w:tcPr>
            <w:tcW w:w="1657" w:type="dxa"/>
            <w:shd w:val="clear" w:color="auto" w:fill="FFFFFF" w:themeFill="background1"/>
            <w:vAlign w:val="center"/>
          </w:tcPr>
          <w:p w14:paraId="01592C69" w14:textId="77777777" w:rsidR="00B00F24" w:rsidRPr="00C7305D" w:rsidRDefault="00DD74D9" w:rsidP="00483831">
            <w:pPr>
              <w:spacing w:after="0" w:line="276" w:lineRule="auto"/>
              <w:jc w:val="center"/>
              <w:rPr>
                <w:rFonts w:ascii="Arial" w:eastAsia="Times New Roman" w:hAnsi="Arial" w:cs="Arial"/>
                <w:b/>
                <w:bCs/>
                <w:color w:val="FFFFFF"/>
                <w:sz w:val="20"/>
                <w:lang w:eastAsia="en-GB"/>
              </w:rPr>
            </w:pPr>
            <w:r w:rsidRPr="00835DB8">
              <w:rPr>
                <w:rFonts w:ascii="Arial" w:eastAsia="Times New Roman" w:hAnsi="Arial" w:cs="Arial"/>
                <w:b/>
                <w:color w:val="000000" w:themeColor="text1"/>
                <w:sz w:val="20"/>
                <w:lang w:eastAsia="en-GB"/>
              </w:rPr>
              <w:sym w:font="Wingdings" w:char="F0E9"/>
            </w:r>
            <w:r w:rsidR="005F6F37"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00483831" w:rsidRPr="00C7305D">
              <w:rPr>
                <w:rFonts w:ascii="Arial" w:eastAsia="Times New Roman" w:hAnsi="Arial" w:cs="Arial"/>
                <w:b/>
                <w:color w:val="FF0000"/>
                <w:sz w:val="20"/>
                <w:lang w:eastAsia="en-GB"/>
              </w:rPr>
              <w:t>2</w:t>
            </w:r>
            <w:r w:rsidR="005F6F37" w:rsidRPr="00C7305D">
              <w:rPr>
                <w:rFonts w:ascii="Arial" w:eastAsia="Times New Roman" w:hAnsi="Arial" w:cs="Arial"/>
                <w:b/>
                <w:color w:val="FF0000"/>
                <w:sz w:val="20"/>
                <w:lang w:eastAsia="en-GB"/>
              </w:rPr>
              <w:t>0.</w:t>
            </w:r>
            <w:r w:rsidR="00483831" w:rsidRPr="00C7305D">
              <w:rPr>
                <w:rFonts w:ascii="Arial" w:eastAsia="Times New Roman" w:hAnsi="Arial" w:cs="Arial"/>
                <w:b/>
                <w:color w:val="FF0000"/>
                <w:sz w:val="20"/>
                <w:lang w:eastAsia="en-GB"/>
              </w:rPr>
              <w:t>47</w:t>
            </w:r>
            <w:r w:rsidR="00B00F24"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r>
      <w:tr w:rsidR="00B00F24" w:rsidRPr="00C7305D" w14:paraId="619EC0E7" w14:textId="77777777" w:rsidTr="0017370E">
        <w:trPr>
          <w:trHeight w:val="290"/>
          <w:jc w:val="center"/>
        </w:trPr>
        <w:tc>
          <w:tcPr>
            <w:tcW w:w="2759" w:type="dxa"/>
            <w:shd w:val="clear" w:color="auto" w:fill="DEEAF6" w:themeFill="accent1" w:themeFillTint="33"/>
            <w:vAlign w:val="center"/>
            <w:hideMark/>
          </w:tcPr>
          <w:p w14:paraId="66839826" w14:textId="77777777" w:rsidR="00B00F24" w:rsidRPr="00C7305D" w:rsidRDefault="00B00F24" w:rsidP="00F81751">
            <w:pPr>
              <w:spacing w:after="0" w:line="276" w:lineRule="auto"/>
              <w:jc w:val="both"/>
              <w:rPr>
                <w:rFonts w:ascii="Arial" w:eastAsia="Times New Roman" w:hAnsi="Arial" w:cs="Arial"/>
                <w:color w:val="000000"/>
                <w:sz w:val="20"/>
                <w:lang w:eastAsia="en-GB"/>
              </w:rPr>
            </w:pPr>
            <w:r w:rsidRPr="00C7305D">
              <w:rPr>
                <w:rFonts w:ascii="Arial" w:eastAsia="Times New Roman" w:hAnsi="Arial" w:cs="Arial"/>
                <w:color w:val="000000"/>
                <w:sz w:val="20"/>
                <w:lang w:eastAsia="en-GB"/>
              </w:rPr>
              <w:t>Healthcare Scientists</w:t>
            </w:r>
          </w:p>
        </w:tc>
        <w:tc>
          <w:tcPr>
            <w:tcW w:w="1417" w:type="dxa"/>
            <w:shd w:val="clear" w:color="auto" w:fill="auto"/>
            <w:vAlign w:val="center"/>
          </w:tcPr>
          <w:p w14:paraId="6170C6CA" w14:textId="77777777" w:rsidR="00B00F24" w:rsidRPr="00C7305D" w:rsidRDefault="00483831" w:rsidP="00483831">
            <w:pPr>
              <w:spacing w:after="0" w:line="276" w:lineRule="auto"/>
              <w:jc w:val="center"/>
              <w:rPr>
                <w:rFonts w:ascii="Arial" w:eastAsia="Times New Roman" w:hAnsi="Arial" w:cs="Arial"/>
                <w:bCs/>
                <w:sz w:val="20"/>
                <w:lang w:eastAsia="en-GB"/>
              </w:rPr>
            </w:pPr>
            <w:r w:rsidRPr="00C7305D">
              <w:rPr>
                <w:rFonts w:ascii="Arial" w:eastAsia="Times New Roman" w:hAnsi="Arial" w:cs="Arial"/>
                <w:b/>
                <w:color w:val="FF0000"/>
                <w:sz w:val="20"/>
                <w:lang w:eastAsia="en-GB"/>
              </w:rPr>
              <w:t>4.85</w:t>
            </w:r>
            <w:r w:rsidR="00B00F24" w:rsidRPr="00C7305D">
              <w:rPr>
                <w:rFonts w:ascii="Arial" w:eastAsia="Times New Roman" w:hAnsi="Arial" w:cs="Arial"/>
                <w:b/>
                <w:color w:val="FF0000"/>
                <w:sz w:val="20"/>
                <w:lang w:eastAsia="en-GB"/>
              </w:rPr>
              <w:t>%</w:t>
            </w:r>
          </w:p>
        </w:tc>
        <w:tc>
          <w:tcPr>
            <w:tcW w:w="1281" w:type="dxa"/>
            <w:vAlign w:val="center"/>
          </w:tcPr>
          <w:p w14:paraId="3E871D2F" w14:textId="77777777" w:rsidR="00B00F24" w:rsidRPr="00C7305D" w:rsidRDefault="00581777" w:rsidP="00483831">
            <w:pPr>
              <w:spacing w:after="0" w:line="276" w:lineRule="auto"/>
              <w:jc w:val="center"/>
              <w:rPr>
                <w:rFonts w:ascii="Arial" w:eastAsia="Times New Roman" w:hAnsi="Arial" w:cs="Arial"/>
                <w:color w:val="000000"/>
                <w:sz w:val="20"/>
                <w:lang w:eastAsia="en-GB"/>
              </w:rPr>
            </w:pPr>
            <w:r w:rsidRPr="00C7305D">
              <w:rPr>
                <w:rFonts w:ascii="Arial" w:eastAsia="Times New Roman" w:hAnsi="Arial" w:cs="Arial"/>
                <w:b/>
                <w:color w:val="FF0000"/>
                <w:sz w:val="20"/>
                <w:lang w:eastAsia="en-GB"/>
              </w:rPr>
              <w:t>1</w:t>
            </w:r>
            <w:r w:rsidR="00483831" w:rsidRPr="00C7305D">
              <w:rPr>
                <w:rFonts w:ascii="Arial" w:eastAsia="Times New Roman" w:hAnsi="Arial" w:cs="Arial"/>
                <w:b/>
                <w:color w:val="FF0000"/>
                <w:sz w:val="20"/>
                <w:lang w:eastAsia="en-GB"/>
              </w:rPr>
              <w:t>1.22</w:t>
            </w:r>
            <w:r w:rsidR="00B00F24" w:rsidRPr="00C7305D">
              <w:rPr>
                <w:rFonts w:ascii="Arial" w:eastAsia="Times New Roman" w:hAnsi="Arial" w:cs="Arial"/>
                <w:b/>
                <w:color w:val="FF0000"/>
                <w:sz w:val="20"/>
                <w:lang w:eastAsia="en-GB"/>
              </w:rPr>
              <w:t>%</w:t>
            </w:r>
          </w:p>
        </w:tc>
        <w:tc>
          <w:tcPr>
            <w:tcW w:w="1701" w:type="dxa"/>
            <w:shd w:val="clear" w:color="auto" w:fill="FFFFFF" w:themeFill="background1"/>
            <w:vAlign w:val="center"/>
          </w:tcPr>
          <w:p w14:paraId="607759D5" w14:textId="77777777" w:rsidR="00B00F24" w:rsidRPr="00C7305D" w:rsidRDefault="00483831" w:rsidP="00483831">
            <w:pPr>
              <w:spacing w:after="0" w:line="276" w:lineRule="auto"/>
              <w:jc w:val="center"/>
              <w:rPr>
                <w:rFonts w:ascii="Arial" w:eastAsia="Times New Roman" w:hAnsi="Arial" w:cs="Arial"/>
                <w:b/>
                <w:bCs/>
                <w:color w:val="FFFFFF"/>
                <w:sz w:val="20"/>
                <w:lang w:eastAsia="en-GB"/>
              </w:rPr>
            </w:pPr>
            <w:r w:rsidRPr="00EE79A4">
              <w:rPr>
                <w:rFonts w:ascii="Arial" w:eastAsia="Times New Roman" w:hAnsi="Arial" w:cs="Arial"/>
                <w:b/>
                <w:color w:val="000000" w:themeColor="text1"/>
                <w:sz w:val="20"/>
                <w:lang w:eastAsia="en-GB"/>
              </w:rPr>
              <w:sym w:font="Wingdings" w:char="F0EA"/>
            </w:r>
            <w:r w:rsidR="00B00F24"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Pr="00C7305D">
              <w:rPr>
                <w:rFonts w:ascii="Arial" w:eastAsia="Times New Roman" w:hAnsi="Arial" w:cs="Arial"/>
                <w:b/>
                <w:color w:val="FF0000"/>
                <w:sz w:val="20"/>
                <w:lang w:eastAsia="en-GB"/>
              </w:rPr>
              <w:t>5.31</w:t>
            </w:r>
            <w:r w:rsidR="00DD74D9"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c>
          <w:tcPr>
            <w:tcW w:w="1657" w:type="dxa"/>
            <w:shd w:val="clear" w:color="auto" w:fill="FFFFFF" w:themeFill="background1"/>
            <w:vAlign w:val="center"/>
          </w:tcPr>
          <w:p w14:paraId="5DBE1E56" w14:textId="77777777" w:rsidR="00B00F24" w:rsidRPr="00C7305D" w:rsidRDefault="00483831" w:rsidP="00483831">
            <w:pPr>
              <w:spacing w:after="0" w:line="276" w:lineRule="auto"/>
              <w:jc w:val="center"/>
              <w:rPr>
                <w:rFonts w:ascii="Arial" w:eastAsia="Times New Roman" w:hAnsi="Arial" w:cs="Arial"/>
                <w:b/>
                <w:bCs/>
                <w:color w:val="FFFFFF"/>
                <w:sz w:val="20"/>
                <w:lang w:eastAsia="en-GB"/>
              </w:rPr>
            </w:pPr>
            <w:r w:rsidRPr="00EE79A4">
              <w:rPr>
                <w:rFonts w:ascii="Arial" w:eastAsia="Times New Roman" w:hAnsi="Arial" w:cs="Arial"/>
                <w:b/>
                <w:color w:val="000000" w:themeColor="text1"/>
                <w:sz w:val="20"/>
                <w:lang w:eastAsia="en-GB"/>
              </w:rPr>
              <w:sym w:font="Wingdings" w:char="F0EA"/>
            </w:r>
            <w:r w:rsidR="00B00F24" w:rsidRPr="00C7305D">
              <w:rPr>
                <w:rFonts w:ascii="Arial" w:eastAsia="Times New Roman" w:hAnsi="Arial" w:cs="Arial"/>
                <w:b/>
                <w:color w:val="00B050"/>
                <w:sz w:val="20"/>
                <w:lang w:eastAsia="en-GB"/>
              </w:rPr>
              <w:t xml:space="preserve"> </w:t>
            </w:r>
            <w:r w:rsidR="005F6F37"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002D78A8" w:rsidRPr="00C7305D">
              <w:rPr>
                <w:rFonts w:ascii="Arial" w:eastAsia="Times New Roman" w:hAnsi="Arial" w:cs="Arial"/>
                <w:b/>
                <w:color w:val="FF0000"/>
                <w:sz w:val="20"/>
                <w:lang w:eastAsia="en-GB"/>
              </w:rPr>
              <w:t>1</w:t>
            </w:r>
            <w:r w:rsidRPr="00C7305D">
              <w:rPr>
                <w:rFonts w:ascii="Arial" w:eastAsia="Times New Roman" w:hAnsi="Arial" w:cs="Arial"/>
                <w:b/>
                <w:color w:val="FF0000"/>
                <w:sz w:val="20"/>
                <w:lang w:eastAsia="en-GB"/>
              </w:rPr>
              <w:t>2.47</w:t>
            </w:r>
            <w:r w:rsidR="00B00F24"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r>
      <w:tr w:rsidR="00B00F24" w:rsidRPr="00C7305D" w14:paraId="68FDC2C5" w14:textId="77777777" w:rsidTr="0017370E">
        <w:trPr>
          <w:trHeight w:val="290"/>
          <w:jc w:val="center"/>
        </w:trPr>
        <w:tc>
          <w:tcPr>
            <w:tcW w:w="2759" w:type="dxa"/>
            <w:shd w:val="clear" w:color="auto" w:fill="DEEAF6" w:themeFill="accent1" w:themeFillTint="33"/>
            <w:vAlign w:val="center"/>
            <w:hideMark/>
          </w:tcPr>
          <w:p w14:paraId="225B3AD5" w14:textId="77777777" w:rsidR="00B00F24" w:rsidRPr="00C7305D" w:rsidRDefault="00B00F24" w:rsidP="00F81751">
            <w:pPr>
              <w:spacing w:after="0" w:line="276" w:lineRule="auto"/>
              <w:jc w:val="both"/>
              <w:rPr>
                <w:rFonts w:ascii="Arial" w:eastAsia="Times New Roman" w:hAnsi="Arial" w:cs="Arial"/>
                <w:color w:val="000000"/>
                <w:sz w:val="20"/>
                <w:lang w:eastAsia="en-GB"/>
              </w:rPr>
            </w:pPr>
            <w:r w:rsidRPr="00C7305D">
              <w:rPr>
                <w:rFonts w:ascii="Arial" w:eastAsia="Times New Roman" w:hAnsi="Arial" w:cs="Arial"/>
                <w:color w:val="000000"/>
                <w:sz w:val="20"/>
                <w:lang w:eastAsia="en-GB"/>
              </w:rPr>
              <w:t>Medical &amp; Dental</w:t>
            </w:r>
          </w:p>
        </w:tc>
        <w:tc>
          <w:tcPr>
            <w:tcW w:w="1417" w:type="dxa"/>
            <w:shd w:val="clear" w:color="auto" w:fill="auto"/>
            <w:vAlign w:val="center"/>
          </w:tcPr>
          <w:p w14:paraId="20ECB9D9" w14:textId="77777777" w:rsidR="00B00F24" w:rsidRPr="00C7305D" w:rsidRDefault="00483831" w:rsidP="00483831">
            <w:pPr>
              <w:spacing w:after="0" w:line="276" w:lineRule="auto"/>
              <w:jc w:val="center"/>
              <w:rPr>
                <w:rFonts w:ascii="Arial" w:eastAsia="Times New Roman" w:hAnsi="Arial" w:cs="Arial"/>
                <w:bCs/>
                <w:sz w:val="20"/>
                <w:lang w:eastAsia="en-GB"/>
              </w:rPr>
            </w:pPr>
            <w:r w:rsidRPr="00C7305D">
              <w:rPr>
                <w:rFonts w:ascii="Arial" w:eastAsia="Times New Roman" w:hAnsi="Arial" w:cs="Arial"/>
                <w:b/>
                <w:color w:val="FF0000"/>
                <w:sz w:val="20"/>
                <w:lang w:eastAsia="en-GB"/>
              </w:rPr>
              <w:t>2.86</w:t>
            </w:r>
            <w:r w:rsidR="00B00F24" w:rsidRPr="00C7305D">
              <w:rPr>
                <w:rFonts w:ascii="Arial" w:eastAsia="Times New Roman" w:hAnsi="Arial" w:cs="Arial"/>
                <w:b/>
                <w:color w:val="FF0000"/>
                <w:sz w:val="20"/>
                <w:lang w:eastAsia="en-GB"/>
              </w:rPr>
              <w:t>%</w:t>
            </w:r>
          </w:p>
        </w:tc>
        <w:tc>
          <w:tcPr>
            <w:tcW w:w="1281" w:type="dxa"/>
            <w:vAlign w:val="center"/>
          </w:tcPr>
          <w:p w14:paraId="34A283B6" w14:textId="77777777" w:rsidR="00B00F24" w:rsidRPr="00C7305D" w:rsidRDefault="00483831" w:rsidP="00483831">
            <w:pPr>
              <w:spacing w:after="0" w:line="276" w:lineRule="auto"/>
              <w:jc w:val="center"/>
              <w:rPr>
                <w:rFonts w:ascii="Arial" w:eastAsia="Times New Roman" w:hAnsi="Arial" w:cs="Arial"/>
                <w:color w:val="000000"/>
                <w:sz w:val="20"/>
                <w:lang w:eastAsia="en-GB"/>
              </w:rPr>
            </w:pPr>
            <w:r w:rsidRPr="00C7305D">
              <w:rPr>
                <w:rFonts w:ascii="Arial" w:eastAsia="Times New Roman" w:hAnsi="Arial" w:cs="Arial"/>
                <w:b/>
                <w:color w:val="FF0000"/>
                <w:sz w:val="20"/>
                <w:lang w:eastAsia="en-GB"/>
              </w:rPr>
              <w:t>8.06</w:t>
            </w:r>
            <w:r w:rsidR="00B00F24" w:rsidRPr="00C7305D">
              <w:rPr>
                <w:rFonts w:ascii="Arial" w:eastAsia="Times New Roman" w:hAnsi="Arial" w:cs="Arial"/>
                <w:b/>
                <w:color w:val="FF0000"/>
                <w:sz w:val="20"/>
                <w:lang w:eastAsia="en-GB"/>
              </w:rPr>
              <w:t>%</w:t>
            </w:r>
          </w:p>
        </w:tc>
        <w:tc>
          <w:tcPr>
            <w:tcW w:w="1701" w:type="dxa"/>
            <w:shd w:val="clear" w:color="auto" w:fill="FFFFFF" w:themeFill="background1"/>
            <w:vAlign w:val="center"/>
          </w:tcPr>
          <w:p w14:paraId="59A3BAB4" w14:textId="77777777" w:rsidR="00B00F24" w:rsidRPr="00C7305D" w:rsidRDefault="00581777" w:rsidP="00483831">
            <w:pPr>
              <w:spacing w:after="0" w:line="276" w:lineRule="auto"/>
              <w:jc w:val="center"/>
              <w:rPr>
                <w:rFonts w:ascii="Arial" w:eastAsia="Times New Roman" w:hAnsi="Arial" w:cs="Arial"/>
                <w:b/>
                <w:bCs/>
                <w:color w:val="FFFFFF"/>
                <w:sz w:val="20"/>
                <w:lang w:eastAsia="en-GB"/>
              </w:rPr>
            </w:pPr>
            <w:r w:rsidRPr="00EE79A4">
              <w:rPr>
                <w:rFonts w:ascii="Arial" w:eastAsia="Times New Roman" w:hAnsi="Arial" w:cs="Arial"/>
                <w:b/>
                <w:color w:val="000000" w:themeColor="text1"/>
                <w:sz w:val="20"/>
                <w:lang w:eastAsia="en-GB"/>
              </w:rPr>
              <w:sym w:font="Wingdings" w:char="F0EA"/>
            </w:r>
            <w:r w:rsidR="00B00F24"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00483831" w:rsidRPr="00C7305D">
              <w:rPr>
                <w:rFonts w:ascii="Arial" w:eastAsia="Times New Roman" w:hAnsi="Arial" w:cs="Arial"/>
                <w:b/>
                <w:color w:val="FF0000"/>
                <w:sz w:val="20"/>
                <w:lang w:eastAsia="en-GB"/>
              </w:rPr>
              <w:t>3.33</w:t>
            </w:r>
            <w:r w:rsidR="00B00F24"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c>
          <w:tcPr>
            <w:tcW w:w="1657" w:type="dxa"/>
            <w:shd w:val="clear" w:color="auto" w:fill="FFFFFF" w:themeFill="background1"/>
            <w:vAlign w:val="center"/>
          </w:tcPr>
          <w:p w14:paraId="793E6035" w14:textId="77777777" w:rsidR="00B00F24" w:rsidRPr="00C7305D" w:rsidRDefault="00483831" w:rsidP="00483831">
            <w:pPr>
              <w:spacing w:after="0" w:line="276" w:lineRule="auto"/>
              <w:jc w:val="center"/>
              <w:rPr>
                <w:rFonts w:ascii="Arial" w:eastAsia="Times New Roman" w:hAnsi="Arial" w:cs="Arial"/>
                <w:b/>
                <w:bCs/>
                <w:color w:val="FFFFFF"/>
                <w:sz w:val="20"/>
                <w:lang w:eastAsia="en-GB"/>
              </w:rPr>
            </w:pPr>
            <w:r w:rsidRPr="00835DB8">
              <w:rPr>
                <w:rFonts w:ascii="Arial" w:eastAsia="Times New Roman" w:hAnsi="Arial" w:cs="Arial"/>
                <w:b/>
                <w:color w:val="000000" w:themeColor="text1"/>
                <w:sz w:val="20"/>
                <w:lang w:eastAsia="en-GB"/>
              </w:rPr>
              <w:sym w:font="Wingdings" w:char="F0E9"/>
            </w:r>
            <w:r w:rsidR="00B00F24" w:rsidRPr="00C7305D">
              <w:rPr>
                <w:rFonts w:ascii="Arial" w:eastAsia="Times New Roman" w:hAnsi="Arial" w:cs="Arial"/>
                <w:b/>
                <w:color w:val="00B050"/>
                <w:sz w:val="20"/>
                <w:lang w:eastAsia="en-GB"/>
              </w:rPr>
              <w:t xml:space="preserve"> </w:t>
            </w:r>
            <w:r w:rsidR="005F6F37" w:rsidRPr="00C7305D">
              <w:rPr>
                <w:rFonts w:ascii="Arial" w:eastAsia="Times New Roman" w:hAnsi="Arial" w:cs="Arial"/>
                <w:b/>
                <w:color w:val="00B050"/>
                <w:sz w:val="20"/>
                <w:lang w:eastAsia="en-GB"/>
              </w:rPr>
              <w:t xml:space="preserve">  </w:t>
            </w:r>
            <w:r w:rsidR="00B00F24"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002D78A8" w:rsidRPr="00C7305D">
              <w:rPr>
                <w:rFonts w:ascii="Arial" w:eastAsia="Times New Roman" w:hAnsi="Arial" w:cs="Arial"/>
                <w:b/>
                <w:color w:val="FF0000"/>
                <w:sz w:val="20"/>
                <w:lang w:eastAsia="en-GB"/>
              </w:rPr>
              <w:t>7</w:t>
            </w:r>
            <w:r w:rsidRPr="00C7305D">
              <w:rPr>
                <w:rFonts w:ascii="Arial" w:eastAsia="Times New Roman" w:hAnsi="Arial" w:cs="Arial"/>
                <w:b/>
                <w:color w:val="FF0000"/>
                <w:sz w:val="20"/>
                <w:lang w:eastAsia="en-GB"/>
              </w:rPr>
              <w:t>.80</w:t>
            </w:r>
            <w:r w:rsidR="002D78A8"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r>
      <w:tr w:rsidR="00B00F24" w:rsidRPr="00C7305D" w14:paraId="4117B14E" w14:textId="77777777" w:rsidTr="0017370E">
        <w:trPr>
          <w:trHeight w:val="290"/>
          <w:jc w:val="center"/>
        </w:trPr>
        <w:tc>
          <w:tcPr>
            <w:tcW w:w="2759" w:type="dxa"/>
            <w:shd w:val="clear" w:color="auto" w:fill="DEEAF6" w:themeFill="accent1" w:themeFillTint="33"/>
            <w:vAlign w:val="center"/>
            <w:hideMark/>
          </w:tcPr>
          <w:p w14:paraId="6A25E099" w14:textId="77777777" w:rsidR="00B00F24" w:rsidRPr="00C7305D" w:rsidRDefault="00B00F24" w:rsidP="00F81751">
            <w:pPr>
              <w:spacing w:after="0" w:line="276" w:lineRule="auto"/>
              <w:jc w:val="both"/>
              <w:rPr>
                <w:rFonts w:ascii="Arial" w:eastAsia="Times New Roman" w:hAnsi="Arial" w:cs="Arial"/>
                <w:color w:val="000000"/>
                <w:sz w:val="20"/>
                <w:lang w:eastAsia="en-GB"/>
              </w:rPr>
            </w:pPr>
            <w:r w:rsidRPr="00C7305D">
              <w:rPr>
                <w:rFonts w:ascii="Arial" w:eastAsia="Times New Roman" w:hAnsi="Arial" w:cs="Arial"/>
                <w:color w:val="000000"/>
                <w:sz w:val="20"/>
                <w:lang w:eastAsia="en-GB"/>
              </w:rPr>
              <w:t>Nursing &amp; Midwifery Registered</w:t>
            </w:r>
          </w:p>
        </w:tc>
        <w:tc>
          <w:tcPr>
            <w:tcW w:w="1417" w:type="dxa"/>
            <w:shd w:val="clear" w:color="auto" w:fill="auto"/>
            <w:vAlign w:val="center"/>
          </w:tcPr>
          <w:p w14:paraId="4A26300A" w14:textId="77777777" w:rsidR="00B00F24" w:rsidRPr="00C7305D" w:rsidRDefault="00B00F24" w:rsidP="00483831">
            <w:pPr>
              <w:spacing w:after="0" w:line="276" w:lineRule="auto"/>
              <w:jc w:val="center"/>
              <w:rPr>
                <w:rFonts w:ascii="Arial" w:eastAsia="Times New Roman" w:hAnsi="Arial" w:cs="Arial"/>
                <w:bCs/>
                <w:sz w:val="20"/>
                <w:lang w:eastAsia="en-GB"/>
              </w:rPr>
            </w:pPr>
            <w:r w:rsidRPr="00C7305D">
              <w:rPr>
                <w:rFonts w:ascii="Arial" w:eastAsia="Times New Roman" w:hAnsi="Arial" w:cs="Arial"/>
                <w:b/>
                <w:color w:val="FF0000"/>
                <w:sz w:val="20"/>
                <w:lang w:eastAsia="en-GB"/>
              </w:rPr>
              <w:t>3</w:t>
            </w:r>
            <w:r w:rsidR="00483831" w:rsidRPr="00C7305D">
              <w:rPr>
                <w:rFonts w:ascii="Arial" w:eastAsia="Times New Roman" w:hAnsi="Arial" w:cs="Arial"/>
                <w:b/>
                <w:color w:val="FF0000"/>
                <w:sz w:val="20"/>
                <w:lang w:eastAsia="en-GB"/>
              </w:rPr>
              <w:t>4.48</w:t>
            </w:r>
            <w:r w:rsidRPr="00C7305D">
              <w:rPr>
                <w:rFonts w:ascii="Arial" w:eastAsia="Times New Roman" w:hAnsi="Arial" w:cs="Arial"/>
                <w:b/>
                <w:color w:val="FF0000"/>
                <w:sz w:val="20"/>
                <w:lang w:eastAsia="en-GB"/>
              </w:rPr>
              <w:t>%</w:t>
            </w:r>
          </w:p>
        </w:tc>
        <w:tc>
          <w:tcPr>
            <w:tcW w:w="1281" w:type="dxa"/>
            <w:vAlign w:val="center"/>
          </w:tcPr>
          <w:p w14:paraId="360DBD09" w14:textId="77777777" w:rsidR="00B00F24" w:rsidRPr="00C7305D" w:rsidRDefault="003849DD" w:rsidP="00483831">
            <w:pPr>
              <w:spacing w:after="0" w:line="276" w:lineRule="auto"/>
              <w:jc w:val="center"/>
              <w:rPr>
                <w:rFonts w:ascii="Arial" w:eastAsia="Times New Roman" w:hAnsi="Arial" w:cs="Arial"/>
                <w:color w:val="000000"/>
                <w:sz w:val="20"/>
                <w:lang w:eastAsia="en-GB"/>
              </w:rPr>
            </w:pPr>
            <w:r w:rsidRPr="00C7305D">
              <w:rPr>
                <w:rFonts w:ascii="Arial" w:eastAsia="Times New Roman" w:hAnsi="Arial" w:cs="Arial"/>
                <w:b/>
                <w:color w:val="FF0000"/>
                <w:sz w:val="20"/>
                <w:lang w:eastAsia="en-GB"/>
              </w:rPr>
              <w:t>5</w:t>
            </w:r>
            <w:r w:rsidR="00483831" w:rsidRPr="00C7305D">
              <w:rPr>
                <w:rFonts w:ascii="Arial" w:eastAsia="Times New Roman" w:hAnsi="Arial" w:cs="Arial"/>
                <w:b/>
                <w:color w:val="FF0000"/>
                <w:sz w:val="20"/>
                <w:lang w:eastAsia="en-GB"/>
              </w:rPr>
              <w:t>4.90</w:t>
            </w:r>
            <w:r w:rsidR="00B00F24" w:rsidRPr="00C7305D">
              <w:rPr>
                <w:rFonts w:ascii="Arial" w:eastAsia="Times New Roman" w:hAnsi="Arial" w:cs="Arial"/>
                <w:b/>
                <w:color w:val="FF0000"/>
                <w:sz w:val="20"/>
                <w:lang w:eastAsia="en-GB"/>
              </w:rPr>
              <w:t>%</w:t>
            </w:r>
          </w:p>
        </w:tc>
        <w:tc>
          <w:tcPr>
            <w:tcW w:w="1701" w:type="dxa"/>
            <w:shd w:val="clear" w:color="auto" w:fill="FFFFFF" w:themeFill="background1"/>
            <w:vAlign w:val="center"/>
          </w:tcPr>
          <w:p w14:paraId="4819CE19" w14:textId="77777777" w:rsidR="00B00F24" w:rsidRPr="00C7305D" w:rsidRDefault="00581777" w:rsidP="00483831">
            <w:pPr>
              <w:spacing w:after="0" w:line="276" w:lineRule="auto"/>
              <w:jc w:val="center"/>
              <w:rPr>
                <w:rFonts w:ascii="Arial" w:eastAsia="Times New Roman" w:hAnsi="Arial" w:cs="Arial"/>
                <w:b/>
                <w:bCs/>
                <w:color w:val="FFFFFF"/>
                <w:sz w:val="20"/>
                <w:lang w:eastAsia="en-GB"/>
              </w:rPr>
            </w:pPr>
            <w:r w:rsidRPr="00835DB8">
              <w:rPr>
                <w:rFonts w:ascii="Arial" w:eastAsia="Times New Roman" w:hAnsi="Arial" w:cs="Arial"/>
                <w:b/>
                <w:color w:val="000000" w:themeColor="text1"/>
                <w:sz w:val="20"/>
                <w:lang w:eastAsia="en-GB"/>
              </w:rPr>
              <w:sym w:font="Wingdings" w:char="F0E9"/>
            </w:r>
            <w:r w:rsidR="00B00F24" w:rsidRPr="00835DB8">
              <w:rPr>
                <w:rFonts w:ascii="Arial" w:eastAsia="Times New Roman" w:hAnsi="Arial" w:cs="Arial"/>
                <w:b/>
                <w:color w:val="000000" w:themeColor="text1"/>
                <w:sz w:val="20"/>
                <w:lang w:eastAsia="en-GB"/>
              </w:rPr>
              <w:t xml:space="preserve"> </w:t>
            </w:r>
            <w:r w:rsidR="00B00F24"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00B00F24" w:rsidRPr="00C7305D">
              <w:rPr>
                <w:rFonts w:ascii="Arial" w:eastAsia="Times New Roman" w:hAnsi="Arial" w:cs="Arial"/>
                <w:b/>
                <w:color w:val="FF0000"/>
                <w:sz w:val="20"/>
                <w:lang w:eastAsia="en-GB"/>
              </w:rPr>
              <w:t>3</w:t>
            </w:r>
            <w:r w:rsidR="00483831" w:rsidRPr="00C7305D">
              <w:rPr>
                <w:rFonts w:ascii="Arial" w:eastAsia="Times New Roman" w:hAnsi="Arial" w:cs="Arial"/>
                <w:b/>
                <w:color w:val="FF0000"/>
                <w:sz w:val="20"/>
                <w:lang w:eastAsia="en-GB"/>
              </w:rPr>
              <w:t>3.28</w:t>
            </w:r>
            <w:r w:rsidR="00B00F24"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c>
          <w:tcPr>
            <w:tcW w:w="1657" w:type="dxa"/>
            <w:shd w:val="clear" w:color="auto" w:fill="FFFFFF" w:themeFill="background1"/>
            <w:vAlign w:val="center"/>
          </w:tcPr>
          <w:p w14:paraId="21046808" w14:textId="77777777" w:rsidR="00B00F24" w:rsidRPr="00C7305D" w:rsidRDefault="00DD74D9" w:rsidP="00483831">
            <w:pPr>
              <w:spacing w:after="0" w:line="276" w:lineRule="auto"/>
              <w:jc w:val="center"/>
              <w:rPr>
                <w:rFonts w:ascii="Arial" w:eastAsia="Times New Roman" w:hAnsi="Arial" w:cs="Arial"/>
                <w:b/>
                <w:bCs/>
                <w:color w:val="FFFFFF"/>
                <w:sz w:val="20"/>
                <w:lang w:eastAsia="en-GB"/>
              </w:rPr>
            </w:pPr>
            <w:r w:rsidRPr="00835DB8">
              <w:rPr>
                <w:rFonts w:ascii="Arial" w:eastAsia="Times New Roman" w:hAnsi="Arial" w:cs="Arial"/>
                <w:b/>
                <w:color w:val="000000" w:themeColor="text1"/>
                <w:sz w:val="20"/>
                <w:lang w:eastAsia="en-GB"/>
              </w:rPr>
              <w:sym w:font="Wingdings" w:char="F0E9"/>
            </w:r>
            <w:r w:rsidR="00B00F24" w:rsidRPr="00C7305D">
              <w:rPr>
                <w:rFonts w:ascii="Arial" w:eastAsia="Times New Roman" w:hAnsi="Arial" w:cs="Arial"/>
                <w:b/>
                <w:color w:val="00B050"/>
                <w:sz w:val="20"/>
                <w:lang w:eastAsia="en-GB"/>
              </w:rPr>
              <w:t xml:space="preserve"> </w:t>
            </w:r>
            <w:r w:rsidR="005F6F37"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00483831" w:rsidRPr="00C7305D">
              <w:rPr>
                <w:rFonts w:ascii="Arial" w:eastAsia="Times New Roman" w:hAnsi="Arial" w:cs="Arial"/>
                <w:b/>
                <w:color w:val="FF0000"/>
                <w:sz w:val="20"/>
                <w:lang w:eastAsia="en-GB"/>
              </w:rPr>
              <w:t>52.95</w:t>
            </w:r>
            <w:r w:rsidR="00B00F24"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r>
      <w:tr w:rsidR="00B00F24" w:rsidRPr="00C7305D" w14:paraId="35EBB5A8" w14:textId="77777777" w:rsidTr="0017370E">
        <w:trPr>
          <w:trHeight w:val="290"/>
          <w:jc w:val="center"/>
        </w:trPr>
        <w:tc>
          <w:tcPr>
            <w:tcW w:w="2759" w:type="dxa"/>
            <w:shd w:val="clear" w:color="auto" w:fill="FF0000"/>
            <w:vAlign w:val="center"/>
          </w:tcPr>
          <w:p w14:paraId="44F9D23B" w14:textId="77777777" w:rsidR="00B00F24" w:rsidRPr="00C7305D" w:rsidRDefault="00B00F24" w:rsidP="00F81751">
            <w:pPr>
              <w:spacing w:after="0" w:line="276" w:lineRule="auto"/>
              <w:jc w:val="both"/>
              <w:rPr>
                <w:rFonts w:ascii="Arial" w:eastAsia="Times New Roman" w:hAnsi="Arial" w:cs="Arial"/>
                <w:color w:val="000000"/>
                <w:sz w:val="20"/>
                <w:lang w:eastAsia="en-GB"/>
              </w:rPr>
            </w:pPr>
            <w:r w:rsidRPr="00C7305D">
              <w:rPr>
                <w:rFonts w:ascii="Arial" w:eastAsia="Times New Roman" w:hAnsi="Arial" w:cs="Arial"/>
                <w:b/>
                <w:color w:val="000000"/>
                <w:sz w:val="20"/>
                <w:lang w:eastAsia="en-GB"/>
              </w:rPr>
              <w:t>OVERALL COMPLIANCE</w:t>
            </w:r>
          </w:p>
        </w:tc>
        <w:tc>
          <w:tcPr>
            <w:tcW w:w="1417" w:type="dxa"/>
            <w:shd w:val="clear" w:color="auto" w:fill="auto"/>
            <w:vAlign w:val="center"/>
          </w:tcPr>
          <w:p w14:paraId="3F02F38E" w14:textId="77777777" w:rsidR="00B00F24" w:rsidRPr="00C7305D" w:rsidRDefault="00B00F24" w:rsidP="00483831">
            <w:pPr>
              <w:spacing w:after="0" w:line="276" w:lineRule="auto"/>
              <w:jc w:val="center"/>
              <w:rPr>
                <w:rFonts w:ascii="Arial" w:eastAsia="Times New Roman" w:hAnsi="Arial" w:cs="Arial"/>
                <w:b/>
                <w:color w:val="FF0000"/>
                <w:sz w:val="20"/>
                <w:lang w:eastAsia="en-GB"/>
              </w:rPr>
            </w:pPr>
            <w:r w:rsidRPr="00C7305D">
              <w:rPr>
                <w:rFonts w:ascii="Arial" w:eastAsia="Times New Roman" w:hAnsi="Arial" w:cs="Arial"/>
                <w:b/>
                <w:color w:val="FF0000"/>
                <w:sz w:val="20"/>
                <w:lang w:eastAsia="en-GB"/>
              </w:rPr>
              <w:t>1</w:t>
            </w:r>
            <w:r w:rsidR="00483831" w:rsidRPr="00C7305D">
              <w:rPr>
                <w:rFonts w:ascii="Arial" w:eastAsia="Times New Roman" w:hAnsi="Arial" w:cs="Arial"/>
                <w:b/>
                <w:color w:val="FF0000"/>
                <w:sz w:val="20"/>
                <w:lang w:eastAsia="en-GB"/>
              </w:rPr>
              <w:t>6.00</w:t>
            </w:r>
            <w:r w:rsidRPr="00C7305D">
              <w:rPr>
                <w:rFonts w:ascii="Arial" w:eastAsia="Times New Roman" w:hAnsi="Arial" w:cs="Arial"/>
                <w:b/>
                <w:color w:val="FF0000"/>
                <w:sz w:val="20"/>
                <w:lang w:eastAsia="en-GB"/>
              </w:rPr>
              <w:t>%</w:t>
            </w:r>
          </w:p>
        </w:tc>
        <w:tc>
          <w:tcPr>
            <w:tcW w:w="1281" w:type="dxa"/>
            <w:vAlign w:val="center"/>
          </w:tcPr>
          <w:p w14:paraId="6F466B6B" w14:textId="77777777" w:rsidR="00B00F24" w:rsidRPr="00C7305D" w:rsidRDefault="002D78A8" w:rsidP="00483831">
            <w:pPr>
              <w:spacing w:after="0" w:line="276" w:lineRule="auto"/>
              <w:jc w:val="center"/>
              <w:rPr>
                <w:rFonts w:ascii="Arial" w:eastAsia="Times New Roman" w:hAnsi="Arial" w:cs="Arial"/>
                <w:b/>
                <w:color w:val="FF0000"/>
                <w:sz w:val="20"/>
                <w:lang w:eastAsia="en-GB"/>
              </w:rPr>
            </w:pPr>
            <w:r w:rsidRPr="00C7305D">
              <w:rPr>
                <w:rFonts w:ascii="Arial" w:eastAsia="Times New Roman" w:hAnsi="Arial" w:cs="Arial"/>
                <w:b/>
                <w:color w:val="FF0000"/>
                <w:sz w:val="20"/>
                <w:lang w:eastAsia="en-GB"/>
              </w:rPr>
              <w:t>2</w:t>
            </w:r>
            <w:r w:rsidR="00483831" w:rsidRPr="00C7305D">
              <w:rPr>
                <w:rFonts w:ascii="Arial" w:eastAsia="Times New Roman" w:hAnsi="Arial" w:cs="Arial"/>
                <w:b/>
                <w:color w:val="FF0000"/>
                <w:sz w:val="20"/>
                <w:lang w:eastAsia="en-GB"/>
              </w:rPr>
              <w:t>7.68</w:t>
            </w:r>
            <w:r w:rsidR="00B00F24" w:rsidRPr="00C7305D">
              <w:rPr>
                <w:rFonts w:ascii="Arial" w:eastAsia="Times New Roman" w:hAnsi="Arial" w:cs="Arial"/>
                <w:b/>
                <w:color w:val="FF0000"/>
                <w:sz w:val="20"/>
                <w:lang w:eastAsia="en-GB"/>
              </w:rPr>
              <w:t>%</w:t>
            </w:r>
          </w:p>
        </w:tc>
        <w:tc>
          <w:tcPr>
            <w:tcW w:w="1701" w:type="dxa"/>
            <w:shd w:val="clear" w:color="auto" w:fill="FFFFFF" w:themeFill="background1"/>
            <w:vAlign w:val="center"/>
          </w:tcPr>
          <w:p w14:paraId="7B93EA18" w14:textId="77777777" w:rsidR="00B00F24" w:rsidRPr="00C7305D" w:rsidRDefault="00581777" w:rsidP="00483831">
            <w:pPr>
              <w:spacing w:after="0" w:line="276" w:lineRule="auto"/>
              <w:jc w:val="center"/>
              <w:rPr>
                <w:rFonts w:ascii="Arial" w:eastAsia="Times New Roman" w:hAnsi="Arial" w:cs="Arial"/>
                <w:b/>
                <w:color w:val="FF0000"/>
                <w:sz w:val="20"/>
                <w:lang w:eastAsia="en-GB"/>
              </w:rPr>
            </w:pPr>
            <w:r w:rsidRPr="00835DB8">
              <w:rPr>
                <w:rFonts w:ascii="Arial" w:eastAsia="Times New Roman" w:hAnsi="Arial" w:cs="Arial"/>
                <w:b/>
                <w:color w:val="000000" w:themeColor="text1"/>
                <w:sz w:val="20"/>
                <w:lang w:eastAsia="en-GB"/>
              </w:rPr>
              <w:sym w:font="Wingdings" w:char="F0E9"/>
            </w:r>
            <w:r w:rsidR="00B00F24" w:rsidRPr="00C7305D">
              <w:rPr>
                <w:rFonts w:ascii="Arial" w:eastAsia="Times New Roman" w:hAnsi="Arial" w:cs="Arial"/>
                <w:sz w:val="20"/>
                <w:lang w:eastAsia="en-GB"/>
              </w:rPr>
              <w:t xml:space="preserve">  (</w:t>
            </w:r>
            <w:r w:rsidR="00B00F24" w:rsidRPr="00C7305D">
              <w:rPr>
                <w:rFonts w:ascii="Arial" w:eastAsia="Times New Roman" w:hAnsi="Arial" w:cs="Arial"/>
                <w:b/>
                <w:color w:val="FF0000"/>
                <w:sz w:val="20"/>
                <w:lang w:eastAsia="en-GB"/>
              </w:rPr>
              <w:t>1</w:t>
            </w:r>
            <w:r w:rsidR="00483831" w:rsidRPr="00C7305D">
              <w:rPr>
                <w:rFonts w:ascii="Arial" w:eastAsia="Times New Roman" w:hAnsi="Arial" w:cs="Arial"/>
                <w:b/>
                <w:color w:val="FF0000"/>
                <w:sz w:val="20"/>
                <w:lang w:eastAsia="en-GB"/>
              </w:rPr>
              <w:t>5.13</w:t>
            </w:r>
            <w:r w:rsidR="00B00F24" w:rsidRPr="00C7305D">
              <w:rPr>
                <w:rFonts w:ascii="Arial" w:eastAsia="Times New Roman" w:hAnsi="Arial" w:cs="Arial"/>
                <w:b/>
                <w:color w:val="FF0000"/>
                <w:sz w:val="20"/>
                <w:lang w:eastAsia="en-GB"/>
              </w:rPr>
              <w:t>%</w:t>
            </w:r>
            <w:r w:rsidR="00B00F24" w:rsidRPr="00C7305D">
              <w:rPr>
                <w:rFonts w:ascii="Arial" w:eastAsia="Times New Roman" w:hAnsi="Arial" w:cs="Arial"/>
                <w:sz w:val="20"/>
                <w:lang w:eastAsia="en-GB"/>
              </w:rPr>
              <w:t>)</w:t>
            </w:r>
          </w:p>
        </w:tc>
        <w:tc>
          <w:tcPr>
            <w:tcW w:w="1657" w:type="dxa"/>
            <w:shd w:val="clear" w:color="auto" w:fill="FFFFFF" w:themeFill="background1"/>
            <w:vAlign w:val="center"/>
          </w:tcPr>
          <w:p w14:paraId="74888F3B" w14:textId="77777777" w:rsidR="00B00F24" w:rsidRPr="00C7305D" w:rsidRDefault="00DD74D9" w:rsidP="00483831">
            <w:pPr>
              <w:spacing w:after="0" w:line="276" w:lineRule="auto"/>
              <w:jc w:val="center"/>
              <w:rPr>
                <w:rFonts w:ascii="Arial" w:eastAsia="Times New Roman" w:hAnsi="Arial" w:cs="Arial"/>
                <w:b/>
                <w:color w:val="00B050"/>
                <w:sz w:val="20"/>
                <w:lang w:eastAsia="en-GB"/>
              </w:rPr>
            </w:pPr>
            <w:r w:rsidRPr="00C7305D">
              <w:rPr>
                <w:rFonts w:ascii="Arial" w:eastAsia="Times New Roman" w:hAnsi="Arial" w:cs="Arial"/>
                <w:b/>
                <w:color w:val="00B050"/>
                <w:sz w:val="20"/>
                <w:lang w:eastAsia="en-GB"/>
              </w:rPr>
              <w:t xml:space="preserve"> </w:t>
            </w:r>
            <w:r w:rsidR="00B00F24" w:rsidRPr="00835DB8">
              <w:rPr>
                <w:rFonts w:ascii="Arial" w:eastAsia="Times New Roman" w:hAnsi="Arial" w:cs="Arial"/>
                <w:b/>
                <w:color w:val="000000" w:themeColor="text1"/>
                <w:sz w:val="20"/>
                <w:lang w:eastAsia="en-GB"/>
              </w:rPr>
              <w:sym w:font="Wingdings" w:char="F0E9"/>
            </w:r>
            <w:r w:rsidR="003849DD" w:rsidRPr="00C7305D">
              <w:rPr>
                <w:rFonts w:ascii="Arial" w:eastAsia="Times New Roman" w:hAnsi="Arial" w:cs="Arial"/>
                <w:b/>
                <w:color w:val="00B050"/>
                <w:sz w:val="20"/>
                <w:lang w:eastAsia="en-GB"/>
              </w:rPr>
              <w:t xml:space="preserve">  </w:t>
            </w:r>
            <w:r w:rsidR="00B00F24" w:rsidRPr="00C7305D">
              <w:rPr>
                <w:rFonts w:ascii="Arial" w:eastAsia="Times New Roman" w:hAnsi="Arial" w:cs="Arial"/>
                <w:sz w:val="20"/>
                <w:lang w:eastAsia="en-GB"/>
              </w:rPr>
              <w:t>(</w:t>
            </w:r>
            <w:r w:rsidR="00483831" w:rsidRPr="00C7305D">
              <w:rPr>
                <w:rFonts w:ascii="Arial" w:eastAsia="Times New Roman" w:hAnsi="Arial" w:cs="Arial"/>
                <w:b/>
                <w:bCs/>
                <w:color w:val="FF0000"/>
                <w:sz w:val="20"/>
                <w:lang w:eastAsia="en-GB"/>
              </w:rPr>
              <w:t>26.65</w:t>
            </w:r>
            <w:r w:rsidR="00B00F24" w:rsidRPr="00C7305D">
              <w:rPr>
                <w:rFonts w:ascii="Arial" w:eastAsia="Times New Roman" w:hAnsi="Arial" w:cs="Arial"/>
                <w:b/>
                <w:bCs/>
                <w:color w:val="FF0000"/>
                <w:sz w:val="20"/>
                <w:lang w:eastAsia="en-GB"/>
              </w:rPr>
              <w:t>%</w:t>
            </w:r>
            <w:r w:rsidR="00B00F24" w:rsidRPr="00C7305D">
              <w:rPr>
                <w:rFonts w:ascii="Arial" w:eastAsia="Times New Roman" w:hAnsi="Arial" w:cs="Arial"/>
                <w:sz w:val="20"/>
                <w:lang w:eastAsia="en-GB"/>
              </w:rPr>
              <w:t>)</w:t>
            </w:r>
          </w:p>
        </w:tc>
      </w:tr>
    </w:tbl>
    <w:p w14:paraId="2EA4C52D" w14:textId="77777777" w:rsidR="008F51FB" w:rsidRPr="00C7305D" w:rsidRDefault="008F51FB" w:rsidP="00F81751">
      <w:pPr>
        <w:spacing w:after="0" w:line="276" w:lineRule="auto"/>
        <w:ind w:right="-23"/>
        <w:jc w:val="both"/>
        <w:rPr>
          <w:rFonts w:ascii="Arial" w:eastAsia="Times New Roman" w:hAnsi="Arial" w:cs="Arial"/>
          <w:bCs/>
          <w:lang w:eastAsia="en-GB"/>
        </w:rPr>
      </w:pPr>
    </w:p>
    <w:p w14:paraId="022D0C58" w14:textId="77777777" w:rsidR="00794C24" w:rsidRPr="00C7305D" w:rsidRDefault="00794C24" w:rsidP="008E266D">
      <w:pPr>
        <w:spacing w:after="120" w:line="276" w:lineRule="auto"/>
        <w:ind w:right="-23"/>
        <w:jc w:val="both"/>
        <w:rPr>
          <w:rFonts w:ascii="Arial" w:eastAsia="Times New Roman" w:hAnsi="Arial" w:cs="Arial"/>
          <w:bCs/>
          <w:lang w:eastAsia="en-GB"/>
        </w:rPr>
      </w:pPr>
      <w:r w:rsidRPr="00C7305D">
        <w:rPr>
          <w:rFonts w:ascii="Arial" w:eastAsia="Times New Roman" w:hAnsi="Arial" w:cs="Arial"/>
          <w:bCs/>
          <w:lang w:eastAsia="en-GB"/>
        </w:rPr>
        <w:t xml:space="preserve">Training reports from ESR uses </w:t>
      </w:r>
      <w:r w:rsidRPr="00C7305D">
        <w:rPr>
          <w:rFonts w:ascii="Arial" w:eastAsia="Times New Roman" w:hAnsi="Arial" w:cs="Arial"/>
          <w:b/>
          <w:bCs/>
          <w:lang w:eastAsia="en-GB"/>
        </w:rPr>
        <w:t>all</w:t>
      </w:r>
      <w:r w:rsidRPr="00C7305D">
        <w:rPr>
          <w:rFonts w:ascii="Arial" w:eastAsia="Times New Roman" w:hAnsi="Arial" w:cs="Arial"/>
          <w:bCs/>
          <w:lang w:eastAsia="en-GB"/>
        </w:rPr>
        <w:t xml:space="preserve"> health board staff as the denominator for compliance.  Not all health board staff are required to undertake ANTT e-learning or competency assessment, therefore the compliance percentage is not a true representation of compliance. </w:t>
      </w:r>
    </w:p>
    <w:p w14:paraId="153F39E7" w14:textId="068EA9E7" w:rsidR="00794C24" w:rsidRDefault="00C7305D" w:rsidP="008E266D">
      <w:pPr>
        <w:spacing w:after="120" w:line="276" w:lineRule="auto"/>
        <w:ind w:right="-23"/>
        <w:jc w:val="both"/>
        <w:rPr>
          <w:rFonts w:ascii="Arial" w:eastAsia="Times New Roman" w:hAnsi="Arial" w:cs="Arial"/>
          <w:bCs/>
          <w:lang w:eastAsia="en-GB"/>
        </w:rPr>
      </w:pPr>
      <w:r w:rsidRPr="00C7305D">
        <w:rPr>
          <w:rFonts w:ascii="Arial" w:eastAsia="Times New Roman" w:hAnsi="Arial" w:cs="Arial"/>
          <w:bCs/>
          <w:lang w:eastAsia="en-GB"/>
        </w:rPr>
        <w:t>ANTT Assessor training is available from the IPCT or can be procured directly from the developers of the ANTT framework. The IPCT continues to enter the ANTT Competency Assessor training records received from each Service Group.</w:t>
      </w:r>
      <w:r>
        <w:rPr>
          <w:rFonts w:ascii="Arial" w:eastAsia="Times New Roman" w:hAnsi="Arial" w:cs="Arial"/>
          <w:bCs/>
          <w:lang w:eastAsia="en-GB"/>
        </w:rPr>
        <w:t xml:space="preserve"> </w:t>
      </w:r>
      <w:r w:rsidR="00794C24" w:rsidRPr="00C7305D">
        <w:rPr>
          <w:rFonts w:ascii="Arial" w:eastAsia="Times New Roman" w:hAnsi="Arial" w:cs="Arial"/>
          <w:bCs/>
          <w:lang w:eastAsia="en-GB"/>
        </w:rPr>
        <w:t xml:space="preserve">Each of the Service Groups </w:t>
      </w:r>
      <w:r w:rsidR="00794C24" w:rsidRPr="00C7305D">
        <w:rPr>
          <w:rFonts w:ascii="Arial" w:eastAsia="Times New Roman" w:hAnsi="Arial" w:cs="Arial"/>
          <w:bCs/>
          <w:lang w:eastAsia="en-GB"/>
        </w:rPr>
        <w:lastRenderedPageBreak/>
        <w:t xml:space="preserve">Infection Prevention Improvement plans includes improvement in ANTT training compliance levels.  </w:t>
      </w:r>
    </w:p>
    <w:p w14:paraId="2A18C71B" w14:textId="77777777" w:rsidR="00151609" w:rsidRDefault="00151609" w:rsidP="008E266D">
      <w:pPr>
        <w:spacing w:after="120" w:line="276" w:lineRule="auto"/>
        <w:ind w:right="-23"/>
        <w:jc w:val="both"/>
        <w:rPr>
          <w:rFonts w:ascii="Arial" w:eastAsia="Times New Roman" w:hAnsi="Arial" w:cs="Arial"/>
          <w:bCs/>
          <w:lang w:eastAsia="en-GB"/>
        </w:rPr>
      </w:pPr>
    </w:p>
    <w:p w14:paraId="4FA9953B" w14:textId="385E0D7B" w:rsidR="00DD348C" w:rsidRPr="00132CDF" w:rsidRDefault="001B732E" w:rsidP="00AB3DAB">
      <w:pPr>
        <w:pStyle w:val="ListParagraph"/>
        <w:numPr>
          <w:ilvl w:val="0"/>
          <w:numId w:val="2"/>
        </w:numPr>
        <w:spacing w:after="120" w:line="276" w:lineRule="auto"/>
        <w:contextualSpacing w:val="0"/>
        <w:jc w:val="both"/>
        <w:rPr>
          <w:rFonts w:ascii="Arial" w:hAnsi="Arial" w:cs="Arial"/>
          <w:b/>
          <w:sz w:val="24"/>
          <w:szCs w:val="24"/>
        </w:rPr>
      </w:pPr>
      <w:r w:rsidRPr="00132CDF">
        <w:rPr>
          <w:rFonts w:ascii="Arial" w:hAnsi="Arial" w:cs="Arial"/>
          <w:b/>
          <w:sz w:val="24"/>
          <w:szCs w:val="24"/>
        </w:rPr>
        <w:t>Assurance</w:t>
      </w:r>
    </w:p>
    <w:p w14:paraId="37CECFBA" w14:textId="77777777" w:rsidR="00D23A9B" w:rsidRPr="008803BB" w:rsidRDefault="00D23A9B" w:rsidP="00AB3DAB">
      <w:pPr>
        <w:spacing w:after="120" w:line="276" w:lineRule="auto"/>
        <w:jc w:val="both"/>
        <w:rPr>
          <w:rFonts w:ascii="Arial" w:hAnsi="Arial" w:cs="Arial"/>
          <w:b/>
          <w:szCs w:val="24"/>
          <w:u w:val="single"/>
        </w:rPr>
      </w:pPr>
      <w:r w:rsidRPr="008803BB">
        <w:rPr>
          <w:rFonts w:ascii="Arial" w:hAnsi="Arial" w:cs="Arial"/>
          <w:b/>
          <w:szCs w:val="24"/>
          <w:u w:val="single"/>
        </w:rPr>
        <w:t>Reporting</w:t>
      </w:r>
    </w:p>
    <w:p w14:paraId="5558D772" w14:textId="0FC30674" w:rsidR="006E1991" w:rsidRDefault="00CD4C1A" w:rsidP="00CD4C1A">
      <w:pPr>
        <w:pStyle w:val="ListParagraph"/>
        <w:numPr>
          <w:ilvl w:val="0"/>
          <w:numId w:val="4"/>
        </w:numPr>
        <w:autoSpaceDE w:val="0"/>
        <w:autoSpaceDN w:val="0"/>
        <w:adjustRightInd w:val="0"/>
        <w:spacing w:after="120" w:line="276" w:lineRule="auto"/>
        <w:ind w:right="206"/>
        <w:contextualSpacing w:val="0"/>
        <w:jc w:val="both"/>
        <w:rPr>
          <w:rFonts w:ascii="Arial" w:hAnsi="Arial" w:cs="Arial"/>
          <w:sz w:val="24"/>
          <w:szCs w:val="24"/>
        </w:rPr>
      </w:pPr>
      <w:r>
        <w:rPr>
          <w:rFonts w:ascii="Arial" w:hAnsi="Arial" w:cs="Arial"/>
          <w:sz w:val="24"/>
          <w:szCs w:val="24"/>
        </w:rPr>
        <w:t>The follow up audit of the N</w:t>
      </w:r>
      <w:r w:rsidRPr="00CD4C1A">
        <w:rPr>
          <w:rFonts w:ascii="Arial" w:hAnsi="Arial" w:cs="Arial"/>
          <w:sz w:val="24"/>
          <w:szCs w:val="24"/>
        </w:rPr>
        <w:t>WSSP Audit and Assurance Services</w:t>
      </w:r>
      <w:r>
        <w:rPr>
          <w:rFonts w:ascii="Arial" w:hAnsi="Arial" w:cs="Arial"/>
          <w:sz w:val="24"/>
          <w:szCs w:val="24"/>
        </w:rPr>
        <w:t xml:space="preserve"> IPC Governance review has concluded that all of the recommendations had been fully implemented and</w:t>
      </w:r>
      <w:r w:rsidR="00151609">
        <w:rPr>
          <w:rFonts w:ascii="Arial" w:hAnsi="Arial" w:cs="Arial"/>
          <w:sz w:val="24"/>
          <w:szCs w:val="24"/>
        </w:rPr>
        <w:t>,</w:t>
      </w:r>
      <w:r>
        <w:rPr>
          <w:rFonts w:ascii="Arial" w:hAnsi="Arial" w:cs="Arial"/>
          <w:sz w:val="24"/>
          <w:szCs w:val="24"/>
        </w:rPr>
        <w:t xml:space="preserve"> therefore</w:t>
      </w:r>
      <w:r w:rsidR="00151609">
        <w:rPr>
          <w:rFonts w:ascii="Arial" w:hAnsi="Arial" w:cs="Arial"/>
          <w:sz w:val="24"/>
          <w:szCs w:val="24"/>
        </w:rPr>
        <w:t xml:space="preserve"> considered that all</w:t>
      </w:r>
      <w:r>
        <w:rPr>
          <w:rFonts w:ascii="Arial" w:hAnsi="Arial" w:cs="Arial"/>
          <w:sz w:val="24"/>
          <w:szCs w:val="24"/>
        </w:rPr>
        <w:t xml:space="preserve"> actions </w:t>
      </w:r>
      <w:r w:rsidR="00151609">
        <w:rPr>
          <w:rFonts w:ascii="Arial" w:hAnsi="Arial" w:cs="Arial"/>
          <w:sz w:val="24"/>
          <w:szCs w:val="24"/>
        </w:rPr>
        <w:t>we</w:t>
      </w:r>
      <w:r>
        <w:rPr>
          <w:rFonts w:ascii="Arial" w:hAnsi="Arial" w:cs="Arial"/>
          <w:sz w:val="24"/>
          <w:szCs w:val="24"/>
        </w:rPr>
        <w:t xml:space="preserve">re closed.    </w:t>
      </w:r>
    </w:p>
    <w:p w14:paraId="1403DD80" w14:textId="741B45FC" w:rsidR="004359C2" w:rsidRDefault="00D23A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800FCD">
        <w:rPr>
          <w:rFonts w:ascii="Arial" w:hAnsi="Arial" w:cs="Arial"/>
          <w:sz w:val="24"/>
          <w:szCs w:val="24"/>
        </w:rPr>
        <w:t xml:space="preserve">The Quality &amp; </w:t>
      </w:r>
      <w:r w:rsidRPr="00CF4ECC">
        <w:rPr>
          <w:rFonts w:ascii="Arial" w:hAnsi="Arial" w:cs="Arial"/>
          <w:sz w:val="24"/>
          <w:szCs w:val="24"/>
        </w:rPr>
        <w:t xml:space="preserve">Safety </w:t>
      </w:r>
      <w:r w:rsidR="00800FCD" w:rsidRPr="00CF4ECC">
        <w:rPr>
          <w:rFonts w:ascii="Arial" w:hAnsi="Arial" w:cs="Arial"/>
          <w:sz w:val="24"/>
          <w:szCs w:val="24"/>
        </w:rPr>
        <w:t>Group</w:t>
      </w:r>
      <w:r w:rsidRPr="00CF4ECC">
        <w:rPr>
          <w:rFonts w:ascii="Arial" w:hAnsi="Arial" w:cs="Arial"/>
          <w:sz w:val="24"/>
          <w:szCs w:val="24"/>
        </w:rPr>
        <w:t xml:space="preserve"> receives </w:t>
      </w:r>
      <w:r w:rsidR="00800FCD" w:rsidRPr="00CF4ECC">
        <w:rPr>
          <w:rFonts w:ascii="Arial" w:hAnsi="Arial" w:cs="Arial"/>
          <w:sz w:val="24"/>
          <w:szCs w:val="24"/>
        </w:rPr>
        <w:t>quarterly</w:t>
      </w:r>
      <w:r w:rsidRPr="00CF4ECC">
        <w:rPr>
          <w:rFonts w:ascii="Arial" w:hAnsi="Arial" w:cs="Arial"/>
          <w:sz w:val="24"/>
          <w:szCs w:val="24"/>
        </w:rPr>
        <w:t xml:space="preserve"> assurance reports</w:t>
      </w:r>
      <w:r w:rsidR="004359C2" w:rsidRPr="00CF4ECC">
        <w:rPr>
          <w:rFonts w:ascii="Arial" w:hAnsi="Arial" w:cs="Arial"/>
          <w:sz w:val="24"/>
          <w:szCs w:val="24"/>
        </w:rPr>
        <w:t xml:space="preserve"> relating to the Infection Prevention </w:t>
      </w:r>
      <w:r w:rsidR="008B0CF7">
        <w:rPr>
          <w:rFonts w:ascii="Arial" w:hAnsi="Arial" w:cs="Arial"/>
          <w:sz w:val="24"/>
          <w:szCs w:val="24"/>
        </w:rPr>
        <w:t>and Control within the Health Board</w:t>
      </w:r>
      <w:r w:rsidRPr="00CF4ECC">
        <w:rPr>
          <w:rFonts w:ascii="Arial" w:hAnsi="Arial" w:cs="Arial"/>
          <w:sz w:val="24"/>
          <w:szCs w:val="24"/>
        </w:rPr>
        <w:t>.</w:t>
      </w:r>
      <w:r w:rsidRPr="00800FCD">
        <w:rPr>
          <w:rFonts w:ascii="Arial" w:hAnsi="Arial" w:cs="Arial"/>
          <w:sz w:val="24"/>
          <w:szCs w:val="24"/>
        </w:rPr>
        <w:t xml:space="preserve">  </w:t>
      </w:r>
      <w:r w:rsidR="008B0CF7">
        <w:rPr>
          <w:rFonts w:ascii="Arial" w:hAnsi="Arial" w:cs="Arial"/>
          <w:sz w:val="24"/>
          <w:szCs w:val="24"/>
        </w:rPr>
        <w:t>In addition, any issues for escalation would be taken to the Quality &amp; Safety Group outside of the quarterly reporting schedule.</w:t>
      </w:r>
    </w:p>
    <w:p w14:paraId="7355438D" w14:textId="252C7BA8" w:rsidR="008B0CF7" w:rsidRPr="00800FCD" w:rsidRDefault="00AB3DA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Pr>
          <w:rFonts w:ascii="Arial" w:hAnsi="Arial" w:cs="Arial"/>
          <w:sz w:val="24"/>
          <w:szCs w:val="24"/>
        </w:rPr>
        <w:t>The assurance reports are formally presented to t</w:t>
      </w:r>
      <w:r w:rsidR="008B0CF7">
        <w:rPr>
          <w:rFonts w:ascii="Arial" w:hAnsi="Arial" w:cs="Arial"/>
          <w:sz w:val="24"/>
          <w:szCs w:val="24"/>
        </w:rPr>
        <w:t xml:space="preserve">he Quality &amp; Safety </w:t>
      </w:r>
      <w:r w:rsidR="008B0CF7" w:rsidRPr="00EE79A4">
        <w:rPr>
          <w:rFonts w:ascii="Arial" w:hAnsi="Arial" w:cs="Arial"/>
          <w:sz w:val="24"/>
          <w:szCs w:val="24"/>
        </w:rPr>
        <w:t xml:space="preserve">Committee </w:t>
      </w:r>
      <w:r w:rsidR="008B0CF7">
        <w:rPr>
          <w:rFonts w:ascii="Arial" w:hAnsi="Arial" w:cs="Arial"/>
          <w:sz w:val="24"/>
          <w:szCs w:val="24"/>
        </w:rPr>
        <w:t>quarterly.</w:t>
      </w:r>
    </w:p>
    <w:p w14:paraId="290D6013" w14:textId="11A1865C" w:rsidR="00D23A9B" w:rsidRPr="002B7151" w:rsidRDefault="00917F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Pr>
          <w:rFonts w:ascii="Arial" w:hAnsi="Arial" w:cs="Arial"/>
          <w:sz w:val="24"/>
          <w:szCs w:val="24"/>
        </w:rPr>
        <w:t xml:space="preserve">The </w:t>
      </w:r>
      <w:r w:rsidR="004359C2" w:rsidRPr="002B7151">
        <w:rPr>
          <w:rFonts w:ascii="Arial" w:hAnsi="Arial" w:cs="Arial"/>
          <w:sz w:val="24"/>
          <w:szCs w:val="24"/>
        </w:rPr>
        <w:t>performance tracker</w:t>
      </w:r>
      <w:r w:rsidR="00AB3DAB">
        <w:rPr>
          <w:rFonts w:ascii="Arial" w:hAnsi="Arial" w:cs="Arial"/>
          <w:sz w:val="24"/>
          <w:szCs w:val="24"/>
        </w:rPr>
        <w:t>,</w:t>
      </w:r>
      <w:r w:rsidR="004359C2" w:rsidRPr="002B7151">
        <w:rPr>
          <w:rFonts w:ascii="Arial" w:hAnsi="Arial" w:cs="Arial"/>
          <w:sz w:val="24"/>
          <w:szCs w:val="24"/>
        </w:rPr>
        <w:t xml:space="preserve"> </w:t>
      </w:r>
      <w:r>
        <w:rPr>
          <w:rFonts w:ascii="Arial" w:hAnsi="Arial" w:cs="Arial"/>
          <w:sz w:val="24"/>
          <w:szCs w:val="24"/>
        </w:rPr>
        <w:t>showing performance</w:t>
      </w:r>
      <w:r w:rsidR="00D23A9B" w:rsidRPr="002B7151">
        <w:rPr>
          <w:rFonts w:ascii="Arial" w:hAnsi="Arial" w:cs="Arial"/>
          <w:sz w:val="24"/>
          <w:szCs w:val="24"/>
        </w:rPr>
        <w:t xml:space="preserve"> </w:t>
      </w:r>
      <w:r w:rsidR="004359C2" w:rsidRPr="002B7151">
        <w:rPr>
          <w:rFonts w:ascii="Arial" w:hAnsi="Arial" w:cs="Arial"/>
          <w:sz w:val="24"/>
          <w:szCs w:val="24"/>
        </w:rPr>
        <w:t>against the Tier 1 infection reduction expectations</w:t>
      </w:r>
      <w:r w:rsidR="00AB3DAB">
        <w:rPr>
          <w:rFonts w:ascii="Arial" w:hAnsi="Arial" w:cs="Arial"/>
          <w:sz w:val="24"/>
          <w:szCs w:val="24"/>
        </w:rPr>
        <w:t>,</w:t>
      </w:r>
      <w:r w:rsidR="004359C2" w:rsidRPr="002B7151">
        <w:rPr>
          <w:rFonts w:ascii="Arial" w:hAnsi="Arial" w:cs="Arial"/>
          <w:sz w:val="24"/>
          <w:szCs w:val="24"/>
        </w:rPr>
        <w:t xml:space="preserve"> </w:t>
      </w:r>
      <w:r w:rsidR="00AB3DAB">
        <w:rPr>
          <w:rFonts w:ascii="Arial" w:hAnsi="Arial" w:cs="Arial"/>
          <w:sz w:val="24"/>
          <w:szCs w:val="24"/>
        </w:rPr>
        <w:t>is</w:t>
      </w:r>
      <w:r w:rsidR="00D23A9B" w:rsidRPr="002B7151">
        <w:rPr>
          <w:rFonts w:ascii="Arial" w:hAnsi="Arial" w:cs="Arial"/>
          <w:sz w:val="24"/>
          <w:szCs w:val="24"/>
        </w:rPr>
        <w:t xml:space="preserve"> </w:t>
      </w:r>
      <w:r w:rsidR="00AB3DAB">
        <w:rPr>
          <w:rFonts w:ascii="Arial" w:hAnsi="Arial" w:cs="Arial"/>
          <w:sz w:val="24"/>
          <w:szCs w:val="24"/>
        </w:rPr>
        <w:t xml:space="preserve">circulated weekly </w:t>
      </w:r>
      <w:r w:rsidR="00D23A9B" w:rsidRPr="002B7151">
        <w:rPr>
          <w:rFonts w:ascii="Arial" w:hAnsi="Arial" w:cs="Arial"/>
          <w:sz w:val="24"/>
          <w:szCs w:val="24"/>
        </w:rPr>
        <w:t>to the Executive Te</w:t>
      </w:r>
      <w:r w:rsidR="004359C2" w:rsidRPr="002B7151">
        <w:rPr>
          <w:rFonts w:ascii="Arial" w:hAnsi="Arial" w:cs="Arial"/>
          <w:sz w:val="24"/>
          <w:szCs w:val="24"/>
        </w:rPr>
        <w:t>am</w:t>
      </w:r>
      <w:r w:rsidR="00D23A9B" w:rsidRPr="002B7151">
        <w:rPr>
          <w:rFonts w:ascii="Arial" w:hAnsi="Arial" w:cs="Arial"/>
          <w:sz w:val="24"/>
          <w:szCs w:val="24"/>
        </w:rPr>
        <w:t xml:space="preserve"> and Service </w:t>
      </w:r>
      <w:r w:rsidR="004359C2" w:rsidRPr="002B7151">
        <w:rPr>
          <w:rFonts w:ascii="Arial" w:hAnsi="Arial" w:cs="Arial"/>
          <w:sz w:val="24"/>
          <w:szCs w:val="24"/>
        </w:rPr>
        <w:t>Group Directors</w:t>
      </w:r>
      <w:r w:rsidR="004B5CE3" w:rsidRPr="002B7151">
        <w:rPr>
          <w:rFonts w:ascii="Arial" w:hAnsi="Arial" w:cs="Arial"/>
          <w:sz w:val="24"/>
          <w:szCs w:val="24"/>
        </w:rPr>
        <w:t xml:space="preserve"> and is available on the IPC SharePoint site</w:t>
      </w:r>
      <w:r w:rsidR="004359C2" w:rsidRPr="002B7151">
        <w:rPr>
          <w:rFonts w:ascii="Arial" w:hAnsi="Arial" w:cs="Arial"/>
          <w:sz w:val="24"/>
          <w:szCs w:val="24"/>
        </w:rPr>
        <w:t>.</w:t>
      </w:r>
    </w:p>
    <w:p w14:paraId="012B8974" w14:textId="77777777" w:rsidR="00D23A9B" w:rsidRPr="008939E9" w:rsidRDefault="00D23A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8939E9">
        <w:rPr>
          <w:rFonts w:ascii="Arial" w:hAnsi="Arial" w:cs="Arial"/>
          <w:sz w:val="24"/>
          <w:szCs w:val="24"/>
        </w:rPr>
        <w:t xml:space="preserve">Senior IP&amp;C staff attend each Service Group Infection Control </w:t>
      </w:r>
      <w:r w:rsidR="00AB3DAB">
        <w:rPr>
          <w:rFonts w:ascii="Arial" w:hAnsi="Arial" w:cs="Arial"/>
          <w:sz w:val="24"/>
          <w:szCs w:val="24"/>
        </w:rPr>
        <w:t>Group</w:t>
      </w:r>
      <w:r w:rsidRPr="008939E9">
        <w:rPr>
          <w:rFonts w:ascii="Arial" w:hAnsi="Arial" w:cs="Arial"/>
          <w:sz w:val="24"/>
          <w:szCs w:val="24"/>
        </w:rPr>
        <w:t>. The IP&amp;C Matrons and the Matron, Decontamination Operational Lead, together with Band 7 Infection Control Nurses, ensure support is provided to the Service Group Triumvirate</w:t>
      </w:r>
      <w:r w:rsidR="00917F9B">
        <w:rPr>
          <w:rFonts w:ascii="Arial" w:hAnsi="Arial" w:cs="Arial"/>
          <w:sz w:val="24"/>
          <w:szCs w:val="24"/>
        </w:rPr>
        <w:t>s</w:t>
      </w:r>
      <w:r w:rsidRPr="008939E9">
        <w:rPr>
          <w:rFonts w:ascii="Arial" w:hAnsi="Arial" w:cs="Arial"/>
          <w:sz w:val="24"/>
          <w:szCs w:val="24"/>
        </w:rPr>
        <w:t xml:space="preserve">.  </w:t>
      </w:r>
    </w:p>
    <w:p w14:paraId="7E44E4BA" w14:textId="77777777" w:rsidR="00D23A9B" w:rsidRPr="002B7151" w:rsidRDefault="00D23A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2B7151">
        <w:rPr>
          <w:rFonts w:ascii="Arial" w:hAnsi="Arial" w:cs="Arial"/>
          <w:sz w:val="24"/>
          <w:szCs w:val="24"/>
        </w:rPr>
        <w:t xml:space="preserve">The IP&amp;C team </w:t>
      </w:r>
      <w:r w:rsidR="00604A74" w:rsidRPr="002B7151">
        <w:rPr>
          <w:rFonts w:ascii="Arial" w:hAnsi="Arial" w:cs="Arial"/>
          <w:sz w:val="24"/>
          <w:szCs w:val="24"/>
        </w:rPr>
        <w:t>actively participates</w:t>
      </w:r>
      <w:r w:rsidRPr="002B7151">
        <w:rPr>
          <w:rFonts w:ascii="Arial" w:hAnsi="Arial" w:cs="Arial"/>
          <w:sz w:val="24"/>
          <w:szCs w:val="24"/>
        </w:rPr>
        <w:t xml:space="preserve"> in </w:t>
      </w:r>
      <w:r w:rsidR="004B5CE3" w:rsidRPr="002B7151">
        <w:rPr>
          <w:rFonts w:ascii="Arial" w:hAnsi="Arial" w:cs="Arial"/>
          <w:sz w:val="24"/>
          <w:szCs w:val="24"/>
        </w:rPr>
        <w:t>healthcare associated infection review panels</w:t>
      </w:r>
      <w:r w:rsidRPr="002B7151">
        <w:rPr>
          <w:rFonts w:ascii="Arial" w:hAnsi="Arial" w:cs="Arial"/>
          <w:sz w:val="24"/>
          <w:szCs w:val="24"/>
        </w:rPr>
        <w:t xml:space="preserve"> </w:t>
      </w:r>
      <w:r w:rsidR="00604A74" w:rsidRPr="002B7151">
        <w:rPr>
          <w:rFonts w:ascii="Arial" w:hAnsi="Arial" w:cs="Arial"/>
          <w:sz w:val="24"/>
          <w:szCs w:val="24"/>
        </w:rPr>
        <w:t xml:space="preserve">within Service Groups, </w:t>
      </w:r>
      <w:r w:rsidRPr="002B7151">
        <w:rPr>
          <w:rFonts w:ascii="Arial" w:hAnsi="Arial" w:cs="Arial"/>
          <w:sz w:val="24"/>
          <w:szCs w:val="24"/>
        </w:rPr>
        <w:t xml:space="preserve">liaising closely </w:t>
      </w:r>
      <w:r w:rsidR="00AB3DAB" w:rsidRPr="00EA1B03">
        <w:rPr>
          <w:rFonts w:ascii="Arial" w:hAnsi="Arial" w:cs="Arial"/>
          <w:sz w:val="24"/>
          <w:szCs w:val="24"/>
        </w:rPr>
        <w:t xml:space="preserve">with service group </w:t>
      </w:r>
      <w:r w:rsidR="004B5CE3" w:rsidRPr="00EA1B03">
        <w:rPr>
          <w:rFonts w:ascii="Arial" w:hAnsi="Arial" w:cs="Arial"/>
          <w:sz w:val="24"/>
          <w:szCs w:val="24"/>
        </w:rPr>
        <w:t>IP</w:t>
      </w:r>
      <w:r w:rsidR="004B5CE3" w:rsidRPr="002B7151">
        <w:rPr>
          <w:rFonts w:ascii="Arial" w:hAnsi="Arial" w:cs="Arial"/>
          <w:sz w:val="24"/>
          <w:szCs w:val="24"/>
        </w:rPr>
        <w:t xml:space="preserve">&amp;C leads and </w:t>
      </w:r>
      <w:r w:rsidRPr="002B7151">
        <w:rPr>
          <w:rFonts w:ascii="Arial" w:hAnsi="Arial" w:cs="Arial"/>
          <w:sz w:val="24"/>
          <w:szCs w:val="24"/>
        </w:rPr>
        <w:t xml:space="preserve">clinical staff from each ward/department. </w:t>
      </w:r>
    </w:p>
    <w:p w14:paraId="3407BF9D" w14:textId="54E17709" w:rsidR="00D23A9B" w:rsidRPr="008803BB" w:rsidRDefault="00D23A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b/>
          <w:szCs w:val="24"/>
          <w:u w:val="single"/>
        </w:rPr>
      </w:pPr>
      <w:r w:rsidRPr="008803BB">
        <w:rPr>
          <w:rFonts w:ascii="Arial" w:hAnsi="Arial" w:cs="Arial"/>
          <w:sz w:val="24"/>
          <w:szCs w:val="24"/>
        </w:rPr>
        <w:t>The IP</w:t>
      </w:r>
      <w:r w:rsidR="004B5CE3">
        <w:rPr>
          <w:rFonts w:ascii="Arial" w:hAnsi="Arial" w:cs="Arial"/>
          <w:sz w:val="24"/>
          <w:szCs w:val="24"/>
        </w:rPr>
        <w:t>&amp;</w:t>
      </w:r>
      <w:r w:rsidRPr="008803BB">
        <w:rPr>
          <w:rFonts w:ascii="Arial" w:hAnsi="Arial" w:cs="Arial"/>
          <w:sz w:val="24"/>
          <w:szCs w:val="24"/>
        </w:rPr>
        <w:t>C Matron</w:t>
      </w:r>
      <w:r>
        <w:rPr>
          <w:rFonts w:ascii="Arial" w:hAnsi="Arial" w:cs="Arial"/>
          <w:sz w:val="24"/>
          <w:szCs w:val="24"/>
        </w:rPr>
        <w:t>s,</w:t>
      </w:r>
      <w:r w:rsidRPr="008803BB">
        <w:rPr>
          <w:rFonts w:ascii="Arial" w:hAnsi="Arial" w:cs="Arial"/>
          <w:sz w:val="24"/>
          <w:szCs w:val="24"/>
        </w:rPr>
        <w:t xml:space="preserve"> along with othe</w:t>
      </w:r>
      <w:r w:rsidR="00CE23EC">
        <w:rPr>
          <w:rFonts w:ascii="Arial" w:hAnsi="Arial" w:cs="Arial"/>
          <w:sz w:val="24"/>
          <w:szCs w:val="24"/>
        </w:rPr>
        <w:t>r Corporate Nurses, participate</w:t>
      </w:r>
      <w:r w:rsidRPr="008803BB">
        <w:rPr>
          <w:rFonts w:ascii="Arial" w:hAnsi="Arial" w:cs="Arial"/>
          <w:sz w:val="24"/>
          <w:szCs w:val="24"/>
        </w:rPr>
        <w:t xml:space="preserve"> in Quality &amp; Safety assurance visits across the </w:t>
      </w:r>
      <w:r w:rsidR="00AB3DAB" w:rsidRPr="00EA1B03">
        <w:rPr>
          <w:rFonts w:ascii="Arial" w:hAnsi="Arial" w:cs="Arial"/>
          <w:sz w:val="24"/>
          <w:szCs w:val="24"/>
        </w:rPr>
        <w:t xml:space="preserve">health board </w:t>
      </w:r>
      <w:r w:rsidRPr="00EA1B03">
        <w:rPr>
          <w:rFonts w:ascii="Arial" w:hAnsi="Arial" w:cs="Arial"/>
          <w:sz w:val="24"/>
          <w:szCs w:val="24"/>
        </w:rPr>
        <w:t>to</w:t>
      </w:r>
      <w:r w:rsidRPr="008803BB">
        <w:rPr>
          <w:rFonts w:ascii="Arial" w:hAnsi="Arial" w:cs="Arial"/>
          <w:sz w:val="24"/>
          <w:szCs w:val="24"/>
        </w:rPr>
        <w:t xml:space="preserve"> review Safe &amp; Effective Care provision. </w:t>
      </w:r>
    </w:p>
    <w:p w14:paraId="284EBBC9" w14:textId="77777777" w:rsidR="00AB3DAB" w:rsidRDefault="00AB3DAB" w:rsidP="008E266D">
      <w:pPr>
        <w:spacing w:after="100" w:afterAutospacing="1" w:line="276" w:lineRule="auto"/>
        <w:jc w:val="both"/>
        <w:rPr>
          <w:rFonts w:ascii="Arial" w:hAnsi="Arial" w:cs="Arial"/>
          <w:b/>
          <w:szCs w:val="24"/>
          <w:u w:val="single"/>
        </w:rPr>
      </w:pPr>
    </w:p>
    <w:p w14:paraId="6F86C803" w14:textId="0F279D9D" w:rsidR="00D23A9B" w:rsidRPr="0093017A" w:rsidRDefault="0049552F" w:rsidP="00EA1B03">
      <w:pPr>
        <w:pStyle w:val="ListParagraph"/>
        <w:numPr>
          <w:ilvl w:val="0"/>
          <w:numId w:val="2"/>
        </w:numPr>
        <w:spacing w:after="120" w:line="276" w:lineRule="auto"/>
        <w:jc w:val="both"/>
        <w:rPr>
          <w:rFonts w:ascii="Arial" w:hAnsi="Arial" w:cs="Arial"/>
          <w:b/>
          <w:sz w:val="24"/>
          <w:szCs w:val="24"/>
          <w:u w:val="single"/>
        </w:rPr>
      </w:pPr>
      <w:r w:rsidRPr="0093017A">
        <w:rPr>
          <w:rFonts w:ascii="Arial" w:hAnsi="Arial" w:cs="Arial"/>
          <w:b/>
          <w:sz w:val="24"/>
          <w:szCs w:val="24"/>
          <w:u w:val="single"/>
        </w:rPr>
        <w:t xml:space="preserve">Infection Prevention Team </w:t>
      </w:r>
      <w:r w:rsidR="00D23A9B" w:rsidRPr="0093017A">
        <w:rPr>
          <w:rFonts w:ascii="Arial" w:hAnsi="Arial" w:cs="Arial"/>
          <w:b/>
          <w:sz w:val="24"/>
          <w:szCs w:val="24"/>
          <w:u w:val="single"/>
        </w:rPr>
        <w:t>Audit</w:t>
      </w:r>
      <w:r w:rsidRPr="0093017A">
        <w:rPr>
          <w:rFonts w:ascii="Arial" w:hAnsi="Arial" w:cs="Arial"/>
          <w:b/>
          <w:sz w:val="24"/>
          <w:szCs w:val="24"/>
          <w:u w:val="single"/>
        </w:rPr>
        <w:t xml:space="preserve"> Programme</w:t>
      </w:r>
    </w:p>
    <w:p w14:paraId="596E513B" w14:textId="3C47CB70" w:rsidR="00665D14" w:rsidRDefault="008C0289" w:rsidP="00665D14">
      <w:pPr>
        <w:spacing w:after="120" w:line="276" w:lineRule="auto"/>
        <w:jc w:val="both"/>
        <w:rPr>
          <w:rFonts w:ascii="Arial" w:eastAsia="Times New Roman" w:hAnsi="Arial" w:cs="Arial"/>
          <w:szCs w:val="24"/>
          <w:lang w:eastAsia="en-GB"/>
        </w:rPr>
      </w:pPr>
      <w:r>
        <w:rPr>
          <w:rFonts w:ascii="Arial" w:eastAsia="Times New Roman" w:hAnsi="Arial" w:cs="Arial"/>
          <w:szCs w:val="24"/>
          <w:lang w:eastAsia="en-GB"/>
        </w:rPr>
        <w:t>T</w:t>
      </w:r>
      <w:r w:rsidR="00665D14">
        <w:rPr>
          <w:rFonts w:ascii="Arial" w:eastAsia="Times New Roman" w:hAnsi="Arial" w:cs="Arial"/>
          <w:szCs w:val="24"/>
          <w:lang w:eastAsia="en-GB"/>
        </w:rPr>
        <w:t xml:space="preserve">he IPCT completed </w:t>
      </w:r>
      <w:r w:rsidR="00924778">
        <w:rPr>
          <w:rFonts w:ascii="Arial" w:eastAsia="Times New Roman" w:hAnsi="Arial" w:cs="Arial"/>
          <w:szCs w:val="24"/>
          <w:lang w:eastAsia="en-GB"/>
        </w:rPr>
        <w:t>104</w:t>
      </w:r>
      <w:r>
        <w:rPr>
          <w:rFonts w:ascii="Arial" w:eastAsia="Times New Roman" w:hAnsi="Arial" w:cs="Arial"/>
          <w:szCs w:val="24"/>
          <w:lang w:eastAsia="en-GB"/>
        </w:rPr>
        <w:t xml:space="preserve"> </w:t>
      </w:r>
      <w:r w:rsidR="00665D14">
        <w:rPr>
          <w:rFonts w:ascii="Arial" w:eastAsia="Times New Roman" w:hAnsi="Arial" w:cs="Arial"/>
          <w:szCs w:val="24"/>
          <w:lang w:eastAsia="en-GB"/>
        </w:rPr>
        <w:t xml:space="preserve">Standard Infection Prevention and Control </w:t>
      </w:r>
      <w:r>
        <w:rPr>
          <w:rFonts w:ascii="Arial" w:eastAsia="Times New Roman" w:hAnsi="Arial" w:cs="Arial"/>
          <w:szCs w:val="24"/>
          <w:lang w:eastAsia="en-GB"/>
        </w:rPr>
        <w:t>aud</w:t>
      </w:r>
      <w:r w:rsidR="00924778">
        <w:rPr>
          <w:rFonts w:ascii="Arial" w:eastAsia="Times New Roman" w:hAnsi="Arial" w:cs="Arial"/>
          <w:szCs w:val="24"/>
          <w:lang w:eastAsia="en-GB"/>
        </w:rPr>
        <w:t xml:space="preserve">its </w:t>
      </w:r>
      <w:r w:rsidR="00665D14">
        <w:rPr>
          <w:rFonts w:ascii="Arial" w:eastAsia="Times New Roman" w:hAnsi="Arial" w:cs="Arial"/>
          <w:szCs w:val="24"/>
          <w:lang w:eastAsia="en-GB"/>
        </w:rPr>
        <w:t xml:space="preserve">across the service groups </w:t>
      </w:r>
      <w:r w:rsidR="00924778">
        <w:rPr>
          <w:rFonts w:ascii="Arial" w:eastAsia="Times New Roman" w:hAnsi="Arial" w:cs="Arial"/>
          <w:szCs w:val="24"/>
          <w:lang w:eastAsia="en-GB"/>
        </w:rPr>
        <w:t>between April and June 2024</w:t>
      </w:r>
      <w:r w:rsidR="00665D14">
        <w:rPr>
          <w:rFonts w:ascii="Arial" w:eastAsia="Times New Roman" w:hAnsi="Arial" w:cs="Arial"/>
          <w:szCs w:val="24"/>
          <w:lang w:eastAsia="en-GB"/>
        </w:rPr>
        <w:t xml:space="preserve"> (</w:t>
      </w:r>
      <w:r w:rsidR="00665D14" w:rsidRPr="00C055AE">
        <w:rPr>
          <w:rFonts w:ascii="Arial" w:eastAsia="Times New Roman" w:hAnsi="Arial" w:cs="Arial"/>
          <w:b/>
          <w:szCs w:val="24"/>
          <w:lang w:eastAsia="en-GB"/>
        </w:rPr>
        <w:t>Table 9</w:t>
      </w:r>
      <w:r w:rsidR="00665D14">
        <w:rPr>
          <w:rFonts w:ascii="Arial" w:eastAsia="Times New Roman" w:hAnsi="Arial" w:cs="Arial"/>
          <w:szCs w:val="24"/>
          <w:lang w:eastAsia="en-GB"/>
        </w:rPr>
        <w:t>). Each area has received their audit f</w:t>
      </w:r>
      <w:r w:rsidR="00151609">
        <w:rPr>
          <w:rFonts w:ascii="Arial" w:eastAsia="Times New Roman" w:hAnsi="Arial" w:cs="Arial"/>
          <w:szCs w:val="24"/>
          <w:lang w:eastAsia="en-GB"/>
        </w:rPr>
        <w:t>eedback report</w:t>
      </w:r>
      <w:r w:rsidR="00665D14">
        <w:rPr>
          <w:rFonts w:ascii="Arial" w:eastAsia="Times New Roman" w:hAnsi="Arial" w:cs="Arial"/>
          <w:szCs w:val="24"/>
          <w:lang w:eastAsia="en-GB"/>
        </w:rPr>
        <w:t xml:space="preserve"> and</w:t>
      </w:r>
      <w:r w:rsidR="00151609">
        <w:rPr>
          <w:rFonts w:ascii="Arial" w:eastAsia="Times New Roman" w:hAnsi="Arial" w:cs="Arial"/>
          <w:szCs w:val="24"/>
          <w:lang w:eastAsia="en-GB"/>
        </w:rPr>
        <w:t>,</w:t>
      </w:r>
      <w:r w:rsidR="00665D14">
        <w:rPr>
          <w:rFonts w:ascii="Arial" w:eastAsia="Times New Roman" w:hAnsi="Arial" w:cs="Arial"/>
          <w:szCs w:val="24"/>
          <w:lang w:eastAsia="en-GB"/>
        </w:rPr>
        <w:t xml:space="preserve"> where necessary</w:t>
      </w:r>
      <w:r w:rsidR="00151609">
        <w:rPr>
          <w:rFonts w:ascii="Arial" w:eastAsia="Times New Roman" w:hAnsi="Arial" w:cs="Arial"/>
          <w:szCs w:val="24"/>
          <w:lang w:eastAsia="en-GB"/>
        </w:rPr>
        <w:t>,</w:t>
      </w:r>
      <w:r w:rsidR="00665D14">
        <w:rPr>
          <w:rFonts w:ascii="Arial" w:eastAsia="Times New Roman" w:hAnsi="Arial" w:cs="Arial"/>
          <w:szCs w:val="24"/>
          <w:lang w:eastAsia="en-GB"/>
        </w:rPr>
        <w:t xml:space="preserve"> the appropriate advice or recommendations </w:t>
      </w:r>
      <w:r w:rsidR="00151609">
        <w:rPr>
          <w:rFonts w:ascii="Arial" w:eastAsia="Times New Roman" w:hAnsi="Arial" w:cs="Arial"/>
          <w:szCs w:val="24"/>
          <w:lang w:eastAsia="en-GB"/>
        </w:rPr>
        <w:t>was</w:t>
      </w:r>
      <w:r w:rsidR="00665D14">
        <w:rPr>
          <w:rFonts w:ascii="Arial" w:eastAsia="Times New Roman" w:hAnsi="Arial" w:cs="Arial"/>
          <w:szCs w:val="24"/>
          <w:lang w:eastAsia="en-GB"/>
        </w:rPr>
        <w:t xml:space="preserve"> provided</w:t>
      </w:r>
      <w:r w:rsidR="000467E8">
        <w:rPr>
          <w:rFonts w:ascii="Arial" w:eastAsia="Times New Roman" w:hAnsi="Arial" w:cs="Arial"/>
          <w:szCs w:val="24"/>
          <w:lang w:eastAsia="en-GB"/>
        </w:rPr>
        <w:t xml:space="preserve">. Low compliance scores were recorded for the condition of the care environment, compliance with equipment cleaning between use, safe assembly of sharps containers, and segregation of waste.  </w:t>
      </w:r>
    </w:p>
    <w:p w14:paraId="4AADF960" w14:textId="084E00EF" w:rsidR="00665D14" w:rsidRDefault="00665D14" w:rsidP="00665D14">
      <w:pPr>
        <w:spacing w:after="120" w:line="276" w:lineRule="auto"/>
        <w:jc w:val="both"/>
        <w:rPr>
          <w:rFonts w:ascii="Arial" w:eastAsia="Times New Roman" w:hAnsi="Arial" w:cs="Arial"/>
          <w:szCs w:val="24"/>
          <w:lang w:eastAsia="en-GB"/>
        </w:rPr>
      </w:pPr>
      <w:r w:rsidRPr="00C7305D">
        <w:rPr>
          <w:rFonts w:ascii="Arial" w:eastAsia="Times New Roman" w:hAnsi="Arial" w:cs="Arial"/>
          <w:szCs w:val="24"/>
          <w:lang w:eastAsia="en-GB"/>
        </w:rPr>
        <w:t xml:space="preserve">The IPS Standard Precautions Environment and Practice audit tools have been added to the </w:t>
      </w:r>
      <w:r w:rsidRPr="00EA1B03">
        <w:rPr>
          <w:rFonts w:ascii="Arial" w:eastAsia="Times New Roman" w:hAnsi="Arial" w:cs="Arial"/>
          <w:szCs w:val="24"/>
          <w:lang w:eastAsia="en-GB"/>
        </w:rPr>
        <w:t>Audit Management and Tracking (</w:t>
      </w:r>
      <w:r>
        <w:rPr>
          <w:rFonts w:ascii="Arial" w:eastAsia="Times New Roman" w:hAnsi="Arial" w:cs="Arial"/>
          <w:szCs w:val="24"/>
          <w:lang w:eastAsia="en-GB"/>
        </w:rPr>
        <w:t>AM</w:t>
      </w:r>
      <w:r w:rsidRPr="00C7305D">
        <w:rPr>
          <w:rFonts w:ascii="Arial" w:eastAsia="Times New Roman" w:hAnsi="Arial" w:cs="Arial"/>
          <w:szCs w:val="24"/>
          <w:lang w:eastAsia="en-GB"/>
        </w:rPr>
        <w:t>aT</w:t>
      </w:r>
      <w:r>
        <w:rPr>
          <w:rFonts w:ascii="Arial" w:eastAsia="Times New Roman" w:hAnsi="Arial" w:cs="Arial"/>
          <w:szCs w:val="24"/>
          <w:lang w:eastAsia="en-GB"/>
        </w:rPr>
        <w:t>)</w:t>
      </w:r>
      <w:r w:rsidRPr="00C7305D">
        <w:rPr>
          <w:rFonts w:ascii="Arial" w:eastAsia="Times New Roman" w:hAnsi="Arial" w:cs="Arial"/>
          <w:szCs w:val="24"/>
          <w:lang w:eastAsia="en-GB"/>
        </w:rPr>
        <w:t xml:space="preserve"> system that is being rolled out across the health board. </w:t>
      </w:r>
      <w:r>
        <w:rPr>
          <w:rFonts w:ascii="Arial" w:eastAsia="Times New Roman" w:hAnsi="Arial" w:cs="Arial"/>
          <w:szCs w:val="24"/>
          <w:lang w:eastAsia="en-GB"/>
        </w:rPr>
        <w:t>In patient areas i</w:t>
      </w:r>
      <w:r w:rsidRPr="00C7305D">
        <w:rPr>
          <w:rFonts w:ascii="Arial" w:eastAsia="Times New Roman" w:hAnsi="Arial" w:cs="Arial"/>
          <w:szCs w:val="24"/>
          <w:lang w:eastAsia="en-GB"/>
        </w:rPr>
        <w:t xml:space="preserve">n Neath </w:t>
      </w:r>
      <w:r>
        <w:rPr>
          <w:rFonts w:ascii="Arial" w:eastAsia="Times New Roman" w:hAnsi="Arial" w:cs="Arial"/>
          <w:szCs w:val="24"/>
          <w:lang w:eastAsia="en-GB"/>
        </w:rPr>
        <w:t xml:space="preserve">Port Talbot </w:t>
      </w:r>
      <w:r w:rsidRPr="00C7305D">
        <w:rPr>
          <w:rFonts w:ascii="Arial" w:eastAsia="Times New Roman" w:hAnsi="Arial" w:cs="Arial"/>
          <w:szCs w:val="24"/>
          <w:lang w:eastAsia="en-GB"/>
        </w:rPr>
        <w:t>an</w:t>
      </w:r>
      <w:r>
        <w:rPr>
          <w:rFonts w:ascii="Arial" w:eastAsia="Times New Roman" w:hAnsi="Arial" w:cs="Arial"/>
          <w:szCs w:val="24"/>
          <w:lang w:eastAsia="en-GB"/>
        </w:rPr>
        <w:t>d Sing</w:t>
      </w:r>
      <w:r w:rsidRPr="00C7305D">
        <w:rPr>
          <w:rFonts w:ascii="Arial" w:eastAsia="Times New Roman" w:hAnsi="Arial" w:cs="Arial"/>
          <w:szCs w:val="24"/>
          <w:lang w:eastAsia="en-GB"/>
        </w:rPr>
        <w:t>l</w:t>
      </w:r>
      <w:r>
        <w:rPr>
          <w:rFonts w:ascii="Arial" w:eastAsia="Times New Roman" w:hAnsi="Arial" w:cs="Arial"/>
          <w:szCs w:val="24"/>
          <w:lang w:eastAsia="en-GB"/>
        </w:rPr>
        <w:t>e</w:t>
      </w:r>
      <w:r w:rsidRPr="00C7305D">
        <w:rPr>
          <w:rFonts w:ascii="Arial" w:eastAsia="Times New Roman" w:hAnsi="Arial" w:cs="Arial"/>
          <w:szCs w:val="24"/>
          <w:lang w:eastAsia="en-GB"/>
        </w:rPr>
        <w:t xml:space="preserve">ton hospitals have been </w:t>
      </w:r>
      <w:r w:rsidR="00151609">
        <w:rPr>
          <w:rFonts w:ascii="Arial" w:eastAsia="Times New Roman" w:hAnsi="Arial" w:cs="Arial"/>
          <w:szCs w:val="24"/>
          <w:lang w:eastAsia="en-GB"/>
        </w:rPr>
        <w:lastRenderedPageBreak/>
        <w:t>trained to use the system;</w:t>
      </w:r>
      <w:r w:rsidRPr="00C7305D">
        <w:rPr>
          <w:rFonts w:ascii="Arial" w:eastAsia="Times New Roman" w:hAnsi="Arial" w:cs="Arial"/>
          <w:szCs w:val="24"/>
          <w:lang w:eastAsia="en-GB"/>
        </w:rPr>
        <w:t xml:space="preserve"> the roll out </w:t>
      </w:r>
      <w:r>
        <w:rPr>
          <w:rFonts w:ascii="Arial" w:eastAsia="Times New Roman" w:hAnsi="Arial" w:cs="Arial"/>
          <w:szCs w:val="24"/>
          <w:lang w:eastAsia="en-GB"/>
        </w:rPr>
        <w:t xml:space="preserve">of training </w:t>
      </w:r>
      <w:r w:rsidRPr="00C7305D">
        <w:rPr>
          <w:rFonts w:ascii="Arial" w:eastAsia="Times New Roman" w:hAnsi="Arial" w:cs="Arial"/>
          <w:szCs w:val="24"/>
          <w:lang w:eastAsia="en-GB"/>
        </w:rPr>
        <w:t xml:space="preserve">to all inpatient areas in Morriston is predicted to be complete by July/August 2024. </w:t>
      </w:r>
    </w:p>
    <w:p w14:paraId="20B40B8F" w14:textId="12B659B0" w:rsidR="008C0289" w:rsidRPr="00C055AE" w:rsidRDefault="00665D14" w:rsidP="00AB3DAB">
      <w:pPr>
        <w:spacing w:after="120" w:line="276" w:lineRule="auto"/>
        <w:jc w:val="both"/>
        <w:rPr>
          <w:rFonts w:ascii="Arial" w:eastAsia="Times New Roman" w:hAnsi="Arial" w:cs="Arial"/>
          <w:b/>
          <w:szCs w:val="24"/>
          <w:lang w:eastAsia="en-GB"/>
        </w:rPr>
      </w:pPr>
      <w:r w:rsidRPr="00C055AE">
        <w:rPr>
          <w:rFonts w:ascii="Arial" w:eastAsia="Times New Roman" w:hAnsi="Arial" w:cs="Arial"/>
          <w:b/>
          <w:szCs w:val="24"/>
          <w:lang w:eastAsia="en-GB"/>
        </w:rPr>
        <w:t>Table 9.</w:t>
      </w:r>
    </w:p>
    <w:tbl>
      <w:tblPr>
        <w:tblStyle w:val="TableGrid"/>
        <w:tblW w:w="0" w:type="auto"/>
        <w:tblLook w:val="04A0" w:firstRow="1" w:lastRow="0" w:firstColumn="1" w:lastColumn="0" w:noHBand="0" w:noVBand="1"/>
      </w:tblPr>
      <w:tblGrid>
        <w:gridCol w:w="2830"/>
        <w:gridCol w:w="1327"/>
        <w:gridCol w:w="1327"/>
        <w:gridCol w:w="1327"/>
        <w:gridCol w:w="1327"/>
        <w:gridCol w:w="1327"/>
      </w:tblGrid>
      <w:tr w:rsidR="009602DE" w14:paraId="76F404DA" w14:textId="66868E7C" w:rsidTr="00151609">
        <w:tc>
          <w:tcPr>
            <w:tcW w:w="2830" w:type="dxa"/>
            <w:shd w:val="clear" w:color="auto" w:fill="C5E0B3" w:themeFill="accent6" w:themeFillTint="66"/>
            <w:vAlign w:val="center"/>
          </w:tcPr>
          <w:p w14:paraId="362C3927" w14:textId="1DCE3A7F" w:rsidR="009602DE" w:rsidRDefault="00924778" w:rsidP="00151609">
            <w:pPr>
              <w:rPr>
                <w:rFonts w:ascii="Arial" w:eastAsia="Times New Roman" w:hAnsi="Arial" w:cs="Arial"/>
                <w:szCs w:val="24"/>
                <w:lang w:eastAsia="en-GB"/>
              </w:rPr>
            </w:pPr>
            <w:r>
              <w:rPr>
                <w:rFonts w:ascii="Arial" w:eastAsia="Times New Roman" w:hAnsi="Arial" w:cs="Arial"/>
                <w:szCs w:val="24"/>
                <w:lang w:eastAsia="en-GB"/>
              </w:rPr>
              <w:t>Service Group</w:t>
            </w:r>
          </w:p>
        </w:tc>
        <w:tc>
          <w:tcPr>
            <w:tcW w:w="1327" w:type="dxa"/>
            <w:shd w:val="clear" w:color="auto" w:fill="C5E0B3" w:themeFill="accent6" w:themeFillTint="66"/>
            <w:vAlign w:val="center"/>
          </w:tcPr>
          <w:p w14:paraId="59995C97" w14:textId="77777777" w:rsidR="009602DE" w:rsidRDefault="009602DE" w:rsidP="00151609">
            <w:pPr>
              <w:rPr>
                <w:rFonts w:ascii="Arial" w:eastAsia="Times New Roman" w:hAnsi="Arial" w:cs="Arial"/>
                <w:szCs w:val="24"/>
                <w:lang w:eastAsia="en-GB"/>
              </w:rPr>
            </w:pPr>
            <w:r>
              <w:rPr>
                <w:rFonts w:ascii="Arial" w:eastAsia="Times New Roman" w:hAnsi="Arial" w:cs="Arial"/>
                <w:szCs w:val="24"/>
                <w:lang w:eastAsia="en-GB"/>
              </w:rPr>
              <w:t>MHLD</w:t>
            </w:r>
          </w:p>
        </w:tc>
        <w:tc>
          <w:tcPr>
            <w:tcW w:w="1327" w:type="dxa"/>
            <w:shd w:val="clear" w:color="auto" w:fill="C5E0B3" w:themeFill="accent6" w:themeFillTint="66"/>
            <w:vAlign w:val="center"/>
          </w:tcPr>
          <w:p w14:paraId="6B81FB5F" w14:textId="77777777" w:rsidR="009602DE" w:rsidRDefault="009602DE" w:rsidP="00151609">
            <w:pPr>
              <w:rPr>
                <w:rFonts w:ascii="Arial" w:eastAsia="Times New Roman" w:hAnsi="Arial" w:cs="Arial"/>
                <w:szCs w:val="24"/>
                <w:lang w:eastAsia="en-GB"/>
              </w:rPr>
            </w:pPr>
            <w:r>
              <w:rPr>
                <w:rFonts w:ascii="Arial" w:eastAsia="Times New Roman" w:hAnsi="Arial" w:cs="Arial"/>
                <w:szCs w:val="24"/>
                <w:lang w:eastAsia="en-GB"/>
              </w:rPr>
              <w:t>MSG</w:t>
            </w:r>
          </w:p>
        </w:tc>
        <w:tc>
          <w:tcPr>
            <w:tcW w:w="1327" w:type="dxa"/>
            <w:shd w:val="clear" w:color="auto" w:fill="C5E0B3" w:themeFill="accent6" w:themeFillTint="66"/>
            <w:vAlign w:val="center"/>
          </w:tcPr>
          <w:p w14:paraId="749568A4" w14:textId="6CA70074" w:rsidR="009602DE" w:rsidRDefault="009602DE" w:rsidP="00151609">
            <w:pPr>
              <w:rPr>
                <w:rFonts w:ascii="Arial" w:eastAsia="Times New Roman" w:hAnsi="Arial" w:cs="Arial"/>
                <w:szCs w:val="24"/>
                <w:lang w:eastAsia="en-GB"/>
              </w:rPr>
            </w:pPr>
            <w:r>
              <w:rPr>
                <w:rFonts w:ascii="Arial" w:eastAsia="Times New Roman" w:hAnsi="Arial" w:cs="Arial"/>
                <w:szCs w:val="24"/>
                <w:lang w:eastAsia="en-GB"/>
              </w:rPr>
              <w:t>NPTHSG</w:t>
            </w:r>
          </w:p>
        </w:tc>
        <w:tc>
          <w:tcPr>
            <w:tcW w:w="1327" w:type="dxa"/>
            <w:shd w:val="clear" w:color="auto" w:fill="C5E0B3" w:themeFill="accent6" w:themeFillTint="66"/>
            <w:vAlign w:val="center"/>
          </w:tcPr>
          <w:p w14:paraId="22DC429B" w14:textId="39F40ADD" w:rsidR="009602DE" w:rsidRDefault="009602DE" w:rsidP="00151609">
            <w:pPr>
              <w:rPr>
                <w:rFonts w:ascii="Arial" w:eastAsia="Times New Roman" w:hAnsi="Arial" w:cs="Arial"/>
                <w:szCs w:val="24"/>
                <w:lang w:eastAsia="en-GB"/>
              </w:rPr>
            </w:pPr>
            <w:r>
              <w:rPr>
                <w:rFonts w:ascii="Arial" w:eastAsia="Times New Roman" w:hAnsi="Arial" w:cs="Arial"/>
                <w:szCs w:val="24"/>
                <w:lang w:eastAsia="en-GB"/>
              </w:rPr>
              <w:t>PCTG</w:t>
            </w:r>
          </w:p>
        </w:tc>
        <w:tc>
          <w:tcPr>
            <w:tcW w:w="1327" w:type="dxa"/>
            <w:shd w:val="clear" w:color="auto" w:fill="C5E0B3" w:themeFill="accent6" w:themeFillTint="66"/>
            <w:vAlign w:val="center"/>
          </w:tcPr>
          <w:p w14:paraId="53151BF7" w14:textId="064F98E7" w:rsidR="009602DE" w:rsidRDefault="00EA1B03" w:rsidP="00151609">
            <w:pPr>
              <w:rPr>
                <w:rFonts w:ascii="Arial" w:eastAsia="Times New Roman" w:hAnsi="Arial" w:cs="Arial"/>
                <w:szCs w:val="24"/>
                <w:lang w:eastAsia="en-GB"/>
              </w:rPr>
            </w:pPr>
            <w:r>
              <w:rPr>
                <w:rFonts w:ascii="Arial" w:eastAsia="Times New Roman" w:hAnsi="Arial" w:cs="Arial"/>
                <w:szCs w:val="24"/>
                <w:lang w:eastAsia="en-GB"/>
              </w:rPr>
              <w:t>Total</w:t>
            </w:r>
          </w:p>
        </w:tc>
      </w:tr>
      <w:tr w:rsidR="009602DE" w14:paraId="2619E58B" w14:textId="04512A91" w:rsidTr="00151609">
        <w:tc>
          <w:tcPr>
            <w:tcW w:w="2830" w:type="dxa"/>
            <w:vAlign w:val="center"/>
          </w:tcPr>
          <w:p w14:paraId="0A6B2984" w14:textId="0F4A89D2" w:rsidR="009602DE" w:rsidRDefault="00665D14" w:rsidP="00151609">
            <w:pPr>
              <w:rPr>
                <w:rFonts w:ascii="Arial" w:eastAsia="Times New Roman" w:hAnsi="Arial" w:cs="Arial"/>
                <w:szCs w:val="24"/>
                <w:lang w:eastAsia="en-GB"/>
              </w:rPr>
            </w:pPr>
            <w:r>
              <w:rPr>
                <w:rFonts w:ascii="Arial" w:eastAsia="Times New Roman" w:hAnsi="Arial" w:cs="Arial"/>
                <w:szCs w:val="24"/>
                <w:lang w:eastAsia="en-GB"/>
              </w:rPr>
              <w:t>No</w:t>
            </w:r>
            <w:r w:rsidR="0093017A">
              <w:rPr>
                <w:rFonts w:ascii="Arial" w:eastAsia="Times New Roman" w:hAnsi="Arial" w:cs="Arial"/>
                <w:szCs w:val="24"/>
                <w:lang w:eastAsia="en-GB"/>
              </w:rPr>
              <w:t>.</w:t>
            </w:r>
            <w:r>
              <w:rPr>
                <w:rFonts w:ascii="Arial" w:eastAsia="Times New Roman" w:hAnsi="Arial" w:cs="Arial"/>
                <w:szCs w:val="24"/>
                <w:lang w:eastAsia="en-GB"/>
              </w:rPr>
              <w:t xml:space="preserve"> of </w:t>
            </w:r>
            <w:r w:rsidR="009602DE">
              <w:rPr>
                <w:rFonts w:ascii="Arial" w:eastAsia="Times New Roman" w:hAnsi="Arial" w:cs="Arial"/>
                <w:szCs w:val="24"/>
                <w:lang w:eastAsia="en-GB"/>
              </w:rPr>
              <w:t xml:space="preserve">SICP Environment </w:t>
            </w:r>
            <w:r>
              <w:rPr>
                <w:rFonts w:ascii="Arial" w:eastAsia="Times New Roman" w:hAnsi="Arial" w:cs="Arial"/>
                <w:szCs w:val="24"/>
                <w:lang w:eastAsia="en-GB"/>
              </w:rPr>
              <w:t xml:space="preserve">audits </w:t>
            </w:r>
            <w:r w:rsidR="009602DE">
              <w:rPr>
                <w:rFonts w:ascii="Arial" w:eastAsia="Times New Roman" w:hAnsi="Arial" w:cs="Arial"/>
                <w:szCs w:val="24"/>
                <w:lang w:eastAsia="en-GB"/>
              </w:rPr>
              <w:t>(inc Theatre)</w:t>
            </w:r>
          </w:p>
        </w:tc>
        <w:tc>
          <w:tcPr>
            <w:tcW w:w="1327" w:type="dxa"/>
            <w:vAlign w:val="center"/>
          </w:tcPr>
          <w:p w14:paraId="4C246C6B" w14:textId="481E7F20" w:rsidR="009602DE" w:rsidRDefault="00EA1B03" w:rsidP="00151609">
            <w:pPr>
              <w:jc w:val="center"/>
              <w:rPr>
                <w:rFonts w:ascii="Arial" w:eastAsia="Times New Roman" w:hAnsi="Arial" w:cs="Arial"/>
                <w:szCs w:val="24"/>
                <w:lang w:eastAsia="en-GB"/>
              </w:rPr>
            </w:pPr>
            <w:r>
              <w:rPr>
                <w:rFonts w:ascii="Arial" w:eastAsia="Times New Roman" w:hAnsi="Arial" w:cs="Arial"/>
                <w:szCs w:val="24"/>
                <w:lang w:eastAsia="en-GB"/>
              </w:rPr>
              <w:t>8</w:t>
            </w:r>
          </w:p>
        </w:tc>
        <w:tc>
          <w:tcPr>
            <w:tcW w:w="1327" w:type="dxa"/>
            <w:vAlign w:val="center"/>
          </w:tcPr>
          <w:p w14:paraId="2C6018F1" w14:textId="2C5C4351" w:rsidR="009602DE" w:rsidRDefault="00EA1B03" w:rsidP="00151609">
            <w:pPr>
              <w:jc w:val="center"/>
              <w:rPr>
                <w:rFonts w:ascii="Arial" w:eastAsia="Times New Roman" w:hAnsi="Arial" w:cs="Arial"/>
                <w:szCs w:val="24"/>
                <w:lang w:eastAsia="en-GB"/>
              </w:rPr>
            </w:pPr>
            <w:r>
              <w:rPr>
                <w:rFonts w:ascii="Arial" w:eastAsia="Times New Roman" w:hAnsi="Arial" w:cs="Arial"/>
                <w:szCs w:val="24"/>
                <w:lang w:eastAsia="en-GB"/>
              </w:rPr>
              <w:t>29</w:t>
            </w:r>
          </w:p>
        </w:tc>
        <w:tc>
          <w:tcPr>
            <w:tcW w:w="1327" w:type="dxa"/>
            <w:vAlign w:val="center"/>
          </w:tcPr>
          <w:p w14:paraId="7DA9A7BE" w14:textId="724A7053" w:rsidR="009602DE" w:rsidRDefault="00EA1B03" w:rsidP="00151609">
            <w:pPr>
              <w:jc w:val="center"/>
              <w:rPr>
                <w:rFonts w:ascii="Arial" w:eastAsia="Times New Roman" w:hAnsi="Arial" w:cs="Arial"/>
                <w:szCs w:val="24"/>
                <w:lang w:eastAsia="en-GB"/>
              </w:rPr>
            </w:pPr>
            <w:r>
              <w:rPr>
                <w:rFonts w:ascii="Arial" w:eastAsia="Times New Roman" w:hAnsi="Arial" w:cs="Arial"/>
                <w:szCs w:val="24"/>
                <w:lang w:eastAsia="en-GB"/>
              </w:rPr>
              <w:t>15</w:t>
            </w:r>
          </w:p>
        </w:tc>
        <w:tc>
          <w:tcPr>
            <w:tcW w:w="1327" w:type="dxa"/>
            <w:vAlign w:val="center"/>
          </w:tcPr>
          <w:p w14:paraId="70952E30" w14:textId="58D3047B" w:rsidR="009602DE" w:rsidRDefault="00EA1B03" w:rsidP="00151609">
            <w:pPr>
              <w:jc w:val="center"/>
              <w:rPr>
                <w:rFonts w:ascii="Arial" w:eastAsia="Times New Roman" w:hAnsi="Arial" w:cs="Arial"/>
                <w:szCs w:val="24"/>
                <w:lang w:eastAsia="en-GB"/>
              </w:rPr>
            </w:pPr>
            <w:r>
              <w:rPr>
                <w:rFonts w:ascii="Arial" w:eastAsia="Times New Roman" w:hAnsi="Arial" w:cs="Arial"/>
                <w:szCs w:val="24"/>
                <w:lang w:eastAsia="en-GB"/>
              </w:rPr>
              <w:t>1</w:t>
            </w:r>
          </w:p>
        </w:tc>
        <w:tc>
          <w:tcPr>
            <w:tcW w:w="1327" w:type="dxa"/>
            <w:vAlign w:val="center"/>
          </w:tcPr>
          <w:p w14:paraId="38DA9E8B" w14:textId="2C5C5841" w:rsidR="009602DE" w:rsidRDefault="00EA1B03" w:rsidP="00151609">
            <w:pPr>
              <w:jc w:val="center"/>
              <w:rPr>
                <w:rFonts w:ascii="Arial" w:eastAsia="Times New Roman" w:hAnsi="Arial" w:cs="Arial"/>
                <w:szCs w:val="24"/>
                <w:lang w:eastAsia="en-GB"/>
              </w:rPr>
            </w:pPr>
            <w:r>
              <w:rPr>
                <w:rFonts w:ascii="Arial" w:eastAsia="Times New Roman" w:hAnsi="Arial" w:cs="Arial"/>
                <w:szCs w:val="24"/>
                <w:lang w:eastAsia="en-GB"/>
              </w:rPr>
              <w:t>53</w:t>
            </w:r>
          </w:p>
        </w:tc>
      </w:tr>
      <w:tr w:rsidR="00665D14" w14:paraId="1B682E9E" w14:textId="77777777" w:rsidTr="00151609">
        <w:tc>
          <w:tcPr>
            <w:tcW w:w="2830" w:type="dxa"/>
            <w:vAlign w:val="center"/>
          </w:tcPr>
          <w:p w14:paraId="7E845B92" w14:textId="07BF5BE5" w:rsidR="00665D14" w:rsidRDefault="00665D14" w:rsidP="00151609">
            <w:pPr>
              <w:rPr>
                <w:rFonts w:ascii="Arial" w:eastAsia="Times New Roman" w:hAnsi="Arial" w:cs="Arial"/>
                <w:szCs w:val="24"/>
                <w:lang w:eastAsia="en-GB"/>
              </w:rPr>
            </w:pPr>
            <w:r>
              <w:rPr>
                <w:rFonts w:ascii="Arial" w:eastAsia="Times New Roman" w:hAnsi="Arial" w:cs="Arial"/>
                <w:szCs w:val="24"/>
                <w:lang w:eastAsia="en-GB"/>
              </w:rPr>
              <w:t>Average compliance % (range).</w:t>
            </w:r>
          </w:p>
        </w:tc>
        <w:tc>
          <w:tcPr>
            <w:tcW w:w="1327" w:type="dxa"/>
            <w:vAlign w:val="center"/>
          </w:tcPr>
          <w:p w14:paraId="065083A9" w14:textId="77777777"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84%</w:t>
            </w:r>
          </w:p>
          <w:p w14:paraId="36B9FDE1" w14:textId="1E300299"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(69-96%)</w:t>
            </w:r>
          </w:p>
        </w:tc>
        <w:tc>
          <w:tcPr>
            <w:tcW w:w="1327" w:type="dxa"/>
            <w:vAlign w:val="center"/>
          </w:tcPr>
          <w:p w14:paraId="05B3ADFB" w14:textId="77777777"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85%</w:t>
            </w:r>
          </w:p>
          <w:p w14:paraId="184D74BC" w14:textId="53EE8F4D"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(77-92%)</w:t>
            </w:r>
          </w:p>
        </w:tc>
        <w:tc>
          <w:tcPr>
            <w:tcW w:w="1327" w:type="dxa"/>
            <w:vAlign w:val="center"/>
          </w:tcPr>
          <w:p w14:paraId="54F39AD7" w14:textId="77777777"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91%</w:t>
            </w:r>
          </w:p>
          <w:p w14:paraId="6E841B86" w14:textId="5491DB5B"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(79-100%)</w:t>
            </w:r>
          </w:p>
        </w:tc>
        <w:tc>
          <w:tcPr>
            <w:tcW w:w="1327" w:type="dxa"/>
            <w:vAlign w:val="center"/>
          </w:tcPr>
          <w:p w14:paraId="26EEBB09" w14:textId="77777777" w:rsidR="00665D14" w:rsidRDefault="00665D14" w:rsidP="00151609">
            <w:pPr>
              <w:jc w:val="center"/>
              <w:rPr>
                <w:rFonts w:ascii="Arial" w:eastAsia="Times New Roman" w:hAnsi="Arial" w:cs="Arial"/>
                <w:szCs w:val="24"/>
                <w:lang w:eastAsia="en-GB"/>
              </w:rPr>
            </w:pPr>
          </w:p>
          <w:p w14:paraId="5D20CB9B" w14:textId="53C5DA9D"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(77%)</w:t>
            </w:r>
          </w:p>
        </w:tc>
        <w:tc>
          <w:tcPr>
            <w:tcW w:w="1327" w:type="dxa"/>
            <w:vAlign w:val="center"/>
          </w:tcPr>
          <w:p w14:paraId="2D21D992" w14:textId="77777777" w:rsidR="00665D14" w:rsidRDefault="00665D14" w:rsidP="00151609">
            <w:pPr>
              <w:jc w:val="center"/>
              <w:rPr>
                <w:rFonts w:ascii="Arial" w:eastAsia="Times New Roman" w:hAnsi="Arial" w:cs="Arial"/>
                <w:szCs w:val="24"/>
                <w:lang w:eastAsia="en-GB"/>
              </w:rPr>
            </w:pPr>
          </w:p>
          <w:p w14:paraId="4E2FD0C0" w14:textId="2FC441EA" w:rsidR="00665D14" w:rsidRDefault="00665D14" w:rsidP="00151609">
            <w:pPr>
              <w:jc w:val="center"/>
              <w:rPr>
                <w:rFonts w:ascii="Arial" w:eastAsia="Times New Roman" w:hAnsi="Arial" w:cs="Arial"/>
                <w:szCs w:val="24"/>
                <w:lang w:eastAsia="en-GB"/>
              </w:rPr>
            </w:pPr>
          </w:p>
        </w:tc>
      </w:tr>
      <w:tr w:rsidR="00665D14" w14:paraId="688D07A0" w14:textId="77777777" w:rsidTr="00151609">
        <w:tc>
          <w:tcPr>
            <w:tcW w:w="2830" w:type="dxa"/>
            <w:vAlign w:val="center"/>
          </w:tcPr>
          <w:p w14:paraId="791F2780" w14:textId="1D23665F" w:rsidR="00665D14" w:rsidRDefault="00665D14" w:rsidP="00151609">
            <w:pPr>
              <w:rPr>
                <w:rFonts w:ascii="Arial" w:eastAsia="Times New Roman" w:hAnsi="Arial" w:cs="Arial"/>
                <w:szCs w:val="24"/>
                <w:lang w:eastAsia="en-GB"/>
              </w:rPr>
            </w:pPr>
            <w:r>
              <w:rPr>
                <w:rFonts w:ascii="Arial" w:eastAsia="Times New Roman" w:hAnsi="Arial" w:cs="Arial"/>
                <w:szCs w:val="24"/>
                <w:lang w:eastAsia="en-GB"/>
              </w:rPr>
              <w:t>No</w:t>
            </w:r>
            <w:r w:rsidR="0093017A">
              <w:rPr>
                <w:rFonts w:ascii="Arial" w:eastAsia="Times New Roman" w:hAnsi="Arial" w:cs="Arial"/>
                <w:szCs w:val="24"/>
                <w:lang w:eastAsia="en-GB"/>
              </w:rPr>
              <w:t>.</w:t>
            </w:r>
            <w:r>
              <w:rPr>
                <w:rFonts w:ascii="Arial" w:eastAsia="Times New Roman" w:hAnsi="Arial" w:cs="Arial"/>
                <w:szCs w:val="24"/>
                <w:lang w:eastAsia="en-GB"/>
              </w:rPr>
              <w:t xml:space="preserve"> of SICP Practice Audits</w:t>
            </w:r>
          </w:p>
        </w:tc>
        <w:tc>
          <w:tcPr>
            <w:tcW w:w="1327" w:type="dxa"/>
            <w:vAlign w:val="center"/>
          </w:tcPr>
          <w:p w14:paraId="3B3B56EE" w14:textId="26C02DD2"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8</w:t>
            </w:r>
          </w:p>
        </w:tc>
        <w:tc>
          <w:tcPr>
            <w:tcW w:w="1327" w:type="dxa"/>
            <w:vAlign w:val="center"/>
          </w:tcPr>
          <w:p w14:paraId="6E82C4FF" w14:textId="35AA8F55"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24</w:t>
            </w:r>
          </w:p>
        </w:tc>
        <w:tc>
          <w:tcPr>
            <w:tcW w:w="1327" w:type="dxa"/>
            <w:vAlign w:val="center"/>
          </w:tcPr>
          <w:p w14:paraId="29CC50FE" w14:textId="6B4972A3"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18</w:t>
            </w:r>
          </w:p>
        </w:tc>
        <w:tc>
          <w:tcPr>
            <w:tcW w:w="1327" w:type="dxa"/>
            <w:vAlign w:val="center"/>
          </w:tcPr>
          <w:p w14:paraId="1E4BD88C" w14:textId="7BBFD158"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1</w:t>
            </w:r>
          </w:p>
        </w:tc>
        <w:tc>
          <w:tcPr>
            <w:tcW w:w="1327" w:type="dxa"/>
            <w:vAlign w:val="center"/>
          </w:tcPr>
          <w:p w14:paraId="5EBF3625" w14:textId="71B75FC1"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51</w:t>
            </w:r>
          </w:p>
        </w:tc>
      </w:tr>
      <w:tr w:rsidR="00665D14" w14:paraId="6134540E" w14:textId="77777777" w:rsidTr="00151609">
        <w:tc>
          <w:tcPr>
            <w:tcW w:w="2830" w:type="dxa"/>
            <w:vAlign w:val="center"/>
          </w:tcPr>
          <w:p w14:paraId="6281FCAB" w14:textId="11C8C297" w:rsidR="00665D14" w:rsidRDefault="00665D14" w:rsidP="00151609">
            <w:pPr>
              <w:rPr>
                <w:rFonts w:ascii="Arial" w:eastAsia="Times New Roman" w:hAnsi="Arial" w:cs="Arial"/>
                <w:szCs w:val="24"/>
                <w:lang w:eastAsia="en-GB"/>
              </w:rPr>
            </w:pPr>
            <w:r>
              <w:rPr>
                <w:rFonts w:ascii="Arial" w:eastAsia="Times New Roman" w:hAnsi="Arial" w:cs="Arial"/>
                <w:szCs w:val="24"/>
                <w:lang w:eastAsia="en-GB"/>
              </w:rPr>
              <w:t>Average compliance score % (range)</w:t>
            </w:r>
          </w:p>
        </w:tc>
        <w:tc>
          <w:tcPr>
            <w:tcW w:w="1327" w:type="dxa"/>
            <w:vAlign w:val="center"/>
          </w:tcPr>
          <w:p w14:paraId="7F49B39E" w14:textId="77777777"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85%</w:t>
            </w:r>
          </w:p>
          <w:p w14:paraId="2FC70AC2" w14:textId="2E1F7697"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(67-93%)</w:t>
            </w:r>
          </w:p>
        </w:tc>
        <w:tc>
          <w:tcPr>
            <w:tcW w:w="1327" w:type="dxa"/>
            <w:vAlign w:val="center"/>
          </w:tcPr>
          <w:p w14:paraId="79036D5C" w14:textId="77777777"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82%</w:t>
            </w:r>
          </w:p>
          <w:p w14:paraId="01F477C4" w14:textId="084BDC95"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(53-100%)</w:t>
            </w:r>
          </w:p>
        </w:tc>
        <w:tc>
          <w:tcPr>
            <w:tcW w:w="1327" w:type="dxa"/>
            <w:vAlign w:val="center"/>
          </w:tcPr>
          <w:p w14:paraId="31D2B2AC" w14:textId="6051B365"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82%</w:t>
            </w:r>
          </w:p>
          <w:p w14:paraId="1AA35207" w14:textId="458A6D4B" w:rsidR="00665D14" w:rsidRDefault="0093017A" w:rsidP="00151609">
            <w:pPr>
              <w:jc w:val="center"/>
              <w:rPr>
                <w:rFonts w:ascii="Arial" w:eastAsia="Times New Roman" w:hAnsi="Arial" w:cs="Arial"/>
                <w:szCs w:val="24"/>
                <w:lang w:eastAsia="en-GB"/>
              </w:rPr>
            </w:pPr>
            <w:r>
              <w:rPr>
                <w:rFonts w:ascii="Arial" w:eastAsia="Times New Roman" w:hAnsi="Arial" w:cs="Arial"/>
                <w:szCs w:val="24"/>
                <w:lang w:eastAsia="en-GB"/>
              </w:rPr>
              <w:t>(73-100%)</w:t>
            </w:r>
          </w:p>
        </w:tc>
        <w:tc>
          <w:tcPr>
            <w:tcW w:w="1327" w:type="dxa"/>
            <w:vAlign w:val="center"/>
          </w:tcPr>
          <w:p w14:paraId="54350A92" w14:textId="77777777" w:rsidR="00665D14" w:rsidRDefault="00665D14" w:rsidP="00151609">
            <w:pPr>
              <w:jc w:val="center"/>
              <w:rPr>
                <w:rFonts w:ascii="Arial" w:eastAsia="Times New Roman" w:hAnsi="Arial" w:cs="Arial"/>
                <w:szCs w:val="24"/>
                <w:lang w:eastAsia="en-GB"/>
              </w:rPr>
            </w:pPr>
          </w:p>
          <w:p w14:paraId="068E9663" w14:textId="79873CD1" w:rsidR="00665D14" w:rsidRDefault="00665D14" w:rsidP="00151609">
            <w:pPr>
              <w:jc w:val="center"/>
              <w:rPr>
                <w:rFonts w:ascii="Arial" w:eastAsia="Times New Roman" w:hAnsi="Arial" w:cs="Arial"/>
                <w:szCs w:val="24"/>
                <w:lang w:eastAsia="en-GB"/>
              </w:rPr>
            </w:pPr>
            <w:r>
              <w:rPr>
                <w:rFonts w:ascii="Arial" w:eastAsia="Times New Roman" w:hAnsi="Arial" w:cs="Arial"/>
                <w:szCs w:val="24"/>
                <w:lang w:eastAsia="en-GB"/>
              </w:rPr>
              <w:t>47%</w:t>
            </w:r>
          </w:p>
        </w:tc>
        <w:tc>
          <w:tcPr>
            <w:tcW w:w="1327" w:type="dxa"/>
            <w:vAlign w:val="center"/>
          </w:tcPr>
          <w:p w14:paraId="04868B5F" w14:textId="77777777" w:rsidR="00665D14" w:rsidRDefault="00665D14" w:rsidP="00151609">
            <w:pPr>
              <w:jc w:val="center"/>
              <w:rPr>
                <w:rFonts w:ascii="Arial" w:eastAsia="Times New Roman" w:hAnsi="Arial" w:cs="Arial"/>
                <w:szCs w:val="24"/>
                <w:lang w:eastAsia="en-GB"/>
              </w:rPr>
            </w:pPr>
          </w:p>
          <w:p w14:paraId="272C1528" w14:textId="3426126F" w:rsidR="00665D14" w:rsidRDefault="00665D14" w:rsidP="00151609">
            <w:pPr>
              <w:jc w:val="center"/>
              <w:rPr>
                <w:rFonts w:ascii="Arial" w:eastAsia="Times New Roman" w:hAnsi="Arial" w:cs="Arial"/>
                <w:szCs w:val="24"/>
                <w:lang w:eastAsia="en-GB"/>
              </w:rPr>
            </w:pPr>
          </w:p>
        </w:tc>
      </w:tr>
    </w:tbl>
    <w:p w14:paraId="528B06D8" w14:textId="57FE412E" w:rsidR="00924778" w:rsidRDefault="00924778" w:rsidP="00151609">
      <w:pPr>
        <w:rPr>
          <w:rFonts w:ascii="Arial" w:hAnsi="Arial" w:cs="Arial"/>
          <w:b/>
          <w:szCs w:val="22"/>
        </w:rPr>
      </w:pPr>
    </w:p>
    <w:p w14:paraId="295406A2" w14:textId="77777777" w:rsidR="00F11C89" w:rsidRPr="00F11C89" w:rsidRDefault="005E03EB" w:rsidP="00151609">
      <w:pPr>
        <w:pStyle w:val="ListParagraph"/>
        <w:numPr>
          <w:ilvl w:val="0"/>
          <w:numId w:val="2"/>
        </w:numPr>
        <w:spacing w:after="120" w:line="276" w:lineRule="auto"/>
        <w:ind w:left="567" w:right="-23" w:hanging="567"/>
        <w:contextualSpacing w:val="0"/>
        <w:jc w:val="both"/>
        <w:rPr>
          <w:rFonts w:ascii="Arial" w:hAnsi="Arial" w:cs="Arial"/>
          <w:b/>
        </w:rPr>
      </w:pPr>
      <w:r w:rsidRPr="00F11C89">
        <w:rPr>
          <w:rFonts w:ascii="Arial" w:hAnsi="Arial" w:cs="Arial"/>
          <w:b/>
          <w:sz w:val="24"/>
        </w:rPr>
        <w:t xml:space="preserve">Infection-related </w:t>
      </w:r>
      <w:r w:rsidR="00267819" w:rsidRPr="00F11C89">
        <w:rPr>
          <w:rFonts w:ascii="Arial" w:hAnsi="Arial" w:cs="Arial"/>
          <w:b/>
          <w:sz w:val="24"/>
        </w:rPr>
        <w:t>I</w:t>
      </w:r>
      <w:r w:rsidRPr="00F11C89">
        <w:rPr>
          <w:rFonts w:ascii="Arial" w:hAnsi="Arial" w:cs="Arial"/>
          <w:b/>
          <w:sz w:val="24"/>
        </w:rPr>
        <w:t xml:space="preserve">ncidents and </w:t>
      </w:r>
      <w:r w:rsidR="00267819" w:rsidRPr="00F11C89">
        <w:rPr>
          <w:rFonts w:ascii="Arial" w:hAnsi="Arial" w:cs="Arial"/>
          <w:b/>
          <w:sz w:val="24"/>
        </w:rPr>
        <w:t>R</w:t>
      </w:r>
      <w:r w:rsidRPr="00F11C89">
        <w:rPr>
          <w:rFonts w:ascii="Arial" w:hAnsi="Arial" w:cs="Arial"/>
          <w:b/>
          <w:sz w:val="24"/>
        </w:rPr>
        <w:t>isks in D</w:t>
      </w:r>
      <w:r w:rsidR="00267819" w:rsidRPr="00F11C89">
        <w:rPr>
          <w:rFonts w:ascii="Arial" w:hAnsi="Arial" w:cs="Arial"/>
          <w:b/>
          <w:sz w:val="24"/>
        </w:rPr>
        <w:t>ATIX</w:t>
      </w:r>
    </w:p>
    <w:p w14:paraId="3553A350" w14:textId="245A04F2" w:rsidR="005E03EB" w:rsidRPr="00F11C89" w:rsidRDefault="005E03EB" w:rsidP="00151609">
      <w:pPr>
        <w:pStyle w:val="ListParagraph"/>
        <w:spacing w:after="120" w:line="276" w:lineRule="auto"/>
        <w:ind w:left="0" w:right="-23"/>
        <w:contextualSpacing w:val="0"/>
        <w:jc w:val="both"/>
        <w:rPr>
          <w:rFonts w:ascii="Arial" w:hAnsi="Arial" w:cs="Arial"/>
          <w:b/>
          <w:sz w:val="24"/>
          <w:szCs w:val="24"/>
        </w:rPr>
      </w:pPr>
      <w:r w:rsidRPr="00F11C89">
        <w:rPr>
          <w:rFonts w:ascii="Arial" w:hAnsi="Arial" w:cs="Arial"/>
          <w:b/>
          <w:sz w:val="24"/>
          <w:szCs w:val="24"/>
        </w:rPr>
        <w:t>Risk Register</w:t>
      </w:r>
    </w:p>
    <w:p w14:paraId="64ACF8C5" w14:textId="41CFBC18" w:rsidR="005967EA" w:rsidRPr="00C7305D" w:rsidRDefault="00170A2F" w:rsidP="00F81751">
      <w:pPr>
        <w:pStyle w:val="ListParagraph"/>
        <w:spacing w:after="0" w:line="276" w:lineRule="auto"/>
        <w:ind w:left="0" w:right="-22"/>
        <w:contextualSpacing w:val="0"/>
        <w:jc w:val="both"/>
        <w:rPr>
          <w:rFonts w:ascii="Arial" w:hAnsi="Arial" w:cs="Arial"/>
          <w:sz w:val="24"/>
        </w:rPr>
      </w:pPr>
      <w:r>
        <w:rPr>
          <w:rFonts w:ascii="Arial" w:hAnsi="Arial" w:cs="Arial"/>
          <w:sz w:val="24"/>
        </w:rPr>
        <w:t>At</w:t>
      </w:r>
      <w:r w:rsidR="007B7F3D" w:rsidRPr="00C7305D">
        <w:rPr>
          <w:rFonts w:ascii="Arial" w:hAnsi="Arial" w:cs="Arial"/>
          <w:sz w:val="24"/>
        </w:rPr>
        <w:t xml:space="preserve"> 9</w:t>
      </w:r>
      <w:r w:rsidR="007B7F3D" w:rsidRPr="00C7305D">
        <w:rPr>
          <w:rFonts w:ascii="Arial" w:hAnsi="Arial" w:cs="Arial"/>
          <w:sz w:val="24"/>
          <w:vertAlign w:val="superscript"/>
        </w:rPr>
        <w:t>th</w:t>
      </w:r>
      <w:r w:rsidR="007B7F3D" w:rsidRPr="00C7305D">
        <w:rPr>
          <w:rFonts w:ascii="Arial" w:hAnsi="Arial" w:cs="Arial"/>
          <w:sz w:val="24"/>
        </w:rPr>
        <w:t xml:space="preserve"> July</w:t>
      </w:r>
      <w:r w:rsidR="00934D24" w:rsidRPr="00C7305D">
        <w:rPr>
          <w:rFonts w:ascii="Arial" w:hAnsi="Arial" w:cs="Arial"/>
          <w:sz w:val="24"/>
        </w:rPr>
        <w:t xml:space="preserve"> 2024</w:t>
      </w:r>
      <w:r w:rsidR="00FB2245">
        <w:rPr>
          <w:rFonts w:ascii="Arial" w:hAnsi="Arial" w:cs="Arial"/>
          <w:sz w:val="24"/>
        </w:rPr>
        <w:t>,</w:t>
      </w:r>
      <w:r w:rsidR="00837429" w:rsidRPr="00C7305D">
        <w:rPr>
          <w:rFonts w:ascii="Arial" w:hAnsi="Arial" w:cs="Arial"/>
          <w:sz w:val="24"/>
        </w:rPr>
        <w:t xml:space="preserve"> t</w:t>
      </w:r>
      <w:r w:rsidR="00FC6386" w:rsidRPr="00C7305D">
        <w:rPr>
          <w:rFonts w:ascii="Arial" w:hAnsi="Arial" w:cs="Arial"/>
          <w:sz w:val="24"/>
        </w:rPr>
        <w:t>here were no new infection-related risk</w:t>
      </w:r>
      <w:r w:rsidR="00917F9B" w:rsidRPr="00C7305D">
        <w:rPr>
          <w:rFonts w:ascii="Arial" w:hAnsi="Arial" w:cs="Arial"/>
          <w:sz w:val="24"/>
        </w:rPr>
        <w:t>s</w:t>
      </w:r>
      <w:r>
        <w:rPr>
          <w:rFonts w:ascii="Arial" w:hAnsi="Arial" w:cs="Arial"/>
          <w:sz w:val="24"/>
        </w:rPr>
        <w:t xml:space="preserve"> </w:t>
      </w:r>
      <w:r w:rsidR="00151609">
        <w:rPr>
          <w:rFonts w:ascii="Arial" w:hAnsi="Arial" w:cs="Arial"/>
          <w:sz w:val="24"/>
        </w:rPr>
        <w:t>reported; there were</w:t>
      </w:r>
      <w:r w:rsidR="007B7F3D" w:rsidRPr="00C7305D">
        <w:rPr>
          <w:rFonts w:ascii="Arial" w:hAnsi="Arial" w:cs="Arial"/>
          <w:sz w:val="24"/>
        </w:rPr>
        <w:t xml:space="preserve"> </w:t>
      </w:r>
      <w:r w:rsidR="00934D24" w:rsidRPr="00C7305D">
        <w:rPr>
          <w:rFonts w:ascii="Arial" w:hAnsi="Arial" w:cs="Arial"/>
          <w:sz w:val="24"/>
        </w:rPr>
        <w:t>1</w:t>
      </w:r>
      <w:r w:rsidR="007B7F3D" w:rsidRPr="00C7305D">
        <w:rPr>
          <w:rFonts w:ascii="Arial" w:hAnsi="Arial" w:cs="Arial"/>
          <w:sz w:val="24"/>
        </w:rPr>
        <w:t>7</w:t>
      </w:r>
      <w:r w:rsidR="005967EA" w:rsidRPr="00C7305D">
        <w:rPr>
          <w:rFonts w:ascii="Arial" w:hAnsi="Arial" w:cs="Arial"/>
          <w:sz w:val="24"/>
        </w:rPr>
        <w:t xml:space="preserve"> </w:t>
      </w:r>
      <w:r w:rsidR="002E0421" w:rsidRPr="00C7305D">
        <w:rPr>
          <w:rFonts w:ascii="Arial" w:hAnsi="Arial" w:cs="Arial"/>
          <w:sz w:val="24"/>
        </w:rPr>
        <w:t xml:space="preserve">open and </w:t>
      </w:r>
      <w:r w:rsidR="005967EA" w:rsidRPr="00C7305D">
        <w:rPr>
          <w:rFonts w:ascii="Arial" w:hAnsi="Arial" w:cs="Arial"/>
          <w:sz w:val="24"/>
        </w:rPr>
        <w:t>accepted infection-related risks on the Risk Register.</w:t>
      </w:r>
    </w:p>
    <w:p w14:paraId="5AD08D0F" w14:textId="77777777" w:rsidR="001C0E80" w:rsidRPr="00C7305D" w:rsidRDefault="001C0E80" w:rsidP="00F81751">
      <w:pPr>
        <w:pStyle w:val="ListParagraph"/>
        <w:spacing w:after="0" w:line="276" w:lineRule="auto"/>
        <w:ind w:left="0" w:right="-23"/>
        <w:contextualSpacing w:val="0"/>
        <w:jc w:val="both"/>
        <w:rPr>
          <w:rFonts w:ascii="Arial" w:hAnsi="Arial" w:cs="Arial"/>
          <w:sz w:val="24"/>
        </w:rPr>
      </w:pPr>
    </w:p>
    <w:p w14:paraId="0DC05D15" w14:textId="57E46A39" w:rsidR="00A968BC" w:rsidRPr="00C7305D" w:rsidRDefault="00A968BC" w:rsidP="0093017A">
      <w:pPr>
        <w:pStyle w:val="ListParagraph"/>
        <w:spacing w:after="120" w:line="276" w:lineRule="auto"/>
        <w:ind w:left="0" w:right="-23"/>
        <w:contextualSpacing w:val="0"/>
        <w:jc w:val="both"/>
        <w:rPr>
          <w:rFonts w:ascii="Arial" w:hAnsi="Arial" w:cs="Arial"/>
          <w:b/>
          <w:sz w:val="24"/>
        </w:rPr>
      </w:pPr>
      <w:r w:rsidRPr="00C7305D">
        <w:rPr>
          <w:rFonts w:ascii="Arial" w:hAnsi="Arial" w:cs="Arial"/>
          <w:b/>
          <w:sz w:val="24"/>
        </w:rPr>
        <w:t xml:space="preserve">Table </w:t>
      </w:r>
      <w:r w:rsidR="0017370E" w:rsidRPr="00665D14">
        <w:rPr>
          <w:rFonts w:ascii="Arial" w:hAnsi="Arial" w:cs="Arial"/>
          <w:b/>
          <w:sz w:val="24"/>
        </w:rPr>
        <w:t>10</w:t>
      </w:r>
      <w:r w:rsidRPr="00C7305D">
        <w:rPr>
          <w:rFonts w:ascii="Arial" w:hAnsi="Arial" w:cs="Arial"/>
          <w:b/>
          <w:sz w:val="24"/>
        </w:rPr>
        <w:t>: Open and Accepted infection-related risks on the Risk Register</w:t>
      </w:r>
    </w:p>
    <w:tbl>
      <w:tblPr>
        <w:tblW w:w="9498" w:type="dxa"/>
        <w:tblInd w:w="-5" w:type="dxa"/>
        <w:tblLook w:val="04A0" w:firstRow="1" w:lastRow="0" w:firstColumn="1" w:lastColumn="0" w:noHBand="0" w:noVBand="1"/>
      </w:tblPr>
      <w:tblGrid>
        <w:gridCol w:w="6663"/>
        <w:gridCol w:w="2835"/>
      </w:tblGrid>
      <w:tr w:rsidR="001F5C06" w:rsidRPr="00C7305D" w14:paraId="0123C43F" w14:textId="77777777" w:rsidTr="0093017A">
        <w:trPr>
          <w:trHeight w:val="433"/>
        </w:trPr>
        <w:tc>
          <w:tcPr>
            <w:tcW w:w="6663"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noWrap/>
            <w:vAlign w:val="center"/>
            <w:hideMark/>
          </w:tcPr>
          <w:p w14:paraId="27BF9FEF" w14:textId="77777777" w:rsidR="001F5C06" w:rsidRPr="00C7305D" w:rsidRDefault="001F5C06" w:rsidP="00F81751">
            <w:pPr>
              <w:spacing w:after="0" w:line="276" w:lineRule="auto"/>
              <w:jc w:val="center"/>
              <w:rPr>
                <w:rFonts w:ascii="Arial" w:eastAsia="Times New Roman" w:hAnsi="Arial" w:cs="Arial"/>
                <w:b/>
                <w:sz w:val="22"/>
                <w:szCs w:val="24"/>
                <w:lang w:eastAsia="en-GB"/>
              </w:rPr>
            </w:pPr>
            <w:r w:rsidRPr="00C7305D">
              <w:rPr>
                <w:rFonts w:ascii="Arial" w:eastAsia="Times New Roman" w:hAnsi="Arial" w:cs="Arial"/>
                <w:b/>
                <w:sz w:val="22"/>
                <w:szCs w:val="24"/>
                <w:lang w:eastAsia="en-GB"/>
              </w:rPr>
              <w:t>Infection-related risks on the Risk Register</w:t>
            </w:r>
          </w:p>
        </w:tc>
        <w:tc>
          <w:tcPr>
            <w:tcW w:w="2835" w:type="dxa"/>
            <w:tcBorders>
              <w:top w:val="single" w:sz="4" w:space="0" w:color="000000"/>
              <w:left w:val="nil"/>
              <w:bottom w:val="single" w:sz="4" w:space="0" w:color="000000"/>
              <w:right w:val="single" w:sz="4" w:space="0" w:color="000000"/>
            </w:tcBorders>
            <w:shd w:val="clear" w:color="auto" w:fill="BDD6EE" w:themeFill="accent1" w:themeFillTint="66"/>
            <w:noWrap/>
            <w:vAlign w:val="center"/>
            <w:hideMark/>
          </w:tcPr>
          <w:p w14:paraId="7D675B3A" w14:textId="77777777" w:rsidR="001F5C06" w:rsidRPr="00C7305D" w:rsidRDefault="001F5C06" w:rsidP="00F81751">
            <w:pPr>
              <w:spacing w:after="0" w:line="276" w:lineRule="auto"/>
              <w:jc w:val="center"/>
              <w:rPr>
                <w:rFonts w:ascii="Arial" w:eastAsia="Times New Roman" w:hAnsi="Arial" w:cs="Arial"/>
                <w:b/>
                <w:sz w:val="22"/>
                <w:szCs w:val="24"/>
                <w:lang w:eastAsia="en-GB"/>
              </w:rPr>
            </w:pPr>
            <w:r w:rsidRPr="00C7305D">
              <w:rPr>
                <w:rFonts w:ascii="Arial" w:eastAsia="Times New Roman" w:hAnsi="Arial" w:cs="Arial"/>
                <w:b/>
                <w:sz w:val="22"/>
                <w:szCs w:val="24"/>
                <w:lang w:eastAsia="en-GB"/>
              </w:rPr>
              <w:t>Total</w:t>
            </w:r>
          </w:p>
        </w:tc>
      </w:tr>
      <w:tr w:rsidR="001F5C06" w:rsidRPr="00C7305D" w14:paraId="3A95532E" w14:textId="77777777" w:rsidTr="0093017A">
        <w:trPr>
          <w:trHeight w:val="433"/>
        </w:trPr>
        <w:tc>
          <w:tcPr>
            <w:tcW w:w="6663" w:type="dxa"/>
            <w:tcBorders>
              <w:top w:val="nil"/>
              <w:left w:val="single" w:sz="4" w:space="0" w:color="000000"/>
              <w:bottom w:val="single" w:sz="4" w:space="0" w:color="000000"/>
              <w:right w:val="single" w:sz="4" w:space="0" w:color="000000"/>
            </w:tcBorders>
            <w:shd w:val="clear" w:color="auto" w:fill="auto"/>
            <w:noWrap/>
            <w:vAlign w:val="center"/>
            <w:hideMark/>
          </w:tcPr>
          <w:p w14:paraId="542C683F" w14:textId="77777777" w:rsidR="001F5C06" w:rsidRPr="00C7305D" w:rsidRDefault="001F5C06" w:rsidP="00F81751">
            <w:pPr>
              <w:spacing w:after="0" w:line="276" w:lineRule="auto"/>
              <w:jc w:val="center"/>
              <w:rPr>
                <w:rFonts w:ascii="Arial" w:eastAsia="Times New Roman" w:hAnsi="Arial" w:cs="Arial"/>
                <w:sz w:val="22"/>
                <w:szCs w:val="24"/>
                <w:lang w:eastAsia="en-GB"/>
              </w:rPr>
            </w:pPr>
            <w:r w:rsidRPr="00C7305D">
              <w:rPr>
                <w:rFonts w:ascii="Arial" w:eastAsia="Times New Roman" w:hAnsi="Arial" w:cs="Arial"/>
                <w:sz w:val="22"/>
                <w:szCs w:val="24"/>
                <w:lang w:eastAsia="en-GB"/>
              </w:rPr>
              <w:t>Executive Director of Nursing</w:t>
            </w:r>
          </w:p>
        </w:tc>
        <w:tc>
          <w:tcPr>
            <w:tcW w:w="2835" w:type="dxa"/>
            <w:tcBorders>
              <w:top w:val="nil"/>
              <w:left w:val="nil"/>
              <w:bottom w:val="single" w:sz="4" w:space="0" w:color="000000"/>
              <w:right w:val="single" w:sz="4" w:space="0" w:color="000000"/>
            </w:tcBorders>
            <w:shd w:val="clear" w:color="auto" w:fill="auto"/>
            <w:noWrap/>
            <w:vAlign w:val="center"/>
            <w:hideMark/>
          </w:tcPr>
          <w:p w14:paraId="46A81E0A" w14:textId="77777777" w:rsidR="001F5C06" w:rsidRPr="00C7305D" w:rsidRDefault="007B7F3D" w:rsidP="007B7F3D">
            <w:pPr>
              <w:spacing w:after="0" w:line="276" w:lineRule="auto"/>
              <w:jc w:val="center"/>
              <w:rPr>
                <w:rFonts w:ascii="Arial" w:eastAsia="Times New Roman" w:hAnsi="Arial" w:cs="Arial"/>
                <w:sz w:val="22"/>
                <w:szCs w:val="24"/>
                <w:lang w:eastAsia="en-GB"/>
              </w:rPr>
            </w:pPr>
            <w:r w:rsidRPr="00C7305D">
              <w:rPr>
                <w:rFonts w:ascii="Arial" w:eastAsia="Times New Roman" w:hAnsi="Arial" w:cs="Arial"/>
                <w:sz w:val="22"/>
                <w:szCs w:val="24"/>
                <w:lang w:eastAsia="en-GB"/>
              </w:rPr>
              <w:t>6</w:t>
            </w:r>
          </w:p>
        </w:tc>
      </w:tr>
      <w:tr w:rsidR="001F5C06" w:rsidRPr="00C7305D" w14:paraId="74CF664A" w14:textId="77777777" w:rsidTr="0093017A">
        <w:trPr>
          <w:trHeight w:val="433"/>
        </w:trPr>
        <w:tc>
          <w:tcPr>
            <w:tcW w:w="6663" w:type="dxa"/>
            <w:tcBorders>
              <w:top w:val="nil"/>
              <w:left w:val="single" w:sz="4" w:space="0" w:color="000000"/>
              <w:bottom w:val="single" w:sz="4" w:space="0" w:color="000000"/>
              <w:right w:val="single" w:sz="4" w:space="0" w:color="000000"/>
            </w:tcBorders>
            <w:shd w:val="clear" w:color="auto" w:fill="auto"/>
            <w:noWrap/>
            <w:vAlign w:val="center"/>
            <w:hideMark/>
          </w:tcPr>
          <w:p w14:paraId="0DA4D49F" w14:textId="77777777" w:rsidR="001F5C06" w:rsidRPr="00C7305D" w:rsidRDefault="001F5C06" w:rsidP="00F81751">
            <w:pPr>
              <w:spacing w:after="0" w:line="276" w:lineRule="auto"/>
              <w:jc w:val="center"/>
              <w:rPr>
                <w:rFonts w:ascii="Arial" w:eastAsia="Times New Roman" w:hAnsi="Arial" w:cs="Arial"/>
                <w:sz w:val="22"/>
                <w:szCs w:val="24"/>
                <w:lang w:eastAsia="en-GB"/>
              </w:rPr>
            </w:pPr>
            <w:r w:rsidRPr="00C7305D">
              <w:rPr>
                <w:rFonts w:ascii="Arial" w:eastAsia="Times New Roman" w:hAnsi="Arial" w:cs="Arial"/>
                <w:sz w:val="22"/>
                <w:szCs w:val="24"/>
                <w:lang w:eastAsia="en-GB"/>
              </w:rPr>
              <w:t>Mental Health and Learning Disabilities Delivery Unit</w:t>
            </w:r>
          </w:p>
        </w:tc>
        <w:tc>
          <w:tcPr>
            <w:tcW w:w="2835" w:type="dxa"/>
            <w:tcBorders>
              <w:top w:val="nil"/>
              <w:left w:val="nil"/>
              <w:bottom w:val="single" w:sz="4" w:space="0" w:color="000000"/>
              <w:right w:val="single" w:sz="4" w:space="0" w:color="000000"/>
            </w:tcBorders>
            <w:shd w:val="clear" w:color="auto" w:fill="auto"/>
            <w:noWrap/>
            <w:vAlign w:val="center"/>
            <w:hideMark/>
          </w:tcPr>
          <w:p w14:paraId="077D8120" w14:textId="77777777" w:rsidR="001F5C06" w:rsidRPr="00C7305D" w:rsidRDefault="001F5C06" w:rsidP="007B7F3D">
            <w:pPr>
              <w:spacing w:after="0" w:line="276" w:lineRule="auto"/>
              <w:jc w:val="center"/>
              <w:rPr>
                <w:rFonts w:ascii="Arial" w:eastAsia="Times New Roman" w:hAnsi="Arial" w:cs="Arial"/>
                <w:sz w:val="22"/>
                <w:szCs w:val="24"/>
                <w:lang w:eastAsia="en-GB"/>
              </w:rPr>
            </w:pPr>
            <w:r w:rsidRPr="00C7305D">
              <w:rPr>
                <w:rFonts w:ascii="Arial" w:eastAsia="Times New Roman" w:hAnsi="Arial" w:cs="Arial"/>
                <w:sz w:val="22"/>
                <w:szCs w:val="24"/>
                <w:lang w:eastAsia="en-GB"/>
              </w:rPr>
              <w:t>1</w:t>
            </w:r>
          </w:p>
        </w:tc>
      </w:tr>
      <w:tr w:rsidR="001F5C06" w:rsidRPr="00C7305D" w14:paraId="002CB36E" w14:textId="77777777" w:rsidTr="0093017A">
        <w:trPr>
          <w:trHeight w:val="433"/>
        </w:trPr>
        <w:tc>
          <w:tcPr>
            <w:tcW w:w="6663" w:type="dxa"/>
            <w:tcBorders>
              <w:top w:val="nil"/>
              <w:left w:val="single" w:sz="4" w:space="0" w:color="000000"/>
              <w:bottom w:val="single" w:sz="4" w:space="0" w:color="000000"/>
              <w:right w:val="single" w:sz="4" w:space="0" w:color="000000"/>
            </w:tcBorders>
            <w:shd w:val="clear" w:color="auto" w:fill="auto"/>
            <w:noWrap/>
            <w:vAlign w:val="center"/>
            <w:hideMark/>
          </w:tcPr>
          <w:p w14:paraId="53941187" w14:textId="77777777" w:rsidR="001F5C06" w:rsidRPr="00C7305D" w:rsidRDefault="001F5C06" w:rsidP="00F81751">
            <w:pPr>
              <w:spacing w:after="0" w:line="276" w:lineRule="auto"/>
              <w:jc w:val="center"/>
              <w:rPr>
                <w:rFonts w:ascii="Arial" w:eastAsia="Times New Roman" w:hAnsi="Arial" w:cs="Arial"/>
                <w:sz w:val="22"/>
                <w:szCs w:val="24"/>
                <w:lang w:eastAsia="en-GB"/>
              </w:rPr>
            </w:pPr>
            <w:r w:rsidRPr="00C7305D">
              <w:rPr>
                <w:rFonts w:ascii="Arial" w:eastAsia="Times New Roman" w:hAnsi="Arial" w:cs="Arial"/>
                <w:sz w:val="22"/>
                <w:szCs w:val="24"/>
                <w:lang w:eastAsia="en-GB"/>
              </w:rPr>
              <w:t>Morriston Hospital Service Delivery Unit</w:t>
            </w:r>
          </w:p>
        </w:tc>
        <w:tc>
          <w:tcPr>
            <w:tcW w:w="2835" w:type="dxa"/>
            <w:tcBorders>
              <w:top w:val="nil"/>
              <w:left w:val="nil"/>
              <w:bottom w:val="single" w:sz="4" w:space="0" w:color="000000"/>
              <w:right w:val="single" w:sz="4" w:space="0" w:color="000000"/>
            </w:tcBorders>
            <w:shd w:val="clear" w:color="auto" w:fill="auto"/>
            <w:noWrap/>
            <w:vAlign w:val="center"/>
            <w:hideMark/>
          </w:tcPr>
          <w:p w14:paraId="72715091" w14:textId="77777777" w:rsidR="001F5C06" w:rsidRPr="00C7305D" w:rsidRDefault="007B7F3D" w:rsidP="007B7F3D">
            <w:pPr>
              <w:spacing w:after="0" w:line="276" w:lineRule="auto"/>
              <w:jc w:val="center"/>
              <w:rPr>
                <w:rFonts w:ascii="Arial" w:eastAsia="Times New Roman" w:hAnsi="Arial" w:cs="Arial"/>
                <w:sz w:val="22"/>
                <w:szCs w:val="24"/>
                <w:lang w:eastAsia="en-GB"/>
              </w:rPr>
            </w:pPr>
            <w:r w:rsidRPr="00C7305D">
              <w:rPr>
                <w:rFonts w:ascii="Arial" w:eastAsia="Times New Roman" w:hAnsi="Arial" w:cs="Arial"/>
                <w:sz w:val="22"/>
                <w:szCs w:val="24"/>
                <w:lang w:eastAsia="en-GB"/>
              </w:rPr>
              <w:t>8</w:t>
            </w:r>
          </w:p>
        </w:tc>
      </w:tr>
      <w:tr w:rsidR="007B7F3D" w:rsidRPr="00C7305D" w14:paraId="6D3ECCB2" w14:textId="77777777" w:rsidTr="0093017A">
        <w:trPr>
          <w:trHeight w:val="433"/>
        </w:trPr>
        <w:tc>
          <w:tcPr>
            <w:tcW w:w="6663" w:type="dxa"/>
            <w:tcBorders>
              <w:top w:val="nil"/>
              <w:left w:val="single" w:sz="4" w:space="0" w:color="000000"/>
              <w:bottom w:val="single" w:sz="4" w:space="0" w:color="000000"/>
              <w:right w:val="single" w:sz="4" w:space="0" w:color="000000"/>
            </w:tcBorders>
            <w:shd w:val="clear" w:color="auto" w:fill="auto"/>
            <w:noWrap/>
            <w:vAlign w:val="center"/>
          </w:tcPr>
          <w:p w14:paraId="4DEC340A" w14:textId="4610329F" w:rsidR="007B7F3D" w:rsidRPr="00C7305D" w:rsidRDefault="007B7F3D" w:rsidP="0093017A">
            <w:pPr>
              <w:spacing w:after="0" w:line="276" w:lineRule="auto"/>
              <w:jc w:val="center"/>
              <w:rPr>
                <w:rFonts w:ascii="Arial" w:eastAsia="Times New Roman" w:hAnsi="Arial" w:cs="Arial"/>
                <w:sz w:val="22"/>
                <w:szCs w:val="24"/>
                <w:lang w:eastAsia="en-GB"/>
              </w:rPr>
            </w:pPr>
            <w:r w:rsidRPr="00C7305D">
              <w:rPr>
                <w:rFonts w:ascii="Arial" w:eastAsia="Times New Roman" w:hAnsi="Arial" w:cs="Arial"/>
                <w:sz w:val="22"/>
                <w:szCs w:val="24"/>
                <w:lang w:eastAsia="en-GB"/>
              </w:rPr>
              <w:t>Singl</w:t>
            </w:r>
            <w:r w:rsidR="0093017A">
              <w:rPr>
                <w:rFonts w:ascii="Arial" w:eastAsia="Times New Roman" w:hAnsi="Arial" w:cs="Arial"/>
                <w:sz w:val="22"/>
                <w:szCs w:val="24"/>
                <w:lang w:eastAsia="en-GB"/>
              </w:rPr>
              <w:t>e</w:t>
            </w:r>
            <w:r w:rsidRPr="00C7305D">
              <w:rPr>
                <w:rFonts w:ascii="Arial" w:eastAsia="Times New Roman" w:hAnsi="Arial" w:cs="Arial"/>
                <w:sz w:val="22"/>
                <w:szCs w:val="24"/>
                <w:lang w:eastAsia="en-GB"/>
              </w:rPr>
              <w:t>ton and Neath Port Talbot Delivery Unit</w:t>
            </w:r>
          </w:p>
        </w:tc>
        <w:tc>
          <w:tcPr>
            <w:tcW w:w="2835" w:type="dxa"/>
            <w:tcBorders>
              <w:top w:val="nil"/>
              <w:left w:val="nil"/>
              <w:bottom w:val="single" w:sz="4" w:space="0" w:color="000000"/>
              <w:right w:val="single" w:sz="4" w:space="0" w:color="000000"/>
            </w:tcBorders>
            <w:shd w:val="clear" w:color="auto" w:fill="auto"/>
            <w:noWrap/>
            <w:vAlign w:val="center"/>
          </w:tcPr>
          <w:p w14:paraId="79953C7F" w14:textId="77777777" w:rsidR="007B7F3D" w:rsidRPr="00C7305D" w:rsidRDefault="007B7F3D" w:rsidP="007B7F3D">
            <w:pPr>
              <w:spacing w:after="0" w:line="276" w:lineRule="auto"/>
              <w:jc w:val="center"/>
              <w:rPr>
                <w:rFonts w:ascii="Arial" w:eastAsia="Times New Roman" w:hAnsi="Arial" w:cs="Arial"/>
                <w:sz w:val="22"/>
                <w:szCs w:val="24"/>
                <w:lang w:eastAsia="en-GB"/>
              </w:rPr>
            </w:pPr>
            <w:r w:rsidRPr="00C7305D">
              <w:rPr>
                <w:rFonts w:ascii="Arial" w:eastAsia="Times New Roman" w:hAnsi="Arial" w:cs="Arial"/>
                <w:sz w:val="22"/>
                <w:szCs w:val="24"/>
                <w:lang w:eastAsia="en-GB"/>
              </w:rPr>
              <w:t>2</w:t>
            </w:r>
          </w:p>
        </w:tc>
      </w:tr>
      <w:tr w:rsidR="001F5C06" w:rsidRPr="00C7305D" w14:paraId="43E1AE61" w14:textId="77777777" w:rsidTr="0093017A">
        <w:trPr>
          <w:trHeight w:val="433"/>
        </w:trPr>
        <w:tc>
          <w:tcPr>
            <w:tcW w:w="6663" w:type="dxa"/>
            <w:tcBorders>
              <w:top w:val="nil"/>
              <w:left w:val="single" w:sz="4" w:space="0" w:color="000000"/>
              <w:bottom w:val="single" w:sz="4" w:space="0" w:color="000000"/>
              <w:right w:val="single" w:sz="4" w:space="0" w:color="000000"/>
            </w:tcBorders>
            <w:shd w:val="clear" w:color="auto" w:fill="BDD6EE" w:themeFill="accent1" w:themeFillTint="66"/>
            <w:noWrap/>
            <w:vAlign w:val="center"/>
            <w:hideMark/>
          </w:tcPr>
          <w:p w14:paraId="1D3FAC8C" w14:textId="77777777" w:rsidR="001F5C06" w:rsidRPr="00C7305D" w:rsidRDefault="001F5C06" w:rsidP="00F81751">
            <w:pPr>
              <w:spacing w:after="0" w:line="276" w:lineRule="auto"/>
              <w:jc w:val="center"/>
              <w:rPr>
                <w:rFonts w:ascii="Arial" w:eastAsia="Times New Roman" w:hAnsi="Arial" w:cs="Arial"/>
                <w:b/>
                <w:sz w:val="22"/>
                <w:szCs w:val="24"/>
                <w:lang w:eastAsia="en-GB"/>
              </w:rPr>
            </w:pPr>
            <w:r w:rsidRPr="00C7305D">
              <w:rPr>
                <w:rFonts w:ascii="Arial" w:eastAsia="Times New Roman" w:hAnsi="Arial" w:cs="Arial"/>
                <w:b/>
                <w:sz w:val="22"/>
                <w:szCs w:val="24"/>
                <w:lang w:eastAsia="en-GB"/>
              </w:rPr>
              <w:t>Total</w:t>
            </w:r>
          </w:p>
        </w:tc>
        <w:tc>
          <w:tcPr>
            <w:tcW w:w="2835" w:type="dxa"/>
            <w:tcBorders>
              <w:top w:val="nil"/>
              <w:left w:val="nil"/>
              <w:bottom w:val="single" w:sz="4" w:space="0" w:color="000000"/>
              <w:right w:val="single" w:sz="4" w:space="0" w:color="000000"/>
            </w:tcBorders>
            <w:shd w:val="clear" w:color="auto" w:fill="BDD6EE" w:themeFill="accent1" w:themeFillTint="66"/>
            <w:noWrap/>
            <w:vAlign w:val="center"/>
            <w:hideMark/>
          </w:tcPr>
          <w:p w14:paraId="2ECB2F48" w14:textId="77777777" w:rsidR="001F5C06" w:rsidRPr="00C7305D" w:rsidRDefault="007B7F3D" w:rsidP="007B7F3D">
            <w:pPr>
              <w:spacing w:after="0" w:line="276" w:lineRule="auto"/>
              <w:jc w:val="center"/>
              <w:rPr>
                <w:rFonts w:ascii="Arial" w:eastAsia="Times New Roman" w:hAnsi="Arial" w:cs="Arial"/>
                <w:b/>
                <w:sz w:val="22"/>
                <w:szCs w:val="24"/>
                <w:lang w:eastAsia="en-GB"/>
              </w:rPr>
            </w:pPr>
            <w:r w:rsidRPr="00C7305D">
              <w:rPr>
                <w:rFonts w:ascii="Arial" w:eastAsia="Times New Roman" w:hAnsi="Arial" w:cs="Arial"/>
                <w:b/>
                <w:sz w:val="22"/>
                <w:szCs w:val="24"/>
                <w:lang w:eastAsia="en-GB"/>
              </w:rPr>
              <w:t>17</w:t>
            </w:r>
          </w:p>
        </w:tc>
      </w:tr>
    </w:tbl>
    <w:p w14:paraId="0C356145" w14:textId="77777777" w:rsidR="00CD4C1A" w:rsidRDefault="00CD4C1A" w:rsidP="00EB1F80">
      <w:pPr>
        <w:pStyle w:val="ListParagraph"/>
        <w:spacing w:after="0" w:line="276" w:lineRule="auto"/>
        <w:ind w:left="0" w:right="-23"/>
        <w:contextualSpacing w:val="0"/>
        <w:jc w:val="both"/>
        <w:rPr>
          <w:rFonts w:ascii="Arial" w:hAnsi="Arial" w:cs="Arial"/>
          <w:sz w:val="24"/>
        </w:rPr>
      </w:pPr>
    </w:p>
    <w:p w14:paraId="3FC6ECAA" w14:textId="0471EF76" w:rsidR="00EB1F80" w:rsidRDefault="00C26156" w:rsidP="00EB1F80">
      <w:pPr>
        <w:pStyle w:val="ListParagraph"/>
        <w:spacing w:after="0" w:line="276" w:lineRule="auto"/>
        <w:ind w:left="0" w:right="-23"/>
        <w:contextualSpacing w:val="0"/>
        <w:jc w:val="both"/>
        <w:rPr>
          <w:rFonts w:ascii="Arial" w:hAnsi="Arial" w:cs="Arial"/>
          <w:sz w:val="24"/>
        </w:rPr>
      </w:pPr>
      <w:r w:rsidRPr="00C7305D">
        <w:rPr>
          <w:rFonts w:ascii="Arial" w:hAnsi="Arial" w:cs="Arial"/>
          <w:sz w:val="24"/>
        </w:rPr>
        <w:t>Of the 1</w:t>
      </w:r>
      <w:r w:rsidR="007B7F3D" w:rsidRPr="00C7305D">
        <w:rPr>
          <w:rFonts w:ascii="Arial" w:hAnsi="Arial" w:cs="Arial"/>
          <w:sz w:val="24"/>
        </w:rPr>
        <w:t>7</w:t>
      </w:r>
      <w:r w:rsidRPr="00C7305D">
        <w:rPr>
          <w:rFonts w:ascii="Arial" w:hAnsi="Arial" w:cs="Arial"/>
          <w:sz w:val="24"/>
        </w:rPr>
        <w:t xml:space="preserve"> open and accepted infection-related risks on the R</w:t>
      </w:r>
      <w:r w:rsidR="007B7F3D" w:rsidRPr="00C7305D">
        <w:rPr>
          <w:rFonts w:ascii="Arial" w:hAnsi="Arial" w:cs="Arial"/>
          <w:sz w:val="24"/>
        </w:rPr>
        <w:t>isk Register, 8</w:t>
      </w:r>
      <w:r w:rsidRPr="00C7305D">
        <w:rPr>
          <w:rFonts w:ascii="Arial" w:hAnsi="Arial" w:cs="Arial"/>
          <w:sz w:val="24"/>
        </w:rPr>
        <w:t xml:space="preserve"> had passed the review date. </w:t>
      </w:r>
      <w:r w:rsidR="00EB1F80" w:rsidRPr="00C7305D">
        <w:rPr>
          <w:rFonts w:ascii="Arial" w:hAnsi="Arial" w:cs="Arial"/>
          <w:sz w:val="24"/>
        </w:rPr>
        <w:t>There has been email communication with all relevant Risk Handlers to request a review and update of overdue risks, the detail o</w:t>
      </w:r>
      <w:r w:rsidR="00FB2245">
        <w:rPr>
          <w:rFonts w:ascii="Arial" w:hAnsi="Arial" w:cs="Arial"/>
          <w:sz w:val="24"/>
        </w:rPr>
        <w:t xml:space="preserve">f which can be found in </w:t>
      </w:r>
      <w:r w:rsidR="00FB2245" w:rsidRPr="00C055AE">
        <w:rPr>
          <w:rFonts w:ascii="Arial" w:hAnsi="Arial" w:cs="Arial"/>
          <w:b/>
          <w:sz w:val="24"/>
        </w:rPr>
        <w:t>T</w:t>
      </w:r>
      <w:r w:rsidR="007B7F3D" w:rsidRPr="00C055AE">
        <w:rPr>
          <w:rFonts w:ascii="Arial" w:hAnsi="Arial" w:cs="Arial"/>
          <w:b/>
          <w:sz w:val="24"/>
        </w:rPr>
        <w:t>able 1</w:t>
      </w:r>
      <w:r w:rsidR="00665D14" w:rsidRPr="00C055AE">
        <w:rPr>
          <w:rFonts w:ascii="Arial" w:hAnsi="Arial" w:cs="Arial"/>
          <w:b/>
          <w:sz w:val="24"/>
        </w:rPr>
        <w:t>1</w:t>
      </w:r>
      <w:r w:rsidR="00EB1F80" w:rsidRPr="00C7305D">
        <w:rPr>
          <w:rFonts w:ascii="Arial" w:hAnsi="Arial" w:cs="Arial"/>
          <w:sz w:val="24"/>
        </w:rPr>
        <w:t>,</w:t>
      </w:r>
      <w:r w:rsidR="00665D14">
        <w:rPr>
          <w:rFonts w:ascii="Arial" w:hAnsi="Arial" w:cs="Arial"/>
          <w:sz w:val="24"/>
        </w:rPr>
        <w:t xml:space="preserve"> below.</w:t>
      </w:r>
    </w:p>
    <w:p w14:paraId="4D71FF43" w14:textId="77777777" w:rsidR="005967EA" w:rsidRPr="00C7305D" w:rsidRDefault="005967EA" w:rsidP="00F81751">
      <w:pPr>
        <w:pStyle w:val="ListParagraph"/>
        <w:spacing w:after="0" w:line="276" w:lineRule="auto"/>
        <w:ind w:left="0" w:right="-22"/>
        <w:contextualSpacing w:val="0"/>
        <w:jc w:val="both"/>
        <w:rPr>
          <w:rFonts w:ascii="Arial" w:hAnsi="Arial" w:cs="Arial"/>
          <w:sz w:val="24"/>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4"/>
        <w:gridCol w:w="1134"/>
        <w:gridCol w:w="2835"/>
      </w:tblGrid>
      <w:tr w:rsidR="00383F94" w:rsidRPr="00C7305D" w14:paraId="3162332B" w14:textId="77777777" w:rsidTr="00151609">
        <w:trPr>
          <w:trHeight w:val="498"/>
        </w:trPr>
        <w:tc>
          <w:tcPr>
            <w:tcW w:w="5524" w:type="dxa"/>
            <w:shd w:val="clear" w:color="auto" w:fill="FFFFFF" w:themeFill="background1"/>
            <w:vAlign w:val="center"/>
            <w:hideMark/>
          </w:tcPr>
          <w:p w14:paraId="295A8E73" w14:textId="6641AD4D" w:rsidR="00383F94" w:rsidRPr="00C7305D" w:rsidRDefault="00A968BC" w:rsidP="00450D7C">
            <w:pPr>
              <w:spacing w:after="0" w:line="276" w:lineRule="auto"/>
              <w:rPr>
                <w:rFonts w:ascii="Arial" w:eastAsia="Times New Roman" w:hAnsi="Arial" w:cs="Arial"/>
                <w:color w:val="000000"/>
                <w:sz w:val="22"/>
                <w:szCs w:val="24"/>
                <w:lang w:eastAsia="en-GB"/>
              </w:rPr>
            </w:pPr>
            <w:r w:rsidRPr="00C7305D">
              <w:rPr>
                <w:rFonts w:ascii="Arial" w:hAnsi="Arial" w:cs="Arial"/>
                <w:b/>
              </w:rPr>
              <w:t xml:space="preserve">Table </w:t>
            </w:r>
            <w:r w:rsidR="00665D14">
              <w:rPr>
                <w:rFonts w:ascii="Arial" w:hAnsi="Arial" w:cs="Arial"/>
                <w:b/>
              </w:rPr>
              <w:t>11</w:t>
            </w:r>
            <w:r w:rsidRPr="00C7305D">
              <w:rPr>
                <w:rFonts w:ascii="Arial" w:hAnsi="Arial" w:cs="Arial"/>
                <w:b/>
              </w:rPr>
              <w:t>: Overdue review of infection-related risks, by Service Group</w:t>
            </w:r>
            <w:r w:rsidR="00383F94" w:rsidRPr="00C7305D">
              <w:rPr>
                <w:rFonts w:ascii="Arial" w:eastAsia="Times New Roman" w:hAnsi="Arial" w:cs="Arial"/>
                <w:color w:val="000000"/>
                <w:sz w:val="22"/>
                <w:szCs w:val="24"/>
                <w:lang w:eastAsia="en-GB"/>
              </w:rPr>
              <w:t> </w:t>
            </w:r>
          </w:p>
        </w:tc>
        <w:tc>
          <w:tcPr>
            <w:tcW w:w="1134" w:type="dxa"/>
            <w:shd w:val="clear" w:color="auto" w:fill="BDD6EE" w:themeFill="accent1" w:themeFillTint="66"/>
            <w:vAlign w:val="center"/>
            <w:hideMark/>
          </w:tcPr>
          <w:p w14:paraId="121794D7" w14:textId="77777777" w:rsidR="00383F94" w:rsidRPr="00C7305D" w:rsidRDefault="00383F94" w:rsidP="00F81751">
            <w:pPr>
              <w:spacing w:after="0" w:line="276" w:lineRule="auto"/>
              <w:jc w:val="center"/>
              <w:rPr>
                <w:rFonts w:ascii="Arial" w:eastAsia="Times New Roman" w:hAnsi="Arial" w:cs="Arial"/>
                <w:b/>
                <w:bCs/>
                <w:color w:val="000000"/>
                <w:sz w:val="22"/>
                <w:szCs w:val="24"/>
                <w:lang w:eastAsia="en-GB"/>
              </w:rPr>
            </w:pPr>
            <w:r w:rsidRPr="00C7305D">
              <w:rPr>
                <w:rFonts w:ascii="Arial" w:eastAsia="Times New Roman" w:hAnsi="Arial" w:cs="Arial"/>
                <w:b/>
                <w:bCs/>
                <w:color w:val="000000"/>
                <w:sz w:val="22"/>
                <w:szCs w:val="24"/>
                <w:lang w:eastAsia="en-GB"/>
              </w:rPr>
              <w:t>Overdue Review</w:t>
            </w:r>
          </w:p>
        </w:tc>
        <w:tc>
          <w:tcPr>
            <w:tcW w:w="2835" w:type="dxa"/>
            <w:shd w:val="clear" w:color="auto" w:fill="BDD6EE" w:themeFill="accent1" w:themeFillTint="66"/>
            <w:vAlign w:val="center"/>
            <w:hideMark/>
          </w:tcPr>
          <w:p w14:paraId="2DB5C563" w14:textId="77777777" w:rsidR="00383F94" w:rsidRPr="00C7305D" w:rsidRDefault="00383F94" w:rsidP="00F81751">
            <w:pPr>
              <w:spacing w:after="0" w:line="276" w:lineRule="auto"/>
              <w:jc w:val="center"/>
              <w:rPr>
                <w:rFonts w:ascii="Arial" w:eastAsia="Times New Roman" w:hAnsi="Arial" w:cs="Arial"/>
                <w:b/>
                <w:bCs/>
                <w:color w:val="000000"/>
                <w:sz w:val="22"/>
                <w:szCs w:val="24"/>
                <w:lang w:eastAsia="en-GB"/>
              </w:rPr>
            </w:pPr>
            <w:r w:rsidRPr="00C7305D">
              <w:rPr>
                <w:rFonts w:ascii="Arial" w:eastAsia="Times New Roman" w:hAnsi="Arial" w:cs="Arial"/>
                <w:b/>
                <w:bCs/>
                <w:color w:val="000000"/>
                <w:sz w:val="22"/>
                <w:szCs w:val="24"/>
                <w:lang w:eastAsia="en-GB"/>
              </w:rPr>
              <w:t>Risk Register ID</w:t>
            </w:r>
          </w:p>
        </w:tc>
      </w:tr>
      <w:tr w:rsidR="00383F94" w:rsidRPr="00C7305D" w14:paraId="1404FBB9" w14:textId="77777777" w:rsidTr="00151609">
        <w:trPr>
          <w:trHeight w:val="498"/>
        </w:trPr>
        <w:tc>
          <w:tcPr>
            <w:tcW w:w="5524" w:type="dxa"/>
            <w:shd w:val="clear" w:color="auto" w:fill="BDD6EE" w:themeFill="accent1" w:themeFillTint="66"/>
            <w:vAlign w:val="center"/>
            <w:hideMark/>
          </w:tcPr>
          <w:p w14:paraId="1F51C80C" w14:textId="77777777" w:rsidR="00383F94" w:rsidRPr="00C7305D" w:rsidRDefault="00383F94" w:rsidP="00F81751">
            <w:pPr>
              <w:spacing w:after="0" w:line="276" w:lineRule="auto"/>
              <w:rPr>
                <w:rFonts w:ascii="Arial" w:eastAsia="Times New Roman" w:hAnsi="Arial" w:cs="Arial"/>
                <w:color w:val="000000"/>
                <w:sz w:val="22"/>
                <w:szCs w:val="24"/>
                <w:lang w:eastAsia="en-GB"/>
              </w:rPr>
            </w:pPr>
            <w:r w:rsidRPr="00C7305D">
              <w:rPr>
                <w:rFonts w:ascii="Arial" w:eastAsia="Times New Roman" w:hAnsi="Arial" w:cs="Arial"/>
                <w:color w:val="000000"/>
                <w:sz w:val="22"/>
                <w:szCs w:val="24"/>
                <w:lang w:eastAsia="en-GB"/>
              </w:rPr>
              <w:t>Mental Health and Learning Disabilities Delivery Unit</w:t>
            </w:r>
          </w:p>
        </w:tc>
        <w:tc>
          <w:tcPr>
            <w:tcW w:w="1134" w:type="dxa"/>
            <w:shd w:val="clear" w:color="000000" w:fill="FFFFFF"/>
            <w:noWrap/>
            <w:vAlign w:val="center"/>
            <w:hideMark/>
          </w:tcPr>
          <w:p w14:paraId="1F743C85" w14:textId="77777777" w:rsidR="00383F94" w:rsidRPr="00C7305D" w:rsidRDefault="00383F94" w:rsidP="00F81751">
            <w:pPr>
              <w:spacing w:after="0" w:line="276" w:lineRule="auto"/>
              <w:jc w:val="center"/>
              <w:rPr>
                <w:rFonts w:ascii="Arial" w:eastAsia="Times New Roman" w:hAnsi="Arial" w:cs="Arial"/>
                <w:b/>
                <w:bCs/>
                <w:color w:val="000000"/>
                <w:sz w:val="22"/>
                <w:szCs w:val="24"/>
                <w:lang w:eastAsia="en-GB"/>
              </w:rPr>
            </w:pPr>
            <w:r w:rsidRPr="00C7305D">
              <w:rPr>
                <w:rFonts w:ascii="Arial" w:eastAsia="Times New Roman" w:hAnsi="Arial" w:cs="Arial"/>
                <w:b/>
                <w:bCs/>
                <w:color w:val="000000"/>
                <w:sz w:val="22"/>
                <w:szCs w:val="24"/>
                <w:lang w:eastAsia="en-GB"/>
              </w:rPr>
              <w:t>1</w:t>
            </w:r>
          </w:p>
        </w:tc>
        <w:tc>
          <w:tcPr>
            <w:tcW w:w="2835" w:type="dxa"/>
            <w:shd w:val="clear" w:color="000000" w:fill="FFFFFF"/>
            <w:vAlign w:val="center"/>
            <w:hideMark/>
          </w:tcPr>
          <w:p w14:paraId="49426AB8" w14:textId="77777777" w:rsidR="00383F94" w:rsidRPr="00C7305D" w:rsidRDefault="00383F94" w:rsidP="00F81751">
            <w:pPr>
              <w:spacing w:after="0" w:line="276" w:lineRule="auto"/>
              <w:jc w:val="center"/>
              <w:rPr>
                <w:rFonts w:ascii="Arial" w:eastAsia="Times New Roman" w:hAnsi="Arial" w:cs="Arial"/>
                <w:color w:val="000000"/>
                <w:sz w:val="22"/>
                <w:szCs w:val="24"/>
                <w:lang w:eastAsia="en-GB"/>
              </w:rPr>
            </w:pPr>
            <w:r w:rsidRPr="00C7305D">
              <w:rPr>
                <w:rFonts w:ascii="Arial" w:eastAsia="Times New Roman" w:hAnsi="Arial" w:cs="Arial"/>
                <w:color w:val="000000"/>
                <w:sz w:val="22"/>
                <w:szCs w:val="24"/>
                <w:lang w:eastAsia="en-GB"/>
              </w:rPr>
              <w:t>2520</w:t>
            </w:r>
          </w:p>
        </w:tc>
      </w:tr>
      <w:tr w:rsidR="00383F94" w:rsidRPr="00383F94" w14:paraId="0B15F6C7" w14:textId="77777777" w:rsidTr="00151609">
        <w:trPr>
          <w:trHeight w:val="498"/>
        </w:trPr>
        <w:tc>
          <w:tcPr>
            <w:tcW w:w="5524" w:type="dxa"/>
            <w:shd w:val="clear" w:color="auto" w:fill="BDD6EE" w:themeFill="accent1" w:themeFillTint="66"/>
            <w:vAlign w:val="center"/>
            <w:hideMark/>
          </w:tcPr>
          <w:p w14:paraId="1E39AABF" w14:textId="77777777" w:rsidR="00383F94" w:rsidRPr="00C7305D" w:rsidRDefault="00383F94" w:rsidP="00F81751">
            <w:pPr>
              <w:spacing w:after="0" w:line="276" w:lineRule="auto"/>
              <w:rPr>
                <w:rFonts w:ascii="Arial" w:eastAsia="Times New Roman" w:hAnsi="Arial" w:cs="Arial"/>
                <w:color w:val="000000"/>
                <w:sz w:val="22"/>
                <w:szCs w:val="24"/>
                <w:lang w:eastAsia="en-GB"/>
              </w:rPr>
            </w:pPr>
            <w:r w:rsidRPr="00C7305D">
              <w:rPr>
                <w:rFonts w:ascii="Arial" w:eastAsia="Times New Roman" w:hAnsi="Arial" w:cs="Arial"/>
                <w:color w:val="000000"/>
                <w:sz w:val="22"/>
                <w:szCs w:val="24"/>
                <w:lang w:eastAsia="en-GB"/>
              </w:rPr>
              <w:t>Morriston Hospital Service Delivery Unit</w:t>
            </w:r>
          </w:p>
        </w:tc>
        <w:tc>
          <w:tcPr>
            <w:tcW w:w="1134" w:type="dxa"/>
            <w:shd w:val="clear" w:color="000000" w:fill="FFFFFF"/>
            <w:noWrap/>
            <w:vAlign w:val="center"/>
            <w:hideMark/>
          </w:tcPr>
          <w:p w14:paraId="25582041" w14:textId="77777777" w:rsidR="00383F94" w:rsidRPr="00C7305D" w:rsidRDefault="007B7F3D" w:rsidP="00F81751">
            <w:pPr>
              <w:spacing w:after="0" w:line="276" w:lineRule="auto"/>
              <w:jc w:val="center"/>
              <w:rPr>
                <w:rFonts w:ascii="Arial" w:eastAsia="Times New Roman" w:hAnsi="Arial" w:cs="Arial"/>
                <w:b/>
                <w:bCs/>
                <w:color w:val="000000"/>
                <w:sz w:val="22"/>
                <w:szCs w:val="24"/>
                <w:lang w:eastAsia="en-GB"/>
              </w:rPr>
            </w:pPr>
            <w:r w:rsidRPr="00C7305D">
              <w:rPr>
                <w:rFonts w:ascii="Arial" w:eastAsia="Times New Roman" w:hAnsi="Arial" w:cs="Arial"/>
                <w:b/>
                <w:bCs/>
                <w:color w:val="000000"/>
                <w:sz w:val="22"/>
                <w:szCs w:val="24"/>
                <w:lang w:eastAsia="en-GB"/>
              </w:rPr>
              <w:t>7</w:t>
            </w:r>
          </w:p>
        </w:tc>
        <w:tc>
          <w:tcPr>
            <w:tcW w:w="2835" w:type="dxa"/>
            <w:shd w:val="clear" w:color="000000" w:fill="FFFFFF"/>
            <w:vAlign w:val="center"/>
            <w:hideMark/>
          </w:tcPr>
          <w:p w14:paraId="40DA204D" w14:textId="77777777" w:rsidR="00383F94" w:rsidRPr="00CF1EDB" w:rsidRDefault="007B7F3D" w:rsidP="007B7F3D">
            <w:pPr>
              <w:spacing w:after="0" w:line="276" w:lineRule="auto"/>
              <w:jc w:val="center"/>
              <w:rPr>
                <w:rFonts w:ascii="Arial" w:eastAsia="Times New Roman" w:hAnsi="Arial" w:cs="Arial"/>
                <w:color w:val="000000"/>
                <w:sz w:val="22"/>
                <w:szCs w:val="24"/>
                <w:lang w:eastAsia="en-GB"/>
              </w:rPr>
            </w:pPr>
            <w:r w:rsidRPr="00C7305D">
              <w:rPr>
                <w:rFonts w:ascii="Arial" w:eastAsia="Times New Roman" w:hAnsi="Arial" w:cs="Arial"/>
                <w:color w:val="000000"/>
                <w:sz w:val="22"/>
                <w:szCs w:val="24"/>
                <w:lang w:eastAsia="en-GB"/>
              </w:rPr>
              <w:t>3678,</w:t>
            </w:r>
            <w:r w:rsidR="00383F94" w:rsidRPr="00C7305D">
              <w:rPr>
                <w:rFonts w:ascii="Arial" w:eastAsia="Times New Roman" w:hAnsi="Arial" w:cs="Arial"/>
                <w:color w:val="000000"/>
                <w:sz w:val="22"/>
                <w:szCs w:val="24"/>
                <w:lang w:eastAsia="en-GB"/>
              </w:rPr>
              <w:t xml:space="preserve"> </w:t>
            </w:r>
            <w:r w:rsidRPr="00C7305D">
              <w:rPr>
                <w:rFonts w:ascii="Arial" w:eastAsia="Times New Roman" w:hAnsi="Arial" w:cs="Arial"/>
                <w:color w:val="000000"/>
                <w:sz w:val="22"/>
                <w:szCs w:val="24"/>
                <w:lang w:eastAsia="en-GB"/>
              </w:rPr>
              <w:t xml:space="preserve">35, 1754, 797, 535, 3011, </w:t>
            </w:r>
            <w:r w:rsidR="00994D99" w:rsidRPr="00C7305D">
              <w:rPr>
                <w:rFonts w:ascii="Arial" w:eastAsia="Times New Roman" w:hAnsi="Arial" w:cs="Arial"/>
                <w:color w:val="000000"/>
                <w:sz w:val="22"/>
                <w:szCs w:val="24"/>
                <w:lang w:eastAsia="en-GB"/>
              </w:rPr>
              <w:t>3515</w:t>
            </w:r>
          </w:p>
        </w:tc>
      </w:tr>
    </w:tbl>
    <w:p w14:paraId="64A8EABC" w14:textId="77777777" w:rsidR="000E24F2" w:rsidRDefault="000E24F2" w:rsidP="00F81751">
      <w:pPr>
        <w:pStyle w:val="ListParagraph"/>
        <w:spacing w:after="0" w:line="276" w:lineRule="auto"/>
        <w:ind w:left="0" w:right="-23"/>
        <w:contextualSpacing w:val="0"/>
        <w:jc w:val="both"/>
        <w:rPr>
          <w:rFonts w:ascii="Arial" w:hAnsi="Arial" w:cs="Arial"/>
          <w:b/>
          <w:sz w:val="24"/>
        </w:rPr>
      </w:pPr>
    </w:p>
    <w:p w14:paraId="3F422236" w14:textId="77777777" w:rsidR="000E24F2" w:rsidRDefault="000E24F2" w:rsidP="00F81751">
      <w:pPr>
        <w:pStyle w:val="ListParagraph"/>
        <w:spacing w:after="0" w:line="276" w:lineRule="auto"/>
        <w:ind w:left="0" w:right="-23"/>
        <w:contextualSpacing w:val="0"/>
        <w:jc w:val="both"/>
        <w:rPr>
          <w:rFonts w:ascii="Arial" w:hAnsi="Arial" w:cs="Arial"/>
          <w:b/>
          <w:sz w:val="24"/>
        </w:rPr>
      </w:pPr>
    </w:p>
    <w:p w14:paraId="2721A2D1" w14:textId="77777777" w:rsidR="00151609" w:rsidRDefault="00151609">
      <w:pPr>
        <w:rPr>
          <w:rFonts w:ascii="Arial" w:hAnsi="Arial" w:cs="Arial"/>
          <w:b/>
          <w:szCs w:val="22"/>
        </w:rPr>
      </w:pPr>
      <w:r>
        <w:rPr>
          <w:rFonts w:ascii="Arial" w:hAnsi="Arial" w:cs="Arial"/>
          <w:b/>
        </w:rPr>
        <w:br w:type="page"/>
      </w:r>
    </w:p>
    <w:p w14:paraId="67274B61" w14:textId="0A70DED7" w:rsidR="005E03EB" w:rsidRDefault="000E24F2" w:rsidP="00F81751">
      <w:pPr>
        <w:pStyle w:val="ListParagraph"/>
        <w:spacing w:after="0" w:line="276" w:lineRule="auto"/>
        <w:ind w:left="0" w:right="-23"/>
        <w:contextualSpacing w:val="0"/>
        <w:jc w:val="both"/>
        <w:rPr>
          <w:rFonts w:ascii="Arial" w:hAnsi="Arial" w:cs="Arial"/>
          <w:b/>
          <w:sz w:val="24"/>
        </w:rPr>
      </w:pPr>
      <w:r>
        <w:rPr>
          <w:rFonts w:ascii="Arial" w:hAnsi="Arial" w:cs="Arial"/>
          <w:b/>
          <w:sz w:val="24"/>
        </w:rPr>
        <w:lastRenderedPageBreak/>
        <w:t>I</w:t>
      </w:r>
      <w:r w:rsidR="004320EB">
        <w:rPr>
          <w:rFonts w:ascii="Arial" w:hAnsi="Arial" w:cs="Arial"/>
          <w:b/>
          <w:sz w:val="24"/>
        </w:rPr>
        <w:t>nfection-related incidents</w:t>
      </w:r>
    </w:p>
    <w:p w14:paraId="6983B94E" w14:textId="77777777" w:rsidR="00450D7C" w:rsidRDefault="00E16B18" w:rsidP="00F81751">
      <w:pPr>
        <w:pStyle w:val="ListParagraph"/>
        <w:spacing w:after="0" w:line="276" w:lineRule="auto"/>
        <w:ind w:left="0" w:right="-22"/>
        <w:contextualSpacing w:val="0"/>
        <w:jc w:val="both"/>
        <w:rPr>
          <w:rFonts w:ascii="Arial" w:hAnsi="Arial" w:cs="Arial"/>
          <w:sz w:val="24"/>
        </w:rPr>
      </w:pPr>
      <w:r w:rsidRPr="00CF1EDB">
        <w:rPr>
          <w:rFonts w:ascii="Arial" w:hAnsi="Arial" w:cs="Arial"/>
          <w:sz w:val="24"/>
        </w:rPr>
        <w:t xml:space="preserve">At </w:t>
      </w:r>
      <w:r w:rsidR="007B7F3D">
        <w:rPr>
          <w:rFonts w:ascii="Arial" w:hAnsi="Arial" w:cs="Arial"/>
          <w:sz w:val="24"/>
        </w:rPr>
        <w:t>9</w:t>
      </w:r>
      <w:r w:rsidR="007B7F3D" w:rsidRPr="007B7F3D">
        <w:rPr>
          <w:rFonts w:ascii="Arial" w:hAnsi="Arial" w:cs="Arial"/>
          <w:sz w:val="24"/>
          <w:vertAlign w:val="superscript"/>
        </w:rPr>
        <w:t>th</w:t>
      </w:r>
      <w:r w:rsidR="007B7F3D">
        <w:rPr>
          <w:rFonts w:ascii="Arial" w:hAnsi="Arial" w:cs="Arial"/>
          <w:sz w:val="24"/>
        </w:rPr>
        <w:t xml:space="preserve"> July 2024</w:t>
      </w:r>
      <w:r w:rsidR="00FB2245">
        <w:rPr>
          <w:rFonts w:ascii="Arial" w:hAnsi="Arial" w:cs="Arial"/>
          <w:sz w:val="24"/>
        </w:rPr>
        <w:t>,</w:t>
      </w:r>
      <w:r w:rsidR="00837429">
        <w:rPr>
          <w:rFonts w:ascii="Arial" w:hAnsi="Arial" w:cs="Arial"/>
          <w:sz w:val="24"/>
        </w:rPr>
        <w:t xml:space="preserve"> RLDatix </w:t>
      </w:r>
      <w:r w:rsidR="005A19A4">
        <w:rPr>
          <w:rFonts w:ascii="Arial" w:hAnsi="Arial" w:cs="Arial"/>
          <w:sz w:val="24"/>
        </w:rPr>
        <w:t>system identified</w:t>
      </w:r>
      <w:r w:rsidR="00A22244">
        <w:rPr>
          <w:rFonts w:ascii="Arial" w:hAnsi="Arial" w:cs="Arial"/>
          <w:sz w:val="24"/>
        </w:rPr>
        <w:t xml:space="preserve"> the following infection-related incidents:</w:t>
      </w:r>
    </w:p>
    <w:p w14:paraId="3707CCAF" w14:textId="7FAF9565" w:rsidR="007B7F3D" w:rsidRPr="00344BEC" w:rsidRDefault="007B7F3D" w:rsidP="0017370E">
      <w:pPr>
        <w:pStyle w:val="ListParagraph"/>
        <w:spacing w:after="0" w:line="276" w:lineRule="auto"/>
        <w:ind w:left="0" w:right="-22"/>
        <w:contextualSpacing w:val="0"/>
        <w:jc w:val="center"/>
        <w:rPr>
          <w:rFonts w:ascii="Arial" w:hAnsi="Arial" w:cs="Arial"/>
          <w:sz w:val="24"/>
        </w:rPr>
      </w:pPr>
      <w:r w:rsidRPr="00344BEC">
        <w:rPr>
          <w:rFonts w:ascii="Arial" w:hAnsi="Arial" w:cs="Arial"/>
          <w:noProof/>
          <w:sz w:val="24"/>
          <w:lang w:eastAsia="en-GB"/>
        </w:rPr>
        <w:drawing>
          <wp:inline distT="0" distB="0" distL="0" distR="0" wp14:anchorId="3AE28887" wp14:editId="761D0B9F">
            <wp:extent cx="4842344" cy="2349428"/>
            <wp:effectExtent l="19050" t="19050" r="15875" b="133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BEBA8EAE-BF5A-486C-A8C5-ECC9F3942E4B}">
                          <a14:imgProps xmlns:a14="http://schemas.microsoft.com/office/drawing/2010/main">
                            <a14:imgLayer r:embed="rId15">
                              <a14:imgEffect>
                                <a14:sharpenSoften amount="25000"/>
                              </a14:imgEffect>
                              <a14:imgEffect>
                                <a14:brightnessContrast contrast="20000"/>
                              </a14:imgEffect>
                            </a14:imgLayer>
                          </a14:imgProps>
                        </a:ext>
                      </a:extLst>
                    </a:blip>
                    <a:stretch>
                      <a:fillRect/>
                    </a:stretch>
                  </pic:blipFill>
                  <pic:spPr>
                    <a:xfrm>
                      <a:off x="0" y="0"/>
                      <a:ext cx="4873659" cy="2364622"/>
                    </a:xfrm>
                    <a:prstGeom prst="rect">
                      <a:avLst/>
                    </a:prstGeom>
                    <a:ln>
                      <a:solidFill>
                        <a:schemeClr val="bg1">
                          <a:lumMod val="65000"/>
                        </a:schemeClr>
                      </a:solidFill>
                    </a:ln>
                  </pic:spPr>
                </pic:pic>
              </a:graphicData>
            </a:graphic>
          </wp:inline>
        </w:drawing>
      </w:r>
    </w:p>
    <w:p w14:paraId="0E03398F" w14:textId="77777777" w:rsidR="00924778" w:rsidRPr="007B7F3D" w:rsidRDefault="00924778" w:rsidP="0017370E">
      <w:pPr>
        <w:pStyle w:val="ListParagraph"/>
        <w:spacing w:after="0" w:line="276" w:lineRule="auto"/>
        <w:ind w:left="0" w:right="-22"/>
        <w:contextualSpacing w:val="0"/>
        <w:jc w:val="center"/>
        <w:rPr>
          <w:rFonts w:ascii="Arial" w:hAnsi="Arial" w:cs="Arial"/>
          <w:sz w:val="24"/>
          <w:highlight w:val="yellow"/>
        </w:rPr>
      </w:pPr>
    </w:p>
    <w:p w14:paraId="414424EC" w14:textId="77777777" w:rsidR="00507E2A" w:rsidRDefault="002F4FB3" w:rsidP="00F81751">
      <w:pPr>
        <w:pStyle w:val="ListParagraph"/>
        <w:spacing w:after="0" w:line="276" w:lineRule="auto"/>
        <w:ind w:left="0" w:right="-22"/>
        <w:contextualSpacing w:val="0"/>
        <w:jc w:val="both"/>
        <w:rPr>
          <w:rFonts w:ascii="Arial" w:hAnsi="Arial" w:cs="Arial"/>
          <w:sz w:val="24"/>
        </w:rPr>
      </w:pPr>
      <w:r w:rsidRPr="00C7305D">
        <w:rPr>
          <w:rFonts w:ascii="Arial" w:hAnsi="Arial" w:cs="Arial"/>
          <w:sz w:val="24"/>
        </w:rPr>
        <w:t>From the Datix Incidents graphic above, there are</w:t>
      </w:r>
      <w:r w:rsidR="00A838ED" w:rsidRPr="00C7305D">
        <w:rPr>
          <w:rFonts w:ascii="Arial" w:hAnsi="Arial" w:cs="Arial"/>
          <w:sz w:val="24"/>
        </w:rPr>
        <w:t xml:space="preserve"> currently</w:t>
      </w:r>
      <w:r w:rsidRPr="00C7305D">
        <w:rPr>
          <w:rFonts w:ascii="Arial" w:hAnsi="Arial" w:cs="Arial"/>
          <w:sz w:val="24"/>
        </w:rPr>
        <w:t xml:space="preserve"> </w:t>
      </w:r>
      <w:r w:rsidR="007B7F3D" w:rsidRPr="00C7305D">
        <w:rPr>
          <w:rFonts w:ascii="Arial" w:hAnsi="Arial" w:cs="Arial"/>
          <w:sz w:val="24"/>
        </w:rPr>
        <w:t>4</w:t>
      </w:r>
      <w:r w:rsidR="0017370E" w:rsidRPr="00C7305D">
        <w:rPr>
          <w:rFonts w:ascii="Arial" w:hAnsi="Arial" w:cs="Arial"/>
          <w:sz w:val="24"/>
        </w:rPr>
        <w:t>3</w:t>
      </w:r>
      <w:r w:rsidRPr="00C7305D">
        <w:rPr>
          <w:rFonts w:ascii="Arial" w:hAnsi="Arial" w:cs="Arial"/>
          <w:sz w:val="24"/>
        </w:rPr>
        <w:t xml:space="preserve"> overdue management reviews, </w:t>
      </w:r>
      <w:r w:rsidR="007B7F3D" w:rsidRPr="00C7305D">
        <w:rPr>
          <w:rFonts w:ascii="Arial" w:hAnsi="Arial" w:cs="Arial"/>
          <w:sz w:val="24"/>
        </w:rPr>
        <w:t xml:space="preserve">161 </w:t>
      </w:r>
      <w:r w:rsidRPr="00C7305D">
        <w:rPr>
          <w:rFonts w:ascii="Arial" w:hAnsi="Arial" w:cs="Arial"/>
          <w:sz w:val="24"/>
        </w:rPr>
        <w:t>overdue inc</w:t>
      </w:r>
      <w:r w:rsidR="002C3902" w:rsidRPr="00C7305D">
        <w:rPr>
          <w:rFonts w:ascii="Arial" w:hAnsi="Arial" w:cs="Arial"/>
          <w:sz w:val="24"/>
        </w:rPr>
        <w:t xml:space="preserve">idents under investigation and </w:t>
      </w:r>
      <w:r w:rsidR="007B7F3D" w:rsidRPr="00C7305D">
        <w:rPr>
          <w:rFonts w:ascii="Arial" w:hAnsi="Arial" w:cs="Arial"/>
          <w:sz w:val="24"/>
        </w:rPr>
        <w:t>20</w:t>
      </w:r>
      <w:r w:rsidRPr="00C7305D">
        <w:rPr>
          <w:rFonts w:ascii="Arial" w:hAnsi="Arial" w:cs="Arial"/>
          <w:sz w:val="24"/>
        </w:rPr>
        <w:t xml:space="preserve"> overdue incidents awai</w:t>
      </w:r>
      <w:r w:rsidR="00A838ED" w:rsidRPr="00C7305D">
        <w:rPr>
          <w:rFonts w:ascii="Arial" w:hAnsi="Arial" w:cs="Arial"/>
          <w:sz w:val="24"/>
        </w:rPr>
        <w:t>ting closure</w:t>
      </w:r>
      <w:r w:rsidR="002C3902" w:rsidRPr="00C7305D">
        <w:rPr>
          <w:rFonts w:ascii="Arial" w:hAnsi="Arial" w:cs="Arial"/>
          <w:sz w:val="24"/>
        </w:rPr>
        <w:t>.</w:t>
      </w:r>
    </w:p>
    <w:p w14:paraId="6E495948" w14:textId="21B4129A" w:rsidR="00F6048D" w:rsidRDefault="00F6048D" w:rsidP="00F81751">
      <w:pPr>
        <w:pStyle w:val="ListParagraph"/>
        <w:spacing w:after="0" w:line="276" w:lineRule="auto"/>
        <w:ind w:left="0" w:right="-22"/>
        <w:contextualSpacing w:val="0"/>
        <w:jc w:val="both"/>
        <w:rPr>
          <w:rFonts w:ascii="Arial" w:hAnsi="Arial" w:cs="Arial"/>
          <w:sz w:val="24"/>
        </w:rPr>
      </w:pPr>
    </w:p>
    <w:p w14:paraId="143A746A" w14:textId="77777777" w:rsidR="00151609" w:rsidRDefault="00151609" w:rsidP="00F81751">
      <w:pPr>
        <w:pStyle w:val="ListParagraph"/>
        <w:spacing w:after="0" w:line="276" w:lineRule="auto"/>
        <w:ind w:left="0" w:right="-22"/>
        <w:contextualSpacing w:val="0"/>
        <w:jc w:val="both"/>
        <w:rPr>
          <w:rFonts w:ascii="Arial" w:hAnsi="Arial" w:cs="Arial"/>
          <w:sz w:val="24"/>
        </w:rPr>
      </w:pPr>
    </w:p>
    <w:p w14:paraId="0EF32069" w14:textId="77777777" w:rsidR="00617C01" w:rsidRPr="002B7151" w:rsidRDefault="00617C01" w:rsidP="00151609">
      <w:pPr>
        <w:pStyle w:val="ListParagraph"/>
        <w:numPr>
          <w:ilvl w:val="0"/>
          <w:numId w:val="2"/>
        </w:numPr>
        <w:spacing w:after="120" w:line="276" w:lineRule="auto"/>
        <w:ind w:left="567" w:right="-23" w:hanging="567"/>
        <w:contextualSpacing w:val="0"/>
        <w:jc w:val="both"/>
        <w:rPr>
          <w:rFonts w:ascii="Arial" w:hAnsi="Arial" w:cs="Arial"/>
          <w:b/>
          <w:sz w:val="24"/>
        </w:rPr>
      </w:pPr>
      <w:r w:rsidRPr="002B7151">
        <w:rPr>
          <w:rFonts w:ascii="Arial" w:hAnsi="Arial" w:cs="Arial"/>
          <w:b/>
          <w:sz w:val="24"/>
        </w:rPr>
        <w:t>CHALLENGES, RISKS AND MITIGATION</w:t>
      </w:r>
    </w:p>
    <w:p w14:paraId="202F1C5C" w14:textId="77777777" w:rsidR="00617C01" w:rsidRPr="002B7151" w:rsidRDefault="00617C01" w:rsidP="00151609">
      <w:pPr>
        <w:spacing w:after="120" w:line="276" w:lineRule="auto"/>
        <w:ind w:right="-22"/>
        <w:jc w:val="both"/>
        <w:rPr>
          <w:rFonts w:ascii="Arial" w:hAnsi="Arial" w:cs="Arial"/>
          <w:b/>
          <w:u w:val="single"/>
        </w:rPr>
      </w:pPr>
      <w:r w:rsidRPr="002B7151">
        <w:rPr>
          <w:rFonts w:ascii="Arial" w:hAnsi="Arial" w:cs="Arial"/>
          <w:b/>
          <w:u w:val="single"/>
        </w:rPr>
        <w:t>HCAI</w:t>
      </w:r>
    </w:p>
    <w:p w14:paraId="4A5FC273" w14:textId="77777777" w:rsidR="0072163D" w:rsidRPr="002B7151" w:rsidRDefault="00ED0FB2"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Pr>
          <w:rFonts w:ascii="Arial" w:hAnsi="Arial" w:cs="Arial"/>
          <w:sz w:val="24"/>
          <w:szCs w:val="24"/>
        </w:rPr>
        <w:t>Lack of a dedicated decant facility (</w:t>
      </w:r>
      <w:r w:rsidRPr="00621264">
        <w:rPr>
          <w:rFonts w:ascii="Arial" w:hAnsi="Arial" w:cs="Arial"/>
          <w:b/>
          <w:sz w:val="24"/>
          <w:szCs w:val="24"/>
        </w:rPr>
        <w:t>Datix Risk ID 2210</w:t>
      </w:r>
      <w:r>
        <w:rPr>
          <w:rFonts w:ascii="Arial" w:hAnsi="Arial" w:cs="Arial"/>
          <w:sz w:val="24"/>
          <w:szCs w:val="24"/>
        </w:rPr>
        <w:t>).</w:t>
      </w:r>
      <w:r w:rsidR="0072163D" w:rsidRPr="0072163D">
        <w:rPr>
          <w:rFonts w:ascii="Arial" w:hAnsi="Arial" w:cs="Arial"/>
          <w:sz w:val="24"/>
          <w:szCs w:val="24"/>
        </w:rPr>
        <w:t xml:space="preserve"> </w:t>
      </w:r>
      <w:r w:rsidR="0072163D" w:rsidRPr="002B7151">
        <w:rPr>
          <w:rFonts w:ascii="Arial" w:hAnsi="Arial" w:cs="Arial"/>
          <w:sz w:val="24"/>
          <w:szCs w:val="24"/>
        </w:rPr>
        <w:t xml:space="preserve">Morriston </w:t>
      </w:r>
      <w:r w:rsidR="0072163D">
        <w:rPr>
          <w:rFonts w:ascii="Arial" w:hAnsi="Arial" w:cs="Arial"/>
          <w:sz w:val="24"/>
          <w:szCs w:val="24"/>
        </w:rPr>
        <w:t xml:space="preserve">Hospital </w:t>
      </w:r>
      <w:r w:rsidR="000E24F2">
        <w:rPr>
          <w:rFonts w:ascii="Arial" w:hAnsi="Arial" w:cs="Arial"/>
          <w:sz w:val="24"/>
          <w:szCs w:val="24"/>
        </w:rPr>
        <w:t>site had</w:t>
      </w:r>
      <w:r w:rsidR="0072163D">
        <w:rPr>
          <w:rFonts w:ascii="Arial" w:hAnsi="Arial" w:cs="Arial"/>
          <w:sz w:val="24"/>
          <w:szCs w:val="24"/>
        </w:rPr>
        <w:t xml:space="preserve"> </w:t>
      </w:r>
      <w:r w:rsidR="000E24F2">
        <w:rPr>
          <w:rFonts w:ascii="Arial" w:hAnsi="Arial" w:cs="Arial"/>
          <w:sz w:val="24"/>
          <w:szCs w:val="24"/>
        </w:rPr>
        <w:t>identified two wards which had</w:t>
      </w:r>
      <w:r w:rsidR="0072163D" w:rsidRPr="002B7151">
        <w:rPr>
          <w:rFonts w:ascii="Arial" w:hAnsi="Arial" w:cs="Arial"/>
          <w:sz w:val="24"/>
          <w:szCs w:val="24"/>
        </w:rPr>
        <w:t xml:space="preserve"> been closed</w:t>
      </w:r>
      <w:r w:rsidR="0072163D">
        <w:rPr>
          <w:rFonts w:ascii="Arial" w:hAnsi="Arial" w:cs="Arial"/>
          <w:sz w:val="24"/>
          <w:szCs w:val="24"/>
        </w:rPr>
        <w:t xml:space="preserve"> temporarily</w:t>
      </w:r>
      <w:r w:rsidR="0072163D" w:rsidRPr="002B7151">
        <w:rPr>
          <w:rFonts w:ascii="Arial" w:hAnsi="Arial" w:cs="Arial"/>
          <w:sz w:val="24"/>
          <w:szCs w:val="24"/>
        </w:rPr>
        <w:t xml:space="preserve"> to allow for a pro-active and reactive programme of estates repairs and enhanced cleaning</w:t>
      </w:r>
      <w:r w:rsidR="0072163D">
        <w:rPr>
          <w:rFonts w:ascii="Arial" w:hAnsi="Arial" w:cs="Arial"/>
          <w:sz w:val="24"/>
          <w:szCs w:val="24"/>
        </w:rPr>
        <w:t xml:space="preserve"> on wards associated to the hospital-wide outbreak of </w:t>
      </w:r>
      <w:r w:rsidR="0072163D" w:rsidRPr="00654989">
        <w:rPr>
          <w:rFonts w:ascii="Arial" w:hAnsi="Arial" w:cs="Arial"/>
          <w:i/>
          <w:sz w:val="24"/>
          <w:szCs w:val="24"/>
        </w:rPr>
        <w:t>C.</w:t>
      </w:r>
      <w:r w:rsidR="0072163D">
        <w:rPr>
          <w:rFonts w:ascii="Arial" w:hAnsi="Arial" w:cs="Arial"/>
          <w:i/>
          <w:sz w:val="24"/>
          <w:szCs w:val="24"/>
        </w:rPr>
        <w:t xml:space="preserve"> </w:t>
      </w:r>
      <w:r w:rsidR="0072163D" w:rsidRPr="00654989">
        <w:rPr>
          <w:rFonts w:ascii="Arial" w:hAnsi="Arial" w:cs="Arial"/>
          <w:i/>
          <w:sz w:val="24"/>
          <w:szCs w:val="24"/>
        </w:rPr>
        <w:t>difficile</w:t>
      </w:r>
      <w:r w:rsidR="0072163D">
        <w:rPr>
          <w:rFonts w:ascii="Arial" w:hAnsi="Arial" w:cs="Arial"/>
          <w:sz w:val="24"/>
          <w:szCs w:val="24"/>
        </w:rPr>
        <w:t>.</w:t>
      </w:r>
      <w:r w:rsidR="0072163D" w:rsidRPr="002B7151">
        <w:rPr>
          <w:rFonts w:ascii="Arial" w:hAnsi="Arial" w:cs="Arial"/>
          <w:sz w:val="24"/>
          <w:szCs w:val="24"/>
        </w:rPr>
        <w:t xml:space="preserve"> </w:t>
      </w:r>
      <w:r w:rsidR="0072163D">
        <w:rPr>
          <w:rFonts w:ascii="Arial" w:hAnsi="Arial" w:cs="Arial"/>
          <w:sz w:val="24"/>
          <w:szCs w:val="24"/>
        </w:rPr>
        <w:t xml:space="preserve"> This action has been agreed by the Gold Outbreak Control Group, and supported by Management Board, as an e</w:t>
      </w:r>
      <w:r w:rsidR="0072163D" w:rsidRPr="002B7151">
        <w:rPr>
          <w:rFonts w:ascii="Arial" w:hAnsi="Arial" w:cs="Arial"/>
          <w:sz w:val="24"/>
          <w:szCs w:val="24"/>
        </w:rPr>
        <w:t>ssential</w:t>
      </w:r>
      <w:r w:rsidR="0072163D">
        <w:rPr>
          <w:rFonts w:ascii="Arial" w:hAnsi="Arial" w:cs="Arial"/>
          <w:sz w:val="24"/>
          <w:szCs w:val="24"/>
        </w:rPr>
        <w:t xml:space="preserve"> action</w:t>
      </w:r>
      <w:r w:rsidR="0072163D" w:rsidRPr="002B7151">
        <w:rPr>
          <w:rFonts w:ascii="Arial" w:hAnsi="Arial" w:cs="Arial"/>
          <w:sz w:val="24"/>
          <w:szCs w:val="24"/>
        </w:rPr>
        <w:t xml:space="preserve"> to reduce the spread of </w:t>
      </w:r>
      <w:r w:rsidR="0072163D" w:rsidRPr="002B7151">
        <w:rPr>
          <w:rFonts w:ascii="Arial" w:hAnsi="Arial" w:cs="Arial"/>
          <w:i/>
          <w:sz w:val="24"/>
          <w:szCs w:val="24"/>
        </w:rPr>
        <w:t>C. difficile</w:t>
      </w:r>
      <w:r w:rsidR="0072163D" w:rsidRPr="002B7151">
        <w:rPr>
          <w:rFonts w:ascii="Arial" w:hAnsi="Arial" w:cs="Arial"/>
          <w:sz w:val="24"/>
          <w:szCs w:val="24"/>
        </w:rPr>
        <w:t xml:space="preserve">. </w:t>
      </w:r>
    </w:p>
    <w:p w14:paraId="56B38520" w14:textId="77777777" w:rsidR="0072163D" w:rsidRDefault="0072163D"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Pr>
          <w:rFonts w:ascii="Arial" w:hAnsi="Arial" w:cs="Arial"/>
          <w:sz w:val="24"/>
          <w:szCs w:val="24"/>
        </w:rPr>
        <w:t xml:space="preserve">Increased risk to patients for acquisition of </w:t>
      </w:r>
      <w:r w:rsidRPr="0072163D">
        <w:rPr>
          <w:rFonts w:ascii="Arial" w:hAnsi="Arial" w:cs="Arial"/>
          <w:i/>
          <w:sz w:val="24"/>
          <w:szCs w:val="24"/>
        </w:rPr>
        <w:t>C. difficile</w:t>
      </w:r>
      <w:r>
        <w:rPr>
          <w:rFonts w:ascii="Arial" w:hAnsi="Arial" w:cs="Arial"/>
          <w:sz w:val="24"/>
          <w:szCs w:val="24"/>
        </w:rPr>
        <w:t xml:space="preserve"> infection (</w:t>
      </w:r>
      <w:r w:rsidRPr="0072163D">
        <w:rPr>
          <w:rFonts w:ascii="Arial" w:hAnsi="Arial" w:cs="Arial"/>
          <w:b/>
          <w:sz w:val="24"/>
          <w:szCs w:val="24"/>
        </w:rPr>
        <w:t>Datix Risk ID 2286</w:t>
      </w:r>
      <w:r>
        <w:rPr>
          <w:rFonts w:ascii="Arial" w:hAnsi="Arial" w:cs="Arial"/>
          <w:sz w:val="24"/>
          <w:szCs w:val="24"/>
        </w:rPr>
        <w:t>).</w:t>
      </w:r>
    </w:p>
    <w:p w14:paraId="4007042D" w14:textId="77777777" w:rsidR="00B44EB4" w:rsidRPr="002B7151" w:rsidRDefault="009027FD"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2B7151">
        <w:rPr>
          <w:rFonts w:ascii="Arial" w:hAnsi="Arial" w:cs="Arial"/>
          <w:sz w:val="24"/>
          <w:szCs w:val="24"/>
        </w:rPr>
        <w:t xml:space="preserve">Service pressures </w:t>
      </w:r>
      <w:r w:rsidR="00A261EA" w:rsidRPr="002B7151">
        <w:rPr>
          <w:rFonts w:ascii="Arial" w:hAnsi="Arial" w:cs="Arial"/>
          <w:sz w:val="24"/>
          <w:szCs w:val="24"/>
        </w:rPr>
        <w:t>across the</w:t>
      </w:r>
      <w:r w:rsidRPr="002B7151">
        <w:rPr>
          <w:rFonts w:ascii="Arial" w:hAnsi="Arial" w:cs="Arial"/>
          <w:sz w:val="24"/>
          <w:szCs w:val="24"/>
        </w:rPr>
        <w:t xml:space="preserve"> </w:t>
      </w:r>
      <w:r w:rsidR="00E802D1" w:rsidRPr="002B7151">
        <w:rPr>
          <w:rFonts w:ascii="Arial" w:hAnsi="Arial" w:cs="Arial"/>
          <w:sz w:val="24"/>
          <w:szCs w:val="24"/>
        </w:rPr>
        <w:t xml:space="preserve">acute </w:t>
      </w:r>
      <w:r w:rsidRPr="002B7151">
        <w:rPr>
          <w:rFonts w:ascii="Arial" w:hAnsi="Arial" w:cs="Arial"/>
          <w:sz w:val="24"/>
          <w:szCs w:val="24"/>
        </w:rPr>
        <w:t>sites</w:t>
      </w:r>
      <w:r w:rsidR="00E802D1" w:rsidRPr="002B7151">
        <w:rPr>
          <w:rFonts w:ascii="Arial" w:hAnsi="Arial" w:cs="Arial"/>
          <w:sz w:val="24"/>
          <w:szCs w:val="24"/>
        </w:rPr>
        <w:t xml:space="preserve"> </w:t>
      </w:r>
      <w:r w:rsidR="008146E3" w:rsidRPr="002B7151">
        <w:rPr>
          <w:rFonts w:ascii="Arial" w:hAnsi="Arial" w:cs="Arial"/>
          <w:sz w:val="24"/>
          <w:szCs w:val="24"/>
        </w:rPr>
        <w:t>preclude</w:t>
      </w:r>
      <w:r w:rsidRPr="002B7151">
        <w:rPr>
          <w:rFonts w:ascii="Arial" w:hAnsi="Arial" w:cs="Arial"/>
          <w:sz w:val="24"/>
          <w:szCs w:val="24"/>
        </w:rPr>
        <w:t xml:space="preserve"> the </w:t>
      </w:r>
      <w:r w:rsidR="00C122A2" w:rsidRPr="002B7151">
        <w:rPr>
          <w:rFonts w:ascii="Arial" w:hAnsi="Arial" w:cs="Arial"/>
          <w:sz w:val="24"/>
          <w:szCs w:val="24"/>
        </w:rPr>
        <w:t>ability to</w:t>
      </w:r>
      <w:r w:rsidR="00A261EA" w:rsidRPr="002B7151">
        <w:rPr>
          <w:rFonts w:ascii="Arial" w:hAnsi="Arial" w:cs="Arial"/>
          <w:sz w:val="24"/>
          <w:szCs w:val="24"/>
        </w:rPr>
        <w:t xml:space="preserve"> undertake a regular pro-active programme of 4D cleaning</w:t>
      </w:r>
      <w:r w:rsidR="00B402C5">
        <w:rPr>
          <w:rFonts w:ascii="Arial" w:hAnsi="Arial" w:cs="Arial"/>
          <w:sz w:val="24"/>
          <w:szCs w:val="24"/>
        </w:rPr>
        <w:t>, and compromise the ability to undertake</w:t>
      </w:r>
      <w:r w:rsidR="00A261EA" w:rsidRPr="002B7151">
        <w:rPr>
          <w:rFonts w:ascii="Arial" w:hAnsi="Arial" w:cs="Arial"/>
          <w:sz w:val="24"/>
          <w:szCs w:val="24"/>
        </w:rPr>
        <w:t xml:space="preserve"> reactive 4D cleaning following episodes of infection such as </w:t>
      </w:r>
      <w:r w:rsidR="00A261EA" w:rsidRPr="002B7151">
        <w:rPr>
          <w:rFonts w:ascii="Arial" w:hAnsi="Arial" w:cs="Arial"/>
          <w:i/>
          <w:sz w:val="24"/>
          <w:szCs w:val="24"/>
        </w:rPr>
        <w:t>C. difficile</w:t>
      </w:r>
      <w:r w:rsidR="00A261EA" w:rsidRPr="002B7151">
        <w:rPr>
          <w:rFonts w:ascii="Arial" w:hAnsi="Arial" w:cs="Arial"/>
          <w:sz w:val="24"/>
          <w:szCs w:val="24"/>
        </w:rPr>
        <w:t>.</w:t>
      </w:r>
      <w:r w:rsidR="00C122A2" w:rsidRPr="002B7151">
        <w:rPr>
          <w:rFonts w:ascii="Arial" w:hAnsi="Arial" w:cs="Arial"/>
          <w:sz w:val="24"/>
          <w:szCs w:val="24"/>
        </w:rPr>
        <w:t xml:space="preserve"> </w:t>
      </w:r>
    </w:p>
    <w:p w14:paraId="68380D3C" w14:textId="77777777" w:rsidR="00E802D1" w:rsidRPr="002B7151" w:rsidRDefault="00E802D1"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2B7151">
        <w:rPr>
          <w:rFonts w:ascii="Arial" w:hAnsi="Arial" w:cs="Arial"/>
          <w:sz w:val="24"/>
          <w:szCs w:val="24"/>
        </w:rPr>
        <w:t>The limited availability of single room isolation facilities continues to present a challenge to the appropriate management</w:t>
      </w:r>
      <w:r w:rsidR="00635DD7" w:rsidRPr="002B7151">
        <w:rPr>
          <w:rFonts w:ascii="Arial" w:hAnsi="Arial" w:cs="Arial"/>
          <w:sz w:val="24"/>
          <w:szCs w:val="24"/>
        </w:rPr>
        <w:t xml:space="preserve"> of patients with suspected or confirmed infections resulting in </w:t>
      </w:r>
      <w:r w:rsidR="00B402C5">
        <w:rPr>
          <w:rFonts w:ascii="Arial" w:hAnsi="Arial" w:cs="Arial"/>
          <w:sz w:val="24"/>
          <w:szCs w:val="24"/>
        </w:rPr>
        <w:t xml:space="preserve">a risk of extended exposure of other patient contacts to the risk of </w:t>
      </w:r>
      <w:r w:rsidR="00635DD7" w:rsidRPr="002B7151">
        <w:rPr>
          <w:rFonts w:ascii="Arial" w:hAnsi="Arial" w:cs="Arial"/>
          <w:sz w:val="24"/>
          <w:szCs w:val="24"/>
        </w:rPr>
        <w:t>transmissible infections</w:t>
      </w:r>
      <w:r w:rsidR="00B402C5">
        <w:rPr>
          <w:rFonts w:ascii="Arial" w:hAnsi="Arial" w:cs="Arial"/>
          <w:sz w:val="24"/>
          <w:szCs w:val="24"/>
        </w:rPr>
        <w:t>,</w:t>
      </w:r>
      <w:r w:rsidR="00635DD7" w:rsidRPr="002B7151">
        <w:rPr>
          <w:rFonts w:ascii="Arial" w:hAnsi="Arial" w:cs="Arial"/>
          <w:sz w:val="24"/>
          <w:szCs w:val="24"/>
        </w:rPr>
        <w:t xml:space="preserve"> such as MRSA and other multi-drug resistant organisms. </w:t>
      </w:r>
      <w:r w:rsidR="00B402C5">
        <w:rPr>
          <w:rFonts w:ascii="Arial" w:hAnsi="Arial" w:cs="Arial"/>
          <w:sz w:val="24"/>
          <w:szCs w:val="24"/>
        </w:rPr>
        <w:t xml:space="preserve">Additionally, due to the competing demands for single rooms, </w:t>
      </w:r>
      <w:r w:rsidR="00635DD7" w:rsidRPr="002B7151">
        <w:rPr>
          <w:rFonts w:ascii="Arial" w:hAnsi="Arial" w:cs="Arial"/>
          <w:sz w:val="24"/>
          <w:szCs w:val="24"/>
        </w:rPr>
        <w:t xml:space="preserve">there </w:t>
      </w:r>
      <w:r w:rsidR="00B402C5">
        <w:rPr>
          <w:rFonts w:ascii="Arial" w:hAnsi="Arial" w:cs="Arial"/>
          <w:sz w:val="24"/>
          <w:szCs w:val="24"/>
        </w:rPr>
        <w:t>can be a delay in isolating patients, while staff await confirmation of</w:t>
      </w:r>
      <w:r w:rsidR="00635DD7" w:rsidRPr="002B7151">
        <w:rPr>
          <w:rFonts w:ascii="Arial" w:hAnsi="Arial" w:cs="Arial"/>
          <w:sz w:val="24"/>
          <w:szCs w:val="24"/>
        </w:rPr>
        <w:t xml:space="preserve"> an infection prior to moving patients, adding to the exposure risk for other patients and</w:t>
      </w:r>
      <w:r w:rsidR="00BD3C26">
        <w:rPr>
          <w:rFonts w:ascii="Arial" w:hAnsi="Arial" w:cs="Arial"/>
          <w:sz w:val="24"/>
          <w:szCs w:val="24"/>
        </w:rPr>
        <w:t xml:space="preserve"> an extended period where</w:t>
      </w:r>
      <w:r w:rsidR="00635DD7" w:rsidRPr="002B7151">
        <w:rPr>
          <w:rFonts w:ascii="Arial" w:hAnsi="Arial" w:cs="Arial"/>
          <w:sz w:val="24"/>
          <w:szCs w:val="24"/>
        </w:rPr>
        <w:t xml:space="preserve"> </w:t>
      </w:r>
      <w:r w:rsidR="00BD3C26">
        <w:rPr>
          <w:rFonts w:ascii="Arial" w:hAnsi="Arial" w:cs="Arial"/>
          <w:sz w:val="24"/>
          <w:szCs w:val="24"/>
        </w:rPr>
        <w:t xml:space="preserve">organisms continue to contaminate </w:t>
      </w:r>
      <w:r w:rsidR="00635DD7" w:rsidRPr="002B7151">
        <w:rPr>
          <w:rFonts w:ascii="Arial" w:hAnsi="Arial" w:cs="Arial"/>
          <w:sz w:val="24"/>
          <w:szCs w:val="24"/>
        </w:rPr>
        <w:t>the environment</w:t>
      </w:r>
      <w:r w:rsidR="00ED0FB2">
        <w:rPr>
          <w:rFonts w:ascii="Arial" w:hAnsi="Arial" w:cs="Arial"/>
          <w:sz w:val="24"/>
          <w:szCs w:val="24"/>
        </w:rPr>
        <w:t xml:space="preserve"> – </w:t>
      </w:r>
      <w:r w:rsidR="00ED0FB2" w:rsidRPr="00ED0FB2">
        <w:rPr>
          <w:rFonts w:ascii="Arial" w:hAnsi="Arial" w:cs="Arial"/>
          <w:b/>
          <w:sz w:val="24"/>
          <w:szCs w:val="24"/>
        </w:rPr>
        <w:t xml:space="preserve">HBR 4 (Datix </w:t>
      </w:r>
      <w:r w:rsidR="0072163D">
        <w:rPr>
          <w:rFonts w:ascii="Arial" w:hAnsi="Arial" w:cs="Arial"/>
          <w:b/>
          <w:sz w:val="24"/>
          <w:szCs w:val="24"/>
        </w:rPr>
        <w:t xml:space="preserve">Risk </w:t>
      </w:r>
      <w:r w:rsidR="00ED0FB2" w:rsidRPr="00ED0FB2">
        <w:rPr>
          <w:rFonts w:ascii="Arial" w:hAnsi="Arial" w:cs="Arial"/>
          <w:b/>
          <w:sz w:val="24"/>
          <w:szCs w:val="24"/>
        </w:rPr>
        <w:t>ID – 739</w:t>
      </w:r>
      <w:r w:rsidR="00ED0FB2">
        <w:rPr>
          <w:rFonts w:ascii="Arial" w:hAnsi="Arial" w:cs="Arial"/>
          <w:sz w:val="24"/>
          <w:szCs w:val="24"/>
        </w:rPr>
        <w:t>)</w:t>
      </w:r>
      <w:r w:rsidR="00635DD7" w:rsidRPr="002B7151">
        <w:rPr>
          <w:rFonts w:ascii="Arial" w:hAnsi="Arial" w:cs="Arial"/>
          <w:sz w:val="24"/>
          <w:szCs w:val="24"/>
        </w:rPr>
        <w:t>.</w:t>
      </w:r>
      <w:r w:rsidRPr="002B7151">
        <w:rPr>
          <w:rFonts w:ascii="Arial" w:hAnsi="Arial" w:cs="Arial"/>
          <w:sz w:val="24"/>
          <w:szCs w:val="24"/>
        </w:rPr>
        <w:t xml:space="preserve"> </w:t>
      </w:r>
    </w:p>
    <w:p w14:paraId="49609D4C" w14:textId="77777777" w:rsidR="00E55A63" w:rsidRPr="002B7151" w:rsidRDefault="00E55A63" w:rsidP="00151609">
      <w:pPr>
        <w:pStyle w:val="ListParagraph"/>
        <w:numPr>
          <w:ilvl w:val="0"/>
          <w:numId w:val="5"/>
        </w:numPr>
        <w:spacing w:after="120" w:line="276" w:lineRule="auto"/>
        <w:ind w:left="284" w:right="120" w:hanging="284"/>
        <w:contextualSpacing w:val="0"/>
        <w:jc w:val="both"/>
        <w:rPr>
          <w:rFonts w:ascii="Arial" w:hAnsi="Arial" w:cs="Arial"/>
          <w:sz w:val="24"/>
        </w:rPr>
      </w:pPr>
      <w:r w:rsidRPr="002B7151">
        <w:rPr>
          <w:rFonts w:ascii="Arial" w:hAnsi="Arial" w:cs="Arial"/>
          <w:sz w:val="24"/>
        </w:rPr>
        <w:lastRenderedPageBreak/>
        <w:t xml:space="preserve">The high numbers of clinically optimised patients awaiting </w:t>
      </w:r>
      <w:r w:rsidR="00BD3C26">
        <w:rPr>
          <w:rFonts w:ascii="Arial" w:hAnsi="Arial" w:cs="Arial"/>
          <w:sz w:val="24"/>
        </w:rPr>
        <w:t>packages of</w:t>
      </w:r>
      <w:r w:rsidRPr="002B7151">
        <w:rPr>
          <w:rFonts w:ascii="Arial" w:hAnsi="Arial" w:cs="Arial"/>
          <w:sz w:val="24"/>
        </w:rPr>
        <w:t xml:space="preserve"> care has also put increased pressure on bed capacity in the acute sites. This has resulted in additional patients “boarding” on wards throughout Morriston, without additional staffing or equipment. This model also has an impact on</w:t>
      </w:r>
      <w:r w:rsidR="00BD3C26">
        <w:rPr>
          <w:rFonts w:ascii="Arial" w:hAnsi="Arial" w:cs="Arial"/>
          <w:sz w:val="24"/>
        </w:rPr>
        <w:t xml:space="preserve"> further reducing</w:t>
      </w:r>
      <w:r w:rsidRPr="002B7151">
        <w:rPr>
          <w:rFonts w:ascii="Arial" w:hAnsi="Arial" w:cs="Arial"/>
          <w:sz w:val="24"/>
        </w:rPr>
        <w:t xml:space="preserve"> bed spacing. These factors increase the risk of infection transmission</w:t>
      </w:r>
      <w:r w:rsidR="0072163D">
        <w:rPr>
          <w:rFonts w:ascii="Arial" w:hAnsi="Arial" w:cs="Arial"/>
          <w:sz w:val="24"/>
        </w:rPr>
        <w:t xml:space="preserve"> due to non-compliance with bed spacing guidance (</w:t>
      </w:r>
      <w:r w:rsidR="0072163D" w:rsidRPr="0072163D">
        <w:rPr>
          <w:rFonts w:ascii="Arial" w:hAnsi="Arial" w:cs="Arial"/>
          <w:b/>
          <w:sz w:val="24"/>
        </w:rPr>
        <w:t>Datix Risk ID – 2488</w:t>
      </w:r>
      <w:r w:rsidR="0072163D">
        <w:rPr>
          <w:rFonts w:ascii="Arial" w:hAnsi="Arial" w:cs="Arial"/>
          <w:sz w:val="24"/>
        </w:rPr>
        <w:t>)</w:t>
      </w:r>
      <w:r w:rsidRPr="002B7151">
        <w:rPr>
          <w:rFonts w:ascii="Arial" w:hAnsi="Arial" w:cs="Arial"/>
          <w:sz w:val="24"/>
        </w:rPr>
        <w:t xml:space="preserve">. </w:t>
      </w:r>
    </w:p>
    <w:p w14:paraId="1A7F5909" w14:textId="77777777" w:rsidR="008B0CF7" w:rsidRPr="00C7305D" w:rsidRDefault="008B0CF7" w:rsidP="00151609">
      <w:pPr>
        <w:pStyle w:val="ListParagraph"/>
        <w:numPr>
          <w:ilvl w:val="0"/>
          <w:numId w:val="5"/>
        </w:numPr>
        <w:spacing w:after="120" w:line="276" w:lineRule="auto"/>
        <w:ind w:left="284" w:right="120" w:hanging="284"/>
        <w:contextualSpacing w:val="0"/>
        <w:jc w:val="both"/>
        <w:rPr>
          <w:rFonts w:ascii="Arial" w:hAnsi="Arial" w:cs="Arial"/>
          <w:sz w:val="24"/>
        </w:rPr>
      </w:pPr>
      <w:r w:rsidRPr="00C7305D">
        <w:rPr>
          <w:rFonts w:ascii="Arial" w:hAnsi="Arial" w:cs="Arial"/>
          <w:sz w:val="24"/>
        </w:rPr>
        <w:t>Frequent patient movement</w:t>
      </w:r>
      <w:r w:rsidR="00E55A63" w:rsidRPr="00C7305D">
        <w:rPr>
          <w:rFonts w:ascii="Arial" w:hAnsi="Arial" w:cs="Arial"/>
          <w:sz w:val="24"/>
        </w:rPr>
        <w:t xml:space="preserve"> was identified as a risk during the Morriston </w:t>
      </w:r>
      <w:r w:rsidR="00E55A63" w:rsidRPr="00C7305D">
        <w:rPr>
          <w:rFonts w:ascii="Arial" w:hAnsi="Arial" w:cs="Arial"/>
          <w:i/>
          <w:sz w:val="24"/>
        </w:rPr>
        <w:t>C. difficile</w:t>
      </w:r>
      <w:r w:rsidR="00E55A63" w:rsidRPr="00C7305D">
        <w:rPr>
          <w:rFonts w:ascii="Arial" w:hAnsi="Arial" w:cs="Arial"/>
          <w:sz w:val="24"/>
        </w:rPr>
        <w:t xml:space="preserve"> outbreak and currently there is not a consistent </w:t>
      </w:r>
      <w:r w:rsidR="00BD3C26" w:rsidRPr="00C7305D">
        <w:rPr>
          <w:rFonts w:ascii="Arial" w:hAnsi="Arial" w:cs="Arial"/>
          <w:sz w:val="24"/>
        </w:rPr>
        <w:t>system</w:t>
      </w:r>
      <w:r w:rsidR="00E55A63" w:rsidRPr="00C7305D">
        <w:rPr>
          <w:rFonts w:ascii="Arial" w:hAnsi="Arial" w:cs="Arial"/>
          <w:sz w:val="24"/>
        </w:rPr>
        <w:t xml:space="preserve"> for recording the rationale for patient mo</w:t>
      </w:r>
      <w:r w:rsidR="000E24F2" w:rsidRPr="00C7305D">
        <w:rPr>
          <w:rFonts w:ascii="Arial" w:hAnsi="Arial" w:cs="Arial"/>
          <w:sz w:val="24"/>
        </w:rPr>
        <w:t xml:space="preserve">vement.  Digital Intelligence have added </w:t>
      </w:r>
      <w:r w:rsidR="00E55A63" w:rsidRPr="00C7305D">
        <w:rPr>
          <w:rFonts w:ascii="Arial" w:hAnsi="Arial" w:cs="Arial"/>
          <w:sz w:val="24"/>
        </w:rPr>
        <w:t xml:space="preserve">this function to the Signal system </w:t>
      </w:r>
      <w:r w:rsidR="00BD3C26" w:rsidRPr="00C7305D">
        <w:rPr>
          <w:rFonts w:ascii="Arial" w:hAnsi="Arial" w:cs="Arial"/>
          <w:sz w:val="24"/>
        </w:rPr>
        <w:t xml:space="preserve">with the aim of </w:t>
      </w:r>
      <w:r w:rsidR="00E55A63" w:rsidRPr="00C7305D">
        <w:rPr>
          <w:rFonts w:ascii="Arial" w:hAnsi="Arial" w:cs="Arial"/>
          <w:sz w:val="24"/>
        </w:rPr>
        <w:t>ensur</w:t>
      </w:r>
      <w:r w:rsidR="00BD3C26" w:rsidRPr="00C7305D">
        <w:rPr>
          <w:rFonts w:ascii="Arial" w:hAnsi="Arial" w:cs="Arial"/>
          <w:sz w:val="24"/>
        </w:rPr>
        <w:t>ing</w:t>
      </w:r>
      <w:r w:rsidR="00E55A63" w:rsidRPr="00C7305D">
        <w:rPr>
          <w:rFonts w:ascii="Arial" w:hAnsi="Arial" w:cs="Arial"/>
          <w:sz w:val="24"/>
        </w:rPr>
        <w:t xml:space="preserve"> that every patient move has a documented rationale. </w:t>
      </w:r>
    </w:p>
    <w:p w14:paraId="22875B61" w14:textId="77777777" w:rsidR="008C52AF" w:rsidRPr="00C7305D" w:rsidRDefault="002A50D9"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C7305D">
        <w:rPr>
          <w:rFonts w:ascii="Arial" w:hAnsi="Arial" w:cs="Arial"/>
          <w:sz w:val="24"/>
          <w:szCs w:val="24"/>
        </w:rPr>
        <w:t xml:space="preserve">Bed spacing and ventilation within the majority of </w:t>
      </w:r>
      <w:r w:rsidR="00BD3C26" w:rsidRPr="00C7305D">
        <w:rPr>
          <w:rFonts w:ascii="Arial" w:hAnsi="Arial" w:cs="Arial"/>
          <w:sz w:val="24"/>
          <w:szCs w:val="24"/>
        </w:rPr>
        <w:t xml:space="preserve">inpatient </w:t>
      </w:r>
      <w:r w:rsidRPr="00C7305D">
        <w:rPr>
          <w:rFonts w:ascii="Arial" w:hAnsi="Arial" w:cs="Arial"/>
          <w:sz w:val="24"/>
          <w:szCs w:val="24"/>
        </w:rPr>
        <w:t xml:space="preserve">wards poses an ongoing risk in relation to transmission of </w:t>
      </w:r>
      <w:r w:rsidR="00BD3C26" w:rsidRPr="00C7305D">
        <w:rPr>
          <w:rFonts w:ascii="Arial" w:hAnsi="Arial" w:cs="Arial"/>
          <w:sz w:val="24"/>
          <w:szCs w:val="24"/>
        </w:rPr>
        <w:t xml:space="preserve">infections, including </w:t>
      </w:r>
      <w:r w:rsidRPr="00C7305D">
        <w:rPr>
          <w:rFonts w:ascii="Arial" w:hAnsi="Arial" w:cs="Arial"/>
          <w:sz w:val="24"/>
          <w:szCs w:val="24"/>
        </w:rPr>
        <w:t>COVID-19 and other seasonal viral infections, including influenza, Respiratory Syncytial Virus, parainfluenza, and Norovirus</w:t>
      </w:r>
      <w:r w:rsidR="0072163D" w:rsidRPr="00C7305D">
        <w:rPr>
          <w:rFonts w:ascii="Arial" w:hAnsi="Arial" w:cs="Arial"/>
          <w:sz w:val="24"/>
          <w:szCs w:val="24"/>
        </w:rPr>
        <w:t xml:space="preserve"> (</w:t>
      </w:r>
      <w:r w:rsidR="0072163D" w:rsidRPr="00C7305D">
        <w:rPr>
          <w:rFonts w:ascii="Arial" w:hAnsi="Arial" w:cs="Arial"/>
          <w:b/>
          <w:sz w:val="24"/>
          <w:szCs w:val="24"/>
        </w:rPr>
        <w:t>Datix Risk ID 2488</w:t>
      </w:r>
      <w:r w:rsidR="0072163D" w:rsidRPr="00C7305D">
        <w:rPr>
          <w:rFonts w:ascii="Arial" w:hAnsi="Arial" w:cs="Arial"/>
          <w:sz w:val="24"/>
          <w:szCs w:val="24"/>
        </w:rPr>
        <w:t>)</w:t>
      </w:r>
      <w:r w:rsidRPr="00C7305D">
        <w:rPr>
          <w:rFonts w:ascii="Arial" w:hAnsi="Arial" w:cs="Arial"/>
          <w:sz w:val="24"/>
          <w:szCs w:val="24"/>
        </w:rPr>
        <w:t xml:space="preserve">.  </w:t>
      </w:r>
    </w:p>
    <w:p w14:paraId="3DC9590D" w14:textId="41B0F95D" w:rsidR="00E44B9A" w:rsidRDefault="00E44B9A" w:rsidP="00151609">
      <w:pPr>
        <w:pStyle w:val="ListParagraph"/>
        <w:numPr>
          <w:ilvl w:val="0"/>
          <w:numId w:val="5"/>
        </w:numPr>
        <w:spacing w:after="120" w:line="276" w:lineRule="auto"/>
        <w:ind w:left="284" w:right="95" w:hanging="284"/>
        <w:contextualSpacing w:val="0"/>
        <w:jc w:val="both"/>
        <w:rPr>
          <w:rFonts w:ascii="Arial" w:hAnsi="Arial" w:cs="Arial"/>
          <w:sz w:val="24"/>
        </w:rPr>
      </w:pPr>
      <w:r w:rsidRPr="00C7305D">
        <w:rPr>
          <w:rFonts w:ascii="Arial" w:hAnsi="Arial" w:cs="Arial"/>
          <w:sz w:val="24"/>
        </w:rPr>
        <w:t xml:space="preserve">Across </w:t>
      </w:r>
      <w:r w:rsidR="00EF7B9B" w:rsidRPr="00C7305D">
        <w:rPr>
          <w:rFonts w:ascii="Arial" w:hAnsi="Arial" w:cs="Arial"/>
          <w:sz w:val="24"/>
        </w:rPr>
        <w:t xml:space="preserve">the </w:t>
      </w:r>
      <w:r w:rsidR="00BD3C26" w:rsidRPr="00C7305D">
        <w:rPr>
          <w:rFonts w:ascii="Arial" w:hAnsi="Arial" w:cs="Arial"/>
          <w:sz w:val="24"/>
        </w:rPr>
        <w:t>health bo</w:t>
      </w:r>
      <w:r w:rsidR="00EF7B9B" w:rsidRPr="00C7305D">
        <w:rPr>
          <w:rFonts w:ascii="Arial" w:hAnsi="Arial" w:cs="Arial"/>
          <w:sz w:val="24"/>
        </w:rPr>
        <w:t>ard (as is the case across NHS Wales) there are increasing</w:t>
      </w:r>
      <w:r w:rsidR="00EF7B9B">
        <w:rPr>
          <w:rFonts w:ascii="Arial" w:hAnsi="Arial" w:cs="Arial"/>
          <w:sz w:val="24"/>
        </w:rPr>
        <w:t xml:space="preserve"> </w:t>
      </w:r>
      <w:r w:rsidR="00EF7B9B" w:rsidRPr="0005666D">
        <w:rPr>
          <w:rFonts w:ascii="Arial" w:hAnsi="Arial" w:cs="Arial"/>
          <w:sz w:val="24"/>
        </w:rPr>
        <w:t xml:space="preserve">numbers of those living with high-risk co-morbidities </w:t>
      </w:r>
      <w:r w:rsidR="00EF7B9B">
        <w:rPr>
          <w:rFonts w:ascii="Arial" w:hAnsi="Arial" w:cs="Arial"/>
          <w:sz w:val="24"/>
        </w:rPr>
        <w:t xml:space="preserve">and risks for </w:t>
      </w:r>
      <w:r w:rsidR="00EF7B9B" w:rsidRPr="0005666D">
        <w:rPr>
          <w:rFonts w:ascii="Arial" w:hAnsi="Arial" w:cs="Arial"/>
          <w:i/>
          <w:sz w:val="24"/>
        </w:rPr>
        <w:t>C. difficile</w:t>
      </w:r>
      <w:r w:rsidR="00EF7B9B" w:rsidRPr="0005666D">
        <w:rPr>
          <w:rFonts w:ascii="Arial" w:hAnsi="Arial" w:cs="Arial"/>
          <w:sz w:val="24"/>
        </w:rPr>
        <w:t>.</w:t>
      </w:r>
    </w:p>
    <w:p w14:paraId="3D5B48AA" w14:textId="77777777" w:rsidR="00B62EAC" w:rsidRDefault="00B62EAC" w:rsidP="00B62EAC">
      <w:pPr>
        <w:pStyle w:val="ListParagraph"/>
        <w:spacing w:after="120" w:line="276" w:lineRule="auto"/>
        <w:ind w:left="284" w:right="95"/>
        <w:contextualSpacing w:val="0"/>
        <w:jc w:val="both"/>
        <w:rPr>
          <w:rFonts w:ascii="Arial" w:hAnsi="Arial" w:cs="Arial"/>
          <w:sz w:val="24"/>
        </w:rPr>
      </w:pPr>
    </w:p>
    <w:p w14:paraId="706A2621" w14:textId="77777777" w:rsidR="00F6048D" w:rsidRDefault="00F6048D" w:rsidP="00F81751">
      <w:pPr>
        <w:spacing w:after="0" w:line="276" w:lineRule="auto"/>
        <w:rPr>
          <w:rFonts w:ascii="Arial" w:hAnsi="Arial" w:cs="Arial"/>
          <w:b/>
          <w:szCs w:val="24"/>
        </w:rPr>
      </w:pPr>
    </w:p>
    <w:p w14:paraId="3345BB19" w14:textId="77777777" w:rsidR="00D961E9" w:rsidRPr="00C51C7A" w:rsidRDefault="00D961E9" w:rsidP="00151609">
      <w:pPr>
        <w:pStyle w:val="ListParagraph"/>
        <w:numPr>
          <w:ilvl w:val="0"/>
          <w:numId w:val="2"/>
        </w:numPr>
        <w:spacing w:after="120" w:line="276" w:lineRule="auto"/>
        <w:ind w:left="425" w:hanging="425"/>
        <w:contextualSpacing w:val="0"/>
        <w:rPr>
          <w:rFonts w:ascii="Arial" w:hAnsi="Arial" w:cs="Arial"/>
          <w:b/>
          <w:sz w:val="24"/>
          <w:szCs w:val="24"/>
        </w:rPr>
      </w:pPr>
      <w:r w:rsidRPr="00C51C7A">
        <w:rPr>
          <w:rFonts w:ascii="Arial" w:hAnsi="Arial" w:cs="Arial"/>
          <w:b/>
          <w:sz w:val="24"/>
          <w:szCs w:val="24"/>
        </w:rPr>
        <w:t>GOVERNANCE AND RISK ISSUES</w:t>
      </w:r>
    </w:p>
    <w:p w14:paraId="15277258" w14:textId="77777777" w:rsidR="00F23E0F" w:rsidRPr="00C51C7A" w:rsidRDefault="00F23E0F" w:rsidP="00F23E0F">
      <w:pPr>
        <w:spacing w:after="120"/>
        <w:jc w:val="both"/>
        <w:rPr>
          <w:rFonts w:ascii="Arial" w:hAnsi="Arial" w:cs="Arial"/>
          <w:szCs w:val="24"/>
        </w:rPr>
      </w:pPr>
      <w:r w:rsidRPr="00C51C7A">
        <w:rPr>
          <w:rFonts w:ascii="Arial" w:hAnsi="Arial" w:cs="Arial"/>
          <w:szCs w:val="24"/>
        </w:rPr>
        <w:t>Healthcare associated infections are associated with poor patient outcomes, and are significant quality and safety issues.  Continuing failure to achieve the infection reduction improvements is an unacceptable position for our patients</w:t>
      </w:r>
      <w:r w:rsidR="00ED0FB2" w:rsidRPr="00C51C7A">
        <w:rPr>
          <w:rFonts w:ascii="Arial" w:hAnsi="Arial" w:cs="Arial"/>
          <w:szCs w:val="24"/>
        </w:rPr>
        <w:t xml:space="preserve"> (</w:t>
      </w:r>
      <w:r w:rsidR="00ED0FB2" w:rsidRPr="00C51C7A">
        <w:rPr>
          <w:rFonts w:ascii="Arial" w:hAnsi="Arial" w:cs="Arial"/>
          <w:b/>
          <w:szCs w:val="24"/>
        </w:rPr>
        <w:t>HBR 4</w:t>
      </w:r>
      <w:r w:rsidR="00ED0FB2" w:rsidRPr="00C51C7A">
        <w:rPr>
          <w:rFonts w:ascii="Arial" w:hAnsi="Arial" w:cs="Arial"/>
          <w:szCs w:val="24"/>
        </w:rPr>
        <w:t>)</w:t>
      </w:r>
      <w:r w:rsidRPr="00C51C7A">
        <w:rPr>
          <w:rFonts w:ascii="Arial" w:hAnsi="Arial" w:cs="Arial"/>
          <w:szCs w:val="24"/>
        </w:rPr>
        <w:t xml:space="preserve">, </w:t>
      </w:r>
      <w:r w:rsidR="005735D8" w:rsidRPr="00C51C7A">
        <w:rPr>
          <w:rFonts w:ascii="Arial" w:hAnsi="Arial" w:cs="Arial"/>
          <w:szCs w:val="24"/>
        </w:rPr>
        <w:t>and has resulted in an escalation from Enhanced Monitoring to Targeted Intervention.</w:t>
      </w:r>
      <w:r w:rsidRPr="00C51C7A">
        <w:rPr>
          <w:rFonts w:ascii="Arial" w:hAnsi="Arial" w:cs="Arial"/>
          <w:szCs w:val="24"/>
        </w:rPr>
        <w:t xml:space="preserve">  </w:t>
      </w:r>
    </w:p>
    <w:p w14:paraId="255A5FA7" w14:textId="7999F8C7" w:rsidR="00F6048D" w:rsidRDefault="00F6048D" w:rsidP="00F81751">
      <w:pPr>
        <w:spacing w:after="0" w:line="276" w:lineRule="auto"/>
        <w:jc w:val="both"/>
        <w:rPr>
          <w:rFonts w:ascii="Arial" w:hAnsi="Arial" w:cs="Arial"/>
          <w:szCs w:val="24"/>
        </w:rPr>
      </w:pPr>
    </w:p>
    <w:p w14:paraId="22E9E81A" w14:textId="77777777" w:rsidR="00B62EAC" w:rsidRPr="008803BB" w:rsidRDefault="00B62EAC" w:rsidP="00F81751">
      <w:pPr>
        <w:spacing w:after="0" w:line="276" w:lineRule="auto"/>
        <w:jc w:val="both"/>
        <w:rPr>
          <w:rFonts w:ascii="Arial" w:hAnsi="Arial" w:cs="Arial"/>
          <w:szCs w:val="24"/>
        </w:rPr>
      </w:pPr>
    </w:p>
    <w:p w14:paraId="171460AA" w14:textId="77777777" w:rsidR="001B732E" w:rsidRPr="009120E4" w:rsidRDefault="001B732E" w:rsidP="00151609">
      <w:pPr>
        <w:pStyle w:val="ListParagraph"/>
        <w:numPr>
          <w:ilvl w:val="0"/>
          <w:numId w:val="2"/>
        </w:numPr>
        <w:spacing w:after="120" w:line="276" w:lineRule="auto"/>
        <w:ind w:left="425" w:hanging="425"/>
        <w:contextualSpacing w:val="0"/>
        <w:rPr>
          <w:rFonts w:ascii="Arial" w:hAnsi="Arial" w:cs="Arial"/>
          <w:b/>
          <w:sz w:val="24"/>
          <w:szCs w:val="24"/>
        </w:rPr>
      </w:pPr>
      <w:r w:rsidRPr="009120E4">
        <w:rPr>
          <w:rFonts w:ascii="Arial" w:hAnsi="Arial" w:cs="Arial"/>
          <w:b/>
          <w:sz w:val="24"/>
          <w:szCs w:val="24"/>
        </w:rPr>
        <w:t>FINANCIAL IMPLICATIONS</w:t>
      </w:r>
    </w:p>
    <w:p w14:paraId="03CD08D1" w14:textId="1180CC59" w:rsidR="004D627D" w:rsidRPr="008803BB" w:rsidRDefault="004D627D" w:rsidP="00F81751">
      <w:pPr>
        <w:pStyle w:val="Default"/>
        <w:spacing w:line="276" w:lineRule="auto"/>
        <w:jc w:val="both"/>
        <w:rPr>
          <w:rFonts w:ascii="Arial" w:hAnsi="Arial" w:cs="Arial"/>
        </w:rPr>
      </w:pPr>
      <w:r w:rsidRPr="00726474">
        <w:rPr>
          <w:rFonts w:ascii="Arial" w:hAnsi="Arial" w:cs="Arial"/>
          <w:color w:val="auto"/>
          <w:szCs w:val="22"/>
        </w:rPr>
        <w:t xml:space="preserve">A Department of Health impact assessment report (IA No. 5014, 20/12/2010) stated that the best estimate of costs to the NHS associated with a case of </w:t>
      </w:r>
      <w:r w:rsidRPr="00726474">
        <w:rPr>
          <w:rFonts w:ascii="Arial" w:hAnsi="Arial" w:cs="Arial"/>
          <w:i/>
          <w:color w:val="auto"/>
          <w:szCs w:val="22"/>
        </w:rPr>
        <w:t>Clostridioides difficile</w:t>
      </w:r>
      <w:r w:rsidRPr="00726474">
        <w:rPr>
          <w:rFonts w:ascii="Arial" w:hAnsi="Arial" w:cs="Arial"/>
          <w:color w:val="auto"/>
          <w:szCs w:val="22"/>
        </w:rPr>
        <w:t xml:space="preserve"> infection is approximately </w:t>
      </w:r>
      <w:r w:rsidRPr="00726474">
        <w:rPr>
          <w:rFonts w:ascii="Arial" w:hAnsi="Arial" w:cs="Arial"/>
          <w:b/>
          <w:color w:val="auto"/>
          <w:szCs w:val="22"/>
        </w:rPr>
        <w:t>£10,000</w:t>
      </w:r>
      <w:r w:rsidR="008F51FB">
        <w:rPr>
          <w:rFonts w:ascii="Arial" w:hAnsi="Arial" w:cs="Arial"/>
          <w:color w:val="auto"/>
          <w:szCs w:val="22"/>
        </w:rPr>
        <w:t xml:space="preserve">. </w:t>
      </w:r>
      <w:r w:rsidRPr="00726474">
        <w:rPr>
          <w:rFonts w:ascii="Arial" w:hAnsi="Arial" w:cs="Arial"/>
          <w:color w:val="auto"/>
          <w:szCs w:val="22"/>
        </w:rPr>
        <w:t xml:space="preserve">The estimated cost to the NHS of treating an individual cost of MRSA bacteraemia is </w:t>
      </w:r>
      <w:r w:rsidRPr="00726474">
        <w:rPr>
          <w:rFonts w:ascii="Arial" w:hAnsi="Arial" w:cs="Arial"/>
          <w:b/>
          <w:color w:val="auto"/>
          <w:szCs w:val="22"/>
        </w:rPr>
        <w:t>£7,000</w:t>
      </w:r>
      <w:r w:rsidRPr="00726474">
        <w:rPr>
          <w:rFonts w:ascii="Arial" w:hAnsi="Arial" w:cs="Arial"/>
          <w:color w:val="auto"/>
          <w:szCs w:val="22"/>
        </w:rPr>
        <w:t xml:space="preserve"> (the cost of MSSA bacteraemia could be less due to the availability of a wider choice of antibiotics). In an NHS Improvement indicative tool, the estimated cost of an </w:t>
      </w:r>
      <w:r w:rsidRPr="00726474">
        <w:rPr>
          <w:rFonts w:ascii="Arial" w:hAnsi="Arial" w:cs="Arial"/>
          <w:i/>
          <w:color w:val="auto"/>
          <w:szCs w:val="22"/>
        </w:rPr>
        <w:t>E. coli</w:t>
      </w:r>
      <w:r w:rsidRPr="00726474">
        <w:rPr>
          <w:rFonts w:ascii="Arial" w:hAnsi="Arial" w:cs="Arial"/>
          <w:color w:val="auto"/>
          <w:szCs w:val="22"/>
        </w:rPr>
        <w:t xml:space="preserve"> bacteraemia is between </w:t>
      </w:r>
      <w:r w:rsidRPr="00B80740">
        <w:rPr>
          <w:rFonts w:ascii="Arial" w:hAnsi="Arial" w:cs="Arial"/>
          <w:b/>
          <w:color w:val="auto"/>
          <w:szCs w:val="22"/>
        </w:rPr>
        <w:t>£1,100</w:t>
      </w:r>
      <w:r w:rsidRPr="00B80740">
        <w:rPr>
          <w:rFonts w:ascii="Arial" w:hAnsi="Arial" w:cs="Arial"/>
          <w:color w:val="auto"/>
          <w:szCs w:val="22"/>
        </w:rPr>
        <w:t xml:space="preserve"> and </w:t>
      </w:r>
      <w:r w:rsidRPr="00B80740">
        <w:rPr>
          <w:rFonts w:ascii="Arial" w:hAnsi="Arial" w:cs="Arial"/>
          <w:b/>
          <w:color w:val="auto"/>
          <w:szCs w:val="22"/>
        </w:rPr>
        <w:t>£1,400</w:t>
      </w:r>
      <w:r w:rsidRPr="00B80740">
        <w:rPr>
          <w:rFonts w:ascii="Arial" w:hAnsi="Arial" w:cs="Arial"/>
          <w:color w:val="auto"/>
          <w:szCs w:val="22"/>
        </w:rPr>
        <w:t xml:space="preserve">, depending on whether the </w:t>
      </w:r>
      <w:r w:rsidRPr="00B80740">
        <w:rPr>
          <w:rFonts w:ascii="Arial" w:hAnsi="Arial" w:cs="Arial"/>
          <w:i/>
          <w:color w:val="auto"/>
          <w:szCs w:val="22"/>
        </w:rPr>
        <w:t>E. coli</w:t>
      </w:r>
      <w:r w:rsidRPr="00B80740">
        <w:rPr>
          <w:rFonts w:ascii="Arial" w:hAnsi="Arial" w:cs="Arial"/>
          <w:color w:val="auto"/>
          <w:szCs w:val="22"/>
        </w:rPr>
        <w:t xml:space="preserve"> is antimicrobial resistant. </w:t>
      </w:r>
      <w:r w:rsidRPr="00B80740">
        <w:rPr>
          <w:rFonts w:ascii="Arial" w:hAnsi="Arial" w:cs="Arial"/>
        </w:rPr>
        <w:t xml:space="preserve">Estimated costs related to healthcare associated infections, </w:t>
      </w:r>
      <w:r w:rsidRPr="00924778">
        <w:rPr>
          <w:rFonts w:ascii="Arial" w:hAnsi="Arial" w:cs="Arial"/>
        </w:rPr>
        <w:t>from 01 April 202</w:t>
      </w:r>
      <w:r w:rsidR="00605679" w:rsidRPr="00924778">
        <w:rPr>
          <w:rFonts w:ascii="Arial" w:hAnsi="Arial" w:cs="Arial"/>
        </w:rPr>
        <w:t>4</w:t>
      </w:r>
      <w:r w:rsidRPr="00924778">
        <w:rPr>
          <w:rFonts w:ascii="Arial" w:hAnsi="Arial" w:cs="Arial"/>
        </w:rPr>
        <w:t xml:space="preserve"> to the end of </w:t>
      </w:r>
      <w:r w:rsidR="00605679" w:rsidRPr="00924778">
        <w:rPr>
          <w:rFonts w:ascii="Arial" w:hAnsi="Arial" w:cs="Arial"/>
        </w:rPr>
        <w:t xml:space="preserve">June </w:t>
      </w:r>
      <w:r w:rsidR="00394847" w:rsidRPr="00924778">
        <w:rPr>
          <w:rFonts w:ascii="Arial" w:hAnsi="Arial" w:cs="Arial"/>
        </w:rPr>
        <w:t>2024</w:t>
      </w:r>
      <w:r w:rsidR="0034708F" w:rsidRPr="00924778">
        <w:rPr>
          <w:rFonts w:ascii="Arial" w:hAnsi="Arial" w:cs="Arial"/>
        </w:rPr>
        <w:t xml:space="preserve"> </w:t>
      </w:r>
      <w:r w:rsidRPr="00924778">
        <w:rPr>
          <w:rFonts w:ascii="Arial" w:hAnsi="Arial" w:cs="Arial"/>
        </w:rPr>
        <w:t xml:space="preserve">is as follows: </w:t>
      </w:r>
      <w:r w:rsidRPr="00924778">
        <w:rPr>
          <w:rFonts w:ascii="Arial" w:hAnsi="Arial" w:cs="Arial"/>
          <w:i/>
        </w:rPr>
        <w:t>C. difficile</w:t>
      </w:r>
      <w:r w:rsidRPr="00924778">
        <w:rPr>
          <w:rFonts w:ascii="Arial" w:hAnsi="Arial" w:cs="Arial"/>
        </w:rPr>
        <w:t xml:space="preserve"> - £</w:t>
      </w:r>
      <w:r w:rsidR="00845618" w:rsidRPr="00924778">
        <w:rPr>
          <w:rFonts w:ascii="Arial" w:hAnsi="Arial" w:cs="Arial"/>
        </w:rPr>
        <w:t>610</w:t>
      </w:r>
      <w:r w:rsidR="00F62096" w:rsidRPr="00924778">
        <w:rPr>
          <w:rFonts w:ascii="Arial" w:hAnsi="Arial" w:cs="Arial"/>
        </w:rPr>
        <w:t>,000</w:t>
      </w:r>
      <w:r w:rsidRPr="00924778">
        <w:rPr>
          <w:rFonts w:ascii="Arial" w:hAnsi="Arial" w:cs="Arial"/>
        </w:rPr>
        <w:t xml:space="preserve">; </w:t>
      </w:r>
      <w:r w:rsidRPr="00924778">
        <w:rPr>
          <w:rFonts w:ascii="Arial" w:hAnsi="Arial" w:cs="Arial"/>
          <w:i/>
        </w:rPr>
        <w:t>Staph. aureus</w:t>
      </w:r>
      <w:r w:rsidRPr="00924778">
        <w:rPr>
          <w:rFonts w:ascii="Arial" w:hAnsi="Arial" w:cs="Arial"/>
        </w:rPr>
        <w:t xml:space="preserve"> bacteraemia - £</w:t>
      </w:r>
      <w:r w:rsidR="00845618" w:rsidRPr="00924778">
        <w:rPr>
          <w:rFonts w:ascii="Arial" w:hAnsi="Arial" w:cs="Arial"/>
        </w:rPr>
        <w:t>18</w:t>
      </w:r>
      <w:r w:rsidR="008C0289" w:rsidRPr="00924778">
        <w:rPr>
          <w:rFonts w:ascii="Arial" w:hAnsi="Arial" w:cs="Arial"/>
        </w:rPr>
        <w:t>9</w:t>
      </w:r>
      <w:r w:rsidRPr="00924778">
        <w:rPr>
          <w:rFonts w:ascii="Arial" w:hAnsi="Arial" w:cs="Arial"/>
        </w:rPr>
        <w:t>,000;</w:t>
      </w:r>
      <w:r w:rsidR="00B00F24" w:rsidRPr="00924778">
        <w:rPr>
          <w:rFonts w:ascii="Arial" w:hAnsi="Arial" w:cs="Arial"/>
        </w:rPr>
        <w:t xml:space="preserve"> </w:t>
      </w:r>
      <w:r w:rsidRPr="00924778">
        <w:rPr>
          <w:rFonts w:ascii="Arial" w:hAnsi="Arial" w:cs="Arial"/>
          <w:i/>
        </w:rPr>
        <w:t>E. coli</w:t>
      </w:r>
      <w:r w:rsidRPr="00924778">
        <w:rPr>
          <w:rFonts w:ascii="Arial" w:hAnsi="Arial" w:cs="Arial"/>
        </w:rPr>
        <w:t xml:space="preserve"> bacteraemia - £</w:t>
      </w:r>
      <w:r w:rsidR="00C055AE">
        <w:rPr>
          <w:rFonts w:ascii="Arial" w:hAnsi="Arial" w:cs="Arial"/>
        </w:rPr>
        <w:t>59,900</w:t>
      </w:r>
      <w:r w:rsidR="0034708F" w:rsidRPr="00924778">
        <w:rPr>
          <w:rFonts w:ascii="Arial" w:hAnsi="Arial" w:cs="Arial"/>
        </w:rPr>
        <w:t>;</w:t>
      </w:r>
      <w:r w:rsidRPr="00924778">
        <w:rPr>
          <w:rFonts w:ascii="Arial" w:hAnsi="Arial" w:cs="Arial"/>
        </w:rPr>
        <w:t xml:space="preserve"> therefore, a total cost of </w:t>
      </w:r>
      <w:r w:rsidRPr="00924778">
        <w:rPr>
          <w:rFonts w:ascii="Arial" w:hAnsi="Arial" w:cs="Arial"/>
          <w:b/>
        </w:rPr>
        <w:t>£</w:t>
      </w:r>
      <w:r w:rsidR="00C055AE">
        <w:rPr>
          <w:rFonts w:ascii="Arial" w:hAnsi="Arial" w:cs="Arial"/>
          <w:b/>
        </w:rPr>
        <w:t>858,900</w:t>
      </w:r>
      <w:r w:rsidRPr="00924778">
        <w:rPr>
          <w:rFonts w:ascii="Arial" w:hAnsi="Arial" w:cs="Arial"/>
        </w:rPr>
        <w:t>.</w:t>
      </w:r>
    </w:p>
    <w:p w14:paraId="6BD7F019" w14:textId="77777777" w:rsidR="00F6048D" w:rsidRDefault="00F6048D" w:rsidP="00F81751">
      <w:pPr>
        <w:pStyle w:val="Default"/>
        <w:spacing w:line="276" w:lineRule="auto"/>
        <w:ind w:left="360"/>
        <w:jc w:val="both"/>
        <w:rPr>
          <w:rFonts w:ascii="Arial" w:hAnsi="Arial" w:cs="Arial"/>
        </w:rPr>
      </w:pPr>
    </w:p>
    <w:p w14:paraId="403A9904" w14:textId="77777777" w:rsidR="00F11C89" w:rsidRDefault="00F11C89">
      <w:pPr>
        <w:rPr>
          <w:rFonts w:ascii="Arial" w:hAnsi="Arial" w:cs="Arial"/>
          <w:b/>
          <w:szCs w:val="24"/>
        </w:rPr>
      </w:pPr>
      <w:r>
        <w:rPr>
          <w:rFonts w:ascii="Arial" w:hAnsi="Arial" w:cs="Arial"/>
          <w:b/>
          <w:szCs w:val="24"/>
        </w:rPr>
        <w:br w:type="page"/>
      </w:r>
    </w:p>
    <w:p w14:paraId="5622D56F" w14:textId="01A208DC" w:rsidR="001B732E" w:rsidRPr="00B80740" w:rsidRDefault="001B732E" w:rsidP="00151609">
      <w:pPr>
        <w:pStyle w:val="ListParagraph"/>
        <w:numPr>
          <w:ilvl w:val="0"/>
          <w:numId w:val="2"/>
        </w:numPr>
        <w:spacing w:after="120" w:line="276" w:lineRule="auto"/>
        <w:ind w:left="425" w:hanging="425"/>
        <w:contextualSpacing w:val="0"/>
        <w:rPr>
          <w:rFonts w:ascii="Arial" w:hAnsi="Arial" w:cs="Arial"/>
          <w:b/>
          <w:sz w:val="24"/>
          <w:szCs w:val="24"/>
        </w:rPr>
      </w:pPr>
      <w:r w:rsidRPr="00B80740">
        <w:rPr>
          <w:rFonts w:ascii="Arial" w:hAnsi="Arial" w:cs="Arial"/>
          <w:b/>
          <w:sz w:val="24"/>
          <w:szCs w:val="24"/>
        </w:rPr>
        <w:lastRenderedPageBreak/>
        <w:t>RECOMMENDATION</w:t>
      </w:r>
    </w:p>
    <w:p w14:paraId="1162E1F6" w14:textId="77777777" w:rsidR="00E750FB" w:rsidRDefault="00D118C7" w:rsidP="00F81751">
      <w:pPr>
        <w:spacing w:after="0" w:line="276" w:lineRule="auto"/>
        <w:jc w:val="both"/>
        <w:rPr>
          <w:rFonts w:ascii="Arial" w:hAnsi="Arial" w:cs="Arial"/>
          <w:szCs w:val="24"/>
        </w:rPr>
      </w:pPr>
      <w:r w:rsidRPr="00B80740">
        <w:rPr>
          <w:rFonts w:ascii="Arial" w:hAnsi="Arial" w:cs="Arial"/>
          <w:szCs w:val="24"/>
        </w:rPr>
        <w:t xml:space="preserve">The Infection </w:t>
      </w:r>
      <w:r w:rsidR="00863C5C" w:rsidRPr="00B80740">
        <w:rPr>
          <w:rFonts w:ascii="Arial" w:hAnsi="Arial" w:cs="Arial"/>
          <w:szCs w:val="24"/>
        </w:rPr>
        <w:t xml:space="preserve">Prevention &amp; </w:t>
      </w:r>
      <w:r w:rsidRPr="00B80740">
        <w:rPr>
          <w:rFonts w:ascii="Arial" w:hAnsi="Arial" w:cs="Arial"/>
          <w:szCs w:val="24"/>
        </w:rPr>
        <w:t xml:space="preserve">Control </w:t>
      </w:r>
      <w:r w:rsidR="00450D7C">
        <w:rPr>
          <w:rFonts w:ascii="Arial" w:hAnsi="Arial" w:cs="Arial"/>
          <w:szCs w:val="24"/>
        </w:rPr>
        <w:t xml:space="preserve">Strategic </w:t>
      </w:r>
      <w:r w:rsidR="00863C5C" w:rsidRPr="00B80740">
        <w:rPr>
          <w:rFonts w:ascii="Arial" w:hAnsi="Arial" w:cs="Arial"/>
          <w:szCs w:val="24"/>
        </w:rPr>
        <w:t>Group</w:t>
      </w:r>
      <w:r w:rsidRPr="00B80740">
        <w:rPr>
          <w:rFonts w:ascii="Arial" w:hAnsi="Arial" w:cs="Arial"/>
          <w:szCs w:val="24"/>
        </w:rPr>
        <w:t xml:space="preserve"> is asked to</w:t>
      </w:r>
      <w:r w:rsidR="00E750FB">
        <w:rPr>
          <w:rFonts w:ascii="Arial" w:hAnsi="Arial" w:cs="Arial"/>
          <w:szCs w:val="24"/>
        </w:rPr>
        <w:t>:</w:t>
      </w:r>
    </w:p>
    <w:p w14:paraId="19835DA8" w14:textId="19BD5804" w:rsidR="00450D7C" w:rsidRPr="009602DE" w:rsidRDefault="00951150" w:rsidP="008E266D">
      <w:pPr>
        <w:pStyle w:val="ListParagraph"/>
        <w:numPr>
          <w:ilvl w:val="0"/>
          <w:numId w:val="8"/>
        </w:numPr>
        <w:spacing w:after="0" w:line="276" w:lineRule="auto"/>
        <w:ind w:right="-22"/>
        <w:jc w:val="both"/>
        <w:rPr>
          <w:rFonts w:ascii="Arial" w:eastAsia="Times New Roman" w:hAnsi="Arial" w:cs="Arial"/>
          <w:bCs/>
          <w:sz w:val="24"/>
          <w:lang w:eastAsia="en-GB"/>
        </w:rPr>
      </w:pPr>
      <w:r w:rsidRPr="009602DE">
        <w:rPr>
          <w:rFonts w:ascii="Arial" w:eastAsia="Times New Roman" w:hAnsi="Arial" w:cs="Arial"/>
          <w:b/>
          <w:bCs/>
          <w:sz w:val="24"/>
          <w:lang w:eastAsia="en-GB"/>
        </w:rPr>
        <w:t xml:space="preserve">NOTE: </w:t>
      </w:r>
      <w:r w:rsidRPr="009602DE">
        <w:rPr>
          <w:rFonts w:ascii="Arial" w:eastAsia="Times New Roman" w:hAnsi="Arial" w:cs="Arial"/>
          <w:bCs/>
          <w:sz w:val="24"/>
          <w:lang w:eastAsia="en-GB"/>
        </w:rPr>
        <w:t xml:space="preserve">the </w:t>
      </w:r>
      <w:r w:rsidR="00F23E0F" w:rsidRPr="009602DE">
        <w:rPr>
          <w:rFonts w:ascii="Arial" w:eastAsia="Times New Roman" w:hAnsi="Arial" w:cs="Arial"/>
          <w:bCs/>
          <w:sz w:val="24"/>
          <w:lang w:eastAsia="en-GB"/>
        </w:rPr>
        <w:t xml:space="preserve">health board’s </w:t>
      </w:r>
      <w:r w:rsidR="009602DE" w:rsidRPr="009602DE">
        <w:rPr>
          <w:rFonts w:ascii="Arial" w:eastAsia="Times New Roman" w:hAnsi="Arial" w:cs="Arial"/>
          <w:bCs/>
          <w:sz w:val="24"/>
          <w:lang w:eastAsia="en-GB"/>
        </w:rPr>
        <w:t xml:space="preserve">Quarter 1 </w:t>
      </w:r>
      <w:r w:rsidRPr="009602DE">
        <w:rPr>
          <w:rFonts w:ascii="Arial" w:eastAsia="Times New Roman" w:hAnsi="Arial" w:cs="Arial"/>
          <w:bCs/>
          <w:sz w:val="24"/>
          <w:lang w:eastAsia="en-GB"/>
        </w:rPr>
        <w:t xml:space="preserve">position in relation </w:t>
      </w:r>
      <w:r w:rsidR="00151609">
        <w:rPr>
          <w:rFonts w:ascii="Arial" w:eastAsia="Times New Roman" w:hAnsi="Arial" w:cs="Arial"/>
          <w:bCs/>
          <w:sz w:val="24"/>
          <w:lang w:eastAsia="en-GB"/>
        </w:rPr>
        <w:t>h</w:t>
      </w:r>
      <w:r w:rsidRPr="009602DE">
        <w:rPr>
          <w:rFonts w:ascii="Arial" w:eastAsia="Times New Roman" w:hAnsi="Arial" w:cs="Arial"/>
          <w:bCs/>
          <w:sz w:val="24"/>
          <w:lang w:eastAsia="en-GB"/>
        </w:rPr>
        <w:t xml:space="preserve">ealthcare </w:t>
      </w:r>
      <w:r w:rsidR="00151609">
        <w:rPr>
          <w:rFonts w:ascii="Arial" w:eastAsia="Times New Roman" w:hAnsi="Arial" w:cs="Arial"/>
          <w:bCs/>
          <w:sz w:val="24"/>
          <w:lang w:eastAsia="en-GB"/>
        </w:rPr>
        <w:t>a</w:t>
      </w:r>
      <w:r w:rsidRPr="009602DE">
        <w:rPr>
          <w:rFonts w:ascii="Arial" w:eastAsia="Times New Roman" w:hAnsi="Arial" w:cs="Arial"/>
          <w:bCs/>
          <w:sz w:val="24"/>
          <w:lang w:eastAsia="en-GB"/>
        </w:rPr>
        <w:t xml:space="preserve">ssociated </w:t>
      </w:r>
      <w:r w:rsidR="00151609">
        <w:rPr>
          <w:rFonts w:ascii="Arial" w:eastAsia="Times New Roman" w:hAnsi="Arial" w:cs="Arial"/>
          <w:bCs/>
          <w:sz w:val="24"/>
          <w:lang w:eastAsia="en-GB"/>
        </w:rPr>
        <w:t>i</w:t>
      </w:r>
      <w:r w:rsidRPr="009602DE">
        <w:rPr>
          <w:rFonts w:ascii="Arial" w:eastAsia="Times New Roman" w:hAnsi="Arial" w:cs="Arial"/>
          <w:bCs/>
          <w:sz w:val="24"/>
          <w:lang w:eastAsia="en-GB"/>
        </w:rPr>
        <w:t>nfections.</w:t>
      </w:r>
    </w:p>
    <w:p w14:paraId="5FACADDA" w14:textId="1D4793D6" w:rsidR="00E750FB" w:rsidRPr="009602DE" w:rsidRDefault="00E750FB" w:rsidP="008E266D">
      <w:pPr>
        <w:pStyle w:val="ListParagraph"/>
        <w:numPr>
          <w:ilvl w:val="0"/>
          <w:numId w:val="8"/>
        </w:numPr>
        <w:spacing w:after="0" w:line="276" w:lineRule="auto"/>
        <w:ind w:right="-22"/>
        <w:jc w:val="both"/>
        <w:rPr>
          <w:rFonts w:ascii="Arial" w:eastAsia="Times New Roman" w:hAnsi="Arial" w:cs="Arial"/>
          <w:bCs/>
          <w:sz w:val="24"/>
          <w:lang w:eastAsia="en-GB"/>
        </w:rPr>
      </w:pPr>
      <w:r w:rsidRPr="009602DE">
        <w:rPr>
          <w:rFonts w:ascii="Arial" w:eastAsia="Times New Roman" w:hAnsi="Arial" w:cs="Arial"/>
          <w:b/>
          <w:bCs/>
          <w:sz w:val="24"/>
          <w:lang w:eastAsia="en-GB"/>
        </w:rPr>
        <w:t>NOTE:</w:t>
      </w:r>
      <w:r w:rsidRPr="009602DE">
        <w:rPr>
          <w:rFonts w:ascii="Arial" w:eastAsia="Times New Roman" w:hAnsi="Arial" w:cs="Arial"/>
          <w:bCs/>
          <w:sz w:val="24"/>
          <w:lang w:eastAsia="en-GB"/>
        </w:rPr>
        <w:t xml:space="preserve"> the </w:t>
      </w:r>
      <w:r w:rsidR="00EF7AE6" w:rsidRPr="009602DE">
        <w:rPr>
          <w:rFonts w:ascii="Arial" w:eastAsia="Times New Roman" w:hAnsi="Arial" w:cs="Arial"/>
          <w:bCs/>
          <w:sz w:val="24"/>
          <w:lang w:eastAsia="en-GB"/>
        </w:rPr>
        <w:t xml:space="preserve">performance </w:t>
      </w:r>
      <w:r w:rsidRPr="009602DE">
        <w:rPr>
          <w:rFonts w:ascii="Arial" w:eastAsia="Times New Roman" w:hAnsi="Arial" w:cs="Arial"/>
          <w:bCs/>
          <w:sz w:val="24"/>
          <w:lang w:eastAsia="en-GB"/>
        </w:rPr>
        <w:t>of the health board to Targeted Intervention for performance in relation to HCAIs.</w:t>
      </w:r>
      <w:r w:rsidR="00074E40" w:rsidRPr="009602DE">
        <w:rPr>
          <w:rFonts w:ascii="Arial" w:eastAsia="Times New Roman" w:hAnsi="Arial" w:cs="Arial"/>
          <w:bCs/>
          <w:sz w:val="24"/>
          <w:lang w:eastAsia="en-GB"/>
        </w:rPr>
        <w:t xml:space="preserve"> Progress </w:t>
      </w:r>
      <w:r w:rsidR="00151609">
        <w:rPr>
          <w:rFonts w:ascii="Arial" w:eastAsia="Times New Roman" w:hAnsi="Arial" w:cs="Arial"/>
          <w:bCs/>
          <w:sz w:val="24"/>
          <w:lang w:eastAsia="en-GB"/>
        </w:rPr>
        <w:t>is</w:t>
      </w:r>
      <w:r w:rsidR="00074E40" w:rsidRPr="009602DE">
        <w:rPr>
          <w:rFonts w:ascii="Arial" w:eastAsia="Times New Roman" w:hAnsi="Arial" w:cs="Arial"/>
          <w:bCs/>
          <w:sz w:val="24"/>
          <w:lang w:eastAsia="en-GB"/>
        </w:rPr>
        <w:t xml:space="preserve"> reported and monitored </w:t>
      </w:r>
      <w:r w:rsidR="00151609">
        <w:rPr>
          <w:rFonts w:ascii="Arial" w:eastAsia="Times New Roman" w:hAnsi="Arial" w:cs="Arial"/>
          <w:bCs/>
          <w:sz w:val="24"/>
          <w:lang w:eastAsia="en-GB"/>
        </w:rPr>
        <w:t>fortnight</w:t>
      </w:r>
      <w:r w:rsidR="00074E40" w:rsidRPr="009602DE">
        <w:rPr>
          <w:rFonts w:ascii="Arial" w:eastAsia="Times New Roman" w:hAnsi="Arial" w:cs="Arial"/>
          <w:bCs/>
          <w:sz w:val="24"/>
          <w:lang w:eastAsia="en-GB"/>
        </w:rPr>
        <w:t>ly by the Overarching Targeted Intervention Group, chaired by the Chief Operating Officer.</w:t>
      </w:r>
    </w:p>
    <w:p w14:paraId="7E966A65" w14:textId="64FAC3EB" w:rsidR="00450D7C" w:rsidRPr="009602DE" w:rsidRDefault="00951150" w:rsidP="008E266D">
      <w:pPr>
        <w:pStyle w:val="ListParagraph"/>
        <w:numPr>
          <w:ilvl w:val="0"/>
          <w:numId w:val="8"/>
        </w:numPr>
        <w:spacing w:after="0" w:line="276" w:lineRule="auto"/>
        <w:ind w:right="-22"/>
        <w:jc w:val="both"/>
        <w:rPr>
          <w:rFonts w:ascii="Arial" w:eastAsia="Times New Roman" w:hAnsi="Arial" w:cs="Arial"/>
          <w:bCs/>
          <w:sz w:val="24"/>
          <w:lang w:eastAsia="en-GB"/>
        </w:rPr>
      </w:pPr>
      <w:r w:rsidRPr="009602DE">
        <w:rPr>
          <w:rFonts w:ascii="Arial" w:eastAsia="Times New Roman" w:hAnsi="Arial" w:cs="Arial"/>
          <w:b/>
          <w:bCs/>
          <w:sz w:val="24"/>
          <w:lang w:eastAsia="en-GB"/>
        </w:rPr>
        <w:t xml:space="preserve">NOTE: </w:t>
      </w:r>
      <w:r w:rsidRPr="009602DE">
        <w:rPr>
          <w:rFonts w:ascii="Arial" w:eastAsia="Times New Roman" w:hAnsi="Arial" w:cs="Arial"/>
          <w:bCs/>
          <w:sz w:val="24"/>
          <w:lang w:eastAsia="en-GB"/>
        </w:rPr>
        <w:t xml:space="preserve">progress on Infection Prevention </w:t>
      </w:r>
      <w:r w:rsidR="00450D7C" w:rsidRPr="009602DE">
        <w:rPr>
          <w:rFonts w:ascii="Arial" w:eastAsia="Times New Roman" w:hAnsi="Arial" w:cs="Arial"/>
          <w:bCs/>
          <w:sz w:val="24"/>
          <w:lang w:eastAsia="en-GB"/>
        </w:rPr>
        <w:t xml:space="preserve">&amp; Control </w:t>
      </w:r>
      <w:r w:rsidRPr="009602DE">
        <w:rPr>
          <w:rFonts w:ascii="Arial" w:eastAsia="Times New Roman" w:hAnsi="Arial" w:cs="Arial"/>
          <w:bCs/>
          <w:sz w:val="24"/>
          <w:lang w:eastAsia="en-GB"/>
        </w:rPr>
        <w:t>Impr</w:t>
      </w:r>
      <w:r w:rsidR="00E750FB" w:rsidRPr="009602DE">
        <w:rPr>
          <w:rFonts w:ascii="Arial" w:eastAsia="Times New Roman" w:hAnsi="Arial" w:cs="Arial"/>
          <w:bCs/>
          <w:sz w:val="24"/>
          <w:lang w:eastAsia="en-GB"/>
        </w:rPr>
        <w:t xml:space="preserve">ovement Plan to </w:t>
      </w:r>
      <w:r w:rsidR="00EF7AE6" w:rsidRPr="009602DE">
        <w:rPr>
          <w:rFonts w:ascii="Arial" w:eastAsia="Times New Roman" w:hAnsi="Arial" w:cs="Arial"/>
          <w:bCs/>
          <w:sz w:val="24"/>
          <w:lang w:eastAsia="en-GB"/>
        </w:rPr>
        <w:t>30</w:t>
      </w:r>
      <w:r w:rsidR="00EF7AE6" w:rsidRPr="009602DE">
        <w:rPr>
          <w:rFonts w:ascii="Arial" w:eastAsia="Times New Roman" w:hAnsi="Arial" w:cs="Arial"/>
          <w:bCs/>
          <w:sz w:val="24"/>
          <w:vertAlign w:val="superscript"/>
          <w:lang w:eastAsia="en-GB"/>
        </w:rPr>
        <w:t>th</w:t>
      </w:r>
      <w:r w:rsidR="00EF7AE6" w:rsidRPr="009602DE">
        <w:rPr>
          <w:rFonts w:ascii="Arial" w:eastAsia="Times New Roman" w:hAnsi="Arial" w:cs="Arial"/>
          <w:bCs/>
          <w:sz w:val="24"/>
          <w:lang w:eastAsia="en-GB"/>
        </w:rPr>
        <w:t xml:space="preserve"> June </w:t>
      </w:r>
      <w:r w:rsidR="00151609">
        <w:rPr>
          <w:rFonts w:ascii="Arial" w:eastAsia="Times New Roman" w:hAnsi="Arial" w:cs="Arial"/>
          <w:bCs/>
          <w:sz w:val="24"/>
          <w:lang w:eastAsia="en-GB"/>
        </w:rPr>
        <w:t>2024</w:t>
      </w:r>
      <w:r w:rsidR="00E750FB" w:rsidRPr="009602DE">
        <w:rPr>
          <w:rFonts w:ascii="Arial" w:eastAsia="Times New Roman" w:hAnsi="Arial" w:cs="Arial"/>
          <w:bCs/>
          <w:sz w:val="24"/>
          <w:lang w:eastAsia="en-GB"/>
        </w:rPr>
        <w:t>.</w:t>
      </w:r>
    </w:p>
    <w:p w14:paraId="6B7C9B9A" w14:textId="77777777" w:rsidR="00E750FB" w:rsidRPr="009602DE" w:rsidRDefault="00E750FB" w:rsidP="008E266D">
      <w:pPr>
        <w:pStyle w:val="ListParagraph"/>
        <w:numPr>
          <w:ilvl w:val="0"/>
          <w:numId w:val="8"/>
        </w:numPr>
        <w:spacing w:after="0" w:line="276" w:lineRule="auto"/>
        <w:ind w:right="-22"/>
        <w:jc w:val="both"/>
        <w:rPr>
          <w:rFonts w:ascii="Arial" w:eastAsia="Times New Roman" w:hAnsi="Arial" w:cs="Arial"/>
          <w:bCs/>
          <w:sz w:val="28"/>
          <w:lang w:eastAsia="en-GB"/>
        </w:rPr>
      </w:pPr>
      <w:r w:rsidRPr="009602DE">
        <w:rPr>
          <w:rFonts w:ascii="Arial" w:eastAsia="Times New Roman" w:hAnsi="Arial" w:cs="Arial"/>
          <w:b/>
          <w:bCs/>
          <w:sz w:val="24"/>
          <w:lang w:eastAsia="en-GB"/>
        </w:rPr>
        <w:t xml:space="preserve">NOTE: </w:t>
      </w:r>
      <w:r w:rsidRPr="009602DE">
        <w:rPr>
          <w:rFonts w:ascii="Arial" w:eastAsia="Times New Roman" w:hAnsi="Arial" w:cs="Arial"/>
          <w:bCs/>
          <w:sz w:val="24"/>
          <w:lang w:eastAsia="en-GB"/>
        </w:rPr>
        <w:t xml:space="preserve">the </w:t>
      </w:r>
      <w:r w:rsidR="00074E40" w:rsidRPr="009602DE">
        <w:rPr>
          <w:rFonts w:ascii="Arial" w:eastAsia="Times New Roman" w:hAnsi="Arial" w:cs="Arial"/>
          <w:bCs/>
          <w:sz w:val="24"/>
          <w:lang w:eastAsia="en-GB"/>
        </w:rPr>
        <w:t xml:space="preserve">improvement in IPC Level 2 training from </w:t>
      </w:r>
      <w:r w:rsidR="00183D95" w:rsidRPr="009602DE">
        <w:rPr>
          <w:rFonts w:ascii="Arial" w:eastAsia="Times New Roman" w:hAnsi="Arial" w:cs="Arial"/>
          <w:bCs/>
          <w:sz w:val="24"/>
          <w:lang w:eastAsia="en-GB"/>
        </w:rPr>
        <w:t>68.13%</w:t>
      </w:r>
      <w:r w:rsidR="00074E40" w:rsidRPr="009602DE">
        <w:rPr>
          <w:rFonts w:ascii="Arial" w:eastAsia="Times New Roman" w:hAnsi="Arial" w:cs="Arial"/>
          <w:bCs/>
          <w:sz w:val="24"/>
          <w:lang w:eastAsia="en-GB"/>
        </w:rPr>
        <w:t xml:space="preserve"> compliance reported at 5</w:t>
      </w:r>
      <w:r w:rsidR="00074E40" w:rsidRPr="009602DE">
        <w:rPr>
          <w:rFonts w:ascii="Arial" w:eastAsia="Times New Roman" w:hAnsi="Arial" w:cs="Arial"/>
          <w:bCs/>
          <w:sz w:val="24"/>
          <w:vertAlign w:val="superscript"/>
          <w:lang w:eastAsia="en-GB"/>
        </w:rPr>
        <w:t>th</w:t>
      </w:r>
      <w:r w:rsidR="00074E40" w:rsidRPr="009602DE">
        <w:rPr>
          <w:rFonts w:ascii="Arial" w:eastAsia="Times New Roman" w:hAnsi="Arial" w:cs="Arial"/>
          <w:bCs/>
          <w:sz w:val="24"/>
          <w:lang w:eastAsia="en-GB"/>
        </w:rPr>
        <w:t xml:space="preserve"> January 2024 to </w:t>
      </w:r>
      <w:r w:rsidR="00183D95" w:rsidRPr="009602DE">
        <w:rPr>
          <w:rFonts w:ascii="Arial" w:eastAsia="Times New Roman" w:hAnsi="Arial" w:cs="Arial"/>
          <w:bCs/>
          <w:sz w:val="24"/>
          <w:lang w:eastAsia="en-GB"/>
        </w:rPr>
        <w:t>77.90%</w:t>
      </w:r>
      <w:r w:rsidR="00074E40" w:rsidRPr="009602DE">
        <w:rPr>
          <w:rFonts w:ascii="Arial" w:eastAsia="Times New Roman" w:hAnsi="Arial" w:cs="Arial"/>
          <w:bCs/>
          <w:sz w:val="24"/>
          <w:lang w:eastAsia="en-GB"/>
        </w:rPr>
        <w:t xml:space="preserve"> compliance reported at </w:t>
      </w:r>
      <w:r w:rsidR="00183D95" w:rsidRPr="009602DE">
        <w:rPr>
          <w:rFonts w:ascii="Arial" w:eastAsia="Times New Roman" w:hAnsi="Arial" w:cs="Arial"/>
          <w:bCs/>
          <w:sz w:val="24"/>
          <w:lang w:eastAsia="en-GB"/>
        </w:rPr>
        <w:t>3</w:t>
      </w:r>
      <w:r w:rsidR="00183D95" w:rsidRPr="009602DE">
        <w:rPr>
          <w:rFonts w:ascii="Arial" w:eastAsia="Times New Roman" w:hAnsi="Arial" w:cs="Arial"/>
          <w:bCs/>
          <w:sz w:val="24"/>
          <w:vertAlign w:val="superscript"/>
          <w:lang w:eastAsia="en-GB"/>
        </w:rPr>
        <w:t>rd</w:t>
      </w:r>
      <w:r w:rsidR="00183D95" w:rsidRPr="009602DE">
        <w:rPr>
          <w:rFonts w:ascii="Arial" w:eastAsia="Times New Roman" w:hAnsi="Arial" w:cs="Arial"/>
          <w:bCs/>
          <w:sz w:val="24"/>
          <w:lang w:eastAsia="en-GB"/>
        </w:rPr>
        <w:t xml:space="preserve"> July 2024.</w:t>
      </w:r>
    </w:p>
    <w:p w14:paraId="266A46FA" w14:textId="77777777" w:rsidR="00951150" w:rsidRDefault="00951150" w:rsidP="008E266D">
      <w:pPr>
        <w:pStyle w:val="ListParagraph"/>
        <w:numPr>
          <w:ilvl w:val="0"/>
          <w:numId w:val="8"/>
        </w:numPr>
        <w:spacing w:after="0" w:line="276" w:lineRule="auto"/>
        <w:ind w:right="-22"/>
        <w:jc w:val="both"/>
        <w:rPr>
          <w:rFonts w:ascii="Arial" w:eastAsia="Times New Roman" w:hAnsi="Arial" w:cs="Arial"/>
          <w:bCs/>
          <w:sz w:val="24"/>
          <w:lang w:eastAsia="en-GB"/>
        </w:rPr>
      </w:pPr>
      <w:r w:rsidRPr="00E750FB">
        <w:rPr>
          <w:rFonts w:ascii="Arial" w:eastAsia="Times New Roman" w:hAnsi="Arial" w:cs="Arial"/>
          <w:b/>
          <w:bCs/>
          <w:sz w:val="24"/>
          <w:lang w:eastAsia="en-GB"/>
        </w:rPr>
        <w:t xml:space="preserve">NOTE: </w:t>
      </w:r>
      <w:r w:rsidRPr="00E750FB">
        <w:rPr>
          <w:rFonts w:ascii="Arial" w:eastAsia="Times New Roman" w:hAnsi="Arial" w:cs="Arial"/>
          <w:bCs/>
          <w:sz w:val="24"/>
          <w:lang w:eastAsia="en-GB"/>
        </w:rPr>
        <w:t xml:space="preserve">the challenges and risks within the </w:t>
      </w:r>
      <w:r w:rsidR="00E750FB" w:rsidRPr="00E750FB">
        <w:rPr>
          <w:rFonts w:ascii="Arial" w:eastAsia="Times New Roman" w:hAnsi="Arial" w:cs="Arial"/>
          <w:bCs/>
          <w:sz w:val="24"/>
          <w:lang w:eastAsia="en-GB"/>
        </w:rPr>
        <w:t>health b</w:t>
      </w:r>
      <w:r w:rsidRPr="00E750FB">
        <w:rPr>
          <w:rFonts w:ascii="Arial" w:eastAsia="Times New Roman" w:hAnsi="Arial" w:cs="Arial"/>
          <w:bCs/>
          <w:sz w:val="24"/>
          <w:lang w:eastAsia="en-GB"/>
        </w:rPr>
        <w:t xml:space="preserve">oard currently and associated mitigations.  </w:t>
      </w:r>
    </w:p>
    <w:p w14:paraId="4A80CCB1" w14:textId="0BC9E0F4" w:rsidR="00F11C89" w:rsidRDefault="00F11C89">
      <w:pPr>
        <w:rPr>
          <w:rFonts w:ascii="Arial" w:hAnsi="Arial" w:cs="Arial"/>
          <w:szCs w:val="24"/>
        </w:rPr>
      </w:pPr>
      <w:r>
        <w:rPr>
          <w:rFonts w:ascii="Arial" w:hAnsi="Arial" w:cs="Arial"/>
          <w:szCs w:val="24"/>
        </w:rPr>
        <w:br w:type="page"/>
      </w:r>
    </w:p>
    <w:p w14:paraId="5AC7B353" w14:textId="77777777" w:rsidR="00951150" w:rsidRDefault="00951150" w:rsidP="00F81751">
      <w:pPr>
        <w:spacing w:after="0" w:line="276" w:lineRule="auto"/>
        <w:jc w:val="both"/>
        <w:rPr>
          <w:rFonts w:ascii="Arial" w:hAnsi="Arial" w:cs="Arial"/>
          <w:szCs w:val="24"/>
        </w:rPr>
      </w:pPr>
    </w:p>
    <w:tbl>
      <w:tblPr>
        <w:tblStyle w:val="TableGrid"/>
        <w:tblW w:w="9782" w:type="dxa"/>
        <w:tblInd w:w="-289" w:type="dxa"/>
        <w:tblLayout w:type="fixed"/>
        <w:tblLook w:val="04A0" w:firstRow="1" w:lastRow="0" w:firstColumn="1" w:lastColumn="0" w:noHBand="0" w:noVBand="1"/>
      </w:tblPr>
      <w:tblGrid>
        <w:gridCol w:w="1560"/>
        <w:gridCol w:w="284"/>
        <w:gridCol w:w="6520"/>
        <w:gridCol w:w="1418"/>
      </w:tblGrid>
      <w:tr w:rsidR="001B732E" w:rsidRPr="008803BB" w14:paraId="48EC39BB" w14:textId="77777777" w:rsidTr="00DB4F6B">
        <w:tc>
          <w:tcPr>
            <w:tcW w:w="9782" w:type="dxa"/>
            <w:gridSpan w:val="4"/>
            <w:shd w:val="clear" w:color="auto" w:fill="D5DCE4" w:themeFill="text2" w:themeFillTint="33"/>
          </w:tcPr>
          <w:p w14:paraId="4A3978FE" w14:textId="77777777" w:rsidR="001B732E" w:rsidRPr="008803BB" w:rsidRDefault="001B732E" w:rsidP="00F81751">
            <w:pPr>
              <w:spacing w:line="276" w:lineRule="auto"/>
              <w:rPr>
                <w:rFonts w:ascii="Arial" w:hAnsi="Arial" w:cs="Arial"/>
                <w:b/>
              </w:rPr>
            </w:pPr>
            <w:r w:rsidRPr="008803BB">
              <w:rPr>
                <w:rFonts w:ascii="Arial" w:hAnsi="Arial" w:cs="Arial"/>
              </w:rPr>
              <w:br w:type="page"/>
            </w:r>
            <w:r w:rsidRPr="008803BB">
              <w:rPr>
                <w:rFonts w:ascii="Arial" w:hAnsi="Arial" w:cs="Arial"/>
                <w:b/>
              </w:rPr>
              <w:t>Governance and Assurance</w:t>
            </w:r>
          </w:p>
          <w:p w14:paraId="19E3882F" w14:textId="77777777" w:rsidR="001B732E" w:rsidRPr="008803BB" w:rsidRDefault="001B732E" w:rsidP="00F81751">
            <w:pPr>
              <w:spacing w:line="276" w:lineRule="auto"/>
              <w:rPr>
                <w:rFonts w:ascii="Arial" w:hAnsi="Arial" w:cs="Arial"/>
              </w:rPr>
            </w:pPr>
          </w:p>
        </w:tc>
      </w:tr>
      <w:tr w:rsidR="001B732E" w:rsidRPr="008803BB" w14:paraId="1D99E147" w14:textId="77777777" w:rsidTr="00DB4F6B">
        <w:tc>
          <w:tcPr>
            <w:tcW w:w="1560" w:type="dxa"/>
            <w:vMerge w:val="restart"/>
          </w:tcPr>
          <w:p w14:paraId="296F9FCA" w14:textId="77777777" w:rsidR="001B732E" w:rsidRPr="008803BB" w:rsidRDefault="001B732E" w:rsidP="00F81751">
            <w:pPr>
              <w:spacing w:line="276" w:lineRule="auto"/>
              <w:rPr>
                <w:rFonts w:ascii="Arial" w:hAnsi="Arial" w:cs="Arial"/>
                <w:b/>
              </w:rPr>
            </w:pPr>
            <w:r w:rsidRPr="008803BB">
              <w:rPr>
                <w:rFonts w:ascii="Arial" w:hAnsi="Arial" w:cs="Arial"/>
                <w:b/>
              </w:rPr>
              <w:t>Link to Enabling Objectives</w:t>
            </w:r>
          </w:p>
          <w:p w14:paraId="3A51CE97" w14:textId="77777777" w:rsidR="001B732E" w:rsidRPr="008803BB" w:rsidRDefault="001B732E" w:rsidP="00F81751">
            <w:pPr>
              <w:spacing w:line="276" w:lineRule="auto"/>
              <w:rPr>
                <w:rFonts w:ascii="Arial" w:hAnsi="Arial" w:cs="Arial"/>
                <w:b/>
              </w:rPr>
            </w:pPr>
            <w:r w:rsidRPr="008803BB">
              <w:rPr>
                <w:rFonts w:ascii="Arial" w:hAnsi="Arial" w:cs="Arial"/>
                <w:b/>
                <w:i/>
              </w:rPr>
              <w:t>(please choose)</w:t>
            </w:r>
          </w:p>
        </w:tc>
        <w:tc>
          <w:tcPr>
            <w:tcW w:w="8222" w:type="dxa"/>
            <w:gridSpan w:val="3"/>
            <w:shd w:val="clear" w:color="auto" w:fill="BDD6EE" w:themeFill="accent1" w:themeFillTint="66"/>
          </w:tcPr>
          <w:p w14:paraId="6F6F5842" w14:textId="77777777" w:rsidR="001B732E" w:rsidRPr="008803BB" w:rsidRDefault="001B732E" w:rsidP="00F81751">
            <w:pPr>
              <w:spacing w:line="276" w:lineRule="auto"/>
              <w:jc w:val="both"/>
              <w:rPr>
                <w:rFonts w:ascii="Arial" w:hAnsi="Arial" w:cs="Arial"/>
                <w:b/>
              </w:rPr>
            </w:pPr>
            <w:r w:rsidRPr="008803BB">
              <w:rPr>
                <w:rFonts w:ascii="Arial" w:hAnsi="Arial" w:cs="Arial"/>
                <w:b/>
              </w:rPr>
              <w:t>Supporting better health and wellbeing by actively promoting and empowering people to live well in resilient communities</w:t>
            </w:r>
          </w:p>
        </w:tc>
      </w:tr>
      <w:tr w:rsidR="001B732E" w:rsidRPr="008803BB" w14:paraId="654D178C" w14:textId="77777777" w:rsidTr="00DB4F6B">
        <w:tc>
          <w:tcPr>
            <w:tcW w:w="1560" w:type="dxa"/>
            <w:vMerge/>
          </w:tcPr>
          <w:p w14:paraId="336419AA" w14:textId="77777777" w:rsidR="001B732E" w:rsidRPr="008803BB" w:rsidRDefault="001B732E" w:rsidP="00F81751">
            <w:pPr>
              <w:spacing w:line="276" w:lineRule="auto"/>
              <w:rPr>
                <w:rFonts w:ascii="Arial" w:hAnsi="Arial" w:cs="Arial"/>
                <w:b/>
              </w:rPr>
            </w:pPr>
          </w:p>
        </w:tc>
        <w:tc>
          <w:tcPr>
            <w:tcW w:w="6804" w:type="dxa"/>
            <w:gridSpan w:val="2"/>
          </w:tcPr>
          <w:p w14:paraId="2239636E" w14:textId="77777777" w:rsidR="001B732E" w:rsidRPr="008803BB" w:rsidRDefault="001B732E" w:rsidP="00F81751">
            <w:pPr>
              <w:spacing w:line="276" w:lineRule="auto"/>
              <w:rPr>
                <w:rFonts w:ascii="Arial" w:hAnsi="Arial" w:cs="Arial"/>
              </w:rPr>
            </w:pPr>
            <w:r w:rsidRPr="008803BB">
              <w:rPr>
                <w:rFonts w:ascii="Arial" w:hAnsi="Arial" w:cs="Arial"/>
              </w:rPr>
              <w:t>Partnerships for Improving Health and Wellbeing</w:t>
            </w:r>
          </w:p>
        </w:tc>
        <w:sdt>
          <w:sdtPr>
            <w:rPr>
              <w:rFonts w:ascii="Arial" w:hAnsi="Arial" w:cs="Arial"/>
            </w:rPr>
            <w:id w:val="458389099"/>
            <w14:checkbox>
              <w14:checked w14:val="0"/>
              <w14:checkedState w14:val="2612" w14:font="MS Gothic"/>
              <w14:uncheckedState w14:val="2610" w14:font="MS Gothic"/>
            </w14:checkbox>
          </w:sdtPr>
          <w:sdtEndPr/>
          <w:sdtContent>
            <w:tc>
              <w:tcPr>
                <w:tcW w:w="1418" w:type="dxa"/>
              </w:tcPr>
              <w:p w14:paraId="0EA8302E"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3F4FC488" w14:textId="77777777" w:rsidTr="00DB4F6B">
        <w:tc>
          <w:tcPr>
            <w:tcW w:w="1560" w:type="dxa"/>
            <w:vMerge/>
          </w:tcPr>
          <w:p w14:paraId="598D3099" w14:textId="77777777" w:rsidR="001B732E" w:rsidRPr="008803BB" w:rsidRDefault="001B732E" w:rsidP="00F81751">
            <w:pPr>
              <w:spacing w:line="276" w:lineRule="auto"/>
              <w:rPr>
                <w:rFonts w:ascii="Arial" w:hAnsi="Arial" w:cs="Arial"/>
                <w:b/>
              </w:rPr>
            </w:pPr>
          </w:p>
        </w:tc>
        <w:tc>
          <w:tcPr>
            <w:tcW w:w="6804" w:type="dxa"/>
            <w:gridSpan w:val="2"/>
          </w:tcPr>
          <w:p w14:paraId="188E3626" w14:textId="77777777" w:rsidR="001B732E" w:rsidRPr="008803BB" w:rsidRDefault="001B732E" w:rsidP="00F81751">
            <w:pPr>
              <w:spacing w:line="276" w:lineRule="auto"/>
              <w:rPr>
                <w:rFonts w:ascii="Arial" w:hAnsi="Arial" w:cs="Arial"/>
              </w:rPr>
            </w:pPr>
            <w:r w:rsidRPr="008803BB">
              <w:rPr>
                <w:rFonts w:ascii="Arial" w:hAnsi="Arial" w:cs="Arial"/>
              </w:rPr>
              <w:t>Co-Production and Health Literacy</w:t>
            </w:r>
          </w:p>
        </w:tc>
        <w:sdt>
          <w:sdtPr>
            <w:rPr>
              <w:rFonts w:ascii="Arial" w:hAnsi="Arial" w:cs="Arial"/>
            </w:rPr>
            <w:id w:val="1260726499"/>
            <w14:checkbox>
              <w14:checked w14:val="0"/>
              <w14:checkedState w14:val="2612" w14:font="MS Gothic"/>
              <w14:uncheckedState w14:val="2610" w14:font="MS Gothic"/>
            </w14:checkbox>
          </w:sdtPr>
          <w:sdtEndPr/>
          <w:sdtContent>
            <w:tc>
              <w:tcPr>
                <w:tcW w:w="1418" w:type="dxa"/>
              </w:tcPr>
              <w:p w14:paraId="22C01E1B"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4D7F2EE8" w14:textId="77777777" w:rsidTr="00DB4F6B">
        <w:tc>
          <w:tcPr>
            <w:tcW w:w="1560" w:type="dxa"/>
            <w:vMerge/>
          </w:tcPr>
          <w:p w14:paraId="72335D42" w14:textId="77777777" w:rsidR="001B732E" w:rsidRPr="008803BB" w:rsidRDefault="001B732E" w:rsidP="00F81751">
            <w:pPr>
              <w:spacing w:line="276" w:lineRule="auto"/>
              <w:rPr>
                <w:rFonts w:ascii="Arial" w:hAnsi="Arial" w:cs="Arial"/>
                <w:b/>
              </w:rPr>
            </w:pPr>
          </w:p>
        </w:tc>
        <w:tc>
          <w:tcPr>
            <w:tcW w:w="6804" w:type="dxa"/>
            <w:gridSpan w:val="2"/>
          </w:tcPr>
          <w:p w14:paraId="378DB499" w14:textId="77777777" w:rsidR="001B732E" w:rsidRPr="008803BB" w:rsidRDefault="001B732E" w:rsidP="00F81751">
            <w:pPr>
              <w:spacing w:line="276" w:lineRule="auto"/>
              <w:jc w:val="both"/>
              <w:rPr>
                <w:rFonts w:ascii="Arial" w:hAnsi="Arial" w:cs="Arial"/>
              </w:rPr>
            </w:pPr>
            <w:r w:rsidRPr="008803BB">
              <w:rPr>
                <w:rFonts w:ascii="Arial" w:hAnsi="Arial" w:cs="Arial"/>
              </w:rPr>
              <w:t>Digitally Enabled Health and Wellbeing</w:t>
            </w:r>
          </w:p>
        </w:tc>
        <w:sdt>
          <w:sdtPr>
            <w:rPr>
              <w:rFonts w:ascii="Arial" w:hAnsi="Arial" w:cs="Arial"/>
            </w:rPr>
            <w:id w:val="-615050486"/>
            <w14:checkbox>
              <w14:checked w14:val="0"/>
              <w14:checkedState w14:val="2612" w14:font="MS Gothic"/>
              <w14:uncheckedState w14:val="2610" w14:font="MS Gothic"/>
            </w14:checkbox>
          </w:sdtPr>
          <w:sdtEndPr/>
          <w:sdtContent>
            <w:tc>
              <w:tcPr>
                <w:tcW w:w="1418" w:type="dxa"/>
              </w:tcPr>
              <w:p w14:paraId="525622BB"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46C49F11" w14:textId="77777777" w:rsidTr="00DB4F6B">
        <w:tc>
          <w:tcPr>
            <w:tcW w:w="1560" w:type="dxa"/>
            <w:vMerge/>
          </w:tcPr>
          <w:p w14:paraId="2337655B" w14:textId="77777777" w:rsidR="001B732E" w:rsidRPr="008803BB" w:rsidRDefault="001B732E" w:rsidP="00F81751">
            <w:pPr>
              <w:spacing w:line="276" w:lineRule="auto"/>
              <w:rPr>
                <w:rFonts w:ascii="Arial" w:hAnsi="Arial" w:cs="Arial"/>
                <w:b/>
              </w:rPr>
            </w:pPr>
          </w:p>
        </w:tc>
        <w:tc>
          <w:tcPr>
            <w:tcW w:w="8222" w:type="dxa"/>
            <w:gridSpan w:val="3"/>
            <w:shd w:val="clear" w:color="auto" w:fill="BDD6EE" w:themeFill="accent1" w:themeFillTint="66"/>
          </w:tcPr>
          <w:p w14:paraId="1F381D31" w14:textId="77777777" w:rsidR="001B732E" w:rsidRPr="008803BB" w:rsidRDefault="001B732E" w:rsidP="00F81751">
            <w:pPr>
              <w:spacing w:line="276" w:lineRule="auto"/>
              <w:rPr>
                <w:rFonts w:ascii="Arial" w:hAnsi="Arial" w:cs="Arial"/>
                <w:b/>
              </w:rPr>
            </w:pPr>
            <w:r w:rsidRPr="008803BB">
              <w:rPr>
                <w:rFonts w:ascii="Arial" w:hAnsi="Arial" w:cs="Arial"/>
                <w:b/>
              </w:rPr>
              <w:t xml:space="preserve">Deliver better care through excellent health and care services achieving the outcomes that matter most to people </w:t>
            </w:r>
          </w:p>
        </w:tc>
      </w:tr>
      <w:tr w:rsidR="001B732E" w:rsidRPr="008803BB" w14:paraId="0D532075" w14:textId="77777777" w:rsidTr="00DB4F6B">
        <w:tc>
          <w:tcPr>
            <w:tcW w:w="1560" w:type="dxa"/>
            <w:vMerge/>
          </w:tcPr>
          <w:p w14:paraId="001726D9" w14:textId="77777777" w:rsidR="001B732E" w:rsidRPr="008803BB" w:rsidRDefault="001B732E" w:rsidP="00F81751">
            <w:pPr>
              <w:spacing w:line="276" w:lineRule="auto"/>
              <w:rPr>
                <w:rFonts w:ascii="Arial" w:hAnsi="Arial" w:cs="Arial"/>
                <w:b/>
              </w:rPr>
            </w:pPr>
          </w:p>
        </w:tc>
        <w:tc>
          <w:tcPr>
            <w:tcW w:w="6804" w:type="dxa"/>
            <w:gridSpan w:val="2"/>
          </w:tcPr>
          <w:p w14:paraId="1339F3E1" w14:textId="77777777" w:rsidR="001B732E" w:rsidRPr="008803BB" w:rsidRDefault="001B732E" w:rsidP="00F81751">
            <w:pPr>
              <w:spacing w:line="276" w:lineRule="auto"/>
              <w:rPr>
                <w:rFonts w:ascii="Arial" w:hAnsi="Arial" w:cs="Arial"/>
              </w:rPr>
            </w:pPr>
            <w:r w:rsidRPr="008803BB">
              <w:rPr>
                <w:rFonts w:ascii="Arial" w:hAnsi="Arial" w:cs="Arial"/>
              </w:rPr>
              <w:t>Best Value Outcomes and High Quality Care</w:t>
            </w:r>
          </w:p>
        </w:tc>
        <w:sdt>
          <w:sdtPr>
            <w:rPr>
              <w:rFonts w:ascii="Arial" w:hAnsi="Arial" w:cs="Arial"/>
            </w:rPr>
            <w:id w:val="-1093240759"/>
            <w14:checkbox>
              <w14:checked w14:val="1"/>
              <w14:checkedState w14:val="2612" w14:font="MS Gothic"/>
              <w14:uncheckedState w14:val="2610" w14:font="MS Gothic"/>
            </w14:checkbox>
          </w:sdtPr>
          <w:sdtEndPr/>
          <w:sdtContent>
            <w:tc>
              <w:tcPr>
                <w:tcW w:w="1418" w:type="dxa"/>
              </w:tcPr>
              <w:p w14:paraId="314DB630"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7DE66EE9" w14:textId="77777777" w:rsidTr="00DB4F6B">
        <w:tc>
          <w:tcPr>
            <w:tcW w:w="1560" w:type="dxa"/>
            <w:vMerge/>
          </w:tcPr>
          <w:p w14:paraId="4910E1AD" w14:textId="77777777" w:rsidR="001B732E" w:rsidRPr="008803BB" w:rsidRDefault="001B732E" w:rsidP="00F81751">
            <w:pPr>
              <w:spacing w:line="276" w:lineRule="auto"/>
              <w:rPr>
                <w:rFonts w:ascii="Arial" w:hAnsi="Arial" w:cs="Arial"/>
                <w:b/>
              </w:rPr>
            </w:pPr>
          </w:p>
        </w:tc>
        <w:tc>
          <w:tcPr>
            <w:tcW w:w="6804" w:type="dxa"/>
            <w:gridSpan w:val="2"/>
          </w:tcPr>
          <w:p w14:paraId="27AE7407" w14:textId="77777777" w:rsidR="001B732E" w:rsidRPr="008803BB" w:rsidRDefault="001B732E" w:rsidP="00F81751">
            <w:pPr>
              <w:spacing w:line="276" w:lineRule="auto"/>
              <w:rPr>
                <w:rFonts w:ascii="Arial" w:hAnsi="Arial" w:cs="Arial"/>
              </w:rPr>
            </w:pPr>
            <w:r w:rsidRPr="008803BB">
              <w:rPr>
                <w:rFonts w:ascii="Arial" w:hAnsi="Arial" w:cs="Arial"/>
              </w:rPr>
              <w:t>Partnerships for Care</w:t>
            </w:r>
          </w:p>
        </w:tc>
        <w:sdt>
          <w:sdtPr>
            <w:rPr>
              <w:rFonts w:ascii="Arial" w:hAnsi="Arial" w:cs="Arial"/>
            </w:rPr>
            <w:id w:val="-210659161"/>
            <w14:checkbox>
              <w14:checked w14:val="0"/>
              <w14:checkedState w14:val="2612" w14:font="MS Gothic"/>
              <w14:uncheckedState w14:val="2610" w14:font="MS Gothic"/>
            </w14:checkbox>
          </w:sdtPr>
          <w:sdtEndPr/>
          <w:sdtContent>
            <w:tc>
              <w:tcPr>
                <w:tcW w:w="1418" w:type="dxa"/>
              </w:tcPr>
              <w:p w14:paraId="6AA603A3"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73A26E0A" w14:textId="77777777" w:rsidTr="00DB4F6B">
        <w:tc>
          <w:tcPr>
            <w:tcW w:w="1560" w:type="dxa"/>
            <w:vMerge/>
          </w:tcPr>
          <w:p w14:paraId="0C39D3AA" w14:textId="77777777" w:rsidR="001B732E" w:rsidRPr="008803BB" w:rsidRDefault="001B732E" w:rsidP="00F81751">
            <w:pPr>
              <w:spacing w:line="276" w:lineRule="auto"/>
              <w:rPr>
                <w:rFonts w:ascii="Arial" w:hAnsi="Arial" w:cs="Arial"/>
                <w:b/>
              </w:rPr>
            </w:pPr>
          </w:p>
        </w:tc>
        <w:tc>
          <w:tcPr>
            <w:tcW w:w="6804" w:type="dxa"/>
            <w:gridSpan w:val="2"/>
          </w:tcPr>
          <w:p w14:paraId="2179CD58" w14:textId="77777777" w:rsidR="001B732E" w:rsidRPr="008803BB" w:rsidRDefault="001B732E" w:rsidP="00F81751">
            <w:pPr>
              <w:spacing w:line="276" w:lineRule="auto"/>
              <w:rPr>
                <w:rFonts w:ascii="Arial" w:hAnsi="Arial" w:cs="Arial"/>
                <w:b/>
              </w:rPr>
            </w:pPr>
            <w:r w:rsidRPr="008803BB">
              <w:rPr>
                <w:rFonts w:ascii="Arial" w:hAnsi="Arial" w:cs="Arial"/>
              </w:rPr>
              <w:t>Excellent Staff</w:t>
            </w:r>
          </w:p>
        </w:tc>
        <w:sdt>
          <w:sdtPr>
            <w:rPr>
              <w:rFonts w:ascii="Arial" w:hAnsi="Arial" w:cs="Arial"/>
            </w:rPr>
            <w:id w:val="-1811468754"/>
            <w14:checkbox>
              <w14:checked w14:val="0"/>
              <w14:checkedState w14:val="2612" w14:font="MS Gothic"/>
              <w14:uncheckedState w14:val="2610" w14:font="MS Gothic"/>
            </w14:checkbox>
          </w:sdtPr>
          <w:sdtEndPr/>
          <w:sdtContent>
            <w:tc>
              <w:tcPr>
                <w:tcW w:w="1418" w:type="dxa"/>
              </w:tcPr>
              <w:p w14:paraId="58C75F5E"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44E073E5" w14:textId="77777777" w:rsidTr="00DB4F6B">
        <w:tc>
          <w:tcPr>
            <w:tcW w:w="1560" w:type="dxa"/>
            <w:vMerge/>
          </w:tcPr>
          <w:p w14:paraId="39646E1E" w14:textId="77777777" w:rsidR="001B732E" w:rsidRPr="008803BB" w:rsidRDefault="001B732E" w:rsidP="00F81751">
            <w:pPr>
              <w:spacing w:line="276" w:lineRule="auto"/>
              <w:rPr>
                <w:rFonts w:ascii="Arial" w:hAnsi="Arial" w:cs="Arial"/>
                <w:b/>
              </w:rPr>
            </w:pPr>
          </w:p>
        </w:tc>
        <w:tc>
          <w:tcPr>
            <w:tcW w:w="6804" w:type="dxa"/>
            <w:gridSpan w:val="2"/>
          </w:tcPr>
          <w:p w14:paraId="5CE151BC" w14:textId="77777777" w:rsidR="001B732E" w:rsidRPr="008803BB" w:rsidRDefault="001B732E" w:rsidP="00F81751">
            <w:pPr>
              <w:spacing w:line="276" w:lineRule="auto"/>
              <w:rPr>
                <w:rFonts w:ascii="Arial" w:hAnsi="Arial" w:cs="Arial"/>
                <w:b/>
              </w:rPr>
            </w:pPr>
            <w:r w:rsidRPr="008803BB">
              <w:rPr>
                <w:rFonts w:ascii="Arial" w:hAnsi="Arial" w:cs="Arial"/>
              </w:rPr>
              <w:t>Digitally Enabled Care</w:t>
            </w:r>
          </w:p>
        </w:tc>
        <w:sdt>
          <w:sdtPr>
            <w:rPr>
              <w:rFonts w:ascii="Arial" w:hAnsi="Arial" w:cs="Arial"/>
            </w:rPr>
            <w:id w:val="-127315212"/>
            <w14:checkbox>
              <w14:checked w14:val="0"/>
              <w14:checkedState w14:val="2612" w14:font="MS Gothic"/>
              <w14:uncheckedState w14:val="2610" w14:font="MS Gothic"/>
            </w14:checkbox>
          </w:sdtPr>
          <w:sdtEndPr/>
          <w:sdtContent>
            <w:tc>
              <w:tcPr>
                <w:tcW w:w="1418" w:type="dxa"/>
              </w:tcPr>
              <w:p w14:paraId="4B097529"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0D3F2EC1" w14:textId="77777777" w:rsidTr="00DB4F6B">
        <w:tc>
          <w:tcPr>
            <w:tcW w:w="1560" w:type="dxa"/>
            <w:vMerge/>
          </w:tcPr>
          <w:p w14:paraId="71CAF566" w14:textId="77777777" w:rsidR="001B732E" w:rsidRPr="008803BB" w:rsidRDefault="001B732E" w:rsidP="00F81751">
            <w:pPr>
              <w:spacing w:line="276" w:lineRule="auto"/>
              <w:rPr>
                <w:rFonts w:ascii="Arial" w:hAnsi="Arial" w:cs="Arial"/>
                <w:b/>
              </w:rPr>
            </w:pPr>
          </w:p>
        </w:tc>
        <w:tc>
          <w:tcPr>
            <w:tcW w:w="6804" w:type="dxa"/>
            <w:gridSpan w:val="2"/>
          </w:tcPr>
          <w:p w14:paraId="123548C3" w14:textId="77777777" w:rsidR="001B732E" w:rsidRPr="008803BB" w:rsidRDefault="001B732E" w:rsidP="00F81751">
            <w:pPr>
              <w:spacing w:line="276" w:lineRule="auto"/>
              <w:rPr>
                <w:rFonts w:ascii="Arial" w:hAnsi="Arial" w:cs="Arial"/>
                <w:b/>
              </w:rPr>
            </w:pPr>
            <w:r w:rsidRPr="008803BB">
              <w:rPr>
                <w:rFonts w:ascii="Arial" w:hAnsi="Arial" w:cs="Arial"/>
              </w:rPr>
              <w:t>Outstanding Research, Innovation, Education and Learning</w:t>
            </w:r>
          </w:p>
        </w:tc>
        <w:sdt>
          <w:sdtPr>
            <w:rPr>
              <w:rFonts w:ascii="Arial" w:hAnsi="Arial" w:cs="Arial"/>
            </w:rPr>
            <w:id w:val="-1197308893"/>
            <w14:checkbox>
              <w14:checked w14:val="0"/>
              <w14:checkedState w14:val="2612" w14:font="MS Gothic"/>
              <w14:uncheckedState w14:val="2610" w14:font="MS Gothic"/>
            </w14:checkbox>
          </w:sdtPr>
          <w:sdtEndPr/>
          <w:sdtContent>
            <w:tc>
              <w:tcPr>
                <w:tcW w:w="1418" w:type="dxa"/>
              </w:tcPr>
              <w:p w14:paraId="21351A50"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06B1F968" w14:textId="77777777" w:rsidTr="00DB4F6B">
        <w:tc>
          <w:tcPr>
            <w:tcW w:w="9782" w:type="dxa"/>
            <w:gridSpan w:val="4"/>
            <w:shd w:val="clear" w:color="auto" w:fill="D5DCE4" w:themeFill="text2" w:themeFillTint="33"/>
          </w:tcPr>
          <w:p w14:paraId="4BF164B9" w14:textId="77777777" w:rsidR="001B732E" w:rsidRPr="008803BB" w:rsidRDefault="001B732E" w:rsidP="00F81751">
            <w:pPr>
              <w:spacing w:line="276" w:lineRule="auto"/>
              <w:rPr>
                <w:rFonts w:ascii="Arial" w:hAnsi="Arial" w:cs="Arial"/>
                <w:b/>
              </w:rPr>
            </w:pPr>
            <w:r w:rsidRPr="008803BB">
              <w:rPr>
                <w:rFonts w:ascii="Arial" w:hAnsi="Arial" w:cs="Arial"/>
                <w:b/>
              </w:rPr>
              <w:t>Health and Care Standards</w:t>
            </w:r>
          </w:p>
        </w:tc>
      </w:tr>
      <w:tr w:rsidR="001B732E" w:rsidRPr="008803BB" w14:paraId="0AFBA0A5" w14:textId="77777777" w:rsidTr="00DB4F6B">
        <w:tc>
          <w:tcPr>
            <w:tcW w:w="1560" w:type="dxa"/>
            <w:vMerge w:val="restart"/>
          </w:tcPr>
          <w:p w14:paraId="74B9C958" w14:textId="77777777" w:rsidR="001B732E" w:rsidRPr="008803BB" w:rsidRDefault="001B732E" w:rsidP="00F81751">
            <w:pPr>
              <w:spacing w:line="276" w:lineRule="auto"/>
              <w:rPr>
                <w:rFonts w:ascii="Arial" w:hAnsi="Arial" w:cs="Arial"/>
              </w:rPr>
            </w:pPr>
            <w:r w:rsidRPr="008803BB">
              <w:rPr>
                <w:rFonts w:ascii="Arial" w:hAnsi="Arial" w:cs="Arial"/>
                <w:b/>
                <w:i/>
              </w:rPr>
              <w:t>(please choose)</w:t>
            </w:r>
          </w:p>
        </w:tc>
        <w:tc>
          <w:tcPr>
            <w:tcW w:w="6804" w:type="dxa"/>
            <w:gridSpan w:val="2"/>
          </w:tcPr>
          <w:p w14:paraId="166E2883" w14:textId="77777777" w:rsidR="001B732E" w:rsidRPr="008803BB" w:rsidRDefault="001B732E" w:rsidP="00F81751">
            <w:pPr>
              <w:spacing w:line="276" w:lineRule="auto"/>
              <w:rPr>
                <w:rFonts w:ascii="Arial" w:hAnsi="Arial" w:cs="Arial"/>
              </w:rPr>
            </w:pPr>
            <w:r w:rsidRPr="008803BB">
              <w:rPr>
                <w:rFonts w:ascii="Arial" w:hAnsi="Arial" w:cs="Arial"/>
              </w:rPr>
              <w:t>Staying Healthy</w:t>
            </w:r>
          </w:p>
        </w:tc>
        <w:sdt>
          <w:sdtPr>
            <w:rPr>
              <w:rFonts w:ascii="Arial" w:hAnsi="Arial" w:cs="Arial"/>
            </w:rPr>
            <w:id w:val="-1739314039"/>
            <w14:checkbox>
              <w14:checked w14:val="0"/>
              <w14:checkedState w14:val="2612" w14:font="MS Gothic"/>
              <w14:uncheckedState w14:val="2610" w14:font="MS Gothic"/>
            </w14:checkbox>
          </w:sdtPr>
          <w:sdtEndPr/>
          <w:sdtContent>
            <w:tc>
              <w:tcPr>
                <w:tcW w:w="1418" w:type="dxa"/>
              </w:tcPr>
              <w:p w14:paraId="1B14E0AA"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67BFA540" w14:textId="77777777" w:rsidTr="00DB4F6B">
        <w:tc>
          <w:tcPr>
            <w:tcW w:w="1560" w:type="dxa"/>
            <w:vMerge/>
          </w:tcPr>
          <w:p w14:paraId="724E86F8" w14:textId="77777777" w:rsidR="001B732E" w:rsidRPr="008803BB" w:rsidRDefault="001B732E" w:rsidP="00F81751">
            <w:pPr>
              <w:spacing w:line="276" w:lineRule="auto"/>
              <w:rPr>
                <w:rFonts w:ascii="Arial" w:hAnsi="Arial" w:cs="Arial"/>
                <w:b/>
              </w:rPr>
            </w:pPr>
          </w:p>
        </w:tc>
        <w:tc>
          <w:tcPr>
            <w:tcW w:w="6804" w:type="dxa"/>
            <w:gridSpan w:val="2"/>
          </w:tcPr>
          <w:p w14:paraId="499CDEAA" w14:textId="77777777" w:rsidR="001B732E" w:rsidRPr="008803BB" w:rsidRDefault="001B732E" w:rsidP="00F81751">
            <w:pPr>
              <w:spacing w:line="276" w:lineRule="auto"/>
              <w:rPr>
                <w:rFonts w:ascii="Arial" w:hAnsi="Arial" w:cs="Arial"/>
                <w:b/>
              </w:rPr>
            </w:pPr>
            <w:r w:rsidRPr="008803BB">
              <w:rPr>
                <w:rFonts w:ascii="Arial" w:hAnsi="Arial" w:cs="Arial"/>
              </w:rPr>
              <w:t>Safe Care</w:t>
            </w:r>
          </w:p>
        </w:tc>
        <w:sdt>
          <w:sdtPr>
            <w:rPr>
              <w:rFonts w:ascii="Arial" w:hAnsi="Arial" w:cs="Arial"/>
            </w:rPr>
            <w:id w:val="-759066849"/>
            <w14:checkbox>
              <w14:checked w14:val="1"/>
              <w14:checkedState w14:val="2612" w14:font="MS Gothic"/>
              <w14:uncheckedState w14:val="2610" w14:font="MS Gothic"/>
            </w14:checkbox>
          </w:sdtPr>
          <w:sdtEndPr/>
          <w:sdtContent>
            <w:tc>
              <w:tcPr>
                <w:tcW w:w="1418" w:type="dxa"/>
              </w:tcPr>
              <w:p w14:paraId="2217024A"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1941B4CD" w14:textId="77777777" w:rsidTr="00DB4F6B">
        <w:tc>
          <w:tcPr>
            <w:tcW w:w="1560" w:type="dxa"/>
            <w:vMerge/>
          </w:tcPr>
          <w:p w14:paraId="3E337652" w14:textId="77777777" w:rsidR="001B732E" w:rsidRPr="008803BB" w:rsidRDefault="001B732E" w:rsidP="00F81751">
            <w:pPr>
              <w:spacing w:line="276" w:lineRule="auto"/>
              <w:rPr>
                <w:rFonts w:ascii="Arial" w:hAnsi="Arial" w:cs="Arial"/>
                <w:b/>
              </w:rPr>
            </w:pPr>
          </w:p>
        </w:tc>
        <w:tc>
          <w:tcPr>
            <w:tcW w:w="6804" w:type="dxa"/>
            <w:gridSpan w:val="2"/>
          </w:tcPr>
          <w:p w14:paraId="574EFB1C" w14:textId="77777777" w:rsidR="001B732E" w:rsidRPr="008803BB" w:rsidRDefault="00394847" w:rsidP="00F81751">
            <w:pPr>
              <w:spacing w:line="276" w:lineRule="auto"/>
              <w:rPr>
                <w:rFonts w:ascii="Arial" w:hAnsi="Arial" w:cs="Arial"/>
                <w:b/>
              </w:rPr>
            </w:pPr>
            <w:r>
              <w:rPr>
                <w:rFonts w:ascii="Arial" w:hAnsi="Arial" w:cs="Arial"/>
              </w:rPr>
              <w:t>Effective</w:t>
            </w:r>
            <w:r w:rsidR="001B732E" w:rsidRPr="008803BB">
              <w:rPr>
                <w:rFonts w:ascii="Arial" w:hAnsi="Arial" w:cs="Arial"/>
              </w:rPr>
              <w:t xml:space="preserve"> Care</w:t>
            </w:r>
          </w:p>
        </w:tc>
        <w:sdt>
          <w:sdtPr>
            <w:rPr>
              <w:rFonts w:ascii="Arial" w:hAnsi="Arial" w:cs="Arial"/>
            </w:rPr>
            <w:id w:val="-147367182"/>
            <w14:checkbox>
              <w14:checked w14:val="0"/>
              <w14:checkedState w14:val="2612" w14:font="MS Gothic"/>
              <w14:uncheckedState w14:val="2610" w14:font="MS Gothic"/>
            </w14:checkbox>
          </w:sdtPr>
          <w:sdtEndPr/>
          <w:sdtContent>
            <w:tc>
              <w:tcPr>
                <w:tcW w:w="1418" w:type="dxa"/>
              </w:tcPr>
              <w:p w14:paraId="0C043A6A"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3474B388" w14:textId="77777777" w:rsidTr="00DB4F6B">
        <w:tc>
          <w:tcPr>
            <w:tcW w:w="1560" w:type="dxa"/>
            <w:vMerge/>
          </w:tcPr>
          <w:p w14:paraId="08C1CA1C" w14:textId="77777777" w:rsidR="001B732E" w:rsidRPr="008803BB" w:rsidRDefault="001B732E" w:rsidP="00F81751">
            <w:pPr>
              <w:spacing w:line="276" w:lineRule="auto"/>
              <w:rPr>
                <w:rFonts w:ascii="Arial" w:hAnsi="Arial" w:cs="Arial"/>
                <w:b/>
              </w:rPr>
            </w:pPr>
          </w:p>
        </w:tc>
        <w:tc>
          <w:tcPr>
            <w:tcW w:w="6804" w:type="dxa"/>
            <w:gridSpan w:val="2"/>
          </w:tcPr>
          <w:p w14:paraId="0D73390A" w14:textId="77777777" w:rsidR="001B732E" w:rsidRPr="008803BB" w:rsidRDefault="001B732E" w:rsidP="00F81751">
            <w:pPr>
              <w:spacing w:line="276" w:lineRule="auto"/>
              <w:rPr>
                <w:rFonts w:ascii="Arial" w:hAnsi="Arial" w:cs="Arial"/>
                <w:b/>
              </w:rPr>
            </w:pPr>
            <w:r w:rsidRPr="008803BB">
              <w:rPr>
                <w:rFonts w:ascii="Arial" w:hAnsi="Arial" w:cs="Arial"/>
              </w:rPr>
              <w:t>Dignified Care</w:t>
            </w:r>
          </w:p>
        </w:tc>
        <w:sdt>
          <w:sdtPr>
            <w:rPr>
              <w:rFonts w:ascii="Arial" w:hAnsi="Arial" w:cs="Arial"/>
            </w:rPr>
            <w:id w:val="1570760619"/>
            <w14:checkbox>
              <w14:checked w14:val="0"/>
              <w14:checkedState w14:val="2612" w14:font="MS Gothic"/>
              <w14:uncheckedState w14:val="2610" w14:font="MS Gothic"/>
            </w14:checkbox>
          </w:sdtPr>
          <w:sdtEndPr/>
          <w:sdtContent>
            <w:tc>
              <w:tcPr>
                <w:tcW w:w="1418" w:type="dxa"/>
              </w:tcPr>
              <w:p w14:paraId="185FF633"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66BB8956" w14:textId="77777777" w:rsidTr="00DB4F6B">
        <w:tc>
          <w:tcPr>
            <w:tcW w:w="1560" w:type="dxa"/>
            <w:vMerge/>
          </w:tcPr>
          <w:p w14:paraId="7C183A4D" w14:textId="77777777" w:rsidR="001B732E" w:rsidRPr="008803BB" w:rsidRDefault="001B732E" w:rsidP="00F81751">
            <w:pPr>
              <w:spacing w:line="276" w:lineRule="auto"/>
              <w:rPr>
                <w:rFonts w:ascii="Arial" w:hAnsi="Arial" w:cs="Arial"/>
                <w:b/>
                <w:szCs w:val="24"/>
              </w:rPr>
            </w:pPr>
          </w:p>
        </w:tc>
        <w:tc>
          <w:tcPr>
            <w:tcW w:w="6804" w:type="dxa"/>
            <w:gridSpan w:val="2"/>
          </w:tcPr>
          <w:p w14:paraId="48818A44" w14:textId="77777777" w:rsidR="001B732E" w:rsidRPr="008803BB" w:rsidRDefault="001B732E" w:rsidP="00F81751">
            <w:pPr>
              <w:spacing w:line="276" w:lineRule="auto"/>
              <w:rPr>
                <w:rFonts w:ascii="Arial" w:hAnsi="Arial" w:cs="Arial"/>
                <w:b/>
                <w:szCs w:val="24"/>
              </w:rPr>
            </w:pPr>
            <w:r w:rsidRPr="008803BB">
              <w:rPr>
                <w:rFonts w:ascii="Arial" w:hAnsi="Arial" w:cs="Arial"/>
                <w:szCs w:val="24"/>
              </w:rPr>
              <w:t>Timely Care</w:t>
            </w:r>
          </w:p>
        </w:tc>
        <w:sdt>
          <w:sdtPr>
            <w:rPr>
              <w:rFonts w:ascii="Arial" w:hAnsi="Arial" w:cs="Arial"/>
              <w:szCs w:val="24"/>
            </w:rPr>
            <w:id w:val="153502588"/>
            <w14:checkbox>
              <w14:checked w14:val="0"/>
              <w14:checkedState w14:val="2612" w14:font="MS Gothic"/>
              <w14:uncheckedState w14:val="2610" w14:font="MS Gothic"/>
            </w14:checkbox>
          </w:sdtPr>
          <w:sdtEndPr/>
          <w:sdtContent>
            <w:tc>
              <w:tcPr>
                <w:tcW w:w="1418" w:type="dxa"/>
              </w:tcPr>
              <w:p w14:paraId="2CA23AEE" w14:textId="77777777" w:rsidR="001B732E" w:rsidRPr="008803BB" w:rsidRDefault="001B732E" w:rsidP="00F81751">
                <w:pPr>
                  <w:spacing w:line="276" w:lineRule="auto"/>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266173BA" w14:textId="77777777" w:rsidTr="00DB4F6B">
        <w:tc>
          <w:tcPr>
            <w:tcW w:w="1560" w:type="dxa"/>
            <w:vMerge/>
          </w:tcPr>
          <w:p w14:paraId="43909005" w14:textId="77777777" w:rsidR="001B732E" w:rsidRPr="008803BB" w:rsidRDefault="001B732E" w:rsidP="00F81751">
            <w:pPr>
              <w:spacing w:line="276" w:lineRule="auto"/>
              <w:rPr>
                <w:rFonts w:ascii="Arial" w:hAnsi="Arial" w:cs="Arial"/>
                <w:b/>
                <w:szCs w:val="24"/>
              </w:rPr>
            </w:pPr>
          </w:p>
        </w:tc>
        <w:tc>
          <w:tcPr>
            <w:tcW w:w="6804" w:type="dxa"/>
            <w:gridSpan w:val="2"/>
          </w:tcPr>
          <w:p w14:paraId="1BF1D940" w14:textId="77777777" w:rsidR="001B732E" w:rsidRPr="008803BB" w:rsidRDefault="001B732E" w:rsidP="00F81751">
            <w:pPr>
              <w:spacing w:line="276" w:lineRule="auto"/>
              <w:rPr>
                <w:rFonts w:ascii="Arial" w:hAnsi="Arial" w:cs="Arial"/>
                <w:b/>
                <w:szCs w:val="24"/>
              </w:rPr>
            </w:pPr>
            <w:r w:rsidRPr="008803BB">
              <w:rPr>
                <w:rFonts w:ascii="Arial" w:hAnsi="Arial" w:cs="Arial"/>
                <w:szCs w:val="24"/>
              </w:rPr>
              <w:t>Individual Care</w:t>
            </w:r>
          </w:p>
        </w:tc>
        <w:sdt>
          <w:sdtPr>
            <w:rPr>
              <w:rFonts w:ascii="Arial" w:hAnsi="Arial" w:cs="Arial"/>
              <w:szCs w:val="24"/>
            </w:rPr>
            <w:id w:val="1189880121"/>
            <w14:checkbox>
              <w14:checked w14:val="0"/>
              <w14:checkedState w14:val="2612" w14:font="MS Gothic"/>
              <w14:uncheckedState w14:val="2610" w14:font="MS Gothic"/>
            </w14:checkbox>
          </w:sdtPr>
          <w:sdtEndPr/>
          <w:sdtContent>
            <w:tc>
              <w:tcPr>
                <w:tcW w:w="1418" w:type="dxa"/>
              </w:tcPr>
              <w:p w14:paraId="28282007" w14:textId="77777777" w:rsidR="001B732E" w:rsidRPr="008803BB" w:rsidRDefault="001B732E" w:rsidP="00F81751">
                <w:pPr>
                  <w:spacing w:line="276" w:lineRule="auto"/>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6DD2F7D3" w14:textId="77777777" w:rsidTr="00DB4F6B">
        <w:tc>
          <w:tcPr>
            <w:tcW w:w="1560" w:type="dxa"/>
            <w:vMerge/>
          </w:tcPr>
          <w:p w14:paraId="03A16F7B" w14:textId="77777777" w:rsidR="001B732E" w:rsidRPr="008803BB" w:rsidRDefault="001B732E" w:rsidP="00F81751">
            <w:pPr>
              <w:spacing w:line="276" w:lineRule="auto"/>
              <w:rPr>
                <w:rFonts w:ascii="Arial" w:hAnsi="Arial" w:cs="Arial"/>
                <w:b/>
                <w:szCs w:val="24"/>
              </w:rPr>
            </w:pPr>
          </w:p>
        </w:tc>
        <w:tc>
          <w:tcPr>
            <w:tcW w:w="6804" w:type="dxa"/>
            <w:gridSpan w:val="2"/>
          </w:tcPr>
          <w:p w14:paraId="633E6B0B" w14:textId="77777777" w:rsidR="001B732E" w:rsidRPr="008803BB" w:rsidRDefault="001B732E" w:rsidP="00F81751">
            <w:pPr>
              <w:spacing w:line="276" w:lineRule="auto"/>
              <w:rPr>
                <w:rFonts w:ascii="Arial" w:hAnsi="Arial" w:cs="Arial"/>
                <w:b/>
                <w:szCs w:val="24"/>
              </w:rPr>
            </w:pPr>
            <w:r w:rsidRPr="008803BB">
              <w:rPr>
                <w:rFonts w:ascii="Arial" w:hAnsi="Arial" w:cs="Arial"/>
                <w:szCs w:val="24"/>
              </w:rPr>
              <w:t>Staff and Resources</w:t>
            </w:r>
          </w:p>
        </w:tc>
        <w:sdt>
          <w:sdtPr>
            <w:rPr>
              <w:rFonts w:ascii="Arial" w:hAnsi="Arial" w:cs="Arial"/>
              <w:szCs w:val="24"/>
            </w:rPr>
            <w:id w:val="-438843503"/>
            <w14:checkbox>
              <w14:checked w14:val="0"/>
              <w14:checkedState w14:val="2612" w14:font="MS Gothic"/>
              <w14:uncheckedState w14:val="2610" w14:font="MS Gothic"/>
            </w14:checkbox>
          </w:sdtPr>
          <w:sdtEndPr/>
          <w:sdtContent>
            <w:tc>
              <w:tcPr>
                <w:tcW w:w="1418" w:type="dxa"/>
              </w:tcPr>
              <w:p w14:paraId="6C9D6906" w14:textId="77777777" w:rsidR="001B732E" w:rsidRPr="008803BB" w:rsidRDefault="001B732E" w:rsidP="00F81751">
                <w:pPr>
                  <w:spacing w:line="276" w:lineRule="auto"/>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5A49A12C" w14:textId="77777777" w:rsidTr="00DB4F6B">
        <w:tc>
          <w:tcPr>
            <w:tcW w:w="9782" w:type="dxa"/>
            <w:gridSpan w:val="4"/>
            <w:shd w:val="clear" w:color="auto" w:fill="D5DCE4" w:themeFill="text2" w:themeFillTint="33"/>
          </w:tcPr>
          <w:p w14:paraId="517A422D" w14:textId="77777777" w:rsidR="001B732E" w:rsidRPr="008803BB" w:rsidRDefault="001B732E" w:rsidP="00F81751">
            <w:pPr>
              <w:spacing w:line="276" w:lineRule="auto"/>
              <w:rPr>
                <w:rFonts w:ascii="Arial" w:hAnsi="Arial" w:cs="Arial"/>
                <w:b/>
                <w:szCs w:val="24"/>
              </w:rPr>
            </w:pPr>
            <w:r w:rsidRPr="008803BB">
              <w:rPr>
                <w:rFonts w:ascii="Arial" w:hAnsi="Arial" w:cs="Arial"/>
                <w:b/>
                <w:szCs w:val="24"/>
              </w:rPr>
              <w:t>Quality, Safety and Patient Experience</w:t>
            </w:r>
          </w:p>
        </w:tc>
      </w:tr>
      <w:tr w:rsidR="001B732E" w:rsidRPr="008803BB" w14:paraId="33587EB2" w14:textId="77777777" w:rsidTr="00DB4F6B">
        <w:tc>
          <w:tcPr>
            <w:tcW w:w="9782" w:type="dxa"/>
            <w:gridSpan w:val="4"/>
          </w:tcPr>
          <w:p w14:paraId="55B8F33E" w14:textId="77777777" w:rsidR="0071083E" w:rsidRPr="008803BB" w:rsidRDefault="001B732E" w:rsidP="00F81751">
            <w:pPr>
              <w:spacing w:line="276" w:lineRule="auto"/>
              <w:jc w:val="both"/>
              <w:rPr>
                <w:rFonts w:ascii="Arial" w:hAnsi="Arial" w:cs="Arial"/>
                <w:b/>
                <w:szCs w:val="24"/>
              </w:rPr>
            </w:pPr>
            <w:r w:rsidRPr="008803BB">
              <w:rPr>
                <w:rFonts w:ascii="Arial" w:hAnsi="Arial" w:cs="Arial"/>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001B732E" w:rsidRPr="008803BB" w14:paraId="7BDE39AE" w14:textId="77777777" w:rsidTr="00DB4F6B">
        <w:tc>
          <w:tcPr>
            <w:tcW w:w="9782" w:type="dxa"/>
            <w:gridSpan w:val="4"/>
            <w:shd w:val="clear" w:color="auto" w:fill="D5DCE4" w:themeFill="text2" w:themeFillTint="33"/>
          </w:tcPr>
          <w:p w14:paraId="65013F17" w14:textId="77777777" w:rsidR="001B732E" w:rsidRPr="008803BB" w:rsidRDefault="001B732E" w:rsidP="00F81751">
            <w:pPr>
              <w:spacing w:line="276" w:lineRule="auto"/>
              <w:rPr>
                <w:rFonts w:ascii="Arial" w:hAnsi="Arial" w:cs="Arial"/>
                <w:b/>
                <w:szCs w:val="24"/>
              </w:rPr>
            </w:pPr>
            <w:r w:rsidRPr="008803BB">
              <w:rPr>
                <w:rFonts w:ascii="Arial" w:hAnsi="Arial" w:cs="Arial"/>
                <w:b/>
                <w:szCs w:val="24"/>
              </w:rPr>
              <w:t>Financial Implications</w:t>
            </w:r>
          </w:p>
        </w:tc>
      </w:tr>
      <w:tr w:rsidR="001B732E" w:rsidRPr="00B80740" w14:paraId="51788FF5" w14:textId="77777777" w:rsidTr="00DB4F6B">
        <w:tc>
          <w:tcPr>
            <w:tcW w:w="9782" w:type="dxa"/>
            <w:gridSpan w:val="4"/>
          </w:tcPr>
          <w:p w14:paraId="1757D0BC" w14:textId="77777777" w:rsidR="00AE050C" w:rsidRPr="00B80740" w:rsidRDefault="00AE050C" w:rsidP="00F81751">
            <w:pPr>
              <w:pStyle w:val="Default"/>
              <w:spacing w:line="276" w:lineRule="auto"/>
              <w:jc w:val="both"/>
              <w:rPr>
                <w:rFonts w:ascii="Arial" w:hAnsi="Arial" w:cs="Arial"/>
                <w:color w:val="auto"/>
              </w:rPr>
            </w:pPr>
            <w:r w:rsidRPr="00B80740">
              <w:rPr>
                <w:rFonts w:ascii="Arial" w:hAnsi="Arial" w:cs="Arial"/>
                <w:color w:val="auto"/>
              </w:rPr>
              <w:t xml:space="preserve">A Department of Health impact assessment report (IA No. 5014, 20/12/2010) stated that the best estimate of costs to the NHS associated with a case of </w:t>
            </w:r>
            <w:r w:rsidRPr="00B80740">
              <w:rPr>
                <w:rFonts w:ascii="Arial" w:hAnsi="Arial" w:cs="Arial"/>
                <w:i/>
                <w:color w:val="auto"/>
              </w:rPr>
              <w:t>Clostridioides difficile</w:t>
            </w:r>
            <w:r w:rsidRPr="00B80740">
              <w:rPr>
                <w:rFonts w:ascii="Arial" w:hAnsi="Arial" w:cs="Arial"/>
                <w:color w:val="auto"/>
              </w:rPr>
              <w:t xml:space="preserve"> infection is approximately </w:t>
            </w:r>
            <w:r w:rsidRPr="00B80740">
              <w:rPr>
                <w:rFonts w:ascii="Arial" w:hAnsi="Arial" w:cs="Arial"/>
                <w:b/>
                <w:color w:val="auto"/>
              </w:rPr>
              <w:t>£10,000</w:t>
            </w:r>
            <w:r w:rsidRPr="00B80740">
              <w:rPr>
                <w:rFonts w:ascii="Arial" w:hAnsi="Arial" w:cs="Arial"/>
                <w:color w:val="auto"/>
              </w:rPr>
              <w:t xml:space="preserve">. The estimated cost to the NHS of treating an individual cost of MRSA bacteraemia is </w:t>
            </w:r>
            <w:r w:rsidRPr="00B80740">
              <w:rPr>
                <w:rFonts w:ascii="Arial" w:hAnsi="Arial" w:cs="Arial"/>
                <w:b/>
                <w:color w:val="auto"/>
              </w:rPr>
              <w:t>£7,000</w:t>
            </w:r>
            <w:r w:rsidRPr="00B80740">
              <w:rPr>
                <w:rFonts w:ascii="Arial" w:hAnsi="Arial" w:cs="Arial"/>
                <w:color w:val="auto"/>
              </w:rPr>
              <w:t xml:space="preserve"> (the cost of MSSA bacteraemia could be less due to the availability of a wider choice of antibiotics). In an NHS Improvement indicative tool, the estimated cost of an </w:t>
            </w:r>
            <w:r w:rsidRPr="00B80740">
              <w:rPr>
                <w:rFonts w:ascii="Arial" w:hAnsi="Arial" w:cs="Arial"/>
                <w:i/>
                <w:color w:val="auto"/>
              </w:rPr>
              <w:t>E. coli</w:t>
            </w:r>
            <w:r w:rsidRPr="00B80740">
              <w:rPr>
                <w:rFonts w:ascii="Arial" w:hAnsi="Arial" w:cs="Arial"/>
                <w:color w:val="auto"/>
              </w:rPr>
              <w:t xml:space="preserve"> bacteraemia is between </w:t>
            </w:r>
            <w:r w:rsidRPr="00B80740">
              <w:rPr>
                <w:rFonts w:ascii="Arial" w:hAnsi="Arial" w:cs="Arial"/>
                <w:b/>
                <w:color w:val="auto"/>
              </w:rPr>
              <w:t>£1,100</w:t>
            </w:r>
            <w:r w:rsidRPr="00B80740">
              <w:rPr>
                <w:rFonts w:ascii="Arial" w:hAnsi="Arial" w:cs="Arial"/>
                <w:color w:val="auto"/>
              </w:rPr>
              <w:t xml:space="preserve"> and </w:t>
            </w:r>
            <w:r w:rsidRPr="00B80740">
              <w:rPr>
                <w:rFonts w:ascii="Arial" w:hAnsi="Arial" w:cs="Arial"/>
                <w:b/>
                <w:color w:val="auto"/>
              </w:rPr>
              <w:t>£1,400</w:t>
            </w:r>
            <w:r w:rsidRPr="00B80740">
              <w:rPr>
                <w:rFonts w:ascii="Arial" w:hAnsi="Arial" w:cs="Arial"/>
                <w:color w:val="auto"/>
              </w:rPr>
              <w:t xml:space="preserve">, depending on whether the </w:t>
            </w:r>
            <w:r w:rsidRPr="00B80740">
              <w:rPr>
                <w:rFonts w:ascii="Arial" w:hAnsi="Arial" w:cs="Arial"/>
                <w:i/>
                <w:color w:val="auto"/>
              </w:rPr>
              <w:t>E. coli</w:t>
            </w:r>
            <w:r w:rsidRPr="00B80740">
              <w:rPr>
                <w:rFonts w:ascii="Arial" w:hAnsi="Arial" w:cs="Arial"/>
                <w:color w:val="auto"/>
              </w:rPr>
              <w:t xml:space="preserve"> is antimicrobial resistant. (</w:t>
            </w:r>
            <w:r w:rsidRPr="00B80740">
              <w:rPr>
                <w:rFonts w:ascii="Arial" w:hAnsi="Arial" w:cs="Arial"/>
                <w:bCs/>
                <w:i/>
                <w:color w:val="auto"/>
                <w:lang w:val="en"/>
              </w:rPr>
              <w:t>Trust and CCG level impact of E.coli BSIs</w:t>
            </w:r>
            <w:r w:rsidRPr="00B80740">
              <w:rPr>
                <w:rFonts w:ascii="Arial" w:hAnsi="Arial" w:cs="Arial"/>
                <w:bCs/>
                <w:color w:val="auto"/>
                <w:lang w:val="en"/>
              </w:rPr>
              <w:t xml:space="preserve"> </w:t>
            </w:r>
            <w:r w:rsidRPr="00B80740">
              <w:rPr>
                <w:rFonts w:ascii="Arial" w:hAnsi="Arial" w:cs="Arial"/>
                <w:color w:val="auto"/>
              </w:rPr>
              <w:t>accessed online at:</w:t>
            </w:r>
          </w:p>
          <w:p w14:paraId="1EEF6DFA" w14:textId="77777777" w:rsidR="00AE050C" w:rsidRPr="00B80740" w:rsidRDefault="000525D3" w:rsidP="00F81751">
            <w:pPr>
              <w:pStyle w:val="Default"/>
              <w:spacing w:line="276" w:lineRule="auto"/>
              <w:rPr>
                <w:rFonts w:ascii="Arial" w:hAnsi="Arial" w:cs="Arial"/>
                <w:color w:val="auto"/>
              </w:rPr>
            </w:pPr>
            <w:hyperlink r:id="rId16" w:history="1">
              <w:r w:rsidR="00AE050C" w:rsidRPr="00B80740">
                <w:rPr>
                  <w:rStyle w:val="Hyperlink"/>
                  <w:rFonts w:ascii="Arial" w:hAnsi="Arial" w:cs="Arial"/>
                  <w:color w:val="auto"/>
                </w:rPr>
                <w:t>https://improvement.nhs.uk/resources/preventing-gram-negative-bloodstream-infections/</w:t>
              </w:r>
            </w:hyperlink>
            <w:r w:rsidR="00AE050C" w:rsidRPr="00B80740">
              <w:rPr>
                <w:rStyle w:val="Hyperlink"/>
                <w:rFonts w:ascii="Arial" w:hAnsi="Arial" w:cs="Arial"/>
                <w:color w:val="auto"/>
              </w:rPr>
              <w:t xml:space="preserve"> </w:t>
            </w:r>
            <w:r w:rsidR="00AE050C" w:rsidRPr="00B80740">
              <w:rPr>
                <w:rFonts w:ascii="Arial" w:hAnsi="Arial" w:cs="Arial"/>
                <w:color w:val="auto"/>
              </w:rPr>
              <w:t>).</w:t>
            </w:r>
          </w:p>
          <w:p w14:paraId="625AD3B4" w14:textId="77777777" w:rsidR="001B732E" w:rsidRPr="00B80740" w:rsidRDefault="0071083E" w:rsidP="008C0289">
            <w:pPr>
              <w:pStyle w:val="Default"/>
              <w:spacing w:line="276" w:lineRule="auto"/>
              <w:jc w:val="both"/>
              <w:rPr>
                <w:rFonts w:ascii="Arial" w:hAnsi="Arial" w:cs="Arial"/>
              </w:rPr>
            </w:pPr>
            <w:r w:rsidRPr="00B80740">
              <w:rPr>
                <w:rFonts w:ascii="Arial" w:hAnsi="Arial" w:cs="Arial"/>
              </w:rPr>
              <w:t>Estimated costs related to healthcare associated infections</w:t>
            </w:r>
            <w:r w:rsidRPr="00E562B6">
              <w:rPr>
                <w:rFonts w:ascii="Arial" w:hAnsi="Arial" w:cs="Arial"/>
              </w:rPr>
              <w:t>, from 01 April 202</w:t>
            </w:r>
            <w:r w:rsidR="00605679" w:rsidRPr="00E562B6">
              <w:rPr>
                <w:rFonts w:ascii="Arial" w:hAnsi="Arial" w:cs="Arial"/>
              </w:rPr>
              <w:t>4</w:t>
            </w:r>
            <w:r w:rsidRPr="00E562B6">
              <w:rPr>
                <w:rFonts w:ascii="Arial" w:hAnsi="Arial" w:cs="Arial"/>
              </w:rPr>
              <w:t xml:space="preserve"> to the end of </w:t>
            </w:r>
            <w:r w:rsidR="00605679" w:rsidRPr="00E562B6">
              <w:rPr>
                <w:rFonts w:ascii="Arial" w:hAnsi="Arial" w:cs="Arial"/>
              </w:rPr>
              <w:t xml:space="preserve">June </w:t>
            </w:r>
            <w:r w:rsidR="00394847" w:rsidRPr="00E562B6">
              <w:rPr>
                <w:rFonts w:ascii="Arial" w:hAnsi="Arial" w:cs="Arial"/>
              </w:rPr>
              <w:t xml:space="preserve">2024 </w:t>
            </w:r>
            <w:r w:rsidRPr="00E562B6">
              <w:rPr>
                <w:rFonts w:ascii="Arial" w:hAnsi="Arial" w:cs="Arial"/>
              </w:rPr>
              <w:t xml:space="preserve">is as follows: </w:t>
            </w:r>
            <w:r w:rsidRPr="00E562B6">
              <w:rPr>
                <w:rFonts w:ascii="Arial" w:hAnsi="Arial" w:cs="Arial"/>
                <w:i/>
              </w:rPr>
              <w:t>C. difficile</w:t>
            </w:r>
            <w:r w:rsidRPr="00E562B6">
              <w:rPr>
                <w:rFonts w:ascii="Arial" w:hAnsi="Arial" w:cs="Arial"/>
              </w:rPr>
              <w:t xml:space="preserve"> - £</w:t>
            </w:r>
            <w:r w:rsidR="00845618" w:rsidRPr="00E562B6">
              <w:rPr>
                <w:rFonts w:ascii="Arial" w:hAnsi="Arial" w:cs="Arial"/>
              </w:rPr>
              <w:t>610</w:t>
            </w:r>
            <w:r w:rsidRPr="00E562B6">
              <w:rPr>
                <w:rFonts w:ascii="Arial" w:hAnsi="Arial" w:cs="Arial"/>
              </w:rPr>
              <w:t xml:space="preserve">,000; </w:t>
            </w:r>
            <w:r w:rsidRPr="00E562B6">
              <w:rPr>
                <w:rFonts w:ascii="Arial" w:hAnsi="Arial" w:cs="Arial"/>
                <w:i/>
              </w:rPr>
              <w:t xml:space="preserve">Staph. </w:t>
            </w:r>
            <w:r w:rsidR="00837429" w:rsidRPr="00E562B6">
              <w:rPr>
                <w:rFonts w:ascii="Arial" w:hAnsi="Arial" w:cs="Arial"/>
                <w:i/>
              </w:rPr>
              <w:t>aureus</w:t>
            </w:r>
            <w:r w:rsidRPr="00E562B6">
              <w:rPr>
                <w:rFonts w:ascii="Arial" w:hAnsi="Arial" w:cs="Arial"/>
              </w:rPr>
              <w:t xml:space="preserve"> bacteraemia - £</w:t>
            </w:r>
            <w:r w:rsidR="00845618" w:rsidRPr="00E562B6">
              <w:rPr>
                <w:rFonts w:ascii="Arial" w:hAnsi="Arial" w:cs="Arial"/>
              </w:rPr>
              <w:t>18</w:t>
            </w:r>
            <w:r w:rsidR="008C0289" w:rsidRPr="00E562B6">
              <w:rPr>
                <w:rFonts w:ascii="Arial" w:hAnsi="Arial" w:cs="Arial"/>
              </w:rPr>
              <w:t>9</w:t>
            </w:r>
            <w:r w:rsidRPr="00E562B6">
              <w:rPr>
                <w:rFonts w:ascii="Arial" w:hAnsi="Arial" w:cs="Arial"/>
              </w:rPr>
              <w:t xml:space="preserve">,000; </w:t>
            </w:r>
            <w:r w:rsidRPr="00E562B6">
              <w:rPr>
                <w:rFonts w:ascii="Arial" w:hAnsi="Arial" w:cs="Arial"/>
                <w:i/>
              </w:rPr>
              <w:t>E. coli</w:t>
            </w:r>
            <w:r w:rsidRPr="00E562B6">
              <w:rPr>
                <w:rFonts w:ascii="Arial" w:hAnsi="Arial" w:cs="Arial"/>
              </w:rPr>
              <w:t xml:space="preserve"> bacteraemia - £</w:t>
            </w:r>
            <w:r w:rsidR="00845618" w:rsidRPr="00E562B6">
              <w:rPr>
                <w:rFonts w:ascii="Arial" w:hAnsi="Arial" w:cs="Arial"/>
              </w:rPr>
              <w:t>59</w:t>
            </w:r>
            <w:r w:rsidR="00526A6C" w:rsidRPr="00E562B6">
              <w:rPr>
                <w:rFonts w:ascii="Arial" w:hAnsi="Arial" w:cs="Arial"/>
              </w:rPr>
              <w:t>,</w:t>
            </w:r>
            <w:r w:rsidR="00845618" w:rsidRPr="00E562B6">
              <w:rPr>
                <w:rFonts w:ascii="Arial" w:hAnsi="Arial" w:cs="Arial"/>
              </w:rPr>
              <w:t>9</w:t>
            </w:r>
            <w:r w:rsidR="00526A6C" w:rsidRPr="00E562B6">
              <w:rPr>
                <w:rFonts w:ascii="Arial" w:hAnsi="Arial" w:cs="Arial"/>
              </w:rPr>
              <w:t>00</w:t>
            </w:r>
            <w:r w:rsidRPr="00E562B6">
              <w:rPr>
                <w:rFonts w:ascii="Arial" w:hAnsi="Arial" w:cs="Arial"/>
              </w:rPr>
              <w:t xml:space="preserve">; therefore, a total cost of </w:t>
            </w:r>
            <w:r w:rsidRPr="00E562B6">
              <w:rPr>
                <w:rFonts w:ascii="Arial" w:hAnsi="Arial" w:cs="Arial"/>
                <w:b/>
              </w:rPr>
              <w:t>£</w:t>
            </w:r>
            <w:r w:rsidR="00845618" w:rsidRPr="00E562B6">
              <w:rPr>
                <w:rFonts w:ascii="Arial" w:hAnsi="Arial" w:cs="Arial"/>
                <w:b/>
              </w:rPr>
              <w:t>85</w:t>
            </w:r>
            <w:r w:rsidR="008C0289" w:rsidRPr="00E562B6">
              <w:rPr>
                <w:rFonts w:ascii="Arial" w:hAnsi="Arial" w:cs="Arial"/>
                <w:b/>
              </w:rPr>
              <w:t>8</w:t>
            </w:r>
            <w:r w:rsidR="00526A6C" w:rsidRPr="00E562B6">
              <w:rPr>
                <w:rFonts w:ascii="Arial" w:hAnsi="Arial" w:cs="Arial"/>
                <w:b/>
              </w:rPr>
              <w:t>,</w:t>
            </w:r>
            <w:r w:rsidR="00845618" w:rsidRPr="00E562B6">
              <w:rPr>
                <w:rFonts w:ascii="Arial" w:hAnsi="Arial" w:cs="Arial"/>
                <w:b/>
              </w:rPr>
              <w:t>9</w:t>
            </w:r>
            <w:r w:rsidR="00526A6C" w:rsidRPr="00E562B6">
              <w:rPr>
                <w:rFonts w:ascii="Arial" w:hAnsi="Arial" w:cs="Arial"/>
                <w:b/>
              </w:rPr>
              <w:t>00</w:t>
            </w:r>
            <w:r w:rsidRPr="00E562B6">
              <w:rPr>
                <w:rFonts w:ascii="Arial" w:hAnsi="Arial" w:cs="Arial"/>
              </w:rPr>
              <w:t>.</w:t>
            </w:r>
          </w:p>
        </w:tc>
      </w:tr>
      <w:tr w:rsidR="001B732E" w:rsidRPr="008803BB" w14:paraId="0473087F" w14:textId="77777777" w:rsidTr="00DB4F6B">
        <w:tc>
          <w:tcPr>
            <w:tcW w:w="9782" w:type="dxa"/>
            <w:gridSpan w:val="4"/>
            <w:shd w:val="clear" w:color="auto" w:fill="D5DCE4" w:themeFill="text2" w:themeFillTint="33"/>
          </w:tcPr>
          <w:p w14:paraId="1937959B" w14:textId="77777777" w:rsidR="001B732E" w:rsidRPr="002C5020" w:rsidRDefault="001B732E" w:rsidP="00F81751">
            <w:pPr>
              <w:keepNext/>
              <w:keepLines/>
              <w:spacing w:line="276" w:lineRule="auto"/>
              <w:ind w:right="96"/>
              <w:rPr>
                <w:rFonts w:ascii="Arial" w:hAnsi="Arial" w:cs="Arial"/>
                <w:b/>
                <w:szCs w:val="24"/>
              </w:rPr>
            </w:pPr>
            <w:r w:rsidRPr="002C5020">
              <w:rPr>
                <w:rFonts w:ascii="Arial" w:hAnsi="Arial" w:cs="Arial"/>
                <w:b/>
                <w:szCs w:val="24"/>
              </w:rPr>
              <w:t>Legal Implications (including equality and diversity assessment)</w:t>
            </w:r>
          </w:p>
        </w:tc>
      </w:tr>
      <w:tr w:rsidR="001B732E" w:rsidRPr="008803BB" w14:paraId="0BF1CEE1" w14:textId="77777777" w:rsidTr="00DB4F6B">
        <w:tc>
          <w:tcPr>
            <w:tcW w:w="9782" w:type="dxa"/>
            <w:gridSpan w:val="4"/>
          </w:tcPr>
          <w:p w14:paraId="4C19918E" w14:textId="77777777" w:rsidR="001B732E" w:rsidRPr="00B80740" w:rsidRDefault="001B732E" w:rsidP="00F81751">
            <w:pPr>
              <w:spacing w:line="276" w:lineRule="auto"/>
              <w:ind w:right="96"/>
              <w:rPr>
                <w:rFonts w:ascii="Arial" w:hAnsi="Arial" w:cs="Arial"/>
                <w:color w:val="FF0000"/>
                <w:szCs w:val="24"/>
              </w:rPr>
            </w:pPr>
            <w:r w:rsidRPr="00B80740">
              <w:rPr>
                <w:rFonts w:ascii="Arial" w:hAnsi="Arial" w:cs="Arial"/>
                <w:szCs w:val="24"/>
              </w:rPr>
              <w:t>Potential litigation in relation to avoidable healthcare associated infection.</w:t>
            </w:r>
          </w:p>
        </w:tc>
      </w:tr>
      <w:tr w:rsidR="001B732E" w:rsidRPr="008803BB" w14:paraId="760F94CC" w14:textId="77777777" w:rsidTr="00DB4F6B">
        <w:tc>
          <w:tcPr>
            <w:tcW w:w="9782" w:type="dxa"/>
            <w:gridSpan w:val="4"/>
            <w:shd w:val="clear" w:color="auto" w:fill="D5DCE4" w:themeFill="text2" w:themeFillTint="33"/>
          </w:tcPr>
          <w:p w14:paraId="569A3C7E" w14:textId="77777777" w:rsidR="001B732E" w:rsidRPr="00B80740" w:rsidRDefault="006A0D14" w:rsidP="00F81751">
            <w:pPr>
              <w:spacing w:line="276" w:lineRule="auto"/>
              <w:ind w:right="96"/>
              <w:rPr>
                <w:rFonts w:ascii="Arial" w:hAnsi="Arial" w:cs="Arial"/>
                <w:b/>
                <w:color w:val="FF0000"/>
                <w:szCs w:val="24"/>
              </w:rPr>
            </w:pPr>
            <w:r w:rsidRPr="00B80740">
              <w:br w:type="page"/>
            </w:r>
            <w:r w:rsidR="001B732E" w:rsidRPr="00B80740">
              <w:rPr>
                <w:rFonts w:ascii="Arial" w:hAnsi="Arial" w:cs="Arial"/>
                <w:b/>
                <w:szCs w:val="24"/>
              </w:rPr>
              <w:t>Staffing Implications</w:t>
            </w:r>
          </w:p>
        </w:tc>
      </w:tr>
      <w:tr w:rsidR="001B732E" w:rsidRPr="008803BB" w14:paraId="0EB0BD0E" w14:textId="77777777" w:rsidTr="00DB4F6B">
        <w:tc>
          <w:tcPr>
            <w:tcW w:w="9782" w:type="dxa"/>
            <w:gridSpan w:val="4"/>
          </w:tcPr>
          <w:p w14:paraId="4ECC4CF2" w14:textId="77777777" w:rsidR="001B732E" w:rsidRPr="00B80740" w:rsidRDefault="001B732E" w:rsidP="00F81751">
            <w:pPr>
              <w:spacing w:line="276" w:lineRule="auto"/>
              <w:ind w:right="96"/>
              <w:rPr>
                <w:rFonts w:ascii="Arial" w:hAnsi="Arial" w:cs="Arial"/>
                <w:color w:val="FF0000"/>
                <w:szCs w:val="24"/>
              </w:rPr>
            </w:pPr>
            <w:r w:rsidRPr="00B80740">
              <w:rPr>
                <w:rFonts w:ascii="Arial" w:hAnsi="Arial" w:cs="Arial"/>
                <w:szCs w:val="24"/>
              </w:rPr>
              <w:t>None identified.</w:t>
            </w:r>
          </w:p>
        </w:tc>
      </w:tr>
      <w:tr w:rsidR="001B732E" w:rsidRPr="008803BB" w14:paraId="27D3159A" w14:textId="77777777" w:rsidTr="00DB4F6B">
        <w:tc>
          <w:tcPr>
            <w:tcW w:w="9782" w:type="dxa"/>
            <w:gridSpan w:val="4"/>
            <w:shd w:val="clear" w:color="auto" w:fill="D5DCE4" w:themeFill="text2" w:themeFillTint="33"/>
          </w:tcPr>
          <w:p w14:paraId="2D516D19" w14:textId="77777777" w:rsidR="001B732E" w:rsidRPr="00B80740" w:rsidRDefault="001B732E" w:rsidP="00F81751">
            <w:pPr>
              <w:spacing w:line="276" w:lineRule="auto"/>
              <w:ind w:right="96"/>
              <w:rPr>
                <w:rFonts w:ascii="Arial" w:hAnsi="Arial" w:cs="Arial"/>
                <w:b/>
                <w:color w:val="FF0000"/>
                <w:szCs w:val="24"/>
              </w:rPr>
            </w:pPr>
            <w:r w:rsidRPr="00B80740">
              <w:rPr>
                <w:rFonts w:ascii="Arial" w:hAnsi="Arial" w:cs="Arial"/>
                <w:b/>
                <w:szCs w:val="24"/>
              </w:rPr>
              <w:lastRenderedPageBreak/>
              <w:t>Long Term Implications (including the impact of the Well-being of Future Generations (Wales) Act 2015)</w:t>
            </w:r>
          </w:p>
        </w:tc>
      </w:tr>
      <w:tr w:rsidR="001B732E" w:rsidRPr="008803BB" w14:paraId="0D9DA081" w14:textId="77777777" w:rsidTr="00DB4F6B">
        <w:trPr>
          <w:trHeight w:val="339"/>
        </w:trPr>
        <w:tc>
          <w:tcPr>
            <w:tcW w:w="9782" w:type="dxa"/>
            <w:gridSpan w:val="4"/>
          </w:tcPr>
          <w:p w14:paraId="67F06D4A" w14:textId="77777777" w:rsidR="001B732E" w:rsidRPr="00B80740" w:rsidRDefault="001B732E" w:rsidP="00F81751">
            <w:pPr>
              <w:spacing w:line="276" w:lineRule="auto"/>
              <w:ind w:right="96"/>
              <w:rPr>
                <w:rFonts w:ascii="Arial" w:hAnsi="Arial" w:cs="Arial"/>
                <w:color w:val="FF0000"/>
                <w:szCs w:val="24"/>
              </w:rPr>
            </w:pPr>
            <w:r w:rsidRPr="00B80740">
              <w:rPr>
                <w:rFonts w:ascii="Arial" w:hAnsi="Arial" w:cs="Arial"/>
                <w:szCs w:val="24"/>
              </w:rPr>
              <w:t>A healthier Wales: preventing infections</w:t>
            </w:r>
            <w:r w:rsidRPr="00B80740">
              <w:rPr>
                <w:rFonts w:ascii="Arial" w:hAnsi="Arial" w:cs="Arial"/>
                <w:color w:val="FF0000"/>
                <w:szCs w:val="24"/>
              </w:rPr>
              <w:t xml:space="preserve"> </w:t>
            </w:r>
          </w:p>
        </w:tc>
      </w:tr>
      <w:tr w:rsidR="001B732E" w:rsidRPr="00F217DE" w14:paraId="47F3B1EE" w14:textId="77777777" w:rsidTr="009F6FD8">
        <w:tc>
          <w:tcPr>
            <w:tcW w:w="1844" w:type="dxa"/>
            <w:gridSpan w:val="2"/>
            <w:shd w:val="clear" w:color="auto" w:fill="auto"/>
          </w:tcPr>
          <w:p w14:paraId="73232890" w14:textId="77777777" w:rsidR="001B732E" w:rsidRPr="00B80740" w:rsidRDefault="001B732E" w:rsidP="00F81751">
            <w:pPr>
              <w:spacing w:line="276" w:lineRule="auto"/>
              <w:ind w:right="96"/>
              <w:rPr>
                <w:rFonts w:ascii="Arial" w:hAnsi="Arial" w:cs="Arial"/>
                <w:color w:val="FF0000"/>
                <w:szCs w:val="24"/>
              </w:rPr>
            </w:pPr>
            <w:r w:rsidRPr="00B80740">
              <w:rPr>
                <w:rFonts w:ascii="Arial" w:hAnsi="Arial" w:cs="Arial"/>
                <w:b/>
                <w:color w:val="000000" w:themeColor="text1"/>
                <w:szCs w:val="24"/>
              </w:rPr>
              <w:t>Report History</w:t>
            </w:r>
          </w:p>
        </w:tc>
        <w:tc>
          <w:tcPr>
            <w:tcW w:w="7938" w:type="dxa"/>
            <w:gridSpan w:val="2"/>
            <w:shd w:val="clear" w:color="auto" w:fill="auto"/>
          </w:tcPr>
          <w:p w14:paraId="26D802E4" w14:textId="77777777" w:rsidR="001B732E" w:rsidRPr="00B80740" w:rsidRDefault="001B732E" w:rsidP="00605679">
            <w:pPr>
              <w:spacing w:line="276" w:lineRule="auto"/>
              <w:ind w:right="96"/>
              <w:rPr>
                <w:rFonts w:ascii="Arial" w:hAnsi="Arial" w:cs="Arial"/>
                <w:color w:val="FF0000"/>
                <w:szCs w:val="24"/>
              </w:rPr>
            </w:pPr>
            <w:r w:rsidRPr="00B80740">
              <w:rPr>
                <w:rFonts w:ascii="Arial" w:hAnsi="Arial" w:cs="Arial"/>
                <w:szCs w:val="24"/>
              </w:rPr>
              <w:t xml:space="preserve">Previous meeting </w:t>
            </w:r>
            <w:r w:rsidR="00394847" w:rsidRPr="00E562B6">
              <w:rPr>
                <w:rFonts w:ascii="Arial" w:hAnsi="Arial" w:cs="Arial"/>
                <w:szCs w:val="24"/>
              </w:rPr>
              <w:t>3</w:t>
            </w:r>
            <w:r w:rsidR="00605679" w:rsidRPr="00E562B6">
              <w:rPr>
                <w:rFonts w:ascii="Arial" w:hAnsi="Arial" w:cs="Arial"/>
                <w:szCs w:val="24"/>
              </w:rPr>
              <w:t>0</w:t>
            </w:r>
            <w:r w:rsidR="00605679" w:rsidRPr="00E562B6">
              <w:rPr>
                <w:rFonts w:ascii="Arial" w:hAnsi="Arial" w:cs="Arial"/>
                <w:szCs w:val="24"/>
                <w:vertAlign w:val="superscript"/>
              </w:rPr>
              <w:t>th</w:t>
            </w:r>
            <w:r w:rsidR="00605679" w:rsidRPr="00E562B6">
              <w:rPr>
                <w:rFonts w:ascii="Arial" w:hAnsi="Arial" w:cs="Arial"/>
                <w:szCs w:val="24"/>
              </w:rPr>
              <w:t xml:space="preserve"> April </w:t>
            </w:r>
            <w:r w:rsidR="00394847" w:rsidRPr="00E562B6">
              <w:rPr>
                <w:rFonts w:ascii="Arial" w:hAnsi="Arial" w:cs="Arial"/>
                <w:szCs w:val="24"/>
              </w:rPr>
              <w:t>2024</w:t>
            </w:r>
          </w:p>
        </w:tc>
      </w:tr>
      <w:tr w:rsidR="001B732E" w:rsidRPr="008803BB" w14:paraId="25294A8C" w14:textId="77777777" w:rsidTr="009F6FD8">
        <w:tc>
          <w:tcPr>
            <w:tcW w:w="1844" w:type="dxa"/>
            <w:gridSpan w:val="2"/>
          </w:tcPr>
          <w:p w14:paraId="6AFDCDC7" w14:textId="77777777" w:rsidR="001B732E" w:rsidRPr="00B80740" w:rsidRDefault="001B732E" w:rsidP="00F81751">
            <w:pPr>
              <w:spacing w:line="276" w:lineRule="auto"/>
              <w:ind w:right="96"/>
              <w:rPr>
                <w:rFonts w:ascii="Arial" w:hAnsi="Arial" w:cs="Arial"/>
                <w:b/>
                <w:color w:val="000000" w:themeColor="text1"/>
                <w:szCs w:val="24"/>
              </w:rPr>
            </w:pPr>
            <w:r w:rsidRPr="00B80740">
              <w:rPr>
                <w:rFonts w:ascii="Arial" w:hAnsi="Arial" w:cs="Arial"/>
                <w:b/>
                <w:color w:val="000000" w:themeColor="text1"/>
                <w:szCs w:val="24"/>
              </w:rPr>
              <w:t>Appendices</w:t>
            </w:r>
          </w:p>
        </w:tc>
        <w:tc>
          <w:tcPr>
            <w:tcW w:w="7938" w:type="dxa"/>
            <w:gridSpan w:val="2"/>
          </w:tcPr>
          <w:p w14:paraId="0AB50FB9" w14:textId="673A32C1" w:rsidR="00665D14" w:rsidRDefault="009602DE" w:rsidP="000E24F2">
            <w:pPr>
              <w:spacing w:line="276" w:lineRule="auto"/>
              <w:ind w:right="96"/>
              <w:rPr>
                <w:rFonts w:ascii="Arial" w:hAnsi="Arial" w:cs="Arial"/>
                <w:szCs w:val="24"/>
              </w:rPr>
            </w:pPr>
            <w:r>
              <w:rPr>
                <w:rFonts w:ascii="Arial" w:hAnsi="Arial" w:cs="Arial"/>
                <w:szCs w:val="24"/>
              </w:rPr>
              <w:t xml:space="preserve">Appendix 1. </w:t>
            </w:r>
            <w:r w:rsidR="00665D14">
              <w:rPr>
                <w:rFonts w:ascii="Arial" w:hAnsi="Arial" w:cs="Arial"/>
                <w:szCs w:val="24"/>
              </w:rPr>
              <w:t>HB &amp; SG Infection reduction trajectory charts</w:t>
            </w:r>
          </w:p>
          <w:p w14:paraId="26421799" w14:textId="66000F0C" w:rsidR="00665D14" w:rsidRDefault="00665D14" w:rsidP="000E24F2">
            <w:pPr>
              <w:spacing w:line="276" w:lineRule="auto"/>
              <w:ind w:right="96"/>
              <w:rPr>
                <w:rFonts w:ascii="Arial" w:hAnsi="Arial" w:cs="Arial"/>
                <w:szCs w:val="24"/>
              </w:rPr>
            </w:pPr>
            <w:r>
              <w:rPr>
                <w:rFonts w:ascii="Arial" w:hAnsi="Arial" w:cs="Arial"/>
                <w:szCs w:val="24"/>
              </w:rPr>
              <w:t xml:space="preserve">Appendix 2. </w:t>
            </w:r>
            <w:r w:rsidR="00E562B6">
              <w:rPr>
                <w:rFonts w:ascii="Arial" w:hAnsi="Arial" w:cs="Arial"/>
                <w:szCs w:val="24"/>
              </w:rPr>
              <w:t>All Wales comparison - Incidence of Tier One infections - June 2024</w:t>
            </w:r>
          </w:p>
          <w:p w14:paraId="11124C98" w14:textId="7A30B25C" w:rsidR="00E562B6" w:rsidRDefault="00665D14" w:rsidP="000E24F2">
            <w:pPr>
              <w:spacing w:line="276" w:lineRule="auto"/>
              <w:ind w:right="96"/>
              <w:rPr>
                <w:rFonts w:ascii="Arial" w:hAnsi="Arial" w:cs="Arial"/>
                <w:szCs w:val="24"/>
              </w:rPr>
            </w:pPr>
            <w:r>
              <w:rPr>
                <w:rFonts w:ascii="Arial" w:hAnsi="Arial" w:cs="Arial"/>
                <w:szCs w:val="24"/>
              </w:rPr>
              <w:t xml:space="preserve">Appendix 3. </w:t>
            </w:r>
            <w:r w:rsidR="00E562B6">
              <w:rPr>
                <w:rFonts w:ascii="Arial" w:hAnsi="Arial" w:cs="Arial"/>
                <w:szCs w:val="24"/>
              </w:rPr>
              <w:t>HB Impro</w:t>
            </w:r>
            <w:r w:rsidR="00EE6263">
              <w:rPr>
                <w:rFonts w:ascii="Arial" w:hAnsi="Arial" w:cs="Arial"/>
                <w:szCs w:val="24"/>
              </w:rPr>
              <w:t xml:space="preserve">vement Plan 2024_25 to end Q1 </w:t>
            </w:r>
            <w:r w:rsidR="00E562B6">
              <w:rPr>
                <w:rFonts w:ascii="Arial" w:hAnsi="Arial" w:cs="Arial"/>
                <w:szCs w:val="24"/>
              </w:rPr>
              <w:t>24</w:t>
            </w:r>
            <w:r w:rsidR="00EE6263">
              <w:rPr>
                <w:rFonts w:ascii="Arial" w:hAnsi="Arial" w:cs="Arial"/>
                <w:szCs w:val="24"/>
              </w:rPr>
              <w:t>/25</w:t>
            </w:r>
            <w:r w:rsidR="00215494">
              <w:rPr>
                <w:rFonts w:ascii="Arial" w:hAnsi="Arial" w:cs="Arial"/>
                <w:szCs w:val="24"/>
              </w:rPr>
              <w:t xml:space="preserve"> (separate document).</w:t>
            </w:r>
          </w:p>
          <w:p w14:paraId="44D34FDC" w14:textId="7AF32A4F" w:rsidR="00EE6263" w:rsidRDefault="00EE6263" w:rsidP="000E24F2">
            <w:pPr>
              <w:spacing w:line="276" w:lineRule="auto"/>
              <w:ind w:right="96"/>
              <w:rPr>
                <w:rFonts w:ascii="Arial" w:hAnsi="Arial" w:cs="Arial"/>
                <w:szCs w:val="24"/>
              </w:rPr>
            </w:pPr>
            <w:r>
              <w:rPr>
                <w:rFonts w:ascii="Arial" w:hAnsi="Arial" w:cs="Arial"/>
                <w:szCs w:val="24"/>
              </w:rPr>
              <w:t xml:space="preserve">Appendix 4. PII and WGS clusters for Quarter 1 24/25  </w:t>
            </w:r>
          </w:p>
          <w:p w14:paraId="25CC2EBA" w14:textId="30068911" w:rsidR="008F51FB" w:rsidRPr="00B80740" w:rsidRDefault="008F51FB" w:rsidP="000E24F2">
            <w:pPr>
              <w:spacing w:line="276" w:lineRule="auto"/>
              <w:ind w:right="96"/>
              <w:rPr>
                <w:rFonts w:ascii="Arial" w:hAnsi="Arial" w:cs="Arial"/>
                <w:szCs w:val="24"/>
              </w:rPr>
            </w:pPr>
          </w:p>
        </w:tc>
      </w:tr>
    </w:tbl>
    <w:p w14:paraId="3C1DA072" w14:textId="77777777" w:rsidR="004758DF" w:rsidRPr="008803BB" w:rsidRDefault="004758DF" w:rsidP="00F81751">
      <w:pPr>
        <w:spacing w:after="0" w:line="276" w:lineRule="auto"/>
        <w:rPr>
          <w:rFonts w:ascii="Arial" w:hAnsi="Arial" w:cs="Arial"/>
        </w:rPr>
        <w:sectPr w:rsidR="004758DF" w:rsidRPr="008803BB" w:rsidSect="00AD7A09">
          <w:footerReference w:type="default" r:id="rId17"/>
          <w:pgSz w:w="11906" w:h="16838"/>
          <w:pgMar w:top="1895" w:right="991" w:bottom="1135" w:left="1440" w:header="284" w:footer="138" w:gutter="0"/>
          <w:cols w:space="708"/>
          <w:docGrid w:linePitch="360"/>
        </w:sectPr>
      </w:pPr>
    </w:p>
    <w:p w14:paraId="5A1E0592" w14:textId="77777777" w:rsidR="00B62EAC" w:rsidRDefault="00B62EAC" w:rsidP="00F81751">
      <w:pPr>
        <w:spacing w:after="0" w:line="276" w:lineRule="auto"/>
        <w:rPr>
          <w:rFonts w:ascii="Arial" w:hAnsi="Arial" w:cs="Arial"/>
          <w:b/>
          <w:i/>
          <w:szCs w:val="24"/>
          <w:u w:val="single"/>
        </w:rPr>
      </w:pPr>
    </w:p>
    <w:p w14:paraId="57A1091C" w14:textId="70CBEBB2" w:rsidR="00945438" w:rsidRPr="00945438" w:rsidRDefault="00945438" w:rsidP="00F81751">
      <w:pPr>
        <w:spacing w:after="0" w:line="276" w:lineRule="auto"/>
        <w:rPr>
          <w:rFonts w:ascii="Arial" w:hAnsi="Arial" w:cs="Arial"/>
          <w:b/>
          <w:i/>
          <w:szCs w:val="24"/>
          <w:u w:val="single"/>
        </w:rPr>
      </w:pPr>
      <w:r w:rsidRPr="00894462">
        <w:rPr>
          <w:rFonts w:ascii="Arial" w:hAnsi="Arial" w:cs="Arial"/>
          <w:b/>
          <w:i/>
          <w:szCs w:val="24"/>
          <w:u w:val="single"/>
        </w:rPr>
        <w:t>C. difficile</w:t>
      </w:r>
      <w:bookmarkStart w:id="5" w:name="Appendix1"/>
      <w:bookmarkEnd w:id="5"/>
    </w:p>
    <w:tbl>
      <w:tblPr>
        <w:tblStyle w:val="TableGrid"/>
        <w:tblW w:w="11128" w:type="dxa"/>
        <w:tblLayout w:type="fixed"/>
        <w:tblLook w:val="04A0" w:firstRow="1" w:lastRow="0" w:firstColumn="1" w:lastColumn="0" w:noHBand="0" w:noVBand="1"/>
      </w:tblPr>
      <w:tblGrid>
        <w:gridCol w:w="5524"/>
        <w:gridCol w:w="5604"/>
      </w:tblGrid>
      <w:tr w:rsidR="00945438" w:rsidRPr="00250B23" w14:paraId="5F7D98DF" w14:textId="77777777" w:rsidTr="00B24F0E">
        <w:trPr>
          <w:trHeight w:val="3659"/>
        </w:trPr>
        <w:tc>
          <w:tcPr>
            <w:tcW w:w="11128" w:type="dxa"/>
            <w:gridSpan w:val="2"/>
            <w:vAlign w:val="center"/>
          </w:tcPr>
          <w:p w14:paraId="57E74CE4"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52F98A0E" wp14:editId="736F54C9">
                  <wp:extent cx="6938381" cy="224874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969729" cy="2258901"/>
                          </a:xfrm>
                          <a:prstGeom prst="rect">
                            <a:avLst/>
                          </a:prstGeom>
                          <a:noFill/>
                        </pic:spPr>
                      </pic:pic>
                    </a:graphicData>
                  </a:graphic>
                </wp:inline>
              </w:drawing>
            </w:r>
          </w:p>
        </w:tc>
      </w:tr>
      <w:tr w:rsidR="009F5206" w:rsidRPr="00250B23" w14:paraId="731761ED" w14:textId="77777777" w:rsidTr="00B24F0E">
        <w:trPr>
          <w:trHeight w:val="3527"/>
        </w:trPr>
        <w:tc>
          <w:tcPr>
            <w:tcW w:w="5524" w:type="dxa"/>
            <w:vAlign w:val="center"/>
          </w:tcPr>
          <w:p w14:paraId="705E9F3D"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7FE927CA" wp14:editId="2EA872C2">
                  <wp:extent cx="3383475" cy="2119369"/>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50112" cy="2161109"/>
                          </a:xfrm>
                          <a:prstGeom prst="rect">
                            <a:avLst/>
                          </a:prstGeom>
                          <a:noFill/>
                        </pic:spPr>
                      </pic:pic>
                    </a:graphicData>
                  </a:graphic>
                </wp:inline>
              </w:drawing>
            </w:r>
          </w:p>
        </w:tc>
        <w:tc>
          <w:tcPr>
            <w:tcW w:w="5604" w:type="dxa"/>
            <w:vAlign w:val="center"/>
          </w:tcPr>
          <w:p w14:paraId="790FED81"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0F47586B" wp14:editId="3F17AF7A">
                  <wp:extent cx="3458874" cy="2120173"/>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526574" cy="2161671"/>
                          </a:xfrm>
                          <a:prstGeom prst="rect">
                            <a:avLst/>
                          </a:prstGeom>
                          <a:noFill/>
                        </pic:spPr>
                      </pic:pic>
                    </a:graphicData>
                  </a:graphic>
                </wp:inline>
              </w:drawing>
            </w:r>
          </w:p>
        </w:tc>
      </w:tr>
      <w:tr w:rsidR="009F5206" w:rsidRPr="00250B23" w14:paraId="3FA132D8" w14:textId="77777777" w:rsidTr="00B24F0E">
        <w:trPr>
          <w:trHeight w:val="3659"/>
        </w:trPr>
        <w:tc>
          <w:tcPr>
            <w:tcW w:w="5524" w:type="dxa"/>
            <w:vAlign w:val="center"/>
          </w:tcPr>
          <w:p w14:paraId="6314A8DF"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0AB3B46A" wp14:editId="2B1CF8DC">
                  <wp:extent cx="3376324" cy="2243495"/>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27502" cy="2277502"/>
                          </a:xfrm>
                          <a:prstGeom prst="rect">
                            <a:avLst/>
                          </a:prstGeom>
                          <a:noFill/>
                        </pic:spPr>
                      </pic:pic>
                    </a:graphicData>
                  </a:graphic>
                </wp:inline>
              </w:drawing>
            </w:r>
          </w:p>
        </w:tc>
        <w:tc>
          <w:tcPr>
            <w:tcW w:w="5604" w:type="dxa"/>
            <w:vAlign w:val="center"/>
          </w:tcPr>
          <w:p w14:paraId="2A9F62E2"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1183EC29" wp14:editId="0D07AB60">
                  <wp:extent cx="3438525" cy="2222262"/>
                  <wp:effectExtent l="0" t="0" r="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96012" cy="2259415"/>
                          </a:xfrm>
                          <a:prstGeom prst="rect">
                            <a:avLst/>
                          </a:prstGeom>
                          <a:noFill/>
                        </pic:spPr>
                      </pic:pic>
                    </a:graphicData>
                  </a:graphic>
                </wp:inline>
              </w:drawing>
            </w:r>
          </w:p>
        </w:tc>
      </w:tr>
      <w:tr w:rsidR="009F5206" w:rsidRPr="00250B23" w14:paraId="19451929" w14:textId="77777777" w:rsidTr="00B24F0E">
        <w:trPr>
          <w:trHeight w:val="3527"/>
        </w:trPr>
        <w:tc>
          <w:tcPr>
            <w:tcW w:w="5524" w:type="dxa"/>
            <w:vAlign w:val="center"/>
          </w:tcPr>
          <w:p w14:paraId="262871E5" w14:textId="77777777" w:rsidR="00945438" w:rsidRPr="00250B23" w:rsidRDefault="008343B5" w:rsidP="008343B5">
            <w:pPr>
              <w:spacing w:line="276" w:lineRule="auto"/>
              <w:rPr>
                <w:rFonts w:ascii="Arial" w:hAnsi="Arial" w:cs="Arial"/>
                <w:b/>
                <w:szCs w:val="24"/>
              </w:rPr>
            </w:pPr>
            <w:r>
              <w:rPr>
                <w:rFonts w:ascii="Arial" w:hAnsi="Arial" w:cs="Arial"/>
                <w:b/>
                <w:noProof/>
                <w:szCs w:val="24"/>
                <w:lang w:eastAsia="en-GB"/>
              </w:rPr>
              <w:drawing>
                <wp:inline distT="0" distB="0" distL="0" distR="0" wp14:anchorId="7A464A7A" wp14:editId="75A42AE5">
                  <wp:extent cx="3385411" cy="2137487"/>
                  <wp:effectExtent l="0" t="0" r="571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44413" cy="2174740"/>
                          </a:xfrm>
                          <a:prstGeom prst="rect">
                            <a:avLst/>
                          </a:prstGeom>
                          <a:noFill/>
                        </pic:spPr>
                      </pic:pic>
                    </a:graphicData>
                  </a:graphic>
                </wp:inline>
              </w:drawing>
            </w:r>
          </w:p>
        </w:tc>
        <w:tc>
          <w:tcPr>
            <w:tcW w:w="5604" w:type="dxa"/>
            <w:vAlign w:val="center"/>
          </w:tcPr>
          <w:p w14:paraId="78A62778"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360E87B5" wp14:editId="6678EF9C">
                  <wp:extent cx="3436388" cy="2111936"/>
                  <wp:effectExtent l="0" t="0" r="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526353" cy="2167227"/>
                          </a:xfrm>
                          <a:prstGeom prst="rect">
                            <a:avLst/>
                          </a:prstGeom>
                          <a:noFill/>
                        </pic:spPr>
                      </pic:pic>
                    </a:graphicData>
                  </a:graphic>
                </wp:inline>
              </w:drawing>
            </w:r>
          </w:p>
        </w:tc>
      </w:tr>
    </w:tbl>
    <w:p w14:paraId="4C307ECC" w14:textId="77777777" w:rsidR="00B62EAC" w:rsidRDefault="00B62EAC" w:rsidP="00F81751">
      <w:pPr>
        <w:spacing w:after="0" w:line="276" w:lineRule="auto"/>
        <w:rPr>
          <w:rFonts w:ascii="Arial" w:hAnsi="Arial" w:cs="Arial"/>
          <w:b/>
          <w:i/>
          <w:szCs w:val="24"/>
          <w:u w:val="single"/>
        </w:rPr>
      </w:pPr>
    </w:p>
    <w:p w14:paraId="1044E2AC" w14:textId="77777777" w:rsidR="00B62EAC" w:rsidRDefault="00B62EAC">
      <w:pPr>
        <w:rPr>
          <w:rFonts w:ascii="Arial" w:hAnsi="Arial" w:cs="Arial"/>
          <w:b/>
          <w:i/>
          <w:szCs w:val="24"/>
          <w:u w:val="single"/>
        </w:rPr>
      </w:pPr>
      <w:r>
        <w:rPr>
          <w:rFonts w:ascii="Arial" w:hAnsi="Arial" w:cs="Arial"/>
          <w:b/>
          <w:i/>
          <w:szCs w:val="24"/>
          <w:u w:val="single"/>
        </w:rPr>
        <w:br w:type="page"/>
      </w:r>
    </w:p>
    <w:p w14:paraId="5484363A" w14:textId="77777777" w:rsidR="00B62EAC" w:rsidRDefault="00B62EAC" w:rsidP="00F81751">
      <w:pPr>
        <w:spacing w:after="0" w:line="276" w:lineRule="auto"/>
        <w:rPr>
          <w:rFonts w:ascii="Arial" w:hAnsi="Arial" w:cs="Arial"/>
          <w:b/>
          <w:i/>
          <w:szCs w:val="24"/>
          <w:u w:val="single"/>
        </w:rPr>
      </w:pPr>
    </w:p>
    <w:p w14:paraId="42EC36D1" w14:textId="558B1A7E" w:rsidR="00945438" w:rsidRPr="0096740E" w:rsidRDefault="00945438" w:rsidP="00F81751">
      <w:pPr>
        <w:spacing w:after="0" w:line="276" w:lineRule="auto"/>
        <w:rPr>
          <w:rFonts w:ascii="Arial" w:hAnsi="Arial" w:cs="Arial"/>
          <w:b/>
          <w:szCs w:val="24"/>
          <w:u w:val="single"/>
        </w:rPr>
      </w:pPr>
      <w:r w:rsidRPr="00894462">
        <w:rPr>
          <w:rFonts w:ascii="Arial" w:hAnsi="Arial" w:cs="Arial"/>
          <w:b/>
          <w:i/>
          <w:szCs w:val="24"/>
          <w:u w:val="single"/>
        </w:rPr>
        <w:t>Staph. aureus</w:t>
      </w:r>
      <w:r w:rsidRPr="00894462">
        <w:rPr>
          <w:rFonts w:ascii="Arial" w:hAnsi="Arial" w:cs="Arial"/>
          <w:b/>
          <w:szCs w:val="24"/>
          <w:u w:val="single"/>
        </w:rPr>
        <w:t xml:space="preserve"> bacteraemia</w:t>
      </w:r>
    </w:p>
    <w:tbl>
      <w:tblPr>
        <w:tblStyle w:val="TableGrid"/>
        <w:tblW w:w="11128" w:type="dxa"/>
        <w:tblLayout w:type="fixed"/>
        <w:tblLook w:val="04A0" w:firstRow="1" w:lastRow="0" w:firstColumn="1" w:lastColumn="0" w:noHBand="0" w:noVBand="1"/>
      </w:tblPr>
      <w:tblGrid>
        <w:gridCol w:w="5524"/>
        <w:gridCol w:w="5604"/>
      </w:tblGrid>
      <w:tr w:rsidR="00945438" w:rsidRPr="00250B23" w14:paraId="40D8424A" w14:textId="77777777" w:rsidTr="006E15EF">
        <w:trPr>
          <w:trHeight w:val="3734"/>
        </w:trPr>
        <w:tc>
          <w:tcPr>
            <w:tcW w:w="11128" w:type="dxa"/>
            <w:gridSpan w:val="2"/>
            <w:vAlign w:val="center"/>
          </w:tcPr>
          <w:p w14:paraId="7AFFC292" w14:textId="77777777" w:rsidR="00945438" w:rsidRPr="00250B23" w:rsidRDefault="008343B5" w:rsidP="008343B5">
            <w:pPr>
              <w:spacing w:line="276" w:lineRule="auto"/>
              <w:rPr>
                <w:rFonts w:ascii="Arial" w:hAnsi="Arial" w:cs="Arial"/>
                <w:b/>
                <w:szCs w:val="24"/>
              </w:rPr>
            </w:pPr>
            <w:r>
              <w:rPr>
                <w:rFonts w:ascii="Arial" w:hAnsi="Arial" w:cs="Arial"/>
                <w:b/>
                <w:noProof/>
                <w:szCs w:val="24"/>
                <w:lang w:eastAsia="en-GB"/>
              </w:rPr>
              <w:drawing>
                <wp:inline distT="0" distB="0" distL="0" distR="0" wp14:anchorId="488D311A" wp14:editId="3C2F08BF">
                  <wp:extent cx="6930349" cy="2377481"/>
                  <wp:effectExtent l="0" t="0" r="4445"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960535" cy="2387836"/>
                          </a:xfrm>
                          <a:prstGeom prst="rect">
                            <a:avLst/>
                          </a:prstGeom>
                          <a:noFill/>
                        </pic:spPr>
                      </pic:pic>
                    </a:graphicData>
                  </a:graphic>
                </wp:inline>
              </w:drawing>
            </w:r>
          </w:p>
        </w:tc>
      </w:tr>
      <w:tr w:rsidR="00D808A8" w:rsidRPr="00250B23" w14:paraId="5011F412" w14:textId="77777777" w:rsidTr="006E15EF">
        <w:trPr>
          <w:trHeight w:val="3542"/>
        </w:trPr>
        <w:tc>
          <w:tcPr>
            <w:tcW w:w="5524" w:type="dxa"/>
            <w:vAlign w:val="center"/>
          </w:tcPr>
          <w:p w14:paraId="4373F669" w14:textId="77777777" w:rsidR="00945438" w:rsidRPr="00250B23" w:rsidRDefault="008343B5" w:rsidP="008343B5">
            <w:pPr>
              <w:spacing w:line="276" w:lineRule="auto"/>
              <w:rPr>
                <w:rFonts w:ascii="Arial" w:hAnsi="Arial" w:cs="Arial"/>
                <w:b/>
                <w:szCs w:val="24"/>
              </w:rPr>
            </w:pPr>
            <w:r>
              <w:rPr>
                <w:rFonts w:ascii="Arial" w:hAnsi="Arial" w:cs="Arial"/>
                <w:b/>
                <w:noProof/>
                <w:szCs w:val="24"/>
                <w:lang w:eastAsia="en-GB"/>
              </w:rPr>
              <w:drawing>
                <wp:inline distT="0" distB="0" distL="0" distR="0" wp14:anchorId="2FF159CC" wp14:editId="55C686D2">
                  <wp:extent cx="3380437" cy="2150690"/>
                  <wp:effectExtent l="0" t="0" r="0" b="254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47972" cy="2193657"/>
                          </a:xfrm>
                          <a:prstGeom prst="rect">
                            <a:avLst/>
                          </a:prstGeom>
                          <a:noFill/>
                        </pic:spPr>
                      </pic:pic>
                    </a:graphicData>
                  </a:graphic>
                </wp:inline>
              </w:drawing>
            </w:r>
          </w:p>
        </w:tc>
        <w:tc>
          <w:tcPr>
            <w:tcW w:w="5604" w:type="dxa"/>
            <w:vAlign w:val="center"/>
          </w:tcPr>
          <w:p w14:paraId="52C0F8B4"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223BA7EC" wp14:editId="65A5CFD7">
                  <wp:extent cx="3448819" cy="2136254"/>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500477" cy="2168252"/>
                          </a:xfrm>
                          <a:prstGeom prst="rect">
                            <a:avLst/>
                          </a:prstGeom>
                          <a:noFill/>
                        </pic:spPr>
                      </pic:pic>
                    </a:graphicData>
                  </a:graphic>
                </wp:inline>
              </w:drawing>
            </w:r>
          </w:p>
        </w:tc>
      </w:tr>
      <w:tr w:rsidR="00D808A8" w:rsidRPr="00250B23" w14:paraId="111AE3AF" w14:textId="77777777" w:rsidTr="006E15EF">
        <w:trPr>
          <w:trHeight w:val="3675"/>
        </w:trPr>
        <w:tc>
          <w:tcPr>
            <w:tcW w:w="5524" w:type="dxa"/>
            <w:vAlign w:val="center"/>
          </w:tcPr>
          <w:p w14:paraId="5BCD38D8"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25235368" wp14:editId="574390A0">
                  <wp:extent cx="3376921" cy="2228031"/>
                  <wp:effectExtent l="0" t="0" r="0" b="127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432188" cy="2264495"/>
                          </a:xfrm>
                          <a:prstGeom prst="rect">
                            <a:avLst/>
                          </a:prstGeom>
                          <a:noFill/>
                        </pic:spPr>
                      </pic:pic>
                    </a:graphicData>
                  </a:graphic>
                </wp:inline>
              </w:drawing>
            </w:r>
          </w:p>
        </w:tc>
        <w:tc>
          <w:tcPr>
            <w:tcW w:w="5604" w:type="dxa"/>
            <w:vAlign w:val="center"/>
          </w:tcPr>
          <w:p w14:paraId="6B0A9C4B" w14:textId="77777777" w:rsidR="00945438" w:rsidRPr="00250B23" w:rsidRDefault="008343B5" w:rsidP="008343B5">
            <w:pPr>
              <w:spacing w:line="276" w:lineRule="auto"/>
              <w:rPr>
                <w:rFonts w:ascii="Arial" w:hAnsi="Arial" w:cs="Arial"/>
                <w:b/>
                <w:szCs w:val="24"/>
              </w:rPr>
            </w:pPr>
            <w:r>
              <w:rPr>
                <w:rFonts w:ascii="Arial" w:hAnsi="Arial" w:cs="Arial"/>
                <w:b/>
                <w:noProof/>
                <w:szCs w:val="24"/>
                <w:lang w:eastAsia="en-GB"/>
              </w:rPr>
              <w:drawing>
                <wp:inline distT="0" distB="0" distL="0" distR="0" wp14:anchorId="56102DC7" wp14:editId="45B91B76">
                  <wp:extent cx="3439161" cy="2227620"/>
                  <wp:effectExtent l="0" t="0" r="8890" b="127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501443" cy="2267962"/>
                          </a:xfrm>
                          <a:prstGeom prst="rect">
                            <a:avLst/>
                          </a:prstGeom>
                          <a:noFill/>
                        </pic:spPr>
                      </pic:pic>
                    </a:graphicData>
                  </a:graphic>
                </wp:inline>
              </w:drawing>
            </w:r>
          </w:p>
        </w:tc>
      </w:tr>
      <w:tr w:rsidR="00D808A8" w:rsidRPr="00250B23" w14:paraId="5E775703" w14:textId="77777777" w:rsidTr="006E15EF">
        <w:trPr>
          <w:trHeight w:val="3542"/>
        </w:trPr>
        <w:tc>
          <w:tcPr>
            <w:tcW w:w="5524" w:type="dxa"/>
            <w:vAlign w:val="center"/>
          </w:tcPr>
          <w:p w14:paraId="4F9D5C8E" w14:textId="77777777" w:rsidR="00945438" w:rsidRPr="00250B23" w:rsidRDefault="008343B5" w:rsidP="008343B5">
            <w:pPr>
              <w:spacing w:line="276" w:lineRule="auto"/>
              <w:rPr>
                <w:rFonts w:ascii="Arial" w:hAnsi="Arial" w:cs="Arial"/>
                <w:b/>
                <w:szCs w:val="24"/>
              </w:rPr>
            </w:pPr>
            <w:r>
              <w:rPr>
                <w:rFonts w:ascii="Arial" w:hAnsi="Arial" w:cs="Arial"/>
                <w:b/>
                <w:noProof/>
                <w:szCs w:val="24"/>
                <w:lang w:eastAsia="en-GB"/>
              </w:rPr>
              <w:drawing>
                <wp:inline distT="0" distB="0" distL="0" distR="0" wp14:anchorId="695F547B" wp14:editId="0938F1FE">
                  <wp:extent cx="3388125" cy="2136889"/>
                  <wp:effectExtent l="0" t="0" r="317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430635" cy="2163700"/>
                          </a:xfrm>
                          <a:prstGeom prst="rect">
                            <a:avLst/>
                          </a:prstGeom>
                          <a:noFill/>
                        </pic:spPr>
                      </pic:pic>
                    </a:graphicData>
                  </a:graphic>
                </wp:inline>
              </w:drawing>
            </w:r>
          </w:p>
        </w:tc>
        <w:tc>
          <w:tcPr>
            <w:tcW w:w="5604" w:type="dxa"/>
            <w:vAlign w:val="center"/>
          </w:tcPr>
          <w:p w14:paraId="62F4A553" w14:textId="77777777" w:rsidR="00945438" w:rsidRPr="00250B23" w:rsidRDefault="008343B5" w:rsidP="008343B5">
            <w:pPr>
              <w:spacing w:line="276" w:lineRule="auto"/>
              <w:rPr>
                <w:rFonts w:ascii="Arial" w:hAnsi="Arial" w:cs="Arial"/>
                <w:b/>
                <w:szCs w:val="24"/>
              </w:rPr>
            </w:pPr>
            <w:r>
              <w:rPr>
                <w:rFonts w:ascii="Arial" w:hAnsi="Arial" w:cs="Arial"/>
                <w:b/>
                <w:noProof/>
                <w:szCs w:val="24"/>
                <w:lang w:eastAsia="en-GB"/>
              </w:rPr>
              <w:drawing>
                <wp:inline distT="0" distB="0" distL="0" distR="0" wp14:anchorId="68A841B0" wp14:editId="19ECE16B">
                  <wp:extent cx="3446087" cy="2159617"/>
                  <wp:effectExtent l="0" t="0" r="254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493876" cy="2189566"/>
                          </a:xfrm>
                          <a:prstGeom prst="rect">
                            <a:avLst/>
                          </a:prstGeom>
                          <a:noFill/>
                        </pic:spPr>
                      </pic:pic>
                    </a:graphicData>
                  </a:graphic>
                </wp:inline>
              </w:drawing>
            </w:r>
          </w:p>
        </w:tc>
      </w:tr>
    </w:tbl>
    <w:p w14:paraId="23520394" w14:textId="77777777" w:rsidR="008F51FB" w:rsidRDefault="008F51FB" w:rsidP="00F81751">
      <w:pPr>
        <w:spacing w:after="0" w:line="276" w:lineRule="auto"/>
        <w:rPr>
          <w:rFonts w:ascii="Arial" w:hAnsi="Arial" w:cs="Arial"/>
          <w:b/>
          <w:i/>
          <w:szCs w:val="24"/>
          <w:u w:val="single"/>
        </w:rPr>
      </w:pPr>
    </w:p>
    <w:p w14:paraId="7ACC3051" w14:textId="77777777" w:rsidR="00B62EAC" w:rsidRDefault="00B62EAC" w:rsidP="00F81751">
      <w:pPr>
        <w:spacing w:after="0" w:line="276" w:lineRule="auto"/>
        <w:rPr>
          <w:rFonts w:ascii="Arial" w:hAnsi="Arial" w:cs="Arial"/>
          <w:b/>
          <w:i/>
          <w:szCs w:val="24"/>
          <w:u w:val="single"/>
        </w:rPr>
      </w:pPr>
    </w:p>
    <w:p w14:paraId="1C60176A" w14:textId="3CBB5C2E" w:rsidR="00945438" w:rsidRPr="000557EE" w:rsidRDefault="00945438" w:rsidP="00F81751">
      <w:pPr>
        <w:spacing w:after="0" w:line="276" w:lineRule="auto"/>
        <w:rPr>
          <w:rFonts w:ascii="Arial" w:hAnsi="Arial" w:cs="Arial"/>
          <w:b/>
          <w:szCs w:val="24"/>
          <w:u w:val="single"/>
        </w:rPr>
      </w:pPr>
      <w:r w:rsidRPr="00894462">
        <w:rPr>
          <w:rFonts w:ascii="Arial" w:hAnsi="Arial" w:cs="Arial"/>
          <w:b/>
          <w:i/>
          <w:szCs w:val="24"/>
          <w:u w:val="single"/>
        </w:rPr>
        <w:t xml:space="preserve">E. coli </w:t>
      </w:r>
      <w:r w:rsidRPr="00894462">
        <w:rPr>
          <w:rFonts w:ascii="Arial" w:hAnsi="Arial" w:cs="Arial"/>
          <w:b/>
          <w:szCs w:val="24"/>
          <w:u w:val="single"/>
        </w:rPr>
        <w:t>bacteraemia</w:t>
      </w:r>
    </w:p>
    <w:tbl>
      <w:tblPr>
        <w:tblStyle w:val="TableGrid"/>
        <w:tblW w:w="11128" w:type="dxa"/>
        <w:jc w:val="center"/>
        <w:tblLayout w:type="fixed"/>
        <w:tblLook w:val="04A0" w:firstRow="1" w:lastRow="0" w:firstColumn="1" w:lastColumn="0" w:noHBand="0" w:noVBand="1"/>
      </w:tblPr>
      <w:tblGrid>
        <w:gridCol w:w="5524"/>
        <w:gridCol w:w="5604"/>
      </w:tblGrid>
      <w:tr w:rsidR="00945438" w:rsidRPr="00250B23" w14:paraId="16224E12" w14:textId="77777777" w:rsidTr="00B24F0E">
        <w:trPr>
          <w:trHeight w:val="3663"/>
          <w:jc w:val="center"/>
        </w:trPr>
        <w:tc>
          <w:tcPr>
            <w:tcW w:w="11128" w:type="dxa"/>
            <w:gridSpan w:val="2"/>
            <w:vAlign w:val="center"/>
          </w:tcPr>
          <w:p w14:paraId="2D6EFE66"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2F908F9A" wp14:editId="2C550C53">
                  <wp:extent cx="6951492" cy="2216102"/>
                  <wp:effectExtent l="0" t="0" r="190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986367" cy="2227220"/>
                          </a:xfrm>
                          <a:prstGeom prst="rect">
                            <a:avLst/>
                          </a:prstGeom>
                          <a:noFill/>
                        </pic:spPr>
                      </pic:pic>
                    </a:graphicData>
                  </a:graphic>
                </wp:inline>
              </w:drawing>
            </w:r>
          </w:p>
        </w:tc>
      </w:tr>
      <w:tr w:rsidR="008A05A5" w:rsidRPr="00250B23" w14:paraId="3AD3077C" w14:textId="77777777" w:rsidTr="00B24F0E">
        <w:trPr>
          <w:trHeight w:val="3531"/>
          <w:jc w:val="center"/>
        </w:trPr>
        <w:tc>
          <w:tcPr>
            <w:tcW w:w="5524" w:type="dxa"/>
            <w:vAlign w:val="center"/>
          </w:tcPr>
          <w:p w14:paraId="3D19D92A" w14:textId="77777777" w:rsidR="00945438" w:rsidRPr="00250B23" w:rsidRDefault="008343B5" w:rsidP="008343B5">
            <w:pPr>
              <w:spacing w:line="276" w:lineRule="auto"/>
              <w:rPr>
                <w:rFonts w:ascii="Arial" w:hAnsi="Arial" w:cs="Arial"/>
                <w:b/>
                <w:szCs w:val="24"/>
              </w:rPr>
            </w:pPr>
            <w:r>
              <w:rPr>
                <w:rFonts w:ascii="Arial" w:hAnsi="Arial" w:cs="Arial"/>
                <w:b/>
                <w:noProof/>
                <w:szCs w:val="24"/>
                <w:lang w:eastAsia="en-GB"/>
              </w:rPr>
              <w:drawing>
                <wp:inline distT="0" distB="0" distL="0" distR="0" wp14:anchorId="0DF26248" wp14:editId="26B12E90">
                  <wp:extent cx="3392304" cy="2146546"/>
                  <wp:effectExtent l="0" t="0" r="0" b="635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449197" cy="2182546"/>
                          </a:xfrm>
                          <a:prstGeom prst="rect">
                            <a:avLst/>
                          </a:prstGeom>
                          <a:noFill/>
                        </pic:spPr>
                      </pic:pic>
                    </a:graphicData>
                  </a:graphic>
                </wp:inline>
              </w:drawing>
            </w:r>
          </w:p>
        </w:tc>
        <w:tc>
          <w:tcPr>
            <w:tcW w:w="5604" w:type="dxa"/>
            <w:vAlign w:val="center"/>
          </w:tcPr>
          <w:p w14:paraId="23ACE4D2"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76540BF2" wp14:editId="115B479E">
                  <wp:extent cx="3433569" cy="2151795"/>
                  <wp:effectExtent l="0" t="0" r="0" b="127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505929" cy="2197143"/>
                          </a:xfrm>
                          <a:prstGeom prst="rect">
                            <a:avLst/>
                          </a:prstGeom>
                          <a:noFill/>
                        </pic:spPr>
                      </pic:pic>
                    </a:graphicData>
                  </a:graphic>
                </wp:inline>
              </w:drawing>
            </w:r>
          </w:p>
        </w:tc>
      </w:tr>
      <w:tr w:rsidR="008A05A5" w:rsidRPr="00250B23" w14:paraId="265D9F51" w14:textId="77777777" w:rsidTr="00B24F0E">
        <w:trPr>
          <w:trHeight w:val="3663"/>
          <w:jc w:val="center"/>
        </w:trPr>
        <w:tc>
          <w:tcPr>
            <w:tcW w:w="5524" w:type="dxa"/>
            <w:vAlign w:val="center"/>
          </w:tcPr>
          <w:p w14:paraId="4CD2E68E"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75D71FE2" wp14:editId="58EF16BD">
                  <wp:extent cx="3395363" cy="2245757"/>
                  <wp:effectExtent l="0" t="0" r="0" b="254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436731" cy="2273119"/>
                          </a:xfrm>
                          <a:prstGeom prst="rect">
                            <a:avLst/>
                          </a:prstGeom>
                          <a:noFill/>
                        </pic:spPr>
                      </pic:pic>
                    </a:graphicData>
                  </a:graphic>
                </wp:inline>
              </w:drawing>
            </w:r>
          </w:p>
        </w:tc>
        <w:tc>
          <w:tcPr>
            <w:tcW w:w="5604" w:type="dxa"/>
            <w:vAlign w:val="center"/>
          </w:tcPr>
          <w:p w14:paraId="51E3AC81" w14:textId="77777777" w:rsidR="00945438" w:rsidRPr="00250B23" w:rsidRDefault="008343B5" w:rsidP="008343B5">
            <w:pPr>
              <w:spacing w:line="276" w:lineRule="auto"/>
              <w:rPr>
                <w:rFonts w:ascii="Arial" w:hAnsi="Arial" w:cs="Arial"/>
                <w:b/>
                <w:szCs w:val="24"/>
              </w:rPr>
            </w:pPr>
            <w:r>
              <w:rPr>
                <w:rFonts w:ascii="Arial" w:hAnsi="Arial" w:cs="Arial"/>
                <w:b/>
                <w:noProof/>
                <w:szCs w:val="24"/>
                <w:lang w:eastAsia="en-GB"/>
              </w:rPr>
              <w:drawing>
                <wp:inline distT="0" distB="0" distL="0" distR="0" wp14:anchorId="67483164" wp14:editId="579BB646">
                  <wp:extent cx="3456207" cy="2223513"/>
                  <wp:effectExtent l="0" t="0" r="0" b="571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517697" cy="2263072"/>
                          </a:xfrm>
                          <a:prstGeom prst="rect">
                            <a:avLst/>
                          </a:prstGeom>
                          <a:noFill/>
                        </pic:spPr>
                      </pic:pic>
                    </a:graphicData>
                  </a:graphic>
                </wp:inline>
              </w:drawing>
            </w:r>
          </w:p>
        </w:tc>
      </w:tr>
      <w:tr w:rsidR="008A05A5" w:rsidRPr="00250B23" w14:paraId="706A925E" w14:textId="77777777" w:rsidTr="00B24F0E">
        <w:trPr>
          <w:trHeight w:val="3531"/>
          <w:jc w:val="center"/>
        </w:trPr>
        <w:tc>
          <w:tcPr>
            <w:tcW w:w="5524" w:type="dxa"/>
            <w:vAlign w:val="center"/>
          </w:tcPr>
          <w:p w14:paraId="70B5A0B8" w14:textId="77777777" w:rsidR="00945438" w:rsidRPr="00250B23" w:rsidRDefault="008343B5"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0BAC7951" wp14:editId="72B6E2C0">
                  <wp:extent cx="3388354" cy="2162216"/>
                  <wp:effectExtent l="0" t="0" r="317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452869" cy="2203385"/>
                          </a:xfrm>
                          <a:prstGeom prst="rect">
                            <a:avLst/>
                          </a:prstGeom>
                          <a:noFill/>
                        </pic:spPr>
                      </pic:pic>
                    </a:graphicData>
                  </a:graphic>
                </wp:inline>
              </w:drawing>
            </w:r>
          </w:p>
        </w:tc>
        <w:tc>
          <w:tcPr>
            <w:tcW w:w="5604" w:type="dxa"/>
            <w:vAlign w:val="center"/>
          </w:tcPr>
          <w:p w14:paraId="02E398D3" w14:textId="77777777" w:rsidR="00945438" w:rsidRPr="00250B23" w:rsidRDefault="008343B5" w:rsidP="008343B5">
            <w:pPr>
              <w:spacing w:line="276" w:lineRule="auto"/>
              <w:rPr>
                <w:rFonts w:ascii="Arial" w:hAnsi="Arial" w:cs="Arial"/>
                <w:b/>
                <w:szCs w:val="24"/>
              </w:rPr>
            </w:pPr>
            <w:r>
              <w:rPr>
                <w:rFonts w:ascii="Arial" w:hAnsi="Arial" w:cs="Arial"/>
                <w:b/>
                <w:noProof/>
                <w:szCs w:val="24"/>
                <w:lang w:eastAsia="en-GB"/>
              </w:rPr>
              <w:drawing>
                <wp:inline distT="0" distB="0" distL="0" distR="0" wp14:anchorId="6D25E725" wp14:editId="622158F8">
                  <wp:extent cx="3452495" cy="2151397"/>
                  <wp:effectExtent l="0" t="0" r="0" b="127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575296" cy="2227920"/>
                          </a:xfrm>
                          <a:prstGeom prst="rect">
                            <a:avLst/>
                          </a:prstGeom>
                          <a:noFill/>
                        </pic:spPr>
                      </pic:pic>
                    </a:graphicData>
                  </a:graphic>
                </wp:inline>
              </w:drawing>
            </w:r>
          </w:p>
        </w:tc>
      </w:tr>
    </w:tbl>
    <w:p w14:paraId="437E1770" w14:textId="77777777" w:rsidR="000E29DA" w:rsidRDefault="000E29DA" w:rsidP="00F81751">
      <w:pPr>
        <w:spacing w:after="0" w:line="276" w:lineRule="auto"/>
        <w:rPr>
          <w:rFonts w:ascii="Arial" w:hAnsi="Arial" w:cs="Arial"/>
          <w:b/>
          <w:i/>
          <w:szCs w:val="24"/>
          <w:u w:val="single"/>
        </w:rPr>
      </w:pPr>
    </w:p>
    <w:p w14:paraId="4A6E9CA7" w14:textId="77777777" w:rsidR="00B62EAC" w:rsidRDefault="00B62EAC">
      <w:pPr>
        <w:rPr>
          <w:rFonts w:ascii="Arial" w:hAnsi="Arial" w:cs="Arial"/>
          <w:b/>
          <w:i/>
          <w:szCs w:val="24"/>
          <w:u w:val="single"/>
        </w:rPr>
      </w:pPr>
      <w:r>
        <w:rPr>
          <w:rFonts w:ascii="Arial" w:hAnsi="Arial" w:cs="Arial"/>
          <w:b/>
          <w:i/>
          <w:szCs w:val="24"/>
          <w:u w:val="single"/>
        </w:rPr>
        <w:br w:type="page"/>
      </w:r>
    </w:p>
    <w:p w14:paraId="6E00A1E4" w14:textId="77777777" w:rsidR="00B62EAC" w:rsidRDefault="00B62EAC" w:rsidP="00F81751">
      <w:pPr>
        <w:spacing w:after="0" w:line="276" w:lineRule="auto"/>
        <w:rPr>
          <w:rFonts w:ascii="Arial" w:hAnsi="Arial" w:cs="Arial"/>
          <w:b/>
          <w:i/>
          <w:szCs w:val="24"/>
          <w:u w:val="single"/>
        </w:rPr>
      </w:pPr>
    </w:p>
    <w:p w14:paraId="5755F4D5" w14:textId="426D1663" w:rsidR="00945438" w:rsidRPr="000557EE" w:rsidRDefault="00945438" w:rsidP="00F81751">
      <w:pPr>
        <w:spacing w:after="0" w:line="276" w:lineRule="auto"/>
        <w:rPr>
          <w:rFonts w:ascii="Arial" w:hAnsi="Arial" w:cs="Arial"/>
          <w:b/>
          <w:szCs w:val="24"/>
          <w:u w:val="single"/>
        </w:rPr>
      </w:pPr>
      <w:r w:rsidRPr="00894462">
        <w:rPr>
          <w:rFonts w:ascii="Arial" w:hAnsi="Arial" w:cs="Arial"/>
          <w:b/>
          <w:i/>
          <w:szCs w:val="24"/>
          <w:u w:val="single"/>
        </w:rPr>
        <w:t>Klebsiella spp.</w:t>
      </w:r>
      <w:r w:rsidRPr="00894462">
        <w:rPr>
          <w:rFonts w:ascii="Arial" w:hAnsi="Arial" w:cs="Arial"/>
          <w:b/>
          <w:szCs w:val="24"/>
          <w:u w:val="single"/>
        </w:rPr>
        <w:t xml:space="preserve"> </w:t>
      </w:r>
      <w:r w:rsidR="00272A03" w:rsidRPr="00894462">
        <w:rPr>
          <w:rFonts w:ascii="Arial" w:hAnsi="Arial" w:cs="Arial"/>
          <w:b/>
          <w:szCs w:val="24"/>
          <w:u w:val="single"/>
        </w:rPr>
        <w:t>B</w:t>
      </w:r>
      <w:r w:rsidRPr="00894462">
        <w:rPr>
          <w:rFonts w:ascii="Arial" w:hAnsi="Arial" w:cs="Arial"/>
          <w:b/>
          <w:szCs w:val="24"/>
          <w:u w:val="single"/>
        </w:rPr>
        <w:t>acteraemia</w:t>
      </w:r>
    </w:p>
    <w:tbl>
      <w:tblPr>
        <w:tblStyle w:val="TableGrid"/>
        <w:tblW w:w="11128" w:type="dxa"/>
        <w:jc w:val="center"/>
        <w:tblLayout w:type="fixed"/>
        <w:tblLook w:val="04A0" w:firstRow="1" w:lastRow="0" w:firstColumn="1" w:lastColumn="0" w:noHBand="0" w:noVBand="1"/>
      </w:tblPr>
      <w:tblGrid>
        <w:gridCol w:w="5524"/>
        <w:gridCol w:w="5604"/>
      </w:tblGrid>
      <w:tr w:rsidR="00945438" w:rsidRPr="00250B23" w14:paraId="37564B8E" w14:textId="77777777" w:rsidTr="00B24F0E">
        <w:trPr>
          <w:trHeight w:val="3652"/>
          <w:jc w:val="center"/>
        </w:trPr>
        <w:tc>
          <w:tcPr>
            <w:tcW w:w="11128" w:type="dxa"/>
            <w:gridSpan w:val="2"/>
            <w:vAlign w:val="center"/>
          </w:tcPr>
          <w:p w14:paraId="179E84B8" w14:textId="77777777" w:rsidR="00945438" w:rsidRPr="00250B23" w:rsidRDefault="005D1F84" w:rsidP="005D1F84">
            <w:pPr>
              <w:spacing w:line="276" w:lineRule="auto"/>
              <w:rPr>
                <w:rFonts w:ascii="Arial" w:hAnsi="Arial" w:cs="Arial"/>
                <w:b/>
                <w:szCs w:val="24"/>
              </w:rPr>
            </w:pPr>
            <w:r>
              <w:rPr>
                <w:rFonts w:ascii="Arial" w:hAnsi="Arial" w:cs="Arial"/>
                <w:b/>
                <w:noProof/>
                <w:szCs w:val="24"/>
                <w:lang w:eastAsia="en-GB"/>
              </w:rPr>
              <w:drawing>
                <wp:inline distT="0" distB="0" distL="0" distR="0" wp14:anchorId="345F1CE7" wp14:editId="7F098C37">
                  <wp:extent cx="6946206" cy="2345709"/>
                  <wp:effectExtent l="0" t="0" r="762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985817" cy="2359086"/>
                          </a:xfrm>
                          <a:prstGeom prst="rect">
                            <a:avLst/>
                          </a:prstGeom>
                          <a:noFill/>
                        </pic:spPr>
                      </pic:pic>
                    </a:graphicData>
                  </a:graphic>
                </wp:inline>
              </w:drawing>
            </w:r>
          </w:p>
        </w:tc>
      </w:tr>
      <w:tr w:rsidR="008A05A5" w:rsidRPr="00250B23" w14:paraId="28927DD7" w14:textId="77777777" w:rsidTr="00B24F0E">
        <w:trPr>
          <w:trHeight w:val="3520"/>
          <w:jc w:val="center"/>
        </w:trPr>
        <w:tc>
          <w:tcPr>
            <w:tcW w:w="5524" w:type="dxa"/>
            <w:vAlign w:val="center"/>
          </w:tcPr>
          <w:p w14:paraId="049D4FB8" w14:textId="77777777" w:rsidR="00945438" w:rsidRPr="00250B23" w:rsidRDefault="00F6048D"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3FBECE6B" wp14:editId="1601B87D">
                  <wp:extent cx="3388360" cy="213990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435825" cy="2169881"/>
                          </a:xfrm>
                          <a:prstGeom prst="rect">
                            <a:avLst/>
                          </a:prstGeom>
                          <a:noFill/>
                        </pic:spPr>
                      </pic:pic>
                    </a:graphicData>
                  </a:graphic>
                </wp:inline>
              </w:drawing>
            </w:r>
          </w:p>
        </w:tc>
        <w:tc>
          <w:tcPr>
            <w:tcW w:w="5604" w:type="dxa"/>
            <w:vAlign w:val="center"/>
          </w:tcPr>
          <w:p w14:paraId="2208041C" w14:textId="77777777" w:rsidR="00945438" w:rsidRPr="00250B23" w:rsidRDefault="00F6048D" w:rsidP="00F6048D">
            <w:pPr>
              <w:spacing w:line="276" w:lineRule="auto"/>
              <w:rPr>
                <w:rFonts w:ascii="Arial" w:hAnsi="Arial" w:cs="Arial"/>
                <w:b/>
                <w:szCs w:val="24"/>
              </w:rPr>
            </w:pPr>
            <w:r>
              <w:rPr>
                <w:rFonts w:ascii="Arial" w:hAnsi="Arial" w:cs="Arial"/>
                <w:b/>
                <w:noProof/>
                <w:szCs w:val="24"/>
                <w:lang w:eastAsia="en-GB"/>
              </w:rPr>
              <w:drawing>
                <wp:inline distT="0" distB="0" distL="0" distR="0" wp14:anchorId="5B0F502D" wp14:editId="7583B419">
                  <wp:extent cx="3441408" cy="2123579"/>
                  <wp:effectExtent l="0" t="0" r="698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479987" cy="2147385"/>
                          </a:xfrm>
                          <a:prstGeom prst="rect">
                            <a:avLst/>
                          </a:prstGeom>
                          <a:noFill/>
                        </pic:spPr>
                      </pic:pic>
                    </a:graphicData>
                  </a:graphic>
                </wp:inline>
              </w:drawing>
            </w:r>
          </w:p>
        </w:tc>
      </w:tr>
      <w:tr w:rsidR="008A05A5" w:rsidRPr="00250B23" w14:paraId="5BDFFDC7" w14:textId="77777777" w:rsidTr="00B24F0E">
        <w:trPr>
          <w:trHeight w:val="3652"/>
          <w:jc w:val="center"/>
        </w:trPr>
        <w:tc>
          <w:tcPr>
            <w:tcW w:w="5524" w:type="dxa"/>
            <w:vAlign w:val="center"/>
          </w:tcPr>
          <w:p w14:paraId="16F26884" w14:textId="77777777" w:rsidR="00945438" w:rsidRPr="00250B23" w:rsidRDefault="00F6048D" w:rsidP="00F6048D">
            <w:pPr>
              <w:spacing w:line="276" w:lineRule="auto"/>
              <w:rPr>
                <w:rFonts w:ascii="Arial" w:hAnsi="Arial" w:cs="Arial"/>
                <w:b/>
                <w:szCs w:val="24"/>
              </w:rPr>
            </w:pPr>
            <w:r>
              <w:rPr>
                <w:rFonts w:ascii="Arial" w:hAnsi="Arial" w:cs="Arial"/>
                <w:b/>
                <w:noProof/>
                <w:szCs w:val="24"/>
                <w:lang w:eastAsia="en-GB"/>
              </w:rPr>
              <w:drawing>
                <wp:inline distT="0" distB="0" distL="0" distR="0" wp14:anchorId="58A1168C" wp14:editId="36EACF41">
                  <wp:extent cx="3397656" cy="2228226"/>
                  <wp:effectExtent l="0" t="0" r="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455556" cy="2266198"/>
                          </a:xfrm>
                          <a:prstGeom prst="rect">
                            <a:avLst/>
                          </a:prstGeom>
                          <a:noFill/>
                        </pic:spPr>
                      </pic:pic>
                    </a:graphicData>
                  </a:graphic>
                </wp:inline>
              </w:drawing>
            </w:r>
          </w:p>
        </w:tc>
        <w:tc>
          <w:tcPr>
            <w:tcW w:w="5604" w:type="dxa"/>
            <w:vAlign w:val="center"/>
          </w:tcPr>
          <w:p w14:paraId="6CA04766" w14:textId="77777777" w:rsidR="00945438" w:rsidRPr="00250B23" w:rsidRDefault="00F6048D" w:rsidP="008A05A5">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691DB4A5" wp14:editId="33A81B73">
                  <wp:extent cx="3438422" cy="2211271"/>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474869" cy="2234710"/>
                          </a:xfrm>
                          <a:prstGeom prst="rect">
                            <a:avLst/>
                          </a:prstGeom>
                          <a:noFill/>
                        </pic:spPr>
                      </pic:pic>
                    </a:graphicData>
                  </a:graphic>
                </wp:inline>
              </w:drawing>
            </w:r>
          </w:p>
        </w:tc>
      </w:tr>
      <w:tr w:rsidR="008A05A5" w:rsidRPr="00250B23" w14:paraId="0C9F9DF4" w14:textId="77777777" w:rsidTr="00B24F0E">
        <w:trPr>
          <w:trHeight w:val="3520"/>
          <w:jc w:val="center"/>
        </w:trPr>
        <w:tc>
          <w:tcPr>
            <w:tcW w:w="5524" w:type="dxa"/>
            <w:vAlign w:val="center"/>
          </w:tcPr>
          <w:p w14:paraId="3B17A086" w14:textId="77777777" w:rsidR="00945438" w:rsidRPr="00250B23" w:rsidRDefault="00F6048D" w:rsidP="00F6048D">
            <w:pPr>
              <w:spacing w:line="276" w:lineRule="auto"/>
              <w:rPr>
                <w:rFonts w:ascii="Arial" w:hAnsi="Arial" w:cs="Arial"/>
                <w:b/>
                <w:szCs w:val="24"/>
              </w:rPr>
            </w:pPr>
            <w:r>
              <w:rPr>
                <w:rFonts w:ascii="Arial" w:hAnsi="Arial" w:cs="Arial"/>
                <w:b/>
                <w:noProof/>
                <w:szCs w:val="24"/>
                <w:lang w:eastAsia="en-GB"/>
              </w:rPr>
              <w:drawing>
                <wp:inline distT="0" distB="0" distL="0" distR="0" wp14:anchorId="5331C7C5" wp14:editId="37C9A4DD">
                  <wp:extent cx="3404097" cy="2136961"/>
                  <wp:effectExtent l="0" t="0" r="635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440687" cy="2159931"/>
                          </a:xfrm>
                          <a:prstGeom prst="rect">
                            <a:avLst/>
                          </a:prstGeom>
                          <a:noFill/>
                        </pic:spPr>
                      </pic:pic>
                    </a:graphicData>
                  </a:graphic>
                </wp:inline>
              </w:drawing>
            </w:r>
          </w:p>
        </w:tc>
        <w:tc>
          <w:tcPr>
            <w:tcW w:w="5604" w:type="dxa"/>
            <w:vAlign w:val="center"/>
          </w:tcPr>
          <w:p w14:paraId="1475F75E" w14:textId="77777777" w:rsidR="00945438" w:rsidRPr="00250B23" w:rsidRDefault="00F6048D"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4DC67306" wp14:editId="5137849F">
                  <wp:extent cx="3444627" cy="2120391"/>
                  <wp:effectExtent l="0" t="0" r="381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510254" cy="2160789"/>
                          </a:xfrm>
                          <a:prstGeom prst="rect">
                            <a:avLst/>
                          </a:prstGeom>
                          <a:noFill/>
                        </pic:spPr>
                      </pic:pic>
                    </a:graphicData>
                  </a:graphic>
                </wp:inline>
              </w:drawing>
            </w:r>
          </w:p>
        </w:tc>
      </w:tr>
    </w:tbl>
    <w:p w14:paraId="627B5415" w14:textId="77777777" w:rsidR="000557EE" w:rsidRDefault="000557EE" w:rsidP="00F81751">
      <w:pPr>
        <w:spacing w:after="0" w:line="276" w:lineRule="auto"/>
        <w:rPr>
          <w:rFonts w:ascii="Arial" w:hAnsi="Arial" w:cs="Arial"/>
          <w:b/>
          <w:i/>
          <w:szCs w:val="24"/>
          <w:u w:val="single"/>
        </w:rPr>
      </w:pPr>
    </w:p>
    <w:p w14:paraId="04B1B91F" w14:textId="77777777" w:rsidR="00B62EAC" w:rsidRDefault="00B62EAC" w:rsidP="00F81751">
      <w:pPr>
        <w:spacing w:after="0" w:line="276" w:lineRule="auto"/>
        <w:rPr>
          <w:rFonts w:ascii="Arial" w:hAnsi="Arial" w:cs="Arial"/>
          <w:b/>
          <w:i/>
          <w:szCs w:val="24"/>
          <w:u w:val="single"/>
        </w:rPr>
      </w:pPr>
    </w:p>
    <w:p w14:paraId="30559D8B" w14:textId="23D6DB8F" w:rsidR="00945438" w:rsidRPr="000557EE" w:rsidRDefault="00945438" w:rsidP="00F81751">
      <w:pPr>
        <w:spacing w:after="0" w:line="276" w:lineRule="auto"/>
        <w:rPr>
          <w:rFonts w:ascii="Arial" w:hAnsi="Arial" w:cs="Arial"/>
          <w:b/>
          <w:szCs w:val="24"/>
          <w:u w:val="single"/>
        </w:rPr>
      </w:pPr>
      <w:r w:rsidRPr="00894462">
        <w:rPr>
          <w:rFonts w:ascii="Arial" w:hAnsi="Arial" w:cs="Arial"/>
          <w:b/>
          <w:i/>
          <w:szCs w:val="24"/>
          <w:u w:val="single"/>
        </w:rPr>
        <w:t>Pseudomonas aeruginosa</w:t>
      </w:r>
      <w:r w:rsidRPr="00894462">
        <w:rPr>
          <w:rFonts w:ascii="Arial" w:hAnsi="Arial" w:cs="Arial"/>
          <w:b/>
          <w:szCs w:val="24"/>
          <w:u w:val="single"/>
        </w:rPr>
        <w:t xml:space="preserve"> bacteraemia</w:t>
      </w:r>
    </w:p>
    <w:tbl>
      <w:tblPr>
        <w:tblStyle w:val="TableGrid"/>
        <w:tblW w:w="11128" w:type="dxa"/>
        <w:tblLayout w:type="fixed"/>
        <w:tblLook w:val="04A0" w:firstRow="1" w:lastRow="0" w:firstColumn="1" w:lastColumn="0" w:noHBand="0" w:noVBand="1"/>
      </w:tblPr>
      <w:tblGrid>
        <w:gridCol w:w="5524"/>
        <w:gridCol w:w="5604"/>
      </w:tblGrid>
      <w:tr w:rsidR="00785D54" w:rsidRPr="00250B23" w14:paraId="4148500B" w14:textId="77777777" w:rsidTr="00B24F0E">
        <w:trPr>
          <w:trHeight w:val="3668"/>
        </w:trPr>
        <w:tc>
          <w:tcPr>
            <w:tcW w:w="11128" w:type="dxa"/>
            <w:gridSpan w:val="2"/>
            <w:vAlign w:val="center"/>
          </w:tcPr>
          <w:p w14:paraId="5F89B742" w14:textId="77777777" w:rsidR="00785D54" w:rsidRPr="00250B23" w:rsidRDefault="00F6048D" w:rsidP="00F6048D">
            <w:pPr>
              <w:spacing w:line="276" w:lineRule="auto"/>
              <w:rPr>
                <w:rFonts w:ascii="Arial" w:hAnsi="Arial" w:cs="Arial"/>
                <w:b/>
                <w:szCs w:val="24"/>
              </w:rPr>
            </w:pPr>
            <w:r>
              <w:rPr>
                <w:rFonts w:ascii="Arial" w:hAnsi="Arial" w:cs="Arial"/>
                <w:b/>
                <w:noProof/>
                <w:szCs w:val="24"/>
                <w:lang w:eastAsia="en-GB"/>
              </w:rPr>
              <w:drawing>
                <wp:inline distT="0" distB="0" distL="0" distR="0" wp14:anchorId="59E7A0A0" wp14:editId="20A1ECE3">
                  <wp:extent cx="6946320" cy="2366109"/>
                  <wp:effectExtent l="0" t="0" r="698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957755" cy="2370004"/>
                          </a:xfrm>
                          <a:prstGeom prst="rect">
                            <a:avLst/>
                          </a:prstGeom>
                          <a:noFill/>
                        </pic:spPr>
                      </pic:pic>
                    </a:graphicData>
                  </a:graphic>
                </wp:inline>
              </w:drawing>
            </w:r>
          </w:p>
        </w:tc>
      </w:tr>
      <w:tr w:rsidR="00066BEF" w:rsidRPr="00250B23" w14:paraId="27A5BE8B" w14:textId="77777777" w:rsidTr="00B24F0E">
        <w:trPr>
          <w:trHeight w:val="3535"/>
        </w:trPr>
        <w:tc>
          <w:tcPr>
            <w:tcW w:w="5524" w:type="dxa"/>
            <w:vAlign w:val="center"/>
          </w:tcPr>
          <w:p w14:paraId="0E339383" w14:textId="77777777" w:rsidR="00785D54" w:rsidRPr="00250B23" w:rsidRDefault="00F6048D"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6953C035" wp14:editId="4D01A0F9">
                  <wp:extent cx="3394366" cy="2151329"/>
                  <wp:effectExtent l="0" t="0" r="0" b="190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444371" cy="2183022"/>
                          </a:xfrm>
                          <a:prstGeom prst="rect">
                            <a:avLst/>
                          </a:prstGeom>
                          <a:noFill/>
                        </pic:spPr>
                      </pic:pic>
                    </a:graphicData>
                  </a:graphic>
                </wp:inline>
              </w:drawing>
            </w:r>
          </w:p>
        </w:tc>
        <w:tc>
          <w:tcPr>
            <w:tcW w:w="5604" w:type="dxa"/>
            <w:vAlign w:val="center"/>
          </w:tcPr>
          <w:p w14:paraId="6BAEB013" w14:textId="77777777" w:rsidR="00785D54" w:rsidRPr="00250B23" w:rsidRDefault="00F6048D" w:rsidP="00C9795A">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528943A0" wp14:editId="76F442CA">
                  <wp:extent cx="3446958" cy="2149934"/>
                  <wp:effectExtent l="0" t="0" r="1270" b="3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92897" cy="2178587"/>
                          </a:xfrm>
                          <a:prstGeom prst="rect">
                            <a:avLst/>
                          </a:prstGeom>
                          <a:noFill/>
                        </pic:spPr>
                      </pic:pic>
                    </a:graphicData>
                  </a:graphic>
                </wp:inline>
              </w:drawing>
            </w:r>
          </w:p>
        </w:tc>
      </w:tr>
      <w:tr w:rsidR="00066BEF" w:rsidRPr="00250B23" w14:paraId="324CE852" w14:textId="77777777" w:rsidTr="00B24F0E">
        <w:trPr>
          <w:trHeight w:val="3668"/>
        </w:trPr>
        <w:tc>
          <w:tcPr>
            <w:tcW w:w="5524" w:type="dxa"/>
            <w:vAlign w:val="center"/>
          </w:tcPr>
          <w:p w14:paraId="1C8B94DE" w14:textId="77777777" w:rsidR="00785D54" w:rsidRPr="00250B23" w:rsidRDefault="00F6048D" w:rsidP="00C9795A">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13B32E48" wp14:editId="5C032D09">
                  <wp:extent cx="3403204" cy="2239909"/>
                  <wp:effectExtent l="0" t="0" r="6985" b="82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451513" cy="2271705"/>
                          </a:xfrm>
                          <a:prstGeom prst="rect">
                            <a:avLst/>
                          </a:prstGeom>
                          <a:noFill/>
                        </pic:spPr>
                      </pic:pic>
                    </a:graphicData>
                  </a:graphic>
                </wp:inline>
              </w:drawing>
            </w:r>
          </w:p>
        </w:tc>
        <w:tc>
          <w:tcPr>
            <w:tcW w:w="5604" w:type="dxa"/>
            <w:vAlign w:val="center"/>
          </w:tcPr>
          <w:p w14:paraId="31DACF3B" w14:textId="77777777" w:rsidR="00785D54" w:rsidRPr="00250B23" w:rsidRDefault="00F6048D"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00E3AAE9" wp14:editId="39204AB1">
                  <wp:extent cx="3448685" cy="2240736"/>
                  <wp:effectExtent l="0" t="0" r="0" b="762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502973" cy="2276009"/>
                          </a:xfrm>
                          <a:prstGeom prst="rect">
                            <a:avLst/>
                          </a:prstGeom>
                          <a:noFill/>
                        </pic:spPr>
                      </pic:pic>
                    </a:graphicData>
                  </a:graphic>
                </wp:inline>
              </w:drawing>
            </w:r>
          </w:p>
        </w:tc>
      </w:tr>
      <w:tr w:rsidR="00066BEF" w:rsidRPr="00250B23" w14:paraId="03CF4BEC" w14:textId="77777777" w:rsidTr="00B24F0E">
        <w:trPr>
          <w:trHeight w:val="3352"/>
        </w:trPr>
        <w:tc>
          <w:tcPr>
            <w:tcW w:w="5524" w:type="dxa"/>
            <w:vAlign w:val="center"/>
          </w:tcPr>
          <w:p w14:paraId="4B795C1E" w14:textId="77777777" w:rsidR="00785D54" w:rsidRPr="00250B23" w:rsidRDefault="00F6048D" w:rsidP="00C9795A">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26DE3BEC" wp14:editId="36ADA6F3">
                  <wp:extent cx="3395980" cy="2036516"/>
                  <wp:effectExtent l="0" t="0" r="0" b="190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443808" cy="2065198"/>
                          </a:xfrm>
                          <a:prstGeom prst="rect">
                            <a:avLst/>
                          </a:prstGeom>
                          <a:noFill/>
                        </pic:spPr>
                      </pic:pic>
                    </a:graphicData>
                  </a:graphic>
                </wp:inline>
              </w:drawing>
            </w:r>
          </w:p>
        </w:tc>
        <w:tc>
          <w:tcPr>
            <w:tcW w:w="5604" w:type="dxa"/>
            <w:vAlign w:val="center"/>
          </w:tcPr>
          <w:p w14:paraId="09CFCBEF" w14:textId="77777777" w:rsidR="00785D54" w:rsidRPr="00250B23" w:rsidRDefault="00F6048D"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3EEA866E" wp14:editId="4633EEBF">
                  <wp:extent cx="3460682" cy="2028173"/>
                  <wp:effectExtent l="0" t="0" r="698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504252" cy="2053708"/>
                          </a:xfrm>
                          <a:prstGeom prst="rect">
                            <a:avLst/>
                          </a:prstGeom>
                          <a:noFill/>
                        </pic:spPr>
                      </pic:pic>
                    </a:graphicData>
                  </a:graphic>
                </wp:inline>
              </w:drawing>
            </w:r>
          </w:p>
        </w:tc>
      </w:tr>
    </w:tbl>
    <w:p w14:paraId="7D505857" w14:textId="77777777" w:rsidR="00CD4C1A" w:rsidRDefault="00CD4C1A" w:rsidP="00F81751">
      <w:pPr>
        <w:spacing w:after="0" w:line="276" w:lineRule="auto"/>
        <w:rPr>
          <w:rFonts w:ascii="Arial" w:hAnsi="Arial" w:cs="Arial"/>
          <w:szCs w:val="24"/>
        </w:rPr>
        <w:sectPr w:rsidR="00CD4C1A" w:rsidSect="000B7CB9">
          <w:headerReference w:type="default" r:id="rId53"/>
          <w:footerReference w:type="default" r:id="rId54"/>
          <w:pgSz w:w="11906" w:h="16838"/>
          <w:pgMar w:top="455" w:right="426" w:bottom="709" w:left="342" w:header="142" w:footer="143" w:gutter="0"/>
          <w:cols w:space="708"/>
          <w:docGrid w:linePitch="360"/>
        </w:sectPr>
      </w:pPr>
    </w:p>
    <w:tbl>
      <w:tblPr>
        <w:tblStyle w:val="TableGrid"/>
        <w:tblW w:w="0" w:type="auto"/>
        <w:tblLook w:val="04A0" w:firstRow="1" w:lastRow="0" w:firstColumn="1" w:lastColumn="0" w:noHBand="0" w:noVBand="1"/>
      </w:tblPr>
      <w:tblGrid>
        <w:gridCol w:w="7694"/>
        <w:gridCol w:w="7694"/>
      </w:tblGrid>
      <w:tr w:rsidR="00853627" w:rsidRPr="00451E2D" w14:paraId="534023E1" w14:textId="77777777" w:rsidTr="00AA0B06">
        <w:trPr>
          <w:trHeight w:val="251"/>
        </w:trPr>
        <w:tc>
          <w:tcPr>
            <w:tcW w:w="7694" w:type="dxa"/>
            <w:shd w:val="clear" w:color="auto" w:fill="DEEAF6" w:themeFill="accent1" w:themeFillTint="33"/>
            <w:vAlign w:val="center"/>
          </w:tcPr>
          <w:p w14:paraId="6AEFDD87" w14:textId="77777777" w:rsidR="00853627" w:rsidRPr="00451E2D" w:rsidRDefault="00853627" w:rsidP="00341BA6">
            <w:pPr>
              <w:jc w:val="center"/>
              <w:rPr>
                <w:rFonts w:ascii="Arial" w:hAnsi="Arial" w:cs="Arial"/>
                <w:b/>
                <w:szCs w:val="24"/>
              </w:rPr>
            </w:pPr>
            <w:bookmarkStart w:id="6" w:name="Appendix2"/>
            <w:r w:rsidRPr="00451E2D">
              <w:rPr>
                <w:rFonts w:ascii="Arial" w:hAnsi="Arial" w:cs="Arial"/>
                <w:b/>
                <w:szCs w:val="24"/>
              </w:rPr>
              <w:lastRenderedPageBreak/>
              <w:t>Incidence/100,000 population</w:t>
            </w:r>
          </w:p>
        </w:tc>
        <w:tc>
          <w:tcPr>
            <w:tcW w:w="7694" w:type="dxa"/>
            <w:shd w:val="clear" w:color="auto" w:fill="DEEAF6" w:themeFill="accent1" w:themeFillTint="33"/>
            <w:vAlign w:val="center"/>
          </w:tcPr>
          <w:p w14:paraId="0F127C88" w14:textId="77777777" w:rsidR="00853627" w:rsidRPr="00451E2D" w:rsidRDefault="00853627" w:rsidP="00341BA6">
            <w:pPr>
              <w:jc w:val="center"/>
              <w:rPr>
                <w:rFonts w:ascii="Arial" w:hAnsi="Arial" w:cs="Arial"/>
                <w:b/>
                <w:szCs w:val="24"/>
              </w:rPr>
            </w:pPr>
            <w:r w:rsidRPr="00451E2D">
              <w:rPr>
                <w:rFonts w:ascii="Arial" w:hAnsi="Arial" w:cs="Arial"/>
                <w:b/>
                <w:szCs w:val="24"/>
              </w:rPr>
              <w:t>Incidence/1,000 admissions</w:t>
            </w:r>
          </w:p>
        </w:tc>
      </w:tr>
      <w:tr w:rsidR="00853627" w:rsidRPr="00451E2D" w14:paraId="3913C3F2" w14:textId="77777777" w:rsidTr="00AA0B06">
        <w:trPr>
          <w:trHeight w:val="251"/>
        </w:trPr>
        <w:tc>
          <w:tcPr>
            <w:tcW w:w="15388" w:type="dxa"/>
            <w:gridSpan w:val="2"/>
            <w:shd w:val="clear" w:color="auto" w:fill="DEEAF6" w:themeFill="accent1" w:themeFillTint="33"/>
            <w:vAlign w:val="center"/>
          </w:tcPr>
          <w:p w14:paraId="5EAD4A99" w14:textId="77777777" w:rsidR="00853627" w:rsidRPr="00451E2D" w:rsidRDefault="00853627" w:rsidP="00341BA6">
            <w:pPr>
              <w:jc w:val="center"/>
              <w:rPr>
                <w:rFonts w:ascii="Arial" w:hAnsi="Arial" w:cs="Arial"/>
                <w:b/>
                <w:szCs w:val="24"/>
              </w:rPr>
            </w:pPr>
            <w:r w:rsidRPr="00451E2D">
              <w:rPr>
                <w:rFonts w:ascii="Arial" w:hAnsi="Arial" w:cs="Arial"/>
                <w:b/>
                <w:i/>
                <w:szCs w:val="24"/>
              </w:rPr>
              <w:t>C. difficile</w:t>
            </w:r>
            <w:r w:rsidRPr="00451E2D">
              <w:rPr>
                <w:rFonts w:ascii="Arial" w:hAnsi="Arial" w:cs="Arial"/>
                <w:b/>
                <w:szCs w:val="24"/>
              </w:rPr>
              <w:t xml:space="preserve"> infection</w:t>
            </w:r>
          </w:p>
        </w:tc>
      </w:tr>
      <w:tr w:rsidR="00853627" w14:paraId="1376D27E" w14:textId="77777777" w:rsidTr="00AA0B06">
        <w:trPr>
          <w:trHeight w:val="4553"/>
        </w:trPr>
        <w:tc>
          <w:tcPr>
            <w:tcW w:w="7694" w:type="dxa"/>
            <w:vAlign w:val="center"/>
          </w:tcPr>
          <w:p w14:paraId="4650F820" w14:textId="77777777" w:rsidR="00853627" w:rsidRDefault="00853627" w:rsidP="00341BA6">
            <w:pPr>
              <w:jc w:val="center"/>
              <w:rPr>
                <w:rFonts w:ascii="Arial" w:hAnsi="Arial" w:cs="Arial"/>
                <w:szCs w:val="24"/>
              </w:rPr>
            </w:pPr>
            <w:r>
              <w:rPr>
                <w:rFonts w:ascii="Arial" w:hAnsi="Arial" w:cs="Arial"/>
                <w:noProof/>
                <w:szCs w:val="24"/>
                <w:lang w:eastAsia="en-GB"/>
              </w:rPr>
              <w:drawing>
                <wp:inline distT="0" distB="0" distL="0" distR="0" wp14:anchorId="775C6DA0" wp14:editId="2FE67D60">
                  <wp:extent cx="4780280" cy="2442161"/>
                  <wp:effectExtent l="0" t="0" r="127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826954" cy="2466006"/>
                          </a:xfrm>
                          <a:prstGeom prst="rect">
                            <a:avLst/>
                          </a:prstGeom>
                          <a:noFill/>
                        </pic:spPr>
                      </pic:pic>
                    </a:graphicData>
                  </a:graphic>
                </wp:inline>
              </w:drawing>
            </w:r>
          </w:p>
        </w:tc>
        <w:tc>
          <w:tcPr>
            <w:tcW w:w="7694" w:type="dxa"/>
            <w:vAlign w:val="center"/>
          </w:tcPr>
          <w:p w14:paraId="2B4BBBF8" w14:textId="77777777" w:rsidR="00853627" w:rsidRDefault="00853627" w:rsidP="00341BA6">
            <w:pPr>
              <w:jc w:val="center"/>
              <w:rPr>
                <w:rFonts w:ascii="Arial" w:hAnsi="Arial" w:cs="Arial"/>
                <w:szCs w:val="24"/>
              </w:rPr>
            </w:pPr>
            <w:r>
              <w:rPr>
                <w:rFonts w:ascii="Arial" w:hAnsi="Arial" w:cs="Arial"/>
                <w:noProof/>
                <w:szCs w:val="24"/>
                <w:lang w:eastAsia="en-GB"/>
              </w:rPr>
              <w:drawing>
                <wp:inline distT="0" distB="0" distL="0" distR="0" wp14:anchorId="3864953B" wp14:editId="05BDCB9C">
                  <wp:extent cx="4776499" cy="2457450"/>
                  <wp:effectExtent l="0" t="0" r="508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808219" cy="2473770"/>
                          </a:xfrm>
                          <a:prstGeom prst="rect">
                            <a:avLst/>
                          </a:prstGeom>
                          <a:noFill/>
                        </pic:spPr>
                      </pic:pic>
                    </a:graphicData>
                  </a:graphic>
                </wp:inline>
              </w:drawing>
            </w:r>
          </w:p>
        </w:tc>
      </w:tr>
      <w:tr w:rsidR="00853627" w:rsidRPr="00451E2D" w14:paraId="55CBA2DE" w14:textId="77777777" w:rsidTr="00AA0B06">
        <w:trPr>
          <w:trHeight w:val="251"/>
        </w:trPr>
        <w:tc>
          <w:tcPr>
            <w:tcW w:w="15388" w:type="dxa"/>
            <w:gridSpan w:val="2"/>
            <w:shd w:val="clear" w:color="auto" w:fill="DEEAF6" w:themeFill="accent1" w:themeFillTint="33"/>
            <w:vAlign w:val="center"/>
          </w:tcPr>
          <w:p w14:paraId="5075E47E" w14:textId="77777777" w:rsidR="00853627" w:rsidRPr="00451E2D" w:rsidRDefault="00853627" w:rsidP="00341BA6">
            <w:pPr>
              <w:jc w:val="center"/>
              <w:rPr>
                <w:rFonts w:ascii="Arial" w:hAnsi="Arial" w:cs="Arial"/>
                <w:b/>
                <w:szCs w:val="24"/>
              </w:rPr>
            </w:pPr>
            <w:r w:rsidRPr="00451E2D">
              <w:rPr>
                <w:rFonts w:ascii="Arial" w:hAnsi="Arial" w:cs="Arial"/>
                <w:b/>
                <w:i/>
                <w:szCs w:val="24"/>
              </w:rPr>
              <w:t>Staph. aureus</w:t>
            </w:r>
            <w:r w:rsidRPr="00451E2D">
              <w:rPr>
                <w:rFonts w:ascii="Arial" w:hAnsi="Arial" w:cs="Arial"/>
                <w:b/>
                <w:szCs w:val="24"/>
              </w:rPr>
              <w:t xml:space="preserve"> bacteraemia</w:t>
            </w:r>
          </w:p>
        </w:tc>
      </w:tr>
      <w:tr w:rsidR="00853627" w14:paraId="155D35C8" w14:textId="77777777" w:rsidTr="00AA0B06">
        <w:trPr>
          <w:trHeight w:val="4553"/>
        </w:trPr>
        <w:tc>
          <w:tcPr>
            <w:tcW w:w="7694" w:type="dxa"/>
            <w:vAlign w:val="center"/>
          </w:tcPr>
          <w:p w14:paraId="00340A79" w14:textId="77777777" w:rsidR="00853627" w:rsidRDefault="00853627" w:rsidP="00341BA6">
            <w:pPr>
              <w:jc w:val="center"/>
              <w:rPr>
                <w:rFonts w:ascii="Arial" w:hAnsi="Arial" w:cs="Arial"/>
                <w:szCs w:val="24"/>
              </w:rPr>
            </w:pPr>
            <w:r>
              <w:rPr>
                <w:rFonts w:ascii="Arial" w:hAnsi="Arial" w:cs="Arial"/>
                <w:noProof/>
                <w:szCs w:val="24"/>
                <w:lang w:eastAsia="en-GB"/>
              </w:rPr>
              <w:drawing>
                <wp:inline distT="0" distB="0" distL="0" distR="0" wp14:anchorId="5D38C49C" wp14:editId="65DB8390">
                  <wp:extent cx="4777740" cy="2533650"/>
                  <wp:effectExtent l="0" t="0" r="381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777740" cy="2533650"/>
                          </a:xfrm>
                          <a:prstGeom prst="rect">
                            <a:avLst/>
                          </a:prstGeom>
                          <a:noFill/>
                        </pic:spPr>
                      </pic:pic>
                    </a:graphicData>
                  </a:graphic>
                </wp:inline>
              </w:drawing>
            </w:r>
          </w:p>
        </w:tc>
        <w:tc>
          <w:tcPr>
            <w:tcW w:w="7694" w:type="dxa"/>
            <w:vAlign w:val="center"/>
          </w:tcPr>
          <w:p w14:paraId="6782860B" w14:textId="77777777" w:rsidR="00853627" w:rsidRDefault="00853627" w:rsidP="00341BA6">
            <w:pPr>
              <w:jc w:val="center"/>
              <w:rPr>
                <w:rFonts w:ascii="Arial" w:hAnsi="Arial" w:cs="Arial"/>
                <w:szCs w:val="24"/>
              </w:rPr>
            </w:pPr>
            <w:r>
              <w:rPr>
                <w:rFonts w:ascii="Arial" w:hAnsi="Arial" w:cs="Arial"/>
                <w:noProof/>
                <w:szCs w:val="24"/>
                <w:lang w:eastAsia="en-GB"/>
              </w:rPr>
              <w:drawing>
                <wp:inline distT="0" distB="0" distL="0" distR="0" wp14:anchorId="315324EC" wp14:editId="5DBC4401">
                  <wp:extent cx="4765187" cy="2507615"/>
                  <wp:effectExtent l="0" t="0" r="0" b="698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792301" cy="2521883"/>
                          </a:xfrm>
                          <a:prstGeom prst="rect">
                            <a:avLst/>
                          </a:prstGeom>
                          <a:noFill/>
                        </pic:spPr>
                      </pic:pic>
                    </a:graphicData>
                  </a:graphic>
                </wp:inline>
              </w:drawing>
            </w:r>
          </w:p>
        </w:tc>
      </w:tr>
    </w:tbl>
    <w:tbl>
      <w:tblPr>
        <w:tblStyle w:val="TableGrid"/>
        <w:tblpPr w:leftFromText="180" w:rightFromText="180" w:vertAnchor="text" w:horzAnchor="margin" w:tblpY="-115"/>
        <w:tblW w:w="15644" w:type="dxa"/>
        <w:tblLook w:val="04A0" w:firstRow="1" w:lastRow="0" w:firstColumn="1" w:lastColumn="0" w:noHBand="0" w:noVBand="1"/>
      </w:tblPr>
      <w:tblGrid>
        <w:gridCol w:w="7846"/>
        <w:gridCol w:w="7798"/>
      </w:tblGrid>
      <w:tr w:rsidR="00853627" w:rsidRPr="00451E2D" w14:paraId="6E98F147" w14:textId="77777777" w:rsidTr="00853627">
        <w:trPr>
          <w:trHeight w:val="251"/>
        </w:trPr>
        <w:tc>
          <w:tcPr>
            <w:tcW w:w="7846" w:type="dxa"/>
            <w:shd w:val="clear" w:color="auto" w:fill="DEEAF6" w:themeFill="accent1" w:themeFillTint="33"/>
            <w:vAlign w:val="center"/>
          </w:tcPr>
          <w:bookmarkEnd w:id="6"/>
          <w:p w14:paraId="33E4FD18" w14:textId="77777777" w:rsidR="00853627" w:rsidRPr="00451E2D" w:rsidRDefault="00853627" w:rsidP="00341BA6">
            <w:pPr>
              <w:jc w:val="center"/>
              <w:rPr>
                <w:rFonts w:ascii="Arial" w:hAnsi="Arial" w:cs="Arial"/>
                <w:b/>
                <w:szCs w:val="24"/>
              </w:rPr>
            </w:pPr>
            <w:r w:rsidRPr="00451E2D">
              <w:rPr>
                <w:rFonts w:ascii="Arial" w:hAnsi="Arial" w:cs="Arial"/>
                <w:b/>
                <w:szCs w:val="24"/>
              </w:rPr>
              <w:lastRenderedPageBreak/>
              <w:t>Incidence/100,000 population</w:t>
            </w:r>
          </w:p>
        </w:tc>
        <w:tc>
          <w:tcPr>
            <w:tcW w:w="7798" w:type="dxa"/>
            <w:shd w:val="clear" w:color="auto" w:fill="DEEAF6" w:themeFill="accent1" w:themeFillTint="33"/>
            <w:vAlign w:val="center"/>
          </w:tcPr>
          <w:p w14:paraId="72CE4779" w14:textId="77777777" w:rsidR="00853627" w:rsidRPr="00451E2D" w:rsidRDefault="00853627" w:rsidP="00341BA6">
            <w:pPr>
              <w:jc w:val="center"/>
              <w:rPr>
                <w:rFonts w:ascii="Arial" w:hAnsi="Arial" w:cs="Arial"/>
                <w:b/>
                <w:szCs w:val="24"/>
              </w:rPr>
            </w:pPr>
            <w:r w:rsidRPr="00451E2D">
              <w:rPr>
                <w:rFonts w:ascii="Arial" w:hAnsi="Arial" w:cs="Arial"/>
                <w:b/>
                <w:szCs w:val="24"/>
              </w:rPr>
              <w:t>Incidence/1,000 admissions</w:t>
            </w:r>
          </w:p>
        </w:tc>
      </w:tr>
      <w:tr w:rsidR="00853627" w:rsidRPr="00451E2D" w14:paraId="02BB86DF" w14:textId="77777777" w:rsidTr="00853627">
        <w:trPr>
          <w:trHeight w:val="251"/>
        </w:trPr>
        <w:tc>
          <w:tcPr>
            <w:tcW w:w="15644" w:type="dxa"/>
            <w:gridSpan w:val="2"/>
            <w:shd w:val="clear" w:color="auto" w:fill="DEEAF6" w:themeFill="accent1" w:themeFillTint="33"/>
            <w:vAlign w:val="center"/>
          </w:tcPr>
          <w:p w14:paraId="7C6D289A" w14:textId="77777777" w:rsidR="00853627" w:rsidRPr="00451E2D" w:rsidRDefault="00853627" w:rsidP="00341BA6">
            <w:pPr>
              <w:jc w:val="center"/>
              <w:rPr>
                <w:rFonts w:ascii="Arial" w:hAnsi="Arial" w:cs="Arial"/>
                <w:b/>
                <w:szCs w:val="24"/>
              </w:rPr>
            </w:pPr>
            <w:r w:rsidRPr="00451E2D">
              <w:rPr>
                <w:rFonts w:ascii="Arial" w:hAnsi="Arial" w:cs="Arial"/>
                <w:b/>
                <w:i/>
                <w:szCs w:val="24"/>
              </w:rPr>
              <w:t>E. coli</w:t>
            </w:r>
            <w:r w:rsidRPr="00451E2D">
              <w:rPr>
                <w:rFonts w:ascii="Arial" w:hAnsi="Arial" w:cs="Arial"/>
                <w:b/>
                <w:szCs w:val="24"/>
              </w:rPr>
              <w:t xml:space="preserve"> bacteraemia</w:t>
            </w:r>
          </w:p>
        </w:tc>
      </w:tr>
      <w:tr w:rsidR="00853627" w14:paraId="36C47FBA" w14:textId="77777777" w:rsidTr="00853627">
        <w:trPr>
          <w:trHeight w:val="4553"/>
        </w:trPr>
        <w:tc>
          <w:tcPr>
            <w:tcW w:w="7846" w:type="dxa"/>
            <w:vAlign w:val="center"/>
          </w:tcPr>
          <w:p w14:paraId="6F31D447" w14:textId="77777777" w:rsidR="00853627" w:rsidRDefault="00853627" w:rsidP="00341BA6">
            <w:pPr>
              <w:jc w:val="center"/>
              <w:rPr>
                <w:rFonts w:ascii="Arial" w:hAnsi="Arial" w:cs="Arial"/>
                <w:szCs w:val="24"/>
              </w:rPr>
            </w:pPr>
            <w:r>
              <w:rPr>
                <w:rFonts w:ascii="Arial" w:hAnsi="Arial" w:cs="Arial"/>
                <w:noProof/>
                <w:szCs w:val="24"/>
                <w:lang w:eastAsia="en-GB"/>
              </w:rPr>
              <w:drawing>
                <wp:inline distT="0" distB="0" distL="0" distR="0" wp14:anchorId="1A89C524" wp14:editId="325CA356">
                  <wp:extent cx="4831080" cy="2495550"/>
                  <wp:effectExtent l="0" t="0" r="762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831080" cy="2495550"/>
                          </a:xfrm>
                          <a:prstGeom prst="rect">
                            <a:avLst/>
                          </a:prstGeom>
                          <a:noFill/>
                        </pic:spPr>
                      </pic:pic>
                    </a:graphicData>
                  </a:graphic>
                </wp:inline>
              </w:drawing>
            </w:r>
          </w:p>
        </w:tc>
        <w:tc>
          <w:tcPr>
            <w:tcW w:w="7798" w:type="dxa"/>
            <w:vAlign w:val="center"/>
          </w:tcPr>
          <w:p w14:paraId="65A99BA2" w14:textId="77777777" w:rsidR="00853627" w:rsidRDefault="00853627" w:rsidP="00341BA6">
            <w:pPr>
              <w:jc w:val="center"/>
              <w:rPr>
                <w:rFonts w:ascii="Arial" w:hAnsi="Arial" w:cs="Arial"/>
                <w:szCs w:val="24"/>
              </w:rPr>
            </w:pPr>
            <w:r>
              <w:rPr>
                <w:rFonts w:ascii="Arial" w:hAnsi="Arial" w:cs="Arial"/>
                <w:noProof/>
                <w:szCs w:val="24"/>
                <w:lang w:eastAsia="en-GB"/>
              </w:rPr>
              <w:drawing>
                <wp:inline distT="0" distB="0" distL="0" distR="0" wp14:anchorId="26F2E8FE" wp14:editId="4FE12E71">
                  <wp:extent cx="4750244" cy="25146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776223" cy="2528353"/>
                          </a:xfrm>
                          <a:prstGeom prst="rect">
                            <a:avLst/>
                          </a:prstGeom>
                          <a:noFill/>
                        </pic:spPr>
                      </pic:pic>
                    </a:graphicData>
                  </a:graphic>
                </wp:inline>
              </w:drawing>
            </w:r>
          </w:p>
        </w:tc>
      </w:tr>
      <w:tr w:rsidR="00853627" w:rsidRPr="00451E2D" w14:paraId="55717073" w14:textId="77777777" w:rsidTr="00853627">
        <w:trPr>
          <w:trHeight w:val="251"/>
        </w:trPr>
        <w:tc>
          <w:tcPr>
            <w:tcW w:w="15644" w:type="dxa"/>
            <w:gridSpan w:val="2"/>
            <w:shd w:val="clear" w:color="auto" w:fill="DEEAF6" w:themeFill="accent1" w:themeFillTint="33"/>
            <w:vAlign w:val="center"/>
          </w:tcPr>
          <w:p w14:paraId="2B64CF4C" w14:textId="77777777" w:rsidR="00853627" w:rsidRPr="00451E2D" w:rsidRDefault="00853627" w:rsidP="00341BA6">
            <w:pPr>
              <w:jc w:val="center"/>
              <w:rPr>
                <w:rFonts w:ascii="Arial" w:hAnsi="Arial" w:cs="Arial"/>
                <w:b/>
                <w:szCs w:val="24"/>
              </w:rPr>
            </w:pPr>
            <w:r w:rsidRPr="00451E2D">
              <w:rPr>
                <w:rFonts w:ascii="Arial" w:hAnsi="Arial" w:cs="Arial"/>
                <w:b/>
                <w:i/>
                <w:szCs w:val="24"/>
              </w:rPr>
              <w:t>Klebsiella spp.</w:t>
            </w:r>
            <w:r w:rsidRPr="00451E2D">
              <w:rPr>
                <w:rFonts w:ascii="Arial" w:hAnsi="Arial" w:cs="Arial"/>
                <w:b/>
                <w:szCs w:val="24"/>
              </w:rPr>
              <w:t xml:space="preserve"> bacteraemia</w:t>
            </w:r>
          </w:p>
        </w:tc>
      </w:tr>
      <w:tr w:rsidR="00853627" w14:paraId="340745EC" w14:textId="77777777" w:rsidTr="00853627">
        <w:trPr>
          <w:trHeight w:val="4553"/>
        </w:trPr>
        <w:tc>
          <w:tcPr>
            <w:tcW w:w="7846" w:type="dxa"/>
            <w:vAlign w:val="center"/>
          </w:tcPr>
          <w:p w14:paraId="7BF3BD72" w14:textId="77777777" w:rsidR="00853627" w:rsidRDefault="00853627" w:rsidP="00341BA6">
            <w:pPr>
              <w:jc w:val="center"/>
              <w:rPr>
                <w:rFonts w:ascii="Arial" w:hAnsi="Arial" w:cs="Arial"/>
                <w:szCs w:val="24"/>
              </w:rPr>
            </w:pPr>
            <w:r>
              <w:rPr>
                <w:rFonts w:ascii="Arial" w:hAnsi="Arial" w:cs="Arial"/>
                <w:noProof/>
                <w:szCs w:val="24"/>
                <w:lang w:eastAsia="en-GB"/>
              </w:rPr>
              <w:drawing>
                <wp:inline distT="0" distB="0" distL="0" distR="0" wp14:anchorId="0CBF7A8C" wp14:editId="28CD0A01">
                  <wp:extent cx="4823460" cy="2586990"/>
                  <wp:effectExtent l="0" t="0" r="0" b="381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823460" cy="2586990"/>
                          </a:xfrm>
                          <a:prstGeom prst="rect">
                            <a:avLst/>
                          </a:prstGeom>
                          <a:noFill/>
                        </pic:spPr>
                      </pic:pic>
                    </a:graphicData>
                  </a:graphic>
                </wp:inline>
              </w:drawing>
            </w:r>
          </w:p>
        </w:tc>
        <w:tc>
          <w:tcPr>
            <w:tcW w:w="7798" w:type="dxa"/>
            <w:vAlign w:val="center"/>
          </w:tcPr>
          <w:p w14:paraId="50B7BE2B" w14:textId="77777777" w:rsidR="00853627" w:rsidRDefault="00853627" w:rsidP="00341BA6">
            <w:pPr>
              <w:jc w:val="center"/>
              <w:rPr>
                <w:rFonts w:ascii="Arial" w:hAnsi="Arial" w:cs="Arial"/>
                <w:szCs w:val="24"/>
              </w:rPr>
            </w:pPr>
            <w:r>
              <w:rPr>
                <w:rFonts w:ascii="Arial" w:hAnsi="Arial" w:cs="Arial"/>
                <w:noProof/>
                <w:szCs w:val="24"/>
                <w:lang w:eastAsia="en-GB"/>
              </w:rPr>
              <w:drawing>
                <wp:inline distT="0" distB="0" distL="0" distR="0" wp14:anchorId="5D05843B" wp14:editId="37AEAA4B">
                  <wp:extent cx="4724400" cy="259842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731977" cy="2602587"/>
                          </a:xfrm>
                          <a:prstGeom prst="rect">
                            <a:avLst/>
                          </a:prstGeom>
                          <a:noFill/>
                        </pic:spPr>
                      </pic:pic>
                    </a:graphicData>
                  </a:graphic>
                </wp:inline>
              </w:drawing>
            </w:r>
          </w:p>
        </w:tc>
      </w:tr>
    </w:tbl>
    <w:tbl>
      <w:tblPr>
        <w:tblStyle w:val="TableGrid"/>
        <w:tblW w:w="15596" w:type="dxa"/>
        <w:tblLook w:val="04A0" w:firstRow="1" w:lastRow="0" w:firstColumn="1" w:lastColumn="0" w:noHBand="0" w:noVBand="1"/>
      </w:tblPr>
      <w:tblGrid>
        <w:gridCol w:w="7798"/>
        <w:gridCol w:w="7798"/>
      </w:tblGrid>
      <w:tr w:rsidR="00853627" w:rsidRPr="00451E2D" w14:paraId="424FC3AE" w14:textId="77777777" w:rsidTr="00853627">
        <w:trPr>
          <w:trHeight w:val="251"/>
        </w:trPr>
        <w:tc>
          <w:tcPr>
            <w:tcW w:w="7798" w:type="dxa"/>
            <w:shd w:val="clear" w:color="auto" w:fill="DEEAF6" w:themeFill="accent1" w:themeFillTint="33"/>
            <w:vAlign w:val="center"/>
          </w:tcPr>
          <w:p w14:paraId="16124175" w14:textId="77777777" w:rsidR="00853627" w:rsidRPr="00451E2D" w:rsidRDefault="00853627" w:rsidP="00341BA6">
            <w:pPr>
              <w:jc w:val="center"/>
              <w:rPr>
                <w:rFonts w:ascii="Arial" w:hAnsi="Arial" w:cs="Arial"/>
                <w:b/>
                <w:szCs w:val="24"/>
              </w:rPr>
            </w:pPr>
            <w:r w:rsidRPr="00451E2D">
              <w:rPr>
                <w:rFonts w:ascii="Arial" w:hAnsi="Arial" w:cs="Arial"/>
                <w:b/>
                <w:szCs w:val="24"/>
              </w:rPr>
              <w:t>Incidence/100,000 population</w:t>
            </w:r>
          </w:p>
        </w:tc>
        <w:tc>
          <w:tcPr>
            <w:tcW w:w="7798" w:type="dxa"/>
            <w:shd w:val="clear" w:color="auto" w:fill="DEEAF6" w:themeFill="accent1" w:themeFillTint="33"/>
            <w:vAlign w:val="center"/>
          </w:tcPr>
          <w:p w14:paraId="5565ED5C" w14:textId="77777777" w:rsidR="00853627" w:rsidRPr="00451E2D" w:rsidRDefault="00853627" w:rsidP="00341BA6">
            <w:pPr>
              <w:jc w:val="center"/>
              <w:rPr>
                <w:rFonts w:ascii="Arial" w:hAnsi="Arial" w:cs="Arial"/>
                <w:b/>
                <w:szCs w:val="24"/>
              </w:rPr>
            </w:pPr>
            <w:r w:rsidRPr="00451E2D">
              <w:rPr>
                <w:rFonts w:ascii="Arial" w:hAnsi="Arial" w:cs="Arial"/>
                <w:b/>
                <w:szCs w:val="24"/>
              </w:rPr>
              <w:t>Incidence/1,000 admissions</w:t>
            </w:r>
          </w:p>
        </w:tc>
      </w:tr>
      <w:tr w:rsidR="00853627" w:rsidRPr="00451E2D" w14:paraId="2EA4C7A8" w14:textId="77777777" w:rsidTr="00853627">
        <w:trPr>
          <w:trHeight w:val="251"/>
        </w:trPr>
        <w:tc>
          <w:tcPr>
            <w:tcW w:w="15596" w:type="dxa"/>
            <w:gridSpan w:val="2"/>
            <w:shd w:val="clear" w:color="auto" w:fill="DEEAF6" w:themeFill="accent1" w:themeFillTint="33"/>
            <w:vAlign w:val="center"/>
          </w:tcPr>
          <w:p w14:paraId="0912BB36" w14:textId="77777777" w:rsidR="00853627" w:rsidRPr="00451E2D" w:rsidRDefault="00853627" w:rsidP="00341BA6">
            <w:pPr>
              <w:jc w:val="center"/>
              <w:rPr>
                <w:rFonts w:ascii="Arial" w:hAnsi="Arial" w:cs="Arial"/>
                <w:b/>
                <w:szCs w:val="24"/>
              </w:rPr>
            </w:pPr>
            <w:r w:rsidRPr="00451E2D">
              <w:rPr>
                <w:rFonts w:ascii="Arial" w:hAnsi="Arial" w:cs="Arial"/>
                <w:b/>
                <w:i/>
                <w:szCs w:val="24"/>
              </w:rPr>
              <w:t>Pseudomonas aeruginosa</w:t>
            </w:r>
            <w:r w:rsidRPr="00451E2D">
              <w:rPr>
                <w:rFonts w:ascii="Arial" w:hAnsi="Arial" w:cs="Arial"/>
                <w:b/>
                <w:szCs w:val="24"/>
              </w:rPr>
              <w:t xml:space="preserve"> bacteraemia</w:t>
            </w:r>
          </w:p>
        </w:tc>
      </w:tr>
      <w:tr w:rsidR="00853627" w14:paraId="478452C6" w14:textId="77777777" w:rsidTr="00853627">
        <w:trPr>
          <w:trHeight w:val="4553"/>
        </w:trPr>
        <w:tc>
          <w:tcPr>
            <w:tcW w:w="7798" w:type="dxa"/>
            <w:vAlign w:val="center"/>
          </w:tcPr>
          <w:p w14:paraId="028C44FD" w14:textId="77777777" w:rsidR="00853627" w:rsidRDefault="001E058E" w:rsidP="00341BA6">
            <w:pPr>
              <w:jc w:val="center"/>
              <w:rPr>
                <w:rFonts w:ascii="Arial" w:hAnsi="Arial" w:cs="Arial"/>
                <w:szCs w:val="24"/>
              </w:rPr>
            </w:pPr>
            <w:r>
              <w:rPr>
                <w:rFonts w:ascii="Arial" w:hAnsi="Arial" w:cs="Arial"/>
                <w:noProof/>
                <w:szCs w:val="24"/>
                <w:lang w:eastAsia="en-GB"/>
              </w:rPr>
              <w:lastRenderedPageBreak/>
              <w:drawing>
                <wp:inline distT="0" distB="0" distL="0" distR="0" wp14:anchorId="42C7D770" wp14:editId="07A0B583">
                  <wp:extent cx="4738166" cy="2548890"/>
                  <wp:effectExtent l="0" t="0" r="5715"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811110" cy="2588130"/>
                          </a:xfrm>
                          <a:prstGeom prst="rect">
                            <a:avLst/>
                          </a:prstGeom>
                          <a:noFill/>
                        </pic:spPr>
                      </pic:pic>
                    </a:graphicData>
                  </a:graphic>
                </wp:inline>
              </w:drawing>
            </w:r>
          </w:p>
        </w:tc>
        <w:tc>
          <w:tcPr>
            <w:tcW w:w="7798" w:type="dxa"/>
            <w:vAlign w:val="center"/>
          </w:tcPr>
          <w:p w14:paraId="5A3F3FED" w14:textId="77777777" w:rsidR="00853627" w:rsidRDefault="00F23154" w:rsidP="00341BA6">
            <w:pPr>
              <w:jc w:val="center"/>
              <w:rPr>
                <w:rFonts w:ascii="Arial" w:hAnsi="Arial" w:cs="Arial"/>
                <w:szCs w:val="24"/>
              </w:rPr>
            </w:pPr>
            <w:r>
              <w:rPr>
                <w:rFonts w:ascii="Arial" w:hAnsi="Arial" w:cs="Arial"/>
                <w:noProof/>
                <w:szCs w:val="24"/>
                <w:lang w:eastAsia="en-GB"/>
              </w:rPr>
              <w:drawing>
                <wp:inline distT="0" distB="0" distL="0" distR="0" wp14:anchorId="3B60238E" wp14:editId="7240C491">
                  <wp:extent cx="4762500" cy="2527935"/>
                  <wp:effectExtent l="0" t="0" r="0" b="571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768983" cy="2531376"/>
                          </a:xfrm>
                          <a:prstGeom prst="rect">
                            <a:avLst/>
                          </a:prstGeom>
                          <a:noFill/>
                        </pic:spPr>
                      </pic:pic>
                    </a:graphicData>
                  </a:graphic>
                </wp:inline>
              </w:drawing>
            </w:r>
          </w:p>
        </w:tc>
      </w:tr>
    </w:tbl>
    <w:p w14:paraId="3A684115" w14:textId="1622815E" w:rsidR="0018244C" w:rsidRDefault="0018244C" w:rsidP="00F6048D">
      <w:pPr>
        <w:tabs>
          <w:tab w:val="left" w:pos="4486"/>
        </w:tabs>
        <w:rPr>
          <w:rFonts w:ascii="Arial" w:hAnsi="Arial" w:cs="Arial"/>
          <w:szCs w:val="24"/>
          <w:lang w:eastAsia="en-GB"/>
        </w:rPr>
      </w:pPr>
    </w:p>
    <w:p w14:paraId="44C9B409" w14:textId="0B994F0B" w:rsidR="0067281C" w:rsidRDefault="0067281C" w:rsidP="00F6048D">
      <w:pPr>
        <w:tabs>
          <w:tab w:val="left" w:pos="4486"/>
        </w:tabs>
        <w:rPr>
          <w:rFonts w:ascii="Arial" w:hAnsi="Arial" w:cs="Arial"/>
          <w:szCs w:val="24"/>
          <w:lang w:eastAsia="en-GB"/>
        </w:rPr>
      </w:pPr>
    </w:p>
    <w:p w14:paraId="01C52201" w14:textId="77777777" w:rsidR="0067281C" w:rsidRDefault="0067281C" w:rsidP="00F6048D">
      <w:pPr>
        <w:tabs>
          <w:tab w:val="left" w:pos="4486"/>
        </w:tabs>
        <w:rPr>
          <w:rFonts w:ascii="Arial" w:hAnsi="Arial" w:cs="Arial"/>
          <w:szCs w:val="24"/>
          <w:lang w:eastAsia="en-GB"/>
        </w:rPr>
        <w:sectPr w:rsidR="0067281C" w:rsidSect="00CD4C1A">
          <w:headerReference w:type="default" r:id="rId65"/>
          <w:pgSz w:w="16838" w:h="11906" w:orient="landscape"/>
          <w:pgMar w:top="720" w:right="720" w:bottom="720" w:left="720" w:header="142" w:footer="143" w:gutter="0"/>
          <w:cols w:space="708"/>
          <w:docGrid w:linePitch="360"/>
        </w:sectPr>
      </w:pPr>
    </w:p>
    <w:p w14:paraId="29FF9543" w14:textId="6FF58C7E" w:rsidR="0067281C" w:rsidRPr="00CB1AE0" w:rsidRDefault="0067281C" w:rsidP="0067281C">
      <w:pPr>
        <w:pStyle w:val="ListParagraph"/>
        <w:spacing w:after="120" w:line="276" w:lineRule="auto"/>
        <w:ind w:left="567"/>
        <w:contextualSpacing w:val="0"/>
        <w:rPr>
          <w:rFonts w:ascii="Arial" w:hAnsi="Arial" w:cs="Arial"/>
          <w:b/>
          <w:sz w:val="24"/>
          <w:szCs w:val="24"/>
        </w:rPr>
      </w:pPr>
      <w:bookmarkStart w:id="7" w:name="Appendix4"/>
      <w:bookmarkStart w:id="8" w:name="TableA"/>
      <w:bookmarkEnd w:id="7"/>
      <w:r w:rsidRPr="00CB1AE0">
        <w:rPr>
          <w:rFonts w:ascii="Arial" w:hAnsi="Arial" w:cs="Arial"/>
          <w:b/>
          <w:sz w:val="24"/>
          <w:szCs w:val="24"/>
        </w:rPr>
        <w:lastRenderedPageBreak/>
        <w:t>Table</w:t>
      </w:r>
      <w:r w:rsidR="00CD4C1A">
        <w:rPr>
          <w:rFonts w:ascii="Arial" w:hAnsi="Arial" w:cs="Arial"/>
          <w:b/>
          <w:sz w:val="24"/>
          <w:szCs w:val="24"/>
        </w:rPr>
        <w:t xml:space="preserve"> A</w:t>
      </w:r>
      <w:r w:rsidRPr="00CB1AE0">
        <w:rPr>
          <w:rFonts w:ascii="Arial" w:hAnsi="Arial" w:cs="Arial"/>
          <w:b/>
          <w:sz w:val="24"/>
          <w:szCs w:val="24"/>
        </w:rPr>
        <w:t xml:space="preserve">: </w:t>
      </w:r>
      <w:bookmarkEnd w:id="8"/>
      <w:r w:rsidRPr="00CB1AE0">
        <w:rPr>
          <w:rFonts w:ascii="Arial" w:hAnsi="Arial" w:cs="Arial"/>
          <w:b/>
          <w:sz w:val="24"/>
          <w:szCs w:val="24"/>
        </w:rPr>
        <w:t xml:space="preserve">Periods of Increased Incidence (PII) of </w:t>
      </w:r>
      <w:r w:rsidRPr="00CB1AE0">
        <w:rPr>
          <w:rFonts w:ascii="Arial" w:hAnsi="Arial" w:cs="Arial"/>
          <w:b/>
          <w:i/>
          <w:sz w:val="24"/>
          <w:szCs w:val="24"/>
        </w:rPr>
        <w:t>Clostridioides difficile</w:t>
      </w:r>
      <w:r w:rsidRPr="00CB1AE0">
        <w:rPr>
          <w:rFonts w:ascii="Arial" w:hAnsi="Arial" w:cs="Arial"/>
          <w:b/>
          <w:sz w:val="24"/>
          <w:szCs w:val="24"/>
        </w:rPr>
        <w:t>, Quarter 1, 2024/25</w:t>
      </w:r>
    </w:p>
    <w:p w14:paraId="5B9866AE" w14:textId="1386DE8A" w:rsidR="00031DA1" w:rsidRPr="00665D14" w:rsidRDefault="003A70C6" w:rsidP="003F5986">
      <w:pPr>
        <w:pStyle w:val="ListParagraph"/>
        <w:spacing w:after="120" w:line="276" w:lineRule="auto"/>
        <w:ind w:left="567"/>
        <w:contextualSpacing w:val="0"/>
        <w:rPr>
          <w:rFonts w:ascii="Arial" w:hAnsi="Arial" w:cs="Arial"/>
          <w:b/>
        </w:rPr>
      </w:pPr>
      <w:r w:rsidRPr="003A70C6">
        <w:rPr>
          <w:rFonts w:ascii="Arial" w:hAnsi="Arial" w:cs="Arial"/>
          <w:b/>
          <w:noProof/>
          <w:lang w:eastAsia="en-GB"/>
        </w:rPr>
        <w:drawing>
          <wp:inline distT="0" distB="0" distL="0" distR="0" wp14:anchorId="1D5FBF0B" wp14:editId="3C57E8B3">
            <wp:extent cx="6273800" cy="448437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273800" cy="4484370"/>
                    </a:xfrm>
                    <a:prstGeom prst="rect">
                      <a:avLst/>
                    </a:prstGeom>
                    <a:noFill/>
                    <a:ln>
                      <a:noFill/>
                    </a:ln>
                  </pic:spPr>
                </pic:pic>
              </a:graphicData>
            </a:graphic>
          </wp:inline>
        </w:drawing>
      </w:r>
    </w:p>
    <w:p w14:paraId="549C4A15" w14:textId="77777777" w:rsidR="00CB1AE0" w:rsidRDefault="00CB1AE0" w:rsidP="00CB1AE0">
      <w:pPr>
        <w:tabs>
          <w:tab w:val="left" w:pos="4486"/>
        </w:tabs>
        <w:ind w:left="540"/>
        <w:rPr>
          <w:rFonts w:ascii="Arial" w:hAnsi="Arial" w:cs="Arial"/>
          <w:b/>
          <w:szCs w:val="24"/>
          <w:lang w:eastAsia="en-GB"/>
        </w:rPr>
      </w:pPr>
    </w:p>
    <w:p w14:paraId="268204F0" w14:textId="273FF20A" w:rsidR="00031DA1" w:rsidRDefault="00CD4C1A" w:rsidP="00CB1AE0">
      <w:pPr>
        <w:tabs>
          <w:tab w:val="left" w:pos="4486"/>
        </w:tabs>
        <w:ind w:left="540"/>
        <w:rPr>
          <w:rFonts w:ascii="Arial" w:hAnsi="Arial" w:cs="Arial"/>
          <w:b/>
          <w:szCs w:val="24"/>
          <w:lang w:eastAsia="en-GB"/>
        </w:rPr>
      </w:pPr>
      <w:r>
        <w:rPr>
          <w:rFonts w:ascii="Arial" w:hAnsi="Arial" w:cs="Arial"/>
          <w:b/>
          <w:szCs w:val="24"/>
          <w:lang w:eastAsia="en-GB"/>
        </w:rPr>
        <w:t>Table B</w:t>
      </w:r>
      <w:bookmarkStart w:id="9" w:name="TableB"/>
      <w:bookmarkEnd w:id="9"/>
      <w:r w:rsidR="00CB1AE0">
        <w:rPr>
          <w:rFonts w:ascii="Arial" w:hAnsi="Arial" w:cs="Arial"/>
          <w:b/>
          <w:szCs w:val="24"/>
          <w:lang w:eastAsia="en-GB"/>
        </w:rPr>
        <w:t xml:space="preserve">. Genomically linked clusters reported in </w:t>
      </w:r>
      <w:r w:rsidR="00031DA1" w:rsidRPr="00031DA1">
        <w:rPr>
          <w:rFonts w:ascii="Arial" w:hAnsi="Arial" w:cs="Arial"/>
          <w:b/>
          <w:szCs w:val="24"/>
          <w:lang w:eastAsia="en-GB"/>
        </w:rPr>
        <w:t>Quarter 1, 24/25</w:t>
      </w:r>
      <w:r w:rsidR="00CB1AE0">
        <w:rPr>
          <w:rFonts w:ascii="Arial" w:hAnsi="Arial" w:cs="Arial"/>
          <w:b/>
          <w:szCs w:val="24"/>
          <w:lang w:eastAsia="en-GB"/>
        </w:rPr>
        <w:t>.</w:t>
      </w:r>
    </w:p>
    <w:p w14:paraId="72906366" w14:textId="03769604" w:rsidR="00CB1AE0" w:rsidRPr="00031DA1" w:rsidRDefault="006E1991" w:rsidP="00CB1AE0">
      <w:pPr>
        <w:tabs>
          <w:tab w:val="left" w:pos="4486"/>
        </w:tabs>
        <w:ind w:left="567" w:right="260"/>
        <w:jc w:val="center"/>
        <w:rPr>
          <w:rFonts w:ascii="Arial" w:hAnsi="Arial" w:cs="Arial"/>
          <w:b/>
          <w:szCs w:val="24"/>
          <w:lang w:eastAsia="en-GB"/>
        </w:rPr>
      </w:pPr>
      <w:r w:rsidRPr="006E1991">
        <w:rPr>
          <w:rFonts w:ascii="Arial" w:hAnsi="Arial" w:cs="Arial"/>
          <w:b/>
          <w:noProof/>
          <w:szCs w:val="24"/>
          <w:lang w:eastAsia="en-GB"/>
        </w:rPr>
        <w:drawing>
          <wp:inline distT="0" distB="0" distL="0" distR="0" wp14:anchorId="33E28D6B" wp14:editId="3400284F">
            <wp:extent cx="6273800" cy="316484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288218" cy="3172113"/>
                    </a:xfrm>
                    <a:prstGeom prst="rect">
                      <a:avLst/>
                    </a:prstGeom>
                    <a:noFill/>
                    <a:ln>
                      <a:noFill/>
                    </a:ln>
                  </pic:spPr>
                </pic:pic>
              </a:graphicData>
            </a:graphic>
          </wp:inline>
        </w:drawing>
      </w:r>
    </w:p>
    <w:sectPr w:rsidR="00CB1AE0" w:rsidRPr="00031DA1" w:rsidSect="0067281C">
      <w:headerReference w:type="default" r:id="rId68"/>
      <w:pgSz w:w="11906" w:h="16838"/>
      <w:pgMar w:top="720" w:right="720" w:bottom="720" w:left="720" w:header="488" w:footer="14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64568A" w14:textId="77777777" w:rsidR="00401499" w:rsidRDefault="00401499">
      <w:pPr>
        <w:spacing w:after="0" w:line="240" w:lineRule="auto"/>
      </w:pPr>
      <w:r>
        <w:separator/>
      </w:r>
    </w:p>
  </w:endnote>
  <w:endnote w:type="continuationSeparator" w:id="0">
    <w:p w14:paraId="4EC8B86A" w14:textId="77777777" w:rsidR="00401499" w:rsidRDefault="004014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6069710"/>
      <w:docPartObj>
        <w:docPartGallery w:val="Page Numbers (Bottom of Page)"/>
        <w:docPartUnique/>
      </w:docPartObj>
    </w:sdtPr>
    <w:sdtEndPr>
      <w:rPr>
        <w:noProof/>
      </w:rPr>
    </w:sdtEndPr>
    <w:sdtContent>
      <w:p w14:paraId="29FB9E13" w14:textId="77777777" w:rsidR="002E7CC2" w:rsidRDefault="002E7CC2">
        <w:pPr>
          <w:pStyle w:val="Footer"/>
          <w:jc w:val="right"/>
          <w:rPr>
            <w:noProof/>
          </w:rPr>
        </w:pPr>
        <w:r w:rsidRPr="00767E3E">
          <w:rPr>
            <w:noProof/>
            <w:lang w:eastAsia="en-GB"/>
          </w:rPr>
          <w:drawing>
            <wp:anchor distT="0" distB="0" distL="114300" distR="114300" simplePos="0" relativeHeight="251669504" behindDoc="1" locked="0" layoutInCell="1" allowOverlap="1" wp14:anchorId="0F0D34E5" wp14:editId="52D5913F">
              <wp:simplePos x="0" y="0"/>
              <wp:positionH relativeFrom="margin">
                <wp:align>left</wp:align>
              </wp:positionH>
              <wp:positionV relativeFrom="paragraph">
                <wp:posOffset>-299085</wp:posOffset>
              </wp:positionV>
              <wp:extent cx="1933575" cy="590550"/>
              <wp:effectExtent l="0" t="0" r="9525" b="0"/>
              <wp:wrapTight wrapText="bothSides">
                <wp:wrapPolygon edited="0">
                  <wp:start x="0" y="0"/>
                  <wp:lineTo x="0" y="20903"/>
                  <wp:lineTo x="21494" y="20903"/>
                  <wp:lineTo x="21494" y="0"/>
                  <wp:lineTo x="0" y="0"/>
                </wp:wrapPolygon>
              </wp:wrapTight>
              <wp:docPr id="35" name="Picture 3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5454424A" w14:textId="53AFD43C" w:rsidR="002E7CC2" w:rsidRDefault="002E7CC2">
        <w:pPr>
          <w:pStyle w:val="Footer"/>
          <w:jc w:val="right"/>
        </w:pPr>
        <w:r>
          <w:rPr>
            <w:noProof/>
          </w:rPr>
          <w:t>Quality and Safety Committee – Tuesday, 24</w:t>
        </w:r>
        <w:r w:rsidRPr="002E7CC2">
          <w:rPr>
            <w:noProof/>
            <w:vertAlign w:val="superscript"/>
          </w:rPr>
          <w:t>th</w:t>
        </w:r>
        <w:r>
          <w:rPr>
            <w:noProof/>
          </w:rPr>
          <w:t xml:space="preserve"> September 2024 </w:t>
        </w:r>
      </w:p>
    </w:sdtContent>
  </w:sdt>
  <w:p w14:paraId="63CACC5D" w14:textId="06AEF340" w:rsidR="00401499" w:rsidRDefault="004014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rPr>
      <w:id w:val="-1961185132"/>
      <w:docPartObj>
        <w:docPartGallery w:val="Page Numbers (Bottom of Page)"/>
        <w:docPartUnique/>
      </w:docPartObj>
    </w:sdtPr>
    <w:sdtEndPr>
      <w:rPr>
        <w:rFonts w:asciiTheme="minorHAnsi" w:hAnsiTheme="minorHAnsi" w:cstheme="minorBidi"/>
        <w:sz w:val="22"/>
      </w:rPr>
    </w:sdtEndPr>
    <w:sdtContent>
      <w:sdt>
        <w:sdtPr>
          <w:rPr>
            <w:rFonts w:ascii="Arial" w:hAnsi="Arial" w:cs="Arial"/>
            <w:sz w:val="20"/>
          </w:rPr>
          <w:id w:val="-1856106475"/>
          <w:docPartObj>
            <w:docPartGallery w:val="Page Numbers (Top of Page)"/>
            <w:docPartUnique/>
          </w:docPartObj>
        </w:sdtPr>
        <w:sdtEndPr>
          <w:rPr>
            <w:rFonts w:asciiTheme="minorHAnsi" w:hAnsiTheme="minorHAnsi" w:cstheme="minorBidi"/>
            <w:sz w:val="22"/>
          </w:rPr>
        </w:sdtEndPr>
        <w:sdtContent>
          <w:p w14:paraId="185367E9" w14:textId="77777777" w:rsidR="00C70EB9" w:rsidRPr="00B62EAC" w:rsidRDefault="00C70EB9" w:rsidP="00B62EAC">
            <w:pPr>
              <w:pStyle w:val="Footer"/>
              <w:ind w:left="-426"/>
              <w:rPr>
                <w:rFonts w:ascii="Arial" w:hAnsi="Arial" w:cs="Arial"/>
                <w:sz w:val="20"/>
              </w:rPr>
            </w:pPr>
            <w:r w:rsidRPr="00B62EAC">
              <w:rPr>
                <w:rFonts w:ascii="Arial" w:hAnsi="Arial" w:cs="Arial"/>
                <w:sz w:val="20"/>
              </w:rPr>
              <w:t>SBUHB Infection Prevention and Control Strategic Group report, 31</w:t>
            </w:r>
            <w:r w:rsidRPr="00B62EAC">
              <w:rPr>
                <w:rFonts w:ascii="Arial" w:hAnsi="Arial" w:cs="Arial"/>
                <w:sz w:val="20"/>
                <w:vertAlign w:val="superscript"/>
              </w:rPr>
              <w:t>st</w:t>
            </w:r>
            <w:r w:rsidRPr="00B62EAC">
              <w:rPr>
                <w:rFonts w:ascii="Arial" w:hAnsi="Arial" w:cs="Arial"/>
                <w:sz w:val="20"/>
              </w:rPr>
              <w:t xml:space="preserve"> July 2024.</w:t>
            </w:r>
          </w:p>
          <w:p w14:paraId="52C625F8" w14:textId="73B068BC" w:rsidR="00C70EB9" w:rsidRDefault="00C70EB9">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B23BC0">
              <w:rPr>
                <w:b/>
                <w:bCs/>
                <w:noProof/>
              </w:rPr>
              <w:t>19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23BC0">
              <w:rPr>
                <w:b/>
                <w:bCs/>
                <w:noProof/>
              </w:rPr>
              <w:t>28</w:t>
            </w:r>
            <w:r>
              <w:rPr>
                <w:b/>
                <w:bCs/>
                <w:sz w:val="24"/>
                <w:szCs w:val="24"/>
              </w:rPr>
              <w:fldChar w:fldCharType="end"/>
            </w:r>
          </w:p>
        </w:sdtContent>
      </w:sdt>
    </w:sdtContent>
  </w:sdt>
  <w:p w14:paraId="16AB6A25" w14:textId="77777777" w:rsidR="00C70EB9" w:rsidRDefault="00C70EB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427719" w14:textId="1D877A17" w:rsidR="00401499" w:rsidRDefault="00401499">
    <w:pPr>
      <w:pStyle w:val="Footer"/>
    </w:pPr>
  </w:p>
  <w:p w14:paraId="71637714" w14:textId="77777777" w:rsidR="00401499" w:rsidRDefault="004014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0E100F" w14:textId="77777777" w:rsidR="00401499" w:rsidRDefault="00401499">
      <w:pPr>
        <w:spacing w:after="0" w:line="240" w:lineRule="auto"/>
      </w:pPr>
      <w:r>
        <w:separator/>
      </w:r>
    </w:p>
  </w:footnote>
  <w:footnote w:type="continuationSeparator" w:id="0">
    <w:p w14:paraId="0EF68FA1" w14:textId="77777777" w:rsidR="00401499" w:rsidRDefault="004014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4DD86" w14:textId="713D234E" w:rsidR="00401499" w:rsidRDefault="00401499">
    <w:pPr>
      <w:pStyle w:val="Header"/>
    </w:pPr>
    <w:r>
      <w:rPr>
        <w:noProof/>
        <w:lang w:eastAsia="en-GB"/>
      </w:rPr>
      <w:drawing>
        <wp:anchor distT="0" distB="0" distL="114300" distR="114300" simplePos="0" relativeHeight="251667456" behindDoc="1" locked="0" layoutInCell="1" allowOverlap="1" wp14:anchorId="4A971AF1" wp14:editId="3AA58971">
          <wp:simplePos x="0" y="0"/>
          <wp:positionH relativeFrom="margin">
            <wp:align>center</wp:align>
          </wp:positionH>
          <wp:positionV relativeFrom="paragraph">
            <wp:posOffset>-9525</wp:posOffset>
          </wp:positionV>
          <wp:extent cx="3124200" cy="751840"/>
          <wp:effectExtent l="0" t="0" r="0" b="0"/>
          <wp:wrapTight wrapText="bothSides">
            <wp:wrapPolygon edited="0">
              <wp:start x="0" y="0"/>
              <wp:lineTo x="0" y="20797"/>
              <wp:lineTo x="21468" y="20797"/>
              <wp:lineTo x="21468" y="0"/>
              <wp:lineTo x="0" y="0"/>
            </wp:wrapPolygon>
          </wp:wrapTight>
          <wp:docPr id="38" name="Picture 3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FC58A" w14:textId="5BF57A7A" w:rsidR="00401499" w:rsidRPr="00CD4C1A" w:rsidRDefault="00401499" w:rsidP="00CD4C1A">
    <w:pPr>
      <w:pStyle w:val="Header"/>
      <w:shd w:val="clear" w:color="auto" w:fill="FFFFFF" w:themeFill="background1"/>
      <w:tabs>
        <w:tab w:val="clear" w:pos="9026"/>
        <w:tab w:val="left" w:pos="1134"/>
        <w:tab w:val="left" w:pos="6024"/>
      </w:tabs>
      <w:spacing w:after="0"/>
      <w:ind w:left="1134" w:hanging="1134"/>
      <w:rPr>
        <w:rFonts w:ascii="Arial" w:hAnsi="Arial" w:cs="Arial"/>
        <w:b/>
        <w:sz w:val="20"/>
        <w:szCs w:val="20"/>
      </w:rPr>
    </w:pPr>
    <w:r w:rsidRPr="00CD4C1A">
      <w:rPr>
        <w:rFonts w:ascii="Arial" w:hAnsi="Arial" w:cs="Arial"/>
        <w:b/>
        <w:sz w:val="20"/>
        <w:szCs w:val="20"/>
      </w:rPr>
      <w:t>Appendix 1: Health Board and Service Group progress against the Tier 1 infection reduction goals to 30/06/2024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D0E2FE" w14:textId="524B2C77" w:rsidR="00401499" w:rsidRPr="00CD4C1A" w:rsidRDefault="00401499" w:rsidP="00CD4C1A">
    <w:pPr>
      <w:pStyle w:val="Header"/>
    </w:pPr>
    <w:r w:rsidRPr="00CD4C1A">
      <w:t>Appendix 2:</w:t>
    </w:r>
    <w:r w:rsidRPr="00CD4C1A">
      <w:tab/>
      <w:t xml:space="preserve"> All Wales comparisons – Incidence of Tier 1 infections to 30/06/2024</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3B714" w14:textId="435CC56A" w:rsidR="00401499" w:rsidRPr="00CD4C1A" w:rsidRDefault="00401499" w:rsidP="00FC6386">
    <w:pPr>
      <w:pStyle w:val="Header"/>
      <w:rPr>
        <w:rFonts w:ascii="Arial" w:hAnsi="Arial" w:cs="Arial"/>
        <w:sz w:val="24"/>
        <w:szCs w:val="24"/>
      </w:rPr>
    </w:pPr>
    <w:r w:rsidRPr="00CD4C1A">
      <w:rPr>
        <w:rFonts w:ascii="Arial" w:hAnsi="Arial" w:cs="Arial"/>
        <w:b/>
        <w:sz w:val="24"/>
        <w:szCs w:val="24"/>
      </w:rPr>
      <w:t>Appendix 4:</w:t>
    </w:r>
    <w:r w:rsidRPr="00CD4C1A">
      <w:rPr>
        <w:rFonts w:ascii="Arial" w:hAnsi="Arial" w:cs="Arial"/>
        <w:b/>
        <w:sz w:val="24"/>
        <w:szCs w:val="24"/>
      </w:rPr>
      <w:tab/>
      <w:t xml:space="preserve"> Periods of Increased Incidence (PII) of Clostridioides difficile in Quarter 1, 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24078"/>
    <w:multiLevelType w:val="hybridMultilevel"/>
    <w:tmpl w:val="1AD22FD4"/>
    <w:lvl w:ilvl="0" w:tplc="6C80DEEE">
      <w:start w:val="1"/>
      <w:numFmt w:val="bullet"/>
      <w:lvlText w:val="-"/>
      <w:lvlJc w:val="left"/>
      <w:pPr>
        <w:ind w:left="760" w:hanging="360"/>
      </w:pPr>
      <w:rPr>
        <w:rFonts w:ascii="Courier New" w:hAnsi="Courier New" w:hint="default"/>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1" w15:restartNumberingAfterBreak="0">
    <w:nsid w:val="0EA053ED"/>
    <w:multiLevelType w:val="hybridMultilevel"/>
    <w:tmpl w:val="5C4A0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A67D9F"/>
    <w:multiLevelType w:val="hybridMultilevel"/>
    <w:tmpl w:val="23D2B6A6"/>
    <w:lvl w:ilvl="0" w:tplc="08090001">
      <w:start w:val="1"/>
      <w:numFmt w:val="bullet"/>
      <w:lvlText w:val=""/>
      <w:lvlJc w:val="left"/>
      <w:pPr>
        <w:ind w:left="760" w:hanging="360"/>
      </w:pPr>
      <w:rPr>
        <w:rFonts w:ascii="Symbol" w:hAnsi="Symbol" w:hint="default"/>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3" w15:restartNumberingAfterBreak="0">
    <w:nsid w:val="13857C42"/>
    <w:multiLevelType w:val="hybridMultilevel"/>
    <w:tmpl w:val="03788DC2"/>
    <w:lvl w:ilvl="0" w:tplc="5B309296">
      <w:start w:val="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582AB468"/>
    <w:lvl w:ilvl="0">
      <w:start w:val="1"/>
      <w:numFmt w:val="decimal"/>
      <w:lvlText w:val="%1."/>
      <w:lvlJc w:val="left"/>
      <w:pPr>
        <w:ind w:left="360" w:hanging="360"/>
      </w:pPr>
    </w:lvl>
    <w:lvl w:ilvl="1">
      <w:start w:val="1"/>
      <w:numFmt w:val="decimal"/>
      <w:lvlText w:val="%1.%2."/>
      <w:lvlJc w:val="left"/>
      <w:pPr>
        <w:ind w:left="432" w:hanging="432"/>
      </w:pPr>
      <w:rPr>
        <w:rFonts w:hint="default"/>
        <w:b/>
        <w:sz w:val="24"/>
      </w:rPr>
    </w:lvl>
    <w:lvl w:ilvl="2">
      <w:start w:val="1"/>
      <w:numFmt w:val="bullet"/>
      <w:lvlText w:val=""/>
      <w:lvlJc w:val="left"/>
      <w:pPr>
        <w:ind w:left="1072" w:hanging="504"/>
      </w:pPr>
      <w:rPr>
        <w:rFonts w:ascii="Symbol" w:hAnsi="Symbol"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85114BA"/>
    <w:multiLevelType w:val="hybridMultilevel"/>
    <w:tmpl w:val="B0D436B2"/>
    <w:lvl w:ilvl="0" w:tplc="D4DE08DE">
      <w:start w:val="5"/>
      <w:numFmt w:val="bullet"/>
      <w:lvlText w:val="-"/>
      <w:lvlJc w:val="left"/>
      <w:pPr>
        <w:ind w:left="392" w:hanging="360"/>
      </w:pPr>
      <w:rPr>
        <w:rFonts w:ascii="Arial" w:eastAsiaTheme="minorHAnsi" w:hAnsi="Arial" w:cs="Arial" w:hint="default"/>
        <w:b/>
        <w:color w:val="00B050"/>
        <w:sz w:val="22"/>
      </w:rPr>
    </w:lvl>
    <w:lvl w:ilvl="1" w:tplc="08090003" w:tentative="1">
      <w:start w:val="1"/>
      <w:numFmt w:val="bullet"/>
      <w:lvlText w:val="o"/>
      <w:lvlJc w:val="left"/>
      <w:pPr>
        <w:ind w:left="1112" w:hanging="360"/>
      </w:pPr>
      <w:rPr>
        <w:rFonts w:ascii="Courier New" w:hAnsi="Courier New" w:cs="Courier New" w:hint="default"/>
      </w:rPr>
    </w:lvl>
    <w:lvl w:ilvl="2" w:tplc="08090005" w:tentative="1">
      <w:start w:val="1"/>
      <w:numFmt w:val="bullet"/>
      <w:lvlText w:val=""/>
      <w:lvlJc w:val="left"/>
      <w:pPr>
        <w:ind w:left="1832" w:hanging="360"/>
      </w:pPr>
      <w:rPr>
        <w:rFonts w:ascii="Wingdings" w:hAnsi="Wingdings" w:hint="default"/>
      </w:rPr>
    </w:lvl>
    <w:lvl w:ilvl="3" w:tplc="08090001" w:tentative="1">
      <w:start w:val="1"/>
      <w:numFmt w:val="bullet"/>
      <w:lvlText w:val=""/>
      <w:lvlJc w:val="left"/>
      <w:pPr>
        <w:ind w:left="2552" w:hanging="360"/>
      </w:pPr>
      <w:rPr>
        <w:rFonts w:ascii="Symbol" w:hAnsi="Symbol" w:hint="default"/>
      </w:rPr>
    </w:lvl>
    <w:lvl w:ilvl="4" w:tplc="08090003" w:tentative="1">
      <w:start w:val="1"/>
      <w:numFmt w:val="bullet"/>
      <w:lvlText w:val="o"/>
      <w:lvlJc w:val="left"/>
      <w:pPr>
        <w:ind w:left="3272" w:hanging="360"/>
      </w:pPr>
      <w:rPr>
        <w:rFonts w:ascii="Courier New" w:hAnsi="Courier New" w:cs="Courier New" w:hint="default"/>
      </w:rPr>
    </w:lvl>
    <w:lvl w:ilvl="5" w:tplc="08090005" w:tentative="1">
      <w:start w:val="1"/>
      <w:numFmt w:val="bullet"/>
      <w:lvlText w:val=""/>
      <w:lvlJc w:val="left"/>
      <w:pPr>
        <w:ind w:left="3992" w:hanging="360"/>
      </w:pPr>
      <w:rPr>
        <w:rFonts w:ascii="Wingdings" w:hAnsi="Wingdings" w:hint="default"/>
      </w:rPr>
    </w:lvl>
    <w:lvl w:ilvl="6" w:tplc="08090001" w:tentative="1">
      <w:start w:val="1"/>
      <w:numFmt w:val="bullet"/>
      <w:lvlText w:val=""/>
      <w:lvlJc w:val="left"/>
      <w:pPr>
        <w:ind w:left="4712" w:hanging="360"/>
      </w:pPr>
      <w:rPr>
        <w:rFonts w:ascii="Symbol" w:hAnsi="Symbol" w:hint="default"/>
      </w:rPr>
    </w:lvl>
    <w:lvl w:ilvl="7" w:tplc="08090003" w:tentative="1">
      <w:start w:val="1"/>
      <w:numFmt w:val="bullet"/>
      <w:lvlText w:val="o"/>
      <w:lvlJc w:val="left"/>
      <w:pPr>
        <w:ind w:left="5432" w:hanging="360"/>
      </w:pPr>
      <w:rPr>
        <w:rFonts w:ascii="Courier New" w:hAnsi="Courier New" w:cs="Courier New" w:hint="default"/>
      </w:rPr>
    </w:lvl>
    <w:lvl w:ilvl="8" w:tplc="08090005" w:tentative="1">
      <w:start w:val="1"/>
      <w:numFmt w:val="bullet"/>
      <w:lvlText w:val=""/>
      <w:lvlJc w:val="left"/>
      <w:pPr>
        <w:ind w:left="6152" w:hanging="360"/>
      </w:pPr>
      <w:rPr>
        <w:rFonts w:ascii="Wingdings" w:hAnsi="Wingdings" w:hint="default"/>
      </w:rPr>
    </w:lvl>
  </w:abstractNum>
  <w:abstractNum w:abstractNumId="6" w15:restartNumberingAfterBreak="0">
    <w:nsid w:val="1C5D5670"/>
    <w:multiLevelType w:val="hybridMultilevel"/>
    <w:tmpl w:val="8806EF32"/>
    <w:lvl w:ilvl="0" w:tplc="0E6CB08A">
      <w:numFmt w:val="bullet"/>
      <w:lvlText w:val="-"/>
      <w:lvlJc w:val="left"/>
      <w:pPr>
        <w:ind w:left="710" w:hanging="360"/>
      </w:pPr>
      <w:rPr>
        <w:rFonts w:ascii="Arial" w:eastAsiaTheme="minorHAnsi" w:hAnsi="Arial" w:cs="Arial" w:hint="default"/>
      </w:rPr>
    </w:lvl>
    <w:lvl w:ilvl="1" w:tplc="08090003" w:tentative="1">
      <w:start w:val="1"/>
      <w:numFmt w:val="bullet"/>
      <w:lvlText w:val="o"/>
      <w:lvlJc w:val="left"/>
      <w:pPr>
        <w:ind w:left="1615" w:hanging="360"/>
      </w:pPr>
      <w:rPr>
        <w:rFonts w:ascii="Courier New" w:hAnsi="Courier New" w:cs="Courier New" w:hint="default"/>
      </w:rPr>
    </w:lvl>
    <w:lvl w:ilvl="2" w:tplc="08090005" w:tentative="1">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7" w15:restartNumberingAfterBreak="0">
    <w:nsid w:val="1ED44FCC"/>
    <w:multiLevelType w:val="hybridMultilevel"/>
    <w:tmpl w:val="A1D28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9D68CD"/>
    <w:multiLevelType w:val="hybridMultilevel"/>
    <w:tmpl w:val="84984A80"/>
    <w:lvl w:ilvl="0" w:tplc="6E4CC642">
      <w:start w:val="1"/>
      <w:numFmt w:val="lowerLetter"/>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461E9A"/>
    <w:multiLevelType w:val="hybridMultilevel"/>
    <w:tmpl w:val="4F723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DB32E7"/>
    <w:multiLevelType w:val="hybridMultilevel"/>
    <w:tmpl w:val="E8EE8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624D22"/>
    <w:multiLevelType w:val="hybridMultilevel"/>
    <w:tmpl w:val="DBE2F54E"/>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786"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38FB3CB3"/>
    <w:multiLevelType w:val="hybridMultilevel"/>
    <w:tmpl w:val="A5E00910"/>
    <w:lvl w:ilvl="0" w:tplc="8438D9D6">
      <w:start w:val="1"/>
      <w:numFmt w:val="decimal"/>
      <w:lvlText w:val="%1."/>
      <w:lvlJc w:val="left"/>
      <w:pPr>
        <w:ind w:left="792" w:hanging="43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4E847A0"/>
    <w:multiLevelType w:val="hybridMultilevel"/>
    <w:tmpl w:val="34ACFB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E6144D"/>
    <w:multiLevelType w:val="multilevel"/>
    <w:tmpl w:val="98E642B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55433F61"/>
    <w:multiLevelType w:val="hybridMultilevel"/>
    <w:tmpl w:val="5EB49028"/>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start w:val="1"/>
      <w:numFmt w:val="bullet"/>
      <w:lvlText w:val=""/>
      <w:lvlJc w:val="left"/>
      <w:pPr>
        <w:ind w:left="2727" w:hanging="360"/>
      </w:pPr>
      <w:rPr>
        <w:rFonts w:ascii="Wingdings" w:hAnsi="Wingdings" w:hint="default"/>
      </w:rPr>
    </w:lvl>
    <w:lvl w:ilvl="3" w:tplc="08090001">
      <w:start w:val="1"/>
      <w:numFmt w:val="bullet"/>
      <w:lvlText w:val=""/>
      <w:lvlJc w:val="left"/>
      <w:pPr>
        <w:ind w:left="3447" w:hanging="360"/>
      </w:pPr>
      <w:rPr>
        <w:rFonts w:ascii="Symbol" w:hAnsi="Symbol" w:hint="default"/>
      </w:rPr>
    </w:lvl>
    <w:lvl w:ilvl="4" w:tplc="08090003">
      <w:start w:val="1"/>
      <w:numFmt w:val="bullet"/>
      <w:lvlText w:val="o"/>
      <w:lvlJc w:val="left"/>
      <w:pPr>
        <w:ind w:left="4167" w:hanging="360"/>
      </w:pPr>
      <w:rPr>
        <w:rFonts w:ascii="Courier New" w:hAnsi="Courier New" w:cs="Courier New" w:hint="default"/>
      </w:rPr>
    </w:lvl>
    <w:lvl w:ilvl="5" w:tplc="08090005">
      <w:start w:val="1"/>
      <w:numFmt w:val="bullet"/>
      <w:lvlText w:val=""/>
      <w:lvlJc w:val="left"/>
      <w:pPr>
        <w:ind w:left="4887" w:hanging="360"/>
      </w:pPr>
      <w:rPr>
        <w:rFonts w:ascii="Wingdings" w:hAnsi="Wingdings" w:hint="default"/>
      </w:rPr>
    </w:lvl>
    <w:lvl w:ilvl="6" w:tplc="08090001">
      <w:start w:val="1"/>
      <w:numFmt w:val="bullet"/>
      <w:lvlText w:val=""/>
      <w:lvlJc w:val="left"/>
      <w:pPr>
        <w:ind w:left="5607" w:hanging="360"/>
      </w:pPr>
      <w:rPr>
        <w:rFonts w:ascii="Symbol" w:hAnsi="Symbol" w:hint="default"/>
      </w:rPr>
    </w:lvl>
    <w:lvl w:ilvl="7" w:tplc="08090003">
      <w:start w:val="1"/>
      <w:numFmt w:val="bullet"/>
      <w:lvlText w:val="o"/>
      <w:lvlJc w:val="left"/>
      <w:pPr>
        <w:ind w:left="6327" w:hanging="360"/>
      </w:pPr>
      <w:rPr>
        <w:rFonts w:ascii="Courier New" w:hAnsi="Courier New" w:cs="Courier New" w:hint="default"/>
      </w:rPr>
    </w:lvl>
    <w:lvl w:ilvl="8" w:tplc="08090005">
      <w:start w:val="1"/>
      <w:numFmt w:val="bullet"/>
      <w:lvlText w:val=""/>
      <w:lvlJc w:val="left"/>
      <w:pPr>
        <w:ind w:left="7047" w:hanging="360"/>
      </w:pPr>
      <w:rPr>
        <w:rFonts w:ascii="Wingdings" w:hAnsi="Wingdings" w:hint="default"/>
      </w:rPr>
    </w:lvl>
  </w:abstractNum>
  <w:abstractNum w:abstractNumId="17" w15:restartNumberingAfterBreak="0">
    <w:nsid w:val="601B25BB"/>
    <w:multiLevelType w:val="hybridMultilevel"/>
    <w:tmpl w:val="634CAF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0F7C7B"/>
    <w:multiLevelType w:val="multilevel"/>
    <w:tmpl w:val="99F82E32"/>
    <w:lvl w:ilvl="0">
      <w:start w:val="1"/>
      <w:numFmt w:val="bullet"/>
      <w:lvlText w:val=""/>
      <w:lvlJc w:val="left"/>
      <w:pPr>
        <w:ind w:left="644"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6DB46449"/>
    <w:multiLevelType w:val="hybridMultilevel"/>
    <w:tmpl w:val="07FC97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6E297548"/>
    <w:multiLevelType w:val="hybridMultilevel"/>
    <w:tmpl w:val="18C8EEF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72381998"/>
    <w:multiLevelType w:val="hybridMultilevel"/>
    <w:tmpl w:val="F49CB2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27530BE"/>
    <w:multiLevelType w:val="hybridMultilevel"/>
    <w:tmpl w:val="48D6A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4"/>
  </w:num>
  <w:num w:numId="3">
    <w:abstractNumId w:val="8"/>
  </w:num>
  <w:num w:numId="4">
    <w:abstractNumId w:val="15"/>
  </w:num>
  <w:num w:numId="5">
    <w:abstractNumId w:val="18"/>
  </w:num>
  <w:num w:numId="6">
    <w:abstractNumId w:val="21"/>
  </w:num>
  <w:num w:numId="7">
    <w:abstractNumId w:val="7"/>
  </w:num>
  <w:num w:numId="8">
    <w:abstractNumId w:val="3"/>
  </w:num>
  <w:num w:numId="9">
    <w:abstractNumId w:val="16"/>
  </w:num>
  <w:num w:numId="10">
    <w:abstractNumId w:val="5"/>
  </w:num>
  <w:num w:numId="11">
    <w:abstractNumId w:val="9"/>
  </w:num>
  <w:num w:numId="12">
    <w:abstractNumId w:val="19"/>
  </w:num>
  <w:num w:numId="13">
    <w:abstractNumId w:val="11"/>
  </w:num>
  <w:num w:numId="14">
    <w:abstractNumId w:val="20"/>
  </w:num>
  <w:num w:numId="15">
    <w:abstractNumId w:val="12"/>
  </w:num>
  <w:num w:numId="16">
    <w:abstractNumId w:val="13"/>
  </w:num>
  <w:num w:numId="17">
    <w:abstractNumId w:val="17"/>
  </w:num>
  <w:num w:numId="18">
    <w:abstractNumId w:val="10"/>
  </w:num>
  <w:num w:numId="19">
    <w:abstractNumId w:val="22"/>
  </w:num>
  <w:num w:numId="20">
    <w:abstractNumId w:val="1"/>
  </w:num>
  <w:num w:numId="21">
    <w:abstractNumId w:val="6"/>
  </w:num>
  <w:num w:numId="22">
    <w:abstractNumId w:val="2"/>
  </w:num>
  <w:num w:numId="23">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appName="MSWord" w:lang="en-GB" w:vendorID="64" w:dllVersion="6" w:nlCheck="1" w:checkStyle="1"/>
  <w:activeWritingStyle w:appName="MSWord" w:lang="en-GB" w:vendorID="64" w:dllVersion="0" w:nlCheck="1" w:checkStyle="0"/>
  <w:activeWritingStyle w:appName="MSWord" w:lang="en-GB" w:vendorID="64" w:dllVersion="4096" w:nlCheck="1" w:checkStyle="0"/>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40AF"/>
    <w:rsid w:val="00001E98"/>
    <w:rsid w:val="00007CDB"/>
    <w:rsid w:val="00011795"/>
    <w:rsid w:val="00011BD9"/>
    <w:rsid w:val="000147BA"/>
    <w:rsid w:val="00015C1E"/>
    <w:rsid w:val="00017024"/>
    <w:rsid w:val="00020443"/>
    <w:rsid w:val="000207F5"/>
    <w:rsid w:val="00024F76"/>
    <w:rsid w:val="00025902"/>
    <w:rsid w:val="00030C5D"/>
    <w:rsid w:val="00031234"/>
    <w:rsid w:val="000313A5"/>
    <w:rsid w:val="00031DA1"/>
    <w:rsid w:val="0003346D"/>
    <w:rsid w:val="00033B8D"/>
    <w:rsid w:val="000340AF"/>
    <w:rsid w:val="00034F85"/>
    <w:rsid w:val="00037A72"/>
    <w:rsid w:val="00037C49"/>
    <w:rsid w:val="00040141"/>
    <w:rsid w:val="000418A8"/>
    <w:rsid w:val="00041EB8"/>
    <w:rsid w:val="00045114"/>
    <w:rsid w:val="00045D24"/>
    <w:rsid w:val="000467E8"/>
    <w:rsid w:val="000470FB"/>
    <w:rsid w:val="00050278"/>
    <w:rsid w:val="0005135A"/>
    <w:rsid w:val="000525D3"/>
    <w:rsid w:val="0005275E"/>
    <w:rsid w:val="0005436E"/>
    <w:rsid w:val="000557EE"/>
    <w:rsid w:val="000567A6"/>
    <w:rsid w:val="00056DFC"/>
    <w:rsid w:val="00060349"/>
    <w:rsid w:val="00061D5B"/>
    <w:rsid w:val="0006243E"/>
    <w:rsid w:val="00066BEF"/>
    <w:rsid w:val="00066F8D"/>
    <w:rsid w:val="00067F55"/>
    <w:rsid w:val="00070912"/>
    <w:rsid w:val="00070BAF"/>
    <w:rsid w:val="00071F0B"/>
    <w:rsid w:val="00071FC8"/>
    <w:rsid w:val="00072B6F"/>
    <w:rsid w:val="000745A9"/>
    <w:rsid w:val="00074E40"/>
    <w:rsid w:val="00075064"/>
    <w:rsid w:val="0007512C"/>
    <w:rsid w:val="00075E23"/>
    <w:rsid w:val="00076E04"/>
    <w:rsid w:val="00082454"/>
    <w:rsid w:val="0008455E"/>
    <w:rsid w:val="00087C2D"/>
    <w:rsid w:val="00090BFA"/>
    <w:rsid w:val="0009341E"/>
    <w:rsid w:val="000A0897"/>
    <w:rsid w:val="000A1B73"/>
    <w:rsid w:val="000A3FE3"/>
    <w:rsid w:val="000A5BBC"/>
    <w:rsid w:val="000A5EA7"/>
    <w:rsid w:val="000A6CA3"/>
    <w:rsid w:val="000B3036"/>
    <w:rsid w:val="000B3E64"/>
    <w:rsid w:val="000B484C"/>
    <w:rsid w:val="000B7CB9"/>
    <w:rsid w:val="000C03F0"/>
    <w:rsid w:val="000C0894"/>
    <w:rsid w:val="000C10DC"/>
    <w:rsid w:val="000C185B"/>
    <w:rsid w:val="000C4068"/>
    <w:rsid w:val="000C4526"/>
    <w:rsid w:val="000C46BA"/>
    <w:rsid w:val="000C47A7"/>
    <w:rsid w:val="000C6245"/>
    <w:rsid w:val="000C6FA7"/>
    <w:rsid w:val="000C7E67"/>
    <w:rsid w:val="000D1166"/>
    <w:rsid w:val="000D45E6"/>
    <w:rsid w:val="000D4BEC"/>
    <w:rsid w:val="000D7DB9"/>
    <w:rsid w:val="000E0704"/>
    <w:rsid w:val="000E0CDD"/>
    <w:rsid w:val="000E2301"/>
    <w:rsid w:val="000E23D4"/>
    <w:rsid w:val="000E24F2"/>
    <w:rsid w:val="000E29DA"/>
    <w:rsid w:val="000E5888"/>
    <w:rsid w:val="000E62D4"/>
    <w:rsid w:val="000E676C"/>
    <w:rsid w:val="000E6DB0"/>
    <w:rsid w:val="000F1072"/>
    <w:rsid w:val="000F2043"/>
    <w:rsid w:val="000F6B28"/>
    <w:rsid w:val="000F6CBC"/>
    <w:rsid w:val="000F6D48"/>
    <w:rsid w:val="00100880"/>
    <w:rsid w:val="001020EE"/>
    <w:rsid w:val="0010225E"/>
    <w:rsid w:val="00104217"/>
    <w:rsid w:val="001043A6"/>
    <w:rsid w:val="001055F7"/>
    <w:rsid w:val="00105DA0"/>
    <w:rsid w:val="0010617C"/>
    <w:rsid w:val="001067B2"/>
    <w:rsid w:val="0010750C"/>
    <w:rsid w:val="0011018A"/>
    <w:rsid w:val="00110666"/>
    <w:rsid w:val="00110876"/>
    <w:rsid w:val="00112BE6"/>
    <w:rsid w:val="00113663"/>
    <w:rsid w:val="00115C53"/>
    <w:rsid w:val="00115DAE"/>
    <w:rsid w:val="001161CF"/>
    <w:rsid w:val="001163B9"/>
    <w:rsid w:val="0011686B"/>
    <w:rsid w:val="00117E81"/>
    <w:rsid w:val="00123660"/>
    <w:rsid w:val="00126256"/>
    <w:rsid w:val="00126F57"/>
    <w:rsid w:val="0012717F"/>
    <w:rsid w:val="00131ADA"/>
    <w:rsid w:val="001326B2"/>
    <w:rsid w:val="00132CDF"/>
    <w:rsid w:val="00133742"/>
    <w:rsid w:val="00133D23"/>
    <w:rsid w:val="001341CE"/>
    <w:rsid w:val="001363C0"/>
    <w:rsid w:val="001367C5"/>
    <w:rsid w:val="001368C5"/>
    <w:rsid w:val="0014141D"/>
    <w:rsid w:val="00142DE6"/>
    <w:rsid w:val="00145198"/>
    <w:rsid w:val="00146728"/>
    <w:rsid w:val="00147ED0"/>
    <w:rsid w:val="00147F38"/>
    <w:rsid w:val="001512E8"/>
    <w:rsid w:val="00151609"/>
    <w:rsid w:val="00151703"/>
    <w:rsid w:val="00153096"/>
    <w:rsid w:val="00153B18"/>
    <w:rsid w:val="00154A72"/>
    <w:rsid w:val="00155189"/>
    <w:rsid w:val="001552D9"/>
    <w:rsid w:val="00155BD6"/>
    <w:rsid w:val="00156C61"/>
    <w:rsid w:val="00157270"/>
    <w:rsid w:val="001574B0"/>
    <w:rsid w:val="00165484"/>
    <w:rsid w:val="00165A4A"/>
    <w:rsid w:val="00165E9D"/>
    <w:rsid w:val="00166CFB"/>
    <w:rsid w:val="00166DBD"/>
    <w:rsid w:val="00170A2F"/>
    <w:rsid w:val="00170A4F"/>
    <w:rsid w:val="00171171"/>
    <w:rsid w:val="00171B57"/>
    <w:rsid w:val="001730D1"/>
    <w:rsid w:val="0017370E"/>
    <w:rsid w:val="00174916"/>
    <w:rsid w:val="00174F64"/>
    <w:rsid w:val="0017535D"/>
    <w:rsid w:val="00176298"/>
    <w:rsid w:val="0018244C"/>
    <w:rsid w:val="00183D95"/>
    <w:rsid w:val="00186733"/>
    <w:rsid w:val="001868B0"/>
    <w:rsid w:val="00187A9D"/>
    <w:rsid w:val="001920B6"/>
    <w:rsid w:val="001923DA"/>
    <w:rsid w:val="001929CC"/>
    <w:rsid w:val="00193E63"/>
    <w:rsid w:val="001A37FA"/>
    <w:rsid w:val="001A4053"/>
    <w:rsid w:val="001A5640"/>
    <w:rsid w:val="001A5883"/>
    <w:rsid w:val="001A6A31"/>
    <w:rsid w:val="001A6E09"/>
    <w:rsid w:val="001B14BA"/>
    <w:rsid w:val="001B1EE8"/>
    <w:rsid w:val="001B3326"/>
    <w:rsid w:val="001B49EC"/>
    <w:rsid w:val="001B5407"/>
    <w:rsid w:val="001B732E"/>
    <w:rsid w:val="001B74C3"/>
    <w:rsid w:val="001B7A63"/>
    <w:rsid w:val="001C0E80"/>
    <w:rsid w:val="001C1B1E"/>
    <w:rsid w:val="001C3AA6"/>
    <w:rsid w:val="001C53CF"/>
    <w:rsid w:val="001C5AFF"/>
    <w:rsid w:val="001C62B6"/>
    <w:rsid w:val="001C6DD0"/>
    <w:rsid w:val="001D1E3C"/>
    <w:rsid w:val="001D2A26"/>
    <w:rsid w:val="001D4AB8"/>
    <w:rsid w:val="001D62F1"/>
    <w:rsid w:val="001D79F1"/>
    <w:rsid w:val="001E04FA"/>
    <w:rsid w:val="001E058E"/>
    <w:rsid w:val="001E0C01"/>
    <w:rsid w:val="001E2DE2"/>
    <w:rsid w:val="001E5D9D"/>
    <w:rsid w:val="001E7114"/>
    <w:rsid w:val="001F11BD"/>
    <w:rsid w:val="001F1769"/>
    <w:rsid w:val="001F2C4D"/>
    <w:rsid w:val="001F3499"/>
    <w:rsid w:val="001F3915"/>
    <w:rsid w:val="001F5C06"/>
    <w:rsid w:val="001F7777"/>
    <w:rsid w:val="0020213F"/>
    <w:rsid w:val="00202970"/>
    <w:rsid w:val="00205B05"/>
    <w:rsid w:val="002060FB"/>
    <w:rsid w:val="00206D46"/>
    <w:rsid w:val="00207399"/>
    <w:rsid w:val="00207790"/>
    <w:rsid w:val="002078DB"/>
    <w:rsid w:val="0021112A"/>
    <w:rsid w:val="0021244D"/>
    <w:rsid w:val="0021332F"/>
    <w:rsid w:val="00215494"/>
    <w:rsid w:val="00215D91"/>
    <w:rsid w:val="002175AE"/>
    <w:rsid w:val="0022034C"/>
    <w:rsid w:val="00222EE9"/>
    <w:rsid w:val="0022344A"/>
    <w:rsid w:val="002235FA"/>
    <w:rsid w:val="00223E84"/>
    <w:rsid w:val="002249EA"/>
    <w:rsid w:val="00225302"/>
    <w:rsid w:val="00225391"/>
    <w:rsid w:val="0023119A"/>
    <w:rsid w:val="00231BC4"/>
    <w:rsid w:val="00231FAB"/>
    <w:rsid w:val="00232969"/>
    <w:rsid w:val="00232FEB"/>
    <w:rsid w:val="00233DE2"/>
    <w:rsid w:val="0023415B"/>
    <w:rsid w:val="00234F4C"/>
    <w:rsid w:val="00236369"/>
    <w:rsid w:val="00237545"/>
    <w:rsid w:val="0024032B"/>
    <w:rsid w:val="00244DC2"/>
    <w:rsid w:val="00245B7C"/>
    <w:rsid w:val="00246780"/>
    <w:rsid w:val="00250B23"/>
    <w:rsid w:val="002511DA"/>
    <w:rsid w:val="00252311"/>
    <w:rsid w:val="00253B6B"/>
    <w:rsid w:val="00254E4E"/>
    <w:rsid w:val="00255CEC"/>
    <w:rsid w:val="0025787E"/>
    <w:rsid w:val="00261F39"/>
    <w:rsid w:val="00261FEE"/>
    <w:rsid w:val="0026435E"/>
    <w:rsid w:val="00267819"/>
    <w:rsid w:val="00267DF3"/>
    <w:rsid w:val="00270CDE"/>
    <w:rsid w:val="00270F96"/>
    <w:rsid w:val="00271D33"/>
    <w:rsid w:val="00272680"/>
    <w:rsid w:val="00272A03"/>
    <w:rsid w:val="002739FF"/>
    <w:rsid w:val="00275079"/>
    <w:rsid w:val="002766EF"/>
    <w:rsid w:val="00277117"/>
    <w:rsid w:val="0027774B"/>
    <w:rsid w:val="002807A2"/>
    <w:rsid w:val="00283F53"/>
    <w:rsid w:val="00284F55"/>
    <w:rsid w:val="00285A6A"/>
    <w:rsid w:val="0028786E"/>
    <w:rsid w:val="002915B2"/>
    <w:rsid w:val="002928C8"/>
    <w:rsid w:val="002946F1"/>
    <w:rsid w:val="00294DD9"/>
    <w:rsid w:val="00295A2A"/>
    <w:rsid w:val="00295A8F"/>
    <w:rsid w:val="00295C00"/>
    <w:rsid w:val="00297B43"/>
    <w:rsid w:val="002A2089"/>
    <w:rsid w:val="002A24A9"/>
    <w:rsid w:val="002A277A"/>
    <w:rsid w:val="002A3E46"/>
    <w:rsid w:val="002A40A0"/>
    <w:rsid w:val="002A4156"/>
    <w:rsid w:val="002A4956"/>
    <w:rsid w:val="002A50D9"/>
    <w:rsid w:val="002A6909"/>
    <w:rsid w:val="002A7D8F"/>
    <w:rsid w:val="002B0D67"/>
    <w:rsid w:val="002B163B"/>
    <w:rsid w:val="002B240F"/>
    <w:rsid w:val="002B270D"/>
    <w:rsid w:val="002B330E"/>
    <w:rsid w:val="002B5303"/>
    <w:rsid w:val="002B56A8"/>
    <w:rsid w:val="002B6E81"/>
    <w:rsid w:val="002B7151"/>
    <w:rsid w:val="002B7464"/>
    <w:rsid w:val="002C19A2"/>
    <w:rsid w:val="002C2F2B"/>
    <w:rsid w:val="002C30DC"/>
    <w:rsid w:val="002C3355"/>
    <w:rsid w:val="002C3902"/>
    <w:rsid w:val="002C4220"/>
    <w:rsid w:val="002C440D"/>
    <w:rsid w:val="002C45D8"/>
    <w:rsid w:val="002C494A"/>
    <w:rsid w:val="002C4B48"/>
    <w:rsid w:val="002C5020"/>
    <w:rsid w:val="002C5F40"/>
    <w:rsid w:val="002C63EE"/>
    <w:rsid w:val="002D15C5"/>
    <w:rsid w:val="002D241F"/>
    <w:rsid w:val="002D2D42"/>
    <w:rsid w:val="002D4B1D"/>
    <w:rsid w:val="002D4D12"/>
    <w:rsid w:val="002D4F73"/>
    <w:rsid w:val="002D5902"/>
    <w:rsid w:val="002D67E8"/>
    <w:rsid w:val="002D6F6C"/>
    <w:rsid w:val="002D763B"/>
    <w:rsid w:val="002D78A8"/>
    <w:rsid w:val="002D78DB"/>
    <w:rsid w:val="002E0421"/>
    <w:rsid w:val="002E06BE"/>
    <w:rsid w:val="002E1B58"/>
    <w:rsid w:val="002E497F"/>
    <w:rsid w:val="002E4B8E"/>
    <w:rsid w:val="002E76D2"/>
    <w:rsid w:val="002E7CC2"/>
    <w:rsid w:val="002F02EF"/>
    <w:rsid w:val="002F1D5F"/>
    <w:rsid w:val="002F3265"/>
    <w:rsid w:val="002F4FB3"/>
    <w:rsid w:val="002F5A47"/>
    <w:rsid w:val="002F5ED4"/>
    <w:rsid w:val="002F6288"/>
    <w:rsid w:val="00301FAB"/>
    <w:rsid w:val="0030216C"/>
    <w:rsid w:val="00302237"/>
    <w:rsid w:val="00304CE7"/>
    <w:rsid w:val="00310698"/>
    <w:rsid w:val="00311303"/>
    <w:rsid w:val="00312773"/>
    <w:rsid w:val="003153EF"/>
    <w:rsid w:val="00316228"/>
    <w:rsid w:val="003247DD"/>
    <w:rsid w:val="0032499D"/>
    <w:rsid w:val="00324EEC"/>
    <w:rsid w:val="00325CAE"/>
    <w:rsid w:val="00327104"/>
    <w:rsid w:val="003307D0"/>
    <w:rsid w:val="00331477"/>
    <w:rsid w:val="00331C0A"/>
    <w:rsid w:val="00335AB0"/>
    <w:rsid w:val="003370C1"/>
    <w:rsid w:val="00337BB5"/>
    <w:rsid w:val="003406E5"/>
    <w:rsid w:val="00341BA6"/>
    <w:rsid w:val="00344BEC"/>
    <w:rsid w:val="00344E6D"/>
    <w:rsid w:val="003456F5"/>
    <w:rsid w:val="00345886"/>
    <w:rsid w:val="0034708F"/>
    <w:rsid w:val="00347C08"/>
    <w:rsid w:val="0035123E"/>
    <w:rsid w:val="00354581"/>
    <w:rsid w:val="003557BC"/>
    <w:rsid w:val="00356587"/>
    <w:rsid w:val="00357A7F"/>
    <w:rsid w:val="00360DC7"/>
    <w:rsid w:val="0036263E"/>
    <w:rsid w:val="00363703"/>
    <w:rsid w:val="003647CE"/>
    <w:rsid w:val="00364866"/>
    <w:rsid w:val="003664BF"/>
    <w:rsid w:val="0036661E"/>
    <w:rsid w:val="00366C76"/>
    <w:rsid w:val="003671E9"/>
    <w:rsid w:val="00370BDC"/>
    <w:rsid w:val="00372AF7"/>
    <w:rsid w:val="00374EEF"/>
    <w:rsid w:val="003758FA"/>
    <w:rsid w:val="003777CB"/>
    <w:rsid w:val="00381B43"/>
    <w:rsid w:val="00383E0E"/>
    <w:rsid w:val="00383F94"/>
    <w:rsid w:val="00384458"/>
    <w:rsid w:val="003849DD"/>
    <w:rsid w:val="00387BE3"/>
    <w:rsid w:val="00390C29"/>
    <w:rsid w:val="003913B1"/>
    <w:rsid w:val="0039163C"/>
    <w:rsid w:val="00391934"/>
    <w:rsid w:val="00393BCF"/>
    <w:rsid w:val="003943AC"/>
    <w:rsid w:val="00394847"/>
    <w:rsid w:val="003A04D4"/>
    <w:rsid w:val="003A4084"/>
    <w:rsid w:val="003A5109"/>
    <w:rsid w:val="003A5187"/>
    <w:rsid w:val="003A5C6E"/>
    <w:rsid w:val="003A6334"/>
    <w:rsid w:val="003A70C6"/>
    <w:rsid w:val="003B0F5C"/>
    <w:rsid w:val="003B1122"/>
    <w:rsid w:val="003B1CAA"/>
    <w:rsid w:val="003B5E48"/>
    <w:rsid w:val="003B6AF2"/>
    <w:rsid w:val="003C13BC"/>
    <w:rsid w:val="003C1FB4"/>
    <w:rsid w:val="003C3AF3"/>
    <w:rsid w:val="003C44CE"/>
    <w:rsid w:val="003C719D"/>
    <w:rsid w:val="003D0FF1"/>
    <w:rsid w:val="003D160A"/>
    <w:rsid w:val="003D1845"/>
    <w:rsid w:val="003D317C"/>
    <w:rsid w:val="003D36B5"/>
    <w:rsid w:val="003D72C6"/>
    <w:rsid w:val="003D7E1F"/>
    <w:rsid w:val="003E0AE7"/>
    <w:rsid w:val="003E0FEF"/>
    <w:rsid w:val="003E230B"/>
    <w:rsid w:val="003E32E8"/>
    <w:rsid w:val="003E4F73"/>
    <w:rsid w:val="003E5158"/>
    <w:rsid w:val="003E561F"/>
    <w:rsid w:val="003E6E7E"/>
    <w:rsid w:val="003F0D2D"/>
    <w:rsid w:val="003F0FFD"/>
    <w:rsid w:val="003F172E"/>
    <w:rsid w:val="003F308A"/>
    <w:rsid w:val="003F336D"/>
    <w:rsid w:val="003F418A"/>
    <w:rsid w:val="003F4BC0"/>
    <w:rsid w:val="003F5986"/>
    <w:rsid w:val="003F5DF4"/>
    <w:rsid w:val="003F610B"/>
    <w:rsid w:val="00401499"/>
    <w:rsid w:val="00401C48"/>
    <w:rsid w:val="004025A8"/>
    <w:rsid w:val="004031A1"/>
    <w:rsid w:val="004031F9"/>
    <w:rsid w:val="00403231"/>
    <w:rsid w:val="0040610A"/>
    <w:rsid w:val="00407799"/>
    <w:rsid w:val="004114E9"/>
    <w:rsid w:val="0041179D"/>
    <w:rsid w:val="00414231"/>
    <w:rsid w:val="0042074A"/>
    <w:rsid w:val="00421899"/>
    <w:rsid w:val="0042243F"/>
    <w:rsid w:val="004234F8"/>
    <w:rsid w:val="004239B3"/>
    <w:rsid w:val="00423F0E"/>
    <w:rsid w:val="00423F0F"/>
    <w:rsid w:val="00427837"/>
    <w:rsid w:val="00430435"/>
    <w:rsid w:val="00430951"/>
    <w:rsid w:val="00431CC2"/>
    <w:rsid w:val="004320EB"/>
    <w:rsid w:val="00432878"/>
    <w:rsid w:val="00432D58"/>
    <w:rsid w:val="00433B8B"/>
    <w:rsid w:val="004359C2"/>
    <w:rsid w:val="00437698"/>
    <w:rsid w:val="00440F92"/>
    <w:rsid w:val="00443039"/>
    <w:rsid w:val="004436C1"/>
    <w:rsid w:val="0044383D"/>
    <w:rsid w:val="00443C76"/>
    <w:rsid w:val="00445BA0"/>
    <w:rsid w:val="00446504"/>
    <w:rsid w:val="00446532"/>
    <w:rsid w:val="00450B2D"/>
    <w:rsid w:val="00450B65"/>
    <w:rsid w:val="00450D7C"/>
    <w:rsid w:val="00451451"/>
    <w:rsid w:val="00451E2D"/>
    <w:rsid w:val="00452BFE"/>
    <w:rsid w:val="00452E3E"/>
    <w:rsid w:val="004549CC"/>
    <w:rsid w:val="00456106"/>
    <w:rsid w:val="004600AE"/>
    <w:rsid w:val="00460FE3"/>
    <w:rsid w:val="0046258F"/>
    <w:rsid w:val="0046280D"/>
    <w:rsid w:val="004662B0"/>
    <w:rsid w:val="004671B6"/>
    <w:rsid w:val="004758DF"/>
    <w:rsid w:val="00475C19"/>
    <w:rsid w:val="004763A2"/>
    <w:rsid w:val="00477D46"/>
    <w:rsid w:val="004808E6"/>
    <w:rsid w:val="004808FF"/>
    <w:rsid w:val="0048099C"/>
    <w:rsid w:val="00482428"/>
    <w:rsid w:val="00483831"/>
    <w:rsid w:val="004839D2"/>
    <w:rsid w:val="00483C35"/>
    <w:rsid w:val="00484C2A"/>
    <w:rsid w:val="00484D92"/>
    <w:rsid w:val="00486176"/>
    <w:rsid w:val="0048725E"/>
    <w:rsid w:val="004874AD"/>
    <w:rsid w:val="00490565"/>
    <w:rsid w:val="00490B23"/>
    <w:rsid w:val="004916BC"/>
    <w:rsid w:val="00491CC4"/>
    <w:rsid w:val="00492D7A"/>
    <w:rsid w:val="00493C74"/>
    <w:rsid w:val="00493D0B"/>
    <w:rsid w:val="0049552F"/>
    <w:rsid w:val="00495DF5"/>
    <w:rsid w:val="00495F79"/>
    <w:rsid w:val="0049625F"/>
    <w:rsid w:val="0049771D"/>
    <w:rsid w:val="004A0BB3"/>
    <w:rsid w:val="004A2A97"/>
    <w:rsid w:val="004A4B8E"/>
    <w:rsid w:val="004A7547"/>
    <w:rsid w:val="004B0112"/>
    <w:rsid w:val="004B0748"/>
    <w:rsid w:val="004B0C56"/>
    <w:rsid w:val="004B2348"/>
    <w:rsid w:val="004B5CE3"/>
    <w:rsid w:val="004B6257"/>
    <w:rsid w:val="004B62EB"/>
    <w:rsid w:val="004B6B39"/>
    <w:rsid w:val="004C0528"/>
    <w:rsid w:val="004C0FA5"/>
    <w:rsid w:val="004C2887"/>
    <w:rsid w:val="004C3080"/>
    <w:rsid w:val="004C3A67"/>
    <w:rsid w:val="004D0A1D"/>
    <w:rsid w:val="004D3292"/>
    <w:rsid w:val="004D386E"/>
    <w:rsid w:val="004D3EF9"/>
    <w:rsid w:val="004D627D"/>
    <w:rsid w:val="004D7735"/>
    <w:rsid w:val="004D7BEC"/>
    <w:rsid w:val="004E2486"/>
    <w:rsid w:val="004E2D50"/>
    <w:rsid w:val="004E41C7"/>
    <w:rsid w:val="004E5002"/>
    <w:rsid w:val="004E59F2"/>
    <w:rsid w:val="004E5EB6"/>
    <w:rsid w:val="004F06DC"/>
    <w:rsid w:val="004F347E"/>
    <w:rsid w:val="004F3538"/>
    <w:rsid w:val="004F3E35"/>
    <w:rsid w:val="004F46AF"/>
    <w:rsid w:val="004F523E"/>
    <w:rsid w:val="004F52B5"/>
    <w:rsid w:val="004F7310"/>
    <w:rsid w:val="004F7AD3"/>
    <w:rsid w:val="00500A9C"/>
    <w:rsid w:val="00500E8A"/>
    <w:rsid w:val="0050186D"/>
    <w:rsid w:val="005023F7"/>
    <w:rsid w:val="00502B21"/>
    <w:rsid w:val="00503348"/>
    <w:rsid w:val="0050372A"/>
    <w:rsid w:val="005038C9"/>
    <w:rsid w:val="00503A65"/>
    <w:rsid w:val="00503A92"/>
    <w:rsid w:val="00507E2A"/>
    <w:rsid w:val="005112B4"/>
    <w:rsid w:val="00511EDE"/>
    <w:rsid w:val="00516D78"/>
    <w:rsid w:val="00520BDB"/>
    <w:rsid w:val="005220DC"/>
    <w:rsid w:val="00523A89"/>
    <w:rsid w:val="005242B8"/>
    <w:rsid w:val="00524628"/>
    <w:rsid w:val="00525E0A"/>
    <w:rsid w:val="00526595"/>
    <w:rsid w:val="005269F5"/>
    <w:rsid w:val="00526A6C"/>
    <w:rsid w:val="00526AFE"/>
    <w:rsid w:val="00532566"/>
    <w:rsid w:val="0053393C"/>
    <w:rsid w:val="00533DD0"/>
    <w:rsid w:val="005368C0"/>
    <w:rsid w:val="005402BF"/>
    <w:rsid w:val="00542B4B"/>
    <w:rsid w:val="0054487A"/>
    <w:rsid w:val="005479C2"/>
    <w:rsid w:val="00547A21"/>
    <w:rsid w:val="0055069C"/>
    <w:rsid w:val="00552E6C"/>
    <w:rsid w:val="0055302D"/>
    <w:rsid w:val="005532D5"/>
    <w:rsid w:val="00553695"/>
    <w:rsid w:val="005536B4"/>
    <w:rsid w:val="00554536"/>
    <w:rsid w:val="005564E5"/>
    <w:rsid w:val="00562484"/>
    <w:rsid w:val="00562C86"/>
    <w:rsid w:val="00562C89"/>
    <w:rsid w:val="00566406"/>
    <w:rsid w:val="00566E35"/>
    <w:rsid w:val="00570779"/>
    <w:rsid w:val="00570F48"/>
    <w:rsid w:val="005713F6"/>
    <w:rsid w:val="005718EE"/>
    <w:rsid w:val="005735D8"/>
    <w:rsid w:val="005755FE"/>
    <w:rsid w:val="00575A0F"/>
    <w:rsid w:val="00575DE8"/>
    <w:rsid w:val="005765EF"/>
    <w:rsid w:val="00581777"/>
    <w:rsid w:val="00583CA0"/>
    <w:rsid w:val="00584123"/>
    <w:rsid w:val="00584541"/>
    <w:rsid w:val="00585F83"/>
    <w:rsid w:val="00587ABD"/>
    <w:rsid w:val="00592307"/>
    <w:rsid w:val="00592344"/>
    <w:rsid w:val="00593780"/>
    <w:rsid w:val="00595506"/>
    <w:rsid w:val="0059671B"/>
    <w:rsid w:val="005967EA"/>
    <w:rsid w:val="005A1142"/>
    <w:rsid w:val="005A189E"/>
    <w:rsid w:val="005A19A4"/>
    <w:rsid w:val="005A4571"/>
    <w:rsid w:val="005A46A4"/>
    <w:rsid w:val="005A487F"/>
    <w:rsid w:val="005A6232"/>
    <w:rsid w:val="005A647F"/>
    <w:rsid w:val="005B007F"/>
    <w:rsid w:val="005B0EFE"/>
    <w:rsid w:val="005B1A81"/>
    <w:rsid w:val="005B1E2D"/>
    <w:rsid w:val="005B2F4A"/>
    <w:rsid w:val="005B4D47"/>
    <w:rsid w:val="005B5385"/>
    <w:rsid w:val="005B5BA4"/>
    <w:rsid w:val="005B5C6A"/>
    <w:rsid w:val="005B5ECE"/>
    <w:rsid w:val="005B7B97"/>
    <w:rsid w:val="005C0836"/>
    <w:rsid w:val="005C31C1"/>
    <w:rsid w:val="005C3CFD"/>
    <w:rsid w:val="005C6CF8"/>
    <w:rsid w:val="005D1F84"/>
    <w:rsid w:val="005D3BBE"/>
    <w:rsid w:val="005D463E"/>
    <w:rsid w:val="005D76FB"/>
    <w:rsid w:val="005E03EB"/>
    <w:rsid w:val="005E0B96"/>
    <w:rsid w:val="005E2B54"/>
    <w:rsid w:val="005E3618"/>
    <w:rsid w:val="005F04E6"/>
    <w:rsid w:val="005F39FC"/>
    <w:rsid w:val="005F4CEA"/>
    <w:rsid w:val="005F6BE9"/>
    <w:rsid w:val="005F6F37"/>
    <w:rsid w:val="00600910"/>
    <w:rsid w:val="00601B62"/>
    <w:rsid w:val="00604626"/>
    <w:rsid w:val="006047D9"/>
    <w:rsid w:val="0060486C"/>
    <w:rsid w:val="00604A74"/>
    <w:rsid w:val="00604B08"/>
    <w:rsid w:val="00605679"/>
    <w:rsid w:val="00605CCD"/>
    <w:rsid w:val="00610696"/>
    <w:rsid w:val="006115D0"/>
    <w:rsid w:val="006154F0"/>
    <w:rsid w:val="00615FA7"/>
    <w:rsid w:val="00616618"/>
    <w:rsid w:val="00617C01"/>
    <w:rsid w:val="0062083D"/>
    <w:rsid w:val="00621264"/>
    <w:rsid w:val="00624342"/>
    <w:rsid w:val="00630B0C"/>
    <w:rsid w:val="006313FC"/>
    <w:rsid w:val="00631F12"/>
    <w:rsid w:val="00632E2F"/>
    <w:rsid w:val="00633B95"/>
    <w:rsid w:val="0063439A"/>
    <w:rsid w:val="00635DD7"/>
    <w:rsid w:val="00640689"/>
    <w:rsid w:val="00640CE6"/>
    <w:rsid w:val="00641129"/>
    <w:rsid w:val="006424A7"/>
    <w:rsid w:val="00643FA4"/>
    <w:rsid w:val="0064578D"/>
    <w:rsid w:val="0064585A"/>
    <w:rsid w:val="006522B1"/>
    <w:rsid w:val="00652769"/>
    <w:rsid w:val="00653C6A"/>
    <w:rsid w:val="00654989"/>
    <w:rsid w:val="00656967"/>
    <w:rsid w:val="0065778D"/>
    <w:rsid w:val="0066570F"/>
    <w:rsid w:val="006658DE"/>
    <w:rsid w:val="00665B9D"/>
    <w:rsid w:val="00665D14"/>
    <w:rsid w:val="006662B7"/>
    <w:rsid w:val="006663DF"/>
    <w:rsid w:val="00671F10"/>
    <w:rsid w:val="0067281C"/>
    <w:rsid w:val="00672CC2"/>
    <w:rsid w:val="00675B79"/>
    <w:rsid w:val="00680216"/>
    <w:rsid w:val="00680F2B"/>
    <w:rsid w:val="00681EC3"/>
    <w:rsid w:val="0068223D"/>
    <w:rsid w:val="006857F0"/>
    <w:rsid w:val="00685C4B"/>
    <w:rsid w:val="00685DA7"/>
    <w:rsid w:val="00686D1B"/>
    <w:rsid w:val="00691814"/>
    <w:rsid w:val="006939A0"/>
    <w:rsid w:val="00695D02"/>
    <w:rsid w:val="00696BC5"/>
    <w:rsid w:val="00697CAA"/>
    <w:rsid w:val="006A0D14"/>
    <w:rsid w:val="006A105E"/>
    <w:rsid w:val="006A2457"/>
    <w:rsid w:val="006A420C"/>
    <w:rsid w:val="006A4B5B"/>
    <w:rsid w:val="006A4F64"/>
    <w:rsid w:val="006A7557"/>
    <w:rsid w:val="006B0DB0"/>
    <w:rsid w:val="006B2F5A"/>
    <w:rsid w:val="006B334A"/>
    <w:rsid w:val="006B3F72"/>
    <w:rsid w:val="006C0500"/>
    <w:rsid w:val="006C0593"/>
    <w:rsid w:val="006C1537"/>
    <w:rsid w:val="006C23C8"/>
    <w:rsid w:val="006C3CC7"/>
    <w:rsid w:val="006C4D35"/>
    <w:rsid w:val="006C5D86"/>
    <w:rsid w:val="006C6760"/>
    <w:rsid w:val="006C70ED"/>
    <w:rsid w:val="006C7CAA"/>
    <w:rsid w:val="006D1C6A"/>
    <w:rsid w:val="006D210D"/>
    <w:rsid w:val="006D28FE"/>
    <w:rsid w:val="006D2CF9"/>
    <w:rsid w:val="006D3929"/>
    <w:rsid w:val="006D3EAD"/>
    <w:rsid w:val="006E15EF"/>
    <w:rsid w:val="006E1968"/>
    <w:rsid w:val="006E1991"/>
    <w:rsid w:val="006E2524"/>
    <w:rsid w:val="006E43FC"/>
    <w:rsid w:val="006F1052"/>
    <w:rsid w:val="006F34DB"/>
    <w:rsid w:val="006F46EF"/>
    <w:rsid w:val="006F4DF6"/>
    <w:rsid w:val="006F5DE4"/>
    <w:rsid w:val="006F6580"/>
    <w:rsid w:val="006F796A"/>
    <w:rsid w:val="00700617"/>
    <w:rsid w:val="00700C53"/>
    <w:rsid w:val="00702F10"/>
    <w:rsid w:val="007056EC"/>
    <w:rsid w:val="00706025"/>
    <w:rsid w:val="00706402"/>
    <w:rsid w:val="007102C5"/>
    <w:rsid w:val="0071083E"/>
    <w:rsid w:val="00710BC9"/>
    <w:rsid w:val="007116A7"/>
    <w:rsid w:val="00711E5B"/>
    <w:rsid w:val="00712597"/>
    <w:rsid w:val="0071287B"/>
    <w:rsid w:val="00713627"/>
    <w:rsid w:val="007156FA"/>
    <w:rsid w:val="00716B68"/>
    <w:rsid w:val="00716E4B"/>
    <w:rsid w:val="0072144D"/>
    <w:rsid w:val="0072163D"/>
    <w:rsid w:val="00723BC4"/>
    <w:rsid w:val="00723CD4"/>
    <w:rsid w:val="00724849"/>
    <w:rsid w:val="00724A98"/>
    <w:rsid w:val="00725502"/>
    <w:rsid w:val="00725FE0"/>
    <w:rsid w:val="00726474"/>
    <w:rsid w:val="00726B73"/>
    <w:rsid w:val="007279B7"/>
    <w:rsid w:val="007305DA"/>
    <w:rsid w:val="007326AF"/>
    <w:rsid w:val="00736413"/>
    <w:rsid w:val="00737BAE"/>
    <w:rsid w:val="0074150B"/>
    <w:rsid w:val="00741B1E"/>
    <w:rsid w:val="007426C1"/>
    <w:rsid w:val="00742819"/>
    <w:rsid w:val="00742C79"/>
    <w:rsid w:val="00743804"/>
    <w:rsid w:val="00744FE8"/>
    <w:rsid w:val="00746977"/>
    <w:rsid w:val="00747D40"/>
    <w:rsid w:val="007523B9"/>
    <w:rsid w:val="00753967"/>
    <w:rsid w:val="00753C0E"/>
    <w:rsid w:val="00753CCC"/>
    <w:rsid w:val="007542A6"/>
    <w:rsid w:val="007542D1"/>
    <w:rsid w:val="007549EE"/>
    <w:rsid w:val="00755998"/>
    <w:rsid w:val="007608EB"/>
    <w:rsid w:val="00760CBB"/>
    <w:rsid w:val="00761017"/>
    <w:rsid w:val="0076120E"/>
    <w:rsid w:val="007630A5"/>
    <w:rsid w:val="00763108"/>
    <w:rsid w:val="007641FE"/>
    <w:rsid w:val="007644A3"/>
    <w:rsid w:val="007653B8"/>
    <w:rsid w:val="0076779D"/>
    <w:rsid w:val="007677A9"/>
    <w:rsid w:val="0077153A"/>
    <w:rsid w:val="007715C2"/>
    <w:rsid w:val="00771BAD"/>
    <w:rsid w:val="007747DD"/>
    <w:rsid w:val="007767C4"/>
    <w:rsid w:val="00776A23"/>
    <w:rsid w:val="00780889"/>
    <w:rsid w:val="007817A7"/>
    <w:rsid w:val="00783B32"/>
    <w:rsid w:val="00783FC3"/>
    <w:rsid w:val="00785D54"/>
    <w:rsid w:val="00786548"/>
    <w:rsid w:val="0079023E"/>
    <w:rsid w:val="007914D9"/>
    <w:rsid w:val="00791CD1"/>
    <w:rsid w:val="00792639"/>
    <w:rsid w:val="007932FC"/>
    <w:rsid w:val="00793653"/>
    <w:rsid w:val="00794C24"/>
    <w:rsid w:val="0079782D"/>
    <w:rsid w:val="00797E33"/>
    <w:rsid w:val="007A1E44"/>
    <w:rsid w:val="007A2FCB"/>
    <w:rsid w:val="007A4E41"/>
    <w:rsid w:val="007A61F6"/>
    <w:rsid w:val="007A75E8"/>
    <w:rsid w:val="007A79C4"/>
    <w:rsid w:val="007B0049"/>
    <w:rsid w:val="007B2638"/>
    <w:rsid w:val="007B3D28"/>
    <w:rsid w:val="007B515F"/>
    <w:rsid w:val="007B52F6"/>
    <w:rsid w:val="007B5759"/>
    <w:rsid w:val="007B71CD"/>
    <w:rsid w:val="007B7A79"/>
    <w:rsid w:val="007B7F3D"/>
    <w:rsid w:val="007C0155"/>
    <w:rsid w:val="007C0406"/>
    <w:rsid w:val="007C046F"/>
    <w:rsid w:val="007C071C"/>
    <w:rsid w:val="007C0AEF"/>
    <w:rsid w:val="007C1BE1"/>
    <w:rsid w:val="007C2848"/>
    <w:rsid w:val="007C3877"/>
    <w:rsid w:val="007C4EFC"/>
    <w:rsid w:val="007C6E02"/>
    <w:rsid w:val="007D33E4"/>
    <w:rsid w:val="007E3118"/>
    <w:rsid w:val="007E5FDD"/>
    <w:rsid w:val="007E6AEB"/>
    <w:rsid w:val="007E6B0B"/>
    <w:rsid w:val="007E7629"/>
    <w:rsid w:val="007F052D"/>
    <w:rsid w:val="007F15AF"/>
    <w:rsid w:val="007F6194"/>
    <w:rsid w:val="007F641A"/>
    <w:rsid w:val="008008CC"/>
    <w:rsid w:val="00800FCD"/>
    <w:rsid w:val="00801ED1"/>
    <w:rsid w:val="00802F77"/>
    <w:rsid w:val="00803731"/>
    <w:rsid w:val="0080507C"/>
    <w:rsid w:val="00805215"/>
    <w:rsid w:val="00810FDA"/>
    <w:rsid w:val="008115B2"/>
    <w:rsid w:val="0081161A"/>
    <w:rsid w:val="0081165F"/>
    <w:rsid w:val="0081303F"/>
    <w:rsid w:val="008145BF"/>
    <w:rsid w:val="008146E3"/>
    <w:rsid w:val="00814FB2"/>
    <w:rsid w:val="008203A6"/>
    <w:rsid w:val="00821FAE"/>
    <w:rsid w:val="0082220E"/>
    <w:rsid w:val="0082254D"/>
    <w:rsid w:val="008235CA"/>
    <w:rsid w:val="008237BE"/>
    <w:rsid w:val="008245B9"/>
    <w:rsid w:val="0082554F"/>
    <w:rsid w:val="00826636"/>
    <w:rsid w:val="00827116"/>
    <w:rsid w:val="00832487"/>
    <w:rsid w:val="00832757"/>
    <w:rsid w:val="008343B5"/>
    <w:rsid w:val="00834C2E"/>
    <w:rsid w:val="00834F35"/>
    <w:rsid w:val="008356A3"/>
    <w:rsid w:val="00835DB8"/>
    <w:rsid w:val="00836B1B"/>
    <w:rsid w:val="00837346"/>
    <w:rsid w:val="00837429"/>
    <w:rsid w:val="00842AC8"/>
    <w:rsid w:val="008430A1"/>
    <w:rsid w:val="008442B4"/>
    <w:rsid w:val="0084454A"/>
    <w:rsid w:val="00845618"/>
    <w:rsid w:val="00845650"/>
    <w:rsid w:val="00845AE1"/>
    <w:rsid w:val="0084700B"/>
    <w:rsid w:val="008471F0"/>
    <w:rsid w:val="00847414"/>
    <w:rsid w:val="0085094E"/>
    <w:rsid w:val="00850EBA"/>
    <w:rsid w:val="00853627"/>
    <w:rsid w:val="00853A77"/>
    <w:rsid w:val="0085449F"/>
    <w:rsid w:val="00854AAC"/>
    <w:rsid w:val="008559F5"/>
    <w:rsid w:val="00856E25"/>
    <w:rsid w:val="00857E4F"/>
    <w:rsid w:val="0086004B"/>
    <w:rsid w:val="008624FA"/>
    <w:rsid w:val="00863576"/>
    <w:rsid w:val="00863684"/>
    <w:rsid w:val="00863C5C"/>
    <w:rsid w:val="00863CE3"/>
    <w:rsid w:val="008654D6"/>
    <w:rsid w:val="008658F3"/>
    <w:rsid w:val="00865D0B"/>
    <w:rsid w:val="008664B0"/>
    <w:rsid w:val="008702C7"/>
    <w:rsid w:val="00870D52"/>
    <w:rsid w:val="00871085"/>
    <w:rsid w:val="00873149"/>
    <w:rsid w:val="0087417E"/>
    <w:rsid w:val="00877A03"/>
    <w:rsid w:val="008803BB"/>
    <w:rsid w:val="00883D92"/>
    <w:rsid w:val="008840AF"/>
    <w:rsid w:val="008841E3"/>
    <w:rsid w:val="00887845"/>
    <w:rsid w:val="0089028F"/>
    <w:rsid w:val="008908CF"/>
    <w:rsid w:val="00890EF2"/>
    <w:rsid w:val="008939E9"/>
    <w:rsid w:val="00894462"/>
    <w:rsid w:val="00895143"/>
    <w:rsid w:val="0089525E"/>
    <w:rsid w:val="00896112"/>
    <w:rsid w:val="00896649"/>
    <w:rsid w:val="00897F7D"/>
    <w:rsid w:val="008A05A5"/>
    <w:rsid w:val="008A35E2"/>
    <w:rsid w:val="008A6264"/>
    <w:rsid w:val="008A6ABF"/>
    <w:rsid w:val="008A74E6"/>
    <w:rsid w:val="008B0CF7"/>
    <w:rsid w:val="008B2498"/>
    <w:rsid w:val="008B2B0B"/>
    <w:rsid w:val="008B34F9"/>
    <w:rsid w:val="008B63FB"/>
    <w:rsid w:val="008B7681"/>
    <w:rsid w:val="008C0258"/>
    <w:rsid w:val="008C0289"/>
    <w:rsid w:val="008C0AE3"/>
    <w:rsid w:val="008C0B3C"/>
    <w:rsid w:val="008C30E4"/>
    <w:rsid w:val="008C342D"/>
    <w:rsid w:val="008C3451"/>
    <w:rsid w:val="008C3642"/>
    <w:rsid w:val="008C39B8"/>
    <w:rsid w:val="008C52AF"/>
    <w:rsid w:val="008C57A1"/>
    <w:rsid w:val="008C7229"/>
    <w:rsid w:val="008C7B86"/>
    <w:rsid w:val="008D12E4"/>
    <w:rsid w:val="008D1A6A"/>
    <w:rsid w:val="008D1D55"/>
    <w:rsid w:val="008D27DE"/>
    <w:rsid w:val="008D317A"/>
    <w:rsid w:val="008D4879"/>
    <w:rsid w:val="008E0CAC"/>
    <w:rsid w:val="008E266D"/>
    <w:rsid w:val="008E34B9"/>
    <w:rsid w:val="008E3BCD"/>
    <w:rsid w:val="008E5422"/>
    <w:rsid w:val="008E729C"/>
    <w:rsid w:val="008F1649"/>
    <w:rsid w:val="008F22E7"/>
    <w:rsid w:val="008F3353"/>
    <w:rsid w:val="008F4576"/>
    <w:rsid w:val="008F4C46"/>
    <w:rsid w:val="008F4D85"/>
    <w:rsid w:val="008F4DE4"/>
    <w:rsid w:val="008F51FB"/>
    <w:rsid w:val="008F552B"/>
    <w:rsid w:val="008F7FE2"/>
    <w:rsid w:val="00900321"/>
    <w:rsid w:val="00900D48"/>
    <w:rsid w:val="00901D91"/>
    <w:rsid w:val="00901FCB"/>
    <w:rsid w:val="009024AE"/>
    <w:rsid w:val="009027FD"/>
    <w:rsid w:val="00905D8C"/>
    <w:rsid w:val="0091172E"/>
    <w:rsid w:val="009120E4"/>
    <w:rsid w:val="00913475"/>
    <w:rsid w:val="00915DE0"/>
    <w:rsid w:val="00917F9B"/>
    <w:rsid w:val="00921448"/>
    <w:rsid w:val="00921574"/>
    <w:rsid w:val="00924778"/>
    <w:rsid w:val="00925DCF"/>
    <w:rsid w:val="00926A98"/>
    <w:rsid w:val="00927ABF"/>
    <w:rsid w:val="0093017A"/>
    <w:rsid w:val="00930AAB"/>
    <w:rsid w:val="00931BCB"/>
    <w:rsid w:val="00932705"/>
    <w:rsid w:val="00932952"/>
    <w:rsid w:val="00933681"/>
    <w:rsid w:val="00934218"/>
    <w:rsid w:val="00934953"/>
    <w:rsid w:val="00934D24"/>
    <w:rsid w:val="0093602B"/>
    <w:rsid w:val="00937FAD"/>
    <w:rsid w:val="00940025"/>
    <w:rsid w:val="00941840"/>
    <w:rsid w:val="00941C3C"/>
    <w:rsid w:val="00944061"/>
    <w:rsid w:val="00944845"/>
    <w:rsid w:val="009451A5"/>
    <w:rsid w:val="00945438"/>
    <w:rsid w:val="00950466"/>
    <w:rsid w:val="009509E2"/>
    <w:rsid w:val="00951150"/>
    <w:rsid w:val="0095207B"/>
    <w:rsid w:val="009527EF"/>
    <w:rsid w:val="00952AA4"/>
    <w:rsid w:val="00952AB1"/>
    <w:rsid w:val="0095476F"/>
    <w:rsid w:val="009602DE"/>
    <w:rsid w:val="00960529"/>
    <w:rsid w:val="0096371A"/>
    <w:rsid w:val="00964930"/>
    <w:rsid w:val="00966512"/>
    <w:rsid w:val="009667E2"/>
    <w:rsid w:val="00966B07"/>
    <w:rsid w:val="009673AB"/>
    <w:rsid w:val="0096740E"/>
    <w:rsid w:val="00971A5F"/>
    <w:rsid w:val="0097301D"/>
    <w:rsid w:val="00973A3B"/>
    <w:rsid w:val="009753D7"/>
    <w:rsid w:val="009764AA"/>
    <w:rsid w:val="0098125F"/>
    <w:rsid w:val="009842D4"/>
    <w:rsid w:val="0098487B"/>
    <w:rsid w:val="00984CAF"/>
    <w:rsid w:val="009864FE"/>
    <w:rsid w:val="00990463"/>
    <w:rsid w:val="009907FC"/>
    <w:rsid w:val="00990C88"/>
    <w:rsid w:val="009920E8"/>
    <w:rsid w:val="00992871"/>
    <w:rsid w:val="00994553"/>
    <w:rsid w:val="00994D99"/>
    <w:rsid w:val="00996ABD"/>
    <w:rsid w:val="009972B9"/>
    <w:rsid w:val="009A1E82"/>
    <w:rsid w:val="009A1EC4"/>
    <w:rsid w:val="009A3029"/>
    <w:rsid w:val="009A333C"/>
    <w:rsid w:val="009A3E1A"/>
    <w:rsid w:val="009A4E20"/>
    <w:rsid w:val="009A6FA5"/>
    <w:rsid w:val="009B0B35"/>
    <w:rsid w:val="009B4B9B"/>
    <w:rsid w:val="009B53C1"/>
    <w:rsid w:val="009C209D"/>
    <w:rsid w:val="009C21A8"/>
    <w:rsid w:val="009C25E8"/>
    <w:rsid w:val="009C3C64"/>
    <w:rsid w:val="009C4500"/>
    <w:rsid w:val="009C5ACE"/>
    <w:rsid w:val="009C5D53"/>
    <w:rsid w:val="009C6E3A"/>
    <w:rsid w:val="009D0841"/>
    <w:rsid w:val="009D0D01"/>
    <w:rsid w:val="009D1C13"/>
    <w:rsid w:val="009D256E"/>
    <w:rsid w:val="009D2C95"/>
    <w:rsid w:val="009D45EF"/>
    <w:rsid w:val="009D5396"/>
    <w:rsid w:val="009D6231"/>
    <w:rsid w:val="009E17EB"/>
    <w:rsid w:val="009E1C09"/>
    <w:rsid w:val="009E424E"/>
    <w:rsid w:val="009E4F7F"/>
    <w:rsid w:val="009E57A1"/>
    <w:rsid w:val="009E6ED8"/>
    <w:rsid w:val="009F0438"/>
    <w:rsid w:val="009F0598"/>
    <w:rsid w:val="009F2EBB"/>
    <w:rsid w:val="009F2FB0"/>
    <w:rsid w:val="009F3854"/>
    <w:rsid w:val="009F3864"/>
    <w:rsid w:val="009F5206"/>
    <w:rsid w:val="009F5262"/>
    <w:rsid w:val="009F56BC"/>
    <w:rsid w:val="009F5D3D"/>
    <w:rsid w:val="009F6D22"/>
    <w:rsid w:val="009F6FD8"/>
    <w:rsid w:val="00A019AF"/>
    <w:rsid w:val="00A01D3B"/>
    <w:rsid w:val="00A0675E"/>
    <w:rsid w:val="00A0694B"/>
    <w:rsid w:val="00A10B9B"/>
    <w:rsid w:val="00A10F3F"/>
    <w:rsid w:val="00A12299"/>
    <w:rsid w:val="00A127CC"/>
    <w:rsid w:val="00A13397"/>
    <w:rsid w:val="00A13F6E"/>
    <w:rsid w:val="00A14A2B"/>
    <w:rsid w:val="00A15EEC"/>
    <w:rsid w:val="00A1636D"/>
    <w:rsid w:val="00A164EE"/>
    <w:rsid w:val="00A167BA"/>
    <w:rsid w:val="00A17E72"/>
    <w:rsid w:val="00A2054C"/>
    <w:rsid w:val="00A20605"/>
    <w:rsid w:val="00A20CF3"/>
    <w:rsid w:val="00A211B8"/>
    <w:rsid w:val="00A21DDC"/>
    <w:rsid w:val="00A22244"/>
    <w:rsid w:val="00A228CD"/>
    <w:rsid w:val="00A22D06"/>
    <w:rsid w:val="00A23E81"/>
    <w:rsid w:val="00A257BE"/>
    <w:rsid w:val="00A261EA"/>
    <w:rsid w:val="00A27DC0"/>
    <w:rsid w:val="00A306B2"/>
    <w:rsid w:val="00A32194"/>
    <w:rsid w:val="00A37305"/>
    <w:rsid w:val="00A3744D"/>
    <w:rsid w:val="00A4259F"/>
    <w:rsid w:val="00A44753"/>
    <w:rsid w:val="00A44768"/>
    <w:rsid w:val="00A465BE"/>
    <w:rsid w:val="00A46750"/>
    <w:rsid w:val="00A46DAC"/>
    <w:rsid w:val="00A47B5A"/>
    <w:rsid w:val="00A47FD5"/>
    <w:rsid w:val="00A50D3A"/>
    <w:rsid w:val="00A54839"/>
    <w:rsid w:val="00A55307"/>
    <w:rsid w:val="00A56366"/>
    <w:rsid w:val="00A56CC5"/>
    <w:rsid w:val="00A626BB"/>
    <w:rsid w:val="00A636DE"/>
    <w:rsid w:val="00A65AFF"/>
    <w:rsid w:val="00A66639"/>
    <w:rsid w:val="00A704A9"/>
    <w:rsid w:val="00A70E6A"/>
    <w:rsid w:val="00A732D8"/>
    <w:rsid w:val="00A736D8"/>
    <w:rsid w:val="00A74A49"/>
    <w:rsid w:val="00A74F2A"/>
    <w:rsid w:val="00A75996"/>
    <w:rsid w:val="00A75A3A"/>
    <w:rsid w:val="00A8156D"/>
    <w:rsid w:val="00A82E5A"/>
    <w:rsid w:val="00A838ED"/>
    <w:rsid w:val="00A83CAA"/>
    <w:rsid w:val="00A844C2"/>
    <w:rsid w:val="00A84B4F"/>
    <w:rsid w:val="00A87DD5"/>
    <w:rsid w:val="00A87FEB"/>
    <w:rsid w:val="00A9042B"/>
    <w:rsid w:val="00A925E8"/>
    <w:rsid w:val="00A935AC"/>
    <w:rsid w:val="00A944D5"/>
    <w:rsid w:val="00A945C5"/>
    <w:rsid w:val="00A947AD"/>
    <w:rsid w:val="00A9540C"/>
    <w:rsid w:val="00A964C1"/>
    <w:rsid w:val="00A9686E"/>
    <w:rsid w:val="00A968BC"/>
    <w:rsid w:val="00AA06FE"/>
    <w:rsid w:val="00AA0B06"/>
    <w:rsid w:val="00AA3EC3"/>
    <w:rsid w:val="00AA65F9"/>
    <w:rsid w:val="00AA6D41"/>
    <w:rsid w:val="00AA7EA9"/>
    <w:rsid w:val="00AB06CD"/>
    <w:rsid w:val="00AB17E2"/>
    <w:rsid w:val="00AB3C31"/>
    <w:rsid w:val="00AB3DAB"/>
    <w:rsid w:val="00AB5E3F"/>
    <w:rsid w:val="00AB7C3E"/>
    <w:rsid w:val="00AB7CAB"/>
    <w:rsid w:val="00AC29EE"/>
    <w:rsid w:val="00AC2C90"/>
    <w:rsid w:val="00AC430C"/>
    <w:rsid w:val="00AC5BF4"/>
    <w:rsid w:val="00AC6195"/>
    <w:rsid w:val="00AC6B5F"/>
    <w:rsid w:val="00AD1018"/>
    <w:rsid w:val="00AD5F9D"/>
    <w:rsid w:val="00AD6FC4"/>
    <w:rsid w:val="00AD70D6"/>
    <w:rsid w:val="00AD7A09"/>
    <w:rsid w:val="00AE04D7"/>
    <w:rsid w:val="00AE050C"/>
    <w:rsid w:val="00AE075B"/>
    <w:rsid w:val="00AE0D3F"/>
    <w:rsid w:val="00AE1F69"/>
    <w:rsid w:val="00AE4967"/>
    <w:rsid w:val="00AE6462"/>
    <w:rsid w:val="00AF1B5F"/>
    <w:rsid w:val="00AF214C"/>
    <w:rsid w:val="00AF26B9"/>
    <w:rsid w:val="00AF27EF"/>
    <w:rsid w:val="00AF296A"/>
    <w:rsid w:val="00AF3532"/>
    <w:rsid w:val="00AF492E"/>
    <w:rsid w:val="00AF4AC3"/>
    <w:rsid w:val="00AF7F9E"/>
    <w:rsid w:val="00B00E91"/>
    <w:rsid w:val="00B00F24"/>
    <w:rsid w:val="00B01431"/>
    <w:rsid w:val="00B01DCC"/>
    <w:rsid w:val="00B022BE"/>
    <w:rsid w:val="00B059A1"/>
    <w:rsid w:val="00B07D10"/>
    <w:rsid w:val="00B10671"/>
    <w:rsid w:val="00B10714"/>
    <w:rsid w:val="00B11F81"/>
    <w:rsid w:val="00B131C6"/>
    <w:rsid w:val="00B1380D"/>
    <w:rsid w:val="00B17C79"/>
    <w:rsid w:val="00B218F9"/>
    <w:rsid w:val="00B23BC0"/>
    <w:rsid w:val="00B241D2"/>
    <w:rsid w:val="00B24B6C"/>
    <w:rsid w:val="00B24F0E"/>
    <w:rsid w:val="00B25C9A"/>
    <w:rsid w:val="00B27959"/>
    <w:rsid w:val="00B332D9"/>
    <w:rsid w:val="00B34D16"/>
    <w:rsid w:val="00B35B73"/>
    <w:rsid w:val="00B36119"/>
    <w:rsid w:val="00B36F5A"/>
    <w:rsid w:val="00B402C5"/>
    <w:rsid w:val="00B40900"/>
    <w:rsid w:val="00B4294D"/>
    <w:rsid w:val="00B42CC3"/>
    <w:rsid w:val="00B43B4E"/>
    <w:rsid w:val="00B44EB4"/>
    <w:rsid w:val="00B46589"/>
    <w:rsid w:val="00B5017B"/>
    <w:rsid w:val="00B518E6"/>
    <w:rsid w:val="00B519EA"/>
    <w:rsid w:val="00B52902"/>
    <w:rsid w:val="00B54525"/>
    <w:rsid w:val="00B54C29"/>
    <w:rsid w:val="00B56D1A"/>
    <w:rsid w:val="00B57294"/>
    <w:rsid w:val="00B577A6"/>
    <w:rsid w:val="00B6054D"/>
    <w:rsid w:val="00B60B04"/>
    <w:rsid w:val="00B60EBA"/>
    <w:rsid w:val="00B62496"/>
    <w:rsid w:val="00B62EAC"/>
    <w:rsid w:val="00B64B36"/>
    <w:rsid w:val="00B66389"/>
    <w:rsid w:val="00B66F4E"/>
    <w:rsid w:val="00B71606"/>
    <w:rsid w:val="00B73669"/>
    <w:rsid w:val="00B74719"/>
    <w:rsid w:val="00B75C5A"/>
    <w:rsid w:val="00B76902"/>
    <w:rsid w:val="00B80740"/>
    <w:rsid w:val="00B80946"/>
    <w:rsid w:val="00B80B29"/>
    <w:rsid w:val="00B82A0C"/>
    <w:rsid w:val="00B84A96"/>
    <w:rsid w:val="00B85673"/>
    <w:rsid w:val="00B85F87"/>
    <w:rsid w:val="00B90528"/>
    <w:rsid w:val="00B90556"/>
    <w:rsid w:val="00B962DA"/>
    <w:rsid w:val="00B96B63"/>
    <w:rsid w:val="00B97077"/>
    <w:rsid w:val="00B97993"/>
    <w:rsid w:val="00B97BD4"/>
    <w:rsid w:val="00BA4C8B"/>
    <w:rsid w:val="00BA528B"/>
    <w:rsid w:val="00BA601D"/>
    <w:rsid w:val="00BA68FE"/>
    <w:rsid w:val="00BA6FDB"/>
    <w:rsid w:val="00BB008A"/>
    <w:rsid w:val="00BB1BF8"/>
    <w:rsid w:val="00BB370F"/>
    <w:rsid w:val="00BB46FD"/>
    <w:rsid w:val="00BB6381"/>
    <w:rsid w:val="00BB6530"/>
    <w:rsid w:val="00BB71E8"/>
    <w:rsid w:val="00BB770E"/>
    <w:rsid w:val="00BB7741"/>
    <w:rsid w:val="00BC08A6"/>
    <w:rsid w:val="00BC277A"/>
    <w:rsid w:val="00BC5D8E"/>
    <w:rsid w:val="00BC7895"/>
    <w:rsid w:val="00BD1EFA"/>
    <w:rsid w:val="00BD21F8"/>
    <w:rsid w:val="00BD223F"/>
    <w:rsid w:val="00BD2325"/>
    <w:rsid w:val="00BD3C26"/>
    <w:rsid w:val="00BD541F"/>
    <w:rsid w:val="00BD6C8F"/>
    <w:rsid w:val="00BD733F"/>
    <w:rsid w:val="00BD79F2"/>
    <w:rsid w:val="00BE1800"/>
    <w:rsid w:val="00BE1AD1"/>
    <w:rsid w:val="00BE1DE5"/>
    <w:rsid w:val="00BE4B40"/>
    <w:rsid w:val="00BE524C"/>
    <w:rsid w:val="00BE544E"/>
    <w:rsid w:val="00BF2C17"/>
    <w:rsid w:val="00BF37C4"/>
    <w:rsid w:val="00BF4030"/>
    <w:rsid w:val="00C005C0"/>
    <w:rsid w:val="00C008D4"/>
    <w:rsid w:val="00C01071"/>
    <w:rsid w:val="00C016E4"/>
    <w:rsid w:val="00C03A76"/>
    <w:rsid w:val="00C055AE"/>
    <w:rsid w:val="00C06E92"/>
    <w:rsid w:val="00C122A2"/>
    <w:rsid w:val="00C1286D"/>
    <w:rsid w:val="00C143EE"/>
    <w:rsid w:val="00C149D7"/>
    <w:rsid w:val="00C17374"/>
    <w:rsid w:val="00C22569"/>
    <w:rsid w:val="00C22895"/>
    <w:rsid w:val="00C2319B"/>
    <w:rsid w:val="00C237D4"/>
    <w:rsid w:val="00C24613"/>
    <w:rsid w:val="00C25185"/>
    <w:rsid w:val="00C254BE"/>
    <w:rsid w:val="00C2598E"/>
    <w:rsid w:val="00C26156"/>
    <w:rsid w:val="00C326CF"/>
    <w:rsid w:val="00C33CAB"/>
    <w:rsid w:val="00C33DAE"/>
    <w:rsid w:val="00C349FB"/>
    <w:rsid w:val="00C34B81"/>
    <w:rsid w:val="00C358B2"/>
    <w:rsid w:val="00C35D4C"/>
    <w:rsid w:val="00C3623F"/>
    <w:rsid w:val="00C36388"/>
    <w:rsid w:val="00C371E5"/>
    <w:rsid w:val="00C42B9E"/>
    <w:rsid w:val="00C44A17"/>
    <w:rsid w:val="00C45155"/>
    <w:rsid w:val="00C45CA2"/>
    <w:rsid w:val="00C46698"/>
    <w:rsid w:val="00C46750"/>
    <w:rsid w:val="00C5066F"/>
    <w:rsid w:val="00C50FF3"/>
    <w:rsid w:val="00C51869"/>
    <w:rsid w:val="00C51A67"/>
    <w:rsid w:val="00C51C7A"/>
    <w:rsid w:val="00C52165"/>
    <w:rsid w:val="00C54711"/>
    <w:rsid w:val="00C56335"/>
    <w:rsid w:val="00C576E0"/>
    <w:rsid w:val="00C60446"/>
    <w:rsid w:val="00C615B3"/>
    <w:rsid w:val="00C616A5"/>
    <w:rsid w:val="00C622C3"/>
    <w:rsid w:val="00C63419"/>
    <w:rsid w:val="00C638B2"/>
    <w:rsid w:val="00C64236"/>
    <w:rsid w:val="00C663D9"/>
    <w:rsid w:val="00C70EB9"/>
    <w:rsid w:val="00C7168C"/>
    <w:rsid w:val="00C7305D"/>
    <w:rsid w:val="00C7328B"/>
    <w:rsid w:val="00C73669"/>
    <w:rsid w:val="00C76795"/>
    <w:rsid w:val="00C77C89"/>
    <w:rsid w:val="00C821F5"/>
    <w:rsid w:val="00C83D90"/>
    <w:rsid w:val="00C83FAF"/>
    <w:rsid w:val="00C84331"/>
    <w:rsid w:val="00C84A88"/>
    <w:rsid w:val="00C85A0D"/>
    <w:rsid w:val="00C8701A"/>
    <w:rsid w:val="00C8777B"/>
    <w:rsid w:val="00C916BD"/>
    <w:rsid w:val="00C92560"/>
    <w:rsid w:val="00C9351F"/>
    <w:rsid w:val="00C944AE"/>
    <w:rsid w:val="00C9795A"/>
    <w:rsid w:val="00C97971"/>
    <w:rsid w:val="00CA0E7E"/>
    <w:rsid w:val="00CA1A8D"/>
    <w:rsid w:val="00CA2784"/>
    <w:rsid w:val="00CA2E26"/>
    <w:rsid w:val="00CA305C"/>
    <w:rsid w:val="00CA638D"/>
    <w:rsid w:val="00CB0B22"/>
    <w:rsid w:val="00CB1AE0"/>
    <w:rsid w:val="00CB2C26"/>
    <w:rsid w:val="00CB502F"/>
    <w:rsid w:val="00CB5B1C"/>
    <w:rsid w:val="00CB7336"/>
    <w:rsid w:val="00CB7866"/>
    <w:rsid w:val="00CC221A"/>
    <w:rsid w:val="00CC49FC"/>
    <w:rsid w:val="00CC4A8E"/>
    <w:rsid w:val="00CC7701"/>
    <w:rsid w:val="00CC7A3F"/>
    <w:rsid w:val="00CC7DDA"/>
    <w:rsid w:val="00CC7ECB"/>
    <w:rsid w:val="00CD269C"/>
    <w:rsid w:val="00CD2816"/>
    <w:rsid w:val="00CD2FCB"/>
    <w:rsid w:val="00CD48DF"/>
    <w:rsid w:val="00CD4B64"/>
    <w:rsid w:val="00CD4C1A"/>
    <w:rsid w:val="00CE0699"/>
    <w:rsid w:val="00CE18C9"/>
    <w:rsid w:val="00CE23EC"/>
    <w:rsid w:val="00CE32F7"/>
    <w:rsid w:val="00CE3D65"/>
    <w:rsid w:val="00CE55A3"/>
    <w:rsid w:val="00CE5E3F"/>
    <w:rsid w:val="00CE63E8"/>
    <w:rsid w:val="00CF1EDB"/>
    <w:rsid w:val="00CF4104"/>
    <w:rsid w:val="00CF464D"/>
    <w:rsid w:val="00CF4B4C"/>
    <w:rsid w:val="00CF4ECC"/>
    <w:rsid w:val="00CF6254"/>
    <w:rsid w:val="00CF680A"/>
    <w:rsid w:val="00CF6DAE"/>
    <w:rsid w:val="00D0085F"/>
    <w:rsid w:val="00D0466B"/>
    <w:rsid w:val="00D062F8"/>
    <w:rsid w:val="00D06BC6"/>
    <w:rsid w:val="00D10A19"/>
    <w:rsid w:val="00D118C7"/>
    <w:rsid w:val="00D12B7F"/>
    <w:rsid w:val="00D140D6"/>
    <w:rsid w:val="00D178A5"/>
    <w:rsid w:val="00D20A93"/>
    <w:rsid w:val="00D23A9B"/>
    <w:rsid w:val="00D248D0"/>
    <w:rsid w:val="00D24CA9"/>
    <w:rsid w:val="00D25ABB"/>
    <w:rsid w:val="00D25EC8"/>
    <w:rsid w:val="00D27645"/>
    <w:rsid w:val="00D27907"/>
    <w:rsid w:val="00D3196A"/>
    <w:rsid w:val="00D31CCB"/>
    <w:rsid w:val="00D32DF5"/>
    <w:rsid w:val="00D33369"/>
    <w:rsid w:val="00D33DB1"/>
    <w:rsid w:val="00D34421"/>
    <w:rsid w:val="00D3479F"/>
    <w:rsid w:val="00D422D4"/>
    <w:rsid w:val="00D4253F"/>
    <w:rsid w:val="00D428AB"/>
    <w:rsid w:val="00D4529E"/>
    <w:rsid w:val="00D46898"/>
    <w:rsid w:val="00D4741C"/>
    <w:rsid w:val="00D4761D"/>
    <w:rsid w:val="00D52426"/>
    <w:rsid w:val="00D54804"/>
    <w:rsid w:val="00D54EFA"/>
    <w:rsid w:val="00D55113"/>
    <w:rsid w:val="00D56077"/>
    <w:rsid w:val="00D564BB"/>
    <w:rsid w:val="00D56523"/>
    <w:rsid w:val="00D57327"/>
    <w:rsid w:val="00D577AF"/>
    <w:rsid w:val="00D6068D"/>
    <w:rsid w:val="00D6240B"/>
    <w:rsid w:val="00D63FFF"/>
    <w:rsid w:val="00D64A3B"/>
    <w:rsid w:val="00D64BEA"/>
    <w:rsid w:val="00D64D03"/>
    <w:rsid w:val="00D64EFB"/>
    <w:rsid w:val="00D67B1D"/>
    <w:rsid w:val="00D70DC1"/>
    <w:rsid w:val="00D71120"/>
    <w:rsid w:val="00D71B7B"/>
    <w:rsid w:val="00D7568E"/>
    <w:rsid w:val="00D80528"/>
    <w:rsid w:val="00D808A8"/>
    <w:rsid w:val="00D82907"/>
    <w:rsid w:val="00D82A75"/>
    <w:rsid w:val="00D82FD4"/>
    <w:rsid w:val="00D85EFD"/>
    <w:rsid w:val="00D86C2F"/>
    <w:rsid w:val="00D87B8F"/>
    <w:rsid w:val="00D91B2C"/>
    <w:rsid w:val="00D91DF8"/>
    <w:rsid w:val="00D9226B"/>
    <w:rsid w:val="00D92ED4"/>
    <w:rsid w:val="00D93020"/>
    <w:rsid w:val="00D94A0D"/>
    <w:rsid w:val="00D961E9"/>
    <w:rsid w:val="00DA3E95"/>
    <w:rsid w:val="00DA456C"/>
    <w:rsid w:val="00DA6FD4"/>
    <w:rsid w:val="00DA7558"/>
    <w:rsid w:val="00DB0B2B"/>
    <w:rsid w:val="00DB1910"/>
    <w:rsid w:val="00DB1C12"/>
    <w:rsid w:val="00DB1ECE"/>
    <w:rsid w:val="00DB4212"/>
    <w:rsid w:val="00DB4E88"/>
    <w:rsid w:val="00DB4E98"/>
    <w:rsid w:val="00DB4EC7"/>
    <w:rsid w:val="00DB4F6B"/>
    <w:rsid w:val="00DC004E"/>
    <w:rsid w:val="00DC047E"/>
    <w:rsid w:val="00DC0997"/>
    <w:rsid w:val="00DC1B6C"/>
    <w:rsid w:val="00DC2D03"/>
    <w:rsid w:val="00DC71C7"/>
    <w:rsid w:val="00DC7484"/>
    <w:rsid w:val="00DC7D99"/>
    <w:rsid w:val="00DD01F5"/>
    <w:rsid w:val="00DD0E85"/>
    <w:rsid w:val="00DD2FCF"/>
    <w:rsid w:val="00DD348C"/>
    <w:rsid w:val="00DD406E"/>
    <w:rsid w:val="00DD4182"/>
    <w:rsid w:val="00DD5356"/>
    <w:rsid w:val="00DD74D9"/>
    <w:rsid w:val="00DD769B"/>
    <w:rsid w:val="00DD7B47"/>
    <w:rsid w:val="00DE2055"/>
    <w:rsid w:val="00DE37C6"/>
    <w:rsid w:val="00DE3E4C"/>
    <w:rsid w:val="00DE3F9A"/>
    <w:rsid w:val="00DE47F9"/>
    <w:rsid w:val="00DE6F9B"/>
    <w:rsid w:val="00DE78BE"/>
    <w:rsid w:val="00DE79BC"/>
    <w:rsid w:val="00DE7A2F"/>
    <w:rsid w:val="00DF1869"/>
    <w:rsid w:val="00DF1BF2"/>
    <w:rsid w:val="00DF2C8B"/>
    <w:rsid w:val="00DF411C"/>
    <w:rsid w:val="00DF4187"/>
    <w:rsid w:val="00DF4319"/>
    <w:rsid w:val="00DF4FC5"/>
    <w:rsid w:val="00DF5783"/>
    <w:rsid w:val="00DF5D1A"/>
    <w:rsid w:val="00DF64B2"/>
    <w:rsid w:val="00DF64C1"/>
    <w:rsid w:val="00E02080"/>
    <w:rsid w:val="00E03BC8"/>
    <w:rsid w:val="00E03E61"/>
    <w:rsid w:val="00E04277"/>
    <w:rsid w:val="00E05254"/>
    <w:rsid w:val="00E1041E"/>
    <w:rsid w:val="00E10552"/>
    <w:rsid w:val="00E13298"/>
    <w:rsid w:val="00E1373D"/>
    <w:rsid w:val="00E1466C"/>
    <w:rsid w:val="00E16B18"/>
    <w:rsid w:val="00E16DC4"/>
    <w:rsid w:val="00E171A6"/>
    <w:rsid w:val="00E17995"/>
    <w:rsid w:val="00E20250"/>
    <w:rsid w:val="00E206B5"/>
    <w:rsid w:val="00E21428"/>
    <w:rsid w:val="00E219AB"/>
    <w:rsid w:val="00E233F4"/>
    <w:rsid w:val="00E23C26"/>
    <w:rsid w:val="00E25E2B"/>
    <w:rsid w:val="00E2699D"/>
    <w:rsid w:val="00E273CA"/>
    <w:rsid w:val="00E27586"/>
    <w:rsid w:val="00E32279"/>
    <w:rsid w:val="00E3357F"/>
    <w:rsid w:val="00E36D2F"/>
    <w:rsid w:val="00E37666"/>
    <w:rsid w:val="00E37C2D"/>
    <w:rsid w:val="00E37E45"/>
    <w:rsid w:val="00E4209D"/>
    <w:rsid w:val="00E42B92"/>
    <w:rsid w:val="00E43740"/>
    <w:rsid w:val="00E44B9A"/>
    <w:rsid w:val="00E45424"/>
    <w:rsid w:val="00E45EE6"/>
    <w:rsid w:val="00E47B6D"/>
    <w:rsid w:val="00E507EE"/>
    <w:rsid w:val="00E50859"/>
    <w:rsid w:val="00E5179B"/>
    <w:rsid w:val="00E52575"/>
    <w:rsid w:val="00E55813"/>
    <w:rsid w:val="00E55A63"/>
    <w:rsid w:val="00E55E53"/>
    <w:rsid w:val="00E562B6"/>
    <w:rsid w:val="00E56825"/>
    <w:rsid w:val="00E6098B"/>
    <w:rsid w:val="00E613FA"/>
    <w:rsid w:val="00E61E0E"/>
    <w:rsid w:val="00E62015"/>
    <w:rsid w:val="00E64186"/>
    <w:rsid w:val="00E644A6"/>
    <w:rsid w:val="00E64505"/>
    <w:rsid w:val="00E66193"/>
    <w:rsid w:val="00E67E2B"/>
    <w:rsid w:val="00E72351"/>
    <w:rsid w:val="00E724B3"/>
    <w:rsid w:val="00E7315C"/>
    <w:rsid w:val="00E7363E"/>
    <w:rsid w:val="00E750FB"/>
    <w:rsid w:val="00E753F6"/>
    <w:rsid w:val="00E774BB"/>
    <w:rsid w:val="00E77F10"/>
    <w:rsid w:val="00E80179"/>
    <w:rsid w:val="00E802D1"/>
    <w:rsid w:val="00E809A5"/>
    <w:rsid w:val="00E83265"/>
    <w:rsid w:val="00E91107"/>
    <w:rsid w:val="00E9239D"/>
    <w:rsid w:val="00E93034"/>
    <w:rsid w:val="00E93516"/>
    <w:rsid w:val="00E957B5"/>
    <w:rsid w:val="00E95D9F"/>
    <w:rsid w:val="00E95E5E"/>
    <w:rsid w:val="00E96357"/>
    <w:rsid w:val="00E96ED7"/>
    <w:rsid w:val="00E97C1F"/>
    <w:rsid w:val="00EA04D5"/>
    <w:rsid w:val="00EA0C90"/>
    <w:rsid w:val="00EA0DFC"/>
    <w:rsid w:val="00EA1B03"/>
    <w:rsid w:val="00EA1C7D"/>
    <w:rsid w:val="00EA200D"/>
    <w:rsid w:val="00EA21CA"/>
    <w:rsid w:val="00EA6317"/>
    <w:rsid w:val="00EB179B"/>
    <w:rsid w:val="00EB1BF1"/>
    <w:rsid w:val="00EB1F80"/>
    <w:rsid w:val="00EB4A4A"/>
    <w:rsid w:val="00EC0E7F"/>
    <w:rsid w:val="00EC1AF6"/>
    <w:rsid w:val="00EC20D5"/>
    <w:rsid w:val="00EC37B8"/>
    <w:rsid w:val="00EC39A0"/>
    <w:rsid w:val="00EC3F37"/>
    <w:rsid w:val="00EC4405"/>
    <w:rsid w:val="00EC525D"/>
    <w:rsid w:val="00EC6AE5"/>
    <w:rsid w:val="00ED0846"/>
    <w:rsid w:val="00ED0FB2"/>
    <w:rsid w:val="00ED1F5A"/>
    <w:rsid w:val="00ED45C4"/>
    <w:rsid w:val="00ED54CE"/>
    <w:rsid w:val="00ED698E"/>
    <w:rsid w:val="00EE25F7"/>
    <w:rsid w:val="00EE323D"/>
    <w:rsid w:val="00EE41FF"/>
    <w:rsid w:val="00EE4D8E"/>
    <w:rsid w:val="00EE56E8"/>
    <w:rsid w:val="00EE5F1C"/>
    <w:rsid w:val="00EE6263"/>
    <w:rsid w:val="00EE6552"/>
    <w:rsid w:val="00EE79A4"/>
    <w:rsid w:val="00EF29D1"/>
    <w:rsid w:val="00EF576B"/>
    <w:rsid w:val="00EF6B9B"/>
    <w:rsid w:val="00EF7AE6"/>
    <w:rsid w:val="00EF7B8B"/>
    <w:rsid w:val="00EF7B9B"/>
    <w:rsid w:val="00F01A73"/>
    <w:rsid w:val="00F0297F"/>
    <w:rsid w:val="00F036B3"/>
    <w:rsid w:val="00F0466C"/>
    <w:rsid w:val="00F05D96"/>
    <w:rsid w:val="00F06053"/>
    <w:rsid w:val="00F0787E"/>
    <w:rsid w:val="00F11C89"/>
    <w:rsid w:val="00F1231C"/>
    <w:rsid w:val="00F12E6F"/>
    <w:rsid w:val="00F1530E"/>
    <w:rsid w:val="00F154C9"/>
    <w:rsid w:val="00F21393"/>
    <w:rsid w:val="00F217DE"/>
    <w:rsid w:val="00F2242B"/>
    <w:rsid w:val="00F23154"/>
    <w:rsid w:val="00F23E0F"/>
    <w:rsid w:val="00F23F2B"/>
    <w:rsid w:val="00F270E8"/>
    <w:rsid w:val="00F300C7"/>
    <w:rsid w:val="00F31055"/>
    <w:rsid w:val="00F312D2"/>
    <w:rsid w:val="00F31BAC"/>
    <w:rsid w:val="00F34459"/>
    <w:rsid w:val="00F35851"/>
    <w:rsid w:val="00F37084"/>
    <w:rsid w:val="00F37DE0"/>
    <w:rsid w:val="00F40562"/>
    <w:rsid w:val="00F4157E"/>
    <w:rsid w:val="00F416B7"/>
    <w:rsid w:val="00F43AAC"/>
    <w:rsid w:val="00F456A6"/>
    <w:rsid w:val="00F46AE1"/>
    <w:rsid w:val="00F523E1"/>
    <w:rsid w:val="00F52E03"/>
    <w:rsid w:val="00F530D7"/>
    <w:rsid w:val="00F547BC"/>
    <w:rsid w:val="00F549E3"/>
    <w:rsid w:val="00F550DC"/>
    <w:rsid w:val="00F56823"/>
    <w:rsid w:val="00F57BFF"/>
    <w:rsid w:val="00F6048D"/>
    <w:rsid w:val="00F62096"/>
    <w:rsid w:val="00F628FF"/>
    <w:rsid w:val="00F63431"/>
    <w:rsid w:val="00F649C5"/>
    <w:rsid w:val="00F65923"/>
    <w:rsid w:val="00F71476"/>
    <w:rsid w:val="00F73D47"/>
    <w:rsid w:val="00F74A5A"/>
    <w:rsid w:val="00F75735"/>
    <w:rsid w:val="00F75E8B"/>
    <w:rsid w:val="00F81751"/>
    <w:rsid w:val="00F835E7"/>
    <w:rsid w:val="00F835F1"/>
    <w:rsid w:val="00F845F2"/>
    <w:rsid w:val="00F845F5"/>
    <w:rsid w:val="00F8540A"/>
    <w:rsid w:val="00F854D1"/>
    <w:rsid w:val="00F90627"/>
    <w:rsid w:val="00F91B05"/>
    <w:rsid w:val="00F91C61"/>
    <w:rsid w:val="00F91CC6"/>
    <w:rsid w:val="00F925C8"/>
    <w:rsid w:val="00F9434E"/>
    <w:rsid w:val="00F94580"/>
    <w:rsid w:val="00F9569D"/>
    <w:rsid w:val="00F95937"/>
    <w:rsid w:val="00F96898"/>
    <w:rsid w:val="00FA29AD"/>
    <w:rsid w:val="00FA4286"/>
    <w:rsid w:val="00FA4D57"/>
    <w:rsid w:val="00FA590C"/>
    <w:rsid w:val="00FA65E4"/>
    <w:rsid w:val="00FA68FA"/>
    <w:rsid w:val="00FA69D2"/>
    <w:rsid w:val="00FB0537"/>
    <w:rsid w:val="00FB0AC4"/>
    <w:rsid w:val="00FB0D86"/>
    <w:rsid w:val="00FB2245"/>
    <w:rsid w:val="00FB22C7"/>
    <w:rsid w:val="00FB3245"/>
    <w:rsid w:val="00FB686D"/>
    <w:rsid w:val="00FB7299"/>
    <w:rsid w:val="00FC06E4"/>
    <w:rsid w:val="00FC0795"/>
    <w:rsid w:val="00FC3ECA"/>
    <w:rsid w:val="00FC4459"/>
    <w:rsid w:val="00FC49D0"/>
    <w:rsid w:val="00FC5501"/>
    <w:rsid w:val="00FC6386"/>
    <w:rsid w:val="00FC6FEA"/>
    <w:rsid w:val="00FD0864"/>
    <w:rsid w:val="00FD17FB"/>
    <w:rsid w:val="00FD2070"/>
    <w:rsid w:val="00FD2268"/>
    <w:rsid w:val="00FD4ADE"/>
    <w:rsid w:val="00FD4E30"/>
    <w:rsid w:val="00FD7FD7"/>
    <w:rsid w:val="00FE007A"/>
    <w:rsid w:val="00FE0B7C"/>
    <w:rsid w:val="00FE242A"/>
    <w:rsid w:val="00FE3741"/>
    <w:rsid w:val="00FE391B"/>
    <w:rsid w:val="00FE42D3"/>
    <w:rsid w:val="00FE5D5B"/>
    <w:rsid w:val="00FE61F4"/>
    <w:rsid w:val="00FE6DA5"/>
    <w:rsid w:val="00FF0A5F"/>
    <w:rsid w:val="00FF0B8B"/>
    <w:rsid w:val="00FF0BDB"/>
    <w:rsid w:val="00FF1B7A"/>
    <w:rsid w:val="00FF1F18"/>
    <w:rsid w:val="00FF34E6"/>
    <w:rsid w:val="00FF384D"/>
    <w:rsid w:val="00FF562A"/>
    <w:rsid w:val="00FF5BBB"/>
    <w:rsid w:val="00FF791E"/>
    <w:rsid w:val="00FF79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E110E9B"/>
  <w15:chartTrackingRefBased/>
  <w15:docId w15:val="{17A57C41-C392-4576-A069-B868095A3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4989"/>
  </w:style>
  <w:style w:type="paragraph" w:styleId="Heading1">
    <w:name w:val="heading 1"/>
    <w:basedOn w:val="Normal"/>
    <w:link w:val="Heading1Char"/>
    <w:uiPriority w:val="9"/>
    <w:qFormat/>
    <w:rsid w:val="00753CC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3">
    <w:name w:val="heading 3"/>
    <w:basedOn w:val="Normal"/>
    <w:next w:val="Normal"/>
    <w:link w:val="Heading3Char"/>
    <w:uiPriority w:val="9"/>
    <w:semiHidden/>
    <w:unhideWhenUsed/>
    <w:qFormat/>
    <w:rsid w:val="00031DA1"/>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840AF"/>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8840AF"/>
    <w:pPr>
      <w:ind w:left="720"/>
      <w:contextualSpacing/>
    </w:pPr>
    <w:rPr>
      <w:rFonts w:asciiTheme="minorHAnsi" w:hAnsiTheme="minorHAnsi"/>
      <w:sz w:val="22"/>
      <w:szCs w:val="22"/>
    </w:rPr>
  </w:style>
  <w:style w:type="paragraph" w:customStyle="1" w:styleId="Default">
    <w:name w:val="Default"/>
    <w:rsid w:val="008840AF"/>
    <w:pPr>
      <w:autoSpaceDE w:val="0"/>
      <w:autoSpaceDN w:val="0"/>
      <w:adjustRightInd w:val="0"/>
      <w:spacing w:after="0" w:line="240" w:lineRule="auto"/>
    </w:pPr>
    <w:rPr>
      <w:rFonts w:ascii="Calibri" w:hAnsi="Calibri" w:cs="Calibri"/>
      <w:color w:val="000000"/>
      <w:szCs w:val="24"/>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8840AF"/>
    <w:rPr>
      <w:rFonts w:asciiTheme="minorHAnsi" w:hAnsiTheme="minorHAnsi"/>
      <w:sz w:val="22"/>
      <w:szCs w:val="22"/>
    </w:rPr>
  </w:style>
  <w:style w:type="character" w:styleId="Hyperlink">
    <w:name w:val="Hyperlink"/>
    <w:basedOn w:val="DefaultParagraphFont"/>
    <w:uiPriority w:val="99"/>
    <w:unhideWhenUsed/>
    <w:rsid w:val="001B732E"/>
    <w:rPr>
      <w:color w:val="0000FF"/>
      <w:u w:val="single"/>
    </w:rPr>
  </w:style>
  <w:style w:type="paragraph" w:customStyle="1" w:styleId="xmsolistparagraph">
    <w:name w:val="x_msolistparagraph"/>
    <w:basedOn w:val="Normal"/>
    <w:rsid w:val="00BE1DE5"/>
    <w:pPr>
      <w:spacing w:after="0" w:line="240" w:lineRule="auto"/>
      <w:ind w:left="720"/>
    </w:pPr>
    <w:rPr>
      <w:rFonts w:ascii="Calibri" w:hAnsi="Calibri" w:cs="Calibri"/>
      <w:sz w:val="22"/>
      <w:szCs w:val="22"/>
      <w:lang w:eastAsia="en-GB"/>
    </w:rPr>
  </w:style>
  <w:style w:type="character" w:customStyle="1" w:styleId="acopre1">
    <w:name w:val="acopre1"/>
    <w:basedOn w:val="DefaultParagraphFont"/>
    <w:rsid w:val="009864FE"/>
  </w:style>
  <w:style w:type="paragraph" w:styleId="Footer">
    <w:name w:val="footer"/>
    <w:basedOn w:val="Normal"/>
    <w:link w:val="FooterChar"/>
    <w:uiPriority w:val="99"/>
    <w:unhideWhenUsed/>
    <w:rsid w:val="00BD541F"/>
    <w:pPr>
      <w:tabs>
        <w:tab w:val="center" w:pos="4513"/>
        <w:tab w:val="right" w:pos="9026"/>
      </w:tabs>
      <w:spacing w:after="0" w:line="240" w:lineRule="auto"/>
    </w:pPr>
    <w:rPr>
      <w:rFonts w:asciiTheme="minorHAnsi" w:hAnsiTheme="minorHAnsi"/>
      <w:sz w:val="22"/>
      <w:szCs w:val="22"/>
    </w:rPr>
  </w:style>
  <w:style w:type="character" w:customStyle="1" w:styleId="FooterChar">
    <w:name w:val="Footer Char"/>
    <w:basedOn w:val="DefaultParagraphFont"/>
    <w:link w:val="Footer"/>
    <w:uiPriority w:val="99"/>
    <w:rsid w:val="00BD541F"/>
    <w:rPr>
      <w:rFonts w:asciiTheme="minorHAnsi" w:hAnsiTheme="minorHAnsi"/>
      <w:sz w:val="22"/>
      <w:szCs w:val="22"/>
    </w:rPr>
  </w:style>
  <w:style w:type="character" w:customStyle="1" w:styleId="Heading1Char">
    <w:name w:val="Heading 1 Char"/>
    <w:basedOn w:val="DefaultParagraphFont"/>
    <w:link w:val="Heading1"/>
    <w:uiPriority w:val="9"/>
    <w:rsid w:val="00753CCC"/>
    <w:rPr>
      <w:rFonts w:ascii="Times New Roman" w:eastAsia="Times New Roman" w:hAnsi="Times New Roman" w:cs="Times New Roman"/>
      <w:b/>
      <w:bCs/>
      <w:kern w:val="36"/>
      <w:sz w:val="48"/>
      <w:szCs w:val="48"/>
      <w:lang w:eastAsia="en-GB"/>
    </w:rPr>
  </w:style>
  <w:style w:type="paragraph" w:styleId="Header">
    <w:name w:val="header"/>
    <w:basedOn w:val="Normal"/>
    <w:link w:val="HeaderChar"/>
    <w:uiPriority w:val="99"/>
    <w:unhideWhenUsed/>
    <w:rsid w:val="00B022BE"/>
    <w:pPr>
      <w:tabs>
        <w:tab w:val="center" w:pos="4513"/>
        <w:tab w:val="right" w:pos="9026"/>
      </w:tabs>
      <w:spacing w:after="200" w:line="276" w:lineRule="auto"/>
    </w:pPr>
    <w:rPr>
      <w:rFonts w:ascii="Calibri" w:eastAsia="Calibri" w:hAnsi="Calibri" w:cs="Times New Roman"/>
      <w:sz w:val="22"/>
      <w:szCs w:val="22"/>
    </w:rPr>
  </w:style>
  <w:style w:type="character" w:customStyle="1" w:styleId="HeaderChar">
    <w:name w:val="Header Char"/>
    <w:basedOn w:val="DefaultParagraphFont"/>
    <w:link w:val="Header"/>
    <w:uiPriority w:val="99"/>
    <w:rsid w:val="00B022BE"/>
    <w:rPr>
      <w:rFonts w:ascii="Calibri" w:eastAsia="Calibri" w:hAnsi="Calibri" w:cs="Times New Roman"/>
      <w:sz w:val="22"/>
      <w:szCs w:val="22"/>
    </w:rPr>
  </w:style>
  <w:style w:type="character" w:styleId="FollowedHyperlink">
    <w:name w:val="FollowedHyperlink"/>
    <w:basedOn w:val="DefaultParagraphFont"/>
    <w:uiPriority w:val="99"/>
    <w:semiHidden/>
    <w:unhideWhenUsed/>
    <w:rsid w:val="00A21DDC"/>
    <w:rPr>
      <w:color w:val="954F72" w:themeColor="followedHyperlink"/>
      <w:u w:val="single"/>
    </w:rPr>
  </w:style>
  <w:style w:type="character" w:styleId="CommentReference">
    <w:name w:val="annotation reference"/>
    <w:basedOn w:val="DefaultParagraphFont"/>
    <w:uiPriority w:val="99"/>
    <w:semiHidden/>
    <w:unhideWhenUsed/>
    <w:rsid w:val="003F308A"/>
    <w:rPr>
      <w:sz w:val="16"/>
      <w:szCs w:val="16"/>
    </w:rPr>
  </w:style>
  <w:style w:type="paragraph" w:styleId="CommentText">
    <w:name w:val="annotation text"/>
    <w:basedOn w:val="Normal"/>
    <w:link w:val="CommentTextChar"/>
    <w:uiPriority w:val="99"/>
    <w:semiHidden/>
    <w:unhideWhenUsed/>
    <w:rsid w:val="003F308A"/>
    <w:pPr>
      <w:spacing w:line="240" w:lineRule="auto"/>
    </w:pPr>
    <w:rPr>
      <w:sz w:val="20"/>
    </w:rPr>
  </w:style>
  <w:style w:type="character" w:customStyle="1" w:styleId="CommentTextChar">
    <w:name w:val="Comment Text Char"/>
    <w:basedOn w:val="DefaultParagraphFont"/>
    <w:link w:val="CommentText"/>
    <w:uiPriority w:val="99"/>
    <w:semiHidden/>
    <w:rsid w:val="003F308A"/>
    <w:rPr>
      <w:sz w:val="20"/>
    </w:rPr>
  </w:style>
  <w:style w:type="paragraph" w:styleId="CommentSubject">
    <w:name w:val="annotation subject"/>
    <w:basedOn w:val="CommentText"/>
    <w:next w:val="CommentText"/>
    <w:link w:val="CommentSubjectChar"/>
    <w:uiPriority w:val="99"/>
    <w:semiHidden/>
    <w:unhideWhenUsed/>
    <w:rsid w:val="003F308A"/>
    <w:rPr>
      <w:b/>
      <w:bCs/>
    </w:rPr>
  </w:style>
  <w:style w:type="character" w:customStyle="1" w:styleId="CommentSubjectChar">
    <w:name w:val="Comment Subject Char"/>
    <w:basedOn w:val="CommentTextChar"/>
    <w:link w:val="CommentSubject"/>
    <w:uiPriority w:val="99"/>
    <w:semiHidden/>
    <w:rsid w:val="003F308A"/>
    <w:rPr>
      <w:b/>
      <w:bCs/>
      <w:sz w:val="20"/>
    </w:rPr>
  </w:style>
  <w:style w:type="paragraph" w:styleId="BalloonText">
    <w:name w:val="Balloon Text"/>
    <w:basedOn w:val="Normal"/>
    <w:link w:val="BalloonTextChar"/>
    <w:uiPriority w:val="99"/>
    <w:semiHidden/>
    <w:unhideWhenUsed/>
    <w:rsid w:val="003F30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08A"/>
    <w:rPr>
      <w:rFonts w:ascii="Segoe UI" w:hAnsi="Segoe UI" w:cs="Segoe UI"/>
      <w:sz w:val="18"/>
      <w:szCs w:val="18"/>
    </w:rPr>
  </w:style>
  <w:style w:type="paragraph" w:customStyle="1" w:styleId="paragraph">
    <w:name w:val="paragraph"/>
    <w:basedOn w:val="Normal"/>
    <w:rsid w:val="00045114"/>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045114"/>
  </w:style>
  <w:style w:type="table" w:customStyle="1" w:styleId="TableGrid1">
    <w:name w:val="Table Grid1"/>
    <w:basedOn w:val="TableNormal"/>
    <w:next w:val="TableGrid"/>
    <w:uiPriority w:val="39"/>
    <w:rsid w:val="00207399"/>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8C30E4"/>
    <w:pPr>
      <w:widowControl w:val="0"/>
      <w:autoSpaceDE w:val="0"/>
      <w:autoSpaceDN w:val="0"/>
      <w:spacing w:after="0" w:line="240" w:lineRule="auto"/>
      <w:ind w:left="103"/>
    </w:pPr>
    <w:rPr>
      <w:rFonts w:ascii="Arial" w:eastAsia="Arial" w:hAnsi="Arial" w:cs="Arial"/>
      <w:sz w:val="22"/>
      <w:szCs w:val="22"/>
      <w:lang w:val="en-US"/>
    </w:rPr>
  </w:style>
  <w:style w:type="paragraph" w:styleId="NormalWeb">
    <w:name w:val="Normal (Web)"/>
    <w:basedOn w:val="Normal"/>
    <w:uiPriority w:val="99"/>
    <w:unhideWhenUsed/>
    <w:rsid w:val="0039163C"/>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eop">
    <w:name w:val="eop"/>
    <w:basedOn w:val="DefaultParagraphFont"/>
    <w:rsid w:val="00791CD1"/>
  </w:style>
  <w:style w:type="character" w:customStyle="1" w:styleId="spellingerrorsuperscript">
    <w:name w:val="spellingerrorsuperscript"/>
    <w:basedOn w:val="DefaultParagraphFont"/>
    <w:rsid w:val="00076E04"/>
  </w:style>
  <w:style w:type="table" w:customStyle="1" w:styleId="TableGrid0">
    <w:name w:val="TableGrid"/>
    <w:rsid w:val="00950466"/>
    <w:pPr>
      <w:spacing w:after="0" w:line="240" w:lineRule="auto"/>
    </w:pPr>
    <w:rPr>
      <w:rFonts w:asciiTheme="minorHAnsi" w:eastAsiaTheme="minorEastAsia" w:hAnsiTheme="minorHAnsi"/>
      <w:sz w:val="22"/>
      <w:szCs w:val="22"/>
      <w:lang w:eastAsia="en-GB"/>
    </w:rPr>
    <w:tblPr>
      <w:tblCellMar>
        <w:top w:w="0" w:type="dxa"/>
        <w:left w:w="0" w:type="dxa"/>
        <w:bottom w:w="0" w:type="dxa"/>
        <w:right w:w="0" w:type="dxa"/>
      </w:tblCellMar>
    </w:tblPr>
  </w:style>
  <w:style w:type="character" w:customStyle="1" w:styleId="ui-provider">
    <w:name w:val="ui-provider"/>
    <w:basedOn w:val="DefaultParagraphFont"/>
    <w:rsid w:val="004436C1"/>
  </w:style>
  <w:style w:type="numbering" w:customStyle="1" w:styleId="NoList1">
    <w:name w:val="No List1"/>
    <w:next w:val="NoList"/>
    <w:uiPriority w:val="99"/>
    <w:semiHidden/>
    <w:unhideWhenUsed/>
    <w:rsid w:val="0049552F"/>
  </w:style>
  <w:style w:type="table" w:customStyle="1" w:styleId="TableGrid2">
    <w:name w:val="Table Grid2"/>
    <w:basedOn w:val="TableNormal"/>
    <w:next w:val="TableGrid"/>
    <w:uiPriority w:val="39"/>
    <w:rsid w:val="0049552F"/>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031DA1"/>
    <w:rPr>
      <w:rFonts w:asciiTheme="majorHAnsi" w:eastAsiaTheme="majorEastAsia" w:hAnsiTheme="majorHAnsi" w:cstheme="majorBidi"/>
      <w:color w:val="1F4D78" w:themeColor="accent1" w:themeShade="7F"/>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138688">
      <w:bodyDiv w:val="1"/>
      <w:marLeft w:val="0"/>
      <w:marRight w:val="0"/>
      <w:marTop w:val="0"/>
      <w:marBottom w:val="0"/>
      <w:divBdr>
        <w:top w:val="none" w:sz="0" w:space="0" w:color="auto"/>
        <w:left w:val="none" w:sz="0" w:space="0" w:color="auto"/>
        <w:bottom w:val="none" w:sz="0" w:space="0" w:color="auto"/>
        <w:right w:val="none" w:sz="0" w:space="0" w:color="auto"/>
      </w:divBdr>
    </w:div>
    <w:div w:id="90594118">
      <w:bodyDiv w:val="1"/>
      <w:marLeft w:val="0"/>
      <w:marRight w:val="0"/>
      <w:marTop w:val="0"/>
      <w:marBottom w:val="0"/>
      <w:divBdr>
        <w:top w:val="none" w:sz="0" w:space="0" w:color="auto"/>
        <w:left w:val="none" w:sz="0" w:space="0" w:color="auto"/>
        <w:bottom w:val="none" w:sz="0" w:space="0" w:color="auto"/>
        <w:right w:val="none" w:sz="0" w:space="0" w:color="auto"/>
      </w:divBdr>
    </w:div>
    <w:div w:id="90974916">
      <w:bodyDiv w:val="1"/>
      <w:marLeft w:val="0"/>
      <w:marRight w:val="0"/>
      <w:marTop w:val="0"/>
      <w:marBottom w:val="0"/>
      <w:divBdr>
        <w:top w:val="none" w:sz="0" w:space="0" w:color="auto"/>
        <w:left w:val="none" w:sz="0" w:space="0" w:color="auto"/>
        <w:bottom w:val="none" w:sz="0" w:space="0" w:color="auto"/>
        <w:right w:val="none" w:sz="0" w:space="0" w:color="auto"/>
      </w:divBdr>
    </w:div>
    <w:div w:id="98139563">
      <w:bodyDiv w:val="1"/>
      <w:marLeft w:val="0"/>
      <w:marRight w:val="0"/>
      <w:marTop w:val="0"/>
      <w:marBottom w:val="0"/>
      <w:divBdr>
        <w:top w:val="none" w:sz="0" w:space="0" w:color="auto"/>
        <w:left w:val="none" w:sz="0" w:space="0" w:color="auto"/>
        <w:bottom w:val="none" w:sz="0" w:space="0" w:color="auto"/>
        <w:right w:val="none" w:sz="0" w:space="0" w:color="auto"/>
      </w:divBdr>
    </w:div>
    <w:div w:id="187718832">
      <w:bodyDiv w:val="1"/>
      <w:marLeft w:val="0"/>
      <w:marRight w:val="0"/>
      <w:marTop w:val="0"/>
      <w:marBottom w:val="0"/>
      <w:divBdr>
        <w:top w:val="none" w:sz="0" w:space="0" w:color="auto"/>
        <w:left w:val="none" w:sz="0" w:space="0" w:color="auto"/>
        <w:bottom w:val="none" w:sz="0" w:space="0" w:color="auto"/>
        <w:right w:val="none" w:sz="0" w:space="0" w:color="auto"/>
      </w:divBdr>
    </w:div>
    <w:div w:id="327908461">
      <w:bodyDiv w:val="1"/>
      <w:marLeft w:val="0"/>
      <w:marRight w:val="0"/>
      <w:marTop w:val="0"/>
      <w:marBottom w:val="0"/>
      <w:divBdr>
        <w:top w:val="none" w:sz="0" w:space="0" w:color="auto"/>
        <w:left w:val="none" w:sz="0" w:space="0" w:color="auto"/>
        <w:bottom w:val="none" w:sz="0" w:space="0" w:color="auto"/>
        <w:right w:val="none" w:sz="0" w:space="0" w:color="auto"/>
      </w:divBdr>
    </w:div>
    <w:div w:id="384835361">
      <w:bodyDiv w:val="1"/>
      <w:marLeft w:val="0"/>
      <w:marRight w:val="0"/>
      <w:marTop w:val="0"/>
      <w:marBottom w:val="0"/>
      <w:divBdr>
        <w:top w:val="none" w:sz="0" w:space="0" w:color="auto"/>
        <w:left w:val="none" w:sz="0" w:space="0" w:color="auto"/>
        <w:bottom w:val="none" w:sz="0" w:space="0" w:color="auto"/>
        <w:right w:val="none" w:sz="0" w:space="0" w:color="auto"/>
      </w:divBdr>
    </w:div>
    <w:div w:id="389498478">
      <w:bodyDiv w:val="1"/>
      <w:marLeft w:val="0"/>
      <w:marRight w:val="0"/>
      <w:marTop w:val="0"/>
      <w:marBottom w:val="0"/>
      <w:divBdr>
        <w:top w:val="none" w:sz="0" w:space="0" w:color="auto"/>
        <w:left w:val="none" w:sz="0" w:space="0" w:color="auto"/>
        <w:bottom w:val="none" w:sz="0" w:space="0" w:color="auto"/>
        <w:right w:val="none" w:sz="0" w:space="0" w:color="auto"/>
      </w:divBdr>
    </w:div>
    <w:div w:id="408817788">
      <w:bodyDiv w:val="1"/>
      <w:marLeft w:val="0"/>
      <w:marRight w:val="0"/>
      <w:marTop w:val="0"/>
      <w:marBottom w:val="0"/>
      <w:divBdr>
        <w:top w:val="none" w:sz="0" w:space="0" w:color="auto"/>
        <w:left w:val="none" w:sz="0" w:space="0" w:color="auto"/>
        <w:bottom w:val="none" w:sz="0" w:space="0" w:color="auto"/>
        <w:right w:val="none" w:sz="0" w:space="0" w:color="auto"/>
      </w:divBdr>
    </w:div>
    <w:div w:id="411778310">
      <w:bodyDiv w:val="1"/>
      <w:marLeft w:val="0"/>
      <w:marRight w:val="0"/>
      <w:marTop w:val="0"/>
      <w:marBottom w:val="0"/>
      <w:divBdr>
        <w:top w:val="none" w:sz="0" w:space="0" w:color="auto"/>
        <w:left w:val="none" w:sz="0" w:space="0" w:color="auto"/>
        <w:bottom w:val="none" w:sz="0" w:space="0" w:color="auto"/>
        <w:right w:val="none" w:sz="0" w:space="0" w:color="auto"/>
      </w:divBdr>
    </w:div>
    <w:div w:id="422183913">
      <w:bodyDiv w:val="1"/>
      <w:marLeft w:val="0"/>
      <w:marRight w:val="0"/>
      <w:marTop w:val="0"/>
      <w:marBottom w:val="0"/>
      <w:divBdr>
        <w:top w:val="none" w:sz="0" w:space="0" w:color="auto"/>
        <w:left w:val="none" w:sz="0" w:space="0" w:color="auto"/>
        <w:bottom w:val="none" w:sz="0" w:space="0" w:color="auto"/>
        <w:right w:val="none" w:sz="0" w:space="0" w:color="auto"/>
      </w:divBdr>
    </w:div>
    <w:div w:id="444541742">
      <w:bodyDiv w:val="1"/>
      <w:marLeft w:val="0"/>
      <w:marRight w:val="0"/>
      <w:marTop w:val="0"/>
      <w:marBottom w:val="0"/>
      <w:divBdr>
        <w:top w:val="none" w:sz="0" w:space="0" w:color="auto"/>
        <w:left w:val="none" w:sz="0" w:space="0" w:color="auto"/>
        <w:bottom w:val="none" w:sz="0" w:space="0" w:color="auto"/>
        <w:right w:val="none" w:sz="0" w:space="0" w:color="auto"/>
      </w:divBdr>
    </w:div>
    <w:div w:id="477772503">
      <w:bodyDiv w:val="1"/>
      <w:marLeft w:val="0"/>
      <w:marRight w:val="0"/>
      <w:marTop w:val="0"/>
      <w:marBottom w:val="0"/>
      <w:divBdr>
        <w:top w:val="none" w:sz="0" w:space="0" w:color="auto"/>
        <w:left w:val="none" w:sz="0" w:space="0" w:color="auto"/>
        <w:bottom w:val="none" w:sz="0" w:space="0" w:color="auto"/>
        <w:right w:val="none" w:sz="0" w:space="0" w:color="auto"/>
      </w:divBdr>
    </w:div>
    <w:div w:id="493422367">
      <w:bodyDiv w:val="1"/>
      <w:marLeft w:val="0"/>
      <w:marRight w:val="0"/>
      <w:marTop w:val="0"/>
      <w:marBottom w:val="0"/>
      <w:divBdr>
        <w:top w:val="none" w:sz="0" w:space="0" w:color="auto"/>
        <w:left w:val="none" w:sz="0" w:space="0" w:color="auto"/>
        <w:bottom w:val="none" w:sz="0" w:space="0" w:color="auto"/>
        <w:right w:val="none" w:sz="0" w:space="0" w:color="auto"/>
      </w:divBdr>
      <w:divsChild>
        <w:div w:id="286207383">
          <w:marLeft w:val="0"/>
          <w:marRight w:val="0"/>
          <w:marTop w:val="0"/>
          <w:marBottom w:val="0"/>
          <w:divBdr>
            <w:top w:val="none" w:sz="0" w:space="0" w:color="auto"/>
            <w:left w:val="none" w:sz="0" w:space="0" w:color="auto"/>
            <w:bottom w:val="none" w:sz="0" w:space="0" w:color="auto"/>
            <w:right w:val="none" w:sz="0" w:space="0" w:color="auto"/>
          </w:divBdr>
        </w:div>
        <w:div w:id="570314850">
          <w:marLeft w:val="0"/>
          <w:marRight w:val="0"/>
          <w:marTop w:val="0"/>
          <w:marBottom w:val="0"/>
          <w:divBdr>
            <w:top w:val="none" w:sz="0" w:space="0" w:color="auto"/>
            <w:left w:val="none" w:sz="0" w:space="0" w:color="auto"/>
            <w:bottom w:val="none" w:sz="0" w:space="0" w:color="auto"/>
            <w:right w:val="none" w:sz="0" w:space="0" w:color="auto"/>
          </w:divBdr>
        </w:div>
        <w:div w:id="1988047617">
          <w:marLeft w:val="0"/>
          <w:marRight w:val="0"/>
          <w:marTop w:val="0"/>
          <w:marBottom w:val="0"/>
          <w:divBdr>
            <w:top w:val="none" w:sz="0" w:space="0" w:color="auto"/>
            <w:left w:val="none" w:sz="0" w:space="0" w:color="auto"/>
            <w:bottom w:val="none" w:sz="0" w:space="0" w:color="auto"/>
            <w:right w:val="none" w:sz="0" w:space="0" w:color="auto"/>
          </w:divBdr>
        </w:div>
      </w:divsChild>
    </w:div>
    <w:div w:id="494689714">
      <w:bodyDiv w:val="1"/>
      <w:marLeft w:val="0"/>
      <w:marRight w:val="0"/>
      <w:marTop w:val="0"/>
      <w:marBottom w:val="0"/>
      <w:divBdr>
        <w:top w:val="none" w:sz="0" w:space="0" w:color="auto"/>
        <w:left w:val="none" w:sz="0" w:space="0" w:color="auto"/>
        <w:bottom w:val="none" w:sz="0" w:space="0" w:color="auto"/>
        <w:right w:val="none" w:sz="0" w:space="0" w:color="auto"/>
      </w:divBdr>
    </w:div>
    <w:div w:id="502741788">
      <w:bodyDiv w:val="1"/>
      <w:marLeft w:val="0"/>
      <w:marRight w:val="0"/>
      <w:marTop w:val="0"/>
      <w:marBottom w:val="0"/>
      <w:divBdr>
        <w:top w:val="none" w:sz="0" w:space="0" w:color="auto"/>
        <w:left w:val="none" w:sz="0" w:space="0" w:color="auto"/>
        <w:bottom w:val="none" w:sz="0" w:space="0" w:color="auto"/>
        <w:right w:val="none" w:sz="0" w:space="0" w:color="auto"/>
      </w:divBdr>
    </w:div>
    <w:div w:id="531308918">
      <w:bodyDiv w:val="1"/>
      <w:marLeft w:val="0"/>
      <w:marRight w:val="0"/>
      <w:marTop w:val="0"/>
      <w:marBottom w:val="0"/>
      <w:divBdr>
        <w:top w:val="none" w:sz="0" w:space="0" w:color="auto"/>
        <w:left w:val="none" w:sz="0" w:space="0" w:color="auto"/>
        <w:bottom w:val="none" w:sz="0" w:space="0" w:color="auto"/>
        <w:right w:val="none" w:sz="0" w:space="0" w:color="auto"/>
      </w:divBdr>
    </w:div>
    <w:div w:id="553081262">
      <w:bodyDiv w:val="1"/>
      <w:marLeft w:val="0"/>
      <w:marRight w:val="0"/>
      <w:marTop w:val="0"/>
      <w:marBottom w:val="0"/>
      <w:divBdr>
        <w:top w:val="none" w:sz="0" w:space="0" w:color="auto"/>
        <w:left w:val="none" w:sz="0" w:space="0" w:color="auto"/>
        <w:bottom w:val="none" w:sz="0" w:space="0" w:color="auto"/>
        <w:right w:val="none" w:sz="0" w:space="0" w:color="auto"/>
      </w:divBdr>
    </w:div>
    <w:div w:id="559294894">
      <w:bodyDiv w:val="1"/>
      <w:marLeft w:val="0"/>
      <w:marRight w:val="0"/>
      <w:marTop w:val="0"/>
      <w:marBottom w:val="0"/>
      <w:divBdr>
        <w:top w:val="none" w:sz="0" w:space="0" w:color="auto"/>
        <w:left w:val="none" w:sz="0" w:space="0" w:color="auto"/>
        <w:bottom w:val="none" w:sz="0" w:space="0" w:color="auto"/>
        <w:right w:val="none" w:sz="0" w:space="0" w:color="auto"/>
      </w:divBdr>
      <w:divsChild>
        <w:div w:id="19405860">
          <w:marLeft w:val="0"/>
          <w:marRight w:val="0"/>
          <w:marTop w:val="0"/>
          <w:marBottom w:val="0"/>
          <w:divBdr>
            <w:top w:val="none" w:sz="0" w:space="0" w:color="auto"/>
            <w:left w:val="none" w:sz="0" w:space="0" w:color="auto"/>
            <w:bottom w:val="none" w:sz="0" w:space="0" w:color="auto"/>
            <w:right w:val="none" w:sz="0" w:space="0" w:color="auto"/>
          </w:divBdr>
        </w:div>
        <w:div w:id="188685104">
          <w:marLeft w:val="0"/>
          <w:marRight w:val="0"/>
          <w:marTop w:val="0"/>
          <w:marBottom w:val="0"/>
          <w:divBdr>
            <w:top w:val="none" w:sz="0" w:space="0" w:color="auto"/>
            <w:left w:val="none" w:sz="0" w:space="0" w:color="auto"/>
            <w:bottom w:val="none" w:sz="0" w:space="0" w:color="auto"/>
            <w:right w:val="none" w:sz="0" w:space="0" w:color="auto"/>
          </w:divBdr>
        </w:div>
      </w:divsChild>
    </w:div>
    <w:div w:id="560294682">
      <w:bodyDiv w:val="1"/>
      <w:marLeft w:val="0"/>
      <w:marRight w:val="0"/>
      <w:marTop w:val="0"/>
      <w:marBottom w:val="0"/>
      <w:divBdr>
        <w:top w:val="none" w:sz="0" w:space="0" w:color="auto"/>
        <w:left w:val="none" w:sz="0" w:space="0" w:color="auto"/>
        <w:bottom w:val="none" w:sz="0" w:space="0" w:color="auto"/>
        <w:right w:val="none" w:sz="0" w:space="0" w:color="auto"/>
      </w:divBdr>
    </w:div>
    <w:div w:id="560943887">
      <w:bodyDiv w:val="1"/>
      <w:marLeft w:val="0"/>
      <w:marRight w:val="0"/>
      <w:marTop w:val="0"/>
      <w:marBottom w:val="0"/>
      <w:divBdr>
        <w:top w:val="none" w:sz="0" w:space="0" w:color="auto"/>
        <w:left w:val="none" w:sz="0" w:space="0" w:color="auto"/>
        <w:bottom w:val="none" w:sz="0" w:space="0" w:color="auto"/>
        <w:right w:val="none" w:sz="0" w:space="0" w:color="auto"/>
      </w:divBdr>
    </w:div>
    <w:div w:id="567349619">
      <w:bodyDiv w:val="1"/>
      <w:marLeft w:val="0"/>
      <w:marRight w:val="0"/>
      <w:marTop w:val="0"/>
      <w:marBottom w:val="0"/>
      <w:divBdr>
        <w:top w:val="none" w:sz="0" w:space="0" w:color="auto"/>
        <w:left w:val="none" w:sz="0" w:space="0" w:color="auto"/>
        <w:bottom w:val="none" w:sz="0" w:space="0" w:color="auto"/>
        <w:right w:val="none" w:sz="0" w:space="0" w:color="auto"/>
      </w:divBdr>
    </w:div>
    <w:div w:id="597642155">
      <w:bodyDiv w:val="1"/>
      <w:marLeft w:val="0"/>
      <w:marRight w:val="0"/>
      <w:marTop w:val="0"/>
      <w:marBottom w:val="0"/>
      <w:divBdr>
        <w:top w:val="none" w:sz="0" w:space="0" w:color="auto"/>
        <w:left w:val="none" w:sz="0" w:space="0" w:color="auto"/>
        <w:bottom w:val="none" w:sz="0" w:space="0" w:color="auto"/>
        <w:right w:val="none" w:sz="0" w:space="0" w:color="auto"/>
      </w:divBdr>
    </w:div>
    <w:div w:id="634719393">
      <w:bodyDiv w:val="1"/>
      <w:marLeft w:val="0"/>
      <w:marRight w:val="0"/>
      <w:marTop w:val="0"/>
      <w:marBottom w:val="0"/>
      <w:divBdr>
        <w:top w:val="none" w:sz="0" w:space="0" w:color="auto"/>
        <w:left w:val="none" w:sz="0" w:space="0" w:color="auto"/>
        <w:bottom w:val="none" w:sz="0" w:space="0" w:color="auto"/>
        <w:right w:val="none" w:sz="0" w:space="0" w:color="auto"/>
      </w:divBdr>
    </w:div>
    <w:div w:id="667365044">
      <w:bodyDiv w:val="1"/>
      <w:marLeft w:val="0"/>
      <w:marRight w:val="0"/>
      <w:marTop w:val="0"/>
      <w:marBottom w:val="0"/>
      <w:divBdr>
        <w:top w:val="none" w:sz="0" w:space="0" w:color="auto"/>
        <w:left w:val="none" w:sz="0" w:space="0" w:color="auto"/>
        <w:bottom w:val="none" w:sz="0" w:space="0" w:color="auto"/>
        <w:right w:val="none" w:sz="0" w:space="0" w:color="auto"/>
      </w:divBdr>
    </w:div>
    <w:div w:id="679815171">
      <w:bodyDiv w:val="1"/>
      <w:marLeft w:val="0"/>
      <w:marRight w:val="0"/>
      <w:marTop w:val="0"/>
      <w:marBottom w:val="0"/>
      <w:divBdr>
        <w:top w:val="none" w:sz="0" w:space="0" w:color="auto"/>
        <w:left w:val="none" w:sz="0" w:space="0" w:color="auto"/>
        <w:bottom w:val="none" w:sz="0" w:space="0" w:color="auto"/>
        <w:right w:val="none" w:sz="0" w:space="0" w:color="auto"/>
      </w:divBdr>
    </w:div>
    <w:div w:id="705524375">
      <w:bodyDiv w:val="1"/>
      <w:marLeft w:val="0"/>
      <w:marRight w:val="0"/>
      <w:marTop w:val="0"/>
      <w:marBottom w:val="0"/>
      <w:divBdr>
        <w:top w:val="none" w:sz="0" w:space="0" w:color="auto"/>
        <w:left w:val="none" w:sz="0" w:space="0" w:color="auto"/>
        <w:bottom w:val="none" w:sz="0" w:space="0" w:color="auto"/>
        <w:right w:val="none" w:sz="0" w:space="0" w:color="auto"/>
      </w:divBdr>
    </w:div>
    <w:div w:id="737509359">
      <w:bodyDiv w:val="1"/>
      <w:marLeft w:val="0"/>
      <w:marRight w:val="0"/>
      <w:marTop w:val="0"/>
      <w:marBottom w:val="0"/>
      <w:divBdr>
        <w:top w:val="none" w:sz="0" w:space="0" w:color="auto"/>
        <w:left w:val="none" w:sz="0" w:space="0" w:color="auto"/>
        <w:bottom w:val="none" w:sz="0" w:space="0" w:color="auto"/>
        <w:right w:val="none" w:sz="0" w:space="0" w:color="auto"/>
      </w:divBdr>
    </w:div>
    <w:div w:id="779959954">
      <w:bodyDiv w:val="1"/>
      <w:marLeft w:val="0"/>
      <w:marRight w:val="0"/>
      <w:marTop w:val="0"/>
      <w:marBottom w:val="0"/>
      <w:divBdr>
        <w:top w:val="none" w:sz="0" w:space="0" w:color="auto"/>
        <w:left w:val="none" w:sz="0" w:space="0" w:color="auto"/>
        <w:bottom w:val="none" w:sz="0" w:space="0" w:color="auto"/>
        <w:right w:val="none" w:sz="0" w:space="0" w:color="auto"/>
      </w:divBdr>
    </w:div>
    <w:div w:id="782191751">
      <w:bodyDiv w:val="1"/>
      <w:marLeft w:val="0"/>
      <w:marRight w:val="0"/>
      <w:marTop w:val="0"/>
      <w:marBottom w:val="0"/>
      <w:divBdr>
        <w:top w:val="none" w:sz="0" w:space="0" w:color="auto"/>
        <w:left w:val="none" w:sz="0" w:space="0" w:color="auto"/>
        <w:bottom w:val="none" w:sz="0" w:space="0" w:color="auto"/>
        <w:right w:val="none" w:sz="0" w:space="0" w:color="auto"/>
      </w:divBdr>
    </w:div>
    <w:div w:id="888305343">
      <w:bodyDiv w:val="1"/>
      <w:marLeft w:val="0"/>
      <w:marRight w:val="0"/>
      <w:marTop w:val="0"/>
      <w:marBottom w:val="0"/>
      <w:divBdr>
        <w:top w:val="none" w:sz="0" w:space="0" w:color="auto"/>
        <w:left w:val="none" w:sz="0" w:space="0" w:color="auto"/>
        <w:bottom w:val="none" w:sz="0" w:space="0" w:color="auto"/>
        <w:right w:val="none" w:sz="0" w:space="0" w:color="auto"/>
      </w:divBdr>
    </w:div>
    <w:div w:id="929389259">
      <w:bodyDiv w:val="1"/>
      <w:marLeft w:val="0"/>
      <w:marRight w:val="0"/>
      <w:marTop w:val="0"/>
      <w:marBottom w:val="0"/>
      <w:divBdr>
        <w:top w:val="none" w:sz="0" w:space="0" w:color="auto"/>
        <w:left w:val="none" w:sz="0" w:space="0" w:color="auto"/>
        <w:bottom w:val="none" w:sz="0" w:space="0" w:color="auto"/>
        <w:right w:val="none" w:sz="0" w:space="0" w:color="auto"/>
      </w:divBdr>
    </w:div>
    <w:div w:id="965353409">
      <w:bodyDiv w:val="1"/>
      <w:marLeft w:val="0"/>
      <w:marRight w:val="0"/>
      <w:marTop w:val="0"/>
      <w:marBottom w:val="0"/>
      <w:divBdr>
        <w:top w:val="none" w:sz="0" w:space="0" w:color="auto"/>
        <w:left w:val="none" w:sz="0" w:space="0" w:color="auto"/>
        <w:bottom w:val="none" w:sz="0" w:space="0" w:color="auto"/>
        <w:right w:val="none" w:sz="0" w:space="0" w:color="auto"/>
      </w:divBdr>
    </w:div>
    <w:div w:id="1035034556">
      <w:bodyDiv w:val="1"/>
      <w:marLeft w:val="0"/>
      <w:marRight w:val="0"/>
      <w:marTop w:val="0"/>
      <w:marBottom w:val="0"/>
      <w:divBdr>
        <w:top w:val="none" w:sz="0" w:space="0" w:color="auto"/>
        <w:left w:val="none" w:sz="0" w:space="0" w:color="auto"/>
        <w:bottom w:val="none" w:sz="0" w:space="0" w:color="auto"/>
        <w:right w:val="none" w:sz="0" w:space="0" w:color="auto"/>
      </w:divBdr>
    </w:div>
    <w:div w:id="1039670892">
      <w:bodyDiv w:val="1"/>
      <w:marLeft w:val="0"/>
      <w:marRight w:val="0"/>
      <w:marTop w:val="0"/>
      <w:marBottom w:val="0"/>
      <w:divBdr>
        <w:top w:val="none" w:sz="0" w:space="0" w:color="auto"/>
        <w:left w:val="none" w:sz="0" w:space="0" w:color="auto"/>
        <w:bottom w:val="none" w:sz="0" w:space="0" w:color="auto"/>
        <w:right w:val="none" w:sz="0" w:space="0" w:color="auto"/>
      </w:divBdr>
    </w:div>
    <w:div w:id="1113862602">
      <w:bodyDiv w:val="1"/>
      <w:marLeft w:val="0"/>
      <w:marRight w:val="0"/>
      <w:marTop w:val="0"/>
      <w:marBottom w:val="0"/>
      <w:divBdr>
        <w:top w:val="none" w:sz="0" w:space="0" w:color="auto"/>
        <w:left w:val="none" w:sz="0" w:space="0" w:color="auto"/>
        <w:bottom w:val="none" w:sz="0" w:space="0" w:color="auto"/>
        <w:right w:val="none" w:sz="0" w:space="0" w:color="auto"/>
      </w:divBdr>
    </w:div>
    <w:div w:id="1199926061">
      <w:bodyDiv w:val="1"/>
      <w:marLeft w:val="0"/>
      <w:marRight w:val="0"/>
      <w:marTop w:val="0"/>
      <w:marBottom w:val="0"/>
      <w:divBdr>
        <w:top w:val="none" w:sz="0" w:space="0" w:color="auto"/>
        <w:left w:val="none" w:sz="0" w:space="0" w:color="auto"/>
        <w:bottom w:val="none" w:sz="0" w:space="0" w:color="auto"/>
        <w:right w:val="none" w:sz="0" w:space="0" w:color="auto"/>
      </w:divBdr>
    </w:div>
    <w:div w:id="1251622854">
      <w:bodyDiv w:val="1"/>
      <w:marLeft w:val="0"/>
      <w:marRight w:val="0"/>
      <w:marTop w:val="0"/>
      <w:marBottom w:val="0"/>
      <w:divBdr>
        <w:top w:val="none" w:sz="0" w:space="0" w:color="auto"/>
        <w:left w:val="none" w:sz="0" w:space="0" w:color="auto"/>
        <w:bottom w:val="none" w:sz="0" w:space="0" w:color="auto"/>
        <w:right w:val="none" w:sz="0" w:space="0" w:color="auto"/>
      </w:divBdr>
    </w:div>
    <w:div w:id="1293444617">
      <w:bodyDiv w:val="1"/>
      <w:marLeft w:val="0"/>
      <w:marRight w:val="0"/>
      <w:marTop w:val="0"/>
      <w:marBottom w:val="0"/>
      <w:divBdr>
        <w:top w:val="none" w:sz="0" w:space="0" w:color="auto"/>
        <w:left w:val="none" w:sz="0" w:space="0" w:color="auto"/>
        <w:bottom w:val="none" w:sz="0" w:space="0" w:color="auto"/>
        <w:right w:val="none" w:sz="0" w:space="0" w:color="auto"/>
      </w:divBdr>
    </w:div>
    <w:div w:id="1426223054">
      <w:bodyDiv w:val="1"/>
      <w:marLeft w:val="0"/>
      <w:marRight w:val="0"/>
      <w:marTop w:val="0"/>
      <w:marBottom w:val="0"/>
      <w:divBdr>
        <w:top w:val="none" w:sz="0" w:space="0" w:color="auto"/>
        <w:left w:val="none" w:sz="0" w:space="0" w:color="auto"/>
        <w:bottom w:val="none" w:sz="0" w:space="0" w:color="auto"/>
        <w:right w:val="none" w:sz="0" w:space="0" w:color="auto"/>
      </w:divBdr>
    </w:div>
    <w:div w:id="1475954387">
      <w:bodyDiv w:val="1"/>
      <w:marLeft w:val="0"/>
      <w:marRight w:val="0"/>
      <w:marTop w:val="0"/>
      <w:marBottom w:val="0"/>
      <w:divBdr>
        <w:top w:val="none" w:sz="0" w:space="0" w:color="auto"/>
        <w:left w:val="none" w:sz="0" w:space="0" w:color="auto"/>
        <w:bottom w:val="none" w:sz="0" w:space="0" w:color="auto"/>
        <w:right w:val="none" w:sz="0" w:space="0" w:color="auto"/>
      </w:divBdr>
    </w:div>
    <w:div w:id="1488858810">
      <w:bodyDiv w:val="1"/>
      <w:marLeft w:val="0"/>
      <w:marRight w:val="0"/>
      <w:marTop w:val="0"/>
      <w:marBottom w:val="0"/>
      <w:divBdr>
        <w:top w:val="none" w:sz="0" w:space="0" w:color="auto"/>
        <w:left w:val="none" w:sz="0" w:space="0" w:color="auto"/>
        <w:bottom w:val="none" w:sz="0" w:space="0" w:color="auto"/>
        <w:right w:val="none" w:sz="0" w:space="0" w:color="auto"/>
      </w:divBdr>
    </w:div>
    <w:div w:id="1490442862">
      <w:bodyDiv w:val="1"/>
      <w:marLeft w:val="0"/>
      <w:marRight w:val="0"/>
      <w:marTop w:val="0"/>
      <w:marBottom w:val="0"/>
      <w:divBdr>
        <w:top w:val="none" w:sz="0" w:space="0" w:color="auto"/>
        <w:left w:val="none" w:sz="0" w:space="0" w:color="auto"/>
        <w:bottom w:val="none" w:sz="0" w:space="0" w:color="auto"/>
        <w:right w:val="none" w:sz="0" w:space="0" w:color="auto"/>
      </w:divBdr>
    </w:div>
    <w:div w:id="1496384624">
      <w:bodyDiv w:val="1"/>
      <w:marLeft w:val="0"/>
      <w:marRight w:val="0"/>
      <w:marTop w:val="0"/>
      <w:marBottom w:val="0"/>
      <w:divBdr>
        <w:top w:val="none" w:sz="0" w:space="0" w:color="auto"/>
        <w:left w:val="none" w:sz="0" w:space="0" w:color="auto"/>
        <w:bottom w:val="none" w:sz="0" w:space="0" w:color="auto"/>
        <w:right w:val="none" w:sz="0" w:space="0" w:color="auto"/>
      </w:divBdr>
    </w:div>
    <w:div w:id="1497844786">
      <w:bodyDiv w:val="1"/>
      <w:marLeft w:val="0"/>
      <w:marRight w:val="0"/>
      <w:marTop w:val="0"/>
      <w:marBottom w:val="0"/>
      <w:divBdr>
        <w:top w:val="none" w:sz="0" w:space="0" w:color="auto"/>
        <w:left w:val="none" w:sz="0" w:space="0" w:color="auto"/>
        <w:bottom w:val="none" w:sz="0" w:space="0" w:color="auto"/>
        <w:right w:val="none" w:sz="0" w:space="0" w:color="auto"/>
      </w:divBdr>
    </w:div>
    <w:div w:id="1526283117">
      <w:bodyDiv w:val="1"/>
      <w:marLeft w:val="0"/>
      <w:marRight w:val="0"/>
      <w:marTop w:val="0"/>
      <w:marBottom w:val="0"/>
      <w:divBdr>
        <w:top w:val="none" w:sz="0" w:space="0" w:color="auto"/>
        <w:left w:val="none" w:sz="0" w:space="0" w:color="auto"/>
        <w:bottom w:val="none" w:sz="0" w:space="0" w:color="auto"/>
        <w:right w:val="none" w:sz="0" w:space="0" w:color="auto"/>
      </w:divBdr>
    </w:div>
    <w:div w:id="1534465492">
      <w:bodyDiv w:val="1"/>
      <w:marLeft w:val="0"/>
      <w:marRight w:val="0"/>
      <w:marTop w:val="0"/>
      <w:marBottom w:val="0"/>
      <w:divBdr>
        <w:top w:val="none" w:sz="0" w:space="0" w:color="auto"/>
        <w:left w:val="none" w:sz="0" w:space="0" w:color="auto"/>
        <w:bottom w:val="none" w:sz="0" w:space="0" w:color="auto"/>
        <w:right w:val="none" w:sz="0" w:space="0" w:color="auto"/>
      </w:divBdr>
    </w:div>
    <w:div w:id="1602183634">
      <w:bodyDiv w:val="1"/>
      <w:marLeft w:val="0"/>
      <w:marRight w:val="0"/>
      <w:marTop w:val="0"/>
      <w:marBottom w:val="0"/>
      <w:divBdr>
        <w:top w:val="none" w:sz="0" w:space="0" w:color="auto"/>
        <w:left w:val="none" w:sz="0" w:space="0" w:color="auto"/>
        <w:bottom w:val="none" w:sz="0" w:space="0" w:color="auto"/>
        <w:right w:val="none" w:sz="0" w:space="0" w:color="auto"/>
      </w:divBdr>
    </w:div>
    <w:div w:id="1683312780">
      <w:bodyDiv w:val="1"/>
      <w:marLeft w:val="0"/>
      <w:marRight w:val="0"/>
      <w:marTop w:val="0"/>
      <w:marBottom w:val="0"/>
      <w:divBdr>
        <w:top w:val="none" w:sz="0" w:space="0" w:color="auto"/>
        <w:left w:val="none" w:sz="0" w:space="0" w:color="auto"/>
        <w:bottom w:val="none" w:sz="0" w:space="0" w:color="auto"/>
        <w:right w:val="none" w:sz="0" w:space="0" w:color="auto"/>
      </w:divBdr>
    </w:div>
    <w:div w:id="1731226473">
      <w:bodyDiv w:val="1"/>
      <w:marLeft w:val="0"/>
      <w:marRight w:val="0"/>
      <w:marTop w:val="0"/>
      <w:marBottom w:val="0"/>
      <w:divBdr>
        <w:top w:val="none" w:sz="0" w:space="0" w:color="auto"/>
        <w:left w:val="none" w:sz="0" w:space="0" w:color="auto"/>
        <w:bottom w:val="none" w:sz="0" w:space="0" w:color="auto"/>
        <w:right w:val="none" w:sz="0" w:space="0" w:color="auto"/>
      </w:divBdr>
    </w:div>
    <w:div w:id="1737823234">
      <w:bodyDiv w:val="1"/>
      <w:marLeft w:val="0"/>
      <w:marRight w:val="0"/>
      <w:marTop w:val="0"/>
      <w:marBottom w:val="0"/>
      <w:divBdr>
        <w:top w:val="none" w:sz="0" w:space="0" w:color="auto"/>
        <w:left w:val="none" w:sz="0" w:space="0" w:color="auto"/>
        <w:bottom w:val="none" w:sz="0" w:space="0" w:color="auto"/>
        <w:right w:val="none" w:sz="0" w:space="0" w:color="auto"/>
      </w:divBdr>
    </w:div>
    <w:div w:id="1744374494">
      <w:bodyDiv w:val="1"/>
      <w:marLeft w:val="0"/>
      <w:marRight w:val="0"/>
      <w:marTop w:val="0"/>
      <w:marBottom w:val="0"/>
      <w:divBdr>
        <w:top w:val="none" w:sz="0" w:space="0" w:color="auto"/>
        <w:left w:val="none" w:sz="0" w:space="0" w:color="auto"/>
        <w:bottom w:val="none" w:sz="0" w:space="0" w:color="auto"/>
        <w:right w:val="none" w:sz="0" w:space="0" w:color="auto"/>
      </w:divBdr>
    </w:div>
    <w:div w:id="1778674143">
      <w:bodyDiv w:val="1"/>
      <w:marLeft w:val="0"/>
      <w:marRight w:val="0"/>
      <w:marTop w:val="0"/>
      <w:marBottom w:val="0"/>
      <w:divBdr>
        <w:top w:val="none" w:sz="0" w:space="0" w:color="auto"/>
        <w:left w:val="none" w:sz="0" w:space="0" w:color="auto"/>
        <w:bottom w:val="none" w:sz="0" w:space="0" w:color="auto"/>
        <w:right w:val="none" w:sz="0" w:space="0" w:color="auto"/>
      </w:divBdr>
    </w:div>
    <w:div w:id="1808548633">
      <w:bodyDiv w:val="1"/>
      <w:marLeft w:val="0"/>
      <w:marRight w:val="0"/>
      <w:marTop w:val="0"/>
      <w:marBottom w:val="0"/>
      <w:divBdr>
        <w:top w:val="none" w:sz="0" w:space="0" w:color="auto"/>
        <w:left w:val="none" w:sz="0" w:space="0" w:color="auto"/>
        <w:bottom w:val="none" w:sz="0" w:space="0" w:color="auto"/>
        <w:right w:val="none" w:sz="0" w:space="0" w:color="auto"/>
      </w:divBdr>
    </w:div>
    <w:div w:id="1934782570">
      <w:bodyDiv w:val="1"/>
      <w:marLeft w:val="0"/>
      <w:marRight w:val="0"/>
      <w:marTop w:val="0"/>
      <w:marBottom w:val="0"/>
      <w:divBdr>
        <w:top w:val="none" w:sz="0" w:space="0" w:color="auto"/>
        <w:left w:val="none" w:sz="0" w:space="0" w:color="auto"/>
        <w:bottom w:val="none" w:sz="0" w:space="0" w:color="auto"/>
        <w:right w:val="none" w:sz="0" w:space="0" w:color="auto"/>
      </w:divBdr>
    </w:div>
    <w:div w:id="1946881915">
      <w:bodyDiv w:val="1"/>
      <w:marLeft w:val="0"/>
      <w:marRight w:val="0"/>
      <w:marTop w:val="0"/>
      <w:marBottom w:val="0"/>
      <w:divBdr>
        <w:top w:val="none" w:sz="0" w:space="0" w:color="auto"/>
        <w:left w:val="none" w:sz="0" w:space="0" w:color="auto"/>
        <w:bottom w:val="none" w:sz="0" w:space="0" w:color="auto"/>
        <w:right w:val="none" w:sz="0" w:space="0" w:color="auto"/>
      </w:divBdr>
    </w:div>
    <w:div w:id="1991320880">
      <w:bodyDiv w:val="1"/>
      <w:marLeft w:val="0"/>
      <w:marRight w:val="0"/>
      <w:marTop w:val="0"/>
      <w:marBottom w:val="0"/>
      <w:divBdr>
        <w:top w:val="none" w:sz="0" w:space="0" w:color="auto"/>
        <w:left w:val="none" w:sz="0" w:space="0" w:color="auto"/>
        <w:bottom w:val="none" w:sz="0" w:space="0" w:color="auto"/>
        <w:right w:val="none" w:sz="0" w:space="0" w:color="auto"/>
      </w:divBdr>
    </w:div>
    <w:div w:id="2058892895">
      <w:bodyDiv w:val="1"/>
      <w:marLeft w:val="0"/>
      <w:marRight w:val="0"/>
      <w:marTop w:val="0"/>
      <w:marBottom w:val="0"/>
      <w:divBdr>
        <w:top w:val="none" w:sz="0" w:space="0" w:color="auto"/>
        <w:left w:val="none" w:sz="0" w:space="0" w:color="auto"/>
        <w:bottom w:val="none" w:sz="0" w:space="0" w:color="auto"/>
        <w:right w:val="none" w:sz="0" w:space="0" w:color="auto"/>
      </w:divBdr>
    </w:div>
    <w:div w:id="2077818897">
      <w:bodyDiv w:val="1"/>
      <w:marLeft w:val="0"/>
      <w:marRight w:val="0"/>
      <w:marTop w:val="0"/>
      <w:marBottom w:val="0"/>
      <w:divBdr>
        <w:top w:val="none" w:sz="0" w:space="0" w:color="auto"/>
        <w:left w:val="none" w:sz="0" w:space="0" w:color="auto"/>
        <w:bottom w:val="none" w:sz="0" w:space="0" w:color="auto"/>
        <w:right w:val="none" w:sz="0" w:space="0" w:color="auto"/>
      </w:divBdr>
      <w:divsChild>
        <w:div w:id="246886915">
          <w:marLeft w:val="0"/>
          <w:marRight w:val="0"/>
          <w:marTop w:val="0"/>
          <w:marBottom w:val="0"/>
          <w:divBdr>
            <w:top w:val="none" w:sz="0" w:space="0" w:color="auto"/>
            <w:left w:val="none" w:sz="0" w:space="0" w:color="auto"/>
            <w:bottom w:val="none" w:sz="0" w:space="0" w:color="auto"/>
            <w:right w:val="none" w:sz="0" w:space="0" w:color="auto"/>
          </w:divBdr>
        </w:div>
        <w:div w:id="395207314">
          <w:marLeft w:val="0"/>
          <w:marRight w:val="0"/>
          <w:marTop w:val="0"/>
          <w:marBottom w:val="0"/>
          <w:divBdr>
            <w:top w:val="none" w:sz="0" w:space="0" w:color="auto"/>
            <w:left w:val="none" w:sz="0" w:space="0" w:color="auto"/>
            <w:bottom w:val="none" w:sz="0" w:space="0" w:color="auto"/>
            <w:right w:val="none" w:sz="0" w:space="0" w:color="auto"/>
          </w:divBdr>
        </w:div>
        <w:div w:id="491217223">
          <w:marLeft w:val="0"/>
          <w:marRight w:val="0"/>
          <w:marTop w:val="0"/>
          <w:marBottom w:val="0"/>
          <w:divBdr>
            <w:top w:val="none" w:sz="0" w:space="0" w:color="auto"/>
            <w:left w:val="none" w:sz="0" w:space="0" w:color="auto"/>
            <w:bottom w:val="none" w:sz="0" w:space="0" w:color="auto"/>
            <w:right w:val="none" w:sz="0" w:space="0" w:color="auto"/>
          </w:divBdr>
        </w:div>
        <w:div w:id="501700498">
          <w:marLeft w:val="0"/>
          <w:marRight w:val="0"/>
          <w:marTop w:val="0"/>
          <w:marBottom w:val="0"/>
          <w:divBdr>
            <w:top w:val="none" w:sz="0" w:space="0" w:color="auto"/>
            <w:left w:val="none" w:sz="0" w:space="0" w:color="auto"/>
            <w:bottom w:val="none" w:sz="0" w:space="0" w:color="auto"/>
            <w:right w:val="none" w:sz="0" w:space="0" w:color="auto"/>
          </w:divBdr>
        </w:div>
        <w:div w:id="1141269441">
          <w:marLeft w:val="0"/>
          <w:marRight w:val="0"/>
          <w:marTop w:val="0"/>
          <w:marBottom w:val="0"/>
          <w:divBdr>
            <w:top w:val="none" w:sz="0" w:space="0" w:color="auto"/>
            <w:left w:val="none" w:sz="0" w:space="0" w:color="auto"/>
            <w:bottom w:val="none" w:sz="0" w:space="0" w:color="auto"/>
            <w:right w:val="none" w:sz="0" w:space="0" w:color="auto"/>
          </w:divBdr>
        </w:div>
        <w:div w:id="1158695584">
          <w:marLeft w:val="0"/>
          <w:marRight w:val="0"/>
          <w:marTop w:val="0"/>
          <w:marBottom w:val="0"/>
          <w:divBdr>
            <w:top w:val="none" w:sz="0" w:space="0" w:color="auto"/>
            <w:left w:val="none" w:sz="0" w:space="0" w:color="auto"/>
            <w:bottom w:val="none" w:sz="0" w:space="0" w:color="auto"/>
            <w:right w:val="none" w:sz="0" w:space="0" w:color="auto"/>
          </w:divBdr>
        </w:div>
        <w:div w:id="1180316664">
          <w:marLeft w:val="0"/>
          <w:marRight w:val="0"/>
          <w:marTop w:val="0"/>
          <w:marBottom w:val="0"/>
          <w:divBdr>
            <w:top w:val="none" w:sz="0" w:space="0" w:color="auto"/>
            <w:left w:val="none" w:sz="0" w:space="0" w:color="auto"/>
            <w:bottom w:val="none" w:sz="0" w:space="0" w:color="auto"/>
            <w:right w:val="none" w:sz="0" w:space="0" w:color="auto"/>
          </w:divBdr>
        </w:div>
        <w:div w:id="1347632980">
          <w:marLeft w:val="0"/>
          <w:marRight w:val="0"/>
          <w:marTop w:val="0"/>
          <w:marBottom w:val="0"/>
          <w:divBdr>
            <w:top w:val="none" w:sz="0" w:space="0" w:color="auto"/>
            <w:left w:val="none" w:sz="0" w:space="0" w:color="auto"/>
            <w:bottom w:val="none" w:sz="0" w:space="0" w:color="auto"/>
            <w:right w:val="none" w:sz="0" w:space="0" w:color="auto"/>
          </w:divBdr>
        </w:div>
        <w:div w:id="1349718196">
          <w:marLeft w:val="0"/>
          <w:marRight w:val="0"/>
          <w:marTop w:val="0"/>
          <w:marBottom w:val="0"/>
          <w:divBdr>
            <w:top w:val="none" w:sz="0" w:space="0" w:color="auto"/>
            <w:left w:val="none" w:sz="0" w:space="0" w:color="auto"/>
            <w:bottom w:val="none" w:sz="0" w:space="0" w:color="auto"/>
            <w:right w:val="none" w:sz="0" w:space="0" w:color="auto"/>
          </w:divBdr>
        </w:div>
        <w:div w:id="1995181765">
          <w:marLeft w:val="0"/>
          <w:marRight w:val="0"/>
          <w:marTop w:val="0"/>
          <w:marBottom w:val="0"/>
          <w:divBdr>
            <w:top w:val="none" w:sz="0" w:space="0" w:color="auto"/>
            <w:left w:val="none" w:sz="0" w:space="0" w:color="auto"/>
            <w:bottom w:val="none" w:sz="0" w:space="0" w:color="auto"/>
            <w:right w:val="none" w:sz="0" w:space="0" w:color="auto"/>
          </w:divBdr>
        </w:div>
        <w:div w:id="2147044853">
          <w:marLeft w:val="0"/>
          <w:marRight w:val="0"/>
          <w:marTop w:val="0"/>
          <w:marBottom w:val="0"/>
          <w:divBdr>
            <w:top w:val="none" w:sz="0" w:space="0" w:color="auto"/>
            <w:left w:val="none" w:sz="0" w:space="0" w:color="auto"/>
            <w:bottom w:val="none" w:sz="0" w:space="0" w:color="auto"/>
            <w:right w:val="none" w:sz="0" w:space="0" w:color="auto"/>
          </w:divBdr>
        </w:div>
      </w:divsChild>
    </w:div>
    <w:div w:id="2104177663">
      <w:bodyDiv w:val="1"/>
      <w:marLeft w:val="0"/>
      <w:marRight w:val="0"/>
      <w:marTop w:val="0"/>
      <w:marBottom w:val="0"/>
      <w:divBdr>
        <w:top w:val="none" w:sz="0" w:space="0" w:color="auto"/>
        <w:left w:val="none" w:sz="0" w:space="0" w:color="auto"/>
        <w:bottom w:val="none" w:sz="0" w:space="0" w:color="auto"/>
        <w:right w:val="none" w:sz="0" w:space="0" w:color="auto"/>
      </w:divBdr>
    </w:div>
    <w:div w:id="2129619320">
      <w:bodyDiv w:val="1"/>
      <w:marLeft w:val="0"/>
      <w:marRight w:val="0"/>
      <w:marTop w:val="0"/>
      <w:marBottom w:val="0"/>
      <w:divBdr>
        <w:top w:val="none" w:sz="0" w:space="0" w:color="auto"/>
        <w:left w:val="none" w:sz="0" w:space="0" w:color="auto"/>
        <w:bottom w:val="none" w:sz="0" w:space="0" w:color="auto"/>
        <w:right w:val="none" w:sz="0" w:space="0" w:color="auto"/>
      </w:divBdr>
    </w:div>
    <w:div w:id="2132823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48.png"/><Relationship Id="rId68" Type="http://schemas.openxmlformats.org/officeDocument/2006/relationships/header" Target="header4.xml"/><Relationship Id="rId7" Type="http://schemas.openxmlformats.org/officeDocument/2006/relationships/settings" Target="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mprovement.nhs.uk/resources/preventing-gram-negative-bloodstream-infections/" TargetMode="External"/><Relationship Id="rId29" Type="http://schemas.openxmlformats.org/officeDocument/2006/relationships/image" Target="media/image16.png"/><Relationship Id="rId11" Type="http://schemas.openxmlformats.org/officeDocument/2006/relationships/header" Target="head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header" Target="header2.xml"/><Relationship Id="rId58" Type="http://schemas.openxmlformats.org/officeDocument/2006/relationships/image" Target="media/image43.png"/><Relationship Id="rId66" Type="http://schemas.openxmlformats.org/officeDocument/2006/relationships/image" Target="media/image50.emf"/><Relationship Id="rId5" Type="http://schemas.openxmlformats.org/officeDocument/2006/relationships/numbering" Target="numbering.xml"/><Relationship Id="rId61" Type="http://schemas.openxmlformats.org/officeDocument/2006/relationships/image" Target="media/image46.png"/><Relationship Id="rId19" Type="http://schemas.openxmlformats.org/officeDocument/2006/relationships/image" Target="media/image6.png"/><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1.png"/><Relationship Id="rId64" Type="http://schemas.openxmlformats.org/officeDocument/2006/relationships/image" Target="media/image49.png"/><Relationship Id="rId69"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8.png"/><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2.xm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4.png"/><Relationship Id="rId67" Type="http://schemas.openxmlformats.org/officeDocument/2006/relationships/image" Target="media/image51.emf"/><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footer" Target="footer3.xml"/><Relationship Id="rId62" Type="http://schemas.openxmlformats.org/officeDocument/2006/relationships/image" Target="media/image47.png"/><Relationship Id="rId7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07/relationships/hdphoto" Target="media/hdphoto1.wdp"/><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2.png"/><Relationship Id="rId10" Type="http://schemas.openxmlformats.org/officeDocument/2006/relationships/endnotes" Target="endnotes.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5.png"/><Relationship Id="rId65"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emf"/><Relationship Id="rId18" Type="http://schemas.openxmlformats.org/officeDocument/2006/relationships/image" Target="media/image5.pn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0.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102F62353C84BF9AD93C65CF6B1636F"/>
        <w:category>
          <w:name w:val="General"/>
          <w:gallery w:val="placeholder"/>
        </w:category>
        <w:types>
          <w:type w:val="bbPlcHdr"/>
        </w:types>
        <w:behaviors>
          <w:behavior w:val="content"/>
        </w:behaviors>
        <w:guid w:val="{07BE4AA7-3C93-4913-9A00-E42A28EB411F}"/>
      </w:docPartPr>
      <w:docPartBody>
        <w:p w:rsidR="00FE5135" w:rsidRDefault="00FE5135" w:rsidP="00FE5135">
          <w:pPr>
            <w:pStyle w:val="0102F62353C84BF9AD93C65CF6B1636F"/>
          </w:pPr>
          <w:r w:rsidRPr="00F92B5A">
            <w:rPr>
              <w:rStyle w:val="PlaceholderText"/>
            </w:rPr>
            <w:t>Click or tap to enter a date.</w:t>
          </w:r>
        </w:p>
      </w:docPartBody>
    </w:docPart>
    <w:docPart>
      <w:docPartPr>
        <w:name w:val="33864DCEEDFE45FC81ECB616719284A5"/>
        <w:category>
          <w:name w:val="General"/>
          <w:gallery w:val="placeholder"/>
        </w:category>
        <w:types>
          <w:type w:val="bbPlcHdr"/>
        </w:types>
        <w:behaviors>
          <w:behavior w:val="content"/>
        </w:behaviors>
        <w:guid w:val="{5206A818-E624-4B99-BC4C-9B74F5833F14}"/>
      </w:docPartPr>
      <w:docPartBody>
        <w:p w:rsidR="004C70E5" w:rsidRDefault="004C70E5" w:rsidP="004C70E5">
          <w:pPr>
            <w:pStyle w:val="33864DCEEDFE45FC81ECB616719284A5"/>
          </w:pPr>
          <w:r w:rsidRPr="00F92B5A">
            <w:rPr>
              <w:rStyle w:val="PlaceholderText"/>
            </w:rPr>
            <w:t>Choose an item.</w:t>
          </w:r>
        </w:p>
      </w:docPartBody>
    </w:docPart>
    <w:docPart>
      <w:docPartPr>
        <w:name w:val="3E3BC3EEB2054AB1ABD618F1C98FDC29"/>
        <w:category>
          <w:name w:val="General"/>
          <w:gallery w:val="placeholder"/>
        </w:category>
        <w:types>
          <w:type w:val="bbPlcHdr"/>
        </w:types>
        <w:behaviors>
          <w:behavior w:val="content"/>
        </w:behaviors>
        <w:guid w:val="{6F6DF696-5958-42AE-A510-58F6FE97A5BA}"/>
      </w:docPartPr>
      <w:docPartBody>
        <w:p w:rsidR="004C4B1A" w:rsidRDefault="00564F25" w:rsidP="00564F25">
          <w:pPr>
            <w:pStyle w:val="3E3BC3EEB2054AB1ABD618F1C98FDC29"/>
          </w:pPr>
          <w:r w:rsidRPr="00F92B5A">
            <w:rPr>
              <w:rStyle w:val="PlaceholderText"/>
            </w:rPr>
            <w:t>Click or tap to enter a date.</w:t>
          </w:r>
        </w:p>
      </w:docPartBody>
    </w:docPart>
    <w:docPart>
      <w:docPartPr>
        <w:name w:val="AE91651D682A4D709BED809F4A7075D8"/>
        <w:category>
          <w:name w:val="General"/>
          <w:gallery w:val="placeholder"/>
        </w:category>
        <w:types>
          <w:type w:val="bbPlcHdr"/>
        </w:types>
        <w:behaviors>
          <w:behavior w:val="content"/>
        </w:behaviors>
        <w:guid w:val="{9BB38A44-CF65-4363-AC03-F516B43ABA27}"/>
      </w:docPartPr>
      <w:docPartBody>
        <w:p w:rsidR="004C4B1A" w:rsidRDefault="00564F25" w:rsidP="00564F25">
          <w:pPr>
            <w:pStyle w:val="AE91651D682A4D709BED809F4A7075D8"/>
          </w:pPr>
          <w:r w:rsidRPr="00846E98">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135"/>
    <w:rsid w:val="00003ECC"/>
    <w:rsid w:val="00045ADD"/>
    <w:rsid w:val="00084ABB"/>
    <w:rsid w:val="000B4576"/>
    <w:rsid w:val="000D5975"/>
    <w:rsid w:val="000D62B2"/>
    <w:rsid w:val="000F0B07"/>
    <w:rsid w:val="000F666A"/>
    <w:rsid w:val="00124CE8"/>
    <w:rsid w:val="00160AD9"/>
    <w:rsid w:val="00165D9A"/>
    <w:rsid w:val="001A6345"/>
    <w:rsid w:val="00215574"/>
    <w:rsid w:val="002342B2"/>
    <w:rsid w:val="0023681D"/>
    <w:rsid w:val="00251278"/>
    <w:rsid w:val="0025184A"/>
    <w:rsid w:val="00286624"/>
    <w:rsid w:val="002D70BD"/>
    <w:rsid w:val="002E5CAF"/>
    <w:rsid w:val="002F6BF5"/>
    <w:rsid w:val="002F77C8"/>
    <w:rsid w:val="003161D9"/>
    <w:rsid w:val="00372222"/>
    <w:rsid w:val="00382528"/>
    <w:rsid w:val="00387856"/>
    <w:rsid w:val="003C4E3E"/>
    <w:rsid w:val="003D7546"/>
    <w:rsid w:val="0040371F"/>
    <w:rsid w:val="00433443"/>
    <w:rsid w:val="00433605"/>
    <w:rsid w:val="00433879"/>
    <w:rsid w:val="00455EAC"/>
    <w:rsid w:val="00462F5A"/>
    <w:rsid w:val="004730D9"/>
    <w:rsid w:val="004779EA"/>
    <w:rsid w:val="00496A97"/>
    <w:rsid w:val="004A23A2"/>
    <w:rsid w:val="004B7264"/>
    <w:rsid w:val="004C4B1A"/>
    <w:rsid w:val="004C70E5"/>
    <w:rsid w:val="00502E47"/>
    <w:rsid w:val="0051636F"/>
    <w:rsid w:val="00522084"/>
    <w:rsid w:val="00525561"/>
    <w:rsid w:val="005348DA"/>
    <w:rsid w:val="00540C32"/>
    <w:rsid w:val="00564F25"/>
    <w:rsid w:val="00570782"/>
    <w:rsid w:val="00576152"/>
    <w:rsid w:val="00593134"/>
    <w:rsid w:val="005A2115"/>
    <w:rsid w:val="005B5DBE"/>
    <w:rsid w:val="005B72BE"/>
    <w:rsid w:val="005E2A88"/>
    <w:rsid w:val="005F485A"/>
    <w:rsid w:val="005F4CF4"/>
    <w:rsid w:val="005F5EF9"/>
    <w:rsid w:val="005F6559"/>
    <w:rsid w:val="00633E4A"/>
    <w:rsid w:val="00691E3B"/>
    <w:rsid w:val="00692D05"/>
    <w:rsid w:val="006C6809"/>
    <w:rsid w:val="006E279C"/>
    <w:rsid w:val="006E7A13"/>
    <w:rsid w:val="0071499D"/>
    <w:rsid w:val="007720EE"/>
    <w:rsid w:val="007863BA"/>
    <w:rsid w:val="00791105"/>
    <w:rsid w:val="00792784"/>
    <w:rsid w:val="007A3C2C"/>
    <w:rsid w:val="007A7C21"/>
    <w:rsid w:val="007D5222"/>
    <w:rsid w:val="007F17B5"/>
    <w:rsid w:val="007F6198"/>
    <w:rsid w:val="007F62DE"/>
    <w:rsid w:val="00831DFD"/>
    <w:rsid w:val="00837DD1"/>
    <w:rsid w:val="008400DC"/>
    <w:rsid w:val="00850580"/>
    <w:rsid w:val="008524C4"/>
    <w:rsid w:val="00863684"/>
    <w:rsid w:val="00867BAB"/>
    <w:rsid w:val="00873966"/>
    <w:rsid w:val="008A291F"/>
    <w:rsid w:val="008B0446"/>
    <w:rsid w:val="008C566D"/>
    <w:rsid w:val="00942712"/>
    <w:rsid w:val="00942F00"/>
    <w:rsid w:val="00951AEC"/>
    <w:rsid w:val="009642F6"/>
    <w:rsid w:val="00975E57"/>
    <w:rsid w:val="00982E5B"/>
    <w:rsid w:val="009A760D"/>
    <w:rsid w:val="009B7E19"/>
    <w:rsid w:val="009C1B6B"/>
    <w:rsid w:val="009E1A82"/>
    <w:rsid w:val="00A14110"/>
    <w:rsid w:val="00A22FAA"/>
    <w:rsid w:val="00A23CC1"/>
    <w:rsid w:val="00A308ED"/>
    <w:rsid w:val="00A62184"/>
    <w:rsid w:val="00AA0C5E"/>
    <w:rsid w:val="00AA2DEA"/>
    <w:rsid w:val="00AB4334"/>
    <w:rsid w:val="00AD1DE1"/>
    <w:rsid w:val="00AE4C52"/>
    <w:rsid w:val="00B03D27"/>
    <w:rsid w:val="00B168FB"/>
    <w:rsid w:val="00B22958"/>
    <w:rsid w:val="00B26B94"/>
    <w:rsid w:val="00B2787C"/>
    <w:rsid w:val="00B4006C"/>
    <w:rsid w:val="00B851C2"/>
    <w:rsid w:val="00BA349E"/>
    <w:rsid w:val="00BA3F8C"/>
    <w:rsid w:val="00BC6840"/>
    <w:rsid w:val="00BD42B4"/>
    <w:rsid w:val="00BF04CB"/>
    <w:rsid w:val="00BF6CCE"/>
    <w:rsid w:val="00C12016"/>
    <w:rsid w:val="00C1278C"/>
    <w:rsid w:val="00C568D8"/>
    <w:rsid w:val="00D04B78"/>
    <w:rsid w:val="00D11236"/>
    <w:rsid w:val="00D40544"/>
    <w:rsid w:val="00D66060"/>
    <w:rsid w:val="00DA62BC"/>
    <w:rsid w:val="00DF5CA1"/>
    <w:rsid w:val="00E05802"/>
    <w:rsid w:val="00E167E1"/>
    <w:rsid w:val="00E2783B"/>
    <w:rsid w:val="00E66F40"/>
    <w:rsid w:val="00EA6368"/>
    <w:rsid w:val="00EB52DB"/>
    <w:rsid w:val="00EC30D5"/>
    <w:rsid w:val="00EE49DE"/>
    <w:rsid w:val="00EE50AD"/>
    <w:rsid w:val="00EF23F2"/>
    <w:rsid w:val="00F44220"/>
    <w:rsid w:val="00F72A75"/>
    <w:rsid w:val="00F75F9E"/>
    <w:rsid w:val="00F82B5E"/>
    <w:rsid w:val="00F93F4A"/>
    <w:rsid w:val="00FA246B"/>
    <w:rsid w:val="00FB6723"/>
    <w:rsid w:val="00FD5E94"/>
    <w:rsid w:val="00FE2538"/>
    <w:rsid w:val="00FE5135"/>
    <w:rsid w:val="00FE6BDA"/>
    <w:rsid w:val="00FE7F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64F25"/>
    <w:rPr>
      <w:color w:val="808080"/>
    </w:rPr>
  </w:style>
  <w:style w:type="paragraph" w:customStyle="1" w:styleId="0102F62353C84BF9AD93C65CF6B1636F">
    <w:name w:val="0102F62353C84BF9AD93C65CF6B1636F"/>
    <w:rsid w:val="00FE5135"/>
  </w:style>
  <w:style w:type="paragraph" w:customStyle="1" w:styleId="33864DCEEDFE45FC81ECB616719284A5">
    <w:name w:val="33864DCEEDFE45FC81ECB616719284A5"/>
    <w:rsid w:val="004C70E5"/>
  </w:style>
  <w:style w:type="paragraph" w:customStyle="1" w:styleId="3E3BC3EEB2054AB1ABD618F1C98FDC29">
    <w:name w:val="3E3BC3EEB2054AB1ABD618F1C98FDC29"/>
    <w:rsid w:val="00564F25"/>
  </w:style>
  <w:style w:type="paragraph" w:customStyle="1" w:styleId="AE91651D682A4D709BED809F4A7075D8">
    <w:name w:val="AE91651D682A4D709BED809F4A7075D8"/>
    <w:rsid w:val="00564F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2d034b0198afbd4201f8f6212929e939">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1206dc72fc03242b26bfc7fbaf15efe6"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element ref="ns4:MediaServiceLoca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44895D-05F3-48A6-ADCF-DF9E6335A2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B72994D-C2FF-491C-BF7D-1D21845243D6}">
  <ds:schemaRefs>
    <ds:schemaRef ds:uri="http://purl.org/dc/elements/1.1/"/>
    <ds:schemaRef ds:uri="http://schemas.microsoft.com/office/2006/metadata/properties"/>
    <ds:schemaRef ds:uri="http://purl.org/dc/terms/"/>
    <ds:schemaRef ds:uri="258d5018-feb4-45ec-8043-ac7152467c64"/>
    <ds:schemaRef ds:uri="http://schemas.microsoft.com/office/infopath/2007/PartnerControls"/>
    <ds:schemaRef ds:uri="http://schemas.microsoft.com/office/2006/documentManagement/types"/>
    <ds:schemaRef ds:uri="2795bbee-07b4-4e79-98d8-0419d9871cad"/>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38BDC9CA-1B7A-493D-B8EF-B89BC9F0399E}">
  <ds:schemaRefs>
    <ds:schemaRef ds:uri="http://schemas.microsoft.com/sharepoint/v3/contenttype/forms"/>
  </ds:schemaRefs>
</ds:datastoreItem>
</file>

<file path=customXml/itemProps4.xml><?xml version="1.0" encoding="utf-8"?>
<ds:datastoreItem xmlns:ds="http://schemas.openxmlformats.org/officeDocument/2006/customXml" ds:itemID="{E12FD0D0-F20F-40AF-B062-2097CCA73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28</Pages>
  <Words>5863</Words>
  <Characters>33423</Characters>
  <Application>Microsoft Office Word</Application>
  <DocSecurity>0</DocSecurity>
  <Lines>278</Lines>
  <Paragraphs>78</Paragraphs>
  <ScaleCrop>false</ScaleCrop>
  <HeadingPairs>
    <vt:vector size="4" baseType="variant">
      <vt:variant>
        <vt:lpstr>Title</vt:lpstr>
      </vt:variant>
      <vt:variant>
        <vt:i4>1</vt:i4>
      </vt:variant>
      <vt:variant>
        <vt:lpstr>Headings</vt:lpstr>
      </vt:variant>
      <vt:variant>
        <vt:i4>14</vt:i4>
      </vt:variant>
    </vt:vector>
  </HeadingPairs>
  <TitlesOfParts>
    <vt:vector size="15" baseType="lpstr">
      <vt:lpstr/>
      <vt:lpstr>Staph. aureus bacteraemia</vt:lpstr>
      <vt:lpstr>The maximum number of cases of Staph. aureus bacteraemia required to achieve the</vt:lpstr>
      <vt:lpstr>Gram negative bacteraemia (E. coli, Klebsiella spp., Pseudomonas aeruginosa), </vt:lpstr>
      <vt:lpstr>In order to achieve the internal infection reduction goal for Pseudomonas aerugi</vt:lpstr>
      <vt:lpstr/>
      <vt:lpstr>There have been 14 separate ward incidents of Norovirus in acute hospitals betwe</vt:lpstr>
      <vt:lpstr>Respiratory pathogens</vt:lpstr>
      <vt:lpstr>There were 48 individual Covid-19 incidents managed during Quarter 1 across all </vt:lpstr>
      <vt:lpstr>Although a number of cases of whooping cough (Bordetella pertussis) were diagnos</vt:lpstr>
      <vt:lpstr>An Incident Management Team (IMT) meeting was held in June following identificat</vt:lpstr>
      <vt:lpstr>4.5.	Carbapenemase Producing Enterobacterales (CPE) </vt:lpstr>
      <vt:lpstr>Table 4 shows the three wards in Morriston where patients were identified to be </vt:lpstr>
      <vt:lpstr>Table 4.</vt:lpstr>
      <vt:lpstr/>
    </vt:vector>
  </TitlesOfParts>
  <Company>ABM LHB</Company>
  <LinksUpToDate>false</LinksUpToDate>
  <CharactersWithSpaces>39208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Delyth Davies (Swansea Bay UHB - Infection Control)</dc:creator>
  <cp:keywords/>
  <dc:description/>
  <cp:lastModifiedBy>Georgia Lewis  (Swansea Bay UHB - Corporate Governance )</cp:lastModifiedBy>
  <cp:revision>3</cp:revision>
  <cp:lastPrinted>2023-10-17T08:48:00Z</cp:lastPrinted>
  <dcterms:created xsi:type="dcterms:W3CDTF">2024-09-04T12:51:00Z</dcterms:created>
  <dcterms:modified xsi:type="dcterms:W3CDTF">2024-09-17T11:49:00Z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_DocHome">
    <vt:i4>-1389689589</vt:i4>
  </property>
</Properties>
</file>