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41DAA7A2" w14:textId="2B0B6437" w:rsidR="00AD064D" w:rsidRPr="00A52ACA" w:rsidRDefault="00C107F2" w:rsidP="003A46C9">
      <w:pPr>
        <w:adjustRightInd w:val="0"/>
        <w:spacing w:beforeAutospacing="1" w:after="100" w:afterAutospacing="1" w:line="240" w:lineRule="auto"/>
        <w:jc w:val="both"/>
        <w:rPr>
          <w:rFonts w:ascii="Arial" w:hAnsi="Arial" w:cs="Arial"/>
          <w:sz w:val="24"/>
          <w:szCs w:val="24"/>
        </w:rPr>
      </w:pPr>
      <w:r w:rsidRPr="00A52ACA">
        <w:rPr>
          <w:rFonts w:ascii="Arial" w:hAnsi="Arial" w:cs="Arial"/>
          <w:noProof/>
          <w:sz w:val="24"/>
          <w:szCs w:val="24"/>
          <w:lang w:eastAsia="en-GB"/>
        </w:rPr>
        <w:drawing>
          <wp:anchor distT="0" distB="0" distL="114300" distR="114300" simplePos="0" relativeHeight="251659264" behindDoc="1" locked="0" layoutInCell="1" allowOverlap="1" wp14:anchorId="468A81CE" wp14:editId="2ABB39BC">
            <wp:simplePos x="0" y="0"/>
            <wp:positionH relativeFrom="column">
              <wp:posOffset>1238250</wp:posOffset>
            </wp:positionH>
            <wp:positionV relativeFrom="paragraph">
              <wp:posOffset>0</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r w:rsidR="0072604C" w:rsidRPr="00A52ACA">
        <w:rPr>
          <w:rFonts w:ascii="Arial" w:hAnsi="Arial" w:cs="Arial"/>
          <w:noProof/>
          <w:sz w:val="24"/>
          <w:szCs w:val="24"/>
          <w:lang w:eastAsia="en-GB"/>
        </w:rPr>
        <w:drawing>
          <wp:inline distT="0" distB="0" distL="0" distR="0" wp14:anchorId="5CB0845C" wp14:editId="7AD2A7BE">
            <wp:extent cx="894435" cy="876300"/>
            <wp:effectExtent l="19050" t="0" r="915" b="0"/>
            <wp:docPr id="4" name="Picture 2" descr="Values (Wel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Welsh).jpg"/>
                    <pic:cNvPicPr/>
                  </pic:nvPicPr>
                  <pic:blipFill>
                    <a:blip r:embed="rId11" cstate="print"/>
                    <a:stretch>
                      <a:fillRect/>
                    </a:stretch>
                  </pic:blipFill>
                  <pic:spPr>
                    <a:xfrm>
                      <a:off x="0" y="0"/>
                      <a:ext cx="894435" cy="876300"/>
                    </a:xfrm>
                    <a:prstGeom prst="rect">
                      <a:avLst/>
                    </a:prstGeom>
                  </pic:spPr>
                </pic:pic>
              </a:graphicData>
            </a:graphic>
          </wp:inline>
        </w:drawing>
      </w:r>
      <w:r w:rsidR="0072604C" w:rsidRPr="00A52ACA">
        <w:rPr>
          <w:rFonts w:ascii="Arial" w:hAnsi="Arial" w:cs="Arial"/>
          <w:noProof/>
          <w:sz w:val="24"/>
          <w:szCs w:val="24"/>
          <w:lang w:eastAsia="en-GB"/>
        </w:rPr>
        <w:t xml:space="preserve"> </w:t>
      </w:r>
      <w:r w:rsidRPr="00A52ACA">
        <w:rPr>
          <w:rFonts w:ascii="Arial" w:hAnsi="Arial" w:cs="Arial"/>
          <w:noProof/>
          <w:sz w:val="24"/>
          <w:szCs w:val="24"/>
          <w:lang w:eastAsia="en-GB"/>
        </w:rPr>
        <w:drawing>
          <wp:inline distT="0" distB="0" distL="0" distR="0" wp14:anchorId="7E7A1A8E" wp14:editId="2D59C794">
            <wp:extent cx="898295" cy="876300"/>
            <wp:effectExtent l="19050" t="0" r="0" b="0"/>
            <wp:docPr id="2" name="Picture 1" descr="Values (English).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alues (English).jpg"/>
                    <pic:cNvPicPr/>
                  </pic:nvPicPr>
                  <pic:blipFill>
                    <a:blip r:embed="rId12" cstate="print"/>
                    <a:stretch>
                      <a:fillRect/>
                    </a:stretch>
                  </pic:blipFill>
                  <pic:spPr>
                    <a:xfrm>
                      <a:off x="0" y="0"/>
                      <a:ext cx="898295" cy="876300"/>
                    </a:xfrm>
                    <a:prstGeom prst="rect">
                      <a:avLst/>
                    </a:prstGeom>
                  </pic:spPr>
                </pic:pic>
              </a:graphicData>
            </a:graphic>
          </wp:inline>
        </w:drawing>
      </w:r>
      <w:r w:rsidRPr="00A52ACA">
        <w:rPr>
          <w:rFonts w:ascii="Arial" w:hAnsi="Arial" w:cs="Arial"/>
          <w:noProof/>
          <w:sz w:val="24"/>
          <w:szCs w:val="24"/>
          <w:lang w:eastAsia="en-GB"/>
        </w:rPr>
        <w:tab/>
      </w:r>
      <w:r w:rsidRPr="00A52ACA">
        <w:rPr>
          <w:rFonts w:ascii="Arial" w:hAnsi="Arial" w:cs="Arial"/>
          <w:noProof/>
          <w:sz w:val="24"/>
          <w:szCs w:val="24"/>
          <w:lang w:eastAsia="en-GB"/>
        </w:rPr>
        <w:tab/>
      </w:r>
      <w:r w:rsidRPr="00A52ACA">
        <w:rPr>
          <w:rFonts w:ascii="Arial" w:hAnsi="Arial" w:cs="Arial"/>
          <w:noProof/>
          <w:sz w:val="24"/>
          <w:szCs w:val="24"/>
          <w:lang w:eastAsia="en-GB"/>
        </w:rPr>
        <w:tab/>
      </w:r>
      <w:r w:rsidRPr="00A52ACA">
        <w:rPr>
          <w:rFonts w:ascii="Arial" w:hAnsi="Arial" w:cs="Arial"/>
          <w:noProof/>
          <w:sz w:val="24"/>
          <w:szCs w:val="24"/>
          <w:lang w:eastAsia="en-GB"/>
        </w:rPr>
        <w:tab/>
      </w:r>
      <w:r w:rsidRPr="00A52ACA">
        <w:rPr>
          <w:rFonts w:ascii="Arial" w:hAnsi="Arial" w:cs="Arial"/>
          <w:noProof/>
          <w:sz w:val="24"/>
          <w:szCs w:val="24"/>
          <w:lang w:eastAsia="en-GB"/>
        </w:rPr>
        <w:tab/>
      </w:r>
      <w:r w:rsidRPr="00A52ACA">
        <w:rPr>
          <w:rFonts w:ascii="Arial" w:hAnsi="Arial" w:cs="Arial"/>
          <w:noProof/>
          <w:sz w:val="24"/>
          <w:szCs w:val="24"/>
          <w:lang w:eastAsia="en-GB"/>
        </w:rPr>
        <w:tab/>
      </w:r>
      <w:r w:rsidR="0072604C" w:rsidRPr="00A52ACA">
        <w:rPr>
          <w:rFonts w:ascii="Arial" w:hAnsi="Arial" w:cs="Arial"/>
          <w:noProof/>
          <w:sz w:val="24"/>
          <w:szCs w:val="24"/>
          <w:lang w:eastAsia="en-GB"/>
        </w:rPr>
        <w:t xml:space="preserve">   </w:t>
      </w:r>
    </w:p>
    <w:tbl>
      <w:tblPr>
        <w:tblStyle w:val="TableGrid"/>
        <w:tblW w:w="10065" w:type="dxa"/>
        <w:tblInd w:w="-572" w:type="dxa"/>
        <w:tblLayout w:type="fixed"/>
        <w:tblLook w:val="04A0" w:firstRow="1" w:lastRow="0" w:firstColumn="1" w:lastColumn="0" w:noHBand="0" w:noVBand="1"/>
      </w:tblPr>
      <w:tblGrid>
        <w:gridCol w:w="2552"/>
        <w:gridCol w:w="2136"/>
        <w:gridCol w:w="1691"/>
        <w:gridCol w:w="32"/>
        <w:gridCol w:w="1661"/>
        <w:gridCol w:w="675"/>
        <w:gridCol w:w="1318"/>
      </w:tblGrid>
      <w:tr w:rsidR="00083FC0" w:rsidRPr="007640CC" w14:paraId="44AC8CA6" w14:textId="77777777" w:rsidTr="00A52ACA">
        <w:tc>
          <w:tcPr>
            <w:tcW w:w="2552" w:type="dxa"/>
          </w:tcPr>
          <w:p w14:paraId="7C5DD5BA" w14:textId="77777777" w:rsidR="00F5082D" w:rsidRPr="007640CC" w:rsidRDefault="00F5082D" w:rsidP="003A46C9">
            <w:pPr>
              <w:jc w:val="both"/>
              <w:rPr>
                <w:rFonts w:ascii="Arial" w:hAnsi="Arial" w:cs="Arial"/>
                <w:b/>
                <w:sz w:val="24"/>
                <w:szCs w:val="24"/>
              </w:rPr>
            </w:pPr>
            <w:r w:rsidRPr="007640CC">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3-09-26T00:00:00Z">
              <w:dateFormat w:val="dd MMMM yyyy"/>
              <w:lid w:val="en-GB"/>
              <w:storeMappedDataAs w:val="dateTime"/>
              <w:calendar w:val="gregorian"/>
            </w:date>
          </w:sdtPr>
          <w:sdtEndPr/>
          <w:sdtContent>
            <w:tc>
              <w:tcPr>
                <w:tcW w:w="3827" w:type="dxa"/>
                <w:gridSpan w:val="2"/>
              </w:tcPr>
              <w:p w14:paraId="36DD45A5" w14:textId="0052273A" w:rsidR="00F5082D" w:rsidRPr="007640CC" w:rsidRDefault="00E7003E" w:rsidP="003A46C9">
                <w:pPr>
                  <w:jc w:val="both"/>
                  <w:rPr>
                    <w:rFonts w:ascii="Arial" w:hAnsi="Arial" w:cs="Arial"/>
                    <w:b/>
                    <w:sz w:val="24"/>
                    <w:szCs w:val="24"/>
                  </w:rPr>
                </w:pPr>
                <w:r>
                  <w:rPr>
                    <w:rFonts w:ascii="Arial" w:hAnsi="Arial" w:cs="Arial"/>
                    <w:b/>
                    <w:sz w:val="24"/>
                    <w:szCs w:val="24"/>
                  </w:rPr>
                  <w:t>26 September 2023</w:t>
                </w:r>
              </w:p>
            </w:tc>
          </w:sdtContent>
        </w:sdt>
        <w:tc>
          <w:tcPr>
            <w:tcW w:w="2368" w:type="dxa"/>
            <w:gridSpan w:val="3"/>
          </w:tcPr>
          <w:p w14:paraId="61C59532" w14:textId="77777777" w:rsidR="00F5082D" w:rsidRPr="007640CC" w:rsidRDefault="00F5082D" w:rsidP="003A46C9">
            <w:pPr>
              <w:jc w:val="both"/>
              <w:rPr>
                <w:rFonts w:ascii="Arial" w:hAnsi="Arial" w:cs="Arial"/>
                <w:b/>
                <w:sz w:val="24"/>
                <w:szCs w:val="24"/>
              </w:rPr>
            </w:pPr>
            <w:r w:rsidRPr="007640CC">
              <w:rPr>
                <w:rFonts w:ascii="Arial" w:hAnsi="Arial" w:cs="Arial"/>
                <w:b/>
                <w:sz w:val="24"/>
                <w:szCs w:val="24"/>
              </w:rPr>
              <w:t>Agenda Item</w:t>
            </w:r>
          </w:p>
        </w:tc>
        <w:tc>
          <w:tcPr>
            <w:tcW w:w="1318" w:type="dxa"/>
          </w:tcPr>
          <w:p w14:paraId="73F9793A" w14:textId="53A3D6B1" w:rsidR="00F5082D" w:rsidRPr="007640CC" w:rsidRDefault="00E7003E" w:rsidP="003A46C9">
            <w:pPr>
              <w:jc w:val="both"/>
              <w:rPr>
                <w:rFonts w:ascii="Arial" w:hAnsi="Arial" w:cs="Arial"/>
                <w:b/>
                <w:sz w:val="24"/>
                <w:szCs w:val="24"/>
              </w:rPr>
            </w:pPr>
            <w:r>
              <w:rPr>
                <w:rFonts w:ascii="Arial" w:hAnsi="Arial" w:cs="Arial"/>
                <w:b/>
                <w:sz w:val="24"/>
                <w:szCs w:val="24"/>
              </w:rPr>
              <w:t>4.1</w:t>
            </w:r>
          </w:p>
        </w:tc>
      </w:tr>
      <w:tr w:rsidR="00083FC0" w:rsidRPr="007640CC" w14:paraId="69786F82" w14:textId="77777777" w:rsidTr="00A52ACA">
        <w:tc>
          <w:tcPr>
            <w:tcW w:w="2552" w:type="dxa"/>
          </w:tcPr>
          <w:p w14:paraId="2A9C8968" w14:textId="77777777" w:rsidR="00034194" w:rsidRPr="007640CC" w:rsidRDefault="00034194" w:rsidP="003A46C9">
            <w:pPr>
              <w:jc w:val="both"/>
              <w:rPr>
                <w:rFonts w:ascii="Arial" w:hAnsi="Arial" w:cs="Arial"/>
                <w:b/>
                <w:sz w:val="24"/>
                <w:szCs w:val="24"/>
              </w:rPr>
            </w:pPr>
            <w:r w:rsidRPr="007640CC">
              <w:rPr>
                <w:rFonts w:ascii="Arial" w:hAnsi="Arial" w:cs="Arial"/>
                <w:b/>
                <w:sz w:val="24"/>
                <w:szCs w:val="24"/>
              </w:rPr>
              <w:t>Report Title</w:t>
            </w:r>
          </w:p>
        </w:tc>
        <w:tc>
          <w:tcPr>
            <w:tcW w:w="7513" w:type="dxa"/>
            <w:gridSpan w:val="6"/>
          </w:tcPr>
          <w:p w14:paraId="52503119" w14:textId="117EEF1A" w:rsidR="00034194" w:rsidRPr="007640CC" w:rsidRDefault="00ED60D6" w:rsidP="007640CC">
            <w:pPr>
              <w:jc w:val="both"/>
              <w:rPr>
                <w:rFonts w:ascii="Arial" w:hAnsi="Arial" w:cs="Arial"/>
                <w:b/>
                <w:sz w:val="24"/>
                <w:szCs w:val="24"/>
              </w:rPr>
            </w:pPr>
            <w:r w:rsidRPr="00ED60D6">
              <w:rPr>
                <w:rFonts w:ascii="Arial" w:hAnsi="Arial" w:cs="Arial"/>
                <w:b/>
                <w:sz w:val="24"/>
                <w:szCs w:val="24"/>
              </w:rPr>
              <w:t xml:space="preserve">Morriston Hospital Service Group </w:t>
            </w:r>
            <w:r>
              <w:rPr>
                <w:rFonts w:ascii="Arial" w:hAnsi="Arial" w:cs="Arial"/>
                <w:b/>
                <w:sz w:val="24"/>
                <w:szCs w:val="24"/>
              </w:rPr>
              <w:t>p</w:t>
            </w:r>
            <w:r w:rsidRPr="00ED60D6">
              <w:rPr>
                <w:rFonts w:ascii="Arial" w:hAnsi="Arial" w:cs="Arial"/>
                <w:b/>
                <w:sz w:val="24"/>
                <w:szCs w:val="24"/>
              </w:rPr>
              <w:t>rogress against Tier 1 infections to 30th June 2023</w:t>
            </w:r>
            <w:r>
              <w:rPr>
                <w:rFonts w:ascii="Arial" w:hAnsi="Arial" w:cs="Arial"/>
                <w:b/>
                <w:sz w:val="24"/>
                <w:szCs w:val="24"/>
              </w:rPr>
              <w:t xml:space="preserve">, with Quarter 1 progress update on the 2023/24 </w:t>
            </w:r>
            <w:r w:rsidRPr="00ED60D6">
              <w:rPr>
                <w:rFonts w:ascii="Arial" w:hAnsi="Arial" w:cs="Arial"/>
                <w:b/>
                <w:sz w:val="24"/>
                <w:szCs w:val="24"/>
              </w:rPr>
              <w:t>Infection Prevention Improvement Plan.</w:t>
            </w:r>
          </w:p>
        </w:tc>
      </w:tr>
      <w:tr w:rsidR="00ED60D6" w:rsidRPr="007640CC" w14:paraId="2CD3B32A" w14:textId="77777777" w:rsidTr="00A52ACA">
        <w:tc>
          <w:tcPr>
            <w:tcW w:w="2552" w:type="dxa"/>
          </w:tcPr>
          <w:p w14:paraId="4C5ACFDA" w14:textId="77777777" w:rsidR="00ED60D6" w:rsidRPr="007640CC" w:rsidRDefault="00ED60D6" w:rsidP="00ED60D6">
            <w:pPr>
              <w:jc w:val="both"/>
              <w:rPr>
                <w:rFonts w:ascii="Arial" w:hAnsi="Arial" w:cs="Arial"/>
                <w:b/>
                <w:sz w:val="24"/>
                <w:szCs w:val="24"/>
              </w:rPr>
            </w:pPr>
            <w:r w:rsidRPr="007640CC">
              <w:rPr>
                <w:rFonts w:ascii="Arial" w:hAnsi="Arial" w:cs="Arial"/>
                <w:b/>
                <w:sz w:val="24"/>
                <w:szCs w:val="24"/>
              </w:rPr>
              <w:t>Report Author</w:t>
            </w:r>
          </w:p>
        </w:tc>
        <w:tc>
          <w:tcPr>
            <w:tcW w:w="7513" w:type="dxa"/>
            <w:gridSpan w:val="6"/>
          </w:tcPr>
          <w:p w14:paraId="52E4C12D" w14:textId="7958304A" w:rsidR="00ED60D6" w:rsidRPr="00ED60D6" w:rsidRDefault="00ED60D6" w:rsidP="00ED60D6">
            <w:pPr>
              <w:jc w:val="both"/>
              <w:rPr>
                <w:rFonts w:ascii="Arial" w:hAnsi="Arial" w:cs="Arial"/>
                <w:sz w:val="24"/>
                <w:szCs w:val="24"/>
              </w:rPr>
            </w:pPr>
            <w:r w:rsidRPr="00ED60D6">
              <w:rPr>
                <w:rFonts w:ascii="Arial" w:hAnsi="Arial" w:cs="Arial"/>
                <w:sz w:val="24"/>
              </w:rPr>
              <w:t>Louise Wade, Deputy Head of Nursing, Critical Care and Radiology (Service Group HCAI Improvement Lead)</w:t>
            </w:r>
            <w:r>
              <w:rPr>
                <w:rFonts w:ascii="Arial" w:hAnsi="Arial" w:cs="Arial"/>
                <w:sz w:val="24"/>
              </w:rPr>
              <w:t>,  Morriston Hospital Service Group</w:t>
            </w:r>
          </w:p>
        </w:tc>
      </w:tr>
      <w:tr w:rsidR="00ED60D6" w:rsidRPr="007640CC" w14:paraId="5960D010" w14:textId="77777777" w:rsidTr="00A52ACA">
        <w:tc>
          <w:tcPr>
            <w:tcW w:w="2552" w:type="dxa"/>
          </w:tcPr>
          <w:p w14:paraId="508D279A" w14:textId="77777777" w:rsidR="00ED60D6" w:rsidRPr="007640CC" w:rsidRDefault="00ED60D6" w:rsidP="00ED60D6">
            <w:pPr>
              <w:jc w:val="both"/>
              <w:rPr>
                <w:rFonts w:ascii="Arial" w:hAnsi="Arial" w:cs="Arial"/>
                <w:b/>
                <w:sz w:val="24"/>
                <w:szCs w:val="24"/>
              </w:rPr>
            </w:pPr>
            <w:r w:rsidRPr="007640CC">
              <w:rPr>
                <w:rFonts w:ascii="Arial" w:hAnsi="Arial" w:cs="Arial"/>
                <w:b/>
                <w:sz w:val="24"/>
                <w:szCs w:val="24"/>
              </w:rPr>
              <w:t>Report Sponsor</w:t>
            </w:r>
          </w:p>
        </w:tc>
        <w:tc>
          <w:tcPr>
            <w:tcW w:w="7513" w:type="dxa"/>
            <w:gridSpan w:val="6"/>
          </w:tcPr>
          <w:p w14:paraId="52351483" w14:textId="09414285" w:rsidR="00ED60D6" w:rsidRPr="00ED60D6" w:rsidRDefault="00ED60D6" w:rsidP="00ED60D6">
            <w:pPr>
              <w:jc w:val="both"/>
              <w:rPr>
                <w:rFonts w:ascii="Arial" w:hAnsi="Arial" w:cs="Arial"/>
                <w:sz w:val="24"/>
                <w:szCs w:val="24"/>
              </w:rPr>
            </w:pPr>
            <w:r w:rsidRPr="00ED60D6">
              <w:rPr>
                <w:rFonts w:ascii="Arial" w:hAnsi="Arial" w:cs="Arial"/>
                <w:sz w:val="24"/>
              </w:rPr>
              <w:t>Ceri Matthews, Interim Nurse Director</w:t>
            </w:r>
            <w:r>
              <w:rPr>
                <w:rFonts w:ascii="Arial" w:hAnsi="Arial" w:cs="Arial"/>
                <w:sz w:val="24"/>
              </w:rPr>
              <w:t>, Morriston Hospital Service Group</w:t>
            </w:r>
          </w:p>
        </w:tc>
      </w:tr>
      <w:tr w:rsidR="00ED60D6" w:rsidRPr="00A52ACA" w14:paraId="767675D6" w14:textId="77777777" w:rsidTr="00A52ACA">
        <w:tc>
          <w:tcPr>
            <w:tcW w:w="2552" w:type="dxa"/>
          </w:tcPr>
          <w:p w14:paraId="721AD3EB" w14:textId="77777777" w:rsidR="00ED60D6" w:rsidRPr="007640CC" w:rsidRDefault="00ED60D6" w:rsidP="00ED60D6">
            <w:pPr>
              <w:jc w:val="both"/>
              <w:rPr>
                <w:rFonts w:ascii="Arial" w:hAnsi="Arial" w:cs="Arial"/>
                <w:b/>
                <w:sz w:val="24"/>
                <w:szCs w:val="24"/>
              </w:rPr>
            </w:pPr>
            <w:r w:rsidRPr="007640CC">
              <w:rPr>
                <w:rFonts w:ascii="Arial" w:hAnsi="Arial" w:cs="Arial"/>
                <w:b/>
                <w:sz w:val="24"/>
                <w:szCs w:val="24"/>
              </w:rPr>
              <w:t>Presented by</w:t>
            </w:r>
          </w:p>
        </w:tc>
        <w:tc>
          <w:tcPr>
            <w:tcW w:w="7513" w:type="dxa"/>
            <w:gridSpan w:val="6"/>
          </w:tcPr>
          <w:p w14:paraId="0A40E3F9" w14:textId="1CD831B3" w:rsidR="00ED60D6" w:rsidRPr="00A52ACA" w:rsidRDefault="00ED60D6" w:rsidP="00ED60D6">
            <w:pPr>
              <w:jc w:val="both"/>
              <w:rPr>
                <w:rFonts w:ascii="Arial" w:hAnsi="Arial" w:cs="Arial"/>
                <w:sz w:val="24"/>
                <w:szCs w:val="24"/>
              </w:rPr>
            </w:pPr>
            <w:r w:rsidRPr="00ED60D6">
              <w:rPr>
                <w:rFonts w:ascii="Arial" w:hAnsi="Arial" w:cs="Arial"/>
                <w:sz w:val="24"/>
              </w:rPr>
              <w:t>Ceri Matthews, Interim Nurse Director</w:t>
            </w:r>
            <w:r>
              <w:rPr>
                <w:rFonts w:ascii="Arial" w:hAnsi="Arial" w:cs="Arial"/>
                <w:sz w:val="24"/>
              </w:rPr>
              <w:t>, Morriston Hospital Service Group</w:t>
            </w:r>
          </w:p>
        </w:tc>
      </w:tr>
      <w:tr w:rsidR="00ED60D6" w:rsidRPr="00A52ACA" w14:paraId="5D45CC38" w14:textId="77777777" w:rsidTr="00A52ACA">
        <w:tc>
          <w:tcPr>
            <w:tcW w:w="2552" w:type="dxa"/>
          </w:tcPr>
          <w:p w14:paraId="39937D4A" w14:textId="1100643F" w:rsidR="00ED60D6" w:rsidRPr="00A52ACA" w:rsidRDefault="00ED60D6" w:rsidP="00ED60D6">
            <w:pPr>
              <w:rPr>
                <w:rFonts w:ascii="Arial" w:hAnsi="Arial" w:cs="Arial"/>
                <w:b/>
                <w:sz w:val="24"/>
                <w:szCs w:val="24"/>
              </w:rPr>
            </w:pPr>
            <w:r>
              <w:rPr>
                <w:rFonts w:ascii="Arial" w:hAnsi="Arial" w:cs="Arial"/>
                <w:b/>
                <w:sz w:val="24"/>
                <w:szCs w:val="24"/>
              </w:rPr>
              <w:t xml:space="preserve">Freedom </w:t>
            </w:r>
            <w:r w:rsidRPr="00A52ACA">
              <w:rPr>
                <w:rFonts w:ascii="Arial" w:hAnsi="Arial" w:cs="Arial"/>
                <w:b/>
                <w:sz w:val="24"/>
                <w:szCs w:val="24"/>
              </w:rPr>
              <w:t xml:space="preserve">of Information </w:t>
            </w:r>
          </w:p>
        </w:tc>
        <w:tc>
          <w:tcPr>
            <w:tcW w:w="7513" w:type="dxa"/>
            <w:gridSpan w:val="6"/>
          </w:tcPr>
          <w:sdt>
            <w:sdtPr>
              <w:rPr>
                <w:rFonts w:ascii="Arial" w:hAnsi="Arial" w:cs="Arial"/>
                <w:sz w:val="24"/>
                <w:szCs w:val="24"/>
              </w:rPr>
              <w:id w:val="2080253580"/>
              <w:placeholder>
                <w:docPart w:val="26F6E34B79C54A8BB76F63C2E741EB61"/>
              </w:placeholder>
              <w:comboBox>
                <w:listItem w:value="Choose an item."/>
                <w:listItem w:displayText="Open" w:value="Open"/>
                <w:listItem w:displayText="Closed" w:value="Closed"/>
              </w:comboBox>
            </w:sdtPr>
            <w:sdtEndPr/>
            <w:sdtContent>
              <w:p w14:paraId="6A3A651C" w14:textId="77777777" w:rsidR="00ED60D6" w:rsidRPr="00A52ACA" w:rsidRDefault="00ED60D6" w:rsidP="00ED60D6">
                <w:pPr>
                  <w:jc w:val="both"/>
                  <w:rPr>
                    <w:rFonts w:ascii="Arial" w:hAnsi="Arial" w:cs="Arial"/>
                    <w:sz w:val="24"/>
                    <w:szCs w:val="24"/>
                  </w:rPr>
                </w:pPr>
                <w:r w:rsidRPr="00A52ACA">
                  <w:rPr>
                    <w:rFonts w:ascii="Arial" w:hAnsi="Arial" w:cs="Arial"/>
                    <w:sz w:val="24"/>
                    <w:szCs w:val="24"/>
                  </w:rPr>
                  <w:t>Open</w:t>
                </w:r>
              </w:p>
            </w:sdtContent>
          </w:sdt>
        </w:tc>
      </w:tr>
      <w:tr w:rsidR="00ED60D6" w:rsidRPr="00A52ACA" w14:paraId="07EAC68C" w14:textId="77777777" w:rsidTr="00A52ACA">
        <w:tc>
          <w:tcPr>
            <w:tcW w:w="2552" w:type="dxa"/>
          </w:tcPr>
          <w:p w14:paraId="59B87382" w14:textId="77777777" w:rsidR="00ED60D6" w:rsidRPr="00A52ACA" w:rsidRDefault="00ED60D6" w:rsidP="00ED60D6">
            <w:pPr>
              <w:jc w:val="both"/>
              <w:rPr>
                <w:rFonts w:ascii="Arial" w:hAnsi="Arial" w:cs="Arial"/>
                <w:b/>
                <w:sz w:val="24"/>
                <w:szCs w:val="24"/>
              </w:rPr>
            </w:pPr>
            <w:r w:rsidRPr="00A52ACA">
              <w:rPr>
                <w:rFonts w:ascii="Arial" w:hAnsi="Arial" w:cs="Arial"/>
                <w:b/>
                <w:sz w:val="24"/>
                <w:szCs w:val="24"/>
              </w:rPr>
              <w:t>Purpose of the Report</w:t>
            </w:r>
          </w:p>
        </w:tc>
        <w:tc>
          <w:tcPr>
            <w:tcW w:w="7513" w:type="dxa"/>
            <w:gridSpan w:val="6"/>
          </w:tcPr>
          <w:p w14:paraId="21384CE6" w14:textId="7B2AC2B0" w:rsidR="00ED60D6" w:rsidRPr="00F102C1" w:rsidRDefault="00ED60D6" w:rsidP="00F102C1">
            <w:pPr>
              <w:spacing w:after="80"/>
              <w:ind w:right="96"/>
              <w:jc w:val="both"/>
              <w:rPr>
                <w:rFonts w:ascii="Arial" w:hAnsi="Arial" w:cs="Arial"/>
                <w:sz w:val="24"/>
                <w:szCs w:val="24"/>
              </w:rPr>
            </w:pPr>
            <w:r w:rsidRPr="00F102C1">
              <w:rPr>
                <w:rFonts w:ascii="Arial" w:hAnsi="Arial" w:cs="Arial"/>
                <w:sz w:val="24"/>
                <w:szCs w:val="24"/>
              </w:rPr>
              <w:t xml:space="preserve">Progress is reported for Morriston Hospital Service Group against Tier 1 infections to </w:t>
            </w:r>
            <w:r w:rsidRPr="00146C7E">
              <w:rPr>
                <w:rFonts w:ascii="Arial" w:hAnsi="Arial" w:cs="Arial"/>
                <w:b/>
                <w:sz w:val="24"/>
                <w:szCs w:val="24"/>
              </w:rPr>
              <w:t>30</w:t>
            </w:r>
            <w:r w:rsidRPr="00146C7E">
              <w:rPr>
                <w:rFonts w:ascii="Arial" w:hAnsi="Arial" w:cs="Arial"/>
                <w:b/>
                <w:sz w:val="24"/>
                <w:szCs w:val="24"/>
                <w:vertAlign w:val="superscript"/>
              </w:rPr>
              <w:t>th</w:t>
            </w:r>
            <w:r w:rsidRPr="00146C7E">
              <w:rPr>
                <w:rFonts w:ascii="Arial" w:hAnsi="Arial" w:cs="Arial"/>
                <w:b/>
                <w:sz w:val="24"/>
                <w:szCs w:val="24"/>
              </w:rPr>
              <w:t xml:space="preserve"> June 2023</w:t>
            </w:r>
            <w:r w:rsidRPr="00F102C1">
              <w:rPr>
                <w:rFonts w:ascii="Arial" w:hAnsi="Arial" w:cs="Arial"/>
                <w:sz w:val="24"/>
                <w:szCs w:val="24"/>
              </w:rPr>
              <w:t xml:space="preserve">, </w:t>
            </w:r>
            <w:r w:rsidR="00F102C1">
              <w:rPr>
                <w:rFonts w:ascii="Arial" w:hAnsi="Arial" w:cs="Arial"/>
                <w:sz w:val="24"/>
                <w:szCs w:val="24"/>
              </w:rPr>
              <w:t xml:space="preserve">with a </w:t>
            </w:r>
            <w:r w:rsidRPr="00F102C1">
              <w:rPr>
                <w:rFonts w:ascii="Arial" w:hAnsi="Arial" w:cs="Arial"/>
                <w:sz w:val="24"/>
                <w:szCs w:val="24"/>
              </w:rPr>
              <w:t>Quarter 1 update on the 2023/24 Morriston Hospital Service Group Infection Prevention Improvement Plan.</w:t>
            </w:r>
          </w:p>
        </w:tc>
      </w:tr>
      <w:tr w:rsidR="00ED60D6" w:rsidRPr="00A52ACA" w14:paraId="63F1B1FF" w14:textId="77777777" w:rsidTr="00A52ACA">
        <w:tc>
          <w:tcPr>
            <w:tcW w:w="2552" w:type="dxa"/>
          </w:tcPr>
          <w:p w14:paraId="54CFA06B" w14:textId="77777777" w:rsidR="00ED60D6" w:rsidRPr="00FB5AE9" w:rsidRDefault="00ED60D6" w:rsidP="00ED60D6">
            <w:pPr>
              <w:jc w:val="both"/>
              <w:rPr>
                <w:rFonts w:ascii="Arial" w:hAnsi="Arial" w:cs="Arial"/>
                <w:b/>
                <w:sz w:val="24"/>
                <w:szCs w:val="24"/>
              </w:rPr>
            </w:pPr>
            <w:r w:rsidRPr="00FB5AE9">
              <w:rPr>
                <w:rFonts w:ascii="Arial" w:hAnsi="Arial" w:cs="Arial"/>
                <w:b/>
                <w:sz w:val="24"/>
                <w:szCs w:val="24"/>
              </w:rPr>
              <w:t>Key Issues</w:t>
            </w:r>
          </w:p>
          <w:p w14:paraId="3C4A09DE" w14:textId="77777777" w:rsidR="00ED60D6" w:rsidRPr="00FB5AE9" w:rsidRDefault="00ED60D6" w:rsidP="00ED60D6">
            <w:pPr>
              <w:jc w:val="both"/>
              <w:rPr>
                <w:rFonts w:ascii="Arial" w:hAnsi="Arial" w:cs="Arial"/>
                <w:b/>
                <w:sz w:val="24"/>
                <w:szCs w:val="24"/>
              </w:rPr>
            </w:pPr>
          </w:p>
          <w:p w14:paraId="7F695579" w14:textId="77777777" w:rsidR="00ED60D6" w:rsidRPr="00FB5AE9" w:rsidRDefault="00ED60D6" w:rsidP="00ED60D6">
            <w:pPr>
              <w:jc w:val="both"/>
              <w:rPr>
                <w:rFonts w:ascii="Arial" w:hAnsi="Arial" w:cs="Arial"/>
                <w:b/>
                <w:sz w:val="24"/>
                <w:szCs w:val="24"/>
              </w:rPr>
            </w:pPr>
          </w:p>
          <w:p w14:paraId="0700FC45" w14:textId="77777777" w:rsidR="00ED60D6" w:rsidRPr="00FB5AE9" w:rsidRDefault="00ED60D6" w:rsidP="00ED60D6">
            <w:pPr>
              <w:jc w:val="both"/>
              <w:rPr>
                <w:rFonts w:ascii="Arial" w:hAnsi="Arial" w:cs="Arial"/>
                <w:b/>
                <w:sz w:val="24"/>
                <w:szCs w:val="24"/>
              </w:rPr>
            </w:pPr>
          </w:p>
        </w:tc>
        <w:tc>
          <w:tcPr>
            <w:tcW w:w="7513" w:type="dxa"/>
            <w:gridSpan w:val="6"/>
          </w:tcPr>
          <w:p w14:paraId="7B7B6009" w14:textId="3E70ED05" w:rsidR="00146C7E" w:rsidRPr="00FB5AE9" w:rsidRDefault="00ED60D6" w:rsidP="00ED60D6">
            <w:pPr>
              <w:spacing w:after="60"/>
              <w:ind w:right="96"/>
              <w:jc w:val="both"/>
              <w:rPr>
                <w:rFonts w:ascii="Arial" w:hAnsi="Arial" w:cs="Arial"/>
                <w:sz w:val="24"/>
                <w:szCs w:val="24"/>
              </w:rPr>
            </w:pPr>
            <w:r w:rsidRPr="00FB5AE9">
              <w:rPr>
                <w:rFonts w:ascii="Arial" w:hAnsi="Arial" w:cs="Arial"/>
                <w:sz w:val="24"/>
                <w:szCs w:val="24"/>
              </w:rPr>
              <w:t>To 30</w:t>
            </w:r>
            <w:r w:rsidRPr="00FB5AE9">
              <w:rPr>
                <w:rFonts w:ascii="Arial" w:hAnsi="Arial" w:cs="Arial"/>
                <w:sz w:val="24"/>
                <w:szCs w:val="24"/>
                <w:vertAlign w:val="superscript"/>
              </w:rPr>
              <w:t>th</w:t>
            </w:r>
            <w:r w:rsidRPr="00FB5AE9">
              <w:rPr>
                <w:rFonts w:ascii="Arial" w:hAnsi="Arial" w:cs="Arial"/>
                <w:sz w:val="24"/>
                <w:szCs w:val="24"/>
              </w:rPr>
              <w:t xml:space="preserve"> </w:t>
            </w:r>
            <w:r w:rsidR="00F102C1" w:rsidRPr="00FB5AE9">
              <w:rPr>
                <w:rFonts w:ascii="Arial" w:hAnsi="Arial" w:cs="Arial"/>
                <w:sz w:val="24"/>
                <w:szCs w:val="24"/>
              </w:rPr>
              <w:t>June 2023</w:t>
            </w:r>
            <w:r w:rsidRPr="00FB5AE9">
              <w:rPr>
                <w:rFonts w:ascii="Arial" w:hAnsi="Arial" w:cs="Arial"/>
                <w:sz w:val="24"/>
                <w:szCs w:val="24"/>
              </w:rPr>
              <w:t xml:space="preserve">, </w:t>
            </w:r>
            <w:r w:rsidR="00190D41" w:rsidRPr="00FB5AE9">
              <w:rPr>
                <w:rFonts w:ascii="Arial" w:hAnsi="Arial" w:cs="Arial"/>
                <w:sz w:val="24"/>
                <w:szCs w:val="24"/>
              </w:rPr>
              <w:t xml:space="preserve">the cases of Tier 1 infections to the end of June 2023 were above the reduction trajectory for C. difficile, Staph. </w:t>
            </w:r>
            <w:proofErr w:type="gramStart"/>
            <w:r w:rsidR="00190D41" w:rsidRPr="00FB5AE9">
              <w:rPr>
                <w:rFonts w:ascii="Arial" w:hAnsi="Arial" w:cs="Arial"/>
                <w:sz w:val="24"/>
                <w:szCs w:val="24"/>
              </w:rPr>
              <w:t>aureus</w:t>
            </w:r>
            <w:proofErr w:type="gramEnd"/>
            <w:r w:rsidR="00190D41" w:rsidRPr="00FB5AE9">
              <w:rPr>
                <w:rFonts w:ascii="Arial" w:hAnsi="Arial" w:cs="Arial"/>
                <w:sz w:val="24"/>
                <w:szCs w:val="24"/>
              </w:rPr>
              <w:t xml:space="preserve"> bacteraemia and E. coli bacteraemia; cases of </w:t>
            </w:r>
            <w:proofErr w:type="spellStart"/>
            <w:r w:rsidR="00190D41" w:rsidRPr="00FB5AE9">
              <w:rPr>
                <w:rFonts w:ascii="Arial" w:hAnsi="Arial" w:cs="Arial"/>
                <w:sz w:val="24"/>
                <w:szCs w:val="24"/>
              </w:rPr>
              <w:t>Klebsiella</w:t>
            </w:r>
            <w:proofErr w:type="spellEnd"/>
            <w:r w:rsidR="00190D41" w:rsidRPr="00FB5AE9">
              <w:rPr>
                <w:rFonts w:ascii="Arial" w:hAnsi="Arial" w:cs="Arial"/>
                <w:sz w:val="24"/>
                <w:szCs w:val="24"/>
              </w:rPr>
              <w:t xml:space="preserve"> spp. bacteraemia were below the reduction trajectory, and cases of Pseudomonas aeruginosa bacteraemia were on trajectory.</w:t>
            </w:r>
          </w:p>
          <w:p w14:paraId="1D6D391E" w14:textId="4FB6D01A" w:rsidR="00ED60D6" w:rsidRPr="00FB5AE9" w:rsidRDefault="00190D41" w:rsidP="00ED60D6">
            <w:pPr>
              <w:spacing w:after="60"/>
              <w:ind w:right="96"/>
              <w:jc w:val="both"/>
              <w:rPr>
                <w:rFonts w:ascii="Arial" w:hAnsi="Arial" w:cs="Arial"/>
                <w:sz w:val="24"/>
                <w:szCs w:val="24"/>
              </w:rPr>
            </w:pPr>
            <w:r w:rsidRPr="00FB5AE9">
              <w:rPr>
                <w:rFonts w:ascii="Arial" w:hAnsi="Arial" w:cs="Arial"/>
                <w:sz w:val="24"/>
                <w:szCs w:val="24"/>
              </w:rPr>
              <w:t xml:space="preserve">As a year-on-year comparison, cases of </w:t>
            </w:r>
            <w:r w:rsidR="00F102C1" w:rsidRPr="00FB5AE9">
              <w:rPr>
                <w:rFonts w:ascii="Arial" w:hAnsi="Arial" w:cs="Arial"/>
                <w:sz w:val="24"/>
                <w:szCs w:val="24"/>
              </w:rPr>
              <w:t xml:space="preserve">Staph. </w:t>
            </w:r>
            <w:proofErr w:type="gramStart"/>
            <w:r w:rsidR="00F102C1" w:rsidRPr="00FB5AE9">
              <w:rPr>
                <w:rFonts w:ascii="Arial" w:hAnsi="Arial" w:cs="Arial"/>
                <w:sz w:val="24"/>
                <w:szCs w:val="24"/>
              </w:rPr>
              <w:t>aureus</w:t>
            </w:r>
            <w:proofErr w:type="gramEnd"/>
            <w:r w:rsidR="00F102C1" w:rsidRPr="00FB5AE9">
              <w:rPr>
                <w:rFonts w:ascii="Arial" w:hAnsi="Arial" w:cs="Arial"/>
                <w:sz w:val="24"/>
                <w:szCs w:val="24"/>
              </w:rPr>
              <w:t xml:space="preserve">, </w:t>
            </w:r>
            <w:proofErr w:type="spellStart"/>
            <w:r w:rsidR="00F102C1" w:rsidRPr="00FB5AE9">
              <w:rPr>
                <w:rFonts w:ascii="Arial" w:hAnsi="Arial" w:cs="Arial"/>
                <w:sz w:val="24"/>
                <w:szCs w:val="24"/>
              </w:rPr>
              <w:t>Klebsiella</w:t>
            </w:r>
            <w:proofErr w:type="spellEnd"/>
            <w:r w:rsidR="00F102C1" w:rsidRPr="00FB5AE9">
              <w:rPr>
                <w:rFonts w:ascii="Arial" w:hAnsi="Arial" w:cs="Arial"/>
                <w:i/>
                <w:sz w:val="24"/>
                <w:szCs w:val="24"/>
              </w:rPr>
              <w:t xml:space="preserve"> and </w:t>
            </w:r>
            <w:r w:rsidR="00146C7E" w:rsidRPr="00FB5AE9">
              <w:rPr>
                <w:rFonts w:ascii="Arial" w:hAnsi="Arial" w:cs="Arial"/>
                <w:sz w:val="24"/>
                <w:szCs w:val="24"/>
              </w:rPr>
              <w:t>Pseudomonas aerug</w:t>
            </w:r>
            <w:r w:rsidR="00F102C1" w:rsidRPr="00FB5AE9">
              <w:rPr>
                <w:rFonts w:ascii="Arial" w:hAnsi="Arial" w:cs="Arial"/>
                <w:sz w:val="24"/>
                <w:szCs w:val="24"/>
              </w:rPr>
              <w:t>inosa</w:t>
            </w:r>
            <w:r w:rsidR="00F102C1" w:rsidRPr="00FB5AE9">
              <w:rPr>
                <w:rFonts w:ascii="Arial" w:hAnsi="Arial" w:cs="Arial"/>
                <w:i/>
                <w:sz w:val="24"/>
                <w:szCs w:val="24"/>
              </w:rPr>
              <w:t xml:space="preserve"> </w:t>
            </w:r>
            <w:r w:rsidR="00F102C1" w:rsidRPr="00FB5AE9">
              <w:rPr>
                <w:rFonts w:ascii="Arial" w:hAnsi="Arial" w:cs="Arial"/>
                <w:sz w:val="24"/>
                <w:szCs w:val="24"/>
              </w:rPr>
              <w:t xml:space="preserve">bacteraemia </w:t>
            </w:r>
            <w:r w:rsidRPr="00FB5AE9">
              <w:rPr>
                <w:rFonts w:ascii="Arial" w:hAnsi="Arial" w:cs="Arial"/>
                <w:sz w:val="24"/>
                <w:szCs w:val="24"/>
              </w:rPr>
              <w:t xml:space="preserve">were below the number cases seen between April and June 2022, whilst cases </w:t>
            </w:r>
            <w:r w:rsidR="00F102C1" w:rsidRPr="00FB5AE9">
              <w:rPr>
                <w:rFonts w:ascii="Arial" w:hAnsi="Arial" w:cs="Arial"/>
                <w:sz w:val="24"/>
                <w:szCs w:val="24"/>
              </w:rPr>
              <w:t>C. difficile and E. coli bacteraemia</w:t>
            </w:r>
            <w:r w:rsidRPr="00FB5AE9">
              <w:rPr>
                <w:rFonts w:ascii="Arial" w:hAnsi="Arial" w:cs="Arial"/>
                <w:sz w:val="24"/>
                <w:szCs w:val="24"/>
              </w:rPr>
              <w:t xml:space="preserve"> had increased</w:t>
            </w:r>
            <w:r w:rsidR="00F102C1" w:rsidRPr="00FB5AE9">
              <w:rPr>
                <w:rFonts w:ascii="Arial" w:hAnsi="Arial" w:cs="Arial"/>
                <w:sz w:val="24"/>
                <w:szCs w:val="24"/>
              </w:rPr>
              <w:t>.</w:t>
            </w:r>
            <w:r w:rsidR="00ED60D6" w:rsidRPr="00FB5AE9">
              <w:rPr>
                <w:rFonts w:ascii="Arial" w:hAnsi="Arial" w:cs="Arial"/>
                <w:i/>
                <w:sz w:val="24"/>
                <w:szCs w:val="24"/>
              </w:rPr>
              <w:t xml:space="preserve"> </w:t>
            </w:r>
            <w:r w:rsidRPr="00FB5AE9">
              <w:rPr>
                <w:rFonts w:ascii="Arial" w:hAnsi="Arial" w:cs="Arial"/>
                <w:sz w:val="24"/>
                <w:szCs w:val="24"/>
              </w:rPr>
              <w:t>Charts showing the Quarter 1 position</w:t>
            </w:r>
            <w:r w:rsidR="00F102C1" w:rsidRPr="00FB5AE9">
              <w:rPr>
                <w:rFonts w:ascii="Arial" w:hAnsi="Arial" w:cs="Arial"/>
                <w:sz w:val="24"/>
                <w:szCs w:val="24"/>
              </w:rPr>
              <w:t xml:space="preserve"> against inf</w:t>
            </w:r>
            <w:r w:rsidRPr="00FB5AE9">
              <w:rPr>
                <w:rFonts w:ascii="Arial" w:hAnsi="Arial" w:cs="Arial"/>
                <w:sz w:val="24"/>
                <w:szCs w:val="24"/>
              </w:rPr>
              <w:t xml:space="preserve">ection improvement trajectories, with a year-on-year comparison, </w:t>
            </w:r>
            <w:r w:rsidR="00F102C1" w:rsidRPr="00FB5AE9">
              <w:rPr>
                <w:rFonts w:ascii="Arial" w:hAnsi="Arial" w:cs="Arial"/>
                <w:sz w:val="24"/>
                <w:szCs w:val="24"/>
              </w:rPr>
              <w:t xml:space="preserve">are shown in </w:t>
            </w:r>
            <w:hyperlink w:anchor="Appendix1" w:history="1">
              <w:r w:rsidR="00ED60D6" w:rsidRPr="00FB5AE9">
                <w:rPr>
                  <w:rStyle w:val="Hyperlink"/>
                  <w:rFonts w:ascii="Arial" w:hAnsi="Arial" w:cs="Arial"/>
                  <w:sz w:val="24"/>
                  <w:szCs w:val="24"/>
                </w:rPr>
                <w:t>Appendix 1.</w:t>
              </w:r>
            </w:hyperlink>
          </w:p>
          <w:p w14:paraId="63B5CC9A" w14:textId="6716FCF7" w:rsidR="00ED60D6" w:rsidRPr="00FB5AE9" w:rsidRDefault="00146C7E" w:rsidP="00ED60D6">
            <w:pPr>
              <w:spacing w:after="60"/>
              <w:ind w:right="96"/>
              <w:jc w:val="both"/>
              <w:rPr>
                <w:rFonts w:ascii="Arial" w:hAnsi="Arial" w:cs="Arial"/>
                <w:color w:val="231F20"/>
                <w:sz w:val="24"/>
                <w:szCs w:val="24"/>
              </w:rPr>
            </w:pPr>
            <w:r w:rsidRPr="00FB5AE9">
              <w:rPr>
                <w:rFonts w:ascii="Arial" w:hAnsi="Arial" w:cs="Arial"/>
                <w:color w:val="231F20"/>
                <w:sz w:val="24"/>
                <w:szCs w:val="24"/>
              </w:rPr>
              <w:t xml:space="preserve">The Service Group’s </w:t>
            </w:r>
            <w:r w:rsidR="00F102C1" w:rsidRPr="00FB5AE9">
              <w:rPr>
                <w:rFonts w:ascii="Arial" w:hAnsi="Arial" w:cs="Arial"/>
                <w:color w:val="231F20"/>
                <w:sz w:val="24"/>
                <w:szCs w:val="24"/>
              </w:rPr>
              <w:t xml:space="preserve">2023/24 Infection Prevention Improvement Plan, </w:t>
            </w:r>
            <w:r w:rsidRPr="00FB5AE9">
              <w:rPr>
                <w:rFonts w:ascii="Arial" w:hAnsi="Arial" w:cs="Arial"/>
                <w:color w:val="231F20"/>
                <w:sz w:val="24"/>
                <w:szCs w:val="24"/>
              </w:rPr>
              <w:t xml:space="preserve">updated </w:t>
            </w:r>
            <w:r w:rsidR="00F102C1" w:rsidRPr="00FB5AE9">
              <w:rPr>
                <w:rFonts w:ascii="Arial" w:hAnsi="Arial" w:cs="Arial"/>
                <w:color w:val="231F20"/>
                <w:sz w:val="24"/>
                <w:szCs w:val="24"/>
              </w:rPr>
              <w:t xml:space="preserve">to end of </w:t>
            </w:r>
            <w:r w:rsidRPr="00FB5AE9">
              <w:rPr>
                <w:rFonts w:ascii="Arial" w:hAnsi="Arial" w:cs="Arial"/>
                <w:color w:val="231F20"/>
                <w:sz w:val="24"/>
                <w:szCs w:val="24"/>
              </w:rPr>
              <w:t>June 2023,</w:t>
            </w:r>
            <w:r w:rsidR="00F102C1" w:rsidRPr="00FB5AE9">
              <w:rPr>
                <w:rFonts w:ascii="Arial" w:hAnsi="Arial" w:cs="Arial"/>
                <w:color w:val="231F20"/>
                <w:sz w:val="24"/>
                <w:szCs w:val="24"/>
              </w:rPr>
              <w:t xml:space="preserve"> </w:t>
            </w:r>
            <w:proofErr w:type="gramStart"/>
            <w:r w:rsidR="00887DC2" w:rsidRPr="00FB5AE9">
              <w:rPr>
                <w:rFonts w:ascii="Arial" w:hAnsi="Arial" w:cs="Arial"/>
                <w:color w:val="231F20"/>
                <w:sz w:val="24"/>
                <w:szCs w:val="24"/>
              </w:rPr>
              <w:t>is</w:t>
            </w:r>
            <w:proofErr w:type="gramEnd"/>
            <w:r w:rsidR="00F102C1" w:rsidRPr="00FB5AE9">
              <w:rPr>
                <w:rFonts w:ascii="Arial" w:hAnsi="Arial" w:cs="Arial"/>
                <w:color w:val="231F20"/>
                <w:sz w:val="24"/>
                <w:szCs w:val="24"/>
              </w:rPr>
              <w:t xml:space="preserve"> </w:t>
            </w:r>
            <w:r w:rsidR="00DE6989" w:rsidRPr="00FB5AE9">
              <w:rPr>
                <w:rFonts w:ascii="Arial" w:hAnsi="Arial" w:cs="Arial"/>
                <w:color w:val="231F20"/>
                <w:sz w:val="24"/>
                <w:szCs w:val="24"/>
              </w:rPr>
              <w:t>attached</w:t>
            </w:r>
            <w:r w:rsidR="00F102C1" w:rsidRPr="00FB5AE9">
              <w:rPr>
                <w:rFonts w:ascii="Arial" w:hAnsi="Arial" w:cs="Arial"/>
                <w:color w:val="231F20"/>
                <w:sz w:val="24"/>
                <w:szCs w:val="24"/>
              </w:rPr>
              <w:t xml:space="preserve"> in Appendix 2.</w:t>
            </w:r>
          </w:p>
          <w:p w14:paraId="0ABBDBF3" w14:textId="766A4D41" w:rsidR="00ED60D6" w:rsidRPr="00FB5AE9" w:rsidRDefault="00ED60D6" w:rsidP="00ED60D6">
            <w:pPr>
              <w:spacing w:after="60"/>
              <w:ind w:right="96"/>
              <w:jc w:val="both"/>
              <w:rPr>
                <w:rFonts w:ascii="Arial" w:hAnsi="Arial" w:cs="Arial"/>
                <w:sz w:val="24"/>
                <w:szCs w:val="24"/>
              </w:rPr>
            </w:pPr>
          </w:p>
        </w:tc>
      </w:tr>
      <w:tr w:rsidR="00ED60D6" w:rsidRPr="00A52ACA" w14:paraId="5F229ABF" w14:textId="77777777" w:rsidTr="00A52ACA">
        <w:trPr>
          <w:trHeight w:val="97"/>
        </w:trPr>
        <w:tc>
          <w:tcPr>
            <w:tcW w:w="2552" w:type="dxa"/>
            <w:vMerge w:val="restart"/>
          </w:tcPr>
          <w:p w14:paraId="0B5FA1C2" w14:textId="38C504F5" w:rsidR="00ED60D6" w:rsidRPr="00FB5AE9" w:rsidRDefault="00ED60D6" w:rsidP="00ED60D6">
            <w:pPr>
              <w:jc w:val="both"/>
              <w:rPr>
                <w:rFonts w:ascii="Arial" w:hAnsi="Arial" w:cs="Arial"/>
                <w:b/>
                <w:sz w:val="24"/>
                <w:szCs w:val="24"/>
              </w:rPr>
            </w:pPr>
            <w:r w:rsidRPr="00FB5AE9">
              <w:rPr>
                <w:rFonts w:ascii="Arial" w:hAnsi="Arial" w:cs="Arial"/>
                <w:b/>
                <w:sz w:val="24"/>
                <w:szCs w:val="24"/>
              </w:rPr>
              <w:t xml:space="preserve">Specific Action Required </w:t>
            </w:r>
          </w:p>
        </w:tc>
        <w:tc>
          <w:tcPr>
            <w:tcW w:w="2136" w:type="dxa"/>
            <w:shd w:val="clear" w:color="auto" w:fill="D5DCE4" w:themeFill="text2" w:themeFillTint="33"/>
          </w:tcPr>
          <w:p w14:paraId="6ECD5190" w14:textId="77777777" w:rsidR="00ED60D6" w:rsidRPr="00FB5AE9" w:rsidRDefault="00ED60D6" w:rsidP="00ED60D6">
            <w:pPr>
              <w:jc w:val="both"/>
              <w:rPr>
                <w:rFonts w:ascii="Arial" w:hAnsi="Arial" w:cs="Arial"/>
                <w:b/>
                <w:sz w:val="24"/>
                <w:szCs w:val="24"/>
              </w:rPr>
            </w:pPr>
            <w:r w:rsidRPr="00FB5AE9">
              <w:rPr>
                <w:rFonts w:ascii="Arial" w:hAnsi="Arial" w:cs="Arial"/>
                <w:b/>
                <w:sz w:val="24"/>
                <w:szCs w:val="24"/>
              </w:rPr>
              <w:t>Information</w:t>
            </w:r>
          </w:p>
        </w:tc>
        <w:tc>
          <w:tcPr>
            <w:tcW w:w="1723" w:type="dxa"/>
            <w:gridSpan w:val="2"/>
            <w:shd w:val="clear" w:color="auto" w:fill="D5DCE4" w:themeFill="text2" w:themeFillTint="33"/>
          </w:tcPr>
          <w:p w14:paraId="55BEE318" w14:textId="77777777" w:rsidR="00ED60D6" w:rsidRPr="00FB5AE9" w:rsidRDefault="00ED60D6" w:rsidP="00ED60D6">
            <w:pPr>
              <w:jc w:val="both"/>
              <w:rPr>
                <w:rFonts w:ascii="Arial" w:hAnsi="Arial" w:cs="Arial"/>
                <w:b/>
                <w:sz w:val="24"/>
                <w:szCs w:val="24"/>
              </w:rPr>
            </w:pPr>
            <w:r w:rsidRPr="00FB5AE9">
              <w:rPr>
                <w:rFonts w:ascii="Arial" w:hAnsi="Arial" w:cs="Arial"/>
                <w:b/>
                <w:sz w:val="24"/>
                <w:szCs w:val="24"/>
              </w:rPr>
              <w:t>Discussion</w:t>
            </w:r>
          </w:p>
        </w:tc>
        <w:tc>
          <w:tcPr>
            <w:tcW w:w="1661" w:type="dxa"/>
            <w:shd w:val="clear" w:color="auto" w:fill="D5DCE4" w:themeFill="text2" w:themeFillTint="33"/>
          </w:tcPr>
          <w:p w14:paraId="171AEB36" w14:textId="77777777" w:rsidR="00ED60D6" w:rsidRPr="00FB5AE9" w:rsidRDefault="00ED60D6" w:rsidP="00ED60D6">
            <w:pPr>
              <w:jc w:val="both"/>
              <w:rPr>
                <w:rFonts w:ascii="Arial" w:hAnsi="Arial" w:cs="Arial"/>
                <w:b/>
                <w:sz w:val="24"/>
                <w:szCs w:val="24"/>
              </w:rPr>
            </w:pPr>
            <w:r w:rsidRPr="00FB5AE9">
              <w:rPr>
                <w:rFonts w:ascii="Arial" w:hAnsi="Arial" w:cs="Arial"/>
                <w:b/>
                <w:sz w:val="24"/>
                <w:szCs w:val="24"/>
              </w:rPr>
              <w:t>Assurance</w:t>
            </w:r>
          </w:p>
        </w:tc>
        <w:tc>
          <w:tcPr>
            <w:tcW w:w="1993" w:type="dxa"/>
            <w:gridSpan w:val="2"/>
            <w:shd w:val="clear" w:color="auto" w:fill="D5DCE4" w:themeFill="text2" w:themeFillTint="33"/>
          </w:tcPr>
          <w:p w14:paraId="7EBE21C6" w14:textId="77777777" w:rsidR="00ED60D6" w:rsidRPr="00FB5AE9" w:rsidRDefault="00ED60D6" w:rsidP="00ED60D6">
            <w:pPr>
              <w:jc w:val="both"/>
              <w:rPr>
                <w:rFonts w:ascii="Arial" w:hAnsi="Arial" w:cs="Arial"/>
                <w:b/>
                <w:sz w:val="24"/>
                <w:szCs w:val="24"/>
              </w:rPr>
            </w:pPr>
            <w:r w:rsidRPr="00FB5AE9">
              <w:rPr>
                <w:rFonts w:ascii="Arial" w:hAnsi="Arial" w:cs="Arial"/>
                <w:b/>
                <w:sz w:val="24"/>
                <w:szCs w:val="24"/>
              </w:rPr>
              <w:t>Approval</w:t>
            </w:r>
          </w:p>
        </w:tc>
      </w:tr>
      <w:tr w:rsidR="00ED60D6" w:rsidRPr="00A52ACA" w14:paraId="0F2151D2" w14:textId="77777777" w:rsidTr="00A52ACA">
        <w:trPr>
          <w:trHeight w:val="96"/>
        </w:trPr>
        <w:tc>
          <w:tcPr>
            <w:tcW w:w="2552" w:type="dxa"/>
            <w:vMerge/>
          </w:tcPr>
          <w:p w14:paraId="4D9767EE" w14:textId="77777777" w:rsidR="00ED60D6" w:rsidRPr="00FB5AE9" w:rsidRDefault="00ED60D6" w:rsidP="00ED60D6">
            <w:pPr>
              <w:jc w:val="both"/>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2136" w:type="dxa"/>
              </w:tcPr>
              <w:p w14:paraId="447AE76F" w14:textId="77777777" w:rsidR="00ED60D6" w:rsidRPr="00FB5AE9" w:rsidRDefault="00ED60D6" w:rsidP="00ED60D6">
                <w:pPr>
                  <w:ind w:right="96"/>
                  <w:jc w:val="both"/>
                  <w:rPr>
                    <w:rFonts w:ascii="Arial" w:hAnsi="Arial" w:cs="Arial"/>
                    <w:sz w:val="24"/>
                    <w:szCs w:val="24"/>
                  </w:rPr>
                </w:pPr>
                <w:r w:rsidRPr="00FB5AE9">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0"/>
              <w14:checkedState w14:val="2612" w14:font="MS Gothic"/>
              <w14:uncheckedState w14:val="2610" w14:font="MS Gothic"/>
            </w14:checkbox>
          </w:sdtPr>
          <w:sdtEndPr/>
          <w:sdtContent>
            <w:tc>
              <w:tcPr>
                <w:tcW w:w="1723" w:type="dxa"/>
                <w:gridSpan w:val="2"/>
              </w:tcPr>
              <w:p w14:paraId="3A0D5C39" w14:textId="77777777" w:rsidR="00ED60D6" w:rsidRPr="00FB5AE9" w:rsidRDefault="00ED60D6" w:rsidP="00ED60D6">
                <w:pPr>
                  <w:ind w:right="96"/>
                  <w:jc w:val="both"/>
                  <w:rPr>
                    <w:rFonts w:ascii="Arial" w:hAnsi="Arial" w:cs="Arial"/>
                    <w:sz w:val="24"/>
                    <w:szCs w:val="24"/>
                  </w:rPr>
                </w:pPr>
                <w:r w:rsidRPr="00FB5AE9">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1"/>
              <w14:checkedState w14:val="2612" w14:font="MS Gothic"/>
              <w14:uncheckedState w14:val="2610" w14:font="MS Gothic"/>
            </w14:checkbox>
          </w:sdtPr>
          <w:sdtEndPr/>
          <w:sdtContent>
            <w:tc>
              <w:tcPr>
                <w:tcW w:w="1661" w:type="dxa"/>
              </w:tcPr>
              <w:p w14:paraId="2D97DAD0" w14:textId="5D009783" w:rsidR="00ED60D6" w:rsidRPr="00FB5AE9" w:rsidRDefault="00ED60D6" w:rsidP="00ED60D6">
                <w:pPr>
                  <w:ind w:right="96"/>
                  <w:jc w:val="both"/>
                  <w:rPr>
                    <w:rFonts w:ascii="Arial" w:hAnsi="Arial" w:cs="Arial"/>
                    <w:sz w:val="24"/>
                    <w:szCs w:val="24"/>
                  </w:rPr>
                </w:pPr>
                <w:r w:rsidRPr="00FB5AE9">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993" w:type="dxa"/>
                <w:gridSpan w:val="2"/>
              </w:tcPr>
              <w:p w14:paraId="35B22AD1" w14:textId="69FC4619" w:rsidR="00ED60D6" w:rsidRPr="00FB5AE9" w:rsidRDefault="00ED60D6" w:rsidP="00ED60D6">
                <w:pPr>
                  <w:ind w:right="96"/>
                  <w:jc w:val="both"/>
                  <w:rPr>
                    <w:rFonts w:ascii="Arial" w:hAnsi="Arial" w:cs="Arial"/>
                    <w:sz w:val="24"/>
                    <w:szCs w:val="24"/>
                  </w:rPr>
                </w:pPr>
                <w:r w:rsidRPr="00FB5AE9">
                  <w:rPr>
                    <w:rFonts w:ascii="Segoe UI Symbol" w:eastAsia="MS Gothic" w:hAnsi="Segoe UI Symbol" w:cs="Segoe UI Symbol"/>
                    <w:sz w:val="24"/>
                    <w:szCs w:val="24"/>
                  </w:rPr>
                  <w:t>☐</w:t>
                </w:r>
              </w:p>
            </w:tc>
          </w:sdtContent>
        </w:sdt>
      </w:tr>
      <w:tr w:rsidR="00ED60D6" w:rsidRPr="00A52ACA" w14:paraId="5403065E" w14:textId="77777777" w:rsidTr="00A52ACA">
        <w:tc>
          <w:tcPr>
            <w:tcW w:w="2552" w:type="dxa"/>
          </w:tcPr>
          <w:p w14:paraId="0C4C9A1E" w14:textId="77777777" w:rsidR="00ED60D6" w:rsidRPr="00FB5AE9" w:rsidRDefault="00ED60D6" w:rsidP="00ED60D6">
            <w:pPr>
              <w:jc w:val="both"/>
              <w:rPr>
                <w:rFonts w:ascii="Arial" w:hAnsi="Arial" w:cs="Arial"/>
                <w:b/>
                <w:sz w:val="24"/>
                <w:szCs w:val="24"/>
              </w:rPr>
            </w:pPr>
            <w:r w:rsidRPr="00FB5AE9">
              <w:rPr>
                <w:rFonts w:ascii="Arial" w:hAnsi="Arial" w:cs="Arial"/>
                <w:b/>
                <w:sz w:val="24"/>
                <w:szCs w:val="24"/>
              </w:rPr>
              <w:t>Recommendations</w:t>
            </w:r>
          </w:p>
          <w:p w14:paraId="71C1268B" w14:textId="77777777" w:rsidR="00ED60D6" w:rsidRPr="00FB5AE9" w:rsidRDefault="00ED60D6" w:rsidP="00ED60D6">
            <w:pPr>
              <w:jc w:val="both"/>
              <w:rPr>
                <w:rFonts w:ascii="Arial" w:hAnsi="Arial" w:cs="Arial"/>
                <w:b/>
                <w:sz w:val="24"/>
                <w:szCs w:val="24"/>
              </w:rPr>
            </w:pPr>
          </w:p>
        </w:tc>
        <w:tc>
          <w:tcPr>
            <w:tcW w:w="7513" w:type="dxa"/>
            <w:gridSpan w:val="6"/>
          </w:tcPr>
          <w:p w14:paraId="58F90CE8" w14:textId="2C40C2EA" w:rsidR="00F102C1" w:rsidRPr="00FB5AE9" w:rsidRDefault="00E7003E" w:rsidP="00F102C1">
            <w:pPr>
              <w:spacing w:after="120"/>
              <w:ind w:right="96"/>
              <w:jc w:val="both"/>
              <w:rPr>
                <w:rFonts w:ascii="Arial" w:hAnsi="Arial" w:cs="Arial"/>
                <w:color w:val="000000" w:themeColor="text1"/>
                <w:sz w:val="24"/>
                <w:szCs w:val="24"/>
              </w:rPr>
            </w:pPr>
            <w:r>
              <w:rPr>
                <w:rFonts w:ascii="Arial" w:hAnsi="Arial" w:cs="Arial"/>
                <w:color w:val="000000" w:themeColor="text1"/>
                <w:sz w:val="24"/>
                <w:szCs w:val="24"/>
              </w:rPr>
              <w:t>Committee members are</w:t>
            </w:r>
            <w:r w:rsidR="00F102C1" w:rsidRPr="00FB5AE9">
              <w:rPr>
                <w:rFonts w:ascii="Arial" w:hAnsi="Arial" w:cs="Arial"/>
                <w:color w:val="000000" w:themeColor="text1"/>
                <w:sz w:val="24"/>
                <w:szCs w:val="24"/>
              </w:rPr>
              <w:t xml:space="preserve"> asked to note: </w:t>
            </w:r>
          </w:p>
          <w:p w14:paraId="6570F89F" w14:textId="0536D285" w:rsidR="00F102C1" w:rsidRPr="00FB5AE9" w:rsidRDefault="000F70AB" w:rsidP="00F102C1">
            <w:pPr>
              <w:pStyle w:val="ListParagraph"/>
              <w:numPr>
                <w:ilvl w:val="0"/>
                <w:numId w:val="3"/>
              </w:numPr>
              <w:ind w:left="315" w:right="96" w:hanging="283"/>
              <w:jc w:val="both"/>
              <w:rPr>
                <w:rFonts w:ascii="Arial" w:hAnsi="Arial" w:cs="Arial"/>
                <w:color w:val="000000" w:themeColor="text1"/>
                <w:sz w:val="24"/>
                <w:szCs w:val="24"/>
              </w:rPr>
            </w:pPr>
            <w:r w:rsidRPr="00FB5AE9">
              <w:rPr>
                <w:rFonts w:ascii="Arial" w:hAnsi="Arial" w:cs="Arial"/>
                <w:color w:val="000000" w:themeColor="text1"/>
                <w:sz w:val="24"/>
                <w:szCs w:val="24"/>
              </w:rPr>
              <w:t>the Quarter 1 position</w:t>
            </w:r>
            <w:r w:rsidR="00F102C1" w:rsidRPr="00FB5AE9">
              <w:rPr>
                <w:rFonts w:ascii="Arial" w:hAnsi="Arial" w:cs="Arial"/>
                <w:color w:val="000000" w:themeColor="text1"/>
                <w:sz w:val="24"/>
                <w:szCs w:val="24"/>
              </w:rPr>
              <w:t xml:space="preserve"> against Tier 1 infections, </w:t>
            </w:r>
          </w:p>
          <w:p w14:paraId="1F2470AB" w14:textId="654346BB" w:rsidR="00ED60D6" w:rsidRPr="00FB5AE9" w:rsidRDefault="00F102C1" w:rsidP="00F102C1">
            <w:pPr>
              <w:pStyle w:val="ListParagraph"/>
              <w:numPr>
                <w:ilvl w:val="0"/>
                <w:numId w:val="3"/>
              </w:numPr>
              <w:spacing w:after="240"/>
              <w:ind w:left="315" w:right="96" w:hanging="283"/>
              <w:jc w:val="both"/>
              <w:rPr>
                <w:rFonts w:ascii="Arial" w:hAnsi="Arial" w:cs="Arial"/>
                <w:color w:val="231F20"/>
                <w:sz w:val="24"/>
                <w:szCs w:val="24"/>
              </w:rPr>
            </w:pPr>
            <w:proofErr w:type="gramStart"/>
            <w:r w:rsidRPr="00FB5AE9">
              <w:rPr>
                <w:rFonts w:ascii="Arial" w:hAnsi="Arial" w:cs="Arial"/>
                <w:color w:val="000000" w:themeColor="text1"/>
                <w:sz w:val="24"/>
                <w:szCs w:val="24"/>
              </w:rPr>
              <w:t>progress</w:t>
            </w:r>
            <w:proofErr w:type="gramEnd"/>
            <w:r w:rsidRPr="00FB5AE9">
              <w:rPr>
                <w:rFonts w:ascii="Arial" w:hAnsi="Arial" w:cs="Arial"/>
                <w:sz w:val="24"/>
                <w:szCs w:val="24"/>
              </w:rPr>
              <w:t xml:space="preserve"> against Morriston Hospital Service Group Infection Improvement Plan 2023/24.</w:t>
            </w:r>
            <w:r w:rsidRPr="00FB5AE9">
              <w:rPr>
                <w:rFonts w:ascii="Arial" w:hAnsi="Arial" w:cs="Arial"/>
                <w:b/>
                <w:sz w:val="24"/>
                <w:szCs w:val="24"/>
              </w:rPr>
              <w:br w:type="page"/>
            </w:r>
          </w:p>
        </w:tc>
      </w:tr>
    </w:tbl>
    <w:p w14:paraId="1CA5E2BA" w14:textId="3DCF092F" w:rsidR="002E27EB" w:rsidRDefault="00050FB3" w:rsidP="009C5109">
      <w:pPr>
        <w:spacing w:after="0"/>
        <w:jc w:val="center"/>
        <w:rPr>
          <w:rFonts w:ascii="Arial" w:hAnsi="Arial" w:cs="Arial"/>
          <w:b/>
          <w:sz w:val="24"/>
          <w:szCs w:val="24"/>
        </w:rPr>
      </w:pPr>
      <w:r w:rsidRPr="00A52ACA">
        <w:rPr>
          <w:rFonts w:ascii="Arial" w:hAnsi="Arial" w:cs="Arial"/>
          <w:b/>
          <w:sz w:val="24"/>
          <w:szCs w:val="24"/>
        </w:rPr>
        <w:br w:type="page"/>
      </w:r>
      <w:r w:rsidR="00ED60D6" w:rsidRPr="00ED60D6">
        <w:rPr>
          <w:rFonts w:ascii="Arial" w:hAnsi="Arial" w:cs="Arial"/>
          <w:b/>
          <w:sz w:val="24"/>
          <w:szCs w:val="24"/>
        </w:rPr>
        <w:lastRenderedPageBreak/>
        <w:t xml:space="preserve">Morriston Hospital Service Group </w:t>
      </w:r>
      <w:r w:rsidR="00ED60D6">
        <w:rPr>
          <w:rFonts w:ascii="Arial" w:hAnsi="Arial" w:cs="Arial"/>
          <w:b/>
          <w:sz w:val="24"/>
          <w:szCs w:val="24"/>
        </w:rPr>
        <w:t>p</w:t>
      </w:r>
      <w:r w:rsidR="00ED60D6" w:rsidRPr="00ED60D6">
        <w:rPr>
          <w:rFonts w:ascii="Arial" w:hAnsi="Arial" w:cs="Arial"/>
          <w:b/>
          <w:sz w:val="24"/>
          <w:szCs w:val="24"/>
        </w:rPr>
        <w:t>rogress against Tier 1 infections to 30th June 2023</w:t>
      </w:r>
      <w:r w:rsidR="00ED60D6">
        <w:rPr>
          <w:rFonts w:ascii="Arial" w:hAnsi="Arial" w:cs="Arial"/>
          <w:b/>
          <w:sz w:val="24"/>
          <w:szCs w:val="24"/>
        </w:rPr>
        <w:t xml:space="preserve">, with Quarter 1 progress update on the 2023/24 </w:t>
      </w:r>
      <w:r w:rsidR="00ED60D6" w:rsidRPr="00ED60D6">
        <w:rPr>
          <w:rFonts w:ascii="Arial" w:hAnsi="Arial" w:cs="Arial"/>
          <w:b/>
          <w:sz w:val="24"/>
          <w:szCs w:val="24"/>
        </w:rPr>
        <w:t>Infection Prevention Improvement Plan.</w:t>
      </w:r>
    </w:p>
    <w:p w14:paraId="3EEC3688" w14:textId="7B56644B" w:rsidR="00ED60D6" w:rsidRDefault="00ED60D6" w:rsidP="003A46C9">
      <w:pPr>
        <w:spacing w:after="0"/>
        <w:jc w:val="both"/>
        <w:rPr>
          <w:rFonts w:ascii="Arial" w:hAnsi="Arial" w:cs="Arial"/>
          <w:b/>
          <w:sz w:val="24"/>
          <w:szCs w:val="24"/>
        </w:rPr>
      </w:pPr>
    </w:p>
    <w:p w14:paraId="3C52938C" w14:textId="77777777" w:rsidR="00ED60D6" w:rsidRPr="00A52ACA" w:rsidRDefault="00ED60D6" w:rsidP="003A46C9">
      <w:pPr>
        <w:spacing w:after="0"/>
        <w:jc w:val="both"/>
        <w:rPr>
          <w:rFonts w:ascii="Arial" w:hAnsi="Arial" w:cs="Arial"/>
          <w:b/>
          <w:i/>
          <w:sz w:val="24"/>
          <w:szCs w:val="24"/>
        </w:rPr>
      </w:pPr>
    </w:p>
    <w:p w14:paraId="1C905131" w14:textId="77777777" w:rsidR="00C33A04" w:rsidRPr="00A52ACA" w:rsidRDefault="00F531BD" w:rsidP="003A46C9">
      <w:pPr>
        <w:pStyle w:val="ListParagraph"/>
        <w:numPr>
          <w:ilvl w:val="0"/>
          <w:numId w:val="1"/>
        </w:numPr>
        <w:spacing w:after="0" w:line="240" w:lineRule="auto"/>
        <w:ind w:left="641" w:hanging="357"/>
        <w:jc w:val="both"/>
        <w:rPr>
          <w:rFonts w:ascii="Arial" w:hAnsi="Arial" w:cs="Arial"/>
          <w:b/>
          <w:sz w:val="24"/>
          <w:szCs w:val="24"/>
        </w:rPr>
      </w:pPr>
      <w:r w:rsidRPr="00A52ACA">
        <w:rPr>
          <w:rFonts w:ascii="Arial" w:hAnsi="Arial" w:cs="Arial"/>
          <w:b/>
          <w:sz w:val="24"/>
          <w:szCs w:val="24"/>
        </w:rPr>
        <w:t>INTRODUCTION</w:t>
      </w:r>
    </w:p>
    <w:p w14:paraId="678777FA" w14:textId="77777777" w:rsidR="00E94530" w:rsidRPr="00A52ACA" w:rsidRDefault="00E94530" w:rsidP="003A46C9">
      <w:pPr>
        <w:pStyle w:val="ListParagraph"/>
        <w:spacing w:after="0" w:line="240" w:lineRule="auto"/>
        <w:jc w:val="both"/>
        <w:rPr>
          <w:rFonts w:ascii="Arial" w:hAnsi="Arial" w:cs="Arial"/>
          <w:b/>
          <w:sz w:val="24"/>
          <w:szCs w:val="24"/>
        </w:rPr>
      </w:pPr>
    </w:p>
    <w:p w14:paraId="19029938" w14:textId="1D28BCE9" w:rsidR="00B51E72" w:rsidRPr="00035D14" w:rsidRDefault="00E04B90" w:rsidP="003A46C9">
      <w:pPr>
        <w:spacing w:after="0" w:line="240" w:lineRule="auto"/>
        <w:ind w:right="96"/>
        <w:jc w:val="both"/>
        <w:rPr>
          <w:rFonts w:ascii="Arial" w:hAnsi="Arial" w:cs="Arial"/>
          <w:sz w:val="24"/>
          <w:szCs w:val="24"/>
        </w:rPr>
      </w:pPr>
      <w:r w:rsidRPr="00A52ACA">
        <w:rPr>
          <w:rFonts w:ascii="Arial" w:hAnsi="Arial" w:cs="Arial"/>
          <w:sz w:val="24"/>
          <w:szCs w:val="24"/>
        </w:rPr>
        <w:t xml:space="preserve">The </w:t>
      </w:r>
      <w:r w:rsidR="002D09B0" w:rsidRPr="00A52ACA">
        <w:rPr>
          <w:rFonts w:ascii="Arial" w:hAnsi="Arial" w:cs="Arial"/>
          <w:sz w:val="24"/>
          <w:szCs w:val="24"/>
        </w:rPr>
        <w:t xml:space="preserve">paper provides </w:t>
      </w:r>
      <w:r w:rsidR="00ED60D6">
        <w:rPr>
          <w:rFonts w:ascii="Arial" w:hAnsi="Arial" w:cs="Arial"/>
          <w:sz w:val="24"/>
          <w:szCs w:val="24"/>
        </w:rPr>
        <w:t xml:space="preserve">a Quarter 1 update </w:t>
      </w:r>
      <w:r w:rsidR="00213CF8" w:rsidRPr="00A52ACA">
        <w:rPr>
          <w:rFonts w:ascii="Arial" w:hAnsi="Arial" w:cs="Arial"/>
          <w:sz w:val="24"/>
          <w:szCs w:val="24"/>
        </w:rPr>
        <w:t xml:space="preserve">in relation to </w:t>
      </w:r>
      <w:r w:rsidR="00C87209">
        <w:rPr>
          <w:rFonts w:ascii="Arial" w:hAnsi="Arial" w:cs="Arial"/>
          <w:sz w:val="24"/>
          <w:szCs w:val="24"/>
        </w:rPr>
        <w:t xml:space="preserve">reduction of </w:t>
      </w:r>
      <w:r w:rsidR="00ED60D6">
        <w:rPr>
          <w:rFonts w:ascii="Arial" w:hAnsi="Arial" w:cs="Arial"/>
          <w:sz w:val="24"/>
          <w:szCs w:val="24"/>
        </w:rPr>
        <w:t xml:space="preserve">key Tier 1 infections </w:t>
      </w:r>
      <w:r w:rsidR="00C87209">
        <w:rPr>
          <w:rFonts w:ascii="Arial" w:hAnsi="Arial" w:cs="Arial"/>
          <w:sz w:val="24"/>
          <w:szCs w:val="24"/>
        </w:rPr>
        <w:t xml:space="preserve">within </w:t>
      </w:r>
      <w:r w:rsidR="00ED60D6">
        <w:rPr>
          <w:rFonts w:ascii="Arial" w:hAnsi="Arial" w:cs="Arial"/>
          <w:sz w:val="24"/>
          <w:szCs w:val="24"/>
        </w:rPr>
        <w:t xml:space="preserve">Morriston Hospital Service Group (see Charts in Appendix 1).  The Service Group’s 2023/24 Infection Prevention Improvement Plan (Appendix 2) is presented in Appendix 2 and has been updated with progress to the end of Quarter 1, using RAG rating.  </w:t>
      </w:r>
    </w:p>
    <w:p w14:paraId="09DDC010" w14:textId="27A4E026" w:rsidR="00F57C68" w:rsidRPr="00035D14" w:rsidRDefault="00F57C68" w:rsidP="003A46C9">
      <w:pPr>
        <w:pStyle w:val="ListParagraph"/>
        <w:spacing w:after="0" w:line="240" w:lineRule="auto"/>
        <w:jc w:val="both"/>
        <w:rPr>
          <w:rFonts w:ascii="Arial" w:hAnsi="Arial" w:cs="Arial"/>
          <w:b/>
          <w:sz w:val="24"/>
          <w:szCs w:val="24"/>
        </w:rPr>
      </w:pPr>
    </w:p>
    <w:p w14:paraId="7B37EB31" w14:textId="77777777" w:rsidR="00B0180C" w:rsidRPr="00035D14" w:rsidRDefault="00B0180C" w:rsidP="003A46C9">
      <w:pPr>
        <w:pStyle w:val="ListParagraph"/>
        <w:spacing w:after="0" w:line="240" w:lineRule="auto"/>
        <w:jc w:val="both"/>
        <w:rPr>
          <w:rFonts w:ascii="Arial" w:hAnsi="Arial" w:cs="Arial"/>
          <w:b/>
          <w:sz w:val="24"/>
          <w:szCs w:val="24"/>
        </w:rPr>
      </w:pPr>
    </w:p>
    <w:p w14:paraId="1B1DCC2E" w14:textId="77777777" w:rsidR="00C33A04" w:rsidRPr="00035D14" w:rsidRDefault="00C33A04" w:rsidP="003A46C9">
      <w:pPr>
        <w:pStyle w:val="ListParagraph"/>
        <w:numPr>
          <w:ilvl w:val="0"/>
          <w:numId w:val="1"/>
        </w:numPr>
        <w:spacing w:after="0" w:line="240" w:lineRule="auto"/>
        <w:jc w:val="both"/>
        <w:rPr>
          <w:rFonts w:ascii="Arial" w:hAnsi="Arial" w:cs="Arial"/>
          <w:b/>
          <w:sz w:val="24"/>
          <w:szCs w:val="24"/>
        </w:rPr>
      </w:pPr>
      <w:r w:rsidRPr="00035D14">
        <w:rPr>
          <w:rFonts w:ascii="Arial" w:hAnsi="Arial" w:cs="Arial"/>
          <w:b/>
          <w:sz w:val="24"/>
          <w:szCs w:val="24"/>
        </w:rPr>
        <w:t>BACKGROUND</w:t>
      </w:r>
    </w:p>
    <w:p w14:paraId="612EB42F" w14:textId="7217A81F" w:rsidR="00AF47F0" w:rsidRPr="00035D14" w:rsidRDefault="00AF47F0" w:rsidP="003A46C9">
      <w:pPr>
        <w:spacing w:after="0" w:line="240" w:lineRule="auto"/>
        <w:jc w:val="both"/>
        <w:rPr>
          <w:rFonts w:ascii="Arial" w:hAnsi="Arial" w:cs="Arial"/>
          <w:b/>
          <w:color w:val="FF0000"/>
          <w:sz w:val="24"/>
          <w:szCs w:val="24"/>
        </w:rPr>
      </w:pPr>
    </w:p>
    <w:p w14:paraId="6F46C0D7" w14:textId="4F6060E4" w:rsidR="00BA5EB8" w:rsidRPr="00096852" w:rsidRDefault="00BA5EB8" w:rsidP="003A46C9">
      <w:pPr>
        <w:spacing w:after="240" w:line="240" w:lineRule="auto"/>
        <w:jc w:val="both"/>
        <w:rPr>
          <w:rFonts w:ascii="Arial" w:hAnsi="Arial" w:cs="Arial"/>
          <w:b/>
          <w:sz w:val="24"/>
          <w:szCs w:val="24"/>
          <w:u w:val="single"/>
        </w:rPr>
      </w:pPr>
      <w:r w:rsidRPr="00096852">
        <w:rPr>
          <w:rFonts w:ascii="Arial" w:hAnsi="Arial" w:cs="Arial"/>
          <w:b/>
          <w:sz w:val="24"/>
          <w:szCs w:val="24"/>
          <w:u w:val="single"/>
        </w:rPr>
        <w:t>Tier 1 Infections</w:t>
      </w:r>
      <w:r w:rsidR="00096852">
        <w:rPr>
          <w:rFonts w:ascii="Arial" w:hAnsi="Arial" w:cs="Arial"/>
          <w:b/>
          <w:sz w:val="24"/>
          <w:szCs w:val="24"/>
          <w:u w:val="single"/>
        </w:rPr>
        <w:t xml:space="preserve"> – Quarter 1 Progress</w:t>
      </w:r>
      <w:r w:rsidRPr="00096852">
        <w:rPr>
          <w:rFonts w:ascii="Arial" w:hAnsi="Arial" w:cs="Arial"/>
          <w:b/>
          <w:sz w:val="24"/>
          <w:szCs w:val="24"/>
          <w:u w:val="single"/>
        </w:rPr>
        <w:t>:</w:t>
      </w:r>
    </w:p>
    <w:p w14:paraId="465C2E04" w14:textId="16BD26C5" w:rsidR="00E367E9" w:rsidRDefault="00324A0B" w:rsidP="003A46C9">
      <w:pPr>
        <w:spacing w:after="240" w:line="240" w:lineRule="auto"/>
        <w:jc w:val="both"/>
        <w:rPr>
          <w:rFonts w:ascii="Arial" w:hAnsi="Arial" w:cs="Arial"/>
          <w:sz w:val="24"/>
          <w:szCs w:val="24"/>
        </w:rPr>
      </w:pPr>
      <w:r>
        <w:rPr>
          <w:rFonts w:ascii="Arial" w:hAnsi="Arial" w:cs="Arial"/>
          <w:sz w:val="24"/>
          <w:szCs w:val="24"/>
        </w:rPr>
        <w:t xml:space="preserve">The Health Board healthcare associated infection (HCAI) improvement goals for 2023/24 are calculated with the goal of achieving Welsh Government expectations (as outlined in </w:t>
      </w:r>
      <w:r w:rsidR="00FB68E1" w:rsidRPr="00324A0B">
        <w:rPr>
          <w:rFonts w:ascii="Arial" w:hAnsi="Arial" w:cs="Arial"/>
          <w:sz w:val="24"/>
          <w:szCs w:val="24"/>
        </w:rPr>
        <w:t xml:space="preserve">WHC 2023/031 - AMR &amp; HCAI </w:t>
      </w:r>
      <w:r w:rsidR="00695F0C">
        <w:rPr>
          <w:rFonts w:ascii="Arial" w:hAnsi="Arial" w:cs="Arial"/>
          <w:sz w:val="24"/>
          <w:szCs w:val="24"/>
        </w:rPr>
        <w:t>Improvement Goals f</w:t>
      </w:r>
      <w:r w:rsidR="00FB68E1" w:rsidRPr="00324A0B">
        <w:rPr>
          <w:rFonts w:ascii="Arial" w:hAnsi="Arial" w:cs="Arial"/>
          <w:sz w:val="24"/>
          <w:szCs w:val="24"/>
        </w:rPr>
        <w:t>or 2023-24</w:t>
      </w:r>
      <w:r>
        <w:rPr>
          <w:rFonts w:ascii="Arial" w:hAnsi="Arial" w:cs="Arial"/>
          <w:sz w:val="24"/>
          <w:szCs w:val="24"/>
        </w:rPr>
        <w:t xml:space="preserve">).  </w:t>
      </w:r>
    </w:p>
    <w:p w14:paraId="71EA63D2" w14:textId="6C4C6EA4" w:rsidR="00FB68E1" w:rsidRDefault="00FB68E1" w:rsidP="003A46C9">
      <w:pPr>
        <w:spacing w:after="240" w:line="240" w:lineRule="auto"/>
        <w:jc w:val="both"/>
        <w:rPr>
          <w:rFonts w:ascii="Arial" w:hAnsi="Arial" w:cs="Arial"/>
          <w:sz w:val="24"/>
          <w:szCs w:val="24"/>
        </w:rPr>
      </w:pPr>
      <w:r>
        <w:rPr>
          <w:rFonts w:ascii="Arial" w:hAnsi="Arial" w:cs="Arial"/>
          <w:sz w:val="24"/>
          <w:szCs w:val="24"/>
        </w:rPr>
        <w:t>Morriston Hospital Service Group’s HCAI improvement goals for 2023/24</w:t>
      </w:r>
      <w:r w:rsidR="00B23012">
        <w:rPr>
          <w:rFonts w:ascii="Arial" w:hAnsi="Arial" w:cs="Arial"/>
          <w:sz w:val="24"/>
          <w:szCs w:val="24"/>
        </w:rPr>
        <w:t xml:space="preserve">, and progress to end of June 2023, is shown in the table below and in the charts in </w:t>
      </w:r>
      <w:hyperlink w:anchor="Appendix1" w:history="1">
        <w:r w:rsidR="00B23012" w:rsidRPr="00B7662D">
          <w:rPr>
            <w:rStyle w:val="Hyperlink"/>
            <w:rFonts w:ascii="Arial" w:hAnsi="Arial" w:cs="Arial"/>
            <w:sz w:val="24"/>
            <w:szCs w:val="24"/>
          </w:rPr>
          <w:t>Appendix 1</w:t>
        </w:r>
      </w:hyperlink>
      <w:r w:rsidR="00B23012">
        <w:rPr>
          <w:rFonts w:ascii="Arial" w:hAnsi="Arial" w:cs="Arial"/>
          <w:sz w:val="24"/>
          <w:szCs w:val="24"/>
        </w:rPr>
        <w:t>.</w:t>
      </w:r>
    </w:p>
    <w:p w14:paraId="7FFAD3EF" w14:textId="2741B37E" w:rsidR="00B23012" w:rsidRPr="006E3698" w:rsidRDefault="00B23012" w:rsidP="00B23012">
      <w:pPr>
        <w:pStyle w:val="ListParagraph"/>
        <w:spacing w:before="120" w:after="120"/>
        <w:ind w:left="0" w:right="323"/>
        <w:contextualSpacing w:val="0"/>
        <w:jc w:val="both"/>
        <w:rPr>
          <w:rFonts w:ascii="Arial" w:hAnsi="Arial" w:cs="Arial"/>
          <w:b/>
          <w:sz w:val="24"/>
          <w:szCs w:val="24"/>
        </w:rPr>
      </w:pPr>
      <w:r w:rsidRPr="006E3698">
        <w:rPr>
          <w:rFonts w:ascii="Arial" w:hAnsi="Arial" w:cs="Arial"/>
          <w:b/>
          <w:sz w:val="24"/>
          <w:szCs w:val="24"/>
        </w:rPr>
        <w:t xml:space="preserve">Table 1: </w:t>
      </w:r>
      <w:r>
        <w:rPr>
          <w:rFonts w:ascii="Arial" w:hAnsi="Arial" w:cs="Arial"/>
          <w:b/>
          <w:sz w:val="24"/>
          <w:szCs w:val="24"/>
        </w:rPr>
        <w:t>Service Group</w:t>
      </w:r>
      <w:r w:rsidRPr="006E3698">
        <w:rPr>
          <w:rFonts w:ascii="Arial" w:hAnsi="Arial" w:cs="Arial"/>
          <w:b/>
          <w:sz w:val="24"/>
          <w:szCs w:val="24"/>
        </w:rPr>
        <w:t xml:space="preserve"> Summary Position </w:t>
      </w:r>
      <w:r>
        <w:rPr>
          <w:rFonts w:ascii="Arial" w:hAnsi="Arial" w:cs="Arial"/>
          <w:b/>
          <w:sz w:val="24"/>
          <w:szCs w:val="24"/>
        </w:rPr>
        <w:t>to</w:t>
      </w:r>
      <w:r w:rsidRPr="006E3698">
        <w:rPr>
          <w:rFonts w:ascii="Arial" w:hAnsi="Arial" w:cs="Arial"/>
          <w:b/>
          <w:sz w:val="24"/>
          <w:szCs w:val="24"/>
        </w:rPr>
        <w:t xml:space="preserve"> </w:t>
      </w:r>
      <w:r>
        <w:rPr>
          <w:rFonts w:ascii="Arial" w:hAnsi="Arial" w:cs="Arial"/>
          <w:b/>
          <w:sz w:val="24"/>
          <w:szCs w:val="24"/>
        </w:rPr>
        <w:t>30 June</w:t>
      </w:r>
      <w:r w:rsidRPr="006E3698">
        <w:rPr>
          <w:rFonts w:ascii="Arial" w:hAnsi="Arial" w:cs="Arial"/>
          <w:b/>
          <w:sz w:val="24"/>
          <w:szCs w:val="24"/>
        </w:rPr>
        <w:t xml:space="preserve"> 2023</w:t>
      </w:r>
    </w:p>
    <w:tbl>
      <w:tblPr>
        <w:tblW w:w="9524"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Layout w:type="fixed"/>
        <w:tblCellMar>
          <w:left w:w="0" w:type="dxa"/>
          <w:right w:w="0" w:type="dxa"/>
        </w:tblCellMar>
        <w:tblLook w:val="04A0" w:firstRow="1" w:lastRow="0" w:firstColumn="1" w:lastColumn="0" w:noHBand="0" w:noVBand="1"/>
      </w:tblPr>
      <w:tblGrid>
        <w:gridCol w:w="2643"/>
        <w:gridCol w:w="1720"/>
        <w:gridCol w:w="1720"/>
        <w:gridCol w:w="1987"/>
        <w:gridCol w:w="1454"/>
      </w:tblGrid>
      <w:tr w:rsidR="00695F0C" w:rsidRPr="006E3698" w14:paraId="23EB2888" w14:textId="77777777" w:rsidTr="005F14B1">
        <w:trPr>
          <w:trHeight w:val="290"/>
        </w:trPr>
        <w:tc>
          <w:tcPr>
            <w:tcW w:w="2643" w:type="dxa"/>
            <w:shd w:val="clear" w:color="auto" w:fill="DEEAF6" w:themeFill="accent1" w:themeFillTint="33"/>
            <w:tcMar>
              <w:top w:w="15" w:type="dxa"/>
              <w:left w:w="108" w:type="dxa"/>
              <w:bottom w:w="0" w:type="dxa"/>
              <w:right w:w="108" w:type="dxa"/>
            </w:tcMar>
            <w:vAlign w:val="center"/>
            <w:hideMark/>
          </w:tcPr>
          <w:p w14:paraId="54A17BFF" w14:textId="77777777" w:rsidR="00695F0C" w:rsidRPr="00FB5AE9" w:rsidRDefault="00695F0C" w:rsidP="00695F0C">
            <w:pPr>
              <w:pStyle w:val="ListParagraph"/>
              <w:spacing w:after="0" w:line="240" w:lineRule="auto"/>
              <w:ind w:right="323"/>
              <w:contextualSpacing w:val="0"/>
              <w:jc w:val="both"/>
              <w:rPr>
                <w:rFonts w:ascii="Arial" w:hAnsi="Arial" w:cs="Arial"/>
                <w:sz w:val="20"/>
                <w:szCs w:val="20"/>
              </w:rPr>
            </w:pPr>
            <w:r w:rsidRPr="00FB5AE9">
              <w:rPr>
                <w:rFonts w:ascii="Arial" w:hAnsi="Arial" w:cs="Arial"/>
                <w:b/>
                <w:bCs/>
                <w:sz w:val="20"/>
                <w:szCs w:val="20"/>
              </w:rPr>
              <w:t>Infection</w:t>
            </w:r>
          </w:p>
        </w:tc>
        <w:tc>
          <w:tcPr>
            <w:tcW w:w="1720" w:type="dxa"/>
            <w:shd w:val="clear" w:color="auto" w:fill="DEEAF6" w:themeFill="accent1" w:themeFillTint="33"/>
            <w:tcMar>
              <w:top w:w="15" w:type="dxa"/>
              <w:left w:w="108" w:type="dxa"/>
              <w:bottom w:w="0" w:type="dxa"/>
              <w:right w:w="108" w:type="dxa"/>
            </w:tcMar>
            <w:vAlign w:val="center"/>
            <w:hideMark/>
          </w:tcPr>
          <w:p w14:paraId="521ECF5C" w14:textId="738FBC7C" w:rsidR="00695F0C" w:rsidRPr="00FB5AE9" w:rsidRDefault="00695F0C" w:rsidP="00695F0C">
            <w:pPr>
              <w:pStyle w:val="ListParagraph"/>
              <w:spacing w:after="0" w:line="240" w:lineRule="auto"/>
              <w:ind w:left="83" w:right="131"/>
              <w:contextualSpacing w:val="0"/>
              <w:jc w:val="center"/>
              <w:rPr>
                <w:rFonts w:ascii="Arial" w:hAnsi="Arial" w:cs="Arial"/>
                <w:b/>
                <w:bCs/>
                <w:sz w:val="20"/>
                <w:szCs w:val="20"/>
              </w:rPr>
            </w:pPr>
            <w:r w:rsidRPr="00FB5AE9">
              <w:rPr>
                <w:rFonts w:ascii="Arial" w:hAnsi="Arial" w:cs="Arial"/>
                <w:b/>
                <w:bCs/>
                <w:sz w:val="20"/>
                <w:szCs w:val="20"/>
              </w:rPr>
              <w:t>Cumulative Q1 trajectory to June 2023 (max.)</w:t>
            </w:r>
          </w:p>
        </w:tc>
        <w:tc>
          <w:tcPr>
            <w:tcW w:w="1720" w:type="dxa"/>
            <w:shd w:val="clear" w:color="auto" w:fill="DEEAF6" w:themeFill="accent1" w:themeFillTint="33"/>
            <w:vAlign w:val="center"/>
          </w:tcPr>
          <w:p w14:paraId="71FB9CFF" w14:textId="51FFB0E6" w:rsidR="00695F0C" w:rsidRPr="00FB5AE9" w:rsidRDefault="00695F0C" w:rsidP="00695F0C">
            <w:pPr>
              <w:pStyle w:val="ListParagraph"/>
              <w:spacing w:after="0" w:line="240" w:lineRule="auto"/>
              <w:ind w:left="83" w:right="131"/>
              <w:contextualSpacing w:val="0"/>
              <w:jc w:val="center"/>
              <w:rPr>
                <w:rFonts w:ascii="Arial" w:hAnsi="Arial" w:cs="Arial"/>
                <w:b/>
                <w:bCs/>
                <w:sz w:val="20"/>
                <w:szCs w:val="20"/>
              </w:rPr>
            </w:pPr>
            <w:r w:rsidRPr="00FB5AE9">
              <w:rPr>
                <w:rFonts w:ascii="Arial" w:hAnsi="Arial" w:cs="Arial"/>
                <w:b/>
                <w:bCs/>
                <w:sz w:val="20"/>
                <w:szCs w:val="20"/>
              </w:rPr>
              <w:t>Cumulative Cases (Actual) to end of June 2023</w:t>
            </w:r>
          </w:p>
        </w:tc>
        <w:tc>
          <w:tcPr>
            <w:tcW w:w="1987" w:type="dxa"/>
            <w:shd w:val="clear" w:color="auto" w:fill="DEEAF6" w:themeFill="accent1" w:themeFillTint="33"/>
          </w:tcPr>
          <w:p w14:paraId="09FE790B" w14:textId="76172BE3" w:rsidR="00695F0C" w:rsidRPr="00FB5AE9" w:rsidRDefault="00695F0C" w:rsidP="00695F0C">
            <w:pPr>
              <w:pStyle w:val="ListParagraph"/>
              <w:spacing w:after="0" w:line="240" w:lineRule="auto"/>
              <w:ind w:left="83" w:right="131"/>
              <w:contextualSpacing w:val="0"/>
              <w:jc w:val="center"/>
              <w:rPr>
                <w:rFonts w:ascii="Arial" w:hAnsi="Arial" w:cs="Arial"/>
                <w:b/>
                <w:bCs/>
                <w:sz w:val="20"/>
                <w:szCs w:val="20"/>
              </w:rPr>
            </w:pPr>
            <w:r w:rsidRPr="00FB5AE9">
              <w:rPr>
                <w:rFonts w:ascii="Arial" w:hAnsi="Arial" w:cs="Arial"/>
                <w:b/>
                <w:bCs/>
                <w:sz w:val="20"/>
                <w:szCs w:val="20"/>
              </w:rPr>
              <w:t xml:space="preserve">Position against trajectory </w:t>
            </w:r>
          </w:p>
          <w:p w14:paraId="2209436E" w14:textId="249BD9C7" w:rsidR="00695F0C" w:rsidRPr="00FB5AE9" w:rsidRDefault="00695F0C" w:rsidP="00695F0C">
            <w:pPr>
              <w:pStyle w:val="ListParagraph"/>
              <w:spacing w:after="0" w:line="240" w:lineRule="auto"/>
              <w:ind w:left="83" w:right="131"/>
              <w:contextualSpacing w:val="0"/>
              <w:jc w:val="center"/>
              <w:rPr>
                <w:rFonts w:ascii="Arial" w:hAnsi="Arial" w:cs="Arial"/>
                <w:b/>
                <w:bCs/>
                <w:sz w:val="20"/>
                <w:szCs w:val="20"/>
              </w:rPr>
            </w:pPr>
            <w:r w:rsidRPr="00FB5AE9">
              <w:rPr>
                <w:rFonts w:ascii="Arial" w:hAnsi="Arial" w:cs="Arial"/>
                <w:b/>
                <w:bCs/>
                <w:sz w:val="20"/>
                <w:szCs w:val="20"/>
              </w:rPr>
              <w:t>(+/-)</w:t>
            </w:r>
          </w:p>
        </w:tc>
        <w:tc>
          <w:tcPr>
            <w:tcW w:w="1454" w:type="dxa"/>
            <w:shd w:val="clear" w:color="auto" w:fill="DEEAF6" w:themeFill="accent1" w:themeFillTint="33"/>
            <w:tcMar>
              <w:top w:w="15" w:type="dxa"/>
              <w:left w:w="108" w:type="dxa"/>
              <w:bottom w:w="0" w:type="dxa"/>
              <w:right w:w="108" w:type="dxa"/>
            </w:tcMar>
            <w:vAlign w:val="center"/>
            <w:hideMark/>
          </w:tcPr>
          <w:p w14:paraId="3B1EB3F9" w14:textId="3D5E2068" w:rsidR="00695F0C" w:rsidRPr="006E3698" w:rsidRDefault="00695F0C" w:rsidP="00695F0C">
            <w:pPr>
              <w:pStyle w:val="ListParagraph"/>
              <w:spacing w:after="0" w:line="240" w:lineRule="auto"/>
              <w:ind w:left="18"/>
              <w:contextualSpacing w:val="0"/>
              <w:jc w:val="center"/>
              <w:rPr>
                <w:rFonts w:ascii="Arial" w:hAnsi="Arial" w:cs="Arial"/>
                <w:sz w:val="20"/>
                <w:szCs w:val="20"/>
              </w:rPr>
            </w:pPr>
            <w:r w:rsidRPr="00FB5AE9">
              <w:rPr>
                <w:rFonts w:ascii="Arial" w:hAnsi="Arial" w:cs="Arial"/>
                <w:b/>
                <w:bCs/>
                <w:sz w:val="20"/>
                <w:szCs w:val="20"/>
              </w:rPr>
              <w:t>Year-on-year comparison</w:t>
            </w:r>
          </w:p>
        </w:tc>
      </w:tr>
      <w:tr w:rsidR="00695F0C" w:rsidRPr="006E3698" w14:paraId="0D37D477" w14:textId="77777777" w:rsidTr="005F14B1">
        <w:trPr>
          <w:trHeight w:val="137"/>
        </w:trPr>
        <w:tc>
          <w:tcPr>
            <w:tcW w:w="2643" w:type="dxa"/>
            <w:shd w:val="clear" w:color="auto" w:fill="DEEAF6" w:themeFill="accent1" w:themeFillTint="33"/>
            <w:tcMar>
              <w:top w:w="15" w:type="dxa"/>
              <w:left w:w="108" w:type="dxa"/>
              <w:bottom w:w="0" w:type="dxa"/>
              <w:right w:w="108" w:type="dxa"/>
            </w:tcMar>
            <w:vAlign w:val="center"/>
            <w:hideMark/>
          </w:tcPr>
          <w:p w14:paraId="0F7EB16A" w14:textId="65B1CD3C" w:rsidR="00695F0C" w:rsidRPr="006E3698" w:rsidRDefault="00695F0C" w:rsidP="00695F0C">
            <w:pPr>
              <w:pStyle w:val="ListParagraph"/>
              <w:spacing w:after="0"/>
              <w:ind w:left="0" w:right="29"/>
              <w:contextualSpacing w:val="0"/>
              <w:rPr>
                <w:rFonts w:ascii="Arial" w:hAnsi="Arial" w:cs="Arial"/>
                <w:sz w:val="18"/>
                <w:szCs w:val="20"/>
              </w:rPr>
            </w:pPr>
            <w:r>
              <w:rPr>
                <w:rFonts w:ascii="Arial" w:hAnsi="Arial" w:cs="Arial"/>
                <w:b/>
                <w:bCs/>
                <w:i/>
                <w:iCs/>
                <w:sz w:val="18"/>
                <w:szCs w:val="20"/>
              </w:rPr>
              <w:t>C. difficile</w:t>
            </w:r>
          </w:p>
        </w:tc>
        <w:tc>
          <w:tcPr>
            <w:tcW w:w="1720" w:type="dxa"/>
            <w:shd w:val="clear" w:color="auto" w:fill="FFFFFF"/>
            <w:tcMar>
              <w:top w:w="15" w:type="dxa"/>
              <w:left w:w="108" w:type="dxa"/>
              <w:bottom w:w="0" w:type="dxa"/>
              <w:right w:w="108" w:type="dxa"/>
            </w:tcMar>
            <w:vAlign w:val="center"/>
          </w:tcPr>
          <w:p w14:paraId="0A68F857" w14:textId="59133DAF" w:rsidR="00695F0C" w:rsidRPr="00180D1A" w:rsidRDefault="00695F0C" w:rsidP="00695F0C">
            <w:pPr>
              <w:pStyle w:val="ListParagraph"/>
              <w:spacing w:after="0" w:line="240" w:lineRule="auto"/>
              <w:ind w:left="160" w:right="323"/>
              <w:contextualSpacing w:val="0"/>
              <w:jc w:val="center"/>
              <w:rPr>
                <w:rFonts w:ascii="Arial" w:hAnsi="Arial" w:cs="Arial"/>
                <w:b/>
                <w:sz w:val="20"/>
                <w:szCs w:val="24"/>
              </w:rPr>
            </w:pPr>
            <w:r>
              <w:rPr>
                <w:rFonts w:ascii="Arial" w:hAnsi="Arial" w:cs="Arial"/>
                <w:b/>
                <w:sz w:val="20"/>
                <w:szCs w:val="24"/>
              </w:rPr>
              <w:t>15</w:t>
            </w:r>
          </w:p>
        </w:tc>
        <w:tc>
          <w:tcPr>
            <w:tcW w:w="1720" w:type="dxa"/>
            <w:shd w:val="clear" w:color="auto" w:fill="auto"/>
            <w:vAlign w:val="center"/>
          </w:tcPr>
          <w:p w14:paraId="395D3CAF" w14:textId="59325686" w:rsidR="00695F0C" w:rsidRDefault="00695F0C" w:rsidP="00695F0C">
            <w:pPr>
              <w:pStyle w:val="ListParagraph"/>
              <w:spacing w:after="0" w:line="240" w:lineRule="auto"/>
              <w:ind w:left="83" w:right="323"/>
              <w:contextualSpacing w:val="0"/>
              <w:jc w:val="center"/>
              <w:rPr>
                <w:rFonts w:ascii="Arial" w:hAnsi="Arial" w:cs="Arial"/>
                <w:b/>
                <w:sz w:val="20"/>
                <w:szCs w:val="24"/>
              </w:rPr>
            </w:pPr>
            <w:r>
              <w:rPr>
                <w:rFonts w:ascii="Arial" w:hAnsi="Arial" w:cs="Arial"/>
                <w:b/>
                <w:sz w:val="20"/>
                <w:szCs w:val="24"/>
              </w:rPr>
              <w:t>22</w:t>
            </w:r>
          </w:p>
        </w:tc>
        <w:tc>
          <w:tcPr>
            <w:tcW w:w="1987" w:type="dxa"/>
            <w:shd w:val="clear" w:color="auto" w:fill="FF9393"/>
          </w:tcPr>
          <w:p w14:paraId="66E92F9B" w14:textId="77777777" w:rsidR="00695F0C" w:rsidRDefault="00695F0C" w:rsidP="00695F0C">
            <w:pPr>
              <w:pStyle w:val="ListParagraph"/>
              <w:spacing w:after="0" w:line="240" w:lineRule="auto"/>
              <w:ind w:left="83" w:right="323"/>
              <w:contextualSpacing w:val="0"/>
              <w:jc w:val="center"/>
              <w:rPr>
                <w:rFonts w:ascii="Arial" w:hAnsi="Arial" w:cs="Arial"/>
                <w:b/>
                <w:sz w:val="20"/>
                <w:szCs w:val="24"/>
              </w:rPr>
            </w:pPr>
            <w:r>
              <w:rPr>
                <w:rFonts w:ascii="Arial" w:hAnsi="Arial" w:cs="Arial"/>
                <w:b/>
                <w:sz w:val="20"/>
                <w:szCs w:val="24"/>
              </w:rPr>
              <w:t>+7 cases</w:t>
            </w:r>
          </w:p>
          <w:p w14:paraId="57377F4E" w14:textId="544DE249" w:rsidR="005F14B1" w:rsidRDefault="005F14B1" w:rsidP="005F14B1">
            <w:pPr>
              <w:pStyle w:val="ListParagraph"/>
              <w:spacing w:after="0" w:line="240" w:lineRule="auto"/>
              <w:ind w:left="83" w:right="323"/>
              <w:contextualSpacing w:val="0"/>
              <w:jc w:val="center"/>
              <w:rPr>
                <w:rFonts w:ascii="Arial" w:hAnsi="Arial" w:cs="Arial"/>
                <w:b/>
                <w:sz w:val="20"/>
                <w:szCs w:val="24"/>
              </w:rPr>
            </w:pPr>
            <w:r w:rsidRPr="005F14B1">
              <w:rPr>
                <w:rFonts w:ascii="Arial" w:hAnsi="Arial" w:cs="Arial"/>
                <w:b/>
                <w:sz w:val="18"/>
                <w:szCs w:val="24"/>
              </w:rPr>
              <w:t>above trajectory</w:t>
            </w:r>
          </w:p>
        </w:tc>
        <w:tc>
          <w:tcPr>
            <w:tcW w:w="1454" w:type="dxa"/>
            <w:shd w:val="clear" w:color="auto" w:fill="FF9393"/>
            <w:tcMar>
              <w:top w:w="15" w:type="dxa"/>
              <w:left w:w="108" w:type="dxa"/>
              <w:bottom w:w="0" w:type="dxa"/>
              <w:right w:w="108" w:type="dxa"/>
            </w:tcMar>
            <w:vAlign w:val="center"/>
          </w:tcPr>
          <w:p w14:paraId="7C2AB392" w14:textId="3BAF6E47" w:rsidR="00695F0C" w:rsidRPr="00B7662D" w:rsidRDefault="00695F0C" w:rsidP="00695F0C">
            <w:pPr>
              <w:pStyle w:val="ListParagraph"/>
              <w:spacing w:after="0" w:line="240" w:lineRule="auto"/>
              <w:ind w:left="0"/>
              <w:contextualSpacing w:val="0"/>
              <w:jc w:val="center"/>
              <w:rPr>
                <w:rFonts w:ascii="Arial" w:hAnsi="Arial" w:cs="Arial"/>
                <w:b/>
                <w:sz w:val="20"/>
                <w:szCs w:val="24"/>
              </w:rPr>
            </w:pPr>
            <w:r w:rsidRPr="00B7662D">
              <w:rPr>
                <w:rFonts w:ascii="Arial" w:hAnsi="Arial" w:cs="Arial"/>
                <w:b/>
                <w:sz w:val="20"/>
                <w:szCs w:val="24"/>
              </w:rPr>
              <w:t>22%</w:t>
            </w:r>
            <w:r w:rsidRPr="00B7662D">
              <w:rPr>
                <w:rFonts w:ascii="Arial" w:hAnsi="Arial" w:cs="Arial"/>
                <w:b/>
                <w:sz w:val="20"/>
                <w:szCs w:val="24"/>
              </w:rPr>
              <w:sym w:font="Wingdings" w:char="F0E1"/>
            </w:r>
          </w:p>
        </w:tc>
      </w:tr>
      <w:tr w:rsidR="00695F0C" w:rsidRPr="006E3698" w14:paraId="1DFB5679" w14:textId="77777777" w:rsidTr="005F14B1">
        <w:trPr>
          <w:trHeight w:val="128"/>
        </w:trPr>
        <w:tc>
          <w:tcPr>
            <w:tcW w:w="2643" w:type="dxa"/>
            <w:shd w:val="clear" w:color="auto" w:fill="DEEAF6" w:themeFill="accent1" w:themeFillTint="33"/>
            <w:tcMar>
              <w:top w:w="15" w:type="dxa"/>
              <w:left w:w="108" w:type="dxa"/>
              <w:bottom w:w="0" w:type="dxa"/>
              <w:right w:w="108" w:type="dxa"/>
            </w:tcMar>
            <w:vAlign w:val="center"/>
            <w:hideMark/>
          </w:tcPr>
          <w:p w14:paraId="31DE866A" w14:textId="7B22C163" w:rsidR="00695F0C" w:rsidRPr="006E3698" w:rsidRDefault="00695F0C" w:rsidP="00695F0C">
            <w:pPr>
              <w:pStyle w:val="ListParagraph"/>
              <w:spacing w:after="0" w:line="240" w:lineRule="auto"/>
              <w:ind w:left="0" w:right="29"/>
              <w:contextualSpacing w:val="0"/>
              <w:rPr>
                <w:rFonts w:ascii="Arial" w:hAnsi="Arial" w:cs="Arial"/>
                <w:sz w:val="18"/>
                <w:szCs w:val="20"/>
              </w:rPr>
            </w:pPr>
            <w:r w:rsidRPr="006E3698">
              <w:rPr>
                <w:rFonts w:ascii="Arial" w:hAnsi="Arial" w:cs="Arial"/>
                <w:b/>
                <w:bCs/>
                <w:i/>
                <w:iCs/>
                <w:sz w:val="18"/>
                <w:szCs w:val="20"/>
              </w:rPr>
              <w:t xml:space="preserve">Staph. aureus </w:t>
            </w:r>
            <w:r>
              <w:rPr>
                <w:rFonts w:ascii="Arial" w:hAnsi="Arial" w:cs="Arial"/>
                <w:b/>
                <w:bCs/>
                <w:sz w:val="18"/>
                <w:szCs w:val="20"/>
              </w:rPr>
              <w:t>bacteraemia</w:t>
            </w:r>
          </w:p>
        </w:tc>
        <w:tc>
          <w:tcPr>
            <w:tcW w:w="1720" w:type="dxa"/>
            <w:shd w:val="clear" w:color="auto" w:fill="FFFFFF"/>
            <w:tcMar>
              <w:top w:w="15" w:type="dxa"/>
              <w:left w:w="108" w:type="dxa"/>
              <w:bottom w:w="0" w:type="dxa"/>
              <w:right w:w="108" w:type="dxa"/>
            </w:tcMar>
            <w:vAlign w:val="center"/>
          </w:tcPr>
          <w:p w14:paraId="40D7584A" w14:textId="29A9606A" w:rsidR="00695F0C" w:rsidRPr="00180D1A" w:rsidRDefault="00C417E4" w:rsidP="00695F0C">
            <w:pPr>
              <w:pStyle w:val="ListParagraph"/>
              <w:spacing w:after="0" w:line="240" w:lineRule="auto"/>
              <w:ind w:left="160" w:right="323"/>
              <w:contextualSpacing w:val="0"/>
              <w:jc w:val="center"/>
              <w:rPr>
                <w:rFonts w:ascii="Arial" w:hAnsi="Arial" w:cs="Arial"/>
                <w:b/>
                <w:sz w:val="20"/>
                <w:szCs w:val="24"/>
              </w:rPr>
            </w:pPr>
            <w:r>
              <w:rPr>
                <w:rFonts w:ascii="Arial" w:hAnsi="Arial" w:cs="Arial"/>
                <w:b/>
                <w:sz w:val="20"/>
                <w:szCs w:val="24"/>
              </w:rPr>
              <w:t>10</w:t>
            </w:r>
          </w:p>
        </w:tc>
        <w:tc>
          <w:tcPr>
            <w:tcW w:w="1720" w:type="dxa"/>
            <w:shd w:val="clear" w:color="auto" w:fill="auto"/>
            <w:vAlign w:val="center"/>
          </w:tcPr>
          <w:p w14:paraId="6772E4C2" w14:textId="7B2E2CE4" w:rsidR="00695F0C" w:rsidRDefault="00695F0C" w:rsidP="00695F0C">
            <w:pPr>
              <w:pStyle w:val="ListParagraph"/>
              <w:spacing w:after="0" w:line="240" w:lineRule="auto"/>
              <w:ind w:left="83" w:right="323"/>
              <w:contextualSpacing w:val="0"/>
              <w:jc w:val="center"/>
              <w:rPr>
                <w:rFonts w:ascii="Arial" w:hAnsi="Arial" w:cs="Arial"/>
                <w:b/>
                <w:sz w:val="20"/>
                <w:szCs w:val="24"/>
              </w:rPr>
            </w:pPr>
            <w:r>
              <w:rPr>
                <w:rFonts w:ascii="Arial" w:hAnsi="Arial" w:cs="Arial"/>
                <w:b/>
                <w:sz w:val="20"/>
                <w:szCs w:val="24"/>
              </w:rPr>
              <w:t>14</w:t>
            </w:r>
          </w:p>
        </w:tc>
        <w:tc>
          <w:tcPr>
            <w:tcW w:w="1987" w:type="dxa"/>
            <w:shd w:val="clear" w:color="auto" w:fill="FF9393"/>
          </w:tcPr>
          <w:p w14:paraId="248E64D3" w14:textId="77777777" w:rsidR="00695F0C" w:rsidRDefault="00695F0C" w:rsidP="00695F0C">
            <w:pPr>
              <w:pStyle w:val="ListParagraph"/>
              <w:spacing w:after="0" w:line="240" w:lineRule="auto"/>
              <w:ind w:left="83" w:right="323"/>
              <w:contextualSpacing w:val="0"/>
              <w:jc w:val="center"/>
              <w:rPr>
                <w:rFonts w:ascii="Arial" w:hAnsi="Arial" w:cs="Arial"/>
                <w:b/>
                <w:sz w:val="20"/>
                <w:szCs w:val="24"/>
              </w:rPr>
            </w:pPr>
            <w:r>
              <w:rPr>
                <w:rFonts w:ascii="Arial" w:hAnsi="Arial" w:cs="Arial"/>
                <w:b/>
                <w:sz w:val="20"/>
                <w:szCs w:val="24"/>
              </w:rPr>
              <w:t>+</w:t>
            </w:r>
            <w:r w:rsidR="00C417E4">
              <w:rPr>
                <w:rFonts w:ascii="Arial" w:hAnsi="Arial" w:cs="Arial"/>
                <w:b/>
                <w:sz w:val="20"/>
                <w:szCs w:val="24"/>
              </w:rPr>
              <w:t>4</w:t>
            </w:r>
            <w:r>
              <w:rPr>
                <w:rFonts w:ascii="Arial" w:hAnsi="Arial" w:cs="Arial"/>
                <w:b/>
                <w:sz w:val="20"/>
                <w:szCs w:val="24"/>
              </w:rPr>
              <w:t xml:space="preserve"> case</w:t>
            </w:r>
            <w:r w:rsidR="00C417E4">
              <w:rPr>
                <w:rFonts w:ascii="Arial" w:hAnsi="Arial" w:cs="Arial"/>
                <w:b/>
                <w:sz w:val="20"/>
                <w:szCs w:val="24"/>
              </w:rPr>
              <w:t>s</w:t>
            </w:r>
          </w:p>
          <w:p w14:paraId="4E8149FB" w14:textId="46CACE18" w:rsidR="005F14B1" w:rsidRDefault="005F14B1" w:rsidP="00695F0C">
            <w:pPr>
              <w:pStyle w:val="ListParagraph"/>
              <w:spacing w:after="0" w:line="240" w:lineRule="auto"/>
              <w:ind w:left="83" w:right="323"/>
              <w:contextualSpacing w:val="0"/>
              <w:jc w:val="center"/>
              <w:rPr>
                <w:rFonts w:ascii="Arial" w:hAnsi="Arial" w:cs="Arial"/>
                <w:b/>
                <w:sz w:val="20"/>
                <w:szCs w:val="24"/>
              </w:rPr>
            </w:pPr>
            <w:r w:rsidRPr="005F14B1">
              <w:rPr>
                <w:rFonts w:ascii="Arial" w:hAnsi="Arial" w:cs="Arial"/>
                <w:b/>
                <w:sz w:val="18"/>
                <w:szCs w:val="24"/>
              </w:rPr>
              <w:t>above trajectory</w:t>
            </w:r>
          </w:p>
        </w:tc>
        <w:tc>
          <w:tcPr>
            <w:tcW w:w="1454" w:type="dxa"/>
            <w:shd w:val="clear" w:color="auto" w:fill="FFC000"/>
            <w:tcMar>
              <w:top w:w="15" w:type="dxa"/>
              <w:left w:w="108" w:type="dxa"/>
              <w:bottom w:w="0" w:type="dxa"/>
              <w:right w:w="108" w:type="dxa"/>
            </w:tcMar>
            <w:vAlign w:val="center"/>
          </w:tcPr>
          <w:p w14:paraId="0D98121B" w14:textId="5190A172" w:rsidR="00695F0C" w:rsidRPr="00B7662D" w:rsidRDefault="00695F0C" w:rsidP="00695F0C">
            <w:pPr>
              <w:pStyle w:val="ListParagraph"/>
              <w:spacing w:after="0" w:line="240" w:lineRule="auto"/>
              <w:ind w:left="0"/>
              <w:contextualSpacing w:val="0"/>
              <w:jc w:val="center"/>
              <w:rPr>
                <w:rFonts w:ascii="Arial" w:hAnsi="Arial" w:cs="Arial"/>
                <w:b/>
                <w:sz w:val="20"/>
                <w:szCs w:val="24"/>
              </w:rPr>
            </w:pPr>
            <w:r w:rsidRPr="00B7662D">
              <w:rPr>
                <w:rFonts w:ascii="Arial" w:hAnsi="Arial" w:cs="Arial"/>
                <w:b/>
                <w:sz w:val="20"/>
                <w:szCs w:val="24"/>
              </w:rPr>
              <w:t>26%</w:t>
            </w:r>
            <w:r w:rsidRPr="00B7662D">
              <w:rPr>
                <w:rFonts w:ascii="Arial" w:hAnsi="Arial" w:cs="Arial"/>
                <w:b/>
                <w:sz w:val="20"/>
                <w:szCs w:val="24"/>
              </w:rPr>
              <w:sym w:font="Wingdings" w:char="F0E2"/>
            </w:r>
          </w:p>
        </w:tc>
      </w:tr>
      <w:tr w:rsidR="00695F0C" w:rsidRPr="006E3698" w14:paraId="47BC691F" w14:textId="77777777" w:rsidTr="005F14B1">
        <w:trPr>
          <w:trHeight w:val="146"/>
        </w:trPr>
        <w:tc>
          <w:tcPr>
            <w:tcW w:w="2643" w:type="dxa"/>
            <w:shd w:val="clear" w:color="auto" w:fill="DEEAF6" w:themeFill="accent1" w:themeFillTint="33"/>
            <w:tcMar>
              <w:top w:w="15" w:type="dxa"/>
              <w:left w:w="108" w:type="dxa"/>
              <w:bottom w:w="0" w:type="dxa"/>
              <w:right w:w="108" w:type="dxa"/>
            </w:tcMar>
            <w:vAlign w:val="center"/>
            <w:hideMark/>
          </w:tcPr>
          <w:p w14:paraId="4E31306E" w14:textId="0E3FAB47" w:rsidR="00695F0C" w:rsidRPr="006E3698" w:rsidRDefault="00695F0C" w:rsidP="00695F0C">
            <w:pPr>
              <w:pStyle w:val="ListParagraph"/>
              <w:spacing w:after="0"/>
              <w:ind w:left="0" w:right="29"/>
              <w:contextualSpacing w:val="0"/>
              <w:rPr>
                <w:rFonts w:ascii="Arial" w:hAnsi="Arial" w:cs="Arial"/>
                <w:sz w:val="18"/>
                <w:szCs w:val="20"/>
              </w:rPr>
            </w:pPr>
            <w:r w:rsidRPr="006E3698">
              <w:rPr>
                <w:rFonts w:ascii="Arial" w:hAnsi="Arial" w:cs="Arial"/>
                <w:b/>
                <w:bCs/>
                <w:i/>
                <w:iCs/>
                <w:sz w:val="18"/>
                <w:szCs w:val="20"/>
              </w:rPr>
              <w:t>E. coli</w:t>
            </w:r>
            <w:r>
              <w:rPr>
                <w:rFonts w:ascii="Arial" w:hAnsi="Arial" w:cs="Arial"/>
                <w:b/>
                <w:bCs/>
                <w:sz w:val="18"/>
                <w:szCs w:val="20"/>
              </w:rPr>
              <w:t xml:space="preserve"> bacteraemia</w:t>
            </w:r>
          </w:p>
        </w:tc>
        <w:tc>
          <w:tcPr>
            <w:tcW w:w="1720" w:type="dxa"/>
            <w:shd w:val="clear" w:color="auto" w:fill="FFFFFF"/>
            <w:tcMar>
              <w:top w:w="15" w:type="dxa"/>
              <w:left w:w="108" w:type="dxa"/>
              <w:bottom w:w="0" w:type="dxa"/>
              <w:right w:w="108" w:type="dxa"/>
            </w:tcMar>
            <w:vAlign w:val="center"/>
          </w:tcPr>
          <w:p w14:paraId="501BC8F2" w14:textId="078809CE" w:rsidR="00695F0C" w:rsidRPr="00180D1A" w:rsidRDefault="00C417E4" w:rsidP="00695F0C">
            <w:pPr>
              <w:pStyle w:val="ListParagraph"/>
              <w:spacing w:after="0" w:line="240" w:lineRule="auto"/>
              <w:ind w:left="160" w:right="323"/>
              <w:contextualSpacing w:val="0"/>
              <w:jc w:val="center"/>
              <w:rPr>
                <w:rFonts w:ascii="Arial" w:hAnsi="Arial" w:cs="Arial"/>
                <w:b/>
                <w:sz w:val="20"/>
                <w:szCs w:val="24"/>
              </w:rPr>
            </w:pPr>
            <w:r>
              <w:rPr>
                <w:rFonts w:ascii="Arial" w:hAnsi="Arial" w:cs="Arial"/>
                <w:b/>
                <w:sz w:val="20"/>
                <w:szCs w:val="24"/>
              </w:rPr>
              <w:t>21</w:t>
            </w:r>
          </w:p>
        </w:tc>
        <w:tc>
          <w:tcPr>
            <w:tcW w:w="1720" w:type="dxa"/>
            <w:shd w:val="clear" w:color="auto" w:fill="auto"/>
            <w:vAlign w:val="center"/>
          </w:tcPr>
          <w:p w14:paraId="5B6E8361" w14:textId="357D1B58" w:rsidR="00695F0C" w:rsidRDefault="00695F0C" w:rsidP="00695F0C">
            <w:pPr>
              <w:pStyle w:val="ListParagraph"/>
              <w:spacing w:after="0" w:line="240" w:lineRule="auto"/>
              <w:ind w:left="83" w:right="323"/>
              <w:contextualSpacing w:val="0"/>
              <w:jc w:val="center"/>
              <w:rPr>
                <w:rFonts w:ascii="Arial" w:hAnsi="Arial" w:cs="Arial"/>
                <w:b/>
                <w:sz w:val="20"/>
                <w:szCs w:val="24"/>
              </w:rPr>
            </w:pPr>
            <w:r>
              <w:rPr>
                <w:rFonts w:ascii="Arial" w:hAnsi="Arial" w:cs="Arial"/>
                <w:b/>
                <w:sz w:val="20"/>
                <w:szCs w:val="24"/>
              </w:rPr>
              <w:t>27</w:t>
            </w:r>
          </w:p>
        </w:tc>
        <w:tc>
          <w:tcPr>
            <w:tcW w:w="1987" w:type="dxa"/>
            <w:shd w:val="clear" w:color="auto" w:fill="FF9393"/>
          </w:tcPr>
          <w:p w14:paraId="0CC384EE" w14:textId="77777777" w:rsidR="00695F0C" w:rsidRDefault="00695F0C" w:rsidP="00695F0C">
            <w:pPr>
              <w:pStyle w:val="ListParagraph"/>
              <w:spacing w:after="0" w:line="240" w:lineRule="auto"/>
              <w:ind w:left="83" w:right="323"/>
              <w:contextualSpacing w:val="0"/>
              <w:jc w:val="center"/>
              <w:rPr>
                <w:rFonts w:ascii="Arial" w:hAnsi="Arial" w:cs="Arial"/>
                <w:b/>
                <w:sz w:val="20"/>
                <w:szCs w:val="24"/>
              </w:rPr>
            </w:pPr>
            <w:r>
              <w:rPr>
                <w:rFonts w:ascii="Arial" w:hAnsi="Arial" w:cs="Arial"/>
                <w:b/>
                <w:sz w:val="20"/>
                <w:szCs w:val="24"/>
              </w:rPr>
              <w:t>+</w:t>
            </w:r>
            <w:r w:rsidR="00C417E4">
              <w:rPr>
                <w:rFonts w:ascii="Arial" w:hAnsi="Arial" w:cs="Arial"/>
                <w:b/>
                <w:sz w:val="20"/>
                <w:szCs w:val="24"/>
              </w:rPr>
              <w:t>6</w:t>
            </w:r>
            <w:r>
              <w:rPr>
                <w:rFonts w:ascii="Arial" w:hAnsi="Arial" w:cs="Arial"/>
                <w:b/>
                <w:sz w:val="20"/>
                <w:szCs w:val="24"/>
              </w:rPr>
              <w:t xml:space="preserve"> cases</w:t>
            </w:r>
          </w:p>
          <w:p w14:paraId="08A4F626" w14:textId="5EC9FCF8" w:rsidR="005F14B1" w:rsidRDefault="005F14B1" w:rsidP="00695F0C">
            <w:pPr>
              <w:pStyle w:val="ListParagraph"/>
              <w:spacing w:after="0" w:line="240" w:lineRule="auto"/>
              <w:ind w:left="83" w:right="323"/>
              <w:contextualSpacing w:val="0"/>
              <w:jc w:val="center"/>
              <w:rPr>
                <w:rFonts w:ascii="Arial" w:hAnsi="Arial" w:cs="Arial"/>
                <w:b/>
                <w:sz w:val="20"/>
                <w:szCs w:val="24"/>
              </w:rPr>
            </w:pPr>
            <w:r w:rsidRPr="005F14B1">
              <w:rPr>
                <w:rFonts w:ascii="Arial" w:hAnsi="Arial" w:cs="Arial"/>
                <w:b/>
                <w:sz w:val="18"/>
                <w:szCs w:val="24"/>
              </w:rPr>
              <w:t>above trajectory</w:t>
            </w:r>
          </w:p>
        </w:tc>
        <w:tc>
          <w:tcPr>
            <w:tcW w:w="1454" w:type="dxa"/>
            <w:shd w:val="clear" w:color="auto" w:fill="FF9393"/>
            <w:tcMar>
              <w:top w:w="15" w:type="dxa"/>
              <w:left w:w="108" w:type="dxa"/>
              <w:bottom w:w="0" w:type="dxa"/>
              <w:right w:w="108" w:type="dxa"/>
            </w:tcMar>
            <w:vAlign w:val="center"/>
          </w:tcPr>
          <w:p w14:paraId="692B933D" w14:textId="76696AF3" w:rsidR="00695F0C" w:rsidRPr="00B7662D" w:rsidRDefault="00695F0C" w:rsidP="00695F0C">
            <w:pPr>
              <w:pStyle w:val="ListParagraph"/>
              <w:spacing w:after="0" w:line="240" w:lineRule="auto"/>
              <w:ind w:left="0"/>
              <w:contextualSpacing w:val="0"/>
              <w:jc w:val="center"/>
              <w:rPr>
                <w:rFonts w:ascii="Arial" w:hAnsi="Arial" w:cs="Arial"/>
                <w:b/>
                <w:sz w:val="20"/>
                <w:szCs w:val="24"/>
              </w:rPr>
            </w:pPr>
            <w:r w:rsidRPr="00B7662D">
              <w:rPr>
                <w:rFonts w:ascii="Arial" w:hAnsi="Arial" w:cs="Arial"/>
                <w:b/>
                <w:sz w:val="20"/>
                <w:szCs w:val="24"/>
              </w:rPr>
              <w:t>29%</w:t>
            </w:r>
            <w:r w:rsidRPr="00B7662D">
              <w:rPr>
                <w:rFonts w:ascii="Arial" w:hAnsi="Arial" w:cs="Arial"/>
                <w:b/>
                <w:sz w:val="20"/>
                <w:szCs w:val="24"/>
              </w:rPr>
              <w:sym w:font="Wingdings" w:char="F0E1"/>
            </w:r>
          </w:p>
        </w:tc>
      </w:tr>
      <w:tr w:rsidR="00695F0C" w:rsidRPr="006E3698" w14:paraId="54E9D5DC" w14:textId="77777777" w:rsidTr="005F14B1">
        <w:trPr>
          <w:trHeight w:val="128"/>
        </w:trPr>
        <w:tc>
          <w:tcPr>
            <w:tcW w:w="2643" w:type="dxa"/>
            <w:shd w:val="clear" w:color="auto" w:fill="DEEAF6" w:themeFill="accent1" w:themeFillTint="33"/>
            <w:tcMar>
              <w:top w:w="15" w:type="dxa"/>
              <w:left w:w="108" w:type="dxa"/>
              <w:bottom w:w="0" w:type="dxa"/>
              <w:right w:w="108" w:type="dxa"/>
            </w:tcMar>
            <w:vAlign w:val="center"/>
            <w:hideMark/>
          </w:tcPr>
          <w:p w14:paraId="22199B90" w14:textId="57A1AFF1" w:rsidR="00695F0C" w:rsidRPr="006E3698" w:rsidRDefault="00695F0C" w:rsidP="00695F0C">
            <w:pPr>
              <w:pStyle w:val="ListParagraph"/>
              <w:spacing w:after="0" w:line="240" w:lineRule="auto"/>
              <w:ind w:left="0" w:right="29"/>
              <w:contextualSpacing w:val="0"/>
              <w:rPr>
                <w:rFonts w:ascii="Arial" w:hAnsi="Arial" w:cs="Arial"/>
                <w:sz w:val="18"/>
                <w:szCs w:val="20"/>
              </w:rPr>
            </w:pPr>
            <w:proofErr w:type="spellStart"/>
            <w:r w:rsidRPr="006E3698">
              <w:rPr>
                <w:rFonts w:ascii="Arial" w:hAnsi="Arial" w:cs="Arial"/>
                <w:b/>
                <w:bCs/>
                <w:i/>
                <w:iCs/>
                <w:sz w:val="18"/>
                <w:szCs w:val="20"/>
              </w:rPr>
              <w:t>Klebsiella</w:t>
            </w:r>
            <w:proofErr w:type="spellEnd"/>
            <w:r w:rsidRPr="006E3698">
              <w:rPr>
                <w:rFonts w:ascii="Arial" w:hAnsi="Arial" w:cs="Arial"/>
                <w:b/>
                <w:bCs/>
                <w:i/>
                <w:iCs/>
                <w:sz w:val="18"/>
                <w:szCs w:val="20"/>
              </w:rPr>
              <w:t xml:space="preserve"> spp.</w:t>
            </w:r>
            <w:r w:rsidRPr="006E3698">
              <w:rPr>
                <w:rFonts w:ascii="Arial" w:hAnsi="Arial" w:cs="Arial"/>
                <w:b/>
                <w:bCs/>
                <w:sz w:val="18"/>
                <w:szCs w:val="20"/>
              </w:rPr>
              <w:t xml:space="preserve"> bact</w:t>
            </w:r>
            <w:r>
              <w:rPr>
                <w:rFonts w:ascii="Arial" w:hAnsi="Arial" w:cs="Arial"/>
                <w:b/>
                <w:bCs/>
                <w:sz w:val="18"/>
                <w:szCs w:val="20"/>
              </w:rPr>
              <w:t>eraemia</w:t>
            </w:r>
          </w:p>
        </w:tc>
        <w:tc>
          <w:tcPr>
            <w:tcW w:w="1720" w:type="dxa"/>
            <w:shd w:val="clear" w:color="auto" w:fill="FFFFFF"/>
            <w:tcMar>
              <w:top w:w="15" w:type="dxa"/>
              <w:left w:w="108" w:type="dxa"/>
              <w:bottom w:w="0" w:type="dxa"/>
              <w:right w:w="108" w:type="dxa"/>
            </w:tcMar>
            <w:vAlign w:val="center"/>
          </w:tcPr>
          <w:p w14:paraId="4B7199DC" w14:textId="47DD041E" w:rsidR="00695F0C" w:rsidRPr="00180D1A" w:rsidRDefault="00C417E4" w:rsidP="00695F0C">
            <w:pPr>
              <w:pStyle w:val="ListParagraph"/>
              <w:spacing w:after="0" w:line="240" w:lineRule="auto"/>
              <w:ind w:left="160" w:right="323"/>
              <w:contextualSpacing w:val="0"/>
              <w:jc w:val="center"/>
              <w:rPr>
                <w:rFonts w:ascii="Arial" w:hAnsi="Arial" w:cs="Arial"/>
                <w:b/>
                <w:sz w:val="20"/>
                <w:szCs w:val="24"/>
              </w:rPr>
            </w:pPr>
            <w:r>
              <w:rPr>
                <w:rFonts w:ascii="Arial" w:hAnsi="Arial" w:cs="Arial"/>
                <w:b/>
                <w:sz w:val="20"/>
                <w:szCs w:val="24"/>
              </w:rPr>
              <w:t>9</w:t>
            </w:r>
          </w:p>
        </w:tc>
        <w:tc>
          <w:tcPr>
            <w:tcW w:w="1720" w:type="dxa"/>
            <w:shd w:val="clear" w:color="auto" w:fill="auto"/>
            <w:vAlign w:val="center"/>
          </w:tcPr>
          <w:p w14:paraId="23C030F7" w14:textId="1B8EC3D5" w:rsidR="00695F0C" w:rsidRDefault="00695F0C" w:rsidP="00695F0C">
            <w:pPr>
              <w:pStyle w:val="ListParagraph"/>
              <w:spacing w:after="0" w:line="240" w:lineRule="auto"/>
              <w:ind w:left="83" w:right="323"/>
              <w:contextualSpacing w:val="0"/>
              <w:jc w:val="center"/>
              <w:rPr>
                <w:rFonts w:ascii="Arial" w:hAnsi="Arial" w:cs="Arial"/>
                <w:b/>
                <w:sz w:val="20"/>
                <w:szCs w:val="24"/>
              </w:rPr>
            </w:pPr>
            <w:r>
              <w:rPr>
                <w:rFonts w:ascii="Arial" w:hAnsi="Arial" w:cs="Arial"/>
                <w:b/>
                <w:sz w:val="20"/>
                <w:szCs w:val="24"/>
              </w:rPr>
              <w:t>8</w:t>
            </w:r>
          </w:p>
        </w:tc>
        <w:tc>
          <w:tcPr>
            <w:tcW w:w="1987" w:type="dxa"/>
            <w:shd w:val="clear" w:color="auto" w:fill="BAE18F"/>
          </w:tcPr>
          <w:p w14:paraId="51CBB5DC" w14:textId="77777777" w:rsidR="00695F0C" w:rsidRDefault="00695F0C" w:rsidP="00695F0C">
            <w:pPr>
              <w:pStyle w:val="ListParagraph"/>
              <w:spacing w:after="0" w:line="240" w:lineRule="auto"/>
              <w:ind w:left="83" w:right="323"/>
              <w:contextualSpacing w:val="0"/>
              <w:jc w:val="center"/>
              <w:rPr>
                <w:rFonts w:ascii="Arial" w:hAnsi="Arial" w:cs="Arial"/>
                <w:b/>
                <w:sz w:val="20"/>
                <w:szCs w:val="24"/>
              </w:rPr>
            </w:pPr>
            <w:r>
              <w:rPr>
                <w:rFonts w:ascii="Arial" w:hAnsi="Arial" w:cs="Arial"/>
                <w:b/>
                <w:sz w:val="20"/>
                <w:szCs w:val="24"/>
              </w:rPr>
              <w:t>-1 case</w:t>
            </w:r>
          </w:p>
          <w:p w14:paraId="469D0D36" w14:textId="1E15CA07" w:rsidR="005F14B1" w:rsidRDefault="005F14B1" w:rsidP="005F14B1">
            <w:pPr>
              <w:pStyle w:val="ListParagraph"/>
              <w:spacing w:after="0" w:line="240" w:lineRule="auto"/>
              <w:ind w:left="83" w:right="323"/>
              <w:contextualSpacing w:val="0"/>
              <w:jc w:val="center"/>
              <w:rPr>
                <w:rFonts w:ascii="Arial" w:hAnsi="Arial" w:cs="Arial"/>
                <w:b/>
                <w:sz w:val="20"/>
                <w:szCs w:val="24"/>
              </w:rPr>
            </w:pPr>
            <w:r>
              <w:rPr>
                <w:rFonts w:ascii="Arial" w:hAnsi="Arial" w:cs="Arial"/>
                <w:b/>
                <w:sz w:val="18"/>
                <w:szCs w:val="24"/>
              </w:rPr>
              <w:t>below</w:t>
            </w:r>
            <w:r w:rsidRPr="005F14B1">
              <w:rPr>
                <w:rFonts w:ascii="Arial" w:hAnsi="Arial" w:cs="Arial"/>
                <w:b/>
                <w:sz w:val="18"/>
                <w:szCs w:val="24"/>
              </w:rPr>
              <w:t xml:space="preserve"> trajectory</w:t>
            </w:r>
          </w:p>
        </w:tc>
        <w:tc>
          <w:tcPr>
            <w:tcW w:w="1454" w:type="dxa"/>
            <w:shd w:val="clear" w:color="auto" w:fill="BAE18F"/>
            <w:tcMar>
              <w:top w:w="15" w:type="dxa"/>
              <w:left w:w="108" w:type="dxa"/>
              <w:bottom w:w="0" w:type="dxa"/>
              <w:right w:w="108" w:type="dxa"/>
            </w:tcMar>
            <w:vAlign w:val="center"/>
          </w:tcPr>
          <w:p w14:paraId="0A5408FF" w14:textId="5A134DEE" w:rsidR="00695F0C" w:rsidRPr="00B7662D" w:rsidRDefault="00695F0C" w:rsidP="00695F0C">
            <w:pPr>
              <w:pStyle w:val="ListParagraph"/>
              <w:spacing w:after="0" w:line="240" w:lineRule="auto"/>
              <w:ind w:left="0"/>
              <w:contextualSpacing w:val="0"/>
              <w:jc w:val="center"/>
              <w:rPr>
                <w:rFonts w:ascii="Arial" w:hAnsi="Arial" w:cs="Arial"/>
                <w:b/>
                <w:sz w:val="20"/>
                <w:szCs w:val="24"/>
              </w:rPr>
            </w:pPr>
            <w:r w:rsidRPr="00B7662D">
              <w:rPr>
                <w:rFonts w:ascii="Arial" w:hAnsi="Arial" w:cs="Arial"/>
                <w:b/>
                <w:sz w:val="20"/>
                <w:szCs w:val="24"/>
              </w:rPr>
              <w:t>27%</w:t>
            </w:r>
            <w:r w:rsidRPr="00B7662D">
              <w:rPr>
                <w:rFonts w:ascii="Arial" w:hAnsi="Arial" w:cs="Arial"/>
                <w:b/>
                <w:sz w:val="20"/>
                <w:szCs w:val="24"/>
              </w:rPr>
              <w:sym w:font="Wingdings" w:char="F0E2"/>
            </w:r>
          </w:p>
        </w:tc>
      </w:tr>
      <w:tr w:rsidR="00695F0C" w:rsidRPr="006E3698" w14:paraId="00D596EB" w14:textId="77777777" w:rsidTr="005F14B1">
        <w:trPr>
          <w:trHeight w:val="128"/>
        </w:trPr>
        <w:tc>
          <w:tcPr>
            <w:tcW w:w="2643" w:type="dxa"/>
            <w:shd w:val="clear" w:color="auto" w:fill="DEEAF6" w:themeFill="accent1" w:themeFillTint="33"/>
            <w:tcMar>
              <w:top w:w="15" w:type="dxa"/>
              <w:left w:w="108" w:type="dxa"/>
              <w:bottom w:w="0" w:type="dxa"/>
              <w:right w:w="108" w:type="dxa"/>
            </w:tcMar>
            <w:vAlign w:val="center"/>
            <w:hideMark/>
          </w:tcPr>
          <w:p w14:paraId="29BE2DBE" w14:textId="71914648" w:rsidR="00695F0C" w:rsidRPr="006E3698" w:rsidRDefault="00695F0C" w:rsidP="00695F0C">
            <w:pPr>
              <w:pStyle w:val="ListParagraph"/>
              <w:spacing w:after="0" w:line="240" w:lineRule="auto"/>
              <w:ind w:left="0" w:right="29"/>
              <w:contextualSpacing w:val="0"/>
              <w:rPr>
                <w:rFonts w:ascii="Arial" w:hAnsi="Arial" w:cs="Arial"/>
                <w:sz w:val="18"/>
                <w:szCs w:val="20"/>
              </w:rPr>
            </w:pPr>
            <w:r w:rsidRPr="00B7662D">
              <w:rPr>
                <w:rFonts w:ascii="Arial" w:hAnsi="Arial" w:cs="Arial"/>
                <w:b/>
                <w:bCs/>
                <w:i/>
                <w:sz w:val="18"/>
                <w:szCs w:val="20"/>
              </w:rPr>
              <w:t>Ps. aeruginosa</w:t>
            </w:r>
            <w:r>
              <w:rPr>
                <w:rFonts w:ascii="Arial" w:hAnsi="Arial" w:cs="Arial"/>
                <w:b/>
                <w:bCs/>
                <w:sz w:val="18"/>
                <w:szCs w:val="20"/>
              </w:rPr>
              <w:t xml:space="preserve"> bacteraemia</w:t>
            </w:r>
          </w:p>
        </w:tc>
        <w:tc>
          <w:tcPr>
            <w:tcW w:w="1720" w:type="dxa"/>
            <w:shd w:val="clear" w:color="auto" w:fill="FFFFFF"/>
            <w:tcMar>
              <w:top w:w="15" w:type="dxa"/>
              <w:left w:w="108" w:type="dxa"/>
              <w:bottom w:w="0" w:type="dxa"/>
              <w:right w:w="108" w:type="dxa"/>
            </w:tcMar>
            <w:vAlign w:val="center"/>
          </w:tcPr>
          <w:p w14:paraId="7FED9D2C" w14:textId="4244F500" w:rsidR="00695F0C" w:rsidRPr="00180D1A" w:rsidRDefault="00C417E4" w:rsidP="00695F0C">
            <w:pPr>
              <w:pStyle w:val="ListParagraph"/>
              <w:spacing w:after="0" w:line="240" w:lineRule="auto"/>
              <w:ind w:left="160" w:right="323"/>
              <w:contextualSpacing w:val="0"/>
              <w:jc w:val="center"/>
              <w:rPr>
                <w:rFonts w:ascii="Arial" w:hAnsi="Arial" w:cs="Arial"/>
                <w:b/>
                <w:sz w:val="20"/>
                <w:szCs w:val="24"/>
              </w:rPr>
            </w:pPr>
            <w:r>
              <w:rPr>
                <w:rFonts w:ascii="Arial" w:hAnsi="Arial" w:cs="Arial"/>
                <w:b/>
                <w:sz w:val="20"/>
                <w:szCs w:val="24"/>
              </w:rPr>
              <w:t>3</w:t>
            </w:r>
          </w:p>
        </w:tc>
        <w:tc>
          <w:tcPr>
            <w:tcW w:w="1720" w:type="dxa"/>
            <w:shd w:val="clear" w:color="auto" w:fill="auto"/>
            <w:vAlign w:val="center"/>
          </w:tcPr>
          <w:p w14:paraId="17BF9CCC" w14:textId="77777777" w:rsidR="00695F0C" w:rsidRDefault="00695F0C" w:rsidP="00695F0C">
            <w:pPr>
              <w:pStyle w:val="ListParagraph"/>
              <w:spacing w:after="0" w:line="240" w:lineRule="auto"/>
              <w:ind w:left="83" w:right="323"/>
              <w:contextualSpacing w:val="0"/>
              <w:jc w:val="center"/>
              <w:rPr>
                <w:rFonts w:ascii="Arial" w:hAnsi="Arial" w:cs="Arial"/>
                <w:b/>
                <w:sz w:val="20"/>
                <w:szCs w:val="24"/>
              </w:rPr>
            </w:pPr>
            <w:r>
              <w:rPr>
                <w:rFonts w:ascii="Arial" w:hAnsi="Arial" w:cs="Arial"/>
                <w:b/>
                <w:sz w:val="20"/>
                <w:szCs w:val="24"/>
              </w:rPr>
              <w:t>3</w:t>
            </w:r>
          </w:p>
          <w:p w14:paraId="22F74A2D" w14:textId="7A7C907A" w:rsidR="005F14B1" w:rsidRDefault="005F14B1" w:rsidP="00695F0C">
            <w:pPr>
              <w:pStyle w:val="ListParagraph"/>
              <w:spacing w:after="0" w:line="240" w:lineRule="auto"/>
              <w:ind w:left="83" w:right="323"/>
              <w:contextualSpacing w:val="0"/>
              <w:jc w:val="center"/>
              <w:rPr>
                <w:rFonts w:ascii="Arial" w:hAnsi="Arial" w:cs="Arial"/>
                <w:b/>
                <w:sz w:val="20"/>
                <w:szCs w:val="24"/>
              </w:rPr>
            </w:pPr>
          </w:p>
        </w:tc>
        <w:tc>
          <w:tcPr>
            <w:tcW w:w="1987" w:type="dxa"/>
            <w:shd w:val="clear" w:color="auto" w:fill="BAE18F"/>
            <w:vAlign w:val="center"/>
          </w:tcPr>
          <w:p w14:paraId="23D862A5" w14:textId="22BECECB" w:rsidR="005F14B1" w:rsidRPr="005F14B1" w:rsidRDefault="00C417E4" w:rsidP="005F14B1">
            <w:pPr>
              <w:spacing w:after="0" w:line="240" w:lineRule="auto"/>
              <w:ind w:right="323"/>
              <w:jc w:val="center"/>
              <w:rPr>
                <w:rFonts w:ascii="Arial" w:hAnsi="Arial" w:cs="Arial"/>
                <w:b/>
                <w:sz w:val="20"/>
                <w:szCs w:val="24"/>
              </w:rPr>
            </w:pPr>
            <w:r w:rsidRPr="005F14B1">
              <w:rPr>
                <w:rFonts w:ascii="Arial" w:hAnsi="Arial" w:cs="Arial"/>
                <w:b/>
                <w:sz w:val="18"/>
                <w:szCs w:val="24"/>
              </w:rPr>
              <w:t>on trajectory</w:t>
            </w:r>
          </w:p>
        </w:tc>
        <w:tc>
          <w:tcPr>
            <w:tcW w:w="1454" w:type="dxa"/>
            <w:shd w:val="clear" w:color="auto" w:fill="BAE18F"/>
            <w:tcMar>
              <w:top w:w="15" w:type="dxa"/>
              <w:left w:w="108" w:type="dxa"/>
              <w:bottom w:w="0" w:type="dxa"/>
              <w:right w:w="108" w:type="dxa"/>
            </w:tcMar>
            <w:vAlign w:val="center"/>
          </w:tcPr>
          <w:p w14:paraId="5C4C93F9" w14:textId="705775B0" w:rsidR="00695F0C" w:rsidRPr="00B7662D" w:rsidRDefault="00695F0C" w:rsidP="00695F0C">
            <w:pPr>
              <w:pStyle w:val="ListParagraph"/>
              <w:spacing w:after="0" w:line="240" w:lineRule="auto"/>
              <w:ind w:left="0"/>
              <w:contextualSpacing w:val="0"/>
              <w:jc w:val="center"/>
              <w:rPr>
                <w:rFonts w:ascii="Arial" w:hAnsi="Arial" w:cs="Arial"/>
                <w:b/>
                <w:sz w:val="20"/>
                <w:szCs w:val="24"/>
              </w:rPr>
            </w:pPr>
            <w:r w:rsidRPr="00B7662D">
              <w:rPr>
                <w:rFonts w:ascii="Arial" w:hAnsi="Arial" w:cs="Arial"/>
                <w:b/>
                <w:sz w:val="20"/>
                <w:szCs w:val="24"/>
              </w:rPr>
              <w:t>50%</w:t>
            </w:r>
            <w:r w:rsidRPr="00B7662D">
              <w:rPr>
                <w:rFonts w:ascii="Arial" w:hAnsi="Arial" w:cs="Arial"/>
                <w:b/>
                <w:sz w:val="20"/>
                <w:szCs w:val="24"/>
              </w:rPr>
              <w:sym w:font="Wingdings" w:char="F0E2"/>
            </w:r>
          </w:p>
        </w:tc>
      </w:tr>
    </w:tbl>
    <w:p w14:paraId="591A5412" w14:textId="0F4D72DE" w:rsidR="005F14B1" w:rsidRPr="00FB5AE9" w:rsidRDefault="005F14B1" w:rsidP="00096852">
      <w:pPr>
        <w:spacing w:before="240" w:after="120" w:line="240" w:lineRule="auto"/>
        <w:jc w:val="both"/>
        <w:rPr>
          <w:rFonts w:ascii="Arial" w:hAnsi="Arial" w:cs="Arial"/>
          <w:sz w:val="24"/>
          <w:szCs w:val="24"/>
        </w:rPr>
      </w:pPr>
      <w:r w:rsidRPr="00FB5AE9">
        <w:rPr>
          <w:rFonts w:ascii="Arial" w:hAnsi="Arial" w:cs="Arial"/>
          <w:sz w:val="24"/>
          <w:szCs w:val="24"/>
        </w:rPr>
        <w:t xml:space="preserve">In relation to the </w:t>
      </w:r>
      <w:r w:rsidR="00190D41" w:rsidRPr="00FB5AE9">
        <w:rPr>
          <w:rFonts w:ascii="Arial" w:hAnsi="Arial" w:cs="Arial"/>
          <w:sz w:val="24"/>
          <w:szCs w:val="24"/>
        </w:rPr>
        <w:t>Tier 1 infection reduction goals</w:t>
      </w:r>
      <w:r w:rsidRPr="00FB5AE9">
        <w:rPr>
          <w:rFonts w:ascii="Arial" w:hAnsi="Arial" w:cs="Arial"/>
          <w:sz w:val="24"/>
          <w:szCs w:val="24"/>
        </w:rPr>
        <w:t xml:space="preserve"> for Morriston</w:t>
      </w:r>
      <w:r w:rsidR="00190D41" w:rsidRPr="00FB5AE9">
        <w:rPr>
          <w:rFonts w:ascii="Arial" w:hAnsi="Arial" w:cs="Arial"/>
          <w:sz w:val="24"/>
          <w:szCs w:val="24"/>
        </w:rPr>
        <w:t xml:space="preserve"> in 2023/24</w:t>
      </w:r>
      <w:r w:rsidRPr="00FB5AE9">
        <w:rPr>
          <w:rFonts w:ascii="Arial" w:hAnsi="Arial" w:cs="Arial"/>
          <w:sz w:val="24"/>
          <w:szCs w:val="24"/>
        </w:rPr>
        <w:t xml:space="preserve">, the cases of infection to the end of June 2023 were above the reduction trajectory for C. difficile, Staph. </w:t>
      </w:r>
      <w:proofErr w:type="gramStart"/>
      <w:r w:rsidRPr="00FB5AE9">
        <w:rPr>
          <w:rFonts w:ascii="Arial" w:hAnsi="Arial" w:cs="Arial"/>
          <w:sz w:val="24"/>
          <w:szCs w:val="24"/>
        </w:rPr>
        <w:t>aureus</w:t>
      </w:r>
      <w:proofErr w:type="gramEnd"/>
      <w:r w:rsidRPr="00FB5AE9">
        <w:rPr>
          <w:rFonts w:ascii="Arial" w:hAnsi="Arial" w:cs="Arial"/>
          <w:sz w:val="24"/>
          <w:szCs w:val="24"/>
        </w:rPr>
        <w:t xml:space="preserve"> bacteraemia and E. coli bacteraemia. Cases of </w:t>
      </w:r>
      <w:proofErr w:type="spellStart"/>
      <w:r w:rsidRPr="00FB5AE9">
        <w:rPr>
          <w:rFonts w:ascii="Arial" w:hAnsi="Arial" w:cs="Arial"/>
          <w:sz w:val="24"/>
          <w:szCs w:val="24"/>
        </w:rPr>
        <w:t>Klebsiella</w:t>
      </w:r>
      <w:proofErr w:type="spellEnd"/>
      <w:r w:rsidRPr="00FB5AE9">
        <w:rPr>
          <w:rFonts w:ascii="Arial" w:hAnsi="Arial" w:cs="Arial"/>
          <w:sz w:val="24"/>
          <w:szCs w:val="24"/>
        </w:rPr>
        <w:t xml:space="preserve"> spp. bacteraemia were </w:t>
      </w:r>
      <w:proofErr w:type="gramStart"/>
      <w:r w:rsidRPr="00FB5AE9">
        <w:rPr>
          <w:rFonts w:ascii="Arial" w:hAnsi="Arial" w:cs="Arial"/>
          <w:sz w:val="24"/>
          <w:szCs w:val="24"/>
        </w:rPr>
        <w:t>below</w:t>
      </w:r>
      <w:proofErr w:type="gramEnd"/>
      <w:r w:rsidRPr="00FB5AE9">
        <w:rPr>
          <w:rFonts w:ascii="Arial" w:hAnsi="Arial" w:cs="Arial"/>
          <w:sz w:val="24"/>
          <w:szCs w:val="24"/>
        </w:rPr>
        <w:t xml:space="preserve"> the reduction trajectory, and cases of Pseudomonas aeruginosa bacteraemia were on trajectory.</w:t>
      </w:r>
    </w:p>
    <w:p w14:paraId="79B51532" w14:textId="305A6F5A" w:rsidR="003A176A" w:rsidRDefault="005F14B1" w:rsidP="00096852">
      <w:pPr>
        <w:spacing w:before="240" w:after="120" w:line="240" w:lineRule="auto"/>
        <w:jc w:val="both"/>
        <w:rPr>
          <w:rFonts w:ascii="Arial" w:hAnsi="Arial" w:cs="Arial"/>
          <w:sz w:val="24"/>
          <w:szCs w:val="24"/>
        </w:rPr>
      </w:pPr>
      <w:r w:rsidRPr="00FB5AE9">
        <w:rPr>
          <w:rFonts w:ascii="Arial" w:hAnsi="Arial" w:cs="Arial"/>
          <w:sz w:val="24"/>
          <w:szCs w:val="24"/>
        </w:rPr>
        <w:t>When reviewing year-on-year comparison</w:t>
      </w:r>
      <w:r w:rsidR="003A176A" w:rsidRPr="00FB5AE9">
        <w:rPr>
          <w:rFonts w:ascii="Arial" w:hAnsi="Arial" w:cs="Arial"/>
          <w:sz w:val="24"/>
          <w:szCs w:val="24"/>
        </w:rPr>
        <w:t xml:space="preserve"> in the first quarter of 20</w:t>
      </w:r>
      <w:r w:rsidRPr="00FB5AE9">
        <w:rPr>
          <w:rFonts w:ascii="Arial" w:hAnsi="Arial" w:cs="Arial"/>
          <w:sz w:val="24"/>
          <w:szCs w:val="24"/>
        </w:rPr>
        <w:t>2</w:t>
      </w:r>
      <w:r w:rsidR="003A176A" w:rsidRPr="00FB5AE9">
        <w:rPr>
          <w:rFonts w:ascii="Arial" w:hAnsi="Arial" w:cs="Arial"/>
          <w:sz w:val="24"/>
          <w:szCs w:val="24"/>
        </w:rPr>
        <w:t>3/24, compared with</w:t>
      </w:r>
      <w:r w:rsidR="003A176A">
        <w:rPr>
          <w:rFonts w:ascii="Arial" w:hAnsi="Arial" w:cs="Arial"/>
          <w:sz w:val="24"/>
          <w:szCs w:val="24"/>
        </w:rPr>
        <w:t xml:space="preserve"> Quarter 1</w:t>
      </w:r>
      <w:r>
        <w:rPr>
          <w:rFonts w:ascii="Arial" w:hAnsi="Arial" w:cs="Arial"/>
          <w:sz w:val="24"/>
          <w:szCs w:val="24"/>
        </w:rPr>
        <w:t>,</w:t>
      </w:r>
      <w:r w:rsidR="003A176A">
        <w:rPr>
          <w:rFonts w:ascii="Arial" w:hAnsi="Arial" w:cs="Arial"/>
          <w:sz w:val="24"/>
          <w:szCs w:val="24"/>
        </w:rPr>
        <w:t xml:space="preserve"> 2022/23:</w:t>
      </w:r>
    </w:p>
    <w:p w14:paraId="63C2FB7E" w14:textId="77777777" w:rsidR="00096852" w:rsidRPr="00096852" w:rsidRDefault="003A176A" w:rsidP="00F102C1">
      <w:pPr>
        <w:pStyle w:val="ListParagraph"/>
        <w:numPr>
          <w:ilvl w:val="0"/>
          <w:numId w:val="4"/>
        </w:numPr>
        <w:spacing w:after="120" w:line="240" w:lineRule="auto"/>
        <w:ind w:left="284" w:hanging="284"/>
        <w:jc w:val="both"/>
        <w:rPr>
          <w:rFonts w:ascii="Arial" w:hAnsi="Arial" w:cs="Arial"/>
          <w:sz w:val="24"/>
          <w:szCs w:val="24"/>
        </w:rPr>
      </w:pPr>
      <w:r w:rsidRPr="00096852">
        <w:rPr>
          <w:rFonts w:ascii="Arial" w:hAnsi="Arial" w:cs="Arial"/>
          <w:sz w:val="24"/>
          <w:szCs w:val="24"/>
        </w:rPr>
        <w:t>There have been increases in c</w:t>
      </w:r>
      <w:r w:rsidR="00986727" w:rsidRPr="00096852">
        <w:rPr>
          <w:rFonts w:ascii="Arial" w:hAnsi="Arial" w:cs="Arial"/>
          <w:sz w:val="24"/>
          <w:szCs w:val="24"/>
        </w:rPr>
        <w:t xml:space="preserve">ases of </w:t>
      </w:r>
      <w:r w:rsidR="006C3D29" w:rsidRPr="00096852">
        <w:rPr>
          <w:rFonts w:ascii="Arial" w:hAnsi="Arial" w:cs="Arial"/>
          <w:sz w:val="24"/>
          <w:szCs w:val="24"/>
        </w:rPr>
        <w:t xml:space="preserve">C. difficile </w:t>
      </w:r>
      <w:r w:rsidRPr="00096852">
        <w:rPr>
          <w:rFonts w:ascii="Arial" w:hAnsi="Arial" w:cs="Arial"/>
          <w:sz w:val="24"/>
          <w:szCs w:val="24"/>
        </w:rPr>
        <w:t>and E. coli bacteraemia</w:t>
      </w:r>
      <w:r w:rsidR="00096852" w:rsidRPr="00096852">
        <w:rPr>
          <w:rFonts w:ascii="Arial" w:hAnsi="Arial" w:cs="Arial"/>
          <w:sz w:val="24"/>
          <w:szCs w:val="24"/>
        </w:rPr>
        <w:t>;</w:t>
      </w:r>
    </w:p>
    <w:p w14:paraId="74AE9662" w14:textId="77777777" w:rsidR="005F14B1" w:rsidRDefault="00096852" w:rsidP="005F14B1">
      <w:pPr>
        <w:pStyle w:val="ListParagraph"/>
        <w:numPr>
          <w:ilvl w:val="0"/>
          <w:numId w:val="4"/>
        </w:numPr>
        <w:spacing w:after="120" w:line="240" w:lineRule="auto"/>
        <w:ind w:left="284" w:hanging="284"/>
        <w:jc w:val="both"/>
        <w:rPr>
          <w:rFonts w:ascii="Arial" w:hAnsi="Arial" w:cs="Arial"/>
          <w:sz w:val="24"/>
          <w:szCs w:val="24"/>
        </w:rPr>
      </w:pPr>
      <w:r w:rsidRPr="00096852">
        <w:rPr>
          <w:rFonts w:ascii="Arial" w:hAnsi="Arial" w:cs="Arial"/>
          <w:sz w:val="24"/>
          <w:szCs w:val="24"/>
        </w:rPr>
        <w:t>There has</w:t>
      </w:r>
      <w:r w:rsidR="003A176A" w:rsidRPr="00096852">
        <w:rPr>
          <w:rFonts w:ascii="Arial" w:hAnsi="Arial" w:cs="Arial"/>
          <w:sz w:val="24"/>
          <w:szCs w:val="24"/>
        </w:rPr>
        <w:t xml:space="preserve"> </w:t>
      </w:r>
      <w:r w:rsidRPr="00096852">
        <w:rPr>
          <w:rFonts w:ascii="Arial" w:hAnsi="Arial" w:cs="Arial"/>
          <w:sz w:val="24"/>
          <w:szCs w:val="24"/>
        </w:rPr>
        <w:t xml:space="preserve">been reduction in cases of Staph. aureus bacteraemia, </w:t>
      </w:r>
      <w:proofErr w:type="spellStart"/>
      <w:r w:rsidRPr="00096852">
        <w:rPr>
          <w:rFonts w:ascii="Arial" w:hAnsi="Arial" w:cs="Arial"/>
          <w:sz w:val="24"/>
          <w:szCs w:val="24"/>
        </w:rPr>
        <w:t>Klebsiella</w:t>
      </w:r>
      <w:proofErr w:type="spellEnd"/>
      <w:r w:rsidRPr="00096852">
        <w:rPr>
          <w:rFonts w:ascii="Arial" w:hAnsi="Arial" w:cs="Arial"/>
          <w:sz w:val="24"/>
          <w:szCs w:val="24"/>
        </w:rPr>
        <w:t xml:space="preserve"> spp. bacteraemia and Pseudomonas aeruginosa bacteraemia;</w:t>
      </w:r>
    </w:p>
    <w:p w14:paraId="67F8EFE2" w14:textId="77777777" w:rsidR="005F14B1" w:rsidRDefault="005F14B1" w:rsidP="005F14B1">
      <w:pPr>
        <w:pStyle w:val="ListParagraph"/>
        <w:spacing w:after="120" w:line="240" w:lineRule="auto"/>
        <w:ind w:left="284"/>
        <w:jc w:val="both"/>
        <w:rPr>
          <w:rFonts w:ascii="Arial" w:hAnsi="Arial" w:cs="Arial"/>
          <w:sz w:val="24"/>
          <w:szCs w:val="24"/>
        </w:rPr>
      </w:pPr>
    </w:p>
    <w:p w14:paraId="535CACDE" w14:textId="4807A2AF" w:rsidR="00D86C4A" w:rsidRPr="005F14B1" w:rsidRDefault="00986727" w:rsidP="005F14B1">
      <w:pPr>
        <w:spacing w:after="120" w:line="240" w:lineRule="auto"/>
        <w:jc w:val="both"/>
        <w:rPr>
          <w:rFonts w:ascii="Arial" w:hAnsi="Arial" w:cs="Arial"/>
          <w:sz w:val="24"/>
          <w:szCs w:val="24"/>
        </w:rPr>
      </w:pPr>
      <w:r w:rsidRPr="005F14B1">
        <w:rPr>
          <w:rFonts w:ascii="Arial" w:hAnsi="Arial" w:cs="Arial"/>
          <w:b/>
          <w:sz w:val="24"/>
          <w:szCs w:val="24"/>
        </w:rPr>
        <w:lastRenderedPageBreak/>
        <w:t>Infection</w:t>
      </w:r>
      <w:r w:rsidR="00D86C4A" w:rsidRPr="005F14B1">
        <w:rPr>
          <w:rFonts w:ascii="Arial" w:hAnsi="Arial" w:cs="Arial"/>
          <w:b/>
          <w:sz w:val="24"/>
          <w:szCs w:val="24"/>
        </w:rPr>
        <w:t xml:space="preserve"> Improvement P</w:t>
      </w:r>
      <w:r w:rsidRPr="005F14B1">
        <w:rPr>
          <w:rFonts w:ascii="Arial" w:hAnsi="Arial" w:cs="Arial"/>
          <w:b/>
          <w:sz w:val="24"/>
          <w:szCs w:val="24"/>
        </w:rPr>
        <w:t>lan 2023/24</w:t>
      </w:r>
      <w:r w:rsidR="00096852" w:rsidRPr="005F14B1">
        <w:rPr>
          <w:rFonts w:ascii="Arial" w:hAnsi="Arial" w:cs="Arial"/>
          <w:b/>
          <w:sz w:val="24"/>
          <w:szCs w:val="24"/>
        </w:rPr>
        <w:t xml:space="preserve"> – Quarter 1 progress</w:t>
      </w:r>
    </w:p>
    <w:p w14:paraId="45B378E7" w14:textId="0633FC5F" w:rsidR="00096852" w:rsidRPr="00F262D7" w:rsidRDefault="00096852" w:rsidP="00D86C4A">
      <w:pPr>
        <w:spacing w:after="120" w:line="247" w:lineRule="auto"/>
        <w:jc w:val="both"/>
        <w:rPr>
          <w:rFonts w:ascii="Arial" w:hAnsi="Arial" w:cs="Arial"/>
          <w:sz w:val="24"/>
          <w:szCs w:val="24"/>
        </w:rPr>
      </w:pPr>
      <w:r>
        <w:rPr>
          <w:rFonts w:ascii="Arial" w:hAnsi="Arial" w:cs="Arial"/>
          <w:sz w:val="24"/>
          <w:szCs w:val="24"/>
        </w:rPr>
        <w:t>The Service Group Infection Improvement Plan is attached in Appendix 2.  There are key priorities identified within the improvement plan.  These are:</w:t>
      </w:r>
    </w:p>
    <w:p w14:paraId="61B75510" w14:textId="558571C4" w:rsidR="00096852" w:rsidRPr="00F7581F" w:rsidRDefault="00096852" w:rsidP="00F102C1">
      <w:pPr>
        <w:pStyle w:val="ListParagraph"/>
        <w:numPr>
          <w:ilvl w:val="0"/>
          <w:numId w:val="2"/>
        </w:numPr>
        <w:spacing w:after="0" w:line="247" w:lineRule="auto"/>
        <w:ind w:left="284" w:hanging="284"/>
        <w:contextualSpacing w:val="0"/>
        <w:jc w:val="both"/>
        <w:rPr>
          <w:rFonts w:ascii="Arial" w:hAnsi="Arial" w:cs="Arial"/>
          <w:sz w:val="24"/>
          <w:szCs w:val="24"/>
        </w:rPr>
      </w:pPr>
      <w:r w:rsidRPr="00F7581F">
        <w:rPr>
          <w:rFonts w:ascii="Arial" w:hAnsi="Arial" w:cs="Arial"/>
          <w:sz w:val="24"/>
          <w:szCs w:val="24"/>
        </w:rPr>
        <w:t>Achieve reduction in 5 key healthcare associated infections through application of evidence-based practice and best practice guidance</w:t>
      </w:r>
      <w:r w:rsidR="007930F4" w:rsidRPr="00F7581F">
        <w:rPr>
          <w:rFonts w:ascii="Arial" w:hAnsi="Arial" w:cs="Arial"/>
          <w:sz w:val="24"/>
          <w:szCs w:val="24"/>
        </w:rPr>
        <w:t xml:space="preserve">.  </w:t>
      </w:r>
      <w:r w:rsidR="00EB7C92" w:rsidRPr="00F7581F">
        <w:rPr>
          <w:rFonts w:ascii="Arial" w:hAnsi="Arial" w:cs="Arial"/>
          <w:sz w:val="24"/>
          <w:szCs w:val="24"/>
        </w:rPr>
        <w:t>Quarter 1 position detailed above.</w:t>
      </w:r>
    </w:p>
    <w:p w14:paraId="33D03883" w14:textId="3A8CFA35" w:rsidR="00096852" w:rsidRPr="00F7581F" w:rsidRDefault="00096852" w:rsidP="00F102C1">
      <w:pPr>
        <w:pStyle w:val="ListParagraph"/>
        <w:numPr>
          <w:ilvl w:val="0"/>
          <w:numId w:val="2"/>
        </w:numPr>
        <w:spacing w:after="0" w:line="247" w:lineRule="auto"/>
        <w:ind w:left="284" w:hanging="284"/>
        <w:contextualSpacing w:val="0"/>
        <w:jc w:val="both"/>
        <w:rPr>
          <w:rFonts w:ascii="Arial" w:hAnsi="Arial" w:cs="Arial"/>
          <w:sz w:val="24"/>
          <w:szCs w:val="24"/>
        </w:rPr>
      </w:pPr>
      <w:r w:rsidRPr="00F7581F">
        <w:rPr>
          <w:rFonts w:ascii="Arial" w:hAnsi="Arial" w:cs="Arial"/>
          <w:sz w:val="24"/>
          <w:szCs w:val="24"/>
        </w:rPr>
        <w:t>Sustained improved compliance with Antimicrobial Stewardship and Start Smart Then Focus Standards (SSTF).</w:t>
      </w:r>
      <w:r w:rsidR="00EB7C92" w:rsidRPr="00F7581F">
        <w:rPr>
          <w:rFonts w:ascii="Arial" w:hAnsi="Arial" w:cs="Arial"/>
          <w:sz w:val="24"/>
          <w:szCs w:val="24"/>
        </w:rPr>
        <w:t xml:space="preserve">  </w:t>
      </w:r>
    </w:p>
    <w:p w14:paraId="3F384619" w14:textId="77777777" w:rsidR="00EB7C92" w:rsidRPr="00F7581F" w:rsidRDefault="00EB7C92" w:rsidP="00EB7C92">
      <w:pPr>
        <w:spacing w:after="0" w:line="247" w:lineRule="auto"/>
        <w:ind w:left="284"/>
        <w:jc w:val="both"/>
        <w:rPr>
          <w:rFonts w:ascii="Arial" w:hAnsi="Arial" w:cs="Arial"/>
          <w:sz w:val="24"/>
          <w:szCs w:val="24"/>
        </w:rPr>
      </w:pPr>
      <w:r w:rsidRPr="00F7581F">
        <w:rPr>
          <w:rFonts w:ascii="Arial" w:hAnsi="Arial" w:cs="Arial"/>
          <w:sz w:val="24"/>
          <w:szCs w:val="24"/>
        </w:rPr>
        <w:t>Position for Morriston to end Q1:</w:t>
      </w:r>
    </w:p>
    <w:p w14:paraId="6CE6124F" w14:textId="7D9E7845" w:rsidR="00EB7C92" w:rsidRPr="00F7581F" w:rsidRDefault="00EB7C92" w:rsidP="00EB7C92">
      <w:pPr>
        <w:pStyle w:val="ListParagraph"/>
        <w:numPr>
          <w:ilvl w:val="0"/>
          <w:numId w:val="7"/>
        </w:numPr>
        <w:spacing w:after="0" w:line="247" w:lineRule="auto"/>
        <w:jc w:val="both"/>
        <w:rPr>
          <w:rFonts w:ascii="Arial" w:hAnsi="Arial" w:cs="Arial"/>
          <w:sz w:val="24"/>
          <w:szCs w:val="24"/>
        </w:rPr>
      </w:pPr>
      <w:r w:rsidRPr="00F7581F">
        <w:rPr>
          <w:rFonts w:ascii="Arial" w:hAnsi="Arial" w:cs="Arial"/>
          <w:sz w:val="24"/>
          <w:szCs w:val="24"/>
        </w:rPr>
        <w:t>% appropriate choice - 93%</w:t>
      </w:r>
    </w:p>
    <w:p w14:paraId="515949BF" w14:textId="55312BE3" w:rsidR="00EB7C92" w:rsidRPr="00F7581F" w:rsidRDefault="00915537" w:rsidP="00EB7C92">
      <w:pPr>
        <w:pStyle w:val="ListParagraph"/>
        <w:numPr>
          <w:ilvl w:val="0"/>
          <w:numId w:val="7"/>
        </w:numPr>
        <w:spacing w:after="0" w:line="247" w:lineRule="auto"/>
        <w:jc w:val="both"/>
        <w:rPr>
          <w:rFonts w:ascii="Arial" w:hAnsi="Arial" w:cs="Arial"/>
          <w:sz w:val="24"/>
          <w:szCs w:val="24"/>
        </w:rPr>
      </w:pPr>
      <w:r w:rsidRPr="00F7581F">
        <w:rPr>
          <w:rFonts w:ascii="Arial" w:hAnsi="Arial" w:cs="Arial"/>
          <w:sz w:val="24"/>
          <w:szCs w:val="24"/>
        </w:rPr>
        <w:t>% Indication documented - 87</w:t>
      </w:r>
      <w:r w:rsidR="00EB7C92" w:rsidRPr="00F7581F">
        <w:rPr>
          <w:rFonts w:ascii="Arial" w:hAnsi="Arial" w:cs="Arial"/>
          <w:sz w:val="24"/>
          <w:szCs w:val="24"/>
        </w:rPr>
        <w:t>%</w:t>
      </w:r>
    </w:p>
    <w:p w14:paraId="696F17B3" w14:textId="0858E19A" w:rsidR="00EB7C92" w:rsidRPr="00F7581F" w:rsidRDefault="00EB7C92" w:rsidP="00EB7C92">
      <w:pPr>
        <w:pStyle w:val="ListParagraph"/>
        <w:numPr>
          <w:ilvl w:val="0"/>
          <w:numId w:val="7"/>
        </w:numPr>
        <w:spacing w:after="0" w:line="247" w:lineRule="auto"/>
        <w:jc w:val="both"/>
        <w:rPr>
          <w:rFonts w:ascii="Arial" w:hAnsi="Arial" w:cs="Arial"/>
          <w:sz w:val="24"/>
          <w:szCs w:val="24"/>
        </w:rPr>
      </w:pPr>
      <w:r w:rsidRPr="00F7581F">
        <w:rPr>
          <w:rFonts w:ascii="Arial" w:hAnsi="Arial" w:cs="Arial"/>
          <w:sz w:val="24"/>
          <w:szCs w:val="24"/>
        </w:rPr>
        <w:t>% Stop Review - 66%</w:t>
      </w:r>
    </w:p>
    <w:p w14:paraId="65ED1CC5" w14:textId="795E9EBB" w:rsidR="00EB7C92" w:rsidRPr="00F7581F" w:rsidRDefault="00EB7C92" w:rsidP="00EB7C92">
      <w:pPr>
        <w:pStyle w:val="ListParagraph"/>
        <w:numPr>
          <w:ilvl w:val="0"/>
          <w:numId w:val="7"/>
        </w:numPr>
        <w:spacing w:after="0" w:line="247" w:lineRule="auto"/>
        <w:jc w:val="both"/>
        <w:rPr>
          <w:rFonts w:ascii="Arial" w:hAnsi="Arial" w:cs="Arial"/>
          <w:sz w:val="24"/>
          <w:szCs w:val="24"/>
        </w:rPr>
      </w:pPr>
      <w:r w:rsidRPr="00F7581F">
        <w:rPr>
          <w:rFonts w:ascii="Arial" w:hAnsi="Arial" w:cs="Arial"/>
          <w:sz w:val="24"/>
          <w:szCs w:val="24"/>
        </w:rPr>
        <w:t>% 72 hour review - 93%</w:t>
      </w:r>
    </w:p>
    <w:p w14:paraId="4D678664" w14:textId="157FD8D0" w:rsidR="00EB7C92" w:rsidRPr="00F7581F" w:rsidRDefault="00EB7C92" w:rsidP="00EB7C92">
      <w:pPr>
        <w:pStyle w:val="ListParagraph"/>
        <w:numPr>
          <w:ilvl w:val="0"/>
          <w:numId w:val="7"/>
        </w:numPr>
        <w:spacing w:after="0" w:line="247" w:lineRule="auto"/>
        <w:contextualSpacing w:val="0"/>
        <w:jc w:val="both"/>
        <w:rPr>
          <w:rFonts w:ascii="Arial" w:hAnsi="Arial" w:cs="Arial"/>
          <w:sz w:val="24"/>
          <w:szCs w:val="24"/>
        </w:rPr>
      </w:pPr>
      <w:r w:rsidRPr="00F7581F">
        <w:rPr>
          <w:rFonts w:ascii="Arial" w:hAnsi="Arial" w:cs="Arial"/>
          <w:sz w:val="24"/>
          <w:szCs w:val="24"/>
        </w:rPr>
        <w:t>IV to Oral Switch @ 72 hours - 10%</w:t>
      </w:r>
    </w:p>
    <w:p w14:paraId="64AD66D9" w14:textId="2911A1C2" w:rsidR="00F7581F" w:rsidRPr="00F7581F" w:rsidRDefault="00F7581F" w:rsidP="00F7581F">
      <w:pPr>
        <w:spacing w:after="0" w:line="247" w:lineRule="auto"/>
        <w:ind w:left="360"/>
        <w:jc w:val="both"/>
        <w:rPr>
          <w:rFonts w:ascii="Arial" w:hAnsi="Arial" w:cs="Arial"/>
          <w:sz w:val="28"/>
          <w:szCs w:val="24"/>
        </w:rPr>
      </w:pPr>
      <w:r w:rsidRPr="00F7581F">
        <w:rPr>
          <w:rFonts w:ascii="Arial" w:hAnsi="Arial" w:cs="Arial"/>
          <w:sz w:val="24"/>
        </w:rPr>
        <w:t>This data is discussed at Clinical Cabinet. Three key areas have been identified: vascular, oral maxilla-facial, and respiratory as key areas for targeted quality improvement work.</w:t>
      </w:r>
    </w:p>
    <w:p w14:paraId="327F3C32" w14:textId="5F5D646E" w:rsidR="00096852" w:rsidRPr="00F949E2" w:rsidRDefault="00096852" w:rsidP="00F102C1">
      <w:pPr>
        <w:pStyle w:val="ListParagraph"/>
        <w:numPr>
          <w:ilvl w:val="0"/>
          <w:numId w:val="2"/>
        </w:numPr>
        <w:spacing w:after="0" w:line="247" w:lineRule="auto"/>
        <w:ind w:left="284" w:hanging="284"/>
        <w:contextualSpacing w:val="0"/>
        <w:jc w:val="both"/>
        <w:rPr>
          <w:rFonts w:ascii="Arial" w:hAnsi="Arial" w:cs="Arial"/>
          <w:sz w:val="24"/>
          <w:szCs w:val="24"/>
        </w:rPr>
      </w:pPr>
      <w:r w:rsidRPr="00F949E2">
        <w:rPr>
          <w:rFonts w:ascii="Arial" w:hAnsi="Arial" w:cs="Arial"/>
          <w:sz w:val="24"/>
          <w:szCs w:val="24"/>
        </w:rPr>
        <w:t>Achieve improved compliance with national training target for infection prevention &amp; control-related mandatory training, working toward IP&amp;C Training, Level 1 and Level 2 – ≥85% compliance (available staff).</w:t>
      </w:r>
    </w:p>
    <w:p w14:paraId="1CAF1FEE" w14:textId="242824E0" w:rsidR="00F949E2" w:rsidRPr="009B7A8B" w:rsidRDefault="00F7581F" w:rsidP="00F949E2">
      <w:pPr>
        <w:pStyle w:val="ListParagraph"/>
        <w:spacing w:after="0" w:line="247" w:lineRule="auto"/>
        <w:ind w:left="316"/>
        <w:contextualSpacing w:val="0"/>
        <w:jc w:val="both"/>
        <w:rPr>
          <w:rFonts w:ascii="Arial" w:hAnsi="Arial" w:cs="Arial"/>
          <w:i/>
          <w:sz w:val="24"/>
          <w:szCs w:val="24"/>
        </w:rPr>
      </w:pPr>
      <w:r w:rsidRPr="00F949E2">
        <w:rPr>
          <w:rFonts w:ascii="Arial" w:hAnsi="Arial" w:cs="Arial"/>
          <w:sz w:val="24"/>
          <w:szCs w:val="24"/>
        </w:rPr>
        <w:t xml:space="preserve">It is acknowledged that Medical &amp; Dental compliance with IPC-related </w:t>
      </w:r>
      <w:r w:rsidR="00F949E2" w:rsidRPr="00F949E2">
        <w:rPr>
          <w:rFonts w:ascii="Arial" w:hAnsi="Arial" w:cs="Arial"/>
          <w:sz w:val="24"/>
          <w:szCs w:val="24"/>
        </w:rPr>
        <w:t xml:space="preserve">mandatory training is an issue across the Health Board.  </w:t>
      </w:r>
      <w:r w:rsidRPr="00F949E2">
        <w:rPr>
          <w:rFonts w:ascii="Arial" w:hAnsi="Arial" w:cs="Arial"/>
          <w:sz w:val="24"/>
          <w:szCs w:val="24"/>
        </w:rPr>
        <w:t xml:space="preserve">The </w:t>
      </w:r>
      <w:r w:rsidR="00F949E2" w:rsidRPr="00F949E2">
        <w:rPr>
          <w:rFonts w:ascii="Arial" w:hAnsi="Arial" w:cs="Arial"/>
          <w:sz w:val="24"/>
          <w:szCs w:val="24"/>
        </w:rPr>
        <w:t xml:space="preserve">proposed </w:t>
      </w:r>
      <w:r w:rsidRPr="00F949E2">
        <w:rPr>
          <w:rFonts w:ascii="Arial" w:hAnsi="Arial" w:cs="Arial"/>
          <w:sz w:val="24"/>
          <w:szCs w:val="24"/>
        </w:rPr>
        <w:t xml:space="preserve">changes to Study Leave approval for medical </w:t>
      </w:r>
      <w:r w:rsidR="00F949E2" w:rsidRPr="00F949E2">
        <w:rPr>
          <w:rFonts w:ascii="Arial" w:hAnsi="Arial" w:cs="Arial"/>
          <w:sz w:val="24"/>
          <w:szCs w:val="24"/>
        </w:rPr>
        <w:t xml:space="preserve">&amp; dental </w:t>
      </w:r>
      <w:r w:rsidRPr="00F949E2">
        <w:rPr>
          <w:rFonts w:ascii="Arial" w:hAnsi="Arial" w:cs="Arial"/>
          <w:sz w:val="24"/>
          <w:szCs w:val="24"/>
        </w:rPr>
        <w:t>staff</w:t>
      </w:r>
      <w:r w:rsidR="00F949E2" w:rsidRPr="00F949E2">
        <w:rPr>
          <w:rFonts w:ascii="Arial" w:hAnsi="Arial" w:cs="Arial"/>
          <w:sz w:val="24"/>
          <w:szCs w:val="24"/>
        </w:rPr>
        <w:t>, whilst approved by the BMA and LMC, needs Health Board sign-off and wider communication.  Once Health Board approved and communicated, this will be included within the appraisal and revalidation process and this should</w:t>
      </w:r>
      <w:r w:rsidRPr="00F949E2">
        <w:rPr>
          <w:rFonts w:ascii="Arial" w:hAnsi="Arial" w:cs="Arial"/>
          <w:sz w:val="24"/>
          <w:szCs w:val="24"/>
        </w:rPr>
        <w:t xml:space="preserve"> help to improve the position</w:t>
      </w:r>
      <w:r w:rsidR="00F949E2" w:rsidRPr="00F949E2">
        <w:rPr>
          <w:rFonts w:ascii="Arial" w:hAnsi="Arial" w:cs="Arial"/>
          <w:sz w:val="24"/>
          <w:szCs w:val="24"/>
        </w:rPr>
        <w:t xml:space="preserve">. </w:t>
      </w:r>
      <w:r w:rsidR="00F949E2">
        <w:rPr>
          <w:rFonts w:ascii="Arial" w:hAnsi="Arial" w:cs="Arial"/>
          <w:sz w:val="24"/>
          <w:szCs w:val="24"/>
        </w:rPr>
        <w:t>Compliance with mandatory training is reviewed also at Morriston Divisional performance review.</w:t>
      </w:r>
    </w:p>
    <w:p w14:paraId="60471F21" w14:textId="6CCC2F63" w:rsidR="009B7A8B" w:rsidRPr="00F949E2" w:rsidRDefault="009B7A8B" w:rsidP="00F102C1">
      <w:pPr>
        <w:pStyle w:val="ListParagraph"/>
        <w:numPr>
          <w:ilvl w:val="0"/>
          <w:numId w:val="2"/>
        </w:numPr>
        <w:spacing w:after="0" w:line="247" w:lineRule="auto"/>
        <w:ind w:left="316" w:hanging="284"/>
        <w:contextualSpacing w:val="0"/>
        <w:jc w:val="both"/>
        <w:rPr>
          <w:rFonts w:ascii="Arial" w:hAnsi="Arial" w:cs="Arial"/>
          <w:i/>
          <w:sz w:val="24"/>
          <w:szCs w:val="24"/>
        </w:rPr>
      </w:pPr>
      <w:r>
        <w:rPr>
          <w:rFonts w:ascii="Arial" w:hAnsi="Arial" w:cs="Arial"/>
          <w:sz w:val="24"/>
          <w:szCs w:val="24"/>
        </w:rPr>
        <w:t>Continue to undertake and report monthly IPC-related audit in clinical areas and establish an assurance process to monitor and track result, actions and improvements.</w:t>
      </w:r>
    </w:p>
    <w:p w14:paraId="63464B28" w14:textId="2A67FBCB" w:rsidR="00FB5AE9" w:rsidRDefault="00F949E2" w:rsidP="00F949E2">
      <w:pPr>
        <w:pStyle w:val="ListParagraph"/>
        <w:spacing w:after="0" w:line="247" w:lineRule="auto"/>
        <w:ind w:left="316"/>
        <w:contextualSpacing w:val="0"/>
        <w:jc w:val="both"/>
        <w:rPr>
          <w:rFonts w:ascii="Arial" w:hAnsi="Arial" w:cs="Arial"/>
          <w:sz w:val="24"/>
          <w:szCs w:val="24"/>
        </w:rPr>
      </w:pPr>
      <w:r>
        <w:rPr>
          <w:rFonts w:ascii="Arial" w:hAnsi="Arial" w:cs="Arial"/>
          <w:sz w:val="24"/>
          <w:szCs w:val="24"/>
        </w:rPr>
        <w:t xml:space="preserve">Results of IPC-related audit are reviewed at weekly case presentation reviews with Service Group Directors.  </w:t>
      </w:r>
      <w:r w:rsidR="00FB5AE9">
        <w:rPr>
          <w:rFonts w:ascii="Arial" w:hAnsi="Arial" w:cs="Arial"/>
          <w:sz w:val="24"/>
          <w:szCs w:val="24"/>
        </w:rPr>
        <w:t>Ward monthly IPC-related audits are reported and monitored divisionally via the Nursing Metrics Dashboards.  These are included also within the Divisional reports to Morriston Service Group Infection Control Committee. It is acknowledged that these audits represent a snapshot of compliance at a specific time.</w:t>
      </w:r>
    </w:p>
    <w:p w14:paraId="23EC353A" w14:textId="3F3E331C" w:rsidR="00FB5AE9" w:rsidRPr="00F949E2" w:rsidRDefault="00FB5AE9" w:rsidP="00F949E2">
      <w:pPr>
        <w:pStyle w:val="ListParagraph"/>
        <w:spacing w:after="0" w:line="247" w:lineRule="auto"/>
        <w:ind w:left="316"/>
        <w:contextualSpacing w:val="0"/>
        <w:jc w:val="both"/>
        <w:rPr>
          <w:rFonts w:ascii="Arial" w:hAnsi="Arial" w:cs="Arial"/>
          <w:i/>
          <w:sz w:val="24"/>
          <w:szCs w:val="24"/>
        </w:rPr>
      </w:pPr>
      <w:r w:rsidRPr="00FB5AE9">
        <w:rPr>
          <w:rFonts w:ascii="Arial" w:hAnsi="Arial" w:cs="Arial"/>
          <w:i/>
          <w:noProof/>
          <w:sz w:val="24"/>
          <w:szCs w:val="24"/>
          <w:lang w:eastAsia="en-GB"/>
        </w:rPr>
        <w:drawing>
          <wp:inline distT="0" distB="0" distL="0" distR="0" wp14:anchorId="6CAB183B" wp14:editId="1095E7C1">
            <wp:extent cx="5925102" cy="1670050"/>
            <wp:effectExtent l="0" t="0" r="0" b="635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32531" cy="1672144"/>
                    </a:xfrm>
                    <a:prstGeom prst="rect">
                      <a:avLst/>
                    </a:prstGeom>
                    <a:noFill/>
                    <a:ln>
                      <a:noFill/>
                    </a:ln>
                  </pic:spPr>
                </pic:pic>
              </a:graphicData>
            </a:graphic>
          </wp:inline>
        </w:drawing>
      </w:r>
    </w:p>
    <w:p w14:paraId="62D4A181" w14:textId="3CF7388B" w:rsidR="009B7A8B" w:rsidRPr="009B7A8B" w:rsidRDefault="009B7A8B" w:rsidP="00F102C1">
      <w:pPr>
        <w:pStyle w:val="ListParagraph"/>
        <w:numPr>
          <w:ilvl w:val="0"/>
          <w:numId w:val="2"/>
        </w:numPr>
        <w:spacing w:after="0" w:line="247" w:lineRule="auto"/>
        <w:ind w:left="316" w:hanging="284"/>
        <w:contextualSpacing w:val="0"/>
        <w:jc w:val="both"/>
        <w:rPr>
          <w:rFonts w:ascii="Arial" w:hAnsi="Arial" w:cs="Arial"/>
          <w:i/>
          <w:sz w:val="24"/>
          <w:szCs w:val="24"/>
        </w:rPr>
      </w:pPr>
      <w:r>
        <w:rPr>
          <w:rFonts w:ascii="Arial" w:hAnsi="Arial" w:cs="Arial"/>
          <w:sz w:val="24"/>
          <w:szCs w:val="24"/>
        </w:rPr>
        <w:t>Sustained compliance with Environmental Cleanliness standards</w:t>
      </w:r>
      <w:r w:rsidR="00F949E2">
        <w:rPr>
          <w:rFonts w:ascii="Arial" w:hAnsi="Arial" w:cs="Arial"/>
          <w:sz w:val="24"/>
          <w:szCs w:val="24"/>
        </w:rPr>
        <w:t xml:space="preserve"> – My Audit scores for Morriston Hospital remain above 95%</w:t>
      </w:r>
      <w:r>
        <w:rPr>
          <w:rFonts w:ascii="Arial" w:hAnsi="Arial" w:cs="Arial"/>
          <w:sz w:val="24"/>
          <w:szCs w:val="24"/>
        </w:rPr>
        <w:t>.</w:t>
      </w:r>
    </w:p>
    <w:p w14:paraId="612BD1EC" w14:textId="77777777" w:rsidR="009B7A8B" w:rsidRPr="009B7A8B" w:rsidRDefault="009B7A8B" w:rsidP="00F102C1">
      <w:pPr>
        <w:pStyle w:val="ListParagraph"/>
        <w:numPr>
          <w:ilvl w:val="0"/>
          <w:numId w:val="2"/>
        </w:numPr>
        <w:spacing w:after="0" w:line="247" w:lineRule="auto"/>
        <w:ind w:left="316" w:hanging="284"/>
        <w:contextualSpacing w:val="0"/>
        <w:jc w:val="both"/>
        <w:rPr>
          <w:rFonts w:ascii="Arial" w:hAnsi="Arial" w:cs="Arial"/>
          <w:i/>
          <w:sz w:val="24"/>
          <w:szCs w:val="24"/>
        </w:rPr>
      </w:pPr>
      <w:r>
        <w:rPr>
          <w:rFonts w:ascii="Arial" w:hAnsi="Arial" w:cs="Arial"/>
          <w:sz w:val="24"/>
          <w:szCs w:val="24"/>
        </w:rPr>
        <w:t>Work towards compliance with the national decontamination standards.</w:t>
      </w:r>
    </w:p>
    <w:p w14:paraId="1BF7C310" w14:textId="59D4C456" w:rsidR="009B7A8B" w:rsidRPr="009B7A8B" w:rsidRDefault="009B7A8B" w:rsidP="009B7A8B">
      <w:pPr>
        <w:pStyle w:val="ListParagraph"/>
        <w:spacing w:after="0" w:line="247" w:lineRule="auto"/>
        <w:ind w:left="316"/>
        <w:contextualSpacing w:val="0"/>
        <w:jc w:val="both"/>
        <w:rPr>
          <w:rFonts w:ascii="Arial" w:hAnsi="Arial" w:cs="Arial"/>
          <w:sz w:val="24"/>
          <w:szCs w:val="24"/>
        </w:rPr>
      </w:pPr>
    </w:p>
    <w:p w14:paraId="527D08AF" w14:textId="6C1D7520" w:rsidR="009B7A8B" w:rsidRDefault="009B7A8B" w:rsidP="009B7A8B">
      <w:pPr>
        <w:spacing w:after="0" w:line="247" w:lineRule="auto"/>
        <w:jc w:val="both"/>
        <w:rPr>
          <w:rFonts w:ascii="Arial" w:hAnsi="Arial" w:cs="Arial"/>
          <w:sz w:val="24"/>
          <w:szCs w:val="24"/>
        </w:rPr>
      </w:pPr>
      <w:r>
        <w:rPr>
          <w:rFonts w:ascii="Arial" w:hAnsi="Arial" w:cs="Arial"/>
          <w:sz w:val="24"/>
          <w:szCs w:val="24"/>
        </w:rPr>
        <w:lastRenderedPageBreak/>
        <w:t>To 30</w:t>
      </w:r>
      <w:r w:rsidRPr="009B7A8B">
        <w:rPr>
          <w:rFonts w:ascii="Arial" w:hAnsi="Arial" w:cs="Arial"/>
          <w:sz w:val="24"/>
          <w:szCs w:val="24"/>
          <w:vertAlign w:val="superscript"/>
        </w:rPr>
        <w:t>th</w:t>
      </w:r>
      <w:r>
        <w:rPr>
          <w:rFonts w:ascii="Arial" w:hAnsi="Arial" w:cs="Arial"/>
          <w:sz w:val="24"/>
          <w:szCs w:val="24"/>
        </w:rPr>
        <w:t xml:space="preserve"> June 2023, </w:t>
      </w:r>
      <w:r w:rsidR="00D467E2">
        <w:rPr>
          <w:rFonts w:ascii="Arial" w:hAnsi="Arial" w:cs="Arial"/>
          <w:sz w:val="24"/>
          <w:szCs w:val="24"/>
        </w:rPr>
        <w:t>six of the improvement actions were graded Green and on track, two were graded Amber, with some slippage; two were graded Red, where cases of C. difficile and E. coli bacteraemia were above the trajectory and above the 2022/23 position.</w:t>
      </w:r>
    </w:p>
    <w:p w14:paraId="41233214" w14:textId="515B76EF" w:rsidR="00F43F66" w:rsidRDefault="00F43F66" w:rsidP="009B7A8B">
      <w:pPr>
        <w:spacing w:after="0" w:line="247" w:lineRule="auto"/>
        <w:jc w:val="both"/>
        <w:rPr>
          <w:rFonts w:ascii="Arial" w:hAnsi="Arial" w:cs="Arial"/>
          <w:sz w:val="24"/>
          <w:szCs w:val="24"/>
        </w:rPr>
      </w:pPr>
    </w:p>
    <w:p w14:paraId="235ACA84" w14:textId="77777777" w:rsidR="003859D5" w:rsidRDefault="003859D5" w:rsidP="003A46C9">
      <w:pPr>
        <w:spacing w:after="120" w:line="240" w:lineRule="auto"/>
        <w:jc w:val="both"/>
        <w:rPr>
          <w:rFonts w:ascii="Arial" w:hAnsi="Arial" w:cs="Arial"/>
          <w:sz w:val="24"/>
          <w:szCs w:val="24"/>
        </w:rPr>
      </w:pPr>
    </w:p>
    <w:p w14:paraId="56F51B1B" w14:textId="77777777" w:rsidR="00C33A04" w:rsidRPr="00A52ACA" w:rsidRDefault="00C33A04" w:rsidP="003A46C9">
      <w:pPr>
        <w:pStyle w:val="ListParagraph"/>
        <w:numPr>
          <w:ilvl w:val="0"/>
          <w:numId w:val="1"/>
        </w:numPr>
        <w:spacing w:after="240" w:line="240" w:lineRule="auto"/>
        <w:ind w:left="0"/>
        <w:contextualSpacing w:val="0"/>
        <w:jc w:val="both"/>
        <w:rPr>
          <w:rFonts w:ascii="Arial" w:hAnsi="Arial" w:cs="Arial"/>
          <w:b/>
          <w:sz w:val="24"/>
          <w:szCs w:val="24"/>
        </w:rPr>
      </w:pPr>
      <w:r w:rsidRPr="00A52ACA">
        <w:rPr>
          <w:rFonts w:ascii="Arial" w:hAnsi="Arial" w:cs="Arial"/>
          <w:b/>
          <w:sz w:val="24"/>
          <w:szCs w:val="24"/>
        </w:rPr>
        <w:t>GOVERNANCE AND RISK ISSUES</w:t>
      </w:r>
    </w:p>
    <w:p w14:paraId="6FE1BA5C" w14:textId="4352411B" w:rsidR="00690983" w:rsidRDefault="00690983" w:rsidP="00F102C1">
      <w:pPr>
        <w:pStyle w:val="ListParagraph"/>
        <w:numPr>
          <w:ilvl w:val="0"/>
          <w:numId w:val="5"/>
        </w:numPr>
        <w:spacing w:after="0" w:line="276" w:lineRule="auto"/>
        <w:ind w:left="284" w:hanging="284"/>
        <w:contextualSpacing w:val="0"/>
        <w:jc w:val="both"/>
        <w:rPr>
          <w:rFonts w:ascii="Arial" w:hAnsi="Arial" w:cs="Arial"/>
          <w:sz w:val="24"/>
        </w:rPr>
      </w:pPr>
      <w:r w:rsidRPr="00C92CB6">
        <w:rPr>
          <w:rFonts w:ascii="Arial" w:hAnsi="Arial" w:cs="Arial"/>
          <w:sz w:val="24"/>
        </w:rPr>
        <w:t>The demand for unscheduled acute care remains high, leading to increased demand for inpatient beds</w:t>
      </w:r>
      <w:r>
        <w:rPr>
          <w:rFonts w:ascii="Arial" w:hAnsi="Arial" w:cs="Arial"/>
          <w:sz w:val="24"/>
        </w:rPr>
        <w:t>, with</w:t>
      </w:r>
      <w:r w:rsidR="00CD69D2">
        <w:rPr>
          <w:rFonts w:ascii="Arial" w:hAnsi="Arial" w:cs="Arial"/>
          <w:sz w:val="24"/>
        </w:rPr>
        <w:t xml:space="preserve"> </w:t>
      </w:r>
      <w:r w:rsidRPr="007D750E">
        <w:rPr>
          <w:rFonts w:ascii="Arial" w:hAnsi="Arial" w:cs="Arial"/>
          <w:sz w:val="24"/>
        </w:rPr>
        <w:t>surge capacity being utilised. I</w:t>
      </w:r>
      <w:r>
        <w:rPr>
          <w:rFonts w:ascii="Arial" w:hAnsi="Arial" w:cs="Arial"/>
          <w:sz w:val="24"/>
        </w:rPr>
        <w:t>n addition to the above, increased length of stay</w:t>
      </w:r>
      <w:r w:rsidRPr="00C92CB6">
        <w:rPr>
          <w:rFonts w:ascii="Arial" w:hAnsi="Arial" w:cs="Arial"/>
          <w:sz w:val="24"/>
        </w:rPr>
        <w:t xml:space="preserve"> and staff shortages increase risks of delivering safe patient care. </w:t>
      </w:r>
    </w:p>
    <w:p w14:paraId="2DD92DC6" w14:textId="77777777" w:rsidR="00690983" w:rsidRPr="00555AC7" w:rsidRDefault="00690983" w:rsidP="00F102C1">
      <w:pPr>
        <w:pStyle w:val="ListParagraph"/>
        <w:numPr>
          <w:ilvl w:val="0"/>
          <w:numId w:val="5"/>
        </w:numPr>
        <w:spacing w:after="60"/>
        <w:ind w:left="284" w:right="120" w:hanging="284"/>
        <w:contextualSpacing w:val="0"/>
        <w:jc w:val="both"/>
        <w:rPr>
          <w:rFonts w:ascii="Arial" w:hAnsi="Arial" w:cs="Arial"/>
          <w:sz w:val="24"/>
          <w:szCs w:val="24"/>
        </w:rPr>
      </w:pPr>
      <w:r w:rsidRPr="00555AC7">
        <w:rPr>
          <w:rFonts w:ascii="Arial" w:hAnsi="Arial" w:cs="Arial"/>
          <w:sz w:val="24"/>
          <w:szCs w:val="24"/>
        </w:rPr>
        <w:t xml:space="preserve">The service pressures on acute sites continue to impede the ability to decant bays for 4D cleaning bay areas, and clinical areas affected by periods of increased incidence of </w:t>
      </w:r>
      <w:r w:rsidRPr="00555AC7">
        <w:rPr>
          <w:rFonts w:ascii="Arial" w:hAnsi="Arial" w:cs="Arial"/>
          <w:i/>
          <w:sz w:val="24"/>
          <w:szCs w:val="24"/>
        </w:rPr>
        <w:t>C. difficile</w:t>
      </w:r>
      <w:r w:rsidRPr="00555AC7">
        <w:rPr>
          <w:rFonts w:ascii="Arial" w:hAnsi="Arial" w:cs="Arial"/>
          <w:sz w:val="24"/>
          <w:szCs w:val="24"/>
        </w:rPr>
        <w:t xml:space="preserve"> in line with Health Board standards. 3D cleaning is undertaken using disinfectants and all single rooms, bathrooms and toilets are reactively &amp; proactively 4D UV-C cleaned.</w:t>
      </w:r>
    </w:p>
    <w:p w14:paraId="33A8DA93" w14:textId="77777777" w:rsidR="00CD69D2" w:rsidRPr="00CD69D2" w:rsidRDefault="00CD69D2" w:rsidP="00CD69D2">
      <w:pPr>
        <w:rPr>
          <w:rFonts w:ascii="Arial" w:hAnsi="Arial" w:cs="Arial"/>
          <w:b/>
          <w:sz w:val="24"/>
          <w:szCs w:val="24"/>
        </w:rPr>
      </w:pPr>
    </w:p>
    <w:p w14:paraId="36E28E37" w14:textId="6522F69B" w:rsidR="00233330" w:rsidRPr="00A52ACA" w:rsidRDefault="005D1652" w:rsidP="003A46C9">
      <w:pPr>
        <w:pStyle w:val="ListParagraph"/>
        <w:numPr>
          <w:ilvl w:val="0"/>
          <w:numId w:val="1"/>
        </w:numPr>
        <w:spacing w:after="240" w:line="240" w:lineRule="auto"/>
        <w:ind w:left="0"/>
        <w:contextualSpacing w:val="0"/>
        <w:jc w:val="both"/>
        <w:rPr>
          <w:rFonts w:ascii="Arial" w:hAnsi="Arial" w:cs="Arial"/>
          <w:b/>
          <w:sz w:val="24"/>
          <w:szCs w:val="24"/>
        </w:rPr>
      </w:pPr>
      <w:r w:rsidRPr="00A52ACA">
        <w:rPr>
          <w:rFonts w:ascii="Arial" w:hAnsi="Arial" w:cs="Arial"/>
          <w:b/>
          <w:sz w:val="24"/>
          <w:szCs w:val="24"/>
        </w:rPr>
        <w:t>FINANCIAL IMPLICATIONS</w:t>
      </w:r>
    </w:p>
    <w:p w14:paraId="506DA1BA" w14:textId="51D95127" w:rsidR="00426A09" w:rsidRPr="00A52ACA" w:rsidRDefault="009346CC" w:rsidP="003A46C9">
      <w:pPr>
        <w:spacing w:after="240" w:line="240" w:lineRule="auto"/>
        <w:jc w:val="both"/>
        <w:rPr>
          <w:rFonts w:ascii="Arial" w:hAnsi="Arial" w:cs="Arial"/>
          <w:sz w:val="24"/>
          <w:szCs w:val="24"/>
        </w:rPr>
      </w:pPr>
      <w:r w:rsidRPr="00A52ACA">
        <w:rPr>
          <w:rFonts w:ascii="Arial" w:hAnsi="Arial" w:cs="Arial"/>
          <w:sz w:val="24"/>
          <w:szCs w:val="24"/>
        </w:rPr>
        <w:t xml:space="preserve">Notwithstanding the harm caused to our </w:t>
      </w:r>
      <w:r w:rsidR="004E204B" w:rsidRPr="00A52ACA">
        <w:rPr>
          <w:rFonts w:ascii="Arial" w:hAnsi="Arial" w:cs="Arial"/>
          <w:sz w:val="24"/>
          <w:szCs w:val="24"/>
        </w:rPr>
        <w:t>patients</w:t>
      </w:r>
      <w:r w:rsidRPr="00A52ACA">
        <w:rPr>
          <w:rFonts w:ascii="Arial" w:hAnsi="Arial" w:cs="Arial"/>
          <w:sz w:val="24"/>
          <w:szCs w:val="24"/>
        </w:rPr>
        <w:t xml:space="preserve"> and service users, t</w:t>
      </w:r>
      <w:r w:rsidR="001F125E" w:rsidRPr="00A52ACA">
        <w:rPr>
          <w:rFonts w:ascii="Arial" w:hAnsi="Arial" w:cs="Arial"/>
          <w:sz w:val="24"/>
          <w:szCs w:val="24"/>
        </w:rPr>
        <w:t xml:space="preserve">he </w:t>
      </w:r>
      <w:r w:rsidRPr="00A52ACA">
        <w:rPr>
          <w:rFonts w:ascii="Arial" w:hAnsi="Arial" w:cs="Arial"/>
          <w:sz w:val="24"/>
          <w:szCs w:val="24"/>
        </w:rPr>
        <w:t xml:space="preserve">overall </w:t>
      </w:r>
      <w:r w:rsidR="001F125E" w:rsidRPr="00A52ACA">
        <w:rPr>
          <w:rFonts w:ascii="Arial" w:hAnsi="Arial" w:cs="Arial"/>
          <w:sz w:val="24"/>
          <w:szCs w:val="24"/>
        </w:rPr>
        <w:t xml:space="preserve">financial impact of healthcare associated infections for the </w:t>
      </w:r>
      <w:r w:rsidR="00690983">
        <w:rPr>
          <w:rFonts w:ascii="Arial" w:hAnsi="Arial" w:cs="Arial"/>
          <w:sz w:val="24"/>
          <w:szCs w:val="24"/>
        </w:rPr>
        <w:t>Service Group</w:t>
      </w:r>
      <w:r w:rsidR="001F125E" w:rsidRPr="00A52ACA">
        <w:rPr>
          <w:rFonts w:ascii="Arial" w:hAnsi="Arial" w:cs="Arial"/>
          <w:sz w:val="24"/>
          <w:szCs w:val="24"/>
        </w:rPr>
        <w:t xml:space="preserve"> is </w:t>
      </w:r>
      <w:r w:rsidR="00D545D1" w:rsidRPr="00A52ACA">
        <w:rPr>
          <w:rFonts w:ascii="Arial" w:hAnsi="Arial" w:cs="Arial"/>
          <w:sz w:val="24"/>
          <w:szCs w:val="24"/>
        </w:rPr>
        <w:t>significant.</w:t>
      </w:r>
      <w:r w:rsidR="00052B0F" w:rsidRPr="00A52ACA">
        <w:rPr>
          <w:rFonts w:ascii="Arial" w:hAnsi="Arial" w:cs="Arial"/>
          <w:sz w:val="24"/>
          <w:szCs w:val="24"/>
        </w:rPr>
        <w:t xml:space="preserve"> </w:t>
      </w:r>
      <w:r w:rsidR="00690983">
        <w:rPr>
          <w:rFonts w:ascii="Arial" w:hAnsi="Arial" w:cs="Arial"/>
          <w:sz w:val="24"/>
          <w:szCs w:val="24"/>
        </w:rPr>
        <w:t xml:space="preserve">Success would </w:t>
      </w:r>
      <w:r w:rsidR="00426A09" w:rsidRPr="00A52ACA">
        <w:rPr>
          <w:rFonts w:ascii="Arial" w:hAnsi="Arial" w:cs="Arial"/>
          <w:sz w:val="24"/>
          <w:szCs w:val="24"/>
        </w:rPr>
        <w:t>support a reduction in bed occupancy, reduced harm, reduced medication spend, increased patient satisfaction</w:t>
      </w:r>
      <w:r w:rsidR="007D1BCF" w:rsidRPr="00A52ACA">
        <w:rPr>
          <w:rFonts w:ascii="Arial" w:hAnsi="Arial" w:cs="Arial"/>
          <w:sz w:val="24"/>
          <w:szCs w:val="24"/>
        </w:rPr>
        <w:t xml:space="preserve"> and a </w:t>
      </w:r>
      <w:r w:rsidR="00426A09" w:rsidRPr="00A52ACA">
        <w:rPr>
          <w:rFonts w:ascii="Arial" w:hAnsi="Arial" w:cs="Arial"/>
          <w:sz w:val="24"/>
          <w:szCs w:val="24"/>
        </w:rPr>
        <w:t>reduced mortality</w:t>
      </w:r>
      <w:r w:rsidR="007D1BCF" w:rsidRPr="00A52ACA">
        <w:rPr>
          <w:rFonts w:ascii="Arial" w:hAnsi="Arial" w:cs="Arial"/>
          <w:sz w:val="24"/>
          <w:szCs w:val="24"/>
        </w:rPr>
        <w:t xml:space="preserve">. </w:t>
      </w:r>
      <w:r w:rsidR="00426A09" w:rsidRPr="00A52ACA">
        <w:rPr>
          <w:rFonts w:ascii="Arial" w:hAnsi="Arial" w:cs="Arial"/>
          <w:sz w:val="24"/>
          <w:szCs w:val="24"/>
        </w:rPr>
        <w:t xml:space="preserve"> </w:t>
      </w:r>
    </w:p>
    <w:p w14:paraId="085B5658" w14:textId="77777777" w:rsidR="00562A2C" w:rsidRPr="00A52ACA" w:rsidRDefault="00562A2C" w:rsidP="00C32BA2">
      <w:pPr>
        <w:spacing w:after="0" w:line="240" w:lineRule="auto"/>
        <w:jc w:val="both"/>
        <w:rPr>
          <w:rFonts w:ascii="Arial" w:hAnsi="Arial" w:cs="Arial"/>
          <w:sz w:val="24"/>
          <w:szCs w:val="24"/>
        </w:rPr>
      </w:pPr>
    </w:p>
    <w:p w14:paraId="1AAEE82A" w14:textId="0F8C0EEB" w:rsidR="00F531BD" w:rsidRPr="00A52ACA" w:rsidRDefault="00C33A04" w:rsidP="003A46C9">
      <w:pPr>
        <w:pStyle w:val="ListParagraph"/>
        <w:numPr>
          <w:ilvl w:val="0"/>
          <w:numId w:val="1"/>
        </w:numPr>
        <w:spacing w:after="0" w:line="240" w:lineRule="auto"/>
        <w:ind w:left="0"/>
        <w:jc w:val="both"/>
        <w:rPr>
          <w:rFonts w:ascii="Arial" w:hAnsi="Arial" w:cs="Arial"/>
          <w:b/>
          <w:sz w:val="24"/>
          <w:szCs w:val="24"/>
        </w:rPr>
      </w:pPr>
      <w:r w:rsidRPr="00A52ACA">
        <w:rPr>
          <w:rFonts w:ascii="Arial" w:hAnsi="Arial" w:cs="Arial"/>
          <w:b/>
          <w:sz w:val="24"/>
          <w:szCs w:val="24"/>
        </w:rPr>
        <w:t>RECOMMENDATION</w:t>
      </w:r>
    </w:p>
    <w:p w14:paraId="430D47C8" w14:textId="77777777" w:rsidR="003A21B9" w:rsidRPr="00A52ACA" w:rsidRDefault="003A21B9" w:rsidP="003A46C9">
      <w:pPr>
        <w:pStyle w:val="ListParagraph"/>
        <w:spacing w:after="0" w:line="240" w:lineRule="auto"/>
        <w:ind w:left="0"/>
        <w:jc w:val="both"/>
        <w:rPr>
          <w:rFonts w:ascii="Arial" w:hAnsi="Arial" w:cs="Arial"/>
          <w:b/>
          <w:sz w:val="24"/>
          <w:szCs w:val="24"/>
        </w:rPr>
      </w:pPr>
    </w:p>
    <w:p w14:paraId="04FADAB2" w14:textId="2CCEB4C1" w:rsidR="00C32BA2" w:rsidRDefault="00E7003E" w:rsidP="00E37634">
      <w:pPr>
        <w:spacing w:after="120" w:line="240" w:lineRule="auto"/>
        <w:ind w:right="96"/>
        <w:jc w:val="both"/>
        <w:rPr>
          <w:rFonts w:ascii="Arial" w:hAnsi="Arial" w:cs="Arial"/>
          <w:color w:val="000000" w:themeColor="text1"/>
          <w:sz w:val="24"/>
          <w:szCs w:val="24"/>
        </w:rPr>
      </w:pPr>
      <w:r>
        <w:rPr>
          <w:rFonts w:ascii="Arial" w:hAnsi="Arial" w:cs="Arial"/>
          <w:color w:val="000000" w:themeColor="text1"/>
          <w:sz w:val="24"/>
          <w:szCs w:val="24"/>
        </w:rPr>
        <w:t>Committee members are</w:t>
      </w:r>
      <w:r w:rsidR="00155B42" w:rsidRPr="00A52ACA">
        <w:rPr>
          <w:rFonts w:ascii="Arial" w:hAnsi="Arial" w:cs="Arial"/>
          <w:color w:val="000000" w:themeColor="text1"/>
          <w:sz w:val="24"/>
          <w:szCs w:val="24"/>
        </w:rPr>
        <w:t xml:space="preserve"> asked to note</w:t>
      </w:r>
      <w:r w:rsidR="00C32BA2">
        <w:rPr>
          <w:rFonts w:ascii="Arial" w:hAnsi="Arial" w:cs="Arial"/>
          <w:color w:val="000000" w:themeColor="text1"/>
          <w:sz w:val="24"/>
          <w:szCs w:val="24"/>
        </w:rPr>
        <w:t>:</w:t>
      </w:r>
      <w:r w:rsidR="00155B42" w:rsidRPr="00A52ACA">
        <w:rPr>
          <w:rFonts w:ascii="Arial" w:hAnsi="Arial" w:cs="Arial"/>
          <w:color w:val="000000" w:themeColor="text1"/>
          <w:sz w:val="24"/>
          <w:szCs w:val="24"/>
        </w:rPr>
        <w:t xml:space="preserve"> </w:t>
      </w:r>
    </w:p>
    <w:p w14:paraId="7EBA7A78" w14:textId="63C4D336" w:rsidR="00E37634" w:rsidRPr="00E37634" w:rsidRDefault="00DE6989" w:rsidP="00F102C1">
      <w:pPr>
        <w:pStyle w:val="ListParagraph"/>
        <w:numPr>
          <w:ilvl w:val="0"/>
          <w:numId w:val="6"/>
        </w:numPr>
        <w:spacing w:after="0" w:line="240" w:lineRule="auto"/>
        <w:ind w:left="284" w:right="96" w:hanging="284"/>
        <w:jc w:val="both"/>
        <w:rPr>
          <w:rFonts w:ascii="Arial" w:hAnsi="Arial" w:cs="Arial"/>
          <w:color w:val="000000" w:themeColor="text1"/>
          <w:sz w:val="24"/>
          <w:szCs w:val="24"/>
        </w:rPr>
      </w:pPr>
      <w:r>
        <w:rPr>
          <w:rFonts w:ascii="Arial" w:hAnsi="Arial" w:cs="Arial"/>
          <w:color w:val="000000" w:themeColor="text1"/>
          <w:sz w:val="24"/>
          <w:szCs w:val="24"/>
        </w:rPr>
        <w:t>the Quarter 1 position</w:t>
      </w:r>
      <w:r w:rsidR="00155B42" w:rsidRPr="00E37634">
        <w:rPr>
          <w:rFonts w:ascii="Arial" w:hAnsi="Arial" w:cs="Arial"/>
          <w:color w:val="000000" w:themeColor="text1"/>
          <w:sz w:val="24"/>
          <w:szCs w:val="24"/>
        </w:rPr>
        <w:t xml:space="preserve"> against Tier 1 infections</w:t>
      </w:r>
      <w:r w:rsidR="00D90C2A" w:rsidRPr="00E37634">
        <w:rPr>
          <w:rFonts w:ascii="Arial" w:hAnsi="Arial" w:cs="Arial"/>
          <w:color w:val="000000" w:themeColor="text1"/>
          <w:sz w:val="24"/>
          <w:szCs w:val="24"/>
        </w:rPr>
        <w:t>,</w:t>
      </w:r>
      <w:r w:rsidR="00035D14" w:rsidRPr="00E37634">
        <w:rPr>
          <w:rFonts w:ascii="Arial" w:hAnsi="Arial" w:cs="Arial"/>
          <w:color w:val="000000" w:themeColor="text1"/>
          <w:sz w:val="24"/>
          <w:szCs w:val="24"/>
        </w:rPr>
        <w:t xml:space="preserve"> </w:t>
      </w:r>
    </w:p>
    <w:p w14:paraId="0E574B20" w14:textId="4F195F7E" w:rsidR="00C33A04" w:rsidRPr="00CD69D2" w:rsidRDefault="00E37634" w:rsidP="00F102C1">
      <w:pPr>
        <w:pStyle w:val="ListParagraph"/>
        <w:numPr>
          <w:ilvl w:val="0"/>
          <w:numId w:val="6"/>
        </w:numPr>
        <w:spacing w:after="240" w:line="240" w:lineRule="auto"/>
        <w:ind w:left="284" w:right="96" w:hanging="284"/>
        <w:jc w:val="both"/>
        <w:rPr>
          <w:rFonts w:ascii="Arial" w:hAnsi="Arial" w:cs="Arial"/>
          <w:color w:val="231F20"/>
          <w:sz w:val="24"/>
          <w:szCs w:val="24"/>
        </w:rPr>
      </w:pPr>
      <w:proofErr w:type="gramStart"/>
      <w:r w:rsidRPr="00CD69D2">
        <w:rPr>
          <w:rFonts w:ascii="Arial" w:hAnsi="Arial" w:cs="Arial"/>
          <w:color w:val="000000" w:themeColor="text1"/>
          <w:sz w:val="24"/>
          <w:szCs w:val="24"/>
        </w:rPr>
        <w:t>p</w:t>
      </w:r>
      <w:r w:rsidR="00035D14" w:rsidRPr="00CD69D2">
        <w:rPr>
          <w:rFonts w:ascii="Arial" w:hAnsi="Arial" w:cs="Arial"/>
          <w:color w:val="000000" w:themeColor="text1"/>
          <w:sz w:val="24"/>
          <w:szCs w:val="24"/>
        </w:rPr>
        <w:t>rogress</w:t>
      </w:r>
      <w:proofErr w:type="gramEnd"/>
      <w:r w:rsidR="00CD69D2" w:rsidRPr="00CD69D2">
        <w:rPr>
          <w:rFonts w:ascii="Arial" w:hAnsi="Arial" w:cs="Arial"/>
          <w:sz w:val="24"/>
          <w:szCs w:val="24"/>
        </w:rPr>
        <w:t xml:space="preserve"> against Morriston Hospital </w:t>
      </w:r>
      <w:r w:rsidR="00C32BA2" w:rsidRPr="00CD69D2">
        <w:rPr>
          <w:rFonts w:ascii="Arial" w:hAnsi="Arial" w:cs="Arial"/>
          <w:sz w:val="24"/>
          <w:szCs w:val="24"/>
        </w:rPr>
        <w:t xml:space="preserve">Service Group </w:t>
      </w:r>
      <w:r w:rsidR="00CD69D2" w:rsidRPr="00CD69D2">
        <w:rPr>
          <w:rFonts w:ascii="Arial" w:hAnsi="Arial" w:cs="Arial"/>
          <w:sz w:val="24"/>
          <w:szCs w:val="24"/>
        </w:rPr>
        <w:t xml:space="preserve">Infection </w:t>
      </w:r>
      <w:r w:rsidR="00F102C1" w:rsidRPr="00CD69D2">
        <w:rPr>
          <w:rFonts w:ascii="Arial" w:hAnsi="Arial" w:cs="Arial"/>
          <w:sz w:val="24"/>
          <w:szCs w:val="24"/>
        </w:rPr>
        <w:t>Improvement Plan</w:t>
      </w:r>
      <w:r w:rsidR="00CD69D2" w:rsidRPr="00CD69D2">
        <w:rPr>
          <w:rFonts w:ascii="Arial" w:hAnsi="Arial" w:cs="Arial"/>
          <w:sz w:val="24"/>
          <w:szCs w:val="24"/>
        </w:rPr>
        <w:t xml:space="preserve"> 2023/24.</w:t>
      </w:r>
      <w:r w:rsidR="00C33A04" w:rsidRPr="00CD69D2">
        <w:rPr>
          <w:rFonts w:ascii="Arial" w:hAnsi="Arial" w:cs="Arial"/>
          <w:b/>
          <w:sz w:val="24"/>
          <w:szCs w:val="24"/>
        </w:rPr>
        <w:br w:type="page"/>
      </w:r>
      <w:bookmarkStart w:id="0" w:name="_GoBack"/>
      <w:bookmarkEnd w:id="0"/>
    </w:p>
    <w:tbl>
      <w:tblPr>
        <w:tblStyle w:val="TableGrid"/>
        <w:tblW w:w="9493" w:type="dxa"/>
        <w:tblLayout w:type="fixed"/>
        <w:tblLook w:val="04A0" w:firstRow="1" w:lastRow="0" w:firstColumn="1" w:lastColumn="0" w:noHBand="0" w:noVBand="1"/>
      </w:tblPr>
      <w:tblGrid>
        <w:gridCol w:w="1809"/>
        <w:gridCol w:w="5812"/>
        <w:gridCol w:w="1872"/>
      </w:tblGrid>
      <w:tr w:rsidR="00034194" w:rsidRPr="00A52ACA" w14:paraId="4AB84CF4" w14:textId="77777777" w:rsidTr="00050FB3">
        <w:tc>
          <w:tcPr>
            <w:tcW w:w="9493" w:type="dxa"/>
            <w:gridSpan w:val="3"/>
            <w:shd w:val="clear" w:color="auto" w:fill="D5DCE4" w:themeFill="text2" w:themeFillTint="33"/>
          </w:tcPr>
          <w:p w14:paraId="45E9B4BC" w14:textId="77777777" w:rsidR="00034194" w:rsidRPr="00A52ACA" w:rsidRDefault="0020539A" w:rsidP="003A46C9">
            <w:pPr>
              <w:jc w:val="both"/>
              <w:rPr>
                <w:rFonts w:ascii="Arial" w:hAnsi="Arial" w:cs="Arial"/>
                <w:b/>
                <w:sz w:val="24"/>
                <w:szCs w:val="24"/>
              </w:rPr>
            </w:pPr>
            <w:r w:rsidRPr="00A52ACA">
              <w:rPr>
                <w:rFonts w:ascii="Arial" w:hAnsi="Arial" w:cs="Arial"/>
                <w:b/>
                <w:sz w:val="24"/>
                <w:szCs w:val="24"/>
              </w:rPr>
              <w:lastRenderedPageBreak/>
              <w:t>Governance and Assurance</w:t>
            </w:r>
          </w:p>
          <w:p w14:paraId="31C76D49" w14:textId="77777777" w:rsidR="00034194" w:rsidRPr="00A52ACA" w:rsidRDefault="00034194" w:rsidP="003A46C9">
            <w:pPr>
              <w:jc w:val="both"/>
              <w:rPr>
                <w:rFonts w:ascii="Arial" w:hAnsi="Arial" w:cs="Arial"/>
                <w:sz w:val="24"/>
                <w:szCs w:val="24"/>
              </w:rPr>
            </w:pPr>
          </w:p>
        </w:tc>
      </w:tr>
      <w:tr w:rsidR="00F5324A" w:rsidRPr="00A52ACA" w14:paraId="4C7BE57A" w14:textId="77777777" w:rsidTr="00050FB3">
        <w:tc>
          <w:tcPr>
            <w:tcW w:w="1809" w:type="dxa"/>
            <w:vMerge w:val="restart"/>
          </w:tcPr>
          <w:p w14:paraId="1B6D18C4" w14:textId="77777777" w:rsidR="00F5324A" w:rsidRPr="00A52ACA" w:rsidRDefault="00F5324A" w:rsidP="003A46C9">
            <w:pPr>
              <w:rPr>
                <w:rFonts w:ascii="Arial" w:hAnsi="Arial" w:cs="Arial"/>
                <w:b/>
                <w:sz w:val="24"/>
                <w:szCs w:val="24"/>
              </w:rPr>
            </w:pPr>
            <w:r w:rsidRPr="00A52ACA">
              <w:rPr>
                <w:rFonts w:ascii="Arial" w:hAnsi="Arial" w:cs="Arial"/>
                <w:b/>
                <w:sz w:val="24"/>
                <w:szCs w:val="24"/>
              </w:rPr>
              <w:t>Link to Enabling Objectives</w:t>
            </w:r>
          </w:p>
          <w:p w14:paraId="435BCECD" w14:textId="77777777" w:rsidR="00F5324A" w:rsidRPr="00A52ACA" w:rsidRDefault="00F5324A" w:rsidP="003A46C9">
            <w:pPr>
              <w:rPr>
                <w:rFonts w:ascii="Arial" w:hAnsi="Arial" w:cs="Arial"/>
                <w:b/>
                <w:sz w:val="24"/>
                <w:szCs w:val="24"/>
              </w:rPr>
            </w:pPr>
            <w:r w:rsidRPr="00A52ACA">
              <w:rPr>
                <w:rFonts w:ascii="Arial" w:hAnsi="Arial" w:cs="Arial"/>
                <w:b/>
                <w:i/>
                <w:sz w:val="24"/>
                <w:szCs w:val="24"/>
              </w:rPr>
              <w:t xml:space="preserve">(please </w:t>
            </w:r>
            <w:r w:rsidR="00133EA1" w:rsidRPr="00A52ACA">
              <w:rPr>
                <w:rFonts w:ascii="Arial" w:hAnsi="Arial" w:cs="Arial"/>
                <w:b/>
                <w:i/>
                <w:sz w:val="24"/>
                <w:szCs w:val="24"/>
              </w:rPr>
              <w:t>choose</w:t>
            </w:r>
            <w:r w:rsidRPr="00A52ACA">
              <w:rPr>
                <w:rFonts w:ascii="Arial" w:hAnsi="Arial" w:cs="Arial"/>
                <w:b/>
                <w:i/>
                <w:sz w:val="24"/>
                <w:szCs w:val="24"/>
              </w:rPr>
              <w:t>)</w:t>
            </w:r>
          </w:p>
        </w:tc>
        <w:tc>
          <w:tcPr>
            <w:tcW w:w="7684" w:type="dxa"/>
            <w:gridSpan w:val="2"/>
            <w:shd w:val="clear" w:color="auto" w:fill="BDD6EE" w:themeFill="accent1" w:themeFillTint="66"/>
          </w:tcPr>
          <w:p w14:paraId="34195FC5"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Supporting better health and wellbeing by actively promoting and empowering people to live well in resilient communities</w:t>
            </w:r>
          </w:p>
        </w:tc>
      </w:tr>
      <w:tr w:rsidR="00F5324A" w:rsidRPr="00A52ACA" w14:paraId="3A527BCF" w14:textId="77777777" w:rsidTr="00050FB3">
        <w:tc>
          <w:tcPr>
            <w:tcW w:w="1809" w:type="dxa"/>
            <w:vMerge/>
          </w:tcPr>
          <w:p w14:paraId="481F5C27" w14:textId="77777777" w:rsidR="00F5324A" w:rsidRPr="00A52ACA" w:rsidRDefault="00F5324A" w:rsidP="003A46C9">
            <w:pPr>
              <w:jc w:val="both"/>
              <w:rPr>
                <w:rFonts w:ascii="Arial" w:hAnsi="Arial" w:cs="Arial"/>
                <w:b/>
                <w:sz w:val="24"/>
                <w:szCs w:val="24"/>
              </w:rPr>
            </w:pPr>
          </w:p>
        </w:tc>
        <w:tc>
          <w:tcPr>
            <w:tcW w:w="5812" w:type="dxa"/>
          </w:tcPr>
          <w:p w14:paraId="761F0E0B"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Partnerships for Improving Health and Wellbeing</w:t>
            </w:r>
          </w:p>
        </w:tc>
        <w:sdt>
          <w:sdtPr>
            <w:rPr>
              <w:rFonts w:ascii="Arial" w:hAnsi="Arial" w:cs="Arial"/>
              <w:sz w:val="24"/>
              <w:szCs w:val="24"/>
            </w:rPr>
            <w:id w:val="1705433169"/>
            <w14:checkbox>
              <w14:checked w14:val="0"/>
              <w14:checkedState w14:val="2612" w14:font="MS Gothic"/>
              <w14:uncheckedState w14:val="2610" w14:font="MS Gothic"/>
            </w14:checkbox>
          </w:sdtPr>
          <w:sdtEndPr/>
          <w:sdtContent>
            <w:tc>
              <w:tcPr>
                <w:tcW w:w="1872" w:type="dxa"/>
              </w:tcPr>
              <w:p w14:paraId="206ABFF2"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4AA58D0F" w14:textId="77777777" w:rsidTr="00050FB3">
        <w:tc>
          <w:tcPr>
            <w:tcW w:w="1809" w:type="dxa"/>
            <w:vMerge/>
          </w:tcPr>
          <w:p w14:paraId="09648653" w14:textId="77777777" w:rsidR="00F5324A" w:rsidRPr="00A52ACA" w:rsidRDefault="00F5324A" w:rsidP="003A46C9">
            <w:pPr>
              <w:jc w:val="both"/>
              <w:rPr>
                <w:rFonts w:ascii="Arial" w:hAnsi="Arial" w:cs="Arial"/>
                <w:b/>
                <w:sz w:val="24"/>
                <w:szCs w:val="24"/>
              </w:rPr>
            </w:pPr>
          </w:p>
        </w:tc>
        <w:tc>
          <w:tcPr>
            <w:tcW w:w="5812" w:type="dxa"/>
          </w:tcPr>
          <w:p w14:paraId="7081D49F"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Co-Production and Health Literacy</w:t>
            </w:r>
          </w:p>
        </w:tc>
        <w:sdt>
          <w:sdtPr>
            <w:rPr>
              <w:rFonts w:ascii="Arial" w:hAnsi="Arial" w:cs="Arial"/>
              <w:sz w:val="24"/>
              <w:szCs w:val="24"/>
            </w:rPr>
            <w:id w:val="1151252969"/>
            <w14:checkbox>
              <w14:checked w14:val="0"/>
              <w14:checkedState w14:val="2612" w14:font="MS Gothic"/>
              <w14:uncheckedState w14:val="2610" w14:font="MS Gothic"/>
            </w14:checkbox>
          </w:sdtPr>
          <w:sdtEndPr/>
          <w:sdtContent>
            <w:tc>
              <w:tcPr>
                <w:tcW w:w="1872" w:type="dxa"/>
              </w:tcPr>
              <w:p w14:paraId="3FC6D9FD"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1FF805E3" w14:textId="77777777" w:rsidTr="00050FB3">
        <w:tc>
          <w:tcPr>
            <w:tcW w:w="1809" w:type="dxa"/>
            <w:vMerge/>
          </w:tcPr>
          <w:p w14:paraId="4C216399" w14:textId="77777777" w:rsidR="00F5324A" w:rsidRPr="00A52ACA" w:rsidRDefault="00F5324A" w:rsidP="003A46C9">
            <w:pPr>
              <w:jc w:val="both"/>
              <w:rPr>
                <w:rFonts w:ascii="Arial" w:hAnsi="Arial" w:cs="Arial"/>
                <w:b/>
                <w:sz w:val="24"/>
                <w:szCs w:val="24"/>
              </w:rPr>
            </w:pPr>
          </w:p>
        </w:tc>
        <w:tc>
          <w:tcPr>
            <w:tcW w:w="5812" w:type="dxa"/>
          </w:tcPr>
          <w:p w14:paraId="37F6B4AE"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Digitally Enabled Health and Wellbeing</w:t>
            </w:r>
          </w:p>
        </w:tc>
        <w:sdt>
          <w:sdtPr>
            <w:rPr>
              <w:rFonts w:ascii="Arial" w:hAnsi="Arial" w:cs="Arial"/>
              <w:sz w:val="24"/>
              <w:szCs w:val="24"/>
            </w:rPr>
            <w:id w:val="-1773847484"/>
            <w14:checkbox>
              <w14:checked w14:val="0"/>
              <w14:checkedState w14:val="2612" w14:font="MS Gothic"/>
              <w14:uncheckedState w14:val="2610" w14:font="MS Gothic"/>
            </w14:checkbox>
          </w:sdtPr>
          <w:sdtEndPr/>
          <w:sdtContent>
            <w:tc>
              <w:tcPr>
                <w:tcW w:w="1872" w:type="dxa"/>
              </w:tcPr>
              <w:p w14:paraId="0E7E57B9"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761B9526" w14:textId="77777777" w:rsidTr="00050FB3">
        <w:tc>
          <w:tcPr>
            <w:tcW w:w="1809" w:type="dxa"/>
            <w:vMerge/>
          </w:tcPr>
          <w:p w14:paraId="0906995B" w14:textId="77777777" w:rsidR="00F5324A" w:rsidRPr="00A52ACA" w:rsidRDefault="00F5324A" w:rsidP="003A46C9">
            <w:pPr>
              <w:jc w:val="both"/>
              <w:rPr>
                <w:rFonts w:ascii="Arial" w:hAnsi="Arial" w:cs="Arial"/>
                <w:b/>
                <w:sz w:val="24"/>
                <w:szCs w:val="24"/>
              </w:rPr>
            </w:pPr>
          </w:p>
        </w:tc>
        <w:tc>
          <w:tcPr>
            <w:tcW w:w="7684" w:type="dxa"/>
            <w:gridSpan w:val="2"/>
            <w:shd w:val="clear" w:color="auto" w:fill="BDD6EE" w:themeFill="accent1" w:themeFillTint="66"/>
          </w:tcPr>
          <w:p w14:paraId="5D35DAE6"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 xml:space="preserve">Deliver better care through excellent health and care services achieving the outcomes that matter most to people </w:t>
            </w:r>
          </w:p>
        </w:tc>
      </w:tr>
      <w:tr w:rsidR="00F5324A" w:rsidRPr="00A52ACA" w14:paraId="46F603A6" w14:textId="77777777" w:rsidTr="00050FB3">
        <w:tc>
          <w:tcPr>
            <w:tcW w:w="1809" w:type="dxa"/>
            <w:vMerge/>
          </w:tcPr>
          <w:p w14:paraId="1B35CCB7" w14:textId="77777777" w:rsidR="00F5324A" w:rsidRPr="00A52ACA" w:rsidRDefault="00F5324A" w:rsidP="003A46C9">
            <w:pPr>
              <w:jc w:val="both"/>
              <w:rPr>
                <w:rFonts w:ascii="Arial" w:hAnsi="Arial" w:cs="Arial"/>
                <w:b/>
                <w:sz w:val="24"/>
                <w:szCs w:val="24"/>
              </w:rPr>
            </w:pPr>
          </w:p>
        </w:tc>
        <w:tc>
          <w:tcPr>
            <w:tcW w:w="5812" w:type="dxa"/>
          </w:tcPr>
          <w:p w14:paraId="79FB5055"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Best Value Outcomes and High Quality Care</w:t>
            </w:r>
          </w:p>
        </w:tc>
        <w:sdt>
          <w:sdtPr>
            <w:rPr>
              <w:rFonts w:ascii="Arial" w:hAnsi="Arial" w:cs="Arial"/>
              <w:sz w:val="24"/>
              <w:szCs w:val="24"/>
            </w:rPr>
            <w:id w:val="1190956866"/>
            <w14:checkbox>
              <w14:checked w14:val="1"/>
              <w14:checkedState w14:val="2612" w14:font="MS Gothic"/>
              <w14:uncheckedState w14:val="2610" w14:font="MS Gothic"/>
            </w14:checkbox>
          </w:sdtPr>
          <w:sdtEndPr/>
          <w:sdtContent>
            <w:tc>
              <w:tcPr>
                <w:tcW w:w="1872" w:type="dxa"/>
              </w:tcPr>
              <w:p w14:paraId="3945D480" w14:textId="77777777" w:rsidR="00F5324A" w:rsidRPr="00A52ACA" w:rsidRDefault="00235E77"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6BA9CBEB" w14:textId="77777777" w:rsidTr="00050FB3">
        <w:tc>
          <w:tcPr>
            <w:tcW w:w="1809" w:type="dxa"/>
            <w:vMerge/>
          </w:tcPr>
          <w:p w14:paraId="66F6C647" w14:textId="77777777" w:rsidR="00F5324A" w:rsidRPr="00A52ACA" w:rsidRDefault="00F5324A" w:rsidP="003A46C9">
            <w:pPr>
              <w:jc w:val="both"/>
              <w:rPr>
                <w:rFonts w:ascii="Arial" w:hAnsi="Arial" w:cs="Arial"/>
                <w:b/>
                <w:sz w:val="24"/>
                <w:szCs w:val="24"/>
              </w:rPr>
            </w:pPr>
          </w:p>
        </w:tc>
        <w:tc>
          <w:tcPr>
            <w:tcW w:w="5812" w:type="dxa"/>
          </w:tcPr>
          <w:p w14:paraId="24217CDE"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Partnerships for Care</w:t>
            </w:r>
          </w:p>
        </w:tc>
        <w:sdt>
          <w:sdtPr>
            <w:rPr>
              <w:rFonts w:ascii="Arial" w:hAnsi="Arial" w:cs="Arial"/>
              <w:sz w:val="24"/>
              <w:szCs w:val="24"/>
            </w:rPr>
            <w:id w:val="832023854"/>
            <w14:checkbox>
              <w14:checked w14:val="0"/>
              <w14:checkedState w14:val="2612" w14:font="MS Gothic"/>
              <w14:uncheckedState w14:val="2610" w14:font="MS Gothic"/>
            </w14:checkbox>
          </w:sdtPr>
          <w:sdtEndPr/>
          <w:sdtContent>
            <w:tc>
              <w:tcPr>
                <w:tcW w:w="1872" w:type="dxa"/>
              </w:tcPr>
              <w:p w14:paraId="33C019C8"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4EE88251" w14:textId="77777777" w:rsidTr="00050FB3">
        <w:tc>
          <w:tcPr>
            <w:tcW w:w="1809" w:type="dxa"/>
            <w:vMerge/>
          </w:tcPr>
          <w:p w14:paraId="6C00F466" w14:textId="77777777" w:rsidR="00F5324A" w:rsidRPr="00A52ACA" w:rsidRDefault="00F5324A" w:rsidP="003A46C9">
            <w:pPr>
              <w:jc w:val="both"/>
              <w:rPr>
                <w:rFonts w:ascii="Arial" w:hAnsi="Arial" w:cs="Arial"/>
                <w:b/>
                <w:sz w:val="24"/>
                <w:szCs w:val="24"/>
              </w:rPr>
            </w:pPr>
          </w:p>
        </w:tc>
        <w:tc>
          <w:tcPr>
            <w:tcW w:w="5812" w:type="dxa"/>
          </w:tcPr>
          <w:p w14:paraId="7BACDAF9"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Excellent Staff</w:t>
            </w:r>
          </w:p>
        </w:tc>
        <w:sdt>
          <w:sdtPr>
            <w:rPr>
              <w:rFonts w:ascii="Arial" w:hAnsi="Arial" w:cs="Arial"/>
              <w:sz w:val="24"/>
              <w:szCs w:val="24"/>
            </w:rPr>
            <w:id w:val="717472097"/>
            <w14:checkbox>
              <w14:checked w14:val="0"/>
              <w14:checkedState w14:val="2612" w14:font="MS Gothic"/>
              <w14:uncheckedState w14:val="2610" w14:font="MS Gothic"/>
            </w14:checkbox>
          </w:sdtPr>
          <w:sdtEndPr/>
          <w:sdtContent>
            <w:tc>
              <w:tcPr>
                <w:tcW w:w="1872" w:type="dxa"/>
              </w:tcPr>
              <w:p w14:paraId="31596E48"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1B05C848" w14:textId="77777777" w:rsidTr="00050FB3">
        <w:tc>
          <w:tcPr>
            <w:tcW w:w="1809" w:type="dxa"/>
            <w:vMerge/>
          </w:tcPr>
          <w:p w14:paraId="48DC462D" w14:textId="77777777" w:rsidR="00F5324A" w:rsidRPr="00A52ACA" w:rsidRDefault="00F5324A" w:rsidP="003A46C9">
            <w:pPr>
              <w:jc w:val="both"/>
              <w:rPr>
                <w:rFonts w:ascii="Arial" w:hAnsi="Arial" w:cs="Arial"/>
                <w:b/>
                <w:sz w:val="24"/>
                <w:szCs w:val="24"/>
              </w:rPr>
            </w:pPr>
          </w:p>
        </w:tc>
        <w:tc>
          <w:tcPr>
            <w:tcW w:w="5812" w:type="dxa"/>
          </w:tcPr>
          <w:p w14:paraId="457D03A4"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Digitally Enabled Care</w:t>
            </w:r>
          </w:p>
        </w:tc>
        <w:sdt>
          <w:sdtPr>
            <w:rPr>
              <w:rFonts w:ascii="Arial" w:hAnsi="Arial" w:cs="Arial"/>
              <w:sz w:val="24"/>
              <w:szCs w:val="24"/>
            </w:rPr>
            <w:id w:val="-12686039"/>
            <w14:checkbox>
              <w14:checked w14:val="0"/>
              <w14:checkedState w14:val="2612" w14:font="MS Gothic"/>
              <w14:uncheckedState w14:val="2610" w14:font="MS Gothic"/>
            </w14:checkbox>
          </w:sdtPr>
          <w:sdtEndPr/>
          <w:sdtContent>
            <w:tc>
              <w:tcPr>
                <w:tcW w:w="1872" w:type="dxa"/>
              </w:tcPr>
              <w:p w14:paraId="68017581"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283E1DAF" w14:textId="77777777" w:rsidTr="00050FB3">
        <w:tc>
          <w:tcPr>
            <w:tcW w:w="1809" w:type="dxa"/>
            <w:vMerge/>
          </w:tcPr>
          <w:p w14:paraId="47E133A5" w14:textId="77777777" w:rsidR="00F5324A" w:rsidRPr="00A52ACA" w:rsidRDefault="00F5324A" w:rsidP="003A46C9">
            <w:pPr>
              <w:jc w:val="both"/>
              <w:rPr>
                <w:rFonts w:ascii="Arial" w:hAnsi="Arial" w:cs="Arial"/>
                <w:b/>
                <w:sz w:val="24"/>
                <w:szCs w:val="24"/>
              </w:rPr>
            </w:pPr>
          </w:p>
        </w:tc>
        <w:tc>
          <w:tcPr>
            <w:tcW w:w="5812" w:type="dxa"/>
          </w:tcPr>
          <w:p w14:paraId="25871157"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Outstanding Research, Innovation, Education and Learning</w:t>
            </w:r>
          </w:p>
        </w:tc>
        <w:sdt>
          <w:sdtPr>
            <w:rPr>
              <w:rFonts w:ascii="Arial" w:hAnsi="Arial" w:cs="Arial"/>
              <w:sz w:val="24"/>
              <w:szCs w:val="24"/>
            </w:rPr>
            <w:id w:val="216336744"/>
            <w14:checkbox>
              <w14:checked w14:val="0"/>
              <w14:checkedState w14:val="2612" w14:font="MS Gothic"/>
              <w14:uncheckedState w14:val="2610" w14:font="MS Gothic"/>
            </w14:checkbox>
          </w:sdtPr>
          <w:sdtEndPr/>
          <w:sdtContent>
            <w:tc>
              <w:tcPr>
                <w:tcW w:w="1872" w:type="dxa"/>
              </w:tcPr>
              <w:p w14:paraId="49B10C9F"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593DA37C" w14:textId="77777777" w:rsidTr="00050FB3">
        <w:tc>
          <w:tcPr>
            <w:tcW w:w="9493" w:type="dxa"/>
            <w:gridSpan w:val="3"/>
            <w:shd w:val="clear" w:color="auto" w:fill="D5DCE4" w:themeFill="text2" w:themeFillTint="33"/>
          </w:tcPr>
          <w:p w14:paraId="720587F5"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Health and Care Standards</w:t>
            </w:r>
          </w:p>
        </w:tc>
      </w:tr>
      <w:tr w:rsidR="00F5324A" w:rsidRPr="00A52ACA" w14:paraId="13B691E3" w14:textId="77777777" w:rsidTr="00050FB3">
        <w:tc>
          <w:tcPr>
            <w:tcW w:w="1809" w:type="dxa"/>
            <w:vMerge w:val="restart"/>
          </w:tcPr>
          <w:p w14:paraId="2CB5B207" w14:textId="77777777" w:rsidR="00F5324A" w:rsidRPr="00A52ACA" w:rsidRDefault="00133EA1" w:rsidP="003A46C9">
            <w:pPr>
              <w:jc w:val="both"/>
              <w:rPr>
                <w:rFonts w:ascii="Arial" w:hAnsi="Arial" w:cs="Arial"/>
                <w:sz w:val="24"/>
                <w:szCs w:val="24"/>
              </w:rPr>
            </w:pPr>
            <w:r w:rsidRPr="00A52ACA">
              <w:rPr>
                <w:rFonts w:ascii="Arial" w:hAnsi="Arial" w:cs="Arial"/>
                <w:b/>
                <w:i/>
                <w:sz w:val="24"/>
                <w:szCs w:val="24"/>
              </w:rPr>
              <w:t>(please choose)</w:t>
            </w:r>
          </w:p>
        </w:tc>
        <w:tc>
          <w:tcPr>
            <w:tcW w:w="5812" w:type="dxa"/>
          </w:tcPr>
          <w:p w14:paraId="517B722F" w14:textId="77777777" w:rsidR="00F5324A" w:rsidRPr="00A52ACA" w:rsidRDefault="00F5324A" w:rsidP="003A46C9">
            <w:pPr>
              <w:jc w:val="both"/>
              <w:rPr>
                <w:rFonts w:ascii="Arial" w:hAnsi="Arial" w:cs="Arial"/>
                <w:sz w:val="24"/>
                <w:szCs w:val="24"/>
              </w:rPr>
            </w:pPr>
            <w:r w:rsidRPr="00A52ACA">
              <w:rPr>
                <w:rFonts w:ascii="Arial" w:hAnsi="Arial" w:cs="Arial"/>
                <w:sz w:val="24"/>
                <w:szCs w:val="24"/>
              </w:rPr>
              <w:t>Staying Healthy</w:t>
            </w:r>
          </w:p>
        </w:tc>
        <w:sdt>
          <w:sdtPr>
            <w:rPr>
              <w:rFonts w:ascii="Arial" w:hAnsi="Arial" w:cs="Arial"/>
              <w:sz w:val="24"/>
              <w:szCs w:val="24"/>
            </w:rPr>
            <w:id w:val="937573542"/>
            <w14:checkbox>
              <w14:checked w14:val="0"/>
              <w14:checkedState w14:val="2612" w14:font="MS Gothic"/>
              <w14:uncheckedState w14:val="2610" w14:font="MS Gothic"/>
            </w14:checkbox>
          </w:sdtPr>
          <w:sdtEndPr/>
          <w:sdtContent>
            <w:tc>
              <w:tcPr>
                <w:tcW w:w="1872" w:type="dxa"/>
              </w:tcPr>
              <w:p w14:paraId="07D86565" w14:textId="77777777" w:rsidR="00F5324A" w:rsidRPr="00A52ACA" w:rsidRDefault="00133EA1" w:rsidP="003A46C9">
                <w:pPr>
                  <w:jc w:val="both"/>
                  <w:rPr>
                    <w:rFonts w:ascii="Arial" w:hAnsi="Arial" w:cs="Arial"/>
                    <w:sz w:val="24"/>
                    <w:szCs w:val="24"/>
                  </w:rPr>
                </w:pPr>
                <w:r w:rsidRPr="00A52ACA">
                  <w:rPr>
                    <w:rFonts w:ascii="Segoe UI Symbol" w:eastAsia="MS Gothic" w:hAnsi="Segoe UI Symbol" w:cs="Segoe UI Symbol"/>
                    <w:sz w:val="24"/>
                    <w:szCs w:val="24"/>
                  </w:rPr>
                  <w:t>☐</w:t>
                </w:r>
              </w:p>
            </w:tc>
          </w:sdtContent>
        </w:sdt>
      </w:tr>
      <w:tr w:rsidR="00F5324A" w:rsidRPr="00A52ACA" w14:paraId="5F734391" w14:textId="77777777" w:rsidTr="00050FB3">
        <w:tc>
          <w:tcPr>
            <w:tcW w:w="1809" w:type="dxa"/>
            <w:vMerge/>
          </w:tcPr>
          <w:p w14:paraId="5E075BCC" w14:textId="77777777" w:rsidR="00F5324A" w:rsidRPr="00A52ACA" w:rsidRDefault="00F5324A" w:rsidP="003A46C9">
            <w:pPr>
              <w:jc w:val="both"/>
              <w:rPr>
                <w:rFonts w:ascii="Arial" w:hAnsi="Arial" w:cs="Arial"/>
                <w:b/>
                <w:sz w:val="24"/>
                <w:szCs w:val="24"/>
              </w:rPr>
            </w:pPr>
          </w:p>
        </w:tc>
        <w:tc>
          <w:tcPr>
            <w:tcW w:w="5812" w:type="dxa"/>
          </w:tcPr>
          <w:p w14:paraId="5B599300"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Safe Care</w:t>
            </w:r>
          </w:p>
        </w:tc>
        <w:sdt>
          <w:sdtPr>
            <w:rPr>
              <w:rFonts w:ascii="Arial" w:hAnsi="Arial" w:cs="Arial"/>
              <w:sz w:val="24"/>
              <w:szCs w:val="24"/>
            </w:rPr>
            <w:id w:val="-275186550"/>
            <w14:checkbox>
              <w14:checked w14:val="1"/>
              <w14:checkedState w14:val="2612" w14:font="MS Gothic"/>
              <w14:uncheckedState w14:val="2610" w14:font="MS Gothic"/>
            </w14:checkbox>
          </w:sdtPr>
          <w:sdtEndPr/>
          <w:sdtContent>
            <w:tc>
              <w:tcPr>
                <w:tcW w:w="1872" w:type="dxa"/>
              </w:tcPr>
              <w:p w14:paraId="16694470" w14:textId="77777777" w:rsidR="00F5324A" w:rsidRPr="00A52ACA" w:rsidRDefault="00235E77"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24B96B8F" w14:textId="77777777" w:rsidTr="00050FB3">
        <w:tc>
          <w:tcPr>
            <w:tcW w:w="1809" w:type="dxa"/>
            <w:vMerge/>
          </w:tcPr>
          <w:p w14:paraId="63F40B6F" w14:textId="77777777" w:rsidR="00F5324A" w:rsidRPr="00A52ACA" w:rsidRDefault="00F5324A" w:rsidP="003A46C9">
            <w:pPr>
              <w:jc w:val="both"/>
              <w:rPr>
                <w:rFonts w:ascii="Arial" w:hAnsi="Arial" w:cs="Arial"/>
                <w:b/>
                <w:sz w:val="24"/>
                <w:szCs w:val="24"/>
              </w:rPr>
            </w:pPr>
          </w:p>
        </w:tc>
        <w:tc>
          <w:tcPr>
            <w:tcW w:w="5812" w:type="dxa"/>
          </w:tcPr>
          <w:p w14:paraId="24678189"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Effective  Care</w:t>
            </w:r>
          </w:p>
        </w:tc>
        <w:sdt>
          <w:sdtPr>
            <w:rPr>
              <w:rFonts w:ascii="Arial" w:hAnsi="Arial" w:cs="Arial"/>
              <w:sz w:val="24"/>
              <w:szCs w:val="24"/>
            </w:rPr>
            <w:id w:val="-1590772104"/>
            <w14:checkbox>
              <w14:checked w14:val="0"/>
              <w14:checkedState w14:val="2612" w14:font="MS Gothic"/>
              <w14:uncheckedState w14:val="2610" w14:font="MS Gothic"/>
            </w14:checkbox>
          </w:sdtPr>
          <w:sdtEndPr/>
          <w:sdtContent>
            <w:tc>
              <w:tcPr>
                <w:tcW w:w="1872" w:type="dxa"/>
              </w:tcPr>
              <w:p w14:paraId="31E120F0"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20B5FC7A" w14:textId="77777777" w:rsidTr="00050FB3">
        <w:tc>
          <w:tcPr>
            <w:tcW w:w="1809" w:type="dxa"/>
            <w:vMerge/>
          </w:tcPr>
          <w:p w14:paraId="786014A7" w14:textId="77777777" w:rsidR="00F5324A" w:rsidRPr="00A52ACA" w:rsidRDefault="00F5324A" w:rsidP="003A46C9">
            <w:pPr>
              <w:jc w:val="both"/>
              <w:rPr>
                <w:rFonts w:ascii="Arial" w:hAnsi="Arial" w:cs="Arial"/>
                <w:b/>
                <w:sz w:val="24"/>
                <w:szCs w:val="24"/>
              </w:rPr>
            </w:pPr>
          </w:p>
        </w:tc>
        <w:tc>
          <w:tcPr>
            <w:tcW w:w="5812" w:type="dxa"/>
          </w:tcPr>
          <w:p w14:paraId="1905445B"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Dignified Care</w:t>
            </w:r>
          </w:p>
        </w:tc>
        <w:sdt>
          <w:sdtPr>
            <w:rPr>
              <w:rFonts w:ascii="Arial" w:hAnsi="Arial" w:cs="Arial"/>
              <w:sz w:val="24"/>
              <w:szCs w:val="24"/>
            </w:rPr>
            <w:id w:val="1427299090"/>
            <w14:checkbox>
              <w14:checked w14:val="0"/>
              <w14:checkedState w14:val="2612" w14:font="MS Gothic"/>
              <w14:uncheckedState w14:val="2610" w14:font="MS Gothic"/>
            </w14:checkbox>
          </w:sdtPr>
          <w:sdtEndPr/>
          <w:sdtContent>
            <w:tc>
              <w:tcPr>
                <w:tcW w:w="1872" w:type="dxa"/>
              </w:tcPr>
              <w:p w14:paraId="7A1C09EF"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3692E67E" w14:textId="77777777" w:rsidTr="00050FB3">
        <w:tc>
          <w:tcPr>
            <w:tcW w:w="1809" w:type="dxa"/>
            <w:vMerge/>
          </w:tcPr>
          <w:p w14:paraId="00A3A878" w14:textId="77777777" w:rsidR="00F5324A" w:rsidRPr="00A52ACA" w:rsidRDefault="00F5324A" w:rsidP="003A46C9">
            <w:pPr>
              <w:jc w:val="both"/>
              <w:rPr>
                <w:rFonts w:ascii="Arial" w:hAnsi="Arial" w:cs="Arial"/>
                <w:b/>
                <w:sz w:val="24"/>
                <w:szCs w:val="24"/>
              </w:rPr>
            </w:pPr>
          </w:p>
        </w:tc>
        <w:tc>
          <w:tcPr>
            <w:tcW w:w="5812" w:type="dxa"/>
          </w:tcPr>
          <w:p w14:paraId="2182B666"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Timely Care</w:t>
            </w:r>
          </w:p>
        </w:tc>
        <w:sdt>
          <w:sdtPr>
            <w:rPr>
              <w:rFonts w:ascii="Arial" w:hAnsi="Arial" w:cs="Arial"/>
              <w:sz w:val="24"/>
              <w:szCs w:val="24"/>
            </w:rPr>
            <w:id w:val="-1511138502"/>
            <w14:checkbox>
              <w14:checked w14:val="0"/>
              <w14:checkedState w14:val="2612" w14:font="MS Gothic"/>
              <w14:uncheckedState w14:val="2610" w14:font="MS Gothic"/>
            </w14:checkbox>
          </w:sdtPr>
          <w:sdtEndPr/>
          <w:sdtContent>
            <w:tc>
              <w:tcPr>
                <w:tcW w:w="1872" w:type="dxa"/>
              </w:tcPr>
              <w:p w14:paraId="2E9C2061"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77891FB2" w14:textId="77777777" w:rsidTr="00050FB3">
        <w:tc>
          <w:tcPr>
            <w:tcW w:w="1809" w:type="dxa"/>
            <w:vMerge/>
          </w:tcPr>
          <w:p w14:paraId="3CA14947" w14:textId="77777777" w:rsidR="00F5324A" w:rsidRPr="00A52ACA" w:rsidRDefault="00F5324A" w:rsidP="003A46C9">
            <w:pPr>
              <w:jc w:val="both"/>
              <w:rPr>
                <w:rFonts w:ascii="Arial" w:hAnsi="Arial" w:cs="Arial"/>
                <w:b/>
                <w:sz w:val="24"/>
                <w:szCs w:val="24"/>
              </w:rPr>
            </w:pPr>
          </w:p>
        </w:tc>
        <w:tc>
          <w:tcPr>
            <w:tcW w:w="5812" w:type="dxa"/>
          </w:tcPr>
          <w:p w14:paraId="1284EE54"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Individual Care</w:t>
            </w:r>
          </w:p>
        </w:tc>
        <w:sdt>
          <w:sdtPr>
            <w:rPr>
              <w:rFonts w:ascii="Arial" w:hAnsi="Arial" w:cs="Arial"/>
              <w:sz w:val="24"/>
              <w:szCs w:val="24"/>
            </w:rPr>
            <w:id w:val="-1349403007"/>
            <w14:checkbox>
              <w14:checked w14:val="0"/>
              <w14:checkedState w14:val="2612" w14:font="MS Gothic"/>
              <w14:uncheckedState w14:val="2610" w14:font="MS Gothic"/>
            </w14:checkbox>
          </w:sdtPr>
          <w:sdtEndPr/>
          <w:sdtContent>
            <w:tc>
              <w:tcPr>
                <w:tcW w:w="1872" w:type="dxa"/>
              </w:tcPr>
              <w:p w14:paraId="10B7D593"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266CEA1A" w14:textId="77777777" w:rsidTr="00050FB3">
        <w:tc>
          <w:tcPr>
            <w:tcW w:w="1809" w:type="dxa"/>
            <w:vMerge/>
          </w:tcPr>
          <w:p w14:paraId="6291F1D0" w14:textId="77777777" w:rsidR="00F5324A" w:rsidRPr="00A52ACA" w:rsidRDefault="00F5324A" w:rsidP="003A46C9">
            <w:pPr>
              <w:jc w:val="both"/>
              <w:rPr>
                <w:rFonts w:ascii="Arial" w:hAnsi="Arial" w:cs="Arial"/>
                <w:b/>
                <w:sz w:val="24"/>
                <w:szCs w:val="24"/>
              </w:rPr>
            </w:pPr>
          </w:p>
        </w:tc>
        <w:tc>
          <w:tcPr>
            <w:tcW w:w="5812" w:type="dxa"/>
          </w:tcPr>
          <w:p w14:paraId="13F6A609" w14:textId="77777777" w:rsidR="00F5324A" w:rsidRPr="00A52ACA" w:rsidRDefault="00F5324A" w:rsidP="003A46C9">
            <w:pPr>
              <w:jc w:val="both"/>
              <w:rPr>
                <w:rFonts w:ascii="Arial" w:hAnsi="Arial" w:cs="Arial"/>
                <w:b/>
                <w:sz w:val="24"/>
                <w:szCs w:val="24"/>
              </w:rPr>
            </w:pPr>
            <w:r w:rsidRPr="00A52ACA">
              <w:rPr>
                <w:rFonts w:ascii="Arial" w:hAnsi="Arial" w:cs="Arial"/>
                <w:sz w:val="24"/>
                <w:szCs w:val="24"/>
              </w:rPr>
              <w:t>Staff and Resources</w:t>
            </w:r>
          </w:p>
        </w:tc>
        <w:sdt>
          <w:sdtPr>
            <w:rPr>
              <w:rFonts w:ascii="Arial" w:hAnsi="Arial" w:cs="Arial"/>
              <w:sz w:val="24"/>
              <w:szCs w:val="24"/>
            </w:rPr>
            <w:id w:val="-1357344251"/>
            <w14:checkbox>
              <w14:checked w14:val="0"/>
              <w14:checkedState w14:val="2612" w14:font="MS Gothic"/>
              <w14:uncheckedState w14:val="2610" w14:font="MS Gothic"/>
            </w14:checkbox>
          </w:sdtPr>
          <w:sdtEndPr/>
          <w:sdtContent>
            <w:tc>
              <w:tcPr>
                <w:tcW w:w="1872" w:type="dxa"/>
              </w:tcPr>
              <w:p w14:paraId="784C6934" w14:textId="77777777" w:rsidR="00F5324A" w:rsidRPr="00A52ACA" w:rsidRDefault="00133EA1" w:rsidP="003A46C9">
                <w:pPr>
                  <w:jc w:val="both"/>
                  <w:rPr>
                    <w:rFonts w:ascii="Arial" w:hAnsi="Arial" w:cs="Arial"/>
                    <w:b/>
                    <w:sz w:val="24"/>
                    <w:szCs w:val="24"/>
                  </w:rPr>
                </w:pPr>
                <w:r w:rsidRPr="00A52ACA">
                  <w:rPr>
                    <w:rFonts w:ascii="Segoe UI Symbol" w:eastAsia="MS Gothic" w:hAnsi="Segoe UI Symbol" w:cs="Segoe UI Symbol"/>
                    <w:sz w:val="24"/>
                    <w:szCs w:val="24"/>
                  </w:rPr>
                  <w:t>☐</w:t>
                </w:r>
              </w:p>
            </w:tc>
          </w:sdtContent>
        </w:sdt>
      </w:tr>
      <w:tr w:rsidR="00F5324A" w:rsidRPr="00A52ACA" w14:paraId="12889057" w14:textId="77777777" w:rsidTr="00050FB3">
        <w:tc>
          <w:tcPr>
            <w:tcW w:w="9493" w:type="dxa"/>
            <w:gridSpan w:val="3"/>
            <w:shd w:val="clear" w:color="auto" w:fill="D5DCE4" w:themeFill="text2" w:themeFillTint="33"/>
          </w:tcPr>
          <w:p w14:paraId="3B5DA4D0"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Quality, Safety and Patient Experience</w:t>
            </w:r>
          </w:p>
        </w:tc>
      </w:tr>
      <w:tr w:rsidR="00F5324A" w:rsidRPr="00A52ACA" w14:paraId="13E6FCFA" w14:textId="77777777" w:rsidTr="00050FB3">
        <w:tc>
          <w:tcPr>
            <w:tcW w:w="9493" w:type="dxa"/>
            <w:gridSpan w:val="3"/>
          </w:tcPr>
          <w:p w14:paraId="1C1605BE" w14:textId="77777777" w:rsidR="00F5324A" w:rsidRPr="00A52ACA" w:rsidRDefault="00ED2BA6" w:rsidP="00CD69D2">
            <w:pPr>
              <w:spacing w:before="120" w:after="120"/>
              <w:jc w:val="both"/>
              <w:rPr>
                <w:rFonts w:ascii="Arial" w:hAnsi="Arial" w:cs="Arial"/>
                <w:b/>
                <w:sz w:val="24"/>
                <w:szCs w:val="24"/>
              </w:rPr>
            </w:pPr>
            <w:r w:rsidRPr="00A52ACA">
              <w:rPr>
                <w:rFonts w:ascii="Arial" w:hAnsi="Arial" w:cs="Arial"/>
                <w:sz w:val="24"/>
                <w:szCs w:val="24"/>
              </w:rPr>
              <w:t>Effective infection prevention and control needs to be everybody’s business and must be part of everyday healthcare practice and be based on the best available evidence so that people are protected from preventable healthcare associated infections.</w:t>
            </w:r>
          </w:p>
        </w:tc>
      </w:tr>
      <w:tr w:rsidR="00F5324A" w:rsidRPr="00A52ACA" w14:paraId="1DEC3124" w14:textId="77777777" w:rsidTr="00050FB3">
        <w:tc>
          <w:tcPr>
            <w:tcW w:w="9493" w:type="dxa"/>
            <w:gridSpan w:val="3"/>
            <w:shd w:val="clear" w:color="auto" w:fill="D5DCE4" w:themeFill="text2" w:themeFillTint="33"/>
          </w:tcPr>
          <w:p w14:paraId="1F83CA14" w14:textId="77777777" w:rsidR="00F5324A" w:rsidRPr="00A52ACA" w:rsidRDefault="00F5324A" w:rsidP="003A46C9">
            <w:pPr>
              <w:jc w:val="both"/>
              <w:rPr>
                <w:rFonts w:ascii="Arial" w:hAnsi="Arial" w:cs="Arial"/>
                <w:b/>
                <w:sz w:val="24"/>
                <w:szCs w:val="24"/>
              </w:rPr>
            </w:pPr>
            <w:r w:rsidRPr="00A52ACA">
              <w:rPr>
                <w:rFonts w:ascii="Arial" w:hAnsi="Arial" w:cs="Arial"/>
                <w:b/>
                <w:sz w:val="24"/>
                <w:szCs w:val="24"/>
              </w:rPr>
              <w:t>Financial Implications</w:t>
            </w:r>
          </w:p>
        </w:tc>
      </w:tr>
      <w:tr w:rsidR="00A52ACA" w:rsidRPr="00A52ACA" w14:paraId="3E92D029" w14:textId="77777777" w:rsidTr="00050FB3">
        <w:tc>
          <w:tcPr>
            <w:tcW w:w="9493" w:type="dxa"/>
            <w:gridSpan w:val="3"/>
            <w:shd w:val="clear" w:color="auto" w:fill="auto"/>
          </w:tcPr>
          <w:p w14:paraId="1181E09E" w14:textId="58F5F1E8" w:rsidR="00A52ACA" w:rsidRPr="00A52ACA" w:rsidRDefault="00A52ACA" w:rsidP="00887DC2">
            <w:pPr>
              <w:pStyle w:val="Default"/>
              <w:spacing w:line="276" w:lineRule="auto"/>
              <w:jc w:val="both"/>
              <w:rPr>
                <w:rFonts w:ascii="Arial" w:hAnsi="Arial" w:cs="Arial"/>
              </w:rPr>
            </w:pPr>
            <w:r w:rsidRPr="00A52ACA">
              <w:rPr>
                <w:rFonts w:ascii="Arial" w:hAnsi="Arial" w:cs="Arial"/>
                <w:color w:val="auto"/>
              </w:rPr>
              <w:t xml:space="preserve">A Department of Health impact assessment report (IA No. 5014, 20/12/2010) stated that the best estimate of costs to the NHS associated with a case of </w:t>
            </w:r>
            <w:proofErr w:type="spellStart"/>
            <w:r w:rsidRPr="00A52ACA">
              <w:rPr>
                <w:rFonts w:ascii="Arial" w:hAnsi="Arial" w:cs="Arial"/>
                <w:i/>
                <w:color w:val="auto"/>
              </w:rPr>
              <w:t>Clostridioides</w:t>
            </w:r>
            <w:proofErr w:type="spellEnd"/>
            <w:r w:rsidRPr="00A52ACA">
              <w:rPr>
                <w:rFonts w:ascii="Arial" w:hAnsi="Arial" w:cs="Arial"/>
                <w:i/>
                <w:color w:val="auto"/>
              </w:rPr>
              <w:t xml:space="preserve"> difficile</w:t>
            </w:r>
            <w:r w:rsidRPr="00A52ACA">
              <w:rPr>
                <w:rFonts w:ascii="Arial" w:hAnsi="Arial" w:cs="Arial"/>
                <w:color w:val="auto"/>
              </w:rPr>
              <w:t xml:space="preserve"> infection is approximately </w:t>
            </w:r>
            <w:r w:rsidRPr="00A52ACA">
              <w:rPr>
                <w:rFonts w:ascii="Arial" w:hAnsi="Arial" w:cs="Arial"/>
                <w:b/>
                <w:color w:val="auto"/>
              </w:rPr>
              <w:t>£10,000</w:t>
            </w:r>
            <w:r w:rsidRPr="00A52ACA">
              <w:rPr>
                <w:rFonts w:ascii="Arial" w:hAnsi="Arial" w:cs="Arial"/>
                <w:color w:val="auto"/>
              </w:rPr>
              <w:t xml:space="preserve">.   The estimated cost to the NHS of treating an individual cost of MRSA bacteraemia is </w:t>
            </w:r>
            <w:r w:rsidRPr="00A52ACA">
              <w:rPr>
                <w:rFonts w:ascii="Arial" w:hAnsi="Arial" w:cs="Arial"/>
                <w:b/>
                <w:color w:val="auto"/>
              </w:rPr>
              <w:t>£7,000</w:t>
            </w:r>
            <w:r w:rsidRPr="00A52ACA">
              <w:rPr>
                <w:rFonts w:ascii="Arial" w:hAnsi="Arial" w:cs="Arial"/>
                <w:color w:val="auto"/>
              </w:rPr>
              <w:t xml:space="preserve"> (the cost of MSSA bacteraemia could be less due to the availability of a wider choice of antibiotics). In an NHS Improvement indicative tool, the estimated cost of an </w:t>
            </w:r>
            <w:r w:rsidRPr="00A52ACA">
              <w:rPr>
                <w:rFonts w:ascii="Arial" w:hAnsi="Arial" w:cs="Arial"/>
                <w:i/>
                <w:color w:val="auto"/>
              </w:rPr>
              <w:t>E. coli</w:t>
            </w:r>
            <w:r w:rsidRPr="00A52ACA">
              <w:rPr>
                <w:rFonts w:ascii="Arial" w:hAnsi="Arial" w:cs="Arial"/>
                <w:color w:val="auto"/>
              </w:rPr>
              <w:t xml:space="preserve"> bacteraemia is between </w:t>
            </w:r>
            <w:r w:rsidRPr="00A52ACA">
              <w:rPr>
                <w:rFonts w:ascii="Arial" w:hAnsi="Arial" w:cs="Arial"/>
                <w:b/>
                <w:color w:val="auto"/>
              </w:rPr>
              <w:t>£1,100</w:t>
            </w:r>
            <w:r w:rsidRPr="00A52ACA">
              <w:rPr>
                <w:rFonts w:ascii="Arial" w:hAnsi="Arial" w:cs="Arial"/>
                <w:color w:val="auto"/>
              </w:rPr>
              <w:t xml:space="preserve"> and </w:t>
            </w:r>
            <w:r w:rsidRPr="00A52ACA">
              <w:rPr>
                <w:rFonts w:ascii="Arial" w:hAnsi="Arial" w:cs="Arial"/>
                <w:b/>
                <w:color w:val="auto"/>
              </w:rPr>
              <w:t>£1,400</w:t>
            </w:r>
            <w:r w:rsidRPr="00A52ACA">
              <w:rPr>
                <w:rFonts w:ascii="Arial" w:hAnsi="Arial" w:cs="Arial"/>
                <w:color w:val="auto"/>
              </w:rPr>
              <w:t xml:space="preserve">, depending on whether the </w:t>
            </w:r>
            <w:r w:rsidRPr="00A52ACA">
              <w:rPr>
                <w:rFonts w:ascii="Arial" w:hAnsi="Arial" w:cs="Arial"/>
                <w:i/>
                <w:color w:val="auto"/>
              </w:rPr>
              <w:t>E. coli</w:t>
            </w:r>
            <w:r w:rsidRPr="00A52ACA">
              <w:rPr>
                <w:rFonts w:ascii="Arial" w:hAnsi="Arial" w:cs="Arial"/>
                <w:color w:val="auto"/>
              </w:rPr>
              <w:t xml:space="preserve"> is antimicrobial resistant.  </w:t>
            </w:r>
            <w:r w:rsidRPr="00A52ACA">
              <w:rPr>
                <w:rFonts w:ascii="Arial" w:hAnsi="Arial" w:cs="Arial"/>
              </w:rPr>
              <w:t>Estimated costs related to healthcare associated infections, from 01 April 202</w:t>
            </w:r>
            <w:r w:rsidR="00CD69D2">
              <w:rPr>
                <w:rFonts w:ascii="Arial" w:hAnsi="Arial" w:cs="Arial"/>
              </w:rPr>
              <w:t>3</w:t>
            </w:r>
            <w:r w:rsidRPr="00A52ACA">
              <w:rPr>
                <w:rFonts w:ascii="Arial" w:hAnsi="Arial" w:cs="Arial"/>
              </w:rPr>
              <w:t xml:space="preserve"> to </w:t>
            </w:r>
            <w:r w:rsidRPr="00C32BA2">
              <w:rPr>
                <w:rFonts w:ascii="Arial" w:hAnsi="Arial" w:cs="Arial"/>
              </w:rPr>
              <w:t xml:space="preserve">the end of </w:t>
            </w:r>
            <w:r w:rsidR="00CD69D2">
              <w:rPr>
                <w:rFonts w:ascii="Arial" w:hAnsi="Arial" w:cs="Arial"/>
              </w:rPr>
              <w:t>June</w:t>
            </w:r>
            <w:r w:rsidRPr="00C32BA2">
              <w:rPr>
                <w:rFonts w:ascii="Arial" w:hAnsi="Arial" w:cs="Arial"/>
              </w:rPr>
              <w:t xml:space="preserve"> 202</w:t>
            </w:r>
            <w:r w:rsidR="00CD69D2">
              <w:rPr>
                <w:rFonts w:ascii="Arial" w:hAnsi="Arial" w:cs="Arial"/>
              </w:rPr>
              <w:t>3</w:t>
            </w:r>
            <w:r w:rsidRPr="00C32BA2">
              <w:rPr>
                <w:rFonts w:ascii="Arial" w:hAnsi="Arial" w:cs="Arial"/>
              </w:rPr>
              <w:t xml:space="preserve"> is as follows: </w:t>
            </w:r>
            <w:r w:rsidRPr="00C32BA2">
              <w:rPr>
                <w:rFonts w:ascii="Arial" w:hAnsi="Arial" w:cs="Arial"/>
                <w:i/>
              </w:rPr>
              <w:t>C. difficile</w:t>
            </w:r>
            <w:r w:rsidR="00CD69D2">
              <w:rPr>
                <w:rFonts w:ascii="Arial" w:hAnsi="Arial" w:cs="Arial"/>
              </w:rPr>
              <w:t xml:space="preserve"> - £1</w:t>
            </w:r>
            <w:r w:rsidR="00887DC2">
              <w:rPr>
                <w:rFonts w:ascii="Arial" w:hAnsi="Arial" w:cs="Arial"/>
              </w:rPr>
              <w:t>5</w:t>
            </w:r>
            <w:r w:rsidR="00CD69D2">
              <w:rPr>
                <w:rFonts w:ascii="Arial" w:hAnsi="Arial" w:cs="Arial"/>
              </w:rPr>
              <w:t>0,</w:t>
            </w:r>
            <w:r w:rsidRPr="00C32BA2">
              <w:rPr>
                <w:rFonts w:ascii="Arial" w:hAnsi="Arial" w:cs="Arial"/>
              </w:rPr>
              <w:t xml:space="preserve">000; </w:t>
            </w:r>
            <w:r w:rsidRPr="00C32BA2">
              <w:rPr>
                <w:rFonts w:ascii="Arial" w:hAnsi="Arial" w:cs="Arial"/>
                <w:i/>
              </w:rPr>
              <w:t xml:space="preserve">Staph. </w:t>
            </w:r>
            <w:proofErr w:type="gramStart"/>
            <w:r w:rsidRPr="00C32BA2">
              <w:rPr>
                <w:rFonts w:ascii="Arial" w:hAnsi="Arial" w:cs="Arial"/>
                <w:i/>
              </w:rPr>
              <w:t>aureus</w:t>
            </w:r>
            <w:proofErr w:type="gramEnd"/>
            <w:r w:rsidRPr="00C32BA2">
              <w:rPr>
                <w:rFonts w:ascii="Arial" w:hAnsi="Arial" w:cs="Arial"/>
              </w:rPr>
              <w:t xml:space="preserve"> bacteraemia - £7</w:t>
            </w:r>
            <w:r w:rsidR="00CD69D2">
              <w:rPr>
                <w:rFonts w:ascii="Arial" w:hAnsi="Arial" w:cs="Arial"/>
              </w:rPr>
              <w:t>0</w:t>
            </w:r>
            <w:r w:rsidRPr="00C32BA2">
              <w:rPr>
                <w:rFonts w:ascii="Arial" w:hAnsi="Arial" w:cs="Arial"/>
              </w:rPr>
              <w:t xml:space="preserve">,000; </w:t>
            </w:r>
            <w:r w:rsidRPr="00C32BA2">
              <w:rPr>
                <w:rFonts w:ascii="Arial" w:hAnsi="Arial" w:cs="Arial"/>
                <w:i/>
              </w:rPr>
              <w:t>E. coli</w:t>
            </w:r>
            <w:r w:rsidRPr="00C32BA2">
              <w:rPr>
                <w:rFonts w:ascii="Arial" w:hAnsi="Arial" w:cs="Arial"/>
              </w:rPr>
              <w:t xml:space="preserve"> bacteraemia - £2</w:t>
            </w:r>
            <w:r w:rsidR="00CD69D2">
              <w:rPr>
                <w:rFonts w:ascii="Arial" w:hAnsi="Arial" w:cs="Arial"/>
              </w:rPr>
              <w:t>3</w:t>
            </w:r>
            <w:r w:rsidRPr="00C32BA2">
              <w:rPr>
                <w:rFonts w:ascii="Arial" w:hAnsi="Arial" w:cs="Arial"/>
              </w:rPr>
              <w:t>,</w:t>
            </w:r>
            <w:r w:rsidR="00CD69D2">
              <w:rPr>
                <w:rFonts w:ascii="Arial" w:hAnsi="Arial" w:cs="Arial"/>
              </w:rPr>
              <w:t>1</w:t>
            </w:r>
            <w:r w:rsidRPr="00C32BA2">
              <w:rPr>
                <w:rFonts w:ascii="Arial" w:hAnsi="Arial" w:cs="Arial"/>
              </w:rPr>
              <w:t xml:space="preserve">00; therefore, a total cost of </w:t>
            </w:r>
            <w:r w:rsidRPr="00C32BA2">
              <w:rPr>
                <w:rFonts w:ascii="Arial" w:hAnsi="Arial" w:cs="Arial"/>
                <w:b/>
              </w:rPr>
              <w:t>£2</w:t>
            </w:r>
            <w:r w:rsidR="00887DC2">
              <w:rPr>
                <w:rFonts w:ascii="Arial" w:hAnsi="Arial" w:cs="Arial"/>
                <w:b/>
              </w:rPr>
              <w:t>4</w:t>
            </w:r>
            <w:r w:rsidR="00CD69D2">
              <w:rPr>
                <w:rFonts w:ascii="Arial" w:hAnsi="Arial" w:cs="Arial"/>
                <w:b/>
              </w:rPr>
              <w:t>3</w:t>
            </w:r>
            <w:r w:rsidRPr="00C32BA2">
              <w:rPr>
                <w:rFonts w:ascii="Arial" w:hAnsi="Arial" w:cs="Arial"/>
                <w:b/>
              </w:rPr>
              <w:t>,</w:t>
            </w:r>
            <w:r w:rsidR="00CD69D2">
              <w:rPr>
                <w:rFonts w:ascii="Arial" w:hAnsi="Arial" w:cs="Arial"/>
                <w:b/>
              </w:rPr>
              <w:t>1</w:t>
            </w:r>
            <w:r w:rsidRPr="00C32BA2">
              <w:rPr>
                <w:rFonts w:ascii="Arial" w:hAnsi="Arial" w:cs="Arial"/>
                <w:b/>
              </w:rPr>
              <w:t>00</w:t>
            </w:r>
            <w:r w:rsidRPr="00C32BA2">
              <w:rPr>
                <w:rFonts w:ascii="Arial" w:hAnsi="Arial" w:cs="Arial"/>
              </w:rPr>
              <w:t>.</w:t>
            </w:r>
          </w:p>
        </w:tc>
      </w:tr>
      <w:tr w:rsidR="00F5324A" w:rsidRPr="00A52ACA" w14:paraId="76AFBE71" w14:textId="77777777" w:rsidTr="00050FB3">
        <w:tc>
          <w:tcPr>
            <w:tcW w:w="9493" w:type="dxa"/>
            <w:gridSpan w:val="3"/>
            <w:shd w:val="clear" w:color="auto" w:fill="D5DCE4" w:themeFill="text2" w:themeFillTint="33"/>
          </w:tcPr>
          <w:p w14:paraId="214888AB" w14:textId="77777777" w:rsidR="00F5324A" w:rsidRPr="00A52ACA" w:rsidRDefault="00F5324A" w:rsidP="003A46C9">
            <w:pPr>
              <w:keepNext/>
              <w:keepLines/>
              <w:ind w:right="96"/>
              <w:jc w:val="both"/>
              <w:rPr>
                <w:rFonts w:ascii="Arial" w:hAnsi="Arial" w:cs="Arial"/>
                <w:b/>
                <w:sz w:val="24"/>
                <w:szCs w:val="24"/>
              </w:rPr>
            </w:pPr>
            <w:r w:rsidRPr="00A52ACA">
              <w:rPr>
                <w:rFonts w:ascii="Arial" w:hAnsi="Arial" w:cs="Arial"/>
                <w:b/>
                <w:sz w:val="24"/>
                <w:szCs w:val="24"/>
              </w:rPr>
              <w:t>Legal Implications (including equality and diversity assessment)</w:t>
            </w:r>
          </w:p>
        </w:tc>
      </w:tr>
      <w:tr w:rsidR="006A5ADA" w:rsidRPr="00A52ACA" w14:paraId="3A9A554B" w14:textId="77777777" w:rsidTr="00050FB3">
        <w:tc>
          <w:tcPr>
            <w:tcW w:w="9493" w:type="dxa"/>
            <w:gridSpan w:val="3"/>
          </w:tcPr>
          <w:p w14:paraId="15E984DA" w14:textId="68061DD0" w:rsidR="006A5ADA" w:rsidRPr="00A52ACA" w:rsidRDefault="006A5ADA" w:rsidP="00CD69D2">
            <w:pPr>
              <w:spacing w:before="120" w:after="120"/>
              <w:ind w:right="96"/>
              <w:jc w:val="both"/>
              <w:rPr>
                <w:rFonts w:ascii="Arial" w:hAnsi="Arial" w:cs="Arial"/>
                <w:sz w:val="24"/>
                <w:szCs w:val="24"/>
              </w:rPr>
            </w:pPr>
            <w:r w:rsidRPr="00A52ACA">
              <w:rPr>
                <w:rFonts w:ascii="Arial" w:hAnsi="Arial" w:cs="Arial"/>
                <w:sz w:val="24"/>
                <w:szCs w:val="24"/>
              </w:rPr>
              <w:t>Potential litigation in relation to avoidable healthcare associated infection.</w:t>
            </w:r>
          </w:p>
        </w:tc>
      </w:tr>
      <w:tr w:rsidR="006A5ADA" w:rsidRPr="00A52ACA" w14:paraId="65FCEC18" w14:textId="77777777" w:rsidTr="00050FB3">
        <w:tc>
          <w:tcPr>
            <w:tcW w:w="9493" w:type="dxa"/>
            <w:gridSpan w:val="3"/>
            <w:shd w:val="clear" w:color="auto" w:fill="D5DCE4" w:themeFill="text2" w:themeFillTint="33"/>
          </w:tcPr>
          <w:p w14:paraId="4DC6FDA1" w14:textId="77777777" w:rsidR="006A5ADA" w:rsidRPr="00A52ACA" w:rsidRDefault="006A5ADA" w:rsidP="003A46C9">
            <w:pPr>
              <w:ind w:right="96"/>
              <w:jc w:val="both"/>
              <w:rPr>
                <w:rFonts w:ascii="Arial" w:hAnsi="Arial" w:cs="Arial"/>
                <w:b/>
                <w:color w:val="FF0000"/>
                <w:sz w:val="24"/>
                <w:szCs w:val="24"/>
              </w:rPr>
            </w:pPr>
            <w:r w:rsidRPr="00A52ACA">
              <w:rPr>
                <w:rFonts w:ascii="Arial" w:hAnsi="Arial" w:cs="Arial"/>
                <w:b/>
                <w:sz w:val="24"/>
                <w:szCs w:val="24"/>
              </w:rPr>
              <w:t>Staffing Implications</w:t>
            </w:r>
          </w:p>
        </w:tc>
      </w:tr>
      <w:tr w:rsidR="006A5ADA" w:rsidRPr="00A52ACA" w14:paraId="35D3F3F7" w14:textId="77777777" w:rsidTr="00050FB3">
        <w:tc>
          <w:tcPr>
            <w:tcW w:w="9493" w:type="dxa"/>
            <w:gridSpan w:val="3"/>
          </w:tcPr>
          <w:p w14:paraId="3B512F16" w14:textId="77777777" w:rsidR="00CD69D2" w:rsidRDefault="00CD69D2" w:rsidP="003A46C9">
            <w:pPr>
              <w:ind w:right="96"/>
              <w:jc w:val="both"/>
              <w:rPr>
                <w:rFonts w:ascii="Arial" w:hAnsi="Arial" w:cs="Arial"/>
                <w:color w:val="000000" w:themeColor="text1"/>
                <w:sz w:val="24"/>
                <w:szCs w:val="24"/>
              </w:rPr>
            </w:pPr>
          </w:p>
          <w:p w14:paraId="3E6EB4CF" w14:textId="77777777" w:rsidR="00CD69D2" w:rsidRDefault="00CD69D2" w:rsidP="003A46C9">
            <w:pPr>
              <w:ind w:right="96"/>
              <w:jc w:val="both"/>
              <w:rPr>
                <w:rFonts w:ascii="Arial" w:hAnsi="Arial" w:cs="Arial"/>
                <w:color w:val="000000" w:themeColor="text1"/>
                <w:sz w:val="24"/>
                <w:szCs w:val="24"/>
              </w:rPr>
            </w:pPr>
          </w:p>
          <w:p w14:paraId="43127309" w14:textId="138DB53E" w:rsidR="0016573E" w:rsidRPr="00A52ACA" w:rsidRDefault="0016573E" w:rsidP="003A46C9">
            <w:pPr>
              <w:ind w:right="96"/>
              <w:jc w:val="both"/>
              <w:rPr>
                <w:rFonts w:ascii="Arial" w:hAnsi="Arial" w:cs="Arial"/>
                <w:color w:val="000000" w:themeColor="text1"/>
                <w:sz w:val="24"/>
                <w:szCs w:val="24"/>
              </w:rPr>
            </w:pPr>
          </w:p>
        </w:tc>
      </w:tr>
    </w:tbl>
    <w:p w14:paraId="0A820723" w14:textId="77777777" w:rsidR="003859D5" w:rsidRDefault="003859D5">
      <w:r>
        <w:br w:type="page"/>
      </w:r>
    </w:p>
    <w:tbl>
      <w:tblPr>
        <w:tblStyle w:val="TableGrid"/>
        <w:tblW w:w="9493" w:type="dxa"/>
        <w:tblLayout w:type="fixed"/>
        <w:tblLook w:val="04A0" w:firstRow="1" w:lastRow="0" w:firstColumn="1" w:lastColumn="0" w:noHBand="0" w:noVBand="1"/>
      </w:tblPr>
      <w:tblGrid>
        <w:gridCol w:w="2470"/>
        <w:gridCol w:w="7023"/>
      </w:tblGrid>
      <w:tr w:rsidR="006A5ADA" w:rsidRPr="00A52ACA" w14:paraId="6D40ADD2" w14:textId="77777777" w:rsidTr="00050FB3">
        <w:tc>
          <w:tcPr>
            <w:tcW w:w="9493" w:type="dxa"/>
            <w:gridSpan w:val="2"/>
            <w:shd w:val="clear" w:color="auto" w:fill="D5DCE4" w:themeFill="text2" w:themeFillTint="33"/>
          </w:tcPr>
          <w:p w14:paraId="1F432073" w14:textId="2CEC90F6" w:rsidR="006A5ADA" w:rsidRPr="00A52ACA" w:rsidRDefault="006A5ADA" w:rsidP="003A46C9">
            <w:pPr>
              <w:ind w:right="96"/>
              <w:jc w:val="both"/>
              <w:rPr>
                <w:rFonts w:ascii="Arial" w:hAnsi="Arial" w:cs="Arial"/>
                <w:b/>
                <w:color w:val="FF0000"/>
                <w:sz w:val="24"/>
                <w:szCs w:val="24"/>
              </w:rPr>
            </w:pPr>
            <w:r w:rsidRPr="00A52ACA">
              <w:rPr>
                <w:rFonts w:ascii="Arial" w:hAnsi="Arial" w:cs="Arial"/>
                <w:b/>
                <w:sz w:val="24"/>
                <w:szCs w:val="24"/>
              </w:rPr>
              <w:lastRenderedPageBreak/>
              <w:t>Long Term Implications (including the impact of the Well-being of Future Generations (Wales) Act 2015)</w:t>
            </w:r>
          </w:p>
        </w:tc>
      </w:tr>
      <w:tr w:rsidR="006A5ADA" w:rsidRPr="00A52ACA" w14:paraId="48936257" w14:textId="77777777" w:rsidTr="00050FB3">
        <w:tc>
          <w:tcPr>
            <w:tcW w:w="9493" w:type="dxa"/>
            <w:gridSpan w:val="2"/>
          </w:tcPr>
          <w:p w14:paraId="2DFFC773" w14:textId="695E29FC" w:rsidR="007D1BCF" w:rsidRPr="00A52ACA" w:rsidRDefault="006A5ADA" w:rsidP="003A46C9">
            <w:pPr>
              <w:ind w:right="96"/>
              <w:jc w:val="both"/>
              <w:rPr>
                <w:rFonts w:ascii="Arial" w:hAnsi="Arial" w:cs="Arial"/>
                <w:color w:val="FF0000"/>
                <w:sz w:val="24"/>
                <w:szCs w:val="24"/>
              </w:rPr>
            </w:pPr>
            <w:r w:rsidRPr="00A52ACA">
              <w:rPr>
                <w:rFonts w:ascii="Arial" w:hAnsi="Arial" w:cs="Arial"/>
                <w:sz w:val="24"/>
                <w:szCs w:val="24"/>
              </w:rPr>
              <w:t>A healthier Wales: preventing infections</w:t>
            </w:r>
          </w:p>
        </w:tc>
      </w:tr>
      <w:tr w:rsidR="006A5ADA" w:rsidRPr="00A52ACA" w14:paraId="3A9EC35A" w14:textId="77777777" w:rsidTr="00050FB3">
        <w:tc>
          <w:tcPr>
            <w:tcW w:w="2470" w:type="dxa"/>
          </w:tcPr>
          <w:p w14:paraId="59307C18" w14:textId="77777777" w:rsidR="006A5ADA" w:rsidRPr="00A52ACA" w:rsidRDefault="006A5ADA" w:rsidP="003A46C9">
            <w:pPr>
              <w:ind w:right="96"/>
              <w:jc w:val="both"/>
              <w:rPr>
                <w:rFonts w:ascii="Arial" w:hAnsi="Arial" w:cs="Arial"/>
                <w:color w:val="FF0000"/>
                <w:sz w:val="24"/>
                <w:szCs w:val="24"/>
              </w:rPr>
            </w:pPr>
            <w:r w:rsidRPr="00A52ACA">
              <w:rPr>
                <w:rFonts w:ascii="Arial" w:hAnsi="Arial" w:cs="Arial"/>
                <w:b/>
                <w:color w:val="000000" w:themeColor="text1"/>
                <w:sz w:val="24"/>
                <w:szCs w:val="24"/>
              </w:rPr>
              <w:t>Report History</w:t>
            </w:r>
          </w:p>
        </w:tc>
        <w:tc>
          <w:tcPr>
            <w:tcW w:w="7023" w:type="dxa"/>
          </w:tcPr>
          <w:p w14:paraId="3415926A" w14:textId="465D6221" w:rsidR="006A5ADA" w:rsidRPr="00A52ACA" w:rsidRDefault="006A5ADA" w:rsidP="00F102C1">
            <w:pPr>
              <w:spacing w:before="120"/>
              <w:ind w:right="96"/>
              <w:jc w:val="both"/>
              <w:rPr>
                <w:rFonts w:ascii="Arial" w:hAnsi="Arial" w:cs="Arial"/>
                <w:sz w:val="24"/>
                <w:szCs w:val="24"/>
              </w:rPr>
            </w:pPr>
          </w:p>
        </w:tc>
      </w:tr>
      <w:tr w:rsidR="006A5ADA" w:rsidRPr="00A52ACA" w14:paraId="26C800F7" w14:textId="77777777" w:rsidTr="00050FB3">
        <w:tc>
          <w:tcPr>
            <w:tcW w:w="2470" w:type="dxa"/>
          </w:tcPr>
          <w:p w14:paraId="77B91B2D" w14:textId="77777777" w:rsidR="006A5ADA" w:rsidRPr="00A52ACA" w:rsidRDefault="006A5ADA" w:rsidP="003A46C9">
            <w:pPr>
              <w:ind w:right="96"/>
              <w:jc w:val="both"/>
              <w:rPr>
                <w:rFonts w:ascii="Arial" w:hAnsi="Arial" w:cs="Arial"/>
                <w:b/>
                <w:color w:val="000000" w:themeColor="text1"/>
                <w:sz w:val="24"/>
                <w:szCs w:val="24"/>
              </w:rPr>
            </w:pPr>
            <w:r w:rsidRPr="00A52ACA">
              <w:rPr>
                <w:rFonts w:ascii="Arial" w:hAnsi="Arial" w:cs="Arial"/>
                <w:b/>
                <w:color w:val="000000" w:themeColor="text1"/>
                <w:sz w:val="24"/>
                <w:szCs w:val="24"/>
              </w:rPr>
              <w:t>Appendices</w:t>
            </w:r>
          </w:p>
        </w:tc>
        <w:tc>
          <w:tcPr>
            <w:tcW w:w="7023" w:type="dxa"/>
          </w:tcPr>
          <w:p w14:paraId="144D9507" w14:textId="39A157AE" w:rsidR="00207D8D" w:rsidRDefault="00E7003E" w:rsidP="00F102C1">
            <w:pPr>
              <w:spacing w:before="120"/>
              <w:jc w:val="both"/>
              <w:rPr>
                <w:rFonts w:ascii="Arial" w:hAnsi="Arial" w:cs="Arial"/>
                <w:sz w:val="24"/>
                <w:szCs w:val="24"/>
              </w:rPr>
            </w:pPr>
            <w:hyperlink w:anchor="Appendix1" w:history="1">
              <w:r w:rsidR="006A5ADA" w:rsidRPr="00C32BA2">
                <w:rPr>
                  <w:rStyle w:val="Hyperlink"/>
                  <w:rFonts w:ascii="Arial" w:hAnsi="Arial" w:cs="Arial"/>
                  <w:b/>
                  <w:color w:val="auto"/>
                  <w:sz w:val="24"/>
                  <w:szCs w:val="24"/>
                  <w:u w:val="none"/>
                </w:rPr>
                <w:t>Appendix 1</w:t>
              </w:r>
            </w:hyperlink>
            <w:r w:rsidR="006A5ADA" w:rsidRPr="00C32BA2">
              <w:rPr>
                <w:rFonts w:ascii="Arial" w:hAnsi="Arial" w:cs="Arial"/>
                <w:sz w:val="24"/>
                <w:szCs w:val="24"/>
              </w:rPr>
              <w:t xml:space="preserve"> </w:t>
            </w:r>
            <w:r w:rsidR="00E049FA" w:rsidRPr="00C32BA2">
              <w:rPr>
                <w:rFonts w:ascii="Arial" w:hAnsi="Arial" w:cs="Arial"/>
                <w:sz w:val="24"/>
                <w:szCs w:val="24"/>
              </w:rPr>
              <w:t>–</w:t>
            </w:r>
            <w:r w:rsidR="00CD69D2">
              <w:rPr>
                <w:rFonts w:ascii="Arial" w:hAnsi="Arial" w:cs="Arial"/>
                <w:sz w:val="24"/>
                <w:szCs w:val="24"/>
              </w:rPr>
              <w:t xml:space="preserve"> Morriston Hospital </w:t>
            </w:r>
            <w:r w:rsidR="00146C7E">
              <w:rPr>
                <w:rFonts w:ascii="Arial" w:hAnsi="Arial" w:cs="Arial"/>
                <w:sz w:val="24"/>
                <w:szCs w:val="24"/>
              </w:rPr>
              <w:t xml:space="preserve">Service Group </w:t>
            </w:r>
            <w:r w:rsidR="00146C7E" w:rsidRPr="00C32BA2">
              <w:rPr>
                <w:rFonts w:ascii="Arial" w:hAnsi="Arial" w:cs="Arial"/>
                <w:sz w:val="24"/>
                <w:szCs w:val="24"/>
              </w:rPr>
              <w:t>Tier 1 infection</w:t>
            </w:r>
            <w:r w:rsidR="00146C7E">
              <w:rPr>
                <w:rFonts w:ascii="Arial" w:hAnsi="Arial" w:cs="Arial"/>
                <w:sz w:val="24"/>
                <w:szCs w:val="24"/>
              </w:rPr>
              <w:t xml:space="preserve"> position</w:t>
            </w:r>
            <w:r w:rsidR="00207D8D" w:rsidRPr="00C32BA2">
              <w:rPr>
                <w:rFonts w:ascii="Arial" w:hAnsi="Arial" w:cs="Arial"/>
                <w:sz w:val="24"/>
                <w:szCs w:val="24"/>
              </w:rPr>
              <w:t xml:space="preserve"> </w:t>
            </w:r>
            <w:r w:rsidR="00146C7E">
              <w:rPr>
                <w:rFonts w:ascii="Arial" w:hAnsi="Arial" w:cs="Arial"/>
                <w:sz w:val="24"/>
                <w:szCs w:val="24"/>
              </w:rPr>
              <w:t>to 30</w:t>
            </w:r>
            <w:r w:rsidR="00146C7E" w:rsidRPr="00146C7E">
              <w:rPr>
                <w:rFonts w:ascii="Arial" w:hAnsi="Arial" w:cs="Arial"/>
                <w:sz w:val="24"/>
                <w:szCs w:val="24"/>
                <w:vertAlign w:val="superscript"/>
              </w:rPr>
              <w:t>th</w:t>
            </w:r>
            <w:r w:rsidR="00146C7E">
              <w:rPr>
                <w:rFonts w:ascii="Arial" w:hAnsi="Arial" w:cs="Arial"/>
                <w:sz w:val="24"/>
                <w:szCs w:val="24"/>
              </w:rPr>
              <w:t xml:space="preserve"> June 2023</w:t>
            </w:r>
            <w:r w:rsidR="004D6C64" w:rsidRPr="00C32BA2">
              <w:rPr>
                <w:rFonts w:ascii="Arial" w:hAnsi="Arial" w:cs="Arial"/>
                <w:sz w:val="24"/>
                <w:szCs w:val="24"/>
              </w:rPr>
              <w:t>.</w:t>
            </w:r>
          </w:p>
          <w:p w14:paraId="6E0336C0" w14:textId="22BA234F" w:rsidR="00CD69D2" w:rsidRDefault="00CD69D2" w:rsidP="00F102C1">
            <w:pPr>
              <w:spacing w:before="120"/>
              <w:jc w:val="both"/>
              <w:rPr>
                <w:rFonts w:ascii="Arial" w:hAnsi="Arial" w:cs="Arial"/>
                <w:sz w:val="24"/>
                <w:szCs w:val="24"/>
              </w:rPr>
            </w:pPr>
          </w:p>
          <w:p w14:paraId="59E9545B" w14:textId="754FE94A" w:rsidR="00CD69D2" w:rsidRPr="00A52ACA" w:rsidRDefault="00CD69D2" w:rsidP="00F102C1">
            <w:pPr>
              <w:spacing w:before="120"/>
              <w:jc w:val="both"/>
              <w:rPr>
                <w:rFonts w:ascii="Arial" w:hAnsi="Arial" w:cs="Arial"/>
                <w:sz w:val="24"/>
                <w:szCs w:val="24"/>
              </w:rPr>
            </w:pPr>
            <w:r w:rsidRPr="00CD69D2">
              <w:rPr>
                <w:rFonts w:ascii="Arial" w:hAnsi="Arial" w:cs="Arial"/>
                <w:b/>
                <w:sz w:val="24"/>
                <w:szCs w:val="24"/>
              </w:rPr>
              <w:t>Appendix 2</w:t>
            </w:r>
            <w:r>
              <w:rPr>
                <w:rFonts w:ascii="Arial" w:hAnsi="Arial" w:cs="Arial"/>
                <w:sz w:val="24"/>
                <w:szCs w:val="24"/>
              </w:rPr>
              <w:t xml:space="preserve"> – Morriston Hospital Service Group 2023/24 Infection Prevention Improvement Plan.</w:t>
            </w:r>
          </w:p>
          <w:p w14:paraId="43CCE708" w14:textId="2AA0E1B7" w:rsidR="00207D8D" w:rsidRPr="00A52ACA" w:rsidRDefault="00207D8D" w:rsidP="00F102C1">
            <w:pPr>
              <w:spacing w:before="120"/>
              <w:jc w:val="both"/>
              <w:rPr>
                <w:rFonts w:ascii="Arial" w:hAnsi="Arial" w:cs="Arial"/>
                <w:sz w:val="24"/>
                <w:szCs w:val="24"/>
              </w:rPr>
            </w:pPr>
          </w:p>
        </w:tc>
      </w:tr>
    </w:tbl>
    <w:p w14:paraId="4557D617" w14:textId="2B79F092" w:rsidR="00207D8D" w:rsidRPr="00A52ACA" w:rsidRDefault="00207D8D" w:rsidP="003A46C9">
      <w:pPr>
        <w:tabs>
          <w:tab w:val="left" w:pos="2648"/>
        </w:tabs>
        <w:jc w:val="both"/>
        <w:rPr>
          <w:rFonts w:ascii="Arial" w:hAnsi="Arial" w:cs="Arial"/>
          <w:sz w:val="24"/>
          <w:szCs w:val="24"/>
        </w:rPr>
        <w:sectPr w:rsidR="00207D8D" w:rsidRPr="00A52ACA" w:rsidSect="0023370C">
          <w:footerReference w:type="default" r:id="rId14"/>
          <w:pgSz w:w="11906" w:h="16838"/>
          <w:pgMar w:top="851" w:right="1133" w:bottom="1276" w:left="1440" w:header="708" w:footer="346" w:gutter="0"/>
          <w:cols w:space="708"/>
          <w:docGrid w:linePitch="360"/>
        </w:sectPr>
      </w:pPr>
    </w:p>
    <w:p w14:paraId="615C013E" w14:textId="76A75548" w:rsidR="00C510C6" w:rsidRPr="00E37634" w:rsidRDefault="00C510C6" w:rsidP="00E37634">
      <w:pPr>
        <w:spacing w:after="0" w:line="240" w:lineRule="auto"/>
        <w:jc w:val="both"/>
        <w:rPr>
          <w:rFonts w:ascii="Arial" w:hAnsi="Arial" w:cs="Arial"/>
          <w:i/>
          <w:sz w:val="24"/>
          <w:szCs w:val="24"/>
        </w:rPr>
      </w:pPr>
    </w:p>
    <w:p w14:paraId="7C74F9B3" w14:textId="6EDF4D36" w:rsidR="00E37634" w:rsidRDefault="00E37634" w:rsidP="00E37634">
      <w:pPr>
        <w:spacing w:after="0" w:line="240" w:lineRule="auto"/>
        <w:jc w:val="both"/>
        <w:rPr>
          <w:rFonts w:ascii="Arial" w:hAnsi="Arial" w:cs="Arial"/>
          <w:b/>
          <w:i/>
          <w:sz w:val="24"/>
          <w:szCs w:val="24"/>
          <w:u w:val="single"/>
        </w:rPr>
      </w:pPr>
    </w:p>
    <w:p w14:paraId="07A208BB" w14:textId="6A190AC2" w:rsidR="00BA4BDA" w:rsidRDefault="00BA4BDA" w:rsidP="00E37634">
      <w:pPr>
        <w:spacing w:after="0" w:line="240" w:lineRule="auto"/>
        <w:jc w:val="both"/>
        <w:rPr>
          <w:rFonts w:ascii="Arial" w:hAnsi="Arial" w:cs="Arial"/>
          <w:b/>
          <w:i/>
          <w:sz w:val="24"/>
          <w:szCs w:val="24"/>
          <w:u w:val="single"/>
        </w:rPr>
      </w:pPr>
    </w:p>
    <w:tbl>
      <w:tblPr>
        <w:tblStyle w:val="TableGrid"/>
        <w:tblW w:w="0" w:type="auto"/>
        <w:tblLook w:val="04A0" w:firstRow="1" w:lastRow="0" w:firstColumn="1" w:lastColumn="0" w:noHBand="0" w:noVBand="1"/>
      </w:tblPr>
      <w:tblGrid>
        <w:gridCol w:w="11128"/>
      </w:tblGrid>
      <w:tr w:rsidR="00BA4BDA" w14:paraId="107A0E40" w14:textId="77777777" w:rsidTr="00D650CD">
        <w:tc>
          <w:tcPr>
            <w:tcW w:w="11128" w:type="dxa"/>
            <w:shd w:val="clear" w:color="auto" w:fill="DEEAF6" w:themeFill="accent1" w:themeFillTint="33"/>
            <w:vAlign w:val="center"/>
          </w:tcPr>
          <w:p w14:paraId="694829D7" w14:textId="0561437F" w:rsidR="00BA4BDA" w:rsidRPr="00BA4BDA" w:rsidRDefault="00BA4BDA" w:rsidP="00BA4BDA">
            <w:pPr>
              <w:jc w:val="center"/>
              <w:rPr>
                <w:rFonts w:ascii="Arial" w:hAnsi="Arial" w:cs="Arial"/>
                <w:i/>
                <w:sz w:val="24"/>
                <w:szCs w:val="24"/>
              </w:rPr>
            </w:pPr>
            <w:bookmarkStart w:id="1" w:name="Appendix1"/>
            <w:bookmarkEnd w:id="1"/>
            <w:r w:rsidRPr="00BA4BDA">
              <w:rPr>
                <w:rFonts w:ascii="Arial" w:hAnsi="Arial" w:cs="Arial"/>
                <w:b/>
                <w:i/>
                <w:sz w:val="24"/>
                <w:szCs w:val="24"/>
              </w:rPr>
              <w:t>C. difficile</w:t>
            </w:r>
          </w:p>
        </w:tc>
      </w:tr>
      <w:tr w:rsidR="00BA4BDA" w:rsidRPr="00BA4BDA" w14:paraId="4100BEE1" w14:textId="77777777" w:rsidTr="00BA4BDA">
        <w:trPr>
          <w:cantSplit/>
          <w:trHeight w:hRule="exact" w:val="5670"/>
        </w:trPr>
        <w:tc>
          <w:tcPr>
            <w:tcW w:w="11128" w:type="dxa"/>
            <w:vAlign w:val="center"/>
          </w:tcPr>
          <w:p w14:paraId="35816B5E" w14:textId="5F60FC44" w:rsidR="00BA4BDA" w:rsidRPr="00BA4BDA" w:rsidRDefault="00BA4BDA" w:rsidP="00BA4BDA">
            <w:pPr>
              <w:jc w:val="center"/>
              <w:rPr>
                <w:rFonts w:ascii="Arial" w:hAnsi="Arial" w:cs="Arial"/>
                <w:b/>
                <w:i/>
                <w:sz w:val="24"/>
                <w:szCs w:val="24"/>
              </w:rPr>
            </w:pPr>
            <w:r w:rsidRPr="00BA4BDA">
              <w:rPr>
                <w:rFonts w:ascii="Arial" w:hAnsi="Arial" w:cs="Arial"/>
                <w:b/>
                <w:i/>
                <w:noProof/>
                <w:sz w:val="24"/>
                <w:szCs w:val="24"/>
                <w:lang w:eastAsia="en-GB"/>
              </w:rPr>
              <w:drawing>
                <wp:inline distT="0" distB="0" distL="0" distR="0" wp14:anchorId="3BCA8DEF" wp14:editId="3C3733F0">
                  <wp:extent cx="6650771" cy="303659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6741412" cy="3077974"/>
                          </a:xfrm>
                          <a:prstGeom prst="rect">
                            <a:avLst/>
                          </a:prstGeom>
                          <a:noFill/>
                        </pic:spPr>
                      </pic:pic>
                    </a:graphicData>
                  </a:graphic>
                </wp:inline>
              </w:drawing>
            </w:r>
          </w:p>
        </w:tc>
      </w:tr>
      <w:tr w:rsidR="00BA4BDA" w:rsidRPr="00BA4BDA" w14:paraId="3AE7EC07" w14:textId="77777777" w:rsidTr="00D650CD">
        <w:tc>
          <w:tcPr>
            <w:tcW w:w="11128" w:type="dxa"/>
            <w:shd w:val="clear" w:color="auto" w:fill="DEEAF6" w:themeFill="accent1" w:themeFillTint="33"/>
            <w:vAlign w:val="center"/>
          </w:tcPr>
          <w:p w14:paraId="54A78D63" w14:textId="67C3EA16" w:rsidR="00BA4BDA" w:rsidRPr="00BA4BDA" w:rsidRDefault="00BA4BDA" w:rsidP="00BA4BDA">
            <w:pPr>
              <w:jc w:val="center"/>
              <w:rPr>
                <w:rFonts w:ascii="Arial" w:hAnsi="Arial" w:cs="Arial"/>
                <w:sz w:val="24"/>
                <w:szCs w:val="24"/>
              </w:rPr>
            </w:pPr>
            <w:r w:rsidRPr="00BA4BDA">
              <w:rPr>
                <w:rFonts w:ascii="Arial" w:hAnsi="Arial" w:cs="Arial"/>
                <w:b/>
                <w:i/>
                <w:sz w:val="24"/>
                <w:szCs w:val="24"/>
              </w:rPr>
              <w:t>Staph. aureus</w:t>
            </w:r>
            <w:r w:rsidRPr="00BA4BDA">
              <w:rPr>
                <w:rFonts w:ascii="Arial" w:hAnsi="Arial" w:cs="Arial"/>
                <w:b/>
                <w:sz w:val="24"/>
                <w:szCs w:val="24"/>
              </w:rPr>
              <w:t xml:space="preserve"> bacteraemia</w:t>
            </w:r>
          </w:p>
        </w:tc>
      </w:tr>
      <w:tr w:rsidR="00BA4BDA" w:rsidRPr="00BA4BDA" w14:paraId="0A5035EB" w14:textId="77777777" w:rsidTr="00BA4BDA">
        <w:trPr>
          <w:cantSplit/>
          <w:trHeight w:hRule="exact" w:val="5670"/>
        </w:trPr>
        <w:tc>
          <w:tcPr>
            <w:tcW w:w="11128" w:type="dxa"/>
            <w:vAlign w:val="center"/>
          </w:tcPr>
          <w:p w14:paraId="6E5692F2" w14:textId="00F9EC14" w:rsidR="00BA4BDA" w:rsidRPr="00BA4BDA" w:rsidRDefault="00D650CD" w:rsidP="00BA4BDA">
            <w:pPr>
              <w:jc w:val="center"/>
              <w:rPr>
                <w:rFonts w:ascii="Arial" w:hAnsi="Arial" w:cs="Arial"/>
                <w:b/>
                <w:i/>
                <w:sz w:val="24"/>
                <w:szCs w:val="24"/>
              </w:rPr>
            </w:pPr>
            <w:r>
              <w:rPr>
                <w:rFonts w:ascii="Arial" w:hAnsi="Arial" w:cs="Arial"/>
                <w:b/>
                <w:i/>
                <w:noProof/>
                <w:sz w:val="24"/>
                <w:szCs w:val="24"/>
                <w:lang w:eastAsia="en-GB"/>
              </w:rPr>
              <w:drawing>
                <wp:inline distT="0" distB="0" distL="0" distR="0" wp14:anchorId="0EE27DBB" wp14:editId="20C195FC">
                  <wp:extent cx="6640402" cy="3023870"/>
                  <wp:effectExtent l="0" t="0" r="8255" b="508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6821137" cy="3106172"/>
                          </a:xfrm>
                          <a:prstGeom prst="rect">
                            <a:avLst/>
                          </a:prstGeom>
                          <a:noFill/>
                        </pic:spPr>
                      </pic:pic>
                    </a:graphicData>
                  </a:graphic>
                </wp:inline>
              </w:drawing>
            </w:r>
          </w:p>
        </w:tc>
      </w:tr>
    </w:tbl>
    <w:p w14:paraId="5DBEB0DB" w14:textId="77777777" w:rsidR="00BA4BDA" w:rsidRDefault="00BA4BDA" w:rsidP="00E37634">
      <w:pPr>
        <w:spacing w:after="0" w:line="240" w:lineRule="auto"/>
        <w:jc w:val="both"/>
        <w:rPr>
          <w:rFonts w:ascii="Arial" w:hAnsi="Arial" w:cs="Arial"/>
          <w:b/>
          <w:i/>
          <w:sz w:val="24"/>
          <w:szCs w:val="24"/>
          <w:u w:val="single"/>
        </w:rPr>
      </w:pPr>
    </w:p>
    <w:p w14:paraId="20F31C8E" w14:textId="71E9374D" w:rsidR="00D650CD" w:rsidRDefault="00BA4BDA">
      <w:pPr>
        <w:rPr>
          <w:rFonts w:ascii="Arial" w:hAnsi="Arial" w:cs="Arial"/>
          <w:b/>
          <w:i/>
          <w:sz w:val="24"/>
          <w:szCs w:val="24"/>
          <w:u w:val="single"/>
        </w:rPr>
      </w:pPr>
      <w:r>
        <w:rPr>
          <w:rFonts w:ascii="Arial" w:hAnsi="Arial" w:cs="Arial"/>
          <w:b/>
          <w:i/>
          <w:sz w:val="24"/>
          <w:szCs w:val="24"/>
          <w:u w:val="single"/>
        </w:rPr>
        <w:br w:type="page"/>
      </w:r>
    </w:p>
    <w:tbl>
      <w:tblPr>
        <w:tblStyle w:val="TableGrid"/>
        <w:tblW w:w="0" w:type="auto"/>
        <w:tblLook w:val="04A0" w:firstRow="1" w:lastRow="0" w:firstColumn="1" w:lastColumn="0" w:noHBand="0" w:noVBand="1"/>
      </w:tblPr>
      <w:tblGrid>
        <w:gridCol w:w="11128"/>
      </w:tblGrid>
      <w:tr w:rsidR="00D650CD" w14:paraId="56F540BF" w14:textId="77777777" w:rsidTr="008574A2">
        <w:tc>
          <w:tcPr>
            <w:tcW w:w="11128" w:type="dxa"/>
            <w:shd w:val="clear" w:color="auto" w:fill="DEEAF6" w:themeFill="accent1" w:themeFillTint="33"/>
            <w:vAlign w:val="center"/>
          </w:tcPr>
          <w:p w14:paraId="29EBD273" w14:textId="559372F2" w:rsidR="00D650CD" w:rsidRPr="00D650CD" w:rsidRDefault="00D650CD" w:rsidP="00D650CD">
            <w:pPr>
              <w:jc w:val="center"/>
              <w:rPr>
                <w:rFonts w:ascii="Arial" w:hAnsi="Arial" w:cs="Arial"/>
                <w:sz w:val="24"/>
                <w:szCs w:val="24"/>
              </w:rPr>
            </w:pPr>
            <w:r w:rsidRPr="00D650CD">
              <w:rPr>
                <w:rFonts w:ascii="Arial" w:hAnsi="Arial" w:cs="Arial"/>
                <w:b/>
                <w:i/>
                <w:sz w:val="24"/>
                <w:szCs w:val="24"/>
              </w:rPr>
              <w:lastRenderedPageBreak/>
              <w:t xml:space="preserve">E. coli </w:t>
            </w:r>
            <w:r w:rsidRPr="00D650CD">
              <w:rPr>
                <w:rFonts w:ascii="Arial" w:hAnsi="Arial" w:cs="Arial"/>
                <w:b/>
                <w:sz w:val="24"/>
                <w:szCs w:val="24"/>
              </w:rPr>
              <w:t>bacteraemia</w:t>
            </w:r>
          </w:p>
        </w:tc>
      </w:tr>
      <w:tr w:rsidR="00D650CD" w:rsidRPr="00BA4BDA" w14:paraId="37A3DAFA" w14:textId="77777777" w:rsidTr="008574A2">
        <w:trPr>
          <w:cantSplit/>
          <w:trHeight w:hRule="exact" w:val="5670"/>
        </w:trPr>
        <w:tc>
          <w:tcPr>
            <w:tcW w:w="11128" w:type="dxa"/>
            <w:vAlign w:val="center"/>
          </w:tcPr>
          <w:p w14:paraId="19C1B75B" w14:textId="1624E0DD" w:rsidR="00D650CD" w:rsidRPr="00BA4BDA" w:rsidRDefault="00D650CD" w:rsidP="008574A2">
            <w:pPr>
              <w:jc w:val="center"/>
              <w:rPr>
                <w:rFonts w:ascii="Arial" w:hAnsi="Arial" w:cs="Arial"/>
                <w:b/>
                <w:i/>
                <w:sz w:val="24"/>
                <w:szCs w:val="24"/>
              </w:rPr>
            </w:pPr>
            <w:r>
              <w:rPr>
                <w:rFonts w:ascii="Arial" w:hAnsi="Arial" w:cs="Arial"/>
                <w:b/>
                <w:i/>
                <w:noProof/>
                <w:sz w:val="24"/>
                <w:szCs w:val="24"/>
                <w:lang w:eastAsia="en-GB"/>
              </w:rPr>
              <w:drawing>
                <wp:inline distT="0" distB="0" distL="0" distR="0" wp14:anchorId="131017C5" wp14:editId="14550FDF">
                  <wp:extent cx="6551292" cy="3104515"/>
                  <wp:effectExtent l="0" t="0" r="2540" b="63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621685" cy="3137873"/>
                          </a:xfrm>
                          <a:prstGeom prst="rect">
                            <a:avLst/>
                          </a:prstGeom>
                          <a:noFill/>
                        </pic:spPr>
                      </pic:pic>
                    </a:graphicData>
                  </a:graphic>
                </wp:inline>
              </w:drawing>
            </w:r>
          </w:p>
        </w:tc>
      </w:tr>
      <w:tr w:rsidR="00D650CD" w:rsidRPr="00BA4BDA" w14:paraId="400554AA" w14:textId="77777777" w:rsidTr="008574A2">
        <w:tc>
          <w:tcPr>
            <w:tcW w:w="11128" w:type="dxa"/>
            <w:shd w:val="clear" w:color="auto" w:fill="DEEAF6" w:themeFill="accent1" w:themeFillTint="33"/>
            <w:vAlign w:val="center"/>
          </w:tcPr>
          <w:p w14:paraId="24147626" w14:textId="147C4DA2" w:rsidR="00D650CD" w:rsidRPr="00BA4BDA" w:rsidRDefault="00D650CD" w:rsidP="00D650CD">
            <w:pPr>
              <w:jc w:val="center"/>
              <w:rPr>
                <w:rFonts w:ascii="Arial" w:hAnsi="Arial" w:cs="Arial"/>
                <w:sz w:val="24"/>
                <w:szCs w:val="24"/>
              </w:rPr>
            </w:pPr>
            <w:proofErr w:type="spellStart"/>
            <w:r w:rsidRPr="00D650CD">
              <w:rPr>
                <w:rFonts w:ascii="Arial" w:hAnsi="Arial" w:cs="Arial"/>
                <w:b/>
                <w:i/>
                <w:sz w:val="24"/>
                <w:szCs w:val="24"/>
              </w:rPr>
              <w:t>Klebsiella</w:t>
            </w:r>
            <w:proofErr w:type="spellEnd"/>
            <w:r w:rsidRPr="00D650CD">
              <w:rPr>
                <w:rFonts w:ascii="Arial" w:hAnsi="Arial" w:cs="Arial"/>
                <w:b/>
                <w:i/>
                <w:sz w:val="24"/>
                <w:szCs w:val="24"/>
              </w:rPr>
              <w:t xml:space="preserve"> spp.</w:t>
            </w:r>
            <w:r w:rsidRPr="00D650CD">
              <w:rPr>
                <w:rFonts w:ascii="Arial" w:hAnsi="Arial" w:cs="Arial"/>
                <w:b/>
                <w:sz w:val="24"/>
                <w:szCs w:val="24"/>
              </w:rPr>
              <w:t xml:space="preserve"> bacteraemia</w:t>
            </w:r>
          </w:p>
        </w:tc>
      </w:tr>
      <w:tr w:rsidR="00D650CD" w:rsidRPr="00BA4BDA" w14:paraId="072A7F0B" w14:textId="77777777" w:rsidTr="008574A2">
        <w:trPr>
          <w:cantSplit/>
          <w:trHeight w:hRule="exact" w:val="5670"/>
        </w:trPr>
        <w:tc>
          <w:tcPr>
            <w:tcW w:w="11128" w:type="dxa"/>
            <w:vAlign w:val="center"/>
          </w:tcPr>
          <w:p w14:paraId="278DD4D4" w14:textId="1ECFBE82" w:rsidR="00D650CD" w:rsidRPr="00BA4BDA" w:rsidRDefault="00D650CD" w:rsidP="008574A2">
            <w:pPr>
              <w:jc w:val="center"/>
              <w:rPr>
                <w:rFonts w:ascii="Arial" w:hAnsi="Arial" w:cs="Arial"/>
                <w:b/>
                <w:i/>
                <w:sz w:val="24"/>
                <w:szCs w:val="24"/>
              </w:rPr>
            </w:pPr>
            <w:r>
              <w:rPr>
                <w:rFonts w:ascii="Arial" w:hAnsi="Arial" w:cs="Arial"/>
                <w:b/>
                <w:i/>
                <w:noProof/>
                <w:sz w:val="24"/>
                <w:szCs w:val="24"/>
                <w:lang w:eastAsia="en-GB"/>
              </w:rPr>
              <w:drawing>
                <wp:inline distT="0" distB="0" distL="0" distR="0" wp14:anchorId="40452CC3" wp14:editId="3E13AC74">
                  <wp:extent cx="6600323" cy="3183244"/>
                  <wp:effectExtent l="0" t="0" r="0" b="0"/>
                  <wp:docPr id="20" name="Pictur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6663329" cy="3213631"/>
                          </a:xfrm>
                          <a:prstGeom prst="rect">
                            <a:avLst/>
                          </a:prstGeom>
                          <a:noFill/>
                        </pic:spPr>
                      </pic:pic>
                    </a:graphicData>
                  </a:graphic>
                </wp:inline>
              </w:drawing>
            </w:r>
          </w:p>
        </w:tc>
      </w:tr>
    </w:tbl>
    <w:p w14:paraId="5132ECFE" w14:textId="77777777" w:rsidR="00D650CD" w:rsidRDefault="00D650CD">
      <w:pPr>
        <w:rPr>
          <w:rFonts w:ascii="Arial" w:hAnsi="Arial" w:cs="Arial"/>
          <w:b/>
          <w:i/>
          <w:sz w:val="24"/>
          <w:szCs w:val="24"/>
          <w:u w:val="single"/>
        </w:rPr>
      </w:pPr>
    </w:p>
    <w:p w14:paraId="75E53007" w14:textId="77777777" w:rsidR="00BA4BDA" w:rsidRDefault="00BA4BDA">
      <w:pPr>
        <w:rPr>
          <w:rFonts w:ascii="Arial" w:hAnsi="Arial" w:cs="Arial"/>
          <w:b/>
          <w:i/>
          <w:sz w:val="24"/>
          <w:szCs w:val="24"/>
          <w:u w:val="single"/>
        </w:rPr>
      </w:pPr>
    </w:p>
    <w:p w14:paraId="7F73A55E" w14:textId="77777777" w:rsidR="00D650CD" w:rsidRDefault="00D650CD">
      <w:pPr>
        <w:rPr>
          <w:rFonts w:ascii="Arial" w:hAnsi="Arial" w:cs="Arial"/>
          <w:b/>
          <w:i/>
          <w:sz w:val="24"/>
          <w:szCs w:val="24"/>
          <w:u w:val="single"/>
        </w:rPr>
      </w:pPr>
      <w:r>
        <w:rPr>
          <w:rFonts w:ascii="Arial" w:hAnsi="Arial" w:cs="Arial"/>
          <w:b/>
          <w:i/>
          <w:sz w:val="24"/>
          <w:szCs w:val="24"/>
          <w:u w:val="single"/>
        </w:rPr>
        <w:br w:type="page"/>
      </w:r>
    </w:p>
    <w:tbl>
      <w:tblPr>
        <w:tblStyle w:val="TableGrid"/>
        <w:tblW w:w="0" w:type="auto"/>
        <w:tblLook w:val="04A0" w:firstRow="1" w:lastRow="0" w:firstColumn="1" w:lastColumn="0" w:noHBand="0" w:noVBand="1"/>
      </w:tblPr>
      <w:tblGrid>
        <w:gridCol w:w="11128"/>
      </w:tblGrid>
      <w:tr w:rsidR="00D650CD" w14:paraId="4560EF0E" w14:textId="77777777" w:rsidTr="008574A2">
        <w:tc>
          <w:tcPr>
            <w:tcW w:w="11128" w:type="dxa"/>
            <w:shd w:val="clear" w:color="auto" w:fill="DEEAF6" w:themeFill="accent1" w:themeFillTint="33"/>
            <w:vAlign w:val="center"/>
          </w:tcPr>
          <w:p w14:paraId="67A523F2" w14:textId="09CF222B" w:rsidR="00D650CD" w:rsidRPr="00D650CD" w:rsidRDefault="00D650CD" w:rsidP="008574A2">
            <w:pPr>
              <w:jc w:val="center"/>
              <w:rPr>
                <w:rFonts w:ascii="Arial" w:hAnsi="Arial" w:cs="Arial"/>
                <w:sz w:val="24"/>
                <w:szCs w:val="24"/>
              </w:rPr>
            </w:pPr>
            <w:r>
              <w:rPr>
                <w:rFonts w:ascii="Arial" w:hAnsi="Arial" w:cs="Arial"/>
                <w:b/>
                <w:i/>
                <w:sz w:val="24"/>
                <w:szCs w:val="24"/>
                <w:u w:val="single"/>
              </w:rPr>
              <w:lastRenderedPageBreak/>
              <w:br w:type="page"/>
            </w:r>
            <w:r w:rsidRPr="00D650CD">
              <w:rPr>
                <w:rFonts w:ascii="Arial" w:hAnsi="Arial" w:cs="Arial"/>
                <w:b/>
                <w:i/>
                <w:sz w:val="24"/>
                <w:szCs w:val="24"/>
              </w:rPr>
              <w:t xml:space="preserve">Pseudomonas aeruginosa </w:t>
            </w:r>
            <w:r w:rsidRPr="00D650CD">
              <w:rPr>
                <w:rFonts w:ascii="Arial" w:hAnsi="Arial" w:cs="Arial"/>
                <w:b/>
                <w:sz w:val="24"/>
                <w:szCs w:val="24"/>
              </w:rPr>
              <w:t>bacteraemia</w:t>
            </w:r>
          </w:p>
        </w:tc>
      </w:tr>
      <w:tr w:rsidR="00D650CD" w:rsidRPr="00BA4BDA" w14:paraId="7F784507" w14:textId="77777777" w:rsidTr="008574A2">
        <w:trPr>
          <w:cantSplit/>
          <w:trHeight w:hRule="exact" w:val="5670"/>
        </w:trPr>
        <w:tc>
          <w:tcPr>
            <w:tcW w:w="11128" w:type="dxa"/>
            <w:vAlign w:val="center"/>
          </w:tcPr>
          <w:p w14:paraId="32BFB465" w14:textId="2D5149B2" w:rsidR="00D650CD" w:rsidRPr="00BA4BDA" w:rsidRDefault="00D650CD" w:rsidP="008574A2">
            <w:pPr>
              <w:jc w:val="center"/>
              <w:rPr>
                <w:rFonts w:ascii="Arial" w:hAnsi="Arial" w:cs="Arial"/>
                <w:b/>
                <w:i/>
                <w:sz w:val="24"/>
                <w:szCs w:val="24"/>
              </w:rPr>
            </w:pPr>
            <w:r>
              <w:rPr>
                <w:rFonts w:ascii="Arial" w:hAnsi="Arial" w:cs="Arial"/>
                <w:b/>
                <w:i/>
                <w:noProof/>
                <w:sz w:val="24"/>
                <w:szCs w:val="24"/>
                <w:lang w:eastAsia="en-GB"/>
              </w:rPr>
              <w:drawing>
                <wp:inline distT="0" distB="0" distL="0" distR="0" wp14:anchorId="398AA66A" wp14:editId="254F8EB5">
                  <wp:extent cx="6586614" cy="3046095"/>
                  <wp:effectExtent l="0" t="0" r="5080" b="1905"/>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6627121" cy="3064828"/>
                          </a:xfrm>
                          <a:prstGeom prst="rect">
                            <a:avLst/>
                          </a:prstGeom>
                          <a:noFill/>
                        </pic:spPr>
                      </pic:pic>
                    </a:graphicData>
                  </a:graphic>
                </wp:inline>
              </w:drawing>
            </w:r>
          </w:p>
        </w:tc>
      </w:tr>
    </w:tbl>
    <w:p w14:paraId="441551B4" w14:textId="0212F66C" w:rsidR="00D650CD" w:rsidRDefault="00D650CD">
      <w:pPr>
        <w:rPr>
          <w:rFonts w:ascii="Arial" w:hAnsi="Arial" w:cs="Arial"/>
          <w:b/>
          <w:i/>
          <w:sz w:val="24"/>
          <w:szCs w:val="24"/>
          <w:u w:val="single"/>
        </w:rPr>
      </w:pPr>
    </w:p>
    <w:p w14:paraId="4EA312B5" w14:textId="06E61737" w:rsidR="00E37634" w:rsidRDefault="00E37634" w:rsidP="00E37634">
      <w:pPr>
        <w:spacing w:after="0" w:line="240" w:lineRule="auto"/>
        <w:jc w:val="both"/>
        <w:rPr>
          <w:rFonts w:ascii="Arial" w:hAnsi="Arial" w:cs="Arial"/>
          <w:b/>
          <w:i/>
          <w:sz w:val="24"/>
          <w:szCs w:val="24"/>
          <w:u w:val="single"/>
        </w:rPr>
      </w:pPr>
    </w:p>
    <w:p w14:paraId="19BC829A" w14:textId="77777777" w:rsidR="00E37634" w:rsidRDefault="00E37634" w:rsidP="00E37634">
      <w:pPr>
        <w:spacing w:after="0" w:line="240" w:lineRule="auto"/>
        <w:jc w:val="both"/>
        <w:rPr>
          <w:rFonts w:ascii="Arial" w:hAnsi="Arial" w:cs="Arial"/>
          <w:b/>
          <w:i/>
          <w:sz w:val="24"/>
          <w:szCs w:val="24"/>
          <w:u w:val="single"/>
        </w:rPr>
      </w:pPr>
    </w:p>
    <w:p w14:paraId="2AC37C43" w14:textId="77777777" w:rsidR="00E37634" w:rsidRDefault="00E37634" w:rsidP="00E37634">
      <w:pPr>
        <w:spacing w:after="0" w:line="240" w:lineRule="auto"/>
        <w:jc w:val="both"/>
        <w:rPr>
          <w:rFonts w:ascii="Arial" w:hAnsi="Arial" w:cs="Arial"/>
          <w:b/>
          <w:i/>
          <w:sz w:val="24"/>
          <w:szCs w:val="24"/>
          <w:u w:val="single"/>
        </w:rPr>
      </w:pPr>
    </w:p>
    <w:p w14:paraId="0BC0A4AE" w14:textId="77777777" w:rsidR="00776930" w:rsidRPr="00A52ACA" w:rsidRDefault="00776930" w:rsidP="003A46C9">
      <w:pPr>
        <w:jc w:val="both"/>
        <w:rPr>
          <w:rFonts w:ascii="Arial" w:hAnsi="Arial" w:cs="Arial"/>
          <w:sz w:val="24"/>
          <w:szCs w:val="24"/>
        </w:rPr>
      </w:pPr>
    </w:p>
    <w:sectPr w:rsidR="00776930" w:rsidRPr="00A52ACA" w:rsidSect="00772D7D">
      <w:headerReference w:type="default" r:id="rId20"/>
      <w:footerReference w:type="default" r:id="rId21"/>
      <w:pgSz w:w="11906" w:h="16838"/>
      <w:pgMar w:top="764" w:right="426" w:bottom="709" w:left="342" w:header="284" w:footer="65"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184464" w14:textId="77777777" w:rsidR="00180D1A" w:rsidRDefault="00180D1A" w:rsidP="00C107F2">
      <w:pPr>
        <w:spacing w:after="0" w:line="240" w:lineRule="auto"/>
      </w:pPr>
      <w:r>
        <w:separator/>
      </w:r>
    </w:p>
  </w:endnote>
  <w:endnote w:type="continuationSeparator" w:id="0">
    <w:p w14:paraId="1E1BDD7B" w14:textId="77777777" w:rsidR="00180D1A" w:rsidRDefault="00180D1A"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47723871"/>
      <w:docPartObj>
        <w:docPartGallery w:val="Page Numbers (Bottom of Page)"/>
        <w:docPartUnique/>
      </w:docPartObj>
    </w:sdtPr>
    <w:sdtEndPr/>
    <w:sdtContent>
      <w:sdt>
        <w:sdtPr>
          <w:id w:val="-1769616900"/>
          <w:docPartObj>
            <w:docPartGallery w:val="Page Numbers (Top of Page)"/>
            <w:docPartUnique/>
          </w:docPartObj>
        </w:sdtPr>
        <w:sdtEndPr/>
        <w:sdtContent>
          <w:p w14:paraId="42A77D0F" w14:textId="77777777" w:rsidR="00180D1A" w:rsidRDefault="00180D1A" w:rsidP="002922DA">
            <w:pPr>
              <w:pStyle w:val="Footer"/>
            </w:pPr>
          </w:p>
          <w:p w14:paraId="6B5F902F" w14:textId="7CE92FAD" w:rsidR="00180D1A" w:rsidRPr="002922DA" w:rsidRDefault="00E7003E" w:rsidP="002922DA">
            <w:pPr>
              <w:pStyle w:val="Footer"/>
              <w:rPr>
                <w:sz w:val="18"/>
              </w:rPr>
            </w:pPr>
            <w:r>
              <w:rPr>
                <w:sz w:val="18"/>
              </w:rPr>
              <w:t>Quality and Safety Committee – Tuesday, 26</w:t>
            </w:r>
            <w:r w:rsidRPr="00E7003E">
              <w:rPr>
                <w:sz w:val="18"/>
                <w:vertAlign w:val="superscript"/>
              </w:rPr>
              <w:t>th</w:t>
            </w:r>
            <w:r>
              <w:rPr>
                <w:sz w:val="18"/>
              </w:rPr>
              <w:t xml:space="preserve"> September 2023</w:t>
            </w:r>
          </w:p>
          <w:p w14:paraId="3D666689" w14:textId="34089FFC" w:rsidR="00180D1A" w:rsidRDefault="00180D1A" w:rsidP="00E37634">
            <w:pPr>
              <w:pStyle w:val="Footer"/>
              <w:tabs>
                <w:tab w:val="left" w:pos="4287"/>
                <w:tab w:val="right" w:pos="11138"/>
              </w:tabs>
            </w:pPr>
            <w:r>
              <w:tab/>
            </w:r>
            <w:r>
              <w:tab/>
            </w:r>
            <w:r>
              <w:tab/>
              <w:t xml:space="preserve">Page </w:t>
            </w:r>
            <w:r>
              <w:rPr>
                <w:b/>
                <w:bCs/>
                <w:sz w:val="24"/>
                <w:szCs w:val="24"/>
              </w:rPr>
              <w:fldChar w:fldCharType="begin"/>
            </w:r>
            <w:r>
              <w:rPr>
                <w:b/>
                <w:bCs/>
              </w:rPr>
              <w:instrText xml:space="preserve"> PAGE </w:instrText>
            </w:r>
            <w:r>
              <w:rPr>
                <w:b/>
                <w:bCs/>
                <w:sz w:val="24"/>
                <w:szCs w:val="24"/>
              </w:rPr>
              <w:fldChar w:fldCharType="separate"/>
            </w:r>
            <w:r w:rsidR="00E7003E">
              <w:rPr>
                <w:b/>
                <w:bCs/>
                <w:noProof/>
              </w:rPr>
              <w:t>6</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7003E">
              <w:rPr>
                <w:b/>
                <w:bCs/>
                <w:noProof/>
              </w:rPr>
              <w:t>9</w:t>
            </w:r>
            <w:r>
              <w:rPr>
                <w:b/>
                <w:bCs/>
                <w:sz w:val="24"/>
                <w:szCs w:val="24"/>
              </w:rPr>
              <w:fldChar w:fldCharType="end"/>
            </w:r>
          </w:p>
        </w:sdtContent>
      </w:sdt>
    </w:sdtContent>
  </w:sdt>
  <w:p w14:paraId="1C78795A" w14:textId="77777777" w:rsidR="00180D1A" w:rsidRDefault="00180D1A">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97594519"/>
      <w:docPartObj>
        <w:docPartGallery w:val="Page Numbers (Bottom of Page)"/>
        <w:docPartUnique/>
      </w:docPartObj>
    </w:sdtPr>
    <w:sdtEndPr/>
    <w:sdtContent>
      <w:sdt>
        <w:sdtPr>
          <w:id w:val="-402458624"/>
          <w:docPartObj>
            <w:docPartGallery w:val="Page Numbers (Top of Page)"/>
            <w:docPartUnique/>
          </w:docPartObj>
        </w:sdtPr>
        <w:sdtEndPr/>
        <w:sdtContent>
          <w:p w14:paraId="39B4D1A7" w14:textId="77777777" w:rsidR="00180D1A" w:rsidRDefault="00180D1A" w:rsidP="002922DA">
            <w:pPr>
              <w:pStyle w:val="Footer"/>
            </w:pPr>
          </w:p>
          <w:p w14:paraId="68DBD273" w14:textId="77777777" w:rsidR="00180D1A" w:rsidRPr="002922DA" w:rsidRDefault="00180D1A" w:rsidP="002922DA">
            <w:pPr>
              <w:pStyle w:val="Footer"/>
              <w:rPr>
                <w:sz w:val="18"/>
              </w:rPr>
            </w:pPr>
            <w:r w:rsidRPr="00035D14">
              <w:rPr>
                <w:sz w:val="18"/>
              </w:rPr>
              <w:t>Infection Prevention Improvement Plan Progress Update to Management Board 14 December 2022</w:t>
            </w:r>
          </w:p>
          <w:p w14:paraId="54257D5D" w14:textId="158A5476" w:rsidR="00180D1A" w:rsidRDefault="00180D1A" w:rsidP="00E37634">
            <w:pPr>
              <w:pStyle w:val="Footer"/>
              <w:tabs>
                <w:tab w:val="left" w:pos="4287"/>
                <w:tab w:val="right" w:pos="11138"/>
              </w:tabs>
            </w:pPr>
            <w:r>
              <w:tab/>
            </w:r>
            <w:r>
              <w:tab/>
            </w:r>
            <w:r>
              <w:tab/>
            </w:r>
            <w:r>
              <w:tab/>
              <w:t xml:space="preserve">Page </w:t>
            </w:r>
            <w:r>
              <w:rPr>
                <w:b/>
                <w:bCs/>
                <w:sz w:val="24"/>
                <w:szCs w:val="24"/>
              </w:rPr>
              <w:fldChar w:fldCharType="begin"/>
            </w:r>
            <w:r>
              <w:rPr>
                <w:b/>
                <w:bCs/>
              </w:rPr>
              <w:instrText xml:space="preserve"> PAGE </w:instrText>
            </w:r>
            <w:r>
              <w:rPr>
                <w:b/>
                <w:bCs/>
                <w:sz w:val="24"/>
                <w:szCs w:val="24"/>
              </w:rPr>
              <w:fldChar w:fldCharType="separate"/>
            </w:r>
            <w:r w:rsidR="00E7003E">
              <w:rPr>
                <w:b/>
                <w:bCs/>
                <w:noProof/>
              </w:rPr>
              <w:t>9</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7003E">
              <w:rPr>
                <w:b/>
                <w:bCs/>
                <w:noProof/>
              </w:rPr>
              <w:t>9</w:t>
            </w:r>
            <w:r>
              <w:rPr>
                <w:b/>
                <w:bCs/>
                <w:sz w:val="24"/>
                <w:szCs w:val="24"/>
              </w:rPr>
              <w:fldChar w:fldCharType="end"/>
            </w:r>
          </w:p>
        </w:sdtContent>
      </w:sdt>
    </w:sdtContent>
  </w:sdt>
  <w:p w14:paraId="3D472EBA" w14:textId="77777777" w:rsidR="00180D1A" w:rsidRDefault="00180D1A">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7510491" w14:textId="77777777" w:rsidR="00180D1A" w:rsidRDefault="00180D1A" w:rsidP="00C107F2">
      <w:pPr>
        <w:spacing w:after="0" w:line="240" w:lineRule="auto"/>
      </w:pPr>
      <w:r>
        <w:separator/>
      </w:r>
    </w:p>
  </w:footnote>
  <w:footnote w:type="continuationSeparator" w:id="0">
    <w:p w14:paraId="1B25BE9D" w14:textId="77777777" w:rsidR="00180D1A" w:rsidRDefault="00180D1A"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72D476" w14:textId="347C6E5F" w:rsidR="00180D1A" w:rsidRPr="001D3702" w:rsidRDefault="00180D1A" w:rsidP="0035661B">
    <w:pPr>
      <w:pStyle w:val="Header"/>
      <w:tabs>
        <w:tab w:val="clear" w:pos="9026"/>
        <w:tab w:val="left" w:pos="9930"/>
      </w:tabs>
      <w:rPr>
        <w:rFonts w:ascii="Arial" w:hAnsi="Arial" w:cs="Arial"/>
        <w:sz w:val="20"/>
        <w:szCs w:val="20"/>
      </w:rPr>
    </w:pPr>
    <w:r w:rsidRPr="001D3702">
      <w:rPr>
        <w:rFonts w:ascii="Arial" w:hAnsi="Arial" w:cs="Arial"/>
        <w:sz w:val="20"/>
        <w:szCs w:val="20"/>
      </w:rPr>
      <w:t xml:space="preserve">Appendix </w:t>
    </w:r>
    <w:r>
      <w:rPr>
        <w:rFonts w:ascii="Arial" w:hAnsi="Arial" w:cs="Arial"/>
        <w:sz w:val="20"/>
        <w:szCs w:val="20"/>
      </w:rPr>
      <w:t>1</w:t>
    </w:r>
    <w:r w:rsidRPr="001D3702">
      <w:rPr>
        <w:rFonts w:ascii="Arial" w:hAnsi="Arial" w:cs="Arial"/>
        <w:sz w:val="20"/>
        <w:szCs w:val="20"/>
      </w:rPr>
      <w:t xml:space="preserve"> </w:t>
    </w:r>
    <w:r>
      <w:rPr>
        <w:rFonts w:ascii="Arial" w:hAnsi="Arial" w:cs="Arial"/>
        <w:sz w:val="20"/>
        <w:szCs w:val="20"/>
      </w:rPr>
      <w:t>–</w:t>
    </w:r>
    <w:r w:rsidRPr="001D3702">
      <w:rPr>
        <w:rFonts w:ascii="Arial" w:hAnsi="Arial" w:cs="Arial"/>
        <w:sz w:val="20"/>
        <w:szCs w:val="20"/>
      </w:rPr>
      <w:t xml:space="preserve"> </w:t>
    </w:r>
    <w:r w:rsidR="00BA4BDA">
      <w:rPr>
        <w:rFonts w:ascii="Arial" w:hAnsi="Arial" w:cs="Arial"/>
        <w:sz w:val="20"/>
        <w:szCs w:val="20"/>
        <w:u w:val="single"/>
      </w:rPr>
      <w:t>Morriston Hospital</w:t>
    </w:r>
    <w:r w:rsidRPr="00E37634">
      <w:rPr>
        <w:rFonts w:ascii="Arial" w:hAnsi="Arial" w:cs="Arial"/>
        <w:sz w:val="20"/>
        <w:szCs w:val="20"/>
        <w:u w:val="single"/>
      </w:rPr>
      <w:t xml:space="preserve"> Service Group progress against the Tier 1 infection reduction goals</w:t>
    </w:r>
    <w:r w:rsidR="00BA4BDA">
      <w:rPr>
        <w:rFonts w:ascii="Arial" w:hAnsi="Arial" w:cs="Arial"/>
        <w:sz w:val="20"/>
        <w:szCs w:val="20"/>
        <w:u w:val="single"/>
      </w:rPr>
      <w:t>, Q1</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F5027B"/>
    <w:multiLevelType w:val="hybridMultilevel"/>
    <w:tmpl w:val="9C921B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63B0B92"/>
    <w:multiLevelType w:val="hybridMultilevel"/>
    <w:tmpl w:val="FAB2FFF6"/>
    <w:lvl w:ilvl="0" w:tplc="4C9EBB60">
      <w:start w:val="1"/>
      <w:numFmt w:val="decimal"/>
      <w:lvlText w:val="%1."/>
      <w:lvlJc w:val="left"/>
      <w:pPr>
        <w:ind w:left="644" w:hanging="360"/>
      </w:pPr>
      <w:rPr>
        <w:b/>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4A174EA"/>
    <w:multiLevelType w:val="hybridMultilevel"/>
    <w:tmpl w:val="509A9A3A"/>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266E70BC"/>
    <w:multiLevelType w:val="hybridMultilevel"/>
    <w:tmpl w:val="5A8C40EA"/>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4" w15:restartNumberingAfterBreak="0">
    <w:nsid w:val="4A9B6E7A"/>
    <w:multiLevelType w:val="hybridMultilevel"/>
    <w:tmpl w:val="347C07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50162518"/>
    <w:multiLevelType w:val="hybridMultilevel"/>
    <w:tmpl w:val="9C2EF6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6" w15:restartNumberingAfterBreak="0">
    <w:nsid w:val="60CC352A"/>
    <w:multiLevelType w:val="hybridMultilevel"/>
    <w:tmpl w:val="71847732"/>
    <w:lvl w:ilvl="0" w:tplc="6C80DEEE">
      <w:start w:val="1"/>
      <w:numFmt w:val="bullet"/>
      <w:lvlText w:val="-"/>
      <w:lvlJc w:val="left"/>
      <w:pPr>
        <w:ind w:left="720" w:hanging="360"/>
      </w:pPr>
      <w:rPr>
        <w:rFonts w:ascii="Courier New" w:hAnsi="Courier New"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
  </w:num>
  <w:num w:numId="2">
    <w:abstractNumId w:val="2"/>
  </w:num>
  <w:num w:numId="3">
    <w:abstractNumId w:val="5"/>
  </w:num>
  <w:num w:numId="4">
    <w:abstractNumId w:val="4"/>
  </w:num>
  <w:num w:numId="5">
    <w:abstractNumId w:val="0"/>
  </w:num>
  <w:num w:numId="6">
    <w:abstractNumId w:val="3"/>
  </w:num>
  <w:num w:numId="7">
    <w:abstractNumId w:val="6"/>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1843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135D"/>
    <w:rsid w:val="00003CA6"/>
    <w:rsid w:val="00004950"/>
    <w:rsid w:val="00021C60"/>
    <w:rsid w:val="00034194"/>
    <w:rsid w:val="00035D14"/>
    <w:rsid w:val="000422AA"/>
    <w:rsid w:val="000473CA"/>
    <w:rsid w:val="00050570"/>
    <w:rsid w:val="00050FB3"/>
    <w:rsid w:val="00052B0F"/>
    <w:rsid w:val="0007465C"/>
    <w:rsid w:val="00076D0F"/>
    <w:rsid w:val="000813E2"/>
    <w:rsid w:val="00083FC0"/>
    <w:rsid w:val="0009323D"/>
    <w:rsid w:val="00096852"/>
    <w:rsid w:val="00097773"/>
    <w:rsid w:val="00097BAD"/>
    <w:rsid w:val="000A2F3D"/>
    <w:rsid w:val="000A346D"/>
    <w:rsid w:val="000B6068"/>
    <w:rsid w:val="000D1852"/>
    <w:rsid w:val="000D24C9"/>
    <w:rsid w:val="000E3B0B"/>
    <w:rsid w:val="000F1CA3"/>
    <w:rsid w:val="000F361B"/>
    <w:rsid w:val="000F6732"/>
    <w:rsid w:val="000F70AB"/>
    <w:rsid w:val="00116D81"/>
    <w:rsid w:val="00117776"/>
    <w:rsid w:val="001263C2"/>
    <w:rsid w:val="00126E0E"/>
    <w:rsid w:val="00131ED1"/>
    <w:rsid w:val="00133EA1"/>
    <w:rsid w:val="00140FE8"/>
    <w:rsid w:val="001416E4"/>
    <w:rsid w:val="00146C7E"/>
    <w:rsid w:val="00155B42"/>
    <w:rsid w:val="00157DBD"/>
    <w:rsid w:val="0016096B"/>
    <w:rsid w:val="0016573E"/>
    <w:rsid w:val="0017655B"/>
    <w:rsid w:val="0017752D"/>
    <w:rsid w:val="00180D1A"/>
    <w:rsid w:val="00190D41"/>
    <w:rsid w:val="001A4598"/>
    <w:rsid w:val="001B252F"/>
    <w:rsid w:val="001B3E36"/>
    <w:rsid w:val="001C4D90"/>
    <w:rsid w:val="001C50C8"/>
    <w:rsid w:val="001C70C7"/>
    <w:rsid w:val="001D51B7"/>
    <w:rsid w:val="001E2811"/>
    <w:rsid w:val="001E327D"/>
    <w:rsid w:val="001E58FF"/>
    <w:rsid w:val="001F125E"/>
    <w:rsid w:val="001F1DC8"/>
    <w:rsid w:val="002020E7"/>
    <w:rsid w:val="00204588"/>
    <w:rsid w:val="00204C1E"/>
    <w:rsid w:val="0020539A"/>
    <w:rsid w:val="00207D8D"/>
    <w:rsid w:val="00213CF8"/>
    <w:rsid w:val="0021616B"/>
    <w:rsid w:val="00217DA3"/>
    <w:rsid w:val="00221BB8"/>
    <w:rsid w:val="00227074"/>
    <w:rsid w:val="00233330"/>
    <w:rsid w:val="0023370C"/>
    <w:rsid w:val="00235E70"/>
    <w:rsid w:val="00235E77"/>
    <w:rsid w:val="002453A2"/>
    <w:rsid w:val="0025038B"/>
    <w:rsid w:val="002704A6"/>
    <w:rsid w:val="00280C13"/>
    <w:rsid w:val="002922DA"/>
    <w:rsid w:val="00292EA6"/>
    <w:rsid w:val="002A2B91"/>
    <w:rsid w:val="002C381E"/>
    <w:rsid w:val="002C7EC0"/>
    <w:rsid w:val="002D0689"/>
    <w:rsid w:val="002D09B0"/>
    <w:rsid w:val="002D0CF0"/>
    <w:rsid w:val="002D124F"/>
    <w:rsid w:val="002E27EB"/>
    <w:rsid w:val="002E3E72"/>
    <w:rsid w:val="002E7859"/>
    <w:rsid w:val="00305C78"/>
    <w:rsid w:val="00324A0B"/>
    <w:rsid w:val="00327F2B"/>
    <w:rsid w:val="0033538D"/>
    <w:rsid w:val="003360DA"/>
    <w:rsid w:val="0033795C"/>
    <w:rsid w:val="003402C7"/>
    <w:rsid w:val="00340EB3"/>
    <w:rsid w:val="0035661B"/>
    <w:rsid w:val="00363572"/>
    <w:rsid w:val="00365C56"/>
    <w:rsid w:val="00385841"/>
    <w:rsid w:val="003859D5"/>
    <w:rsid w:val="00396683"/>
    <w:rsid w:val="003A176A"/>
    <w:rsid w:val="003A21B9"/>
    <w:rsid w:val="003A46C9"/>
    <w:rsid w:val="003A62E0"/>
    <w:rsid w:val="003B5459"/>
    <w:rsid w:val="003B668E"/>
    <w:rsid w:val="003C03E2"/>
    <w:rsid w:val="003C0602"/>
    <w:rsid w:val="003C0FF8"/>
    <w:rsid w:val="003D1876"/>
    <w:rsid w:val="003E010B"/>
    <w:rsid w:val="003E4FE5"/>
    <w:rsid w:val="003F3846"/>
    <w:rsid w:val="004065E9"/>
    <w:rsid w:val="00414894"/>
    <w:rsid w:val="00414919"/>
    <w:rsid w:val="00421BE9"/>
    <w:rsid w:val="00426A09"/>
    <w:rsid w:val="004319B9"/>
    <w:rsid w:val="00436055"/>
    <w:rsid w:val="004438FA"/>
    <w:rsid w:val="004472F8"/>
    <w:rsid w:val="00452510"/>
    <w:rsid w:val="00461835"/>
    <w:rsid w:val="0046757B"/>
    <w:rsid w:val="00471497"/>
    <w:rsid w:val="004B3281"/>
    <w:rsid w:val="004B57D3"/>
    <w:rsid w:val="004C08FD"/>
    <w:rsid w:val="004C304C"/>
    <w:rsid w:val="004C410B"/>
    <w:rsid w:val="004D0379"/>
    <w:rsid w:val="004D6C64"/>
    <w:rsid w:val="004D6E32"/>
    <w:rsid w:val="004E204B"/>
    <w:rsid w:val="004E3B14"/>
    <w:rsid w:val="004F18B3"/>
    <w:rsid w:val="004F5487"/>
    <w:rsid w:val="004F76CC"/>
    <w:rsid w:val="00507671"/>
    <w:rsid w:val="00512178"/>
    <w:rsid w:val="005171E7"/>
    <w:rsid w:val="0052297E"/>
    <w:rsid w:val="00524255"/>
    <w:rsid w:val="00526C22"/>
    <w:rsid w:val="00535DF9"/>
    <w:rsid w:val="00537C86"/>
    <w:rsid w:val="0054008F"/>
    <w:rsid w:val="005463E7"/>
    <w:rsid w:val="00553CBD"/>
    <w:rsid w:val="00562A2C"/>
    <w:rsid w:val="00565A02"/>
    <w:rsid w:val="00567B49"/>
    <w:rsid w:val="00567DCE"/>
    <w:rsid w:val="00570099"/>
    <w:rsid w:val="005738DA"/>
    <w:rsid w:val="00576124"/>
    <w:rsid w:val="0057673D"/>
    <w:rsid w:val="005820B1"/>
    <w:rsid w:val="00585277"/>
    <w:rsid w:val="005A7C93"/>
    <w:rsid w:val="005C71C9"/>
    <w:rsid w:val="005D1652"/>
    <w:rsid w:val="005D665D"/>
    <w:rsid w:val="005D77CA"/>
    <w:rsid w:val="005E0A36"/>
    <w:rsid w:val="005F1348"/>
    <w:rsid w:val="005F14B1"/>
    <w:rsid w:val="00602AB9"/>
    <w:rsid w:val="00605A10"/>
    <w:rsid w:val="006137FE"/>
    <w:rsid w:val="00621DAC"/>
    <w:rsid w:val="00641F1A"/>
    <w:rsid w:val="00642D12"/>
    <w:rsid w:val="00655190"/>
    <w:rsid w:val="00662218"/>
    <w:rsid w:val="006632E8"/>
    <w:rsid w:val="00666451"/>
    <w:rsid w:val="00675AC4"/>
    <w:rsid w:val="00680D54"/>
    <w:rsid w:val="00681375"/>
    <w:rsid w:val="00681E29"/>
    <w:rsid w:val="00685AE0"/>
    <w:rsid w:val="00690983"/>
    <w:rsid w:val="00695F0C"/>
    <w:rsid w:val="006A5ADA"/>
    <w:rsid w:val="006A7D37"/>
    <w:rsid w:val="006B0D3D"/>
    <w:rsid w:val="006B77E4"/>
    <w:rsid w:val="006C2330"/>
    <w:rsid w:val="006C3367"/>
    <w:rsid w:val="006C3D29"/>
    <w:rsid w:val="006D1998"/>
    <w:rsid w:val="006E752C"/>
    <w:rsid w:val="006F1BE0"/>
    <w:rsid w:val="00711095"/>
    <w:rsid w:val="0071454D"/>
    <w:rsid w:val="00716CAC"/>
    <w:rsid w:val="00722C17"/>
    <w:rsid w:val="00722C4B"/>
    <w:rsid w:val="007259A2"/>
    <w:rsid w:val="0072604C"/>
    <w:rsid w:val="0073289C"/>
    <w:rsid w:val="0073416D"/>
    <w:rsid w:val="007510C0"/>
    <w:rsid w:val="007548EA"/>
    <w:rsid w:val="00760803"/>
    <w:rsid w:val="007640CC"/>
    <w:rsid w:val="00772D7D"/>
    <w:rsid w:val="00776930"/>
    <w:rsid w:val="007930F4"/>
    <w:rsid w:val="007A7A8D"/>
    <w:rsid w:val="007B2437"/>
    <w:rsid w:val="007C05EC"/>
    <w:rsid w:val="007C3CD2"/>
    <w:rsid w:val="007C7CE2"/>
    <w:rsid w:val="007D1BCF"/>
    <w:rsid w:val="007D4BC3"/>
    <w:rsid w:val="007D60D8"/>
    <w:rsid w:val="007E15BC"/>
    <w:rsid w:val="007F1C85"/>
    <w:rsid w:val="007F33E6"/>
    <w:rsid w:val="00801938"/>
    <w:rsid w:val="008144D9"/>
    <w:rsid w:val="008146A5"/>
    <w:rsid w:val="00855CA6"/>
    <w:rsid w:val="00866E29"/>
    <w:rsid w:val="008760A2"/>
    <w:rsid w:val="00887DC2"/>
    <w:rsid w:val="00892F86"/>
    <w:rsid w:val="008A1BAE"/>
    <w:rsid w:val="008A1EE4"/>
    <w:rsid w:val="008A5A11"/>
    <w:rsid w:val="008B2341"/>
    <w:rsid w:val="008C15D9"/>
    <w:rsid w:val="008C5B61"/>
    <w:rsid w:val="008D0747"/>
    <w:rsid w:val="008D42B7"/>
    <w:rsid w:val="008D6726"/>
    <w:rsid w:val="008F3B36"/>
    <w:rsid w:val="008F4DA7"/>
    <w:rsid w:val="00906953"/>
    <w:rsid w:val="009112DC"/>
    <w:rsid w:val="00911F49"/>
    <w:rsid w:val="00915537"/>
    <w:rsid w:val="009170FA"/>
    <w:rsid w:val="00921FD0"/>
    <w:rsid w:val="009337C7"/>
    <w:rsid w:val="009346CC"/>
    <w:rsid w:val="00940E38"/>
    <w:rsid w:val="00955CDA"/>
    <w:rsid w:val="009631EC"/>
    <w:rsid w:val="00966968"/>
    <w:rsid w:val="009714D9"/>
    <w:rsid w:val="00976473"/>
    <w:rsid w:val="009820D2"/>
    <w:rsid w:val="00986727"/>
    <w:rsid w:val="00994E2E"/>
    <w:rsid w:val="0099524F"/>
    <w:rsid w:val="009A29D7"/>
    <w:rsid w:val="009A426F"/>
    <w:rsid w:val="009B37D5"/>
    <w:rsid w:val="009B7A8B"/>
    <w:rsid w:val="009C5109"/>
    <w:rsid w:val="009D32C9"/>
    <w:rsid w:val="009D7966"/>
    <w:rsid w:val="009E71DE"/>
    <w:rsid w:val="009E7AF7"/>
    <w:rsid w:val="009F70C3"/>
    <w:rsid w:val="00A10B0C"/>
    <w:rsid w:val="00A1234C"/>
    <w:rsid w:val="00A22159"/>
    <w:rsid w:val="00A33113"/>
    <w:rsid w:val="00A35ED8"/>
    <w:rsid w:val="00A40FEB"/>
    <w:rsid w:val="00A43E2A"/>
    <w:rsid w:val="00A523CB"/>
    <w:rsid w:val="00A52ACA"/>
    <w:rsid w:val="00A54BE1"/>
    <w:rsid w:val="00A57388"/>
    <w:rsid w:val="00A61812"/>
    <w:rsid w:val="00A71998"/>
    <w:rsid w:val="00A7310C"/>
    <w:rsid w:val="00A760EF"/>
    <w:rsid w:val="00A8004E"/>
    <w:rsid w:val="00A82BBD"/>
    <w:rsid w:val="00A87D47"/>
    <w:rsid w:val="00AA2E74"/>
    <w:rsid w:val="00AC1E01"/>
    <w:rsid w:val="00AC2223"/>
    <w:rsid w:val="00AC22E5"/>
    <w:rsid w:val="00AD064D"/>
    <w:rsid w:val="00AD5FCE"/>
    <w:rsid w:val="00AE47BD"/>
    <w:rsid w:val="00AE5F54"/>
    <w:rsid w:val="00AE7624"/>
    <w:rsid w:val="00AF09B4"/>
    <w:rsid w:val="00AF3EFD"/>
    <w:rsid w:val="00AF47F0"/>
    <w:rsid w:val="00AF65BA"/>
    <w:rsid w:val="00AF74AD"/>
    <w:rsid w:val="00B00668"/>
    <w:rsid w:val="00B0180C"/>
    <w:rsid w:val="00B01BF2"/>
    <w:rsid w:val="00B105E5"/>
    <w:rsid w:val="00B151D8"/>
    <w:rsid w:val="00B20687"/>
    <w:rsid w:val="00B207B4"/>
    <w:rsid w:val="00B23012"/>
    <w:rsid w:val="00B24B36"/>
    <w:rsid w:val="00B43AAA"/>
    <w:rsid w:val="00B45F97"/>
    <w:rsid w:val="00B476D4"/>
    <w:rsid w:val="00B47B83"/>
    <w:rsid w:val="00B50980"/>
    <w:rsid w:val="00B51E72"/>
    <w:rsid w:val="00B554EE"/>
    <w:rsid w:val="00B6140E"/>
    <w:rsid w:val="00B61C3A"/>
    <w:rsid w:val="00B61E53"/>
    <w:rsid w:val="00B669B2"/>
    <w:rsid w:val="00B7662D"/>
    <w:rsid w:val="00B846BD"/>
    <w:rsid w:val="00B85F13"/>
    <w:rsid w:val="00B87896"/>
    <w:rsid w:val="00B97098"/>
    <w:rsid w:val="00BA4BDA"/>
    <w:rsid w:val="00BA5EB8"/>
    <w:rsid w:val="00BB5D33"/>
    <w:rsid w:val="00BB6B41"/>
    <w:rsid w:val="00BC04CF"/>
    <w:rsid w:val="00BC05A5"/>
    <w:rsid w:val="00BC241D"/>
    <w:rsid w:val="00BC4299"/>
    <w:rsid w:val="00BF0A27"/>
    <w:rsid w:val="00BF22BF"/>
    <w:rsid w:val="00BF5799"/>
    <w:rsid w:val="00C029E1"/>
    <w:rsid w:val="00C02DC8"/>
    <w:rsid w:val="00C107F2"/>
    <w:rsid w:val="00C12270"/>
    <w:rsid w:val="00C17563"/>
    <w:rsid w:val="00C21025"/>
    <w:rsid w:val="00C22763"/>
    <w:rsid w:val="00C32BA2"/>
    <w:rsid w:val="00C33A04"/>
    <w:rsid w:val="00C34ADC"/>
    <w:rsid w:val="00C417E4"/>
    <w:rsid w:val="00C47EA0"/>
    <w:rsid w:val="00C510C6"/>
    <w:rsid w:val="00C54D97"/>
    <w:rsid w:val="00C64E75"/>
    <w:rsid w:val="00C87209"/>
    <w:rsid w:val="00C95B3C"/>
    <w:rsid w:val="00C96852"/>
    <w:rsid w:val="00CA4DAA"/>
    <w:rsid w:val="00CA6FBE"/>
    <w:rsid w:val="00CB295D"/>
    <w:rsid w:val="00CB42DE"/>
    <w:rsid w:val="00CC238F"/>
    <w:rsid w:val="00CC4D43"/>
    <w:rsid w:val="00CD0353"/>
    <w:rsid w:val="00CD69D2"/>
    <w:rsid w:val="00CD7AA5"/>
    <w:rsid w:val="00CE514F"/>
    <w:rsid w:val="00CE6ED3"/>
    <w:rsid w:val="00CE742F"/>
    <w:rsid w:val="00CF0FB9"/>
    <w:rsid w:val="00CF5F02"/>
    <w:rsid w:val="00D02132"/>
    <w:rsid w:val="00D03A6F"/>
    <w:rsid w:val="00D06195"/>
    <w:rsid w:val="00D107A9"/>
    <w:rsid w:val="00D15F20"/>
    <w:rsid w:val="00D2076D"/>
    <w:rsid w:val="00D232E9"/>
    <w:rsid w:val="00D243D4"/>
    <w:rsid w:val="00D250F9"/>
    <w:rsid w:val="00D30E39"/>
    <w:rsid w:val="00D323F7"/>
    <w:rsid w:val="00D467E2"/>
    <w:rsid w:val="00D5087C"/>
    <w:rsid w:val="00D52E86"/>
    <w:rsid w:val="00D545D1"/>
    <w:rsid w:val="00D56F62"/>
    <w:rsid w:val="00D5744A"/>
    <w:rsid w:val="00D60718"/>
    <w:rsid w:val="00D61854"/>
    <w:rsid w:val="00D650CD"/>
    <w:rsid w:val="00D77FED"/>
    <w:rsid w:val="00D84C22"/>
    <w:rsid w:val="00D85BE3"/>
    <w:rsid w:val="00D86C4A"/>
    <w:rsid w:val="00D90C2A"/>
    <w:rsid w:val="00DA02FE"/>
    <w:rsid w:val="00DA76AD"/>
    <w:rsid w:val="00DC03F2"/>
    <w:rsid w:val="00DD452F"/>
    <w:rsid w:val="00DE30A4"/>
    <w:rsid w:val="00DE6989"/>
    <w:rsid w:val="00E03FCB"/>
    <w:rsid w:val="00E049FA"/>
    <w:rsid w:val="00E04B90"/>
    <w:rsid w:val="00E1096A"/>
    <w:rsid w:val="00E242E5"/>
    <w:rsid w:val="00E2488D"/>
    <w:rsid w:val="00E367E9"/>
    <w:rsid w:val="00E37634"/>
    <w:rsid w:val="00E409F1"/>
    <w:rsid w:val="00E41D06"/>
    <w:rsid w:val="00E61BB6"/>
    <w:rsid w:val="00E7003E"/>
    <w:rsid w:val="00E80B10"/>
    <w:rsid w:val="00E854EB"/>
    <w:rsid w:val="00E877EA"/>
    <w:rsid w:val="00E91BFC"/>
    <w:rsid w:val="00E94530"/>
    <w:rsid w:val="00EA6170"/>
    <w:rsid w:val="00EB4394"/>
    <w:rsid w:val="00EB5063"/>
    <w:rsid w:val="00EB7C92"/>
    <w:rsid w:val="00EC20AC"/>
    <w:rsid w:val="00ED2BA6"/>
    <w:rsid w:val="00ED60D6"/>
    <w:rsid w:val="00EE254C"/>
    <w:rsid w:val="00EE52CC"/>
    <w:rsid w:val="00EF121D"/>
    <w:rsid w:val="00EF508A"/>
    <w:rsid w:val="00F02756"/>
    <w:rsid w:val="00F102C1"/>
    <w:rsid w:val="00F11CD2"/>
    <w:rsid w:val="00F11E1E"/>
    <w:rsid w:val="00F2195F"/>
    <w:rsid w:val="00F23B61"/>
    <w:rsid w:val="00F43F66"/>
    <w:rsid w:val="00F44021"/>
    <w:rsid w:val="00F5082D"/>
    <w:rsid w:val="00F531BD"/>
    <w:rsid w:val="00F5324A"/>
    <w:rsid w:val="00F57C68"/>
    <w:rsid w:val="00F614E0"/>
    <w:rsid w:val="00F626F2"/>
    <w:rsid w:val="00F650B5"/>
    <w:rsid w:val="00F65E33"/>
    <w:rsid w:val="00F73E2E"/>
    <w:rsid w:val="00F7581F"/>
    <w:rsid w:val="00F774FC"/>
    <w:rsid w:val="00F87098"/>
    <w:rsid w:val="00F949E2"/>
    <w:rsid w:val="00F96753"/>
    <w:rsid w:val="00FA0CA9"/>
    <w:rsid w:val="00FB4B93"/>
    <w:rsid w:val="00FB5AE9"/>
    <w:rsid w:val="00FB68E1"/>
    <w:rsid w:val="00FD39A3"/>
    <w:rsid w:val="00FE0F22"/>
    <w:rsid w:val="00FE4D22"/>
    <w:rsid w:val="00FF12D2"/>
    <w:rsid w:val="00FF55BF"/>
    <w:rsid w:val="00FF5B3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8433"/>
    <o:shapelayout v:ext="edit">
      <o:idmap v:ext="edit" data="1"/>
    </o:shapelayout>
  </w:shapeDefaults>
  <w:decimalSymbol w:val="."/>
  <w:listSeparator w:val=","/>
  <w14:docId w14:val="12BC8F2E"/>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021C60"/>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paragraph" w:styleId="Heading3">
    <w:name w:val="heading 3"/>
    <w:basedOn w:val="Normal"/>
    <w:next w:val="Normal"/>
    <w:link w:val="Heading3Char"/>
    <w:uiPriority w:val="9"/>
    <w:semiHidden/>
    <w:unhideWhenUsed/>
    <w:qFormat/>
    <w:rsid w:val="00BF22BF"/>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Heading3Char">
    <w:name w:val="Heading 3 Char"/>
    <w:basedOn w:val="DefaultParagraphFont"/>
    <w:link w:val="Heading3"/>
    <w:uiPriority w:val="9"/>
    <w:semiHidden/>
    <w:rsid w:val="00BF22BF"/>
    <w:rPr>
      <w:rFonts w:asciiTheme="majorHAnsi" w:eastAsiaTheme="majorEastAsia" w:hAnsiTheme="majorHAnsi" w:cstheme="majorBidi"/>
      <w:color w:val="1F4D78" w:themeColor="accent1" w:themeShade="7F"/>
      <w:sz w:val="24"/>
      <w:szCs w:val="24"/>
    </w:rPr>
  </w:style>
  <w:style w:type="character" w:customStyle="1" w:styleId="label">
    <w:name w:val="label"/>
    <w:basedOn w:val="DefaultParagraphFont"/>
    <w:rsid w:val="00BF22BF"/>
  </w:style>
  <w:style w:type="character" w:styleId="FollowedHyperlink">
    <w:name w:val="FollowedHyperlink"/>
    <w:basedOn w:val="DefaultParagraphFont"/>
    <w:uiPriority w:val="99"/>
    <w:semiHidden/>
    <w:unhideWhenUsed/>
    <w:rsid w:val="00D15F20"/>
    <w:rPr>
      <w:color w:val="954F72" w:themeColor="followedHyperlink"/>
      <w:u w:val="single"/>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uiPriority w:val="34"/>
    <w:qFormat/>
    <w:locked/>
    <w:rsid w:val="005463E7"/>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747006">
      <w:bodyDiv w:val="1"/>
      <w:marLeft w:val="0"/>
      <w:marRight w:val="0"/>
      <w:marTop w:val="0"/>
      <w:marBottom w:val="0"/>
      <w:divBdr>
        <w:top w:val="none" w:sz="0" w:space="0" w:color="auto"/>
        <w:left w:val="none" w:sz="0" w:space="0" w:color="auto"/>
        <w:bottom w:val="none" w:sz="0" w:space="0" w:color="auto"/>
        <w:right w:val="none" w:sz="0" w:space="0" w:color="auto"/>
      </w:divBdr>
    </w:div>
    <w:div w:id="172258835">
      <w:bodyDiv w:val="1"/>
      <w:marLeft w:val="0"/>
      <w:marRight w:val="0"/>
      <w:marTop w:val="0"/>
      <w:marBottom w:val="0"/>
      <w:divBdr>
        <w:top w:val="none" w:sz="0" w:space="0" w:color="auto"/>
        <w:left w:val="none" w:sz="0" w:space="0" w:color="auto"/>
        <w:bottom w:val="none" w:sz="0" w:space="0" w:color="auto"/>
        <w:right w:val="none" w:sz="0" w:space="0" w:color="auto"/>
      </w:divBdr>
      <w:divsChild>
        <w:div w:id="941255945">
          <w:marLeft w:val="0"/>
          <w:marRight w:val="0"/>
          <w:marTop w:val="0"/>
          <w:marBottom w:val="0"/>
          <w:divBdr>
            <w:top w:val="none" w:sz="0" w:space="0" w:color="auto"/>
            <w:left w:val="none" w:sz="0" w:space="0" w:color="auto"/>
            <w:bottom w:val="none" w:sz="0" w:space="0" w:color="auto"/>
            <w:right w:val="none" w:sz="0" w:space="0" w:color="auto"/>
          </w:divBdr>
          <w:divsChild>
            <w:div w:id="864968">
              <w:marLeft w:val="0"/>
              <w:marRight w:val="0"/>
              <w:marTop w:val="240"/>
              <w:marBottom w:val="240"/>
              <w:divBdr>
                <w:top w:val="single" w:sz="12" w:space="0" w:color="EBEBEB"/>
                <w:left w:val="none" w:sz="0" w:space="0" w:color="auto"/>
                <w:bottom w:val="single" w:sz="12" w:space="0" w:color="EBEBEB"/>
                <w:right w:val="none" w:sz="0" w:space="0" w:color="auto"/>
              </w:divBdr>
              <w:divsChild>
                <w:div w:id="123163697">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sChild>
    </w:div>
    <w:div w:id="377634274">
      <w:bodyDiv w:val="1"/>
      <w:marLeft w:val="0"/>
      <w:marRight w:val="0"/>
      <w:marTop w:val="0"/>
      <w:marBottom w:val="0"/>
      <w:divBdr>
        <w:top w:val="none" w:sz="0" w:space="0" w:color="auto"/>
        <w:left w:val="none" w:sz="0" w:space="0" w:color="auto"/>
        <w:bottom w:val="none" w:sz="0" w:space="0" w:color="auto"/>
        <w:right w:val="none" w:sz="0" w:space="0" w:color="auto"/>
      </w:divBdr>
    </w:div>
    <w:div w:id="431976426">
      <w:bodyDiv w:val="1"/>
      <w:marLeft w:val="0"/>
      <w:marRight w:val="0"/>
      <w:marTop w:val="0"/>
      <w:marBottom w:val="0"/>
      <w:divBdr>
        <w:top w:val="none" w:sz="0" w:space="0" w:color="auto"/>
        <w:left w:val="none" w:sz="0" w:space="0" w:color="auto"/>
        <w:bottom w:val="none" w:sz="0" w:space="0" w:color="auto"/>
        <w:right w:val="none" w:sz="0" w:space="0" w:color="auto"/>
      </w:divBdr>
    </w:div>
    <w:div w:id="665937776">
      <w:bodyDiv w:val="1"/>
      <w:marLeft w:val="0"/>
      <w:marRight w:val="0"/>
      <w:marTop w:val="0"/>
      <w:marBottom w:val="0"/>
      <w:divBdr>
        <w:top w:val="none" w:sz="0" w:space="0" w:color="auto"/>
        <w:left w:val="none" w:sz="0" w:space="0" w:color="auto"/>
        <w:bottom w:val="none" w:sz="0" w:space="0" w:color="auto"/>
        <w:right w:val="none" w:sz="0" w:space="0" w:color="auto"/>
      </w:divBdr>
    </w:div>
    <w:div w:id="670062307">
      <w:bodyDiv w:val="1"/>
      <w:marLeft w:val="0"/>
      <w:marRight w:val="0"/>
      <w:marTop w:val="0"/>
      <w:marBottom w:val="0"/>
      <w:divBdr>
        <w:top w:val="none" w:sz="0" w:space="0" w:color="auto"/>
        <w:left w:val="none" w:sz="0" w:space="0" w:color="auto"/>
        <w:bottom w:val="none" w:sz="0" w:space="0" w:color="auto"/>
        <w:right w:val="none" w:sz="0" w:space="0" w:color="auto"/>
      </w:divBdr>
    </w:div>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61285988">
      <w:bodyDiv w:val="1"/>
      <w:marLeft w:val="0"/>
      <w:marRight w:val="0"/>
      <w:marTop w:val="0"/>
      <w:marBottom w:val="0"/>
      <w:divBdr>
        <w:top w:val="none" w:sz="0" w:space="0" w:color="auto"/>
        <w:left w:val="none" w:sz="0" w:space="0" w:color="auto"/>
        <w:bottom w:val="none" w:sz="0" w:space="0" w:color="auto"/>
        <w:right w:val="none" w:sz="0" w:space="0" w:color="auto"/>
      </w:divBdr>
    </w:div>
    <w:div w:id="964701649">
      <w:bodyDiv w:val="1"/>
      <w:marLeft w:val="0"/>
      <w:marRight w:val="0"/>
      <w:marTop w:val="0"/>
      <w:marBottom w:val="0"/>
      <w:divBdr>
        <w:top w:val="none" w:sz="0" w:space="0" w:color="auto"/>
        <w:left w:val="none" w:sz="0" w:space="0" w:color="auto"/>
        <w:bottom w:val="none" w:sz="0" w:space="0" w:color="auto"/>
        <w:right w:val="none" w:sz="0" w:space="0" w:color="auto"/>
      </w:divBdr>
    </w:div>
    <w:div w:id="974066835">
      <w:bodyDiv w:val="1"/>
      <w:marLeft w:val="0"/>
      <w:marRight w:val="0"/>
      <w:marTop w:val="0"/>
      <w:marBottom w:val="0"/>
      <w:divBdr>
        <w:top w:val="none" w:sz="0" w:space="0" w:color="auto"/>
        <w:left w:val="none" w:sz="0" w:space="0" w:color="auto"/>
        <w:bottom w:val="none" w:sz="0" w:space="0" w:color="auto"/>
        <w:right w:val="none" w:sz="0" w:space="0" w:color="auto"/>
      </w:divBdr>
    </w:div>
    <w:div w:id="1088575238">
      <w:bodyDiv w:val="1"/>
      <w:marLeft w:val="0"/>
      <w:marRight w:val="0"/>
      <w:marTop w:val="0"/>
      <w:marBottom w:val="0"/>
      <w:divBdr>
        <w:top w:val="none" w:sz="0" w:space="0" w:color="auto"/>
        <w:left w:val="none" w:sz="0" w:space="0" w:color="auto"/>
        <w:bottom w:val="none" w:sz="0" w:space="0" w:color="auto"/>
        <w:right w:val="none" w:sz="0" w:space="0" w:color="auto"/>
      </w:divBdr>
    </w:div>
    <w:div w:id="1270772076">
      <w:bodyDiv w:val="1"/>
      <w:marLeft w:val="0"/>
      <w:marRight w:val="0"/>
      <w:marTop w:val="0"/>
      <w:marBottom w:val="0"/>
      <w:divBdr>
        <w:top w:val="none" w:sz="0" w:space="0" w:color="auto"/>
        <w:left w:val="none" w:sz="0" w:space="0" w:color="auto"/>
        <w:bottom w:val="none" w:sz="0" w:space="0" w:color="auto"/>
        <w:right w:val="none" w:sz="0" w:space="0" w:color="auto"/>
      </w:divBdr>
    </w:div>
    <w:div w:id="1509325816">
      <w:bodyDiv w:val="1"/>
      <w:marLeft w:val="0"/>
      <w:marRight w:val="0"/>
      <w:marTop w:val="0"/>
      <w:marBottom w:val="0"/>
      <w:divBdr>
        <w:top w:val="none" w:sz="0" w:space="0" w:color="auto"/>
        <w:left w:val="none" w:sz="0" w:space="0" w:color="auto"/>
        <w:bottom w:val="none" w:sz="0" w:space="0" w:color="auto"/>
        <w:right w:val="none" w:sz="0" w:space="0" w:color="auto"/>
      </w:divBdr>
      <w:divsChild>
        <w:div w:id="204878036">
          <w:marLeft w:val="0"/>
          <w:marRight w:val="0"/>
          <w:marTop w:val="240"/>
          <w:marBottom w:val="240"/>
          <w:divBdr>
            <w:top w:val="none" w:sz="0" w:space="0" w:color="auto"/>
            <w:left w:val="none" w:sz="0" w:space="0" w:color="auto"/>
            <w:bottom w:val="none" w:sz="0" w:space="0" w:color="auto"/>
            <w:right w:val="none" w:sz="0" w:space="0" w:color="auto"/>
          </w:divBdr>
        </w:div>
      </w:divsChild>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591237679">
      <w:bodyDiv w:val="1"/>
      <w:marLeft w:val="0"/>
      <w:marRight w:val="0"/>
      <w:marTop w:val="0"/>
      <w:marBottom w:val="0"/>
      <w:divBdr>
        <w:top w:val="none" w:sz="0" w:space="0" w:color="auto"/>
        <w:left w:val="none" w:sz="0" w:space="0" w:color="auto"/>
        <w:bottom w:val="none" w:sz="0" w:space="0" w:color="auto"/>
        <w:right w:val="none" w:sz="0" w:space="0" w:color="auto"/>
      </w:divBdr>
    </w:div>
    <w:div w:id="1722484718">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02811804">
      <w:bodyDiv w:val="1"/>
      <w:marLeft w:val="0"/>
      <w:marRight w:val="0"/>
      <w:marTop w:val="0"/>
      <w:marBottom w:val="0"/>
      <w:divBdr>
        <w:top w:val="none" w:sz="0" w:space="0" w:color="auto"/>
        <w:left w:val="none" w:sz="0" w:space="0" w:color="auto"/>
        <w:bottom w:val="none" w:sz="0" w:space="0" w:color="auto"/>
        <w:right w:val="none" w:sz="0" w:space="0" w:color="auto"/>
      </w:divBdr>
    </w:div>
    <w:div w:id="2013294843">
      <w:bodyDiv w:val="1"/>
      <w:marLeft w:val="0"/>
      <w:marRight w:val="0"/>
      <w:marTop w:val="0"/>
      <w:marBottom w:val="0"/>
      <w:divBdr>
        <w:top w:val="none" w:sz="0" w:space="0" w:color="auto"/>
        <w:left w:val="none" w:sz="0" w:space="0" w:color="auto"/>
        <w:bottom w:val="none" w:sz="0" w:space="0" w:color="auto"/>
        <w:right w:val="none" w:sz="0" w:space="0" w:color="auto"/>
      </w:divBdr>
    </w:div>
    <w:div w:id="20901577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image" Target="media/image4.emf"/><Relationship Id="rId18" Type="http://schemas.openxmlformats.org/officeDocument/2006/relationships/image" Target="media/image8.png"/><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webSettings" Target="webSettings.xml"/><Relationship Id="rId12" Type="http://schemas.openxmlformats.org/officeDocument/2006/relationships/image" Target="media/image3.jpeg"/><Relationship Id="rId17" Type="http://schemas.openxmlformats.org/officeDocument/2006/relationships/image" Target="media/image7.png"/><Relationship Id="rId2" Type="http://schemas.openxmlformats.org/officeDocument/2006/relationships/customXml" Target="../customXml/item2.xml"/><Relationship Id="rId16" Type="http://schemas.openxmlformats.org/officeDocument/2006/relationships/image" Target="media/image6.png"/><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image" Target="media/image2.jpeg"/><Relationship Id="rId24" Type="http://schemas.openxmlformats.org/officeDocument/2006/relationships/theme" Target="theme/theme1.xml"/><Relationship Id="rId5" Type="http://schemas.openxmlformats.org/officeDocument/2006/relationships/styles" Target="styles.xml"/><Relationship Id="rId15" Type="http://schemas.openxmlformats.org/officeDocument/2006/relationships/image" Target="media/image5.png"/><Relationship Id="rId23" Type="http://schemas.openxmlformats.org/officeDocument/2006/relationships/glossaryDocument" Target="glossary/document.xml"/><Relationship Id="rId10" Type="http://schemas.openxmlformats.org/officeDocument/2006/relationships/image" Target="media/image1.jpeg"/><Relationship Id="rId19" Type="http://schemas.openxmlformats.org/officeDocument/2006/relationships/image" Target="media/image9.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 Id="rId22"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9D3B14" w:rsidRDefault="00997553">
          <w:r w:rsidRPr="00F92B5A">
            <w:rPr>
              <w:rStyle w:val="PlaceholderText"/>
            </w:rPr>
            <w:t>Click or tap to enter a date.</w:t>
          </w:r>
        </w:p>
      </w:docPartBody>
    </w:docPart>
    <w:docPart>
      <w:docPartPr>
        <w:name w:val="26F6E34B79C54A8BB76F63C2E741EB61"/>
        <w:category>
          <w:name w:val="General"/>
          <w:gallery w:val="placeholder"/>
        </w:category>
        <w:types>
          <w:type w:val="bbPlcHdr"/>
        </w:types>
        <w:behaviors>
          <w:behavior w:val="content"/>
        </w:behaviors>
        <w:guid w:val="{C20D2DA3-08D6-42F2-BA44-68F9B2FCBDCA}"/>
      </w:docPartPr>
      <w:docPartBody>
        <w:p w:rsidR="00916F00" w:rsidRDefault="00916F00" w:rsidP="00916F00">
          <w:pPr>
            <w:pStyle w:val="26F6E34B79C54A8BB76F63C2E741EB61"/>
          </w:pPr>
          <w:r w:rsidRPr="00F92B5A">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27175"/>
    <w:rsid w:val="0015255A"/>
    <w:rsid w:val="001E0CBB"/>
    <w:rsid w:val="00322598"/>
    <w:rsid w:val="00566B55"/>
    <w:rsid w:val="005F160D"/>
    <w:rsid w:val="00671A4C"/>
    <w:rsid w:val="00717FE6"/>
    <w:rsid w:val="0074160A"/>
    <w:rsid w:val="007441DA"/>
    <w:rsid w:val="00846AF9"/>
    <w:rsid w:val="008A4B8F"/>
    <w:rsid w:val="00916F00"/>
    <w:rsid w:val="009250C9"/>
    <w:rsid w:val="00997553"/>
    <w:rsid w:val="009D3B14"/>
    <w:rsid w:val="009E3D8C"/>
    <w:rsid w:val="00A32B50"/>
    <w:rsid w:val="00B50B63"/>
    <w:rsid w:val="00BC18C4"/>
    <w:rsid w:val="00D55427"/>
    <w:rsid w:val="00DC4585"/>
    <w:rsid w:val="00E6430A"/>
    <w:rsid w:val="00E73602"/>
    <w:rsid w:val="00EA5F4F"/>
    <w:rsid w:val="00F17A4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916F00"/>
    <w:rPr>
      <w:color w:val="808080"/>
    </w:rPr>
  </w:style>
  <w:style w:type="paragraph" w:customStyle="1" w:styleId="F3E5E6E130F94B7D8C94ACDB3E45F6D2">
    <w:name w:val="F3E5E6E130F94B7D8C94ACDB3E45F6D2"/>
    <w:rsid w:val="00997553"/>
    <w:rPr>
      <w:rFonts w:eastAsiaTheme="minorHAnsi"/>
      <w:lang w:eastAsia="en-US"/>
    </w:rPr>
  </w:style>
  <w:style w:type="paragraph" w:customStyle="1" w:styleId="2E25E708062048ACB98934ED979ADE0E">
    <w:name w:val="2E25E708062048ACB98934ED979ADE0E"/>
    <w:rsid w:val="00916F00"/>
  </w:style>
  <w:style w:type="paragraph" w:customStyle="1" w:styleId="26F6E34B79C54A8BB76F63C2E741EB61">
    <w:name w:val="26F6E34B79C54A8BB76F63C2E741EB61"/>
    <w:rsid w:val="00916F00"/>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5" ma:contentTypeDescription="Create a new document." ma:contentTypeScope="" ma:versionID="798b8f71c9a02b6ea85d9feef0f2ee28">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d5c894f198ed5558c4dc903157084d07"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description=""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01FB92D0-2286-4BE9-AEF6-8B3B3075ED6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5DEF1A4-72D6-4722-8E18-22571F38D881}">
  <ds:schemaRefs>
    <ds:schemaRef ds:uri="http://schemas.microsoft.com/sharepoint/v3/contenttype/forms"/>
  </ds:schemaRefs>
</ds:datastoreItem>
</file>

<file path=customXml/itemProps3.xml><?xml version="1.0" encoding="utf-8"?>
<ds:datastoreItem xmlns:ds="http://schemas.openxmlformats.org/officeDocument/2006/customXml" ds:itemID="{70B569FA-0223-4116-ABD6-1CA4CB299FEB}">
  <ds:schemaRefs>
    <ds:schemaRef ds:uri="2795bbee-07b4-4e79-98d8-0419d9871cad"/>
    <ds:schemaRef ds:uri="http://schemas.microsoft.com/office/2006/metadata/properties"/>
    <ds:schemaRef ds:uri="http://schemas.microsoft.com/office/2006/documentManagement/types"/>
    <ds:schemaRef ds:uri="http://purl.org/dc/terms/"/>
    <ds:schemaRef ds:uri="http://purl.org/dc/elements/1.1/"/>
    <ds:schemaRef ds:uri="http://schemas.microsoft.com/office/infopath/2007/PartnerControls"/>
    <ds:schemaRef ds:uri="http://purl.org/dc/dcmitype/"/>
    <ds:schemaRef ds:uri="http://schemas.openxmlformats.org/package/2006/metadata/core-properties"/>
    <ds:schemaRef ds:uri="258d5018-feb4-45ec-8043-ac7152467c64"/>
    <ds:schemaRef ds:uri="http://www.w3.org/XML/1998/namespace"/>
  </ds:schemaRefs>
</ds:datastoreItem>
</file>

<file path=docProps/app.xml><?xml version="1.0" encoding="utf-8"?>
<Properties xmlns="http://schemas.openxmlformats.org/officeDocument/2006/extended-properties" xmlns:vt="http://schemas.openxmlformats.org/officeDocument/2006/docPropsVTypes">
  <Template>Normal</Template>
  <TotalTime>50</TotalTime>
  <Pages>9</Pages>
  <Words>1596</Words>
  <Characters>9101</Characters>
  <Application>Microsoft Office Word</Application>
  <DocSecurity>0</DocSecurity>
  <Lines>75</Lines>
  <Paragraphs>21</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10676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Pamela Wenger (ABM ULHB - Corporate Governance)</dc:creator>
  <cp:lastModifiedBy>Georgia Pennells (Swansea Bay - Corporate Governance Officer )</cp:lastModifiedBy>
  <cp:revision>5</cp:revision>
  <dcterms:created xsi:type="dcterms:W3CDTF">2023-09-18T18:58:00Z</dcterms:created>
  <dcterms:modified xsi:type="dcterms:W3CDTF">2023-09-25T13:52:00Z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