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3597D9F"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F00C9E">
        <w:rPr>
          <w:rFonts w:ascii="Arial" w:hAnsi="Arial" w:cs="Arial"/>
          <w:b/>
          <w:sz w:val="56"/>
        </w:rPr>
        <w:t xml:space="preserve"> </w:t>
      </w:r>
    </w:p>
    <w:p w14:paraId="1A4FD01E" w14:textId="76F9DE1E" w:rsidR="00975529" w:rsidRDefault="009A3D34" w:rsidP="00975529">
      <w:pPr>
        <w:jc w:val="center"/>
        <w:rPr>
          <w:rFonts w:ascii="Arial" w:hAnsi="Arial" w:cs="Arial"/>
          <w:b/>
          <w:sz w:val="56"/>
        </w:rPr>
      </w:pPr>
      <w:r>
        <w:rPr>
          <w:rFonts w:ascii="Arial" w:hAnsi="Arial" w:cs="Arial"/>
          <w:b/>
          <w:sz w:val="56"/>
        </w:rPr>
        <w:t>April</w:t>
      </w:r>
      <w:r w:rsidR="006516FB">
        <w:rPr>
          <w:rFonts w:ascii="Arial" w:hAnsi="Arial" w:cs="Arial"/>
          <w:b/>
          <w:sz w:val="56"/>
        </w:rPr>
        <w:t xml:space="preserve"> </w:t>
      </w:r>
      <w:r w:rsidR="000A40EE">
        <w:rPr>
          <w:rFonts w:ascii="Arial" w:hAnsi="Arial" w:cs="Arial"/>
          <w:b/>
          <w:sz w:val="56"/>
        </w:rPr>
        <w:t>202</w:t>
      </w:r>
      <w:r w:rsidR="006516FB">
        <w:rPr>
          <w:rFonts w:ascii="Arial" w:hAnsi="Arial" w:cs="Arial"/>
          <w:b/>
          <w:sz w:val="56"/>
        </w:rPr>
        <w:t>6</w:t>
      </w:r>
      <w:r w:rsidR="00794A6F">
        <w:rPr>
          <w:rFonts w:ascii="Arial" w:hAnsi="Arial" w:cs="Arial"/>
          <w:b/>
          <w:sz w:val="56"/>
        </w:rPr>
        <w:t xml:space="preserve"> </w:t>
      </w:r>
    </w:p>
    <w:p w14:paraId="472DF03A" w14:textId="77777777" w:rsidR="0022174F" w:rsidRDefault="0022174F" w:rsidP="00975529">
      <w:pPr>
        <w:jc w:val="center"/>
        <w:rPr>
          <w:rFonts w:ascii="Arial" w:hAnsi="Arial" w:cs="Arial"/>
          <w:b/>
          <w:sz w:val="56"/>
        </w:rPr>
      </w:pPr>
    </w:p>
    <w:p w14:paraId="049D4D58" w14:textId="4D8C108D" w:rsidR="0022174F" w:rsidRDefault="0022174F" w:rsidP="00975529">
      <w:pPr>
        <w:jc w:val="center"/>
        <w:rPr>
          <w:rFonts w:ascii="Arial" w:hAnsi="Arial" w:cs="Arial"/>
          <w:b/>
          <w:sz w:val="56"/>
        </w:rPr>
      </w:pPr>
      <w:r>
        <w:rPr>
          <w:rFonts w:ascii="Arial" w:hAnsi="Arial" w:cs="Arial"/>
          <w:b/>
          <w:sz w:val="56"/>
        </w:rPr>
        <w:t>RISKS ASSIGNED TO THE</w:t>
      </w:r>
    </w:p>
    <w:p w14:paraId="3CB41383" w14:textId="3308142D" w:rsidR="0022174F" w:rsidRPr="00E956E1" w:rsidRDefault="0022174F" w:rsidP="00975529">
      <w:pPr>
        <w:jc w:val="center"/>
        <w:rPr>
          <w:rFonts w:ascii="Arial" w:hAnsi="Arial" w:cs="Arial"/>
          <w:b/>
          <w:color w:val="FF0000"/>
          <w:sz w:val="56"/>
        </w:rPr>
      </w:pPr>
      <w:r>
        <w:rPr>
          <w:rFonts w:ascii="Arial" w:hAnsi="Arial" w:cs="Arial"/>
          <w:b/>
          <w:sz w:val="56"/>
        </w:rPr>
        <w:t>QUALITY &amp; SAFETY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98" w:type="dxa"/>
        <w:tblInd w:w="-5" w:type="dxa"/>
        <w:tblLayout w:type="fixed"/>
        <w:tblLook w:val="04A0" w:firstRow="1" w:lastRow="0" w:firstColumn="1" w:lastColumn="0" w:noHBand="0" w:noVBand="1"/>
      </w:tblPr>
      <w:tblGrid>
        <w:gridCol w:w="2552"/>
        <w:gridCol w:w="1700"/>
        <w:gridCol w:w="2694"/>
        <w:gridCol w:w="1418"/>
        <w:gridCol w:w="4252"/>
        <w:gridCol w:w="992"/>
        <w:gridCol w:w="567"/>
        <w:gridCol w:w="1423"/>
      </w:tblGrid>
      <w:tr w:rsidR="00DF62D2" w:rsidRPr="00DF62D2" w14:paraId="47739579" w14:textId="77777777" w:rsidTr="0011242C">
        <w:tc>
          <w:tcPr>
            <w:tcW w:w="4252" w:type="dxa"/>
            <w:gridSpan w:val="2"/>
            <w:tcBorders>
              <w:top w:val="single" w:sz="4" w:space="0" w:color="auto"/>
            </w:tcBorders>
          </w:tcPr>
          <w:p w14:paraId="60BFA548" w14:textId="77777777" w:rsidR="00DF0A8A" w:rsidRPr="00DF62D2" w:rsidRDefault="00DF0A8A" w:rsidP="00DF0A8A">
            <w:pPr>
              <w:rPr>
                <w:rFonts w:ascii="Arial Narrow" w:hAnsi="Arial Narrow"/>
                <w:b/>
                <w:sz w:val="22"/>
                <w:szCs w:val="22"/>
              </w:rPr>
            </w:pPr>
            <w:bookmarkStart w:id="0" w:name="_Hlk219209843"/>
            <w:bookmarkStart w:id="1" w:name="_Hlk222302594"/>
            <w:r w:rsidRPr="00DF62D2">
              <w:rPr>
                <w:rFonts w:ascii="Arial Narrow" w:hAnsi="Arial Narrow"/>
                <w:b/>
                <w:sz w:val="22"/>
                <w:szCs w:val="22"/>
              </w:rPr>
              <w:lastRenderedPageBreak/>
              <w:t>Datix ID Number: 739</w:t>
            </w:r>
          </w:p>
          <w:p w14:paraId="5250463A" w14:textId="0D5DF7C4" w:rsidR="00DF0A8A" w:rsidRPr="00DF62D2" w:rsidRDefault="00DF0A8A" w:rsidP="00DF0A8A">
            <w:pPr>
              <w:rPr>
                <w:rFonts w:ascii="Arial Narrow" w:hAnsi="Arial Narrow"/>
                <w:b/>
                <w:sz w:val="22"/>
                <w:szCs w:val="22"/>
              </w:rPr>
            </w:pPr>
            <w:r w:rsidRPr="00DF62D2">
              <w:rPr>
                <w:rFonts w:ascii="Arial Narrow" w:hAnsi="Arial Narrow"/>
                <w:b/>
                <w:sz w:val="22"/>
                <w:szCs w:val="22"/>
              </w:rPr>
              <w:t>Date Opened: Apr 2019</w:t>
            </w:r>
          </w:p>
        </w:tc>
        <w:tc>
          <w:tcPr>
            <w:tcW w:w="4112" w:type="dxa"/>
            <w:gridSpan w:val="2"/>
            <w:tcBorders>
              <w:top w:val="single" w:sz="4" w:space="0" w:color="auto"/>
            </w:tcBorders>
          </w:tcPr>
          <w:p w14:paraId="51742BDA" w14:textId="77777777" w:rsidR="00DF0A8A" w:rsidRPr="00DF62D2" w:rsidRDefault="00DF0A8A" w:rsidP="00DF0A8A">
            <w:pPr>
              <w:rPr>
                <w:rFonts w:ascii="Arial Narrow" w:hAnsi="Arial Narrow"/>
                <w:b/>
                <w:sz w:val="22"/>
                <w:szCs w:val="22"/>
              </w:rPr>
            </w:pPr>
          </w:p>
          <w:p w14:paraId="617E3235" w14:textId="32A3A534"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4" w:type="dxa"/>
            <w:gridSpan w:val="2"/>
            <w:tcBorders>
              <w:top w:val="single" w:sz="4" w:space="0" w:color="auto"/>
            </w:tcBorders>
            <w:shd w:val="clear" w:color="auto" w:fill="C00000"/>
          </w:tcPr>
          <w:p w14:paraId="4158F551" w14:textId="58B8AC98"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4</w:t>
            </w:r>
          </w:p>
          <w:p w14:paraId="0CC80B02" w14:textId="325AFF25"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N/A</w:t>
            </w:r>
          </w:p>
        </w:tc>
        <w:tc>
          <w:tcPr>
            <w:tcW w:w="1990" w:type="dxa"/>
            <w:gridSpan w:val="2"/>
            <w:tcBorders>
              <w:top w:val="single" w:sz="4" w:space="0" w:color="auto"/>
            </w:tcBorders>
            <w:shd w:val="clear" w:color="auto" w:fill="C00000"/>
          </w:tcPr>
          <w:p w14:paraId="715AF26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911B5AD"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5 = 20</w:t>
            </w:r>
          </w:p>
        </w:tc>
      </w:tr>
      <w:tr w:rsidR="00DF62D2" w:rsidRPr="00DF62D2" w14:paraId="39B744BA" w14:textId="77777777" w:rsidTr="0011242C">
        <w:tc>
          <w:tcPr>
            <w:tcW w:w="6946" w:type="dxa"/>
            <w:gridSpan w:val="3"/>
          </w:tcPr>
          <w:p w14:paraId="383A24D0" w14:textId="5DCD2736" w:rsidR="00DF0A8A" w:rsidRPr="00DF62D2" w:rsidRDefault="00DF0A8A" w:rsidP="00575248">
            <w:pPr>
              <w:rPr>
                <w:rFonts w:ascii="Arial Narrow" w:hAnsi="Arial Narrow"/>
                <w:sz w:val="22"/>
                <w:szCs w:val="22"/>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1418" w:type="dxa"/>
          </w:tcPr>
          <w:p w14:paraId="3B1AD497"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25A0758" w14:textId="79BEB8D7" w:rsidR="00DF0A8A" w:rsidRPr="00DF62D2" w:rsidRDefault="00210B4F" w:rsidP="00DF0A8A">
            <w:pPr>
              <w:rPr>
                <w:rFonts w:ascii="Arial Narrow" w:hAnsi="Arial Narrow"/>
                <w:bCs/>
                <w:sz w:val="22"/>
                <w:szCs w:val="22"/>
              </w:rPr>
            </w:pPr>
            <w:r w:rsidRPr="00DF62D2">
              <w:rPr>
                <w:rFonts w:ascii="Arial Narrow" w:hAnsi="Arial Narrow"/>
                <w:bCs/>
                <w:sz w:val="22"/>
                <w:szCs w:val="22"/>
              </w:rPr>
              <w:t>2.4</w:t>
            </w:r>
          </w:p>
        </w:tc>
        <w:tc>
          <w:tcPr>
            <w:tcW w:w="7234" w:type="dxa"/>
            <w:gridSpan w:val="4"/>
          </w:tcPr>
          <w:p w14:paraId="02D8B149" w14:textId="24031434"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Director Lead: </w:t>
            </w:r>
            <w:r w:rsidR="00780F25" w:rsidRPr="00DF62D2">
              <w:rPr>
                <w:rFonts w:ascii="Arial Narrow" w:eastAsia="Times New Roman" w:hAnsi="Arial Narrow" w:cs="Calibri"/>
                <w:bCs/>
                <w:sz w:val="22"/>
                <w:szCs w:val="22"/>
              </w:rPr>
              <w:t>Raj Krishnan, Interim Executive Medical Director</w:t>
            </w:r>
          </w:p>
          <w:p w14:paraId="4E15E9CD" w14:textId="77777777" w:rsidR="00DF0A8A" w:rsidRPr="00DF62D2" w:rsidRDefault="00DF0A8A" w:rsidP="00DF0A8A">
            <w:pPr>
              <w:autoSpaceDE w:val="0"/>
              <w:autoSpaceDN w:val="0"/>
              <w:adjustRightInd w:val="0"/>
              <w:rPr>
                <w:rFonts w:ascii="Arial Narrow" w:eastAsia="Times New Roman" w:hAnsi="Arial Narrow" w:cs="Calibri"/>
                <w:b/>
                <w:bCs/>
                <w:sz w:val="22"/>
                <w:szCs w:val="22"/>
              </w:rPr>
            </w:pPr>
            <w:r w:rsidRPr="00DF62D2">
              <w:rPr>
                <w:rFonts w:ascii="Arial Narrow" w:eastAsia="Times New Roman" w:hAnsi="Arial Narrow" w:cs="Calibri"/>
                <w:b/>
                <w:bCs/>
                <w:sz w:val="22"/>
                <w:szCs w:val="22"/>
              </w:rPr>
              <w:t xml:space="preserve">Assuring Committee: </w:t>
            </w:r>
            <w:r w:rsidRPr="00DF62D2">
              <w:rPr>
                <w:rFonts w:ascii="Arial Narrow" w:eastAsia="Times New Roman" w:hAnsi="Arial Narrow" w:cs="Calibri"/>
                <w:bCs/>
                <w:sz w:val="22"/>
                <w:szCs w:val="22"/>
              </w:rPr>
              <w:t>Quality &amp; Safety Committee</w:t>
            </w:r>
          </w:p>
        </w:tc>
      </w:tr>
      <w:tr w:rsidR="00DF62D2" w:rsidRPr="00DF62D2" w14:paraId="1F246C50" w14:textId="77777777" w:rsidTr="00EA1803">
        <w:tc>
          <w:tcPr>
            <w:tcW w:w="15598" w:type="dxa"/>
            <w:gridSpan w:val="8"/>
          </w:tcPr>
          <w:p w14:paraId="56353349" w14:textId="77777777" w:rsidR="00DF0A8A" w:rsidRPr="00DF62D2" w:rsidRDefault="00DF0A8A" w:rsidP="00DF0A8A">
            <w:pPr>
              <w:jc w:val="both"/>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sz w:val="22"/>
                <w:szCs w:val="22"/>
              </w:rPr>
              <w:t>Healthcare Acquired Infection (HCAI)</w:t>
            </w:r>
          </w:p>
          <w:p w14:paraId="7DB4E0E3" w14:textId="51FD5F98" w:rsidR="00DF0A8A" w:rsidRPr="00DF62D2" w:rsidRDefault="00DF0A8A" w:rsidP="00DF0A8A">
            <w:pPr>
              <w:rPr>
                <w:rFonts w:ascii="Arial Narrow" w:hAnsi="Arial Narrow"/>
                <w:sz w:val="22"/>
                <w:szCs w:val="22"/>
              </w:rPr>
            </w:pPr>
            <w:r w:rsidRPr="00DF62D2">
              <w:rPr>
                <w:rFonts w:ascii="Arial Narrow" w:hAnsi="Arial Narrow"/>
                <w:sz w:val="22"/>
                <w:szCs w:val="22"/>
              </w:rPr>
              <w:t xml:space="preserve">Risk of patients acquiring infection </w:t>
            </w:r>
            <w:proofErr w:type="gramStart"/>
            <w:r w:rsidRPr="00DF62D2">
              <w:rPr>
                <w:rFonts w:ascii="Arial Narrow" w:hAnsi="Arial Narrow"/>
                <w:sz w:val="22"/>
                <w:szCs w:val="22"/>
              </w:rPr>
              <w:t>as a result of</w:t>
            </w:r>
            <w:proofErr w:type="gramEnd"/>
            <w:r w:rsidRPr="00DF62D2">
              <w:rPr>
                <w:rFonts w:ascii="Arial Narrow" w:hAnsi="Arial Narrow"/>
                <w:sz w:val="22"/>
                <w:szCs w:val="22"/>
              </w:rPr>
              <w:t xml:space="preserve"> contact with the health care system, resulting in avoidable harm, impact on service capacity, and failure to achieve Tier 1 national infection reduction goals.</w:t>
            </w:r>
          </w:p>
        </w:tc>
      </w:tr>
      <w:tr w:rsidR="00DF62D2" w:rsidRPr="00DF62D2" w14:paraId="47326276" w14:textId="77777777" w:rsidTr="0011242C">
        <w:trPr>
          <w:trHeight w:val="1515"/>
        </w:trPr>
        <w:tc>
          <w:tcPr>
            <w:tcW w:w="2552" w:type="dxa"/>
            <w:vMerge w:val="restart"/>
            <w:tcBorders>
              <w:bottom w:val="single" w:sz="4" w:space="0" w:color="auto"/>
            </w:tcBorders>
          </w:tcPr>
          <w:p w14:paraId="535BF8A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A5FE6DC"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282984" w14:textId="0181E807"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xml:space="preserve">: </w:t>
            </w:r>
            <w:r w:rsidR="00FC3CFA" w:rsidRPr="00DF62D2">
              <w:rPr>
                <w:rFonts w:ascii="Arial Narrow" w:hAnsi="Arial Narrow" w:cs="Arial"/>
                <w:color w:val="auto"/>
                <w:sz w:val="22"/>
                <w:szCs w:val="22"/>
              </w:rPr>
              <w:t>5</w:t>
            </w:r>
            <w:r w:rsidR="00DF0A8A" w:rsidRPr="00DF62D2">
              <w:rPr>
                <w:rFonts w:ascii="Arial Narrow" w:hAnsi="Arial Narrow" w:cs="Arial"/>
                <w:color w:val="auto"/>
                <w:sz w:val="22"/>
                <w:szCs w:val="22"/>
              </w:rPr>
              <w:t xml:space="preserve"> x 5 = 2</w:t>
            </w:r>
            <w:r w:rsidR="00FC3CFA" w:rsidRPr="00DF62D2">
              <w:rPr>
                <w:rFonts w:ascii="Arial Narrow" w:hAnsi="Arial Narrow" w:cs="Arial"/>
                <w:color w:val="auto"/>
                <w:sz w:val="22"/>
                <w:szCs w:val="22"/>
              </w:rPr>
              <w:t>5</w:t>
            </w:r>
          </w:p>
          <w:p w14:paraId="4BCD6B2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5 = 20</w:t>
            </w:r>
          </w:p>
          <w:p w14:paraId="22943B24" w14:textId="5574A8AF"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4 x </w:t>
            </w:r>
            <w:r w:rsidR="00FC3CFA" w:rsidRPr="00DF62D2">
              <w:rPr>
                <w:rFonts w:ascii="Arial Narrow" w:hAnsi="Arial Narrow" w:cs="Arial"/>
                <w:sz w:val="22"/>
                <w:szCs w:val="22"/>
              </w:rPr>
              <w:t>5</w:t>
            </w:r>
            <w:r w:rsidRPr="00DF62D2">
              <w:rPr>
                <w:rFonts w:ascii="Arial Narrow" w:hAnsi="Arial Narrow" w:cs="Arial"/>
                <w:sz w:val="22"/>
                <w:szCs w:val="22"/>
              </w:rPr>
              <w:t xml:space="preserve"> =</w:t>
            </w:r>
            <w:r w:rsidR="00FC3CFA" w:rsidRPr="00DF62D2">
              <w:rPr>
                <w:rFonts w:ascii="Arial Narrow" w:hAnsi="Arial Narrow" w:cs="Arial"/>
                <w:sz w:val="22"/>
                <w:szCs w:val="22"/>
              </w:rPr>
              <w:t xml:space="preserve"> 20</w:t>
            </w:r>
          </w:p>
        </w:tc>
        <w:tc>
          <w:tcPr>
            <w:tcW w:w="5812" w:type="dxa"/>
            <w:gridSpan w:val="3"/>
            <w:vMerge w:val="restart"/>
            <w:tcBorders>
              <w:bottom w:val="single" w:sz="4" w:space="0" w:color="auto"/>
            </w:tcBorders>
          </w:tcPr>
          <w:p w14:paraId="2BAD9F9B" w14:textId="42CD43A2"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1D4A852B" wp14:editId="4B7AD86A">
                  <wp:extent cx="3602990" cy="1767840"/>
                  <wp:effectExtent l="0" t="0" r="0" b="3810"/>
                  <wp:docPr id="11997805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234" w:type="dxa"/>
            <w:gridSpan w:val="4"/>
            <w:tcBorders>
              <w:bottom w:val="single" w:sz="4" w:space="0" w:color="auto"/>
            </w:tcBorders>
          </w:tcPr>
          <w:p w14:paraId="3ED0DAB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6D649844" w14:textId="3A5DFCC9" w:rsidR="00DF0A8A" w:rsidRPr="00DF62D2" w:rsidRDefault="00DF0A8A" w:rsidP="00DF0A8A">
            <w:pPr>
              <w:rPr>
                <w:rFonts w:ascii="Arial Narrow" w:hAnsi="Arial Narrow"/>
                <w:sz w:val="22"/>
                <w:szCs w:val="22"/>
              </w:rPr>
            </w:pPr>
            <w:r w:rsidRPr="00DF62D2">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DF62D2" w:rsidRPr="00DF62D2" w14:paraId="74EA5A50" w14:textId="77777777" w:rsidTr="0011242C">
        <w:trPr>
          <w:trHeight w:val="1777"/>
        </w:trPr>
        <w:tc>
          <w:tcPr>
            <w:tcW w:w="2552" w:type="dxa"/>
            <w:vMerge/>
          </w:tcPr>
          <w:p w14:paraId="37133C9B" w14:textId="77777777" w:rsidR="00DF0A8A" w:rsidRPr="00DF62D2" w:rsidRDefault="00DF0A8A" w:rsidP="00DF0A8A">
            <w:pPr>
              <w:jc w:val="center"/>
              <w:rPr>
                <w:rFonts w:ascii="Arial Narrow" w:hAnsi="Arial Narrow"/>
                <w:sz w:val="22"/>
                <w:szCs w:val="22"/>
              </w:rPr>
            </w:pPr>
          </w:p>
        </w:tc>
        <w:tc>
          <w:tcPr>
            <w:tcW w:w="5812" w:type="dxa"/>
            <w:gridSpan w:val="3"/>
            <w:vMerge/>
          </w:tcPr>
          <w:p w14:paraId="7808C7CB" w14:textId="77777777" w:rsidR="00DF0A8A" w:rsidRPr="00DF62D2" w:rsidRDefault="00DF0A8A" w:rsidP="00DF0A8A">
            <w:pPr>
              <w:rPr>
                <w:rFonts w:ascii="Arial Narrow" w:hAnsi="Arial Narrow"/>
                <w:sz w:val="22"/>
                <w:szCs w:val="22"/>
              </w:rPr>
            </w:pPr>
          </w:p>
        </w:tc>
        <w:tc>
          <w:tcPr>
            <w:tcW w:w="7234" w:type="dxa"/>
            <w:gridSpan w:val="4"/>
          </w:tcPr>
          <w:p w14:paraId="03E5AD83"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1D3E2A52" w14:textId="73610544" w:rsidR="00DF0A8A" w:rsidRPr="00DF62D2" w:rsidRDefault="00F2115B" w:rsidP="00DF0A8A">
            <w:pPr>
              <w:jc w:val="both"/>
              <w:rPr>
                <w:rFonts w:ascii="Arial Narrow" w:hAnsi="Arial Narrow"/>
                <w:sz w:val="22"/>
                <w:szCs w:val="22"/>
              </w:rPr>
            </w:pPr>
            <w:r w:rsidRPr="00DF62D2">
              <w:rPr>
                <w:rFonts w:ascii="Arial Narrow" w:hAnsi="Arial Narrow" w:cs="Arial"/>
                <w:sz w:val="22"/>
                <w:szCs w:val="22"/>
              </w:rPr>
              <w:t>There is a need for financial investment to provide adequately maintained &amp; clean environments which will facilitate good IPC &amp; minimise infection risks.</w:t>
            </w:r>
            <w:r w:rsidRPr="00DF62D2">
              <w:rPr>
                <w:rFonts w:ascii="Arial Narrow" w:hAnsi="Arial Narrow" w:cs="Arial"/>
              </w:rPr>
              <w:t xml:space="preserve"> </w:t>
            </w:r>
            <w:r w:rsidR="00DF0A8A" w:rsidRPr="00DF62D2">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DF62D2" w:rsidRPr="00DF62D2" w14:paraId="1BD99100" w14:textId="77777777" w:rsidTr="0011242C">
        <w:tc>
          <w:tcPr>
            <w:tcW w:w="8364" w:type="dxa"/>
            <w:gridSpan w:val="4"/>
          </w:tcPr>
          <w:p w14:paraId="5D9796B0" w14:textId="6848B735"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34" w:type="dxa"/>
            <w:gridSpan w:val="4"/>
          </w:tcPr>
          <w:p w14:paraId="1B7CBFDF" w14:textId="5E28DC1C"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7B2B8DD8" w14:textId="77777777" w:rsidTr="0011242C">
        <w:trPr>
          <w:trHeight w:val="272"/>
        </w:trPr>
        <w:tc>
          <w:tcPr>
            <w:tcW w:w="8364" w:type="dxa"/>
            <w:gridSpan w:val="4"/>
            <w:vMerge w:val="restart"/>
          </w:tcPr>
          <w:p w14:paraId="049C6F5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Policies, procedures, protocols and guidelines supplement the National Infection Control Manual.</w:t>
            </w:r>
          </w:p>
          <w:p w14:paraId="5DFF4C88"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Strengthened IPC governance structures, with clear lines of reporting and improved scrutiny and clarified accountability.</w:t>
            </w:r>
          </w:p>
          <w:p w14:paraId="3DAE021F" w14:textId="37ED38D1"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Corporate infection prevention &amp; control service and Public Health Wales Microbiology provide specialist advice and support for Health Board staff.</w:t>
            </w:r>
          </w:p>
          <w:p w14:paraId="0F524504"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Surveillance of infections, with early identification of increased incidence, and instigation of controls.</w:t>
            </w:r>
          </w:p>
          <w:p w14:paraId="6E4D2BCA" w14:textId="15501DDA"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Funding is available to provide the cleaning hours outlined in the (2009) National Standards of Cleanliness.</w:t>
            </w:r>
          </w:p>
          <w:p w14:paraId="4083B94F"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Engineering controls for water safety, ventilation, and decontamination.</w:t>
            </w:r>
          </w:p>
          <w:p w14:paraId="622E7621"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t xml:space="preserve">Antimicrobial stewardship programmes and systems of monitoring and feedback. </w:t>
            </w:r>
          </w:p>
          <w:p w14:paraId="4BF09D2D" w14:textId="77777777" w:rsidR="00735A5D" w:rsidRPr="00DF62D2" w:rsidRDefault="00735A5D" w:rsidP="0011242C">
            <w:pPr>
              <w:pStyle w:val="ListParagraph"/>
              <w:numPr>
                <w:ilvl w:val="0"/>
                <w:numId w:val="35"/>
              </w:numPr>
              <w:spacing w:after="0" w:line="240" w:lineRule="auto"/>
              <w:ind w:left="321" w:hanging="284"/>
              <w:rPr>
                <w:rFonts w:ascii="Arial Narrow" w:hAnsi="Arial Narrow"/>
                <w:sz w:val="22"/>
                <w:szCs w:val="22"/>
              </w:rPr>
            </w:pPr>
            <w:r w:rsidRPr="00DF62D2">
              <w:rPr>
                <w:rFonts w:ascii="Arial Narrow" w:hAnsi="Arial Narrow"/>
                <w:sz w:val="22"/>
                <w:szCs w:val="22"/>
              </w:rPr>
              <w:lastRenderedPageBreak/>
              <w:t>Key nosocomial infections reported and investigated as incidents via Datix.</w:t>
            </w:r>
          </w:p>
          <w:p w14:paraId="45A4298B" w14:textId="6BF23AC5" w:rsidR="00735A5D" w:rsidRPr="00DF62D2" w:rsidRDefault="00735A5D" w:rsidP="0011242C">
            <w:pPr>
              <w:pStyle w:val="ListParagraph"/>
              <w:numPr>
                <w:ilvl w:val="0"/>
                <w:numId w:val="35"/>
              </w:numPr>
              <w:spacing w:after="0" w:line="240" w:lineRule="auto"/>
              <w:ind w:left="321" w:hanging="284"/>
              <w:rPr>
                <w:rFonts w:ascii="Arial Narrow" w:hAnsi="Arial Narrow"/>
              </w:rPr>
            </w:pPr>
            <w:r w:rsidRPr="00DF62D2">
              <w:rPr>
                <w:rFonts w:ascii="Arial Narrow" w:hAnsi="Arial Narrow"/>
                <w:sz w:val="22"/>
                <w:szCs w:val="22"/>
              </w:rPr>
              <w:t>Mandatory ESR IPC training compliance achieved &gt;80%. Infection prevention &amp; control related training programmes provided.</w:t>
            </w:r>
          </w:p>
        </w:tc>
        <w:tc>
          <w:tcPr>
            <w:tcW w:w="4252" w:type="dxa"/>
          </w:tcPr>
          <w:p w14:paraId="45DA822D"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lastRenderedPageBreak/>
              <w:t>Action</w:t>
            </w:r>
          </w:p>
        </w:tc>
        <w:tc>
          <w:tcPr>
            <w:tcW w:w="1559" w:type="dxa"/>
            <w:gridSpan w:val="2"/>
          </w:tcPr>
          <w:p w14:paraId="6AC0D987"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Lead</w:t>
            </w:r>
          </w:p>
        </w:tc>
        <w:tc>
          <w:tcPr>
            <w:tcW w:w="1423" w:type="dxa"/>
          </w:tcPr>
          <w:p w14:paraId="03660070" w14:textId="77777777" w:rsidR="00735A5D" w:rsidRPr="00DF62D2" w:rsidRDefault="00735A5D" w:rsidP="0011242C">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9A3E05D" w14:textId="77777777" w:rsidTr="0011242C">
        <w:trPr>
          <w:trHeight w:val="777"/>
        </w:trPr>
        <w:tc>
          <w:tcPr>
            <w:tcW w:w="8364" w:type="dxa"/>
            <w:gridSpan w:val="4"/>
            <w:vMerge/>
          </w:tcPr>
          <w:p w14:paraId="45C75695" w14:textId="77777777" w:rsidR="00735A5D" w:rsidRPr="00DF62D2" w:rsidRDefault="00735A5D" w:rsidP="0011242C">
            <w:pPr>
              <w:pStyle w:val="ListParagraph"/>
              <w:numPr>
                <w:ilvl w:val="0"/>
                <w:numId w:val="2"/>
              </w:numPr>
              <w:spacing w:after="0" w:line="240" w:lineRule="auto"/>
              <w:ind w:left="172" w:hanging="172"/>
              <w:rPr>
                <w:rFonts w:ascii="Arial Narrow" w:hAnsi="Arial Narrow"/>
              </w:rPr>
            </w:pPr>
          </w:p>
        </w:tc>
        <w:tc>
          <w:tcPr>
            <w:tcW w:w="4252" w:type="dxa"/>
          </w:tcPr>
          <w:p w14:paraId="0B516F45" w14:textId="1157BB6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To undertake a financial and quality impact assessment of implementing the 2025 National Healthcare Cleaning Standards.</w:t>
            </w:r>
          </w:p>
        </w:tc>
        <w:tc>
          <w:tcPr>
            <w:tcW w:w="1559" w:type="dxa"/>
            <w:gridSpan w:val="2"/>
          </w:tcPr>
          <w:p w14:paraId="4E265513" w14:textId="48B0A342" w:rsidR="00735A5D" w:rsidRPr="00DF62D2" w:rsidRDefault="00735A5D" w:rsidP="0011242C">
            <w:pPr>
              <w:rPr>
                <w:rFonts w:ascii="Arial Narrow" w:hAnsi="Arial Narrow"/>
                <w:sz w:val="22"/>
                <w:szCs w:val="22"/>
              </w:rPr>
            </w:pPr>
            <w:r w:rsidRPr="00DF62D2">
              <w:rPr>
                <w:rFonts w:ascii="Arial Narrow" w:hAnsi="Arial Narrow"/>
                <w:sz w:val="22"/>
                <w:szCs w:val="22"/>
              </w:rPr>
              <w:t>Head of Facilities &amp; IPC</w:t>
            </w:r>
          </w:p>
        </w:tc>
        <w:tc>
          <w:tcPr>
            <w:tcW w:w="1423" w:type="dxa"/>
          </w:tcPr>
          <w:p w14:paraId="2F9A9DC8" w14:textId="7DDD3626" w:rsidR="00735A5D" w:rsidRPr="00DF62D2" w:rsidRDefault="00735A5D" w:rsidP="0011242C">
            <w:pPr>
              <w:rPr>
                <w:rFonts w:ascii="Arial Narrow" w:hAnsi="Arial Narrow"/>
                <w:sz w:val="22"/>
                <w:szCs w:val="22"/>
              </w:rPr>
            </w:pPr>
            <w:r w:rsidRPr="00DF62D2">
              <w:rPr>
                <w:rFonts w:ascii="Arial Narrow" w:hAnsi="Arial Narrow"/>
                <w:sz w:val="22"/>
                <w:szCs w:val="22"/>
              </w:rPr>
              <w:t>31/07/2026</w:t>
            </w:r>
          </w:p>
        </w:tc>
      </w:tr>
      <w:tr w:rsidR="00DF62D2" w:rsidRPr="00DF62D2" w14:paraId="50917A4C" w14:textId="77777777" w:rsidTr="0011242C">
        <w:trPr>
          <w:trHeight w:val="777"/>
        </w:trPr>
        <w:tc>
          <w:tcPr>
            <w:tcW w:w="8364" w:type="dxa"/>
            <w:gridSpan w:val="4"/>
            <w:vMerge/>
          </w:tcPr>
          <w:p w14:paraId="62155565" w14:textId="77777777" w:rsidR="00735A5D" w:rsidRPr="00DF62D2" w:rsidRDefault="00735A5D" w:rsidP="0011242C">
            <w:pPr>
              <w:pStyle w:val="ListParagraph"/>
              <w:numPr>
                <w:ilvl w:val="0"/>
                <w:numId w:val="2"/>
              </w:numPr>
              <w:spacing w:after="0" w:line="240" w:lineRule="auto"/>
              <w:ind w:left="172" w:hanging="172"/>
              <w:rPr>
                <w:rFonts w:ascii="Arial Narrow" w:hAnsi="Arial Narrow"/>
              </w:rPr>
            </w:pPr>
          </w:p>
        </w:tc>
        <w:tc>
          <w:tcPr>
            <w:tcW w:w="4252" w:type="dxa"/>
          </w:tcPr>
          <w:p w14:paraId="6779FF2C" w14:textId="78A97AD9"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Healthcare Associated Infection Improvement Plans are being developed</w:t>
            </w:r>
          </w:p>
        </w:tc>
        <w:tc>
          <w:tcPr>
            <w:tcW w:w="1559" w:type="dxa"/>
            <w:gridSpan w:val="2"/>
          </w:tcPr>
          <w:p w14:paraId="4E3F2203" w14:textId="7355C767" w:rsidR="00735A5D" w:rsidRPr="00DF62D2" w:rsidRDefault="00735A5D" w:rsidP="0011242C">
            <w:pPr>
              <w:rPr>
                <w:rFonts w:ascii="Arial Narrow" w:hAnsi="Arial Narrow"/>
                <w:sz w:val="22"/>
                <w:szCs w:val="22"/>
              </w:rPr>
            </w:pPr>
            <w:r w:rsidRPr="00DF62D2">
              <w:rPr>
                <w:rFonts w:ascii="Arial Narrow" w:hAnsi="Arial Narrow"/>
                <w:sz w:val="22"/>
                <w:szCs w:val="22"/>
              </w:rPr>
              <w:t>IPC and Service Group Leads</w:t>
            </w:r>
          </w:p>
        </w:tc>
        <w:tc>
          <w:tcPr>
            <w:tcW w:w="1423" w:type="dxa"/>
          </w:tcPr>
          <w:p w14:paraId="67089D90" w14:textId="2D5A599B" w:rsidR="00735A5D" w:rsidRPr="00DF62D2" w:rsidRDefault="00735A5D" w:rsidP="0011242C">
            <w:pPr>
              <w:rPr>
                <w:rFonts w:ascii="Arial Narrow" w:hAnsi="Arial Narrow"/>
                <w:sz w:val="22"/>
                <w:szCs w:val="22"/>
              </w:rPr>
            </w:pPr>
            <w:r w:rsidRPr="00DF62D2">
              <w:rPr>
                <w:rFonts w:ascii="Arial Narrow" w:hAnsi="Arial Narrow"/>
                <w:sz w:val="22"/>
                <w:szCs w:val="22"/>
              </w:rPr>
              <w:t>31/07/2026</w:t>
            </w:r>
          </w:p>
        </w:tc>
      </w:tr>
      <w:tr w:rsidR="00DF62D2" w:rsidRPr="00DF62D2" w14:paraId="27370E37" w14:textId="77777777" w:rsidTr="0011242C">
        <w:trPr>
          <w:trHeight w:val="777"/>
        </w:trPr>
        <w:tc>
          <w:tcPr>
            <w:tcW w:w="8364" w:type="dxa"/>
            <w:gridSpan w:val="4"/>
            <w:vMerge/>
          </w:tcPr>
          <w:p w14:paraId="50ED8A68" w14:textId="77777777" w:rsidR="00735A5D" w:rsidRPr="00DF62D2" w:rsidRDefault="00735A5D" w:rsidP="0011242C">
            <w:pPr>
              <w:pStyle w:val="ListParagraph"/>
              <w:numPr>
                <w:ilvl w:val="0"/>
                <w:numId w:val="2"/>
              </w:numPr>
              <w:spacing w:after="0" w:line="240" w:lineRule="auto"/>
              <w:ind w:left="172" w:hanging="172"/>
              <w:rPr>
                <w:rFonts w:ascii="Arial Narrow" w:hAnsi="Arial Narrow"/>
                <w:sz w:val="22"/>
                <w:szCs w:val="22"/>
              </w:rPr>
            </w:pPr>
          </w:p>
        </w:tc>
        <w:tc>
          <w:tcPr>
            <w:tcW w:w="4252" w:type="dxa"/>
          </w:tcPr>
          <w:p w14:paraId="43E3AA32" w14:textId="3B2A2B02" w:rsidR="00735A5D" w:rsidRPr="00DF62D2" w:rsidRDefault="00735A5D" w:rsidP="0011242C">
            <w:pPr>
              <w:rPr>
                <w:rFonts w:ascii="Arial Narrow" w:hAnsi="Arial Narrow" w:cs="Arial"/>
                <w:strike/>
                <w:sz w:val="22"/>
                <w:szCs w:val="22"/>
              </w:rPr>
            </w:pPr>
            <w:r w:rsidRPr="00DF62D2">
              <w:rPr>
                <w:rFonts w:ascii="Arial Narrow" w:hAnsi="Arial Narrow" w:cs="Arial"/>
                <w:sz w:val="22"/>
                <w:szCs w:val="22"/>
              </w:rPr>
              <w:t>Revised: To maintain 80% compliance with IPC mandatory training (Levels 1 &amp; 2) in all staff groups.</w:t>
            </w:r>
          </w:p>
        </w:tc>
        <w:tc>
          <w:tcPr>
            <w:tcW w:w="1559" w:type="dxa"/>
            <w:gridSpan w:val="2"/>
          </w:tcPr>
          <w:p w14:paraId="10052805" w14:textId="47C937E2" w:rsidR="00735A5D" w:rsidRPr="00DF62D2" w:rsidRDefault="00735A5D" w:rsidP="0011242C">
            <w:pPr>
              <w:rPr>
                <w:rFonts w:ascii="Arial Narrow" w:hAnsi="Arial Narrow"/>
                <w:b/>
                <w:strike/>
                <w:sz w:val="22"/>
                <w:szCs w:val="22"/>
              </w:rPr>
            </w:pPr>
            <w:r w:rsidRPr="00DF62D2">
              <w:rPr>
                <w:rFonts w:ascii="Arial Narrow" w:hAnsi="Arial Narrow"/>
                <w:sz w:val="22"/>
                <w:szCs w:val="22"/>
              </w:rPr>
              <w:t>Service Group Directors</w:t>
            </w:r>
          </w:p>
        </w:tc>
        <w:tc>
          <w:tcPr>
            <w:tcW w:w="1423" w:type="dxa"/>
          </w:tcPr>
          <w:p w14:paraId="30DCF1DA" w14:textId="416FCB4C" w:rsidR="00735A5D" w:rsidRPr="00DF62D2" w:rsidRDefault="000E4CDD" w:rsidP="0011242C">
            <w:pPr>
              <w:rPr>
                <w:rFonts w:ascii="Arial Narrow" w:hAnsi="Arial Narrow" w:cs="Arial"/>
                <w:strike/>
                <w:sz w:val="22"/>
                <w:szCs w:val="22"/>
              </w:rPr>
            </w:pPr>
            <w:r w:rsidRPr="000E4CDD">
              <w:rPr>
                <w:rFonts w:ascii="Arial Narrow" w:hAnsi="Arial Narrow"/>
                <w:color w:val="FF0000"/>
                <w:sz w:val="22"/>
                <w:szCs w:val="22"/>
              </w:rPr>
              <w:t>Complete</w:t>
            </w:r>
          </w:p>
        </w:tc>
      </w:tr>
      <w:tr w:rsidR="00DF62D2" w:rsidRPr="00DF62D2" w14:paraId="5CE45806" w14:textId="77777777" w:rsidTr="0011242C">
        <w:tc>
          <w:tcPr>
            <w:tcW w:w="8364" w:type="dxa"/>
            <w:gridSpan w:val="4"/>
            <w:vMerge/>
          </w:tcPr>
          <w:p w14:paraId="5A0D0339" w14:textId="77777777" w:rsidR="00735A5D" w:rsidRPr="00DF62D2" w:rsidRDefault="00735A5D" w:rsidP="0011242C">
            <w:pPr>
              <w:rPr>
                <w:rFonts w:ascii="Arial Narrow" w:hAnsi="Arial Narrow"/>
              </w:rPr>
            </w:pPr>
          </w:p>
        </w:tc>
        <w:tc>
          <w:tcPr>
            <w:tcW w:w="4252" w:type="dxa"/>
          </w:tcPr>
          <w:p w14:paraId="40418E47"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Achieve reduction in Tier 1 infections to meet de-escalation criteria for intervention targets</w:t>
            </w:r>
          </w:p>
        </w:tc>
        <w:tc>
          <w:tcPr>
            <w:tcW w:w="1559" w:type="dxa"/>
            <w:gridSpan w:val="2"/>
          </w:tcPr>
          <w:p w14:paraId="2DFC1B34" w14:textId="77777777"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Service Group Directors</w:t>
            </w:r>
          </w:p>
        </w:tc>
        <w:tc>
          <w:tcPr>
            <w:tcW w:w="1423" w:type="dxa"/>
          </w:tcPr>
          <w:p w14:paraId="3BAC5276" w14:textId="201DE0B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31/03/2027</w:t>
            </w:r>
          </w:p>
        </w:tc>
      </w:tr>
      <w:tr w:rsidR="00DF62D2" w:rsidRPr="00DF62D2" w14:paraId="72FE3501" w14:textId="77777777" w:rsidTr="0011242C">
        <w:tc>
          <w:tcPr>
            <w:tcW w:w="8364" w:type="dxa"/>
            <w:gridSpan w:val="4"/>
            <w:vMerge/>
          </w:tcPr>
          <w:p w14:paraId="56F8F387" w14:textId="77777777" w:rsidR="00735A5D" w:rsidRPr="00DF62D2" w:rsidRDefault="00735A5D" w:rsidP="0011242C">
            <w:pPr>
              <w:rPr>
                <w:rFonts w:ascii="Arial Narrow" w:hAnsi="Arial Narrow"/>
              </w:rPr>
            </w:pPr>
          </w:p>
        </w:tc>
        <w:tc>
          <w:tcPr>
            <w:tcW w:w="4252" w:type="dxa"/>
          </w:tcPr>
          <w:p w14:paraId="27A3610E" w14:textId="09C8A16D"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Drive improvements in antimicrobial prescribing</w:t>
            </w:r>
          </w:p>
        </w:tc>
        <w:tc>
          <w:tcPr>
            <w:tcW w:w="1559" w:type="dxa"/>
            <w:gridSpan w:val="2"/>
          </w:tcPr>
          <w:p w14:paraId="41CF15DA" w14:textId="5F01049D" w:rsidR="00735A5D" w:rsidRPr="00DF62D2" w:rsidRDefault="00735A5D" w:rsidP="0011242C">
            <w:pPr>
              <w:widowControl/>
              <w:rPr>
                <w:rFonts w:ascii="Arial Narrow" w:hAnsi="Arial Narrow" w:cs="Arial"/>
              </w:rPr>
            </w:pPr>
            <w:r w:rsidRPr="00DF62D2">
              <w:rPr>
                <w:rFonts w:ascii="Arial Narrow" w:hAnsi="Arial Narrow" w:cs="Arial"/>
                <w:sz w:val="22"/>
                <w:szCs w:val="22"/>
              </w:rPr>
              <w:t>Service Group Directors</w:t>
            </w:r>
          </w:p>
        </w:tc>
        <w:tc>
          <w:tcPr>
            <w:tcW w:w="1423" w:type="dxa"/>
          </w:tcPr>
          <w:p w14:paraId="408615C6" w14:textId="21DEA790" w:rsidR="00735A5D" w:rsidRPr="00DF62D2" w:rsidRDefault="00735A5D" w:rsidP="0011242C">
            <w:pPr>
              <w:rPr>
                <w:rFonts w:ascii="Arial Narrow" w:hAnsi="Arial Narrow" w:cs="Arial"/>
                <w:sz w:val="22"/>
                <w:szCs w:val="22"/>
              </w:rPr>
            </w:pPr>
            <w:r w:rsidRPr="00DF62D2">
              <w:rPr>
                <w:rFonts w:ascii="Arial Narrow" w:hAnsi="Arial Narrow" w:cs="Arial"/>
                <w:sz w:val="22"/>
                <w:szCs w:val="22"/>
              </w:rPr>
              <w:t>31/07/2027</w:t>
            </w:r>
          </w:p>
        </w:tc>
      </w:tr>
      <w:tr w:rsidR="00DF62D2" w:rsidRPr="00DF62D2" w14:paraId="53EB8AA3" w14:textId="77777777" w:rsidTr="0011242C">
        <w:tc>
          <w:tcPr>
            <w:tcW w:w="8364" w:type="dxa"/>
            <w:gridSpan w:val="4"/>
          </w:tcPr>
          <w:p w14:paraId="3F11D23E" w14:textId="77777777" w:rsidR="00DF0A8A" w:rsidRPr="00DF62D2" w:rsidRDefault="00DF0A8A" w:rsidP="0011242C">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A8BC0C6" w14:textId="7777777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Clear Corporate and Service Group IPC Assurance Framework in place.</w:t>
            </w:r>
          </w:p>
          <w:p w14:paraId="625CF873" w14:textId="77777777" w:rsidR="0011242C"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Ongoing monitoring of infection control rates, with weekly feedback corporately and to the Service Groups.</w:t>
            </w:r>
          </w:p>
          <w:p w14:paraId="75C48517" w14:textId="4A16A8F7" w:rsidR="00262236" w:rsidRPr="00DF62D2" w:rsidRDefault="00262236"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The Infection Prevention &amp; Control Strategic Group (IPCSG) reports to the Quality and Safety Committee. The group monitors the progress of the Health Board and Service Groups Infection Prevention Improvement plans, monitors infection rates and receives assurances from the service groups and sub-groups and identifies key areas to drive improvements. The Quality and Safety Committee receives. </w:t>
            </w:r>
          </w:p>
          <w:p w14:paraId="0F32C80F" w14:textId="77777777" w:rsidR="00262236" w:rsidRPr="00DF62D2" w:rsidRDefault="00262236" w:rsidP="0011242C">
            <w:pPr>
              <w:pStyle w:val="Default"/>
              <w:numPr>
                <w:ilvl w:val="0"/>
                <w:numId w:val="6"/>
              </w:numPr>
              <w:ind w:left="170" w:right="-172" w:hanging="170"/>
              <w:rPr>
                <w:rFonts w:ascii="Arial Narrow" w:hAnsi="Arial Narrow"/>
                <w:color w:val="auto"/>
                <w:sz w:val="22"/>
                <w:szCs w:val="22"/>
              </w:rPr>
            </w:pPr>
            <w:r w:rsidRPr="00DF62D2">
              <w:rPr>
                <w:rFonts w:ascii="Arial Narrow" w:hAnsi="Arial Narrow"/>
                <w:color w:val="auto"/>
                <w:sz w:val="22"/>
                <w:szCs w:val="22"/>
              </w:rPr>
              <w:t>IPC, antimicrobial stewardship, decontamination and cleaning audit programmes.</w:t>
            </w:r>
          </w:p>
          <w:p w14:paraId="2A318EF0" w14:textId="77777777" w:rsidR="00262236"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 xml:space="preserve">Compliance and validation systems for water safety, ventilation systems and decontamination.  </w:t>
            </w:r>
          </w:p>
          <w:p w14:paraId="4A455C76" w14:textId="77777777" w:rsidR="00262236" w:rsidRPr="00DF62D2" w:rsidRDefault="00262236" w:rsidP="0011242C">
            <w:pPr>
              <w:pStyle w:val="Default"/>
              <w:numPr>
                <w:ilvl w:val="0"/>
                <w:numId w:val="6"/>
              </w:numPr>
              <w:ind w:left="178" w:right="-172" w:hanging="178"/>
              <w:rPr>
                <w:rFonts w:ascii="Arial Narrow" w:hAnsi="Arial Narrow"/>
                <w:color w:val="auto"/>
                <w:sz w:val="22"/>
                <w:szCs w:val="22"/>
              </w:rPr>
            </w:pPr>
            <w:r w:rsidRPr="00DF62D2">
              <w:rPr>
                <w:rFonts w:ascii="Arial Narrow" w:hAnsi="Arial Narrow"/>
                <w:color w:val="auto"/>
                <w:sz w:val="22"/>
                <w:szCs w:val="22"/>
              </w:rPr>
              <w:t>Annual completion of IPC Level 2 mandatory training for all HB staff.</w:t>
            </w:r>
          </w:p>
          <w:p w14:paraId="6D1C3BE6" w14:textId="413617A2" w:rsidR="00135C37" w:rsidRPr="00DF62D2" w:rsidRDefault="00262236" w:rsidP="0011242C">
            <w:pPr>
              <w:pStyle w:val="ListParagraph"/>
              <w:numPr>
                <w:ilvl w:val="0"/>
                <w:numId w:val="6"/>
              </w:numPr>
              <w:spacing w:after="0" w:line="240" w:lineRule="auto"/>
              <w:ind w:left="170" w:hanging="170"/>
              <w:rPr>
                <w:rFonts w:ascii="Arial Narrow" w:hAnsi="Arial Narrow"/>
                <w:sz w:val="22"/>
                <w:szCs w:val="22"/>
              </w:rPr>
            </w:pPr>
            <w:r w:rsidRPr="00DF62D2">
              <w:rPr>
                <w:rFonts w:ascii="Arial Narrow" w:hAnsi="Arial Narrow"/>
                <w:sz w:val="22"/>
                <w:szCs w:val="22"/>
              </w:rPr>
              <w:t>Service group Medical Director led HCAI case review meetings take place: to determine if the infection episodes were avoidable, and to identify where improvements can be made to achieve better patient outcomes.</w:t>
            </w:r>
          </w:p>
        </w:tc>
        <w:tc>
          <w:tcPr>
            <w:tcW w:w="7234" w:type="dxa"/>
            <w:gridSpan w:val="4"/>
          </w:tcPr>
          <w:p w14:paraId="3BB1F682" w14:textId="77777777" w:rsidR="007B2A77" w:rsidRPr="00DF62D2" w:rsidRDefault="007B2A77" w:rsidP="007B2A77">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5A9AA069" w14:textId="6BD17AF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Poor condition of the hospital estate requires investment.</w:t>
            </w:r>
          </w:p>
          <w:p w14:paraId="7908C112"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Ensure improved Corporate and Service Group oversight of the compliance with ventilation, water safety, decontamination and cleaning.</w:t>
            </w:r>
          </w:p>
          <w:p w14:paraId="5FE3C31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Challenges to sustain cleaning workforce and the necessary finding to implement the 2025 National Healthcare Cleanliness Standards.</w:t>
            </w:r>
          </w:p>
          <w:p w14:paraId="3FBFB3B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High occupancy rates &amp; frequent ward moves associated with increased risk of infection transmission. Additional beds introduced to wards </w:t>
            </w:r>
            <w:proofErr w:type="gramStart"/>
            <w:r w:rsidRPr="00DF62D2">
              <w:rPr>
                <w:rFonts w:ascii="Arial Narrow" w:hAnsi="Arial Narrow"/>
                <w:color w:val="auto"/>
                <w:sz w:val="22"/>
                <w:szCs w:val="22"/>
              </w:rPr>
              <w:t>as a result of</w:t>
            </w:r>
            <w:proofErr w:type="gramEnd"/>
            <w:r w:rsidRPr="00DF62D2">
              <w:rPr>
                <w:rFonts w:ascii="Arial Narrow" w:hAnsi="Arial Narrow"/>
                <w:color w:val="auto"/>
                <w:sz w:val="22"/>
                <w:szCs w:val="22"/>
              </w:rPr>
              <w:t xml:space="preserve"> the “UEC Test of Change” pilot, further reducing the space between beds.</w:t>
            </w:r>
          </w:p>
          <w:p w14:paraId="385DC746"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 xml:space="preserve">High activity limits access for planned preventative maintenance and necessary HTM validation/compliance checks.  </w:t>
            </w:r>
          </w:p>
          <w:p w14:paraId="00B29BD4"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single room availability, leading to delays in isolating patients with infections and increasing risks to patient contacts and infection outbreaks occurring.</w:t>
            </w:r>
          </w:p>
          <w:p w14:paraId="5F10CDDC"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22B65375"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47AC68F9" w14:textId="77777777" w:rsidR="00735A5D"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Lack of decant facilities compromises environment deep cleaning &amp; decontamination and planned preventative maintenance programmes.</w:t>
            </w:r>
          </w:p>
          <w:p w14:paraId="45366C74" w14:textId="3C43FE83" w:rsidR="00135C37" w:rsidRPr="00DF62D2" w:rsidRDefault="00735A5D" w:rsidP="0011242C">
            <w:pPr>
              <w:pStyle w:val="Default"/>
              <w:numPr>
                <w:ilvl w:val="0"/>
                <w:numId w:val="6"/>
              </w:numPr>
              <w:ind w:left="170" w:hanging="170"/>
              <w:rPr>
                <w:rFonts w:ascii="Arial Narrow" w:hAnsi="Arial Narrow"/>
                <w:color w:val="auto"/>
                <w:sz w:val="22"/>
                <w:szCs w:val="22"/>
              </w:rPr>
            </w:pPr>
            <w:r w:rsidRPr="00DF62D2">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DF62D2" w:rsidRPr="00DF62D2" w14:paraId="7F20F729" w14:textId="77777777" w:rsidTr="00CF7F8A">
        <w:trPr>
          <w:trHeight w:val="423"/>
        </w:trPr>
        <w:tc>
          <w:tcPr>
            <w:tcW w:w="15598" w:type="dxa"/>
            <w:gridSpan w:val="8"/>
          </w:tcPr>
          <w:p w14:paraId="1540DCD0" w14:textId="77777777" w:rsidR="009F1310" w:rsidRPr="00DF62D2" w:rsidRDefault="00DF0A8A" w:rsidP="009F1310">
            <w:pPr>
              <w:pStyle w:val="Default"/>
              <w:jc w:val="center"/>
              <w:rPr>
                <w:rFonts w:ascii="Arial Narrow" w:eastAsia="Calibri" w:hAnsi="Arial Narrow" w:cs="Times New Roman"/>
                <w:b/>
                <w:color w:val="auto"/>
                <w:sz w:val="22"/>
                <w:szCs w:val="22"/>
                <w:lang w:eastAsia="en-US"/>
              </w:rPr>
            </w:pPr>
            <w:r w:rsidRPr="00DF62D2">
              <w:rPr>
                <w:rFonts w:ascii="Arial Narrow" w:eastAsia="Calibri" w:hAnsi="Arial Narrow" w:cs="Times New Roman"/>
                <w:b/>
                <w:color w:val="auto"/>
                <w:sz w:val="22"/>
                <w:szCs w:val="22"/>
                <w:lang w:eastAsia="en-US"/>
              </w:rPr>
              <w:t>Additional Comments / Progress Notes</w:t>
            </w:r>
          </w:p>
          <w:p w14:paraId="3F0BFECE" w14:textId="77777777"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HCAI Q4 position to March 20th, 2026.</w:t>
            </w:r>
          </w:p>
          <w:p w14:paraId="53A80BC3" w14:textId="3A524A94"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C. difficile – 10 hospital onset cases (target 6).  * Combined (hospital onset and community onset) cumulative total –207 cases.</w:t>
            </w:r>
          </w:p>
          <w:p w14:paraId="2C30D1A0" w14:textId="593C2B3E"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Staph. aureus – 2 hospital onset cases (target 3).  * Combined cumulative total - 121 cases.</w:t>
            </w:r>
          </w:p>
          <w:p w14:paraId="19382468" w14:textId="3AF618B8"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E. coli - 3 hospital onset cases (target 4).  * Combined cumulative total - 260 cases.</w:t>
            </w:r>
          </w:p>
          <w:p w14:paraId="4570A0E7" w14:textId="034A41B9"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Klebsiella spp. - 0 hospital onset cases (target 4).  * Combined cumulative total – 103 cases.</w:t>
            </w:r>
          </w:p>
          <w:p w14:paraId="0CD9A28D" w14:textId="77777777" w:rsidR="0011242C" w:rsidRPr="00DF62D2"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 Pseudomonas aeruginosa - 0 cases (Not included within targeted interventions) * Combined cumulative total – 26 cases</w:t>
            </w:r>
          </w:p>
          <w:p w14:paraId="143DAC87" w14:textId="77777777" w:rsidR="0011242C" w:rsidRPr="00DF62D2" w:rsidRDefault="0011242C" w:rsidP="0011242C">
            <w:pPr>
              <w:pStyle w:val="Default"/>
              <w:rPr>
                <w:rFonts w:ascii="Arial Narrow" w:eastAsia="Calibri" w:hAnsi="Arial Narrow" w:cs="Times New Roman"/>
                <w:bCs/>
                <w:color w:val="auto"/>
                <w:sz w:val="22"/>
                <w:szCs w:val="22"/>
                <w:lang w:eastAsia="en-US"/>
              </w:rPr>
            </w:pPr>
          </w:p>
          <w:p w14:paraId="6B3232DA" w14:textId="77777777" w:rsidR="00DF0A8A" w:rsidRDefault="0011242C" w:rsidP="0011242C">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Cs/>
                <w:color w:val="auto"/>
                <w:sz w:val="22"/>
                <w:szCs w:val="22"/>
                <w:lang w:eastAsia="en-US"/>
              </w:rPr>
              <w:t>ESR IPC training Compliance achieved &gt;80%</w:t>
            </w:r>
          </w:p>
          <w:p w14:paraId="4699DC22" w14:textId="77777777" w:rsidR="000E4CDD" w:rsidRDefault="000E4CDD" w:rsidP="0011242C">
            <w:pPr>
              <w:pStyle w:val="Default"/>
              <w:rPr>
                <w:rFonts w:ascii="Arial Narrow" w:eastAsia="Calibri" w:hAnsi="Arial Narrow" w:cs="Times New Roman"/>
                <w:bCs/>
                <w:color w:val="auto"/>
                <w:sz w:val="22"/>
                <w:szCs w:val="22"/>
                <w:lang w:eastAsia="en-US"/>
              </w:rPr>
            </w:pPr>
          </w:p>
          <w:p w14:paraId="2AA7B6EA" w14:textId="30531D51" w:rsidR="000E4CDD" w:rsidRPr="00DF62D2" w:rsidRDefault="000E4CDD" w:rsidP="0011242C">
            <w:pPr>
              <w:pStyle w:val="Default"/>
              <w:rPr>
                <w:rFonts w:ascii="Arial Narrow" w:hAnsi="Arial Narrow"/>
                <w:color w:val="auto"/>
                <w:sz w:val="22"/>
                <w:szCs w:val="22"/>
              </w:rPr>
            </w:pPr>
            <w:r w:rsidRPr="000E4CDD">
              <w:rPr>
                <w:rFonts w:ascii="Arial Narrow" w:eastAsia="Calibri" w:hAnsi="Arial Narrow" w:cs="Times New Roman"/>
                <w:bCs/>
                <w:color w:val="FF0000"/>
                <w:sz w:val="22"/>
                <w:szCs w:val="22"/>
                <w:lang w:eastAsia="en-US"/>
              </w:rPr>
              <w:t>28/04/2026: Action completed – To maintain 80% compliance with IPC mandatory training (Levels 1 &amp; 2) in all staff groups.</w:t>
            </w:r>
          </w:p>
        </w:tc>
      </w:tr>
      <w:bookmarkEnd w:id="0"/>
    </w:tbl>
    <w:p w14:paraId="371EE757" w14:textId="77777777" w:rsidR="00326B80" w:rsidRPr="00DF62D2" w:rsidRDefault="00326B80">
      <w:r w:rsidRPr="00DF62D2">
        <w:lastRenderedPageBreak/>
        <w:br w:type="page"/>
      </w:r>
    </w:p>
    <w:bookmarkEnd w:id="1"/>
    <w:p w14:paraId="44A5D434" w14:textId="77777777" w:rsidR="008E3F25" w:rsidRPr="00DF62D2" w:rsidRDefault="008E3F25" w:rsidP="00CF7F8A">
      <w:pPr>
        <w:rPr>
          <w:rFonts w:ascii="Arial Narrow" w:hAnsi="Arial Narrow"/>
          <w:b/>
        </w:rPr>
        <w:sectPr w:rsidR="008E3F25" w:rsidRPr="00DF62D2"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1709"/>
        <w:gridCol w:w="2904"/>
        <w:gridCol w:w="1276"/>
        <w:gridCol w:w="4110"/>
        <w:gridCol w:w="993"/>
        <w:gridCol w:w="771"/>
        <w:gridCol w:w="1355"/>
      </w:tblGrid>
      <w:tr w:rsidR="00DF62D2" w:rsidRPr="00DF62D2" w14:paraId="2AE24D4E" w14:textId="77777777" w:rsidTr="009002C1">
        <w:tc>
          <w:tcPr>
            <w:tcW w:w="4179" w:type="dxa"/>
            <w:gridSpan w:val="2"/>
          </w:tcPr>
          <w:p w14:paraId="3FDD9E28" w14:textId="77777777" w:rsidR="00DF0A8A" w:rsidRPr="00DF62D2" w:rsidRDefault="00DF0A8A" w:rsidP="00DF0A8A">
            <w:pPr>
              <w:rPr>
                <w:rFonts w:ascii="Arial Narrow" w:hAnsi="Arial Narrow"/>
                <w:b/>
                <w:sz w:val="22"/>
                <w:szCs w:val="22"/>
              </w:rPr>
            </w:pPr>
            <w:bookmarkStart w:id="2" w:name="_Hlk215732917"/>
            <w:r w:rsidRPr="00DF62D2">
              <w:rPr>
                <w:rFonts w:ascii="Arial Narrow" w:hAnsi="Arial Narrow"/>
                <w:b/>
                <w:sz w:val="22"/>
                <w:szCs w:val="22"/>
              </w:rPr>
              <w:lastRenderedPageBreak/>
              <w:t xml:space="preserve">Datix ID Number: 1043 </w:t>
            </w:r>
          </w:p>
          <w:p w14:paraId="657CF435" w14:textId="24275EDC"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0" w:type="dxa"/>
            <w:gridSpan w:val="2"/>
          </w:tcPr>
          <w:p w14:paraId="25804398" w14:textId="77777777" w:rsidR="00DF0A8A" w:rsidRPr="00DF62D2" w:rsidRDefault="00DF0A8A" w:rsidP="00521061">
            <w:pPr>
              <w:jc w:val="right"/>
              <w:rPr>
                <w:rFonts w:ascii="Arial Narrow" w:hAnsi="Arial Narrow"/>
                <w:b/>
                <w:sz w:val="22"/>
                <w:szCs w:val="22"/>
              </w:rPr>
            </w:pPr>
          </w:p>
          <w:p w14:paraId="03A9293C" w14:textId="2FCF7E4C"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C00000"/>
          </w:tcPr>
          <w:p w14:paraId="0B9FA5C9" w14:textId="420D62DE"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36</w:t>
            </w:r>
          </w:p>
          <w:p w14:paraId="06A7D256" w14:textId="7DD8AFE9"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4E093C" w:rsidRPr="00DF62D2">
              <w:rPr>
                <w:rFonts w:ascii="Arial Narrow" w:hAnsi="Arial Narrow" w:cs="Arial"/>
                <w:b/>
                <w:bCs/>
                <w:color w:val="auto"/>
                <w:sz w:val="22"/>
                <w:szCs w:val="22"/>
              </w:rPr>
              <w:t>31/03/2030</w:t>
            </w:r>
          </w:p>
        </w:tc>
        <w:tc>
          <w:tcPr>
            <w:tcW w:w="2126" w:type="dxa"/>
            <w:gridSpan w:val="2"/>
            <w:shd w:val="clear" w:color="auto" w:fill="C00000"/>
          </w:tcPr>
          <w:p w14:paraId="6F3CD73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0C18B4F2"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4F328B11" w14:textId="77777777" w:rsidTr="000432B0">
        <w:tc>
          <w:tcPr>
            <w:tcW w:w="7083" w:type="dxa"/>
            <w:gridSpan w:val="3"/>
          </w:tcPr>
          <w:p w14:paraId="46BC7550" w14:textId="7D30F20C"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276" w:type="dxa"/>
          </w:tcPr>
          <w:p w14:paraId="55DE2E0E"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1B603E70" w14:textId="458FE87B" w:rsidR="00DF0A8A" w:rsidRPr="00DF62D2" w:rsidRDefault="00CD6B84" w:rsidP="00DF0A8A">
            <w:pPr>
              <w:rPr>
                <w:rFonts w:ascii="Arial Narrow" w:hAnsi="Arial Narrow"/>
                <w:b/>
                <w:sz w:val="22"/>
                <w:szCs w:val="22"/>
              </w:rPr>
            </w:pPr>
            <w:r w:rsidRPr="00DF62D2">
              <w:rPr>
                <w:rFonts w:ascii="Arial Narrow" w:hAnsi="Arial Narrow"/>
                <w:bCs/>
                <w:sz w:val="22"/>
                <w:szCs w:val="22"/>
              </w:rPr>
              <w:t>3.4</w:t>
            </w:r>
          </w:p>
        </w:tc>
        <w:tc>
          <w:tcPr>
            <w:tcW w:w="7229" w:type="dxa"/>
            <w:gridSpan w:val="4"/>
          </w:tcPr>
          <w:p w14:paraId="5647FDF7" w14:textId="77777777" w:rsidR="00DF0A8A" w:rsidRPr="00DF62D2" w:rsidRDefault="00DF0A8A" w:rsidP="00DF0A8A">
            <w:pPr>
              <w:autoSpaceDE w:val="0"/>
              <w:autoSpaceDN w:val="0"/>
              <w:adjustRightInd w:val="0"/>
              <w:rPr>
                <w:rFonts w:ascii="Arial Narrow" w:eastAsia="Times New Roman"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bCs/>
                <w:sz w:val="22"/>
                <w:szCs w:val="22"/>
              </w:rPr>
              <w:t>Matt John, Director of Digital</w:t>
            </w:r>
          </w:p>
          <w:p w14:paraId="22E6DE2D" w14:textId="000FBC2D"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Assuring Committee: </w:t>
            </w:r>
            <w:r w:rsidRPr="00DF62D2">
              <w:rPr>
                <w:rFonts w:ascii="Arial Narrow" w:hAnsi="Arial Narrow" w:cs="Arial"/>
                <w:bCs/>
                <w:sz w:val="22"/>
                <w:szCs w:val="22"/>
              </w:rPr>
              <w:t>Digital, Research &amp; Innovation Committee</w:t>
            </w:r>
          </w:p>
          <w:p w14:paraId="0DE617FA" w14:textId="77777777"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For information:</w:t>
            </w:r>
            <w:r w:rsidRPr="00DF62D2">
              <w:rPr>
                <w:rFonts w:ascii="Arial Narrow" w:eastAsia="Times New Roman" w:hAnsi="Arial Narrow" w:cs="Arial"/>
                <w:bCs/>
                <w:sz w:val="22"/>
                <w:szCs w:val="22"/>
              </w:rPr>
              <w:t xml:space="preserve"> </w:t>
            </w:r>
            <w:r w:rsidRPr="00DF62D2">
              <w:rPr>
                <w:rFonts w:ascii="Arial Narrow" w:hAnsi="Arial Narrow"/>
                <w:bCs/>
                <w:sz w:val="22"/>
                <w:szCs w:val="22"/>
                <w:lang w:eastAsia="en-US"/>
              </w:rPr>
              <w:t>Quality &amp; Safety Committee</w:t>
            </w:r>
          </w:p>
        </w:tc>
      </w:tr>
      <w:tr w:rsidR="00DF62D2" w:rsidRPr="00DF62D2" w14:paraId="0A157D3C" w14:textId="77777777" w:rsidTr="00AE0464">
        <w:tc>
          <w:tcPr>
            <w:tcW w:w="15588" w:type="dxa"/>
            <w:gridSpan w:val="8"/>
          </w:tcPr>
          <w:p w14:paraId="29610660" w14:textId="77777777" w:rsidR="00DF0A8A" w:rsidRPr="00DF62D2" w:rsidRDefault="00DF0A8A" w:rsidP="00DF0A8A">
            <w:pPr>
              <w:autoSpaceDE w:val="0"/>
              <w:autoSpaceDN w:val="0"/>
              <w:adjustRightInd w:val="0"/>
              <w:jc w:val="both"/>
              <w:rPr>
                <w:rFonts w:ascii="Arial Narrow" w:hAnsi="Arial Narrow" w:cs="Arial"/>
                <w:b/>
                <w:sz w:val="22"/>
                <w:szCs w:val="22"/>
              </w:rPr>
            </w:pPr>
            <w:r w:rsidRPr="00DF62D2">
              <w:rPr>
                <w:rFonts w:ascii="Arial Narrow" w:hAnsi="Arial Narrow" w:cs="Arial"/>
                <w:b/>
                <w:sz w:val="22"/>
                <w:szCs w:val="22"/>
              </w:rPr>
              <w:t>Risk: Paper Record Storage</w:t>
            </w:r>
          </w:p>
          <w:p w14:paraId="45E555B3" w14:textId="0A3E4D0C" w:rsidR="00DF0A8A" w:rsidRPr="00DF62D2" w:rsidRDefault="00DF0A8A" w:rsidP="00DF0A8A">
            <w:pPr>
              <w:rPr>
                <w:rFonts w:ascii="Arial Narrow" w:hAnsi="Arial Narrow"/>
                <w:sz w:val="22"/>
                <w:szCs w:val="22"/>
              </w:rPr>
            </w:pPr>
            <w:r w:rsidRPr="00DF62D2">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r>
      <w:tr w:rsidR="00DF62D2" w:rsidRPr="00DF62D2" w14:paraId="2F7CB274" w14:textId="77777777" w:rsidTr="000432B0">
        <w:tc>
          <w:tcPr>
            <w:tcW w:w="2470" w:type="dxa"/>
            <w:vMerge w:val="restart"/>
          </w:tcPr>
          <w:p w14:paraId="75722C0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8100274"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93AE3FF" w14:textId="1EBC4CC5"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4 x 5 = 20</w:t>
            </w:r>
          </w:p>
          <w:p w14:paraId="43498EE5"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7FBB830" w14:textId="77777777"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Target: 3 x 3 =9</w:t>
            </w:r>
          </w:p>
        </w:tc>
        <w:tc>
          <w:tcPr>
            <w:tcW w:w="5889" w:type="dxa"/>
            <w:gridSpan w:val="3"/>
            <w:vMerge w:val="restart"/>
          </w:tcPr>
          <w:p w14:paraId="0ED5F0D8" w14:textId="39B55DC8"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673FB2B3" wp14:editId="7268CE0B">
                  <wp:extent cx="3602990" cy="1767840"/>
                  <wp:effectExtent l="0" t="0" r="0" b="3810"/>
                  <wp:docPr id="19679914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229" w:type="dxa"/>
            <w:gridSpan w:val="4"/>
          </w:tcPr>
          <w:p w14:paraId="4085350F"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515148D4" w14:textId="77777777" w:rsidR="00DF0A8A" w:rsidRPr="00DF62D2" w:rsidRDefault="00DF0A8A" w:rsidP="00DF0A8A">
            <w:pPr>
              <w:pStyle w:val="ListParagraph1"/>
              <w:rPr>
                <w:rFonts w:ascii="Arial Narrow" w:hAnsi="Arial Narrow"/>
                <w:sz w:val="22"/>
                <w:szCs w:val="22"/>
              </w:rPr>
            </w:pPr>
            <w:r w:rsidRPr="00DF62D2">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L - we know this happens from incidents raised</w:t>
            </w:r>
          </w:p>
        </w:tc>
      </w:tr>
      <w:tr w:rsidR="00DF62D2" w:rsidRPr="00DF62D2" w14:paraId="2014400A" w14:textId="77777777" w:rsidTr="001159C2">
        <w:trPr>
          <w:trHeight w:val="1525"/>
        </w:trPr>
        <w:tc>
          <w:tcPr>
            <w:tcW w:w="2470" w:type="dxa"/>
            <w:vMerge/>
            <w:tcBorders>
              <w:bottom w:val="single" w:sz="4" w:space="0" w:color="auto"/>
            </w:tcBorders>
          </w:tcPr>
          <w:p w14:paraId="14EEC624" w14:textId="131E735E" w:rsidR="00DF0A8A" w:rsidRPr="00DF62D2" w:rsidRDefault="00DF0A8A" w:rsidP="00DF0A8A">
            <w:pPr>
              <w:jc w:val="center"/>
              <w:rPr>
                <w:rFonts w:ascii="Arial Narrow" w:hAnsi="Arial Narrow"/>
                <w:sz w:val="22"/>
                <w:szCs w:val="22"/>
              </w:rPr>
            </w:pPr>
          </w:p>
        </w:tc>
        <w:tc>
          <w:tcPr>
            <w:tcW w:w="5889" w:type="dxa"/>
            <w:gridSpan w:val="3"/>
            <w:vMerge/>
            <w:tcBorders>
              <w:bottom w:val="single" w:sz="4" w:space="0" w:color="auto"/>
            </w:tcBorders>
          </w:tcPr>
          <w:p w14:paraId="2733FE50"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10B0157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4E350864" w14:textId="77777777" w:rsidR="00DF0A8A" w:rsidRPr="00DF62D2" w:rsidRDefault="00DF0A8A" w:rsidP="00DF0A8A">
            <w:pPr>
              <w:widowControl/>
              <w:rPr>
                <w:rFonts w:ascii="Arial Narrow" w:eastAsia="Times New Roman" w:hAnsi="Arial Narrow" w:cs="Arial"/>
                <w:sz w:val="22"/>
                <w:szCs w:val="22"/>
              </w:rPr>
            </w:pPr>
            <w:r w:rsidRPr="00DF62D2">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031BA0CE"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 xml:space="preserve">L - </w:t>
            </w:r>
            <w:r w:rsidR="004E093C" w:rsidRPr="00DF62D2">
              <w:rPr>
                <w:rFonts w:ascii="Arial Narrow" w:eastAsia="Times New Roman" w:hAnsi="Arial Narrow" w:cs="Arial"/>
                <w:sz w:val="22"/>
                <w:szCs w:val="22"/>
              </w:rPr>
              <w:t>The increased development and adoption of the digital record, will reduce the amount of paper required to be stored and managed.</w:t>
            </w:r>
          </w:p>
        </w:tc>
      </w:tr>
      <w:tr w:rsidR="00DF62D2" w:rsidRPr="00DF62D2" w14:paraId="1C0305DA" w14:textId="77777777" w:rsidTr="000432B0">
        <w:tc>
          <w:tcPr>
            <w:tcW w:w="8359" w:type="dxa"/>
            <w:gridSpan w:val="4"/>
          </w:tcPr>
          <w:p w14:paraId="3DFF5A56" w14:textId="70557DE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08395F20" w14:textId="0D7CDCF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1A61BB38" w14:textId="77777777" w:rsidTr="000432B0">
        <w:tc>
          <w:tcPr>
            <w:tcW w:w="8359" w:type="dxa"/>
            <w:gridSpan w:val="4"/>
            <w:vMerge w:val="restart"/>
          </w:tcPr>
          <w:p w14:paraId="3B042AA7" w14:textId="6517104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There is a plan in place to increase the functionality of the electronic record to document patient care. The delivery of the plan is overseen by the Digital Leadership Group (DLG) and progress provided to Management Board. (Supported by individual project boards as appropriate).</w:t>
            </w:r>
          </w:p>
          <w:p w14:paraId="29E513D3" w14:textId="1096D558"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Records managed by the Medical Records libraries are </w:t>
            </w:r>
            <w:r w:rsidRPr="00DF62D2">
              <w:rPr>
                <w:rFonts w:ascii="Arial Narrow" w:hAnsi="Arial Narrow" w:cs="Arial"/>
                <w:bCs/>
                <w:sz w:val="22"/>
                <w:szCs w:val="22"/>
              </w:rPr>
              <w:t>Radio Frequency Identification (RFID)</w:t>
            </w:r>
            <w:r w:rsidRPr="00DF62D2">
              <w:rPr>
                <w:rFonts w:ascii="Arial Narrow" w:hAnsi="Arial Narrow" w:cs="Arial"/>
                <w:sz w:val="22"/>
                <w:szCs w:val="22"/>
              </w:rPr>
              <w:t xml:space="preserve"> and location tracked.</w:t>
            </w:r>
          </w:p>
          <w:p w14:paraId="5436403F"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 xml:space="preserve">Medical Record libraries are regularly risk assessed for fire by health and safety. </w:t>
            </w:r>
          </w:p>
          <w:p w14:paraId="404B8C60" w14:textId="77777777" w:rsidR="00282564" w:rsidRPr="00DF62D2" w:rsidRDefault="00282564" w:rsidP="004578C6">
            <w:pPr>
              <w:pStyle w:val="ListParagraph1"/>
              <w:numPr>
                <w:ilvl w:val="0"/>
                <w:numId w:val="11"/>
              </w:numPr>
              <w:ind w:left="306" w:hanging="284"/>
              <w:rPr>
                <w:rFonts w:ascii="Arial Narrow" w:hAnsi="Arial Narrow" w:cs="Arial"/>
                <w:sz w:val="22"/>
                <w:szCs w:val="22"/>
              </w:rPr>
            </w:pPr>
            <w:r w:rsidRPr="00DF62D2">
              <w:rPr>
                <w:rFonts w:ascii="Arial Narrow" w:hAnsi="Arial Narrow" w:cs="Arial"/>
                <w:sz w:val="22"/>
                <w:szCs w:val="22"/>
              </w:rPr>
              <w:t>Alternative offsite storage arrangements have been identified.</w:t>
            </w:r>
          </w:p>
          <w:p w14:paraId="2D551066" w14:textId="77777777" w:rsidR="00282564" w:rsidRPr="00DF62D2" w:rsidRDefault="00282564" w:rsidP="004578C6">
            <w:pPr>
              <w:pStyle w:val="ListParagraph1"/>
              <w:numPr>
                <w:ilvl w:val="0"/>
                <w:numId w:val="11"/>
              </w:numPr>
              <w:ind w:left="306" w:hanging="284"/>
              <w:rPr>
                <w:rFonts w:ascii="Arial Narrow" w:hAnsi="Arial Narrow"/>
                <w:sz w:val="22"/>
                <w:szCs w:val="22"/>
              </w:rPr>
            </w:pPr>
            <w:r w:rsidRPr="00DF62D2">
              <w:rPr>
                <w:rFonts w:ascii="Arial Narrow" w:hAnsi="Arial Narrow" w:cs="Arial"/>
                <w:sz w:val="22"/>
                <w:szCs w:val="22"/>
              </w:rPr>
              <w:t>All records must be documented on the Information Asset Register (IAR).</w:t>
            </w:r>
          </w:p>
        </w:tc>
        <w:tc>
          <w:tcPr>
            <w:tcW w:w="4110" w:type="dxa"/>
          </w:tcPr>
          <w:p w14:paraId="3362E482"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Action</w:t>
            </w:r>
          </w:p>
        </w:tc>
        <w:tc>
          <w:tcPr>
            <w:tcW w:w="1764" w:type="dxa"/>
            <w:gridSpan w:val="2"/>
          </w:tcPr>
          <w:p w14:paraId="73E525B1"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Lead</w:t>
            </w:r>
          </w:p>
        </w:tc>
        <w:tc>
          <w:tcPr>
            <w:tcW w:w="1355" w:type="dxa"/>
          </w:tcPr>
          <w:p w14:paraId="38E3E8AB" w14:textId="77777777" w:rsidR="00282564" w:rsidRPr="00DF62D2" w:rsidRDefault="00282564"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6B9367FB" w14:textId="77777777" w:rsidTr="00282564">
        <w:trPr>
          <w:trHeight w:val="706"/>
        </w:trPr>
        <w:tc>
          <w:tcPr>
            <w:tcW w:w="8359" w:type="dxa"/>
            <w:gridSpan w:val="4"/>
            <w:vMerge/>
          </w:tcPr>
          <w:p w14:paraId="325817AE" w14:textId="77777777" w:rsidR="00282564" w:rsidRPr="00DF62D2" w:rsidRDefault="00282564" w:rsidP="00DF0A8A">
            <w:pPr>
              <w:rPr>
                <w:rFonts w:ascii="Arial Narrow" w:hAnsi="Arial Narrow"/>
                <w:sz w:val="22"/>
                <w:szCs w:val="22"/>
              </w:rPr>
            </w:pPr>
          </w:p>
        </w:tc>
        <w:tc>
          <w:tcPr>
            <w:tcW w:w="4110" w:type="dxa"/>
          </w:tcPr>
          <w:p w14:paraId="78913ADC" w14:textId="54E6C282" w:rsidR="00282564" w:rsidRPr="00DF62D2" w:rsidRDefault="00282564" w:rsidP="0057590F">
            <w:pPr>
              <w:pStyle w:val="Default"/>
              <w:rPr>
                <w:rFonts w:ascii="Arial Narrow" w:hAnsi="Arial Narrow" w:cs="Arial"/>
                <w:bCs/>
                <w:color w:val="auto"/>
                <w:sz w:val="22"/>
                <w:szCs w:val="22"/>
              </w:rPr>
            </w:pPr>
            <w:r w:rsidRPr="00DF62D2">
              <w:rPr>
                <w:rFonts w:ascii="Arial Narrow" w:hAnsi="Arial Narrow" w:cs="Arial"/>
                <w:bCs/>
                <w:color w:val="auto"/>
                <w:sz w:val="22"/>
                <w:szCs w:val="22"/>
              </w:rPr>
              <w:t>Allow for new process to stabilise and evaluate benefits of new centralised unit.</w:t>
            </w:r>
          </w:p>
        </w:tc>
        <w:tc>
          <w:tcPr>
            <w:tcW w:w="1764" w:type="dxa"/>
            <w:gridSpan w:val="2"/>
          </w:tcPr>
          <w:p w14:paraId="768C0327" w14:textId="5B2CDAEB" w:rsidR="00282564" w:rsidRPr="00DF62D2" w:rsidRDefault="00282564" w:rsidP="00DF0A8A">
            <w:pPr>
              <w:rPr>
                <w:rFonts w:ascii="Arial Narrow" w:eastAsia="Times New Roman" w:hAnsi="Arial Narrow" w:cs="Arial"/>
                <w:sz w:val="22"/>
                <w:szCs w:val="22"/>
              </w:rPr>
            </w:pPr>
            <w:r w:rsidRPr="00DF62D2">
              <w:rPr>
                <w:rFonts w:ascii="Arial Narrow" w:eastAsia="Times New Roman" w:hAnsi="Arial Narrow" w:cs="Arial"/>
                <w:bCs/>
                <w:sz w:val="22"/>
                <w:szCs w:val="22"/>
              </w:rPr>
              <w:t>Head of Health Records &amp; Clinical Coding</w:t>
            </w:r>
          </w:p>
        </w:tc>
        <w:tc>
          <w:tcPr>
            <w:tcW w:w="1355" w:type="dxa"/>
          </w:tcPr>
          <w:p w14:paraId="7461EB79" w14:textId="20E4D03C" w:rsidR="00282564" w:rsidRPr="00DF62D2" w:rsidRDefault="00282564" w:rsidP="00DF0A8A">
            <w:pPr>
              <w:rPr>
                <w:rFonts w:ascii="Arial Narrow" w:hAnsi="Arial Narrow" w:cs="Arial"/>
                <w:sz w:val="22"/>
                <w:szCs w:val="22"/>
              </w:rPr>
            </w:pPr>
            <w:r w:rsidRPr="00DF62D2">
              <w:rPr>
                <w:rFonts w:ascii="Arial Narrow" w:hAnsi="Arial Narrow" w:cs="Segoe UI"/>
                <w:sz w:val="22"/>
                <w:szCs w:val="22"/>
              </w:rPr>
              <w:t>29/05/2026</w:t>
            </w:r>
          </w:p>
        </w:tc>
      </w:tr>
      <w:tr w:rsidR="00DF62D2" w:rsidRPr="00DF62D2" w14:paraId="6875B243" w14:textId="77777777" w:rsidTr="00F8449A">
        <w:trPr>
          <w:trHeight w:val="1039"/>
        </w:trPr>
        <w:tc>
          <w:tcPr>
            <w:tcW w:w="8359" w:type="dxa"/>
            <w:gridSpan w:val="4"/>
            <w:vMerge/>
          </w:tcPr>
          <w:p w14:paraId="7F84B0B9" w14:textId="77777777" w:rsidR="00282564" w:rsidRPr="00DF62D2" w:rsidRDefault="00282564" w:rsidP="00072D43">
            <w:pPr>
              <w:rPr>
                <w:rFonts w:ascii="Arial Narrow" w:hAnsi="Arial Narrow"/>
              </w:rPr>
            </w:pPr>
          </w:p>
        </w:tc>
        <w:tc>
          <w:tcPr>
            <w:tcW w:w="4110" w:type="dxa"/>
          </w:tcPr>
          <w:p w14:paraId="207CAF2E" w14:textId="612F4B67" w:rsidR="00282564" w:rsidRPr="00DF62D2" w:rsidRDefault="00282564" w:rsidP="0057590F">
            <w:pPr>
              <w:widowControl/>
              <w:rPr>
                <w:rFonts w:ascii="Arial Narrow" w:eastAsia="Times New Roman" w:hAnsi="Arial Narrow" w:cs="Arial"/>
                <w:sz w:val="22"/>
                <w:szCs w:val="22"/>
              </w:rPr>
            </w:pPr>
            <w:r w:rsidRPr="00DF62D2">
              <w:rPr>
                <w:rFonts w:ascii="Arial Narrow" w:eastAsia="Times New Roman" w:hAnsi="Arial Narrow" w:cs="Arial"/>
                <w:sz w:val="22"/>
                <w:szCs w:val="22"/>
              </w:rPr>
              <w:t xml:space="preserve">Consider impact of </w:t>
            </w:r>
            <w:r w:rsidRPr="00DF62D2">
              <w:rPr>
                <w:rFonts w:ascii="Arial Narrow" w:hAnsi="Arial Narrow" w:cs="Segoe UI"/>
                <w:sz w:val="22"/>
                <w:szCs w:val="22"/>
              </w:rPr>
              <w:t xml:space="preserve">Infected Blood Compensation Authority (IBCA) </w:t>
            </w:r>
            <w:r w:rsidRPr="00DF62D2">
              <w:rPr>
                <w:rFonts w:ascii="Arial Narrow" w:eastAsia="Times New Roman" w:hAnsi="Arial Narrow" w:cs="Arial"/>
                <w:sz w:val="22"/>
                <w:szCs w:val="22"/>
              </w:rPr>
              <w:t>embargo on the acute records service and provide options for the health board to consider and mitigate the risk relating to storage and its associated financial pressures.</w:t>
            </w:r>
          </w:p>
        </w:tc>
        <w:tc>
          <w:tcPr>
            <w:tcW w:w="1764" w:type="dxa"/>
            <w:gridSpan w:val="2"/>
          </w:tcPr>
          <w:p w14:paraId="6A5948DB" w14:textId="2729FFA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7E4CEEE5" w14:textId="265BBCA2" w:rsidR="00282564" w:rsidRPr="00DF62D2" w:rsidRDefault="00282564" w:rsidP="00072D43">
            <w:pPr>
              <w:rPr>
                <w:rFonts w:ascii="Arial Narrow" w:hAnsi="Arial Narrow" w:cs="Segoe UI"/>
                <w:bCs/>
                <w:sz w:val="22"/>
                <w:szCs w:val="22"/>
              </w:rPr>
            </w:pPr>
            <w:r w:rsidRPr="00DF62D2">
              <w:rPr>
                <w:rFonts w:ascii="Arial Narrow" w:hAnsi="Arial Narrow" w:cs="Segoe UI"/>
                <w:bCs/>
                <w:sz w:val="22"/>
                <w:szCs w:val="22"/>
              </w:rPr>
              <w:t>29/05/2026</w:t>
            </w:r>
          </w:p>
        </w:tc>
      </w:tr>
      <w:tr w:rsidR="00DF62D2" w:rsidRPr="00DF62D2" w14:paraId="580695E1" w14:textId="77777777" w:rsidTr="00F8449A">
        <w:trPr>
          <w:trHeight w:val="1039"/>
        </w:trPr>
        <w:tc>
          <w:tcPr>
            <w:tcW w:w="8359" w:type="dxa"/>
            <w:gridSpan w:val="4"/>
            <w:vMerge/>
          </w:tcPr>
          <w:p w14:paraId="35073F4B" w14:textId="77777777" w:rsidR="00282564" w:rsidRPr="00DF62D2" w:rsidRDefault="00282564" w:rsidP="00072D43">
            <w:pPr>
              <w:rPr>
                <w:rFonts w:ascii="Arial Narrow" w:hAnsi="Arial Narrow"/>
              </w:rPr>
            </w:pPr>
          </w:p>
        </w:tc>
        <w:tc>
          <w:tcPr>
            <w:tcW w:w="4110" w:type="dxa"/>
          </w:tcPr>
          <w:p w14:paraId="7213FD14" w14:textId="3FD876F8" w:rsidR="00282564" w:rsidRPr="00DF62D2" w:rsidRDefault="00282564" w:rsidP="0057590F">
            <w:pPr>
              <w:widowControl/>
              <w:rPr>
                <w:rFonts w:ascii="Arial Narrow" w:eastAsia="Times New Roman" w:hAnsi="Arial Narrow" w:cs="Arial"/>
              </w:rPr>
            </w:pPr>
            <w:r w:rsidRPr="00DF62D2">
              <w:rPr>
                <w:rFonts w:ascii="Arial Narrow" w:hAnsi="Arial Narrow" w:cs="Segoe UI"/>
                <w:sz w:val="22"/>
                <w:szCs w:val="22"/>
              </w:rPr>
              <w:t>Review the benefits of the commercial document scanners. Further evaluate the financial impact of the purchase.</w:t>
            </w:r>
          </w:p>
        </w:tc>
        <w:tc>
          <w:tcPr>
            <w:tcW w:w="1764" w:type="dxa"/>
            <w:gridSpan w:val="2"/>
          </w:tcPr>
          <w:p w14:paraId="03E0EA7F" w14:textId="5A228DC6" w:rsidR="00282564" w:rsidRPr="00DF62D2" w:rsidRDefault="00282564" w:rsidP="00072D43">
            <w:pPr>
              <w:rPr>
                <w:rFonts w:ascii="Arial Narrow" w:eastAsia="Times New Roman" w:hAnsi="Arial Narrow" w:cs="Arial"/>
                <w:bCs/>
              </w:rPr>
            </w:pPr>
            <w:r w:rsidRPr="00DF62D2">
              <w:rPr>
                <w:rFonts w:ascii="Arial Narrow" w:eastAsia="Times New Roman" w:hAnsi="Arial Narrow" w:cs="Arial"/>
                <w:bCs/>
                <w:sz w:val="22"/>
                <w:szCs w:val="22"/>
              </w:rPr>
              <w:t>Head of Health Records &amp; Clinical Coding</w:t>
            </w:r>
          </w:p>
        </w:tc>
        <w:tc>
          <w:tcPr>
            <w:tcW w:w="1355" w:type="dxa"/>
          </w:tcPr>
          <w:p w14:paraId="6690B1EC" w14:textId="00DF953A" w:rsidR="00282564" w:rsidRPr="00DF62D2" w:rsidRDefault="00282564" w:rsidP="00072D43">
            <w:pPr>
              <w:rPr>
                <w:rFonts w:ascii="Arial Narrow" w:hAnsi="Arial Narrow" w:cs="Segoe UI"/>
                <w:bCs/>
                <w:sz w:val="22"/>
                <w:szCs w:val="22"/>
              </w:rPr>
            </w:pPr>
            <w:r w:rsidRPr="00DF62D2">
              <w:rPr>
                <w:rFonts w:ascii="Arial Narrow" w:hAnsi="Arial Narrow" w:cs="Segoe UI"/>
                <w:bCs/>
                <w:sz w:val="22"/>
                <w:szCs w:val="22"/>
              </w:rPr>
              <w:t>31/07/2026</w:t>
            </w:r>
          </w:p>
        </w:tc>
      </w:tr>
      <w:tr w:rsidR="00DF62D2" w:rsidRPr="00DF62D2" w14:paraId="21B3563E" w14:textId="77777777" w:rsidTr="000432B0">
        <w:tc>
          <w:tcPr>
            <w:tcW w:w="8359" w:type="dxa"/>
            <w:gridSpan w:val="4"/>
          </w:tcPr>
          <w:p w14:paraId="1043DBA1"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64D79BF" w14:textId="10CA8F2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t xml:space="preserve">RFID has been implemented for the acute record improving the management and storage of </w:t>
            </w:r>
            <w:r w:rsidR="00282564" w:rsidRPr="00DF62D2">
              <w:rPr>
                <w:rFonts w:ascii="Arial Narrow" w:hAnsi="Arial Narrow"/>
                <w:sz w:val="22"/>
                <w:szCs w:val="22"/>
              </w:rPr>
              <w:t>r</w:t>
            </w:r>
            <w:r w:rsidRPr="00DF62D2">
              <w:rPr>
                <w:rFonts w:ascii="Arial Narrow" w:hAnsi="Arial Narrow"/>
                <w:sz w:val="22"/>
                <w:szCs w:val="22"/>
              </w:rPr>
              <w:t xml:space="preserve">ecords </w:t>
            </w:r>
          </w:p>
          <w:p w14:paraId="35444817" w14:textId="77777777" w:rsidR="00072D43" w:rsidRPr="00DF62D2" w:rsidRDefault="00072D43" w:rsidP="00072D43">
            <w:pPr>
              <w:numPr>
                <w:ilvl w:val="0"/>
                <w:numId w:val="6"/>
              </w:numPr>
              <w:autoSpaceDE w:val="0"/>
              <w:autoSpaceDN w:val="0"/>
              <w:adjustRightInd w:val="0"/>
              <w:ind w:left="306" w:hanging="284"/>
              <w:rPr>
                <w:rFonts w:ascii="Arial Narrow" w:hAnsi="Arial Narrow"/>
                <w:sz w:val="22"/>
                <w:szCs w:val="22"/>
              </w:rPr>
            </w:pPr>
            <w:r w:rsidRPr="00DF62D2">
              <w:rPr>
                <w:rFonts w:ascii="Arial Narrow" w:hAnsi="Arial Narrow"/>
                <w:sz w:val="22"/>
                <w:szCs w:val="22"/>
              </w:rPr>
              <w:lastRenderedPageBreak/>
              <w:t xml:space="preserve">Health Records performance reports developed in line with RFID technology </w:t>
            </w:r>
          </w:p>
          <w:p w14:paraId="4B356011" w14:textId="77777777"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Monitoring complaints and incident reporting. </w:t>
            </w:r>
          </w:p>
          <w:p w14:paraId="59B33B86" w14:textId="5D96953E" w:rsidR="00072D43" w:rsidRPr="00DF62D2" w:rsidRDefault="00072D43" w:rsidP="00072D43">
            <w:pPr>
              <w:numPr>
                <w:ilvl w:val="0"/>
                <w:numId w:val="6"/>
              </w:numPr>
              <w:autoSpaceDE w:val="0"/>
              <w:autoSpaceDN w:val="0"/>
              <w:adjustRightInd w:val="0"/>
              <w:ind w:left="306" w:hanging="284"/>
              <w:rPr>
                <w:rFonts w:ascii="Arial Narrow" w:eastAsia="Times New Roman" w:hAnsi="Arial Narrow" w:cs="Arial"/>
                <w:sz w:val="22"/>
                <w:szCs w:val="22"/>
              </w:rPr>
            </w:pPr>
            <w:r w:rsidRPr="00DF62D2">
              <w:rPr>
                <w:rFonts w:ascii="Arial Narrow" w:hAnsi="Arial Narrow"/>
                <w:sz w:val="22"/>
                <w:szCs w:val="22"/>
              </w:rPr>
              <w:t xml:space="preserve">Electronic record is being implemented in accordance with the plan e.g. implementation of </w:t>
            </w:r>
            <w:r w:rsidR="00282564" w:rsidRPr="00DF62D2">
              <w:rPr>
                <w:rFonts w:ascii="Arial Narrow" w:hAnsi="Arial Narrow"/>
                <w:bCs/>
                <w:sz w:val="22"/>
                <w:szCs w:val="22"/>
              </w:rPr>
              <w:t>Welsh Nursing Care Record (WNCR), Electronic Test Requesting (ETR), Hospital Electronic Prescribing and Medicines Administration (HEPMA).</w:t>
            </w:r>
          </w:p>
        </w:tc>
        <w:tc>
          <w:tcPr>
            <w:tcW w:w="7229" w:type="dxa"/>
            <w:gridSpan w:val="4"/>
          </w:tcPr>
          <w:p w14:paraId="4BFF6B3B" w14:textId="77777777" w:rsidR="00072D43" w:rsidRPr="00DF62D2" w:rsidRDefault="00072D43" w:rsidP="00072D43">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20C19153"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Investment required supporting the delivery and operational costs of the Digital strategy.</w:t>
            </w:r>
          </w:p>
          <w:p w14:paraId="3CF0DD4B" w14:textId="68BA595D"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lastRenderedPageBreak/>
              <w:t xml:space="preserve">Reliance on </w:t>
            </w:r>
            <w:r w:rsidR="006B70B3" w:rsidRPr="00DF62D2">
              <w:rPr>
                <w:rFonts w:ascii="Arial Narrow" w:hAnsi="Arial Narrow"/>
                <w:bCs/>
                <w:color w:val="auto"/>
                <w:sz w:val="22"/>
                <w:szCs w:val="22"/>
              </w:rPr>
              <w:t>Digital Health &amp; Care Wales (DHCW)</w:t>
            </w:r>
            <w:r w:rsidR="006B70B3" w:rsidRPr="00DF62D2">
              <w:rPr>
                <w:rFonts w:ascii="Arial Narrow" w:hAnsi="Arial Narrow"/>
                <w:b/>
                <w:color w:val="auto"/>
                <w:sz w:val="22"/>
                <w:szCs w:val="22"/>
              </w:rPr>
              <w:t xml:space="preserve"> </w:t>
            </w:r>
            <w:r w:rsidRPr="00DF62D2">
              <w:rPr>
                <w:rFonts w:ascii="Arial Narrow" w:hAnsi="Arial Narrow"/>
                <w:color w:val="auto"/>
                <w:sz w:val="22"/>
                <w:szCs w:val="22"/>
              </w:rPr>
              <w:t>for delivery of the solution for a fully electronic patient record.</w:t>
            </w:r>
          </w:p>
          <w:p w14:paraId="7F664C4D"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Impact of the Infected Blood Enquiry on the Health Boards ability to destroy notes.</w:t>
            </w:r>
          </w:p>
          <w:p w14:paraId="068B5809" w14:textId="77777777" w:rsidR="006B70B3" w:rsidRPr="00DF62D2" w:rsidRDefault="006B70B3" w:rsidP="00B04D4A">
            <w:pPr>
              <w:numPr>
                <w:ilvl w:val="0"/>
                <w:numId w:val="6"/>
              </w:numPr>
              <w:autoSpaceDE w:val="0"/>
              <w:autoSpaceDN w:val="0"/>
              <w:adjustRightInd w:val="0"/>
              <w:ind w:left="306" w:hanging="284"/>
              <w:rPr>
                <w:rFonts w:ascii="Arial Narrow" w:hAnsi="Arial Narrow"/>
                <w:bCs/>
                <w:sz w:val="22"/>
                <w:szCs w:val="22"/>
              </w:rPr>
            </w:pPr>
            <w:r w:rsidRPr="00DF62D2">
              <w:rPr>
                <w:rFonts w:ascii="Arial Narrow" w:hAnsi="Arial Narrow"/>
                <w:bCs/>
                <w:sz w:val="22"/>
                <w:szCs w:val="22"/>
              </w:rPr>
              <w:t>Attainment of the Tier 1 Health Board target for clinical coding completeness which relies on the timely availability and quality of the Paper record and electronic sources.</w:t>
            </w:r>
          </w:p>
          <w:p w14:paraId="128A1FCF" w14:textId="77777777" w:rsidR="00072D43" w:rsidRPr="00DF62D2" w:rsidRDefault="00072D43" w:rsidP="006B70B3">
            <w:pPr>
              <w:pStyle w:val="Default"/>
              <w:numPr>
                <w:ilvl w:val="0"/>
                <w:numId w:val="37"/>
              </w:numPr>
              <w:ind w:left="315" w:hanging="284"/>
              <w:rPr>
                <w:rFonts w:ascii="Arial Narrow" w:hAnsi="Arial Narrow"/>
                <w:color w:val="auto"/>
                <w:sz w:val="22"/>
                <w:szCs w:val="22"/>
              </w:rPr>
            </w:pPr>
            <w:r w:rsidRPr="00DF62D2">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072D43" w:rsidRPr="00DF62D2" w:rsidRDefault="00072D43" w:rsidP="006B70B3">
            <w:pPr>
              <w:pStyle w:val="Default"/>
              <w:numPr>
                <w:ilvl w:val="0"/>
                <w:numId w:val="37"/>
              </w:numPr>
              <w:ind w:left="315" w:hanging="284"/>
              <w:rPr>
                <w:rFonts w:ascii="Arial Narrow" w:hAnsi="Arial Narrow" w:cs="Arial"/>
                <w:color w:val="auto"/>
                <w:sz w:val="22"/>
                <w:szCs w:val="22"/>
              </w:rPr>
            </w:pPr>
            <w:r w:rsidRPr="00DF62D2">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072D43" w:rsidRPr="00DF62D2" w14:paraId="55AB97D5" w14:textId="77777777" w:rsidTr="00A73CE1">
        <w:tc>
          <w:tcPr>
            <w:tcW w:w="15588" w:type="dxa"/>
            <w:gridSpan w:val="8"/>
          </w:tcPr>
          <w:p w14:paraId="78005506" w14:textId="77777777" w:rsidR="00072D43" w:rsidRPr="00DF62D2" w:rsidRDefault="00072D43" w:rsidP="00072D43">
            <w:pPr>
              <w:pStyle w:val="ListParagraph"/>
              <w:spacing w:after="0" w:line="240" w:lineRule="auto"/>
              <w:ind w:left="0"/>
              <w:jc w:val="center"/>
              <w:rPr>
                <w:rFonts w:ascii="Arial Narrow" w:hAnsi="Arial Narrow"/>
                <w:b/>
                <w:sz w:val="22"/>
                <w:szCs w:val="22"/>
              </w:rPr>
            </w:pPr>
            <w:r w:rsidRPr="00DF62D2">
              <w:rPr>
                <w:rFonts w:ascii="Arial Narrow" w:hAnsi="Arial Narrow"/>
                <w:b/>
                <w:sz w:val="22"/>
                <w:szCs w:val="22"/>
              </w:rPr>
              <w:lastRenderedPageBreak/>
              <w:t>Additional Notes</w:t>
            </w:r>
          </w:p>
          <w:p w14:paraId="5F0ECBC1" w14:textId="25FE8028" w:rsidR="008879A3" w:rsidRPr="007E4B7D" w:rsidRDefault="007E4B7D" w:rsidP="006B70B3">
            <w:pPr>
              <w:widowControl/>
              <w:rPr>
                <w:rFonts w:ascii="Arial Narrow" w:hAnsi="Arial Narrow" w:cs="Segoe UI"/>
                <w:bCs/>
                <w:sz w:val="22"/>
                <w:szCs w:val="22"/>
              </w:rPr>
            </w:pPr>
            <w:r w:rsidRPr="007E4B7D">
              <w:rPr>
                <w:rFonts w:ascii="Arial Narrow" w:hAnsi="Arial Narrow" w:cs="Segoe UI"/>
                <w:bCs/>
                <w:color w:val="FF0000"/>
                <w:sz w:val="22"/>
                <w:szCs w:val="22"/>
              </w:rPr>
              <w:t>13/04/2026 – Reviewed and no further updates required.</w:t>
            </w:r>
          </w:p>
        </w:tc>
      </w:tr>
      <w:bookmarkEnd w:id="2"/>
    </w:tbl>
    <w:p w14:paraId="32ECB5B9" w14:textId="77777777" w:rsidR="00A32F5E" w:rsidRPr="00DF62D2" w:rsidRDefault="00A32F5E" w:rsidP="00A32F5E">
      <w:pPr>
        <w:widowControl/>
        <w:spacing w:after="160" w:line="259" w:lineRule="auto"/>
        <w:rPr>
          <w:rFonts w:ascii="Arial" w:hAnsi="Arial" w:cs="Arial"/>
          <w:b/>
          <w:u w:val="single"/>
        </w:rPr>
      </w:pPr>
    </w:p>
    <w:p w14:paraId="2E48EF41" w14:textId="77777777" w:rsidR="008E3F25" w:rsidRPr="00DF62D2" w:rsidRDefault="008E3F25" w:rsidP="00A32F5E">
      <w:pPr>
        <w:rPr>
          <w:rFonts w:ascii="Arial Narrow" w:hAnsi="Arial Narrow" w:cs="Arial"/>
          <w:vanish/>
        </w:rPr>
        <w:sectPr w:rsidR="008E3F25" w:rsidRPr="00DF62D2"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410"/>
        <w:gridCol w:w="1772"/>
        <w:gridCol w:w="2759"/>
        <w:gridCol w:w="1423"/>
        <w:gridCol w:w="3969"/>
        <w:gridCol w:w="1134"/>
        <w:gridCol w:w="992"/>
        <w:gridCol w:w="1134"/>
      </w:tblGrid>
      <w:tr w:rsidR="00DF62D2" w:rsidRPr="00DF62D2" w14:paraId="7667455B" w14:textId="77777777" w:rsidTr="00694898">
        <w:tc>
          <w:tcPr>
            <w:tcW w:w="4182" w:type="dxa"/>
            <w:gridSpan w:val="2"/>
          </w:tcPr>
          <w:p w14:paraId="38024BFD" w14:textId="3DAC0F7A" w:rsidR="00DF0A8A" w:rsidRPr="00DF62D2" w:rsidRDefault="00DF0A8A" w:rsidP="00DF0A8A">
            <w:pPr>
              <w:rPr>
                <w:rFonts w:ascii="Arial Narrow" w:hAnsi="Arial Narrow"/>
                <w:b/>
                <w:sz w:val="22"/>
                <w:szCs w:val="22"/>
              </w:rPr>
            </w:pPr>
            <w:bookmarkStart w:id="3" w:name="_Hlk215734649"/>
            <w:r w:rsidRPr="00DF62D2">
              <w:rPr>
                <w:rFonts w:ascii="Arial Narrow" w:hAnsi="Arial Narrow"/>
                <w:b/>
                <w:sz w:val="22"/>
                <w:szCs w:val="22"/>
              </w:rPr>
              <w:lastRenderedPageBreak/>
              <w:t>Datix ID Number: 1762</w:t>
            </w:r>
          </w:p>
          <w:p w14:paraId="2A7C9CB4" w14:textId="5F38CFBB"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Apr 2019</w:t>
            </w:r>
          </w:p>
        </w:tc>
        <w:tc>
          <w:tcPr>
            <w:tcW w:w="4182" w:type="dxa"/>
            <w:gridSpan w:val="2"/>
          </w:tcPr>
          <w:p w14:paraId="4C06F39C" w14:textId="77777777" w:rsidR="009A3D34" w:rsidRPr="00DF62D2" w:rsidRDefault="009A3D34" w:rsidP="009002C1">
            <w:pPr>
              <w:jc w:val="right"/>
              <w:rPr>
                <w:rFonts w:ascii="Arial Narrow" w:hAnsi="Arial Narrow"/>
                <w:b/>
                <w:sz w:val="22"/>
                <w:szCs w:val="22"/>
              </w:rPr>
            </w:pPr>
          </w:p>
          <w:p w14:paraId="0185E99E" w14:textId="3A03673E"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shd w:val="clear" w:color="auto" w:fill="FFC000"/>
          </w:tcPr>
          <w:p w14:paraId="096010BE" w14:textId="6BF6830B"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53</w:t>
            </w:r>
          </w:p>
          <w:p w14:paraId="456F014C" w14:textId="019703A7" w:rsidR="00720B33"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Risk Target Date: </w:t>
            </w:r>
            <w:r w:rsidR="00600126" w:rsidRPr="00600126">
              <w:rPr>
                <w:rFonts w:ascii="Arial Narrow" w:hAnsi="Arial Narrow" w:cs="Arial"/>
                <w:b/>
                <w:bCs/>
                <w:color w:val="FF0000"/>
                <w:sz w:val="22"/>
                <w:szCs w:val="22"/>
                <w:highlight w:val="yellow"/>
              </w:rPr>
              <w:t>30/04/2028</w:t>
            </w:r>
          </w:p>
        </w:tc>
        <w:tc>
          <w:tcPr>
            <w:tcW w:w="2126" w:type="dxa"/>
            <w:gridSpan w:val="2"/>
            <w:shd w:val="clear" w:color="auto" w:fill="FFC000"/>
          </w:tcPr>
          <w:p w14:paraId="4E918F65" w14:textId="048E2C74" w:rsidR="00DF0A8A" w:rsidRPr="00DF62D2" w:rsidRDefault="00DF0A8A" w:rsidP="009002C1">
            <w:pPr>
              <w:jc w:val="center"/>
              <w:rPr>
                <w:rFonts w:ascii="Arial Narrow" w:hAnsi="Arial Narrow" w:cs="Arial"/>
                <w:b/>
                <w:bCs/>
                <w:sz w:val="22"/>
                <w:szCs w:val="22"/>
              </w:rPr>
            </w:pPr>
            <w:r w:rsidRPr="00DF62D2">
              <w:rPr>
                <w:rFonts w:ascii="Arial Narrow" w:hAnsi="Arial Narrow" w:cs="Arial"/>
                <w:b/>
                <w:bCs/>
                <w:sz w:val="22"/>
                <w:szCs w:val="22"/>
              </w:rPr>
              <w:t>Current Risk Rating</w:t>
            </w:r>
          </w:p>
          <w:p w14:paraId="4137027D" w14:textId="4961A455" w:rsidR="00DF0A8A" w:rsidRPr="00DF62D2" w:rsidRDefault="000A2F53" w:rsidP="009002C1">
            <w:pPr>
              <w:jc w:val="center"/>
              <w:rPr>
                <w:rFonts w:ascii="Arial Narrow" w:hAnsi="Arial Narrow"/>
                <w:sz w:val="22"/>
                <w:szCs w:val="22"/>
              </w:rPr>
            </w:pPr>
            <w:r w:rsidRPr="00DF62D2">
              <w:rPr>
                <w:rFonts w:ascii="Arial Narrow" w:hAnsi="Arial Narrow" w:cs="Arial"/>
                <w:b/>
                <w:bCs/>
                <w:sz w:val="22"/>
                <w:szCs w:val="22"/>
              </w:rPr>
              <w:t>4 x 3 = 12</w:t>
            </w:r>
          </w:p>
        </w:tc>
      </w:tr>
      <w:tr w:rsidR="00DF62D2" w:rsidRPr="00DF62D2" w14:paraId="726E6FC9" w14:textId="77777777" w:rsidTr="00C5313D">
        <w:tc>
          <w:tcPr>
            <w:tcW w:w="6941" w:type="dxa"/>
            <w:gridSpan w:val="3"/>
          </w:tcPr>
          <w:p w14:paraId="72DCACFD" w14:textId="420E8E8D"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423" w:type="dxa"/>
          </w:tcPr>
          <w:p w14:paraId="190C46A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A882CE6" w14:textId="2D8F0032" w:rsidR="00DF0A8A" w:rsidRPr="00DF62D2" w:rsidRDefault="0037467B" w:rsidP="00DF0A8A">
            <w:pPr>
              <w:rPr>
                <w:rFonts w:ascii="Arial Narrow" w:hAnsi="Arial Narrow"/>
                <w:b/>
                <w:sz w:val="22"/>
                <w:szCs w:val="22"/>
              </w:rPr>
            </w:pPr>
            <w:r w:rsidRPr="00DF62D2">
              <w:rPr>
                <w:rFonts w:ascii="Arial Narrow" w:hAnsi="Arial Narrow"/>
                <w:bCs/>
                <w:sz w:val="22"/>
                <w:szCs w:val="22"/>
              </w:rPr>
              <w:t>N/A</w:t>
            </w:r>
          </w:p>
        </w:tc>
        <w:tc>
          <w:tcPr>
            <w:tcW w:w="7229" w:type="dxa"/>
            <w:gridSpan w:val="4"/>
          </w:tcPr>
          <w:p w14:paraId="552F68E4" w14:textId="57CB0841"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Director Lead</w:t>
            </w:r>
            <w:r w:rsidRPr="00DF62D2">
              <w:rPr>
                <w:rFonts w:ascii="Arial Narrow" w:eastAsia="Times New Roman" w:hAnsi="Arial Narrow" w:cs="Calibri"/>
                <w:bCs/>
                <w:sz w:val="22"/>
                <w:szCs w:val="22"/>
              </w:rPr>
              <w:t>: Elizabeth Rix, Executive Director of Nursing</w:t>
            </w:r>
          </w:p>
          <w:p w14:paraId="16D7DE0E" w14:textId="12871738" w:rsidR="00B04D4A" w:rsidRPr="00DF62D2" w:rsidRDefault="00DF0A8A" w:rsidP="00DF0A8A">
            <w:pPr>
              <w:pStyle w:val="Default"/>
              <w:rPr>
                <w:rFonts w:ascii="Arial Narrow" w:hAnsi="Arial Narrow"/>
                <w:bCs/>
                <w:color w:val="auto"/>
                <w:sz w:val="22"/>
                <w:szCs w:val="22"/>
              </w:rPr>
            </w:pPr>
            <w:r w:rsidRPr="00DF62D2">
              <w:rPr>
                <w:rFonts w:ascii="Arial Narrow" w:hAnsi="Arial Narrow"/>
                <w:b/>
                <w:bCs/>
                <w:color w:val="auto"/>
                <w:sz w:val="22"/>
                <w:szCs w:val="22"/>
              </w:rPr>
              <w:t xml:space="preserve">Assuring Committee: </w:t>
            </w:r>
            <w:r w:rsidRPr="00DF62D2">
              <w:rPr>
                <w:rFonts w:ascii="Arial Narrow" w:hAnsi="Arial Narrow"/>
                <w:bCs/>
                <w:color w:val="auto"/>
                <w:sz w:val="22"/>
                <w:szCs w:val="22"/>
              </w:rPr>
              <w:t>Health Board (Welsh Language Group)</w:t>
            </w:r>
            <w:r w:rsidR="00B04D4A" w:rsidRPr="00DF62D2">
              <w:rPr>
                <w:rFonts w:ascii="Arial Narrow" w:hAnsi="Arial Narrow"/>
                <w:bCs/>
                <w:color w:val="auto"/>
                <w:sz w:val="22"/>
                <w:szCs w:val="22"/>
              </w:rPr>
              <w:t>; Quality &amp; Safety</w:t>
            </w:r>
          </w:p>
        </w:tc>
      </w:tr>
      <w:tr w:rsidR="00DF62D2" w:rsidRPr="00DF62D2" w14:paraId="0F9F0F80" w14:textId="77777777" w:rsidTr="00245778">
        <w:tc>
          <w:tcPr>
            <w:tcW w:w="15593" w:type="dxa"/>
            <w:gridSpan w:val="8"/>
          </w:tcPr>
          <w:p w14:paraId="5427EFB6" w14:textId="77777777" w:rsidR="00DF0A8A" w:rsidRPr="00DF62D2" w:rsidRDefault="00DF0A8A" w:rsidP="00DF0A8A">
            <w:pPr>
              <w:autoSpaceDE w:val="0"/>
              <w:autoSpaceDN w:val="0"/>
              <w:adjustRightInd w:val="0"/>
              <w:jc w:val="both"/>
              <w:rPr>
                <w:rFonts w:ascii="Arial Narrow" w:eastAsia="Times New Roman" w:hAnsi="Arial Narrow" w:cs="Calibri"/>
                <w:sz w:val="22"/>
                <w:szCs w:val="22"/>
              </w:rPr>
            </w:pPr>
            <w:r w:rsidRPr="00DF62D2">
              <w:rPr>
                <w:rFonts w:ascii="Arial Narrow" w:eastAsia="Times New Roman" w:hAnsi="Arial Narrow" w:cs="Calibri"/>
                <w:b/>
                <w:sz w:val="22"/>
                <w:szCs w:val="22"/>
              </w:rPr>
              <w:t>Risk:</w:t>
            </w:r>
            <w:r w:rsidRPr="00DF62D2">
              <w:rPr>
                <w:rFonts w:ascii="Arial Narrow" w:eastAsia="Times New Roman" w:hAnsi="Arial Narrow" w:cs="Calibri"/>
                <w:sz w:val="22"/>
                <w:szCs w:val="22"/>
              </w:rPr>
              <w:t xml:space="preserve"> </w:t>
            </w:r>
            <w:r w:rsidRPr="00DF62D2">
              <w:rPr>
                <w:rFonts w:ascii="Arial Narrow" w:eastAsia="Times New Roman" w:hAnsi="Arial Narrow" w:cs="Calibri"/>
                <w:b/>
                <w:sz w:val="22"/>
                <w:szCs w:val="22"/>
              </w:rPr>
              <w:t>Welsh Language Standards</w:t>
            </w:r>
          </w:p>
          <w:p w14:paraId="0E8140C9" w14:textId="1B240DDC" w:rsidR="00DF0A8A" w:rsidRPr="00DF62D2" w:rsidRDefault="00DF0A8A" w:rsidP="00DF0A8A">
            <w:pPr>
              <w:rPr>
                <w:rFonts w:ascii="Arial Narrow" w:hAnsi="Arial Narrow"/>
                <w:sz w:val="22"/>
                <w:szCs w:val="22"/>
              </w:rPr>
            </w:pPr>
            <w:r w:rsidRPr="00DF62D2">
              <w:rPr>
                <w:rFonts w:ascii="Arial Narrow" w:hAnsi="Arial Narrow"/>
                <w:sz w:val="22"/>
                <w:szCs w:val="22"/>
              </w:rPr>
              <w:t xml:space="preserve">Failure to fully comply with all the requirements of the Welsh Language Standards, as they apply to the University Health Board.  </w:t>
            </w:r>
          </w:p>
        </w:tc>
      </w:tr>
      <w:tr w:rsidR="00DF62D2" w:rsidRPr="00DF62D2" w14:paraId="1922D1AC" w14:textId="77777777" w:rsidTr="00C5313D">
        <w:tc>
          <w:tcPr>
            <w:tcW w:w="2410" w:type="dxa"/>
            <w:vMerge w:val="restart"/>
          </w:tcPr>
          <w:p w14:paraId="642268FB"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172249F7"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97C47F9" w14:textId="3A518404" w:rsidR="00DF0A8A" w:rsidRPr="00DF62D2" w:rsidRDefault="00F61C08"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Inherent</w:t>
            </w:r>
            <w:r w:rsidR="00DF0A8A" w:rsidRPr="00DF62D2">
              <w:rPr>
                <w:rFonts w:ascii="Arial Narrow" w:eastAsia="Times New Roman" w:hAnsi="Arial Narrow" w:cs="Calibri"/>
                <w:sz w:val="22"/>
                <w:szCs w:val="22"/>
              </w:rPr>
              <w:t>: 5 x 3 = 15</w:t>
            </w:r>
          </w:p>
          <w:p w14:paraId="4FE1DA9F" w14:textId="0BE2CE20" w:rsidR="00DF0A8A" w:rsidRPr="00DF62D2" w:rsidRDefault="00DF0A8A" w:rsidP="00DF0A8A">
            <w:pPr>
              <w:autoSpaceDE w:val="0"/>
              <w:autoSpaceDN w:val="0"/>
              <w:adjustRightInd w:val="0"/>
              <w:jc w:val="center"/>
              <w:rPr>
                <w:rFonts w:ascii="Arial Narrow" w:eastAsia="Times New Roman" w:hAnsi="Arial Narrow" w:cs="Calibri"/>
                <w:sz w:val="22"/>
                <w:szCs w:val="22"/>
              </w:rPr>
            </w:pPr>
            <w:r w:rsidRPr="00DF62D2">
              <w:rPr>
                <w:rFonts w:ascii="Arial Narrow" w:eastAsia="Times New Roman" w:hAnsi="Arial Narrow" w:cs="Calibri"/>
                <w:sz w:val="22"/>
                <w:szCs w:val="22"/>
              </w:rPr>
              <w:t xml:space="preserve">Current: </w:t>
            </w:r>
            <w:r w:rsidR="00FA0487" w:rsidRPr="00DF62D2">
              <w:rPr>
                <w:rFonts w:ascii="Arial Narrow" w:eastAsia="Times New Roman" w:hAnsi="Arial Narrow" w:cs="Calibri"/>
                <w:sz w:val="22"/>
                <w:szCs w:val="22"/>
              </w:rPr>
              <w:t xml:space="preserve">4 x 3 </w:t>
            </w:r>
            <w:r w:rsidRPr="00DF62D2">
              <w:rPr>
                <w:rFonts w:ascii="Arial Narrow" w:eastAsia="Times New Roman" w:hAnsi="Arial Narrow" w:cs="Calibri"/>
                <w:sz w:val="22"/>
                <w:szCs w:val="22"/>
              </w:rPr>
              <w:t xml:space="preserve">= </w:t>
            </w:r>
            <w:r w:rsidR="00FA0487" w:rsidRPr="00DF62D2">
              <w:rPr>
                <w:rFonts w:ascii="Arial Narrow" w:eastAsia="Times New Roman" w:hAnsi="Arial Narrow" w:cs="Calibri"/>
                <w:sz w:val="22"/>
                <w:szCs w:val="22"/>
              </w:rPr>
              <w:t>12</w:t>
            </w:r>
          </w:p>
          <w:p w14:paraId="268CE453" w14:textId="77777777" w:rsidR="00DF0A8A" w:rsidRPr="00DF62D2" w:rsidRDefault="00DF0A8A" w:rsidP="00DF0A8A">
            <w:pPr>
              <w:jc w:val="center"/>
              <w:rPr>
                <w:rFonts w:ascii="Arial Narrow" w:hAnsi="Arial Narrow"/>
                <w:sz w:val="22"/>
                <w:szCs w:val="22"/>
              </w:rPr>
            </w:pPr>
            <w:r w:rsidRPr="00DF62D2">
              <w:rPr>
                <w:rFonts w:ascii="Arial Narrow" w:eastAsia="Times New Roman" w:hAnsi="Arial Narrow" w:cs="Calibri"/>
                <w:sz w:val="22"/>
                <w:szCs w:val="22"/>
              </w:rPr>
              <w:t>Target: 3 x 3 = 9</w:t>
            </w:r>
          </w:p>
        </w:tc>
        <w:tc>
          <w:tcPr>
            <w:tcW w:w="5954" w:type="dxa"/>
            <w:gridSpan w:val="3"/>
            <w:vMerge w:val="restart"/>
          </w:tcPr>
          <w:p w14:paraId="06200079" w14:textId="59E086FC"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03E2B6D4" wp14:editId="11FAB438">
                  <wp:extent cx="3609340" cy="1767840"/>
                  <wp:effectExtent l="0" t="0" r="0" b="3810"/>
                  <wp:docPr id="90677546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7229" w:type="dxa"/>
            <w:gridSpan w:val="4"/>
          </w:tcPr>
          <w:p w14:paraId="14BEDDE7"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0B63F27" w14:textId="77777777" w:rsidR="00DF0A8A" w:rsidRDefault="00DF0A8A" w:rsidP="00FA0487">
            <w:pPr>
              <w:pStyle w:val="Default"/>
              <w:rPr>
                <w:rFonts w:ascii="Arial Narrow" w:hAnsi="Arial Narrow" w:cs="Arial"/>
                <w:color w:val="auto"/>
                <w:sz w:val="22"/>
                <w:szCs w:val="22"/>
              </w:rPr>
            </w:pPr>
            <w:proofErr w:type="gramStart"/>
            <w:r w:rsidRPr="00DF62D2">
              <w:rPr>
                <w:rFonts w:ascii="Arial Narrow" w:hAnsi="Arial Narrow"/>
                <w:color w:val="auto"/>
                <w:sz w:val="22"/>
                <w:szCs w:val="22"/>
              </w:rPr>
              <w:t>As a consequence of</w:t>
            </w:r>
            <w:proofErr w:type="gramEnd"/>
            <w:r w:rsidRPr="00DF62D2">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DF62D2">
              <w:rPr>
                <w:rFonts w:ascii="Arial Narrow" w:hAnsi="Arial Narrow" w:cs="Arial"/>
                <w:color w:val="auto"/>
                <w:sz w:val="22"/>
                <w:szCs w:val="22"/>
              </w:rPr>
              <w:t xml:space="preserve">This position has been confirmed/verified via an independent baseline assessment. </w:t>
            </w:r>
            <w:r w:rsidR="00FA0487" w:rsidRPr="00DF62D2">
              <w:rPr>
                <w:rFonts w:ascii="Arial Narrow" w:hAnsi="Arial Narrow" w:cs="Arial"/>
                <w:color w:val="auto"/>
                <w:sz w:val="22"/>
                <w:szCs w:val="22"/>
              </w:rPr>
              <w:t xml:space="preserve">There is a risk of a compliance notice being issued in relation to Standard 96. An action plan has been implemented to increase compliance by July 2026. If this does not achieve the desired </w:t>
            </w:r>
            <w:proofErr w:type="gramStart"/>
            <w:r w:rsidR="00FA0487" w:rsidRPr="00DF62D2">
              <w:rPr>
                <w:rFonts w:ascii="Arial Narrow" w:hAnsi="Arial Narrow" w:cs="Arial"/>
                <w:color w:val="auto"/>
                <w:sz w:val="22"/>
                <w:szCs w:val="22"/>
              </w:rPr>
              <w:t>outcome</w:t>
            </w:r>
            <w:proofErr w:type="gramEnd"/>
            <w:r w:rsidR="00FA0487" w:rsidRPr="00DF62D2">
              <w:rPr>
                <w:rFonts w:ascii="Arial Narrow" w:hAnsi="Arial Narrow" w:cs="Arial"/>
                <w:color w:val="auto"/>
                <w:sz w:val="22"/>
                <w:szCs w:val="22"/>
              </w:rPr>
              <w:t xml:space="preserve"> then recording of Welsh language skills on ESR will be mandated. Risk score reduced (March CRR cycle) following identification of funding to support translation software.</w:t>
            </w:r>
          </w:p>
          <w:p w14:paraId="1D81F918" w14:textId="77777777" w:rsidR="00600126" w:rsidRPr="00600126" w:rsidRDefault="00600126" w:rsidP="00600126">
            <w:pPr>
              <w:pStyle w:val="Default"/>
              <w:rPr>
                <w:rFonts w:ascii="Arial Narrow" w:hAnsi="Arial Narrow"/>
                <w:color w:val="FF0000"/>
                <w:sz w:val="22"/>
                <w:szCs w:val="22"/>
              </w:rPr>
            </w:pPr>
            <w:r w:rsidRPr="00600126">
              <w:rPr>
                <w:rFonts w:ascii="Arial Narrow" w:hAnsi="Arial Narrow"/>
                <w:color w:val="FF0000"/>
                <w:sz w:val="22"/>
                <w:szCs w:val="22"/>
              </w:rPr>
              <w:t xml:space="preserve">Our </w:t>
            </w:r>
            <w:proofErr w:type="gramStart"/>
            <w:r w:rsidRPr="00600126">
              <w:rPr>
                <w:rFonts w:ascii="Arial Narrow" w:hAnsi="Arial Narrow"/>
                <w:color w:val="FF0000"/>
                <w:sz w:val="22"/>
                <w:szCs w:val="22"/>
              </w:rPr>
              <w:t>five year</w:t>
            </w:r>
            <w:proofErr w:type="gramEnd"/>
            <w:r w:rsidRPr="00600126">
              <w:rPr>
                <w:rFonts w:ascii="Arial Narrow" w:hAnsi="Arial Narrow"/>
                <w:color w:val="FF0000"/>
                <w:sz w:val="22"/>
                <w:szCs w:val="22"/>
              </w:rPr>
              <w:t xml:space="preserve"> plan in relation to Standard 110 has been published, but progress against </w:t>
            </w:r>
            <w:proofErr w:type="gramStart"/>
            <w:r w:rsidRPr="00600126">
              <w:rPr>
                <w:rFonts w:ascii="Arial Narrow" w:hAnsi="Arial Narrow"/>
                <w:color w:val="FF0000"/>
                <w:sz w:val="22"/>
                <w:szCs w:val="22"/>
              </w:rPr>
              <w:t>all of</w:t>
            </w:r>
            <w:proofErr w:type="gramEnd"/>
            <w:r w:rsidRPr="00600126">
              <w:rPr>
                <w:rFonts w:ascii="Arial Narrow" w:hAnsi="Arial Narrow"/>
                <w:color w:val="FF0000"/>
                <w:sz w:val="22"/>
                <w:szCs w:val="22"/>
              </w:rPr>
              <w:t xml:space="preserve"> the priority areas within the plan is inconsistent.</w:t>
            </w:r>
          </w:p>
          <w:p w14:paraId="7953A661" w14:textId="1E3DDCB2" w:rsidR="00600126" w:rsidRPr="00DF62D2" w:rsidRDefault="00600126" w:rsidP="00600126">
            <w:pPr>
              <w:pStyle w:val="Default"/>
              <w:rPr>
                <w:rFonts w:ascii="Arial Narrow" w:hAnsi="Arial Narrow"/>
                <w:color w:val="auto"/>
                <w:sz w:val="22"/>
                <w:szCs w:val="22"/>
              </w:rPr>
            </w:pPr>
            <w:r w:rsidRPr="00600126">
              <w:rPr>
                <w:rFonts w:ascii="Arial Narrow" w:hAnsi="Arial Narrow"/>
                <w:color w:val="FF0000"/>
                <w:sz w:val="22"/>
                <w:szCs w:val="22"/>
              </w:rPr>
              <w:t>Progress against Standards 96 and 110 are key for the organisation to make progress in improving the availability of linguistically appropriate person-centred care and delivering on the requirements of these elements of the WLS. Consistent and embedded progress is required in relation to both these areas.</w:t>
            </w:r>
          </w:p>
        </w:tc>
      </w:tr>
      <w:tr w:rsidR="00DF62D2" w:rsidRPr="00DF62D2" w14:paraId="5E3D15C6" w14:textId="77777777" w:rsidTr="00EC66F6">
        <w:trPr>
          <w:trHeight w:val="1302"/>
        </w:trPr>
        <w:tc>
          <w:tcPr>
            <w:tcW w:w="2410" w:type="dxa"/>
            <w:vMerge/>
            <w:tcBorders>
              <w:bottom w:val="single" w:sz="4" w:space="0" w:color="auto"/>
            </w:tcBorders>
          </w:tcPr>
          <w:p w14:paraId="126507C3" w14:textId="5134643F" w:rsidR="00DF0A8A" w:rsidRPr="00DF62D2"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48E76CFA" w14:textId="77777777" w:rsidR="00DF0A8A" w:rsidRPr="00DF62D2" w:rsidRDefault="00DF0A8A" w:rsidP="00DF0A8A">
            <w:pPr>
              <w:rPr>
                <w:rFonts w:ascii="Arial Narrow" w:hAnsi="Arial Narrow"/>
                <w:sz w:val="22"/>
                <w:szCs w:val="22"/>
              </w:rPr>
            </w:pPr>
          </w:p>
        </w:tc>
        <w:tc>
          <w:tcPr>
            <w:tcW w:w="7229" w:type="dxa"/>
            <w:gridSpan w:val="4"/>
            <w:tcBorders>
              <w:bottom w:val="single" w:sz="4" w:space="0" w:color="auto"/>
            </w:tcBorders>
          </w:tcPr>
          <w:p w14:paraId="714C81F1"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74899C46" w14:textId="566E6860" w:rsidR="00600126" w:rsidRPr="00DF62D2" w:rsidRDefault="00DF0A8A" w:rsidP="00600126">
            <w:pPr>
              <w:pStyle w:val="Default"/>
              <w:rPr>
                <w:rFonts w:ascii="Arial Narrow" w:hAnsi="Arial Narrow"/>
                <w:color w:val="auto"/>
                <w:sz w:val="22"/>
                <w:szCs w:val="22"/>
              </w:rPr>
            </w:pPr>
            <w:r w:rsidRPr="00DF62D2">
              <w:rPr>
                <w:rFonts w:ascii="Arial Narrow" w:hAnsi="Arial Narrow"/>
                <w:color w:val="auto"/>
                <w:sz w:val="22"/>
                <w:szCs w:val="22"/>
              </w:rPr>
              <w:t xml:space="preserve">Working through its related improvement plan the likelihood of noncompliance will reduce </w:t>
            </w:r>
            <w:r w:rsidR="00B04D4A" w:rsidRPr="00DF62D2">
              <w:rPr>
                <w:rFonts w:ascii="Arial Narrow" w:hAnsi="Arial Narrow"/>
                <w:color w:val="auto"/>
                <w:sz w:val="22"/>
                <w:szCs w:val="22"/>
              </w:rPr>
              <w:t xml:space="preserve">in some areas </w:t>
            </w:r>
            <w:r w:rsidRPr="00DF62D2">
              <w:rPr>
                <w:rFonts w:ascii="Arial Narrow" w:hAnsi="Arial Narrow"/>
                <w:color w:val="auto"/>
                <w:sz w:val="22"/>
                <w:szCs w:val="22"/>
              </w:rPr>
              <w:t xml:space="preserve">as awareness and staff training in response to the Standards, is raised. </w:t>
            </w:r>
            <w:r w:rsidR="00600126" w:rsidRPr="00600126">
              <w:rPr>
                <w:rFonts w:ascii="Arial Narrow" w:hAnsi="Arial Narrow"/>
                <w:color w:val="FF0000"/>
                <w:sz w:val="22"/>
                <w:szCs w:val="22"/>
              </w:rPr>
              <w:t xml:space="preserve">Progress on the wider </w:t>
            </w:r>
            <w:r w:rsidR="00600126">
              <w:rPr>
                <w:rFonts w:ascii="Arial Narrow" w:hAnsi="Arial Narrow"/>
                <w:color w:val="FF0000"/>
                <w:sz w:val="22"/>
                <w:szCs w:val="22"/>
              </w:rPr>
              <w:t xml:space="preserve">Welsh Language Standards (WLS) relies on </w:t>
            </w:r>
            <w:proofErr w:type="gramStart"/>
            <w:r w:rsidR="00600126" w:rsidRPr="00600126">
              <w:rPr>
                <w:rFonts w:ascii="Arial Narrow" w:hAnsi="Arial Narrow"/>
                <w:color w:val="FF0000"/>
                <w:sz w:val="22"/>
                <w:szCs w:val="22"/>
              </w:rPr>
              <w:t>a number of</w:t>
            </w:r>
            <w:proofErr w:type="gramEnd"/>
            <w:r w:rsidR="00600126" w:rsidRPr="00600126">
              <w:rPr>
                <w:rFonts w:ascii="Arial Narrow" w:hAnsi="Arial Narrow"/>
                <w:color w:val="FF0000"/>
                <w:sz w:val="22"/>
                <w:szCs w:val="22"/>
              </w:rPr>
              <w:t xml:space="preserve"> inter-dependencies including digital solutions, workforce and systems processes</w:t>
            </w:r>
            <w:r w:rsidR="00600126">
              <w:rPr>
                <w:rFonts w:ascii="Arial Narrow" w:hAnsi="Arial Narrow"/>
                <w:color w:val="FF0000"/>
                <w:sz w:val="22"/>
                <w:szCs w:val="22"/>
              </w:rPr>
              <w:t>. As</w:t>
            </w:r>
            <w:r w:rsidR="00600126" w:rsidRPr="00600126">
              <w:rPr>
                <w:rFonts w:ascii="Arial Narrow" w:hAnsi="Arial Narrow"/>
                <w:color w:val="FF0000"/>
                <w:sz w:val="22"/>
                <w:szCs w:val="22"/>
              </w:rPr>
              <w:t xml:space="preserve"> a </w:t>
            </w:r>
            <w:proofErr w:type="gramStart"/>
            <w:r w:rsidR="00600126" w:rsidRPr="00600126">
              <w:rPr>
                <w:rFonts w:ascii="Arial Narrow" w:hAnsi="Arial Narrow"/>
                <w:color w:val="FF0000"/>
                <w:sz w:val="22"/>
                <w:szCs w:val="22"/>
              </w:rPr>
              <w:t>result</w:t>
            </w:r>
            <w:proofErr w:type="gramEnd"/>
            <w:r w:rsidR="00600126" w:rsidRPr="00600126">
              <w:rPr>
                <w:rFonts w:ascii="Arial Narrow" w:hAnsi="Arial Narrow"/>
                <w:color w:val="FF0000"/>
                <w:sz w:val="22"/>
                <w:szCs w:val="22"/>
              </w:rPr>
              <w:t xml:space="preserve"> a target risk score of 9 </w:t>
            </w:r>
            <w:proofErr w:type="gramStart"/>
            <w:r w:rsidR="00600126" w:rsidRPr="00600126">
              <w:rPr>
                <w:rFonts w:ascii="Arial Narrow" w:hAnsi="Arial Narrow"/>
                <w:color w:val="FF0000"/>
                <w:sz w:val="22"/>
                <w:szCs w:val="22"/>
              </w:rPr>
              <w:t>is considered to be</w:t>
            </w:r>
            <w:proofErr w:type="gramEnd"/>
            <w:r w:rsidR="00600126" w:rsidRPr="00600126">
              <w:rPr>
                <w:rFonts w:ascii="Arial Narrow" w:hAnsi="Arial Narrow"/>
                <w:color w:val="FF0000"/>
                <w:sz w:val="22"/>
                <w:szCs w:val="22"/>
              </w:rPr>
              <w:t xml:space="preserve"> reasonable. The target date is set to reflect the need to embed the Standard 110 workplan and to improve our position in relation to Standard 96, both of which are enablers for other WLS.</w:t>
            </w:r>
          </w:p>
        </w:tc>
      </w:tr>
      <w:tr w:rsidR="00DF62D2" w:rsidRPr="00DF62D2" w14:paraId="42EA1CCE" w14:textId="77777777" w:rsidTr="00C5313D">
        <w:tc>
          <w:tcPr>
            <w:tcW w:w="8364" w:type="dxa"/>
            <w:gridSpan w:val="4"/>
          </w:tcPr>
          <w:p w14:paraId="731B55F2" w14:textId="5C113524"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7ABD1561" w14:textId="2C615AF2"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0A3BD242" w14:textId="77777777" w:rsidTr="00A10BA6">
        <w:tc>
          <w:tcPr>
            <w:tcW w:w="8364" w:type="dxa"/>
            <w:gridSpan w:val="4"/>
            <w:vMerge w:val="restart"/>
          </w:tcPr>
          <w:p w14:paraId="2A5FDA56"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Work to implement the recommendations in the above baseline assessment was completed in 2023.</w:t>
            </w:r>
          </w:p>
          <w:p w14:paraId="12979933" w14:textId="714981AC"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An online staff Welsh Language Skills Survey has been launched. This resulted in a response rate of 15%</w:t>
            </w:r>
            <w:r w:rsidR="00E4300B" w:rsidRPr="00DF62D2">
              <w:rPr>
                <w:rFonts w:ascii="Arial Narrow" w:eastAsia="Times New Roman" w:hAnsi="Arial Narrow" w:cs="Arial"/>
                <w:sz w:val="22"/>
                <w:szCs w:val="22"/>
              </w:rPr>
              <w:t>.</w:t>
            </w:r>
          </w:p>
          <w:p w14:paraId="4A32D3FE" w14:textId="68B2C488" w:rsidR="00E4300B" w:rsidRPr="00DF62D2" w:rsidRDefault="00E4300B" w:rsidP="00E4300B">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 xml:space="preserve">In November 2025 Management Board agreed to mandate the recording of Welsh language skills on ESR </w:t>
            </w:r>
            <w:proofErr w:type="gramStart"/>
            <w:r w:rsidRPr="00DF62D2">
              <w:rPr>
                <w:rFonts w:ascii="Arial Narrow" w:eastAsia="Times New Roman" w:hAnsi="Arial Narrow" w:cs="Arial"/>
                <w:sz w:val="22"/>
                <w:szCs w:val="22"/>
              </w:rPr>
              <w:t>in order to</w:t>
            </w:r>
            <w:proofErr w:type="gramEnd"/>
            <w:r w:rsidRPr="00DF62D2">
              <w:rPr>
                <w:rFonts w:ascii="Arial Narrow" w:eastAsia="Times New Roman" w:hAnsi="Arial Narrow" w:cs="Arial"/>
                <w:sz w:val="22"/>
                <w:szCs w:val="22"/>
              </w:rPr>
              <w:t xml:space="preserve"> support our compliance with Standard 96 - this is yet to be enacted.</w:t>
            </w:r>
          </w:p>
          <w:p w14:paraId="7310BCCB" w14:textId="4D176CB1"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lastRenderedPageBreak/>
              <w:t xml:space="preserve">We have a record of staff Welsh language skills for 58% of our staff and continue to work to improve this. </w:t>
            </w:r>
          </w:p>
          <w:p w14:paraId="64279EFF" w14:textId="77777777" w:rsidR="00DF0A8A" w:rsidRPr="00DF62D2" w:rsidRDefault="00DF0A8A" w:rsidP="00DF0A8A">
            <w:pPr>
              <w:pStyle w:val="ListParagraph1"/>
              <w:numPr>
                <w:ilvl w:val="0"/>
                <w:numId w:val="1"/>
              </w:numPr>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Close constructive working relationships are in place with the Welsh Language Commissioner’s Office</w:t>
            </w:r>
          </w:p>
          <w:p w14:paraId="5F0B822A" w14:textId="3869BA52"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 xml:space="preserve">Strong networks are in place amongst Welsh Language Officers (WLO) across NHS Wales to inform learning and development of responses to the Standards. </w:t>
            </w:r>
          </w:p>
          <w:p w14:paraId="578D63D1" w14:textId="7777777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23BC6BE7" w:rsidR="00DF0A8A" w:rsidRPr="00DF62D2" w:rsidRDefault="00DF0A8A" w:rsidP="00DF0A8A">
            <w:pPr>
              <w:numPr>
                <w:ilvl w:val="0"/>
                <w:numId w:val="1"/>
              </w:numPr>
              <w:ind w:left="164" w:hanging="164"/>
              <w:rPr>
                <w:rFonts w:ascii="Arial Narrow" w:eastAsia="Times New Roman" w:hAnsi="Arial Narrow" w:cs="Arial"/>
                <w:sz w:val="22"/>
                <w:szCs w:val="22"/>
              </w:rPr>
            </w:pPr>
            <w:r w:rsidRPr="00DF62D2">
              <w:rPr>
                <w:rFonts w:ascii="Arial Narrow" w:eastAsia="Times New Roman" w:hAnsi="Arial Narrow" w:cs="Arial"/>
                <w:sz w:val="22"/>
                <w:szCs w:val="22"/>
              </w:rPr>
              <w:t>Plan to provide clinical consultations through the medium of Welsh launched in 2024 (Standard 110 and Standard 110a) – this is progressing well within some areas, though more focussed work is required in stroke services, care of the elderly and children and young people’s services.</w:t>
            </w:r>
          </w:p>
        </w:tc>
        <w:tc>
          <w:tcPr>
            <w:tcW w:w="3969" w:type="dxa"/>
          </w:tcPr>
          <w:p w14:paraId="0704BB9E"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2126" w:type="dxa"/>
            <w:gridSpan w:val="2"/>
          </w:tcPr>
          <w:p w14:paraId="5B9E5BDD"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134" w:type="dxa"/>
          </w:tcPr>
          <w:p w14:paraId="6537015A"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25EEE7A" w14:textId="77777777" w:rsidTr="00A10BA6">
        <w:tc>
          <w:tcPr>
            <w:tcW w:w="8364" w:type="dxa"/>
            <w:gridSpan w:val="4"/>
            <w:vMerge/>
          </w:tcPr>
          <w:p w14:paraId="33FDEB6B" w14:textId="77777777" w:rsidR="00DF0A8A" w:rsidRPr="00DF62D2" w:rsidRDefault="00DF0A8A" w:rsidP="00DF0A8A">
            <w:pPr>
              <w:rPr>
                <w:rFonts w:ascii="Arial Narrow" w:hAnsi="Arial Narrow"/>
                <w:sz w:val="22"/>
                <w:szCs w:val="22"/>
              </w:rPr>
            </w:pPr>
          </w:p>
        </w:tc>
        <w:tc>
          <w:tcPr>
            <w:tcW w:w="3969" w:type="dxa"/>
          </w:tcPr>
          <w:p w14:paraId="2F3D3F9D" w14:textId="7208F757" w:rsidR="00DF0A8A" w:rsidRPr="00DF62D2" w:rsidRDefault="001E72D9" w:rsidP="00DF0A8A">
            <w:pPr>
              <w:autoSpaceDE w:val="0"/>
              <w:autoSpaceDN w:val="0"/>
              <w:adjustRightInd w:val="0"/>
              <w:jc w:val="both"/>
              <w:rPr>
                <w:rFonts w:ascii="Arial Narrow" w:eastAsia="Times New Roman" w:hAnsi="Arial Narrow" w:cs="Arial"/>
                <w:sz w:val="22"/>
                <w:szCs w:val="22"/>
              </w:rPr>
            </w:pPr>
            <w:r w:rsidRPr="00DF62D2">
              <w:rPr>
                <w:rFonts w:ascii="Arial Narrow" w:eastAsia="Times New Roman" w:hAnsi="Arial Narrow" w:cs="Arial"/>
                <w:sz w:val="22"/>
                <w:szCs w:val="22"/>
              </w:rPr>
              <w:t>Engage with service and professional groups to increase the percentage of staff who have recorded their Welsh language skills on ESR.</w:t>
            </w:r>
          </w:p>
        </w:tc>
        <w:tc>
          <w:tcPr>
            <w:tcW w:w="2126" w:type="dxa"/>
            <w:gridSpan w:val="2"/>
          </w:tcPr>
          <w:p w14:paraId="5BBE3869" w14:textId="785DB1CB"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Welsh Language Lead</w:t>
            </w:r>
          </w:p>
        </w:tc>
        <w:tc>
          <w:tcPr>
            <w:tcW w:w="1134" w:type="dxa"/>
          </w:tcPr>
          <w:p w14:paraId="2B86EDD6" w14:textId="7653E500" w:rsidR="00DF0A8A" w:rsidRPr="00DF62D2" w:rsidRDefault="001E72D9" w:rsidP="00DF0A8A">
            <w:pPr>
              <w:rPr>
                <w:rFonts w:ascii="Arial Narrow" w:eastAsia="Times New Roman" w:hAnsi="Arial Narrow" w:cs="Arial"/>
                <w:sz w:val="22"/>
                <w:szCs w:val="22"/>
              </w:rPr>
            </w:pPr>
            <w:r w:rsidRPr="00DF62D2">
              <w:rPr>
                <w:rFonts w:ascii="Arial Narrow" w:eastAsia="Times New Roman" w:hAnsi="Arial Narrow" w:cs="Arial"/>
                <w:sz w:val="22"/>
                <w:szCs w:val="22"/>
              </w:rPr>
              <w:t>31/07/26</w:t>
            </w:r>
          </w:p>
        </w:tc>
      </w:tr>
      <w:tr w:rsidR="00600126" w:rsidRPr="00DF62D2" w14:paraId="594B8286" w14:textId="77777777" w:rsidTr="00A10BA6">
        <w:tc>
          <w:tcPr>
            <w:tcW w:w="8364" w:type="dxa"/>
            <w:gridSpan w:val="4"/>
            <w:vMerge/>
          </w:tcPr>
          <w:p w14:paraId="79D8036B" w14:textId="77777777" w:rsidR="00600126" w:rsidRPr="00DF62D2" w:rsidRDefault="00600126" w:rsidP="00600126">
            <w:pPr>
              <w:rPr>
                <w:rFonts w:ascii="Arial Narrow" w:hAnsi="Arial Narrow"/>
              </w:rPr>
            </w:pPr>
          </w:p>
        </w:tc>
        <w:tc>
          <w:tcPr>
            <w:tcW w:w="3969" w:type="dxa"/>
          </w:tcPr>
          <w:p w14:paraId="6F080A31" w14:textId="6AD67945" w:rsidR="00600126" w:rsidRPr="00600126" w:rsidRDefault="00600126" w:rsidP="00600126">
            <w:pPr>
              <w:autoSpaceDE w:val="0"/>
              <w:autoSpaceDN w:val="0"/>
              <w:adjustRightInd w:val="0"/>
              <w:jc w:val="both"/>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WLDG workplan to be developed</w:t>
            </w:r>
          </w:p>
        </w:tc>
        <w:tc>
          <w:tcPr>
            <w:tcW w:w="2126" w:type="dxa"/>
            <w:gridSpan w:val="2"/>
          </w:tcPr>
          <w:p w14:paraId="227BF06A" w14:textId="40F73B43" w:rsidR="00600126" w:rsidRPr="00600126" w:rsidRDefault="00600126" w:rsidP="00600126">
            <w:pPr>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WLDG members</w:t>
            </w:r>
          </w:p>
        </w:tc>
        <w:tc>
          <w:tcPr>
            <w:tcW w:w="1134" w:type="dxa"/>
          </w:tcPr>
          <w:p w14:paraId="07C2DAAB" w14:textId="67A94218" w:rsidR="00600126" w:rsidRPr="00600126" w:rsidRDefault="00600126" w:rsidP="00600126">
            <w:pPr>
              <w:rPr>
                <w:rFonts w:ascii="Arial Narrow" w:eastAsia="Times New Roman" w:hAnsi="Arial Narrow" w:cs="Arial"/>
                <w:color w:val="FF0000"/>
                <w:sz w:val="22"/>
                <w:szCs w:val="22"/>
              </w:rPr>
            </w:pPr>
            <w:r w:rsidRPr="00600126">
              <w:rPr>
                <w:rFonts w:ascii="Arial Narrow" w:eastAsia="Times New Roman" w:hAnsi="Arial Narrow" w:cs="Arial"/>
                <w:color w:val="FF0000"/>
                <w:sz w:val="22"/>
                <w:szCs w:val="22"/>
              </w:rPr>
              <w:t>31/07/26</w:t>
            </w:r>
          </w:p>
        </w:tc>
      </w:tr>
      <w:tr w:rsidR="00DF62D2" w:rsidRPr="00DF62D2" w14:paraId="392A162F" w14:textId="77777777" w:rsidTr="00C5313D">
        <w:trPr>
          <w:trHeight w:val="1339"/>
        </w:trPr>
        <w:tc>
          <w:tcPr>
            <w:tcW w:w="8364" w:type="dxa"/>
            <w:gridSpan w:val="4"/>
          </w:tcPr>
          <w:p w14:paraId="3EEF9FF4"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09D82132"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Compliance with Statutory requirements outlined in Welsh Language Act and related Standards.</w:t>
            </w:r>
          </w:p>
          <w:p w14:paraId="437E2E9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Meetings with the Welsh Language Commissioner.</w:t>
            </w:r>
          </w:p>
          <w:p w14:paraId="5ACD3B61"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Self-Assessment against the requirements of More Than Just Words.</w:t>
            </w:r>
          </w:p>
          <w:p w14:paraId="6395B179"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Production of an Annual Report.</w:t>
            </w:r>
          </w:p>
          <w:p w14:paraId="03089918"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Reporting to QSG</w:t>
            </w:r>
          </w:p>
          <w:p w14:paraId="79C5FE3E" w14:textId="77777777"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Outcome of compliance spot checks</w:t>
            </w:r>
          </w:p>
          <w:p w14:paraId="59F3F499" w14:textId="16D0AC36" w:rsidR="00DF0A8A" w:rsidRPr="00DF62D2" w:rsidRDefault="00DF0A8A" w:rsidP="00DF0A8A">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DF62D2">
              <w:rPr>
                <w:rFonts w:ascii="Arial Narrow" w:eastAsia="Times New Roman" w:hAnsi="Arial Narrow" w:cs="Arial"/>
                <w:sz w:val="22"/>
                <w:szCs w:val="22"/>
              </w:rPr>
              <w:t>Welsh Language Delivery Group has been re-established and met in September 2025; a quarterly programme of meetings has been established.</w:t>
            </w:r>
          </w:p>
        </w:tc>
        <w:tc>
          <w:tcPr>
            <w:tcW w:w="7229" w:type="dxa"/>
            <w:gridSpan w:val="4"/>
          </w:tcPr>
          <w:p w14:paraId="7EFB8737"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61D4936E" w14:textId="77777777"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Formal and regular reporting to the Board will recommence with the production of the next annual report.</w:t>
            </w:r>
          </w:p>
          <w:p w14:paraId="4004B1EF" w14:textId="48BF4451"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Incorporation of relevant Welsh Language Standards into ward assurance processes.</w:t>
            </w:r>
          </w:p>
          <w:p w14:paraId="127F4FEE" w14:textId="4305634B" w:rsidR="00DF0A8A" w:rsidRPr="00DF62D2" w:rsidRDefault="00DF0A8A" w:rsidP="00DF0A8A">
            <w:pPr>
              <w:pStyle w:val="Default"/>
              <w:rPr>
                <w:rFonts w:ascii="Arial Narrow" w:hAnsi="Arial Narrow" w:cs="Arial"/>
                <w:color w:val="auto"/>
                <w:sz w:val="22"/>
                <w:szCs w:val="22"/>
              </w:rPr>
            </w:pPr>
            <w:r w:rsidRPr="00DF62D2">
              <w:rPr>
                <w:rFonts w:ascii="Arial Narrow" w:hAnsi="Arial Narrow" w:cs="Arial"/>
                <w:color w:val="auto"/>
                <w:sz w:val="22"/>
                <w:szCs w:val="22"/>
              </w:rPr>
              <w:t xml:space="preserve">Welsh Language Delivery Group </w:t>
            </w:r>
            <w:r w:rsidR="00FA0487" w:rsidRPr="00DF62D2">
              <w:rPr>
                <w:rFonts w:ascii="Arial Narrow" w:hAnsi="Arial Narrow" w:cs="Arial"/>
                <w:color w:val="auto"/>
                <w:sz w:val="22"/>
                <w:szCs w:val="22"/>
              </w:rPr>
              <w:t>attendance to be monitored to ensure appropriate engagements</w:t>
            </w:r>
            <w:r w:rsidRPr="00DF62D2">
              <w:rPr>
                <w:rFonts w:ascii="Arial Narrow" w:hAnsi="Arial Narrow" w:cs="Arial"/>
                <w:color w:val="auto"/>
                <w:sz w:val="22"/>
                <w:szCs w:val="22"/>
              </w:rPr>
              <w:t>.</w:t>
            </w:r>
          </w:p>
        </w:tc>
      </w:tr>
      <w:tr w:rsidR="00DF62D2" w:rsidRPr="00DF62D2" w14:paraId="23111A5E" w14:textId="77777777" w:rsidTr="00C5313D">
        <w:tc>
          <w:tcPr>
            <w:tcW w:w="15593" w:type="dxa"/>
            <w:gridSpan w:val="8"/>
          </w:tcPr>
          <w:p w14:paraId="1EA1CFCF"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6CD42EB7" w14:textId="396D57C2" w:rsidR="00FA0487" w:rsidRPr="00DF62D2" w:rsidRDefault="00600126" w:rsidP="00DF0A8A">
            <w:pPr>
              <w:pStyle w:val="ListParagraph1"/>
              <w:jc w:val="both"/>
              <w:rPr>
                <w:rFonts w:ascii="Arial Narrow" w:eastAsia="Times New Roman" w:hAnsi="Arial Narrow" w:cs="Arial"/>
                <w:sz w:val="22"/>
                <w:szCs w:val="22"/>
              </w:rPr>
            </w:pPr>
            <w:r w:rsidRPr="00600126">
              <w:rPr>
                <w:rFonts w:ascii="Arial Narrow" w:eastAsia="Times New Roman" w:hAnsi="Arial Narrow" w:cs="Arial"/>
                <w:color w:val="FF0000"/>
                <w:sz w:val="22"/>
                <w:szCs w:val="22"/>
              </w:rPr>
              <w:t>13/</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5</w:t>
            </w:r>
            <w:r>
              <w:rPr>
                <w:rFonts w:ascii="Arial Narrow" w:eastAsia="Times New Roman" w:hAnsi="Arial Narrow" w:cs="Arial"/>
                <w:color w:val="FF0000"/>
                <w:sz w:val="22"/>
                <w:szCs w:val="22"/>
              </w:rPr>
              <w:t>/20</w:t>
            </w:r>
            <w:r w:rsidRPr="00600126">
              <w:rPr>
                <w:rFonts w:ascii="Arial Narrow" w:eastAsia="Times New Roman" w:hAnsi="Arial Narrow" w:cs="Arial"/>
                <w:color w:val="FF0000"/>
                <w:sz w:val="22"/>
                <w:szCs w:val="22"/>
              </w:rPr>
              <w:t>26: Standard 96</w:t>
            </w:r>
            <w:r>
              <w:rPr>
                <w:rFonts w:ascii="Arial Narrow" w:eastAsia="Times New Roman" w:hAnsi="Arial Narrow" w:cs="Arial"/>
                <w:color w:val="FF0000"/>
                <w:sz w:val="22"/>
                <w:szCs w:val="22"/>
              </w:rPr>
              <w:t xml:space="preserve"> –</w:t>
            </w:r>
            <w:r w:rsidRPr="00600126">
              <w:rPr>
                <w:rFonts w:ascii="Arial Narrow" w:eastAsia="Times New Roman" w:hAnsi="Arial Narrow" w:cs="Arial"/>
                <w:color w:val="FF0000"/>
                <w:sz w:val="22"/>
                <w:szCs w:val="22"/>
              </w:rPr>
              <w:t xml:space="preserve"> recording staff skills on ESR mandated from </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1</w:t>
            </w:r>
            <w:r>
              <w:rPr>
                <w:rFonts w:ascii="Arial Narrow" w:eastAsia="Times New Roman" w:hAnsi="Arial Narrow" w:cs="Arial"/>
                <w:color w:val="FF0000"/>
                <w:sz w:val="22"/>
                <w:szCs w:val="22"/>
              </w:rPr>
              <w:t>/0</w:t>
            </w:r>
            <w:r w:rsidRPr="00600126">
              <w:rPr>
                <w:rFonts w:ascii="Arial Narrow" w:eastAsia="Times New Roman" w:hAnsi="Arial Narrow" w:cs="Arial"/>
                <w:color w:val="FF0000"/>
                <w:sz w:val="22"/>
                <w:szCs w:val="22"/>
              </w:rPr>
              <w:t>5</w:t>
            </w:r>
            <w:r>
              <w:rPr>
                <w:rFonts w:ascii="Arial Narrow" w:eastAsia="Times New Roman" w:hAnsi="Arial Narrow" w:cs="Arial"/>
                <w:color w:val="FF0000"/>
                <w:sz w:val="22"/>
                <w:szCs w:val="22"/>
              </w:rPr>
              <w:t>/20</w:t>
            </w:r>
            <w:r w:rsidRPr="00600126">
              <w:rPr>
                <w:rFonts w:ascii="Arial Narrow" w:eastAsia="Times New Roman" w:hAnsi="Arial Narrow" w:cs="Arial"/>
                <w:color w:val="FF0000"/>
                <w:sz w:val="22"/>
                <w:szCs w:val="22"/>
              </w:rPr>
              <w:t>26</w:t>
            </w:r>
          </w:p>
        </w:tc>
      </w:tr>
      <w:bookmarkEnd w:id="3"/>
    </w:tbl>
    <w:p w14:paraId="2E8FC4B5" w14:textId="77777777" w:rsidR="00D940B4" w:rsidRPr="00DF62D2" w:rsidRDefault="00D940B4">
      <w:r w:rsidRPr="00DF62D2">
        <w:br w:type="page"/>
      </w:r>
    </w:p>
    <w:p w14:paraId="76901C38" w14:textId="77777777" w:rsidR="00AC3895" w:rsidRPr="00DF62D2" w:rsidRDefault="00AC3895" w:rsidP="004D17A7">
      <w:pPr>
        <w:rPr>
          <w:rFonts w:ascii="Arial Narrow" w:hAnsi="Arial Narrow"/>
          <w:b/>
        </w:rPr>
        <w:sectPr w:rsidR="00AC3895" w:rsidRPr="00DF62D2"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1701"/>
        <w:gridCol w:w="1985"/>
        <w:gridCol w:w="2126"/>
        <w:gridCol w:w="4111"/>
        <w:gridCol w:w="1134"/>
        <w:gridCol w:w="2126"/>
      </w:tblGrid>
      <w:tr w:rsidR="00DF62D2" w:rsidRPr="00DF62D2" w14:paraId="17DD67A0" w14:textId="77777777" w:rsidTr="009002C1">
        <w:tc>
          <w:tcPr>
            <w:tcW w:w="4111" w:type="dxa"/>
            <w:gridSpan w:val="2"/>
            <w:tcBorders>
              <w:top w:val="single" w:sz="4" w:space="0" w:color="auto"/>
            </w:tcBorders>
          </w:tcPr>
          <w:p w14:paraId="7B8F84B2" w14:textId="77777777" w:rsidR="00DF0A8A" w:rsidRPr="00DF62D2" w:rsidRDefault="00DF0A8A" w:rsidP="00DF0A8A">
            <w:pPr>
              <w:rPr>
                <w:rFonts w:ascii="Arial Narrow" w:hAnsi="Arial Narrow"/>
                <w:b/>
                <w:sz w:val="22"/>
                <w:szCs w:val="22"/>
              </w:rPr>
            </w:pPr>
            <w:bookmarkStart w:id="4" w:name="_Hlk215735608"/>
            <w:r w:rsidRPr="00DF62D2">
              <w:rPr>
                <w:rFonts w:ascii="Arial Narrow" w:hAnsi="Arial Narrow"/>
                <w:b/>
                <w:sz w:val="22"/>
                <w:szCs w:val="22"/>
              </w:rPr>
              <w:lastRenderedPageBreak/>
              <w:t xml:space="preserve">Datix ID Number: 2159 </w:t>
            </w:r>
          </w:p>
          <w:p w14:paraId="6D782DCE" w14:textId="6897B726"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September 2019</w:t>
            </w:r>
          </w:p>
        </w:tc>
        <w:tc>
          <w:tcPr>
            <w:tcW w:w="4111" w:type="dxa"/>
            <w:gridSpan w:val="2"/>
            <w:tcBorders>
              <w:top w:val="single" w:sz="4" w:space="0" w:color="auto"/>
            </w:tcBorders>
          </w:tcPr>
          <w:p w14:paraId="6ED11AA4" w14:textId="77777777" w:rsidR="00DF0A8A" w:rsidRPr="00DF62D2" w:rsidRDefault="00DF0A8A" w:rsidP="00DF0A8A">
            <w:pPr>
              <w:rPr>
                <w:rFonts w:ascii="Arial Narrow" w:hAnsi="Arial Narrow"/>
                <w:b/>
                <w:sz w:val="22"/>
                <w:szCs w:val="22"/>
              </w:rPr>
            </w:pPr>
          </w:p>
          <w:p w14:paraId="2B4202FB" w14:textId="24687222"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245" w:type="dxa"/>
            <w:gridSpan w:val="2"/>
            <w:tcBorders>
              <w:top w:val="nil"/>
            </w:tcBorders>
            <w:shd w:val="clear" w:color="auto" w:fill="C00000"/>
          </w:tcPr>
          <w:p w14:paraId="1E79118E" w14:textId="65D92BB6"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64</w:t>
            </w:r>
          </w:p>
          <w:p w14:paraId="25A33B2C" w14:textId="153CAD0F"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 xml:space="preserve">Risk Target Date: </w:t>
            </w:r>
            <w:r w:rsidR="000F2193">
              <w:rPr>
                <w:rFonts w:ascii="Arial Narrow" w:hAnsi="Arial Narrow" w:cs="Arial"/>
                <w:b/>
                <w:bCs/>
                <w:sz w:val="22"/>
                <w:szCs w:val="22"/>
              </w:rPr>
              <w:t>N/A</w:t>
            </w:r>
          </w:p>
        </w:tc>
        <w:tc>
          <w:tcPr>
            <w:tcW w:w="2126" w:type="dxa"/>
            <w:tcBorders>
              <w:top w:val="nil"/>
            </w:tcBorders>
            <w:shd w:val="clear" w:color="auto" w:fill="C00000"/>
          </w:tcPr>
          <w:p w14:paraId="0221BE83"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3964B8E" w14:textId="5C2F1AE2" w:rsidR="00DF0A8A" w:rsidRPr="00DF62D2" w:rsidRDefault="008615F9" w:rsidP="009002C1">
            <w:pPr>
              <w:jc w:val="center"/>
              <w:rPr>
                <w:rFonts w:ascii="Arial Narrow" w:hAnsi="Arial Narrow"/>
                <w:sz w:val="22"/>
                <w:szCs w:val="22"/>
              </w:rPr>
            </w:pPr>
            <w:r>
              <w:rPr>
                <w:rFonts w:ascii="Arial Narrow" w:hAnsi="Arial Narrow" w:cs="Arial"/>
                <w:b/>
                <w:bCs/>
                <w:sz w:val="22"/>
                <w:szCs w:val="22"/>
              </w:rPr>
              <w:t>5 x 4</w:t>
            </w:r>
            <w:r w:rsidR="00DF0A8A" w:rsidRPr="00DF62D2">
              <w:rPr>
                <w:rFonts w:ascii="Arial Narrow" w:hAnsi="Arial Narrow" w:cs="Arial"/>
                <w:b/>
                <w:bCs/>
                <w:sz w:val="22"/>
                <w:szCs w:val="22"/>
              </w:rPr>
              <w:t xml:space="preserve"> = 20</w:t>
            </w:r>
          </w:p>
        </w:tc>
      </w:tr>
      <w:tr w:rsidR="00DF62D2" w:rsidRPr="00DF62D2" w14:paraId="3C1BB7E3" w14:textId="77777777" w:rsidTr="00A73CE1">
        <w:tc>
          <w:tcPr>
            <w:tcW w:w="6096" w:type="dxa"/>
            <w:gridSpan w:val="3"/>
          </w:tcPr>
          <w:p w14:paraId="23DD11DC" w14:textId="7FD2FFC0" w:rsidR="00DF0A8A" w:rsidRPr="00DF62D2" w:rsidRDefault="00DF0A8A" w:rsidP="00DF0A8A">
            <w:pPr>
              <w:tabs>
                <w:tab w:val="left" w:pos="1839"/>
              </w:tabs>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2126" w:type="dxa"/>
          </w:tcPr>
          <w:p w14:paraId="5A06410B"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1BB55A1" w14:textId="1E555486" w:rsidR="00DF0A8A" w:rsidRPr="00DF62D2" w:rsidRDefault="00CD6B84" w:rsidP="00DF0A8A">
            <w:pPr>
              <w:rPr>
                <w:rFonts w:ascii="Arial Narrow" w:hAnsi="Arial Narrow"/>
                <w:b/>
                <w:sz w:val="22"/>
                <w:szCs w:val="22"/>
              </w:rPr>
            </w:pPr>
            <w:r w:rsidRPr="00DF62D2">
              <w:rPr>
                <w:rFonts w:ascii="Arial Narrow" w:hAnsi="Arial Narrow"/>
                <w:bCs/>
                <w:sz w:val="22"/>
                <w:szCs w:val="22"/>
              </w:rPr>
              <w:t>3.2</w:t>
            </w:r>
          </w:p>
        </w:tc>
        <w:tc>
          <w:tcPr>
            <w:tcW w:w="7371" w:type="dxa"/>
            <w:gridSpan w:val="3"/>
          </w:tcPr>
          <w:p w14:paraId="1AD0D470" w14:textId="4D3970B4" w:rsidR="00DF0A8A" w:rsidRPr="00DF62D2" w:rsidRDefault="00DF0A8A" w:rsidP="00DF0A8A">
            <w:pPr>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008F40FD" w:rsidRPr="00DF62D2">
              <w:rPr>
                <w:rFonts w:ascii="Arial Narrow" w:eastAsia="Times New Roman" w:hAnsi="Arial Narrow" w:cs="Calibri"/>
                <w:sz w:val="22"/>
                <w:szCs w:val="22"/>
              </w:rPr>
              <w:t>Claire Osmundsen-Little</w:t>
            </w:r>
            <w:r w:rsidRPr="00DF62D2">
              <w:rPr>
                <w:rFonts w:ascii="Arial Narrow" w:eastAsia="Times New Roman" w:hAnsi="Arial Narrow" w:cs="Calibri"/>
                <w:bCs/>
                <w:sz w:val="22"/>
                <w:szCs w:val="22"/>
              </w:rPr>
              <w:t xml:space="preserve">, </w:t>
            </w:r>
            <w:r w:rsidR="00720B33" w:rsidRPr="00DF62D2">
              <w:rPr>
                <w:rFonts w:ascii="Arial Narrow" w:eastAsia="Times New Roman" w:hAnsi="Arial Narrow" w:cs="Calibri"/>
                <w:bCs/>
                <w:sz w:val="22"/>
                <w:szCs w:val="22"/>
              </w:rPr>
              <w:t>Director of Finance</w:t>
            </w:r>
          </w:p>
          <w:p w14:paraId="58728316"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bCs/>
                <w:sz w:val="22"/>
                <w:szCs w:val="22"/>
                <w:lang w:eastAsia="en-US"/>
              </w:rPr>
              <w:t>Quality &amp; Safety Committee</w:t>
            </w:r>
          </w:p>
        </w:tc>
      </w:tr>
      <w:tr w:rsidR="00DF62D2" w:rsidRPr="00DF62D2" w14:paraId="239BA53E" w14:textId="77777777" w:rsidTr="00A70370">
        <w:trPr>
          <w:trHeight w:val="540"/>
        </w:trPr>
        <w:tc>
          <w:tcPr>
            <w:tcW w:w="15593" w:type="dxa"/>
            <w:gridSpan w:val="7"/>
          </w:tcPr>
          <w:p w14:paraId="0A8907F0"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 xml:space="preserve">Risk: Health &amp; Safety (H&amp;S) Infrastructure </w:t>
            </w:r>
          </w:p>
          <w:p w14:paraId="7420A660" w14:textId="46024267" w:rsidR="00DF0A8A" w:rsidRPr="00DF62D2" w:rsidRDefault="00DF0A8A" w:rsidP="00DF0A8A">
            <w:pPr>
              <w:rPr>
                <w:rFonts w:ascii="Arial Narrow" w:hAnsi="Arial Narrow"/>
                <w:sz w:val="22"/>
                <w:szCs w:val="22"/>
              </w:rPr>
            </w:pPr>
            <w:r w:rsidRPr="00DF62D2">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r>
      <w:tr w:rsidR="00DF62D2" w:rsidRPr="00DF62D2" w14:paraId="41A6E0A5" w14:textId="77777777" w:rsidTr="00317BD6">
        <w:trPr>
          <w:trHeight w:val="574"/>
        </w:trPr>
        <w:tc>
          <w:tcPr>
            <w:tcW w:w="2410" w:type="dxa"/>
            <w:vMerge w:val="restart"/>
          </w:tcPr>
          <w:p w14:paraId="251EF273" w14:textId="77777777" w:rsidR="00DF0A8A" w:rsidRPr="00E51FE3" w:rsidRDefault="00DF0A8A" w:rsidP="00DF0A8A">
            <w:pPr>
              <w:jc w:val="center"/>
              <w:rPr>
                <w:rFonts w:ascii="Arial Narrow" w:hAnsi="Arial Narrow"/>
                <w:b/>
                <w:sz w:val="22"/>
                <w:szCs w:val="22"/>
              </w:rPr>
            </w:pPr>
            <w:r w:rsidRPr="00DF62D2">
              <w:rPr>
                <w:rFonts w:ascii="Arial Narrow" w:hAnsi="Arial Narrow"/>
                <w:b/>
                <w:sz w:val="22"/>
                <w:szCs w:val="22"/>
              </w:rPr>
              <w:t xml:space="preserve">Risk </w:t>
            </w:r>
            <w:r w:rsidRPr="00E51FE3">
              <w:rPr>
                <w:rFonts w:ascii="Arial Narrow" w:hAnsi="Arial Narrow"/>
                <w:b/>
                <w:sz w:val="22"/>
                <w:szCs w:val="22"/>
              </w:rPr>
              <w:t>Rating</w:t>
            </w:r>
          </w:p>
          <w:p w14:paraId="2F47DEB9" w14:textId="77777777" w:rsidR="00DF0A8A" w:rsidRPr="00E51FE3" w:rsidRDefault="00DF0A8A"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(consequence x likelihood):</w:t>
            </w:r>
          </w:p>
          <w:p w14:paraId="73383AD7" w14:textId="16BFA406" w:rsidR="00DF0A8A" w:rsidRPr="00DF62D2" w:rsidRDefault="00F61C08" w:rsidP="00DF0A8A">
            <w:pPr>
              <w:pStyle w:val="Default"/>
              <w:jc w:val="center"/>
              <w:rPr>
                <w:rFonts w:ascii="Arial Narrow" w:hAnsi="Arial Narrow" w:cs="Arial"/>
                <w:color w:val="auto"/>
                <w:sz w:val="22"/>
                <w:szCs w:val="22"/>
              </w:rPr>
            </w:pPr>
            <w:r w:rsidRPr="00E51FE3">
              <w:rPr>
                <w:rFonts w:ascii="Arial Narrow" w:hAnsi="Arial Narrow" w:cs="Arial"/>
                <w:color w:val="auto"/>
                <w:sz w:val="22"/>
                <w:szCs w:val="22"/>
              </w:rPr>
              <w:t>Inherent</w:t>
            </w:r>
            <w:r w:rsidR="00DF0A8A" w:rsidRPr="00E51FE3">
              <w:rPr>
                <w:rFonts w:ascii="Arial Narrow" w:hAnsi="Arial Narrow" w:cs="Arial"/>
                <w:color w:val="auto"/>
                <w:sz w:val="22"/>
                <w:szCs w:val="22"/>
              </w:rPr>
              <w:t xml:space="preserve">:  </w:t>
            </w:r>
            <w:r w:rsidR="008615F9" w:rsidRPr="00E51FE3">
              <w:rPr>
                <w:rFonts w:ascii="Arial Narrow" w:hAnsi="Arial Narrow" w:cs="Arial"/>
                <w:color w:val="FF0000"/>
                <w:sz w:val="22"/>
                <w:szCs w:val="22"/>
              </w:rPr>
              <w:t>5</w:t>
            </w:r>
            <w:r w:rsidR="00AA1B46" w:rsidRPr="00E51FE3">
              <w:rPr>
                <w:rFonts w:ascii="Arial Narrow" w:hAnsi="Arial Narrow" w:cs="Arial"/>
                <w:color w:val="FF0000"/>
                <w:sz w:val="22"/>
                <w:szCs w:val="22"/>
              </w:rPr>
              <w:t xml:space="preserve"> x 5 = 25</w:t>
            </w:r>
          </w:p>
          <w:p w14:paraId="4F364FED" w14:textId="063481AA"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 xml:space="preserve">Current:  </w:t>
            </w:r>
            <w:r w:rsidR="008615F9" w:rsidRPr="00E51FE3">
              <w:rPr>
                <w:rFonts w:ascii="Arial Narrow" w:hAnsi="Arial Narrow" w:cs="Arial"/>
                <w:color w:val="FF0000"/>
                <w:sz w:val="22"/>
                <w:szCs w:val="22"/>
              </w:rPr>
              <w:t>5</w:t>
            </w:r>
            <w:r w:rsidRPr="00E51FE3">
              <w:rPr>
                <w:rFonts w:ascii="Arial Narrow" w:hAnsi="Arial Narrow" w:cs="Arial"/>
                <w:color w:val="FF0000"/>
                <w:sz w:val="22"/>
                <w:szCs w:val="22"/>
              </w:rPr>
              <w:t xml:space="preserve"> x </w:t>
            </w:r>
            <w:r w:rsidR="008615F9" w:rsidRPr="00E51FE3">
              <w:rPr>
                <w:rFonts w:ascii="Arial Narrow" w:hAnsi="Arial Narrow" w:cs="Arial"/>
                <w:color w:val="FF0000"/>
                <w:sz w:val="22"/>
                <w:szCs w:val="22"/>
              </w:rPr>
              <w:t>4</w:t>
            </w:r>
            <w:r w:rsidRPr="00E51FE3">
              <w:rPr>
                <w:rFonts w:ascii="Arial Narrow" w:hAnsi="Arial Narrow" w:cs="Arial"/>
                <w:color w:val="FF0000"/>
                <w:sz w:val="22"/>
                <w:szCs w:val="22"/>
              </w:rPr>
              <w:t xml:space="preserve"> = 20</w:t>
            </w:r>
          </w:p>
          <w:p w14:paraId="71A520D2" w14:textId="03521A65"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w:t>
            </w:r>
            <w:r w:rsidR="008615F9">
              <w:rPr>
                <w:rFonts w:ascii="Arial Narrow" w:hAnsi="Arial Narrow" w:cs="Arial"/>
                <w:color w:val="FF0000"/>
                <w:sz w:val="22"/>
                <w:szCs w:val="22"/>
              </w:rPr>
              <w:t>5</w:t>
            </w:r>
            <w:r w:rsidRPr="00AA1B46">
              <w:rPr>
                <w:rFonts w:ascii="Arial Narrow" w:hAnsi="Arial Narrow" w:cs="Arial"/>
                <w:color w:val="FF0000"/>
                <w:sz w:val="22"/>
                <w:szCs w:val="22"/>
              </w:rPr>
              <w:t xml:space="preserve"> x </w:t>
            </w:r>
            <w:r w:rsidR="008615F9">
              <w:rPr>
                <w:rFonts w:ascii="Arial Narrow" w:hAnsi="Arial Narrow" w:cs="Arial"/>
                <w:color w:val="FF0000"/>
                <w:sz w:val="22"/>
                <w:szCs w:val="22"/>
              </w:rPr>
              <w:t>4</w:t>
            </w:r>
            <w:r w:rsidRPr="00AA1B46">
              <w:rPr>
                <w:rFonts w:ascii="Arial Narrow" w:hAnsi="Arial Narrow" w:cs="Arial"/>
                <w:color w:val="FF0000"/>
                <w:sz w:val="22"/>
                <w:szCs w:val="22"/>
              </w:rPr>
              <w:t xml:space="preserve"> = </w:t>
            </w:r>
            <w:r w:rsidR="00AA1B46" w:rsidRPr="00AA1B46">
              <w:rPr>
                <w:rFonts w:ascii="Arial Narrow" w:hAnsi="Arial Narrow" w:cs="Arial"/>
                <w:color w:val="FF0000"/>
                <w:sz w:val="22"/>
                <w:szCs w:val="22"/>
              </w:rPr>
              <w:t>20</w:t>
            </w:r>
          </w:p>
        </w:tc>
        <w:tc>
          <w:tcPr>
            <w:tcW w:w="5812" w:type="dxa"/>
            <w:gridSpan w:val="3"/>
            <w:vMerge w:val="restart"/>
          </w:tcPr>
          <w:p w14:paraId="66E8FD71" w14:textId="3D5A46C4" w:rsidR="00DF0A8A" w:rsidRPr="00DF62D2" w:rsidRDefault="00AA1B46" w:rsidP="00DF0A8A">
            <w:pPr>
              <w:rPr>
                <w:rFonts w:ascii="Arial Narrow" w:hAnsi="Arial Narrow"/>
                <w:sz w:val="22"/>
                <w:szCs w:val="22"/>
              </w:rPr>
            </w:pPr>
            <w:r>
              <w:rPr>
                <w:rFonts w:ascii="Arial Narrow" w:hAnsi="Arial Narrow"/>
                <w:noProof/>
              </w:rPr>
              <w:drawing>
                <wp:inline distT="0" distB="0" distL="0" distR="0" wp14:anchorId="0FC62A89" wp14:editId="4AFF4080">
                  <wp:extent cx="3609340" cy="1767840"/>
                  <wp:effectExtent l="0" t="0" r="0" b="3810"/>
                  <wp:docPr id="3640790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7371" w:type="dxa"/>
            <w:gridSpan w:val="3"/>
          </w:tcPr>
          <w:p w14:paraId="134FBA49"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74AA3B03" w14:textId="55A71195" w:rsidR="00FB011A" w:rsidRPr="00DF62D2" w:rsidRDefault="00DF0A8A" w:rsidP="00DF0A8A">
            <w:pPr>
              <w:rPr>
                <w:rFonts w:ascii="Arial Narrow" w:hAnsi="Arial Narrow" w:cs="Arial"/>
                <w:sz w:val="22"/>
                <w:szCs w:val="22"/>
              </w:rPr>
            </w:pPr>
            <w:r w:rsidRPr="00DF62D2">
              <w:rPr>
                <w:rFonts w:ascii="Arial Narrow" w:hAnsi="Arial Narrow" w:cs="Arial"/>
                <w:sz w:val="22"/>
                <w:szCs w:val="22"/>
              </w:rPr>
              <w:t xml:space="preserve">The Health Board received 12 Health &amp; Safety Executive (HSE) improvement notices during 2019-20 covering various Health &amp; Safety legal breaches covering a range of areas. There is the potential for future multiple notices for not meeting legal requirements based on current available resources. Due to </w:t>
            </w:r>
            <w:r w:rsidRPr="00AA1B46">
              <w:rPr>
                <w:rFonts w:ascii="Arial Narrow" w:hAnsi="Arial Narrow" w:cs="Arial"/>
                <w:sz w:val="22"/>
                <w:szCs w:val="22"/>
              </w:rPr>
              <w:t>retirement resources in the team has reduced and the risk level increased to 20.</w:t>
            </w:r>
            <w:r w:rsidR="00AA1B46" w:rsidRPr="00AA1B46">
              <w:rPr>
                <w:rFonts w:ascii="Arial Narrow" w:hAnsi="Arial Narrow" w:cs="Arial"/>
                <w:color w:val="FF0000"/>
                <w:sz w:val="22"/>
                <w:szCs w:val="22"/>
              </w:rPr>
              <w:t xml:space="preserve"> The Health Board ha</w:t>
            </w:r>
            <w:r w:rsidR="00AA1B46">
              <w:rPr>
                <w:rFonts w:ascii="Arial Narrow" w:hAnsi="Arial Narrow" w:cs="Arial"/>
                <w:color w:val="FF0000"/>
                <w:sz w:val="22"/>
                <w:szCs w:val="22"/>
              </w:rPr>
              <w:t>s</w:t>
            </w:r>
            <w:r w:rsidR="00AA1B46" w:rsidRPr="00AA1B46">
              <w:rPr>
                <w:rFonts w:ascii="Arial Narrow" w:hAnsi="Arial Narrow" w:cs="Arial"/>
                <w:color w:val="FF0000"/>
                <w:sz w:val="22"/>
                <w:szCs w:val="22"/>
              </w:rPr>
              <w:t xml:space="preserve"> also received letters of fire safety matters; these could lead to enforcement if compliance is not achieved.</w:t>
            </w:r>
            <w:r w:rsidR="00AA1B46" w:rsidRPr="00AA1B46">
              <w:rPr>
                <w:rFonts w:ascii="Arial Narrow" w:hAnsi="Arial Narrow" w:cs="Arial"/>
                <w:sz w:val="22"/>
                <w:szCs w:val="22"/>
              </w:rPr>
              <w:t xml:space="preserve"> There are currently insufficient </w:t>
            </w:r>
            <w:r w:rsidR="00FB011A" w:rsidRPr="00AA1B46">
              <w:rPr>
                <w:rFonts w:ascii="Arial Narrow" w:hAnsi="Arial Narrow" w:cs="Arial"/>
                <w:sz w:val="22"/>
                <w:szCs w:val="22"/>
              </w:rPr>
              <w:t>resources to appropriately monitor and manage</w:t>
            </w:r>
            <w:r w:rsidR="00FB011A" w:rsidRPr="00DF62D2">
              <w:rPr>
                <w:rFonts w:ascii="Arial Narrow" w:hAnsi="Arial Narrow" w:cs="Arial"/>
                <w:sz w:val="22"/>
                <w:szCs w:val="22"/>
              </w:rPr>
              <w:t xml:space="preserve"> health &amp; safety throughout the organisation, this includes, violence and aggression/case management, manual handling, fire and respiratory protection, with the risk score remaining at 20.</w:t>
            </w:r>
          </w:p>
        </w:tc>
      </w:tr>
      <w:tr w:rsidR="00DF62D2" w:rsidRPr="00DF62D2" w14:paraId="477ECFB7" w14:textId="77777777" w:rsidTr="00D21784">
        <w:trPr>
          <w:trHeight w:val="1767"/>
        </w:trPr>
        <w:tc>
          <w:tcPr>
            <w:tcW w:w="2410" w:type="dxa"/>
            <w:vMerge/>
            <w:tcBorders>
              <w:bottom w:val="single" w:sz="4" w:space="0" w:color="auto"/>
            </w:tcBorders>
          </w:tcPr>
          <w:p w14:paraId="0A2B9EE4" w14:textId="77777777" w:rsidR="00DF0A8A" w:rsidRPr="00DF62D2" w:rsidRDefault="00DF0A8A" w:rsidP="00DF0A8A">
            <w:pPr>
              <w:jc w:val="center"/>
              <w:rPr>
                <w:rFonts w:ascii="Arial Narrow" w:hAnsi="Arial Narrow"/>
                <w:b/>
              </w:rPr>
            </w:pPr>
          </w:p>
        </w:tc>
        <w:tc>
          <w:tcPr>
            <w:tcW w:w="5812" w:type="dxa"/>
            <w:gridSpan w:val="3"/>
            <w:vMerge/>
            <w:tcBorders>
              <w:bottom w:val="single" w:sz="4" w:space="0" w:color="auto"/>
            </w:tcBorders>
          </w:tcPr>
          <w:p w14:paraId="467B4F8B" w14:textId="77777777" w:rsidR="00DF0A8A" w:rsidRPr="00DF62D2" w:rsidRDefault="00DF0A8A" w:rsidP="00DF0A8A">
            <w:pPr>
              <w:rPr>
                <w:rFonts w:ascii="Arial Narrow" w:hAnsi="Arial Narrow"/>
                <w:noProof/>
              </w:rPr>
            </w:pPr>
          </w:p>
        </w:tc>
        <w:tc>
          <w:tcPr>
            <w:tcW w:w="7371" w:type="dxa"/>
            <w:gridSpan w:val="3"/>
            <w:tcBorders>
              <w:bottom w:val="single" w:sz="4" w:space="0" w:color="auto"/>
            </w:tcBorders>
          </w:tcPr>
          <w:p w14:paraId="657DF58C"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03A7629D" w14:textId="79A0D1EA" w:rsidR="00DF0A8A" w:rsidRPr="00DF62D2" w:rsidRDefault="00AA1B46" w:rsidP="00DF0A8A">
            <w:pPr>
              <w:rPr>
                <w:rFonts w:ascii="Arial Narrow" w:hAnsi="Arial Narrow" w:cs="Arial"/>
                <w:b/>
                <w:bCs/>
              </w:rPr>
            </w:pPr>
            <w:r w:rsidRPr="00AA1B46">
              <w:rPr>
                <w:rFonts w:ascii="Arial Narrow" w:hAnsi="Arial Narrow" w:cs="Arial"/>
                <w:bCs/>
                <w:color w:val="FF0000"/>
                <w:sz w:val="22"/>
                <w:szCs w:val="22"/>
              </w:rPr>
              <w:t>There is a need for financial investment to fully understand the Health Board</w:t>
            </w:r>
            <w:r>
              <w:rPr>
                <w:rFonts w:ascii="Arial Narrow" w:hAnsi="Arial Narrow" w:cs="Arial"/>
                <w:bCs/>
                <w:color w:val="FF0000"/>
                <w:sz w:val="22"/>
                <w:szCs w:val="22"/>
              </w:rPr>
              <w:t>’</w:t>
            </w:r>
            <w:r w:rsidRPr="00AA1B46">
              <w:rPr>
                <w:rFonts w:ascii="Arial Narrow" w:hAnsi="Arial Narrow" w:cs="Arial"/>
                <w:bCs/>
                <w:color w:val="FF0000"/>
                <w:sz w:val="22"/>
                <w:szCs w:val="22"/>
              </w:rPr>
              <w:t>s current compliance</w:t>
            </w:r>
            <w:r>
              <w:rPr>
                <w:rFonts w:ascii="Arial Narrow" w:hAnsi="Arial Narrow" w:cs="Arial"/>
                <w:bCs/>
                <w:color w:val="FF0000"/>
                <w:sz w:val="22"/>
                <w:szCs w:val="22"/>
              </w:rPr>
              <w:t>.</w:t>
            </w:r>
            <w:r w:rsidRPr="00AA1B46">
              <w:rPr>
                <w:rFonts w:ascii="Arial Narrow" w:hAnsi="Arial Narrow" w:cs="Arial"/>
                <w:bCs/>
                <w:color w:val="FF0000"/>
                <w:sz w:val="22"/>
                <w:szCs w:val="22"/>
              </w:rPr>
              <w:t xml:space="preserve"> </w:t>
            </w:r>
            <w:r>
              <w:rPr>
                <w:rFonts w:ascii="Arial Narrow" w:hAnsi="Arial Narrow" w:cs="Arial"/>
                <w:bCs/>
                <w:color w:val="FF0000"/>
                <w:sz w:val="22"/>
                <w:szCs w:val="22"/>
              </w:rPr>
              <w:t>P</w:t>
            </w:r>
            <w:r w:rsidRPr="00AA1B46">
              <w:rPr>
                <w:rFonts w:ascii="Arial Narrow" w:hAnsi="Arial Narrow" w:cs="Arial"/>
                <w:bCs/>
                <w:color w:val="FF0000"/>
                <w:sz w:val="22"/>
                <w:szCs w:val="22"/>
              </w:rPr>
              <w:t xml:space="preserve">hase 1 will enable the </w:t>
            </w:r>
            <w:r>
              <w:rPr>
                <w:rFonts w:ascii="Arial Narrow" w:hAnsi="Arial Narrow" w:cs="Arial"/>
                <w:bCs/>
                <w:color w:val="FF0000"/>
                <w:sz w:val="22"/>
                <w:szCs w:val="22"/>
              </w:rPr>
              <w:t xml:space="preserve">Health Board </w:t>
            </w:r>
            <w:r w:rsidRPr="00AA1B46">
              <w:rPr>
                <w:rFonts w:ascii="Arial Narrow" w:hAnsi="Arial Narrow" w:cs="Arial"/>
                <w:bCs/>
                <w:color w:val="FF0000"/>
                <w:sz w:val="22"/>
                <w:szCs w:val="22"/>
              </w:rPr>
              <w:t>to undertake such audits/assessments to understand current baseline</w:t>
            </w:r>
            <w:r>
              <w:rPr>
                <w:rFonts w:ascii="Arial Narrow" w:hAnsi="Arial Narrow" w:cs="Arial"/>
                <w:bCs/>
                <w:color w:val="FF0000"/>
                <w:sz w:val="22"/>
                <w:szCs w:val="22"/>
              </w:rPr>
              <w:t>,</w:t>
            </w:r>
            <w:r w:rsidRPr="00AA1B46">
              <w:rPr>
                <w:rFonts w:ascii="Arial Narrow" w:hAnsi="Arial Narrow" w:cs="Arial"/>
                <w:bCs/>
                <w:color w:val="FF0000"/>
                <w:sz w:val="22"/>
                <w:szCs w:val="22"/>
              </w:rPr>
              <w:t xml:space="preserve"> </w:t>
            </w:r>
            <w:r>
              <w:rPr>
                <w:rFonts w:ascii="Arial Narrow" w:hAnsi="Arial Narrow" w:cs="Arial"/>
                <w:bCs/>
                <w:color w:val="FF0000"/>
                <w:sz w:val="22"/>
                <w:szCs w:val="22"/>
              </w:rPr>
              <w:t>with p</w:t>
            </w:r>
            <w:r w:rsidRPr="00AA1B46">
              <w:rPr>
                <w:rFonts w:ascii="Arial Narrow" w:hAnsi="Arial Narrow" w:cs="Arial"/>
                <w:bCs/>
                <w:color w:val="FF0000"/>
                <w:sz w:val="22"/>
                <w:szCs w:val="22"/>
              </w:rPr>
              <w:t xml:space="preserve">hase 2 providing the </w:t>
            </w:r>
            <w:r w:rsidRPr="00E51FE3">
              <w:rPr>
                <w:rFonts w:ascii="Arial Narrow" w:hAnsi="Arial Narrow" w:cs="Arial"/>
                <w:bCs/>
                <w:color w:val="FF0000"/>
                <w:sz w:val="22"/>
                <w:szCs w:val="22"/>
              </w:rPr>
              <w:t xml:space="preserve">minimum </w:t>
            </w:r>
            <w:r w:rsidRPr="00AA1B46">
              <w:rPr>
                <w:rFonts w:ascii="Arial Narrow" w:hAnsi="Arial Narrow" w:cs="Arial"/>
                <w:bCs/>
                <w:color w:val="FF0000"/>
                <w:sz w:val="22"/>
                <w:szCs w:val="22"/>
              </w:rPr>
              <w:t xml:space="preserve">resources to </w:t>
            </w:r>
            <w:r w:rsidR="00DF0A8A" w:rsidRPr="00DF62D2">
              <w:rPr>
                <w:rFonts w:ascii="Arial Narrow" w:hAnsi="Arial Narrow" w:cs="Arial"/>
                <w:bCs/>
                <w:sz w:val="22"/>
                <w:szCs w:val="22"/>
              </w:rPr>
              <w:t>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r>
              <w:rPr>
                <w:rFonts w:ascii="Arial Narrow" w:hAnsi="Arial Narrow" w:cs="Arial"/>
                <w:bCs/>
                <w:sz w:val="22"/>
                <w:szCs w:val="22"/>
              </w:rPr>
              <w:t xml:space="preserve"> </w:t>
            </w:r>
            <w:r w:rsidRPr="00AA1B46">
              <w:rPr>
                <w:rFonts w:ascii="Arial Narrow" w:hAnsi="Arial Narrow" w:cs="Arial"/>
                <w:bCs/>
                <w:color w:val="FF0000"/>
                <w:sz w:val="22"/>
                <w:szCs w:val="22"/>
              </w:rPr>
              <w:t>Target score refreshed to reflected positio</w:t>
            </w:r>
            <w:r w:rsidRPr="00E51FE3">
              <w:rPr>
                <w:rFonts w:ascii="Arial Narrow" w:hAnsi="Arial Narrow" w:cs="Arial"/>
                <w:bCs/>
                <w:color w:val="FF0000"/>
                <w:sz w:val="22"/>
                <w:szCs w:val="22"/>
              </w:rPr>
              <w:t>n expected pending funding agreement (following which it could be re-assessed).</w:t>
            </w:r>
          </w:p>
        </w:tc>
      </w:tr>
      <w:tr w:rsidR="00DF62D2" w:rsidRPr="00DF62D2" w14:paraId="1752A563" w14:textId="77777777" w:rsidTr="00A73CE1">
        <w:tc>
          <w:tcPr>
            <w:tcW w:w="8222" w:type="dxa"/>
            <w:gridSpan w:val="4"/>
          </w:tcPr>
          <w:p w14:paraId="15569A35" w14:textId="45DE1C1D"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371" w:type="dxa"/>
            <w:gridSpan w:val="3"/>
          </w:tcPr>
          <w:p w14:paraId="36668D97" w14:textId="236776B9"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7847A8" w:rsidRPr="00DF62D2" w14:paraId="557B22C7" w14:textId="77777777" w:rsidTr="00A73CE1">
        <w:tc>
          <w:tcPr>
            <w:tcW w:w="8222" w:type="dxa"/>
            <w:gridSpan w:val="4"/>
            <w:vMerge w:val="restart"/>
          </w:tcPr>
          <w:p w14:paraId="589F7E09"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7847A8" w:rsidRPr="00DF62D2"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6CE6FDE" w:rsidR="007847A8" w:rsidRPr="007847A8" w:rsidRDefault="007847A8"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lastRenderedPageBreak/>
              <w:t xml:space="preserve">Fire risk assessments (FRA) are being prioritised to reduce the number of FRA overdue and to bring up to date. However, </w:t>
            </w:r>
            <w:r w:rsidRPr="007847A8">
              <w:rPr>
                <w:rFonts w:ascii="Arial Narrow" w:hAnsi="Arial Narrow" w:cs="Arial"/>
                <w:sz w:val="22"/>
                <w:szCs w:val="22"/>
              </w:rPr>
              <w:t>due to leavers and recruitment, resource levels have fluctuated along with compliance levels that are continually monitored.</w:t>
            </w:r>
          </w:p>
          <w:p w14:paraId="45684D91" w14:textId="77777777" w:rsidR="007847A8" w:rsidRPr="007847A8" w:rsidRDefault="007847A8" w:rsidP="007847A8">
            <w:pPr>
              <w:pStyle w:val="ListParagraph"/>
              <w:numPr>
                <w:ilvl w:val="0"/>
                <w:numId w:val="2"/>
              </w:numPr>
              <w:spacing w:after="0" w:line="240" w:lineRule="auto"/>
              <w:ind w:left="321" w:hanging="283"/>
              <w:rPr>
                <w:rFonts w:ascii="Arial Narrow" w:hAnsi="Arial Narrow"/>
                <w:sz w:val="22"/>
                <w:szCs w:val="22"/>
              </w:rPr>
            </w:pPr>
            <w:r w:rsidRPr="007847A8">
              <w:rPr>
                <w:rFonts w:ascii="Arial Narrow" w:hAnsi="Arial Narrow" w:cs="Arial"/>
                <w:sz w:val="22"/>
                <w:szCs w:val="22"/>
              </w:rPr>
              <w:t>Fire training in place and fire wardens in place</w:t>
            </w:r>
          </w:p>
          <w:p w14:paraId="3319E810" w14:textId="77777777" w:rsidR="007847A8" w:rsidRPr="007847A8" w:rsidRDefault="007847A8" w:rsidP="007847A8">
            <w:pPr>
              <w:pStyle w:val="ListParagraph"/>
              <w:numPr>
                <w:ilvl w:val="0"/>
                <w:numId w:val="2"/>
              </w:numPr>
              <w:spacing w:after="0" w:line="240" w:lineRule="auto"/>
              <w:ind w:left="321" w:hanging="283"/>
              <w:rPr>
                <w:rFonts w:ascii="Arial Narrow" w:hAnsi="Arial Narrow"/>
                <w:sz w:val="22"/>
                <w:szCs w:val="22"/>
              </w:rPr>
            </w:pPr>
            <w:r w:rsidRPr="007847A8">
              <w:rPr>
                <w:rFonts w:ascii="Arial Narrow" w:hAnsi="Arial Narrow" w:cs="Arial"/>
                <w:color w:val="FF0000"/>
                <w:sz w:val="22"/>
                <w:szCs w:val="22"/>
              </w:rPr>
              <w:t xml:space="preserve">Review undertaken of fire risk assessment schedule and frequency requirements, with the revised schedule to be introduced in Q2 2026/27. Prioritisation over the next 12 months is on sleeping risk areas to maintain 100% compliance in these areas, and other non-sleeping risk areas are regularly reviewed, with the frequency of these being reviewed based on risk level and will be implemented in Q2 2026/27.  </w:t>
            </w:r>
          </w:p>
          <w:p w14:paraId="03E86DE1" w14:textId="77777777" w:rsidR="007847A8" w:rsidRPr="007847A8" w:rsidRDefault="007847A8" w:rsidP="007847A8">
            <w:pPr>
              <w:pStyle w:val="ListParagraph"/>
              <w:numPr>
                <w:ilvl w:val="0"/>
                <w:numId w:val="2"/>
              </w:numPr>
              <w:spacing w:after="0" w:line="240" w:lineRule="auto"/>
              <w:ind w:left="321" w:hanging="283"/>
              <w:rPr>
                <w:rFonts w:ascii="Arial Narrow" w:hAnsi="Arial Narrow"/>
                <w:color w:val="FF0000"/>
                <w:sz w:val="22"/>
                <w:szCs w:val="22"/>
              </w:rPr>
            </w:pPr>
            <w:r w:rsidRPr="007847A8">
              <w:rPr>
                <w:rFonts w:ascii="Arial Narrow" w:hAnsi="Arial Narrow" w:cs="Arial"/>
                <w:color w:val="FF0000"/>
                <w:sz w:val="22"/>
                <w:szCs w:val="22"/>
              </w:rPr>
              <w:t>Policies and procedures in place.</w:t>
            </w:r>
          </w:p>
          <w:p w14:paraId="0195FD8A" w14:textId="4D2C73C3" w:rsidR="007847A8" w:rsidRPr="007847A8" w:rsidRDefault="007847A8" w:rsidP="007847A8">
            <w:pPr>
              <w:pStyle w:val="ListParagraph"/>
              <w:numPr>
                <w:ilvl w:val="0"/>
                <w:numId w:val="2"/>
              </w:numPr>
              <w:spacing w:after="0" w:line="240" w:lineRule="auto"/>
              <w:ind w:left="321" w:hanging="283"/>
              <w:rPr>
                <w:rFonts w:ascii="Arial Narrow" w:hAnsi="Arial Narrow"/>
                <w:i/>
                <w:iCs/>
                <w:color w:val="FF0000"/>
                <w:sz w:val="22"/>
                <w:szCs w:val="22"/>
              </w:rPr>
            </w:pPr>
            <w:r w:rsidRPr="007847A8">
              <w:rPr>
                <w:rFonts w:ascii="Arial Narrow" w:hAnsi="Arial Narrow" w:cs="Arial"/>
                <w:color w:val="FF0000"/>
                <w:sz w:val="22"/>
                <w:szCs w:val="22"/>
              </w:rPr>
              <w:t>Governance structure in place, with clear lines of reporting and improved scrutiny for groups and committee</w:t>
            </w:r>
          </w:p>
        </w:tc>
        <w:tc>
          <w:tcPr>
            <w:tcW w:w="4111" w:type="dxa"/>
          </w:tcPr>
          <w:p w14:paraId="722C410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lastRenderedPageBreak/>
              <w:t>Action</w:t>
            </w:r>
          </w:p>
        </w:tc>
        <w:tc>
          <w:tcPr>
            <w:tcW w:w="1134" w:type="dxa"/>
          </w:tcPr>
          <w:p w14:paraId="26C724E7"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Lead</w:t>
            </w:r>
          </w:p>
        </w:tc>
        <w:tc>
          <w:tcPr>
            <w:tcW w:w="2126" w:type="dxa"/>
          </w:tcPr>
          <w:p w14:paraId="40DF66E4" w14:textId="77777777" w:rsidR="007847A8" w:rsidRPr="00DF62D2" w:rsidRDefault="007847A8" w:rsidP="00DF0A8A">
            <w:pPr>
              <w:jc w:val="center"/>
              <w:rPr>
                <w:rFonts w:ascii="Arial Narrow" w:hAnsi="Arial Narrow"/>
                <w:b/>
                <w:sz w:val="22"/>
                <w:szCs w:val="22"/>
              </w:rPr>
            </w:pPr>
            <w:r w:rsidRPr="00DF62D2">
              <w:rPr>
                <w:rFonts w:ascii="Arial Narrow" w:hAnsi="Arial Narrow"/>
                <w:b/>
                <w:sz w:val="22"/>
                <w:szCs w:val="22"/>
              </w:rPr>
              <w:t>Deadline</w:t>
            </w:r>
          </w:p>
        </w:tc>
      </w:tr>
      <w:tr w:rsidR="007847A8" w:rsidRPr="00DF62D2" w14:paraId="4B1E0233" w14:textId="77777777" w:rsidTr="005F1DA8">
        <w:trPr>
          <w:trHeight w:val="1262"/>
        </w:trPr>
        <w:tc>
          <w:tcPr>
            <w:tcW w:w="8222" w:type="dxa"/>
            <w:gridSpan w:val="4"/>
            <w:vMerge/>
          </w:tcPr>
          <w:p w14:paraId="6FF1FFFC" w14:textId="77777777" w:rsidR="007847A8" w:rsidRPr="00DF62D2" w:rsidRDefault="007847A8" w:rsidP="00DF0A8A">
            <w:pPr>
              <w:rPr>
                <w:rFonts w:ascii="Arial Narrow" w:hAnsi="Arial Narrow"/>
                <w:sz w:val="22"/>
                <w:szCs w:val="22"/>
              </w:rPr>
            </w:pPr>
          </w:p>
        </w:tc>
        <w:tc>
          <w:tcPr>
            <w:tcW w:w="4111" w:type="dxa"/>
          </w:tcPr>
          <w:p w14:paraId="31F662A1" w14:textId="58DC3454" w:rsidR="007847A8" w:rsidRPr="00DF62D2" w:rsidRDefault="007847A8" w:rsidP="00DF0A8A">
            <w:pPr>
              <w:rPr>
                <w:rFonts w:ascii="Arial Narrow" w:hAnsi="Arial Narrow" w:cs="Arial"/>
                <w:sz w:val="22"/>
                <w:szCs w:val="22"/>
              </w:rPr>
            </w:pPr>
            <w:bookmarkStart w:id="5" w:name="_Hlk198189074"/>
            <w:r w:rsidRPr="00DF62D2">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5"/>
          </w:p>
        </w:tc>
        <w:tc>
          <w:tcPr>
            <w:tcW w:w="1134" w:type="dxa"/>
          </w:tcPr>
          <w:p w14:paraId="54328C89" w14:textId="1FA77324" w:rsidR="007847A8" w:rsidRPr="00DF62D2" w:rsidRDefault="007847A8" w:rsidP="00DF0A8A">
            <w:pPr>
              <w:rPr>
                <w:rFonts w:ascii="Arial Narrow" w:hAnsi="Arial Narrow" w:cs="Arial"/>
                <w:sz w:val="22"/>
                <w:szCs w:val="22"/>
              </w:rPr>
            </w:pPr>
            <w:r w:rsidRPr="00DF62D2">
              <w:rPr>
                <w:rFonts w:ascii="Arial Narrow" w:hAnsi="Arial Narrow" w:cs="Arial"/>
                <w:sz w:val="22"/>
                <w:szCs w:val="22"/>
              </w:rPr>
              <w:t>Assistant Director of Capital and H&amp;S</w:t>
            </w:r>
          </w:p>
        </w:tc>
        <w:tc>
          <w:tcPr>
            <w:tcW w:w="2126" w:type="dxa"/>
          </w:tcPr>
          <w:p w14:paraId="324639A3" w14:textId="12D288BD" w:rsidR="008F1489" w:rsidRPr="00DF62D2" w:rsidRDefault="008F1489" w:rsidP="00DF0A8A">
            <w:pPr>
              <w:rPr>
                <w:rFonts w:ascii="Arial Narrow" w:hAnsi="Arial Narrow" w:cs="Arial"/>
                <w:sz w:val="22"/>
                <w:szCs w:val="22"/>
              </w:rPr>
            </w:pPr>
            <w:r w:rsidRPr="006840BD">
              <w:rPr>
                <w:rFonts w:ascii="Arial Narrow" w:hAnsi="Arial Narrow" w:cs="Arial"/>
                <w:color w:val="FF0000"/>
                <w:sz w:val="22"/>
                <w:szCs w:val="22"/>
              </w:rPr>
              <w:t>Complete</w:t>
            </w:r>
          </w:p>
        </w:tc>
      </w:tr>
      <w:tr w:rsidR="007847A8" w:rsidRPr="00DF62D2" w14:paraId="43A8F632" w14:textId="77777777" w:rsidTr="005F1DA8">
        <w:trPr>
          <w:trHeight w:val="1262"/>
        </w:trPr>
        <w:tc>
          <w:tcPr>
            <w:tcW w:w="8222" w:type="dxa"/>
            <w:gridSpan w:val="4"/>
            <w:vMerge/>
          </w:tcPr>
          <w:p w14:paraId="4F05FBAC" w14:textId="77777777" w:rsidR="007847A8" w:rsidRPr="00DF62D2" w:rsidRDefault="007847A8" w:rsidP="00DF0A8A">
            <w:pPr>
              <w:rPr>
                <w:rFonts w:ascii="Arial Narrow" w:hAnsi="Arial Narrow"/>
              </w:rPr>
            </w:pPr>
          </w:p>
        </w:tc>
        <w:tc>
          <w:tcPr>
            <w:tcW w:w="4111" w:type="dxa"/>
          </w:tcPr>
          <w:p w14:paraId="3394D76B" w14:textId="7EE4E2B1" w:rsidR="007847A8" w:rsidRPr="007847A8" w:rsidRDefault="007847A8" w:rsidP="00DF0A8A">
            <w:pPr>
              <w:rPr>
                <w:rFonts w:ascii="Arial Narrow" w:hAnsi="Arial Narrow" w:cs="Arial"/>
                <w:sz w:val="22"/>
                <w:szCs w:val="22"/>
              </w:rPr>
            </w:pPr>
            <w:r w:rsidRPr="007847A8">
              <w:rPr>
                <w:rFonts w:ascii="Arial Narrow" w:hAnsi="Arial Narrow" w:cs="Arial"/>
                <w:color w:val="FF0000"/>
                <w:sz w:val="22"/>
                <w:szCs w:val="22"/>
              </w:rPr>
              <w:t>Refreshed: Updated costing and phasing of implementation to be presented to the Performance &amp; Finance Committee in Q1 2026.</w:t>
            </w:r>
          </w:p>
        </w:tc>
        <w:tc>
          <w:tcPr>
            <w:tcW w:w="1134" w:type="dxa"/>
          </w:tcPr>
          <w:p w14:paraId="7018E6DB" w14:textId="0A1E0EEC" w:rsidR="007847A8" w:rsidRPr="007847A8" w:rsidRDefault="007847A8" w:rsidP="00DF0A8A">
            <w:pPr>
              <w:rPr>
                <w:rFonts w:ascii="Arial Narrow" w:hAnsi="Arial Narrow" w:cs="Arial"/>
                <w:sz w:val="22"/>
                <w:szCs w:val="22"/>
              </w:rPr>
            </w:pPr>
            <w:r w:rsidRPr="007847A8">
              <w:rPr>
                <w:rFonts w:ascii="Arial Narrow" w:hAnsi="Arial Narrow" w:cs="Arial"/>
                <w:sz w:val="22"/>
                <w:szCs w:val="22"/>
              </w:rPr>
              <w:t>Assistant Director of Capital and H&amp;S</w:t>
            </w:r>
          </w:p>
        </w:tc>
        <w:tc>
          <w:tcPr>
            <w:tcW w:w="2126" w:type="dxa"/>
          </w:tcPr>
          <w:p w14:paraId="065D483D" w14:textId="31D464EC" w:rsidR="007847A8" w:rsidRPr="007847A8" w:rsidRDefault="007847A8" w:rsidP="00DF0A8A">
            <w:pPr>
              <w:rPr>
                <w:rFonts w:ascii="Arial Narrow" w:hAnsi="Arial Narrow" w:cs="Arial"/>
                <w:sz w:val="22"/>
                <w:szCs w:val="22"/>
              </w:rPr>
            </w:pPr>
            <w:r w:rsidRPr="006840BD">
              <w:rPr>
                <w:rFonts w:ascii="Arial Narrow" w:hAnsi="Arial Narrow" w:cs="Arial"/>
                <w:color w:val="FF0000"/>
                <w:sz w:val="22"/>
                <w:szCs w:val="22"/>
              </w:rPr>
              <w:t>Complete</w:t>
            </w:r>
          </w:p>
        </w:tc>
      </w:tr>
      <w:tr w:rsidR="007847A8" w:rsidRPr="00DF62D2" w14:paraId="61BD16A9" w14:textId="77777777" w:rsidTr="007847A8">
        <w:tc>
          <w:tcPr>
            <w:tcW w:w="8222" w:type="dxa"/>
            <w:gridSpan w:val="4"/>
            <w:vMerge/>
          </w:tcPr>
          <w:p w14:paraId="23C7A07B" w14:textId="77777777" w:rsidR="007847A8" w:rsidRPr="00DF62D2" w:rsidRDefault="007847A8" w:rsidP="007847A8">
            <w:pPr>
              <w:rPr>
                <w:rFonts w:ascii="Arial Narrow" w:hAnsi="Arial Narrow"/>
              </w:rPr>
            </w:pPr>
          </w:p>
        </w:tc>
        <w:tc>
          <w:tcPr>
            <w:tcW w:w="4111" w:type="dxa"/>
          </w:tcPr>
          <w:p w14:paraId="3C645CD6" w14:textId="75A6FBA6" w:rsidR="007847A8" w:rsidRPr="007847A8" w:rsidRDefault="006840BD" w:rsidP="007847A8">
            <w:pPr>
              <w:rPr>
                <w:rFonts w:ascii="Arial Narrow" w:hAnsi="Arial Narrow" w:cs="Arial"/>
                <w:color w:val="FF0000"/>
                <w:sz w:val="22"/>
                <w:szCs w:val="22"/>
              </w:rPr>
            </w:pPr>
            <w:r>
              <w:rPr>
                <w:rFonts w:ascii="Arial Narrow" w:hAnsi="Arial Narrow" w:cs="Arial"/>
                <w:color w:val="FF0000"/>
                <w:sz w:val="22"/>
                <w:szCs w:val="22"/>
              </w:rPr>
              <w:t>P</w:t>
            </w:r>
            <w:r w:rsidR="007847A8" w:rsidRPr="007847A8">
              <w:rPr>
                <w:rFonts w:ascii="Arial Narrow" w:hAnsi="Arial Narrow" w:cs="Arial"/>
                <w:color w:val="FF0000"/>
                <w:sz w:val="22"/>
                <w:szCs w:val="22"/>
              </w:rPr>
              <w:t xml:space="preserve">aper was presented to the Performance &amp; Finance Assurance Group on 23/04/2026 for review and approval. </w:t>
            </w:r>
          </w:p>
        </w:tc>
        <w:tc>
          <w:tcPr>
            <w:tcW w:w="1134" w:type="dxa"/>
          </w:tcPr>
          <w:p w14:paraId="714A4286" w14:textId="43458823"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Assistant Director of Capital and H&amp;S</w:t>
            </w:r>
          </w:p>
        </w:tc>
        <w:tc>
          <w:tcPr>
            <w:tcW w:w="2126" w:type="dxa"/>
          </w:tcPr>
          <w:p w14:paraId="48E70524" w14:textId="28853461" w:rsidR="007847A8" w:rsidRPr="007847A8" w:rsidRDefault="006840BD" w:rsidP="007847A8">
            <w:pPr>
              <w:rPr>
                <w:rFonts w:ascii="Arial Narrow" w:hAnsi="Arial Narrow" w:cs="Arial"/>
                <w:color w:val="FF0000"/>
                <w:sz w:val="22"/>
                <w:szCs w:val="22"/>
              </w:rPr>
            </w:pPr>
            <w:r>
              <w:rPr>
                <w:rFonts w:ascii="Arial Narrow" w:hAnsi="Arial Narrow" w:cs="Arial"/>
                <w:color w:val="FF0000"/>
                <w:sz w:val="22"/>
                <w:szCs w:val="22"/>
              </w:rPr>
              <w:t>Complete</w:t>
            </w:r>
          </w:p>
        </w:tc>
      </w:tr>
      <w:tr w:rsidR="007847A8" w:rsidRPr="00DF62D2" w14:paraId="36818536" w14:textId="77777777" w:rsidTr="007847A8">
        <w:tc>
          <w:tcPr>
            <w:tcW w:w="8222" w:type="dxa"/>
            <w:gridSpan w:val="4"/>
            <w:vMerge/>
          </w:tcPr>
          <w:p w14:paraId="21C1CB25" w14:textId="77777777" w:rsidR="007847A8" w:rsidRPr="00DF62D2" w:rsidRDefault="007847A8" w:rsidP="007847A8">
            <w:pPr>
              <w:rPr>
                <w:rFonts w:ascii="Arial Narrow" w:hAnsi="Arial Narrow"/>
              </w:rPr>
            </w:pPr>
          </w:p>
        </w:tc>
        <w:tc>
          <w:tcPr>
            <w:tcW w:w="4111" w:type="dxa"/>
          </w:tcPr>
          <w:p w14:paraId="3801F9A2" w14:textId="77777777" w:rsidR="006840BD"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Phase 1 will incorporate skill mixing of overall WTE, this includes current vacancies</w:t>
            </w:r>
            <w:r w:rsidR="006840BD">
              <w:rPr>
                <w:rFonts w:ascii="Arial Narrow" w:hAnsi="Arial Narrow" w:cs="Arial"/>
                <w:color w:val="FF0000"/>
                <w:sz w:val="22"/>
                <w:szCs w:val="22"/>
              </w:rPr>
              <w:t xml:space="preserve">. Following </w:t>
            </w:r>
            <w:r w:rsidRPr="007847A8">
              <w:rPr>
                <w:rFonts w:ascii="Arial Narrow" w:hAnsi="Arial Narrow" w:cs="Arial"/>
                <w:color w:val="FF0000"/>
                <w:sz w:val="22"/>
                <w:szCs w:val="22"/>
              </w:rPr>
              <w:t xml:space="preserve">approval </w:t>
            </w:r>
            <w:r w:rsidR="006840BD">
              <w:rPr>
                <w:rFonts w:ascii="Arial Narrow" w:hAnsi="Arial Narrow" w:cs="Arial"/>
                <w:color w:val="FF0000"/>
                <w:sz w:val="22"/>
                <w:szCs w:val="22"/>
              </w:rPr>
              <w:t xml:space="preserve">now received for phase 1 </w:t>
            </w:r>
            <w:r w:rsidRPr="007847A8">
              <w:rPr>
                <w:rFonts w:ascii="Arial Narrow" w:hAnsi="Arial Narrow" w:cs="Arial"/>
                <w:color w:val="FF0000"/>
                <w:sz w:val="22"/>
                <w:szCs w:val="22"/>
              </w:rPr>
              <w:t xml:space="preserve">in PFAG, recruitment will progress, with a target date of August to fulfil recruitment to complete phase 1. </w:t>
            </w:r>
          </w:p>
          <w:p w14:paraId="2DD9EF17" w14:textId="77777777" w:rsidR="006840BD" w:rsidRDefault="006840BD" w:rsidP="007847A8">
            <w:pPr>
              <w:rPr>
                <w:rFonts w:ascii="Arial Narrow" w:hAnsi="Arial Narrow" w:cs="Arial"/>
                <w:color w:val="FF0000"/>
                <w:sz w:val="22"/>
                <w:szCs w:val="22"/>
              </w:rPr>
            </w:pPr>
          </w:p>
          <w:p w14:paraId="229B1419" w14:textId="55277752"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 xml:space="preserve">The Recruitment to implement Phase 2 could commence in Q4 2026/2027, </w:t>
            </w:r>
            <w:r w:rsidR="008615F9">
              <w:rPr>
                <w:rFonts w:ascii="Arial Narrow" w:hAnsi="Arial Narrow" w:cs="Arial"/>
                <w:color w:val="FF0000"/>
                <w:sz w:val="22"/>
                <w:szCs w:val="22"/>
              </w:rPr>
              <w:t xml:space="preserve">pending approval for </w:t>
            </w:r>
            <w:r w:rsidRPr="007847A8">
              <w:rPr>
                <w:rFonts w:ascii="Arial Narrow" w:hAnsi="Arial Narrow" w:cs="Arial"/>
                <w:color w:val="FF0000"/>
                <w:sz w:val="22"/>
                <w:szCs w:val="22"/>
              </w:rPr>
              <w:t xml:space="preserve">additional resources </w:t>
            </w:r>
            <w:r w:rsidR="008615F9">
              <w:rPr>
                <w:rFonts w:ascii="Arial Narrow" w:hAnsi="Arial Narrow" w:cs="Arial"/>
                <w:color w:val="FF0000"/>
                <w:sz w:val="22"/>
                <w:szCs w:val="22"/>
              </w:rPr>
              <w:t xml:space="preserve">identified for Phase 2. </w:t>
            </w:r>
          </w:p>
        </w:tc>
        <w:tc>
          <w:tcPr>
            <w:tcW w:w="1134" w:type="dxa"/>
          </w:tcPr>
          <w:p w14:paraId="325ECBC3" w14:textId="1884779E"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Assistant Director of Capital and H&amp;S</w:t>
            </w:r>
          </w:p>
        </w:tc>
        <w:tc>
          <w:tcPr>
            <w:tcW w:w="2126" w:type="dxa"/>
          </w:tcPr>
          <w:p w14:paraId="79BBD905" w14:textId="66196A77" w:rsidR="007847A8" w:rsidRPr="007847A8" w:rsidRDefault="007847A8" w:rsidP="007847A8">
            <w:pPr>
              <w:rPr>
                <w:rFonts w:ascii="Arial Narrow" w:hAnsi="Arial Narrow" w:cs="Arial"/>
                <w:color w:val="FF0000"/>
                <w:sz w:val="22"/>
                <w:szCs w:val="22"/>
              </w:rPr>
            </w:pPr>
            <w:r w:rsidRPr="007847A8">
              <w:rPr>
                <w:rFonts w:ascii="Arial Narrow" w:hAnsi="Arial Narrow" w:cs="Arial"/>
                <w:color w:val="FF0000"/>
                <w:sz w:val="22"/>
                <w:szCs w:val="22"/>
              </w:rPr>
              <w:t>3</w:t>
            </w:r>
            <w:r w:rsidR="006840BD">
              <w:rPr>
                <w:rFonts w:ascii="Arial Narrow" w:hAnsi="Arial Narrow" w:cs="Arial"/>
                <w:color w:val="FF0000"/>
                <w:sz w:val="22"/>
                <w:szCs w:val="22"/>
              </w:rPr>
              <w:t>1</w:t>
            </w:r>
            <w:r w:rsidRPr="007847A8">
              <w:rPr>
                <w:rFonts w:ascii="Arial Narrow" w:hAnsi="Arial Narrow" w:cs="Arial"/>
                <w:color w:val="FF0000"/>
                <w:sz w:val="22"/>
                <w:szCs w:val="22"/>
              </w:rPr>
              <w:t>/</w:t>
            </w:r>
            <w:r w:rsidR="006840BD">
              <w:rPr>
                <w:rFonts w:ascii="Arial Narrow" w:hAnsi="Arial Narrow" w:cs="Arial"/>
                <w:color w:val="FF0000"/>
                <w:sz w:val="22"/>
                <w:szCs w:val="22"/>
              </w:rPr>
              <w:t>08</w:t>
            </w:r>
            <w:r w:rsidRPr="007847A8">
              <w:rPr>
                <w:rFonts w:ascii="Arial Narrow" w:hAnsi="Arial Narrow" w:cs="Arial"/>
                <w:color w:val="FF0000"/>
                <w:sz w:val="22"/>
                <w:szCs w:val="22"/>
              </w:rPr>
              <w:t>/2026</w:t>
            </w:r>
            <w:r w:rsidR="006840BD">
              <w:rPr>
                <w:rFonts w:ascii="Arial Narrow" w:hAnsi="Arial Narrow" w:cs="Arial"/>
                <w:color w:val="FF0000"/>
                <w:sz w:val="22"/>
                <w:szCs w:val="22"/>
              </w:rPr>
              <w:t xml:space="preserve"> (Phase 1</w:t>
            </w:r>
            <w:r w:rsidR="008615F9">
              <w:rPr>
                <w:rFonts w:ascii="Arial Narrow" w:hAnsi="Arial Narrow" w:cs="Arial"/>
                <w:color w:val="FF0000"/>
                <w:sz w:val="22"/>
                <w:szCs w:val="22"/>
              </w:rPr>
              <w:t>)</w:t>
            </w:r>
          </w:p>
        </w:tc>
      </w:tr>
      <w:tr w:rsidR="007847A8" w:rsidRPr="00DF62D2" w14:paraId="66779247" w14:textId="77777777" w:rsidTr="00A73CE1">
        <w:tc>
          <w:tcPr>
            <w:tcW w:w="8222" w:type="dxa"/>
            <w:gridSpan w:val="4"/>
          </w:tcPr>
          <w:p w14:paraId="59472C27" w14:textId="77777777" w:rsidR="007847A8" w:rsidRPr="007847A8" w:rsidRDefault="007847A8" w:rsidP="007847A8">
            <w:pPr>
              <w:pStyle w:val="Default"/>
              <w:rPr>
                <w:rFonts w:ascii="Arial Narrow" w:hAnsi="Arial Narrow" w:cs="Arial"/>
                <w:b/>
                <w:bCs/>
                <w:color w:val="auto"/>
                <w:sz w:val="22"/>
                <w:szCs w:val="22"/>
              </w:rPr>
            </w:pPr>
            <w:r w:rsidRPr="007847A8">
              <w:rPr>
                <w:rFonts w:ascii="Arial Narrow" w:hAnsi="Arial Narrow" w:cs="Arial"/>
                <w:b/>
                <w:bCs/>
                <w:color w:val="auto"/>
                <w:sz w:val="22"/>
                <w:szCs w:val="22"/>
              </w:rPr>
              <w:t>Assurances (How do we know if the things we are doing are having an impact?)</w:t>
            </w:r>
          </w:p>
          <w:p w14:paraId="1A75B4E7" w14:textId="77777777" w:rsidR="007847A8" w:rsidRPr="008F1489" w:rsidRDefault="007847A8" w:rsidP="007847A8">
            <w:pPr>
              <w:pStyle w:val="ListParagraph"/>
              <w:numPr>
                <w:ilvl w:val="0"/>
                <w:numId w:val="2"/>
              </w:numPr>
              <w:spacing w:after="0" w:line="240" w:lineRule="auto"/>
              <w:ind w:left="321" w:hanging="283"/>
              <w:rPr>
                <w:rFonts w:ascii="Arial Narrow" w:hAnsi="Arial Narrow" w:cs="Arial"/>
                <w:sz w:val="22"/>
                <w:szCs w:val="22"/>
              </w:rPr>
            </w:pPr>
            <w:r w:rsidRPr="007847A8">
              <w:rPr>
                <w:rFonts w:ascii="Arial Narrow" w:hAnsi="Arial Narrow" w:cs="Arial"/>
                <w:sz w:val="22"/>
                <w:szCs w:val="22"/>
              </w:rPr>
              <w:t xml:space="preserve">Monitoring through the </w:t>
            </w:r>
            <w:r w:rsidRPr="008F1489">
              <w:rPr>
                <w:rFonts w:ascii="Arial Narrow" w:hAnsi="Arial Narrow" w:cs="Arial"/>
                <w:sz w:val="22"/>
                <w:szCs w:val="22"/>
              </w:rPr>
              <w:t>appropriate group/committees (H&amp;S committee) to receive assurance and or identify gaps for key compliance and adherence to applicable legislation.</w:t>
            </w:r>
          </w:p>
          <w:p w14:paraId="0AF5F949" w14:textId="6DB09E13" w:rsidR="008F1489" w:rsidRPr="008F1489" w:rsidRDefault="007847A8"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sz w:val="22"/>
                <w:szCs w:val="22"/>
              </w:rPr>
              <w:t xml:space="preserve">Site visits/tours </w:t>
            </w:r>
            <w:r w:rsidR="008F1489" w:rsidRPr="008F1489">
              <w:rPr>
                <w:rFonts w:ascii="Arial Narrow" w:hAnsi="Arial Narrow" w:cs="Arial"/>
                <w:sz w:val="22"/>
                <w:szCs w:val="22"/>
              </w:rPr>
              <w:t xml:space="preserve">undertaken by </w:t>
            </w:r>
            <w:r w:rsidR="008F1489" w:rsidRPr="008F1489">
              <w:rPr>
                <w:rFonts w:ascii="Arial Narrow" w:hAnsi="Arial Narrow" w:cs="Arial"/>
                <w:color w:val="FF0000"/>
                <w:sz w:val="22"/>
                <w:szCs w:val="22"/>
              </w:rPr>
              <w:t xml:space="preserve">Health &amp; </w:t>
            </w:r>
            <w:r w:rsidR="008F1489">
              <w:rPr>
                <w:rFonts w:ascii="Arial Narrow" w:hAnsi="Arial Narrow" w:cs="Arial"/>
                <w:color w:val="FF0000"/>
                <w:sz w:val="22"/>
                <w:szCs w:val="22"/>
              </w:rPr>
              <w:t>S</w:t>
            </w:r>
            <w:r w:rsidR="008F1489" w:rsidRPr="008F1489">
              <w:rPr>
                <w:rFonts w:ascii="Arial Narrow" w:hAnsi="Arial Narrow" w:cs="Arial"/>
                <w:color w:val="FF0000"/>
                <w:sz w:val="22"/>
                <w:szCs w:val="22"/>
              </w:rPr>
              <w:t xml:space="preserve">afety and </w:t>
            </w:r>
            <w:r w:rsidR="008F1489">
              <w:rPr>
                <w:rFonts w:ascii="Arial Narrow" w:hAnsi="Arial Narrow" w:cs="Arial"/>
                <w:color w:val="FF0000"/>
                <w:sz w:val="22"/>
                <w:szCs w:val="22"/>
              </w:rPr>
              <w:t>F</w:t>
            </w:r>
            <w:r w:rsidR="008F1489" w:rsidRPr="008F1489">
              <w:rPr>
                <w:rFonts w:ascii="Arial Narrow" w:hAnsi="Arial Narrow" w:cs="Arial"/>
                <w:color w:val="FF0000"/>
                <w:sz w:val="22"/>
                <w:szCs w:val="22"/>
              </w:rPr>
              <w:t xml:space="preserve">ire </w:t>
            </w:r>
            <w:r w:rsidR="008F1489">
              <w:rPr>
                <w:rFonts w:ascii="Arial Narrow" w:hAnsi="Arial Narrow" w:cs="Arial"/>
                <w:color w:val="FF0000"/>
                <w:sz w:val="22"/>
                <w:szCs w:val="22"/>
              </w:rPr>
              <w:t xml:space="preserve">team </w:t>
            </w:r>
            <w:r w:rsidR="008F1489" w:rsidRPr="008F1489">
              <w:rPr>
                <w:rFonts w:ascii="Arial Narrow" w:hAnsi="Arial Narrow" w:cs="Arial"/>
                <w:color w:val="FF0000"/>
                <w:sz w:val="22"/>
                <w:szCs w:val="22"/>
              </w:rPr>
              <w:t>to identify compliance and gaps in compliances</w:t>
            </w:r>
            <w:r w:rsidR="008F1489">
              <w:rPr>
                <w:rFonts w:ascii="Arial Narrow" w:hAnsi="Arial Narrow" w:cs="Arial"/>
                <w:color w:val="FF0000"/>
                <w:sz w:val="22"/>
                <w:szCs w:val="22"/>
              </w:rPr>
              <w:t>.</w:t>
            </w:r>
            <w:r w:rsidR="008F1489" w:rsidRPr="008F1489">
              <w:rPr>
                <w:rFonts w:ascii="Arial Narrow" w:hAnsi="Arial Narrow" w:cs="Arial"/>
                <w:color w:val="FF0000"/>
                <w:sz w:val="22"/>
                <w:szCs w:val="22"/>
              </w:rPr>
              <w:t xml:space="preserve"> </w:t>
            </w:r>
            <w:r w:rsidR="008F1489">
              <w:rPr>
                <w:rFonts w:ascii="Arial Narrow" w:hAnsi="Arial Narrow" w:cs="Arial"/>
                <w:color w:val="FF0000"/>
                <w:sz w:val="22"/>
                <w:szCs w:val="22"/>
              </w:rPr>
              <w:t>H</w:t>
            </w:r>
            <w:r w:rsidR="008F1489" w:rsidRPr="008F1489">
              <w:rPr>
                <w:rFonts w:ascii="Arial Narrow" w:hAnsi="Arial Narrow" w:cs="Arial"/>
                <w:color w:val="FF0000"/>
                <w:sz w:val="22"/>
                <w:szCs w:val="22"/>
              </w:rPr>
              <w:t>owever</w:t>
            </w:r>
            <w:r w:rsidR="008F1489">
              <w:rPr>
                <w:rFonts w:ascii="Arial Narrow" w:hAnsi="Arial Narrow" w:cs="Arial"/>
                <w:color w:val="FF0000"/>
                <w:sz w:val="22"/>
                <w:szCs w:val="22"/>
              </w:rPr>
              <w:t>, t</w:t>
            </w:r>
            <w:r w:rsidR="008F1489" w:rsidRPr="008F1489">
              <w:rPr>
                <w:rFonts w:ascii="Arial Narrow" w:hAnsi="Arial Narrow" w:cs="Arial"/>
                <w:color w:val="FF0000"/>
                <w:sz w:val="22"/>
                <w:szCs w:val="22"/>
              </w:rPr>
              <w:t>his is generally on a reactive basis.</w:t>
            </w:r>
          </w:p>
          <w:p w14:paraId="196913E7" w14:textId="77777777" w:rsidR="008F1489" w:rsidRPr="008F1489" w:rsidRDefault="008F1489"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color w:val="FF0000"/>
                <w:sz w:val="22"/>
                <w:szCs w:val="22"/>
              </w:rPr>
              <w:t xml:space="preserve">The Service Groups provide an exceptions report through the Health &amp; Safety Operational Group. Quarterly reporting through the Health Board governance structures. </w:t>
            </w:r>
          </w:p>
          <w:p w14:paraId="30A9C880" w14:textId="6F2D491A" w:rsidR="007847A8" w:rsidRPr="007847A8" w:rsidRDefault="008F1489" w:rsidP="008F1489">
            <w:pPr>
              <w:pStyle w:val="ListParagraph"/>
              <w:numPr>
                <w:ilvl w:val="0"/>
                <w:numId w:val="2"/>
              </w:numPr>
              <w:spacing w:after="0" w:line="240" w:lineRule="auto"/>
              <w:ind w:left="321" w:hanging="283"/>
              <w:rPr>
                <w:rFonts w:ascii="Arial Narrow" w:hAnsi="Arial Narrow"/>
                <w:sz w:val="22"/>
                <w:szCs w:val="22"/>
              </w:rPr>
            </w:pPr>
            <w:r w:rsidRPr="008F1489">
              <w:rPr>
                <w:rFonts w:ascii="Arial Narrow" w:hAnsi="Arial Narrow" w:cs="Arial"/>
                <w:color w:val="FF0000"/>
                <w:sz w:val="22"/>
                <w:szCs w:val="22"/>
              </w:rPr>
              <w:t>Ongoing monitoring of incidents to prioritise resources.</w:t>
            </w:r>
          </w:p>
        </w:tc>
        <w:tc>
          <w:tcPr>
            <w:tcW w:w="7371" w:type="dxa"/>
            <w:gridSpan w:val="3"/>
          </w:tcPr>
          <w:p w14:paraId="7C7DB462" w14:textId="77777777" w:rsidR="007847A8" w:rsidRPr="007847A8" w:rsidRDefault="007847A8" w:rsidP="007847A8">
            <w:pPr>
              <w:pStyle w:val="Default"/>
              <w:rPr>
                <w:rFonts w:ascii="Arial Narrow" w:hAnsi="Arial Narrow" w:cs="Arial"/>
                <w:b/>
                <w:bCs/>
                <w:color w:val="auto"/>
                <w:sz w:val="22"/>
                <w:szCs w:val="22"/>
              </w:rPr>
            </w:pPr>
            <w:r w:rsidRPr="007847A8">
              <w:rPr>
                <w:rFonts w:ascii="Arial Narrow" w:hAnsi="Arial Narrow" w:cs="Arial"/>
                <w:b/>
                <w:bCs/>
                <w:color w:val="auto"/>
                <w:sz w:val="22"/>
                <w:szCs w:val="22"/>
              </w:rPr>
              <w:t>Gaps in assurance (What additional assurances should we seek?)</w:t>
            </w:r>
          </w:p>
          <w:p w14:paraId="2BAE5309" w14:textId="2683FCD1"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Health and safety, capital and estates now sit under the Director of Finance portfolio, that has been through a restructure for the senior positions, resulting in the merger of two Assistant Director posts (AD Capital Planning &amp; AD Health &amp; Safety)</w:t>
            </w:r>
            <w:r w:rsidRPr="007847A8">
              <w:rPr>
                <w:rFonts w:ascii="Arial Narrow" w:hAnsi="Arial Narrow" w:cs="Arial"/>
                <w:bCs/>
                <w:sz w:val="22"/>
                <w:szCs w:val="22"/>
              </w:rPr>
              <w:t xml:space="preserve">. </w:t>
            </w:r>
            <w:r w:rsidRPr="007847A8">
              <w:rPr>
                <w:rFonts w:ascii="Arial Narrow" w:hAnsi="Arial Narrow" w:cs="Arial"/>
                <w:bCs/>
                <w:color w:val="FF0000"/>
                <w:sz w:val="22"/>
                <w:szCs w:val="22"/>
              </w:rPr>
              <w:t>Included in the submission was an updated</w:t>
            </w:r>
            <w:r w:rsidRPr="007847A8">
              <w:rPr>
                <w:rFonts w:ascii="Arial Narrow" w:hAnsi="Arial Narrow" w:cs="Arial"/>
                <w:bCs/>
                <w:sz w:val="22"/>
                <w:szCs w:val="22"/>
              </w:rPr>
              <w:t xml:space="preserve"> </w:t>
            </w:r>
            <w:r w:rsidRPr="007847A8">
              <w:rPr>
                <w:rFonts w:ascii="Arial Narrow" w:hAnsi="Arial Narrow" w:cs="Arial"/>
                <w:bCs/>
                <w:color w:val="FF0000"/>
                <w:sz w:val="22"/>
                <w:szCs w:val="22"/>
              </w:rPr>
              <w:t>H&amp;S structure indicating a phased approach to implement</w:t>
            </w:r>
            <w:r>
              <w:rPr>
                <w:rFonts w:ascii="Arial Narrow" w:hAnsi="Arial Narrow" w:cs="Arial"/>
                <w:bCs/>
                <w:color w:val="FF0000"/>
                <w:sz w:val="22"/>
                <w:szCs w:val="22"/>
              </w:rPr>
              <w:t>ation.</w:t>
            </w:r>
          </w:p>
          <w:p w14:paraId="59B4468D" w14:textId="04768487" w:rsidR="007847A8" w:rsidRPr="007847A8" w:rsidRDefault="007847A8" w:rsidP="007847A8">
            <w:pPr>
              <w:rPr>
                <w:rFonts w:ascii="Arial Narrow" w:hAnsi="Arial Narrow" w:cs="Arial"/>
                <w:bCs/>
                <w:sz w:val="22"/>
                <w:szCs w:val="22"/>
              </w:rPr>
            </w:pPr>
            <w:r w:rsidRPr="007847A8">
              <w:rPr>
                <w:rFonts w:ascii="Arial Narrow" w:hAnsi="Arial Narrow" w:cs="Arial"/>
                <w:bCs/>
                <w:color w:val="FF0000"/>
                <w:sz w:val="22"/>
                <w:szCs w:val="22"/>
              </w:rPr>
              <w:t>Agreement of funding not yet secured for structure to address gaps below</w:t>
            </w:r>
            <w:r w:rsidRPr="007847A8">
              <w:rPr>
                <w:rFonts w:ascii="Arial Narrow" w:hAnsi="Arial Narrow" w:cs="Arial"/>
                <w:bCs/>
                <w:sz w:val="22"/>
                <w:szCs w:val="22"/>
              </w:rPr>
              <w:t>:</w:t>
            </w:r>
          </w:p>
          <w:p w14:paraId="74037798"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Challenges to undertake any audits to understand compliance levels due to resources.</w:t>
            </w:r>
          </w:p>
          <w:p w14:paraId="44100365"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Challenges to adequately support service groups in the provision of appropriate training and support.</w:t>
            </w:r>
          </w:p>
          <w:p w14:paraId="355F193A"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 in training requirements through national initiatives and directives i.e. Section 116/120 (Criminal Justice Act), new powers to act, plus Protection of Premises Act 2025 (Martyn’s Law).</w:t>
            </w:r>
          </w:p>
          <w:p w14:paraId="1C579040" w14:textId="566E4B29"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Increased demand from service groups i.e. to provide appropriate levels of training, support and auditing in all areas (Manual Handling; Violence &amp; Aggression/Case Management; Health &amp; Safety</w:t>
            </w:r>
            <w:r>
              <w:rPr>
                <w:rFonts w:ascii="Arial Narrow" w:hAnsi="Arial Narrow" w:cs="Arial"/>
                <w:bCs/>
                <w:color w:val="FF0000"/>
                <w:sz w:val="22"/>
                <w:szCs w:val="22"/>
              </w:rPr>
              <w:t>,</w:t>
            </w:r>
            <w:r w:rsidRPr="007847A8">
              <w:rPr>
                <w:rFonts w:ascii="Arial Narrow" w:hAnsi="Arial Narrow" w:cs="Arial"/>
                <w:bCs/>
                <w:color w:val="FF0000"/>
                <w:sz w:val="22"/>
                <w:szCs w:val="22"/>
              </w:rPr>
              <w:t xml:space="preserve"> Fire Safety and Fit Testing). Health &amp; safety support and guidance.</w:t>
            </w:r>
          </w:p>
          <w:p w14:paraId="6645BA58"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Increased activity from regulated bodies i.e. Fire and Rescue services.</w:t>
            </w:r>
          </w:p>
          <w:p w14:paraId="1C0AACAB" w14:textId="65D1D9B1"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lastRenderedPageBreak/>
              <w:t xml:space="preserve">Challenges to respond to audits/inspections undertaken by regulatory/advisory bodies </w:t>
            </w:r>
            <w:r>
              <w:rPr>
                <w:rFonts w:ascii="Arial Narrow" w:hAnsi="Arial Narrow" w:cs="Arial"/>
                <w:bCs/>
                <w:color w:val="FF0000"/>
                <w:sz w:val="22"/>
                <w:szCs w:val="22"/>
              </w:rPr>
              <w:t>i.e</w:t>
            </w:r>
            <w:r w:rsidRPr="007847A8">
              <w:rPr>
                <w:rFonts w:ascii="Arial Narrow" w:hAnsi="Arial Narrow" w:cs="Arial"/>
                <w:bCs/>
                <w:color w:val="FF0000"/>
                <w:sz w:val="22"/>
                <w:szCs w:val="22"/>
              </w:rPr>
              <w:t xml:space="preserve">. HIW. </w:t>
            </w:r>
          </w:p>
          <w:p w14:paraId="608EE8C5"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 xml:space="preserve">Implementation of All Wales systems i.e. All Wales ligature risk assessment programme.   </w:t>
            </w:r>
          </w:p>
          <w:p w14:paraId="6584C6CC"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Limited training programme in place to support managers/supervisors in health and safety training i.e. Managing safely or equivalent.</w:t>
            </w:r>
          </w:p>
          <w:p w14:paraId="31CB7C44" w14:textId="77777777" w:rsidR="007847A8" w:rsidRPr="007847A8" w:rsidRDefault="007847A8" w:rsidP="007847A8">
            <w:pPr>
              <w:pStyle w:val="ListParagraph"/>
              <w:widowControl w:val="0"/>
              <w:numPr>
                <w:ilvl w:val="0"/>
                <w:numId w:val="45"/>
              </w:numPr>
              <w:spacing w:after="0" w:line="240" w:lineRule="auto"/>
              <w:rPr>
                <w:rFonts w:ascii="Arial Narrow" w:hAnsi="Arial Narrow" w:cs="Arial"/>
                <w:bCs/>
                <w:color w:val="FF0000"/>
                <w:sz w:val="22"/>
                <w:szCs w:val="22"/>
              </w:rPr>
            </w:pPr>
            <w:r w:rsidRPr="007847A8">
              <w:rPr>
                <w:rFonts w:ascii="Arial Narrow" w:hAnsi="Arial Narrow" w:cs="Arial"/>
                <w:bCs/>
                <w:color w:val="FF0000"/>
                <w:sz w:val="22"/>
                <w:szCs w:val="22"/>
              </w:rPr>
              <w:t xml:space="preserve">Approval to resource identified resources to implement a more sustainable health &amp; safety structure. </w:t>
            </w:r>
          </w:p>
          <w:p w14:paraId="7D7E044A" w14:textId="2A3418F6" w:rsidR="007847A8" w:rsidRPr="008F1489" w:rsidRDefault="007847A8" w:rsidP="008F1489">
            <w:pPr>
              <w:rPr>
                <w:rFonts w:ascii="Arial Narrow" w:hAnsi="Arial Narrow"/>
              </w:rPr>
            </w:pPr>
          </w:p>
        </w:tc>
      </w:tr>
      <w:tr w:rsidR="007847A8" w:rsidRPr="00DF62D2" w14:paraId="5E3FC949" w14:textId="77777777" w:rsidTr="00A73CE1">
        <w:tc>
          <w:tcPr>
            <w:tcW w:w="15593" w:type="dxa"/>
            <w:gridSpan w:val="7"/>
          </w:tcPr>
          <w:p w14:paraId="14339054" w14:textId="77777777" w:rsidR="007847A8" w:rsidRPr="00DF62D2" w:rsidRDefault="007847A8" w:rsidP="007847A8">
            <w:pPr>
              <w:jc w:val="center"/>
              <w:rPr>
                <w:rFonts w:ascii="Arial Narrow" w:hAnsi="Arial Narrow" w:cs="Arial"/>
                <w:b/>
                <w:sz w:val="22"/>
                <w:szCs w:val="22"/>
              </w:rPr>
            </w:pPr>
            <w:r w:rsidRPr="00DF62D2">
              <w:rPr>
                <w:rFonts w:ascii="Arial Narrow" w:hAnsi="Arial Narrow" w:cs="Arial"/>
                <w:b/>
                <w:sz w:val="22"/>
                <w:szCs w:val="22"/>
              </w:rPr>
              <w:lastRenderedPageBreak/>
              <w:t>Additional Comments / Progress Notes</w:t>
            </w:r>
          </w:p>
          <w:p w14:paraId="1132A064" w14:textId="75519334" w:rsidR="007847A8" w:rsidRPr="00DF62D2" w:rsidRDefault="008F1489" w:rsidP="007847A8">
            <w:pPr>
              <w:rPr>
                <w:rFonts w:ascii="Arial Narrow" w:hAnsi="Arial Narrow" w:cs="Arial"/>
                <w:sz w:val="22"/>
                <w:szCs w:val="22"/>
              </w:rPr>
            </w:pPr>
            <w:r w:rsidRPr="008F1489">
              <w:rPr>
                <w:rFonts w:ascii="Arial Narrow" w:hAnsi="Arial Narrow" w:cs="Arial"/>
                <w:color w:val="FF0000"/>
                <w:sz w:val="22"/>
                <w:szCs w:val="22"/>
              </w:rPr>
              <w:t>14/05/</w:t>
            </w:r>
            <w:r>
              <w:rPr>
                <w:rFonts w:ascii="Arial Narrow" w:hAnsi="Arial Narrow" w:cs="Arial"/>
                <w:color w:val="FF0000"/>
                <w:sz w:val="22"/>
                <w:szCs w:val="22"/>
              </w:rPr>
              <w:t>20</w:t>
            </w:r>
            <w:r w:rsidRPr="008F1489">
              <w:rPr>
                <w:rFonts w:ascii="Arial Narrow" w:hAnsi="Arial Narrow" w:cs="Arial"/>
                <w:color w:val="FF0000"/>
                <w:sz w:val="22"/>
                <w:szCs w:val="22"/>
              </w:rPr>
              <w:t>26: No changes in risk score. Resource progressing through the Health Board governance process. However, current target score refreshed to reflect position</w:t>
            </w:r>
            <w:r w:rsidR="008615F9">
              <w:rPr>
                <w:rFonts w:ascii="Arial Narrow" w:hAnsi="Arial Narrow" w:cs="Arial"/>
                <w:color w:val="FF0000"/>
                <w:sz w:val="22"/>
                <w:szCs w:val="22"/>
              </w:rPr>
              <w:t xml:space="preserve"> i.e. </w:t>
            </w:r>
            <w:r w:rsidRPr="008F1489">
              <w:rPr>
                <w:rFonts w:ascii="Arial Narrow" w:hAnsi="Arial Narrow" w:cs="Arial"/>
                <w:color w:val="FF0000"/>
                <w:sz w:val="22"/>
                <w:szCs w:val="22"/>
              </w:rPr>
              <w:t>PFAG approv</w:t>
            </w:r>
            <w:r w:rsidR="00E51FE3">
              <w:rPr>
                <w:rFonts w:ascii="Arial Narrow" w:hAnsi="Arial Narrow" w:cs="Arial"/>
                <w:color w:val="FF0000"/>
                <w:sz w:val="22"/>
                <w:szCs w:val="22"/>
              </w:rPr>
              <w:t>al of</w:t>
            </w:r>
            <w:r w:rsidRPr="008F1489">
              <w:rPr>
                <w:rFonts w:ascii="Arial Narrow" w:hAnsi="Arial Narrow" w:cs="Arial"/>
                <w:color w:val="FF0000"/>
                <w:sz w:val="22"/>
                <w:szCs w:val="22"/>
              </w:rPr>
              <w:t xml:space="preserve"> phase 1</w:t>
            </w:r>
            <w:r>
              <w:rPr>
                <w:rFonts w:ascii="Arial Narrow" w:hAnsi="Arial Narrow" w:cs="Arial"/>
                <w:color w:val="FF0000"/>
                <w:sz w:val="22"/>
                <w:szCs w:val="22"/>
              </w:rPr>
              <w:t>,</w:t>
            </w:r>
            <w:r w:rsidRPr="008F1489">
              <w:rPr>
                <w:rFonts w:ascii="Arial Narrow" w:hAnsi="Arial Narrow" w:cs="Arial"/>
                <w:color w:val="FF0000"/>
                <w:sz w:val="22"/>
                <w:szCs w:val="22"/>
              </w:rPr>
              <w:t xml:space="preserve"> </w:t>
            </w:r>
            <w:r w:rsidR="008615F9">
              <w:rPr>
                <w:rFonts w:ascii="Arial Narrow" w:hAnsi="Arial Narrow" w:cs="Arial"/>
                <w:color w:val="FF0000"/>
                <w:sz w:val="22"/>
                <w:szCs w:val="22"/>
              </w:rPr>
              <w:t>with requirement to explore internal resource first (</w:t>
            </w:r>
            <w:r w:rsidRPr="008F1489">
              <w:rPr>
                <w:rFonts w:ascii="Arial Narrow" w:hAnsi="Arial Narrow" w:cs="Arial"/>
                <w:color w:val="FF0000"/>
                <w:sz w:val="22"/>
                <w:szCs w:val="22"/>
              </w:rPr>
              <w:t>this will depend on appropriate knowledge, skills and qualifications</w:t>
            </w:r>
            <w:r w:rsidR="008615F9">
              <w:rPr>
                <w:rFonts w:ascii="Arial Narrow" w:hAnsi="Arial Narrow" w:cs="Arial"/>
                <w:color w:val="FF0000"/>
                <w:sz w:val="22"/>
                <w:szCs w:val="22"/>
              </w:rPr>
              <w:t>). P</w:t>
            </w:r>
            <w:r w:rsidRPr="008F1489">
              <w:rPr>
                <w:rFonts w:ascii="Arial Narrow" w:hAnsi="Arial Narrow" w:cs="Arial"/>
                <w:color w:val="FF0000"/>
                <w:sz w:val="22"/>
                <w:szCs w:val="22"/>
              </w:rPr>
              <w:t xml:space="preserve">hase </w:t>
            </w:r>
            <w:r w:rsidR="008615F9">
              <w:rPr>
                <w:rFonts w:ascii="Arial Narrow" w:hAnsi="Arial Narrow" w:cs="Arial"/>
                <w:color w:val="FF0000"/>
                <w:sz w:val="22"/>
                <w:szCs w:val="22"/>
              </w:rPr>
              <w:t xml:space="preserve">2 paused: </w:t>
            </w:r>
            <w:r w:rsidRPr="008F1489">
              <w:rPr>
                <w:rFonts w:ascii="Arial Narrow" w:hAnsi="Arial Narrow" w:cs="Arial"/>
                <w:color w:val="FF0000"/>
                <w:sz w:val="22"/>
                <w:szCs w:val="22"/>
              </w:rPr>
              <w:t xml:space="preserve">this will be reviewed pending </w:t>
            </w:r>
            <w:r w:rsidR="008615F9">
              <w:rPr>
                <w:rFonts w:ascii="Arial Narrow" w:hAnsi="Arial Narrow" w:cs="Arial"/>
                <w:color w:val="FF0000"/>
                <w:sz w:val="22"/>
                <w:szCs w:val="22"/>
              </w:rPr>
              <w:t xml:space="preserve">approval of </w:t>
            </w:r>
            <w:r w:rsidRPr="008F1489">
              <w:rPr>
                <w:rFonts w:ascii="Arial Narrow" w:hAnsi="Arial Narrow" w:cs="Arial"/>
                <w:color w:val="FF0000"/>
                <w:sz w:val="22"/>
                <w:szCs w:val="22"/>
              </w:rPr>
              <w:t>funding.</w:t>
            </w:r>
          </w:p>
        </w:tc>
      </w:tr>
      <w:bookmarkEnd w:id="4"/>
    </w:tbl>
    <w:p w14:paraId="5019CEC2" w14:textId="77777777" w:rsidR="00A32F5E" w:rsidRPr="00DF62D2" w:rsidRDefault="00A32F5E" w:rsidP="00A32F5E">
      <w:pPr>
        <w:rPr>
          <w:rFonts w:ascii="Arial Narrow" w:hAnsi="Arial Narrow" w:cs="Arial"/>
          <w:b/>
          <w:u w:val="single"/>
        </w:rPr>
      </w:pPr>
    </w:p>
    <w:p w14:paraId="6B6AB21C" w14:textId="77777777" w:rsidR="001170CF" w:rsidRPr="00DF62D2" w:rsidRDefault="001170CF">
      <w:r w:rsidRPr="00DF62D2">
        <w:br w:type="page"/>
      </w:r>
    </w:p>
    <w:tbl>
      <w:tblPr>
        <w:tblStyle w:val="TableGrid"/>
        <w:tblW w:w="15593" w:type="dxa"/>
        <w:tblInd w:w="-5" w:type="dxa"/>
        <w:tblLayout w:type="fixed"/>
        <w:tblLook w:val="04A0" w:firstRow="1" w:lastRow="0" w:firstColumn="1" w:lastColumn="0" w:noHBand="0" w:noVBand="1"/>
      </w:tblPr>
      <w:tblGrid>
        <w:gridCol w:w="2552"/>
        <w:gridCol w:w="1630"/>
        <w:gridCol w:w="2622"/>
        <w:gridCol w:w="1560"/>
        <w:gridCol w:w="3827"/>
        <w:gridCol w:w="1276"/>
        <w:gridCol w:w="283"/>
        <w:gridCol w:w="1843"/>
      </w:tblGrid>
      <w:tr w:rsidR="00DF62D2" w:rsidRPr="00DF62D2" w14:paraId="69DD89AF" w14:textId="77777777" w:rsidTr="009002C1">
        <w:tc>
          <w:tcPr>
            <w:tcW w:w="4182" w:type="dxa"/>
            <w:gridSpan w:val="2"/>
            <w:tcBorders>
              <w:top w:val="single" w:sz="4" w:space="0" w:color="auto"/>
            </w:tcBorders>
          </w:tcPr>
          <w:p w14:paraId="08111625" w14:textId="77777777" w:rsidR="00DF0A8A" w:rsidRPr="00DF62D2" w:rsidRDefault="00DF0A8A" w:rsidP="00DF0A8A">
            <w:pPr>
              <w:rPr>
                <w:rFonts w:ascii="Arial Narrow" w:hAnsi="Arial Narrow"/>
                <w:b/>
                <w:sz w:val="22"/>
                <w:szCs w:val="22"/>
              </w:rPr>
            </w:pPr>
            <w:bookmarkStart w:id="6" w:name="_Hlk219209945"/>
            <w:r w:rsidRPr="00DF62D2">
              <w:rPr>
                <w:rFonts w:ascii="Arial Narrow" w:hAnsi="Arial Narrow"/>
                <w:b/>
                <w:sz w:val="22"/>
                <w:szCs w:val="22"/>
              </w:rPr>
              <w:lastRenderedPageBreak/>
              <w:t xml:space="preserve">Datix ID Number: 1834 </w:t>
            </w:r>
          </w:p>
          <w:p w14:paraId="03C75EEB" w14:textId="168E1731"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November 2019</w:t>
            </w:r>
          </w:p>
        </w:tc>
        <w:tc>
          <w:tcPr>
            <w:tcW w:w="4182" w:type="dxa"/>
            <w:gridSpan w:val="2"/>
            <w:tcBorders>
              <w:top w:val="single" w:sz="4" w:space="0" w:color="auto"/>
            </w:tcBorders>
          </w:tcPr>
          <w:p w14:paraId="3F9BB8FA" w14:textId="77777777" w:rsidR="00DF0A8A" w:rsidRPr="00DF62D2" w:rsidRDefault="00DF0A8A" w:rsidP="00DF0A8A">
            <w:pPr>
              <w:rPr>
                <w:rFonts w:ascii="Arial Narrow" w:hAnsi="Arial Narrow"/>
                <w:b/>
                <w:sz w:val="22"/>
                <w:szCs w:val="22"/>
              </w:rPr>
            </w:pPr>
          </w:p>
          <w:p w14:paraId="2F1FA6C7" w14:textId="55415411"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5103" w:type="dxa"/>
            <w:gridSpan w:val="2"/>
            <w:tcBorders>
              <w:top w:val="single" w:sz="4" w:space="0" w:color="auto"/>
            </w:tcBorders>
            <w:shd w:val="clear" w:color="auto" w:fill="C00000"/>
          </w:tcPr>
          <w:p w14:paraId="6C4DE1DA" w14:textId="6AF42A7D"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66</w:t>
            </w:r>
          </w:p>
          <w:p w14:paraId="02DE65EE" w14:textId="7FCC0A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28/</w:t>
            </w:r>
            <w:r w:rsidR="00E53FAC" w:rsidRPr="00DF62D2">
              <w:rPr>
                <w:rFonts w:ascii="Arial Narrow" w:hAnsi="Arial Narrow" w:cs="Arial"/>
                <w:b/>
                <w:bCs/>
                <w:sz w:val="22"/>
                <w:szCs w:val="22"/>
              </w:rPr>
              <w:t>1</w:t>
            </w:r>
            <w:r w:rsidRPr="00DF62D2">
              <w:rPr>
                <w:rFonts w:ascii="Arial Narrow" w:hAnsi="Arial Narrow" w:cs="Arial"/>
                <w:b/>
                <w:bCs/>
                <w:sz w:val="22"/>
                <w:szCs w:val="22"/>
              </w:rPr>
              <w:t>2/2026</w:t>
            </w:r>
          </w:p>
        </w:tc>
        <w:tc>
          <w:tcPr>
            <w:tcW w:w="2126" w:type="dxa"/>
            <w:gridSpan w:val="2"/>
            <w:tcBorders>
              <w:top w:val="single" w:sz="4" w:space="0" w:color="auto"/>
            </w:tcBorders>
            <w:shd w:val="clear" w:color="auto" w:fill="C00000"/>
          </w:tcPr>
          <w:p w14:paraId="28F90725"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7493EC4F" w14:textId="265B0DE5"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5 X 4 = 20</w:t>
            </w:r>
          </w:p>
        </w:tc>
      </w:tr>
      <w:tr w:rsidR="00DF62D2" w:rsidRPr="00DF62D2" w14:paraId="53755E49" w14:textId="77777777" w:rsidTr="00524008">
        <w:tc>
          <w:tcPr>
            <w:tcW w:w="6804" w:type="dxa"/>
            <w:gridSpan w:val="3"/>
          </w:tcPr>
          <w:p w14:paraId="72F7E97E" w14:textId="42BA820A" w:rsidR="00DF0A8A" w:rsidRPr="00DF62D2" w:rsidRDefault="00DF0A8A" w:rsidP="00521061">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60" w:type="dxa"/>
          </w:tcPr>
          <w:p w14:paraId="6486F483"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55000952" w14:textId="7D6F527C" w:rsidR="00DF0A8A" w:rsidRPr="00DF62D2" w:rsidRDefault="0037467B" w:rsidP="00DF0A8A">
            <w:pPr>
              <w:rPr>
                <w:rFonts w:ascii="Arial Narrow" w:hAnsi="Arial Narrow"/>
                <w:b/>
                <w:sz w:val="22"/>
                <w:szCs w:val="22"/>
              </w:rPr>
            </w:pPr>
            <w:r w:rsidRPr="00DF62D2">
              <w:rPr>
                <w:rFonts w:ascii="Arial Narrow" w:hAnsi="Arial Narrow"/>
                <w:bCs/>
                <w:sz w:val="22"/>
                <w:szCs w:val="22"/>
              </w:rPr>
              <w:t>2.</w:t>
            </w:r>
            <w:r w:rsidR="00E30065" w:rsidRPr="00DF62D2">
              <w:rPr>
                <w:rFonts w:ascii="Arial Narrow" w:hAnsi="Arial Narrow"/>
                <w:bCs/>
                <w:sz w:val="22"/>
                <w:szCs w:val="22"/>
              </w:rPr>
              <w:t>3</w:t>
            </w:r>
          </w:p>
        </w:tc>
        <w:tc>
          <w:tcPr>
            <w:tcW w:w="7229" w:type="dxa"/>
            <w:gridSpan w:val="4"/>
          </w:tcPr>
          <w:p w14:paraId="7D7273A4" w14:textId="2A20C9DC" w:rsidR="00DF0A8A" w:rsidRPr="00DF62D2" w:rsidRDefault="00DF0A8A" w:rsidP="00DF0A8A">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Director Lead</w:t>
            </w:r>
            <w:r w:rsidRPr="00DF62D2">
              <w:rPr>
                <w:rFonts w:ascii="Arial Narrow" w:eastAsia="Times New Roman" w:hAnsi="Arial Narrow" w:cs="Arial"/>
                <w:bCs/>
                <w:sz w:val="22"/>
                <w:szCs w:val="22"/>
              </w:rPr>
              <w:t xml:space="preserve">: </w:t>
            </w:r>
            <w:r w:rsidR="00780F25" w:rsidRPr="00DF62D2">
              <w:rPr>
                <w:rFonts w:ascii="Arial Narrow" w:eastAsia="Times New Roman" w:hAnsi="Arial Narrow" w:cs="Arial"/>
                <w:bCs/>
                <w:sz w:val="22"/>
                <w:szCs w:val="22"/>
              </w:rPr>
              <w:t>Raj Krishnan, Interim Executive Medical Director</w:t>
            </w:r>
          </w:p>
          <w:p w14:paraId="2ACB4727" w14:textId="77777777" w:rsidR="00DF0A8A" w:rsidRPr="00DF62D2" w:rsidRDefault="00DF0A8A" w:rsidP="00DF0A8A">
            <w:pPr>
              <w:autoSpaceDE w:val="0"/>
              <w:autoSpaceDN w:val="0"/>
              <w:adjustRightInd w:val="0"/>
              <w:rPr>
                <w:rFonts w:ascii="Arial Narrow" w:hAnsi="Arial Narrow"/>
                <w:sz w:val="22"/>
                <w:szCs w:val="22"/>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C323E0B" w14:textId="77777777" w:rsidTr="008D45A8">
        <w:trPr>
          <w:trHeight w:val="224"/>
        </w:trPr>
        <w:tc>
          <w:tcPr>
            <w:tcW w:w="15593" w:type="dxa"/>
            <w:gridSpan w:val="8"/>
          </w:tcPr>
          <w:p w14:paraId="7E703C95" w14:textId="77777777" w:rsidR="00DF0A8A" w:rsidRPr="00DF62D2" w:rsidRDefault="00DF0A8A" w:rsidP="00DF0A8A">
            <w:pPr>
              <w:rPr>
                <w:rFonts w:ascii="Arial Narrow" w:hAnsi="Arial Narrow" w:cs="Arial"/>
                <w:b/>
                <w:sz w:val="22"/>
                <w:szCs w:val="22"/>
              </w:rPr>
            </w:pPr>
            <w:r w:rsidRPr="00DF62D2">
              <w:rPr>
                <w:rFonts w:ascii="Arial Narrow" w:hAnsi="Arial Narrow" w:cs="Arial"/>
                <w:b/>
                <w:sz w:val="22"/>
                <w:szCs w:val="22"/>
              </w:rPr>
              <w:t>Risk:  Access to SACT (Systemic Anti-Cancer Therapy)</w:t>
            </w:r>
          </w:p>
          <w:p w14:paraId="198FC982" w14:textId="35FD560C" w:rsidR="00DF0A8A" w:rsidRPr="00DF62D2" w:rsidRDefault="00DF0A8A" w:rsidP="00DF0A8A">
            <w:pPr>
              <w:rPr>
                <w:rFonts w:ascii="Arial Narrow" w:hAnsi="Arial Narrow" w:cs="Arial"/>
                <w:sz w:val="22"/>
                <w:szCs w:val="22"/>
              </w:rPr>
            </w:pPr>
            <w:r w:rsidRPr="00DF62D2">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r>
      <w:tr w:rsidR="00DF62D2" w:rsidRPr="00DF62D2" w14:paraId="6E354D32" w14:textId="77777777" w:rsidTr="00111894">
        <w:trPr>
          <w:trHeight w:val="3039"/>
        </w:trPr>
        <w:tc>
          <w:tcPr>
            <w:tcW w:w="2552" w:type="dxa"/>
            <w:vMerge w:val="restart"/>
            <w:tcBorders>
              <w:bottom w:val="single" w:sz="4" w:space="0" w:color="auto"/>
            </w:tcBorders>
          </w:tcPr>
          <w:p w14:paraId="6E83003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32AC1E1D"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00C1A2D" w14:textId="393B35E2" w:rsidR="00DF0A8A" w:rsidRPr="00DF62D2" w:rsidRDefault="00F61C08"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w:t>
            </w:r>
            <w:r w:rsidR="00DF0A8A" w:rsidRPr="00DF62D2">
              <w:rPr>
                <w:rFonts w:ascii="Arial Narrow" w:hAnsi="Arial Narrow" w:cs="Arial"/>
                <w:color w:val="auto"/>
                <w:sz w:val="22"/>
                <w:szCs w:val="22"/>
              </w:rPr>
              <w:t>: 5 x 5 = 25</w:t>
            </w:r>
          </w:p>
          <w:p w14:paraId="3B54E972" w14:textId="153239FF"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5 x 4 = 20</w:t>
            </w:r>
          </w:p>
          <w:p w14:paraId="438C7DA0" w14:textId="0AA14D82" w:rsidR="00DF0A8A" w:rsidRPr="00DF62D2" w:rsidRDefault="00DF0A8A" w:rsidP="00DF0A8A">
            <w:pPr>
              <w:jc w:val="center"/>
              <w:rPr>
                <w:rFonts w:ascii="Arial Narrow" w:hAnsi="Arial Narrow"/>
                <w:sz w:val="22"/>
                <w:szCs w:val="22"/>
              </w:rPr>
            </w:pPr>
            <w:r w:rsidRPr="00DF62D2">
              <w:rPr>
                <w:rFonts w:ascii="Arial Narrow" w:hAnsi="Arial Narrow" w:cs="Arial"/>
                <w:sz w:val="22"/>
                <w:szCs w:val="22"/>
              </w:rPr>
              <w:t xml:space="preserve">Target: </w:t>
            </w:r>
            <w:r w:rsidR="00E53FAC" w:rsidRPr="00DF62D2">
              <w:rPr>
                <w:rFonts w:ascii="Arial Narrow" w:hAnsi="Arial Narrow" w:cs="Arial"/>
                <w:sz w:val="22"/>
                <w:szCs w:val="22"/>
              </w:rPr>
              <w:t>5</w:t>
            </w:r>
            <w:r w:rsidRPr="00DF62D2">
              <w:rPr>
                <w:rFonts w:ascii="Arial Narrow" w:hAnsi="Arial Narrow" w:cs="Arial"/>
                <w:sz w:val="22"/>
                <w:szCs w:val="22"/>
              </w:rPr>
              <w:t xml:space="preserve"> x 2 = </w:t>
            </w:r>
            <w:r w:rsidR="00E53FAC" w:rsidRPr="00DF62D2">
              <w:rPr>
                <w:rFonts w:ascii="Arial Narrow" w:hAnsi="Arial Narrow" w:cs="Arial"/>
                <w:sz w:val="22"/>
                <w:szCs w:val="22"/>
              </w:rPr>
              <w:t>10</w:t>
            </w:r>
          </w:p>
        </w:tc>
        <w:tc>
          <w:tcPr>
            <w:tcW w:w="5812" w:type="dxa"/>
            <w:gridSpan w:val="3"/>
            <w:vMerge w:val="restart"/>
            <w:tcBorders>
              <w:bottom w:val="single" w:sz="4" w:space="0" w:color="auto"/>
            </w:tcBorders>
          </w:tcPr>
          <w:p w14:paraId="7FBC3A57" w14:textId="337F03C9" w:rsidR="00DF0A8A" w:rsidRPr="00DF62D2" w:rsidRDefault="00170F81" w:rsidP="00DF0A8A">
            <w:pPr>
              <w:rPr>
                <w:rFonts w:ascii="Arial Narrow" w:hAnsi="Arial Narrow"/>
                <w:sz w:val="22"/>
                <w:szCs w:val="22"/>
              </w:rPr>
            </w:pPr>
            <w:r>
              <w:rPr>
                <w:rFonts w:ascii="Arial Narrow" w:hAnsi="Arial Narrow"/>
                <w:noProof/>
              </w:rPr>
              <w:drawing>
                <wp:inline distT="0" distB="0" distL="0" distR="0" wp14:anchorId="7D68CE65" wp14:editId="7F4C7705">
                  <wp:extent cx="3600450" cy="1762125"/>
                  <wp:effectExtent l="0" t="0" r="0" b="9525"/>
                  <wp:docPr id="7696123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450" cy="1762125"/>
                          </a:xfrm>
                          <a:prstGeom prst="rect">
                            <a:avLst/>
                          </a:prstGeom>
                          <a:noFill/>
                        </pic:spPr>
                      </pic:pic>
                    </a:graphicData>
                  </a:graphic>
                </wp:inline>
              </w:drawing>
            </w:r>
          </w:p>
        </w:tc>
        <w:tc>
          <w:tcPr>
            <w:tcW w:w="7229" w:type="dxa"/>
            <w:gridSpan w:val="4"/>
            <w:tcBorders>
              <w:bottom w:val="single" w:sz="4" w:space="0" w:color="auto"/>
            </w:tcBorders>
          </w:tcPr>
          <w:p w14:paraId="731705ED" w14:textId="77777777" w:rsidR="00DF0A8A" w:rsidRPr="00DF62D2" w:rsidRDefault="00DF0A8A" w:rsidP="00DF0A8A">
            <w:pPr>
              <w:rPr>
                <w:rFonts w:ascii="Arial Narrow" w:hAnsi="Arial Narrow" w:cs="Tahoma"/>
                <w:sz w:val="22"/>
                <w:szCs w:val="22"/>
              </w:rPr>
            </w:pPr>
            <w:r w:rsidRPr="00DF62D2">
              <w:rPr>
                <w:rFonts w:ascii="Arial Narrow" w:hAnsi="Arial Narrow" w:cs="Arial"/>
                <w:b/>
                <w:bCs/>
                <w:sz w:val="22"/>
                <w:szCs w:val="22"/>
              </w:rPr>
              <w:t xml:space="preserve">Rationale for current score:  </w:t>
            </w:r>
          </w:p>
          <w:p w14:paraId="3B556819"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Demand for SACT continues to exceed current service capacity.</w:t>
            </w:r>
          </w:p>
          <w:p w14:paraId="5687608C"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Patient waiting times remain elevated, with a continued number of breaches against SACT Key Performance Indicators (KPIs).</w:t>
            </w:r>
          </w:p>
          <w:p w14:paraId="7D61D0B7" w14:textId="77777777"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1BAA9A5" w:rsidR="00DF0A8A" w:rsidRPr="00DF62D2" w:rsidRDefault="00DF0A8A" w:rsidP="00DF0A8A">
            <w:pPr>
              <w:rPr>
                <w:rFonts w:ascii="Arial Narrow" w:hAnsi="Arial Narrow" w:cs="Calibri"/>
                <w:sz w:val="22"/>
                <w:szCs w:val="22"/>
              </w:rPr>
            </w:pPr>
            <w:r w:rsidRPr="00DF62D2">
              <w:rPr>
                <w:rFonts w:ascii="Arial Narrow" w:hAnsi="Arial Narrow" w:cs="Calibri"/>
                <w:sz w:val="22"/>
                <w:szCs w:val="22"/>
              </w:rPr>
              <w:t>Improved performance from Q4 24/25 to Q1 25/26</w:t>
            </w:r>
            <w:r w:rsidR="00A24E2D" w:rsidRPr="00DF62D2">
              <w:rPr>
                <w:rFonts w:ascii="Arial Narrow" w:hAnsi="Arial Narrow" w:cs="Calibri"/>
                <w:sz w:val="22"/>
                <w:szCs w:val="22"/>
              </w:rPr>
              <w:t xml:space="preserve"> remaining steady therefore score remains at 20.</w:t>
            </w:r>
          </w:p>
        </w:tc>
      </w:tr>
      <w:tr w:rsidR="00DF62D2" w:rsidRPr="00DF62D2" w14:paraId="4724B8FA" w14:textId="77777777" w:rsidTr="00A73CE1">
        <w:tc>
          <w:tcPr>
            <w:tcW w:w="2552" w:type="dxa"/>
            <w:vMerge/>
          </w:tcPr>
          <w:p w14:paraId="4C31DB46" w14:textId="2FB109E3" w:rsidR="00DF0A8A" w:rsidRPr="00DF62D2" w:rsidRDefault="00DF0A8A" w:rsidP="00DF0A8A">
            <w:pPr>
              <w:pStyle w:val="Default"/>
              <w:jc w:val="center"/>
              <w:rPr>
                <w:rFonts w:ascii="Arial Narrow" w:hAnsi="Arial Narrow" w:cs="Arial"/>
                <w:color w:val="auto"/>
                <w:sz w:val="22"/>
                <w:szCs w:val="22"/>
              </w:rPr>
            </w:pPr>
          </w:p>
        </w:tc>
        <w:tc>
          <w:tcPr>
            <w:tcW w:w="5812" w:type="dxa"/>
            <w:gridSpan w:val="3"/>
            <w:vMerge/>
          </w:tcPr>
          <w:p w14:paraId="2FB5E871" w14:textId="77777777" w:rsidR="00DF0A8A" w:rsidRPr="00DF62D2" w:rsidRDefault="00DF0A8A" w:rsidP="00DF0A8A">
            <w:pPr>
              <w:rPr>
                <w:rFonts w:ascii="Arial Narrow" w:hAnsi="Arial Narrow"/>
                <w:sz w:val="22"/>
                <w:szCs w:val="22"/>
              </w:rPr>
            </w:pPr>
          </w:p>
        </w:tc>
        <w:tc>
          <w:tcPr>
            <w:tcW w:w="7229" w:type="dxa"/>
            <w:gridSpan w:val="4"/>
          </w:tcPr>
          <w:p w14:paraId="70A312FC"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target score:</w:t>
            </w:r>
          </w:p>
          <w:p w14:paraId="3B1C48E1" w14:textId="6BD966F8" w:rsidR="00DF0A8A" w:rsidRPr="00DF62D2" w:rsidRDefault="00E53FAC" w:rsidP="00DF0A8A">
            <w:pPr>
              <w:rPr>
                <w:rFonts w:ascii="Arial Narrow" w:hAnsi="Arial Narrow"/>
                <w:sz w:val="22"/>
                <w:szCs w:val="22"/>
              </w:rPr>
            </w:pPr>
            <w:r w:rsidRPr="00DF62D2">
              <w:rPr>
                <w:rFonts w:ascii="Arial Narrow" w:hAnsi="Arial Narrow"/>
                <w:sz w:val="22"/>
                <w:szCs w:val="22"/>
              </w:rPr>
              <w:t xml:space="preserve">Harm will always be at level of 5 due to the impact delayed treatment can have on a patient’s prognosis. </w:t>
            </w:r>
            <w:proofErr w:type="gramStart"/>
            <w:r w:rsidRPr="00DF62D2">
              <w:rPr>
                <w:rFonts w:ascii="Arial Narrow" w:hAnsi="Arial Narrow"/>
                <w:sz w:val="22"/>
                <w:szCs w:val="22"/>
              </w:rPr>
              <w:t>However</w:t>
            </w:r>
            <w:proofErr w:type="gramEnd"/>
            <w:r w:rsidRPr="00DF62D2">
              <w:rPr>
                <w:rFonts w:ascii="Arial Narrow" w:hAnsi="Arial Narrow"/>
                <w:sz w:val="22"/>
                <w:szCs w:val="22"/>
              </w:rPr>
              <w:t xml:space="preserve"> the action being undertaken to increase capacity and therefore access to SACT make the likelihood of delays less so.</w:t>
            </w:r>
          </w:p>
        </w:tc>
      </w:tr>
      <w:tr w:rsidR="00DF62D2" w:rsidRPr="00DF62D2" w14:paraId="3579F9DF" w14:textId="77777777" w:rsidTr="00A73CE1">
        <w:tc>
          <w:tcPr>
            <w:tcW w:w="8364" w:type="dxa"/>
            <w:gridSpan w:val="4"/>
          </w:tcPr>
          <w:p w14:paraId="66D93578" w14:textId="35807573" w:rsidR="00DF0A8A" w:rsidRPr="00DF62D2" w:rsidRDefault="00DF0A8A" w:rsidP="00DF0A8A">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7229" w:type="dxa"/>
            <w:gridSpan w:val="4"/>
          </w:tcPr>
          <w:p w14:paraId="35E536F4" w14:textId="31EFE4F8"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0A170D7" w14:textId="77777777" w:rsidTr="00A73CE1">
        <w:tc>
          <w:tcPr>
            <w:tcW w:w="8364" w:type="dxa"/>
            <w:gridSpan w:val="4"/>
            <w:vMerge w:val="restart"/>
          </w:tcPr>
          <w:p w14:paraId="4A4ED0A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Review of scheduling by staff to ensure all chairs used appropriately.</w:t>
            </w:r>
          </w:p>
          <w:p w14:paraId="4CA868E5"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A daily scrutinizing process in progress to micro-manage individual cases, deferrals etc.</w:t>
            </w:r>
          </w:p>
          <w:p w14:paraId="73CCF02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Increased homecare capacity </w:t>
            </w:r>
          </w:p>
          <w:p w14:paraId="0BD9C008" w14:textId="73DAE377" w:rsidR="00DF0A8A" w:rsidRPr="00DF62D2" w:rsidRDefault="00DF0A8A" w:rsidP="00EA0761">
            <w:pPr>
              <w:pStyle w:val="ListParagraph"/>
              <w:numPr>
                <w:ilvl w:val="0"/>
                <w:numId w:val="2"/>
              </w:numPr>
              <w:spacing w:after="0" w:line="240" w:lineRule="auto"/>
              <w:ind w:left="321" w:hanging="283"/>
              <w:rPr>
                <w:rFonts w:ascii="Arial Narrow" w:hAnsi="Arial Narrow"/>
                <w:sz w:val="22"/>
                <w:szCs w:val="22"/>
              </w:rPr>
            </w:pPr>
            <w:r w:rsidRPr="00DF62D2">
              <w:rPr>
                <w:rFonts w:ascii="Arial Narrow" w:hAnsi="Arial Narrow" w:cs="Arial"/>
                <w:sz w:val="22"/>
                <w:szCs w:val="22"/>
              </w:rPr>
              <w:t>Adopted principles from UK SACT</w:t>
            </w:r>
            <w:r w:rsidRPr="00DF62D2">
              <w:rPr>
                <w:rFonts w:ascii="Arial Narrow" w:hAnsi="Arial Narrow"/>
                <w:sz w:val="22"/>
                <w:szCs w:val="22"/>
              </w:rPr>
              <w:t xml:space="preserve"> board publication: General Principles to Support Systemic anti-Cancer Therapy Aseptic Pressures September 2023</w:t>
            </w:r>
          </w:p>
        </w:tc>
        <w:tc>
          <w:tcPr>
            <w:tcW w:w="3827" w:type="dxa"/>
          </w:tcPr>
          <w:p w14:paraId="3BA8BA17"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52F7CD43"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Lead</w:t>
            </w:r>
          </w:p>
        </w:tc>
        <w:tc>
          <w:tcPr>
            <w:tcW w:w="1843" w:type="dxa"/>
          </w:tcPr>
          <w:p w14:paraId="078A5311"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7D002CE3" w14:textId="77777777" w:rsidTr="00D50264">
        <w:tc>
          <w:tcPr>
            <w:tcW w:w="8364" w:type="dxa"/>
            <w:gridSpan w:val="4"/>
            <w:vMerge/>
          </w:tcPr>
          <w:p w14:paraId="2C72D4C1" w14:textId="77777777" w:rsidR="00DF0A8A" w:rsidRPr="00DF62D2" w:rsidRDefault="00DF0A8A" w:rsidP="00DF0A8A">
            <w:pPr>
              <w:rPr>
                <w:rFonts w:ascii="Arial Narrow" w:hAnsi="Arial Narrow"/>
                <w:sz w:val="22"/>
                <w:szCs w:val="22"/>
              </w:rPr>
            </w:pPr>
          </w:p>
        </w:tc>
        <w:tc>
          <w:tcPr>
            <w:tcW w:w="3827" w:type="dxa"/>
          </w:tcPr>
          <w:p w14:paraId="3B1F6249"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Recruiting to posts</w:t>
            </w:r>
          </w:p>
          <w:p w14:paraId="4C58B220" w14:textId="683E4337" w:rsidR="00DF0A8A" w:rsidRPr="00DF62D2" w:rsidRDefault="00DF0A8A" w:rsidP="00DF0A8A">
            <w:pPr>
              <w:rPr>
                <w:rFonts w:ascii="Arial Narrow" w:hAnsi="Arial Narrow"/>
                <w:sz w:val="22"/>
                <w:szCs w:val="22"/>
              </w:rPr>
            </w:pPr>
            <w:r w:rsidRPr="00DF62D2">
              <w:rPr>
                <w:rFonts w:ascii="Arial Narrow" w:hAnsi="Arial Narrow"/>
                <w:sz w:val="22"/>
                <w:szCs w:val="22"/>
              </w:rPr>
              <w:t>(dependency on recruitment process changes)</w:t>
            </w:r>
          </w:p>
        </w:tc>
        <w:tc>
          <w:tcPr>
            <w:tcW w:w="1559" w:type="dxa"/>
            <w:gridSpan w:val="2"/>
          </w:tcPr>
          <w:p w14:paraId="01B65071" w14:textId="53314281" w:rsidR="00DF0A8A" w:rsidRPr="00DF62D2" w:rsidRDefault="00DF0A8A" w:rsidP="00DF0A8A">
            <w:pPr>
              <w:rPr>
                <w:rFonts w:ascii="Arial Narrow" w:hAnsi="Arial Narrow"/>
                <w:sz w:val="22"/>
                <w:szCs w:val="22"/>
              </w:rPr>
            </w:pPr>
            <w:r w:rsidRPr="00DF62D2">
              <w:rPr>
                <w:rFonts w:ascii="Arial Narrow" w:hAnsi="Arial Narrow"/>
                <w:sz w:val="22"/>
                <w:szCs w:val="22"/>
              </w:rPr>
              <w:t>Divisional Manager (Cancer)</w:t>
            </w:r>
          </w:p>
        </w:tc>
        <w:tc>
          <w:tcPr>
            <w:tcW w:w="1843" w:type="dxa"/>
          </w:tcPr>
          <w:p w14:paraId="4A38B839" w14:textId="28565599" w:rsidR="00DF0A8A" w:rsidRPr="00DF62D2" w:rsidRDefault="00E53FAC" w:rsidP="00DF0A8A">
            <w:pPr>
              <w:rPr>
                <w:rFonts w:ascii="Arial Narrow" w:hAnsi="Arial Narrow"/>
                <w:sz w:val="22"/>
                <w:szCs w:val="22"/>
              </w:rPr>
            </w:pPr>
            <w:r w:rsidRPr="00DF62D2">
              <w:rPr>
                <w:rFonts w:ascii="Arial Narrow" w:hAnsi="Arial Narrow"/>
                <w:sz w:val="22"/>
                <w:szCs w:val="22"/>
              </w:rPr>
              <w:t>30/</w:t>
            </w:r>
            <w:r w:rsidR="00FE51F5" w:rsidRPr="00DF62D2">
              <w:rPr>
                <w:rFonts w:ascii="Arial Narrow" w:hAnsi="Arial Narrow"/>
                <w:sz w:val="22"/>
                <w:szCs w:val="22"/>
              </w:rPr>
              <w:t>0</w:t>
            </w:r>
            <w:r w:rsidRPr="00DF62D2">
              <w:rPr>
                <w:rFonts w:ascii="Arial Narrow" w:hAnsi="Arial Narrow"/>
                <w:sz w:val="22"/>
                <w:szCs w:val="22"/>
              </w:rPr>
              <w:t>6</w:t>
            </w:r>
            <w:r w:rsidR="00FE51F5" w:rsidRPr="00DF62D2">
              <w:rPr>
                <w:rFonts w:ascii="Arial Narrow" w:hAnsi="Arial Narrow"/>
                <w:sz w:val="22"/>
                <w:szCs w:val="22"/>
              </w:rPr>
              <w:t>/2026</w:t>
            </w:r>
          </w:p>
        </w:tc>
      </w:tr>
      <w:tr w:rsidR="00DF62D2" w:rsidRPr="00DF62D2" w14:paraId="7D15A12C" w14:textId="77777777" w:rsidTr="00482126">
        <w:tc>
          <w:tcPr>
            <w:tcW w:w="8364" w:type="dxa"/>
            <w:gridSpan w:val="4"/>
            <w:vMerge/>
          </w:tcPr>
          <w:p w14:paraId="2103FB5D" w14:textId="77777777" w:rsidR="00DF0A8A" w:rsidRPr="00DF62D2" w:rsidRDefault="00DF0A8A" w:rsidP="00DF0A8A">
            <w:pPr>
              <w:rPr>
                <w:rFonts w:ascii="Arial Narrow" w:hAnsi="Arial Narrow"/>
              </w:rPr>
            </w:pPr>
          </w:p>
        </w:tc>
        <w:tc>
          <w:tcPr>
            <w:tcW w:w="3827" w:type="dxa"/>
          </w:tcPr>
          <w:p w14:paraId="30CEDEED" w14:textId="68B5EA77" w:rsidR="00DF0A8A" w:rsidRPr="00DF62D2" w:rsidRDefault="00DF0A8A" w:rsidP="00DF0A8A">
            <w:pPr>
              <w:rPr>
                <w:rFonts w:ascii="Arial Narrow" w:hAnsi="Arial Narrow"/>
                <w:sz w:val="22"/>
                <w:szCs w:val="22"/>
              </w:rPr>
            </w:pPr>
            <w:r w:rsidRPr="00DF62D2">
              <w:rPr>
                <w:rFonts w:ascii="Arial Narrow" w:hAnsi="Arial Narrow"/>
                <w:sz w:val="22"/>
                <w:szCs w:val="22"/>
              </w:rPr>
              <w:t>Training of new staff (full competency)</w:t>
            </w:r>
          </w:p>
        </w:tc>
        <w:tc>
          <w:tcPr>
            <w:tcW w:w="1559" w:type="dxa"/>
            <w:gridSpan w:val="2"/>
          </w:tcPr>
          <w:p w14:paraId="0B4AF029" w14:textId="2FCFD968" w:rsidR="00DF0A8A" w:rsidRPr="00DF62D2" w:rsidRDefault="00DF0A8A" w:rsidP="00DF0A8A">
            <w:pPr>
              <w:rPr>
                <w:rFonts w:ascii="Arial Narrow" w:hAnsi="Arial Narrow"/>
                <w:sz w:val="22"/>
                <w:szCs w:val="22"/>
              </w:rPr>
            </w:pPr>
            <w:r w:rsidRPr="00DF62D2">
              <w:rPr>
                <w:rFonts w:ascii="Arial Narrow" w:hAnsi="Arial Narrow"/>
                <w:sz w:val="22"/>
                <w:szCs w:val="22"/>
              </w:rPr>
              <w:t>SACT Training Team / Pharmacy</w:t>
            </w:r>
          </w:p>
        </w:tc>
        <w:tc>
          <w:tcPr>
            <w:tcW w:w="1843" w:type="dxa"/>
          </w:tcPr>
          <w:p w14:paraId="54EC0200" w14:textId="5FB623F9" w:rsidR="00DF0A8A" w:rsidRPr="00DF62D2" w:rsidRDefault="00A24E2D" w:rsidP="00DF0A8A">
            <w:pPr>
              <w:rPr>
                <w:rFonts w:ascii="Arial Narrow" w:hAnsi="Arial Narrow"/>
                <w:sz w:val="22"/>
                <w:szCs w:val="22"/>
              </w:rPr>
            </w:pPr>
            <w:r w:rsidRPr="00DF62D2">
              <w:rPr>
                <w:rFonts w:ascii="Arial Narrow" w:hAnsi="Arial Narrow"/>
                <w:sz w:val="22"/>
                <w:szCs w:val="22"/>
              </w:rPr>
              <w:t>31/</w:t>
            </w:r>
            <w:r w:rsidR="00E53FAC" w:rsidRPr="00DF62D2">
              <w:rPr>
                <w:rFonts w:ascii="Arial Narrow" w:hAnsi="Arial Narrow"/>
                <w:sz w:val="22"/>
                <w:szCs w:val="22"/>
              </w:rPr>
              <w:t>12</w:t>
            </w:r>
            <w:r w:rsidRPr="00DF62D2">
              <w:rPr>
                <w:rFonts w:ascii="Arial Narrow" w:hAnsi="Arial Narrow"/>
                <w:sz w:val="22"/>
                <w:szCs w:val="22"/>
              </w:rPr>
              <w:t>/2026</w:t>
            </w:r>
          </w:p>
        </w:tc>
      </w:tr>
      <w:tr w:rsidR="00DF62D2" w:rsidRPr="00DF62D2" w14:paraId="3E552180" w14:textId="77777777" w:rsidTr="00A73CE1">
        <w:tc>
          <w:tcPr>
            <w:tcW w:w="8364" w:type="dxa"/>
            <w:gridSpan w:val="4"/>
          </w:tcPr>
          <w:p w14:paraId="0AC6EA91"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Assurances (How do we know if the things we are doing are having an impact?)</w:t>
            </w:r>
          </w:p>
          <w:p w14:paraId="3F82758F"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sz w:val="22"/>
                <w:szCs w:val="22"/>
              </w:rPr>
              <w:t xml:space="preserve">To </w:t>
            </w:r>
            <w:r w:rsidRPr="00DF62D2">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434BAAD6" w:rsidR="00DF0A8A" w:rsidRPr="00DF62D2" w:rsidRDefault="00A24E2D" w:rsidP="00DF0A8A">
            <w:pPr>
              <w:pStyle w:val="ListParagraph"/>
              <w:widowControl w:val="0"/>
              <w:numPr>
                <w:ilvl w:val="0"/>
                <w:numId w:val="2"/>
              </w:numPr>
              <w:spacing w:after="0" w:line="240" w:lineRule="auto"/>
              <w:ind w:left="324" w:hanging="284"/>
              <w:rPr>
                <w:rFonts w:ascii="Arial Narrow" w:hAnsi="Arial Narrow" w:cs="Arial"/>
                <w:sz w:val="22"/>
                <w:szCs w:val="22"/>
              </w:rPr>
            </w:pPr>
            <w:r w:rsidRPr="00DF62D2">
              <w:rPr>
                <w:rFonts w:ascii="Arial Narrow" w:hAnsi="Arial Narrow" w:cs="Arial"/>
                <w:sz w:val="22"/>
                <w:szCs w:val="22"/>
              </w:rPr>
              <w:t>Training has begun for SACT passport</w:t>
            </w:r>
            <w:r w:rsidR="00DF0A8A" w:rsidRPr="00DF62D2">
              <w:rPr>
                <w:rFonts w:ascii="Arial Narrow" w:hAnsi="Arial Narrow" w:cs="Arial"/>
                <w:sz w:val="22"/>
                <w:szCs w:val="22"/>
              </w:rPr>
              <w:t>.</w:t>
            </w:r>
          </w:p>
          <w:p w14:paraId="036B3C6A"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DF0A8A" w:rsidRPr="00DF62D2" w:rsidRDefault="00DF0A8A" w:rsidP="00DF0A8A">
            <w:pPr>
              <w:pStyle w:val="ListParagraph"/>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68ED9AEC" w14:textId="77777777" w:rsidR="00EA0761" w:rsidRPr="00DF62D2" w:rsidRDefault="00EA0761" w:rsidP="00DF0A8A">
            <w:pPr>
              <w:pStyle w:val="ListParagraph"/>
              <w:numPr>
                <w:ilvl w:val="0"/>
                <w:numId w:val="2"/>
              </w:numPr>
              <w:spacing w:after="0" w:line="240" w:lineRule="auto"/>
              <w:ind w:left="321" w:hanging="283"/>
              <w:rPr>
                <w:rFonts w:ascii="Arial Narrow" w:hAnsi="Arial Narrow" w:cs="Arial"/>
                <w:sz w:val="22"/>
                <w:szCs w:val="22"/>
              </w:rPr>
            </w:pPr>
          </w:p>
          <w:p w14:paraId="1683BD20" w14:textId="7C1F9964" w:rsidR="00BA5357" w:rsidRPr="00DF62D2" w:rsidRDefault="00E53FAC" w:rsidP="00BA5357">
            <w:pPr>
              <w:ind w:left="38"/>
              <w:rPr>
                <w:rFonts w:ascii="Arial Narrow" w:hAnsi="Arial Narrow" w:cs="Arial"/>
              </w:rPr>
            </w:pPr>
            <w:r w:rsidRPr="00DF62D2">
              <w:rPr>
                <w:rFonts w:ascii="Arial Narrow" w:hAnsi="Arial Narrow" w:cs="Arial"/>
                <w:noProof/>
              </w:rPr>
              <w:drawing>
                <wp:inline distT="0" distB="0" distL="0" distR="0" wp14:anchorId="6A8CB6CE" wp14:editId="6DD41467">
                  <wp:extent cx="5173980" cy="2849880"/>
                  <wp:effectExtent l="0" t="0" r="7620" b="7620"/>
                  <wp:docPr id="11573037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73980" cy="2849880"/>
                          </a:xfrm>
                          <a:prstGeom prst="rect">
                            <a:avLst/>
                          </a:prstGeom>
                          <a:noFill/>
                        </pic:spPr>
                      </pic:pic>
                    </a:graphicData>
                  </a:graphic>
                </wp:inline>
              </w:drawing>
            </w:r>
          </w:p>
          <w:p w14:paraId="72CA3974" w14:textId="77777777" w:rsidR="00DF0A8A" w:rsidRPr="00DF62D2" w:rsidRDefault="00DF0A8A" w:rsidP="00DF0A8A">
            <w:pPr>
              <w:ind w:left="38"/>
              <w:rPr>
                <w:rFonts w:ascii="Arial Narrow" w:hAnsi="Arial Narrow"/>
                <w:sz w:val="22"/>
                <w:szCs w:val="22"/>
              </w:rPr>
            </w:pPr>
            <w:r w:rsidRPr="00DF62D2">
              <w:rPr>
                <w:rFonts w:ascii="Arial Narrow" w:hAnsi="Arial Narrow"/>
                <w:sz w:val="22"/>
                <w:szCs w:val="22"/>
              </w:rPr>
              <w:t>Welsh SACT performance metrics – P2 to start within 14 days. P3 to start within 21 days</w:t>
            </w:r>
          </w:p>
          <w:p w14:paraId="2E3C906F" w14:textId="2599D522" w:rsidR="00EA0761" w:rsidRPr="00DF62D2" w:rsidRDefault="00EA0761" w:rsidP="00DF0A8A">
            <w:pPr>
              <w:ind w:left="38"/>
              <w:rPr>
                <w:rFonts w:ascii="Arial Narrow" w:hAnsi="Arial Narrow" w:cs="Arial"/>
              </w:rPr>
            </w:pPr>
          </w:p>
        </w:tc>
        <w:tc>
          <w:tcPr>
            <w:tcW w:w="7229" w:type="dxa"/>
            <w:gridSpan w:val="4"/>
          </w:tcPr>
          <w:p w14:paraId="647DC7AA" w14:textId="77777777" w:rsidR="00DF0A8A" w:rsidRPr="00DF62D2" w:rsidRDefault="00DF0A8A" w:rsidP="00DF0A8A">
            <w:pPr>
              <w:pStyle w:val="Default"/>
              <w:rPr>
                <w:rFonts w:ascii="Arial Narrow" w:hAnsi="Arial Narrow" w:cs="Arial"/>
                <w:bCs/>
                <w:color w:val="auto"/>
                <w:sz w:val="22"/>
                <w:szCs w:val="22"/>
              </w:rPr>
            </w:pPr>
            <w:r w:rsidRPr="00DF62D2">
              <w:rPr>
                <w:rFonts w:ascii="Arial Narrow" w:hAnsi="Arial Narrow" w:cs="Arial"/>
                <w:b/>
                <w:bCs/>
                <w:color w:val="auto"/>
                <w:sz w:val="22"/>
                <w:szCs w:val="22"/>
              </w:rPr>
              <w:t>Gaps in assurance (What additional assurances should we seek?)</w:t>
            </w:r>
          </w:p>
          <w:p w14:paraId="5754C500" w14:textId="77777777" w:rsidR="00DF0A8A" w:rsidRPr="00DF62D2" w:rsidRDefault="00DF0A8A" w:rsidP="00DF0A8A">
            <w:pPr>
              <w:rPr>
                <w:rFonts w:ascii="Arial Narrow" w:hAnsi="Arial Narrow"/>
                <w:sz w:val="22"/>
                <w:szCs w:val="22"/>
              </w:rPr>
            </w:pPr>
            <w:r w:rsidRPr="00DF62D2">
              <w:rPr>
                <w:rFonts w:ascii="Arial Narrow" w:hAnsi="Arial Narrow"/>
                <w:sz w:val="22"/>
                <w:szCs w:val="22"/>
              </w:rPr>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r w:rsidR="00E53FAC" w:rsidRPr="00DF62D2">
              <w:rPr>
                <w:rFonts w:ascii="Arial Narrow" w:hAnsi="Arial Narrow"/>
                <w:sz w:val="22"/>
                <w:szCs w:val="22"/>
              </w:rPr>
              <w:t>.</w:t>
            </w:r>
          </w:p>
          <w:p w14:paraId="6A166EA8" w14:textId="77777777" w:rsidR="00E53FAC" w:rsidRPr="00DF62D2" w:rsidRDefault="00E53FAC" w:rsidP="00E53FAC">
            <w:pPr>
              <w:rPr>
                <w:rFonts w:ascii="Arial Narrow" w:hAnsi="Arial Narrow"/>
                <w:sz w:val="22"/>
                <w:szCs w:val="22"/>
              </w:rPr>
            </w:pPr>
            <w:r w:rsidRPr="00DF62D2">
              <w:rPr>
                <w:rFonts w:ascii="Arial Narrow" w:hAnsi="Arial Narrow"/>
                <w:sz w:val="22"/>
                <w:szCs w:val="22"/>
              </w:rPr>
              <w:t>Ongoing staffing pressures require training staff to support clinical service delivery, which is reducing capacity to progress training in the nursing team, whilst pharmacy backfill is impacting on training in these roles.</w:t>
            </w:r>
          </w:p>
          <w:p w14:paraId="44BA68D9" w14:textId="7989EB55" w:rsidR="00E53FAC" w:rsidRPr="00DF62D2" w:rsidRDefault="00E53FAC" w:rsidP="00DF0A8A">
            <w:pPr>
              <w:rPr>
                <w:rFonts w:ascii="Arial Narrow" w:hAnsi="Arial Narrow"/>
                <w:sz w:val="22"/>
                <w:szCs w:val="22"/>
              </w:rPr>
            </w:pPr>
          </w:p>
        </w:tc>
      </w:tr>
      <w:tr w:rsidR="00DF62D2" w:rsidRPr="00DF62D2" w14:paraId="64A1D1D2" w14:textId="77777777" w:rsidTr="008F0127">
        <w:tc>
          <w:tcPr>
            <w:tcW w:w="15593" w:type="dxa"/>
            <w:gridSpan w:val="8"/>
          </w:tcPr>
          <w:p w14:paraId="62F30F14" w14:textId="77777777" w:rsidR="00DF0A8A" w:rsidRPr="00DF62D2" w:rsidRDefault="00DF0A8A" w:rsidP="00DF0A8A">
            <w:pPr>
              <w:pStyle w:val="Default"/>
              <w:jc w:val="center"/>
              <w:rPr>
                <w:rFonts w:ascii="Arial Narrow" w:hAnsi="Arial Narrow" w:cs="Arial"/>
                <w:bCs/>
                <w:color w:val="auto"/>
                <w:sz w:val="22"/>
                <w:szCs w:val="22"/>
              </w:rPr>
            </w:pPr>
            <w:r w:rsidRPr="00DF62D2">
              <w:rPr>
                <w:rFonts w:ascii="Arial Narrow" w:hAnsi="Arial Narrow" w:cs="Arial"/>
                <w:b/>
                <w:bCs/>
                <w:color w:val="auto"/>
                <w:sz w:val="22"/>
                <w:szCs w:val="22"/>
              </w:rPr>
              <w:lastRenderedPageBreak/>
              <w:t>Additional Comments / Progress Notes</w:t>
            </w:r>
          </w:p>
          <w:p w14:paraId="2E6B38D8" w14:textId="607F0A54" w:rsidR="003B5B3A" w:rsidRPr="00DF62D2" w:rsidRDefault="009542EF" w:rsidP="003B5B3A">
            <w:pPr>
              <w:rPr>
                <w:rFonts w:ascii="Arial Narrow" w:hAnsi="Arial Narrow"/>
                <w:sz w:val="22"/>
                <w:szCs w:val="22"/>
              </w:rPr>
            </w:pPr>
            <w:r w:rsidRPr="00DF62D2">
              <w:rPr>
                <w:rFonts w:ascii="Arial Narrow" w:hAnsi="Arial Narrow"/>
                <w:sz w:val="22"/>
                <w:szCs w:val="22"/>
              </w:rPr>
              <w:t>19/02/2026</w:t>
            </w:r>
          </w:p>
          <w:p w14:paraId="62708A16" w14:textId="1F43EE0E" w:rsidR="003B5B3A" w:rsidRPr="00DF62D2" w:rsidRDefault="003B5B3A" w:rsidP="003B5B3A">
            <w:pPr>
              <w:rPr>
                <w:rFonts w:ascii="Arial Narrow" w:hAnsi="Arial Narrow"/>
                <w:sz w:val="22"/>
                <w:szCs w:val="22"/>
              </w:rPr>
            </w:pPr>
            <w:r w:rsidRPr="00DF62D2">
              <w:rPr>
                <w:rFonts w:ascii="Arial Narrow" w:hAnsi="Arial Narrow"/>
                <w:sz w:val="22"/>
                <w:szCs w:val="22"/>
              </w:rPr>
              <w:t xml:space="preserve">Performance remains steady with mitigations put in place for </w:t>
            </w:r>
            <w:r w:rsidR="009542EF" w:rsidRPr="00DF62D2">
              <w:rPr>
                <w:rFonts w:ascii="Arial Narrow" w:hAnsi="Arial Narrow"/>
                <w:sz w:val="22"/>
                <w:szCs w:val="22"/>
              </w:rPr>
              <w:t>Xmas</w:t>
            </w:r>
            <w:r w:rsidRPr="00DF62D2">
              <w:rPr>
                <w:rFonts w:ascii="Arial Narrow" w:hAnsi="Arial Narrow"/>
                <w:sz w:val="22"/>
                <w:szCs w:val="22"/>
              </w:rPr>
              <w:t xml:space="preserve"> being successful.</w:t>
            </w:r>
          </w:p>
          <w:p w14:paraId="126E631C"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No change to risk score at present (discussed at SACT performance meeting)</w:t>
            </w:r>
          </w:p>
          <w:p w14:paraId="2FDCD8FA"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PTS backfill posts progressing which when filled will reduce delays in additional chairs being clinical.</w:t>
            </w:r>
          </w:p>
          <w:p w14:paraId="467CC450" w14:textId="77777777" w:rsidR="003B5B3A" w:rsidRPr="00DF62D2" w:rsidRDefault="003B5B3A" w:rsidP="003B5B3A">
            <w:pPr>
              <w:rPr>
                <w:rFonts w:ascii="Arial Narrow" w:hAnsi="Arial Narrow"/>
                <w:sz w:val="22"/>
                <w:szCs w:val="22"/>
              </w:rPr>
            </w:pPr>
            <w:r w:rsidRPr="00DF62D2">
              <w:rPr>
                <w:rFonts w:ascii="Arial Narrow" w:hAnsi="Arial Narrow"/>
                <w:sz w:val="22"/>
                <w:szCs w:val="22"/>
              </w:rPr>
              <w:t>3 Nurses recruited (however newly qualified so extended training)</w:t>
            </w:r>
          </w:p>
          <w:p w14:paraId="417FF78C" w14:textId="77777777" w:rsidR="00FE51F5" w:rsidRPr="00DF62D2" w:rsidRDefault="003B5B3A" w:rsidP="00FE51F5">
            <w:pPr>
              <w:rPr>
                <w:rFonts w:ascii="Arial Narrow" w:hAnsi="Arial Narrow"/>
                <w:sz w:val="22"/>
                <w:szCs w:val="22"/>
              </w:rPr>
            </w:pPr>
            <w:r w:rsidRPr="00DF62D2">
              <w:rPr>
                <w:rFonts w:ascii="Arial Narrow" w:hAnsi="Arial Narrow"/>
                <w:sz w:val="22"/>
                <w:szCs w:val="22"/>
              </w:rPr>
              <w:t>Tiered training adopted to accelerate nursing competence. Tier 1 3 months, full training 6 months.</w:t>
            </w:r>
          </w:p>
          <w:p w14:paraId="556B3D18" w14:textId="77777777" w:rsidR="009542EF" w:rsidRPr="00DF62D2" w:rsidRDefault="009542EF" w:rsidP="00FE51F5">
            <w:pPr>
              <w:rPr>
                <w:rFonts w:ascii="Arial Narrow" w:hAnsi="Arial Narrow"/>
                <w:sz w:val="22"/>
                <w:szCs w:val="22"/>
              </w:rPr>
            </w:pPr>
            <w:r w:rsidRPr="00DF62D2">
              <w:rPr>
                <w:rFonts w:ascii="Arial Narrow" w:hAnsi="Arial Narrow"/>
                <w:sz w:val="22"/>
                <w:szCs w:val="22"/>
              </w:rPr>
              <w:t xml:space="preserve">Current SACT trained </w:t>
            </w:r>
            <w:proofErr w:type="gramStart"/>
            <w:r w:rsidRPr="00DF62D2">
              <w:rPr>
                <w:rFonts w:ascii="Arial Narrow" w:hAnsi="Arial Narrow"/>
                <w:sz w:val="22"/>
                <w:szCs w:val="22"/>
              </w:rPr>
              <w:t>nurses :</w:t>
            </w:r>
            <w:proofErr w:type="gramEnd"/>
            <w:r w:rsidRPr="00DF62D2">
              <w:rPr>
                <w:rFonts w:ascii="Arial Narrow" w:hAnsi="Arial Narrow"/>
                <w:sz w:val="22"/>
                <w:szCs w:val="22"/>
              </w:rPr>
              <w:t xml:space="preserve"> CDU </w:t>
            </w:r>
            <w:r w:rsidR="00C25061" w:rsidRPr="00DF62D2">
              <w:rPr>
                <w:rFonts w:ascii="Arial Narrow" w:hAnsi="Arial Narrow"/>
                <w:sz w:val="22"/>
                <w:szCs w:val="22"/>
              </w:rPr>
              <w:t xml:space="preserve">- </w:t>
            </w:r>
            <w:r w:rsidRPr="00DF62D2">
              <w:rPr>
                <w:rFonts w:ascii="Arial Narrow" w:hAnsi="Arial Narrow"/>
                <w:sz w:val="22"/>
                <w:szCs w:val="22"/>
              </w:rPr>
              <w:t>13/16</w:t>
            </w:r>
            <w:r w:rsidR="00C25061" w:rsidRPr="00DF62D2">
              <w:rPr>
                <w:rFonts w:ascii="Arial Narrow" w:hAnsi="Arial Narrow"/>
                <w:sz w:val="22"/>
                <w:szCs w:val="22"/>
              </w:rPr>
              <w:t xml:space="preserve">, </w:t>
            </w:r>
            <w:r w:rsidRPr="00DF62D2">
              <w:rPr>
                <w:rFonts w:ascii="Arial Narrow" w:hAnsi="Arial Narrow"/>
                <w:sz w:val="22"/>
                <w:szCs w:val="22"/>
              </w:rPr>
              <w:t xml:space="preserve">HDU </w:t>
            </w:r>
            <w:r w:rsidR="00C25061" w:rsidRPr="00DF62D2">
              <w:rPr>
                <w:rFonts w:ascii="Arial Narrow" w:hAnsi="Arial Narrow"/>
                <w:sz w:val="22"/>
                <w:szCs w:val="22"/>
              </w:rPr>
              <w:t xml:space="preserve">- </w:t>
            </w:r>
            <w:r w:rsidRPr="00DF62D2">
              <w:rPr>
                <w:rFonts w:ascii="Arial Narrow" w:hAnsi="Arial Narrow"/>
                <w:sz w:val="22"/>
                <w:szCs w:val="22"/>
              </w:rPr>
              <w:t>14/16</w:t>
            </w:r>
            <w:r w:rsidR="00C25061" w:rsidRPr="00DF62D2">
              <w:rPr>
                <w:rFonts w:ascii="Arial Narrow" w:hAnsi="Arial Narrow"/>
                <w:sz w:val="22"/>
                <w:szCs w:val="22"/>
              </w:rPr>
              <w:t xml:space="preserve">, </w:t>
            </w:r>
            <w:r w:rsidRPr="00DF62D2">
              <w:rPr>
                <w:rFonts w:ascii="Arial Narrow" w:hAnsi="Arial Narrow"/>
                <w:sz w:val="22"/>
                <w:szCs w:val="22"/>
              </w:rPr>
              <w:t>Ward 12</w:t>
            </w:r>
            <w:r w:rsidR="00C25061" w:rsidRPr="00DF62D2">
              <w:rPr>
                <w:rFonts w:ascii="Arial Narrow" w:hAnsi="Arial Narrow"/>
                <w:sz w:val="22"/>
                <w:szCs w:val="22"/>
              </w:rPr>
              <w:t xml:space="preserve"> -</w:t>
            </w:r>
            <w:r w:rsidRPr="00DF62D2">
              <w:rPr>
                <w:rFonts w:ascii="Arial Narrow" w:hAnsi="Arial Narrow"/>
                <w:sz w:val="22"/>
                <w:szCs w:val="22"/>
              </w:rPr>
              <w:t xml:space="preserve"> 21/36</w:t>
            </w:r>
            <w:r w:rsidR="00C25061" w:rsidRPr="00DF62D2">
              <w:rPr>
                <w:rFonts w:ascii="Arial Narrow" w:hAnsi="Arial Narrow"/>
                <w:sz w:val="22"/>
                <w:szCs w:val="22"/>
              </w:rPr>
              <w:t>.</w:t>
            </w:r>
          </w:p>
          <w:p w14:paraId="2B953FFD" w14:textId="096E9F1D" w:rsidR="00E53FAC" w:rsidRPr="00DF62D2" w:rsidRDefault="00E53FAC" w:rsidP="00E53FAC">
            <w:pPr>
              <w:rPr>
                <w:rFonts w:ascii="Arial Narrow" w:hAnsi="Arial Narrow"/>
                <w:sz w:val="22"/>
                <w:szCs w:val="22"/>
              </w:rPr>
            </w:pPr>
            <w:r w:rsidRPr="00DF62D2">
              <w:rPr>
                <w:rFonts w:ascii="Arial Narrow" w:hAnsi="Arial Narrow"/>
                <w:sz w:val="22"/>
                <w:szCs w:val="22"/>
              </w:rPr>
              <w:t>20/03/2026</w:t>
            </w:r>
            <w:r w:rsidR="00EA0761" w:rsidRPr="00DF62D2">
              <w:rPr>
                <w:rFonts w:ascii="Arial Narrow" w:hAnsi="Arial Narrow"/>
                <w:sz w:val="22"/>
                <w:szCs w:val="22"/>
              </w:rPr>
              <w:t>:</w:t>
            </w:r>
          </w:p>
          <w:p w14:paraId="17C48688"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There were </w:t>
            </w:r>
            <w:proofErr w:type="gramStart"/>
            <w:r w:rsidRPr="00DF62D2">
              <w:rPr>
                <w:rFonts w:ascii="Arial Narrow" w:hAnsi="Arial Narrow" w:cs="Arial"/>
                <w:sz w:val="22"/>
                <w:szCs w:val="22"/>
              </w:rPr>
              <w:t>a number of</w:t>
            </w:r>
            <w:proofErr w:type="gramEnd"/>
            <w:r w:rsidRPr="00DF62D2">
              <w:rPr>
                <w:rFonts w:ascii="Arial Narrow" w:hAnsi="Arial Narrow" w:cs="Arial"/>
                <w:sz w:val="22"/>
                <w:szCs w:val="22"/>
              </w:rPr>
              <w:t xml:space="preserve"> late deferrals in February with no clear or consistent underlying cause identified. This is not specific to SBUHB with work ongoing with the WCN team to understand contributory factors and implement mitigations</w:t>
            </w:r>
          </w:p>
          <w:p w14:paraId="6969DD08"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HCSW have not been fully recruited into, however, due to the limited training required compared to pharmacy and nursing, this is not currently impacting our ability to open chairs</w:t>
            </w:r>
          </w:p>
          <w:p w14:paraId="1D515CA4" w14:textId="77777777" w:rsidR="00E53FAC" w:rsidRPr="00DF62D2" w:rsidRDefault="00E53FAC" w:rsidP="00E53FAC">
            <w:pPr>
              <w:pStyle w:val="ListParagraph"/>
              <w:widowControl w:val="0"/>
              <w:numPr>
                <w:ilvl w:val="0"/>
                <w:numId w:val="2"/>
              </w:numPr>
              <w:spacing w:after="0" w:line="240" w:lineRule="auto"/>
              <w:ind w:left="321" w:hanging="283"/>
              <w:rPr>
                <w:rFonts w:ascii="Arial Narrow" w:hAnsi="Arial Narrow" w:cs="Arial"/>
                <w:sz w:val="22"/>
                <w:szCs w:val="22"/>
              </w:rPr>
            </w:pPr>
            <w:r w:rsidRPr="00DF62D2">
              <w:rPr>
                <w:rFonts w:ascii="Arial Narrow" w:hAnsi="Arial Narrow" w:cs="Arial"/>
                <w:sz w:val="22"/>
                <w:szCs w:val="22"/>
              </w:rPr>
              <w:t xml:space="preserve">Recruitment to backfill for pharmacy gaps </w:t>
            </w:r>
            <w:proofErr w:type="gramStart"/>
            <w:r w:rsidRPr="00DF62D2">
              <w:rPr>
                <w:rFonts w:ascii="Arial Narrow" w:hAnsi="Arial Narrow" w:cs="Arial"/>
                <w:sz w:val="22"/>
                <w:szCs w:val="22"/>
              </w:rPr>
              <w:t>as a result of</w:t>
            </w:r>
            <w:proofErr w:type="gramEnd"/>
            <w:r w:rsidRPr="00DF62D2">
              <w:rPr>
                <w:rFonts w:ascii="Arial Narrow" w:hAnsi="Arial Narrow" w:cs="Arial"/>
                <w:sz w:val="22"/>
                <w:szCs w:val="22"/>
              </w:rPr>
              <w:t xml:space="preserve"> earlier recruitment is still in progress. This needs to be resolved before the additional chairs can become clinical.  </w:t>
            </w:r>
          </w:p>
          <w:p w14:paraId="6C53C462" w14:textId="6EF6C05F" w:rsidR="00E53FAC" w:rsidRPr="00DF62D2" w:rsidRDefault="00E53FAC" w:rsidP="00FE51F5">
            <w:pPr>
              <w:rPr>
                <w:rFonts w:ascii="Arial Narrow" w:hAnsi="Arial Narrow"/>
                <w:sz w:val="22"/>
                <w:szCs w:val="22"/>
              </w:rPr>
            </w:pPr>
          </w:p>
        </w:tc>
      </w:tr>
      <w:bookmarkEnd w:id="6"/>
    </w:tbl>
    <w:p w14:paraId="2F11D87C" w14:textId="59E8A637" w:rsidR="00B53BD5" w:rsidRPr="00DF62D2" w:rsidRDefault="00B53BD5" w:rsidP="00B53BD5">
      <w:pPr>
        <w:tabs>
          <w:tab w:val="left" w:pos="5540"/>
        </w:tabs>
        <w:rPr>
          <w:rFonts w:ascii="Arial Narrow" w:hAnsi="Arial Narrow"/>
        </w:rPr>
        <w:sectPr w:rsidR="00B53BD5" w:rsidRPr="00DF62D2"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13873BA0" w14:textId="77777777" w:rsidTr="004E0C0F">
        <w:tc>
          <w:tcPr>
            <w:tcW w:w="4322" w:type="dxa"/>
            <w:gridSpan w:val="2"/>
          </w:tcPr>
          <w:p w14:paraId="34F60DA1" w14:textId="77777777" w:rsidR="00DF0A8A" w:rsidRPr="00DF62D2" w:rsidRDefault="00DF0A8A" w:rsidP="00DF0A8A">
            <w:pPr>
              <w:rPr>
                <w:rFonts w:ascii="Arial Narrow" w:hAnsi="Arial Narrow" w:cs="Arial"/>
                <w:b/>
                <w:sz w:val="22"/>
                <w:szCs w:val="22"/>
              </w:rPr>
            </w:pPr>
            <w:bookmarkStart w:id="7" w:name="_Hlk215735294"/>
            <w:bookmarkStart w:id="8" w:name="_Hlk222303797"/>
            <w:r w:rsidRPr="00DF62D2">
              <w:rPr>
                <w:rFonts w:ascii="Arial Narrow" w:hAnsi="Arial Narrow" w:cs="Arial"/>
                <w:b/>
                <w:sz w:val="22"/>
                <w:szCs w:val="22"/>
              </w:rPr>
              <w:lastRenderedPageBreak/>
              <w:t>Datix ID Number: 1832</w:t>
            </w:r>
          </w:p>
          <w:p w14:paraId="15EEA4C0" w14:textId="0CA8E928"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2021</w:t>
            </w:r>
          </w:p>
        </w:tc>
        <w:tc>
          <w:tcPr>
            <w:tcW w:w="4320" w:type="dxa"/>
            <w:gridSpan w:val="2"/>
          </w:tcPr>
          <w:p w14:paraId="418777FD" w14:textId="77777777" w:rsidR="00DF0A8A" w:rsidRPr="00DF62D2" w:rsidRDefault="00DF0A8A" w:rsidP="00DF0A8A">
            <w:pPr>
              <w:rPr>
                <w:rFonts w:ascii="Arial Narrow" w:hAnsi="Arial Narrow"/>
                <w:b/>
                <w:sz w:val="22"/>
                <w:szCs w:val="22"/>
              </w:rPr>
            </w:pPr>
          </w:p>
          <w:p w14:paraId="23E665AC" w14:textId="0FFBAE6C" w:rsidR="00DF0A8A" w:rsidRPr="00DF62D2" w:rsidRDefault="008F40FD" w:rsidP="009002C1">
            <w:pPr>
              <w:jc w:val="right"/>
              <w:rPr>
                <w:rFonts w:ascii="Arial Narrow" w:hAnsi="Arial Narrow"/>
                <w:b/>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820" w:type="dxa"/>
            <w:gridSpan w:val="2"/>
            <w:shd w:val="clear" w:color="auto" w:fill="C00000"/>
          </w:tcPr>
          <w:p w14:paraId="58D73659" w14:textId="41112ACC"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CRR</w:t>
            </w:r>
            <w:r w:rsidR="00DF0A8A" w:rsidRPr="00DF62D2">
              <w:rPr>
                <w:rFonts w:ascii="Arial Narrow" w:hAnsi="Arial Narrow" w:cs="Arial"/>
                <w:b/>
                <w:bCs/>
                <w:sz w:val="22"/>
                <w:szCs w:val="22"/>
              </w:rPr>
              <w:t xml:space="preserve"> Ref Number: 80</w:t>
            </w:r>
          </w:p>
          <w:p w14:paraId="534CDD61" w14:textId="4F9A6BCB" w:rsidR="00DF0A8A" w:rsidRPr="00DF62D2" w:rsidRDefault="00DF0A8A" w:rsidP="00DF0A8A">
            <w:pPr>
              <w:rPr>
                <w:rFonts w:ascii="Arial Narrow" w:hAnsi="Arial Narrow"/>
              </w:rPr>
            </w:pPr>
            <w:r w:rsidRPr="00DF62D2">
              <w:rPr>
                <w:rFonts w:ascii="Arial Narrow" w:hAnsi="Arial Narrow" w:cs="Arial"/>
                <w:b/>
                <w:bCs/>
                <w:sz w:val="22"/>
                <w:szCs w:val="22"/>
              </w:rPr>
              <w:t xml:space="preserve">Risk Target Date: </w:t>
            </w:r>
            <w:r w:rsidR="0033708B">
              <w:rPr>
                <w:rFonts w:ascii="Arial Narrow" w:hAnsi="Arial Narrow" w:cs="Arial"/>
                <w:b/>
                <w:bCs/>
                <w:sz w:val="22"/>
                <w:szCs w:val="22"/>
              </w:rPr>
              <w:t>TBC</w:t>
            </w:r>
          </w:p>
        </w:tc>
        <w:tc>
          <w:tcPr>
            <w:tcW w:w="2126" w:type="dxa"/>
            <w:gridSpan w:val="2"/>
            <w:shd w:val="clear" w:color="auto" w:fill="C00000"/>
          </w:tcPr>
          <w:p w14:paraId="46D5C567" w14:textId="77777777" w:rsidR="00DF0A8A" w:rsidRPr="00DF62D2" w:rsidRDefault="00DF0A8A" w:rsidP="009002C1">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1202E13A" w14:textId="77777777" w:rsidR="00DF0A8A" w:rsidRPr="00DF62D2" w:rsidRDefault="00DF0A8A" w:rsidP="009002C1">
            <w:pPr>
              <w:jc w:val="center"/>
              <w:rPr>
                <w:rFonts w:ascii="Arial Narrow" w:hAnsi="Arial Narrow"/>
              </w:rPr>
            </w:pPr>
            <w:r w:rsidRPr="00DF62D2">
              <w:rPr>
                <w:rFonts w:ascii="Arial Narrow" w:hAnsi="Arial Narrow" w:cs="Arial"/>
                <w:b/>
                <w:bCs/>
                <w:sz w:val="22"/>
                <w:szCs w:val="22"/>
              </w:rPr>
              <w:t>4 x 5 = 20</w:t>
            </w:r>
          </w:p>
        </w:tc>
      </w:tr>
      <w:tr w:rsidR="00DF62D2" w:rsidRPr="00DF62D2" w14:paraId="2D3B248A" w14:textId="77777777" w:rsidTr="004E0C0F">
        <w:tc>
          <w:tcPr>
            <w:tcW w:w="7083" w:type="dxa"/>
            <w:gridSpan w:val="3"/>
          </w:tcPr>
          <w:p w14:paraId="46071C87" w14:textId="22603860" w:rsidR="00DF0A8A" w:rsidRPr="00DF62D2" w:rsidRDefault="00DF0A8A" w:rsidP="00DF0A8A">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r w:rsidR="00521061" w:rsidRPr="00DF62D2">
              <w:rPr>
                <w:rFonts w:ascii="Arial Narrow" w:hAnsi="Arial Narrow"/>
                <w:sz w:val="22"/>
                <w:szCs w:val="22"/>
              </w:rPr>
              <w:t xml:space="preserve"> </w:t>
            </w:r>
          </w:p>
        </w:tc>
        <w:tc>
          <w:tcPr>
            <w:tcW w:w="1559" w:type="dxa"/>
          </w:tcPr>
          <w:p w14:paraId="40A02BA9"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7C2749E5" w14:textId="77C172C7" w:rsidR="00DF0A8A" w:rsidRPr="00DF62D2" w:rsidRDefault="00E30065" w:rsidP="00DF0A8A">
            <w:pPr>
              <w:rPr>
                <w:rFonts w:ascii="Arial Narrow" w:hAnsi="Arial Narrow"/>
                <w:b/>
                <w:sz w:val="22"/>
                <w:szCs w:val="22"/>
              </w:rPr>
            </w:pPr>
            <w:r w:rsidRPr="00DF62D2">
              <w:rPr>
                <w:rFonts w:ascii="Arial Narrow" w:hAnsi="Arial Narrow"/>
                <w:bCs/>
                <w:sz w:val="22"/>
                <w:szCs w:val="22"/>
              </w:rPr>
              <w:t>2.</w:t>
            </w:r>
            <w:r w:rsidR="009A6B07" w:rsidRPr="00DF62D2">
              <w:rPr>
                <w:rFonts w:ascii="Arial Narrow" w:hAnsi="Arial Narrow"/>
                <w:bCs/>
                <w:sz w:val="22"/>
                <w:szCs w:val="22"/>
              </w:rPr>
              <w:t>8</w:t>
            </w:r>
          </w:p>
        </w:tc>
        <w:tc>
          <w:tcPr>
            <w:tcW w:w="6946" w:type="dxa"/>
            <w:gridSpan w:val="4"/>
          </w:tcPr>
          <w:p w14:paraId="0A4ACA69"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Pr="00DF62D2">
              <w:rPr>
                <w:rFonts w:ascii="Arial Narrow" w:hAnsi="Arial Narrow" w:cs="Arial"/>
                <w:bCs/>
                <w:color w:val="auto"/>
                <w:sz w:val="22"/>
                <w:szCs w:val="22"/>
              </w:rPr>
              <w:t>Deb Lewis, Chief Operating Officer</w:t>
            </w:r>
          </w:p>
          <w:p w14:paraId="7243C721" w14:textId="77777777" w:rsidR="00DF0A8A" w:rsidRPr="00DF62D2" w:rsidRDefault="00DF0A8A" w:rsidP="00DF0A8A">
            <w:pPr>
              <w:rPr>
                <w:rFonts w:ascii="Arial Narrow" w:hAnsi="Arial Narrow"/>
              </w:rPr>
            </w:pPr>
            <w:r w:rsidRPr="00DF62D2">
              <w:rPr>
                <w:rFonts w:ascii="Arial Narrow" w:hAnsi="Arial Narrow" w:cs="Arial"/>
                <w:b/>
                <w:bCs/>
                <w:sz w:val="22"/>
                <w:szCs w:val="22"/>
              </w:rPr>
              <w:t xml:space="preserve">Assuring Committee: </w:t>
            </w:r>
            <w:r w:rsidRPr="00DF62D2">
              <w:rPr>
                <w:rFonts w:ascii="Arial Narrow" w:hAnsi="Arial Narrow" w:cs="Arial"/>
                <w:bCs/>
                <w:sz w:val="22"/>
                <w:szCs w:val="22"/>
              </w:rPr>
              <w:t>Quality &amp; Safety Committee</w:t>
            </w:r>
          </w:p>
        </w:tc>
      </w:tr>
      <w:tr w:rsidR="00DF62D2" w:rsidRPr="00DF62D2" w14:paraId="3BD3D2C8" w14:textId="77777777" w:rsidTr="00A91F71">
        <w:tc>
          <w:tcPr>
            <w:tcW w:w="15588" w:type="dxa"/>
            <w:gridSpan w:val="8"/>
          </w:tcPr>
          <w:p w14:paraId="6C1CE6C6" w14:textId="77777777" w:rsidR="00C4301F" w:rsidRPr="00DF62D2" w:rsidRDefault="00C4301F" w:rsidP="00C4301F">
            <w:pPr>
              <w:rPr>
                <w:rFonts w:ascii="Arial Narrow" w:hAnsi="Arial Narrow" w:cs="Arial"/>
                <w:b/>
                <w:sz w:val="22"/>
                <w:szCs w:val="22"/>
              </w:rPr>
            </w:pPr>
            <w:r w:rsidRPr="00DF62D2">
              <w:rPr>
                <w:rFonts w:ascii="Arial Narrow" w:hAnsi="Arial Narrow" w:cs="Arial"/>
                <w:b/>
                <w:sz w:val="22"/>
                <w:szCs w:val="22"/>
              </w:rPr>
              <w:t>Risk:  Transfer of Clinically Optimised Patients</w:t>
            </w:r>
          </w:p>
          <w:p w14:paraId="5B0076A1" w14:textId="2BCE2694" w:rsidR="00C4301F" w:rsidRPr="00DF62D2" w:rsidRDefault="00C4301F" w:rsidP="00C4301F">
            <w:pPr>
              <w:rPr>
                <w:rFonts w:ascii="Arial Narrow" w:hAnsi="Arial Narrow"/>
                <w:sz w:val="22"/>
                <w:szCs w:val="22"/>
              </w:rPr>
            </w:pPr>
            <w:r w:rsidRPr="00DF62D2">
              <w:rPr>
                <w:rFonts w:ascii="Arial Narrow" w:hAnsi="Arial Narrow" w:cs="Arial"/>
                <w:sz w:val="22"/>
                <w:szCs w:val="22"/>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w:t>
            </w:r>
            <w:r w:rsidRPr="00DF62D2">
              <w:rPr>
                <w:rFonts w:ascii="Arial Narrow" w:hAnsi="Arial Narrow"/>
                <w:sz w:val="22"/>
                <w:szCs w:val="22"/>
              </w:rPr>
              <w:t xml:space="preserve"> Lack of access to same day domiciliary care/emergency placements in the community hinders ability to avoid admission and associated harms.</w:t>
            </w:r>
          </w:p>
        </w:tc>
      </w:tr>
      <w:tr w:rsidR="00DF62D2" w:rsidRPr="00DF62D2" w14:paraId="7005E7DC" w14:textId="77777777" w:rsidTr="004E0C0F">
        <w:trPr>
          <w:trHeight w:val="2332"/>
        </w:trPr>
        <w:tc>
          <w:tcPr>
            <w:tcW w:w="2635" w:type="dxa"/>
            <w:vMerge w:val="restart"/>
            <w:tcBorders>
              <w:bottom w:val="single" w:sz="4" w:space="0" w:color="auto"/>
            </w:tcBorders>
          </w:tcPr>
          <w:p w14:paraId="484A29C2" w14:textId="77777777" w:rsidR="00C4301F" w:rsidRPr="00DF62D2" w:rsidRDefault="00C4301F" w:rsidP="00C4301F">
            <w:pPr>
              <w:jc w:val="center"/>
              <w:rPr>
                <w:rFonts w:ascii="Arial Narrow" w:hAnsi="Arial Narrow" w:cs="Arial"/>
                <w:b/>
                <w:sz w:val="22"/>
                <w:szCs w:val="22"/>
              </w:rPr>
            </w:pPr>
            <w:r w:rsidRPr="00DF62D2">
              <w:rPr>
                <w:rFonts w:ascii="Arial Narrow" w:hAnsi="Arial Narrow" w:cs="Arial"/>
                <w:b/>
                <w:sz w:val="22"/>
                <w:szCs w:val="22"/>
              </w:rPr>
              <w:t>Risk Rating</w:t>
            </w:r>
          </w:p>
          <w:p w14:paraId="6030CEEB" w14:textId="77777777"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4B7EE63C" w14:textId="16557BC6"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Inherent: 4 x 5 = 20</w:t>
            </w:r>
          </w:p>
          <w:p w14:paraId="5E5375F8" w14:textId="77777777" w:rsidR="00C4301F" w:rsidRPr="00DF62D2" w:rsidRDefault="00C4301F" w:rsidP="00C4301F">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Current: 4 x 5 = 20</w:t>
            </w:r>
          </w:p>
          <w:p w14:paraId="42E193B2" w14:textId="77777777" w:rsidR="00C4301F" w:rsidRPr="00DF62D2" w:rsidRDefault="00C4301F" w:rsidP="00C4301F">
            <w:pPr>
              <w:jc w:val="center"/>
              <w:rPr>
                <w:rFonts w:ascii="Arial Narrow" w:hAnsi="Arial Narrow"/>
                <w:sz w:val="22"/>
                <w:szCs w:val="22"/>
              </w:rPr>
            </w:pPr>
            <w:r w:rsidRPr="00DF62D2">
              <w:rPr>
                <w:rFonts w:ascii="Arial Narrow" w:hAnsi="Arial Narrow" w:cs="Arial"/>
                <w:sz w:val="22"/>
                <w:szCs w:val="22"/>
              </w:rPr>
              <w:t>Target: 4 x 2 = 8</w:t>
            </w:r>
          </w:p>
          <w:p w14:paraId="62EBDD04" w14:textId="77777777" w:rsidR="00C4301F" w:rsidRPr="00DF62D2" w:rsidRDefault="00C4301F" w:rsidP="00C4301F">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0D8ADBFD" w14:textId="05EB2793" w:rsidR="00C4301F" w:rsidRPr="00DF62D2" w:rsidRDefault="00056188" w:rsidP="00C4301F">
            <w:pPr>
              <w:rPr>
                <w:rFonts w:ascii="Arial Narrow" w:hAnsi="Arial Narrow"/>
                <w:sz w:val="22"/>
                <w:szCs w:val="22"/>
              </w:rPr>
            </w:pPr>
            <w:r>
              <w:rPr>
                <w:rFonts w:ascii="Arial Narrow" w:hAnsi="Arial Narrow"/>
                <w:noProof/>
              </w:rPr>
              <w:drawing>
                <wp:inline distT="0" distB="0" distL="0" distR="0" wp14:anchorId="11D26F82" wp14:editId="3CE05A0B">
                  <wp:extent cx="3609340" cy="1767840"/>
                  <wp:effectExtent l="0" t="0" r="0" b="3810"/>
                  <wp:docPr id="14855489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9340" cy="1767840"/>
                          </a:xfrm>
                          <a:prstGeom prst="rect">
                            <a:avLst/>
                          </a:prstGeom>
                          <a:noFill/>
                        </pic:spPr>
                      </pic:pic>
                    </a:graphicData>
                  </a:graphic>
                </wp:inline>
              </w:drawing>
            </w:r>
          </w:p>
        </w:tc>
        <w:tc>
          <w:tcPr>
            <w:tcW w:w="6946" w:type="dxa"/>
            <w:gridSpan w:val="4"/>
            <w:tcBorders>
              <w:bottom w:val="single" w:sz="4" w:space="0" w:color="auto"/>
            </w:tcBorders>
          </w:tcPr>
          <w:p w14:paraId="10ECD7D9" w14:textId="77777777" w:rsidR="00C4301F" w:rsidRPr="00DF62D2" w:rsidRDefault="00C4301F" w:rsidP="00C4301F">
            <w:pPr>
              <w:rPr>
                <w:rFonts w:ascii="Arial Narrow" w:hAnsi="Arial Narrow" w:cs="Arial"/>
                <w:b/>
                <w:bCs/>
                <w:sz w:val="22"/>
                <w:szCs w:val="22"/>
              </w:rPr>
            </w:pPr>
            <w:r w:rsidRPr="00DF62D2">
              <w:rPr>
                <w:rFonts w:ascii="Arial Narrow" w:hAnsi="Arial Narrow" w:cs="Arial"/>
                <w:b/>
                <w:bCs/>
                <w:sz w:val="22"/>
                <w:szCs w:val="22"/>
              </w:rPr>
              <w:t>Rationale for current score:</w:t>
            </w:r>
          </w:p>
          <w:p w14:paraId="692160DE"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theme="minorHAnsi"/>
                <w:sz w:val="22"/>
                <w:szCs w:val="22"/>
              </w:rPr>
              <w:t xml:space="preserve">Sustained levels of clinically optimised </w:t>
            </w:r>
            <w:r w:rsidRPr="00DF62D2">
              <w:rPr>
                <w:rFonts w:ascii="Arial Narrow" w:hAnsi="Arial Narrow" w:cs="Arial"/>
                <w:sz w:val="22"/>
                <w:szCs w:val="22"/>
              </w:rPr>
              <w:t xml:space="preserve">patients (COPs) leading to overcrowding within ED and other front door assessment services, as a direct result of lack of downstream flow, therefore resulting in delays admitting patients. </w:t>
            </w:r>
          </w:p>
          <w:p w14:paraId="408E17F7" w14:textId="7D85ECE6" w:rsidR="00C4301F" w:rsidRPr="00DF62D2" w:rsidRDefault="00C4301F" w:rsidP="00E35D23">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The number and length of stay of the clinically optimised patient cohort drives the use of alternative capacity solutions such as surge capacity, use of non-designated bed spaces and other sub-optimal clinical areas such as waiting rooms.</w:t>
            </w:r>
            <w:r w:rsidR="00E35D23" w:rsidRPr="00DF62D2">
              <w:rPr>
                <w:rFonts w:ascii="Arial Narrow" w:hAnsi="Arial Narrow" w:cs="Arial"/>
                <w:sz w:val="22"/>
                <w:szCs w:val="22"/>
              </w:rPr>
              <w:t xml:space="preserve">  Recent closure of surge capacity and growth in the Clinically Optimised cohort is resulting in extreme UEC pressures and periods of BCI.</w:t>
            </w:r>
          </w:p>
          <w:p w14:paraId="263A271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Constraints in relation to all patient flows out of Morriston to a more appropriate clinical setting, identified and included in an expanded risk.</w:t>
            </w:r>
          </w:p>
          <w:p w14:paraId="1FFB48D9" w14:textId="77777777"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Arial"/>
                <w:sz w:val="22"/>
                <w:szCs w:val="22"/>
              </w:rPr>
              <w:t>Delay in discharge for clinically optimised patients can result in deterioration of their condition, deconditioning and exposure to delay related harms associated with hospital admission.</w:t>
            </w:r>
          </w:p>
          <w:p w14:paraId="2AFE1204" w14:textId="2BA88D4D"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Increase in demand for Pathway 1 and increase in bed day utilisation </w:t>
            </w:r>
            <w:r w:rsidR="00E35D23" w:rsidRPr="00DF62D2">
              <w:rPr>
                <w:rFonts w:ascii="Arial Narrow" w:hAnsi="Arial Narrow"/>
                <w:sz w:val="22"/>
                <w:szCs w:val="22"/>
              </w:rPr>
              <w:t>continues.</w:t>
            </w:r>
          </w:p>
        </w:tc>
      </w:tr>
      <w:tr w:rsidR="00DF62D2" w:rsidRPr="00DF62D2" w14:paraId="381C1EE4" w14:textId="77777777" w:rsidTr="004E0C0F">
        <w:trPr>
          <w:trHeight w:val="1010"/>
        </w:trPr>
        <w:tc>
          <w:tcPr>
            <w:tcW w:w="2635" w:type="dxa"/>
            <w:vMerge/>
            <w:tcBorders>
              <w:bottom w:val="single" w:sz="4" w:space="0" w:color="auto"/>
            </w:tcBorders>
          </w:tcPr>
          <w:p w14:paraId="318ADC54" w14:textId="77777777" w:rsidR="00C4301F" w:rsidRPr="00DF62D2" w:rsidRDefault="00C4301F" w:rsidP="00C4301F">
            <w:pPr>
              <w:jc w:val="center"/>
              <w:rPr>
                <w:rFonts w:ascii="Arial Narrow" w:hAnsi="Arial Narrow"/>
                <w:sz w:val="22"/>
                <w:szCs w:val="22"/>
              </w:rPr>
            </w:pPr>
          </w:p>
        </w:tc>
        <w:tc>
          <w:tcPr>
            <w:tcW w:w="6007" w:type="dxa"/>
            <w:gridSpan w:val="3"/>
            <w:vMerge/>
            <w:tcBorders>
              <w:bottom w:val="single" w:sz="4" w:space="0" w:color="auto"/>
            </w:tcBorders>
          </w:tcPr>
          <w:p w14:paraId="373349B3" w14:textId="77777777" w:rsidR="00C4301F" w:rsidRPr="00DF62D2" w:rsidRDefault="00C4301F" w:rsidP="00C4301F">
            <w:pPr>
              <w:rPr>
                <w:rFonts w:ascii="Arial Narrow" w:hAnsi="Arial Narrow"/>
                <w:sz w:val="22"/>
                <w:szCs w:val="22"/>
              </w:rPr>
            </w:pPr>
          </w:p>
        </w:tc>
        <w:tc>
          <w:tcPr>
            <w:tcW w:w="6946" w:type="dxa"/>
            <w:gridSpan w:val="4"/>
            <w:tcBorders>
              <w:bottom w:val="single" w:sz="4" w:space="0" w:color="auto"/>
            </w:tcBorders>
          </w:tcPr>
          <w:p w14:paraId="1A606B4A" w14:textId="77777777" w:rsidR="00C4301F" w:rsidRPr="00DF62D2" w:rsidRDefault="00C4301F" w:rsidP="00C4301F">
            <w:pPr>
              <w:rPr>
                <w:rFonts w:ascii="Arial Narrow" w:hAnsi="Arial Narrow"/>
                <w:sz w:val="22"/>
                <w:szCs w:val="22"/>
              </w:rPr>
            </w:pPr>
            <w:r w:rsidRPr="00DF62D2">
              <w:rPr>
                <w:rFonts w:ascii="Arial Narrow" w:hAnsi="Arial Narrow" w:cs="Arial"/>
                <w:b/>
                <w:bCs/>
                <w:sz w:val="22"/>
                <w:szCs w:val="22"/>
              </w:rPr>
              <w:t>Rationale for target score:</w:t>
            </w:r>
          </w:p>
          <w:p w14:paraId="0000A445"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Targeted reduction of Clinically Optimised patients remains a priority for the HB </w:t>
            </w:r>
            <w:proofErr w:type="gramStart"/>
            <w:r w:rsidRPr="00DF62D2">
              <w:rPr>
                <w:rFonts w:ascii="Arial Narrow" w:hAnsi="Arial Narrow" w:cs="Arial"/>
                <w:sz w:val="22"/>
                <w:szCs w:val="22"/>
              </w:rPr>
              <w:t>in order to</w:t>
            </w:r>
            <w:proofErr w:type="gramEnd"/>
            <w:r w:rsidRPr="00DF62D2">
              <w:rPr>
                <w:rFonts w:ascii="Arial Narrow" w:hAnsi="Arial Narrow" w:cs="Arial"/>
                <w:sz w:val="22"/>
                <w:szCs w:val="22"/>
              </w:rPr>
              <w:t xml:space="preserve"> minimise risk of avoidable harm to patients within the HB and in the wider community.</w:t>
            </w:r>
          </w:p>
          <w:p w14:paraId="33AA88E4"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The impact of this patient cohort remaining in hospital beds when they do not require any health intervention drives risk across the UEC pathway for patients accessing urgent and emergency care services. The output of poor flow results in overcrowding of the ED and other front door service areas thus preventing timely ambulance handover, timely access to urgent care and delayed admission to an acute bed. The target score reflects a marked reduction in the likelihood of avoidable harm for the COP cohort and those patients on an unscheduled care pathway, resulting from improvements to the timeliness of discharge from wards expected following the effective implementation of actions agreed. NB while the </w:t>
            </w:r>
            <w:r w:rsidRPr="00DF62D2">
              <w:rPr>
                <w:rFonts w:ascii="Arial Narrow" w:hAnsi="Arial Narrow" w:cs="Arial"/>
                <w:sz w:val="22"/>
                <w:szCs w:val="22"/>
              </w:rPr>
              <w:lastRenderedPageBreak/>
              <w:t>actions listed below have defined target dates, they are reliant upon our partners to delivery effectively and on time.</w:t>
            </w:r>
          </w:p>
          <w:p w14:paraId="04BF408D" w14:textId="3052518C" w:rsidR="00C4301F" w:rsidRPr="00DF62D2" w:rsidRDefault="00C4301F" w:rsidP="00C4301F">
            <w:pPr>
              <w:rPr>
                <w:rFonts w:ascii="Arial Narrow" w:hAnsi="Arial Narrow"/>
                <w:sz w:val="22"/>
                <w:szCs w:val="22"/>
              </w:rPr>
            </w:pPr>
            <w:r w:rsidRPr="00DF62D2">
              <w:rPr>
                <w:rFonts w:ascii="Arial Narrow" w:hAnsi="Arial Narrow" w:cs="Arial"/>
                <w:sz w:val="22"/>
                <w:szCs w:val="22"/>
              </w:rPr>
              <w:t>NB Failure to achieve a reduction in the number and bed day consumption of the clinically optimised patient cohort also presents as a financial risk to the Health Board as it drives the use of unfunded capacity and workforce solutions to manage demand.</w:t>
            </w:r>
          </w:p>
        </w:tc>
      </w:tr>
      <w:tr w:rsidR="00DF62D2" w:rsidRPr="00DF62D2" w14:paraId="164CB94A" w14:textId="77777777" w:rsidTr="004E0C0F">
        <w:tc>
          <w:tcPr>
            <w:tcW w:w="8642" w:type="dxa"/>
            <w:gridSpan w:val="4"/>
          </w:tcPr>
          <w:p w14:paraId="3F6792E2" w14:textId="19449117" w:rsidR="00C4301F" w:rsidRPr="00DF62D2" w:rsidRDefault="00C4301F" w:rsidP="00C4301F">
            <w:pPr>
              <w:jc w:val="center"/>
              <w:rPr>
                <w:rFonts w:ascii="Arial Narrow" w:hAnsi="Arial Narrow"/>
                <w:sz w:val="22"/>
                <w:szCs w:val="22"/>
              </w:rPr>
            </w:pPr>
            <w:r w:rsidRPr="00DF62D2">
              <w:rPr>
                <w:rFonts w:ascii="Arial Narrow" w:hAnsi="Arial Narrow" w:cs="Arial"/>
                <w:b/>
                <w:bCs/>
                <w:sz w:val="22"/>
                <w:szCs w:val="22"/>
              </w:rPr>
              <w:lastRenderedPageBreak/>
              <w:t>Controls (What is currently in place to manage the risk?)</w:t>
            </w:r>
          </w:p>
        </w:tc>
        <w:tc>
          <w:tcPr>
            <w:tcW w:w="6946" w:type="dxa"/>
            <w:gridSpan w:val="4"/>
          </w:tcPr>
          <w:p w14:paraId="037ABA60" w14:textId="45D7A0D8" w:rsidR="00C4301F" w:rsidRPr="00DF62D2" w:rsidRDefault="00C4301F" w:rsidP="00C4301F">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3533C5D4" w14:textId="77777777" w:rsidTr="004E0C0F">
        <w:tc>
          <w:tcPr>
            <w:tcW w:w="8642" w:type="dxa"/>
            <w:gridSpan w:val="4"/>
            <w:vMerge w:val="restart"/>
          </w:tcPr>
          <w:p w14:paraId="2D856E06"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72DAB604"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 xml:space="preserve">Review is undertaken on a patient-by-patient basis – with explicit action agreed </w:t>
            </w:r>
            <w:proofErr w:type="gramStart"/>
            <w:r w:rsidRPr="00DF62D2">
              <w:rPr>
                <w:rFonts w:ascii="Arial Narrow" w:hAnsi="Arial Narrow" w:cs="Arial"/>
                <w:sz w:val="22"/>
                <w:szCs w:val="22"/>
              </w:rPr>
              <w:t>in order to</w:t>
            </w:r>
            <w:proofErr w:type="gramEnd"/>
            <w:r w:rsidRPr="00DF62D2">
              <w:rPr>
                <w:rFonts w:ascii="Arial Narrow" w:hAnsi="Arial Narrow" w:cs="Arial"/>
                <w:sz w:val="22"/>
                <w:szCs w:val="22"/>
              </w:rPr>
              <w:t xml:space="preserve"> progress transfer to appropriate clinical setting.</w:t>
            </w:r>
          </w:p>
          <w:p w14:paraId="4B85AF7D"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Critical constricts in relation to access/time delays for social workers and assessment for package of care and social placement part mitigated through Health Board funding of Social Work posts.</w:t>
            </w:r>
          </w:p>
          <w:p w14:paraId="62AA27F3" w14:textId="77777777" w:rsidR="00C4301F" w:rsidRPr="00DF62D2" w:rsidRDefault="00C4301F" w:rsidP="00C4301F">
            <w:pPr>
              <w:pStyle w:val="ListParagraph"/>
              <w:numPr>
                <w:ilvl w:val="0"/>
                <w:numId w:val="12"/>
              </w:numPr>
              <w:spacing w:after="0" w:line="240" w:lineRule="auto"/>
              <w:ind w:left="164" w:hanging="142"/>
              <w:rPr>
                <w:rFonts w:ascii="Arial Narrow" w:hAnsi="Arial Narrow" w:cs="Arial"/>
                <w:sz w:val="22"/>
                <w:szCs w:val="22"/>
              </w:rPr>
            </w:pPr>
            <w:r w:rsidRPr="00DF62D2">
              <w:rPr>
                <w:rFonts w:ascii="Arial Narrow" w:hAnsi="Arial Narrow" w:cs="Arial"/>
                <w:sz w:val="22"/>
                <w:szCs w:val="22"/>
              </w:rPr>
              <w:t xml:space="preserve">Daily escalation meetings are held with health and social service colleagues to ensure the requirements of the patients are reviewed and patients are pulled through the system where possible. </w:t>
            </w:r>
          </w:p>
          <w:p w14:paraId="34CB7171" w14:textId="77777777" w:rsidR="00C4301F" w:rsidRPr="00DF62D2" w:rsidRDefault="00C4301F" w:rsidP="00C4301F">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Arial"/>
                <w:sz w:val="22"/>
                <w:szCs w:val="22"/>
              </w:rPr>
              <w:t>Planned transfer of 30 COP patients (Pathway 3/Pathway1) from Morriston to Singleton 5th Jan 26 achieved. Plan to close AMU surge based on this transfer of patients has not been delivered due to Winter pressures and Business Continuity status however, working towards closure end Jan 26.</w:t>
            </w:r>
          </w:p>
          <w:p w14:paraId="7F68F92D" w14:textId="172F195F" w:rsidR="00C4301F" w:rsidRPr="00DF62D2" w:rsidRDefault="00C4301F" w:rsidP="00C4301F">
            <w:pPr>
              <w:ind w:left="22"/>
              <w:rPr>
                <w:rFonts w:ascii="Arial Narrow" w:hAnsi="Arial Narrow"/>
              </w:rPr>
            </w:pPr>
          </w:p>
        </w:tc>
        <w:tc>
          <w:tcPr>
            <w:tcW w:w="3827" w:type="dxa"/>
          </w:tcPr>
          <w:p w14:paraId="792C3BF0"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31046B7C"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119C5349" w14:textId="77777777" w:rsidR="00C4301F" w:rsidRPr="00DF62D2" w:rsidRDefault="00C4301F" w:rsidP="00C4301F">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5C241E88" w14:textId="77777777" w:rsidTr="004E0C0F">
        <w:tc>
          <w:tcPr>
            <w:tcW w:w="8642" w:type="dxa"/>
            <w:gridSpan w:val="4"/>
            <w:vMerge/>
          </w:tcPr>
          <w:p w14:paraId="1E39133C" w14:textId="77777777" w:rsidR="00C4301F" w:rsidRPr="00DF62D2" w:rsidRDefault="00C4301F" w:rsidP="00C4301F">
            <w:pPr>
              <w:rPr>
                <w:rFonts w:ascii="Arial Narrow" w:hAnsi="Arial Narrow"/>
                <w:sz w:val="22"/>
                <w:szCs w:val="22"/>
              </w:rPr>
            </w:pPr>
          </w:p>
        </w:tc>
        <w:tc>
          <w:tcPr>
            <w:tcW w:w="3827" w:type="dxa"/>
          </w:tcPr>
          <w:p w14:paraId="0EA3A7A3" w14:textId="73141CC5"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Work programme and governance structure agreed by local partnership (health board &amp; local authorities) to work up sustainable D2RA model to be actioned as part of the wider Health Board organisational change programme.</w:t>
            </w:r>
          </w:p>
        </w:tc>
        <w:tc>
          <w:tcPr>
            <w:tcW w:w="1843" w:type="dxa"/>
            <w:gridSpan w:val="2"/>
          </w:tcPr>
          <w:p w14:paraId="3762CC97" w14:textId="4B96BF34"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Associate Director PCCT</w:t>
            </w:r>
          </w:p>
        </w:tc>
        <w:tc>
          <w:tcPr>
            <w:tcW w:w="1276" w:type="dxa"/>
          </w:tcPr>
          <w:p w14:paraId="6D25B9AD" w14:textId="77777777"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31/03/2026</w:t>
            </w:r>
          </w:p>
          <w:p w14:paraId="644F956B" w14:textId="782E0B2B" w:rsidR="00C4301F" w:rsidRPr="00DF62D2" w:rsidRDefault="00C4301F" w:rsidP="00C4301F">
            <w:pPr>
              <w:rPr>
                <w:rFonts w:ascii="Arial Narrow" w:hAnsi="Arial Narrow" w:cs="Arial"/>
                <w:sz w:val="22"/>
                <w:szCs w:val="22"/>
              </w:rPr>
            </w:pPr>
            <w:r w:rsidRPr="00DF62D2">
              <w:rPr>
                <w:rFonts w:ascii="Arial Narrow" w:hAnsi="Arial Narrow" w:cs="Arial"/>
                <w:sz w:val="22"/>
                <w:szCs w:val="22"/>
              </w:rPr>
              <w:t xml:space="preserve">potential slippage to Sept 26 </w:t>
            </w:r>
          </w:p>
        </w:tc>
      </w:tr>
      <w:tr w:rsidR="00DF62D2" w:rsidRPr="00DF62D2" w14:paraId="131A775B" w14:textId="77777777" w:rsidTr="004E0C0F">
        <w:tc>
          <w:tcPr>
            <w:tcW w:w="8642" w:type="dxa"/>
            <w:gridSpan w:val="4"/>
            <w:vMerge/>
          </w:tcPr>
          <w:p w14:paraId="787FAC4A" w14:textId="77777777" w:rsidR="00C4301F" w:rsidRPr="00DF62D2" w:rsidRDefault="00C4301F" w:rsidP="00C4301F">
            <w:pPr>
              <w:rPr>
                <w:rFonts w:ascii="Arial Narrow" w:hAnsi="Arial Narrow"/>
              </w:rPr>
            </w:pPr>
          </w:p>
        </w:tc>
        <w:tc>
          <w:tcPr>
            <w:tcW w:w="3827" w:type="dxa"/>
          </w:tcPr>
          <w:p w14:paraId="550193FC" w14:textId="04838932"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Recent communication between Executive Directors, Chairs and Council Leaders due to the growing COP position and the needs to take down unfunded capacity due to the extreme financial deficit of the Health Board, resulting in 4 key actions being agreed.</w:t>
            </w:r>
          </w:p>
        </w:tc>
        <w:tc>
          <w:tcPr>
            <w:tcW w:w="1843" w:type="dxa"/>
            <w:gridSpan w:val="2"/>
          </w:tcPr>
          <w:p w14:paraId="38970330" w14:textId="31ADC630"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CEO</w:t>
            </w:r>
          </w:p>
        </w:tc>
        <w:tc>
          <w:tcPr>
            <w:tcW w:w="1276" w:type="dxa"/>
          </w:tcPr>
          <w:p w14:paraId="14621DB5" w14:textId="1447121A" w:rsidR="00C4301F" w:rsidRPr="00DF62D2" w:rsidRDefault="00D765E7" w:rsidP="00C4301F">
            <w:pPr>
              <w:rPr>
                <w:rFonts w:ascii="Arial Narrow" w:hAnsi="Arial Narrow" w:cs="Arial"/>
                <w:sz w:val="22"/>
                <w:szCs w:val="22"/>
              </w:rPr>
            </w:pPr>
            <w:r w:rsidRPr="00DF62D2">
              <w:rPr>
                <w:rFonts w:ascii="Arial Narrow" w:hAnsi="Arial Narrow" w:cs="Arial"/>
                <w:sz w:val="22"/>
                <w:szCs w:val="22"/>
              </w:rPr>
              <w:t>30/04</w:t>
            </w:r>
            <w:r w:rsidR="00C4301F" w:rsidRPr="00DF62D2">
              <w:rPr>
                <w:rFonts w:ascii="Arial Narrow" w:hAnsi="Arial Narrow" w:cs="Arial"/>
                <w:sz w:val="22"/>
                <w:szCs w:val="22"/>
              </w:rPr>
              <w:t>/2026</w:t>
            </w:r>
          </w:p>
        </w:tc>
      </w:tr>
      <w:tr w:rsidR="00DF62D2" w:rsidRPr="00DF62D2" w14:paraId="06400C56" w14:textId="77777777" w:rsidTr="004E0C0F">
        <w:tc>
          <w:tcPr>
            <w:tcW w:w="8642" w:type="dxa"/>
            <w:gridSpan w:val="4"/>
          </w:tcPr>
          <w:p w14:paraId="70B4407D"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14A0B212"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 xml:space="preserve">Patient level dashboard allows breakdown by delay type </w:t>
            </w:r>
          </w:p>
          <w:p w14:paraId="0DDD5B56" w14:textId="1CA22CE3"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cs="Arial"/>
                <w:sz w:val="22"/>
                <w:szCs w:val="22"/>
              </w:rPr>
              <w:t>Regular (weekly) COP reviews and escalations</w:t>
            </w:r>
          </w:p>
          <w:p w14:paraId="77CF3EA0" w14:textId="77777777"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Shared vision with NPT &amp; Swansea LA CEOs agreed and governance structure with Executive Directors for sign off</w:t>
            </w:r>
          </w:p>
          <w:p w14:paraId="7981A6D1" w14:textId="6D9371B9" w:rsidR="00C4301F" w:rsidRPr="00DF62D2" w:rsidRDefault="00C4301F" w:rsidP="00C4301F">
            <w:pPr>
              <w:pStyle w:val="ListParagraph"/>
              <w:numPr>
                <w:ilvl w:val="0"/>
                <w:numId w:val="10"/>
              </w:numPr>
              <w:spacing w:after="0" w:line="240" w:lineRule="auto"/>
              <w:ind w:left="312" w:hanging="284"/>
              <w:rPr>
                <w:rFonts w:ascii="Arial Narrow" w:hAnsi="Arial Narrow"/>
                <w:sz w:val="22"/>
                <w:szCs w:val="22"/>
              </w:rPr>
            </w:pPr>
            <w:r w:rsidRPr="00DF62D2">
              <w:rPr>
                <w:rFonts w:ascii="Arial Narrow" w:hAnsi="Arial Narrow"/>
                <w:sz w:val="22"/>
                <w:szCs w:val="22"/>
              </w:rPr>
              <w:t>POCD reporting into the UEC and Communities and Older Persons Boards.</w:t>
            </w:r>
          </w:p>
        </w:tc>
        <w:tc>
          <w:tcPr>
            <w:tcW w:w="6946" w:type="dxa"/>
            <w:gridSpan w:val="4"/>
          </w:tcPr>
          <w:p w14:paraId="7DE99E40" w14:textId="77777777" w:rsidR="00C4301F" w:rsidRPr="00DF62D2" w:rsidRDefault="00C4301F" w:rsidP="00C4301F">
            <w:pPr>
              <w:pStyle w:val="Default"/>
              <w:rPr>
                <w:rFonts w:ascii="Arial Narrow" w:hAnsi="Arial Narrow" w:cs="Arial"/>
                <w:b/>
                <w:bCs/>
                <w:color w:val="auto"/>
                <w:sz w:val="22"/>
                <w:szCs w:val="22"/>
              </w:rPr>
            </w:pPr>
            <w:r w:rsidRPr="00DF62D2">
              <w:rPr>
                <w:rFonts w:ascii="Arial Narrow" w:hAnsi="Arial Narrow" w:cs="Arial"/>
                <w:b/>
                <w:bCs/>
                <w:color w:val="auto"/>
                <w:sz w:val="22"/>
                <w:szCs w:val="22"/>
              </w:rPr>
              <w:t>Gaps in assurance (What additional assurances should we seek?)</w:t>
            </w:r>
          </w:p>
          <w:p w14:paraId="143E9324" w14:textId="77777777" w:rsidR="00C4301F" w:rsidRPr="00DF62D2" w:rsidRDefault="00C4301F" w:rsidP="00C4301F">
            <w:pPr>
              <w:rPr>
                <w:rFonts w:ascii="Arial Narrow" w:hAnsi="Arial Narrow"/>
                <w:sz w:val="22"/>
                <w:szCs w:val="22"/>
              </w:rPr>
            </w:pPr>
            <w:r w:rsidRPr="00DF62D2">
              <w:rPr>
                <w:rFonts w:ascii="Arial Narrow" w:hAnsi="Arial Narrow"/>
                <w:sz w:val="22"/>
                <w:szCs w:val="22"/>
              </w:rPr>
              <w:t>Capacity and demand exercise required to inform reshaping of community services</w:t>
            </w:r>
          </w:p>
          <w:p w14:paraId="0669070C" w14:textId="3F9F7690" w:rsidR="00C4301F" w:rsidRPr="00DF62D2" w:rsidRDefault="00C4301F" w:rsidP="00C4301F">
            <w:pPr>
              <w:rPr>
                <w:rFonts w:ascii="Arial Narrow" w:hAnsi="Arial Narrow"/>
                <w:sz w:val="22"/>
                <w:szCs w:val="22"/>
              </w:rPr>
            </w:pPr>
            <w:r w:rsidRPr="00DF62D2">
              <w:rPr>
                <w:rFonts w:ascii="Arial Narrow" w:hAnsi="Arial Narrow"/>
                <w:sz w:val="22"/>
                <w:szCs w:val="22"/>
              </w:rPr>
              <w:t xml:space="preserve">Specific demand and capacity broken down by D2RA pathways required – current support from </w:t>
            </w:r>
            <w:proofErr w:type="spellStart"/>
            <w:r w:rsidRPr="00DF62D2">
              <w:rPr>
                <w:rFonts w:ascii="Arial Narrow" w:hAnsi="Arial Narrow"/>
                <w:sz w:val="22"/>
                <w:szCs w:val="22"/>
              </w:rPr>
              <w:t>Deloittes</w:t>
            </w:r>
            <w:proofErr w:type="spellEnd"/>
            <w:r w:rsidRPr="00DF62D2">
              <w:rPr>
                <w:rFonts w:ascii="Arial Narrow" w:hAnsi="Arial Narrow"/>
                <w:sz w:val="22"/>
                <w:szCs w:val="22"/>
              </w:rPr>
              <w:t xml:space="preserve"> to review Pathway 2.</w:t>
            </w:r>
          </w:p>
        </w:tc>
      </w:tr>
      <w:tr w:rsidR="00C4301F" w:rsidRPr="00DF62D2" w14:paraId="0A0C5F41" w14:textId="77777777" w:rsidTr="00A73CE1">
        <w:tc>
          <w:tcPr>
            <w:tcW w:w="15588" w:type="dxa"/>
            <w:gridSpan w:val="8"/>
          </w:tcPr>
          <w:p w14:paraId="622602D3" w14:textId="7B86BA92" w:rsidR="00C4301F" w:rsidRPr="00DF62D2" w:rsidRDefault="00C4301F" w:rsidP="00C4301F">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10CBEEC9" w14:textId="77777777" w:rsidR="00C4301F" w:rsidRPr="00DF62D2" w:rsidRDefault="00C4301F" w:rsidP="00C4301F">
            <w:pPr>
              <w:rPr>
                <w:rFonts w:ascii="Arial Narrow" w:hAnsi="Arial Narrow"/>
                <w:sz w:val="22"/>
                <w:szCs w:val="22"/>
              </w:rPr>
            </w:pPr>
            <w:r w:rsidRPr="00DF62D2">
              <w:rPr>
                <w:rFonts w:ascii="Arial Narrow" w:hAnsi="Arial Narrow"/>
                <w:sz w:val="22"/>
                <w:szCs w:val="22"/>
              </w:rPr>
              <w:t>26/01/26: Deloitte continue to work on Pathway 2 analysis and savings opportunities-delayed due to a disruption in the Deloitte support personnel and a gap in provision.</w:t>
            </w:r>
          </w:p>
          <w:p w14:paraId="36B2559F" w14:textId="77777777" w:rsidR="00E35D23" w:rsidRPr="00DF62D2" w:rsidRDefault="00E35D23" w:rsidP="00C4301F">
            <w:pPr>
              <w:rPr>
                <w:rFonts w:ascii="Arial Narrow" w:hAnsi="Arial Narrow"/>
              </w:rPr>
            </w:pPr>
            <w:r w:rsidRPr="00DF62D2">
              <w:rPr>
                <w:rFonts w:ascii="Arial Narrow" w:hAnsi="Arial Narrow"/>
                <w:sz w:val="22"/>
                <w:szCs w:val="22"/>
              </w:rPr>
              <w:t xml:space="preserve">24/03/2026: </w:t>
            </w:r>
            <w:r w:rsidR="00D765E7" w:rsidRPr="00DF62D2">
              <w:rPr>
                <w:rFonts w:ascii="Arial Narrow" w:hAnsi="Arial Narrow"/>
                <w:sz w:val="22"/>
                <w:szCs w:val="22"/>
              </w:rPr>
              <w:t>A deteriorating COP position and high patient risk across the UEC pathway. Minimal traction in terms of patient movement and discharge from hospital</w:t>
            </w:r>
            <w:r w:rsidR="00D765E7" w:rsidRPr="00DF62D2">
              <w:rPr>
                <w:rFonts w:ascii="Arial Narrow" w:hAnsi="Arial Narrow"/>
              </w:rPr>
              <w:t>.</w:t>
            </w:r>
          </w:p>
          <w:p w14:paraId="594A14CA" w14:textId="4B473BFE" w:rsidR="00D765E7" w:rsidRPr="00DF62D2" w:rsidRDefault="00D765E7" w:rsidP="00C4301F">
            <w:pPr>
              <w:rPr>
                <w:rFonts w:ascii="Arial Narrow" w:hAnsi="Arial Narrow"/>
                <w:sz w:val="22"/>
                <w:szCs w:val="22"/>
              </w:rPr>
            </w:pPr>
            <w:r w:rsidRPr="00DF62D2">
              <w:rPr>
                <w:rFonts w:ascii="Arial Narrow" w:hAnsi="Arial Narrow"/>
                <w:sz w:val="22"/>
                <w:szCs w:val="22"/>
              </w:rPr>
              <w:t xml:space="preserve">Action closed - </w:t>
            </w:r>
            <w:r w:rsidRPr="00DF62D2">
              <w:rPr>
                <w:rFonts w:ascii="Arial Narrow" w:hAnsi="Arial Narrow" w:cs="Arial"/>
                <w:sz w:val="22"/>
                <w:szCs w:val="22"/>
              </w:rPr>
              <w:t>Formal agreement through Communities and Older Persons Board to proceed to OCP for health employees to deliver the D2RA hub and recruitment into Swansea LA, with a limited offer from NPT LA.</w:t>
            </w:r>
          </w:p>
        </w:tc>
      </w:tr>
      <w:bookmarkEnd w:id="7"/>
    </w:tbl>
    <w:p w14:paraId="17AEFA3C" w14:textId="77777777" w:rsidR="00A32F5E" w:rsidRPr="00DF62D2" w:rsidRDefault="00A32F5E" w:rsidP="00A32F5E">
      <w:pPr>
        <w:widowControl/>
        <w:spacing w:after="160" w:line="259" w:lineRule="auto"/>
        <w:rPr>
          <w:rFonts w:ascii="Arial" w:hAnsi="Arial" w:cs="Arial"/>
          <w:b/>
          <w:u w:val="single"/>
        </w:rPr>
      </w:pPr>
    </w:p>
    <w:p w14:paraId="2EC29D6D" w14:textId="77777777" w:rsidR="00DF189C" w:rsidRPr="00DF62D2" w:rsidRDefault="00DF189C" w:rsidP="00A32F5E">
      <w:pPr>
        <w:widowControl/>
        <w:spacing w:after="160" w:line="259" w:lineRule="auto"/>
        <w:rPr>
          <w:rFonts w:ascii="Arial" w:hAnsi="Arial" w:cs="Arial"/>
          <w:b/>
          <w:u w:val="single"/>
        </w:rPr>
      </w:pPr>
    </w:p>
    <w:bookmarkEnd w:id="8"/>
    <w:p w14:paraId="7B1E18F7" w14:textId="77777777" w:rsidR="008D6457" w:rsidRPr="00DF62D2" w:rsidRDefault="008D6457" w:rsidP="004D17A7">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1703"/>
        <w:gridCol w:w="2975"/>
        <w:gridCol w:w="1275"/>
        <w:gridCol w:w="4111"/>
        <w:gridCol w:w="992"/>
        <w:gridCol w:w="567"/>
        <w:gridCol w:w="1418"/>
      </w:tblGrid>
      <w:tr w:rsidR="00DF62D2" w:rsidRPr="00DF62D2" w14:paraId="6289113C" w14:textId="77777777" w:rsidTr="009002C1">
        <w:tc>
          <w:tcPr>
            <w:tcW w:w="4250" w:type="dxa"/>
            <w:gridSpan w:val="2"/>
          </w:tcPr>
          <w:p w14:paraId="4BF043DF" w14:textId="77777777" w:rsidR="00DF0A8A" w:rsidRPr="00DF62D2" w:rsidRDefault="00DF0A8A" w:rsidP="00DF0A8A">
            <w:pPr>
              <w:rPr>
                <w:rFonts w:ascii="Arial Narrow" w:hAnsi="Arial Narrow"/>
                <w:sz w:val="22"/>
                <w:szCs w:val="22"/>
              </w:rPr>
            </w:pPr>
            <w:bookmarkStart w:id="9" w:name="_Hlk219212531"/>
            <w:bookmarkStart w:id="10" w:name="_Hlk215735938"/>
            <w:r w:rsidRPr="00DF62D2">
              <w:rPr>
                <w:rFonts w:ascii="Arial Narrow" w:hAnsi="Arial Narrow"/>
                <w:b/>
                <w:sz w:val="22"/>
                <w:szCs w:val="22"/>
              </w:rPr>
              <w:lastRenderedPageBreak/>
              <w:t>Datix ID Number: 2561</w:t>
            </w:r>
            <w:r w:rsidRPr="00DF62D2">
              <w:rPr>
                <w:rFonts w:ascii="Arial Narrow" w:hAnsi="Arial Narrow"/>
                <w:sz w:val="22"/>
                <w:szCs w:val="22"/>
              </w:rPr>
              <w:t xml:space="preserve"> </w:t>
            </w:r>
          </w:p>
          <w:p w14:paraId="633BD7EC" w14:textId="5F345869" w:rsidR="00DF0A8A" w:rsidRPr="00DF62D2" w:rsidRDefault="00DF0A8A" w:rsidP="00DF0A8A">
            <w:pPr>
              <w:rPr>
                <w:rFonts w:ascii="Arial Narrow" w:hAnsi="Arial Narrow"/>
                <w:b/>
              </w:rPr>
            </w:pPr>
            <w:r w:rsidRPr="00DF62D2">
              <w:rPr>
                <w:rFonts w:ascii="Arial Narrow" w:hAnsi="Arial Narrow"/>
                <w:b/>
                <w:sz w:val="22"/>
                <w:szCs w:val="22"/>
              </w:rPr>
              <w:t xml:space="preserve">Date Opened: </w:t>
            </w:r>
            <w:r w:rsidR="00F61C08" w:rsidRPr="00DF62D2">
              <w:rPr>
                <w:rFonts w:ascii="Arial Narrow" w:hAnsi="Arial Narrow"/>
                <w:b/>
                <w:sz w:val="22"/>
                <w:szCs w:val="22"/>
              </w:rPr>
              <w:t>May 2022</w:t>
            </w:r>
          </w:p>
        </w:tc>
        <w:tc>
          <w:tcPr>
            <w:tcW w:w="4250" w:type="dxa"/>
            <w:gridSpan w:val="2"/>
          </w:tcPr>
          <w:p w14:paraId="062E79D2" w14:textId="074CB015" w:rsidR="00DF0A8A" w:rsidRPr="001F6338" w:rsidRDefault="001F6338" w:rsidP="001F6338">
            <w:pPr>
              <w:jc w:val="right"/>
              <w:rPr>
                <w:rFonts w:ascii="Arial Narrow" w:hAnsi="Arial Narrow"/>
                <w:b/>
                <w:color w:val="FF0000"/>
                <w:sz w:val="22"/>
                <w:szCs w:val="22"/>
              </w:rPr>
            </w:pPr>
            <w:r w:rsidRPr="001F6338">
              <w:rPr>
                <w:rFonts w:ascii="Arial Narrow" w:hAnsi="Arial Narrow"/>
                <w:b/>
                <w:color w:val="FF0000"/>
                <w:sz w:val="22"/>
                <w:szCs w:val="22"/>
              </w:rPr>
              <w:t xml:space="preserve">Risk </w:t>
            </w:r>
            <w:r>
              <w:rPr>
                <w:rFonts w:ascii="Arial Narrow" w:hAnsi="Arial Narrow"/>
                <w:b/>
                <w:color w:val="FF0000"/>
                <w:sz w:val="22"/>
                <w:szCs w:val="22"/>
              </w:rPr>
              <w:t>score decreased from 20</w:t>
            </w:r>
          </w:p>
          <w:p w14:paraId="5295DE2E" w14:textId="6054236A" w:rsidR="00DF0A8A" w:rsidRPr="00DF62D2" w:rsidRDefault="008F40FD" w:rsidP="009002C1">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w:t>
            </w:r>
            <w:r w:rsidRPr="00DF62D2">
              <w:rPr>
                <w:rFonts w:ascii="Arial Narrow" w:hAnsi="Arial Narrow"/>
                <w:b/>
                <w:sz w:val="22"/>
                <w:szCs w:val="22"/>
              </w:rPr>
              <w:t xml:space="preserve"> 2026</w:t>
            </w:r>
          </w:p>
        </w:tc>
        <w:tc>
          <w:tcPr>
            <w:tcW w:w="5103" w:type="dxa"/>
            <w:gridSpan w:val="2"/>
            <w:shd w:val="clear" w:color="auto" w:fill="C00000"/>
          </w:tcPr>
          <w:p w14:paraId="5A7961A0" w14:textId="3DE136E1" w:rsidR="00DF0A8A" w:rsidRPr="00DF62D2" w:rsidRDefault="0037192B" w:rsidP="00DF0A8A">
            <w:pPr>
              <w:rPr>
                <w:rFonts w:ascii="Arial Narrow" w:hAnsi="Arial Narrow" w:cs="Arial"/>
                <w:b/>
                <w:bCs/>
                <w:sz w:val="22"/>
                <w:szCs w:val="22"/>
              </w:rPr>
            </w:pPr>
            <w:r w:rsidRPr="00DF62D2">
              <w:rPr>
                <w:rFonts w:ascii="Arial Narrow" w:hAnsi="Arial Narrow" w:cs="Arial"/>
                <w:b/>
                <w:bCs/>
                <w:sz w:val="22"/>
                <w:szCs w:val="22"/>
              </w:rPr>
              <w:t>CR</w:t>
            </w:r>
            <w:r w:rsidR="00DF0A8A" w:rsidRPr="00DF62D2">
              <w:rPr>
                <w:rFonts w:ascii="Arial Narrow" w:hAnsi="Arial Narrow" w:cs="Arial"/>
                <w:b/>
                <w:bCs/>
                <w:sz w:val="22"/>
                <w:szCs w:val="22"/>
              </w:rPr>
              <w:t>R Ref Number: 85</w:t>
            </w:r>
          </w:p>
          <w:p w14:paraId="7DA32BEF" w14:textId="65E759A8"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Risk Target Date: 3</w:t>
            </w:r>
            <w:r w:rsidR="009628CA">
              <w:rPr>
                <w:rFonts w:ascii="Arial Narrow" w:hAnsi="Arial Narrow" w:cs="Arial"/>
                <w:b/>
                <w:bCs/>
                <w:sz w:val="22"/>
                <w:szCs w:val="22"/>
              </w:rPr>
              <w:t>0</w:t>
            </w:r>
            <w:r w:rsidRPr="00DF62D2">
              <w:rPr>
                <w:rFonts w:ascii="Arial Narrow" w:hAnsi="Arial Narrow" w:cs="Arial"/>
                <w:b/>
                <w:bCs/>
                <w:sz w:val="22"/>
                <w:szCs w:val="22"/>
              </w:rPr>
              <w:t>/0</w:t>
            </w:r>
            <w:r w:rsidR="009628CA">
              <w:rPr>
                <w:rFonts w:ascii="Arial Narrow" w:hAnsi="Arial Narrow" w:cs="Arial"/>
                <w:b/>
                <w:bCs/>
                <w:sz w:val="22"/>
                <w:szCs w:val="22"/>
              </w:rPr>
              <w:t>9</w:t>
            </w:r>
            <w:r w:rsidRPr="00DF62D2">
              <w:rPr>
                <w:rFonts w:ascii="Arial Narrow" w:hAnsi="Arial Narrow" w:cs="Arial"/>
                <w:b/>
                <w:bCs/>
                <w:sz w:val="22"/>
                <w:szCs w:val="22"/>
              </w:rPr>
              <w:t>/2026</w:t>
            </w:r>
          </w:p>
        </w:tc>
        <w:tc>
          <w:tcPr>
            <w:tcW w:w="1985" w:type="dxa"/>
            <w:gridSpan w:val="2"/>
            <w:shd w:val="clear" w:color="auto" w:fill="C00000"/>
          </w:tcPr>
          <w:p w14:paraId="77D976D8" w14:textId="77777777" w:rsidR="00DF0A8A" w:rsidRPr="00DF62D2" w:rsidRDefault="00DF0A8A" w:rsidP="009002C1">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CB12298" w14:textId="594BC9BD" w:rsidR="00DF0A8A" w:rsidRPr="00DF62D2" w:rsidRDefault="00DF0A8A" w:rsidP="009002C1">
            <w:pPr>
              <w:jc w:val="center"/>
              <w:rPr>
                <w:rFonts w:ascii="Arial Narrow" w:hAnsi="Arial Narrow"/>
                <w:sz w:val="22"/>
                <w:szCs w:val="22"/>
              </w:rPr>
            </w:pPr>
            <w:r w:rsidRPr="009628CA">
              <w:rPr>
                <w:rFonts w:ascii="Arial Narrow" w:hAnsi="Arial Narrow" w:cs="Arial"/>
                <w:b/>
                <w:bCs/>
                <w:color w:val="FF0000"/>
                <w:sz w:val="22"/>
                <w:szCs w:val="22"/>
                <w:highlight w:val="yellow"/>
              </w:rPr>
              <w:t xml:space="preserve">4 x </w:t>
            </w:r>
            <w:r w:rsidR="009628CA" w:rsidRPr="009628CA">
              <w:rPr>
                <w:rFonts w:ascii="Arial Narrow" w:hAnsi="Arial Narrow" w:cs="Arial"/>
                <w:b/>
                <w:bCs/>
                <w:color w:val="FF0000"/>
                <w:sz w:val="22"/>
                <w:szCs w:val="22"/>
                <w:highlight w:val="yellow"/>
              </w:rPr>
              <w:t>4 = 16</w:t>
            </w:r>
          </w:p>
        </w:tc>
      </w:tr>
      <w:tr w:rsidR="00DF62D2" w:rsidRPr="00DF62D2" w14:paraId="00A5973B" w14:textId="77777777" w:rsidTr="00DF62D2">
        <w:tc>
          <w:tcPr>
            <w:tcW w:w="7225" w:type="dxa"/>
            <w:gridSpan w:val="3"/>
          </w:tcPr>
          <w:p w14:paraId="3F6719EA" w14:textId="17AA9CBA" w:rsidR="00DF0A8A" w:rsidRPr="00DF62D2" w:rsidRDefault="00DF0A8A" w:rsidP="00DF0A8A">
            <w:pPr>
              <w:rPr>
                <w:rFonts w:ascii="Arial Narrow" w:hAnsi="Arial Narrow"/>
              </w:rPr>
            </w:pPr>
            <w:r w:rsidRPr="00DF62D2">
              <w:rPr>
                <w:rFonts w:ascii="Arial Narrow" w:hAnsi="Arial Narrow"/>
                <w:b/>
                <w:sz w:val="22"/>
                <w:szCs w:val="22"/>
              </w:rPr>
              <w:t>Objective:</w:t>
            </w:r>
            <w:r w:rsidRPr="00DF62D2">
              <w:rPr>
                <w:rFonts w:ascii="Arial Narrow" w:hAnsi="Arial Narrow"/>
                <w:sz w:val="22"/>
                <w:szCs w:val="22"/>
              </w:rPr>
              <w:t xml:space="preserve"> </w:t>
            </w:r>
            <w:r w:rsidR="00472E0B" w:rsidRPr="00DF62D2">
              <w:rPr>
                <w:rFonts w:ascii="Arial Narrow" w:hAnsi="Arial Narrow"/>
                <w:sz w:val="22"/>
                <w:szCs w:val="22"/>
              </w:rPr>
              <w:t>The health board is a resilient, sustainable and responsible organisation</w:t>
            </w:r>
          </w:p>
        </w:tc>
        <w:tc>
          <w:tcPr>
            <w:tcW w:w="1275" w:type="dxa"/>
          </w:tcPr>
          <w:p w14:paraId="37172BF8" w14:textId="77777777" w:rsidR="00DF0A8A" w:rsidRPr="00DF62D2" w:rsidRDefault="00DF0A8A" w:rsidP="00DF0A8A">
            <w:pPr>
              <w:rPr>
                <w:rFonts w:ascii="Arial Narrow" w:hAnsi="Arial Narrow"/>
                <w:bCs/>
                <w:sz w:val="22"/>
                <w:szCs w:val="22"/>
              </w:rPr>
            </w:pPr>
            <w:r w:rsidRPr="00DF62D2">
              <w:rPr>
                <w:rFonts w:ascii="Arial Narrow" w:hAnsi="Arial Narrow"/>
                <w:b/>
                <w:sz w:val="22"/>
                <w:szCs w:val="22"/>
              </w:rPr>
              <w:t>SRR Ref:</w:t>
            </w:r>
          </w:p>
          <w:p w14:paraId="26DE00CE" w14:textId="04476586" w:rsidR="00DF0A8A" w:rsidRPr="00DF62D2" w:rsidRDefault="00E30065" w:rsidP="00DF0A8A">
            <w:pPr>
              <w:rPr>
                <w:rFonts w:ascii="Arial Narrow" w:hAnsi="Arial Narrow"/>
                <w:b/>
                <w:sz w:val="22"/>
                <w:szCs w:val="22"/>
              </w:rPr>
            </w:pPr>
            <w:r w:rsidRPr="00DF62D2">
              <w:rPr>
                <w:rFonts w:ascii="Arial Narrow" w:hAnsi="Arial Narrow"/>
                <w:bCs/>
                <w:sz w:val="22"/>
                <w:szCs w:val="22"/>
              </w:rPr>
              <w:t>N/A</w:t>
            </w:r>
          </w:p>
        </w:tc>
        <w:tc>
          <w:tcPr>
            <w:tcW w:w="7088" w:type="dxa"/>
            <w:gridSpan w:val="4"/>
          </w:tcPr>
          <w:p w14:paraId="2DD1A472" w14:textId="77777777" w:rsidR="00DF0A8A" w:rsidRPr="00DF62D2" w:rsidRDefault="00DF0A8A" w:rsidP="00DF0A8A">
            <w:pPr>
              <w:autoSpaceDE w:val="0"/>
              <w:autoSpaceDN w:val="0"/>
              <w:adjustRightInd w:val="0"/>
              <w:rPr>
                <w:rFonts w:ascii="Arial Narrow" w:eastAsia="Times New Roman" w:hAnsi="Arial Narrow" w:cs="Calibri"/>
                <w:bCs/>
                <w:sz w:val="22"/>
                <w:szCs w:val="22"/>
              </w:rPr>
            </w:pPr>
            <w:r w:rsidRPr="00DF62D2">
              <w:rPr>
                <w:rFonts w:ascii="Arial Narrow" w:eastAsia="Times New Roman" w:hAnsi="Arial Narrow" w:cs="Calibri"/>
                <w:b/>
                <w:bCs/>
                <w:sz w:val="22"/>
                <w:szCs w:val="22"/>
              </w:rPr>
              <w:t xml:space="preserve">Director Lead: </w:t>
            </w:r>
            <w:r w:rsidRPr="00DF62D2">
              <w:rPr>
                <w:rFonts w:ascii="Arial Narrow" w:eastAsia="Times New Roman" w:hAnsi="Arial Narrow" w:cs="Calibri"/>
                <w:bCs/>
                <w:sz w:val="22"/>
                <w:szCs w:val="22"/>
              </w:rPr>
              <w:t>Christine Morrell,</w:t>
            </w:r>
            <w:r w:rsidRPr="00DF62D2">
              <w:rPr>
                <w:rFonts w:ascii="Arial Narrow" w:eastAsia="Times New Roman" w:hAnsi="Arial Narrow" w:cs="Calibri"/>
                <w:b/>
                <w:bCs/>
                <w:sz w:val="22"/>
                <w:szCs w:val="22"/>
              </w:rPr>
              <w:t xml:space="preserve"> </w:t>
            </w:r>
            <w:r w:rsidRPr="00DF62D2">
              <w:rPr>
                <w:rFonts w:ascii="Arial Narrow" w:eastAsia="Times New Roman" w:hAnsi="Arial Narrow" w:cs="Arial"/>
                <w:bCs/>
                <w:sz w:val="22"/>
                <w:szCs w:val="22"/>
              </w:rPr>
              <w:t>Director of Therapies &amp; Health Sciences</w:t>
            </w:r>
          </w:p>
          <w:p w14:paraId="5E9E7970" w14:textId="77777777" w:rsidR="00DF0A8A" w:rsidRPr="00DF62D2" w:rsidRDefault="00DF0A8A" w:rsidP="00DF0A8A">
            <w:pPr>
              <w:pStyle w:val="Default"/>
              <w:rPr>
                <w:rFonts w:ascii="Arial Narrow" w:eastAsia="Calibri" w:hAnsi="Arial Narrow" w:cs="Times New Roman"/>
                <w:bCs/>
                <w:color w:val="auto"/>
                <w:sz w:val="22"/>
                <w:szCs w:val="22"/>
                <w:lang w:eastAsia="en-US"/>
              </w:rPr>
            </w:pPr>
            <w:r w:rsidRPr="00DF62D2">
              <w:rPr>
                <w:rFonts w:ascii="Arial Narrow" w:eastAsia="Calibri" w:hAnsi="Arial Narrow" w:cs="Times New Roman"/>
                <w:b/>
                <w:bCs/>
                <w:color w:val="auto"/>
                <w:sz w:val="22"/>
                <w:szCs w:val="22"/>
                <w:lang w:eastAsia="en-US"/>
              </w:rPr>
              <w:t>Assuring Committee</w:t>
            </w:r>
            <w:r w:rsidRPr="00DF62D2">
              <w:rPr>
                <w:rFonts w:ascii="Arial Narrow" w:eastAsia="Calibri" w:hAnsi="Arial Narrow" w:cs="Times New Roman"/>
                <w:bCs/>
                <w:color w:val="auto"/>
                <w:sz w:val="22"/>
                <w:szCs w:val="22"/>
                <w:lang w:eastAsia="en-US"/>
              </w:rPr>
              <w:t>: Quality &amp; Safety Committee</w:t>
            </w:r>
          </w:p>
        </w:tc>
      </w:tr>
      <w:tr w:rsidR="00DF62D2" w:rsidRPr="00DF62D2" w14:paraId="096EE3A3" w14:textId="77777777" w:rsidTr="000424E1">
        <w:trPr>
          <w:trHeight w:val="4509"/>
        </w:trPr>
        <w:tc>
          <w:tcPr>
            <w:tcW w:w="15588" w:type="dxa"/>
            <w:gridSpan w:val="8"/>
          </w:tcPr>
          <w:p w14:paraId="7510702B" w14:textId="77777777" w:rsidR="00DF0A8A" w:rsidRPr="00DF62D2" w:rsidRDefault="00DF0A8A" w:rsidP="00DF0A8A">
            <w:pPr>
              <w:rPr>
                <w:rFonts w:ascii="Arial Narrow" w:hAnsi="Arial Narrow"/>
                <w:b/>
                <w:sz w:val="22"/>
                <w:szCs w:val="22"/>
              </w:rPr>
            </w:pPr>
            <w:r w:rsidRPr="00DF62D2">
              <w:rPr>
                <w:rFonts w:ascii="Arial Narrow" w:hAnsi="Arial Narrow"/>
                <w:b/>
                <w:sz w:val="22"/>
                <w:szCs w:val="22"/>
              </w:rPr>
              <w:t>Risk:</w:t>
            </w:r>
            <w:r w:rsidRPr="00DF62D2">
              <w:rPr>
                <w:rFonts w:ascii="Arial Narrow" w:hAnsi="Arial Narrow"/>
                <w:sz w:val="22"/>
                <w:szCs w:val="22"/>
              </w:rPr>
              <w:t xml:space="preserve"> </w:t>
            </w:r>
            <w:r w:rsidRPr="00DF62D2">
              <w:rPr>
                <w:rFonts w:ascii="Arial Narrow" w:hAnsi="Arial Narrow"/>
                <w:b/>
                <w:sz w:val="22"/>
                <w:szCs w:val="22"/>
              </w:rPr>
              <w:t>Non-Compliance with ALN Act</w:t>
            </w:r>
          </w:p>
          <w:p w14:paraId="686EA9F9" w14:textId="77777777" w:rsidR="009628CA" w:rsidRPr="009628CA" w:rsidRDefault="009628CA" w:rsidP="009628CA">
            <w:pPr>
              <w:spacing w:after="120"/>
              <w:rPr>
                <w:rFonts w:ascii="Arial Narrow" w:hAnsi="Arial Narrow"/>
                <w:color w:val="FF0000"/>
                <w:sz w:val="22"/>
                <w:szCs w:val="22"/>
              </w:rPr>
            </w:pPr>
            <w:r w:rsidRPr="009628CA">
              <w:rPr>
                <w:rFonts w:ascii="Arial Narrow" w:hAnsi="Arial Narrow"/>
                <w:color w:val="FF0000"/>
                <w:sz w:val="22"/>
                <w:szCs w:val="22"/>
              </w:rPr>
              <w:t xml:space="preserve">The Additional Learning Needs and Education Tribunal (Wales) Act 2018 (the ALN Act) places several statutory duties on Health Boards.  Failure to fulfil specific operational requirements in the necessary timescales would cause a breach of these duties.  Additional detail regarding these duties and the relevant </w:t>
            </w:r>
            <w:proofErr w:type="gramStart"/>
            <w:r w:rsidRPr="009628CA">
              <w:rPr>
                <w:rFonts w:ascii="Arial Narrow" w:hAnsi="Arial Narrow"/>
                <w:color w:val="FF0000"/>
                <w:sz w:val="22"/>
                <w:szCs w:val="22"/>
              </w:rPr>
              <w:t>sections</w:t>
            </w:r>
            <w:proofErr w:type="gramEnd"/>
            <w:r w:rsidRPr="009628CA">
              <w:rPr>
                <w:rFonts w:ascii="Arial Narrow" w:hAnsi="Arial Narrow"/>
                <w:color w:val="FF0000"/>
                <w:sz w:val="22"/>
                <w:szCs w:val="22"/>
              </w:rPr>
              <w:t xml:space="preserve"> of the Act is provided below (Additional comments).</w:t>
            </w:r>
          </w:p>
          <w:p w14:paraId="787B9AD5" w14:textId="77777777" w:rsidR="009628CA" w:rsidRPr="009628CA" w:rsidRDefault="009628CA" w:rsidP="009628CA">
            <w:pPr>
              <w:spacing w:after="120"/>
              <w:rPr>
                <w:rFonts w:ascii="Arial Narrow" w:hAnsi="Arial Narrow"/>
                <w:color w:val="FF0000"/>
                <w:sz w:val="22"/>
                <w:szCs w:val="22"/>
              </w:rPr>
            </w:pPr>
            <w:r w:rsidRPr="009628CA">
              <w:rPr>
                <w:rFonts w:ascii="Arial Narrow" w:hAnsi="Arial Narrow"/>
                <w:color w:val="FF0000"/>
                <w:sz w:val="22"/>
                <w:szCs w:val="22"/>
              </w:rPr>
              <w:t>The Health Board is currently at risk of not reliably and consistently fulfilling the following duties:</w:t>
            </w:r>
          </w:p>
          <w:p w14:paraId="38EFD45E"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Prompt provision of information requested by Local Authorities (Section 65)</w:t>
            </w:r>
          </w:p>
          <w:p w14:paraId="63B2DEB5"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Prompt response when asked if there is a relevant NHS treatment or service likely to be of benefit in addressing a learner’s needs (Section 20)</w:t>
            </w:r>
          </w:p>
          <w:p w14:paraId="6016A74F"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Securing the treatment or service identified by the Health Board in response to the Section 20 request</w:t>
            </w:r>
          </w:p>
          <w:p w14:paraId="601D6E92" w14:textId="77777777" w:rsidR="009628CA" w:rsidRPr="009628CA" w:rsidRDefault="009628CA" w:rsidP="009628CA">
            <w:pPr>
              <w:pStyle w:val="ListParagraph"/>
              <w:numPr>
                <w:ilvl w:val="0"/>
                <w:numId w:val="43"/>
              </w:numPr>
              <w:spacing w:after="120"/>
              <w:rPr>
                <w:rFonts w:ascii="Arial Narrow" w:hAnsi="Arial Narrow"/>
                <w:color w:val="FF0000"/>
                <w:sz w:val="22"/>
                <w:szCs w:val="22"/>
              </w:rPr>
            </w:pPr>
            <w:r w:rsidRPr="009628CA">
              <w:rPr>
                <w:rFonts w:ascii="Arial Narrow" w:hAnsi="Arial Narrow"/>
                <w:color w:val="FF0000"/>
                <w:sz w:val="22"/>
                <w:szCs w:val="22"/>
              </w:rPr>
              <w:t>Notifying the Local Authority of pre-school children likely to have ALN (Section 64)</w:t>
            </w:r>
          </w:p>
          <w:p w14:paraId="6427ADF4"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The consequence of the Health Board not meeting its operational requirements under the ALN Act within the timescales required is non-compliance with multiple statutory duties.  Additional consequences include parent / carer and young peoples' dissatisfaction leading to complaints and legal challenge; children failing to access the multi-agency support that they need with their learning needs, leading to poor outcomes; and reputational impact.</w:t>
            </w:r>
          </w:p>
          <w:p w14:paraId="61495E74" w14:textId="77777777" w:rsidR="009628CA" w:rsidRPr="009628CA" w:rsidRDefault="009628CA" w:rsidP="009628CA">
            <w:pPr>
              <w:rPr>
                <w:rFonts w:ascii="Arial Narrow" w:hAnsi="Arial Narrow"/>
                <w:color w:val="FF0000"/>
                <w:sz w:val="22"/>
                <w:szCs w:val="22"/>
              </w:rPr>
            </w:pPr>
          </w:p>
          <w:p w14:paraId="3AEBF6FC" w14:textId="56B968CC" w:rsidR="00DF0A8A" w:rsidRPr="00DF62D2" w:rsidRDefault="009628CA" w:rsidP="009628CA">
            <w:pPr>
              <w:rPr>
                <w:rFonts w:ascii="Arial Narrow" w:hAnsi="Arial Narrow"/>
                <w:sz w:val="22"/>
                <w:szCs w:val="22"/>
              </w:rPr>
            </w:pPr>
            <w:r w:rsidRPr="009628CA">
              <w:rPr>
                <w:rFonts w:ascii="Arial Narrow" w:hAnsi="Arial Narrow"/>
                <w:color w:val="FF0000"/>
                <w:sz w:val="22"/>
                <w:szCs w:val="22"/>
              </w:rPr>
              <w:t>From April 2027, it is anticipated that formal reporting to Welsh Government on compliance with ALN Act KPIs will be introduced, with performance measured against an 80% target.  This will introduce a performance risk as well as a statutory compliance risk for the Health Board, with potential consequences including failure to meet performance requirements, challenge from Welsh Government and further reputational impact.</w:t>
            </w:r>
          </w:p>
        </w:tc>
      </w:tr>
      <w:tr w:rsidR="00DF62D2" w:rsidRPr="00DF62D2" w14:paraId="2010A2FB" w14:textId="77777777" w:rsidTr="00123F57">
        <w:tc>
          <w:tcPr>
            <w:tcW w:w="2547" w:type="dxa"/>
            <w:vMerge w:val="restart"/>
          </w:tcPr>
          <w:p w14:paraId="18A82256" w14:textId="77777777" w:rsidR="00DF0A8A" w:rsidRPr="00DF62D2" w:rsidRDefault="00DF0A8A" w:rsidP="00DF0A8A">
            <w:pPr>
              <w:jc w:val="center"/>
              <w:rPr>
                <w:rFonts w:ascii="Arial Narrow" w:hAnsi="Arial Narrow"/>
                <w:b/>
                <w:sz w:val="22"/>
                <w:szCs w:val="22"/>
              </w:rPr>
            </w:pPr>
            <w:r w:rsidRPr="00DF62D2">
              <w:rPr>
                <w:rFonts w:ascii="Arial Narrow" w:hAnsi="Arial Narrow"/>
                <w:b/>
                <w:sz w:val="22"/>
                <w:szCs w:val="22"/>
              </w:rPr>
              <w:t>Risk Rating</w:t>
            </w:r>
          </w:p>
          <w:p w14:paraId="0539FECF" w14:textId="77777777" w:rsidR="00DF0A8A" w:rsidRPr="00DF62D2" w:rsidRDefault="00DF0A8A" w:rsidP="00DF0A8A">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58145585" w14:textId="77777777" w:rsidR="009628CA" w:rsidRPr="00C7682B" w:rsidRDefault="009628CA" w:rsidP="009628CA">
            <w:pPr>
              <w:autoSpaceDE w:val="0"/>
              <w:autoSpaceDN w:val="0"/>
              <w:adjustRightInd w:val="0"/>
              <w:jc w:val="center"/>
              <w:rPr>
                <w:rFonts w:ascii="Arial Narrow" w:eastAsia="Times New Roman" w:hAnsi="Arial Narrow" w:cs="Calibri"/>
                <w:sz w:val="22"/>
                <w:szCs w:val="22"/>
              </w:rPr>
            </w:pPr>
            <w:r>
              <w:rPr>
                <w:rFonts w:ascii="Arial Narrow" w:eastAsia="Times New Roman" w:hAnsi="Arial Narrow" w:cs="Calibri"/>
                <w:sz w:val="22"/>
                <w:szCs w:val="22"/>
              </w:rPr>
              <w:t>Inherent</w:t>
            </w:r>
            <w:r w:rsidRPr="00C7682B">
              <w:rPr>
                <w:rFonts w:ascii="Arial Narrow" w:eastAsia="Times New Roman" w:hAnsi="Arial Narrow" w:cs="Calibri"/>
                <w:sz w:val="22"/>
                <w:szCs w:val="22"/>
              </w:rPr>
              <w:t xml:space="preserve">: </w:t>
            </w:r>
            <w:r w:rsidRPr="009628CA">
              <w:rPr>
                <w:rFonts w:ascii="Arial Narrow" w:eastAsia="Times New Roman" w:hAnsi="Arial Narrow" w:cs="Calibri"/>
                <w:color w:val="FF0000"/>
                <w:sz w:val="22"/>
                <w:szCs w:val="22"/>
              </w:rPr>
              <w:t>4 x 5 = 20</w:t>
            </w:r>
          </w:p>
          <w:p w14:paraId="1F21A20A" w14:textId="77777777" w:rsidR="009628CA" w:rsidRPr="009628CA" w:rsidRDefault="009628CA" w:rsidP="009628CA">
            <w:pPr>
              <w:autoSpaceDE w:val="0"/>
              <w:autoSpaceDN w:val="0"/>
              <w:adjustRightInd w:val="0"/>
              <w:jc w:val="center"/>
              <w:rPr>
                <w:rFonts w:ascii="Arial Narrow" w:eastAsia="Times New Roman" w:hAnsi="Arial Narrow" w:cs="Calibri"/>
                <w:color w:val="FF0000"/>
                <w:sz w:val="22"/>
                <w:szCs w:val="22"/>
              </w:rPr>
            </w:pPr>
            <w:r w:rsidRPr="00C7682B">
              <w:rPr>
                <w:rFonts w:ascii="Arial Narrow" w:eastAsia="Times New Roman" w:hAnsi="Arial Narrow" w:cs="Calibri"/>
                <w:sz w:val="22"/>
                <w:szCs w:val="22"/>
              </w:rPr>
              <w:t xml:space="preserve">Current: </w:t>
            </w:r>
            <w:r w:rsidRPr="009628CA">
              <w:rPr>
                <w:rFonts w:ascii="Arial Narrow" w:eastAsia="Times New Roman" w:hAnsi="Arial Narrow" w:cs="Calibri"/>
                <w:color w:val="FF0000"/>
                <w:sz w:val="22"/>
                <w:szCs w:val="22"/>
              </w:rPr>
              <w:t>4 x 4 = 16</w:t>
            </w:r>
          </w:p>
          <w:p w14:paraId="3A8D7D7B" w14:textId="6852217D" w:rsidR="00DF0A8A" w:rsidRPr="00DF62D2" w:rsidRDefault="009628CA" w:rsidP="009628CA">
            <w:pPr>
              <w:jc w:val="center"/>
              <w:rPr>
                <w:rFonts w:ascii="Arial Narrow" w:hAnsi="Arial Narrow"/>
                <w:b/>
              </w:rPr>
            </w:pPr>
            <w:r w:rsidRPr="00C7682B">
              <w:rPr>
                <w:rFonts w:ascii="Arial Narrow" w:hAnsi="Arial Narrow"/>
                <w:sz w:val="22"/>
                <w:szCs w:val="22"/>
              </w:rPr>
              <w:t xml:space="preserve">Target: </w:t>
            </w:r>
            <w:r w:rsidRPr="009628CA">
              <w:rPr>
                <w:rFonts w:ascii="Arial Narrow" w:eastAsia="Times New Roman" w:hAnsi="Arial Narrow" w:cs="Calibri"/>
                <w:color w:val="FF0000"/>
                <w:sz w:val="22"/>
                <w:szCs w:val="22"/>
              </w:rPr>
              <w:t>4</w:t>
            </w:r>
            <w:r w:rsidRPr="009628CA">
              <w:rPr>
                <w:rFonts w:ascii="Arial Narrow" w:hAnsi="Arial Narrow"/>
                <w:color w:val="FF0000"/>
                <w:sz w:val="22"/>
                <w:szCs w:val="22"/>
              </w:rPr>
              <w:t xml:space="preserve"> x </w:t>
            </w:r>
            <w:r w:rsidRPr="009628CA">
              <w:rPr>
                <w:rFonts w:ascii="Arial Narrow" w:eastAsia="Times New Roman" w:hAnsi="Arial Narrow" w:cs="Calibri"/>
                <w:color w:val="FF0000"/>
                <w:sz w:val="22"/>
                <w:szCs w:val="22"/>
              </w:rPr>
              <w:t>3</w:t>
            </w:r>
            <w:r w:rsidRPr="009628CA">
              <w:rPr>
                <w:rFonts w:ascii="Arial Narrow" w:hAnsi="Arial Narrow"/>
                <w:color w:val="FF0000"/>
                <w:sz w:val="22"/>
                <w:szCs w:val="22"/>
              </w:rPr>
              <w:t xml:space="preserve"> = </w:t>
            </w:r>
            <w:r w:rsidRPr="009628CA">
              <w:rPr>
                <w:rFonts w:ascii="Arial Narrow" w:eastAsia="Times New Roman" w:hAnsi="Arial Narrow" w:cs="Calibri"/>
                <w:color w:val="FF0000"/>
                <w:sz w:val="22"/>
                <w:szCs w:val="22"/>
              </w:rPr>
              <w:t>12</w:t>
            </w:r>
          </w:p>
        </w:tc>
        <w:tc>
          <w:tcPr>
            <w:tcW w:w="5953" w:type="dxa"/>
            <w:gridSpan w:val="3"/>
            <w:vMerge w:val="restart"/>
          </w:tcPr>
          <w:p w14:paraId="61139A4B" w14:textId="447D36A7" w:rsidR="00DF0A8A" w:rsidRPr="00DF62D2" w:rsidRDefault="00927BF8" w:rsidP="00DF0A8A">
            <w:pPr>
              <w:rPr>
                <w:rFonts w:ascii="Arial Narrow" w:hAnsi="Arial Narrow"/>
                <w:noProof/>
              </w:rPr>
            </w:pPr>
            <w:r>
              <w:rPr>
                <w:rFonts w:ascii="Arial Narrow" w:hAnsi="Arial Narrow"/>
                <w:noProof/>
              </w:rPr>
              <w:drawing>
                <wp:inline distT="0" distB="0" distL="0" distR="0" wp14:anchorId="755529E5" wp14:editId="08948349">
                  <wp:extent cx="3602990" cy="1767840"/>
                  <wp:effectExtent l="0" t="0" r="0" b="3810"/>
                  <wp:docPr id="12811573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Pr>
          <w:p w14:paraId="50F8DB4D" w14:textId="77777777" w:rsidR="00DF0A8A" w:rsidRPr="00DF62D2" w:rsidRDefault="00DF0A8A" w:rsidP="00DF0A8A">
            <w:pPr>
              <w:rPr>
                <w:rFonts w:ascii="Arial Narrow" w:hAnsi="Arial Narrow" w:cs="Arial"/>
                <w:b/>
                <w:bCs/>
                <w:sz w:val="22"/>
                <w:szCs w:val="22"/>
              </w:rPr>
            </w:pPr>
            <w:r w:rsidRPr="00DF62D2">
              <w:rPr>
                <w:rFonts w:ascii="Arial Narrow" w:hAnsi="Arial Narrow" w:cs="Arial"/>
                <w:b/>
                <w:bCs/>
                <w:sz w:val="22"/>
                <w:szCs w:val="22"/>
              </w:rPr>
              <w:t>Rationale for current score:</w:t>
            </w:r>
          </w:p>
          <w:p w14:paraId="0C30A79F"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Performance against Section 65 and Section 20 duties has improved.  There has been improved compliance in percentage terms and a reduction in the total number of beaches.  However, there continue to be breaches and performance is not reliably and consistently above 80%.  There remain gaps in assurance regarding the Health Board’s statutory duty to secure ALP and its duty to notify LAs of pre-school children.</w:t>
            </w:r>
          </w:p>
          <w:p w14:paraId="419B2786" w14:textId="77777777" w:rsidR="009628CA" w:rsidRPr="009628CA" w:rsidRDefault="009628CA" w:rsidP="009628CA">
            <w:pPr>
              <w:rPr>
                <w:rFonts w:ascii="Arial Narrow" w:hAnsi="Arial Narrow"/>
                <w:color w:val="FF0000"/>
                <w:sz w:val="22"/>
                <w:szCs w:val="22"/>
              </w:rPr>
            </w:pPr>
          </w:p>
          <w:p w14:paraId="4A1B11F2" w14:textId="77777777" w:rsidR="00981E45"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In view of the above, risk likelihood has been downgraded to ‘probable’ (risk incidents likely to occur more than once weekly – 4).  Risk consequence remains major (multiple breaches of a statutory duty – 4)</w:t>
            </w:r>
          </w:p>
          <w:p w14:paraId="48131B71" w14:textId="78481253" w:rsidR="009628CA" w:rsidRPr="00DF62D2" w:rsidRDefault="009628CA" w:rsidP="009628CA">
            <w:pPr>
              <w:rPr>
                <w:rFonts w:ascii="Arial Narrow" w:hAnsi="Arial Narrow" w:cs="Arial"/>
                <w:b/>
                <w:bCs/>
              </w:rPr>
            </w:pPr>
          </w:p>
        </w:tc>
      </w:tr>
      <w:tr w:rsidR="00DF62D2" w:rsidRPr="00DF62D2" w14:paraId="6C3BF541" w14:textId="77777777" w:rsidTr="009628CA">
        <w:tc>
          <w:tcPr>
            <w:tcW w:w="2547" w:type="dxa"/>
            <w:vMerge/>
            <w:tcBorders>
              <w:bottom w:val="single" w:sz="4" w:space="0" w:color="auto"/>
            </w:tcBorders>
          </w:tcPr>
          <w:p w14:paraId="285F4EB7" w14:textId="7C6DBAE7" w:rsidR="00DF0A8A" w:rsidRPr="00DF62D2" w:rsidRDefault="00DF0A8A" w:rsidP="00DF0A8A">
            <w:pPr>
              <w:jc w:val="center"/>
              <w:rPr>
                <w:rFonts w:ascii="Arial Narrow" w:hAnsi="Arial Narrow"/>
                <w:sz w:val="22"/>
                <w:szCs w:val="22"/>
              </w:rPr>
            </w:pPr>
          </w:p>
        </w:tc>
        <w:tc>
          <w:tcPr>
            <w:tcW w:w="5953" w:type="dxa"/>
            <w:gridSpan w:val="3"/>
            <w:vMerge/>
            <w:tcBorders>
              <w:bottom w:val="single" w:sz="4" w:space="0" w:color="auto"/>
            </w:tcBorders>
          </w:tcPr>
          <w:p w14:paraId="6B5B8F21" w14:textId="799BBB82" w:rsidR="00DF0A8A" w:rsidRPr="00DF62D2" w:rsidRDefault="00DF0A8A" w:rsidP="00DF0A8A">
            <w:pPr>
              <w:rPr>
                <w:rFonts w:ascii="Arial Narrow" w:hAnsi="Arial Narrow"/>
                <w:sz w:val="22"/>
                <w:szCs w:val="22"/>
              </w:rPr>
            </w:pPr>
          </w:p>
        </w:tc>
        <w:tc>
          <w:tcPr>
            <w:tcW w:w="7088" w:type="dxa"/>
            <w:gridSpan w:val="4"/>
            <w:tcBorders>
              <w:bottom w:val="single" w:sz="4" w:space="0" w:color="auto"/>
            </w:tcBorders>
          </w:tcPr>
          <w:p w14:paraId="328EDE39" w14:textId="77777777" w:rsidR="00DF0A8A" w:rsidRPr="00DF62D2" w:rsidRDefault="00DF0A8A" w:rsidP="00DF0A8A">
            <w:pPr>
              <w:rPr>
                <w:rFonts w:ascii="Arial Narrow" w:hAnsi="Arial Narrow"/>
                <w:sz w:val="22"/>
                <w:szCs w:val="22"/>
              </w:rPr>
            </w:pPr>
            <w:r w:rsidRPr="00DF62D2">
              <w:rPr>
                <w:rFonts w:ascii="Arial Narrow" w:hAnsi="Arial Narrow" w:cs="Arial"/>
                <w:b/>
                <w:bCs/>
                <w:sz w:val="22"/>
                <w:szCs w:val="22"/>
              </w:rPr>
              <w:t>Rationale for target score:</w:t>
            </w:r>
          </w:p>
          <w:p w14:paraId="26788659" w14:textId="77777777" w:rsidR="009628CA" w:rsidRPr="009628CA" w:rsidRDefault="009628CA" w:rsidP="009628CA">
            <w:pPr>
              <w:rPr>
                <w:rFonts w:ascii="Arial Narrow" w:hAnsi="Arial Narrow"/>
                <w:color w:val="FF0000"/>
                <w:sz w:val="22"/>
                <w:szCs w:val="22"/>
              </w:rPr>
            </w:pPr>
            <w:r w:rsidRPr="009628CA">
              <w:rPr>
                <w:rFonts w:ascii="Arial Narrow" w:hAnsi="Arial Narrow"/>
                <w:color w:val="FF0000"/>
                <w:sz w:val="22"/>
                <w:szCs w:val="22"/>
              </w:rPr>
              <w:t>With sustained performance progress and completion of activity required to address gaps in assurance, a target risk score of 12 is believed to be achievable, with a reduced frequency of risk events and improved performance in percentage terms.</w:t>
            </w:r>
          </w:p>
          <w:p w14:paraId="78C6D4E0" w14:textId="77777777" w:rsidR="009628CA" w:rsidRPr="009628CA" w:rsidRDefault="009628CA" w:rsidP="009628CA">
            <w:pPr>
              <w:rPr>
                <w:rFonts w:ascii="Arial Narrow" w:hAnsi="Arial Narrow"/>
                <w:color w:val="FF0000"/>
                <w:sz w:val="22"/>
                <w:szCs w:val="22"/>
              </w:rPr>
            </w:pPr>
          </w:p>
          <w:p w14:paraId="2DF006A7" w14:textId="6DD6F6D2" w:rsidR="00163D71" w:rsidRPr="00DF62D2" w:rsidRDefault="009628CA" w:rsidP="009628CA">
            <w:pPr>
              <w:rPr>
                <w:rFonts w:ascii="Arial Narrow" w:hAnsi="Arial Narrow" w:cs="Arial"/>
                <w:sz w:val="22"/>
                <w:szCs w:val="22"/>
              </w:rPr>
            </w:pPr>
            <w:r w:rsidRPr="009628CA">
              <w:rPr>
                <w:rFonts w:ascii="Arial Narrow" w:hAnsi="Arial Narrow"/>
                <w:color w:val="FF0000"/>
                <w:sz w:val="22"/>
                <w:szCs w:val="22"/>
              </w:rPr>
              <w:lastRenderedPageBreak/>
              <w:t>Given multiple demands on the relevant operational services, it is expected that some breaches of the Health Board’s ALN multiple statutory duties under the ALN Act will remain.</w:t>
            </w:r>
          </w:p>
        </w:tc>
      </w:tr>
      <w:tr w:rsidR="00DF62D2" w:rsidRPr="00DF62D2" w14:paraId="614EA179" w14:textId="77777777" w:rsidTr="00123F57">
        <w:tc>
          <w:tcPr>
            <w:tcW w:w="8500" w:type="dxa"/>
            <w:gridSpan w:val="4"/>
          </w:tcPr>
          <w:p w14:paraId="43567466" w14:textId="7DC3A082" w:rsidR="00DF0A8A" w:rsidRPr="00DF62D2" w:rsidRDefault="00DF0A8A" w:rsidP="00DF0A8A">
            <w:pPr>
              <w:jc w:val="center"/>
              <w:rPr>
                <w:rFonts w:ascii="Arial Narrow" w:hAnsi="Arial Narrow"/>
                <w:sz w:val="22"/>
                <w:szCs w:val="22"/>
              </w:rPr>
            </w:pPr>
            <w:r w:rsidRPr="00DF62D2">
              <w:lastRenderedPageBreak/>
              <w:br w:type="page"/>
            </w:r>
            <w:r w:rsidRPr="00DF62D2">
              <w:rPr>
                <w:rFonts w:ascii="Arial Narrow" w:hAnsi="Arial Narrow" w:cs="Arial"/>
                <w:b/>
                <w:bCs/>
                <w:sz w:val="22"/>
                <w:szCs w:val="22"/>
              </w:rPr>
              <w:t>Controls (What is currently in place to manage the risk?)</w:t>
            </w:r>
          </w:p>
        </w:tc>
        <w:tc>
          <w:tcPr>
            <w:tcW w:w="7088" w:type="dxa"/>
            <w:gridSpan w:val="4"/>
          </w:tcPr>
          <w:p w14:paraId="66BC4FCF" w14:textId="16FDCEFD" w:rsidR="00DF0A8A" w:rsidRPr="00DF62D2" w:rsidRDefault="00DF0A8A" w:rsidP="00DF0A8A">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BC7C18" w:rsidRPr="00DF62D2" w14:paraId="127F510F" w14:textId="77777777" w:rsidTr="00123F57">
        <w:tc>
          <w:tcPr>
            <w:tcW w:w="8500" w:type="dxa"/>
            <w:gridSpan w:val="4"/>
            <w:vMerge w:val="restart"/>
          </w:tcPr>
          <w:p w14:paraId="5CB10CDE" w14:textId="77777777" w:rsidR="00BC7C18" w:rsidRPr="009628CA" w:rsidRDefault="00BC7C18" w:rsidP="009628CA">
            <w:pPr>
              <w:pStyle w:val="ListParagraph"/>
              <w:numPr>
                <w:ilvl w:val="0"/>
                <w:numId w:val="14"/>
              </w:numPr>
              <w:spacing w:after="0" w:line="240" w:lineRule="auto"/>
              <w:ind w:left="316" w:hanging="284"/>
              <w:rPr>
                <w:rFonts w:ascii="Arial Narrow" w:hAnsi="Arial Narrow"/>
                <w:sz w:val="22"/>
                <w:szCs w:val="22"/>
              </w:rPr>
            </w:pPr>
            <w:r w:rsidRPr="009628CA">
              <w:rPr>
                <w:rFonts w:ascii="Arial Narrow" w:hAnsi="Arial Narrow"/>
                <w:sz w:val="22"/>
                <w:szCs w:val="22"/>
              </w:rPr>
              <w:t xml:space="preserve">Designated Educational Clinical Lead Officer (DECLO) is in post, providing a single point for direction and co-ordination of the Health Board’s activity under the ALN Act </w:t>
            </w:r>
            <w:r w:rsidRPr="009628CA">
              <w:rPr>
                <w:rFonts w:ascii="Arial Narrow" w:hAnsi="Arial Narrow"/>
                <w:color w:val="FF0000"/>
                <w:sz w:val="22"/>
                <w:szCs w:val="22"/>
              </w:rPr>
              <w:t>and fulfilling the Health Board’s statutory requirement (Section 61)</w:t>
            </w:r>
          </w:p>
          <w:p w14:paraId="57DF196B" w14:textId="77777777" w:rsidR="00BC7C18" w:rsidRPr="009628CA" w:rsidRDefault="00BC7C18" w:rsidP="009628CA">
            <w:pPr>
              <w:pStyle w:val="ListParagraph"/>
              <w:numPr>
                <w:ilvl w:val="0"/>
                <w:numId w:val="14"/>
              </w:numPr>
              <w:spacing w:after="0" w:line="240" w:lineRule="auto"/>
              <w:ind w:left="316" w:hanging="284"/>
              <w:rPr>
                <w:rFonts w:ascii="Arial Narrow" w:hAnsi="Arial Narrow"/>
                <w:sz w:val="22"/>
                <w:szCs w:val="22"/>
              </w:rPr>
            </w:pPr>
            <w:r w:rsidRPr="009628CA">
              <w:rPr>
                <w:rFonts w:ascii="Arial Narrow" w:hAnsi="Arial Narrow"/>
                <w:sz w:val="22"/>
                <w:szCs w:val="22"/>
              </w:rPr>
              <w:t>Operational processes through which the Health Board fulfils its statutory duties under the ALN Act are in place,</w:t>
            </w:r>
          </w:p>
          <w:p w14:paraId="768F1C4F" w14:textId="24DF0187" w:rsidR="00BC7C18" w:rsidRPr="009628CA" w:rsidRDefault="00BC7C18" w:rsidP="009628CA">
            <w:pPr>
              <w:pStyle w:val="ListParagraph"/>
              <w:numPr>
                <w:ilvl w:val="0"/>
                <w:numId w:val="14"/>
              </w:numPr>
              <w:spacing w:after="0" w:line="240" w:lineRule="auto"/>
              <w:ind w:left="316" w:hanging="284"/>
              <w:rPr>
                <w:rFonts w:ascii="Arial Narrow" w:hAnsi="Arial Narrow"/>
                <w:color w:val="FF0000"/>
                <w:sz w:val="22"/>
                <w:szCs w:val="22"/>
              </w:rPr>
            </w:pPr>
            <w:r w:rsidRPr="009628CA">
              <w:rPr>
                <w:rFonts w:ascii="Arial Narrow" w:hAnsi="Arial Narrow"/>
                <w:color w:val="FF0000"/>
                <w:sz w:val="22"/>
                <w:szCs w:val="22"/>
              </w:rPr>
              <w:t>Accurate and reliable data is available to all relevant operational colleagues via a digital infrastructure.  This enables Services to monitor their compliance with the requirements of the ALN Act.  There is ongoing dialogue with Digital colleagues to iteratively improve the digital system.</w:t>
            </w:r>
          </w:p>
          <w:p w14:paraId="0BE9DD74"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s="Arial"/>
                <w:color w:val="FF0000"/>
                <w:sz w:val="22"/>
                <w:szCs w:val="22"/>
              </w:rPr>
              <w:t xml:space="preserve">The Health </w:t>
            </w:r>
            <w:r w:rsidRPr="00BC7C18">
              <w:rPr>
                <w:rFonts w:ascii="Arial Narrow" w:hAnsi="Arial Narrow"/>
                <w:color w:val="FF0000"/>
                <w:sz w:val="22"/>
                <w:szCs w:val="22"/>
              </w:rPr>
              <w:t xml:space="preserve">Board has an ALN Steering Group, chaired by the Deputy Director for Allied Health Professions and Health Sciences, ensuring oversight at a senior level within all impacted operational and corporate areas.  </w:t>
            </w:r>
          </w:p>
          <w:p w14:paraId="25E166DC"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also has an ALN Operational Group, chaired by the DECLO, to co-ordinate activity required to address the risk.  The Operational Group has an ALN workplan and reports are made to the Steering Group regarding progress.</w:t>
            </w:r>
          </w:p>
          <w:p w14:paraId="3AFE1D7E" w14:textId="546A85F8" w:rsidR="00BC7C18" w:rsidRPr="009628CA" w:rsidRDefault="00BC7C18" w:rsidP="00BC7C18">
            <w:pPr>
              <w:pStyle w:val="ListParagraph"/>
              <w:numPr>
                <w:ilvl w:val="0"/>
                <w:numId w:val="14"/>
              </w:numPr>
              <w:spacing w:after="0" w:line="240" w:lineRule="auto"/>
              <w:ind w:left="316" w:hanging="284"/>
              <w:rPr>
                <w:rFonts w:ascii="Arial Narrow" w:hAnsi="Arial Narrow"/>
                <w:sz w:val="22"/>
                <w:szCs w:val="22"/>
              </w:rPr>
            </w:pPr>
            <w:r w:rsidRPr="00DF62D2">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Action</w:t>
            </w:r>
          </w:p>
        </w:tc>
        <w:tc>
          <w:tcPr>
            <w:tcW w:w="1559" w:type="dxa"/>
            <w:gridSpan w:val="2"/>
          </w:tcPr>
          <w:p w14:paraId="3CCB1328"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Lead</w:t>
            </w:r>
          </w:p>
        </w:tc>
        <w:tc>
          <w:tcPr>
            <w:tcW w:w="1418" w:type="dxa"/>
          </w:tcPr>
          <w:p w14:paraId="55AABF72" w14:textId="77777777" w:rsidR="00BC7C18" w:rsidRPr="00DF62D2" w:rsidRDefault="00BC7C18" w:rsidP="00DF0A8A">
            <w:pPr>
              <w:jc w:val="center"/>
              <w:rPr>
                <w:rFonts w:ascii="Arial Narrow" w:hAnsi="Arial Narrow"/>
                <w:b/>
                <w:sz w:val="22"/>
                <w:szCs w:val="22"/>
              </w:rPr>
            </w:pPr>
            <w:r w:rsidRPr="00DF62D2">
              <w:rPr>
                <w:rFonts w:ascii="Arial Narrow" w:hAnsi="Arial Narrow"/>
                <w:b/>
                <w:sz w:val="22"/>
                <w:szCs w:val="22"/>
              </w:rPr>
              <w:t>Deadline</w:t>
            </w:r>
          </w:p>
        </w:tc>
      </w:tr>
      <w:tr w:rsidR="00BC7C18" w:rsidRPr="00DF62D2" w14:paraId="606CA8AD" w14:textId="77777777" w:rsidTr="00652F0C">
        <w:trPr>
          <w:trHeight w:val="1121"/>
        </w:trPr>
        <w:tc>
          <w:tcPr>
            <w:tcW w:w="8500" w:type="dxa"/>
            <w:gridSpan w:val="4"/>
            <w:vMerge/>
          </w:tcPr>
          <w:p w14:paraId="39555B5B" w14:textId="77777777" w:rsidR="00BC7C18" w:rsidRPr="00DF62D2" w:rsidRDefault="00BC7C18" w:rsidP="00DF0A8A">
            <w:pPr>
              <w:rPr>
                <w:rFonts w:ascii="Arial Narrow" w:hAnsi="Arial Narrow"/>
                <w:sz w:val="22"/>
                <w:szCs w:val="22"/>
              </w:rPr>
            </w:pPr>
          </w:p>
        </w:tc>
        <w:tc>
          <w:tcPr>
            <w:tcW w:w="4111" w:type="dxa"/>
          </w:tcPr>
          <w:p w14:paraId="1A9E80A9" w14:textId="48D60B1C"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gridSpan w:val="2"/>
          </w:tcPr>
          <w:p w14:paraId="4DBA9BA0" w14:textId="475F0A1B" w:rsidR="00BC7C18" w:rsidRPr="00DF62D2" w:rsidRDefault="00BC7C18" w:rsidP="00DF0A8A">
            <w:pPr>
              <w:pStyle w:val="Default"/>
              <w:rPr>
                <w:rFonts w:ascii="Arial Narrow" w:hAnsi="Arial Narrow" w:cs="Arial"/>
                <w:color w:val="auto"/>
                <w:sz w:val="22"/>
                <w:szCs w:val="22"/>
              </w:rPr>
            </w:pPr>
            <w:r w:rsidRPr="00DF62D2">
              <w:rPr>
                <w:rFonts w:ascii="Arial Narrow" w:hAnsi="Arial Narrow"/>
                <w:color w:val="auto"/>
                <w:sz w:val="22"/>
                <w:szCs w:val="22"/>
              </w:rPr>
              <w:t>DECLO</w:t>
            </w:r>
          </w:p>
        </w:tc>
        <w:tc>
          <w:tcPr>
            <w:tcW w:w="1418" w:type="dxa"/>
          </w:tcPr>
          <w:p w14:paraId="0AF126DD" w14:textId="0999054F"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BC7C18" w:rsidRPr="00DF62D2" w14:paraId="3667BC95" w14:textId="77777777" w:rsidTr="006B63C6">
        <w:tc>
          <w:tcPr>
            <w:tcW w:w="8500" w:type="dxa"/>
            <w:gridSpan w:val="4"/>
            <w:vMerge/>
          </w:tcPr>
          <w:p w14:paraId="019D1801" w14:textId="77777777" w:rsidR="00BC7C18" w:rsidRPr="00DF62D2" w:rsidRDefault="00BC7C18" w:rsidP="00DF0A8A">
            <w:pPr>
              <w:rPr>
                <w:rFonts w:ascii="Arial Narrow" w:hAnsi="Arial Narrow"/>
              </w:rPr>
            </w:pPr>
          </w:p>
        </w:tc>
        <w:tc>
          <w:tcPr>
            <w:tcW w:w="4111" w:type="dxa"/>
          </w:tcPr>
          <w:p w14:paraId="02AE8FD2" w14:textId="77A660F3"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Establish process through which Health Board fulfils its legal duties with local college partners</w:t>
            </w:r>
          </w:p>
        </w:tc>
        <w:tc>
          <w:tcPr>
            <w:tcW w:w="1559" w:type="dxa"/>
            <w:gridSpan w:val="2"/>
          </w:tcPr>
          <w:p w14:paraId="7DD01A44" w14:textId="44E24B27"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DECLO</w:t>
            </w:r>
          </w:p>
        </w:tc>
        <w:tc>
          <w:tcPr>
            <w:tcW w:w="1418" w:type="dxa"/>
          </w:tcPr>
          <w:p w14:paraId="338CAA22" w14:textId="2D1CB341" w:rsidR="00BC7C18" w:rsidRPr="00DF62D2" w:rsidRDefault="00BC7C18" w:rsidP="00DF0A8A">
            <w:pPr>
              <w:pStyle w:val="Default"/>
              <w:rPr>
                <w:rFonts w:ascii="Arial Narrow" w:hAnsi="Arial Narrow"/>
                <w:color w:val="auto"/>
                <w:sz w:val="22"/>
                <w:szCs w:val="22"/>
              </w:rPr>
            </w:pPr>
            <w:r w:rsidRPr="00DF62D2">
              <w:rPr>
                <w:rFonts w:ascii="Arial Narrow" w:hAnsi="Arial Narrow"/>
                <w:color w:val="auto"/>
                <w:sz w:val="22"/>
                <w:szCs w:val="22"/>
              </w:rPr>
              <w:t>30/06/2026</w:t>
            </w:r>
          </w:p>
        </w:tc>
      </w:tr>
      <w:tr w:rsidR="00D70D3A" w:rsidRPr="00DF62D2" w14:paraId="3C0947BD" w14:textId="77777777" w:rsidTr="006B63C6">
        <w:tc>
          <w:tcPr>
            <w:tcW w:w="8500" w:type="dxa"/>
            <w:gridSpan w:val="4"/>
            <w:vMerge/>
          </w:tcPr>
          <w:p w14:paraId="7ABD07E3" w14:textId="77777777" w:rsidR="00D70D3A" w:rsidRPr="00DF62D2" w:rsidRDefault="00D70D3A" w:rsidP="00D70D3A">
            <w:pPr>
              <w:rPr>
                <w:rFonts w:ascii="Arial Narrow" w:hAnsi="Arial Narrow"/>
              </w:rPr>
            </w:pPr>
          </w:p>
        </w:tc>
        <w:tc>
          <w:tcPr>
            <w:tcW w:w="4111" w:type="dxa"/>
          </w:tcPr>
          <w:p w14:paraId="40E48255" w14:textId="1ACE952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Ensure reliable data capture for securing additional learning provision (Therapies)</w:t>
            </w:r>
          </w:p>
        </w:tc>
        <w:tc>
          <w:tcPr>
            <w:tcW w:w="1559" w:type="dxa"/>
            <w:gridSpan w:val="2"/>
          </w:tcPr>
          <w:p w14:paraId="1968BBE4" w14:textId="023D6A37"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Head of SLT</w:t>
            </w:r>
          </w:p>
        </w:tc>
        <w:tc>
          <w:tcPr>
            <w:tcW w:w="1418" w:type="dxa"/>
          </w:tcPr>
          <w:p w14:paraId="61FCD877" w14:textId="0920806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30/09/2026</w:t>
            </w:r>
          </w:p>
        </w:tc>
      </w:tr>
      <w:tr w:rsidR="00D70D3A" w:rsidRPr="00DF62D2" w14:paraId="39FC38CA" w14:textId="77777777" w:rsidTr="006B63C6">
        <w:tc>
          <w:tcPr>
            <w:tcW w:w="8500" w:type="dxa"/>
            <w:gridSpan w:val="4"/>
            <w:vMerge/>
          </w:tcPr>
          <w:p w14:paraId="25E44E16" w14:textId="77777777" w:rsidR="00D70D3A" w:rsidRPr="00DF62D2" w:rsidRDefault="00D70D3A" w:rsidP="00D70D3A">
            <w:pPr>
              <w:rPr>
                <w:rFonts w:ascii="Arial Narrow" w:hAnsi="Arial Narrow"/>
              </w:rPr>
            </w:pPr>
          </w:p>
        </w:tc>
        <w:tc>
          <w:tcPr>
            <w:tcW w:w="4111" w:type="dxa"/>
          </w:tcPr>
          <w:p w14:paraId="42945C10" w14:textId="3EEB6ACE"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Completion of outstanding ALN Audit action</w:t>
            </w:r>
          </w:p>
        </w:tc>
        <w:tc>
          <w:tcPr>
            <w:tcW w:w="1559" w:type="dxa"/>
            <w:gridSpan w:val="2"/>
          </w:tcPr>
          <w:p w14:paraId="509CA2E2" w14:textId="686D3AD0"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DDAHPHS</w:t>
            </w:r>
          </w:p>
        </w:tc>
        <w:tc>
          <w:tcPr>
            <w:tcW w:w="1418" w:type="dxa"/>
          </w:tcPr>
          <w:p w14:paraId="2421A679" w14:textId="41763440"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30/07/2026</w:t>
            </w:r>
          </w:p>
        </w:tc>
      </w:tr>
      <w:tr w:rsidR="00D70D3A" w:rsidRPr="00DF62D2" w14:paraId="6EFD2D5D" w14:textId="77777777" w:rsidTr="006B63C6">
        <w:tc>
          <w:tcPr>
            <w:tcW w:w="8500" w:type="dxa"/>
            <w:gridSpan w:val="4"/>
            <w:vMerge/>
          </w:tcPr>
          <w:p w14:paraId="1418C31B" w14:textId="77777777" w:rsidR="00D70D3A" w:rsidRPr="00DF62D2" w:rsidRDefault="00D70D3A" w:rsidP="00D70D3A">
            <w:pPr>
              <w:rPr>
                <w:rFonts w:ascii="Arial Narrow" w:hAnsi="Arial Narrow"/>
              </w:rPr>
            </w:pPr>
          </w:p>
        </w:tc>
        <w:tc>
          <w:tcPr>
            <w:tcW w:w="4111" w:type="dxa"/>
          </w:tcPr>
          <w:p w14:paraId="15019A1C" w14:textId="6EBF4A4C"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Embedding and consolidation of current operational mechanisms and reporting requirements</w:t>
            </w:r>
          </w:p>
        </w:tc>
        <w:tc>
          <w:tcPr>
            <w:tcW w:w="1559" w:type="dxa"/>
            <w:gridSpan w:val="2"/>
          </w:tcPr>
          <w:p w14:paraId="7981D998" w14:textId="3B9237A7"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DECLO</w:t>
            </w:r>
          </w:p>
        </w:tc>
        <w:tc>
          <w:tcPr>
            <w:tcW w:w="1418" w:type="dxa"/>
          </w:tcPr>
          <w:p w14:paraId="0585899E" w14:textId="736DC6D3" w:rsidR="00D70D3A" w:rsidRPr="00D70D3A" w:rsidRDefault="00D70D3A" w:rsidP="00D70D3A">
            <w:pPr>
              <w:pStyle w:val="Default"/>
              <w:rPr>
                <w:rFonts w:ascii="Arial Narrow" w:hAnsi="Arial Narrow"/>
                <w:color w:val="FF0000"/>
                <w:sz w:val="22"/>
                <w:szCs w:val="22"/>
              </w:rPr>
            </w:pPr>
            <w:r w:rsidRPr="00D70D3A">
              <w:rPr>
                <w:rFonts w:ascii="Arial Narrow" w:hAnsi="Arial Narrow"/>
                <w:color w:val="FF0000"/>
                <w:sz w:val="22"/>
                <w:szCs w:val="22"/>
              </w:rPr>
              <w:t>30/09/2026</w:t>
            </w:r>
          </w:p>
        </w:tc>
      </w:tr>
      <w:tr w:rsidR="00DF62D2" w:rsidRPr="00DF62D2" w14:paraId="2F6C5E01" w14:textId="77777777" w:rsidTr="00123F57">
        <w:trPr>
          <w:trHeight w:val="820"/>
        </w:trPr>
        <w:tc>
          <w:tcPr>
            <w:tcW w:w="8500" w:type="dxa"/>
            <w:gridSpan w:val="4"/>
            <w:tcBorders>
              <w:bottom w:val="single" w:sz="4" w:space="0" w:color="auto"/>
            </w:tcBorders>
          </w:tcPr>
          <w:p w14:paraId="0C376570"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704117A"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has accurate and reliable data via a digital infrastructure to monitor compliance with Section 65 and Section 20 duties.  Data is available to all relevant operational and corporate colleagues.</w:t>
            </w:r>
          </w:p>
          <w:p w14:paraId="221F766D"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 xml:space="preserve">Data shows an improving picture of timely responses to requests for involvement under Sections 65 Section 20 of the Act.   Performance was at above 80% for 3 of the last 4 months for Section 65 requests and for 3 of the last 5 months for Section 20 referrals, with the number of breaches decreasing and an overall trajectory of improvement. </w:t>
            </w:r>
          </w:p>
          <w:p w14:paraId="2C0EE5CD"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Data shows that the Health Board is fully compliant with its duty to decide whether additional learning provision needs to be secured in Welsh.</w:t>
            </w:r>
          </w:p>
          <w:p w14:paraId="5292B7C6"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 Health Board has confirmed in response to a DHCW impact assessment that it will be able to produce the performance reporting data required for a trial reporting period to commence September 2026, with formal reporting to be introduced in April 2027.</w:t>
            </w:r>
          </w:p>
          <w:p w14:paraId="61A0F9A6"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t>There is regular, data-based reporting on compliance with the ALN Act through the Patient Safety and Compliance Group. ALN-impacted Service Groups also report on their compliance at a Service Group level.</w:t>
            </w:r>
          </w:p>
          <w:p w14:paraId="77964385" w14:textId="77777777" w:rsidR="00BC7C18" w:rsidRPr="00BC7C18" w:rsidRDefault="00BC7C18" w:rsidP="00BC7C18">
            <w:pPr>
              <w:pStyle w:val="ListParagraph"/>
              <w:numPr>
                <w:ilvl w:val="0"/>
                <w:numId w:val="14"/>
              </w:numPr>
              <w:spacing w:after="0" w:line="240" w:lineRule="auto"/>
              <w:ind w:left="316" w:hanging="284"/>
              <w:rPr>
                <w:rFonts w:ascii="Arial Narrow" w:hAnsi="Arial Narrow"/>
                <w:color w:val="FF0000"/>
                <w:sz w:val="22"/>
                <w:szCs w:val="22"/>
              </w:rPr>
            </w:pPr>
            <w:r w:rsidRPr="00BC7C18">
              <w:rPr>
                <w:rFonts w:ascii="Arial Narrow" w:hAnsi="Arial Narrow"/>
                <w:color w:val="FF0000"/>
                <w:sz w:val="22"/>
                <w:szCs w:val="22"/>
              </w:rPr>
              <w:lastRenderedPageBreak/>
              <w:t>Compliance data for all ALN-impacted Service Groups is regularly reported through the Health Board’s ALN Steering Group, enabling regular and in-depth analysis of compliance data and any challenges.</w:t>
            </w:r>
          </w:p>
          <w:p w14:paraId="6822A60F" w14:textId="3D0D75EB" w:rsidR="00DF0A8A" w:rsidRPr="00DF62D2" w:rsidRDefault="00BC7C18" w:rsidP="00BC7C18">
            <w:pPr>
              <w:pStyle w:val="ListParagraph"/>
              <w:numPr>
                <w:ilvl w:val="0"/>
                <w:numId w:val="14"/>
              </w:numPr>
              <w:spacing w:after="0" w:line="240" w:lineRule="auto"/>
              <w:ind w:left="316" w:hanging="284"/>
              <w:rPr>
                <w:rFonts w:ascii="Arial Narrow" w:hAnsi="Arial Narrow" w:cs="Arial"/>
                <w:sz w:val="22"/>
                <w:szCs w:val="22"/>
              </w:rPr>
            </w:pPr>
            <w:r w:rsidRPr="00BC7C18">
              <w:rPr>
                <w:rFonts w:ascii="Arial Narrow" w:hAnsi="Arial Narrow"/>
                <w:color w:val="FF0000"/>
                <w:sz w:val="22"/>
                <w:szCs w:val="22"/>
              </w:rPr>
              <w:t>An Audit has been carried out by Audit and Assurance Services.  While this provided an overall ‘limited assurance’ rating, progress in completing management actions that were identified in response to this audit has progressed under oversight of the Mental Health Legislation Committee</w:t>
            </w:r>
            <w:r w:rsidRPr="00BC7C18">
              <w:rPr>
                <w:rFonts w:ascii="Arial Narrow" w:hAnsi="Arial Narrow" w:cs="Arial"/>
              </w:rPr>
              <w:t>.</w:t>
            </w:r>
          </w:p>
        </w:tc>
        <w:tc>
          <w:tcPr>
            <w:tcW w:w="7088" w:type="dxa"/>
            <w:gridSpan w:val="4"/>
            <w:tcBorders>
              <w:bottom w:val="single" w:sz="4" w:space="0" w:color="auto"/>
            </w:tcBorders>
          </w:tcPr>
          <w:p w14:paraId="14497FF1" w14:textId="77777777" w:rsidR="00DF0A8A" w:rsidRPr="00DF62D2" w:rsidRDefault="00DF0A8A" w:rsidP="00DF0A8A">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3447878D" w14:textId="25F83DBB"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Data is required to enable assurance to be provided that the Health Board is fulfilling its statutory duty to secure additional learning provision.   However, it should be noted that no Health Board in Wales is currently able to provide this assurance; that activity in SBUHB is more advanced than elsewhere in Wales towards providing this assurance</w:t>
            </w:r>
          </w:p>
          <w:p w14:paraId="3727FE1F" w14:textId="1F680420"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 xml:space="preserve">Data is required to provide assurance that the Health Board is fulfilling its statutory duty to notify Local Authorities of pre-school children likely to have ALN.   </w:t>
            </w:r>
          </w:p>
          <w:p w14:paraId="144CB332" w14:textId="7AD9279C" w:rsidR="00D70D3A" w:rsidRPr="00D70D3A" w:rsidRDefault="00D70D3A" w:rsidP="00D70D3A">
            <w:pPr>
              <w:pStyle w:val="ListParagraph"/>
              <w:numPr>
                <w:ilvl w:val="0"/>
                <w:numId w:val="14"/>
              </w:numPr>
              <w:spacing w:after="0" w:line="240" w:lineRule="auto"/>
              <w:ind w:left="316" w:hanging="284"/>
              <w:rPr>
                <w:rFonts w:ascii="Arial Narrow" w:hAnsi="Arial Narrow"/>
                <w:color w:val="FF0000"/>
                <w:sz w:val="22"/>
                <w:szCs w:val="22"/>
              </w:rPr>
            </w:pPr>
            <w:r w:rsidRPr="00D70D3A">
              <w:rPr>
                <w:rFonts w:ascii="Arial Narrow" w:hAnsi="Arial Narrow"/>
                <w:color w:val="FF0000"/>
                <w:sz w:val="22"/>
                <w:szCs w:val="22"/>
              </w:rPr>
              <w:t>A process has not yet been established between the Health Board and its Further Education partners regarding how Section 20 duties are operationalised, though dialogue is ongoing and no cases have been identified where this has impacted negatively on a young person with ALN.</w:t>
            </w:r>
          </w:p>
          <w:p w14:paraId="62BE0901" w14:textId="3EA4CE77" w:rsidR="00DF0A8A" w:rsidRPr="00DF62D2" w:rsidRDefault="00D70D3A" w:rsidP="00D70D3A">
            <w:pPr>
              <w:pStyle w:val="ListParagraph"/>
              <w:numPr>
                <w:ilvl w:val="0"/>
                <w:numId w:val="14"/>
              </w:numPr>
              <w:spacing w:after="0" w:line="240" w:lineRule="auto"/>
              <w:ind w:left="316" w:hanging="284"/>
              <w:rPr>
                <w:rFonts w:ascii="Arial Narrow" w:hAnsi="Arial Narrow"/>
              </w:rPr>
            </w:pPr>
            <w:r w:rsidRPr="00D70D3A">
              <w:rPr>
                <w:rFonts w:ascii="Arial Narrow" w:hAnsi="Arial Narrow"/>
                <w:color w:val="FF0000"/>
                <w:sz w:val="22"/>
                <w:szCs w:val="22"/>
              </w:rPr>
              <w:t>One management action from the ALN audit remains outstanding.</w:t>
            </w:r>
          </w:p>
        </w:tc>
      </w:tr>
      <w:tr w:rsidR="00DF0A8A" w:rsidRPr="00BC7C18" w14:paraId="20FAB82E" w14:textId="77777777" w:rsidTr="00A73CE1">
        <w:trPr>
          <w:trHeight w:val="534"/>
        </w:trPr>
        <w:tc>
          <w:tcPr>
            <w:tcW w:w="15588" w:type="dxa"/>
            <w:gridSpan w:val="8"/>
          </w:tcPr>
          <w:p w14:paraId="6B5F22C1" w14:textId="0D65B8EB" w:rsidR="00DF0A8A" w:rsidRPr="00BC7C18" w:rsidRDefault="00DF0A8A" w:rsidP="00DF0A8A">
            <w:pPr>
              <w:pStyle w:val="Default"/>
              <w:jc w:val="center"/>
              <w:rPr>
                <w:rFonts w:ascii="Arial Narrow" w:hAnsi="Arial Narrow" w:cs="Arial"/>
                <w:b/>
                <w:bCs/>
                <w:color w:val="auto"/>
                <w:sz w:val="22"/>
                <w:szCs w:val="22"/>
              </w:rPr>
            </w:pPr>
            <w:r w:rsidRPr="00BC7C18">
              <w:rPr>
                <w:rFonts w:ascii="Arial Narrow" w:hAnsi="Arial Narrow" w:cs="Arial"/>
                <w:b/>
                <w:bCs/>
                <w:color w:val="auto"/>
                <w:sz w:val="22"/>
                <w:szCs w:val="22"/>
              </w:rPr>
              <w:t>Additional Comments</w:t>
            </w:r>
          </w:p>
          <w:p w14:paraId="056D8479" w14:textId="77777777" w:rsidR="00BC7C18" w:rsidRPr="00BC7C18" w:rsidRDefault="00BC7C18" w:rsidP="00BC7C18">
            <w:pPr>
              <w:spacing w:after="120"/>
              <w:rPr>
                <w:rFonts w:ascii="Arial Narrow" w:hAnsi="Arial Narrow"/>
                <w:color w:val="FF0000"/>
                <w:sz w:val="22"/>
                <w:szCs w:val="22"/>
              </w:rPr>
            </w:pPr>
            <w:r w:rsidRPr="00BC7C18">
              <w:rPr>
                <w:rFonts w:ascii="Arial Narrow" w:hAnsi="Arial Narrow"/>
                <w:color w:val="FF0000"/>
                <w:sz w:val="22"/>
                <w:szCs w:val="22"/>
              </w:rPr>
              <w:t>Statutory ALN duties are as follows (with performance KPIs asterisked):</w:t>
            </w:r>
          </w:p>
          <w:p w14:paraId="557FBDAB"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rPr>
              <w:t>Des</w:t>
            </w:r>
            <w:r w:rsidRPr="00BC7C18">
              <w:rPr>
                <w:rFonts w:ascii="Arial Narrow" w:hAnsi="Arial Narrow"/>
                <w:color w:val="FF0000"/>
                <w:sz w:val="22"/>
                <w:szCs w:val="22"/>
              </w:rPr>
              <w:t>ignated Education Clinical Lead Officer (DECLO) in place to provide co-ordination and oversight (Section 61)</w:t>
            </w:r>
          </w:p>
          <w:p w14:paraId="209C2D4D"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Timely response (with 6 weeks) to Local Authority-issued requests for information or help (Section </w:t>
            </w:r>
            <w:proofErr w:type="gramStart"/>
            <w:r w:rsidRPr="00BC7C18">
              <w:rPr>
                <w:rFonts w:ascii="Arial Narrow" w:hAnsi="Arial Narrow"/>
                <w:color w:val="FF0000"/>
                <w:sz w:val="22"/>
                <w:szCs w:val="22"/>
              </w:rPr>
              <w:t>65)*</w:t>
            </w:r>
            <w:proofErr w:type="gramEnd"/>
          </w:p>
          <w:p w14:paraId="2282B732"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Timely response (within 6 weeks) where a matter is referred by a relevant Education body asking if there is a relevant NHS treatment or service likely to be of benefit in addressing a child’s learning needs (Section </w:t>
            </w:r>
            <w:proofErr w:type="gramStart"/>
            <w:r w:rsidRPr="00BC7C18">
              <w:rPr>
                <w:rFonts w:ascii="Arial Narrow" w:hAnsi="Arial Narrow"/>
                <w:color w:val="FF0000"/>
                <w:sz w:val="22"/>
                <w:szCs w:val="22"/>
              </w:rPr>
              <w:t>20)*</w:t>
            </w:r>
            <w:proofErr w:type="gramEnd"/>
          </w:p>
          <w:p w14:paraId="0BBAB2F0"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Where additional learning provision is identified in response to the above referral, the duties: </w:t>
            </w:r>
          </w:p>
          <w:p w14:paraId="146F5664"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to decide whether the provision is required in Welsh*, </w:t>
            </w:r>
          </w:p>
          <w:p w14:paraId="0E51EC75"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 xml:space="preserve">to take all reasonable steps to secure the provision in Welsh if so, </w:t>
            </w:r>
          </w:p>
          <w:p w14:paraId="77E90BD5" w14:textId="77777777" w:rsidR="00BC7C18" w:rsidRPr="00BC7C18" w:rsidRDefault="00BC7C18" w:rsidP="00BC7C18">
            <w:pPr>
              <w:pStyle w:val="ListParagraph"/>
              <w:numPr>
                <w:ilvl w:val="1"/>
                <w:numId w:val="44"/>
              </w:numPr>
              <w:spacing w:after="120"/>
              <w:rPr>
                <w:rFonts w:ascii="Arial Narrow" w:hAnsi="Arial Narrow"/>
                <w:color w:val="FF0000"/>
                <w:sz w:val="22"/>
                <w:szCs w:val="22"/>
              </w:rPr>
            </w:pPr>
            <w:r w:rsidRPr="00BC7C18">
              <w:rPr>
                <w:rFonts w:ascii="Arial Narrow" w:hAnsi="Arial Narrow"/>
                <w:color w:val="FF0000"/>
                <w:sz w:val="22"/>
                <w:szCs w:val="22"/>
              </w:rPr>
              <w:t>and to secure the provision (Section 20-21)</w:t>
            </w:r>
          </w:p>
          <w:p w14:paraId="4277E796" w14:textId="77777777" w:rsidR="00BC7C18" w:rsidRPr="00BC7C18" w:rsidRDefault="00BC7C18" w:rsidP="00BC7C18">
            <w:pPr>
              <w:pStyle w:val="ListParagraph"/>
              <w:numPr>
                <w:ilvl w:val="0"/>
                <w:numId w:val="44"/>
              </w:numPr>
              <w:spacing w:after="120"/>
              <w:rPr>
                <w:rFonts w:ascii="Arial Narrow" w:hAnsi="Arial Narrow"/>
                <w:color w:val="FF0000"/>
                <w:sz w:val="22"/>
                <w:szCs w:val="22"/>
              </w:rPr>
            </w:pPr>
            <w:r w:rsidRPr="00BC7C18">
              <w:rPr>
                <w:rFonts w:ascii="Arial Narrow" w:hAnsi="Arial Narrow"/>
                <w:color w:val="FF0000"/>
                <w:sz w:val="22"/>
                <w:szCs w:val="22"/>
              </w:rPr>
              <w:t>Notification to Local Authority where a pre-school child is identified as being likely to have ALN (Section 64)</w:t>
            </w:r>
          </w:p>
          <w:p w14:paraId="1273D9C7" w14:textId="36A450CC" w:rsidR="00BC7C18" w:rsidRPr="00BC7C18" w:rsidRDefault="00BC7C18" w:rsidP="00BC7C18">
            <w:pPr>
              <w:pStyle w:val="Default"/>
              <w:jc w:val="center"/>
              <w:rPr>
                <w:rFonts w:ascii="Arial Narrow" w:hAnsi="Arial Narrow" w:cs="Arial"/>
                <w:b/>
                <w:bCs/>
                <w:color w:val="auto"/>
                <w:sz w:val="22"/>
                <w:szCs w:val="22"/>
              </w:rPr>
            </w:pPr>
            <w:r w:rsidRPr="00BC7C18">
              <w:rPr>
                <w:rFonts w:ascii="Arial Narrow" w:hAnsi="Arial Narrow" w:cs="Arial"/>
                <w:b/>
                <w:bCs/>
                <w:color w:val="auto"/>
                <w:sz w:val="22"/>
                <w:szCs w:val="22"/>
              </w:rPr>
              <w:t>Progress Notes</w:t>
            </w:r>
          </w:p>
          <w:p w14:paraId="1A07314B" w14:textId="414A5AE0" w:rsidR="00BC7C18" w:rsidRPr="00BC7C18" w:rsidRDefault="00BC7C18" w:rsidP="00DF0A8A">
            <w:pPr>
              <w:ind w:right="-104"/>
              <w:rPr>
                <w:rFonts w:ascii="Arial Narrow" w:hAnsi="Arial Narrow" w:cs="Arial"/>
                <w:sz w:val="22"/>
                <w:szCs w:val="22"/>
              </w:rPr>
            </w:pPr>
            <w:r w:rsidRPr="00BC7C18">
              <w:rPr>
                <w:rFonts w:ascii="Arial Narrow" w:hAnsi="Arial Narrow"/>
                <w:color w:val="FF0000"/>
                <w:sz w:val="22"/>
                <w:szCs w:val="22"/>
              </w:rPr>
              <w:t xml:space="preserve">01/05/2026: R&amp;A note: Risk fully reviewed &amp; refreshed by lead. </w:t>
            </w:r>
          </w:p>
        </w:tc>
      </w:tr>
      <w:bookmarkEnd w:id="9"/>
    </w:tbl>
    <w:p w14:paraId="4D787D73" w14:textId="77777777" w:rsidR="00962D09" w:rsidRPr="00BC7C18" w:rsidRDefault="00962D09">
      <w:pPr>
        <w:widowControl/>
        <w:spacing w:after="160" w:line="259" w:lineRule="auto"/>
        <w:rPr>
          <w:rFonts w:ascii="Arial" w:hAnsi="Arial" w:cs="Arial"/>
          <w:b/>
          <w:u w:val="single"/>
        </w:rPr>
      </w:pPr>
    </w:p>
    <w:bookmarkEnd w:id="10"/>
    <w:p w14:paraId="22717C39" w14:textId="77777777" w:rsidR="008D6457" w:rsidRPr="00DF62D2" w:rsidRDefault="008D6457" w:rsidP="004D17A7">
      <w:pPr>
        <w:rPr>
          <w:rFonts w:ascii="Arial Narrow" w:hAnsi="Arial Narrow"/>
          <w:b/>
        </w:rPr>
        <w:sectPr w:rsidR="008D6457" w:rsidRPr="00DF62D2"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4"/>
        <w:gridCol w:w="1595"/>
        <w:gridCol w:w="2977"/>
        <w:gridCol w:w="1381"/>
        <w:gridCol w:w="4070"/>
        <w:gridCol w:w="982"/>
        <w:gridCol w:w="661"/>
        <w:gridCol w:w="1375"/>
      </w:tblGrid>
      <w:tr w:rsidR="00DF62D2" w:rsidRPr="00DF62D2" w14:paraId="64B1D5C6" w14:textId="77777777" w:rsidTr="004E0C0F">
        <w:trPr>
          <w:trHeight w:val="300"/>
        </w:trPr>
        <w:tc>
          <w:tcPr>
            <w:tcW w:w="4139" w:type="dxa"/>
            <w:gridSpan w:val="2"/>
            <w:tcBorders>
              <w:top w:val="single" w:sz="6" w:space="0" w:color="auto"/>
              <w:left w:val="single" w:sz="6" w:space="0" w:color="auto"/>
              <w:bottom w:val="single" w:sz="6" w:space="0" w:color="auto"/>
              <w:right w:val="single" w:sz="6" w:space="0" w:color="auto"/>
            </w:tcBorders>
            <w:hideMark/>
          </w:tcPr>
          <w:p w14:paraId="1DCF0854" w14:textId="77777777" w:rsidR="00DF0A8A" w:rsidRPr="00DF62D2" w:rsidRDefault="00DF0A8A" w:rsidP="00DF0A8A">
            <w:pPr>
              <w:textAlignment w:val="baseline"/>
              <w:rPr>
                <w:rFonts w:ascii="Arial Narrow" w:eastAsia="Times New Roman" w:hAnsi="Arial Narrow" w:cs="Segoe UI"/>
                <w:b/>
                <w:bCs/>
                <w:lang w:eastAsia="en-GB"/>
              </w:rPr>
            </w:pPr>
            <w:bookmarkStart w:id="11" w:name="_Hlk219208635"/>
            <w:bookmarkStart w:id="12" w:name="_Hlk215733064"/>
            <w:bookmarkStart w:id="13" w:name="_Hlk222301815"/>
            <w:r w:rsidRPr="00DF62D2">
              <w:rPr>
                <w:rFonts w:ascii="Arial Narrow" w:eastAsia="Times New Roman" w:hAnsi="Arial Narrow" w:cs="Segoe UI"/>
                <w:b/>
                <w:bCs/>
                <w:lang w:eastAsia="en-GB"/>
              </w:rPr>
              <w:lastRenderedPageBreak/>
              <w:t>Datix ID Number: 443 </w:t>
            </w:r>
          </w:p>
          <w:p w14:paraId="3BAD6584" w14:textId="5AA326AF"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hAnsi="Arial Narrow"/>
                <w:b/>
              </w:rPr>
              <w:t xml:space="preserve">Date Opened: </w:t>
            </w:r>
            <w:r w:rsidR="00F61C08" w:rsidRPr="00DF62D2">
              <w:rPr>
                <w:rFonts w:ascii="Arial Narrow" w:hAnsi="Arial Narrow"/>
                <w:b/>
              </w:rPr>
              <w:t>May 2025</w:t>
            </w:r>
          </w:p>
        </w:tc>
        <w:tc>
          <w:tcPr>
            <w:tcW w:w="4358" w:type="dxa"/>
            <w:gridSpan w:val="2"/>
            <w:tcBorders>
              <w:top w:val="single" w:sz="6" w:space="0" w:color="auto"/>
              <w:left w:val="single" w:sz="6" w:space="0" w:color="auto"/>
              <w:bottom w:val="single" w:sz="6" w:space="0" w:color="auto"/>
              <w:right w:val="single" w:sz="6" w:space="0" w:color="auto"/>
            </w:tcBorders>
          </w:tcPr>
          <w:p w14:paraId="34B1F23F" w14:textId="77777777" w:rsidR="00DF0A8A" w:rsidRPr="00DF62D2" w:rsidRDefault="00DF0A8A" w:rsidP="00DF0A8A">
            <w:pPr>
              <w:rPr>
                <w:rFonts w:ascii="Arial Narrow" w:hAnsi="Arial Narrow"/>
                <w:b/>
              </w:rPr>
            </w:pPr>
          </w:p>
          <w:p w14:paraId="15B5C2F0" w14:textId="3CF38204" w:rsidR="00DF0A8A" w:rsidRPr="00DF62D2" w:rsidRDefault="008F40FD" w:rsidP="009002C1">
            <w:pPr>
              <w:jc w:val="right"/>
              <w:textAlignment w:val="baseline"/>
              <w:rPr>
                <w:rFonts w:ascii="Segoe UI" w:eastAsia="Times New Roman" w:hAnsi="Segoe UI" w:cs="Segoe UI"/>
                <w:sz w:val="18"/>
                <w:szCs w:val="18"/>
                <w:lang w:eastAsia="en-GB"/>
              </w:rPr>
            </w:pPr>
            <w:r w:rsidRPr="00DF62D2">
              <w:rPr>
                <w:rFonts w:ascii="Arial Narrow" w:hAnsi="Arial Narrow"/>
                <w:b/>
              </w:rPr>
              <w:t xml:space="preserve">Date Last Reviewed: </w:t>
            </w:r>
            <w:r w:rsidR="009628CA">
              <w:rPr>
                <w:rFonts w:ascii="Arial Narrow" w:hAnsi="Arial Narrow"/>
                <w:b/>
              </w:rPr>
              <w:t>Apr 2026</w:t>
            </w:r>
          </w:p>
        </w:tc>
        <w:tc>
          <w:tcPr>
            <w:tcW w:w="5052"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08E77E16" w:rsidR="00DF0A8A" w:rsidRPr="00DF62D2" w:rsidRDefault="0037192B" w:rsidP="00DF0A8A">
            <w:pPr>
              <w:textAlignment w:val="baseline"/>
              <w:rPr>
                <w:rFonts w:ascii="Arial Narrow" w:eastAsia="Times New Roman" w:hAnsi="Arial Narrow" w:cs="Segoe UI"/>
                <w:b/>
                <w:bCs/>
                <w:lang w:eastAsia="en-GB"/>
              </w:rPr>
            </w:pPr>
            <w:r w:rsidRPr="00DF62D2">
              <w:rPr>
                <w:rFonts w:ascii="Arial Narrow" w:eastAsia="Times New Roman" w:hAnsi="Arial Narrow" w:cs="Segoe UI"/>
                <w:b/>
                <w:bCs/>
                <w:lang w:eastAsia="en-GB"/>
              </w:rPr>
              <w:t>CR</w:t>
            </w:r>
            <w:r w:rsidR="00DF0A8A" w:rsidRPr="00DF62D2">
              <w:rPr>
                <w:rFonts w:ascii="Arial Narrow" w:eastAsia="Times New Roman" w:hAnsi="Arial Narrow" w:cs="Segoe UI"/>
                <w:b/>
                <w:bCs/>
                <w:lang w:eastAsia="en-GB"/>
              </w:rPr>
              <w:t>R Ref Number: 104</w:t>
            </w:r>
          </w:p>
          <w:p w14:paraId="251FB224" w14:textId="64D64068"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Target Date: 31/03/2027</w:t>
            </w:r>
            <w:r w:rsidRPr="00DF62D2">
              <w:rPr>
                <w:rFonts w:ascii="Arial Narrow" w:eastAsia="Times New Roman" w:hAnsi="Arial Narrow" w:cs="Segoe UI"/>
                <w:lang w:eastAsia="en-GB"/>
              </w:rPr>
              <w:t> </w:t>
            </w:r>
          </w:p>
        </w:tc>
        <w:tc>
          <w:tcPr>
            <w:tcW w:w="2036"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2EF6B3F1"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Current Risk Rating</w:t>
            </w:r>
          </w:p>
          <w:p w14:paraId="5D1AB580" w14:textId="4961F9E5" w:rsidR="00DF0A8A" w:rsidRPr="00DF62D2" w:rsidRDefault="00DF0A8A" w:rsidP="009002C1">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4 x 5 = 20</w:t>
            </w:r>
          </w:p>
        </w:tc>
      </w:tr>
      <w:tr w:rsidR="00DF62D2" w:rsidRPr="00DF62D2" w14:paraId="326DFB62" w14:textId="77777777" w:rsidTr="004E0C0F">
        <w:trPr>
          <w:trHeight w:val="300"/>
        </w:trPr>
        <w:tc>
          <w:tcPr>
            <w:tcW w:w="7116" w:type="dxa"/>
            <w:gridSpan w:val="3"/>
            <w:tcBorders>
              <w:top w:val="single" w:sz="6" w:space="0" w:color="auto"/>
              <w:left w:val="single" w:sz="6" w:space="0" w:color="auto"/>
              <w:bottom w:val="single" w:sz="6" w:space="0" w:color="auto"/>
              <w:right w:val="single" w:sz="6" w:space="0" w:color="auto"/>
            </w:tcBorders>
            <w:hideMark/>
          </w:tcPr>
          <w:p w14:paraId="15630AD0" w14:textId="343ECBBB"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Objective</w:t>
            </w:r>
            <w:r w:rsidRPr="00DF62D2">
              <w:rPr>
                <w:rFonts w:ascii="Arial Narrow" w:eastAsia="Times New Roman" w:hAnsi="Arial Narrow" w:cs="Segoe UI"/>
                <w:lang w:eastAsia="en-GB"/>
              </w:rPr>
              <w:t xml:space="preserve">: </w:t>
            </w:r>
            <w:r w:rsidR="00DF62D2" w:rsidRPr="00DF62D2">
              <w:rPr>
                <w:rFonts w:ascii="Arial Narrow" w:hAnsi="Arial Narrow"/>
              </w:rPr>
              <w:t>Care is delivered in partnership with our communities in safe and appropriate settings, supported by innovation</w:t>
            </w:r>
          </w:p>
        </w:tc>
        <w:tc>
          <w:tcPr>
            <w:tcW w:w="1381" w:type="dxa"/>
            <w:tcBorders>
              <w:top w:val="single" w:sz="6" w:space="0" w:color="auto"/>
              <w:left w:val="single" w:sz="6" w:space="0" w:color="auto"/>
              <w:bottom w:val="single" w:sz="6" w:space="0" w:color="auto"/>
              <w:right w:val="single" w:sz="6" w:space="0" w:color="auto"/>
            </w:tcBorders>
            <w:hideMark/>
          </w:tcPr>
          <w:p w14:paraId="7BE13321" w14:textId="77777777" w:rsidR="00DF0A8A" w:rsidRPr="00DF62D2" w:rsidRDefault="00DF0A8A" w:rsidP="00DF0A8A">
            <w:pPr>
              <w:textAlignment w:val="baseline"/>
              <w:rPr>
                <w:rFonts w:ascii="Arial Narrow" w:eastAsia="Times New Roman" w:hAnsi="Arial Narrow" w:cs="Segoe UI"/>
                <w:b/>
                <w:bCs/>
                <w:lang w:eastAsia="en-GB"/>
              </w:rPr>
            </w:pPr>
            <w:r w:rsidRPr="00DF62D2">
              <w:rPr>
                <w:rFonts w:ascii="Arial Narrow" w:eastAsia="Times New Roman" w:hAnsi="Arial Narrow" w:cs="Segoe UI"/>
                <w:b/>
                <w:bCs/>
                <w:lang w:eastAsia="en-GB"/>
              </w:rPr>
              <w:t>SRR Ref:</w:t>
            </w:r>
          </w:p>
          <w:p w14:paraId="6D73ED86" w14:textId="604DA29A" w:rsidR="003C1F35" w:rsidRPr="00DF62D2" w:rsidRDefault="003C1F35"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3.4</w:t>
            </w:r>
          </w:p>
          <w:p w14:paraId="13A28709" w14:textId="292141AC" w:rsidR="00DF0A8A" w:rsidRPr="00DF62D2" w:rsidRDefault="00DF0A8A" w:rsidP="00DF0A8A">
            <w:pPr>
              <w:textAlignment w:val="baseline"/>
              <w:rPr>
                <w:rFonts w:ascii="Arial Narrow" w:eastAsia="Times New Roman" w:hAnsi="Arial Narrow" w:cs="Segoe UI"/>
                <w:b/>
                <w:bCs/>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5D2323F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 xml:space="preserve">Director Lead: </w:t>
            </w:r>
            <w:r w:rsidRPr="00DF62D2">
              <w:rPr>
                <w:rFonts w:ascii="Arial Narrow" w:eastAsia="Times New Roman" w:hAnsi="Arial Narrow" w:cs="Segoe UI"/>
                <w:lang w:eastAsia="en-GB"/>
              </w:rPr>
              <w:t>Matt John, Director of Digital </w:t>
            </w:r>
          </w:p>
          <w:p w14:paraId="282756FB"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 xml:space="preserve">Assuring Committee: </w:t>
            </w:r>
            <w:r w:rsidRPr="00DF62D2">
              <w:rPr>
                <w:rFonts w:ascii="Arial Narrow" w:eastAsia="Times New Roman" w:hAnsi="Arial Narrow" w:cs="Segoe UI"/>
                <w:lang w:eastAsia="en-GB"/>
              </w:rPr>
              <w:t>Digital Data &amp; Innovation Committee </w:t>
            </w:r>
          </w:p>
          <w:p w14:paraId="0840A10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For information:</w:t>
            </w:r>
            <w:r w:rsidRPr="00DF62D2">
              <w:rPr>
                <w:rFonts w:ascii="Arial Narrow" w:eastAsia="Times New Roman" w:hAnsi="Arial Narrow" w:cs="Segoe UI"/>
                <w:lang w:eastAsia="en-GB"/>
              </w:rPr>
              <w:t xml:space="preserve"> Quality &amp; Safety Committee </w:t>
            </w:r>
          </w:p>
        </w:tc>
      </w:tr>
      <w:tr w:rsidR="00DF62D2" w:rsidRPr="00DF62D2" w14:paraId="5DF72E6B" w14:textId="77777777" w:rsidTr="00C865D0">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1E2936B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Failure to meet Tier 1 targets in Clinical Coding Completeness</w:t>
            </w:r>
            <w:r w:rsidRPr="00DF62D2">
              <w:rPr>
                <w:rFonts w:ascii="Arial Narrow" w:eastAsia="Times New Roman" w:hAnsi="Arial Narrow" w:cs="Segoe UI"/>
                <w:lang w:eastAsia="en-GB"/>
              </w:rPr>
              <w:t> </w:t>
            </w:r>
          </w:p>
          <w:p w14:paraId="2E259F44" w14:textId="2C94DE66"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DF62D2">
              <w:rPr>
                <w:rFonts w:ascii="Arial Narrow" w:eastAsia="Times New Roman" w:hAnsi="Arial Narrow" w:cs="Segoe UI"/>
                <w:lang w:eastAsia="en-GB"/>
              </w:rPr>
              <w:t>a sufficient number of</w:t>
            </w:r>
            <w:proofErr w:type="gramEnd"/>
            <w:r w:rsidRPr="00DF62D2">
              <w:rPr>
                <w:rFonts w:ascii="Arial Narrow" w:eastAsia="Times New Roman" w:hAnsi="Arial Narrow" w:cs="Segoe UI"/>
                <w:lang w:eastAsia="en-GB"/>
              </w:rPr>
              <w:t xml:space="preserve"> trained clinical coding staff to address the gap, and clinical information is not always of sufficient quality or completeness electronically </w:t>
            </w:r>
            <w:r w:rsidR="00AF17AA" w:rsidRPr="00DF62D2">
              <w:rPr>
                <w:rFonts w:ascii="Arial Narrow" w:eastAsia="Times New Roman" w:hAnsi="Arial Narrow" w:cs="Segoe UI"/>
                <w:lang w:eastAsia="en-GB"/>
              </w:rPr>
              <w:t xml:space="preserve">the Discharge Advice Letter (DAL), </w:t>
            </w:r>
            <w:r w:rsidRPr="00DF62D2">
              <w:rPr>
                <w:rFonts w:ascii="Arial Narrow" w:eastAsia="Times New Roman" w:hAnsi="Arial Narrow" w:cs="Segoe UI"/>
                <w:lang w:eastAsia="en-GB"/>
              </w:rPr>
              <w:t>to support swift coding.</w:t>
            </w:r>
          </w:p>
          <w:p w14:paraId="745BCCCA"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There is a risk that: Clinical notes for inpatient episodes will not be coded in a timely way.</w:t>
            </w:r>
          </w:p>
          <w:p w14:paraId="4E66EF4D" w14:textId="107736CA" w:rsidR="00DF0A8A" w:rsidRPr="00DF62D2" w:rsidRDefault="00DF0A8A" w:rsidP="00AF17A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w:t>
            </w:r>
            <w:r w:rsidR="00AF17AA" w:rsidRPr="00DF62D2">
              <w:rPr>
                <w:rFonts w:ascii="Arial Narrow" w:eastAsia="Times New Roman" w:hAnsi="Arial Narrow" w:cs="Segoe UI"/>
                <w:lang w:eastAsia="en-GB"/>
              </w:rPr>
              <w:t>Joint Commissioning Committee (JCC), Hywel Da and Cwm Taff (circa £70m per annum value in total) due to lack of coding data.</w:t>
            </w:r>
          </w:p>
        </w:tc>
      </w:tr>
      <w:tr w:rsidR="00DF62D2" w:rsidRPr="00DF62D2" w14:paraId="15D9D65B" w14:textId="77777777" w:rsidTr="004E0C0F">
        <w:trPr>
          <w:trHeight w:val="300"/>
        </w:trPr>
        <w:tc>
          <w:tcPr>
            <w:tcW w:w="2544" w:type="dxa"/>
            <w:vMerge w:val="restart"/>
            <w:tcBorders>
              <w:top w:val="single" w:sz="6" w:space="0" w:color="auto"/>
              <w:left w:val="single" w:sz="6" w:space="0" w:color="auto"/>
              <w:right w:val="single" w:sz="6" w:space="0" w:color="auto"/>
            </w:tcBorders>
            <w:hideMark/>
          </w:tcPr>
          <w:p w14:paraId="6EBCA9B7"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Risk Rating</w:t>
            </w:r>
            <w:r w:rsidRPr="00DF62D2">
              <w:rPr>
                <w:rFonts w:ascii="Arial Narrow" w:eastAsia="Times New Roman" w:hAnsi="Arial Narrow" w:cs="Segoe UI"/>
                <w:lang w:eastAsia="en-GB"/>
              </w:rPr>
              <w:t> </w:t>
            </w:r>
          </w:p>
          <w:p w14:paraId="56C7D26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(consequence x likelihood): </w:t>
            </w:r>
          </w:p>
          <w:p w14:paraId="4AE0B707" w14:textId="2EC3C6B5" w:rsidR="00DF0A8A" w:rsidRPr="00DF62D2" w:rsidRDefault="00F61C08"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Inherent</w:t>
            </w:r>
            <w:r w:rsidR="00DF0A8A" w:rsidRPr="00DF62D2">
              <w:rPr>
                <w:rFonts w:ascii="Arial Narrow" w:eastAsia="Times New Roman" w:hAnsi="Arial Narrow" w:cs="Segoe UI"/>
                <w:lang w:eastAsia="en-GB"/>
              </w:rPr>
              <w:t xml:space="preserve">: </w:t>
            </w:r>
            <w:r w:rsidR="001F77AA" w:rsidRPr="00DF62D2">
              <w:rPr>
                <w:rFonts w:ascii="Arial Narrow" w:eastAsia="Times New Roman" w:hAnsi="Arial Narrow" w:cs="Segoe UI"/>
                <w:lang w:eastAsia="en-GB"/>
              </w:rPr>
              <w:t>4</w:t>
            </w:r>
            <w:r w:rsidR="00DF0A8A" w:rsidRPr="00DF62D2">
              <w:rPr>
                <w:rFonts w:ascii="Arial Narrow" w:eastAsia="Times New Roman" w:hAnsi="Arial Narrow" w:cs="Segoe UI"/>
                <w:lang w:eastAsia="en-GB"/>
              </w:rPr>
              <w:t xml:space="preserve"> x </w:t>
            </w:r>
            <w:r w:rsidR="001F77AA" w:rsidRPr="00DF62D2">
              <w:rPr>
                <w:rFonts w:ascii="Arial Narrow" w:eastAsia="Times New Roman" w:hAnsi="Arial Narrow" w:cs="Segoe UI"/>
                <w:lang w:eastAsia="en-GB"/>
              </w:rPr>
              <w:t>5</w:t>
            </w:r>
            <w:r w:rsidR="00DF0A8A" w:rsidRPr="00DF62D2">
              <w:rPr>
                <w:rFonts w:ascii="Arial Narrow" w:eastAsia="Times New Roman" w:hAnsi="Arial Narrow" w:cs="Segoe UI"/>
                <w:lang w:eastAsia="en-GB"/>
              </w:rPr>
              <w:t xml:space="preserve"> = </w:t>
            </w:r>
            <w:r w:rsidR="001F77AA" w:rsidRPr="00DF62D2">
              <w:rPr>
                <w:rFonts w:ascii="Arial Narrow" w:eastAsia="Times New Roman" w:hAnsi="Arial Narrow" w:cs="Segoe UI"/>
                <w:lang w:eastAsia="en-GB"/>
              </w:rPr>
              <w:t>20</w:t>
            </w:r>
            <w:r w:rsidR="00DF0A8A" w:rsidRPr="00DF62D2">
              <w:rPr>
                <w:rFonts w:ascii="Arial Narrow" w:eastAsia="Times New Roman" w:hAnsi="Arial Narrow" w:cs="Segoe UI"/>
                <w:lang w:eastAsia="en-GB"/>
              </w:rPr>
              <w:t> </w:t>
            </w:r>
          </w:p>
          <w:p w14:paraId="29DA650E"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Current: 4 x 5 = 20 </w:t>
            </w:r>
          </w:p>
          <w:p w14:paraId="3A6397F0"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Target: 4 x 3 =12 </w:t>
            </w:r>
          </w:p>
        </w:tc>
        <w:tc>
          <w:tcPr>
            <w:tcW w:w="5953" w:type="dxa"/>
            <w:gridSpan w:val="3"/>
            <w:vMerge w:val="restart"/>
            <w:tcBorders>
              <w:top w:val="single" w:sz="6" w:space="0" w:color="auto"/>
              <w:left w:val="single" w:sz="6" w:space="0" w:color="auto"/>
              <w:bottom w:val="single" w:sz="6" w:space="0" w:color="auto"/>
              <w:right w:val="single" w:sz="6" w:space="0" w:color="auto"/>
            </w:tcBorders>
            <w:hideMark/>
          </w:tcPr>
          <w:p w14:paraId="19C8A177" w14:textId="2BC84DB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r w:rsidR="00927BF8">
              <w:rPr>
                <w:rFonts w:ascii="Arial Narrow" w:eastAsia="Times New Roman" w:hAnsi="Arial Narrow" w:cs="Segoe UI"/>
                <w:noProof/>
                <w:lang w:eastAsia="en-GB"/>
              </w:rPr>
              <w:drawing>
                <wp:inline distT="0" distB="0" distL="0" distR="0" wp14:anchorId="7FC8F9EB" wp14:editId="4FA944FC">
                  <wp:extent cx="3602990" cy="1767840"/>
                  <wp:effectExtent l="0" t="0" r="0" b="3810"/>
                  <wp:docPr id="60827515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7088" w:type="dxa"/>
            <w:gridSpan w:val="4"/>
            <w:tcBorders>
              <w:top w:val="single" w:sz="6" w:space="0" w:color="auto"/>
              <w:left w:val="single" w:sz="6" w:space="0" w:color="auto"/>
              <w:bottom w:val="single" w:sz="6" w:space="0" w:color="auto"/>
              <w:right w:val="single" w:sz="6" w:space="0" w:color="auto"/>
            </w:tcBorders>
            <w:hideMark/>
          </w:tcPr>
          <w:p w14:paraId="40E70C73"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Rationale for current score:</w:t>
            </w:r>
            <w:r w:rsidRPr="00DF62D2">
              <w:rPr>
                <w:rFonts w:ascii="Arial Narrow" w:eastAsia="Times New Roman" w:hAnsi="Arial Narrow" w:cs="Segoe UI"/>
                <w:lang w:eastAsia="en-GB"/>
              </w:rPr>
              <w:t> </w:t>
            </w:r>
          </w:p>
          <w:p w14:paraId="7AD576C8"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DF0A8A" w:rsidRPr="00DF62D2" w:rsidRDefault="00DF0A8A" w:rsidP="00DF0A8A">
            <w:pPr>
              <w:textAlignment w:val="baseline"/>
              <w:rPr>
                <w:rFonts w:ascii="Arial Narrow" w:eastAsia="Times New Roman" w:hAnsi="Arial Narrow" w:cs="Segoe UI"/>
                <w:lang w:eastAsia="en-GB"/>
              </w:rPr>
            </w:pPr>
          </w:p>
          <w:p w14:paraId="7028F275" w14:textId="487D9476"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JCC, Hywel Da and Cwm Taff of circa </w:t>
            </w:r>
            <w:r w:rsidR="00AF17AA" w:rsidRPr="00DF62D2">
              <w:rPr>
                <w:rFonts w:ascii="Arial Narrow" w:eastAsia="Times New Roman" w:hAnsi="Arial Narrow" w:cs="Segoe UI"/>
                <w:lang w:eastAsia="en-GB"/>
              </w:rPr>
              <w:t>£</w:t>
            </w:r>
            <w:r w:rsidRPr="00DF62D2">
              <w:rPr>
                <w:rFonts w:ascii="Arial Narrow" w:eastAsia="Times New Roman" w:hAnsi="Arial Narrow" w:cs="Segoe UI"/>
                <w:lang w:eastAsia="en-GB"/>
              </w:rPr>
              <w:t xml:space="preserve">70m per annum with lack of coding data impacting on the timeliness in making these claims. </w:t>
            </w:r>
          </w:p>
          <w:p w14:paraId="6DEA618C"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p>
          <w:p w14:paraId="53AD1931"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L - Tier 1 target is currently not being met on a regular basis. </w:t>
            </w:r>
          </w:p>
          <w:p w14:paraId="32AC44D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w:t>
            </w:r>
          </w:p>
        </w:tc>
      </w:tr>
      <w:tr w:rsidR="00DF62D2" w:rsidRPr="00DF62D2" w14:paraId="18775571" w14:textId="77777777" w:rsidTr="004E0C0F">
        <w:trPr>
          <w:trHeight w:val="4026"/>
        </w:trPr>
        <w:tc>
          <w:tcPr>
            <w:tcW w:w="2544" w:type="dxa"/>
            <w:vMerge/>
            <w:tcBorders>
              <w:left w:val="single" w:sz="6" w:space="0" w:color="auto"/>
              <w:bottom w:val="single" w:sz="6" w:space="0" w:color="auto"/>
              <w:right w:val="single" w:sz="6" w:space="0" w:color="auto"/>
            </w:tcBorders>
          </w:tcPr>
          <w:p w14:paraId="04BF37F1" w14:textId="3B9D6B1B" w:rsidR="00DF0A8A" w:rsidRPr="00DF62D2" w:rsidRDefault="00DF0A8A" w:rsidP="00DF0A8A">
            <w:pPr>
              <w:jc w:val="center"/>
              <w:textAlignment w:val="baseline"/>
              <w:rPr>
                <w:rFonts w:ascii="Segoe UI" w:eastAsia="Times New Roman" w:hAnsi="Segoe UI" w:cs="Segoe UI"/>
                <w:sz w:val="18"/>
                <w:szCs w:val="18"/>
                <w:lang w:eastAsia="en-GB"/>
              </w:rPr>
            </w:pPr>
          </w:p>
        </w:tc>
        <w:tc>
          <w:tcPr>
            <w:tcW w:w="5953" w:type="dxa"/>
            <w:gridSpan w:val="3"/>
            <w:vMerge/>
            <w:tcBorders>
              <w:top w:val="single" w:sz="6" w:space="0" w:color="auto"/>
              <w:left w:val="single" w:sz="6" w:space="0" w:color="auto"/>
              <w:bottom w:val="single" w:sz="6" w:space="0" w:color="auto"/>
              <w:right w:val="single" w:sz="6" w:space="0" w:color="auto"/>
            </w:tcBorders>
            <w:vAlign w:val="center"/>
            <w:hideMark/>
          </w:tcPr>
          <w:p w14:paraId="36D1C5BC" w14:textId="77777777" w:rsidR="00DF0A8A" w:rsidRPr="00DF62D2" w:rsidRDefault="00DF0A8A" w:rsidP="00DF0A8A">
            <w:pPr>
              <w:rPr>
                <w:rFonts w:ascii="Segoe UI" w:eastAsia="Times New Roman" w:hAnsi="Segoe UI" w:cs="Segoe UI"/>
                <w:sz w:val="18"/>
                <w:szCs w:val="18"/>
                <w:lang w:eastAsia="en-GB"/>
              </w:rPr>
            </w:pPr>
          </w:p>
        </w:tc>
        <w:tc>
          <w:tcPr>
            <w:tcW w:w="7088" w:type="dxa"/>
            <w:gridSpan w:val="4"/>
            <w:tcBorders>
              <w:top w:val="single" w:sz="6" w:space="0" w:color="auto"/>
              <w:left w:val="single" w:sz="6" w:space="0" w:color="auto"/>
              <w:bottom w:val="single" w:sz="6" w:space="0" w:color="auto"/>
              <w:right w:val="single" w:sz="6" w:space="0" w:color="auto"/>
            </w:tcBorders>
            <w:hideMark/>
          </w:tcPr>
          <w:p w14:paraId="289B8514"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Rationale for target score:</w:t>
            </w:r>
            <w:r w:rsidRPr="00DF62D2">
              <w:rPr>
                <w:rFonts w:ascii="Arial Narrow" w:eastAsia="Times New Roman" w:hAnsi="Arial Narrow" w:cs="Segoe UI"/>
                <w:lang w:eastAsia="en-GB"/>
              </w:rPr>
              <w:t> </w:t>
            </w:r>
          </w:p>
          <w:p w14:paraId="714D2A8D"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38665EB5" w14:textId="77777777" w:rsidR="00DF0A8A" w:rsidRPr="00DF62D2" w:rsidRDefault="00DF0A8A" w:rsidP="00DF0A8A">
            <w:pPr>
              <w:textAlignment w:val="baseline"/>
              <w:rPr>
                <w:rFonts w:ascii="Arial Narrow" w:eastAsia="Times New Roman" w:hAnsi="Arial Narrow" w:cs="Segoe UI"/>
                <w:lang w:eastAsia="en-GB"/>
              </w:rPr>
            </w:pPr>
          </w:p>
          <w:p w14:paraId="4A4C066B" w14:textId="14B54BBC"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r w:rsidR="00071DAD" w:rsidRPr="00DF62D2">
              <w:rPr>
                <w:rFonts w:ascii="Arial Narrow" w:eastAsia="Times New Roman" w:hAnsi="Arial Narrow" w:cs="Segoe UI"/>
                <w:lang w:eastAsia="en-GB"/>
              </w:rPr>
              <w:t>case mix</w:t>
            </w:r>
            <w:r w:rsidRPr="00DF62D2">
              <w:rPr>
                <w:rFonts w:ascii="Arial Narrow" w:eastAsia="Times New Roman" w:hAnsi="Arial Narrow" w:cs="Segoe UI"/>
                <w:lang w:eastAsia="en-GB"/>
              </w:rPr>
              <w:t xml:space="preserve"> sensitive contract lines with JCC, Hywel Da and Cwm Taff of circa </w:t>
            </w:r>
            <w:r w:rsidR="00AF17AA" w:rsidRPr="00DF62D2">
              <w:rPr>
                <w:rFonts w:ascii="Arial Narrow" w:eastAsia="Times New Roman" w:hAnsi="Arial Narrow" w:cs="Segoe UI"/>
                <w:lang w:eastAsia="en-GB"/>
              </w:rPr>
              <w:t>£</w:t>
            </w:r>
            <w:r w:rsidRPr="00DF62D2">
              <w:rPr>
                <w:rFonts w:ascii="Arial Narrow" w:eastAsia="Times New Roman" w:hAnsi="Arial Narrow" w:cs="Segoe UI"/>
                <w:lang w:eastAsia="en-GB"/>
              </w:rPr>
              <w:t xml:space="preserve">70m per annum with lack of coding data impacting on the timeliness in making these claims. </w:t>
            </w:r>
          </w:p>
          <w:p w14:paraId="619F0758" w14:textId="77777777" w:rsidR="00DF0A8A" w:rsidRPr="00DF62D2" w:rsidRDefault="00DF0A8A" w:rsidP="00DF0A8A">
            <w:pPr>
              <w:textAlignment w:val="baseline"/>
              <w:rPr>
                <w:rFonts w:ascii="Segoe UI" w:eastAsia="Times New Roman" w:hAnsi="Segoe UI" w:cs="Segoe UI"/>
                <w:sz w:val="18"/>
                <w:szCs w:val="18"/>
                <w:lang w:val="en-US" w:eastAsia="en-GB"/>
              </w:rPr>
            </w:pPr>
          </w:p>
          <w:p w14:paraId="2CE997F5"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DF62D2" w:rsidRPr="00DF62D2" w14:paraId="45BB71CB" w14:textId="77777777" w:rsidTr="004E0C0F">
        <w:trPr>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7D17A227" w14:textId="0806B12E"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Controls (What is currently in place to manage the risk?)</w:t>
            </w:r>
            <w:r w:rsidRPr="00DF62D2">
              <w:rPr>
                <w:rFonts w:ascii="Arial Narrow" w:eastAsia="Times New Roman" w:hAnsi="Arial Narrow" w:cs="Segoe UI"/>
                <w:lang w:eastAsia="en-GB"/>
              </w:rPr>
              <w:t> </w:t>
            </w:r>
          </w:p>
        </w:tc>
        <w:tc>
          <w:tcPr>
            <w:tcW w:w="7088" w:type="dxa"/>
            <w:gridSpan w:val="4"/>
            <w:tcBorders>
              <w:top w:val="single" w:sz="6" w:space="0" w:color="auto"/>
              <w:left w:val="single" w:sz="6" w:space="0" w:color="auto"/>
              <w:bottom w:val="single" w:sz="6" w:space="0" w:color="auto"/>
              <w:right w:val="single" w:sz="6" w:space="0" w:color="auto"/>
            </w:tcBorders>
            <w:hideMark/>
          </w:tcPr>
          <w:p w14:paraId="0EB4B61F" w14:textId="1315BACC"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Further Actions (What more are we going to do to address the risk?)</w:t>
            </w:r>
            <w:r w:rsidRPr="00DF62D2">
              <w:rPr>
                <w:rFonts w:ascii="Arial Narrow" w:eastAsia="Times New Roman" w:hAnsi="Arial Narrow" w:cs="Segoe UI"/>
                <w:lang w:eastAsia="en-GB"/>
              </w:rPr>
              <w:t> </w:t>
            </w:r>
          </w:p>
        </w:tc>
      </w:tr>
      <w:tr w:rsidR="00DF62D2" w:rsidRPr="00DF62D2" w14:paraId="683772F3" w14:textId="77777777" w:rsidTr="004E0C0F">
        <w:trPr>
          <w:trHeight w:val="300"/>
        </w:trPr>
        <w:tc>
          <w:tcPr>
            <w:tcW w:w="8497" w:type="dxa"/>
            <w:gridSpan w:val="4"/>
            <w:vMerge w:val="restart"/>
            <w:tcBorders>
              <w:top w:val="single" w:sz="6" w:space="0" w:color="auto"/>
              <w:left w:val="single" w:sz="6" w:space="0" w:color="auto"/>
              <w:right w:val="single" w:sz="6" w:space="0" w:color="auto"/>
            </w:tcBorders>
            <w:hideMark/>
          </w:tcPr>
          <w:p w14:paraId="218764B0"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 three-year coding modernisation plan has been approved by executive board on 26</w:t>
            </w:r>
            <w:r w:rsidRPr="00DF62D2">
              <w:rPr>
                <w:rFonts w:ascii="Arial Narrow" w:eastAsia="Times New Roman" w:hAnsi="Arial Narrow" w:cs="Segoe UI"/>
                <w:vertAlign w:val="superscript"/>
                <w:lang w:eastAsia="en-GB"/>
              </w:rPr>
              <w:t>th</w:t>
            </w:r>
            <w:r w:rsidRPr="00DF62D2">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622E68D6"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The coding management team assess the staffing complement </w:t>
            </w:r>
            <w:proofErr w:type="gramStart"/>
            <w:r w:rsidRPr="00DF62D2">
              <w:rPr>
                <w:rFonts w:ascii="Arial Narrow" w:eastAsia="Times New Roman" w:hAnsi="Arial Narrow" w:cs="Segoe UI"/>
                <w:lang w:eastAsia="en-GB"/>
              </w:rPr>
              <w:t>on a daily basis</w:t>
            </w:r>
            <w:proofErr w:type="gramEnd"/>
            <w:r w:rsidRPr="00DF62D2">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2978BCB9"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There is a comprehensive training programme in place for new Trainee Coders. </w:t>
            </w:r>
          </w:p>
          <w:p w14:paraId="17ECDD07"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 Clinical Coding Departments raise incidents when clinical information is missing from the patient’s health records and prevents the activity being coded in a timely manner. These incidents are highlighted at the Directorate Business Meetings held on a bimonthly basis as part of the Clinical Coding Key Performance Indicators. </w:t>
            </w:r>
          </w:p>
          <w:p w14:paraId="74E80485" w14:textId="77777777" w:rsidR="00AF17AA"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Clinical coding staff performance continues to be monitored and discussed during the monthly Clinical Coding Managers</w:t>
            </w:r>
            <w:r w:rsidRPr="00DF62D2">
              <w:rPr>
                <w:rFonts w:ascii="Arial" w:eastAsia="Times New Roman" w:hAnsi="Arial" w:cs="Arial"/>
                <w:lang w:eastAsia="en-GB"/>
              </w:rPr>
              <w:t> </w:t>
            </w:r>
            <w:r w:rsidRPr="00DF62D2">
              <w:rPr>
                <w:rFonts w:ascii="Arial Narrow" w:eastAsia="Times New Roman" w:hAnsi="Arial Narrow" w:cs="Segoe UI"/>
                <w:lang w:eastAsia="en-GB"/>
              </w:rPr>
              <w:t>Meetings, which are chaired by the</w:t>
            </w:r>
            <w:r w:rsidRPr="00DF62D2">
              <w:rPr>
                <w:rFonts w:ascii="Arial" w:eastAsia="Times New Roman" w:hAnsi="Arial" w:cs="Arial"/>
                <w:lang w:eastAsia="en-GB"/>
              </w:rPr>
              <w:t> </w:t>
            </w:r>
            <w:r w:rsidRPr="00DF62D2">
              <w:rPr>
                <w:rFonts w:ascii="Arial Narrow" w:eastAsia="Times New Roman" w:hAnsi="Arial Narrow" w:cs="Segoe UI"/>
                <w:lang w:eastAsia="en-GB"/>
              </w:rPr>
              <w:t>Head of Health Records &amp; Clinical Coding, and an update is also reported and presented on the Health Board Performance Scorecard. </w:t>
            </w:r>
          </w:p>
          <w:p w14:paraId="5C72A682" w14:textId="4C9B6D84" w:rsidR="004E0C0F" w:rsidRPr="00DF62D2" w:rsidRDefault="00AF17AA" w:rsidP="00AF17AA">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An App has been developed by Digital Intelligence that shows any relevant data relating to a patient episode from different systems including Signal, Theatre Operative Management System (TOMs), Electronic Pre-operative Assessment (EPOA) and the DAL in one place. This will reduce the number of systems a clinical coder needs to log into.</w:t>
            </w:r>
          </w:p>
        </w:tc>
        <w:tc>
          <w:tcPr>
            <w:tcW w:w="4070" w:type="dxa"/>
            <w:tcBorders>
              <w:top w:val="single" w:sz="6" w:space="0" w:color="auto"/>
              <w:left w:val="single" w:sz="6" w:space="0" w:color="auto"/>
              <w:bottom w:val="single" w:sz="6" w:space="0" w:color="auto"/>
              <w:right w:val="single" w:sz="6" w:space="0" w:color="auto"/>
            </w:tcBorders>
            <w:hideMark/>
          </w:tcPr>
          <w:p w14:paraId="356AA8FC"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Action</w:t>
            </w:r>
            <w:r w:rsidRPr="00DF62D2">
              <w:rPr>
                <w:rFonts w:ascii="Arial Narrow" w:eastAsia="Times New Roman" w:hAnsi="Arial Narrow" w:cs="Segoe UI"/>
                <w:lang w:eastAsia="en-GB"/>
              </w:rPr>
              <w:t> </w:t>
            </w:r>
          </w:p>
        </w:tc>
        <w:tc>
          <w:tcPr>
            <w:tcW w:w="1643" w:type="dxa"/>
            <w:gridSpan w:val="2"/>
            <w:tcBorders>
              <w:top w:val="single" w:sz="6" w:space="0" w:color="auto"/>
              <w:left w:val="single" w:sz="6" w:space="0" w:color="auto"/>
              <w:bottom w:val="single" w:sz="6" w:space="0" w:color="auto"/>
              <w:right w:val="single" w:sz="6" w:space="0" w:color="auto"/>
            </w:tcBorders>
            <w:hideMark/>
          </w:tcPr>
          <w:p w14:paraId="57E1AAA1"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Lead</w:t>
            </w:r>
            <w:r w:rsidRPr="00DF62D2">
              <w:rPr>
                <w:rFonts w:ascii="Arial Narrow" w:eastAsia="Times New Roman" w:hAnsi="Arial Narrow" w:cs="Segoe UI"/>
                <w:lang w:eastAsia="en-GB"/>
              </w:rPr>
              <w:t> </w:t>
            </w:r>
          </w:p>
        </w:tc>
        <w:tc>
          <w:tcPr>
            <w:tcW w:w="1375" w:type="dxa"/>
            <w:tcBorders>
              <w:top w:val="single" w:sz="6" w:space="0" w:color="auto"/>
              <w:left w:val="single" w:sz="6" w:space="0" w:color="auto"/>
              <w:bottom w:val="single" w:sz="6" w:space="0" w:color="auto"/>
              <w:right w:val="single" w:sz="6" w:space="0" w:color="auto"/>
            </w:tcBorders>
            <w:hideMark/>
          </w:tcPr>
          <w:p w14:paraId="075BCF96" w14:textId="77777777" w:rsidR="00DF0A8A" w:rsidRPr="00DF62D2" w:rsidRDefault="00DF0A8A" w:rsidP="00DF0A8A">
            <w:pPr>
              <w:jc w:val="cente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Deadline</w:t>
            </w:r>
            <w:r w:rsidRPr="00DF62D2">
              <w:rPr>
                <w:rFonts w:ascii="Arial Narrow" w:eastAsia="Times New Roman" w:hAnsi="Arial Narrow" w:cs="Segoe UI"/>
                <w:lang w:eastAsia="en-GB"/>
              </w:rPr>
              <w:t> </w:t>
            </w:r>
          </w:p>
        </w:tc>
      </w:tr>
      <w:tr w:rsidR="00DF62D2" w:rsidRPr="00DF62D2" w14:paraId="44459425" w14:textId="77777777" w:rsidTr="004E0C0F">
        <w:trPr>
          <w:trHeight w:val="757"/>
        </w:trPr>
        <w:tc>
          <w:tcPr>
            <w:tcW w:w="8497" w:type="dxa"/>
            <w:gridSpan w:val="4"/>
            <w:vMerge/>
            <w:tcBorders>
              <w:left w:val="single" w:sz="6" w:space="0" w:color="auto"/>
              <w:right w:val="single" w:sz="6" w:space="0" w:color="auto"/>
            </w:tcBorders>
            <w:vAlign w:val="center"/>
            <w:hideMark/>
          </w:tcPr>
          <w:p w14:paraId="3241BCBB" w14:textId="77777777" w:rsidR="00DF0A8A" w:rsidRPr="00DF62D2"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1EF20D5B" w14:textId="6BF4107F"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Recruitment of outstanding Coding Department posts</w:t>
            </w:r>
          </w:p>
        </w:tc>
        <w:tc>
          <w:tcPr>
            <w:tcW w:w="1643" w:type="dxa"/>
            <w:gridSpan w:val="2"/>
            <w:tcBorders>
              <w:top w:val="single" w:sz="6" w:space="0" w:color="auto"/>
              <w:left w:val="single" w:sz="6" w:space="0" w:color="auto"/>
              <w:right w:val="single" w:sz="6" w:space="0" w:color="auto"/>
            </w:tcBorders>
          </w:tcPr>
          <w:p w14:paraId="46F7111C" w14:textId="0324EF6C"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Head of Health Records and Clinical Coding</w:t>
            </w:r>
          </w:p>
        </w:tc>
        <w:tc>
          <w:tcPr>
            <w:tcW w:w="1375" w:type="dxa"/>
            <w:tcBorders>
              <w:top w:val="single" w:sz="6" w:space="0" w:color="auto"/>
              <w:left w:val="single" w:sz="6" w:space="0" w:color="auto"/>
              <w:right w:val="single" w:sz="6" w:space="0" w:color="auto"/>
            </w:tcBorders>
          </w:tcPr>
          <w:p w14:paraId="0F5829BB" w14:textId="36EE14E3" w:rsidR="00DF0A8A" w:rsidRPr="00DF62D2" w:rsidRDefault="00AF17A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01/07/2026</w:t>
            </w:r>
          </w:p>
        </w:tc>
      </w:tr>
      <w:tr w:rsidR="00DF62D2" w:rsidRPr="00DF62D2" w14:paraId="18DEC55C" w14:textId="77777777" w:rsidTr="004E0C0F">
        <w:trPr>
          <w:trHeight w:val="757"/>
        </w:trPr>
        <w:tc>
          <w:tcPr>
            <w:tcW w:w="8497" w:type="dxa"/>
            <w:gridSpan w:val="4"/>
            <w:vMerge/>
            <w:tcBorders>
              <w:left w:val="single" w:sz="6" w:space="0" w:color="auto"/>
              <w:right w:val="single" w:sz="6" w:space="0" w:color="auto"/>
            </w:tcBorders>
            <w:vAlign w:val="center"/>
          </w:tcPr>
          <w:p w14:paraId="01C6FB58" w14:textId="77777777" w:rsidR="00DF0A8A" w:rsidRPr="00DF62D2" w:rsidRDefault="00DF0A8A"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49A5088E"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Auto-coding model in production for two specialties</w:t>
            </w:r>
          </w:p>
        </w:tc>
        <w:tc>
          <w:tcPr>
            <w:tcW w:w="1643" w:type="dxa"/>
            <w:gridSpan w:val="2"/>
            <w:tcBorders>
              <w:top w:val="single" w:sz="6" w:space="0" w:color="auto"/>
              <w:left w:val="single" w:sz="6" w:space="0" w:color="auto"/>
              <w:right w:val="single" w:sz="6" w:space="0" w:color="auto"/>
            </w:tcBorders>
          </w:tcPr>
          <w:p w14:paraId="5B460228"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Head of Digital Intelligence Programmes </w:t>
            </w:r>
          </w:p>
        </w:tc>
        <w:tc>
          <w:tcPr>
            <w:tcW w:w="1375" w:type="dxa"/>
            <w:tcBorders>
              <w:top w:val="single" w:sz="6" w:space="0" w:color="auto"/>
              <w:left w:val="single" w:sz="6" w:space="0" w:color="auto"/>
              <w:right w:val="single" w:sz="6" w:space="0" w:color="auto"/>
            </w:tcBorders>
          </w:tcPr>
          <w:p w14:paraId="27CDAFD2" w14:textId="0E912CE8" w:rsidR="00DF0A8A" w:rsidRPr="00DF62D2" w:rsidRDefault="001F77A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3</w:t>
            </w:r>
            <w:r w:rsidR="00AF17AA" w:rsidRPr="00DF62D2">
              <w:rPr>
                <w:rFonts w:ascii="Arial Narrow" w:eastAsia="Times New Roman" w:hAnsi="Arial Narrow" w:cs="Segoe UI"/>
                <w:lang w:eastAsia="en-GB"/>
              </w:rPr>
              <w:t>0</w:t>
            </w:r>
            <w:r w:rsidRPr="00DF62D2">
              <w:rPr>
                <w:rFonts w:ascii="Arial Narrow" w:eastAsia="Times New Roman" w:hAnsi="Arial Narrow" w:cs="Segoe UI"/>
                <w:lang w:eastAsia="en-GB"/>
              </w:rPr>
              <w:t>/0</w:t>
            </w:r>
            <w:r w:rsidR="00AF17AA" w:rsidRPr="00DF62D2">
              <w:rPr>
                <w:rFonts w:ascii="Arial Narrow" w:eastAsia="Times New Roman" w:hAnsi="Arial Narrow" w:cs="Segoe UI"/>
                <w:lang w:eastAsia="en-GB"/>
              </w:rPr>
              <w:t>5</w:t>
            </w:r>
            <w:r w:rsidRPr="00DF62D2">
              <w:rPr>
                <w:rFonts w:ascii="Arial Narrow" w:eastAsia="Times New Roman" w:hAnsi="Arial Narrow" w:cs="Segoe UI"/>
                <w:lang w:eastAsia="en-GB"/>
              </w:rPr>
              <w:t>/2026</w:t>
            </w:r>
          </w:p>
        </w:tc>
      </w:tr>
      <w:tr w:rsidR="00DF62D2" w:rsidRPr="00DF62D2" w14:paraId="665BDC81" w14:textId="77777777" w:rsidTr="004E0C0F">
        <w:trPr>
          <w:trHeight w:val="1531"/>
        </w:trPr>
        <w:tc>
          <w:tcPr>
            <w:tcW w:w="8497" w:type="dxa"/>
            <w:gridSpan w:val="4"/>
            <w:vMerge/>
            <w:tcBorders>
              <w:left w:val="single" w:sz="6" w:space="0" w:color="auto"/>
              <w:right w:val="single" w:sz="6" w:space="0" w:color="auto"/>
            </w:tcBorders>
            <w:vAlign w:val="center"/>
            <w:hideMark/>
          </w:tcPr>
          <w:p w14:paraId="2F88F721" w14:textId="77777777" w:rsidR="00D138D2" w:rsidRPr="00DF62D2" w:rsidRDefault="00D138D2" w:rsidP="00DF0A8A">
            <w:pPr>
              <w:rPr>
                <w:rFonts w:ascii="Arial Narrow" w:eastAsia="Times New Roman" w:hAnsi="Arial Narrow" w:cs="Segoe UI"/>
                <w:lang w:eastAsia="en-GB"/>
              </w:rPr>
            </w:pPr>
          </w:p>
        </w:tc>
        <w:tc>
          <w:tcPr>
            <w:tcW w:w="4070" w:type="dxa"/>
            <w:tcBorders>
              <w:top w:val="single" w:sz="6" w:space="0" w:color="auto"/>
              <w:left w:val="single" w:sz="6" w:space="0" w:color="auto"/>
              <w:right w:val="single" w:sz="6" w:space="0" w:color="auto"/>
            </w:tcBorders>
          </w:tcPr>
          <w:p w14:paraId="347D8076" w14:textId="75CF2ABB" w:rsidR="00D138D2" w:rsidRPr="00DF62D2" w:rsidRDefault="00D138D2" w:rsidP="00DF0A8A">
            <w:pPr>
              <w:textAlignment w:val="baseline"/>
              <w:rPr>
                <w:rFonts w:ascii="Segoe UI" w:eastAsia="Times New Roman" w:hAnsi="Segoe UI" w:cs="Segoe UI"/>
                <w:sz w:val="18"/>
                <w:szCs w:val="18"/>
                <w:lang w:eastAsia="en-GB"/>
              </w:rPr>
            </w:pPr>
          </w:p>
        </w:tc>
        <w:tc>
          <w:tcPr>
            <w:tcW w:w="1643" w:type="dxa"/>
            <w:gridSpan w:val="2"/>
            <w:tcBorders>
              <w:top w:val="single" w:sz="6" w:space="0" w:color="auto"/>
              <w:left w:val="single" w:sz="6" w:space="0" w:color="auto"/>
              <w:right w:val="single" w:sz="6" w:space="0" w:color="auto"/>
            </w:tcBorders>
          </w:tcPr>
          <w:p w14:paraId="4DB5EFAE" w14:textId="5938DEFB" w:rsidR="00D138D2" w:rsidRPr="00DF62D2" w:rsidRDefault="00D138D2" w:rsidP="00DF0A8A">
            <w:pPr>
              <w:textAlignment w:val="baseline"/>
              <w:rPr>
                <w:rFonts w:ascii="Segoe UI" w:eastAsia="Times New Roman" w:hAnsi="Segoe UI" w:cs="Segoe UI"/>
                <w:sz w:val="18"/>
                <w:szCs w:val="18"/>
                <w:lang w:eastAsia="en-GB"/>
              </w:rPr>
            </w:pPr>
          </w:p>
        </w:tc>
        <w:tc>
          <w:tcPr>
            <w:tcW w:w="1375" w:type="dxa"/>
            <w:tcBorders>
              <w:top w:val="single" w:sz="6" w:space="0" w:color="auto"/>
              <w:left w:val="single" w:sz="6" w:space="0" w:color="auto"/>
              <w:right w:val="single" w:sz="6" w:space="0" w:color="auto"/>
            </w:tcBorders>
          </w:tcPr>
          <w:p w14:paraId="57B8C49F" w14:textId="4D0BD00A" w:rsidR="00D138D2" w:rsidRPr="00DF62D2" w:rsidRDefault="00D138D2" w:rsidP="00DF0A8A">
            <w:pPr>
              <w:textAlignment w:val="baseline"/>
              <w:rPr>
                <w:rFonts w:ascii="Segoe UI" w:eastAsia="Times New Roman" w:hAnsi="Segoe UI" w:cs="Segoe UI"/>
                <w:sz w:val="18"/>
                <w:szCs w:val="18"/>
                <w:lang w:eastAsia="en-GB"/>
              </w:rPr>
            </w:pPr>
          </w:p>
        </w:tc>
      </w:tr>
      <w:tr w:rsidR="00DF62D2" w:rsidRPr="00DF62D2" w14:paraId="301FCE3E" w14:textId="77777777" w:rsidTr="004E0C0F">
        <w:trPr>
          <w:cantSplit/>
          <w:trHeight w:val="300"/>
        </w:trPr>
        <w:tc>
          <w:tcPr>
            <w:tcW w:w="8497" w:type="dxa"/>
            <w:gridSpan w:val="4"/>
            <w:tcBorders>
              <w:top w:val="single" w:sz="6" w:space="0" w:color="auto"/>
              <w:left w:val="single" w:sz="6" w:space="0" w:color="auto"/>
              <w:bottom w:val="single" w:sz="6" w:space="0" w:color="auto"/>
              <w:right w:val="single" w:sz="6" w:space="0" w:color="auto"/>
            </w:tcBorders>
            <w:hideMark/>
          </w:tcPr>
          <w:p w14:paraId="6D272B69"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lastRenderedPageBreak/>
              <w:t>Assurances (How do we know if the things we are doing are having an impact?)</w:t>
            </w:r>
            <w:r w:rsidRPr="00DF62D2">
              <w:rPr>
                <w:rFonts w:ascii="Arial Narrow" w:eastAsia="Times New Roman" w:hAnsi="Arial Narrow" w:cs="Segoe UI"/>
                <w:lang w:eastAsia="en-GB"/>
              </w:rPr>
              <w:t> </w:t>
            </w:r>
          </w:p>
          <w:p w14:paraId="12B9403A" w14:textId="09728CA2" w:rsidR="00DF0A8A" w:rsidRPr="00DF62D2"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Digital Business Meeting every </w:t>
            </w:r>
            <w:r w:rsidR="00AF17AA" w:rsidRPr="00DF62D2">
              <w:rPr>
                <w:rFonts w:ascii="Arial Narrow" w:eastAsia="Times New Roman" w:hAnsi="Arial Narrow" w:cs="Segoe UI"/>
                <w:lang w:eastAsia="en-GB"/>
              </w:rPr>
              <w:t>6</w:t>
            </w:r>
            <w:r w:rsidRPr="00DF62D2">
              <w:rPr>
                <w:rFonts w:ascii="Arial Narrow" w:eastAsia="Times New Roman" w:hAnsi="Arial Narrow" w:cs="Segoe UI"/>
                <w:lang w:eastAsia="en-GB"/>
              </w:rPr>
              <w:t xml:space="preserve"> months, and to Digital, Data, Research &amp; Innovations Committee via a Coding Paper.</w:t>
            </w:r>
          </w:p>
          <w:p w14:paraId="67E1A5E5" w14:textId="6577571A" w:rsidR="00DF0A8A" w:rsidRPr="00DF62D2" w:rsidRDefault="00DF0A8A" w:rsidP="004578C6">
            <w:pPr>
              <w:widowControl/>
              <w:numPr>
                <w:ilvl w:val="0"/>
                <w:numId w:val="19"/>
              </w:numPr>
              <w:tabs>
                <w:tab w:val="clear" w:pos="720"/>
              </w:tabs>
              <w:ind w:left="414" w:hanging="284"/>
              <w:textAlignment w:val="baseline"/>
              <w:rPr>
                <w:rFonts w:ascii="Arial Narrow" w:eastAsia="Times New Roman" w:hAnsi="Arial Narrow" w:cs="Segoe UI"/>
                <w:lang w:eastAsia="en-GB"/>
              </w:rPr>
            </w:pPr>
            <w:r w:rsidRPr="00DF62D2">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DF62D2">
              <w:rPr>
                <w:rFonts w:ascii="Arial Narrow" w:eastAsia="Times New Roman" w:hAnsi="Arial Narrow" w:cs="Segoe UI"/>
                <w:lang w:eastAsia="en-GB"/>
              </w:rPr>
              <w:t xml:space="preserve"> This is reported to Digital Business Meeting every </w:t>
            </w:r>
            <w:r w:rsidR="00AF17AA" w:rsidRPr="00DF62D2">
              <w:rPr>
                <w:rFonts w:ascii="Arial Narrow" w:eastAsia="Times New Roman" w:hAnsi="Arial Narrow" w:cs="Segoe UI"/>
                <w:lang w:eastAsia="en-GB"/>
              </w:rPr>
              <w:t>6</w:t>
            </w:r>
            <w:r w:rsidRPr="00DF62D2">
              <w:rPr>
                <w:rFonts w:ascii="Arial Narrow" w:eastAsia="Times New Roman" w:hAnsi="Arial Narrow" w:cs="Segoe UI"/>
                <w:lang w:eastAsia="en-GB"/>
              </w:rPr>
              <w:t xml:space="preserve"> months, and to Digital, Data, Research &amp; Innovations Committee via a Coding Paper.</w:t>
            </w:r>
          </w:p>
          <w:p w14:paraId="3DE18CD4" w14:textId="1F1CA02D" w:rsidR="00DF0A8A" w:rsidRPr="00DF62D2" w:rsidRDefault="00DF0A8A" w:rsidP="003970C9">
            <w:pPr>
              <w:widowControl/>
              <w:numPr>
                <w:ilvl w:val="0"/>
                <w:numId w:val="19"/>
              </w:numPr>
              <w:tabs>
                <w:tab w:val="clear" w:pos="720"/>
              </w:tabs>
              <w:ind w:left="414" w:hanging="284"/>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 xml:space="preserve">An Audit has been carried out by NHS Wales Assurance and Audit Services of the Coding Department was completed in June 2024 with a result of limited assurance. In response a twelve-point action plan was developed </w:t>
            </w:r>
            <w:r w:rsidR="0057425C" w:rsidRPr="00DF62D2">
              <w:rPr>
                <w:rFonts w:ascii="Arial Narrow" w:eastAsia="Times New Roman" w:hAnsi="Arial Narrow" w:cs="Segoe UI"/>
                <w:lang w:eastAsia="en-GB"/>
              </w:rPr>
              <w:t>and implemented.</w:t>
            </w:r>
          </w:p>
        </w:tc>
        <w:tc>
          <w:tcPr>
            <w:tcW w:w="7088" w:type="dxa"/>
            <w:gridSpan w:val="4"/>
            <w:tcBorders>
              <w:top w:val="single" w:sz="6" w:space="0" w:color="auto"/>
              <w:left w:val="single" w:sz="6" w:space="0" w:color="auto"/>
              <w:bottom w:val="single" w:sz="6" w:space="0" w:color="auto"/>
              <w:right w:val="single" w:sz="6" w:space="0" w:color="auto"/>
            </w:tcBorders>
            <w:hideMark/>
          </w:tcPr>
          <w:p w14:paraId="10E475FD" w14:textId="77777777" w:rsidR="00DF0A8A" w:rsidRPr="00DF62D2" w:rsidRDefault="00DF0A8A" w:rsidP="00DF0A8A">
            <w:pPr>
              <w:textAlignment w:val="baseline"/>
              <w:rPr>
                <w:rFonts w:ascii="Segoe UI" w:eastAsia="Times New Roman" w:hAnsi="Segoe UI" w:cs="Segoe UI"/>
                <w:sz w:val="18"/>
                <w:szCs w:val="18"/>
                <w:lang w:eastAsia="en-GB"/>
              </w:rPr>
            </w:pPr>
            <w:r w:rsidRPr="00DF62D2">
              <w:rPr>
                <w:rFonts w:ascii="Arial Narrow" w:eastAsia="Times New Roman" w:hAnsi="Arial Narrow" w:cs="Segoe UI"/>
                <w:b/>
                <w:bCs/>
                <w:lang w:eastAsia="en-GB"/>
              </w:rPr>
              <w:t>Gaps in assurance (What additional assurances should we seek?)</w:t>
            </w:r>
            <w:r w:rsidRPr="00DF62D2">
              <w:rPr>
                <w:rFonts w:ascii="Arial Narrow" w:eastAsia="Times New Roman" w:hAnsi="Arial Narrow" w:cs="Segoe UI"/>
                <w:lang w:eastAsia="en-GB"/>
              </w:rPr>
              <w:t> </w:t>
            </w:r>
          </w:p>
          <w:p w14:paraId="278F1DA3" w14:textId="77777777"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Investment required supporting the delivery and operational costs of the Digital strategy.  </w:t>
            </w:r>
          </w:p>
          <w:p w14:paraId="3870CEEE" w14:textId="77777777"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Replacing qualified coders who have left the department with trainees reduces productivity - the only mitigation against this is an auto-coding product to increase productivity and re-banding across coding department to put staff at same bandings as NHS England and help staff retention – the investment required for this is yet to be funded. </w:t>
            </w:r>
          </w:p>
          <w:p w14:paraId="04FD88D6" w14:textId="07D6D549" w:rsidR="00DF0A8A" w:rsidRPr="00DF62D2" w:rsidRDefault="00DF0A8A" w:rsidP="000C0A22">
            <w:pPr>
              <w:widowControl/>
              <w:numPr>
                <w:ilvl w:val="0"/>
                <w:numId w:val="19"/>
              </w:numPr>
              <w:tabs>
                <w:tab w:val="clear" w:pos="720"/>
              </w:tabs>
              <w:ind w:left="289" w:hanging="289"/>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DF62D2">
              <w:rPr>
                <w:rFonts w:ascii="Arial Narrow" w:eastAsia="Times New Roman" w:hAnsi="Arial Narrow" w:cs="Segoe UI"/>
                <w:lang w:eastAsia="en-GB"/>
              </w:rPr>
              <w:br/>
              <w:t>There continues to be missing clinical information at the point of coding, preventing accurate and timely coding.</w:t>
            </w:r>
          </w:p>
          <w:p w14:paraId="0D772DAC" w14:textId="5A50786D" w:rsidR="00DF0A8A" w:rsidRPr="00DF62D2" w:rsidRDefault="000C0A22" w:rsidP="000C0A22">
            <w:pPr>
              <w:widowControl/>
              <w:numPr>
                <w:ilvl w:val="0"/>
                <w:numId w:val="19"/>
              </w:numPr>
              <w:tabs>
                <w:tab w:val="clear" w:pos="720"/>
              </w:tabs>
              <w:ind w:left="289" w:hanging="289"/>
              <w:textAlignment w:val="baseline"/>
              <w:rPr>
                <w:rFonts w:ascii="Segoe UI" w:eastAsia="Times New Roman" w:hAnsi="Segoe UI" w:cs="Segoe UI"/>
                <w:sz w:val="18"/>
                <w:szCs w:val="18"/>
                <w:lang w:eastAsia="en-GB"/>
              </w:rPr>
            </w:pPr>
            <w:r w:rsidRPr="00DF62D2">
              <w:rPr>
                <w:rFonts w:ascii="Arial Narrow" w:eastAsia="Times New Roman" w:hAnsi="Arial Narrow" w:cs="Segoe UI"/>
                <w:lang w:eastAsia="en-GB"/>
              </w:rPr>
              <w:t>Incomplete DALs.</w:t>
            </w:r>
            <w:r w:rsidR="00DF0A8A" w:rsidRPr="00DF62D2">
              <w:rPr>
                <w:rFonts w:ascii="Arial Narrow" w:eastAsia="Times New Roman" w:hAnsi="Arial Narrow" w:cs="Segoe UI"/>
                <w:lang w:eastAsia="en-GB"/>
              </w:rPr>
              <w:t>  </w:t>
            </w:r>
          </w:p>
        </w:tc>
      </w:tr>
      <w:tr w:rsidR="00DF0A8A" w:rsidRPr="00DF62D2" w14:paraId="30DF5B0B" w14:textId="77777777" w:rsidTr="0054448E">
        <w:trPr>
          <w:trHeight w:val="300"/>
        </w:trPr>
        <w:tc>
          <w:tcPr>
            <w:tcW w:w="15585" w:type="dxa"/>
            <w:gridSpan w:val="8"/>
            <w:tcBorders>
              <w:top w:val="single" w:sz="6" w:space="0" w:color="auto"/>
              <w:left w:val="single" w:sz="6" w:space="0" w:color="auto"/>
              <w:bottom w:val="single" w:sz="6" w:space="0" w:color="auto"/>
              <w:right w:val="single" w:sz="6" w:space="0" w:color="auto"/>
            </w:tcBorders>
            <w:hideMark/>
          </w:tcPr>
          <w:p w14:paraId="6D7051C5" w14:textId="77777777" w:rsidR="00DF0A8A" w:rsidRPr="00DF62D2" w:rsidRDefault="00DF0A8A" w:rsidP="00DF0A8A">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Additional Comments / Progress Notes</w:t>
            </w:r>
          </w:p>
          <w:p w14:paraId="2DC6BEE9" w14:textId="77777777" w:rsidR="00DF0A8A" w:rsidRPr="00DF62D2" w:rsidRDefault="00DF0A8A" w:rsidP="00DF0A8A">
            <w:pPr>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 xml:space="preserve">Supplementary Notes: </w:t>
            </w:r>
          </w:p>
          <w:p w14:paraId="3C96CDA2"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DF0A8A" w:rsidRPr="00DF62D2" w:rsidRDefault="00DF0A8A" w:rsidP="004578C6">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55094C4" w14:textId="77777777" w:rsidR="0057425C" w:rsidRPr="00DF62D2" w:rsidRDefault="0057425C" w:rsidP="0057425C">
            <w:pPr>
              <w:pStyle w:val="ListParagraph"/>
              <w:numPr>
                <w:ilvl w:val="0"/>
                <w:numId w:val="20"/>
              </w:numPr>
              <w:spacing w:after="0" w:line="240" w:lineRule="auto"/>
              <w:ind w:left="272" w:hanging="195"/>
              <w:textAlignment w:val="baseline"/>
              <w:rPr>
                <w:rFonts w:ascii="Arial Narrow" w:eastAsia="Times New Roman" w:hAnsi="Arial Narrow" w:cs="Segoe UI"/>
                <w:lang w:eastAsia="en-GB"/>
              </w:rPr>
            </w:pPr>
            <w:r w:rsidRPr="00DF62D2">
              <w:rPr>
                <w:rFonts w:ascii="Arial Narrow" w:eastAsia="Times New Roman" w:hAnsi="Arial Narrow" w:cs="Segoe UI"/>
                <w:lang w:eastAsia="en-GB"/>
              </w:rPr>
              <w:t>7 WTE qualified coders have been lost to English Health Boards or DHCW in the last 3 years due to higher bandings with a further 2WTE retiring. This has resulted in circa 44% of the current coding WTE being trainees/unqualified. Currently, there are 3 coding vacancies (March 2026).</w:t>
            </w:r>
          </w:p>
          <w:p w14:paraId="06CAE5D2" w14:textId="41D44B9D" w:rsidR="0057425C" w:rsidRPr="00DF62D2" w:rsidRDefault="007E4B7D" w:rsidP="00072D43">
            <w:pPr>
              <w:textAlignment w:val="baseline"/>
              <w:rPr>
                <w:rFonts w:ascii="Arial Narrow" w:hAnsi="Arial Narrow"/>
              </w:rPr>
            </w:pPr>
            <w:r w:rsidRPr="007E4B7D">
              <w:rPr>
                <w:rFonts w:ascii="Arial Narrow" w:hAnsi="Arial Narrow"/>
              </w:rPr>
              <w:t>13/04/2026</w:t>
            </w:r>
            <w:r>
              <w:rPr>
                <w:rFonts w:ascii="Arial Narrow" w:hAnsi="Arial Narrow"/>
              </w:rPr>
              <w:t>: Risk r</w:t>
            </w:r>
            <w:r w:rsidRPr="007E4B7D">
              <w:rPr>
                <w:rFonts w:ascii="Arial Narrow" w:hAnsi="Arial Narrow"/>
              </w:rPr>
              <w:t>eviewed</w:t>
            </w:r>
            <w:r>
              <w:rPr>
                <w:rFonts w:ascii="Arial Narrow" w:hAnsi="Arial Narrow"/>
              </w:rPr>
              <w:t xml:space="preserve"> </w:t>
            </w:r>
            <w:r w:rsidRPr="007E4B7D">
              <w:rPr>
                <w:rFonts w:ascii="Arial Narrow" w:eastAsia="Times New Roman" w:hAnsi="Arial Narrow" w:cs="Segoe UI"/>
                <w:lang w:eastAsia="en-GB"/>
              </w:rPr>
              <w:t>and updated actions.</w:t>
            </w:r>
          </w:p>
        </w:tc>
      </w:tr>
      <w:bookmarkEnd w:id="11"/>
    </w:tbl>
    <w:p w14:paraId="11F88532" w14:textId="77777777" w:rsidR="0054448E" w:rsidRPr="00DF62D2" w:rsidRDefault="0054448E">
      <w:pPr>
        <w:widowControl/>
        <w:spacing w:after="160" w:line="259" w:lineRule="auto"/>
        <w:rPr>
          <w:rFonts w:ascii="Arial" w:hAnsi="Arial" w:cs="Arial"/>
          <w:b/>
          <w:u w:val="single"/>
        </w:rPr>
      </w:pPr>
    </w:p>
    <w:bookmarkEnd w:id="12"/>
    <w:p w14:paraId="45EF72C3" w14:textId="77777777" w:rsidR="0054448E" w:rsidRPr="00DF62D2" w:rsidRDefault="0054448E">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4932" w:type="dxa"/>
        <w:tblInd w:w="-5" w:type="dxa"/>
        <w:tblLook w:val="04A0" w:firstRow="1" w:lastRow="0" w:firstColumn="1" w:lastColumn="0" w:noHBand="0" w:noVBand="1"/>
      </w:tblPr>
      <w:tblGrid>
        <w:gridCol w:w="2467"/>
        <w:gridCol w:w="478"/>
        <w:gridCol w:w="4426"/>
        <w:gridCol w:w="1029"/>
        <w:gridCol w:w="3144"/>
        <w:gridCol w:w="1214"/>
        <w:gridCol w:w="598"/>
        <w:gridCol w:w="1576"/>
      </w:tblGrid>
      <w:tr w:rsidR="00DF62D2" w:rsidRPr="00DF62D2" w14:paraId="393B1C9B" w14:textId="77777777" w:rsidTr="00EE48AA">
        <w:tc>
          <w:tcPr>
            <w:tcW w:w="2945" w:type="dxa"/>
            <w:gridSpan w:val="2"/>
            <w:tcBorders>
              <w:top w:val="single" w:sz="4" w:space="0" w:color="auto"/>
            </w:tcBorders>
          </w:tcPr>
          <w:p w14:paraId="18B755BE" w14:textId="77777777" w:rsidR="0057425C" w:rsidRPr="00DF62D2" w:rsidRDefault="0057425C" w:rsidP="00EF1315">
            <w:pPr>
              <w:rPr>
                <w:rFonts w:ascii="Arial Narrow" w:hAnsi="Arial Narrow"/>
                <w:b/>
                <w:sz w:val="22"/>
                <w:szCs w:val="22"/>
              </w:rPr>
            </w:pPr>
            <w:bookmarkStart w:id="14" w:name="_Hlk215733175"/>
            <w:bookmarkStart w:id="15" w:name="_Hlk222301892"/>
            <w:bookmarkEnd w:id="13"/>
            <w:r w:rsidRPr="00DF62D2">
              <w:rPr>
                <w:rFonts w:ascii="Arial Narrow" w:hAnsi="Arial Narrow"/>
                <w:b/>
                <w:sz w:val="22"/>
                <w:szCs w:val="22"/>
              </w:rPr>
              <w:lastRenderedPageBreak/>
              <w:t>Datix ID Number: 3114</w:t>
            </w:r>
          </w:p>
          <w:p w14:paraId="4C612148" w14:textId="77777777" w:rsidR="0057425C" w:rsidRPr="00DF62D2" w:rsidRDefault="0057425C" w:rsidP="00EF1315">
            <w:pPr>
              <w:rPr>
                <w:rFonts w:ascii="Arial Narrow" w:hAnsi="Arial Narrow"/>
                <w:b/>
              </w:rPr>
            </w:pPr>
            <w:r w:rsidRPr="00DF62D2">
              <w:rPr>
                <w:rFonts w:ascii="Arial Narrow" w:hAnsi="Arial Narrow"/>
                <w:b/>
                <w:sz w:val="22"/>
                <w:szCs w:val="22"/>
              </w:rPr>
              <w:t>Date Opened: May 2025</w:t>
            </w:r>
          </w:p>
        </w:tc>
        <w:tc>
          <w:tcPr>
            <w:tcW w:w="5455" w:type="dxa"/>
            <w:gridSpan w:val="2"/>
            <w:tcBorders>
              <w:top w:val="single" w:sz="4" w:space="0" w:color="auto"/>
            </w:tcBorders>
          </w:tcPr>
          <w:p w14:paraId="45469708" w14:textId="77777777" w:rsidR="0057425C" w:rsidRPr="00DF62D2" w:rsidRDefault="0057425C" w:rsidP="00EF1315">
            <w:pPr>
              <w:rPr>
                <w:rFonts w:ascii="Arial Narrow" w:hAnsi="Arial Narrow"/>
                <w:b/>
                <w:sz w:val="22"/>
                <w:szCs w:val="22"/>
              </w:rPr>
            </w:pPr>
          </w:p>
          <w:p w14:paraId="401CD982" w14:textId="0AB71045" w:rsidR="0057425C" w:rsidRPr="00DF62D2" w:rsidRDefault="0057425C" w:rsidP="00EF1315">
            <w:pPr>
              <w:jc w:val="right"/>
              <w:rPr>
                <w:rFonts w:ascii="Arial Narrow" w:hAnsi="Arial Narrow"/>
                <w:b/>
                <w:sz w:val="22"/>
                <w:szCs w:val="22"/>
              </w:rPr>
            </w:pPr>
            <w:r w:rsidRPr="00DF62D2">
              <w:rPr>
                <w:rFonts w:ascii="Arial Narrow" w:hAnsi="Arial Narrow"/>
                <w:b/>
                <w:sz w:val="22"/>
                <w:szCs w:val="22"/>
              </w:rPr>
              <w:t xml:space="preserve">Date Last Reviewed: </w:t>
            </w:r>
            <w:r w:rsidR="009628CA">
              <w:rPr>
                <w:rFonts w:ascii="Arial Narrow" w:hAnsi="Arial Narrow"/>
                <w:b/>
                <w:sz w:val="22"/>
                <w:szCs w:val="22"/>
              </w:rPr>
              <w:t>Apr 2026</w:t>
            </w:r>
          </w:p>
        </w:tc>
        <w:tc>
          <w:tcPr>
            <w:tcW w:w="4358" w:type="dxa"/>
            <w:gridSpan w:val="2"/>
            <w:tcBorders>
              <w:top w:val="single" w:sz="4" w:space="0" w:color="auto"/>
            </w:tcBorders>
            <w:shd w:val="clear" w:color="auto" w:fill="C00000"/>
          </w:tcPr>
          <w:p w14:paraId="2DD134A2"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HBR Ref Number: 105</w:t>
            </w:r>
          </w:p>
          <w:p w14:paraId="4DDCED9D" w14:textId="3D4D286F" w:rsidR="0057425C" w:rsidRPr="00DF62D2" w:rsidRDefault="0033708B" w:rsidP="00EF1315">
            <w:pPr>
              <w:rPr>
                <w:rFonts w:ascii="Arial Narrow" w:hAnsi="Arial Narrow" w:cs="Arial"/>
                <w:b/>
                <w:bCs/>
                <w:i/>
                <w:sz w:val="22"/>
                <w:szCs w:val="22"/>
              </w:rPr>
            </w:pPr>
            <w:r>
              <w:rPr>
                <w:rFonts w:ascii="Arial Narrow" w:hAnsi="Arial Narrow" w:cs="Arial"/>
                <w:b/>
                <w:bCs/>
                <w:sz w:val="22"/>
                <w:szCs w:val="22"/>
              </w:rPr>
              <w:t xml:space="preserve">Risk </w:t>
            </w:r>
            <w:r w:rsidR="0057425C" w:rsidRPr="00DF62D2">
              <w:rPr>
                <w:rFonts w:ascii="Arial Narrow" w:hAnsi="Arial Narrow" w:cs="Arial"/>
                <w:b/>
                <w:bCs/>
                <w:sz w:val="22"/>
                <w:szCs w:val="22"/>
              </w:rPr>
              <w:t xml:space="preserve">Target Date: </w:t>
            </w:r>
            <w:r>
              <w:rPr>
                <w:rFonts w:ascii="Arial Narrow" w:hAnsi="Arial Narrow" w:cs="Arial"/>
                <w:b/>
                <w:bCs/>
                <w:sz w:val="22"/>
                <w:szCs w:val="22"/>
              </w:rPr>
              <w:t>31/12/</w:t>
            </w:r>
            <w:r w:rsidR="0057425C" w:rsidRPr="00DF62D2">
              <w:rPr>
                <w:rFonts w:ascii="Arial Narrow" w:hAnsi="Arial Narrow" w:cs="Arial"/>
                <w:b/>
                <w:bCs/>
                <w:sz w:val="22"/>
                <w:szCs w:val="22"/>
              </w:rPr>
              <w:t>2026</w:t>
            </w:r>
          </w:p>
        </w:tc>
        <w:tc>
          <w:tcPr>
            <w:tcW w:w="2174" w:type="dxa"/>
            <w:gridSpan w:val="2"/>
            <w:tcBorders>
              <w:top w:val="single" w:sz="4" w:space="0" w:color="auto"/>
            </w:tcBorders>
            <w:shd w:val="clear" w:color="auto" w:fill="C00000"/>
          </w:tcPr>
          <w:p w14:paraId="2F9473CE"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6D2B8285"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t>4 x 4 = 16</w:t>
            </w:r>
          </w:p>
        </w:tc>
      </w:tr>
      <w:tr w:rsidR="00DF62D2" w:rsidRPr="00DF62D2" w14:paraId="65F9BE36" w14:textId="77777777" w:rsidTr="00DF62D2">
        <w:tc>
          <w:tcPr>
            <w:tcW w:w="7371" w:type="dxa"/>
            <w:gridSpan w:val="3"/>
          </w:tcPr>
          <w:p w14:paraId="2BC53C8D" w14:textId="50E24364" w:rsidR="0057425C" w:rsidRPr="00DF62D2" w:rsidRDefault="0057425C" w:rsidP="00EF1315">
            <w:pPr>
              <w:rPr>
                <w:rFonts w:ascii="Arial Narrow" w:hAnsi="Arial Narrow"/>
                <w:sz w:val="22"/>
                <w:szCs w:val="22"/>
              </w:rPr>
            </w:pPr>
            <w:r w:rsidRPr="00DF62D2">
              <w:rPr>
                <w:rFonts w:ascii="Arial Narrow" w:hAnsi="Arial Narrow" w:cs="Arial"/>
                <w:b/>
                <w:sz w:val="22"/>
                <w:szCs w:val="22"/>
              </w:rPr>
              <w:t>Objective</w:t>
            </w:r>
            <w:r w:rsidRPr="00DF62D2">
              <w:rPr>
                <w:rFonts w:ascii="Arial Narrow" w:hAnsi="Arial Narrow" w:cs="Arial"/>
                <w:sz w:val="22"/>
                <w:szCs w:val="22"/>
              </w:rPr>
              <w:t xml:space="preserve">: </w:t>
            </w:r>
            <w:r w:rsidR="00DF62D2" w:rsidRPr="00DF62D2">
              <w:rPr>
                <w:rFonts w:ascii="Arial Narrow" w:hAnsi="Arial Narrow"/>
                <w:sz w:val="22"/>
                <w:szCs w:val="22"/>
              </w:rPr>
              <w:t>Care is delivered in partnership with our communities in safe and appropriate settings, supported by innovation</w:t>
            </w:r>
          </w:p>
        </w:tc>
        <w:tc>
          <w:tcPr>
            <w:tcW w:w="1029" w:type="dxa"/>
          </w:tcPr>
          <w:p w14:paraId="48B0C9AF" w14:textId="77777777" w:rsidR="0057425C" w:rsidRPr="00DF62D2" w:rsidRDefault="0057425C" w:rsidP="00EF1315">
            <w:pPr>
              <w:rPr>
                <w:rFonts w:ascii="Arial Narrow" w:hAnsi="Arial Narrow" w:cs="Arial"/>
                <w:b/>
                <w:sz w:val="22"/>
                <w:szCs w:val="22"/>
              </w:rPr>
            </w:pPr>
            <w:r w:rsidRPr="00DF62D2">
              <w:rPr>
                <w:rFonts w:ascii="Arial Narrow" w:hAnsi="Arial Narrow" w:cs="Arial"/>
                <w:b/>
                <w:sz w:val="22"/>
                <w:szCs w:val="22"/>
              </w:rPr>
              <w:t>SRR Ref:</w:t>
            </w:r>
          </w:p>
          <w:p w14:paraId="41361DF5"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3.3</w:t>
            </w:r>
          </w:p>
        </w:tc>
        <w:tc>
          <w:tcPr>
            <w:tcW w:w="6532" w:type="dxa"/>
            <w:gridSpan w:val="4"/>
          </w:tcPr>
          <w:p w14:paraId="5428229C" w14:textId="77777777" w:rsidR="0057425C" w:rsidRPr="00DF62D2" w:rsidRDefault="0057425C" w:rsidP="00EF1315">
            <w:pPr>
              <w:autoSpaceDE w:val="0"/>
              <w:autoSpaceDN w:val="0"/>
              <w:adjustRightInd w:val="0"/>
              <w:rPr>
                <w:rFonts w:ascii="Arial Narrow" w:hAnsi="Arial Narrow" w:cs="Arial"/>
                <w:b/>
                <w:bCs/>
                <w:sz w:val="22"/>
                <w:szCs w:val="22"/>
              </w:rPr>
            </w:pPr>
            <w:r w:rsidRPr="00DF62D2">
              <w:rPr>
                <w:rFonts w:ascii="Arial Narrow" w:eastAsia="Times New Roman" w:hAnsi="Arial Narrow" w:cs="Arial"/>
                <w:b/>
                <w:bCs/>
                <w:sz w:val="22"/>
                <w:szCs w:val="22"/>
              </w:rPr>
              <w:t xml:space="preserve">Director Lead: </w:t>
            </w:r>
            <w:r w:rsidRPr="00DF62D2">
              <w:rPr>
                <w:rFonts w:ascii="Arial Narrow" w:eastAsia="Times New Roman" w:hAnsi="Arial Narrow" w:cs="Arial"/>
                <w:sz w:val="22"/>
                <w:szCs w:val="22"/>
              </w:rPr>
              <w:t>Matt John, Director of Digital</w:t>
            </w:r>
            <w:r w:rsidRPr="00DF62D2">
              <w:rPr>
                <w:rFonts w:ascii="Arial Narrow" w:hAnsi="Arial Narrow" w:cs="Arial"/>
                <w:sz w:val="22"/>
                <w:szCs w:val="22"/>
              </w:rPr>
              <w:t xml:space="preserve"> </w:t>
            </w:r>
          </w:p>
          <w:p w14:paraId="22C49603" w14:textId="77777777" w:rsidR="0057425C" w:rsidRPr="00DF62D2" w:rsidRDefault="0057425C" w:rsidP="00EF1315">
            <w:pPr>
              <w:autoSpaceDE w:val="0"/>
              <w:autoSpaceDN w:val="0"/>
              <w:adjustRightInd w:val="0"/>
              <w:rPr>
                <w:rFonts w:ascii="Arial Narrow" w:eastAsia="Times New Roman" w:hAnsi="Arial Narrow" w:cs="Arial"/>
                <w:bCs/>
                <w:sz w:val="22"/>
                <w:szCs w:val="22"/>
              </w:rPr>
            </w:pPr>
            <w:r w:rsidRPr="00DF62D2">
              <w:rPr>
                <w:rFonts w:ascii="Arial Narrow" w:eastAsia="Times New Roman" w:hAnsi="Arial Narrow" w:cs="Arial"/>
                <w:b/>
                <w:bCs/>
                <w:sz w:val="22"/>
                <w:szCs w:val="22"/>
              </w:rPr>
              <w:t xml:space="preserve">Supporting Director: </w:t>
            </w:r>
            <w:r w:rsidRPr="00DF62D2">
              <w:rPr>
                <w:rFonts w:ascii="Arial Narrow" w:hAnsi="Arial Narrow" w:cs="Arial"/>
                <w:sz w:val="22"/>
                <w:szCs w:val="22"/>
              </w:rPr>
              <w:t>Chris Morrell, EDAHPHS</w:t>
            </w:r>
          </w:p>
          <w:p w14:paraId="6ABBB4AC"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 xml:space="preserve">Assuring Committee: </w:t>
            </w:r>
            <w:r w:rsidRPr="00DF62D2">
              <w:rPr>
                <w:rFonts w:ascii="Arial Narrow" w:hAnsi="Arial Narrow" w:cs="Arial"/>
                <w:sz w:val="22"/>
                <w:szCs w:val="22"/>
              </w:rPr>
              <w:t xml:space="preserve">Digital, Data &amp; Innovation Committee </w:t>
            </w:r>
          </w:p>
          <w:p w14:paraId="3E0F248B" w14:textId="77777777" w:rsidR="0057425C" w:rsidRPr="00DF62D2" w:rsidRDefault="0057425C" w:rsidP="00EF1315">
            <w:pPr>
              <w:rPr>
                <w:rFonts w:ascii="Arial Narrow" w:hAnsi="Arial Narrow"/>
                <w:sz w:val="22"/>
                <w:szCs w:val="22"/>
              </w:rPr>
            </w:pPr>
            <w:r w:rsidRPr="00DF62D2">
              <w:rPr>
                <w:rFonts w:ascii="Arial Narrow" w:hAnsi="Arial Narrow" w:cs="Arial"/>
                <w:b/>
                <w:sz w:val="22"/>
                <w:szCs w:val="22"/>
              </w:rPr>
              <w:t>For information:</w:t>
            </w:r>
            <w:r w:rsidRPr="00DF62D2">
              <w:rPr>
                <w:rFonts w:ascii="Arial Narrow" w:hAnsi="Arial Narrow" w:cs="Arial"/>
                <w:sz w:val="22"/>
                <w:szCs w:val="22"/>
              </w:rPr>
              <w:t xml:space="preserve"> Quality &amp; Safety</w:t>
            </w:r>
            <w:r w:rsidRPr="00DF62D2">
              <w:rPr>
                <w:rFonts w:ascii="Arial Narrow" w:hAnsi="Arial Narrow" w:cs="Arial"/>
                <w:b/>
                <w:bCs/>
                <w:sz w:val="22"/>
                <w:szCs w:val="22"/>
              </w:rPr>
              <w:t xml:space="preserve"> </w:t>
            </w:r>
            <w:r w:rsidRPr="00DF62D2">
              <w:rPr>
                <w:rFonts w:ascii="Arial Narrow" w:hAnsi="Arial Narrow" w:cs="Arial"/>
                <w:sz w:val="22"/>
                <w:szCs w:val="22"/>
              </w:rPr>
              <w:t>Committee</w:t>
            </w:r>
          </w:p>
        </w:tc>
      </w:tr>
      <w:tr w:rsidR="00DF62D2" w:rsidRPr="00DF62D2" w14:paraId="735DFC20" w14:textId="77777777" w:rsidTr="00EF1315">
        <w:tc>
          <w:tcPr>
            <w:tcW w:w="14932" w:type="dxa"/>
            <w:gridSpan w:val="8"/>
          </w:tcPr>
          <w:p w14:paraId="39031607" w14:textId="77777777" w:rsidR="0057425C" w:rsidRPr="00DF62D2" w:rsidRDefault="0057425C" w:rsidP="00EF1315">
            <w:pPr>
              <w:rPr>
                <w:rFonts w:ascii="Arial Narrow" w:hAnsi="Arial Narrow" w:cs="Arial"/>
                <w:sz w:val="22"/>
                <w:szCs w:val="22"/>
              </w:rPr>
            </w:pPr>
            <w:r w:rsidRPr="00DF62D2">
              <w:rPr>
                <w:rFonts w:ascii="Arial Narrow" w:hAnsi="Arial Narrow" w:cs="Arial"/>
                <w:b/>
                <w:sz w:val="22"/>
                <w:szCs w:val="22"/>
              </w:rPr>
              <w:t>Risk:</w:t>
            </w:r>
            <w:r w:rsidRPr="00DF62D2">
              <w:rPr>
                <w:rFonts w:ascii="Arial Narrow" w:hAnsi="Arial Narrow" w:cs="Arial"/>
                <w:sz w:val="22"/>
                <w:szCs w:val="22"/>
              </w:rPr>
              <w:t xml:space="preserve"> </w:t>
            </w:r>
            <w:r w:rsidRPr="00DF62D2">
              <w:rPr>
                <w:rFonts w:ascii="Arial Narrow" w:hAnsi="Arial Narrow" w:cs="Arial"/>
                <w:b/>
                <w:bCs/>
                <w:sz w:val="22"/>
                <w:szCs w:val="22"/>
              </w:rPr>
              <w:t>Significant increased cost for the replacement Pathology System LIMS</w:t>
            </w:r>
          </w:p>
          <w:p w14:paraId="4670E069" w14:textId="59775772" w:rsidR="0057425C" w:rsidRPr="00DF62D2" w:rsidRDefault="0057425C" w:rsidP="00EF1315">
            <w:pPr>
              <w:rPr>
                <w:rFonts w:ascii="Arial Narrow" w:hAnsi="Arial Narrow"/>
                <w:sz w:val="22"/>
                <w:szCs w:val="22"/>
              </w:rPr>
            </w:pPr>
            <w:r w:rsidRPr="00DF62D2">
              <w:rPr>
                <w:rFonts w:ascii="Arial Narrow" w:hAnsi="Arial Narrow" w:cs="Arial"/>
                <w:sz w:val="22"/>
                <w:szCs w:val="22"/>
              </w:rPr>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r>
      <w:tr w:rsidR="00DF62D2" w:rsidRPr="00DF62D2" w14:paraId="69CD929F" w14:textId="77777777" w:rsidTr="00EE48AA">
        <w:trPr>
          <w:trHeight w:val="1284"/>
        </w:trPr>
        <w:tc>
          <w:tcPr>
            <w:tcW w:w="2467" w:type="dxa"/>
            <w:vMerge w:val="restart"/>
          </w:tcPr>
          <w:p w14:paraId="779E4B9C"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Risk Rating</w:t>
            </w:r>
          </w:p>
          <w:p w14:paraId="0EC7A6C5"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1C559A3A"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Inherent: 5 x 5 = 25</w:t>
            </w:r>
          </w:p>
          <w:p w14:paraId="1B0A6190" w14:textId="77777777" w:rsidR="0057425C" w:rsidRPr="00DF62D2" w:rsidRDefault="0057425C" w:rsidP="00EF1315">
            <w:pPr>
              <w:pStyle w:val="Default"/>
              <w:jc w:val="center"/>
              <w:rPr>
                <w:rFonts w:ascii="Arial Narrow" w:hAnsi="Arial Narrow" w:cs="Arial"/>
                <w:color w:val="auto"/>
                <w:sz w:val="22"/>
                <w:szCs w:val="22"/>
              </w:rPr>
            </w:pPr>
            <w:r w:rsidRPr="00DF62D2">
              <w:rPr>
                <w:rFonts w:ascii="Arial Narrow" w:hAnsi="Arial Narrow" w:cs="Arial"/>
                <w:color w:val="auto"/>
                <w:sz w:val="22"/>
                <w:szCs w:val="22"/>
              </w:rPr>
              <w:t>Current: 4 x 4 = 16</w:t>
            </w:r>
          </w:p>
          <w:p w14:paraId="784D9784" w14:textId="77777777" w:rsidR="0057425C" w:rsidRPr="00DF62D2" w:rsidRDefault="0057425C" w:rsidP="00EF1315">
            <w:pPr>
              <w:jc w:val="center"/>
              <w:rPr>
                <w:rFonts w:ascii="Arial Narrow" w:hAnsi="Arial Narrow"/>
                <w:sz w:val="22"/>
                <w:szCs w:val="22"/>
              </w:rPr>
            </w:pPr>
            <w:r w:rsidRPr="00DF62D2">
              <w:rPr>
                <w:rFonts w:ascii="Arial Narrow" w:hAnsi="Arial Narrow" w:cs="Arial"/>
                <w:sz w:val="22"/>
                <w:szCs w:val="22"/>
              </w:rPr>
              <w:t>Target: 4 x 1 =</w:t>
            </w:r>
            <w:r w:rsidRPr="00DF62D2">
              <w:rPr>
                <w:rFonts w:ascii="Arial Narrow" w:hAnsi="Arial Narrow" w:cs="Arial"/>
                <w:b/>
                <w:bCs/>
                <w:sz w:val="22"/>
                <w:szCs w:val="22"/>
              </w:rPr>
              <w:t xml:space="preserve"> </w:t>
            </w:r>
            <w:r w:rsidRPr="00DF62D2">
              <w:rPr>
                <w:rFonts w:ascii="Arial Narrow" w:hAnsi="Arial Narrow" w:cs="Arial"/>
                <w:sz w:val="22"/>
                <w:szCs w:val="22"/>
              </w:rPr>
              <w:t>4</w:t>
            </w:r>
          </w:p>
        </w:tc>
        <w:tc>
          <w:tcPr>
            <w:tcW w:w="5933" w:type="dxa"/>
            <w:gridSpan w:val="3"/>
            <w:vMerge w:val="restart"/>
          </w:tcPr>
          <w:p w14:paraId="53BAAAB9" w14:textId="47384D90" w:rsidR="0057425C" w:rsidRPr="00DF62D2" w:rsidRDefault="00927BF8" w:rsidP="00EF1315">
            <w:pPr>
              <w:rPr>
                <w:rFonts w:ascii="Arial Narrow" w:hAnsi="Arial Narrow"/>
                <w:sz w:val="22"/>
                <w:szCs w:val="22"/>
              </w:rPr>
            </w:pPr>
            <w:r>
              <w:rPr>
                <w:rFonts w:ascii="Arial Narrow" w:hAnsi="Arial Narrow"/>
                <w:noProof/>
              </w:rPr>
              <w:drawing>
                <wp:inline distT="0" distB="0" distL="0" distR="0" wp14:anchorId="47A9D099" wp14:editId="3AFAEBE4">
                  <wp:extent cx="3602990" cy="1767840"/>
                  <wp:effectExtent l="0" t="0" r="0" b="3810"/>
                  <wp:docPr id="59264820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2990" cy="1767840"/>
                          </a:xfrm>
                          <a:prstGeom prst="rect">
                            <a:avLst/>
                          </a:prstGeom>
                          <a:noFill/>
                        </pic:spPr>
                      </pic:pic>
                    </a:graphicData>
                  </a:graphic>
                </wp:inline>
              </w:drawing>
            </w:r>
          </w:p>
        </w:tc>
        <w:tc>
          <w:tcPr>
            <w:tcW w:w="6532" w:type="dxa"/>
            <w:gridSpan w:val="4"/>
          </w:tcPr>
          <w:p w14:paraId="3B345A24" w14:textId="77777777" w:rsidR="0057425C" w:rsidRPr="00DF62D2" w:rsidRDefault="0057425C" w:rsidP="00EF1315">
            <w:pPr>
              <w:rPr>
                <w:rFonts w:ascii="Arial Narrow" w:hAnsi="Arial Narrow" w:cs="Arial"/>
                <w:b/>
                <w:bCs/>
                <w:sz w:val="22"/>
                <w:szCs w:val="22"/>
              </w:rPr>
            </w:pPr>
            <w:r w:rsidRPr="00DF62D2">
              <w:rPr>
                <w:rFonts w:ascii="Arial Narrow" w:hAnsi="Arial Narrow" w:cs="Arial"/>
                <w:b/>
                <w:bCs/>
                <w:sz w:val="22"/>
                <w:szCs w:val="22"/>
              </w:rPr>
              <w:t>Rationale for current score:</w:t>
            </w:r>
          </w:p>
          <w:p w14:paraId="6272F63C"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Consequence – Additional costs could be in region of approximately £1m for the Health Board depending on the length of delay. Costs for Q1 and Q2 are £0.49m, these costs are </w:t>
            </w:r>
            <w:proofErr w:type="gramStart"/>
            <w:r w:rsidRPr="00DF62D2">
              <w:rPr>
                <w:rFonts w:ascii="Arial Narrow" w:hAnsi="Arial Narrow"/>
                <w:sz w:val="22"/>
                <w:szCs w:val="22"/>
              </w:rPr>
              <w:t>on the basis of</w:t>
            </w:r>
            <w:proofErr w:type="gramEnd"/>
            <w:r w:rsidRPr="00DF62D2">
              <w:rPr>
                <w:rFonts w:ascii="Arial Narrow" w:hAnsi="Arial Narrow"/>
                <w:sz w:val="22"/>
                <w:szCs w:val="22"/>
              </w:rPr>
              <w:t xml:space="preserve"> Blood Sciences go-live in July and Blood Transfusion in September. Pathology and digital are working closely with DHCW to meet these ambitious timescales. Any delays to go-live will incur additional costs.</w:t>
            </w:r>
          </w:p>
          <w:p w14:paraId="6F5D4FDC" w14:textId="3EC71982" w:rsidR="0057425C" w:rsidRPr="00DF62D2" w:rsidRDefault="0057425C" w:rsidP="00EF1315">
            <w:pPr>
              <w:rPr>
                <w:rFonts w:ascii="Arial Narrow" w:hAnsi="Arial Narrow"/>
                <w:sz w:val="22"/>
                <w:szCs w:val="22"/>
              </w:rPr>
            </w:pPr>
            <w:r w:rsidRPr="00DF62D2">
              <w:rPr>
                <w:rFonts w:ascii="Arial Narrow" w:hAnsi="Arial Narrow"/>
                <w:sz w:val="22"/>
                <w:szCs w:val="22"/>
              </w:rPr>
              <w:t>Likelihood – probable (10-50% chance currently) – due to being off-track on project and ambitious dates in the back-up plan</w:t>
            </w:r>
            <w:r w:rsidRPr="00DF62D2">
              <w:rPr>
                <w:rFonts w:ascii="Arial Narrow" w:hAnsi="Arial Narrow"/>
                <w:b/>
                <w:bCs/>
                <w:sz w:val="22"/>
                <w:szCs w:val="22"/>
              </w:rPr>
              <w:t>.</w:t>
            </w:r>
          </w:p>
        </w:tc>
      </w:tr>
      <w:tr w:rsidR="00DF62D2" w:rsidRPr="00DF62D2" w14:paraId="4C114BDD" w14:textId="77777777" w:rsidTr="00EE48AA">
        <w:trPr>
          <w:trHeight w:val="767"/>
        </w:trPr>
        <w:tc>
          <w:tcPr>
            <w:tcW w:w="2467" w:type="dxa"/>
            <w:vMerge/>
          </w:tcPr>
          <w:p w14:paraId="0E7EC697" w14:textId="77777777" w:rsidR="0057425C" w:rsidRPr="00DF62D2" w:rsidRDefault="0057425C" w:rsidP="00EF1315">
            <w:pPr>
              <w:jc w:val="center"/>
              <w:rPr>
                <w:rFonts w:ascii="Arial Narrow" w:hAnsi="Arial Narrow"/>
                <w:sz w:val="22"/>
                <w:szCs w:val="22"/>
              </w:rPr>
            </w:pPr>
          </w:p>
        </w:tc>
        <w:tc>
          <w:tcPr>
            <w:tcW w:w="5933" w:type="dxa"/>
            <w:gridSpan w:val="3"/>
            <w:vMerge/>
          </w:tcPr>
          <w:p w14:paraId="309546C1"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69C820EB" w14:textId="77777777" w:rsidR="0057425C" w:rsidRPr="00DF62D2" w:rsidRDefault="0057425C" w:rsidP="00EF1315">
            <w:pPr>
              <w:rPr>
                <w:rFonts w:ascii="Arial Narrow" w:hAnsi="Arial Narrow"/>
                <w:sz w:val="22"/>
                <w:szCs w:val="22"/>
              </w:rPr>
            </w:pPr>
            <w:r w:rsidRPr="00DF62D2">
              <w:rPr>
                <w:rFonts w:ascii="Arial Narrow" w:hAnsi="Arial Narrow" w:cs="Arial"/>
                <w:b/>
                <w:bCs/>
                <w:sz w:val="22"/>
                <w:szCs w:val="22"/>
              </w:rPr>
              <w:t>Rationale for target score:</w:t>
            </w:r>
          </w:p>
          <w:p w14:paraId="3DA3CA2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Consequence as above</w:t>
            </w:r>
          </w:p>
          <w:p w14:paraId="4F8F6B3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Likelihood will be negligible if effective system / mitigations put in place in time</w:t>
            </w:r>
          </w:p>
        </w:tc>
      </w:tr>
      <w:tr w:rsidR="00DF62D2" w:rsidRPr="00DF62D2" w14:paraId="79C3B3D7" w14:textId="77777777" w:rsidTr="00EE48AA">
        <w:tc>
          <w:tcPr>
            <w:tcW w:w="8400" w:type="dxa"/>
            <w:gridSpan w:val="4"/>
          </w:tcPr>
          <w:p w14:paraId="4E98352D" w14:textId="77777777" w:rsidR="0057425C" w:rsidRPr="00DF62D2" w:rsidRDefault="0057425C" w:rsidP="00EF1315">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532" w:type="dxa"/>
            <w:gridSpan w:val="4"/>
          </w:tcPr>
          <w:p w14:paraId="403CDBA9" w14:textId="77777777" w:rsidR="0057425C" w:rsidRPr="00DF62D2" w:rsidRDefault="0057425C" w:rsidP="00EF1315">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2D380094" w14:textId="77777777" w:rsidTr="00EE48AA">
        <w:tc>
          <w:tcPr>
            <w:tcW w:w="8400" w:type="dxa"/>
            <w:gridSpan w:val="4"/>
            <w:vMerge w:val="restart"/>
          </w:tcPr>
          <w:p w14:paraId="63D729F4" w14:textId="3FAF14D8"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The national team have approached Welsh Government for Q1 and Q2 costs</w:t>
            </w:r>
          </w:p>
          <w:p w14:paraId="50715061"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National costs for Q1 and Q2 FY 2026/27 total £4.5m across Wales, with £0.49m apportioned to SBUHB. The national team have approached Welsh Government to request funding. The national team have asked Health Boards to request the same funding through local governance processes, in case Welsh Government funding is not confirmed.</w:t>
            </w:r>
          </w:p>
          <w:p w14:paraId="262571CE" w14:textId="77777777" w:rsidR="0057425C" w:rsidRPr="00DF62D2" w:rsidRDefault="0057425C" w:rsidP="00EF1315">
            <w:pPr>
              <w:spacing w:line="252" w:lineRule="auto"/>
              <w:rPr>
                <w:rFonts w:ascii="Arial Narrow" w:hAnsi="Arial Narrow" w:cs="Arial"/>
                <w:b/>
                <w:bCs/>
                <w:sz w:val="22"/>
                <w:szCs w:val="22"/>
              </w:rPr>
            </w:pPr>
          </w:p>
          <w:p w14:paraId="058BBA24"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 xml:space="preserve">Configuring and testing the new LIMS system </w:t>
            </w:r>
          </w:p>
          <w:p w14:paraId="5C70A36F"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SBUHB is live with Cellular Pathology and were the first users of the system in Wales.</w:t>
            </w:r>
          </w:p>
          <w:p w14:paraId="683AC78B" w14:textId="77777777" w:rsidR="0057425C" w:rsidRPr="00DF62D2" w:rsidRDefault="0057425C" w:rsidP="00EF1315">
            <w:pPr>
              <w:jc w:val="both"/>
              <w:rPr>
                <w:rFonts w:ascii="Arial Narrow" w:hAnsi="Arial Narrow" w:cs="Arial"/>
                <w:sz w:val="22"/>
                <w:szCs w:val="22"/>
              </w:rPr>
            </w:pPr>
          </w:p>
          <w:p w14:paraId="2B57BD1D" w14:textId="0E874AF0"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 xml:space="preserve">For Blood Sciences, there are </w:t>
            </w:r>
            <w:r w:rsidR="007E4B7D" w:rsidRPr="007E4B7D">
              <w:rPr>
                <w:rFonts w:ascii="Arial Narrow" w:hAnsi="Arial Narrow" w:cs="Arial"/>
                <w:color w:val="FF0000"/>
                <w:sz w:val="22"/>
                <w:szCs w:val="22"/>
              </w:rPr>
              <w:t>196</w:t>
            </w:r>
            <w:r w:rsidRPr="00DF62D2">
              <w:rPr>
                <w:rFonts w:ascii="Arial Narrow" w:hAnsi="Arial Narrow" w:cs="Arial"/>
                <w:sz w:val="22"/>
                <w:szCs w:val="22"/>
              </w:rPr>
              <w:t xml:space="preserve"> critical defects that must be resolved and / or mitigated against before </w:t>
            </w:r>
            <w:r w:rsidRPr="00DF62D2">
              <w:rPr>
                <w:rFonts w:ascii="Arial Narrow" w:hAnsi="Arial Narrow" w:cs="Arial"/>
                <w:sz w:val="22"/>
                <w:szCs w:val="22"/>
              </w:rPr>
              <w:lastRenderedPageBreak/>
              <w:t xml:space="preserve">go-live; the national programme is aiming to have fixes in place by the </w:t>
            </w:r>
            <w:r w:rsidR="007E4B7D" w:rsidRPr="007E4B7D">
              <w:rPr>
                <w:rFonts w:ascii="Arial Narrow" w:hAnsi="Arial Narrow" w:cs="Arial"/>
                <w:color w:val="FF0000"/>
                <w:sz w:val="22"/>
                <w:szCs w:val="22"/>
              </w:rPr>
              <w:t xml:space="preserve">1 June </w:t>
            </w:r>
            <w:r w:rsidRPr="007E4B7D">
              <w:rPr>
                <w:rFonts w:ascii="Arial Narrow" w:hAnsi="Arial Narrow" w:cs="Arial"/>
                <w:color w:val="FF0000"/>
                <w:sz w:val="22"/>
                <w:szCs w:val="22"/>
              </w:rPr>
              <w:t xml:space="preserve">2026 </w:t>
            </w:r>
            <w:r w:rsidRPr="00DF62D2">
              <w:rPr>
                <w:rFonts w:ascii="Arial Narrow" w:hAnsi="Arial Narrow" w:cs="Arial"/>
                <w:sz w:val="22"/>
                <w:szCs w:val="22"/>
              </w:rPr>
              <w:t xml:space="preserve">ready for Health Board testing. The current Blood Sciences go-live date in the national plan is July. </w:t>
            </w:r>
          </w:p>
          <w:p w14:paraId="5795F4B7" w14:textId="77777777" w:rsidR="0057425C" w:rsidRPr="00DF62D2" w:rsidRDefault="0057425C" w:rsidP="00EF1315">
            <w:pPr>
              <w:jc w:val="both"/>
              <w:rPr>
                <w:rFonts w:ascii="Arial Narrow" w:hAnsi="Arial Narrow" w:cs="Arial"/>
                <w:sz w:val="22"/>
                <w:szCs w:val="22"/>
              </w:rPr>
            </w:pPr>
          </w:p>
          <w:p w14:paraId="5FFEC292" w14:textId="00C2B6D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The project team and the Blood Transfusion service remain concerned about the delivery of the Blood Transfusion module in LIMS 2.0. The national plan (first published mid-January 2026) is indicating a go-live in September. The plan needs to undergo further consultation with Health Boards to assure the ambitious dates being proposed are realistic and that resources can be made available to meet the September go-live. Paramount to the go-live will be assurance that the system configuration supports clinical workflow and importantly, regulatory requirements.</w:t>
            </w:r>
          </w:p>
          <w:p w14:paraId="4B7B4E5A" w14:textId="77777777" w:rsidR="0057425C" w:rsidRPr="00DF62D2" w:rsidRDefault="0057425C" w:rsidP="00EF1315">
            <w:pPr>
              <w:jc w:val="both"/>
              <w:rPr>
                <w:rFonts w:ascii="Arial Narrow" w:hAnsi="Arial Narrow" w:cs="Arial"/>
                <w:sz w:val="22"/>
                <w:szCs w:val="22"/>
              </w:rPr>
            </w:pPr>
          </w:p>
          <w:p w14:paraId="5479C170" w14:textId="77777777" w:rsidR="0057425C" w:rsidRPr="00DF62D2" w:rsidRDefault="0057425C" w:rsidP="00EF1315">
            <w:pPr>
              <w:jc w:val="both"/>
              <w:rPr>
                <w:rFonts w:ascii="Arial Narrow" w:hAnsi="Arial Narrow" w:cs="Arial"/>
                <w:sz w:val="22"/>
                <w:szCs w:val="22"/>
              </w:rPr>
            </w:pPr>
            <w:r w:rsidRPr="00DF62D2">
              <w:rPr>
                <w:rFonts w:ascii="Arial Narrow" w:hAnsi="Arial Narrow" w:cs="Arial"/>
                <w:sz w:val="22"/>
                <w:szCs w:val="22"/>
              </w:rPr>
              <w:t xml:space="preserve">Should Blood Transfusion go-live be delayed further, SBUHB will need to continue to use the current LIMS 1.0. The supplier, </w:t>
            </w:r>
            <w:proofErr w:type="spellStart"/>
            <w:r w:rsidRPr="00DF62D2">
              <w:rPr>
                <w:rFonts w:ascii="Arial Narrow" w:hAnsi="Arial Narrow" w:cs="Arial"/>
                <w:sz w:val="22"/>
                <w:szCs w:val="22"/>
              </w:rPr>
              <w:t>Intersystems</w:t>
            </w:r>
            <w:proofErr w:type="spellEnd"/>
            <w:r w:rsidRPr="00DF62D2">
              <w:rPr>
                <w:rFonts w:ascii="Arial Narrow" w:hAnsi="Arial Narrow" w:cs="Arial"/>
                <w:sz w:val="22"/>
                <w:szCs w:val="22"/>
              </w:rPr>
              <w:t>, have waived their costs until end of August but they will begin again from September onwards at £69k per month. DHCW will not be passing on any costs.</w:t>
            </w:r>
          </w:p>
          <w:p w14:paraId="5DFED15C" w14:textId="77777777" w:rsidR="0057425C" w:rsidRPr="00DF62D2" w:rsidRDefault="0057425C" w:rsidP="00EF1315">
            <w:pPr>
              <w:spacing w:line="252" w:lineRule="auto"/>
              <w:rPr>
                <w:rFonts w:ascii="Arial Narrow" w:hAnsi="Arial Narrow" w:cs="Arial"/>
                <w:b/>
                <w:bCs/>
                <w:sz w:val="22"/>
                <w:szCs w:val="22"/>
              </w:rPr>
            </w:pPr>
          </w:p>
          <w:p w14:paraId="13B290F0"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Pursuing only a ‘Minimal Viable Product’ to avoid scope-creep</w:t>
            </w:r>
          </w:p>
          <w:p w14:paraId="446F0AD9"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7300017E" w14:textId="77777777" w:rsidR="0057425C" w:rsidRPr="00DF62D2" w:rsidRDefault="0057425C" w:rsidP="00EF1315">
            <w:pPr>
              <w:spacing w:line="252" w:lineRule="auto"/>
              <w:rPr>
                <w:rFonts w:ascii="Arial Narrow" w:hAnsi="Arial Narrow" w:cs="Arial"/>
                <w:b/>
                <w:bCs/>
                <w:sz w:val="22"/>
                <w:szCs w:val="22"/>
              </w:rPr>
            </w:pPr>
          </w:p>
          <w:p w14:paraId="624636BB" w14:textId="77777777" w:rsidR="0057425C" w:rsidRPr="00DF62D2" w:rsidRDefault="0057425C" w:rsidP="00EF1315">
            <w:pPr>
              <w:spacing w:line="252" w:lineRule="auto"/>
              <w:rPr>
                <w:rFonts w:ascii="Arial Narrow" w:hAnsi="Arial Narrow" w:cs="Arial"/>
                <w:b/>
                <w:bCs/>
                <w:sz w:val="22"/>
                <w:szCs w:val="22"/>
              </w:rPr>
            </w:pPr>
            <w:r w:rsidRPr="00DF62D2">
              <w:rPr>
                <w:rFonts w:ascii="Arial Narrow" w:hAnsi="Arial Narrow" w:cs="Arial"/>
                <w:b/>
                <w:bCs/>
                <w:sz w:val="22"/>
                <w:szCs w:val="22"/>
              </w:rPr>
              <w:t>Challenging the supplier and Digital Health and Care Wales for their technical delivery</w:t>
            </w:r>
          </w:p>
          <w:p w14:paraId="3AAE9CCB" w14:textId="77777777" w:rsidR="0057425C" w:rsidRPr="00DF62D2" w:rsidRDefault="0057425C" w:rsidP="00EF1315">
            <w:pPr>
              <w:spacing w:line="252" w:lineRule="auto"/>
              <w:rPr>
                <w:rFonts w:ascii="Arial Narrow" w:hAnsi="Arial Narrow" w:cs="Arial"/>
                <w:sz w:val="22"/>
                <w:szCs w:val="22"/>
              </w:rPr>
            </w:pPr>
            <w:r w:rsidRPr="00DF62D2">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7C1F10F" w14:textId="77777777" w:rsidR="0057425C" w:rsidRPr="00DF62D2" w:rsidRDefault="0057425C" w:rsidP="00EF1315">
            <w:pPr>
              <w:pStyle w:val="ListParagraph"/>
              <w:spacing w:after="0" w:line="252" w:lineRule="auto"/>
              <w:ind w:left="767"/>
              <w:contextualSpacing w:val="0"/>
              <w:rPr>
                <w:rFonts w:ascii="Arial Narrow" w:hAnsi="Arial Narrow" w:cs="Arial"/>
                <w:sz w:val="22"/>
                <w:szCs w:val="22"/>
              </w:rPr>
            </w:pPr>
          </w:p>
        </w:tc>
        <w:tc>
          <w:tcPr>
            <w:tcW w:w="3144" w:type="dxa"/>
          </w:tcPr>
          <w:p w14:paraId="4649BA12"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lastRenderedPageBreak/>
              <w:t>Action</w:t>
            </w:r>
          </w:p>
        </w:tc>
        <w:tc>
          <w:tcPr>
            <w:tcW w:w="1812" w:type="dxa"/>
            <w:gridSpan w:val="2"/>
          </w:tcPr>
          <w:p w14:paraId="1574146A"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Lead</w:t>
            </w:r>
          </w:p>
        </w:tc>
        <w:tc>
          <w:tcPr>
            <w:tcW w:w="1576" w:type="dxa"/>
          </w:tcPr>
          <w:p w14:paraId="213FF21D" w14:textId="77777777" w:rsidR="0057425C" w:rsidRPr="00DF62D2" w:rsidRDefault="0057425C" w:rsidP="00EF1315">
            <w:pPr>
              <w:jc w:val="center"/>
              <w:rPr>
                <w:rFonts w:ascii="Arial Narrow" w:hAnsi="Arial Narrow"/>
                <w:b/>
                <w:sz w:val="22"/>
                <w:szCs w:val="22"/>
              </w:rPr>
            </w:pPr>
            <w:r w:rsidRPr="00DF62D2">
              <w:rPr>
                <w:rFonts w:ascii="Arial Narrow" w:hAnsi="Arial Narrow"/>
                <w:b/>
                <w:sz w:val="22"/>
                <w:szCs w:val="22"/>
              </w:rPr>
              <w:t>Deadline</w:t>
            </w:r>
          </w:p>
        </w:tc>
      </w:tr>
      <w:tr w:rsidR="008F64AD" w:rsidRPr="00DF62D2" w14:paraId="2BE0D704" w14:textId="77777777" w:rsidTr="006B5A3C">
        <w:trPr>
          <w:trHeight w:val="2562"/>
        </w:trPr>
        <w:tc>
          <w:tcPr>
            <w:tcW w:w="8400" w:type="dxa"/>
            <w:gridSpan w:val="4"/>
            <w:vMerge/>
          </w:tcPr>
          <w:p w14:paraId="587AF087" w14:textId="77777777" w:rsidR="008F64AD" w:rsidRPr="00DF62D2" w:rsidRDefault="008F64AD" w:rsidP="00EF1315">
            <w:pPr>
              <w:rPr>
                <w:rFonts w:ascii="Arial Narrow" w:hAnsi="Arial Narrow"/>
              </w:rPr>
            </w:pPr>
          </w:p>
        </w:tc>
        <w:tc>
          <w:tcPr>
            <w:tcW w:w="3144" w:type="dxa"/>
          </w:tcPr>
          <w:p w14:paraId="7F6A3ECF" w14:textId="77777777" w:rsidR="008F64AD" w:rsidRPr="00DF62D2" w:rsidRDefault="008F64AD" w:rsidP="00EF1315">
            <w:pPr>
              <w:rPr>
                <w:rFonts w:ascii="Arial Narrow" w:hAnsi="Arial Narrow"/>
                <w:bCs/>
                <w:sz w:val="22"/>
                <w:szCs w:val="22"/>
              </w:rPr>
            </w:pPr>
            <w:r w:rsidRPr="00DF62D2">
              <w:rPr>
                <w:rFonts w:ascii="Arial Narrow" w:hAnsi="Arial Narrow"/>
                <w:bCs/>
                <w:sz w:val="22"/>
                <w:szCs w:val="22"/>
              </w:rPr>
              <w:t>Ensure financial risk is included in the Health Board financial plan for 26/27, and work with the national team to:</w:t>
            </w:r>
          </w:p>
          <w:p w14:paraId="29F88E40" w14:textId="77777777" w:rsidR="008F64AD" w:rsidRPr="00DF62D2" w:rsidRDefault="008F64AD" w:rsidP="0057425C">
            <w:pPr>
              <w:pStyle w:val="ListParagraph"/>
              <w:numPr>
                <w:ilvl w:val="0"/>
                <w:numId w:val="38"/>
              </w:numPr>
              <w:rPr>
                <w:rFonts w:ascii="Arial Narrow" w:hAnsi="Arial Narrow"/>
                <w:bCs/>
                <w:sz w:val="22"/>
                <w:szCs w:val="22"/>
              </w:rPr>
            </w:pPr>
            <w:r w:rsidRPr="00DF62D2">
              <w:rPr>
                <w:rFonts w:ascii="Arial Narrow" w:hAnsi="Arial Narrow"/>
                <w:bCs/>
                <w:sz w:val="22"/>
                <w:szCs w:val="22"/>
              </w:rPr>
              <w:t>Secure funding from Welsh Government for Q1 and Q2.</w:t>
            </w:r>
          </w:p>
          <w:p w14:paraId="3F75FB40" w14:textId="772A57A1" w:rsidR="008F64AD" w:rsidRPr="00DF62D2" w:rsidRDefault="008F64AD" w:rsidP="0057425C">
            <w:pPr>
              <w:pStyle w:val="ListParagraph"/>
              <w:numPr>
                <w:ilvl w:val="0"/>
                <w:numId w:val="38"/>
              </w:numPr>
              <w:rPr>
                <w:rFonts w:ascii="Arial Narrow" w:hAnsi="Arial Narrow"/>
                <w:b/>
                <w:sz w:val="22"/>
                <w:szCs w:val="22"/>
              </w:rPr>
            </w:pPr>
            <w:r w:rsidRPr="00DF62D2">
              <w:rPr>
                <w:rFonts w:ascii="Arial Narrow" w:hAnsi="Arial Narrow"/>
                <w:bCs/>
                <w:sz w:val="22"/>
                <w:szCs w:val="22"/>
              </w:rPr>
              <w:t>Determine the financial impact of the legacy data access requirements.</w:t>
            </w:r>
          </w:p>
        </w:tc>
        <w:tc>
          <w:tcPr>
            <w:tcW w:w="1812" w:type="dxa"/>
            <w:gridSpan w:val="2"/>
          </w:tcPr>
          <w:p w14:paraId="2C34A376"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Director of Digital</w:t>
            </w:r>
          </w:p>
        </w:tc>
        <w:tc>
          <w:tcPr>
            <w:tcW w:w="1576" w:type="dxa"/>
          </w:tcPr>
          <w:p w14:paraId="7A6FBE34" w14:textId="02B9F675" w:rsidR="008F64AD" w:rsidRPr="00DF62D2" w:rsidRDefault="008F64AD" w:rsidP="00EF1315">
            <w:pPr>
              <w:rPr>
                <w:rFonts w:ascii="Arial Narrow" w:hAnsi="Arial Narrow" w:cs="Arial"/>
                <w:bCs/>
                <w:sz w:val="22"/>
                <w:szCs w:val="22"/>
              </w:rPr>
            </w:pPr>
            <w:r w:rsidRPr="007E4B7D">
              <w:rPr>
                <w:rFonts w:ascii="Arial Narrow" w:hAnsi="Arial Narrow" w:cs="Arial"/>
                <w:bCs/>
                <w:color w:val="FF0000"/>
                <w:sz w:val="22"/>
                <w:szCs w:val="22"/>
              </w:rPr>
              <w:t>30/06/2026</w:t>
            </w:r>
          </w:p>
        </w:tc>
      </w:tr>
      <w:tr w:rsidR="008F64AD" w:rsidRPr="00DF62D2" w14:paraId="411DB8FC" w14:textId="77777777" w:rsidTr="009209A5">
        <w:trPr>
          <w:trHeight w:val="1262"/>
        </w:trPr>
        <w:tc>
          <w:tcPr>
            <w:tcW w:w="8400" w:type="dxa"/>
            <w:gridSpan w:val="4"/>
            <w:vMerge/>
          </w:tcPr>
          <w:p w14:paraId="74CCF2B9" w14:textId="77777777" w:rsidR="008F64AD" w:rsidRPr="00DF62D2" w:rsidRDefault="008F64AD" w:rsidP="00EF1315">
            <w:pPr>
              <w:rPr>
                <w:rFonts w:ascii="Arial Narrow" w:hAnsi="Arial Narrow"/>
              </w:rPr>
            </w:pPr>
          </w:p>
        </w:tc>
        <w:tc>
          <w:tcPr>
            <w:tcW w:w="3144" w:type="dxa"/>
          </w:tcPr>
          <w:p w14:paraId="7588AA00" w14:textId="48ECFCB1" w:rsidR="008F64AD" w:rsidRPr="00DF62D2" w:rsidRDefault="008F64AD" w:rsidP="00EF1315">
            <w:pPr>
              <w:rPr>
                <w:rFonts w:ascii="Arial Narrow" w:hAnsi="Arial Narrow" w:cs="Arial"/>
              </w:rPr>
            </w:pPr>
            <w:r w:rsidRPr="00DF62D2">
              <w:rPr>
                <w:rFonts w:ascii="Arial Narrow" w:hAnsi="Arial Narrow" w:cs="Arial"/>
                <w:sz w:val="22"/>
                <w:szCs w:val="22"/>
              </w:rPr>
              <w:t>Continue to work in collaboration with other NHS Wales organisations to challenge supplier delivery to support go-live dates before the end of Q2.</w:t>
            </w:r>
            <w:r w:rsidRPr="00DF62D2">
              <w:rPr>
                <w:rFonts w:ascii="Arial Narrow" w:hAnsi="Arial Narrow" w:cs="Arial"/>
                <w:b/>
                <w:bCs/>
                <w:sz w:val="22"/>
                <w:szCs w:val="22"/>
              </w:rPr>
              <w:t xml:space="preserve"> </w:t>
            </w:r>
          </w:p>
        </w:tc>
        <w:tc>
          <w:tcPr>
            <w:tcW w:w="1812" w:type="dxa"/>
            <w:gridSpan w:val="2"/>
          </w:tcPr>
          <w:p w14:paraId="16EEB983"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SBUHB Project Team</w:t>
            </w:r>
          </w:p>
          <w:p w14:paraId="5F4FA5A3" w14:textId="77777777" w:rsidR="008F64AD" w:rsidRPr="00DF62D2" w:rsidRDefault="008F64AD" w:rsidP="00EF1315">
            <w:pPr>
              <w:rPr>
                <w:rFonts w:ascii="Arial Narrow" w:hAnsi="Arial Narrow" w:cs="Arial"/>
              </w:rPr>
            </w:pPr>
          </w:p>
        </w:tc>
        <w:tc>
          <w:tcPr>
            <w:tcW w:w="1576" w:type="dxa"/>
          </w:tcPr>
          <w:p w14:paraId="0D925042" w14:textId="77777777" w:rsidR="008F64AD" w:rsidRPr="00DF62D2" w:rsidRDefault="008F64AD" w:rsidP="00EF1315">
            <w:pPr>
              <w:rPr>
                <w:rFonts w:ascii="Arial Narrow" w:hAnsi="Arial Narrow" w:cs="Arial"/>
                <w:sz w:val="22"/>
                <w:szCs w:val="22"/>
              </w:rPr>
            </w:pPr>
            <w:r w:rsidRPr="00DF62D2">
              <w:rPr>
                <w:rFonts w:ascii="Arial Narrow" w:hAnsi="Arial Narrow" w:cs="Arial"/>
                <w:sz w:val="22"/>
                <w:szCs w:val="22"/>
              </w:rPr>
              <w:t>30/09/2026</w:t>
            </w:r>
          </w:p>
        </w:tc>
      </w:tr>
      <w:tr w:rsidR="00DF62D2" w:rsidRPr="00DF62D2" w14:paraId="5C6FF1A0" w14:textId="77777777" w:rsidTr="00EE48AA">
        <w:tc>
          <w:tcPr>
            <w:tcW w:w="8400" w:type="dxa"/>
            <w:gridSpan w:val="4"/>
            <w:tcBorders>
              <w:bottom w:val="single" w:sz="4" w:space="0" w:color="auto"/>
            </w:tcBorders>
          </w:tcPr>
          <w:p w14:paraId="425FC5EE"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6F39011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National Programme Board</w:t>
            </w:r>
          </w:p>
          <w:p w14:paraId="78EADF8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together with all Health Boards, Trusts and the supplier belong to the national LIMS Programme Board. </w:t>
            </w:r>
          </w:p>
          <w:p w14:paraId="658F70DA" w14:textId="77777777" w:rsidR="0057425C" w:rsidRPr="00DF62D2" w:rsidRDefault="0057425C" w:rsidP="00EF1315">
            <w:pPr>
              <w:rPr>
                <w:rFonts w:ascii="Arial Narrow" w:hAnsi="Arial Narrow"/>
                <w:sz w:val="22"/>
                <w:szCs w:val="22"/>
              </w:rPr>
            </w:pPr>
          </w:p>
          <w:p w14:paraId="4AE9376F"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700067CD" w14:textId="77777777" w:rsidR="0057425C" w:rsidRPr="00DF62D2" w:rsidRDefault="0057425C" w:rsidP="00EF1315">
            <w:pPr>
              <w:pStyle w:val="ListParagraph"/>
              <w:spacing w:after="0" w:line="240" w:lineRule="auto"/>
              <w:ind w:left="319"/>
              <w:rPr>
                <w:rFonts w:ascii="Arial Narrow" w:hAnsi="Arial Narrow"/>
                <w:sz w:val="22"/>
                <w:szCs w:val="22"/>
              </w:rPr>
            </w:pPr>
          </w:p>
          <w:p w14:paraId="5A9B127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SBUHB Project Team</w:t>
            </w:r>
          </w:p>
          <w:p w14:paraId="0A1F5358"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A Project Manager is in place to manage the SBUHB Project Team on daily basis.</w:t>
            </w:r>
          </w:p>
          <w:p w14:paraId="6ECD05B9" w14:textId="77777777" w:rsidR="0057425C" w:rsidRPr="00DF62D2" w:rsidRDefault="0057425C" w:rsidP="00EF1315">
            <w:pPr>
              <w:rPr>
                <w:rFonts w:ascii="Arial Narrow" w:hAnsi="Arial Narrow"/>
                <w:b/>
                <w:bCs/>
                <w:sz w:val="22"/>
                <w:szCs w:val="22"/>
              </w:rPr>
            </w:pPr>
          </w:p>
          <w:p w14:paraId="4A61713C"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lastRenderedPageBreak/>
              <w:t>Operational Delivery Network</w:t>
            </w:r>
            <w:r w:rsidRPr="00DF62D2">
              <w:rPr>
                <w:rFonts w:ascii="Arial Narrow" w:hAnsi="Arial Narrow"/>
                <w:sz w:val="22"/>
                <w:szCs w:val="22"/>
              </w:rPr>
              <w:t xml:space="preserve"> </w:t>
            </w:r>
            <w:r w:rsidRPr="00DF62D2">
              <w:rPr>
                <w:rFonts w:ascii="Arial Narrow" w:hAnsi="Arial Narrow"/>
                <w:b/>
                <w:bCs/>
                <w:sz w:val="22"/>
                <w:szCs w:val="22"/>
              </w:rPr>
              <w:t>LIMS 2.0 Sub-Group</w:t>
            </w:r>
          </w:p>
          <w:p w14:paraId="1741DB59"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5488A2EC" w14:textId="77777777" w:rsidR="0057425C" w:rsidRPr="00DF62D2" w:rsidRDefault="0057425C" w:rsidP="00EF1315">
            <w:pPr>
              <w:rPr>
                <w:rFonts w:ascii="Arial Narrow" w:hAnsi="Arial Narrow"/>
                <w:sz w:val="22"/>
                <w:szCs w:val="22"/>
              </w:rPr>
            </w:pPr>
          </w:p>
          <w:p w14:paraId="18DF1D6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427831A4" w14:textId="77777777" w:rsidR="0057425C" w:rsidRPr="00DF62D2" w:rsidRDefault="0057425C" w:rsidP="00EF1315">
            <w:pPr>
              <w:ind w:left="33"/>
              <w:rPr>
                <w:rFonts w:ascii="Arial Narrow" w:hAnsi="Arial Narrow"/>
                <w:strike/>
                <w:sz w:val="22"/>
                <w:szCs w:val="22"/>
              </w:rPr>
            </w:pPr>
          </w:p>
          <w:p w14:paraId="18153B05" w14:textId="77777777" w:rsidR="0057425C" w:rsidRPr="00DF62D2" w:rsidRDefault="0057425C" w:rsidP="00EF1315">
            <w:pPr>
              <w:ind w:left="33"/>
              <w:rPr>
                <w:rFonts w:ascii="Arial Narrow" w:hAnsi="Arial Narrow"/>
                <w:b/>
                <w:bCs/>
                <w:sz w:val="22"/>
                <w:szCs w:val="22"/>
              </w:rPr>
            </w:pPr>
            <w:r w:rsidRPr="00DF62D2">
              <w:rPr>
                <w:rFonts w:ascii="Arial Narrow" w:hAnsi="Arial Narrow"/>
                <w:b/>
                <w:bCs/>
                <w:sz w:val="22"/>
                <w:szCs w:val="22"/>
              </w:rPr>
              <w:t>Morriston Management Board</w:t>
            </w:r>
          </w:p>
          <w:p w14:paraId="0185EB83" w14:textId="77777777" w:rsidR="0057425C" w:rsidRPr="00DF62D2" w:rsidRDefault="0057425C" w:rsidP="00EF1315">
            <w:pPr>
              <w:ind w:left="33"/>
              <w:rPr>
                <w:rFonts w:ascii="Arial Narrow" w:hAnsi="Arial Narrow"/>
                <w:b/>
                <w:bCs/>
                <w:sz w:val="22"/>
                <w:szCs w:val="22"/>
              </w:rPr>
            </w:pPr>
            <w:r w:rsidRPr="00DF62D2">
              <w:rPr>
                <w:rFonts w:ascii="Arial Narrow" w:hAnsi="Arial Narrow"/>
                <w:sz w:val="22"/>
                <w:szCs w:val="22"/>
              </w:rPr>
              <w:t>The SBUHB project regularly reports progress to the Morriston Management Board.</w:t>
            </w:r>
          </w:p>
          <w:p w14:paraId="09A8B904" w14:textId="77777777" w:rsidR="0057425C" w:rsidRPr="00DF62D2" w:rsidRDefault="0057425C" w:rsidP="00EF1315">
            <w:pPr>
              <w:rPr>
                <w:rFonts w:ascii="Arial Narrow" w:hAnsi="Arial Narrow"/>
                <w:strike/>
                <w:sz w:val="22"/>
                <w:szCs w:val="22"/>
              </w:rPr>
            </w:pPr>
          </w:p>
          <w:p w14:paraId="28CE795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Digital, Data, Research and Innovation Committee</w:t>
            </w:r>
          </w:p>
          <w:p w14:paraId="1410D382"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The SBUHB project regularly reports progress to the Digital, Data, Research and Innovation Committee.</w:t>
            </w:r>
          </w:p>
          <w:p w14:paraId="648EF176" w14:textId="77777777" w:rsidR="0057425C" w:rsidRPr="00DF62D2" w:rsidRDefault="0057425C" w:rsidP="00EF1315">
            <w:pPr>
              <w:rPr>
                <w:rFonts w:ascii="Arial Narrow" w:hAnsi="Arial Narrow"/>
                <w:sz w:val="22"/>
                <w:szCs w:val="22"/>
              </w:rPr>
            </w:pPr>
          </w:p>
        </w:tc>
        <w:tc>
          <w:tcPr>
            <w:tcW w:w="6532" w:type="dxa"/>
            <w:gridSpan w:val="4"/>
            <w:tcBorders>
              <w:bottom w:val="single" w:sz="4" w:space="0" w:color="auto"/>
            </w:tcBorders>
          </w:tcPr>
          <w:p w14:paraId="5AD22C25" w14:textId="77777777" w:rsidR="0057425C" w:rsidRPr="00DF62D2" w:rsidRDefault="0057425C" w:rsidP="00EF1315">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4BF47BBB" w14:textId="77777777" w:rsidR="0057425C" w:rsidRPr="00DF62D2" w:rsidRDefault="0057425C" w:rsidP="00EF1315">
            <w:pPr>
              <w:pStyle w:val="Default"/>
              <w:rPr>
                <w:rFonts w:ascii="Arial Narrow" w:hAnsi="Arial Narrow" w:cs="Arial"/>
                <w:b/>
                <w:bCs/>
                <w:color w:val="auto"/>
                <w:sz w:val="22"/>
                <w:szCs w:val="22"/>
              </w:rPr>
            </w:pPr>
          </w:p>
          <w:p w14:paraId="7D3B8B2C" w14:textId="77777777" w:rsidR="0057425C" w:rsidRPr="00DF62D2" w:rsidRDefault="0057425C" w:rsidP="00EF1315">
            <w:pPr>
              <w:pStyle w:val="Default"/>
              <w:rPr>
                <w:rFonts w:ascii="Arial Narrow" w:hAnsi="Arial Narrow" w:cs="Arial"/>
                <w:color w:val="auto"/>
                <w:sz w:val="22"/>
                <w:szCs w:val="22"/>
              </w:rPr>
            </w:pPr>
            <w:r w:rsidRPr="00DF62D2">
              <w:rPr>
                <w:rFonts w:ascii="Arial Narrow" w:hAnsi="Arial Narrow" w:cs="Arial"/>
                <w:color w:val="auto"/>
                <w:sz w:val="22"/>
                <w:szCs w:val="22"/>
              </w:rPr>
              <w:t>Quantifying additional costs for legacy data access</w:t>
            </w:r>
          </w:p>
          <w:p w14:paraId="705719CE"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t>The national LIMS programme has confirmed that extended access to legacy data - specifically TCL 2016, the Legacy Data Repository (LDR), associated scanned images, and the legacy data viewer - falls outside the existing TCLE upgrade contract and will attract additional cost. Programme Board members noted that these costs relate to continued safe access to historical data beyond the lifetime of TCL 2016, and are required to meet patient safety, operational, and legal obligations.</w:t>
            </w:r>
          </w:p>
          <w:p w14:paraId="5885F9BB" w14:textId="77777777" w:rsidR="0057425C" w:rsidRPr="00DF62D2" w:rsidRDefault="0057425C" w:rsidP="00EF1315">
            <w:pPr>
              <w:pStyle w:val="Default"/>
              <w:rPr>
                <w:rFonts w:ascii="Arial Narrow" w:eastAsia="Calibri" w:hAnsi="Arial Narrow" w:cs="Times New Roman"/>
                <w:b/>
                <w:bCs/>
                <w:color w:val="auto"/>
                <w:sz w:val="22"/>
                <w:szCs w:val="22"/>
              </w:rPr>
            </w:pPr>
          </w:p>
          <w:p w14:paraId="26CA6B8D" w14:textId="77777777" w:rsidR="0057425C" w:rsidRPr="00DF62D2" w:rsidRDefault="0057425C" w:rsidP="00EF1315">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lastRenderedPageBreak/>
              <w:t xml:space="preserve">DHCW is currently developing the technical design and cost model, including the licensing charges from the supplier for continued use of TCL 2016 and the legacy viewer, Azure hosting costs for the TCL and LDR databases, and ongoing support and maintenance. </w:t>
            </w:r>
          </w:p>
          <w:p w14:paraId="3E8CDA49" w14:textId="77777777" w:rsidR="0057425C" w:rsidRPr="00DF62D2" w:rsidRDefault="0057425C" w:rsidP="00EF1315">
            <w:pPr>
              <w:pStyle w:val="Default"/>
              <w:rPr>
                <w:rFonts w:ascii="Arial Narrow" w:eastAsia="Calibri" w:hAnsi="Arial Narrow" w:cs="Times New Roman"/>
                <w:b/>
                <w:bCs/>
                <w:color w:val="auto"/>
                <w:sz w:val="22"/>
                <w:szCs w:val="22"/>
              </w:rPr>
            </w:pPr>
          </w:p>
          <w:p w14:paraId="007D27E3" w14:textId="7F54A1BF" w:rsidR="0057425C" w:rsidRPr="00DF62D2" w:rsidRDefault="0057425C" w:rsidP="005050FD">
            <w:pPr>
              <w:pStyle w:val="Default"/>
              <w:rPr>
                <w:rFonts w:ascii="Arial Narrow" w:eastAsia="Calibri" w:hAnsi="Arial Narrow" w:cs="Times New Roman"/>
                <w:color w:val="auto"/>
                <w:sz w:val="22"/>
                <w:szCs w:val="22"/>
              </w:rPr>
            </w:pPr>
            <w:r w:rsidRPr="00DF62D2">
              <w:rPr>
                <w:rFonts w:ascii="Arial Narrow" w:eastAsia="Calibri" w:hAnsi="Arial Narrow" w:cs="Times New Roman"/>
                <w:color w:val="auto"/>
                <w:sz w:val="22"/>
                <w:szCs w:val="22"/>
              </w:rPr>
              <w:t>The Programme Board reported that these additional costs are unavoidable and not a result of programme delay; rather, they arise from requirements not captured in the original 2023 contract. Early Programme Board feedback in March indicate</w:t>
            </w:r>
            <w:r w:rsidR="007E4B7D">
              <w:rPr>
                <w:rFonts w:ascii="Arial Narrow" w:eastAsia="Calibri" w:hAnsi="Arial Narrow" w:cs="Times New Roman"/>
                <w:color w:val="auto"/>
                <w:sz w:val="22"/>
                <w:szCs w:val="22"/>
              </w:rPr>
              <w:t>d</w:t>
            </w:r>
            <w:r w:rsidRPr="00DF62D2">
              <w:rPr>
                <w:rFonts w:ascii="Arial Narrow" w:eastAsia="Calibri" w:hAnsi="Arial Narrow" w:cs="Times New Roman"/>
                <w:color w:val="auto"/>
                <w:sz w:val="22"/>
                <w:szCs w:val="22"/>
              </w:rPr>
              <w:t xml:space="preserve"> that each Health Board should expect further financial impact once DHCW </w:t>
            </w:r>
            <w:r w:rsidR="007E4B7D">
              <w:rPr>
                <w:rFonts w:ascii="Arial Narrow" w:eastAsia="Calibri" w:hAnsi="Arial Narrow" w:cs="Times New Roman"/>
                <w:color w:val="auto"/>
                <w:sz w:val="22"/>
                <w:szCs w:val="22"/>
              </w:rPr>
              <w:t xml:space="preserve">had finalised </w:t>
            </w:r>
            <w:r w:rsidRPr="00DF62D2">
              <w:rPr>
                <w:rFonts w:ascii="Arial Narrow" w:eastAsia="Calibri" w:hAnsi="Arial Narrow" w:cs="Times New Roman"/>
                <w:color w:val="auto"/>
                <w:sz w:val="22"/>
                <w:szCs w:val="22"/>
              </w:rPr>
              <w:t xml:space="preserve">infrastructure requirements and supplier costings within the </w:t>
            </w:r>
            <w:r w:rsidR="007E4B7D">
              <w:rPr>
                <w:rFonts w:ascii="Arial Narrow" w:eastAsia="Calibri" w:hAnsi="Arial Narrow" w:cs="Times New Roman"/>
                <w:color w:val="auto"/>
                <w:sz w:val="22"/>
                <w:szCs w:val="22"/>
              </w:rPr>
              <w:t xml:space="preserve">following </w:t>
            </w:r>
            <w:r w:rsidRPr="00DF62D2">
              <w:rPr>
                <w:rFonts w:ascii="Arial Narrow" w:eastAsia="Calibri" w:hAnsi="Arial Narrow" w:cs="Times New Roman"/>
                <w:color w:val="auto"/>
                <w:sz w:val="22"/>
                <w:szCs w:val="22"/>
              </w:rPr>
              <w:t>weeks.</w:t>
            </w:r>
            <w:r w:rsidR="007E4B7D" w:rsidRPr="007E4B7D">
              <w:rPr>
                <w:rFonts w:ascii="Arial Narrow" w:eastAsia="Calibri" w:hAnsi="Arial Narrow" w:cs="Times New Roman"/>
                <w:color w:val="FF0000"/>
                <w:sz w:val="22"/>
                <w:szCs w:val="22"/>
              </w:rPr>
              <w:t xml:space="preserve"> However, costs remained unavailable in the 14 April national LIMS Programme Board where national team commented that costings were expected to be available by the end of April.</w:t>
            </w:r>
            <w:r w:rsidRPr="007E4B7D">
              <w:rPr>
                <w:rFonts w:ascii="Arial Narrow" w:hAnsi="Arial Narrow"/>
                <w:b/>
                <w:bCs/>
                <w:color w:val="FF0000"/>
                <w:sz w:val="20"/>
                <w:szCs w:val="20"/>
              </w:rPr>
              <w:t xml:space="preserve"> </w:t>
            </w:r>
          </w:p>
        </w:tc>
      </w:tr>
      <w:tr w:rsidR="00DF62D2" w:rsidRPr="00DF62D2" w14:paraId="03C44468" w14:textId="77777777" w:rsidTr="00EF1315">
        <w:tc>
          <w:tcPr>
            <w:tcW w:w="14932" w:type="dxa"/>
            <w:gridSpan w:val="8"/>
          </w:tcPr>
          <w:p w14:paraId="4D956FE0" w14:textId="77777777" w:rsidR="0057425C" w:rsidRPr="00DF62D2" w:rsidRDefault="0057425C" w:rsidP="00EF1315">
            <w:pPr>
              <w:pStyle w:val="Default"/>
              <w:jc w:val="center"/>
              <w:rPr>
                <w:rFonts w:ascii="Arial Narrow" w:hAnsi="Arial Narrow" w:cs="Arial"/>
                <w:b/>
                <w:bCs/>
                <w:color w:val="auto"/>
                <w:sz w:val="22"/>
                <w:szCs w:val="22"/>
              </w:rPr>
            </w:pPr>
            <w:r w:rsidRPr="00DF62D2">
              <w:rPr>
                <w:rFonts w:ascii="Arial Narrow" w:hAnsi="Arial Narrow" w:cs="Arial"/>
                <w:b/>
                <w:bCs/>
                <w:color w:val="auto"/>
                <w:sz w:val="22"/>
                <w:szCs w:val="22"/>
              </w:rPr>
              <w:lastRenderedPageBreak/>
              <w:t>Additional Comments / Progress Notes</w:t>
            </w:r>
          </w:p>
          <w:p w14:paraId="78F1C72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The current go-live schedule is tabulated below:</w:t>
            </w:r>
          </w:p>
          <w:tbl>
            <w:tblPr>
              <w:tblW w:w="0" w:type="auto"/>
              <w:tblCellMar>
                <w:left w:w="0" w:type="dxa"/>
                <w:right w:w="0" w:type="dxa"/>
              </w:tblCellMar>
              <w:tblLook w:val="04A0" w:firstRow="1" w:lastRow="0" w:firstColumn="1" w:lastColumn="0" w:noHBand="0" w:noVBand="1"/>
            </w:tblPr>
            <w:tblGrid>
              <w:gridCol w:w="1014"/>
              <w:gridCol w:w="5245"/>
              <w:gridCol w:w="3119"/>
            </w:tblGrid>
            <w:tr w:rsidR="00DF62D2" w:rsidRPr="00DF62D2" w14:paraId="2EA62146" w14:textId="77777777" w:rsidTr="00EF1315">
              <w:tc>
                <w:tcPr>
                  <w:tcW w:w="1014"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E712643" w14:textId="77777777" w:rsidR="0057425C" w:rsidRPr="00DF62D2" w:rsidRDefault="0057425C" w:rsidP="00EF1315">
                  <w:pPr>
                    <w:rPr>
                      <w:rFonts w:ascii="Arial Narrow" w:hAnsi="Arial Narrow" w:cs="Arial"/>
                      <w:b/>
                      <w:bCs/>
                    </w:rPr>
                  </w:pPr>
                  <w:r w:rsidRPr="00DF62D2">
                    <w:rPr>
                      <w:rFonts w:ascii="Arial Narrow" w:hAnsi="Arial Narrow" w:cs="Arial"/>
                      <w:b/>
                      <w:bCs/>
                    </w:rPr>
                    <w:t>Tranche</w:t>
                  </w:r>
                </w:p>
              </w:tc>
              <w:tc>
                <w:tcPr>
                  <w:tcW w:w="5245"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05D5BA20" w14:textId="77777777" w:rsidR="0057425C" w:rsidRPr="00DF62D2" w:rsidRDefault="0057425C" w:rsidP="00EF1315">
                  <w:pPr>
                    <w:rPr>
                      <w:rFonts w:ascii="Arial Narrow" w:hAnsi="Arial Narrow" w:cs="Arial"/>
                      <w:b/>
                      <w:bCs/>
                    </w:rPr>
                  </w:pPr>
                  <w:r w:rsidRPr="00DF62D2">
                    <w:rPr>
                      <w:rFonts w:ascii="Arial Narrow" w:hAnsi="Arial Narrow" w:cs="Arial"/>
                      <w:b/>
                      <w:bCs/>
                    </w:rPr>
                    <w:t>Discipline</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35212BF" w14:textId="77777777" w:rsidR="0057425C" w:rsidRPr="00DF62D2" w:rsidRDefault="0057425C" w:rsidP="00EF1315">
                  <w:pPr>
                    <w:rPr>
                      <w:rFonts w:ascii="Arial Narrow" w:hAnsi="Arial Narrow" w:cs="Arial"/>
                      <w:b/>
                      <w:bCs/>
                    </w:rPr>
                  </w:pPr>
                  <w:r w:rsidRPr="00DF62D2">
                    <w:rPr>
                      <w:rFonts w:ascii="Arial Narrow" w:hAnsi="Arial Narrow" w:cs="Arial"/>
                      <w:b/>
                      <w:bCs/>
                    </w:rPr>
                    <w:t>Go-live date</w:t>
                  </w:r>
                </w:p>
              </w:tc>
            </w:tr>
            <w:tr w:rsidR="00DF62D2" w:rsidRPr="00DF62D2" w14:paraId="575AA204"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5745E2" w14:textId="77777777" w:rsidR="0057425C" w:rsidRPr="00DF62D2" w:rsidRDefault="0057425C" w:rsidP="00EF1315">
                  <w:pPr>
                    <w:rPr>
                      <w:rFonts w:ascii="Arial Narrow" w:hAnsi="Arial Narrow" w:cs="Arial"/>
                    </w:rPr>
                  </w:pPr>
                  <w:r w:rsidRPr="00DF62D2">
                    <w:rPr>
                      <w:rFonts w:ascii="Arial Narrow" w:hAnsi="Arial Narrow" w:cs="Arial"/>
                    </w:rPr>
                    <w:t>1</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20C591" w14:textId="77777777" w:rsidR="0057425C" w:rsidRPr="00DF62D2" w:rsidRDefault="0057425C" w:rsidP="00EF1315">
                  <w:pPr>
                    <w:rPr>
                      <w:rFonts w:ascii="Arial Narrow" w:hAnsi="Arial Narrow" w:cs="Arial"/>
                    </w:rPr>
                  </w:pPr>
                  <w:r w:rsidRPr="00DF62D2">
                    <w:rPr>
                      <w:rFonts w:ascii="Arial Narrow" w:hAnsi="Arial Narrow" w:cs="Arial"/>
                    </w:rPr>
                    <w:t>Technical deployment only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7D483D0A" w14:textId="77777777" w:rsidR="0057425C" w:rsidRPr="00DF62D2" w:rsidRDefault="0057425C" w:rsidP="00EF1315">
                  <w:pPr>
                    <w:rPr>
                      <w:rFonts w:ascii="Arial Narrow" w:hAnsi="Arial Narrow" w:cs="Arial"/>
                    </w:rPr>
                  </w:pPr>
                  <w:r w:rsidRPr="00DF62D2">
                    <w:rPr>
                      <w:rFonts w:ascii="Arial Narrow" w:hAnsi="Arial Narrow" w:cs="Arial"/>
                    </w:rPr>
                    <w:t>October 2025</w:t>
                  </w:r>
                </w:p>
              </w:tc>
            </w:tr>
            <w:tr w:rsidR="00DF62D2" w:rsidRPr="00DF62D2" w14:paraId="25D9B0D5" w14:textId="77777777" w:rsidTr="00EF1315">
              <w:tc>
                <w:tcPr>
                  <w:tcW w:w="1014" w:type="dxa"/>
                  <w:vMerge w:val="restart"/>
                  <w:tcBorders>
                    <w:top w:val="nil"/>
                    <w:left w:val="single" w:sz="8" w:space="0" w:color="auto"/>
                    <w:right w:val="single" w:sz="8" w:space="0" w:color="auto"/>
                  </w:tcBorders>
                  <w:tcMar>
                    <w:top w:w="0" w:type="dxa"/>
                    <w:left w:w="108" w:type="dxa"/>
                    <w:bottom w:w="0" w:type="dxa"/>
                    <w:right w:w="108" w:type="dxa"/>
                  </w:tcMar>
                  <w:hideMark/>
                </w:tcPr>
                <w:p w14:paraId="4B06572F" w14:textId="77777777" w:rsidR="0057425C" w:rsidRPr="00DF62D2" w:rsidRDefault="0057425C" w:rsidP="00EF1315">
                  <w:pPr>
                    <w:rPr>
                      <w:rFonts w:ascii="Arial Narrow" w:hAnsi="Arial Narrow" w:cs="Arial"/>
                    </w:rPr>
                  </w:pPr>
                  <w:r w:rsidRPr="00DF62D2">
                    <w:rPr>
                      <w:rFonts w:ascii="Arial Narrow" w:hAnsi="Arial Narrow" w:cs="Arial"/>
                    </w:rPr>
                    <w:t>2</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4D4B76D9" w14:textId="77777777" w:rsidR="0057425C" w:rsidRPr="00DF62D2" w:rsidRDefault="0057425C" w:rsidP="00EF1315">
                  <w:pPr>
                    <w:rPr>
                      <w:rFonts w:ascii="Arial Narrow" w:hAnsi="Arial Narrow" w:cs="Arial"/>
                    </w:rPr>
                  </w:pPr>
                  <w:r w:rsidRPr="00DF62D2">
                    <w:rPr>
                      <w:rFonts w:ascii="Arial Narrow" w:hAnsi="Arial Narrow" w:cs="Arial"/>
                    </w:rPr>
                    <w:t>Cellular Pathology/Andrology</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631B3554" w14:textId="77777777" w:rsidR="0057425C" w:rsidRPr="00DF62D2" w:rsidRDefault="0057425C" w:rsidP="00EF1315">
                  <w:pPr>
                    <w:rPr>
                      <w:rFonts w:ascii="Arial Narrow" w:hAnsi="Arial Narrow" w:cs="Arial"/>
                    </w:rPr>
                  </w:pPr>
                  <w:r w:rsidRPr="00DF62D2">
                    <w:rPr>
                      <w:rFonts w:ascii="Arial Narrow" w:hAnsi="Arial Narrow" w:cs="Arial"/>
                    </w:rPr>
                    <w:t>January 2026</w:t>
                  </w:r>
                </w:p>
              </w:tc>
            </w:tr>
            <w:tr w:rsidR="00DF62D2" w:rsidRPr="00DF62D2" w14:paraId="4FE3D368" w14:textId="77777777" w:rsidTr="00EF1315">
              <w:tc>
                <w:tcPr>
                  <w:tcW w:w="1014" w:type="dxa"/>
                  <w:vMerge/>
                  <w:tcBorders>
                    <w:left w:val="single" w:sz="8" w:space="0" w:color="auto"/>
                    <w:bottom w:val="single" w:sz="8" w:space="0" w:color="auto"/>
                    <w:right w:val="single" w:sz="8" w:space="0" w:color="auto"/>
                  </w:tcBorders>
                  <w:tcMar>
                    <w:top w:w="0" w:type="dxa"/>
                    <w:left w:w="108" w:type="dxa"/>
                    <w:bottom w:w="0" w:type="dxa"/>
                    <w:right w:w="108" w:type="dxa"/>
                  </w:tcMar>
                </w:tcPr>
                <w:p w14:paraId="2B61A2A3" w14:textId="77777777" w:rsidR="0057425C" w:rsidRPr="00DF62D2" w:rsidRDefault="0057425C" w:rsidP="00EF1315">
                  <w:pPr>
                    <w:rPr>
                      <w:rFonts w:ascii="Arial Narrow" w:hAnsi="Arial Narrow" w:cs="Arial"/>
                    </w:rPr>
                  </w:pP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5BA91716" w14:textId="77777777" w:rsidR="0057425C" w:rsidRPr="00DF62D2" w:rsidRDefault="0057425C" w:rsidP="00EF1315">
                  <w:pPr>
                    <w:rPr>
                      <w:rFonts w:ascii="Arial Narrow" w:hAnsi="Arial Narrow" w:cs="Arial"/>
                    </w:rPr>
                  </w:pPr>
                  <w:r w:rsidRPr="00DF62D2">
                    <w:rPr>
                      <w:rFonts w:ascii="Arial Narrow" w:hAnsi="Arial Narrow" w:cs="Arial"/>
                    </w:rPr>
                    <w:t>Mortuary</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00E798F6" w14:textId="77777777" w:rsidR="0057425C" w:rsidRPr="00DF62D2" w:rsidRDefault="0057425C" w:rsidP="00EF1315">
                  <w:pPr>
                    <w:rPr>
                      <w:rFonts w:ascii="Arial Narrow" w:hAnsi="Arial Narrow" w:cs="Arial"/>
                    </w:rPr>
                  </w:pPr>
                  <w:r w:rsidRPr="00DF62D2">
                    <w:rPr>
                      <w:rFonts w:ascii="Arial Narrow" w:hAnsi="Arial Narrow" w:cs="Arial"/>
                    </w:rPr>
                    <w:t>March 2026</w:t>
                  </w:r>
                </w:p>
              </w:tc>
            </w:tr>
            <w:tr w:rsidR="00DF62D2" w:rsidRPr="00DF62D2" w14:paraId="54C8F736"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3225E7" w14:textId="77777777" w:rsidR="0057425C" w:rsidRPr="00DF62D2" w:rsidRDefault="0057425C" w:rsidP="00EF1315">
                  <w:pPr>
                    <w:rPr>
                      <w:rFonts w:ascii="Arial Narrow" w:hAnsi="Arial Narrow" w:cs="Arial"/>
                    </w:rPr>
                  </w:pPr>
                  <w:r w:rsidRPr="00DF62D2">
                    <w:rPr>
                      <w:rFonts w:ascii="Arial Narrow" w:hAnsi="Arial Narrow" w:cs="Arial"/>
                    </w:rPr>
                    <w:t>3</w:t>
                  </w:r>
                </w:p>
              </w:tc>
              <w:tc>
                <w:tcPr>
                  <w:tcW w:w="5245" w:type="dxa"/>
                  <w:tcBorders>
                    <w:top w:val="nil"/>
                    <w:left w:val="nil"/>
                    <w:bottom w:val="single" w:sz="8" w:space="0" w:color="auto"/>
                    <w:right w:val="single" w:sz="8" w:space="0" w:color="auto"/>
                  </w:tcBorders>
                  <w:tcMar>
                    <w:top w:w="0" w:type="dxa"/>
                    <w:left w:w="108" w:type="dxa"/>
                    <w:bottom w:w="0" w:type="dxa"/>
                    <w:right w:w="108" w:type="dxa"/>
                  </w:tcMar>
                  <w:hideMark/>
                </w:tcPr>
                <w:p w14:paraId="08E51485" w14:textId="77777777" w:rsidR="0057425C" w:rsidRPr="00DF62D2" w:rsidRDefault="0057425C" w:rsidP="00EF1315">
                  <w:pPr>
                    <w:rPr>
                      <w:rFonts w:ascii="Arial Narrow" w:hAnsi="Arial Narrow" w:cs="Arial"/>
                    </w:rPr>
                  </w:pPr>
                  <w:r w:rsidRPr="00DF62D2">
                    <w:rPr>
                      <w:rFonts w:ascii="Arial Narrow" w:hAnsi="Arial Narrow" w:cs="Arial"/>
                    </w:rPr>
                    <w:t>Public Health Wales/Microbiology/Cervical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hideMark/>
                </w:tcPr>
                <w:p w14:paraId="5750E0B2" w14:textId="46E83CBF" w:rsidR="0057425C" w:rsidRPr="00DF62D2" w:rsidRDefault="007E4B7D" w:rsidP="00EF1315">
                  <w:pPr>
                    <w:rPr>
                      <w:rFonts w:ascii="Arial Narrow" w:hAnsi="Arial Narrow" w:cs="Arial"/>
                    </w:rPr>
                  </w:pPr>
                  <w:r w:rsidRPr="007E4B7D">
                    <w:rPr>
                      <w:rFonts w:ascii="Arial Narrow" w:hAnsi="Arial Narrow" w:cs="Arial"/>
                      <w:color w:val="FF0000"/>
                    </w:rPr>
                    <w:t>June</w:t>
                  </w:r>
                  <w:r w:rsidR="0057425C" w:rsidRPr="007E4B7D">
                    <w:rPr>
                      <w:rFonts w:ascii="Arial Narrow" w:hAnsi="Arial Narrow" w:cs="Arial"/>
                      <w:color w:val="FF0000"/>
                    </w:rPr>
                    <w:t xml:space="preserve"> 2026</w:t>
                  </w:r>
                </w:p>
              </w:tc>
            </w:tr>
            <w:tr w:rsidR="00DF62D2" w:rsidRPr="00DF62D2" w14:paraId="1BD2004E" w14:textId="77777777" w:rsidTr="00EF1315">
              <w:tc>
                <w:tcPr>
                  <w:tcW w:w="101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C0B7B2" w14:textId="77777777" w:rsidR="0057425C" w:rsidRPr="00DF62D2" w:rsidRDefault="0057425C" w:rsidP="00EF1315">
                  <w:pPr>
                    <w:rPr>
                      <w:rFonts w:ascii="Arial Narrow" w:hAnsi="Arial Narrow" w:cs="Arial"/>
                    </w:rPr>
                  </w:pPr>
                  <w:r w:rsidRPr="00DF62D2">
                    <w:rPr>
                      <w:rFonts w:ascii="Arial Narrow" w:hAnsi="Arial Narrow" w:cs="Arial"/>
                    </w:rPr>
                    <w:t>4</w:t>
                  </w:r>
                </w:p>
              </w:tc>
              <w:tc>
                <w:tcPr>
                  <w:tcW w:w="5245" w:type="dxa"/>
                  <w:tcBorders>
                    <w:top w:val="nil"/>
                    <w:left w:val="nil"/>
                    <w:bottom w:val="single" w:sz="8" w:space="0" w:color="auto"/>
                    <w:right w:val="single" w:sz="8" w:space="0" w:color="auto"/>
                  </w:tcBorders>
                  <w:tcMar>
                    <w:top w:w="0" w:type="dxa"/>
                    <w:left w:w="108" w:type="dxa"/>
                    <w:bottom w:w="0" w:type="dxa"/>
                    <w:right w:w="108" w:type="dxa"/>
                  </w:tcMar>
                </w:tcPr>
                <w:p w14:paraId="485402C7" w14:textId="77777777" w:rsidR="0057425C" w:rsidRPr="00DF62D2" w:rsidRDefault="0057425C" w:rsidP="00EF1315">
                  <w:pPr>
                    <w:rPr>
                      <w:rFonts w:ascii="Arial Narrow" w:hAnsi="Arial Narrow" w:cs="Arial"/>
                    </w:rPr>
                  </w:pPr>
                  <w:r w:rsidRPr="00DF62D2">
                    <w:rPr>
                      <w:rFonts w:ascii="Arial Narrow" w:hAnsi="Arial Narrow" w:cs="Arial"/>
                    </w:rPr>
                    <w:t>Blood Sciences/Point of Care Testing/Newborn Screening</w:t>
                  </w: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59FB6156" w14:textId="77777777" w:rsidR="0057425C" w:rsidRPr="00DF62D2" w:rsidRDefault="0057425C" w:rsidP="00EF1315">
                  <w:pPr>
                    <w:rPr>
                      <w:rFonts w:ascii="Arial Narrow" w:hAnsi="Arial Narrow" w:cs="Arial"/>
                    </w:rPr>
                  </w:pPr>
                  <w:r w:rsidRPr="00DF62D2">
                    <w:rPr>
                      <w:rFonts w:ascii="Arial Narrow" w:hAnsi="Arial Narrow" w:cs="Arial"/>
                    </w:rPr>
                    <w:t>July 2026</w:t>
                  </w:r>
                </w:p>
              </w:tc>
            </w:tr>
            <w:tr w:rsidR="00DF62D2" w:rsidRPr="00DF62D2" w14:paraId="3DA5C08B" w14:textId="77777777" w:rsidTr="00EF1315">
              <w:tc>
                <w:tcPr>
                  <w:tcW w:w="10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625E91" w14:textId="77777777" w:rsidR="0057425C" w:rsidRPr="00DF62D2" w:rsidRDefault="0057425C" w:rsidP="00EF1315">
                  <w:pPr>
                    <w:rPr>
                      <w:rFonts w:ascii="Arial Narrow" w:hAnsi="Arial Narrow" w:cs="Arial"/>
                    </w:rPr>
                  </w:pPr>
                  <w:r w:rsidRPr="00DF62D2">
                    <w:rPr>
                      <w:rFonts w:ascii="Arial Narrow" w:hAnsi="Arial Narrow" w:cs="Arial"/>
                    </w:rPr>
                    <w:t>5</w:t>
                  </w:r>
                </w:p>
              </w:tc>
              <w:tc>
                <w:tcPr>
                  <w:tcW w:w="52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D2BD49" w14:textId="77777777" w:rsidR="0057425C" w:rsidRPr="00DF62D2" w:rsidRDefault="0057425C" w:rsidP="00EF1315">
                  <w:pPr>
                    <w:rPr>
                      <w:rFonts w:ascii="Arial Narrow" w:hAnsi="Arial Narrow" w:cs="Arial"/>
                    </w:rPr>
                  </w:pPr>
                  <w:r w:rsidRPr="00DF62D2">
                    <w:rPr>
                      <w:rFonts w:ascii="Arial Narrow" w:hAnsi="Arial Narrow" w:cs="Arial"/>
                    </w:rPr>
                    <w:t>Blood Transfusion</w:t>
                  </w:r>
                </w:p>
              </w:tc>
              <w:tc>
                <w:tcPr>
                  <w:tcW w:w="31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9B486D8" w14:textId="4FA6B0A3" w:rsidR="0057425C" w:rsidRPr="00DF62D2" w:rsidRDefault="0057425C" w:rsidP="00EF1315">
                  <w:pPr>
                    <w:rPr>
                      <w:rFonts w:ascii="Arial Narrow" w:hAnsi="Arial Narrow" w:cs="Arial"/>
                    </w:rPr>
                  </w:pPr>
                  <w:r w:rsidRPr="00DF62D2">
                    <w:rPr>
                      <w:rFonts w:ascii="Arial Narrow" w:hAnsi="Arial Narrow" w:cs="Arial"/>
                    </w:rPr>
                    <w:t>September 2026 proposed</w:t>
                  </w:r>
                </w:p>
              </w:tc>
            </w:tr>
          </w:tbl>
          <w:p w14:paraId="1AD8778E" w14:textId="77777777" w:rsidR="0057425C" w:rsidRPr="00DF62D2" w:rsidRDefault="0057425C" w:rsidP="00EF1315"/>
          <w:p w14:paraId="7D6F3B01"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User Acceptance Testing sign-off</w:t>
            </w:r>
          </w:p>
          <w:p w14:paraId="2F378CF3"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01271C39" w14:textId="77777777" w:rsidR="0057425C" w:rsidRPr="00DF62D2" w:rsidRDefault="0057425C" w:rsidP="00EF1315">
            <w:pPr>
              <w:rPr>
                <w:rFonts w:ascii="Arial Narrow" w:hAnsi="Arial Narrow"/>
                <w:sz w:val="22"/>
                <w:szCs w:val="22"/>
              </w:rPr>
            </w:pPr>
          </w:p>
          <w:p w14:paraId="5472774B"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Blood Transfusion services in other part of Wales</w:t>
            </w:r>
          </w:p>
          <w:p w14:paraId="4657681D"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 xml:space="preserve">SBUHB Blood Transfusion are the only Blood Transfusion service in Wales that have successfully migrated onto the current LIMS system. </w:t>
            </w:r>
          </w:p>
          <w:p w14:paraId="22420D1C" w14:textId="77777777" w:rsidR="0057425C" w:rsidRPr="00DF62D2" w:rsidRDefault="0057425C" w:rsidP="00EF1315">
            <w:pPr>
              <w:rPr>
                <w:rFonts w:ascii="Arial Narrow" w:hAnsi="Arial Narrow"/>
                <w:b/>
                <w:bCs/>
                <w:sz w:val="22"/>
                <w:szCs w:val="22"/>
              </w:rPr>
            </w:pPr>
          </w:p>
          <w:p w14:paraId="5AFDA637" w14:textId="77777777" w:rsidR="0057425C" w:rsidRPr="00DF62D2" w:rsidRDefault="0057425C" w:rsidP="00EF1315">
            <w:pPr>
              <w:rPr>
                <w:rFonts w:ascii="Arial Narrow" w:hAnsi="Arial Narrow"/>
                <w:b/>
                <w:bCs/>
                <w:sz w:val="22"/>
                <w:szCs w:val="22"/>
              </w:rPr>
            </w:pPr>
            <w:r w:rsidRPr="00DF62D2">
              <w:rPr>
                <w:rFonts w:ascii="Arial Narrow" w:hAnsi="Arial Narrow"/>
                <w:b/>
                <w:bCs/>
                <w:sz w:val="22"/>
                <w:szCs w:val="22"/>
              </w:rPr>
              <w:t>Pathology resource for testing</w:t>
            </w:r>
          </w:p>
          <w:p w14:paraId="4FDE6AEA" w14:textId="77777777" w:rsidR="0057425C" w:rsidRPr="00DF62D2" w:rsidRDefault="0057425C" w:rsidP="00EF1315">
            <w:pPr>
              <w:rPr>
                <w:rFonts w:ascii="Arial Narrow" w:hAnsi="Arial Narrow"/>
                <w:sz w:val="22"/>
                <w:szCs w:val="22"/>
              </w:rPr>
            </w:pPr>
            <w:r w:rsidRPr="00DF62D2">
              <w:rPr>
                <w:rFonts w:ascii="Arial Narrow" w:hAnsi="Arial Narrow"/>
                <w:sz w:val="22"/>
                <w:szCs w:val="22"/>
              </w:rPr>
              <w:t>Testing is reliant on the knowledge and skills of Health Board staff whose availability is limited, having to manage testing alongside operational</w:t>
            </w:r>
            <w:r w:rsidRPr="00DF62D2">
              <w:rPr>
                <w:rFonts w:ascii="Arial Narrow" w:hAnsi="Arial Narrow"/>
                <w:b/>
                <w:bCs/>
                <w:sz w:val="22"/>
                <w:szCs w:val="22"/>
              </w:rPr>
              <w:t xml:space="preserve"> </w:t>
            </w:r>
            <w:r w:rsidRPr="00DF62D2">
              <w:rPr>
                <w:rFonts w:ascii="Arial Narrow" w:hAnsi="Arial Narrow"/>
                <w:sz w:val="22"/>
                <w:szCs w:val="22"/>
              </w:rPr>
              <w:t>service delivery. With a national shortage of Biomedical Scientists, there is no readily available external resource to support this process.</w:t>
            </w:r>
          </w:p>
          <w:p w14:paraId="22B8722B" w14:textId="77777777" w:rsidR="0057425C" w:rsidRPr="00DF62D2" w:rsidRDefault="0057425C" w:rsidP="00EF1315">
            <w:pPr>
              <w:rPr>
                <w:rFonts w:ascii="Arial Narrow" w:hAnsi="Arial Narrow" w:cs="Arial"/>
                <w:sz w:val="22"/>
                <w:szCs w:val="22"/>
              </w:rPr>
            </w:pPr>
          </w:p>
          <w:p w14:paraId="1AE2A442" w14:textId="699CF7F2" w:rsidR="007E4B7D" w:rsidRPr="007E4B7D" w:rsidRDefault="007E4B7D" w:rsidP="00EF1315">
            <w:pPr>
              <w:pStyle w:val="Default"/>
              <w:rPr>
                <w:rFonts w:ascii="Arial Narrow" w:hAnsi="Arial Narrow" w:cs="Arial"/>
                <w:color w:val="auto"/>
                <w:sz w:val="22"/>
                <w:szCs w:val="22"/>
              </w:rPr>
            </w:pPr>
            <w:r w:rsidRPr="007E4B7D">
              <w:rPr>
                <w:rFonts w:ascii="Arial Narrow" w:hAnsi="Arial Narrow" w:cs="Arial"/>
                <w:color w:val="FF0000"/>
                <w:sz w:val="22"/>
                <w:szCs w:val="22"/>
              </w:rPr>
              <w:t>27/04/2026 – Updated with an increased count of critical defects in Blood Sciences (196, up from 181), and a later date for the supplier to deliver fixes (1</w:t>
            </w:r>
            <w:r w:rsidRPr="007E4B7D">
              <w:rPr>
                <w:rFonts w:ascii="Arial Narrow" w:hAnsi="Arial Narrow" w:cs="Arial"/>
                <w:color w:val="FF0000"/>
                <w:sz w:val="22"/>
                <w:szCs w:val="22"/>
                <w:vertAlign w:val="superscript"/>
              </w:rPr>
              <w:t>st</w:t>
            </w:r>
            <w:r w:rsidRPr="007E4B7D">
              <w:rPr>
                <w:rFonts w:ascii="Arial Narrow" w:hAnsi="Arial Narrow" w:cs="Arial"/>
                <w:color w:val="FF0000"/>
                <w:sz w:val="22"/>
                <w:szCs w:val="22"/>
              </w:rPr>
              <w:t xml:space="preserve"> June, late from 23</w:t>
            </w:r>
            <w:r w:rsidRPr="007E4B7D">
              <w:rPr>
                <w:rFonts w:ascii="Arial Narrow" w:hAnsi="Arial Narrow" w:cs="Arial"/>
                <w:color w:val="FF0000"/>
                <w:sz w:val="22"/>
                <w:szCs w:val="22"/>
                <w:vertAlign w:val="superscript"/>
              </w:rPr>
              <w:t>rd</w:t>
            </w:r>
            <w:r w:rsidRPr="007E4B7D">
              <w:rPr>
                <w:rFonts w:ascii="Arial Narrow" w:hAnsi="Arial Narrow" w:cs="Arial"/>
                <w:color w:val="FF0000"/>
                <w:sz w:val="22"/>
                <w:szCs w:val="22"/>
              </w:rPr>
              <w:t xml:space="preserve"> March). Public Health Wales Microbiology go-live, including for Microbiology labs located in Swansea, will be 22</w:t>
            </w:r>
            <w:r w:rsidRPr="007E4B7D">
              <w:rPr>
                <w:rFonts w:ascii="Arial Narrow" w:hAnsi="Arial Narrow" w:cs="Arial"/>
                <w:color w:val="FF0000"/>
                <w:sz w:val="22"/>
                <w:szCs w:val="22"/>
                <w:vertAlign w:val="superscript"/>
              </w:rPr>
              <w:t>nd</w:t>
            </w:r>
            <w:r w:rsidRPr="007E4B7D">
              <w:rPr>
                <w:rFonts w:ascii="Arial Narrow" w:hAnsi="Arial Narrow" w:cs="Arial"/>
                <w:color w:val="FF0000"/>
                <w:sz w:val="22"/>
                <w:szCs w:val="22"/>
              </w:rPr>
              <w:t xml:space="preserve"> June (previously set for 18</w:t>
            </w:r>
            <w:r w:rsidRPr="007E4B7D">
              <w:rPr>
                <w:rFonts w:ascii="Arial Narrow" w:hAnsi="Arial Narrow" w:cs="Arial"/>
                <w:color w:val="FF0000"/>
                <w:sz w:val="22"/>
                <w:szCs w:val="22"/>
                <w:vertAlign w:val="superscript"/>
              </w:rPr>
              <w:t>th</w:t>
            </w:r>
            <w:r w:rsidRPr="007E4B7D">
              <w:rPr>
                <w:rFonts w:ascii="Arial Narrow" w:hAnsi="Arial Narrow" w:cs="Arial"/>
                <w:color w:val="FF0000"/>
                <w:sz w:val="22"/>
                <w:szCs w:val="22"/>
              </w:rPr>
              <w:t xml:space="preserve"> May) due to outstanding defects. Target date for action to confirm Q1 &amp; Q2 funding moved two months later (from 30/04/2026 to 30/06/2026) to reflect that the national team request to Welsh Government for funding is unlikely to be responded to until after the Senedd elections. The quantification of costs for legacy data access has not yet been provided by the national team; this is being monitored at the national LIMS Programme Board where SBUHB are represented.</w:t>
            </w:r>
          </w:p>
        </w:tc>
      </w:tr>
    </w:tbl>
    <w:p w14:paraId="636A1A4E" w14:textId="77777777" w:rsidR="00265C33" w:rsidRPr="00DF62D2" w:rsidRDefault="00265C33">
      <w:pPr>
        <w:widowControl/>
        <w:spacing w:after="160" w:line="259" w:lineRule="auto"/>
        <w:rPr>
          <w:rFonts w:ascii="Arial" w:hAnsi="Arial" w:cs="Arial"/>
          <w:b/>
          <w:u w:val="single"/>
        </w:rPr>
      </w:pPr>
    </w:p>
    <w:bookmarkEnd w:id="14"/>
    <w:p w14:paraId="64109874" w14:textId="77777777" w:rsidR="00265C33" w:rsidRPr="00DF62D2" w:rsidRDefault="00265C33">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ook w:val="04A0" w:firstRow="1" w:lastRow="0" w:firstColumn="1" w:lastColumn="0" w:noHBand="0" w:noVBand="1"/>
      </w:tblPr>
      <w:tblGrid>
        <w:gridCol w:w="2635"/>
        <w:gridCol w:w="1687"/>
        <w:gridCol w:w="2761"/>
        <w:gridCol w:w="1559"/>
        <w:gridCol w:w="3827"/>
        <w:gridCol w:w="993"/>
        <w:gridCol w:w="850"/>
        <w:gridCol w:w="1276"/>
      </w:tblGrid>
      <w:tr w:rsidR="00DF62D2" w:rsidRPr="00DF62D2" w14:paraId="53614390" w14:textId="77777777" w:rsidTr="006B6F30">
        <w:tc>
          <w:tcPr>
            <w:tcW w:w="4322" w:type="dxa"/>
            <w:gridSpan w:val="2"/>
          </w:tcPr>
          <w:bookmarkEnd w:id="15"/>
          <w:p w14:paraId="7A7618F3" w14:textId="09C52C6C" w:rsidR="0056517D" w:rsidRPr="00DF62D2" w:rsidRDefault="0056517D" w:rsidP="001F21C3">
            <w:pPr>
              <w:rPr>
                <w:rFonts w:ascii="Arial Narrow" w:hAnsi="Arial Narrow" w:cs="Arial"/>
                <w:b/>
                <w:sz w:val="22"/>
                <w:szCs w:val="22"/>
              </w:rPr>
            </w:pPr>
            <w:r w:rsidRPr="00DF62D2">
              <w:rPr>
                <w:rFonts w:ascii="Arial Narrow" w:hAnsi="Arial Narrow" w:cs="Arial"/>
                <w:b/>
                <w:sz w:val="22"/>
                <w:szCs w:val="22"/>
              </w:rPr>
              <w:lastRenderedPageBreak/>
              <w:t>Datix ID Number: TBC</w:t>
            </w:r>
          </w:p>
          <w:p w14:paraId="1FA816DE" w14:textId="77777777" w:rsidR="0056517D" w:rsidRPr="00DF62D2" w:rsidRDefault="0056517D" w:rsidP="001F21C3">
            <w:pPr>
              <w:rPr>
                <w:rFonts w:ascii="Arial Narrow" w:hAnsi="Arial Narrow"/>
                <w:b/>
              </w:rPr>
            </w:pPr>
            <w:r w:rsidRPr="00DF62D2">
              <w:rPr>
                <w:rFonts w:ascii="Arial Narrow" w:hAnsi="Arial Narrow"/>
                <w:b/>
                <w:sz w:val="22"/>
                <w:szCs w:val="22"/>
              </w:rPr>
              <w:t>Date Opened: Mar 2026</w:t>
            </w:r>
          </w:p>
        </w:tc>
        <w:tc>
          <w:tcPr>
            <w:tcW w:w="4320" w:type="dxa"/>
            <w:gridSpan w:val="2"/>
          </w:tcPr>
          <w:p w14:paraId="14D5ACF9" w14:textId="77777777" w:rsidR="00DF62D2" w:rsidRDefault="00DF62D2" w:rsidP="001F21C3">
            <w:pPr>
              <w:jc w:val="right"/>
              <w:rPr>
                <w:rFonts w:ascii="Arial Narrow" w:hAnsi="Arial Narrow"/>
                <w:b/>
                <w:sz w:val="22"/>
                <w:szCs w:val="22"/>
              </w:rPr>
            </w:pPr>
          </w:p>
          <w:p w14:paraId="2E6F5166" w14:textId="02639CD0" w:rsidR="0056517D" w:rsidRPr="00DF62D2" w:rsidRDefault="0056517D" w:rsidP="001F21C3">
            <w:pPr>
              <w:jc w:val="right"/>
              <w:rPr>
                <w:rFonts w:ascii="Arial Narrow" w:hAnsi="Arial Narrow"/>
                <w:b/>
              </w:rPr>
            </w:pPr>
            <w:r w:rsidRPr="00DF62D2">
              <w:rPr>
                <w:rFonts w:ascii="Arial Narrow" w:hAnsi="Arial Narrow"/>
                <w:b/>
                <w:sz w:val="22"/>
                <w:szCs w:val="22"/>
              </w:rPr>
              <w:t xml:space="preserve">Date Last Reviewed: </w:t>
            </w:r>
            <w:r w:rsidR="00170F81">
              <w:rPr>
                <w:rFonts w:ascii="Arial Narrow" w:hAnsi="Arial Narrow"/>
                <w:b/>
                <w:sz w:val="22"/>
                <w:szCs w:val="22"/>
              </w:rPr>
              <w:t>Apr 2026</w:t>
            </w:r>
            <w:r w:rsidRPr="00DF62D2">
              <w:rPr>
                <w:rFonts w:ascii="Arial Narrow" w:hAnsi="Arial Narrow"/>
                <w:b/>
                <w:sz w:val="22"/>
                <w:szCs w:val="22"/>
              </w:rPr>
              <w:t xml:space="preserve"> </w:t>
            </w:r>
          </w:p>
        </w:tc>
        <w:tc>
          <w:tcPr>
            <w:tcW w:w="4820" w:type="dxa"/>
            <w:gridSpan w:val="2"/>
            <w:shd w:val="clear" w:color="auto" w:fill="C00000"/>
          </w:tcPr>
          <w:p w14:paraId="7F927092" w14:textId="468B00FE"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CRR Ref Number: 11</w:t>
            </w:r>
            <w:r w:rsidR="006B6F30" w:rsidRPr="00DF62D2">
              <w:rPr>
                <w:rFonts w:ascii="Arial Narrow" w:hAnsi="Arial Narrow" w:cs="Arial"/>
                <w:b/>
                <w:bCs/>
                <w:sz w:val="22"/>
                <w:szCs w:val="22"/>
              </w:rPr>
              <w:t>1</w:t>
            </w:r>
          </w:p>
          <w:p w14:paraId="2FF58BEC" w14:textId="77777777" w:rsidR="0056517D" w:rsidRPr="00DF62D2" w:rsidRDefault="0056517D" w:rsidP="001F21C3">
            <w:pPr>
              <w:rPr>
                <w:rFonts w:ascii="Arial Narrow" w:hAnsi="Arial Narrow"/>
              </w:rPr>
            </w:pPr>
            <w:r w:rsidRPr="00DF62D2">
              <w:rPr>
                <w:rFonts w:ascii="Arial Narrow" w:hAnsi="Arial Narrow" w:cs="Arial"/>
                <w:b/>
                <w:bCs/>
                <w:sz w:val="22"/>
                <w:szCs w:val="22"/>
              </w:rPr>
              <w:t>Risk Target Date: TBC</w:t>
            </w:r>
          </w:p>
        </w:tc>
        <w:tc>
          <w:tcPr>
            <w:tcW w:w="2126" w:type="dxa"/>
            <w:gridSpan w:val="2"/>
            <w:shd w:val="clear" w:color="auto" w:fill="C00000"/>
          </w:tcPr>
          <w:p w14:paraId="7A05B260" w14:textId="77777777" w:rsidR="0056517D" w:rsidRPr="00DF62D2" w:rsidRDefault="0056517D" w:rsidP="001F21C3">
            <w:pPr>
              <w:pStyle w:val="Default"/>
              <w:tabs>
                <w:tab w:val="left" w:pos="2670"/>
                <w:tab w:val="center" w:pos="4046"/>
              </w:tabs>
              <w:jc w:val="center"/>
              <w:rPr>
                <w:rFonts w:ascii="Arial Narrow" w:hAnsi="Arial Narrow" w:cs="Arial"/>
                <w:b/>
                <w:bCs/>
                <w:color w:val="auto"/>
                <w:sz w:val="22"/>
                <w:szCs w:val="22"/>
              </w:rPr>
            </w:pPr>
            <w:r w:rsidRPr="00DF62D2">
              <w:rPr>
                <w:rFonts w:ascii="Arial Narrow" w:hAnsi="Arial Narrow" w:cs="Arial"/>
                <w:b/>
                <w:bCs/>
                <w:color w:val="auto"/>
                <w:sz w:val="22"/>
                <w:szCs w:val="22"/>
              </w:rPr>
              <w:t>Current Risk Rating</w:t>
            </w:r>
          </w:p>
          <w:p w14:paraId="4798FE51" w14:textId="5805C8F3" w:rsidR="0056517D" w:rsidRPr="00DF62D2" w:rsidRDefault="006B6F30" w:rsidP="00734FD7">
            <w:pPr>
              <w:pStyle w:val="Default"/>
              <w:tabs>
                <w:tab w:val="left" w:pos="2670"/>
                <w:tab w:val="center" w:pos="4046"/>
              </w:tabs>
              <w:jc w:val="center"/>
              <w:rPr>
                <w:rFonts w:ascii="Arial Narrow" w:hAnsi="Arial Narrow"/>
                <w:b/>
                <w:bCs/>
                <w:color w:val="auto"/>
              </w:rPr>
            </w:pPr>
            <w:r w:rsidRPr="00DF62D2">
              <w:rPr>
                <w:rFonts w:ascii="Arial Narrow" w:hAnsi="Arial Narrow" w:cs="Arial"/>
                <w:b/>
                <w:bCs/>
                <w:color w:val="auto"/>
                <w:sz w:val="22"/>
                <w:szCs w:val="22"/>
              </w:rPr>
              <w:t>4 x 4 = 16</w:t>
            </w:r>
          </w:p>
        </w:tc>
      </w:tr>
      <w:tr w:rsidR="00DF62D2" w:rsidRPr="00DF62D2" w14:paraId="65A0DA81" w14:textId="77777777" w:rsidTr="001F21C3">
        <w:tc>
          <w:tcPr>
            <w:tcW w:w="7083" w:type="dxa"/>
            <w:gridSpan w:val="3"/>
          </w:tcPr>
          <w:p w14:paraId="5569D8DB" w14:textId="2D9E796A" w:rsidR="0056517D" w:rsidRPr="00DF62D2" w:rsidRDefault="0056517D" w:rsidP="001F21C3">
            <w:pPr>
              <w:ind w:right="96"/>
              <w:jc w:val="both"/>
              <w:rPr>
                <w:rFonts w:ascii="Arial Narrow" w:hAnsi="Arial Narrow" w:cs="Arial"/>
              </w:rPr>
            </w:pPr>
            <w:r w:rsidRPr="00DF62D2">
              <w:rPr>
                <w:rFonts w:ascii="Arial Narrow" w:hAnsi="Arial Narrow"/>
                <w:b/>
                <w:sz w:val="22"/>
                <w:szCs w:val="22"/>
              </w:rPr>
              <w:t>Objective:</w:t>
            </w:r>
            <w:r w:rsidRPr="00DF62D2">
              <w:rPr>
                <w:rFonts w:ascii="Arial Narrow" w:hAnsi="Arial Narrow"/>
                <w:sz w:val="22"/>
                <w:szCs w:val="22"/>
              </w:rPr>
              <w:t xml:space="preserve"> </w:t>
            </w:r>
            <w:r w:rsidR="00575248" w:rsidRPr="00DF62D2">
              <w:rPr>
                <w:rFonts w:ascii="Arial Narrow" w:hAnsi="Arial Narrow"/>
                <w:sz w:val="22"/>
                <w:szCs w:val="22"/>
              </w:rPr>
              <w:t>Care is high quality, safe, efficient and delivers the best possible outcomes for people in partnerships</w:t>
            </w:r>
          </w:p>
        </w:tc>
        <w:tc>
          <w:tcPr>
            <w:tcW w:w="1559" w:type="dxa"/>
          </w:tcPr>
          <w:p w14:paraId="58B138D3" w14:textId="77777777" w:rsidR="0056517D" w:rsidRPr="00DF62D2" w:rsidRDefault="0056517D" w:rsidP="001F21C3">
            <w:pPr>
              <w:rPr>
                <w:rFonts w:ascii="Arial Narrow" w:hAnsi="Arial Narrow"/>
                <w:bCs/>
                <w:sz w:val="22"/>
                <w:szCs w:val="22"/>
              </w:rPr>
            </w:pPr>
            <w:r w:rsidRPr="00DF62D2">
              <w:rPr>
                <w:rFonts w:ascii="Arial Narrow" w:hAnsi="Arial Narrow"/>
                <w:b/>
                <w:sz w:val="22"/>
                <w:szCs w:val="22"/>
              </w:rPr>
              <w:t>SRR Ref:</w:t>
            </w:r>
          </w:p>
          <w:p w14:paraId="21DDECBE" w14:textId="03EC709B" w:rsidR="0056517D" w:rsidRPr="00DF62D2" w:rsidRDefault="006B6F30" w:rsidP="001F21C3">
            <w:pPr>
              <w:rPr>
                <w:rFonts w:ascii="Arial Narrow" w:hAnsi="Arial Narrow"/>
                <w:b/>
                <w:sz w:val="22"/>
                <w:szCs w:val="22"/>
              </w:rPr>
            </w:pPr>
            <w:r w:rsidRPr="00DF62D2">
              <w:rPr>
                <w:rFonts w:ascii="Arial Narrow" w:hAnsi="Arial Narrow"/>
                <w:b/>
                <w:sz w:val="22"/>
                <w:szCs w:val="22"/>
              </w:rPr>
              <w:t>2.4</w:t>
            </w:r>
          </w:p>
        </w:tc>
        <w:tc>
          <w:tcPr>
            <w:tcW w:w="6946" w:type="dxa"/>
            <w:gridSpan w:val="4"/>
          </w:tcPr>
          <w:p w14:paraId="06496D53" w14:textId="5E605DB0" w:rsidR="006B6F30" w:rsidRPr="00DF62D2" w:rsidRDefault="0056517D" w:rsidP="006B6F30">
            <w:pPr>
              <w:pStyle w:val="Default"/>
              <w:rPr>
                <w:rFonts w:ascii="Arial Narrow" w:hAnsi="Arial Narrow" w:cs="Arial"/>
                <w:b/>
                <w:bCs/>
                <w:color w:val="auto"/>
                <w:sz w:val="22"/>
                <w:szCs w:val="22"/>
              </w:rPr>
            </w:pPr>
            <w:r w:rsidRPr="00DF62D2">
              <w:rPr>
                <w:rFonts w:ascii="Arial Narrow" w:hAnsi="Arial Narrow" w:cs="Arial"/>
                <w:b/>
                <w:bCs/>
                <w:color w:val="auto"/>
                <w:sz w:val="22"/>
                <w:szCs w:val="22"/>
              </w:rPr>
              <w:t xml:space="preserve">Director Lead: </w:t>
            </w:r>
            <w:r w:rsidR="00493DDD" w:rsidRPr="00DF62D2">
              <w:rPr>
                <w:rFonts w:ascii="Arial Narrow" w:hAnsi="Arial Narrow" w:cs="Arial"/>
                <w:color w:val="auto"/>
                <w:sz w:val="22"/>
                <w:szCs w:val="22"/>
              </w:rPr>
              <w:t>Liz, Rix, Executive Director of Nursing &amp; Patient Experience</w:t>
            </w:r>
          </w:p>
          <w:p w14:paraId="199E3696" w14:textId="3042ECF9" w:rsidR="0056517D" w:rsidRPr="00DF62D2" w:rsidRDefault="0056517D" w:rsidP="006B6F30">
            <w:pPr>
              <w:pStyle w:val="Default"/>
              <w:rPr>
                <w:rFonts w:ascii="Arial Narrow" w:hAnsi="Arial Narrow"/>
                <w:color w:val="auto"/>
              </w:rPr>
            </w:pPr>
            <w:r w:rsidRPr="00DF62D2">
              <w:rPr>
                <w:rFonts w:ascii="Arial Narrow" w:hAnsi="Arial Narrow" w:cs="Arial"/>
                <w:b/>
                <w:bCs/>
                <w:color w:val="auto"/>
                <w:sz w:val="22"/>
                <w:szCs w:val="22"/>
              </w:rPr>
              <w:t xml:space="preserve">Assuring Committee: </w:t>
            </w:r>
            <w:r w:rsidR="00493DDD" w:rsidRPr="00DF62D2">
              <w:rPr>
                <w:rFonts w:ascii="Arial Narrow" w:hAnsi="Arial Narrow" w:cs="Arial"/>
                <w:color w:val="auto"/>
                <w:sz w:val="22"/>
                <w:szCs w:val="22"/>
              </w:rPr>
              <w:t>Quality &amp; Safety</w:t>
            </w:r>
            <w:r w:rsidR="00783E28">
              <w:rPr>
                <w:rFonts w:ascii="Arial Narrow" w:hAnsi="Arial Narrow" w:cs="Arial"/>
                <w:color w:val="auto"/>
                <w:sz w:val="22"/>
                <w:szCs w:val="22"/>
              </w:rPr>
              <w:t xml:space="preserve"> Committee</w:t>
            </w:r>
          </w:p>
        </w:tc>
      </w:tr>
      <w:tr w:rsidR="00DF62D2" w:rsidRPr="00DF62D2" w14:paraId="2EE7BEC8" w14:textId="77777777" w:rsidTr="001F21C3">
        <w:tc>
          <w:tcPr>
            <w:tcW w:w="15588" w:type="dxa"/>
            <w:gridSpan w:val="8"/>
          </w:tcPr>
          <w:p w14:paraId="66EB61AD" w14:textId="4E855D63" w:rsidR="0056517D" w:rsidRPr="00DF62D2" w:rsidRDefault="0056517D" w:rsidP="001F21C3">
            <w:pPr>
              <w:rPr>
                <w:rFonts w:ascii="Arial Narrow" w:hAnsi="Arial Narrow" w:cs="Arial"/>
                <w:b/>
                <w:sz w:val="22"/>
                <w:szCs w:val="22"/>
              </w:rPr>
            </w:pPr>
            <w:r w:rsidRPr="00DF62D2">
              <w:rPr>
                <w:rFonts w:ascii="Arial Narrow" w:hAnsi="Arial Narrow" w:cs="Arial"/>
                <w:b/>
                <w:sz w:val="22"/>
                <w:szCs w:val="22"/>
              </w:rPr>
              <w:t xml:space="preserve">Risk: </w:t>
            </w:r>
            <w:r w:rsidR="006B6F30" w:rsidRPr="00DF62D2">
              <w:rPr>
                <w:rFonts w:ascii="Arial Narrow" w:hAnsi="Arial Narrow" w:cs="Arial"/>
                <w:b/>
                <w:sz w:val="22"/>
                <w:szCs w:val="22"/>
              </w:rPr>
              <w:t>Listening to People</w:t>
            </w:r>
          </w:p>
          <w:p w14:paraId="6F0F0961" w14:textId="79B66A68" w:rsidR="0056517D" w:rsidRPr="00DF62D2" w:rsidRDefault="006B6F30" w:rsidP="001F21C3">
            <w:pPr>
              <w:rPr>
                <w:rFonts w:ascii="Arial Narrow" w:hAnsi="Arial Narrow"/>
                <w:sz w:val="22"/>
                <w:szCs w:val="22"/>
              </w:rPr>
            </w:pPr>
            <w:r w:rsidRPr="00DF62D2">
              <w:rPr>
                <w:rFonts w:ascii="Arial Narrow" w:hAnsi="Arial Narrow"/>
                <w:sz w:val="22"/>
                <w:szCs w:val="22"/>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r>
      <w:tr w:rsidR="00DF62D2" w:rsidRPr="00DF62D2" w14:paraId="4947F9E8" w14:textId="77777777" w:rsidTr="001F21C3">
        <w:trPr>
          <w:trHeight w:val="1079"/>
        </w:trPr>
        <w:tc>
          <w:tcPr>
            <w:tcW w:w="2635" w:type="dxa"/>
            <w:vMerge w:val="restart"/>
            <w:tcBorders>
              <w:bottom w:val="single" w:sz="4" w:space="0" w:color="auto"/>
            </w:tcBorders>
          </w:tcPr>
          <w:p w14:paraId="0B8ED1E8" w14:textId="77777777" w:rsidR="0056517D" w:rsidRPr="00DF62D2" w:rsidRDefault="0056517D" w:rsidP="001F21C3">
            <w:pPr>
              <w:jc w:val="center"/>
              <w:rPr>
                <w:rFonts w:ascii="Arial Narrow" w:hAnsi="Arial Narrow" w:cs="Arial"/>
                <w:b/>
                <w:sz w:val="22"/>
                <w:szCs w:val="22"/>
              </w:rPr>
            </w:pPr>
            <w:r w:rsidRPr="00DF62D2">
              <w:rPr>
                <w:rFonts w:ascii="Arial Narrow" w:hAnsi="Arial Narrow" w:cs="Arial"/>
                <w:b/>
                <w:sz w:val="22"/>
                <w:szCs w:val="22"/>
              </w:rPr>
              <w:t>Risk Rating</w:t>
            </w:r>
          </w:p>
          <w:p w14:paraId="01175D32"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color w:val="auto"/>
                <w:sz w:val="22"/>
                <w:szCs w:val="22"/>
              </w:rPr>
              <w:t>(consequence x likelihood):</w:t>
            </w:r>
          </w:p>
          <w:p w14:paraId="785EE535" w14:textId="241CBE17"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Inherent: </w:t>
            </w:r>
            <w:r w:rsidR="006B6F30" w:rsidRPr="00DF62D2">
              <w:rPr>
                <w:rFonts w:ascii="Arial Narrow" w:eastAsia="Times New Roman" w:hAnsi="Arial Narrow" w:cs="Arial"/>
                <w:sz w:val="22"/>
                <w:szCs w:val="22"/>
              </w:rPr>
              <w:t>4 x 5 = 20</w:t>
            </w:r>
          </w:p>
          <w:p w14:paraId="6B8C1C3C" w14:textId="16B3B600" w:rsidR="0056517D" w:rsidRPr="00DF62D2" w:rsidRDefault="0056517D" w:rsidP="001F21C3">
            <w:pPr>
              <w:autoSpaceDE w:val="0"/>
              <w:autoSpaceDN w:val="0"/>
              <w:adjustRightInd w:val="0"/>
              <w:jc w:val="center"/>
              <w:rPr>
                <w:rFonts w:ascii="Arial Narrow" w:eastAsia="Times New Roman" w:hAnsi="Arial Narrow" w:cs="Arial"/>
                <w:sz w:val="22"/>
                <w:szCs w:val="22"/>
              </w:rPr>
            </w:pPr>
            <w:r w:rsidRPr="00DF62D2">
              <w:rPr>
                <w:rFonts w:ascii="Arial Narrow" w:eastAsia="Times New Roman" w:hAnsi="Arial Narrow" w:cs="Arial"/>
                <w:sz w:val="22"/>
                <w:szCs w:val="22"/>
              </w:rPr>
              <w:t xml:space="preserve">Current: </w:t>
            </w:r>
            <w:r w:rsidR="006B6F30" w:rsidRPr="00DF62D2">
              <w:rPr>
                <w:rFonts w:ascii="Arial Narrow" w:eastAsia="Times New Roman" w:hAnsi="Arial Narrow" w:cs="Arial"/>
                <w:sz w:val="22"/>
                <w:szCs w:val="22"/>
              </w:rPr>
              <w:t>4 x 4 = 16</w:t>
            </w:r>
          </w:p>
          <w:p w14:paraId="79242A72" w14:textId="1FAAD121" w:rsidR="0056517D" w:rsidRPr="00DF62D2" w:rsidRDefault="0056517D" w:rsidP="001F21C3">
            <w:pPr>
              <w:jc w:val="center"/>
              <w:rPr>
                <w:rFonts w:ascii="Arial Narrow" w:hAnsi="Arial Narrow"/>
                <w:sz w:val="22"/>
                <w:szCs w:val="22"/>
              </w:rPr>
            </w:pPr>
            <w:r w:rsidRPr="00DF62D2">
              <w:rPr>
                <w:rFonts w:ascii="Arial Narrow" w:hAnsi="Arial Narrow" w:cs="Arial"/>
                <w:sz w:val="22"/>
                <w:szCs w:val="22"/>
              </w:rPr>
              <w:t xml:space="preserve">Target: </w:t>
            </w:r>
            <w:r w:rsidR="006B6F30" w:rsidRPr="00DF62D2">
              <w:rPr>
                <w:rFonts w:ascii="Arial Narrow" w:hAnsi="Arial Narrow" w:cs="Arial"/>
                <w:sz w:val="22"/>
                <w:szCs w:val="22"/>
              </w:rPr>
              <w:t>3 x 3 = 9</w:t>
            </w:r>
          </w:p>
          <w:p w14:paraId="7B7D52F8" w14:textId="77777777" w:rsidR="0056517D" w:rsidRPr="00DF62D2" w:rsidRDefault="0056517D" w:rsidP="001F21C3">
            <w:pPr>
              <w:autoSpaceDE w:val="0"/>
              <w:autoSpaceDN w:val="0"/>
              <w:adjustRightInd w:val="0"/>
              <w:jc w:val="center"/>
              <w:rPr>
                <w:rFonts w:ascii="Arial Narrow" w:hAnsi="Arial Narrow"/>
                <w:sz w:val="22"/>
                <w:szCs w:val="22"/>
              </w:rPr>
            </w:pPr>
          </w:p>
        </w:tc>
        <w:tc>
          <w:tcPr>
            <w:tcW w:w="6007" w:type="dxa"/>
            <w:gridSpan w:val="3"/>
            <w:vMerge w:val="restart"/>
            <w:tcBorders>
              <w:bottom w:val="single" w:sz="4" w:space="0" w:color="auto"/>
            </w:tcBorders>
          </w:tcPr>
          <w:p w14:paraId="11E4E22B" w14:textId="6BC76843" w:rsidR="0056517D" w:rsidRPr="00DF62D2" w:rsidRDefault="00927BF8" w:rsidP="001F21C3">
            <w:pPr>
              <w:rPr>
                <w:rFonts w:ascii="Arial Narrow" w:hAnsi="Arial Narrow"/>
                <w:sz w:val="22"/>
                <w:szCs w:val="22"/>
              </w:rPr>
            </w:pPr>
            <w:r>
              <w:rPr>
                <w:rFonts w:ascii="Arial Narrow" w:hAnsi="Arial Narrow"/>
                <w:noProof/>
              </w:rPr>
              <w:drawing>
                <wp:inline distT="0" distB="0" distL="0" distR="0" wp14:anchorId="0AF085B8" wp14:editId="5F697557">
                  <wp:extent cx="3590925" cy="1737360"/>
                  <wp:effectExtent l="0" t="0" r="9525" b="0"/>
                  <wp:docPr id="56134826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6946" w:type="dxa"/>
            <w:gridSpan w:val="4"/>
            <w:tcBorders>
              <w:bottom w:val="single" w:sz="4" w:space="0" w:color="auto"/>
            </w:tcBorders>
          </w:tcPr>
          <w:p w14:paraId="14C538A8" w14:textId="77777777" w:rsidR="0056517D" w:rsidRPr="00DF62D2" w:rsidRDefault="0056517D" w:rsidP="001F21C3">
            <w:pPr>
              <w:rPr>
                <w:rFonts w:ascii="Arial Narrow" w:hAnsi="Arial Narrow" w:cs="Arial"/>
                <w:b/>
                <w:bCs/>
                <w:sz w:val="22"/>
                <w:szCs w:val="22"/>
              </w:rPr>
            </w:pPr>
            <w:r w:rsidRPr="00DF62D2">
              <w:rPr>
                <w:rFonts w:ascii="Arial Narrow" w:hAnsi="Arial Narrow" w:cs="Arial"/>
                <w:b/>
                <w:bCs/>
                <w:sz w:val="22"/>
                <w:szCs w:val="22"/>
              </w:rPr>
              <w:t>Rationale for current score:</w:t>
            </w:r>
          </w:p>
          <w:p w14:paraId="6D1B3EE0" w14:textId="77777777" w:rsidR="0056517D" w:rsidRPr="00DF62D2" w:rsidRDefault="0056517D" w:rsidP="001F21C3">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4976B14F" w14:textId="77777777" w:rsidTr="001F21C3">
        <w:trPr>
          <w:trHeight w:val="1010"/>
        </w:trPr>
        <w:tc>
          <w:tcPr>
            <w:tcW w:w="2635" w:type="dxa"/>
            <w:vMerge/>
            <w:tcBorders>
              <w:bottom w:val="single" w:sz="4" w:space="0" w:color="auto"/>
            </w:tcBorders>
          </w:tcPr>
          <w:p w14:paraId="694B0DB9" w14:textId="77777777" w:rsidR="0056517D" w:rsidRPr="00DF62D2" w:rsidRDefault="0056517D" w:rsidP="001F21C3">
            <w:pPr>
              <w:jc w:val="center"/>
              <w:rPr>
                <w:rFonts w:ascii="Arial Narrow" w:hAnsi="Arial Narrow"/>
                <w:sz w:val="22"/>
                <w:szCs w:val="22"/>
              </w:rPr>
            </w:pPr>
          </w:p>
        </w:tc>
        <w:tc>
          <w:tcPr>
            <w:tcW w:w="6007" w:type="dxa"/>
            <w:gridSpan w:val="3"/>
            <w:vMerge/>
            <w:tcBorders>
              <w:bottom w:val="single" w:sz="4" w:space="0" w:color="auto"/>
            </w:tcBorders>
          </w:tcPr>
          <w:p w14:paraId="7F5A673E" w14:textId="77777777" w:rsidR="0056517D" w:rsidRPr="00DF62D2" w:rsidRDefault="0056517D" w:rsidP="001F21C3">
            <w:pPr>
              <w:rPr>
                <w:rFonts w:ascii="Arial Narrow" w:hAnsi="Arial Narrow"/>
                <w:sz w:val="22"/>
                <w:szCs w:val="22"/>
              </w:rPr>
            </w:pPr>
          </w:p>
        </w:tc>
        <w:tc>
          <w:tcPr>
            <w:tcW w:w="6946" w:type="dxa"/>
            <w:gridSpan w:val="4"/>
            <w:tcBorders>
              <w:bottom w:val="single" w:sz="4" w:space="0" w:color="auto"/>
            </w:tcBorders>
          </w:tcPr>
          <w:p w14:paraId="4A37AB16" w14:textId="77777777" w:rsidR="0056517D" w:rsidRPr="00DF62D2" w:rsidRDefault="0056517D" w:rsidP="001F21C3">
            <w:pPr>
              <w:rPr>
                <w:rFonts w:ascii="Arial Narrow" w:hAnsi="Arial Narrow"/>
                <w:sz w:val="22"/>
                <w:szCs w:val="22"/>
              </w:rPr>
            </w:pPr>
            <w:r w:rsidRPr="00DF62D2">
              <w:rPr>
                <w:rFonts w:ascii="Arial Narrow" w:hAnsi="Arial Narrow" w:cs="Arial"/>
                <w:b/>
                <w:bCs/>
                <w:sz w:val="22"/>
                <w:szCs w:val="22"/>
              </w:rPr>
              <w:t>Rationale for target score:</w:t>
            </w:r>
          </w:p>
          <w:p w14:paraId="54AB44AE" w14:textId="77777777" w:rsidR="0056517D" w:rsidRPr="00DF62D2" w:rsidRDefault="0056517D" w:rsidP="001F21C3">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TBC</w:t>
            </w:r>
          </w:p>
        </w:tc>
      </w:tr>
      <w:tr w:rsidR="00DF62D2" w:rsidRPr="00DF62D2" w14:paraId="18B784DB" w14:textId="77777777" w:rsidTr="001F21C3">
        <w:tc>
          <w:tcPr>
            <w:tcW w:w="8642" w:type="dxa"/>
            <w:gridSpan w:val="4"/>
          </w:tcPr>
          <w:p w14:paraId="697D0554" w14:textId="77777777" w:rsidR="0056517D" w:rsidRPr="00DF62D2" w:rsidRDefault="0056517D" w:rsidP="001F21C3">
            <w:pPr>
              <w:jc w:val="center"/>
              <w:rPr>
                <w:rFonts w:ascii="Arial Narrow" w:hAnsi="Arial Narrow"/>
                <w:sz w:val="22"/>
                <w:szCs w:val="22"/>
              </w:rPr>
            </w:pPr>
            <w:r w:rsidRPr="00DF62D2">
              <w:rPr>
                <w:rFonts w:ascii="Arial Narrow" w:hAnsi="Arial Narrow" w:cs="Arial"/>
                <w:b/>
                <w:bCs/>
                <w:sz w:val="22"/>
                <w:szCs w:val="22"/>
              </w:rPr>
              <w:t>Controls (What is currently in place to manage the risk?)</w:t>
            </w:r>
          </w:p>
        </w:tc>
        <w:tc>
          <w:tcPr>
            <w:tcW w:w="6946" w:type="dxa"/>
            <w:gridSpan w:val="4"/>
          </w:tcPr>
          <w:p w14:paraId="7C425B5A" w14:textId="77777777" w:rsidR="0056517D" w:rsidRPr="00DF62D2" w:rsidRDefault="0056517D" w:rsidP="001F21C3">
            <w:pPr>
              <w:jc w:val="center"/>
              <w:rPr>
                <w:rFonts w:ascii="Arial Narrow" w:hAnsi="Arial Narrow"/>
                <w:b/>
                <w:sz w:val="22"/>
                <w:szCs w:val="22"/>
              </w:rPr>
            </w:pPr>
            <w:r w:rsidRPr="00DF62D2">
              <w:rPr>
                <w:rFonts w:ascii="Arial Narrow" w:hAnsi="Arial Narrow" w:cs="Arial"/>
                <w:b/>
                <w:bCs/>
                <w:sz w:val="22"/>
                <w:szCs w:val="22"/>
              </w:rPr>
              <w:t>Further Actions (What more are we going to do to address the risk?)</w:t>
            </w:r>
          </w:p>
        </w:tc>
      </w:tr>
      <w:tr w:rsidR="00DF62D2" w:rsidRPr="00DF62D2" w14:paraId="632F2ED8" w14:textId="77777777" w:rsidTr="001F21C3">
        <w:tc>
          <w:tcPr>
            <w:tcW w:w="8642" w:type="dxa"/>
            <w:gridSpan w:val="4"/>
            <w:vMerge w:val="restart"/>
          </w:tcPr>
          <w:p w14:paraId="5E8A59DD"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sz w:val="22"/>
                <w:szCs w:val="22"/>
              </w:rPr>
              <w:t xml:space="preserve">Putting Things </w:t>
            </w:r>
            <w:r w:rsidRPr="00DF62D2">
              <w:rPr>
                <w:rFonts w:ascii="Arial Narrow" w:hAnsi="Arial Narrow" w:cstheme="minorHAnsi"/>
                <w:sz w:val="22"/>
                <w:szCs w:val="22"/>
              </w:rPr>
              <w:t xml:space="preserve">Right framework. Complaints performance reporting. </w:t>
            </w:r>
          </w:p>
          <w:p w14:paraId="7CA6653F"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Early resolution services (e.g., PALS) People’s Experience Framework. Compliments.</w:t>
            </w:r>
          </w:p>
          <w:p w14:paraId="16872CA8" w14:textId="77777777" w:rsidR="006B6F30" w:rsidRPr="00DF62D2" w:rsidRDefault="006B6F30" w:rsidP="006B6F30">
            <w:pPr>
              <w:pStyle w:val="ListParagraph"/>
              <w:numPr>
                <w:ilvl w:val="0"/>
                <w:numId w:val="12"/>
              </w:numPr>
              <w:spacing w:after="0" w:line="240" w:lineRule="auto"/>
              <w:ind w:left="164" w:hanging="142"/>
              <w:rPr>
                <w:rFonts w:ascii="Arial Narrow" w:hAnsi="Arial Narrow" w:cstheme="minorHAnsi"/>
                <w:sz w:val="22"/>
                <w:szCs w:val="22"/>
              </w:rPr>
            </w:pPr>
            <w:r w:rsidRPr="00DF62D2">
              <w:rPr>
                <w:rFonts w:ascii="Arial Narrow" w:hAnsi="Arial Narrow" w:cstheme="minorHAnsi"/>
                <w:sz w:val="22"/>
                <w:szCs w:val="22"/>
              </w:rPr>
              <w:t>Stakeholder engagement structures (ARG, Bay Youth, MVP, BAME)</w:t>
            </w:r>
          </w:p>
          <w:p w14:paraId="2D6D1C00" w14:textId="5AC8EBCB" w:rsidR="0056517D"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cstheme="minorHAnsi"/>
                <w:sz w:val="22"/>
                <w:szCs w:val="22"/>
              </w:rPr>
              <w:t>Community engagement events</w:t>
            </w:r>
          </w:p>
        </w:tc>
        <w:tc>
          <w:tcPr>
            <w:tcW w:w="3827" w:type="dxa"/>
          </w:tcPr>
          <w:p w14:paraId="4DD80517"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Action</w:t>
            </w:r>
          </w:p>
        </w:tc>
        <w:tc>
          <w:tcPr>
            <w:tcW w:w="1843" w:type="dxa"/>
            <w:gridSpan w:val="2"/>
          </w:tcPr>
          <w:p w14:paraId="73481C11"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Lead</w:t>
            </w:r>
          </w:p>
        </w:tc>
        <w:tc>
          <w:tcPr>
            <w:tcW w:w="1276" w:type="dxa"/>
          </w:tcPr>
          <w:p w14:paraId="3069BAC7" w14:textId="77777777" w:rsidR="0056517D" w:rsidRPr="00DF62D2" w:rsidRDefault="0056517D" w:rsidP="001F21C3">
            <w:pPr>
              <w:jc w:val="center"/>
              <w:rPr>
                <w:rFonts w:ascii="Arial Narrow" w:hAnsi="Arial Narrow"/>
                <w:b/>
                <w:sz w:val="22"/>
                <w:szCs w:val="22"/>
              </w:rPr>
            </w:pPr>
            <w:r w:rsidRPr="00DF62D2">
              <w:rPr>
                <w:rFonts w:ascii="Arial Narrow" w:hAnsi="Arial Narrow"/>
                <w:b/>
                <w:sz w:val="22"/>
                <w:szCs w:val="22"/>
              </w:rPr>
              <w:t>Deadline</w:t>
            </w:r>
          </w:p>
        </w:tc>
      </w:tr>
      <w:tr w:rsidR="00DF62D2" w:rsidRPr="00DF62D2" w14:paraId="0D582192" w14:textId="77777777" w:rsidTr="001F21C3">
        <w:tc>
          <w:tcPr>
            <w:tcW w:w="8642" w:type="dxa"/>
            <w:gridSpan w:val="4"/>
            <w:vMerge/>
          </w:tcPr>
          <w:p w14:paraId="24250A68" w14:textId="77777777" w:rsidR="00493DDD" w:rsidRPr="00DF62D2" w:rsidRDefault="00493DDD" w:rsidP="00493DDD">
            <w:pPr>
              <w:rPr>
                <w:rFonts w:ascii="Arial Narrow" w:hAnsi="Arial Narrow"/>
                <w:sz w:val="22"/>
                <w:szCs w:val="22"/>
              </w:rPr>
            </w:pPr>
          </w:p>
        </w:tc>
        <w:tc>
          <w:tcPr>
            <w:tcW w:w="3827" w:type="dxa"/>
          </w:tcPr>
          <w:p w14:paraId="3C0D0DE0" w14:textId="6C688AA0" w:rsidR="00493DDD" w:rsidRPr="00DF62D2" w:rsidRDefault="00493DDD" w:rsidP="00493DDD">
            <w:pPr>
              <w:rPr>
                <w:rFonts w:ascii="Arial Narrow" w:hAnsi="Arial Narrow"/>
                <w:sz w:val="22"/>
                <w:szCs w:val="22"/>
              </w:rPr>
            </w:pPr>
            <w:r w:rsidRPr="00DF62D2">
              <w:rPr>
                <w:rFonts w:ascii="Arial Narrow" w:hAnsi="Arial Narrow"/>
                <w:sz w:val="22"/>
                <w:szCs w:val="22"/>
              </w:rPr>
              <w:t>Implementation of framework once received.</w:t>
            </w:r>
          </w:p>
        </w:tc>
        <w:tc>
          <w:tcPr>
            <w:tcW w:w="1843" w:type="dxa"/>
            <w:gridSpan w:val="2"/>
          </w:tcPr>
          <w:p w14:paraId="5BDA18E6" w14:textId="7C434200" w:rsidR="00493DDD" w:rsidRPr="00DF62D2" w:rsidRDefault="00493DDD"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58FA172E" w14:textId="3C802162" w:rsidR="00493DDD" w:rsidRPr="00DF62D2" w:rsidRDefault="00493DDD" w:rsidP="00493DDD">
            <w:pPr>
              <w:rPr>
                <w:rFonts w:ascii="Arial Narrow" w:hAnsi="Arial Narrow"/>
                <w:sz w:val="22"/>
                <w:szCs w:val="22"/>
              </w:rPr>
            </w:pPr>
            <w:r w:rsidRPr="00DF62D2">
              <w:rPr>
                <w:rFonts w:ascii="Arial Narrow" w:hAnsi="Arial Narrow"/>
                <w:sz w:val="22"/>
                <w:szCs w:val="22"/>
              </w:rPr>
              <w:t>01/04/2026</w:t>
            </w:r>
          </w:p>
        </w:tc>
      </w:tr>
      <w:tr w:rsidR="00DF62D2" w:rsidRPr="00DF62D2" w14:paraId="58431FAD" w14:textId="77777777" w:rsidTr="001F21C3">
        <w:tc>
          <w:tcPr>
            <w:tcW w:w="8642" w:type="dxa"/>
            <w:gridSpan w:val="4"/>
            <w:vMerge/>
          </w:tcPr>
          <w:p w14:paraId="090C9A0F" w14:textId="77777777" w:rsidR="00493DDD" w:rsidRPr="00DF62D2" w:rsidRDefault="00493DDD" w:rsidP="00493DDD">
            <w:pPr>
              <w:rPr>
                <w:rFonts w:ascii="Arial Narrow" w:hAnsi="Arial Narrow"/>
                <w:sz w:val="22"/>
                <w:szCs w:val="22"/>
              </w:rPr>
            </w:pPr>
          </w:p>
        </w:tc>
        <w:tc>
          <w:tcPr>
            <w:tcW w:w="3827" w:type="dxa"/>
          </w:tcPr>
          <w:p w14:paraId="437EF7E2" w14:textId="019AFDC3" w:rsidR="00493DDD" w:rsidRPr="00DF62D2" w:rsidRDefault="00493DDD" w:rsidP="00493DDD">
            <w:pPr>
              <w:rPr>
                <w:rFonts w:ascii="Arial Narrow" w:hAnsi="Arial Narrow"/>
                <w:sz w:val="22"/>
                <w:szCs w:val="22"/>
              </w:rPr>
            </w:pPr>
            <w:r w:rsidRPr="00DF62D2">
              <w:rPr>
                <w:rFonts w:ascii="Arial Narrow" w:hAnsi="Arial Narrow"/>
                <w:sz w:val="22"/>
                <w:szCs w:val="22"/>
              </w:rPr>
              <w:t>EDON review of concerns processes within service groups to look for potential improvements</w:t>
            </w:r>
          </w:p>
        </w:tc>
        <w:tc>
          <w:tcPr>
            <w:tcW w:w="1843" w:type="dxa"/>
            <w:gridSpan w:val="2"/>
          </w:tcPr>
          <w:p w14:paraId="78F8690C" w14:textId="502BD31B" w:rsidR="00493DDD" w:rsidRPr="00DF62D2" w:rsidRDefault="00493DDD" w:rsidP="00493DDD">
            <w:pPr>
              <w:rPr>
                <w:rFonts w:ascii="Arial Narrow" w:hAnsi="Arial Narrow"/>
                <w:sz w:val="22"/>
                <w:szCs w:val="22"/>
              </w:rPr>
            </w:pPr>
            <w:r w:rsidRPr="00DF62D2">
              <w:rPr>
                <w:rFonts w:ascii="Arial Narrow" w:hAnsi="Arial Narrow"/>
                <w:sz w:val="22"/>
                <w:szCs w:val="22"/>
              </w:rPr>
              <w:t>Executive Director of Nursing &amp; Patient Experience</w:t>
            </w:r>
          </w:p>
        </w:tc>
        <w:tc>
          <w:tcPr>
            <w:tcW w:w="1276" w:type="dxa"/>
          </w:tcPr>
          <w:p w14:paraId="6CE2EA4B" w14:textId="2D304019" w:rsidR="00493DDD" w:rsidRPr="00DF62D2" w:rsidRDefault="00493DDD" w:rsidP="00493DDD">
            <w:pPr>
              <w:rPr>
                <w:rFonts w:ascii="Arial Narrow" w:hAnsi="Arial Narrow"/>
                <w:sz w:val="22"/>
                <w:szCs w:val="22"/>
              </w:rPr>
            </w:pPr>
            <w:r w:rsidRPr="00DF62D2">
              <w:rPr>
                <w:rFonts w:ascii="Arial Narrow" w:hAnsi="Arial Narrow"/>
                <w:sz w:val="22"/>
                <w:szCs w:val="22"/>
              </w:rPr>
              <w:t>31/12/2025</w:t>
            </w:r>
          </w:p>
        </w:tc>
      </w:tr>
      <w:tr w:rsidR="00DF62D2" w:rsidRPr="00DF62D2" w14:paraId="1B0CC678" w14:textId="77777777" w:rsidTr="001F21C3">
        <w:tc>
          <w:tcPr>
            <w:tcW w:w="8642" w:type="dxa"/>
            <w:gridSpan w:val="4"/>
          </w:tcPr>
          <w:p w14:paraId="2223275C"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t>Assurances (How do we know if the things we are doing are having an impact?)</w:t>
            </w:r>
          </w:p>
          <w:p w14:paraId="4B10773E"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Divisional complaints handling</w:t>
            </w:r>
          </w:p>
          <w:p w14:paraId="1D34D9BA" w14:textId="24EBB8E4"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Service group quality and safety group oversight</w:t>
            </w:r>
          </w:p>
          <w:p w14:paraId="0F916AD2" w14:textId="4C82CA96"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Friends and Family and All Wales questionnaire data at service group level</w:t>
            </w:r>
          </w:p>
          <w:p w14:paraId="58BBC13F"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Delivery of People’s Experience Framework</w:t>
            </w:r>
          </w:p>
          <w:p w14:paraId="35F16840" w14:textId="6718D942" w:rsidR="006B6F30" w:rsidRPr="00DF62D2" w:rsidRDefault="00493DDD"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 xml:space="preserve">Directorate of Insight Communication &amp; Engagement (DICE) </w:t>
            </w:r>
            <w:r w:rsidR="006B6F30" w:rsidRPr="00DF62D2">
              <w:rPr>
                <w:rFonts w:ascii="Arial Narrow" w:hAnsi="Arial Narrow"/>
                <w:sz w:val="22"/>
                <w:szCs w:val="22"/>
              </w:rPr>
              <w:t xml:space="preserve">reports to </w:t>
            </w:r>
            <w:r w:rsidRPr="00DF62D2">
              <w:rPr>
                <w:rFonts w:ascii="Arial Narrow" w:hAnsi="Arial Narrow"/>
                <w:sz w:val="22"/>
                <w:szCs w:val="22"/>
              </w:rPr>
              <w:t>Patient &amp; Stakeholder Experience Group (</w:t>
            </w:r>
            <w:r w:rsidR="006B6F30" w:rsidRPr="00DF62D2">
              <w:rPr>
                <w:rFonts w:ascii="Arial Narrow" w:hAnsi="Arial Narrow"/>
                <w:sz w:val="22"/>
                <w:szCs w:val="22"/>
              </w:rPr>
              <w:t>PSEG</w:t>
            </w:r>
            <w:r w:rsidRPr="00DF62D2">
              <w:rPr>
                <w:rFonts w:ascii="Arial Narrow" w:hAnsi="Arial Narrow"/>
                <w:sz w:val="22"/>
                <w:szCs w:val="22"/>
              </w:rPr>
              <w:t>)</w:t>
            </w:r>
          </w:p>
          <w:p w14:paraId="09393B57" w14:textId="77777777" w:rsidR="006B6F30" w:rsidRPr="00DF62D2" w:rsidRDefault="006B6F30" w:rsidP="006B6F30">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Llais membership of PSEG</w:t>
            </w:r>
          </w:p>
          <w:p w14:paraId="19A760DC" w14:textId="53A7BD63"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Service group reporting to Patient Safety &amp; Compliance Group (PSCG)(bi-monthly)</w:t>
            </w:r>
          </w:p>
          <w:p w14:paraId="453B9F41" w14:textId="2FEA962A"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Patient Feedback Team reporting to PSCG (bi-monthly)</w:t>
            </w:r>
          </w:p>
          <w:p w14:paraId="1B595775"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Beacon dashboard scrutiny (monthly in Exec Huddle)</w:t>
            </w:r>
          </w:p>
          <w:p w14:paraId="4D7CEAFC"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lastRenderedPageBreak/>
              <w:t>Weekly executive quality and safety huddle</w:t>
            </w:r>
          </w:p>
          <w:p w14:paraId="4C4FAA53" w14:textId="7F77B662"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PSCG reporting to corporate Quality &amp; Safety Group</w:t>
            </w:r>
          </w:p>
          <w:p w14:paraId="525E6900" w14:textId="06793DB7" w:rsidR="00493DDD" w:rsidRPr="00DF62D2" w:rsidRDefault="00493DDD" w:rsidP="00493DDD">
            <w:pPr>
              <w:pStyle w:val="ListParagraph"/>
              <w:numPr>
                <w:ilvl w:val="0"/>
                <w:numId w:val="12"/>
              </w:numPr>
              <w:spacing w:after="0" w:line="240" w:lineRule="auto"/>
              <w:ind w:left="164" w:hanging="142"/>
              <w:rPr>
                <w:rFonts w:ascii="Arial Narrow" w:hAnsi="Arial Narrow" w:cstheme="minorHAnsi"/>
              </w:rPr>
            </w:pPr>
            <w:r w:rsidRPr="00DF62D2">
              <w:rPr>
                <w:rFonts w:ascii="Arial Narrow" w:hAnsi="Arial Narrow"/>
                <w:sz w:val="22"/>
                <w:szCs w:val="22"/>
              </w:rPr>
              <w:t xml:space="preserve">Quality &amp; Safety group reporting to Management Board and Quality &amp; Safety </w:t>
            </w:r>
            <w:proofErr w:type="spellStart"/>
            <w:r w:rsidRPr="00DF62D2">
              <w:rPr>
                <w:rFonts w:ascii="Arial Narrow" w:hAnsi="Arial Narrow"/>
                <w:sz w:val="22"/>
                <w:szCs w:val="22"/>
              </w:rPr>
              <w:t>Committe</w:t>
            </w:r>
            <w:proofErr w:type="spellEnd"/>
          </w:p>
          <w:p w14:paraId="6B7A2302"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Welsh Risk Pool Annual Assessment</w:t>
            </w:r>
          </w:p>
          <w:p w14:paraId="479DE8E1" w14:textId="77777777"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Internal audit of People’s Experience Framework</w:t>
            </w:r>
          </w:p>
          <w:p w14:paraId="66A22D81" w14:textId="645C9401" w:rsidR="00493DDD" w:rsidRPr="00DF62D2" w:rsidRDefault="00493DDD" w:rsidP="00493DDD">
            <w:pPr>
              <w:pStyle w:val="ListParagraph"/>
              <w:numPr>
                <w:ilvl w:val="0"/>
                <w:numId w:val="12"/>
              </w:numPr>
              <w:spacing w:after="0" w:line="240" w:lineRule="auto"/>
              <w:ind w:left="164" w:hanging="142"/>
              <w:rPr>
                <w:rFonts w:ascii="Arial Narrow" w:hAnsi="Arial Narrow" w:cstheme="minorHAnsi"/>
              </w:rPr>
            </w:pPr>
            <w:r w:rsidRPr="00DF62D2">
              <w:rPr>
                <w:rFonts w:ascii="Arial Narrow" w:hAnsi="Arial Narrow"/>
                <w:sz w:val="22"/>
                <w:szCs w:val="22"/>
              </w:rPr>
              <w:t>Llais thematic reports</w:t>
            </w:r>
          </w:p>
        </w:tc>
        <w:tc>
          <w:tcPr>
            <w:tcW w:w="6946" w:type="dxa"/>
            <w:gridSpan w:val="4"/>
          </w:tcPr>
          <w:p w14:paraId="76B8ABE4" w14:textId="77777777" w:rsidR="0056517D" w:rsidRPr="00DF62D2" w:rsidRDefault="0056517D" w:rsidP="001F21C3">
            <w:pPr>
              <w:pStyle w:val="Default"/>
              <w:rPr>
                <w:rFonts w:ascii="Arial Narrow" w:hAnsi="Arial Narrow" w:cs="Arial"/>
                <w:b/>
                <w:bCs/>
                <w:color w:val="auto"/>
                <w:sz w:val="22"/>
                <w:szCs w:val="22"/>
              </w:rPr>
            </w:pPr>
            <w:r w:rsidRPr="00DF62D2">
              <w:rPr>
                <w:rFonts w:ascii="Arial Narrow" w:hAnsi="Arial Narrow" w:cs="Arial"/>
                <w:b/>
                <w:bCs/>
                <w:color w:val="auto"/>
                <w:sz w:val="22"/>
                <w:szCs w:val="22"/>
              </w:rPr>
              <w:lastRenderedPageBreak/>
              <w:t>Gaps in assurance (What additional assurances should we seek?)</w:t>
            </w:r>
          </w:p>
          <w:p w14:paraId="1F2EC7F2" w14:textId="55138D2B" w:rsidR="00493DD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Revised PTR framework being issued in 2025.</w:t>
            </w:r>
          </w:p>
          <w:p w14:paraId="25A7379A" w14:textId="748BA110" w:rsidR="0056517D" w:rsidRPr="00DF62D2" w:rsidRDefault="00493DDD" w:rsidP="00493DDD">
            <w:pPr>
              <w:pStyle w:val="ListParagraph"/>
              <w:numPr>
                <w:ilvl w:val="0"/>
                <w:numId w:val="12"/>
              </w:numPr>
              <w:spacing w:after="0" w:line="240" w:lineRule="auto"/>
              <w:ind w:left="164" w:hanging="142"/>
              <w:rPr>
                <w:rFonts w:ascii="Arial Narrow" w:hAnsi="Arial Narrow"/>
                <w:sz w:val="22"/>
                <w:szCs w:val="22"/>
              </w:rPr>
            </w:pPr>
            <w:r w:rsidRPr="00DF62D2">
              <w:rPr>
                <w:rFonts w:ascii="Arial Narrow" w:hAnsi="Arial Narrow"/>
                <w:sz w:val="22"/>
                <w:szCs w:val="22"/>
              </w:rPr>
              <w:t>Number of overdue concerns within service groups.</w:t>
            </w:r>
          </w:p>
        </w:tc>
      </w:tr>
      <w:tr w:rsidR="0056517D" w:rsidRPr="00DF62D2" w14:paraId="566E52A8" w14:textId="77777777" w:rsidTr="001F21C3">
        <w:tc>
          <w:tcPr>
            <w:tcW w:w="15588" w:type="dxa"/>
            <w:gridSpan w:val="8"/>
          </w:tcPr>
          <w:p w14:paraId="5426B3EC" w14:textId="77777777" w:rsidR="0056517D" w:rsidRPr="00DF62D2" w:rsidRDefault="0056517D" w:rsidP="001F21C3">
            <w:pPr>
              <w:pStyle w:val="Default"/>
              <w:jc w:val="center"/>
              <w:rPr>
                <w:rFonts w:ascii="Arial Narrow" w:hAnsi="Arial Narrow" w:cs="Arial"/>
                <w:color w:val="auto"/>
                <w:sz w:val="22"/>
                <w:szCs w:val="22"/>
              </w:rPr>
            </w:pPr>
            <w:r w:rsidRPr="00DF62D2">
              <w:rPr>
                <w:rFonts w:ascii="Arial Narrow" w:hAnsi="Arial Narrow" w:cs="Arial"/>
                <w:b/>
                <w:bCs/>
                <w:color w:val="auto"/>
                <w:sz w:val="22"/>
                <w:szCs w:val="22"/>
              </w:rPr>
              <w:t>Additional Comments / Progress Notes</w:t>
            </w:r>
          </w:p>
          <w:p w14:paraId="6BD145C4" w14:textId="4BD7BF33" w:rsidR="0056517D" w:rsidRPr="00DF62D2" w:rsidRDefault="00493DDD" w:rsidP="001F21C3">
            <w:pPr>
              <w:rPr>
                <w:rFonts w:ascii="Arial Narrow" w:hAnsi="Arial Narrow"/>
                <w:sz w:val="22"/>
                <w:szCs w:val="22"/>
              </w:rPr>
            </w:pPr>
            <w:r w:rsidRPr="00DF62D2">
              <w:rPr>
                <w:rFonts w:ascii="Arial Narrow" w:hAnsi="Arial Narrow"/>
                <w:sz w:val="22"/>
                <w:szCs w:val="22"/>
              </w:rPr>
              <w:t>30/03/2026: Risk transferred from former Strategic Risk Register Entry following Exec Team discussion.</w:t>
            </w:r>
          </w:p>
        </w:tc>
      </w:tr>
    </w:tbl>
    <w:p w14:paraId="32951F5A" w14:textId="77777777" w:rsidR="00E93B3D" w:rsidRPr="00DF62D2" w:rsidRDefault="00E93B3D">
      <w:pPr>
        <w:widowControl/>
        <w:spacing w:after="160" w:line="259" w:lineRule="auto"/>
        <w:rPr>
          <w:rFonts w:ascii="Arial" w:hAnsi="Arial" w:cs="Arial"/>
          <w:b/>
          <w:u w:val="single"/>
        </w:rPr>
      </w:pPr>
    </w:p>
    <w:p w14:paraId="4ACE2131" w14:textId="723E5C16" w:rsidR="006B6F30" w:rsidRPr="00DF62D2" w:rsidRDefault="006B6F30">
      <w:pPr>
        <w:widowControl/>
        <w:spacing w:after="160" w:line="259" w:lineRule="auto"/>
        <w:rPr>
          <w:rFonts w:ascii="Arial" w:hAnsi="Arial" w:cs="Arial"/>
          <w:b/>
          <w:u w:val="single"/>
        </w:rPr>
      </w:pPr>
      <w:r w:rsidRPr="00DF62D2">
        <w:rPr>
          <w:rFonts w:ascii="Arial" w:hAnsi="Arial" w:cs="Arial"/>
          <w:b/>
          <w:u w:val="single"/>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685"/>
        <w:gridCol w:w="1559"/>
        <w:gridCol w:w="567"/>
        <w:gridCol w:w="1418"/>
      </w:tblGrid>
      <w:tr w:rsidR="004B7E03" w:rsidRPr="00EE2C4B" w14:paraId="48DFD461" w14:textId="77777777" w:rsidTr="00F67AB9">
        <w:tc>
          <w:tcPr>
            <w:tcW w:w="4179" w:type="dxa"/>
            <w:gridSpan w:val="2"/>
          </w:tcPr>
          <w:p w14:paraId="7FF332A7" w14:textId="4D5FCCA0"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2FEB2449" w14:textId="07A2661B"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Pr>
                <w:rFonts w:ascii="Arial Narrow" w:hAnsi="Arial Narrow"/>
                <w:b/>
                <w:sz w:val="22"/>
                <w:szCs w:val="22"/>
              </w:rPr>
              <w:t>April 2026</w:t>
            </w:r>
          </w:p>
        </w:tc>
        <w:tc>
          <w:tcPr>
            <w:tcW w:w="4180" w:type="dxa"/>
            <w:gridSpan w:val="2"/>
          </w:tcPr>
          <w:p w14:paraId="352B23ED" w14:textId="77777777" w:rsidR="006840BD" w:rsidRPr="006840BD" w:rsidRDefault="006840BD" w:rsidP="006840BD">
            <w:pPr>
              <w:jc w:val="right"/>
              <w:rPr>
                <w:rFonts w:ascii="Arial Narrow" w:hAnsi="Arial Narrow"/>
                <w:b/>
                <w:color w:val="FF0000"/>
                <w:sz w:val="22"/>
                <w:szCs w:val="22"/>
              </w:rPr>
            </w:pPr>
            <w:r w:rsidRPr="006840BD">
              <w:rPr>
                <w:rFonts w:ascii="Arial Narrow" w:hAnsi="Arial Narrow"/>
                <w:b/>
                <w:color w:val="FF0000"/>
                <w:sz w:val="22"/>
                <w:szCs w:val="22"/>
                <w:highlight w:val="yellow"/>
              </w:rPr>
              <w:t>NEW RISK</w:t>
            </w:r>
          </w:p>
          <w:p w14:paraId="0BC0F135" w14:textId="5D827A1D" w:rsidR="004B7E03" w:rsidRPr="00EE2C4B" w:rsidRDefault="004B7E03" w:rsidP="00F67AB9">
            <w:pPr>
              <w:jc w:val="right"/>
              <w:rPr>
                <w:rFonts w:ascii="Arial Narrow" w:hAnsi="Arial Narrow"/>
                <w:b/>
                <w:sz w:val="22"/>
                <w:szCs w:val="22"/>
              </w:rPr>
            </w:pPr>
            <w:r w:rsidRPr="00EE2C4B">
              <w:rPr>
                <w:rFonts w:ascii="Arial Narrow" w:hAnsi="Arial Narrow"/>
                <w:b/>
                <w:sz w:val="22"/>
                <w:szCs w:val="22"/>
              </w:rPr>
              <w:t xml:space="preserve">Date Last Reviewed: </w:t>
            </w:r>
            <w:r w:rsidR="00C84C5A" w:rsidRPr="00C84C5A">
              <w:rPr>
                <w:rFonts w:ascii="Arial Narrow" w:hAnsi="Arial Narrow"/>
                <w:b/>
                <w:sz w:val="22"/>
                <w:szCs w:val="22"/>
              </w:rPr>
              <w:t>April 2026</w:t>
            </w:r>
          </w:p>
        </w:tc>
        <w:tc>
          <w:tcPr>
            <w:tcW w:w="5244" w:type="dxa"/>
            <w:gridSpan w:val="2"/>
            <w:shd w:val="clear" w:color="auto" w:fill="C00000"/>
          </w:tcPr>
          <w:p w14:paraId="03F22FEF" w14:textId="5A762825"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114</w:t>
            </w:r>
          </w:p>
          <w:p w14:paraId="7D25A7B5" w14:textId="757F8EDA"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Pr="004B7E03">
              <w:rPr>
                <w:rFonts w:ascii="Arial Narrow" w:hAnsi="Arial Narrow" w:cs="Arial"/>
                <w:b/>
                <w:bCs/>
                <w:sz w:val="22"/>
                <w:szCs w:val="22"/>
              </w:rPr>
              <w:t>TBC</w:t>
            </w:r>
          </w:p>
        </w:tc>
        <w:tc>
          <w:tcPr>
            <w:tcW w:w="1985" w:type="dxa"/>
            <w:gridSpan w:val="2"/>
            <w:shd w:val="clear" w:color="auto" w:fill="C00000"/>
          </w:tcPr>
          <w:p w14:paraId="289FBA53"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12BBC777" w14:textId="49ADDD9C" w:rsidR="004B7E03" w:rsidRPr="00EE2C4B" w:rsidRDefault="004B7E03" w:rsidP="00F67AB9">
            <w:pPr>
              <w:jc w:val="center"/>
              <w:rPr>
                <w:rFonts w:ascii="Arial Narrow" w:hAnsi="Arial Narrow"/>
                <w:sz w:val="22"/>
                <w:szCs w:val="22"/>
              </w:rPr>
            </w:pPr>
            <w:r w:rsidRPr="00AD072B">
              <w:rPr>
                <w:rFonts w:ascii="Arial Narrow" w:hAnsi="Arial Narrow"/>
                <w:b/>
                <w:bCs/>
                <w:sz w:val="22"/>
                <w:szCs w:val="22"/>
              </w:rPr>
              <w:t>5 x 4 = 20</w:t>
            </w:r>
          </w:p>
        </w:tc>
      </w:tr>
      <w:tr w:rsidR="004B7E03" w:rsidRPr="00EE2C4B" w14:paraId="7DA0B56F" w14:textId="77777777" w:rsidTr="00F67AB9">
        <w:tc>
          <w:tcPr>
            <w:tcW w:w="7083" w:type="dxa"/>
            <w:gridSpan w:val="3"/>
          </w:tcPr>
          <w:p w14:paraId="4DE37743" w14:textId="77777777"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Pr="00DB07CB">
              <w:rPr>
                <w:rFonts w:ascii="Arial Narrow" w:hAnsi="Arial Narrow"/>
                <w:sz w:val="22"/>
                <w:szCs w:val="22"/>
              </w:rPr>
              <w:t>Care is high quality, safe, efficient and delivers the best possible outcomes for people in partnerships</w:t>
            </w:r>
          </w:p>
        </w:tc>
        <w:tc>
          <w:tcPr>
            <w:tcW w:w="1276" w:type="dxa"/>
          </w:tcPr>
          <w:p w14:paraId="2A632001"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7CF97F6" w14:textId="77777777" w:rsidR="004B7E03" w:rsidRPr="00AA117D" w:rsidRDefault="004B7E03" w:rsidP="00F67AB9">
            <w:pPr>
              <w:rPr>
                <w:rFonts w:ascii="Arial Narrow" w:hAnsi="Arial Narrow"/>
                <w:bCs/>
                <w:sz w:val="22"/>
                <w:szCs w:val="22"/>
              </w:rPr>
            </w:pPr>
            <w:r w:rsidRPr="00AA117D">
              <w:rPr>
                <w:rFonts w:ascii="Arial Narrow" w:hAnsi="Arial Narrow"/>
                <w:bCs/>
                <w:sz w:val="22"/>
                <w:szCs w:val="22"/>
              </w:rPr>
              <w:t>2.7</w:t>
            </w:r>
          </w:p>
        </w:tc>
        <w:tc>
          <w:tcPr>
            <w:tcW w:w="7229" w:type="dxa"/>
            <w:gridSpan w:val="4"/>
          </w:tcPr>
          <w:p w14:paraId="32058ACA"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w:t>
            </w:r>
          </w:p>
          <w:p w14:paraId="19AA39BB"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 xml:space="preserve">Tina Ricketts, Director of Workforce &amp; OD; Liz Rix, Executive Director of Nursing </w:t>
            </w:r>
          </w:p>
          <w:p w14:paraId="32758650" w14:textId="721DE3BF" w:rsidR="004B7E03"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Quality &amp; Safety</w:t>
            </w:r>
            <w:r w:rsidR="00783E28">
              <w:rPr>
                <w:rFonts w:ascii="Arial Narrow" w:hAnsi="Arial Narrow"/>
                <w:color w:val="auto"/>
                <w:sz w:val="22"/>
                <w:szCs w:val="22"/>
              </w:rPr>
              <w:t xml:space="preserve"> Committee</w:t>
            </w:r>
          </w:p>
          <w:p w14:paraId="61AE7A8F" w14:textId="2C95EB03" w:rsidR="004B7E03" w:rsidRPr="00DB3B7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574064">
              <w:rPr>
                <w:rFonts w:ascii="Arial Narrow" w:hAnsi="Arial Narrow"/>
                <w:color w:val="auto"/>
                <w:sz w:val="22"/>
                <w:szCs w:val="22"/>
              </w:rPr>
              <w:t>Workforce &amp; OD</w:t>
            </w:r>
            <w:r w:rsidR="00783E28">
              <w:rPr>
                <w:rFonts w:ascii="Arial Narrow" w:hAnsi="Arial Narrow"/>
                <w:color w:val="auto"/>
                <w:sz w:val="22"/>
                <w:szCs w:val="22"/>
              </w:rPr>
              <w:t xml:space="preserve"> C</w:t>
            </w:r>
            <w:r w:rsidR="002E5FFD">
              <w:rPr>
                <w:rFonts w:ascii="Arial Narrow" w:hAnsi="Arial Narrow"/>
                <w:color w:val="auto"/>
                <w:sz w:val="22"/>
                <w:szCs w:val="22"/>
              </w:rPr>
              <w:t>o</w:t>
            </w:r>
            <w:r w:rsidR="00783E28">
              <w:rPr>
                <w:rFonts w:ascii="Arial Narrow" w:hAnsi="Arial Narrow"/>
                <w:color w:val="auto"/>
                <w:sz w:val="22"/>
                <w:szCs w:val="22"/>
              </w:rPr>
              <w:t>mmittee</w:t>
            </w:r>
          </w:p>
        </w:tc>
      </w:tr>
      <w:tr w:rsidR="004B7E03" w:rsidRPr="00EE2C4B" w14:paraId="3CF6873D" w14:textId="77777777" w:rsidTr="00F67AB9">
        <w:tc>
          <w:tcPr>
            <w:tcW w:w="15588" w:type="dxa"/>
            <w:gridSpan w:val="8"/>
          </w:tcPr>
          <w:p w14:paraId="195D5C56"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9D6C30">
              <w:rPr>
                <w:rFonts w:ascii="Arial Narrow" w:eastAsia="Times New Roman" w:hAnsi="Arial Narrow" w:cs="Calibri"/>
                <w:b/>
                <w:bCs/>
                <w:sz w:val="22"/>
                <w:szCs w:val="22"/>
              </w:rPr>
              <w:t>Mental Health &amp; Learning Disabilities Staffing</w:t>
            </w:r>
          </w:p>
          <w:p w14:paraId="2DAC1035" w14:textId="77777777" w:rsidR="004B7E03" w:rsidRPr="00074E99" w:rsidRDefault="004B7E03" w:rsidP="00F67AB9">
            <w:pPr>
              <w:rPr>
                <w:rFonts w:ascii="Arial Narrow" w:hAnsi="Arial Narrow"/>
                <w:sz w:val="22"/>
                <w:szCs w:val="22"/>
              </w:rPr>
            </w:pPr>
            <w:r w:rsidRPr="009D6C30">
              <w:rPr>
                <w:rFonts w:ascii="Arial Narrow" w:hAnsi="Arial Narrow"/>
                <w:sz w:val="22"/>
                <w:szCs w:val="22"/>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r>
      <w:tr w:rsidR="004B7E03" w:rsidRPr="00EE2C4B" w14:paraId="514E18F0" w14:textId="77777777" w:rsidTr="00F67AB9">
        <w:tc>
          <w:tcPr>
            <w:tcW w:w="2405" w:type="dxa"/>
            <w:vMerge w:val="restart"/>
          </w:tcPr>
          <w:p w14:paraId="58AEFBA9"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4BF96DB1"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3AF1FD56" w14:textId="544D8180"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5 x 5 = 25 </w:t>
            </w:r>
          </w:p>
          <w:p w14:paraId="7090A481" w14:textId="2448505E"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Current: 5 x 4 = 20</w:t>
            </w:r>
          </w:p>
          <w:p w14:paraId="7803E803" w14:textId="1CB637B1" w:rsidR="004B7E03" w:rsidRPr="00C34E0F" w:rsidRDefault="004B7E03" w:rsidP="00F67AB9">
            <w:pPr>
              <w:jc w:val="center"/>
              <w:rPr>
                <w:rFonts w:ascii="Arial Narrow" w:hAnsi="Arial Narrow"/>
                <w:sz w:val="22"/>
                <w:szCs w:val="22"/>
              </w:rPr>
            </w:pPr>
            <w:r w:rsidRPr="00C34E0F">
              <w:rPr>
                <w:rFonts w:ascii="Arial Narrow" w:hAnsi="Arial Narrow"/>
                <w:sz w:val="22"/>
                <w:szCs w:val="22"/>
              </w:rPr>
              <w:t>Target: 5 x 3 = 15</w:t>
            </w:r>
          </w:p>
          <w:p w14:paraId="48E8C4BC"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24D02DB3" w14:textId="562E4F78" w:rsidR="004B7E03" w:rsidRPr="00C34E0F" w:rsidRDefault="00BF16FF" w:rsidP="00F67AB9">
            <w:pPr>
              <w:rPr>
                <w:rFonts w:ascii="Arial Narrow" w:hAnsi="Arial Narrow"/>
                <w:sz w:val="22"/>
                <w:szCs w:val="22"/>
              </w:rPr>
            </w:pPr>
            <w:r>
              <w:rPr>
                <w:rFonts w:ascii="Arial Narrow" w:hAnsi="Arial Narrow"/>
                <w:noProof/>
              </w:rPr>
              <w:drawing>
                <wp:inline distT="0" distB="0" distL="0" distR="0" wp14:anchorId="15DFCDA9" wp14:editId="49D39CAC">
                  <wp:extent cx="3590925" cy="1737360"/>
                  <wp:effectExtent l="0" t="0" r="9525" b="0"/>
                  <wp:docPr id="5685111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590925" cy="1737360"/>
                          </a:xfrm>
                          <a:prstGeom prst="rect">
                            <a:avLst/>
                          </a:prstGeom>
                          <a:noFill/>
                        </pic:spPr>
                      </pic:pic>
                    </a:graphicData>
                  </a:graphic>
                </wp:inline>
              </w:drawing>
            </w:r>
          </w:p>
        </w:tc>
        <w:tc>
          <w:tcPr>
            <w:tcW w:w="7229" w:type="dxa"/>
            <w:gridSpan w:val="4"/>
          </w:tcPr>
          <w:p w14:paraId="6175F7DA"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5B25F82"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sustained gaps in key professional groups and registered nursing establishments, variable staffing fill and reliance on temporary staffing in high-acuity settings. This reduces continuity of therapeutic engagement and increases risk of incidents, restrictive interventions, delayed discharge and deteriorating access performance. Controls reduce (but do not remove) the likelihood of harm through escalation and prioritisation processes.</w:t>
            </w:r>
          </w:p>
          <w:p w14:paraId="2706B4A0" w14:textId="7F4F7CEB" w:rsidR="004B7E03" w:rsidRPr="00C34E0F" w:rsidRDefault="004B7E03" w:rsidP="00F67AB9">
            <w:pPr>
              <w:pStyle w:val="Default"/>
              <w:rPr>
                <w:rFonts w:ascii="Arial Narrow" w:hAnsi="Arial Narrow"/>
                <w:color w:val="auto"/>
                <w:sz w:val="22"/>
                <w:szCs w:val="22"/>
              </w:rPr>
            </w:pPr>
            <w:r w:rsidRPr="00C34E0F">
              <w:rPr>
                <w:rFonts w:ascii="Arial Narrow" w:hAnsi="Arial Narrow"/>
                <w:color w:val="auto"/>
                <w:sz w:val="22"/>
                <w:szCs w:val="22"/>
              </w:rPr>
              <w:t>Inherent Risk: 5 x 5 = 25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AD072B" w:rsidRPr="00C34E0F">
              <w:rPr>
                <w:rFonts w:ascii="Arial Narrow" w:hAnsi="Arial Narrow"/>
                <w:color w:val="auto"/>
                <w:sz w:val="22"/>
                <w:szCs w:val="22"/>
              </w:rPr>
              <w:t xml:space="preserve">Likelihood is </w:t>
            </w:r>
            <w:r w:rsidRPr="00C34E0F">
              <w:rPr>
                <w:rFonts w:ascii="Arial Narrow" w:hAnsi="Arial Narrow"/>
                <w:color w:val="auto"/>
                <w:sz w:val="22"/>
                <w:szCs w:val="22"/>
              </w:rPr>
              <w:t>expected without controls due to sustained vacancy/absence and skill-mix gaps).</w:t>
            </w:r>
          </w:p>
          <w:p w14:paraId="474C3305" w14:textId="4DC1F92F"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Risk: 5 x 4 = 20 (</w:t>
            </w:r>
            <w:r w:rsidR="00BF16FF">
              <w:rPr>
                <w:rFonts w:ascii="Arial Narrow" w:hAnsi="Arial Narrow"/>
                <w:color w:val="auto"/>
                <w:sz w:val="22"/>
                <w:szCs w:val="22"/>
              </w:rPr>
              <w:t>C</w:t>
            </w:r>
            <w:r w:rsidRPr="00C34E0F">
              <w:rPr>
                <w:rFonts w:ascii="Arial Narrow" w:hAnsi="Arial Narrow"/>
                <w:color w:val="auto"/>
                <w:sz w:val="22"/>
                <w:szCs w:val="22"/>
              </w:rPr>
              <w:t xml:space="preserve">atastrophic consequence; </w:t>
            </w:r>
            <w:r w:rsidR="00C34E0F" w:rsidRPr="00C34E0F">
              <w:rPr>
                <w:rFonts w:ascii="Arial Narrow" w:hAnsi="Arial Narrow"/>
                <w:color w:val="auto"/>
                <w:sz w:val="22"/>
                <w:szCs w:val="22"/>
              </w:rPr>
              <w:t>L</w:t>
            </w:r>
            <w:r w:rsidRPr="00C34E0F">
              <w:rPr>
                <w:rFonts w:ascii="Arial Narrow" w:hAnsi="Arial Narrow"/>
                <w:color w:val="auto"/>
                <w:sz w:val="22"/>
                <w:szCs w:val="22"/>
              </w:rPr>
              <w:t xml:space="preserve">ikelihood </w:t>
            </w:r>
            <w:r w:rsidR="0075728E" w:rsidRPr="00C34E0F">
              <w:rPr>
                <w:rFonts w:ascii="Arial Narrow" w:hAnsi="Arial Narrow"/>
                <w:color w:val="auto"/>
                <w:sz w:val="22"/>
                <w:szCs w:val="22"/>
              </w:rPr>
              <w:t xml:space="preserve">reduced </w:t>
            </w:r>
            <w:r w:rsidR="00C34E0F" w:rsidRPr="00C34E0F">
              <w:rPr>
                <w:rFonts w:ascii="Arial Narrow" w:hAnsi="Arial Narrow"/>
                <w:color w:val="auto"/>
                <w:sz w:val="22"/>
                <w:szCs w:val="22"/>
              </w:rPr>
              <w:t xml:space="preserve">but </w:t>
            </w:r>
            <w:r w:rsidRPr="00C34E0F">
              <w:rPr>
                <w:rFonts w:ascii="Arial Narrow" w:hAnsi="Arial Narrow"/>
                <w:color w:val="auto"/>
                <w:sz w:val="22"/>
                <w:szCs w:val="22"/>
              </w:rPr>
              <w:t>probable given current mitigating controls but ongoing fragility).</w:t>
            </w:r>
          </w:p>
        </w:tc>
      </w:tr>
      <w:tr w:rsidR="004B7E03" w:rsidRPr="00EE2C4B" w14:paraId="68EB68D1" w14:textId="77777777" w:rsidTr="00F67AB9">
        <w:trPr>
          <w:trHeight w:val="1035"/>
        </w:trPr>
        <w:tc>
          <w:tcPr>
            <w:tcW w:w="2405" w:type="dxa"/>
            <w:vMerge/>
            <w:tcBorders>
              <w:bottom w:val="single" w:sz="4" w:space="0" w:color="auto"/>
            </w:tcBorders>
          </w:tcPr>
          <w:p w14:paraId="3C1F8C06"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214B9E0B" w14:textId="77777777" w:rsidR="004B7E03" w:rsidRPr="00C34E0F" w:rsidRDefault="004B7E03" w:rsidP="00F67AB9">
            <w:pPr>
              <w:rPr>
                <w:rFonts w:ascii="Arial Narrow" w:hAnsi="Arial Narrow"/>
                <w:sz w:val="22"/>
                <w:szCs w:val="22"/>
              </w:rPr>
            </w:pPr>
          </w:p>
        </w:tc>
        <w:tc>
          <w:tcPr>
            <w:tcW w:w="7229" w:type="dxa"/>
            <w:gridSpan w:val="4"/>
            <w:tcBorders>
              <w:bottom w:val="single" w:sz="4" w:space="0" w:color="auto"/>
            </w:tcBorders>
          </w:tcPr>
          <w:p w14:paraId="6CFAD9FE"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6E89E8D8"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a remodelled model of care that reduces reliance on inpatient capacity, clarifies safe caseload/workload triggers, strengthens MDT capacity (including psychology/AHPs), and improves recruitment/retention so that staffing fill rates stabilise and temporary staffing reduces. Residual consequence remains major due to inherent clinical risk and demand volatility, but likelihood reduces to possible.</w:t>
            </w:r>
          </w:p>
          <w:p w14:paraId="3BB6A52C" w14:textId="6E3DD95C" w:rsidR="004B7E03" w:rsidRPr="00C34E0F" w:rsidRDefault="004B7E03" w:rsidP="00F67AB9">
            <w:pPr>
              <w:rPr>
                <w:rFonts w:ascii="Arial Narrow" w:hAnsi="Arial Narrow"/>
                <w:sz w:val="22"/>
                <w:szCs w:val="22"/>
              </w:rPr>
            </w:pPr>
            <w:r w:rsidRPr="00C34E0F">
              <w:rPr>
                <w:rFonts w:ascii="Arial Narrow" w:hAnsi="Arial Narrow"/>
                <w:sz w:val="22"/>
                <w:szCs w:val="22"/>
              </w:rPr>
              <w:t>Target Risk: 5 x 3 = 12 (</w:t>
            </w:r>
            <w:r w:rsidR="00BF16FF">
              <w:rPr>
                <w:rFonts w:ascii="Arial Narrow" w:hAnsi="Arial Narrow"/>
                <w:sz w:val="22"/>
                <w:szCs w:val="22"/>
              </w:rPr>
              <w:t>C</w:t>
            </w:r>
            <w:r w:rsidRPr="00C34E0F">
              <w:rPr>
                <w:rFonts w:ascii="Arial Narrow" w:hAnsi="Arial Narrow"/>
                <w:sz w:val="22"/>
                <w:szCs w:val="22"/>
              </w:rPr>
              <w:t xml:space="preserve">atastrophic consequence; </w:t>
            </w:r>
            <w:r w:rsidR="00C34E0F" w:rsidRPr="00C34E0F">
              <w:rPr>
                <w:rFonts w:ascii="Arial Narrow" w:hAnsi="Arial Narrow"/>
                <w:sz w:val="22"/>
                <w:szCs w:val="22"/>
              </w:rPr>
              <w:t>L</w:t>
            </w:r>
            <w:r w:rsidRPr="00C34E0F">
              <w:rPr>
                <w:rFonts w:ascii="Arial Narrow" w:hAnsi="Arial Narrow"/>
                <w:sz w:val="22"/>
                <w:szCs w:val="22"/>
              </w:rPr>
              <w:t>ikelihood reduction to possible once remodelled pathways, strengthened MDT capacity and stabilised staffing).</w:t>
            </w:r>
          </w:p>
        </w:tc>
      </w:tr>
      <w:tr w:rsidR="004B7E03" w:rsidRPr="00EE2C4B" w14:paraId="27BD11F2" w14:textId="77777777" w:rsidTr="00F67AB9">
        <w:tc>
          <w:tcPr>
            <w:tcW w:w="8359" w:type="dxa"/>
            <w:gridSpan w:val="4"/>
          </w:tcPr>
          <w:p w14:paraId="2A20FFFB" w14:textId="77777777"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t>Controls (What is currently in place to manage the risk?)</w:t>
            </w:r>
          </w:p>
        </w:tc>
        <w:tc>
          <w:tcPr>
            <w:tcW w:w="7229" w:type="dxa"/>
            <w:gridSpan w:val="4"/>
          </w:tcPr>
          <w:p w14:paraId="4F0902CB"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7D4B44C2" w14:textId="77777777" w:rsidTr="00F67AB9">
        <w:tc>
          <w:tcPr>
            <w:tcW w:w="8359" w:type="dxa"/>
            <w:gridSpan w:val="4"/>
            <w:vMerge w:val="restart"/>
          </w:tcPr>
          <w:p w14:paraId="1B662F7B"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Establishment review and safer staffing oversight (including escalation where staffing falls below agreed thresholds).</w:t>
            </w:r>
          </w:p>
          <w:p w14:paraId="3A384EDC"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Recruitment and retention activity for hard-to-fill roles (including international recruitment where appropriate) and use of temporary staffing controls.</w:t>
            </w:r>
          </w:p>
          <w:p w14:paraId="1D362B36"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lastRenderedPageBreak/>
              <w:t>Clinical escalation, bed/capacity management and daily operational oversight of staffing and acuity.</w:t>
            </w:r>
          </w:p>
          <w:p w14:paraId="42246F90" w14:textId="77777777" w:rsidR="004B7E03" w:rsidRPr="00BC4A5E"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Workforce wellbeing support, mandatory training arrangements and supervision frameworks (where in place).</w:t>
            </w:r>
          </w:p>
          <w:p w14:paraId="0AD8C2F4"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BC4A5E">
              <w:rPr>
                <w:rFonts w:ascii="Arial Narrow" w:hAnsi="Arial Narrow" w:cs="Arial"/>
                <w:sz w:val="22"/>
                <w:szCs w:val="22"/>
              </w:rPr>
              <w:t>Mental Health Transformation Programme governance and workstreams (including service redesign/model of care development).</w:t>
            </w:r>
          </w:p>
          <w:p w14:paraId="399BFE3B" w14:textId="77777777" w:rsidR="004B7E03" w:rsidRPr="0075728E" w:rsidRDefault="004B7E03" w:rsidP="0075728E">
            <w:pPr>
              <w:rPr>
                <w:rFonts w:ascii="Arial Narrow" w:hAnsi="Arial Narrow" w:cs="Arial"/>
              </w:rPr>
            </w:pPr>
          </w:p>
        </w:tc>
        <w:tc>
          <w:tcPr>
            <w:tcW w:w="3685" w:type="dxa"/>
          </w:tcPr>
          <w:p w14:paraId="3074E165"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lastRenderedPageBreak/>
              <w:t>Action</w:t>
            </w:r>
          </w:p>
        </w:tc>
        <w:tc>
          <w:tcPr>
            <w:tcW w:w="2126" w:type="dxa"/>
            <w:gridSpan w:val="2"/>
          </w:tcPr>
          <w:p w14:paraId="0EF7AFDE"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4F2298C3"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42E98AAF" w14:textId="77777777" w:rsidTr="00F67AB9">
        <w:trPr>
          <w:trHeight w:val="67"/>
        </w:trPr>
        <w:tc>
          <w:tcPr>
            <w:tcW w:w="8359" w:type="dxa"/>
            <w:gridSpan w:val="4"/>
            <w:vMerge/>
          </w:tcPr>
          <w:p w14:paraId="4B99B119"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22BF834" w14:textId="77777777" w:rsidR="004B7E03" w:rsidRPr="00387E3E" w:rsidRDefault="004B7E03" w:rsidP="00F67AB9">
            <w:pPr>
              <w:autoSpaceDE w:val="0"/>
              <w:autoSpaceDN w:val="0"/>
              <w:adjustRightInd w:val="0"/>
              <w:rPr>
                <w:rFonts w:ascii="Arial Narrow" w:hAnsi="Arial Narrow"/>
                <w:b/>
                <w:sz w:val="22"/>
                <w:szCs w:val="22"/>
              </w:rPr>
            </w:pPr>
            <w:r w:rsidRPr="00387E3E">
              <w:rPr>
                <w:rFonts w:ascii="Arial Narrow" w:hAnsi="Arial Narrow"/>
                <w:sz w:val="22"/>
                <w:szCs w:val="22"/>
              </w:rPr>
              <w:t xml:space="preserve">Agree and implement a MH&amp;LD workforce stabilisation plan (priority roles, recruitment pipeline, retention offers, sickness reduction actions) aligned to the </w:t>
            </w:r>
            <w:r w:rsidRPr="00387E3E">
              <w:rPr>
                <w:rFonts w:ascii="Arial Narrow" w:hAnsi="Arial Narrow"/>
                <w:sz w:val="22"/>
                <w:szCs w:val="22"/>
              </w:rPr>
              <w:lastRenderedPageBreak/>
              <w:t>remodelled clinical model.</w:t>
            </w:r>
          </w:p>
        </w:tc>
        <w:tc>
          <w:tcPr>
            <w:tcW w:w="2126" w:type="dxa"/>
            <w:gridSpan w:val="2"/>
          </w:tcPr>
          <w:p w14:paraId="4BDDC0DA"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lastRenderedPageBreak/>
              <w:t>ED Workforce &amp; OD / COO</w:t>
            </w:r>
          </w:p>
        </w:tc>
        <w:tc>
          <w:tcPr>
            <w:tcW w:w="1418" w:type="dxa"/>
          </w:tcPr>
          <w:p w14:paraId="153C3C7F" w14:textId="77777777" w:rsidR="004B7E03" w:rsidRPr="00387E3E" w:rsidRDefault="004B7E03" w:rsidP="00F67AB9">
            <w:pPr>
              <w:rPr>
                <w:rFonts w:ascii="Arial Narrow" w:hAnsi="Arial Narrow"/>
                <w:b/>
                <w:sz w:val="22"/>
                <w:szCs w:val="22"/>
              </w:rPr>
            </w:pPr>
            <w:r w:rsidRPr="00387E3E">
              <w:rPr>
                <w:rFonts w:ascii="Arial Narrow" w:hAnsi="Arial Narrow"/>
                <w:sz w:val="22"/>
                <w:szCs w:val="22"/>
              </w:rPr>
              <w:t>Q2 2026/27</w:t>
            </w:r>
          </w:p>
        </w:tc>
      </w:tr>
      <w:tr w:rsidR="004B7E03" w:rsidRPr="00EE2C4B" w14:paraId="713C8484" w14:textId="77777777" w:rsidTr="00F67AB9">
        <w:trPr>
          <w:trHeight w:val="67"/>
        </w:trPr>
        <w:tc>
          <w:tcPr>
            <w:tcW w:w="8359" w:type="dxa"/>
            <w:gridSpan w:val="4"/>
            <w:vMerge/>
          </w:tcPr>
          <w:p w14:paraId="147A3E68"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rPr>
            </w:pPr>
          </w:p>
        </w:tc>
        <w:tc>
          <w:tcPr>
            <w:tcW w:w="3685" w:type="dxa"/>
            <w:vAlign w:val="center"/>
          </w:tcPr>
          <w:p w14:paraId="30B8E5A9" w14:textId="77777777" w:rsidR="004B7E03" w:rsidRPr="00387E3E" w:rsidRDefault="004B7E03" w:rsidP="00F67AB9">
            <w:pPr>
              <w:autoSpaceDE w:val="0"/>
              <w:autoSpaceDN w:val="0"/>
              <w:adjustRightInd w:val="0"/>
              <w:rPr>
                <w:rFonts w:ascii="Arial Narrow" w:hAnsi="Arial Narrow"/>
              </w:rPr>
            </w:pPr>
            <w:r w:rsidRPr="00387E3E">
              <w:rPr>
                <w:rFonts w:ascii="Arial Narrow" w:hAnsi="Arial Narrow"/>
                <w:sz w:val="22"/>
                <w:szCs w:val="22"/>
              </w:rPr>
              <w:t>Reduce agency and bank dependency through phased milestones (roster optimisation, substantive recruitment, incentive packages, internal staff bank expansion) and monthly exception reporting to Exec.</w:t>
            </w:r>
          </w:p>
        </w:tc>
        <w:tc>
          <w:tcPr>
            <w:tcW w:w="2126" w:type="dxa"/>
            <w:gridSpan w:val="2"/>
          </w:tcPr>
          <w:p w14:paraId="404F61FB" w14:textId="77777777" w:rsidR="004B7E03" w:rsidRPr="00387E3E" w:rsidRDefault="004B7E03" w:rsidP="00F67AB9">
            <w:pPr>
              <w:rPr>
                <w:rFonts w:ascii="Arial Narrow" w:hAnsi="Arial Narrow"/>
              </w:rPr>
            </w:pPr>
            <w:r w:rsidRPr="00387E3E">
              <w:rPr>
                <w:rFonts w:ascii="Arial Narrow" w:hAnsi="Arial Narrow"/>
                <w:sz w:val="22"/>
                <w:szCs w:val="22"/>
              </w:rPr>
              <w:t>ED Workforce &amp; OD / ED Finance</w:t>
            </w:r>
          </w:p>
        </w:tc>
        <w:tc>
          <w:tcPr>
            <w:tcW w:w="1418" w:type="dxa"/>
          </w:tcPr>
          <w:p w14:paraId="406EAF01" w14:textId="77777777" w:rsidR="004B7E03" w:rsidRPr="00387E3E" w:rsidRDefault="004B7E03" w:rsidP="00F67AB9">
            <w:pPr>
              <w:rPr>
                <w:rFonts w:ascii="Arial Narrow" w:hAnsi="Arial Narrow"/>
              </w:rPr>
            </w:pPr>
            <w:r w:rsidRPr="00387E3E">
              <w:rPr>
                <w:rFonts w:ascii="Arial Narrow" w:hAnsi="Arial Narrow"/>
                <w:sz w:val="22"/>
                <w:szCs w:val="22"/>
              </w:rPr>
              <w:t>Q4 2026/27</w:t>
            </w:r>
          </w:p>
        </w:tc>
      </w:tr>
      <w:tr w:rsidR="00AD072B" w:rsidRPr="00EE2C4B" w14:paraId="082FD2E4" w14:textId="77777777" w:rsidTr="00D65BCC">
        <w:trPr>
          <w:trHeight w:val="1262"/>
        </w:trPr>
        <w:tc>
          <w:tcPr>
            <w:tcW w:w="8359" w:type="dxa"/>
            <w:gridSpan w:val="4"/>
            <w:vMerge/>
          </w:tcPr>
          <w:p w14:paraId="39B49CE9"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60F47248" w14:textId="36C972DB"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Complete and approve the remodelled clinical model and demand/capacity plan (including safe caseload/workload triggers, pathway redesign and reduced reliance on inpatient beds where appropriate).</w:t>
            </w:r>
          </w:p>
        </w:tc>
        <w:tc>
          <w:tcPr>
            <w:tcW w:w="2126" w:type="dxa"/>
            <w:gridSpan w:val="2"/>
          </w:tcPr>
          <w:p w14:paraId="1CD1139E" w14:textId="0959A726" w:rsidR="00AD072B" w:rsidRPr="00387E3E" w:rsidRDefault="00AD072B" w:rsidP="00F67AB9">
            <w:pPr>
              <w:rPr>
                <w:rFonts w:ascii="Arial Narrow" w:hAnsi="Arial Narrow"/>
                <w:b/>
                <w:sz w:val="22"/>
                <w:szCs w:val="22"/>
              </w:rPr>
            </w:pPr>
            <w:r w:rsidRPr="00387E3E">
              <w:rPr>
                <w:rFonts w:ascii="Arial Narrow" w:hAnsi="Arial Narrow"/>
                <w:sz w:val="22"/>
                <w:szCs w:val="22"/>
              </w:rPr>
              <w:t>COO / MH&amp;LD Clinical Leadership</w:t>
            </w:r>
          </w:p>
        </w:tc>
        <w:tc>
          <w:tcPr>
            <w:tcW w:w="1418" w:type="dxa"/>
          </w:tcPr>
          <w:p w14:paraId="1BEA579D" w14:textId="3BDA8C5A" w:rsidR="00AD072B" w:rsidRPr="00387E3E" w:rsidRDefault="00AD072B" w:rsidP="00F67AB9">
            <w:pPr>
              <w:rPr>
                <w:rFonts w:ascii="Arial Narrow" w:hAnsi="Arial Narrow"/>
                <w:b/>
                <w:sz w:val="22"/>
                <w:szCs w:val="22"/>
              </w:rPr>
            </w:pPr>
            <w:r w:rsidRPr="00387E3E">
              <w:rPr>
                <w:rFonts w:ascii="Arial Narrow" w:hAnsi="Arial Narrow"/>
                <w:sz w:val="22"/>
                <w:szCs w:val="22"/>
              </w:rPr>
              <w:t>Q3 2026/27</w:t>
            </w:r>
          </w:p>
        </w:tc>
      </w:tr>
      <w:tr w:rsidR="00AD072B" w:rsidRPr="00EE2C4B" w14:paraId="2EB00B5A" w14:textId="77777777" w:rsidTr="00EC5C2F">
        <w:trPr>
          <w:trHeight w:val="1262"/>
        </w:trPr>
        <w:tc>
          <w:tcPr>
            <w:tcW w:w="8359" w:type="dxa"/>
            <w:gridSpan w:val="4"/>
            <w:vMerge/>
          </w:tcPr>
          <w:p w14:paraId="53320CA2" w14:textId="77777777" w:rsidR="00AD072B" w:rsidRPr="00074E99" w:rsidRDefault="00AD072B"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vAlign w:val="center"/>
          </w:tcPr>
          <w:p w14:paraId="421B79D8" w14:textId="77777777" w:rsidR="00AD072B" w:rsidRPr="00387E3E" w:rsidRDefault="00AD072B" w:rsidP="00F67AB9">
            <w:pPr>
              <w:autoSpaceDE w:val="0"/>
              <w:autoSpaceDN w:val="0"/>
              <w:adjustRightInd w:val="0"/>
              <w:rPr>
                <w:rFonts w:ascii="Arial Narrow" w:hAnsi="Arial Narrow"/>
                <w:b/>
                <w:sz w:val="22"/>
                <w:szCs w:val="22"/>
              </w:rPr>
            </w:pPr>
            <w:r w:rsidRPr="00387E3E">
              <w:rPr>
                <w:rFonts w:ascii="Arial Narrow" w:hAnsi="Arial Narrow"/>
                <w:sz w:val="22"/>
                <w:szCs w:val="22"/>
              </w:rPr>
              <w:t>Strengthen MDT therapeutic capacity (psychology, OT, SALT and other AHPs) and clinical supervision arrangements; implement a skills/competency framework for priority pathways.</w:t>
            </w:r>
          </w:p>
        </w:tc>
        <w:tc>
          <w:tcPr>
            <w:tcW w:w="2126" w:type="dxa"/>
            <w:gridSpan w:val="2"/>
          </w:tcPr>
          <w:p w14:paraId="331E28E3"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 xml:space="preserve">ED Nursing / </w:t>
            </w:r>
            <w:r>
              <w:rPr>
                <w:rFonts w:ascii="Arial Narrow" w:hAnsi="Arial Narrow"/>
                <w:sz w:val="22"/>
                <w:szCs w:val="22"/>
              </w:rPr>
              <w:t>EDAHPHS</w:t>
            </w:r>
            <w:r w:rsidRPr="00387E3E">
              <w:rPr>
                <w:rFonts w:ascii="Arial Narrow" w:hAnsi="Arial Narrow"/>
                <w:sz w:val="22"/>
                <w:szCs w:val="22"/>
              </w:rPr>
              <w:t xml:space="preserve"> / COO</w:t>
            </w:r>
          </w:p>
        </w:tc>
        <w:tc>
          <w:tcPr>
            <w:tcW w:w="1418" w:type="dxa"/>
          </w:tcPr>
          <w:p w14:paraId="27136901" w14:textId="77777777" w:rsidR="00AD072B" w:rsidRPr="00387E3E" w:rsidRDefault="00AD072B" w:rsidP="00F67AB9">
            <w:pPr>
              <w:rPr>
                <w:rFonts w:ascii="Arial Narrow" w:hAnsi="Arial Narrow"/>
                <w:b/>
                <w:sz w:val="22"/>
                <w:szCs w:val="22"/>
              </w:rPr>
            </w:pPr>
            <w:r w:rsidRPr="00387E3E">
              <w:rPr>
                <w:rFonts w:ascii="Arial Narrow" w:hAnsi="Arial Narrow"/>
                <w:sz w:val="22"/>
                <w:szCs w:val="22"/>
              </w:rPr>
              <w:t>Q2 2027/28</w:t>
            </w:r>
          </w:p>
        </w:tc>
      </w:tr>
      <w:tr w:rsidR="004B7E03" w:rsidRPr="00EE2C4B" w14:paraId="1EB31B30" w14:textId="77777777" w:rsidTr="00F67AB9">
        <w:trPr>
          <w:trHeight w:val="705"/>
        </w:trPr>
        <w:tc>
          <w:tcPr>
            <w:tcW w:w="8359" w:type="dxa"/>
            <w:gridSpan w:val="4"/>
          </w:tcPr>
          <w:p w14:paraId="3EEEF96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70E2FCD2" w14:textId="77777777" w:rsidR="004B7E03" w:rsidRPr="007033F1"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033F1">
              <w:rPr>
                <w:rFonts w:ascii="Arial Narrow" w:hAnsi="Arial Narrow" w:cs="Arial"/>
                <w:sz w:val="22"/>
                <w:szCs w:val="22"/>
              </w:rPr>
              <w:t>Quality and safety intelligence: incidents/SIs, restrictive practice, violence/aggression, complaints and safeguarding themes triangulated with staffing and acuity.</w:t>
            </w:r>
          </w:p>
          <w:p w14:paraId="4F09EFA9" w14:textId="77777777" w:rsidR="004B7E03" w:rsidRPr="00074E99" w:rsidRDefault="004B7E03" w:rsidP="00F67AB9">
            <w:pPr>
              <w:pStyle w:val="ListParagraph"/>
              <w:widowControl w:val="0"/>
              <w:numPr>
                <w:ilvl w:val="0"/>
                <w:numId w:val="7"/>
              </w:numPr>
              <w:spacing w:after="0" w:line="240" w:lineRule="auto"/>
              <w:ind w:left="175" w:hanging="175"/>
              <w:rPr>
                <w:rFonts w:ascii="Arial Narrow" w:eastAsia="Times New Roman" w:hAnsi="Arial Narrow" w:cs="Calibri"/>
                <w:sz w:val="22"/>
                <w:szCs w:val="22"/>
              </w:rPr>
            </w:pPr>
            <w:r w:rsidRPr="007033F1">
              <w:rPr>
                <w:rFonts w:ascii="Arial Narrow" w:hAnsi="Arial Narrow" w:cs="Arial"/>
                <w:sz w:val="22"/>
                <w:szCs w:val="22"/>
              </w:rPr>
              <w:t xml:space="preserve">Monthly workforce metrics (vacancy, sickness, turnover, staffing fill, </w:t>
            </w:r>
            <w:r>
              <w:rPr>
                <w:rFonts w:ascii="Arial Narrow" w:hAnsi="Arial Narrow" w:cs="Arial"/>
                <w:sz w:val="22"/>
                <w:szCs w:val="22"/>
              </w:rPr>
              <w:t>reduction in temporary/</w:t>
            </w:r>
            <w:r w:rsidRPr="007033F1">
              <w:rPr>
                <w:rFonts w:ascii="Arial Narrow" w:hAnsi="Arial Narrow" w:cs="Arial"/>
                <w:sz w:val="22"/>
                <w:szCs w:val="22"/>
              </w:rPr>
              <w:t xml:space="preserve">agency </w:t>
            </w:r>
            <w:r>
              <w:rPr>
                <w:rFonts w:ascii="Arial Narrow" w:hAnsi="Arial Narrow" w:cs="Arial"/>
                <w:sz w:val="22"/>
                <w:szCs w:val="22"/>
              </w:rPr>
              <w:t xml:space="preserve">staff </w:t>
            </w:r>
            <w:r w:rsidRPr="007033F1">
              <w:rPr>
                <w:rFonts w:ascii="Arial Narrow" w:hAnsi="Arial Narrow" w:cs="Arial"/>
                <w:sz w:val="22"/>
                <w:szCs w:val="22"/>
              </w:rPr>
              <w:t>spend) with exception escalation.</w:t>
            </w:r>
          </w:p>
        </w:tc>
        <w:tc>
          <w:tcPr>
            <w:tcW w:w="7229" w:type="dxa"/>
            <w:gridSpan w:val="4"/>
          </w:tcPr>
          <w:p w14:paraId="4B3C0B7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5990FC12" w14:textId="77777777" w:rsidR="004B7E03" w:rsidRPr="00680398"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680398">
              <w:rPr>
                <w:rFonts w:ascii="Arial Narrow" w:hAnsi="Arial Narrow" w:cs="Arial"/>
                <w:sz w:val="22"/>
                <w:szCs w:val="22"/>
              </w:rPr>
              <w:t xml:space="preserve">Need clearer Board-level assurance on whether current staffing and skill mix is safe and sustainable against the remodelled model of care (including agreed safe caseload thresholds and ward staffing templates). Independent assurance is required on effectiveness of mitigation (not just activity), </w:t>
            </w:r>
            <w:proofErr w:type="gramStart"/>
            <w:r w:rsidRPr="00680398">
              <w:rPr>
                <w:rFonts w:ascii="Arial Narrow" w:hAnsi="Arial Narrow" w:cs="Arial"/>
                <w:sz w:val="22"/>
                <w:szCs w:val="22"/>
              </w:rPr>
              <w:t>including:</w:t>
            </w:r>
            <w:proofErr w:type="gramEnd"/>
            <w:r w:rsidRPr="00680398">
              <w:rPr>
                <w:rFonts w:ascii="Arial Narrow" w:hAnsi="Arial Narrow" w:cs="Arial"/>
                <w:sz w:val="22"/>
                <w:szCs w:val="22"/>
              </w:rPr>
              <w:t xml:space="preserve"> measurable improvement in therapeutic contact/continuity; reduction in restrictive practice; improved access/flow; and reduced staff harm/absence.</w:t>
            </w:r>
          </w:p>
          <w:p w14:paraId="2A231396" w14:textId="77777777" w:rsidR="004B7E03" w:rsidRPr="00074E99" w:rsidRDefault="004B7E03" w:rsidP="00F67AB9">
            <w:pPr>
              <w:rPr>
                <w:rFonts w:ascii="Arial Narrow" w:hAnsi="Arial Narrow" w:cs="Arial"/>
                <w:sz w:val="22"/>
                <w:szCs w:val="22"/>
              </w:rPr>
            </w:pPr>
          </w:p>
        </w:tc>
      </w:tr>
      <w:tr w:rsidR="004B7E03" w:rsidRPr="00EE2C4B" w14:paraId="52346546" w14:textId="77777777" w:rsidTr="00F67AB9">
        <w:tc>
          <w:tcPr>
            <w:tcW w:w="15588" w:type="dxa"/>
            <w:gridSpan w:val="8"/>
          </w:tcPr>
          <w:p w14:paraId="5826D508"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t>Additional Comments / Progress Notes</w:t>
            </w:r>
          </w:p>
          <w:p w14:paraId="2BB631BC" w14:textId="77777777" w:rsidR="0051695C" w:rsidRDefault="004B7E03" w:rsidP="0051695C">
            <w:pPr>
              <w:pStyle w:val="Default"/>
              <w:rPr>
                <w:rFonts w:ascii="Arial Narrow" w:hAnsi="Arial Narrow" w:cs="Arial"/>
                <w:color w:val="auto"/>
                <w:sz w:val="22"/>
                <w:szCs w:val="22"/>
              </w:rPr>
            </w:pPr>
            <w:r>
              <w:rPr>
                <w:rFonts w:ascii="Arial Narrow" w:hAnsi="Arial Narrow" w:cs="Arial"/>
                <w:color w:val="auto"/>
                <w:sz w:val="22"/>
                <w:szCs w:val="22"/>
              </w:rPr>
              <w:t xml:space="preserve">06/05/2026: This is the first </w:t>
            </w:r>
            <w:r w:rsidRPr="0005095E">
              <w:rPr>
                <w:rFonts w:ascii="Arial Narrow" w:hAnsi="Arial Narrow" w:cs="Arial"/>
                <w:color w:val="auto"/>
                <w:sz w:val="22"/>
                <w:szCs w:val="22"/>
              </w:rPr>
              <w:t>draft</w:t>
            </w:r>
            <w:r>
              <w:rPr>
                <w:rFonts w:ascii="Arial Narrow" w:hAnsi="Arial Narrow" w:cs="Arial"/>
                <w:color w:val="auto"/>
                <w:sz w:val="22"/>
                <w:szCs w:val="22"/>
              </w:rPr>
              <w:t xml:space="preserve"> of CRR risk</w:t>
            </w:r>
            <w:r w:rsidRPr="0005095E">
              <w:rPr>
                <w:rFonts w:ascii="Arial Narrow" w:hAnsi="Arial Narrow" w:cs="Arial"/>
                <w:color w:val="auto"/>
                <w:sz w:val="22"/>
                <w:szCs w:val="22"/>
              </w:rPr>
              <w:t xml:space="preserve">: This risk captures the cumulative impact of workforce fragility on delivery of safe and effective MH&amp;LD care and the dependency on timely service remodelling to reduce pressure on inpatient and crisis pathways. </w:t>
            </w:r>
          </w:p>
          <w:p w14:paraId="64C77084" w14:textId="5CFF302B" w:rsidR="00AD072B" w:rsidRPr="00074E99" w:rsidRDefault="00AD072B" w:rsidP="0051695C">
            <w:pPr>
              <w:pStyle w:val="Default"/>
              <w:rPr>
                <w:rFonts w:ascii="Arial Narrow" w:hAnsi="Arial Narrow" w:cs="Arial"/>
                <w:color w:val="auto"/>
                <w:sz w:val="22"/>
                <w:szCs w:val="22"/>
              </w:rPr>
            </w:pPr>
            <w:r w:rsidRPr="00AD072B">
              <w:rPr>
                <w:rFonts w:ascii="Arial Narrow" w:hAnsi="Arial Narrow" w:cs="Arial"/>
                <w:color w:val="FF0000"/>
                <w:sz w:val="22"/>
                <w:szCs w:val="22"/>
              </w:rPr>
              <w:t xml:space="preserve">13/05/2026: Risk </w:t>
            </w:r>
            <w:r w:rsidR="00BF16FF">
              <w:rPr>
                <w:rFonts w:ascii="Arial Narrow" w:hAnsi="Arial Narrow" w:cs="Arial"/>
                <w:color w:val="FF0000"/>
                <w:sz w:val="22"/>
                <w:szCs w:val="22"/>
              </w:rPr>
              <w:t>agreed</w:t>
            </w:r>
            <w:r w:rsidRPr="00AD072B">
              <w:rPr>
                <w:rFonts w:ascii="Arial Narrow" w:hAnsi="Arial Narrow" w:cs="Arial"/>
                <w:color w:val="FF0000"/>
                <w:sz w:val="22"/>
                <w:szCs w:val="22"/>
              </w:rPr>
              <w:t xml:space="preserve"> by Executive Board and current score </w:t>
            </w:r>
            <w:r w:rsidR="00BF16FF">
              <w:rPr>
                <w:rFonts w:ascii="Arial Narrow" w:hAnsi="Arial Narrow" w:cs="Arial"/>
                <w:color w:val="FF0000"/>
                <w:sz w:val="22"/>
                <w:szCs w:val="22"/>
              </w:rPr>
              <w:t xml:space="preserve">of </w:t>
            </w:r>
            <w:r w:rsidRPr="00AD072B">
              <w:rPr>
                <w:rFonts w:ascii="Arial Narrow" w:hAnsi="Arial Narrow" w:cs="Arial"/>
                <w:color w:val="FF0000"/>
                <w:sz w:val="22"/>
                <w:szCs w:val="22"/>
              </w:rPr>
              <w:t>20</w:t>
            </w:r>
            <w:r w:rsidR="00BF16FF">
              <w:rPr>
                <w:rFonts w:ascii="Arial Narrow" w:hAnsi="Arial Narrow" w:cs="Arial"/>
                <w:color w:val="FF0000"/>
                <w:sz w:val="22"/>
                <w:szCs w:val="22"/>
              </w:rPr>
              <w:t xml:space="preserve"> indicated</w:t>
            </w:r>
            <w:r w:rsidRPr="00AD072B">
              <w:rPr>
                <w:rFonts w:ascii="Arial Narrow" w:hAnsi="Arial Narrow" w:cs="Arial"/>
                <w:color w:val="FF0000"/>
                <w:sz w:val="22"/>
                <w:szCs w:val="22"/>
              </w:rPr>
              <w:t>.</w:t>
            </w:r>
          </w:p>
        </w:tc>
      </w:tr>
    </w:tbl>
    <w:p w14:paraId="3F1E08CB" w14:textId="77777777" w:rsidR="004B7E03" w:rsidRDefault="004B7E03" w:rsidP="004B7E03">
      <w:pPr>
        <w:rPr>
          <w:rFonts w:ascii="Arial" w:hAnsi="Arial" w:cs="Arial"/>
          <w:b/>
          <w:u w:val="single"/>
        </w:rPr>
      </w:pPr>
    </w:p>
    <w:p w14:paraId="7E442FD4" w14:textId="77777777" w:rsidR="004B7E03" w:rsidRDefault="004B7E03" w:rsidP="004B7E03">
      <w:pPr>
        <w:rPr>
          <w:rFonts w:ascii="Arial" w:hAnsi="Arial" w:cs="Arial"/>
          <w:b/>
          <w:u w:val="single"/>
        </w:rPr>
      </w:pPr>
    </w:p>
    <w:p w14:paraId="18EBE149" w14:textId="77777777" w:rsidR="004B7E03" w:rsidRDefault="004B7E03" w:rsidP="004B7E03">
      <w:pPr>
        <w:rPr>
          <w:rFonts w:ascii="Arial" w:hAnsi="Arial" w:cs="Arial"/>
          <w:b/>
          <w:u w:val="single"/>
        </w:rPr>
      </w:pPr>
    </w:p>
    <w:p w14:paraId="2C2E7E5E" w14:textId="77777777" w:rsidR="004B7E03" w:rsidRDefault="004B7E03" w:rsidP="004B7E03">
      <w: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5244"/>
        <w:gridCol w:w="1985"/>
      </w:tblGrid>
      <w:tr w:rsidR="004B7E03" w:rsidRPr="00EE2C4B" w14:paraId="6421338C" w14:textId="77777777" w:rsidTr="00F67AB9">
        <w:tc>
          <w:tcPr>
            <w:tcW w:w="4179" w:type="dxa"/>
            <w:gridSpan w:val="2"/>
          </w:tcPr>
          <w:p w14:paraId="0EB2B59E" w14:textId="2E0A9A5A" w:rsidR="004B7E03" w:rsidRPr="00EE2C4B" w:rsidRDefault="004B7E03" w:rsidP="00F67AB9">
            <w:pPr>
              <w:rPr>
                <w:rFonts w:ascii="Arial Narrow" w:hAnsi="Arial Narrow"/>
                <w:b/>
                <w:sz w:val="22"/>
                <w:szCs w:val="22"/>
              </w:rPr>
            </w:pPr>
            <w:r w:rsidRPr="00EE2C4B">
              <w:rPr>
                <w:rFonts w:ascii="Arial Narrow" w:hAnsi="Arial Narrow"/>
                <w:b/>
                <w:sz w:val="22"/>
                <w:szCs w:val="22"/>
              </w:rPr>
              <w:lastRenderedPageBreak/>
              <w:t xml:space="preserve">Datix ID Number: </w:t>
            </w:r>
            <w:r w:rsidR="00C84C5A" w:rsidRPr="00C84C5A">
              <w:rPr>
                <w:rFonts w:ascii="Arial Narrow" w:hAnsi="Arial Narrow"/>
                <w:b/>
                <w:sz w:val="22"/>
                <w:szCs w:val="22"/>
              </w:rPr>
              <w:t>TBC</w:t>
            </w:r>
          </w:p>
          <w:p w14:paraId="78EE1D3A" w14:textId="5A5E5FE7" w:rsidR="004B7E03" w:rsidRPr="00EE2C4B" w:rsidRDefault="004B7E03" w:rsidP="00F67AB9">
            <w:pPr>
              <w:rPr>
                <w:rFonts w:ascii="Arial Narrow" w:hAnsi="Arial Narrow"/>
                <w:b/>
                <w:sz w:val="22"/>
                <w:szCs w:val="22"/>
              </w:rPr>
            </w:pPr>
            <w:r w:rsidRPr="00EE2C4B">
              <w:rPr>
                <w:rFonts w:ascii="Arial Narrow" w:hAnsi="Arial Narrow"/>
                <w:b/>
                <w:sz w:val="22"/>
                <w:szCs w:val="22"/>
              </w:rPr>
              <w:t xml:space="preserve">Date Opened:  </w:t>
            </w:r>
            <w:r w:rsidR="00C84C5A" w:rsidRPr="00C84C5A">
              <w:rPr>
                <w:rFonts w:ascii="Arial Narrow" w:hAnsi="Arial Narrow"/>
                <w:b/>
                <w:sz w:val="22"/>
                <w:szCs w:val="22"/>
              </w:rPr>
              <w:t>April 2026</w:t>
            </w:r>
          </w:p>
        </w:tc>
        <w:tc>
          <w:tcPr>
            <w:tcW w:w="4180" w:type="dxa"/>
            <w:gridSpan w:val="2"/>
          </w:tcPr>
          <w:p w14:paraId="61E42810" w14:textId="0E96D1A9" w:rsidR="004B7E03" w:rsidRPr="006840BD" w:rsidRDefault="006840BD" w:rsidP="00F67AB9">
            <w:pPr>
              <w:jc w:val="right"/>
              <w:rPr>
                <w:rFonts w:ascii="Arial Narrow" w:hAnsi="Arial Narrow"/>
                <w:b/>
                <w:color w:val="FF0000"/>
                <w:sz w:val="22"/>
                <w:szCs w:val="22"/>
              </w:rPr>
            </w:pPr>
            <w:r w:rsidRPr="006840BD">
              <w:rPr>
                <w:rFonts w:ascii="Arial Narrow" w:hAnsi="Arial Narrow"/>
                <w:b/>
                <w:color w:val="FF0000"/>
                <w:sz w:val="22"/>
                <w:szCs w:val="22"/>
                <w:highlight w:val="yellow"/>
              </w:rPr>
              <w:t>NEW RISK</w:t>
            </w:r>
          </w:p>
          <w:p w14:paraId="08E1E088" w14:textId="67A6017B" w:rsidR="004B7E03" w:rsidRPr="00EE2C4B" w:rsidRDefault="004B7E03" w:rsidP="00F67AB9">
            <w:pPr>
              <w:jc w:val="right"/>
              <w:rPr>
                <w:rFonts w:ascii="Arial Narrow" w:hAnsi="Arial Narrow"/>
                <w:b/>
                <w:sz w:val="22"/>
                <w:szCs w:val="22"/>
              </w:rPr>
            </w:pPr>
            <w:r w:rsidRPr="00EE2C4B">
              <w:rPr>
                <w:rFonts w:ascii="Arial Narrow" w:hAnsi="Arial Narrow"/>
                <w:b/>
                <w:sz w:val="22"/>
                <w:szCs w:val="22"/>
              </w:rPr>
              <w:t xml:space="preserve">Date Last Reviewed: </w:t>
            </w:r>
            <w:r w:rsidR="00C84C5A" w:rsidRPr="00C84C5A">
              <w:rPr>
                <w:rFonts w:ascii="Arial Narrow" w:hAnsi="Arial Narrow"/>
                <w:b/>
                <w:sz w:val="22"/>
                <w:szCs w:val="22"/>
              </w:rPr>
              <w:t>April 2026</w:t>
            </w:r>
          </w:p>
        </w:tc>
        <w:tc>
          <w:tcPr>
            <w:tcW w:w="5244" w:type="dxa"/>
            <w:shd w:val="clear" w:color="auto" w:fill="C00000"/>
          </w:tcPr>
          <w:p w14:paraId="5C6F7867" w14:textId="443C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HBR Ref Number: </w:t>
            </w:r>
            <w:r w:rsidR="00C84C5A" w:rsidRPr="00C84C5A">
              <w:rPr>
                <w:rFonts w:ascii="Arial Narrow" w:hAnsi="Arial Narrow"/>
                <w:b/>
                <w:sz w:val="22"/>
                <w:szCs w:val="22"/>
              </w:rPr>
              <w:t>115</w:t>
            </w:r>
          </w:p>
          <w:p w14:paraId="3B6AEDB2" w14:textId="43C90DDF" w:rsidR="004B7E03" w:rsidRPr="00EE2C4B" w:rsidRDefault="004B7E03" w:rsidP="00F67AB9">
            <w:pPr>
              <w:rPr>
                <w:rFonts w:ascii="Arial Narrow" w:hAnsi="Arial Narrow" w:cs="Arial"/>
                <w:b/>
                <w:bCs/>
                <w:sz w:val="22"/>
                <w:szCs w:val="22"/>
              </w:rPr>
            </w:pPr>
            <w:r w:rsidRPr="00EE2C4B">
              <w:rPr>
                <w:rFonts w:ascii="Arial Narrow" w:hAnsi="Arial Narrow" w:cs="Arial"/>
                <w:b/>
                <w:bCs/>
                <w:sz w:val="22"/>
                <w:szCs w:val="22"/>
              </w:rPr>
              <w:t xml:space="preserve">Risk Target Date: </w:t>
            </w:r>
            <w:r w:rsidR="00C84C5A" w:rsidRPr="00C84C5A">
              <w:rPr>
                <w:rFonts w:ascii="Arial Narrow" w:hAnsi="Arial Narrow" w:cs="Arial"/>
                <w:b/>
                <w:bCs/>
                <w:sz w:val="22"/>
                <w:szCs w:val="22"/>
              </w:rPr>
              <w:t>TBC</w:t>
            </w:r>
          </w:p>
        </w:tc>
        <w:tc>
          <w:tcPr>
            <w:tcW w:w="1985" w:type="dxa"/>
            <w:shd w:val="clear" w:color="auto" w:fill="C00000"/>
          </w:tcPr>
          <w:p w14:paraId="102D9D2F" w14:textId="77777777" w:rsidR="004B7E03" w:rsidRPr="00EE2C4B" w:rsidRDefault="004B7E03" w:rsidP="00F67AB9">
            <w:pPr>
              <w:pStyle w:val="Default"/>
              <w:widowControl w:val="0"/>
              <w:jc w:val="center"/>
              <w:rPr>
                <w:rFonts w:ascii="Arial Narrow" w:hAnsi="Arial Narrow" w:cs="Arial"/>
                <w:b/>
                <w:bCs/>
                <w:color w:val="auto"/>
                <w:sz w:val="22"/>
                <w:szCs w:val="22"/>
              </w:rPr>
            </w:pPr>
            <w:r w:rsidRPr="00EE2C4B">
              <w:rPr>
                <w:rFonts w:ascii="Arial Narrow" w:hAnsi="Arial Narrow" w:cs="Arial"/>
                <w:b/>
                <w:bCs/>
                <w:color w:val="auto"/>
                <w:sz w:val="22"/>
                <w:szCs w:val="22"/>
              </w:rPr>
              <w:t>Current Risk Rating</w:t>
            </w:r>
          </w:p>
          <w:p w14:paraId="40F3CD8B" w14:textId="60F8E45B" w:rsidR="004B7E03" w:rsidRPr="00B07A34" w:rsidRDefault="0051695C" w:rsidP="00F67AB9">
            <w:pPr>
              <w:jc w:val="center"/>
              <w:rPr>
                <w:rFonts w:ascii="Arial Narrow" w:hAnsi="Arial Narrow"/>
                <w:b/>
                <w:bCs/>
                <w:sz w:val="22"/>
                <w:szCs w:val="22"/>
              </w:rPr>
            </w:pPr>
            <w:r w:rsidRPr="0051695C">
              <w:rPr>
                <w:rFonts w:ascii="Arial Narrow" w:hAnsi="Arial Narrow"/>
                <w:b/>
                <w:bCs/>
                <w:sz w:val="22"/>
                <w:szCs w:val="22"/>
              </w:rPr>
              <w:t>5</w:t>
            </w:r>
            <w:r w:rsidR="004B7E03" w:rsidRPr="0051695C">
              <w:rPr>
                <w:rFonts w:ascii="Arial Narrow" w:hAnsi="Arial Narrow"/>
                <w:b/>
                <w:bCs/>
                <w:sz w:val="22"/>
                <w:szCs w:val="22"/>
              </w:rPr>
              <w:t xml:space="preserve"> x 4 = </w:t>
            </w:r>
            <w:r w:rsidRPr="0051695C">
              <w:rPr>
                <w:rFonts w:ascii="Arial Narrow" w:hAnsi="Arial Narrow"/>
                <w:b/>
                <w:bCs/>
                <w:sz w:val="22"/>
                <w:szCs w:val="22"/>
              </w:rPr>
              <w:t>20</w:t>
            </w:r>
          </w:p>
        </w:tc>
      </w:tr>
      <w:tr w:rsidR="004B7E03" w:rsidRPr="00EE2C4B" w14:paraId="7A21628E" w14:textId="77777777" w:rsidTr="00F67AB9">
        <w:tc>
          <w:tcPr>
            <w:tcW w:w="7083" w:type="dxa"/>
            <w:gridSpan w:val="3"/>
          </w:tcPr>
          <w:p w14:paraId="68C36AD5" w14:textId="77777777" w:rsidR="004B7E03" w:rsidRPr="00074E99" w:rsidRDefault="004B7E03" w:rsidP="00F67AB9">
            <w:pPr>
              <w:rPr>
                <w:rFonts w:ascii="Arial Narrow" w:hAnsi="Arial Narrow"/>
                <w:sz w:val="22"/>
                <w:szCs w:val="22"/>
              </w:rPr>
            </w:pPr>
            <w:r w:rsidRPr="00074E99">
              <w:rPr>
                <w:rFonts w:ascii="Arial Narrow" w:hAnsi="Arial Narrow"/>
                <w:b/>
                <w:sz w:val="22"/>
                <w:szCs w:val="22"/>
              </w:rPr>
              <w:t>Objective:</w:t>
            </w:r>
            <w:r w:rsidRPr="00074E99">
              <w:rPr>
                <w:rFonts w:ascii="Arial Narrow" w:hAnsi="Arial Narrow"/>
                <w:sz w:val="22"/>
                <w:szCs w:val="22"/>
              </w:rPr>
              <w:t xml:space="preserve"> </w:t>
            </w:r>
            <w:r w:rsidRPr="00DB07CB">
              <w:rPr>
                <w:rFonts w:ascii="Arial Narrow" w:hAnsi="Arial Narrow"/>
                <w:sz w:val="22"/>
                <w:szCs w:val="22"/>
              </w:rPr>
              <w:t>Care is high quality, safe, efficient and delivers the best possible outcomes for people in partnerships</w:t>
            </w:r>
          </w:p>
        </w:tc>
        <w:tc>
          <w:tcPr>
            <w:tcW w:w="1276" w:type="dxa"/>
          </w:tcPr>
          <w:p w14:paraId="2BE65994" w14:textId="77777777" w:rsidR="004B7E03" w:rsidRPr="00074E99" w:rsidRDefault="004B7E03" w:rsidP="00F67AB9">
            <w:pPr>
              <w:rPr>
                <w:rFonts w:ascii="Arial Narrow" w:hAnsi="Arial Narrow"/>
                <w:bCs/>
                <w:sz w:val="22"/>
                <w:szCs w:val="22"/>
              </w:rPr>
            </w:pPr>
            <w:r w:rsidRPr="00074E99">
              <w:rPr>
                <w:rFonts w:ascii="Arial Narrow" w:hAnsi="Arial Narrow"/>
                <w:b/>
                <w:sz w:val="22"/>
                <w:szCs w:val="22"/>
              </w:rPr>
              <w:t>SRR Ref:</w:t>
            </w:r>
          </w:p>
          <w:p w14:paraId="3F074155" w14:textId="77777777" w:rsidR="004B7E03" w:rsidRPr="00136145" w:rsidRDefault="004B7E03" w:rsidP="00F67AB9">
            <w:pPr>
              <w:rPr>
                <w:rFonts w:ascii="Arial Narrow" w:hAnsi="Arial Narrow"/>
                <w:bCs/>
                <w:sz w:val="22"/>
                <w:szCs w:val="22"/>
              </w:rPr>
            </w:pPr>
            <w:r>
              <w:rPr>
                <w:rFonts w:ascii="Arial Narrow" w:hAnsi="Arial Narrow"/>
                <w:bCs/>
                <w:sz w:val="22"/>
                <w:szCs w:val="22"/>
              </w:rPr>
              <w:t>2.7, 3.2</w:t>
            </w:r>
          </w:p>
        </w:tc>
        <w:tc>
          <w:tcPr>
            <w:tcW w:w="7229" w:type="dxa"/>
            <w:gridSpan w:val="2"/>
          </w:tcPr>
          <w:p w14:paraId="1462270F"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Director Lead:</w:t>
            </w:r>
            <w:r w:rsidRPr="00074E99">
              <w:rPr>
                <w:rFonts w:ascii="Arial Narrow" w:hAnsi="Arial Narrow"/>
                <w:color w:val="auto"/>
                <w:sz w:val="22"/>
                <w:szCs w:val="22"/>
              </w:rPr>
              <w:t xml:space="preserve"> </w:t>
            </w:r>
            <w:r>
              <w:rPr>
                <w:rFonts w:ascii="Arial Narrow" w:hAnsi="Arial Narrow"/>
                <w:color w:val="auto"/>
                <w:sz w:val="22"/>
                <w:szCs w:val="22"/>
              </w:rPr>
              <w:t>Claire Osmundsen-Little, Director of Finance</w:t>
            </w:r>
          </w:p>
          <w:p w14:paraId="14812160" w14:textId="77777777" w:rsidR="004B7E03" w:rsidRPr="00074E99" w:rsidRDefault="004B7E03" w:rsidP="00F67AB9">
            <w:pPr>
              <w:pStyle w:val="Default"/>
              <w:widowControl w:val="0"/>
              <w:rPr>
                <w:rFonts w:ascii="Arial Narrow" w:hAnsi="Arial Narrow"/>
                <w:bCs/>
                <w:color w:val="auto"/>
                <w:sz w:val="22"/>
                <w:szCs w:val="22"/>
              </w:rPr>
            </w:pPr>
            <w:r w:rsidRPr="00074E99">
              <w:rPr>
                <w:rFonts w:ascii="Arial Narrow" w:hAnsi="Arial Narrow"/>
                <w:b/>
                <w:bCs/>
                <w:color w:val="auto"/>
                <w:sz w:val="22"/>
                <w:szCs w:val="22"/>
              </w:rPr>
              <w:t>Supporting Director</w:t>
            </w:r>
            <w:r>
              <w:rPr>
                <w:rFonts w:ascii="Arial Narrow" w:hAnsi="Arial Narrow"/>
                <w:b/>
                <w:bCs/>
                <w:color w:val="auto"/>
                <w:sz w:val="22"/>
                <w:szCs w:val="22"/>
              </w:rPr>
              <w:t>(s)</w:t>
            </w:r>
            <w:r w:rsidRPr="00074E99">
              <w:rPr>
                <w:rFonts w:ascii="Arial Narrow" w:hAnsi="Arial Narrow"/>
                <w:b/>
                <w:bCs/>
                <w:color w:val="auto"/>
                <w:sz w:val="22"/>
                <w:szCs w:val="22"/>
              </w:rPr>
              <w:t>:</w:t>
            </w:r>
            <w:r w:rsidRPr="00074E99">
              <w:rPr>
                <w:rFonts w:ascii="Arial Narrow" w:hAnsi="Arial Narrow"/>
                <w:color w:val="auto"/>
                <w:sz w:val="22"/>
                <w:szCs w:val="22"/>
              </w:rPr>
              <w:t xml:space="preserve"> </w:t>
            </w:r>
            <w:r>
              <w:rPr>
                <w:rFonts w:ascii="Arial Narrow" w:hAnsi="Arial Narrow"/>
                <w:color w:val="auto"/>
                <w:sz w:val="22"/>
                <w:szCs w:val="22"/>
              </w:rPr>
              <w:t>Deb Lewis, Chief operating Officer; Liz Rix, Executive Director of Nursing</w:t>
            </w:r>
          </w:p>
          <w:p w14:paraId="38EA18D2" w14:textId="77777777" w:rsidR="004B7E03" w:rsidRPr="00074E99" w:rsidRDefault="004B7E03" w:rsidP="00F67AB9">
            <w:pPr>
              <w:pStyle w:val="Default"/>
              <w:widowControl w:val="0"/>
              <w:rPr>
                <w:rFonts w:ascii="Arial Narrow" w:hAnsi="Arial Narrow"/>
                <w:color w:val="auto"/>
                <w:sz w:val="22"/>
                <w:szCs w:val="22"/>
              </w:rPr>
            </w:pPr>
            <w:r w:rsidRPr="00074E99">
              <w:rPr>
                <w:rFonts w:ascii="Arial Narrow" w:hAnsi="Arial Narrow"/>
                <w:b/>
                <w:bCs/>
                <w:color w:val="auto"/>
                <w:sz w:val="22"/>
                <w:szCs w:val="22"/>
              </w:rPr>
              <w:t xml:space="preserve">Assuring Committee: </w:t>
            </w:r>
            <w:r w:rsidRPr="00FB6A92">
              <w:rPr>
                <w:rFonts w:ascii="Arial Narrow" w:hAnsi="Arial Narrow"/>
                <w:color w:val="auto"/>
                <w:sz w:val="22"/>
                <w:szCs w:val="22"/>
              </w:rPr>
              <w:t>Performance &amp; Finance Committee</w:t>
            </w:r>
          </w:p>
          <w:p w14:paraId="07C70BEE" w14:textId="77777777" w:rsidR="004B7E03" w:rsidRPr="00074E99" w:rsidRDefault="004B7E03" w:rsidP="00F67AB9">
            <w:pPr>
              <w:pStyle w:val="Default"/>
              <w:widowControl w:val="0"/>
              <w:rPr>
                <w:rFonts w:ascii="Arial Narrow" w:hAnsi="Arial Narrow"/>
                <w:b/>
                <w:bCs/>
                <w:color w:val="auto"/>
                <w:sz w:val="22"/>
                <w:szCs w:val="22"/>
              </w:rPr>
            </w:pPr>
            <w:r w:rsidRPr="00074E99">
              <w:rPr>
                <w:rFonts w:ascii="Arial Narrow" w:hAnsi="Arial Narrow"/>
                <w:b/>
                <w:bCs/>
                <w:color w:val="auto"/>
                <w:sz w:val="22"/>
                <w:szCs w:val="22"/>
              </w:rPr>
              <w:t>Committee for Information:</w:t>
            </w:r>
            <w:r>
              <w:rPr>
                <w:rFonts w:ascii="Arial Narrow" w:hAnsi="Arial Narrow"/>
                <w:b/>
                <w:bCs/>
                <w:color w:val="auto"/>
                <w:sz w:val="22"/>
                <w:szCs w:val="22"/>
              </w:rPr>
              <w:t xml:space="preserve"> </w:t>
            </w:r>
            <w:r w:rsidRPr="00FB6A92">
              <w:rPr>
                <w:rFonts w:ascii="Arial Narrow" w:hAnsi="Arial Narrow"/>
                <w:color w:val="auto"/>
                <w:sz w:val="22"/>
                <w:szCs w:val="22"/>
              </w:rPr>
              <w:t>Quality &amp; Safety</w:t>
            </w:r>
            <w:r w:rsidRPr="00074E99">
              <w:rPr>
                <w:rFonts w:ascii="Arial Narrow" w:hAnsi="Arial Narrow"/>
                <w:b/>
                <w:bCs/>
                <w:color w:val="auto"/>
                <w:sz w:val="22"/>
                <w:szCs w:val="22"/>
              </w:rPr>
              <w:t xml:space="preserve"> </w:t>
            </w:r>
          </w:p>
        </w:tc>
      </w:tr>
      <w:tr w:rsidR="004B7E03" w:rsidRPr="00EE2C4B" w14:paraId="1A9DEB71" w14:textId="77777777" w:rsidTr="00F67AB9">
        <w:tc>
          <w:tcPr>
            <w:tcW w:w="15588" w:type="dxa"/>
            <w:gridSpan w:val="6"/>
          </w:tcPr>
          <w:p w14:paraId="6DCECB28" w14:textId="77777777" w:rsidR="004B7E03" w:rsidRPr="00074E99" w:rsidRDefault="004B7E03" w:rsidP="00F67AB9">
            <w:pPr>
              <w:autoSpaceDE w:val="0"/>
              <w:autoSpaceDN w:val="0"/>
              <w:adjustRightInd w:val="0"/>
              <w:jc w:val="both"/>
              <w:rPr>
                <w:rFonts w:ascii="Arial Narrow" w:eastAsia="Times New Roman" w:hAnsi="Arial Narrow" w:cs="Calibri"/>
                <w:sz w:val="22"/>
                <w:szCs w:val="22"/>
              </w:rPr>
            </w:pPr>
            <w:r w:rsidRPr="00074E99">
              <w:rPr>
                <w:rFonts w:ascii="Arial Narrow" w:eastAsia="Times New Roman" w:hAnsi="Arial Narrow" w:cs="Calibri"/>
                <w:b/>
                <w:sz w:val="22"/>
                <w:szCs w:val="22"/>
              </w:rPr>
              <w:t>Risk:</w:t>
            </w:r>
            <w:r w:rsidRPr="00074E99">
              <w:rPr>
                <w:rFonts w:ascii="Arial Narrow" w:eastAsia="Times New Roman" w:hAnsi="Arial Narrow" w:cs="Calibri"/>
                <w:sz w:val="22"/>
                <w:szCs w:val="22"/>
              </w:rPr>
              <w:t xml:space="preserve"> </w:t>
            </w:r>
            <w:r w:rsidRPr="001F3C26">
              <w:rPr>
                <w:rFonts w:ascii="Arial Narrow" w:eastAsia="Times New Roman" w:hAnsi="Arial Narrow" w:cs="Calibri"/>
                <w:b/>
                <w:bCs/>
                <w:sz w:val="22"/>
                <w:szCs w:val="22"/>
              </w:rPr>
              <w:t>Mental Health &amp; Learning Disabilities Estate</w:t>
            </w:r>
          </w:p>
          <w:p w14:paraId="3154BB30" w14:textId="77777777" w:rsidR="004B7E03" w:rsidRPr="00074E99" w:rsidRDefault="004B7E03" w:rsidP="00F67AB9">
            <w:pPr>
              <w:rPr>
                <w:rFonts w:ascii="Arial Narrow" w:hAnsi="Arial Narrow"/>
                <w:sz w:val="22"/>
                <w:szCs w:val="22"/>
              </w:rPr>
            </w:pPr>
            <w:r w:rsidRPr="0066037A">
              <w:rPr>
                <w:rFonts w:ascii="Arial Narrow" w:hAnsi="Arial Narrow"/>
                <w:sz w:val="22"/>
                <w:szCs w:val="22"/>
              </w:rPr>
              <w:t>If the condition, configuration and security of the mental health inpatient</w:t>
            </w:r>
            <w:r>
              <w:rPr>
                <w:rFonts w:ascii="Arial Narrow" w:hAnsi="Arial Narrow"/>
                <w:sz w:val="22"/>
                <w:szCs w:val="22"/>
              </w:rPr>
              <w:t>, crisis and community estate (</w:t>
            </w:r>
            <w:r w:rsidRPr="0066037A">
              <w:rPr>
                <w:rFonts w:ascii="Arial Narrow" w:hAnsi="Arial Narrow"/>
                <w:sz w:val="22"/>
                <w:szCs w:val="22"/>
              </w:rPr>
              <w:t xml:space="preserve">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w:t>
            </w:r>
            <w:r>
              <w:rPr>
                <w:rFonts w:ascii="Arial Narrow" w:hAnsi="Arial Narrow"/>
                <w:sz w:val="22"/>
                <w:szCs w:val="22"/>
              </w:rPr>
              <w:t xml:space="preserve">statutory health &amp; safety requirements, </w:t>
            </w:r>
            <w:r w:rsidRPr="0066037A">
              <w:rPr>
                <w:rFonts w:ascii="Arial Narrow" w:hAnsi="Arial Narrow"/>
                <w:sz w:val="22"/>
                <w:szCs w:val="22"/>
              </w:rPr>
              <w:t>national standards and HIW expectations, and significant regulatory, financial and reputational impact.</w:t>
            </w:r>
          </w:p>
        </w:tc>
      </w:tr>
      <w:tr w:rsidR="004B7E03" w:rsidRPr="00EE2C4B" w14:paraId="2C53B270" w14:textId="77777777" w:rsidTr="00F67AB9">
        <w:tc>
          <w:tcPr>
            <w:tcW w:w="2405" w:type="dxa"/>
            <w:vMerge w:val="restart"/>
          </w:tcPr>
          <w:p w14:paraId="375E2112" w14:textId="77777777" w:rsidR="004B7E03" w:rsidRPr="00C34E0F" w:rsidRDefault="004B7E03" w:rsidP="00F67AB9">
            <w:pPr>
              <w:jc w:val="center"/>
              <w:rPr>
                <w:rFonts w:ascii="Arial Narrow" w:hAnsi="Arial Narrow"/>
                <w:b/>
                <w:sz w:val="22"/>
                <w:szCs w:val="22"/>
              </w:rPr>
            </w:pPr>
            <w:r w:rsidRPr="00C34E0F">
              <w:rPr>
                <w:rFonts w:ascii="Arial Narrow" w:hAnsi="Arial Narrow"/>
                <w:b/>
                <w:sz w:val="22"/>
                <w:szCs w:val="22"/>
              </w:rPr>
              <w:t>Risk Rating</w:t>
            </w:r>
          </w:p>
          <w:p w14:paraId="31279345" w14:textId="77777777" w:rsidR="004B7E03" w:rsidRPr="00C34E0F" w:rsidRDefault="004B7E03" w:rsidP="00F67AB9">
            <w:pPr>
              <w:pStyle w:val="Default"/>
              <w:widowControl w:val="0"/>
              <w:jc w:val="center"/>
              <w:rPr>
                <w:rFonts w:ascii="Arial Narrow" w:hAnsi="Arial Narrow" w:cs="Arial"/>
                <w:color w:val="auto"/>
                <w:sz w:val="22"/>
                <w:szCs w:val="22"/>
              </w:rPr>
            </w:pPr>
            <w:r w:rsidRPr="00C34E0F">
              <w:rPr>
                <w:rFonts w:ascii="Arial Narrow" w:hAnsi="Arial Narrow" w:cs="Arial"/>
                <w:color w:val="auto"/>
                <w:sz w:val="22"/>
                <w:szCs w:val="22"/>
              </w:rPr>
              <w:t>(consequence x likelihood):</w:t>
            </w:r>
          </w:p>
          <w:p w14:paraId="56498ED7" w14:textId="44261AC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Inherent: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p>
          <w:p w14:paraId="5EF9A09A" w14:textId="1BC7E463" w:rsidR="004B7E03" w:rsidRPr="00C34E0F" w:rsidRDefault="004B7E03" w:rsidP="00F67AB9">
            <w:pPr>
              <w:pStyle w:val="Default"/>
              <w:widowControl w:val="0"/>
              <w:jc w:val="center"/>
              <w:rPr>
                <w:rFonts w:ascii="Arial Narrow" w:hAnsi="Arial Narrow"/>
                <w:color w:val="auto"/>
                <w:sz w:val="22"/>
                <w:szCs w:val="22"/>
              </w:rPr>
            </w:pPr>
            <w:r w:rsidRPr="00C34E0F">
              <w:rPr>
                <w:rFonts w:ascii="Arial Narrow" w:hAnsi="Arial Narrow"/>
                <w:color w:val="auto"/>
                <w:sz w:val="22"/>
                <w:szCs w:val="22"/>
              </w:rPr>
              <w:t xml:space="preserve">Current: </w:t>
            </w:r>
            <w:r w:rsidR="00C84C5A"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20</w:t>
            </w:r>
          </w:p>
          <w:p w14:paraId="29930D43" w14:textId="33322F76" w:rsidR="004B7E03" w:rsidRPr="00C34E0F" w:rsidRDefault="004B7E03" w:rsidP="00F67AB9">
            <w:pPr>
              <w:jc w:val="center"/>
              <w:rPr>
                <w:rFonts w:ascii="Arial Narrow" w:hAnsi="Arial Narrow"/>
                <w:sz w:val="22"/>
                <w:szCs w:val="22"/>
              </w:rPr>
            </w:pPr>
            <w:r w:rsidRPr="00C34E0F">
              <w:rPr>
                <w:rFonts w:ascii="Arial Narrow" w:hAnsi="Arial Narrow"/>
                <w:sz w:val="22"/>
                <w:szCs w:val="22"/>
              </w:rPr>
              <w:t xml:space="preserve">Target: </w:t>
            </w:r>
            <w:r w:rsidR="00C84C5A" w:rsidRPr="00C34E0F">
              <w:rPr>
                <w:rFonts w:ascii="Arial Narrow" w:hAnsi="Arial Narrow"/>
                <w:sz w:val="22"/>
                <w:szCs w:val="22"/>
              </w:rPr>
              <w:t>5</w:t>
            </w:r>
            <w:r w:rsidRPr="00C34E0F">
              <w:rPr>
                <w:rFonts w:ascii="Arial Narrow" w:hAnsi="Arial Narrow"/>
                <w:sz w:val="22"/>
                <w:szCs w:val="22"/>
              </w:rPr>
              <w:t xml:space="preserve"> x 3 = 1</w:t>
            </w:r>
            <w:r w:rsidR="0051695C" w:rsidRPr="00C34E0F">
              <w:rPr>
                <w:rFonts w:ascii="Arial Narrow" w:hAnsi="Arial Narrow"/>
                <w:sz w:val="22"/>
                <w:szCs w:val="22"/>
              </w:rPr>
              <w:t>5</w:t>
            </w:r>
          </w:p>
          <w:p w14:paraId="09708A9A" w14:textId="77777777" w:rsidR="004B7E03" w:rsidRPr="00C34E0F" w:rsidRDefault="004B7E03" w:rsidP="00F67AB9">
            <w:pPr>
              <w:jc w:val="center"/>
              <w:rPr>
                <w:rFonts w:ascii="Arial Narrow" w:hAnsi="Arial Narrow"/>
                <w:sz w:val="22"/>
                <w:szCs w:val="22"/>
              </w:rPr>
            </w:pPr>
          </w:p>
        </w:tc>
        <w:tc>
          <w:tcPr>
            <w:tcW w:w="5954" w:type="dxa"/>
            <w:gridSpan w:val="3"/>
            <w:vMerge w:val="restart"/>
          </w:tcPr>
          <w:p w14:paraId="3D81DF75" w14:textId="487332F5" w:rsidR="004B7E03" w:rsidRPr="00C34E0F" w:rsidRDefault="00BF16FF" w:rsidP="00F67AB9">
            <w:pPr>
              <w:rPr>
                <w:rFonts w:ascii="Arial Narrow" w:hAnsi="Arial Narrow"/>
                <w:sz w:val="22"/>
                <w:szCs w:val="22"/>
              </w:rPr>
            </w:pPr>
            <w:r>
              <w:rPr>
                <w:rFonts w:ascii="Arial Narrow" w:hAnsi="Arial Narrow"/>
                <w:noProof/>
              </w:rPr>
              <w:drawing>
                <wp:inline distT="0" distB="0" distL="0" distR="0" wp14:anchorId="07A3B9BE" wp14:editId="10AC98EB">
                  <wp:extent cx="3590925" cy="1733550"/>
                  <wp:effectExtent l="0" t="0" r="9525" b="0"/>
                  <wp:docPr id="19992624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90925" cy="1733550"/>
                          </a:xfrm>
                          <a:prstGeom prst="rect">
                            <a:avLst/>
                          </a:prstGeom>
                          <a:noFill/>
                        </pic:spPr>
                      </pic:pic>
                    </a:graphicData>
                  </a:graphic>
                </wp:inline>
              </w:drawing>
            </w:r>
          </w:p>
        </w:tc>
        <w:tc>
          <w:tcPr>
            <w:tcW w:w="7229" w:type="dxa"/>
            <w:gridSpan w:val="2"/>
          </w:tcPr>
          <w:p w14:paraId="3A66571B"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current score:</w:t>
            </w:r>
          </w:p>
          <w:p w14:paraId="03288B37" w14:textId="77777777"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Current score reflects that significant environmental hazards and infrastructure fragility remain across parts of the MH estate (including ligature and observation challenges, inadequate therapeutic space and privacy, and maintenance/security concerns). While interim controls reduce risk, incidents and near misses remain likely and the residual consequence is major given the patient cohort and potential for serious harm and regulatory action.</w:t>
            </w:r>
          </w:p>
          <w:p w14:paraId="45717FBE" w14:textId="7E50C56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Inherent Risk: </w:t>
            </w:r>
            <w:r w:rsidR="00DC6E7B" w:rsidRPr="00C34E0F">
              <w:rPr>
                <w:rFonts w:ascii="Arial Narrow" w:hAnsi="Arial Narrow"/>
                <w:color w:val="auto"/>
                <w:sz w:val="22"/>
                <w:szCs w:val="22"/>
              </w:rPr>
              <w:t>5</w:t>
            </w:r>
            <w:r w:rsidRPr="00C34E0F">
              <w:rPr>
                <w:rFonts w:ascii="Arial Narrow" w:hAnsi="Arial Narrow"/>
                <w:color w:val="auto"/>
                <w:sz w:val="22"/>
                <w:szCs w:val="22"/>
              </w:rPr>
              <w:t xml:space="preserve"> x 5 = 2</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w:t>
            </w:r>
            <w:r w:rsidR="00BF16FF">
              <w:rPr>
                <w:rFonts w:ascii="Arial Narrow" w:hAnsi="Arial Narrow"/>
                <w:color w:val="auto"/>
                <w:sz w:val="22"/>
                <w:szCs w:val="22"/>
              </w:rPr>
              <w:t>C</w:t>
            </w:r>
            <w:r w:rsidR="00DC6E7B"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BF16FF">
              <w:rPr>
                <w:rFonts w:ascii="Arial Narrow" w:hAnsi="Arial Narrow"/>
                <w:color w:val="auto"/>
                <w:sz w:val="22"/>
                <w:szCs w:val="22"/>
              </w:rPr>
              <w:t>L</w:t>
            </w:r>
            <w:r w:rsidR="0075728E" w:rsidRPr="00C34E0F">
              <w:rPr>
                <w:rFonts w:ascii="Arial Narrow" w:hAnsi="Arial Narrow"/>
                <w:color w:val="auto"/>
                <w:sz w:val="22"/>
                <w:szCs w:val="22"/>
              </w:rPr>
              <w:t xml:space="preserve">ikelihood is expected without controls due to </w:t>
            </w:r>
            <w:r w:rsidRPr="00C34E0F">
              <w:rPr>
                <w:rFonts w:ascii="Arial Narrow" w:hAnsi="Arial Narrow"/>
                <w:color w:val="auto"/>
                <w:sz w:val="22"/>
                <w:szCs w:val="22"/>
              </w:rPr>
              <w:t>known high-risk environments and infrastructure vulnerabilities).</w:t>
            </w:r>
          </w:p>
          <w:p w14:paraId="2E3E6FCC" w14:textId="19E8513D" w:rsidR="004B7E03" w:rsidRPr="00C34E0F" w:rsidRDefault="004B7E03" w:rsidP="00F67AB9">
            <w:pPr>
              <w:pStyle w:val="Default"/>
              <w:widowControl w:val="0"/>
              <w:rPr>
                <w:rFonts w:ascii="Arial Narrow" w:hAnsi="Arial Narrow"/>
                <w:color w:val="auto"/>
                <w:sz w:val="22"/>
                <w:szCs w:val="22"/>
              </w:rPr>
            </w:pPr>
            <w:r w:rsidRPr="00C34E0F">
              <w:rPr>
                <w:rFonts w:ascii="Arial Narrow" w:hAnsi="Arial Narrow"/>
                <w:color w:val="auto"/>
                <w:sz w:val="22"/>
                <w:szCs w:val="22"/>
              </w:rPr>
              <w:t xml:space="preserve">Current Risk: </w:t>
            </w:r>
            <w:r w:rsidR="0051695C" w:rsidRPr="00C34E0F">
              <w:rPr>
                <w:rFonts w:ascii="Arial Narrow" w:hAnsi="Arial Narrow"/>
                <w:color w:val="auto"/>
                <w:sz w:val="22"/>
                <w:szCs w:val="22"/>
              </w:rPr>
              <w:t>5</w:t>
            </w:r>
            <w:r w:rsidRPr="00C34E0F">
              <w:rPr>
                <w:rFonts w:ascii="Arial Narrow" w:hAnsi="Arial Narrow"/>
                <w:color w:val="auto"/>
                <w:sz w:val="22"/>
                <w:szCs w:val="22"/>
              </w:rPr>
              <w:t xml:space="preserve"> x 4 = </w:t>
            </w:r>
            <w:r w:rsidR="0051695C" w:rsidRPr="00C34E0F">
              <w:rPr>
                <w:rFonts w:ascii="Arial Narrow" w:hAnsi="Arial Narrow"/>
                <w:color w:val="auto"/>
                <w:sz w:val="22"/>
                <w:szCs w:val="22"/>
              </w:rPr>
              <w:t xml:space="preserve">20 </w:t>
            </w:r>
            <w:r w:rsidRPr="00C34E0F">
              <w:rPr>
                <w:rFonts w:ascii="Arial Narrow" w:hAnsi="Arial Narrow"/>
                <w:color w:val="auto"/>
                <w:sz w:val="22"/>
                <w:szCs w:val="22"/>
              </w:rPr>
              <w:t>(</w:t>
            </w:r>
            <w:r w:rsidR="00BF16FF">
              <w:rPr>
                <w:rFonts w:ascii="Arial Narrow" w:hAnsi="Arial Narrow"/>
                <w:color w:val="auto"/>
                <w:sz w:val="22"/>
                <w:szCs w:val="22"/>
              </w:rPr>
              <w:t>C</w:t>
            </w:r>
            <w:r w:rsidR="0051695C" w:rsidRPr="00C34E0F">
              <w:rPr>
                <w:rFonts w:ascii="Arial Narrow" w:hAnsi="Arial Narrow"/>
                <w:color w:val="auto"/>
                <w:sz w:val="22"/>
                <w:szCs w:val="22"/>
              </w:rPr>
              <w:t xml:space="preserve">atastrophic </w:t>
            </w:r>
            <w:r w:rsidRPr="00C34E0F">
              <w:rPr>
                <w:rFonts w:ascii="Arial Narrow" w:hAnsi="Arial Narrow"/>
                <w:color w:val="auto"/>
                <w:sz w:val="22"/>
                <w:szCs w:val="22"/>
              </w:rPr>
              <w:t xml:space="preserve">consequence; </w:t>
            </w:r>
            <w:r w:rsidR="00C34E0F" w:rsidRPr="00C34E0F">
              <w:rPr>
                <w:rFonts w:ascii="Arial Narrow" w:hAnsi="Arial Narrow"/>
                <w:color w:val="auto"/>
                <w:sz w:val="22"/>
                <w:szCs w:val="22"/>
              </w:rPr>
              <w:t>L</w:t>
            </w:r>
            <w:r w:rsidR="0075728E" w:rsidRPr="00C34E0F">
              <w:rPr>
                <w:rFonts w:ascii="Arial Narrow" w:hAnsi="Arial Narrow"/>
                <w:color w:val="auto"/>
                <w:sz w:val="22"/>
                <w:szCs w:val="22"/>
              </w:rPr>
              <w:t xml:space="preserve">ikelihood reduced </w:t>
            </w:r>
            <w:r w:rsidR="00C34E0F" w:rsidRPr="00C34E0F">
              <w:rPr>
                <w:rFonts w:ascii="Arial Narrow" w:hAnsi="Arial Narrow"/>
                <w:color w:val="auto"/>
                <w:sz w:val="22"/>
                <w:szCs w:val="22"/>
              </w:rPr>
              <w:t xml:space="preserve">but </w:t>
            </w:r>
            <w:r w:rsidR="0075728E" w:rsidRPr="00C34E0F">
              <w:rPr>
                <w:rFonts w:ascii="Arial Narrow" w:hAnsi="Arial Narrow"/>
                <w:color w:val="auto"/>
                <w:sz w:val="22"/>
                <w:szCs w:val="22"/>
              </w:rPr>
              <w:t xml:space="preserve">probable </w:t>
            </w:r>
            <w:r w:rsidRPr="00C34E0F">
              <w:rPr>
                <w:rFonts w:ascii="Arial Narrow" w:hAnsi="Arial Narrow"/>
                <w:color w:val="auto"/>
                <w:sz w:val="22"/>
                <w:szCs w:val="22"/>
              </w:rPr>
              <w:t>due to residual ligature/observation risks, security incidents and backlog maintenance despite mitigations).</w:t>
            </w:r>
          </w:p>
        </w:tc>
      </w:tr>
      <w:tr w:rsidR="004B7E03" w:rsidRPr="00EE2C4B" w14:paraId="18DBC42F" w14:textId="77777777" w:rsidTr="00F67AB9">
        <w:trPr>
          <w:trHeight w:val="1035"/>
        </w:trPr>
        <w:tc>
          <w:tcPr>
            <w:tcW w:w="2405" w:type="dxa"/>
            <w:vMerge/>
            <w:tcBorders>
              <w:bottom w:val="single" w:sz="4" w:space="0" w:color="auto"/>
            </w:tcBorders>
          </w:tcPr>
          <w:p w14:paraId="21F1378C" w14:textId="77777777" w:rsidR="004B7E03" w:rsidRPr="00C34E0F" w:rsidRDefault="004B7E03" w:rsidP="00F67AB9">
            <w:pPr>
              <w:jc w:val="center"/>
              <w:rPr>
                <w:rFonts w:ascii="Arial Narrow" w:hAnsi="Arial Narrow"/>
                <w:sz w:val="22"/>
                <w:szCs w:val="22"/>
              </w:rPr>
            </w:pPr>
          </w:p>
        </w:tc>
        <w:tc>
          <w:tcPr>
            <w:tcW w:w="5954" w:type="dxa"/>
            <w:gridSpan w:val="3"/>
            <w:vMerge/>
            <w:tcBorders>
              <w:bottom w:val="single" w:sz="4" w:space="0" w:color="auto"/>
            </w:tcBorders>
          </w:tcPr>
          <w:p w14:paraId="3DECCCED" w14:textId="77777777" w:rsidR="004B7E03" w:rsidRPr="00C34E0F" w:rsidRDefault="004B7E03" w:rsidP="00F67AB9">
            <w:pPr>
              <w:rPr>
                <w:rFonts w:ascii="Arial Narrow" w:hAnsi="Arial Narrow"/>
                <w:sz w:val="22"/>
                <w:szCs w:val="22"/>
              </w:rPr>
            </w:pPr>
          </w:p>
        </w:tc>
        <w:tc>
          <w:tcPr>
            <w:tcW w:w="7229" w:type="dxa"/>
            <w:gridSpan w:val="2"/>
            <w:tcBorders>
              <w:bottom w:val="single" w:sz="4" w:space="0" w:color="auto"/>
            </w:tcBorders>
          </w:tcPr>
          <w:p w14:paraId="407E7C7C" w14:textId="77777777" w:rsidR="004B7E03" w:rsidRPr="00C34E0F" w:rsidRDefault="004B7E03" w:rsidP="00F67AB9">
            <w:pPr>
              <w:rPr>
                <w:rFonts w:ascii="Arial Narrow" w:hAnsi="Arial Narrow" w:cs="Arial"/>
                <w:b/>
                <w:bCs/>
                <w:sz w:val="22"/>
                <w:szCs w:val="22"/>
              </w:rPr>
            </w:pPr>
            <w:r w:rsidRPr="00C34E0F">
              <w:rPr>
                <w:rFonts w:ascii="Arial Narrow" w:hAnsi="Arial Narrow" w:cs="Arial"/>
                <w:b/>
                <w:bCs/>
                <w:sz w:val="22"/>
                <w:szCs w:val="22"/>
              </w:rPr>
              <w:t>Rationale for target score:</w:t>
            </w:r>
          </w:p>
          <w:p w14:paraId="4F7A7976" w14:textId="77777777" w:rsidR="004B7E03" w:rsidRPr="00C34E0F" w:rsidRDefault="004B7E03" w:rsidP="00F67AB9">
            <w:pPr>
              <w:rPr>
                <w:rFonts w:ascii="Arial Narrow" w:hAnsi="Arial Narrow"/>
                <w:sz w:val="22"/>
                <w:szCs w:val="22"/>
              </w:rPr>
            </w:pPr>
            <w:r w:rsidRPr="00C34E0F">
              <w:rPr>
                <w:rFonts w:ascii="Arial Narrow" w:hAnsi="Arial Narrow"/>
                <w:sz w:val="22"/>
                <w:szCs w:val="22"/>
              </w:rPr>
              <w:t>Target score assumes delivery of an agreed estates stabilisation plan (including highest-risk ligature and observation mitigations), improved security arrangements, and implementation of an interim reconfiguration/decant solution while the long-term reprovision business case progresses. Consequence remains major due to inherent clinical risk, but likelihood reduces to possible as environmental hazards and infrastructure failure risk reduce.</w:t>
            </w:r>
          </w:p>
          <w:p w14:paraId="28928A98" w14:textId="7C551A50" w:rsidR="004B7E03" w:rsidRPr="00C34E0F" w:rsidRDefault="004B7E03" w:rsidP="00F67AB9">
            <w:pPr>
              <w:rPr>
                <w:rFonts w:ascii="Arial Narrow" w:hAnsi="Arial Narrow"/>
                <w:sz w:val="22"/>
                <w:szCs w:val="22"/>
              </w:rPr>
            </w:pPr>
            <w:r w:rsidRPr="00C34E0F">
              <w:rPr>
                <w:rFonts w:ascii="Arial Narrow" w:hAnsi="Arial Narrow"/>
                <w:sz w:val="22"/>
                <w:szCs w:val="22"/>
              </w:rPr>
              <w:t xml:space="preserve">Target Risk: </w:t>
            </w:r>
            <w:r w:rsidR="0051695C" w:rsidRPr="00C34E0F">
              <w:rPr>
                <w:rFonts w:ascii="Arial Narrow" w:hAnsi="Arial Narrow"/>
                <w:sz w:val="22"/>
                <w:szCs w:val="22"/>
              </w:rPr>
              <w:t>5</w:t>
            </w:r>
            <w:r w:rsidRPr="00C34E0F">
              <w:rPr>
                <w:rFonts w:ascii="Arial Narrow" w:hAnsi="Arial Narrow"/>
                <w:sz w:val="22"/>
                <w:szCs w:val="22"/>
              </w:rPr>
              <w:t xml:space="preserve"> x 3 = </w:t>
            </w:r>
            <w:r w:rsidR="0051695C" w:rsidRPr="00C34E0F">
              <w:rPr>
                <w:rFonts w:ascii="Arial Narrow" w:hAnsi="Arial Narrow"/>
                <w:sz w:val="22"/>
                <w:szCs w:val="22"/>
              </w:rPr>
              <w:t>15</w:t>
            </w:r>
            <w:r w:rsidRPr="00C34E0F">
              <w:rPr>
                <w:rFonts w:ascii="Arial Narrow" w:hAnsi="Arial Narrow"/>
                <w:sz w:val="22"/>
                <w:szCs w:val="22"/>
              </w:rPr>
              <w:t xml:space="preserve"> (</w:t>
            </w:r>
            <w:r w:rsidR="00BF16FF">
              <w:rPr>
                <w:rFonts w:ascii="Arial Narrow" w:hAnsi="Arial Narrow"/>
                <w:sz w:val="22"/>
                <w:szCs w:val="22"/>
              </w:rPr>
              <w:t>C</w:t>
            </w:r>
            <w:r w:rsidR="00C34E0F" w:rsidRPr="00C34E0F">
              <w:rPr>
                <w:rFonts w:ascii="Arial Narrow" w:hAnsi="Arial Narrow"/>
                <w:sz w:val="22"/>
                <w:szCs w:val="22"/>
              </w:rPr>
              <w:t xml:space="preserve">atastrophic </w:t>
            </w:r>
            <w:r w:rsidRPr="00C34E0F">
              <w:rPr>
                <w:rFonts w:ascii="Arial Narrow" w:hAnsi="Arial Narrow"/>
                <w:sz w:val="22"/>
                <w:szCs w:val="22"/>
              </w:rPr>
              <w:t xml:space="preserve">consequence; </w:t>
            </w:r>
            <w:r w:rsidR="00C34E0F" w:rsidRPr="00C34E0F">
              <w:rPr>
                <w:rFonts w:ascii="Arial Narrow" w:hAnsi="Arial Narrow"/>
                <w:sz w:val="22"/>
                <w:szCs w:val="22"/>
              </w:rPr>
              <w:t xml:space="preserve">Likelihood reduction to </w:t>
            </w:r>
            <w:r w:rsidRPr="00C34E0F">
              <w:rPr>
                <w:rFonts w:ascii="Arial Narrow" w:hAnsi="Arial Narrow"/>
                <w:sz w:val="22"/>
                <w:szCs w:val="22"/>
              </w:rPr>
              <w:t>possible once stabilisation works and interim/long-term solutions materially reduce environmental hazards and business continuity risk).</w:t>
            </w:r>
          </w:p>
        </w:tc>
      </w:tr>
    </w:tbl>
    <w:p w14:paraId="5FD0BA23" w14:textId="77777777" w:rsidR="0051695C" w:rsidRDefault="0051695C">
      <w:r>
        <w:br w:type="page"/>
      </w:r>
    </w:p>
    <w:tbl>
      <w:tblPr>
        <w:tblStyle w:val="TableGrid"/>
        <w:tblW w:w="15588" w:type="dxa"/>
        <w:tblLayout w:type="fixed"/>
        <w:tblLook w:val="04A0" w:firstRow="1" w:lastRow="0" w:firstColumn="1" w:lastColumn="0" w:noHBand="0" w:noVBand="1"/>
      </w:tblPr>
      <w:tblGrid>
        <w:gridCol w:w="8359"/>
        <w:gridCol w:w="3685"/>
        <w:gridCol w:w="2126"/>
        <w:gridCol w:w="1418"/>
      </w:tblGrid>
      <w:tr w:rsidR="004B7E03" w:rsidRPr="00EE2C4B" w14:paraId="2DB175F0" w14:textId="77777777" w:rsidTr="00F67AB9">
        <w:tc>
          <w:tcPr>
            <w:tcW w:w="8359" w:type="dxa"/>
          </w:tcPr>
          <w:p w14:paraId="4202062E" w14:textId="4AA2BA45" w:rsidR="004B7E03" w:rsidRPr="00074E99" w:rsidRDefault="004B7E03" w:rsidP="00F67AB9">
            <w:pPr>
              <w:jc w:val="center"/>
              <w:rPr>
                <w:rFonts w:ascii="Arial Narrow" w:hAnsi="Arial Narrow"/>
                <w:sz w:val="22"/>
                <w:szCs w:val="22"/>
              </w:rPr>
            </w:pPr>
            <w:r w:rsidRPr="00074E99">
              <w:rPr>
                <w:rFonts w:ascii="Arial Narrow" w:hAnsi="Arial Narrow" w:cs="Arial"/>
                <w:b/>
                <w:bCs/>
                <w:sz w:val="22"/>
                <w:szCs w:val="22"/>
              </w:rPr>
              <w:lastRenderedPageBreak/>
              <w:t>Controls (What is currently in place to manage the risk?)</w:t>
            </w:r>
          </w:p>
        </w:tc>
        <w:tc>
          <w:tcPr>
            <w:tcW w:w="7229" w:type="dxa"/>
            <w:gridSpan w:val="3"/>
          </w:tcPr>
          <w:p w14:paraId="62B3FB02" w14:textId="77777777" w:rsidR="004B7E03" w:rsidRPr="00074E99" w:rsidRDefault="004B7E03" w:rsidP="00F67AB9">
            <w:pPr>
              <w:jc w:val="center"/>
              <w:rPr>
                <w:rFonts w:ascii="Arial Narrow" w:hAnsi="Arial Narrow"/>
                <w:b/>
                <w:sz w:val="22"/>
                <w:szCs w:val="22"/>
              </w:rPr>
            </w:pPr>
            <w:r w:rsidRPr="00074E99">
              <w:rPr>
                <w:rFonts w:ascii="Arial Narrow" w:hAnsi="Arial Narrow" w:cs="Arial"/>
                <w:b/>
                <w:bCs/>
                <w:sz w:val="22"/>
                <w:szCs w:val="22"/>
              </w:rPr>
              <w:t>Further Actions (What more are we going to do to address the risk?)</w:t>
            </w:r>
          </w:p>
        </w:tc>
      </w:tr>
      <w:tr w:rsidR="004B7E03" w:rsidRPr="00EE2C4B" w14:paraId="171A8769" w14:textId="77777777" w:rsidTr="00F67AB9">
        <w:tc>
          <w:tcPr>
            <w:tcW w:w="8359" w:type="dxa"/>
            <w:vMerge w:val="restart"/>
          </w:tcPr>
          <w:p w14:paraId="0C06357B"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Environmental and ligature risk assessments/audits with prioritised mitigation actions (including observation and practice controls where estates fixes are not immediately possible), with site-level action tracking.</w:t>
            </w:r>
          </w:p>
          <w:p w14:paraId="653E797C" w14:textId="77777777" w:rsidR="004B7E03" w:rsidRPr="00720167"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Estates maintenance response, backlog maintenance prioritisation and statutory compliance processes for the MH</w:t>
            </w:r>
            <w:r>
              <w:rPr>
                <w:rFonts w:ascii="Arial Narrow" w:hAnsi="Arial Narrow" w:cs="Arial"/>
                <w:sz w:val="22"/>
                <w:szCs w:val="22"/>
              </w:rPr>
              <w:t>LD</w:t>
            </w:r>
            <w:r w:rsidRPr="00720167">
              <w:rPr>
                <w:rFonts w:ascii="Arial Narrow" w:hAnsi="Arial Narrow" w:cs="Arial"/>
                <w:sz w:val="22"/>
                <w:szCs w:val="22"/>
              </w:rPr>
              <w:t xml:space="preserve"> estate, with escalation of critical infrastructure defects (water/heating/ventilation/electrical) and infection prevention considerations.</w:t>
            </w:r>
          </w:p>
          <w:p w14:paraId="7ED7C014" w14:textId="2BD355E7" w:rsidR="004B7E03" w:rsidRPr="0051695C" w:rsidRDefault="004B7E03" w:rsidP="0051695C">
            <w:pPr>
              <w:pStyle w:val="ListParagraph"/>
              <w:widowControl w:val="0"/>
              <w:numPr>
                <w:ilvl w:val="0"/>
                <w:numId w:val="7"/>
              </w:numPr>
              <w:spacing w:after="0" w:line="240" w:lineRule="auto"/>
              <w:ind w:left="175" w:hanging="175"/>
              <w:rPr>
                <w:rFonts w:ascii="Arial Narrow" w:hAnsi="Arial Narrow" w:cs="Arial"/>
                <w:sz w:val="22"/>
                <w:szCs w:val="22"/>
              </w:rPr>
            </w:pPr>
            <w:r w:rsidRPr="00720167">
              <w:rPr>
                <w:rFonts w:ascii="Arial Narrow" w:hAnsi="Arial Narrow" w:cs="Arial"/>
                <w:sz w:val="22"/>
                <w:szCs w:val="22"/>
              </w:rPr>
              <w:t xml:space="preserve">Additional controls </w:t>
            </w:r>
            <w:proofErr w:type="gramStart"/>
            <w:r w:rsidRPr="00720167">
              <w:rPr>
                <w:rFonts w:ascii="Arial Narrow" w:hAnsi="Arial Narrow" w:cs="Arial"/>
                <w:sz w:val="22"/>
                <w:szCs w:val="22"/>
              </w:rPr>
              <w:t>include:</w:t>
            </w:r>
            <w:proofErr w:type="gramEnd"/>
            <w:r w:rsidRPr="00720167">
              <w:rPr>
                <w:rFonts w:ascii="Arial Narrow" w:hAnsi="Arial Narrow" w:cs="Arial"/>
                <w:sz w:val="22"/>
                <w:szCs w:val="22"/>
              </w:rPr>
              <w:t xml:space="preserve"> security measures and incident response (e.g., access control, management of break-ins); seclusion/Section 136 governance and compliance monitoring; quality and safety walk</w:t>
            </w:r>
            <w:r w:rsidR="0051695C">
              <w:rPr>
                <w:rFonts w:ascii="Arial Narrow" w:hAnsi="Arial Narrow" w:cs="Arial"/>
                <w:sz w:val="22"/>
                <w:szCs w:val="22"/>
              </w:rPr>
              <w:t>a</w:t>
            </w:r>
            <w:r w:rsidRPr="00720167">
              <w:rPr>
                <w:rFonts w:ascii="Arial Narrow" w:hAnsi="Arial Narrow" w:cs="Arial"/>
                <w:sz w:val="22"/>
                <w:szCs w:val="22"/>
              </w:rPr>
              <w:t>rounds; and transformation programme estates workstream governance and options appraisal for interim/long-term solutions.</w:t>
            </w:r>
          </w:p>
        </w:tc>
        <w:tc>
          <w:tcPr>
            <w:tcW w:w="3685" w:type="dxa"/>
          </w:tcPr>
          <w:p w14:paraId="35F0B547"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Action</w:t>
            </w:r>
          </w:p>
        </w:tc>
        <w:tc>
          <w:tcPr>
            <w:tcW w:w="2126" w:type="dxa"/>
          </w:tcPr>
          <w:p w14:paraId="6E6741ED"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Lead</w:t>
            </w:r>
          </w:p>
        </w:tc>
        <w:tc>
          <w:tcPr>
            <w:tcW w:w="1418" w:type="dxa"/>
          </w:tcPr>
          <w:p w14:paraId="0A5918D6" w14:textId="77777777" w:rsidR="004B7E03" w:rsidRPr="00074E99" w:rsidRDefault="004B7E03" w:rsidP="00F67AB9">
            <w:pPr>
              <w:jc w:val="center"/>
              <w:rPr>
                <w:rFonts w:ascii="Arial Narrow" w:hAnsi="Arial Narrow"/>
                <w:b/>
                <w:sz w:val="22"/>
                <w:szCs w:val="22"/>
              </w:rPr>
            </w:pPr>
            <w:r w:rsidRPr="00074E99">
              <w:rPr>
                <w:rFonts w:ascii="Arial Narrow" w:hAnsi="Arial Narrow"/>
                <w:b/>
                <w:sz w:val="22"/>
                <w:szCs w:val="22"/>
              </w:rPr>
              <w:t>Deadline</w:t>
            </w:r>
          </w:p>
        </w:tc>
      </w:tr>
      <w:tr w:rsidR="004B7E03" w:rsidRPr="00EE2C4B" w14:paraId="6D80F703" w14:textId="77777777" w:rsidTr="00F67AB9">
        <w:trPr>
          <w:trHeight w:val="67"/>
        </w:trPr>
        <w:tc>
          <w:tcPr>
            <w:tcW w:w="8359" w:type="dxa"/>
            <w:vMerge/>
          </w:tcPr>
          <w:p w14:paraId="6FC98D6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224376FA" w14:textId="77777777" w:rsidR="004B7E03" w:rsidRPr="00AE63D0" w:rsidRDefault="004B7E03" w:rsidP="00F67AB9">
            <w:pPr>
              <w:autoSpaceDE w:val="0"/>
              <w:autoSpaceDN w:val="0"/>
              <w:adjustRightInd w:val="0"/>
              <w:rPr>
                <w:rFonts w:ascii="Arial Narrow" w:hAnsi="Arial Narrow"/>
                <w:bCs/>
                <w:sz w:val="22"/>
                <w:szCs w:val="22"/>
              </w:rPr>
            </w:pPr>
            <w:r w:rsidRPr="00AE63D0">
              <w:rPr>
                <w:rFonts w:ascii="Arial Narrow" w:hAnsi="Arial Narrow"/>
                <w:bCs/>
                <w:sz w:val="22"/>
                <w:szCs w:val="22"/>
              </w:rPr>
              <w:t>Deliver an MH</w:t>
            </w:r>
            <w:r>
              <w:rPr>
                <w:rFonts w:ascii="Arial Narrow" w:hAnsi="Arial Narrow"/>
                <w:bCs/>
                <w:sz w:val="22"/>
                <w:szCs w:val="22"/>
              </w:rPr>
              <w:t>LD</w:t>
            </w:r>
            <w:r w:rsidRPr="00AE63D0">
              <w:rPr>
                <w:rFonts w:ascii="Arial Narrow" w:hAnsi="Arial Narrow"/>
                <w:bCs/>
                <w:sz w:val="22"/>
                <w:szCs w:val="22"/>
              </w:rPr>
              <w:t xml:space="preserve"> inpatient</w:t>
            </w:r>
            <w:r>
              <w:rPr>
                <w:rFonts w:ascii="Arial Narrow" w:hAnsi="Arial Narrow"/>
                <w:bCs/>
                <w:sz w:val="22"/>
                <w:szCs w:val="22"/>
              </w:rPr>
              <w:t>,</w:t>
            </w:r>
            <w:r w:rsidRPr="00AE63D0">
              <w:rPr>
                <w:rFonts w:ascii="Arial Narrow" w:hAnsi="Arial Narrow"/>
                <w:bCs/>
                <w:sz w:val="22"/>
                <w:szCs w:val="22"/>
              </w:rPr>
              <w:t xml:space="preserve"> crisis </w:t>
            </w:r>
            <w:r>
              <w:rPr>
                <w:rFonts w:ascii="Arial Narrow" w:hAnsi="Arial Narrow"/>
                <w:bCs/>
                <w:sz w:val="22"/>
                <w:szCs w:val="22"/>
              </w:rPr>
              <w:t xml:space="preserve">&amp; community </w:t>
            </w:r>
            <w:r w:rsidRPr="00AE63D0">
              <w:rPr>
                <w:rFonts w:ascii="Arial Narrow" w:hAnsi="Arial Narrow"/>
                <w:bCs/>
                <w:sz w:val="22"/>
                <w:szCs w:val="22"/>
              </w:rPr>
              <w:t>estates stabilisation plan focused on highest-risk ligature</w:t>
            </w:r>
            <w:r>
              <w:rPr>
                <w:rFonts w:ascii="Arial Narrow" w:hAnsi="Arial Narrow"/>
                <w:bCs/>
                <w:sz w:val="22"/>
                <w:szCs w:val="22"/>
              </w:rPr>
              <w:t xml:space="preserve"> </w:t>
            </w:r>
            <w:r w:rsidRPr="00AE63D0">
              <w:rPr>
                <w:rFonts w:ascii="Arial Narrow" w:hAnsi="Arial Narrow"/>
                <w:bCs/>
                <w:sz w:val="22"/>
                <w:szCs w:val="22"/>
              </w:rPr>
              <w:t>/</w:t>
            </w:r>
            <w:r>
              <w:rPr>
                <w:rFonts w:ascii="Arial Narrow" w:hAnsi="Arial Narrow"/>
                <w:bCs/>
                <w:sz w:val="22"/>
                <w:szCs w:val="22"/>
              </w:rPr>
              <w:t xml:space="preserve"> </w:t>
            </w:r>
            <w:r w:rsidRPr="00AE63D0">
              <w:rPr>
                <w:rFonts w:ascii="Arial Narrow" w:hAnsi="Arial Narrow"/>
                <w:bCs/>
                <w:sz w:val="22"/>
                <w:szCs w:val="22"/>
              </w:rPr>
              <w:t>observation hazards, sanitation, privacy/dignity and therapeutic environment improvements, with funded milestones and weekly oversight.</w:t>
            </w:r>
          </w:p>
        </w:tc>
        <w:tc>
          <w:tcPr>
            <w:tcW w:w="2126" w:type="dxa"/>
          </w:tcPr>
          <w:p w14:paraId="1138095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Interim ED Finance / COO (MH&amp;LD)</w:t>
            </w:r>
          </w:p>
        </w:tc>
        <w:tc>
          <w:tcPr>
            <w:tcW w:w="1418" w:type="dxa"/>
          </w:tcPr>
          <w:p w14:paraId="2DCB5B79" w14:textId="77777777" w:rsidR="004B7E03" w:rsidRPr="00AE63D0" w:rsidRDefault="004B7E03" w:rsidP="00F67AB9">
            <w:pPr>
              <w:rPr>
                <w:rFonts w:ascii="Arial Narrow" w:hAnsi="Arial Narrow"/>
                <w:bCs/>
                <w:sz w:val="22"/>
                <w:szCs w:val="22"/>
              </w:rPr>
            </w:pPr>
            <w:r w:rsidRPr="00AE63D0">
              <w:rPr>
                <w:rFonts w:ascii="Arial Narrow" w:hAnsi="Arial Narrow"/>
                <w:bCs/>
                <w:sz w:val="22"/>
                <w:szCs w:val="22"/>
              </w:rPr>
              <w:t>Q2 2026/27</w:t>
            </w:r>
          </w:p>
        </w:tc>
      </w:tr>
      <w:tr w:rsidR="004B7E03" w:rsidRPr="00EE2C4B" w14:paraId="018C64F9" w14:textId="77777777" w:rsidTr="00F67AB9">
        <w:tc>
          <w:tcPr>
            <w:tcW w:w="8359" w:type="dxa"/>
            <w:vMerge/>
          </w:tcPr>
          <w:p w14:paraId="079127ED"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6B5700F" w14:textId="77777777" w:rsidR="004B7E03" w:rsidRPr="00AE63D0" w:rsidRDefault="004B7E03" w:rsidP="00F67AB9">
            <w:pPr>
              <w:autoSpaceDE w:val="0"/>
              <w:autoSpaceDN w:val="0"/>
              <w:adjustRightInd w:val="0"/>
              <w:rPr>
                <w:rFonts w:ascii="Arial Narrow" w:hAnsi="Arial Narrow"/>
                <w:bCs/>
                <w:sz w:val="22"/>
                <w:szCs w:val="22"/>
              </w:rPr>
            </w:pPr>
            <w:r w:rsidRPr="00976E78">
              <w:rPr>
                <w:rFonts w:ascii="Arial Narrow" w:hAnsi="Arial Narrow"/>
                <w:bCs/>
                <w:sz w:val="22"/>
                <w:szCs w:val="22"/>
              </w:rPr>
              <w:t>Implement a violence reduction, restrictive practice reduction and staff safety plan in inpatient</w:t>
            </w:r>
            <w:r>
              <w:rPr>
                <w:rFonts w:ascii="Arial Narrow" w:hAnsi="Arial Narrow"/>
                <w:bCs/>
                <w:sz w:val="22"/>
                <w:szCs w:val="22"/>
              </w:rPr>
              <w:t>,</w:t>
            </w:r>
            <w:r w:rsidRPr="00976E78">
              <w:rPr>
                <w:rFonts w:ascii="Arial Narrow" w:hAnsi="Arial Narrow"/>
                <w:bCs/>
                <w:sz w:val="22"/>
                <w:szCs w:val="22"/>
              </w:rPr>
              <w:t xml:space="preserve"> crisis </w:t>
            </w:r>
            <w:r>
              <w:rPr>
                <w:rFonts w:ascii="Arial Narrow" w:hAnsi="Arial Narrow"/>
                <w:bCs/>
                <w:sz w:val="22"/>
                <w:szCs w:val="22"/>
              </w:rPr>
              <w:t xml:space="preserve">and community </w:t>
            </w:r>
            <w:r w:rsidRPr="00976E78">
              <w:rPr>
                <w:rFonts w:ascii="Arial Narrow" w:hAnsi="Arial Narrow"/>
                <w:bCs/>
                <w:sz w:val="22"/>
                <w:szCs w:val="22"/>
              </w:rPr>
              <w:t>settings (training compliance, de-escalation capability, incident learning and environmental mitigations).</w:t>
            </w:r>
          </w:p>
        </w:tc>
        <w:tc>
          <w:tcPr>
            <w:tcW w:w="2126" w:type="dxa"/>
          </w:tcPr>
          <w:p w14:paraId="5998DBCB" w14:textId="77777777" w:rsidR="004B7E03" w:rsidRPr="00AE63D0" w:rsidRDefault="004B7E03" w:rsidP="00F67AB9">
            <w:pPr>
              <w:rPr>
                <w:rFonts w:ascii="Arial Narrow" w:hAnsi="Arial Narrow"/>
                <w:bCs/>
                <w:sz w:val="22"/>
                <w:szCs w:val="22"/>
              </w:rPr>
            </w:pPr>
            <w:r w:rsidRPr="00251DFB">
              <w:rPr>
                <w:rFonts w:ascii="Arial Narrow" w:hAnsi="Arial Narrow"/>
                <w:bCs/>
                <w:sz w:val="22"/>
                <w:szCs w:val="22"/>
              </w:rPr>
              <w:t>ED Nursing / MH&amp;LD Service Group</w:t>
            </w:r>
          </w:p>
        </w:tc>
        <w:tc>
          <w:tcPr>
            <w:tcW w:w="1418" w:type="dxa"/>
          </w:tcPr>
          <w:p w14:paraId="5834ED9C" w14:textId="77777777" w:rsidR="004B7E03" w:rsidRPr="00AE63D0" w:rsidRDefault="004B7E03" w:rsidP="00F67AB9">
            <w:pPr>
              <w:rPr>
                <w:rFonts w:ascii="Arial Narrow" w:hAnsi="Arial Narrow"/>
                <w:bCs/>
                <w:sz w:val="22"/>
                <w:szCs w:val="22"/>
              </w:rPr>
            </w:pPr>
            <w:r w:rsidRPr="00AE7016">
              <w:rPr>
                <w:rFonts w:ascii="Arial Narrow" w:hAnsi="Arial Narrow"/>
                <w:bCs/>
                <w:sz w:val="22"/>
                <w:szCs w:val="22"/>
              </w:rPr>
              <w:t>Q3 2026/27</w:t>
            </w:r>
          </w:p>
        </w:tc>
      </w:tr>
      <w:tr w:rsidR="004B7E03" w:rsidRPr="00EE2C4B" w14:paraId="564AB388" w14:textId="77777777" w:rsidTr="00F67AB9">
        <w:tc>
          <w:tcPr>
            <w:tcW w:w="8359" w:type="dxa"/>
            <w:vMerge/>
          </w:tcPr>
          <w:p w14:paraId="020A5C22"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627D3641" w14:textId="77777777" w:rsidR="004B7E03" w:rsidRPr="00AE63D0" w:rsidRDefault="004B7E03" w:rsidP="00F67AB9">
            <w:pPr>
              <w:autoSpaceDE w:val="0"/>
              <w:autoSpaceDN w:val="0"/>
              <w:adjustRightInd w:val="0"/>
              <w:rPr>
                <w:rFonts w:ascii="Arial Narrow" w:hAnsi="Arial Narrow"/>
                <w:bCs/>
                <w:sz w:val="22"/>
                <w:szCs w:val="22"/>
              </w:rPr>
            </w:pPr>
            <w:r w:rsidRPr="002D6672">
              <w:rPr>
                <w:rFonts w:ascii="Arial Narrow" w:hAnsi="Arial Narrow"/>
                <w:bCs/>
                <w:sz w:val="22"/>
                <w:szCs w:val="22"/>
              </w:rPr>
              <w:t>Complete options appraisal and decision on interim reconfiguration/decant (including Section 136/crisis suite and compliant seclusion provision), with patient experience, equality, workforce and business continuity impacts explicitly assessed.</w:t>
            </w:r>
          </w:p>
        </w:tc>
        <w:tc>
          <w:tcPr>
            <w:tcW w:w="2126" w:type="dxa"/>
          </w:tcPr>
          <w:p w14:paraId="78973FE6" w14:textId="77777777" w:rsidR="004B7E03" w:rsidRPr="00AE63D0" w:rsidRDefault="004B7E03" w:rsidP="00F67AB9">
            <w:pPr>
              <w:rPr>
                <w:rFonts w:ascii="Arial Narrow" w:hAnsi="Arial Narrow"/>
                <w:bCs/>
                <w:sz w:val="22"/>
                <w:szCs w:val="22"/>
              </w:rPr>
            </w:pPr>
            <w:r w:rsidRPr="00925C4B">
              <w:rPr>
                <w:rFonts w:ascii="Arial Narrow" w:hAnsi="Arial Narrow"/>
                <w:bCs/>
                <w:sz w:val="22"/>
                <w:szCs w:val="22"/>
              </w:rPr>
              <w:t>Interim ED Capital &amp; Estates / COO (MH&amp;LD) / ED Planning</w:t>
            </w:r>
          </w:p>
        </w:tc>
        <w:tc>
          <w:tcPr>
            <w:tcW w:w="1418" w:type="dxa"/>
          </w:tcPr>
          <w:p w14:paraId="5D7B5BCE" w14:textId="77777777" w:rsidR="004B7E03" w:rsidRDefault="004B7E03" w:rsidP="00F67AB9">
            <w:pPr>
              <w:rPr>
                <w:rFonts w:ascii="Arial Narrow" w:hAnsi="Arial Narrow"/>
                <w:bCs/>
                <w:sz w:val="22"/>
                <w:szCs w:val="22"/>
              </w:rPr>
            </w:pPr>
            <w:r w:rsidRPr="00E855D0">
              <w:rPr>
                <w:rFonts w:ascii="Arial Narrow" w:hAnsi="Arial Narrow"/>
                <w:bCs/>
                <w:sz w:val="22"/>
                <w:szCs w:val="22"/>
              </w:rPr>
              <w:t>Q3 2026/27</w:t>
            </w:r>
          </w:p>
          <w:p w14:paraId="607DD469" w14:textId="77777777" w:rsidR="004B7E03" w:rsidRPr="00E855D0" w:rsidRDefault="004B7E03" w:rsidP="00F67AB9">
            <w:pPr>
              <w:jc w:val="center"/>
              <w:rPr>
                <w:rFonts w:ascii="Arial Narrow" w:hAnsi="Arial Narrow"/>
                <w:sz w:val="22"/>
                <w:szCs w:val="22"/>
              </w:rPr>
            </w:pPr>
          </w:p>
        </w:tc>
      </w:tr>
      <w:tr w:rsidR="0051695C" w:rsidRPr="00EE2C4B" w14:paraId="1F00B266" w14:textId="77777777" w:rsidTr="003F518B">
        <w:trPr>
          <w:trHeight w:val="1515"/>
        </w:trPr>
        <w:tc>
          <w:tcPr>
            <w:tcW w:w="8359" w:type="dxa"/>
            <w:vMerge/>
          </w:tcPr>
          <w:p w14:paraId="0AD65E1F" w14:textId="77777777" w:rsidR="0051695C" w:rsidRPr="00074E99" w:rsidRDefault="0051695C" w:rsidP="00F67AB9">
            <w:pPr>
              <w:pStyle w:val="ListParagraph"/>
              <w:widowControl w:val="0"/>
              <w:numPr>
                <w:ilvl w:val="0"/>
                <w:numId w:val="7"/>
              </w:numPr>
              <w:spacing w:after="0" w:line="240" w:lineRule="auto"/>
              <w:ind w:left="175" w:hanging="175"/>
              <w:rPr>
                <w:rFonts w:ascii="Arial Narrow" w:hAnsi="Arial Narrow" w:cs="Arial"/>
                <w:sz w:val="22"/>
                <w:szCs w:val="22"/>
              </w:rPr>
            </w:pPr>
          </w:p>
        </w:tc>
        <w:tc>
          <w:tcPr>
            <w:tcW w:w="3685" w:type="dxa"/>
          </w:tcPr>
          <w:p w14:paraId="5CE58C73" w14:textId="77777777" w:rsidR="0051695C" w:rsidRPr="00AE63D0" w:rsidRDefault="0051695C" w:rsidP="00F67AB9">
            <w:pPr>
              <w:autoSpaceDE w:val="0"/>
              <w:autoSpaceDN w:val="0"/>
              <w:adjustRightInd w:val="0"/>
              <w:rPr>
                <w:rFonts w:ascii="Arial Narrow" w:hAnsi="Arial Narrow"/>
                <w:bCs/>
                <w:sz w:val="22"/>
                <w:szCs w:val="22"/>
              </w:rPr>
            </w:pPr>
            <w:r w:rsidRPr="00511FD8">
              <w:rPr>
                <w:rFonts w:ascii="Arial Narrow" w:hAnsi="Arial Narrow"/>
                <w:bCs/>
                <w:sz w:val="22"/>
                <w:szCs w:val="22"/>
              </w:rPr>
              <w:t>Implement an estates business continuity and security resilience plan for MH</w:t>
            </w:r>
            <w:r>
              <w:rPr>
                <w:rFonts w:ascii="Arial Narrow" w:hAnsi="Arial Narrow"/>
                <w:bCs/>
                <w:sz w:val="22"/>
                <w:szCs w:val="22"/>
              </w:rPr>
              <w:t>LD</w:t>
            </w:r>
            <w:r w:rsidRPr="00511FD8">
              <w:rPr>
                <w:rFonts w:ascii="Arial Narrow" w:hAnsi="Arial Narrow"/>
                <w:bCs/>
                <w:sz w:val="22"/>
                <w:szCs w:val="22"/>
              </w:rPr>
              <w:t xml:space="preserve"> sites (priority utilities, fire/water ingress mitigation, access control, anti-intrusion measures and tested decant/contingency arrangements).</w:t>
            </w:r>
          </w:p>
        </w:tc>
        <w:tc>
          <w:tcPr>
            <w:tcW w:w="2126" w:type="dxa"/>
          </w:tcPr>
          <w:p w14:paraId="6D49F2AA" w14:textId="77777777" w:rsidR="0051695C" w:rsidRPr="00AE63D0" w:rsidRDefault="0051695C" w:rsidP="00F67AB9">
            <w:pPr>
              <w:rPr>
                <w:rFonts w:ascii="Arial Narrow" w:hAnsi="Arial Narrow"/>
                <w:bCs/>
                <w:sz w:val="22"/>
                <w:szCs w:val="22"/>
              </w:rPr>
            </w:pPr>
            <w:r w:rsidRPr="00C82439">
              <w:rPr>
                <w:rFonts w:ascii="Arial Narrow" w:hAnsi="Arial Narrow"/>
                <w:bCs/>
                <w:sz w:val="22"/>
                <w:szCs w:val="22"/>
              </w:rPr>
              <w:t>Assistant Director Estates / Local Security Management / COO (MH&amp;LD)</w:t>
            </w:r>
          </w:p>
        </w:tc>
        <w:tc>
          <w:tcPr>
            <w:tcW w:w="1418" w:type="dxa"/>
          </w:tcPr>
          <w:p w14:paraId="48EF4A42" w14:textId="77777777" w:rsidR="0051695C" w:rsidRPr="00AE63D0" w:rsidRDefault="0051695C" w:rsidP="00F67AB9">
            <w:pPr>
              <w:rPr>
                <w:rFonts w:ascii="Arial Narrow" w:hAnsi="Arial Narrow"/>
                <w:bCs/>
                <w:sz w:val="22"/>
                <w:szCs w:val="22"/>
              </w:rPr>
            </w:pPr>
            <w:r w:rsidRPr="000F2310">
              <w:rPr>
                <w:rFonts w:ascii="Arial Narrow" w:hAnsi="Arial Narrow"/>
                <w:bCs/>
                <w:sz w:val="22"/>
                <w:szCs w:val="22"/>
              </w:rPr>
              <w:t>Q4 2026/27</w:t>
            </w:r>
          </w:p>
        </w:tc>
      </w:tr>
      <w:tr w:rsidR="004B7E03" w:rsidRPr="00EE2C4B" w14:paraId="6ADAA0E7" w14:textId="77777777" w:rsidTr="00F67AB9">
        <w:trPr>
          <w:trHeight w:val="705"/>
        </w:trPr>
        <w:tc>
          <w:tcPr>
            <w:tcW w:w="8359" w:type="dxa"/>
          </w:tcPr>
          <w:p w14:paraId="70C50C09"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Assurances (How do we know if the things we are doing are having an impact?)</w:t>
            </w:r>
          </w:p>
          <w:p w14:paraId="526BABF5" w14:textId="659341FA" w:rsidR="004B7E03" w:rsidRPr="0096464A"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Environmental risk assurance: routine ligature/environmental audit compliance, actions closed on time, and independent validation/walk</w:t>
            </w:r>
            <w:r w:rsidR="0051695C">
              <w:rPr>
                <w:rFonts w:ascii="Arial Narrow" w:hAnsi="Arial Narrow" w:cs="Arial"/>
                <w:sz w:val="22"/>
                <w:szCs w:val="22"/>
              </w:rPr>
              <w:t>a</w:t>
            </w:r>
            <w:r w:rsidRPr="0096464A">
              <w:rPr>
                <w:rFonts w:ascii="Arial Narrow" w:hAnsi="Arial Narrow" w:cs="Arial"/>
                <w:sz w:val="22"/>
                <w:szCs w:val="22"/>
              </w:rPr>
              <w:t>round assurance for highest-risk areas.</w:t>
            </w:r>
          </w:p>
          <w:p w14:paraId="07B0A50F" w14:textId="77777777"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96464A">
              <w:rPr>
                <w:rFonts w:ascii="Arial Narrow" w:hAnsi="Arial Narrow" w:cs="Arial"/>
                <w:sz w:val="22"/>
                <w:szCs w:val="22"/>
              </w:rPr>
              <w:t>Quality and safety intelligence linked to environment: incidents/near misses (self-harm, violence/aggression, restrictive practice), HIW feedback, complaints/patient experience themes and staff safety metrics, triangulated with estates defects and security incidents.</w:t>
            </w:r>
          </w:p>
          <w:p w14:paraId="1EB8D5C4" w14:textId="77777777" w:rsidR="004B7E03" w:rsidRPr="00074E99" w:rsidRDefault="004B7E03" w:rsidP="00F67AB9">
            <w:pPr>
              <w:jc w:val="both"/>
              <w:rPr>
                <w:rFonts w:ascii="Arial Narrow" w:eastAsia="Times New Roman" w:hAnsi="Arial Narrow" w:cs="Calibri"/>
                <w:sz w:val="22"/>
                <w:szCs w:val="22"/>
              </w:rPr>
            </w:pPr>
          </w:p>
        </w:tc>
        <w:tc>
          <w:tcPr>
            <w:tcW w:w="7229" w:type="dxa"/>
            <w:gridSpan w:val="3"/>
          </w:tcPr>
          <w:p w14:paraId="33ED8537" w14:textId="77777777" w:rsidR="004B7E03" w:rsidRPr="00074E99" w:rsidRDefault="004B7E03" w:rsidP="00F67AB9">
            <w:pPr>
              <w:pStyle w:val="Default"/>
              <w:widowControl w:val="0"/>
              <w:rPr>
                <w:rFonts w:ascii="Arial Narrow" w:hAnsi="Arial Narrow" w:cs="Arial"/>
                <w:b/>
                <w:bCs/>
                <w:color w:val="auto"/>
                <w:sz w:val="22"/>
                <w:szCs w:val="22"/>
              </w:rPr>
            </w:pPr>
            <w:r w:rsidRPr="00074E99">
              <w:rPr>
                <w:rFonts w:ascii="Arial Narrow" w:hAnsi="Arial Narrow" w:cs="Arial"/>
                <w:b/>
                <w:bCs/>
                <w:color w:val="auto"/>
                <w:sz w:val="22"/>
                <w:szCs w:val="22"/>
              </w:rPr>
              <w:t>Gaps in assurance (What additional assurances should we seek?)</w:t>
            </w:r>
          </w:p>
          <w:p w14:paraId="3A1C4D9F" w14:textId="7ADB162E" w:rsidR="004B7E03" w:rsidRPr="00074E99" w:rsidRDefault="004B7E03" w:rsidP="00F67AB9">
            <w:pPr>
              <w:pStyle w:val="ListParagraph"/>
              <w:widowControl w:val="0"/>
              <w:numPr>
                <w:ilvl w:val="0"/>
                <w:numId w:val="7"/>
              </w:numPr>
              <w:spacing w:after="0" w:line="240" w:lineRule="auto"/>
              <w:ind w:left="175" w:hanging="175"/>
              <w:rPr>
                <w:rFonts w:ascii="Arial Narrow" w:hAnsi="Arial Narrow" w:cs="Arial"/>
                <w:sz w:val="22"/>
                <w:szCs w:val="22"/>
              </w:rPr>
            </w:pPr>
            <w:r w:rsidRPr="00086920">
              <w:rPr>
                <w:rFonts w:ascii="Arial Narrow" w:hAnsi="Arial Narrow" w:cs="Arial"/>
                <w:sz w:val="22"/>
                <w:szCs w:val="22"/>
              </w:rPr>
              <w:t xml:space="preserve">Board-level assurance is required that (1) the highest-risk environmental hazards are identified consistently and reduced in a measurable way; (2) there is a clear, costed and deliverable stabilisation plan to bridge to an interim and long-term solution; and (3) the risk of service disruption from infrastructure failure (utilities, flooding/water ingress, fire safety, security) is understood and controlled. Independent assurance should evidence impact, not only activity (e.g., reduction in ligature risks, fewer environmental-driven incidents, improved privacy/dignity and therapeutic space, and improved HIW compliance at </w:t>
            </w:r>
            <w:r>
              <w:rPr>
                <w:rFonts w:ascii="Arial Narrow" w:hAnsi="Arial Narrow" w:cs="Arial"/>
                <w:sz w:val="22"/>
                <w:szCs w:val="22"/>
              </w:rPr>
              <w:t>across sites</w:t>
            </w:r>
            <w:r w:rsidRPr="00086920">
              <w:rPr>
                <w:rFonts w:ascii="Arial Narrow" w:hAnsi="Arial Narrow" w:cs="Arial"/>
                <w:sz w:val="22"/>
                <w:szCs w:val="22"/>
              </w:rPr>
              <w:t>.</w:t>
            </w:r>
          </w:p>
        </w:tc>
      </w:tr>
      <w:tr w:rsidR="004B7E03" w:rsidRPr="00EE2C4B" w14:paraId="4CE6BCF0" w14:textId="77777777" w:rsidTr="00F67AB9">
        <w:tc>
          <w:tcPr>
            <w:tcW w:w="15588" w:type="dxa"/>
            <w:gridSpan w:val="4"/>
          </w:tcPr>
          <w:p w14:paraId="605BBD72" w14:textId="77777777" w:rsidR="004B7E03" w:rsidRPr="00074E99" w:rsidRDefault="004B7E03" w:rsidP="00F67AB9">
            <w:pPr>
              <w:pStyle w:val="Default"/>
              <w:widowControl w:val="0"/>
              <w:jc w:val="center"/>
              <w:rPr>
                <w:rFonts w:ascii="Arial Narrow" w:hAnsi="Arial Narrow" w:cs="Arial"/>
                <w:b/>
                <w:bCs/>
                <w:color w:val="auto"/>
                <w:sz w:val="22"/>
                <w:szCs w:val="22"/>
              </w:rPr>
            </w:pPr>
            <w:r w:rsidRPr="00074E99">
              <w:rPr>
                <w:rFonts w:ascii="Arial Narrow" w:hAnsi="Arial Narrow" w:cs="Arial"/>
                <w:b/>
                <w:bCs/>
                <w:color w:val="auto"/>
                <w:sz w:val="22"/>
                <w:szCs w:val="22"/>
              </w:rPr>
              <w:lastRenderedPageBreak/>
              <w:t>Additional Comments / Progress Notes</w:t>
            </w:r>
          </w:p>
          <w:p w14:paraId="2B89208B" w14:textId="77777777" w:rsidR="004B7E03" w:rsidRDefault="004B7E03" w:rsidP="00F67AB9">
            <w:pPr>
              <w:pStyle w:val="Default"/>
              <w:rPr>
                <w:rFonts w:ascii="Arial Narrow" w:hAnsi="Arial Narrow" w:cs="Arial"/>
                <w:color w:val="auto"/>
                <w:sz w:val="22"/>
                <w:szCs w:val="22"/>
              </w:rPr>
            </w:pPr>
            <w:r w:rsidRPr="00086920">
              <w:rPr>
                <w:rFonts w:ascii="Arial Narrow" w:hAnsi="Arial Narrow" w:cs="Arial"/>
                <w:color w:val="auto"/>
                <w:sz w:val="22"/>
                <w:szCs w:val="22"/>
              </w:rPr>
              <w:t xml:space="preserve">06/05/2026: </w:t>
            </w:r>
            <w:r w:rsidRPr="003E2C23">
              <w:rPr>
                <w:rFonts w:ascii="Arial Narrow" w:hAnsi="Arial Narrow" w:cs="Arial"/>
                <w:color w:val="auto"/>
                <w:sz w:val="22"/>
                <w:szCs w:val="22"/>
              </w:rPr>
              <w:t>This risk captures the compounding quality, safety and business continuity threat created by the condition, configuration and security of the MH</w:t>
            </w:r>
            <w:r>
              <w:rPr>
                <w:rFonts w:ascii="Arial Narrow" w:hAnsi="Arial Narrow" w:cs="Arial"/>
                <w:color w:val="auto"/>
                <w:sz w:val="22"/>
                <w:szCs w:val="22"/>
              </w:rPr>
              <w:t>LD</w:t>
            </w:r>
            <w:r w:rsidRPr="003E2C23">
              <w:rPr>
                <w:rFonts w:ascii="Arial Narrow" w:hAnsi="Arial Narrow" w:cs="Arial"/>
                <w:color w:val="auto"/>
                <w:sz w:val="22"/>
                <w:szCs w:val="22"/>
              </w:rPr>
              <w:t xml:space="preserve"> estate and the dependency on stabilisation works and interim/long-term reprovision. </w:t>
            </w:r>
          </w:p>
          <w:p w14:paraId="3A7F9E3F" w14:textId="2556C687" w:rsidR="0051695C" w:rsidRPr="00074E99" w:rsidRDefault="0051695C" w:rsidP="00F67AB9">
            <w:pPr>
              <w:pStyle w:val="Default"/>
              <w:rPr>
                <w:rFonts w:ascii="Arial Narrow" w:hAnsi="Arial Narrow" w:cs="Arial"/>
                <w:color w:val="auto"/>
                <w:sz w:val="22"/>
                <w:szCs w:val="22"/>
              </w:rPr>
            </w:pPr>
            <w:r w:rsidRPr="00AD072B">
              <w:rPr>
                <w:rFonts w:ascii="Arial Narrow" w:hAnsi="Arial Narrow" w:cs="Arial"/>
                <w:color w:val="FF0000"/>
                <w:sz w:val="22"/>
                <w:szCs w:val="22"/>
              </w:rPr>
              <w:t xml:space="preserve">13/05/2026: Risk </w:t>
            </w:r>
            <w:r w:rsidR="00BF16FF">
              <w:rPr>
                <w:rFonts w:ascii="Arial Narrow" w:hAnsi="Arial Narrow" w:cs="Arial"/>
                <w:color w:val="FF0000"/>
                <w:sz w:val="22"/>
                <w:szCs w:val="22"/>
              </w:rPr>
              <w:t>agreed</w:t>
            </w:r>
            <w:r w:rsidRPr="00AD072B">
              <w:rPr>
                <w:rFonts w:ascii="Arial Narrow" w:hAnsi="Arial Narrow" w:cs="Arial"/>
                <w:color w:val="FF0000"/>
                <w:sz w:val="22"/>
                <w:szCs w:val="22"/>
              </w:rPr>
              <w:t xml:space="preserve"> by Executive Board and current score </w:t>
            </w:r>
            <w:r w:rsidR="00BF16FF">
              <w:rPr>
                <w:rFonts w:ascii="Arial Narrow" w:hAnsi="Arial Narrow" w:cs="Arial"/>
                <w:color w:val="FF0000"/>
                <w:sz w:val="22"/>
                <w:szCs w:val="22"/>
              </w:rPr>
              <w:t xml:space="preserve">of </w:t>
            </w:r>
            <w:r w:rsidRPr="00AD072B">
              <w:rPr>
                <w:rFonts w:ascii="Arial Narrow" w:hAnsi="Arial Narrow" w:cs="Arial"/>
                <w:color w:val="FF0000"/>
                <w:sz w:val="22"/>
                <w:szCs w:val="22"/>
              </w:rPr>
              <w:t>20</w:t>
            </w:r>
            <w:r w:rsidR="00BF16FF">
              <w:rPr>
                <w:rFonts w:ascii="Arial Narrow" w:hAnsi="Arial Narrow" w:cs="Arial"/>
                <w:color w:val="FF0000"/>
                <w:sz w:val="22"/>
                <w:szCs w:val="22"/>
              </w:rPr>
              <w:t xml:space="preserve"> indicated</w:t>
            </w:r>
            <w:r w:rsidRPr="00AD072B">
              <w:rPr>
                <w:rFonts w:ascii="Arial Narrow" w:hAnsi="Arial Narrow" w:cs="Arial"/>
                <w:color w:val="FF0000"/>
                <w:sz w:val="22"/>
                <w:szCs w:val="22"/>
              </w:rPr>
              <w:t>.</w:t>
            </w:r>
          </w:p>
        </w:tc>
      </w:tr>
    </w:tbl>
    <w:p w14:paraId="4AEB2C29" w14:textId="77777777" w:rsidR="004B7E03" w:rsidRDefault="004B7E03" w:rsidP="004B7E03">
      <w:pPr>
        <w:rPr>
          <w:rFonts w:ascii="Arial" w:hAnsi="Arial" w:cs="Arial"/>
          <w:b/>
          <w:u w:val="single"/>
        </w:rPr>
      </w:pPr>
    </w:p>
    <w:p w14:paraId="502CE7E2"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tbl>
      <w:tblPr>
        <w:tblStyle w:val="TableGrid"/>
        <w:tblW w:w="15598" w:type="dxa"/>
        <w:tblInd w:w="-5" w:type="dxa"/>
        <w:tblLook w:val="04A0" w:firstRow="1" w:lastRow="0" w:firstColumn="1" w:lastColumn="0" w:noHBand="0" w:noVBand="1"/>
      </w:tblPr>
      <w:tblGrid>
        <w:gridCol w:w="2410"/>
        <w:gridCol w:w="1772"/>
        <w:gridCol w:w="2906"/>
        <w:gridCol w:w="1276"/>
        <w:gridCol w:w="4252"/>
        <w:gridCol w:w="992"/>
        <w:gridCol w:w="866"/>
        <w:gridCol w:w="1124"/>
      </w:tblGrid>
      <w:tr w:rsidR="00063C2B" w:rsidRPr="00556955" w14:paraId="0CE364F1" w14:textId="77777777" w:rsidTr="00BD1124">
        <w:tc>
          <w:tcPr>
            <w:tcW w:w="4182" w:type="dxa"/>
            <w:gridSpan w:val="2"/>
          </w:tcPr>
          <w:p w14:paraId="3AE14FAA"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lastRenderedPageBreak/>
              <w:t xml:space="preserve">Datix ID Number: </w:t>
            </w:r>
            <w:r>
              <w:rPr>
                <w:rFonts w:ascii="Arial Narrow" w:hAnsi="Arial Narrow"/>
                <w:sz w:val="22"/>
                <w:szCs w:val="22"/>
              </w:rPr>
              <w:t>TBC</w:t>
            </w:r>
          </w:p>
          <w:p w14:paraId="70BA029F" w14:textId="77777777" w:rsidR="00063C2B" w:rsidRPr="00C57525" w:rsidRDefault="00063C2B" w:rsidP="00BD1124">
            <w:pPr>
              <w:rPr>
                <w:kern w:val="2"/>
                <w:sz w:val="22"/>
                <w:szCs w:val="22"/>
                <w14:ligatures w14:val="standardContextual"/>
              </w:rPr>
            </w:pPr>
            <w:r w:rsidRPr="00556955">
              <w:rPr>
                <w:rFonts w:ascii="Arial Narrow" w:hAnsi="Arial Narrow"/>
                <w:b/>
                <w:bCs/>
                <w:sz w:val="22"/>
                <w:szCs w:val="22"/>
              </w:rPr>
              <w:t xml:space="preserve">Date Opened: </w:t>
            </w:r>
            <w:r w:rsidRPr="00556955">
              <w:rPr>
                <w:rFonts w:ascii="Arial Narrow" w:hAnsi="Arial Narrow"/>
                <w:sz w:val="22"/>
                <w:szCs w:val="22"/>
              </w:rPr>
              <w:t>May 2026</w:t>
            </w:r>
          </w:p>
        </w:tc>
        <w:tc>
          <w:tcPr>
            <w:tcW w:w="4182" w:type="dxa"/>
            <w:gridSpan w:val="2"/>
          </w:tcPr>
          <w:p w14:paraId="2B03941C" w14:textId="77777777" w:rsidR="00063C2B" w:rsidRPr="00023450" w:rsidRDefault="00063C2B" w:rsidP="00BD1124">
            <w:pPr>
              <w:jc w:val="right"/>
              <w:rPr>
                <w:rFonts w:ascii="Arial Narrow" w:hAnsi="Arial Narrow"/>
                <w:b/>
                <w:bCs/>
                <w:color w:val="FF0000"/>
                <w:sz w:val="22"/>
                <w:szCs w:val="22"/>
              </w:rPr>
            </w:pPr>
            <w:r w:rsidRPr="00023450">
              <w:rPr>
                <w:rFonts w:ascii="Arial Narrow" w:hAnsi="Arial Narrow"/>
                <w:b/>
                <w:bCs/>
                <w:color w:val="FF0000"/>
                <w:sz w:val="22"/>
                <w:szCs w:val="22"/>
                <w:highlight w:val="yellow"/>
              </w:rPr>
              <w:t>NEW RISK</w:t>
            </w:r>
          </w:p>
          <w:p w14:paraId="4355C3DF" w14:textId="77777777" w:rsidR="00063C2B" w:rsidRPr="00023450" w:rsidRDefault="00063C2B" w:rsidP="00BD1124">
            <w:pPr>
              <w:jc w:val="right"/>
              <w:rPr>
                <w:kern w:val="2"/>
                <w:sz w:val="22"/>
                <w:szCs w:val="22"/>
                <w14:ligatures w14:val="standardContextual"/>
              </w:rPr>
            </w:pPr>
            <w:r w:rsidRPr="00556955">
              <w:rPr>
                <w:rFonts w:ascii="Arial Narrow" w:hAnsi="Arial Narrow"/>
                <w:b/>
                <w:bCs/>
                <w:sz w:val="22"/>
                <w:szCs w:val="22"/>
              </w:rPr>
              <w:t xml:space="preserve">Date Last Reviewed: </w:t>
            </w:r>
            <w:r w:rsidRPr="00556955">
              <w:rPr>
                <w:rFonts w:ascii="Arial Narrow" w:hAnsi="Arial Narrow"/>
                <w:sz w:val="22"/>
                <w:szCs w:val="22"/>
              </w:rPr>
              <w:t>May 2026</w:t>
            </w:r>
          </w:p>
        </w:tc>
        <w:tc>
          <w:tcPr>
            <w:tcW w:w="5244" w:type="dxa"/>
            <w:gridSpan w:val="2"/>
            <w:shd w:val="clear" w:color="auto" w:fill="C00000"/>
          </w:tcPr>
          <w:p w14:paraId="4C4829B6" w14:textId="5C61578E"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CRR Ref Number: </w:t>
            </w:r>
            <w:r w:rsidR="00545672" w:rsidRPr="00545672">
              <w:rPr>
                <w:rFonts w:ascii="Arial Narrow" w:hAnsi="Arial Narrow"/>
                <w:b/>
                <w:bCs/>
                <w:sz w:val="22"/>
                <w:szCs w:val="22"/>
              </w:rPr>
              <w:t>116</w:t>
            </w:r>
          </w:p>
          <w:p w14:paraId="077513F2"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 xml:space="preserve">Risk Target Date: </w:t>
            </w:r>
            <w:r>
              <w:rPr>
                <w:rFonts w:ascii="Arial Narrow" w:hAnsi="Arial Narrow"/>
                <w:sz w:val="22"/>
                <w:szCs w:val="22"/>
              </w:rPr>
              <w:t>N/A (See Target Score Rationale)</w:t>
            </w:r>
          </w:p>
        </w:tc>
        <w:tc>
          <w:tcPr>
            <w:tcW w:w="1990" w:type="dxa"/>
            <w:gridSpan w:val="2"/>
            <w:shd w:val="clear" w:color="auto" w:fill="C00000"/>
          </w:tcPr>
          <w:p w14:paraId="318AE2D0"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Current Risk Rating</w:t>
            </w:r>
          </w:p>
          <w:p w14:paraId="382C0C5F" w14:textId="77777777" w:rsidR="00063C2B" w:rsidRPr="00556955" w:rsidRDefault="00063C2B" w:rsidP="00BD1124">
            <w:pPr>
              <w:pStyle w:val="Default"/>
              <w:jc w:val="center"/>
              <w:rPr>
                <w:color w:val="auto"/>
                <w:kern w:val="2"/>
                <w:sz w:val="22"/>
                <w:szCs w:val="22"/>
                <w14:ligatures w14:val="standardContextual"/>
              </w:rPr>
            </w:pPr>
            <w:r>
              <w:rPr>
                <w:rFonts w:ascii="Arial Narrow" w:hAnsi="Arial Narrow"/>
                <w:b/>
                <w:bCs/>
                <w:color w:val="auto"/>
                <w:sz w:val="22"/>
                <w:szCs w:val="22"/>
                <w:shd w:val="clear" w:color="auto" w:fill="C00000"/>
              </w:rPr>
              <w:t xml:space="preserve">5 x 4 = </w:t>
            </w:r>
            <w:r w:rsidRPr="00556955">
              <w:rPr>
                <w:rFonts w:ascii="Arial Narrow" w:hAnsi="Arial Narrow"/>
                <w:b/>
                <w:bCs/>
                <w:color w:val="auto"/>
                <w:sz w:val="22"/>
                <w:szCs w:val="22"/>
                <w:shd w:val="clear" w:color="auto" w:fill="C00000"/>
              </w:rPr>
              <w:t>20</w:t>
            </w:r>
          </w:p>
        </w:tc>
      </w:tr>
      <w:tr w:rsidR="00063C2B" w:rsidRPr="00556955" w14:paraId="7E2D5B1A" w14:textId="77777777" w:rsidTr="00BD1124">
        <w:tc>
          <w:tcPr>
            <w:tcW w:w="7088" w:type="dxa"/>
            <w:gridSpan w:val="3"/>
          </w:tcPr>
          <w:p w14:paraId="0AA42F85" w14:textId="77777777" w:rsidR="00063C2B" w:rsidRPr="00556955" w:rsidRDefault="00063C2B" w:rsidP="00BD1124">
            <w:pPr>
              <w:rPr>
                <w:kern w:val="2"/>
                <w:sz w:val="22"/>
                <w:szCs w:val="22"/>
                <w14:ligatures w14:val="standardContextual"/>
              </w:rPr>
            </w:pPr>
            <w:r w:rsidRPr="00556955">
              <w:rPr>
                <w:rFonts w:ascii="Arial Narrow" w:hAnsi="Arial Narrow"/>
                <w:b/>
                <w:bCs/>
                <w:sz w:val="22"/>
                <w:szCs w:val="22"/>
              </w:rPr>
              <w:t>Objective:</w:t>
            </w:r>
            <w:r w:rsidRPr="00556955">
              <w:rPr>
                <w:rFonts w:ascii="Arial Narrow" w:hAnsi="Arial Narrow"/>
                <w:sz w:val="22"/>
                <w:szCs w:val="22"/>
              </w:rPr>
              <w:t xml:space="preserve"> </w:t>
            </w:r>
            <w:r w:rsidRPr="00BC0614">
              <w:rPr>
                <w:rFonts w:ascii="Arial Narrow" w:hAnsi="Arial Narrow"/>
                <w:sz w:val="22"/>
                <w:szCs w:val="22"/>
              </w:rPr>
              <w:t>Care is high quality, safe, efficient and delivers the best possible outcomes for people in partnerships</w:t>
            </w:r>
          </w:p>
        </w:tc>
        <w:tc>
          <w:tcPr>
            <w:tcW w:w="1276" w:type="dxa"/>
          </w:tcPr>
          <w:p w14:paraId="57BFBD1C" w14:textId="77777777" w:rsidR="00063C2B" w:rsidRDefault="00063C2B" w:rsidP="00BD1124">
            <w:pPr>
              <w:rPr>
                <w:rFonts w:ascii="Arial Narrow" w:hAnsi="Arial Narrow"/>
                <w:sz w:val="22"/>
                <w:szCs w:val="22"/>
              </w:rPr>
            </w:pPr>
            <w:r w:rsidRPr="00556955">
              <w:rPr>
                <w:rFonts w:ascii="Arial Narrow" w:hAnsi="Arial Narrow"/>
                <w:b/>
                <w:bCs/>
                <w:sz w:val="22"/>
                <w:szCs w:val="22"/>
              </w:rPr>
              <w:t>SRR Ref:</w:t>
            </w:r>
            <w:r w:rsidRPr="00556955">
              <w:rPr>
                <w:rFonts w:ascii="Arial Narrow" w:hAnsi="Arial Narrow"/>
                <w:sz w:val="22"/>
                <w:szCs w:val="22"/>
              </w:rPr>
              <w:t xml:space="preserve"> </w:t>
            </w:r>
          </w:p>
          <w:p w14:paraId="71C6B30F" w14:textId="77777777" w:rsidR="00063C2B" w:rsidRPr="00556955" w:rsidRDefault="00063C2B" w:rsidP="00BD1124">
            <w:pPr>
              <w:rPr>
                <w:kern w:val="2"/>
                <w:sz w:val="22"/>
                <w:szCs w:val="22"/>
                <w14:ligatures w14:val="standardContextual"/>
              </w:rPr>
            </w:pPr>
            <w:r>
              <w:rPr>
                <w:rFonts w:ascii="Arial Narrow" w:hAnsi="Arial Narrow"/>
                <w:sz w:val="22"/>
                <w:szCs w:val="22"/>
              </w:rPr>
              <w:t>2.7</w:t>
            </w:r>
          </w:p>
          <w:p w14:paraId="6ED0491F" w14:textId="77777777" w:rsidR="00063C2B" w:rsidRPr="00556955" w:rsidRDefault="00063C2B" w:rsidP="00BD1124">
            <w:pPr>
              <w:rPr>
                <w:rFonts w:ascii="Arial Narrow" w:hAnsi="Arial Narrow"/>
                <w:b/>
                <w:sz w:val="22"/>
                <w:szCs w:val="22"/>
              </w:rPr>
            </w:pPr>
          </w:p>
        </w:tc>
        <w:tc>
          <w:tcPr>
            <w:tcW w:w="7234" w:type="dxa"/>
            <w:gridSpan w:val="4"/>
          </w:tcPr>
          <w:p w14:paraId="47922212" w14:textId="77777777" w:rsidR="00063C2B" w:rsidRDefault="00063C2B" w:rsidP="00BD1124">
            <w:pPr>
              <w:rPr>
                <w:rFonts w:ascii="Arial Narrow" w:hAnsi="Arial Narrow"/>
                <w:sz w:val="22"/>
                <w:szCs w:val="22"/>
              </w:rPr>
            </w:pPr>
            <w:r w:rsidRPr="00556955">
              <w:rPr>
                <w:rFonts w:ascii="Arial Narrow" w:hAnsi="Arial Narrow"/>
                <w:b/>
                <w:bCs/>
                <w:sz w:val="22"/>
                <w:szCs w:val="22"/>
              </w:rPr>
              <w:t xml:space="preserve">Director Lead: </w:t>
            </w:r>
            <w:r w:rsidRPr="00556955">
              <w:rPr>
                <w:rFonts w:ascii="Arial Narrow" w:hAnsi="Arial Narrow"/>
                <w:sz w:val="22"/>
                <w:szCs w:val="22"/>
              </w:rPr>
              <w:t>Executive Director of Nursing and Patient Experience</w:t>
            </w:r>
          </w:p>
          <w:p w14:paraId="4C31F776" w14:textId="77777777" w:rsidR="00063C2B" w:rsidRPr="00556955" w:rsidRDefault="00063C2B" w:rsidP="00BD1124">
            <w:pPr>
              <w:rPr>
                <w:kern w:val="2"/>
                <w:sz w:val="22"/>
                <w:szCs w:val="22"/>
                <w14:ligatures w14:val="standardContextual"/>
              </w:rPr>
            </w:pPr>
            <w:r w:rsidRPr="00023450">
              <w:rPr>
                <w:rFonts w:ascii="Arial Narrow" w:hAnsi="Arial Narrow"/>
                <w:b/>
                <w:bCs/>
                <w:sz w:val="22"/>
                <w:szCs w:val="22"/>
              </w:rPr>
              <w:t>Supporting Director:</w:t>
            </w:r>
            <w:r>
              <w:rPr>
                <w:rFonts w:ascii="Arial Narrow" w:hAnsi="Arial Narrow"/>
                <w:sz w:val="22"/>
                <w:szCs w:val="22"/>
              </w:rPr>
              <w:t xml:space="preserve"> Executive </w:t>
            </w:r>
            <w:r w:rsidRPr="00556955">
              <w:rPr>
                <w:rFonts w:ascii="Arial Narrow" w:hAnsi="Arial Narrow"/>
                <w:sz w:val="22"/>
                <w:szCs w:val="22"/>
              </w:rPr>
              <w:t>Medical Director</w:t>
            </w:r>
          </w:p>
          <w:p w14:paraId="33EF4B6D" w14:textId="77777777" w:rsidR="00063C2B" w:rsidRPr="00023450" w:rsidRDefault="00063C2B" w:rsidP="00BD1124">
            <w:pPr>
              <w:pStyle w:val="Default"/>
              <w:rPr>
                <w:kern w:val="2"/>
                <w:sz w:val="22"/>
                <w:szCs w:val="22"/>
                <w14:ligatures w14:val="standardContextual"/>
              </w:rPr>
            </w:pPr>
            <w:r w:rsidRPr="00556955">
              <w:rPr>
                <w:rFonts w:ascii="Arial Narrow" w:hAnsi="Arial Narrow"/>
                <w:b/>
                <w:bCs/>
                <w:color w:val="auto"/>
                <w:sz w:val="22"/>
                <w:szCs w:val="22"/>
              </w:rPr>
              <w:t xml:space="preserve">Assuring Committee: </w:t>
            </w:r>
            <w:r w:rsidRPr="00556955">
              <w:rPr>
                <w:rFonts w:ascii="Arial Narrow" w:hAnsi="Arial Narrow"/>
                <w:color w:val="auto"/>
                <w:sz w:val="22"/>
                <w:szCs w:val="22"/>
              </w:rPr>
              <w:t>Quality and Safety Committee</w:t>
            </w:r>
          </w:p>
        </w:tc>
      </w:tr>
      <w:tr w:rsidR="00063C2B" w:rsidRPr="00556955" w14:paraId="3EBF0F79" w14:textId="77777777" w:rsidTr="00BD1124">
        <w:tc>
          <w:tcPr>
            <w:tcW w:w="15598" w:type="dxa"/>
            <w:gridSpan w:val="8"/>
          </w:tcPr>
          <w:p w14:paraId="5EEC6B27" w14:textId="183C323F" w:rsidR="00063C2B" w:rsidRPr="00063C2B" w:rsidRDefault="00063C2B" w:rsidP="00BD1124">
            <w:pPr>
              <w:rPr>
                <w:rFonts w:ascii="Arial Narrow" w:hAnsi="Arial Narrow"/>
                <w:b/>
                <w:bCs/>
                <w:sz w:val="22"/>
                <w:szCs w:val="22"/>
              </w:rPr>
            </w:pPr>
            <w:r w:rsidRPr="00556955">
              <w:rPr>
                <w:rFonts w:ascii="Arial Narrow" w:hAnsi="Arial Narrow"/>
                <w:b/>
                <w:bCs/>
                <w:sz w:val="22"/>
                <w:szCs w:val="22"/>
              </w:rPr>
              <w:t>Risk:</w:t>
            </w:r>
            <w:r w:rsidRPr="00556955">
              <w:rPr>
                <w:rFonts w:ascii="Arial Narrow" w:hAnsi="Arial Narrow"/>
                <w:sz w:val="22"/>
                <w:szCs w:val="22"/>
              </w:rPr>
              <w:t xml:space="preserve"> </w:t>
            </w:r>
            <w:r>
              <w:rPr>
                <w:rFonts w:ascii="Arial Narrow" w:hAnsi="Arial Narrow"/>
                <w:b/>
                <w:bCs/>
                <w:sz w:val="22"/>
                <w:szCs w:val="22"/>
              </w:rPr>
              <w:t>Maternity Services Site</w:t>
            </w:r>
          </w:p>
          <w:p w14:paraId="2D0CF1BA" w14:textId="5CE52C96" w:rsidR="00063C2B" w:rsidRPr="00556955" w:rsidRDefault="00063C2B" w:rsidP="00BD1124">
            <w:pPr>
              <w:rPr>
                <w:kern w:val="2"/>
                <w:sz w:val="22"/>
                <w:szCs w:val="22"/>
                <w14:ligatures w14:val="standardContextual"/>
              </w:rPr>
            </w:pPr>
            <w:r w:rsidRPr="00556955">
              <w:rPr>
                <w:rFonts w:ascii="Arial Narrow" w:hAnsi="Arial Narrow"/>
                <w:sz w:val="22"/>
                <w:szCs w:val="22"/>
              </w:rPr>
              <w:t>There is a risk that women and birthing people requiring emergency obstetric intervention and/or escalation to intensive care will experience delay, clinical deterioration or poorer outcomes because obstetric services are not co-located on the same site as ITU facilities (the only perinatal service without co-located ITU in the UK)</w:t>
            </w:r>
            <w:r>
              <w:rPr>
                <w:rFonts w:ascii="Arial Narrow" w:hAnsi="Arial Narrow"/>
                <w:sz w:val="22"/>
                <w:szCs w:val="22"/>
              </w:rPr>
              <w:t>, emergency services and acute specialties</w:t>
            </w:r>
            <w:r w:rsidRPr="00556955">
              <w:rPr>
                <w:rFonts w:ascii="Arial Narrow" w:hAnsi="Arial Narrow"/>
                <w:sz w:val="22"/>
                <w:szCs w:val="22"/>
              </w:rPr>
              <w:t xml:space="preserve"> at Morriston Hospital. This may affect the timeliness of access to critical care, multidisciplinary decision-making, transfer arrangements and the organisation’s ability to provide care in line with best practice expectations for critically ill women in childbirth.</w:t>
            </w:r>
          </w:p>
          <w:p w14:paraId="64A23B0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 xml:space="preserve">Potential consequences include avoidable harm to mothers and babies, delays in treatment, increased reliance on emergency transfer and escalation processes, regulatory concern, reputational damage and failure to meet expected maternity safety standards. It additionally, requires the movement of teams from the Singleton site when these transfers </w:t>
            </w:r>
            <w:r>
              <w:rPr>
                <w:rFonts w:ascii="Arial Narrow" w:hAnsi="Arial Narrow"/>
                <w:sz w:val="22"/>
                <w:szCs w:val="22"/>
              </w:rPr>
              <w:t xml:space="preserve">are required </w:t>
            </w:r>
            <w:r w:rsidRPr="00556955">
              <w:rPr>
                <w:rFonts w:ascii="Arial Narrow" w:hAnsi="Arial Narrow"/>
                <w:sz w:val="22"/>
                <w:szCs w:val="22"/>
              </w:rPr>
              <w:t>or deliveries occur at Morriston, leaving Singleton site vulnerable without senior cover out of hours (the same consultant covers gynaecological emergencies and that leaves the Labour without senior cover).</w:t>
            </w:r>
            <w:r>
              <w:rPr>
                <w:rFonts w:ascii="Arial Narrow" w:hAnsi="Arial Narrow"/>
                <w:sz w:val="22"/>
                <w:szCs w:val="22"/>
              </w:rPr>
              <w:t xml:space="preserve"> </w:t>
            </w:r>
            <w:r w:rsidRPr="00CF543E">
              <w:rPr>
                <w:rFonts w:ascii="Arial Narrow" w:hAnsi="Arial Narrow"/>
                <w:sz w:val="22"/>
                <w:szCs w:val="22"/>
              </w:rPr>
              <w:t>Specialists such as surgeons, vascular access specialis</w:t>
            </w:r>
            <w:r w:rsidRPr="00CF543E">
              <w:rPr>
                <w:rFonts w:ascii="Arial Narrow" w:hAnsi="Arial Narrow"/>
              </w:rPr>
              <w:t>ts</w:t>
            </w:r>
            <w:r w:rsidRPr="00CF543E">
              <w:rPr>
                <w:rFonts w:ascii="Arial Narrow" w:hAnsi="Arial Narrow"/>
                <w:sz w:val="22"/>
                <w:szCs w:val="22"/>
              </w:rPr>
              <w:t>, and cardiology are also unable to cross-cover Singleton to assist critically unwell women on site</w:t>
            </w:r>
            <w:r>
              <w:rPr>
                <w:rFonts w:ascii="Arial Narrow" w:hAnsi="Arial Narrow"/>
                <w:sz w:val="22"/>
                <w:szCs w:val="22"/>
              </w:rPr>
              <w:t xml:space="preserve"> </w:t>
            </w:r>
            <w:r w:rsidRPr="00CF543E">
              <w:rPr>
                <w:rFonts w:ascii="Arial Narrow" w:hAnsi="Arial Narrow"/>
                <w:sz w:val="22"/>
                <w:szCs w:val="22"/>
              </w:rPr>
              <w:t>d</w:t>
            </w:r>
            <w:r>
              <w:rPr>
                <w:rFonts w:ascii="Arial Narrow" w:hAnsi="Arial Narrow"/>
                <w:sz w:val="22"/>
                <w:szCs w:val="22"/>
              </w:rPr>
              <w:t>u</w:t>
            </w:r>
            <w:r w:rsidRPr="00CF543E">
              <w:rPr>
                <w:rFonts w:ascii="Arial Narrow" w:hAnsi="Arial Narrow"/>
                <w:sz w:val="22"/>
                <w:szCs w:val="22"/>
              </w:rPr>
              <w:t>e to rota restrictions.</w:t>
            </w:r>
          </w:p>
        </w:tc>
      </w:tr>
      <w:tr w:rsidR="00063C2B" w:rsidRPr="00556955" w14:paraId="2A02791E" w14:textId="77777777" w:rsidTr="00BD1124">
        <w:trPr>
          <w:trHeight w:val="1533"/>
        </w:trPr>
        <w:tc>
          <w:tcPr>
            <w:tcW w:w="2410" w:type="dxa"/>
            <w:vMerge w:val="restart"/>
          </w:tcPr>
          <w:p w14:paraId="42C17AEF"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Risk Rating</w:t>
            </w:r>
          </w:p>
          <w:p w14:paraId="139604D5" w14:textId="77777777" w:rsidR="00063C2B" w:rsidRPr="00556955" w:rsidRDefault="00063C2B" w:rsidP="00BD1124">
            <w:pPr>
              <w:pStyle w:val="Default"/>
              <w:jc w:val="center"/>
              <w:rPr>
                <w:rFonts w:ascii="Arial Narrow" w:hAnsi="Arial Narrow" w:cs="Arial"/>
                <w:color w:val="auto"/>
                <w:sz w:val="22"/>
                <w:szCs w:val="22"/>
              </w:rPr>
            </w:pPr>
            <w:r w:rsidRPr="00556955">
              <w:rPr>
                <w:rFonts w:ascii="Arial Narrow" w:hAnsi="Arial Narrow" w:cs="Arial"/>
                <w:color w:val="auto"/>
                <w:sz w:val="22"/>
                <w:szCs w:val="22"/>
              </w:rPr>
              <w:t>(consequence x likelihood):</w:t>
            </w:r>
          </w:p>
          <w:p w14:paraId="7D442954"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Inherent:</w:t>
            </w:r>
            <w:r>
              <w:rPr>
                <w:rFonts w:ascii="Arial Narrow" w:hAnsi="Arial Narrow"/>
                <w:sz w:val="22"/>
                <w:szCs w:val="22"/>
              </w:rPr>
              <w:t xml:space="preserve"> 5 x 5 =</w:t>
            </w:r>
            <w:r w:rsidRPr="00556955">
              <w:rPr>
                <w:rFonts w:ascii="Arial Narrow" w:hAnsi="Arial Narrow"/>
                <w:sz w:val="22"/>
                <w:szCs w:val="22"/>
              </w:rPr>
              <w:t xml:space="preserve"> 25 </w:t>
            </w:r>
          </w:p>
          <w:p w14:paraId="3AF2866F"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Current: </w:t>
            </w:r>
            <w:r>
              <w:rPr>
                <w:rFonts w:ascii="Arial Narrow" w:hAnsi="Arial Narrow"/>
                <w:sz w:val="22"/>
                <w:szCs w:val="22"/>
              </w:rPr>
              <w:t xml:space="preserve">5 x 4 = </w:t>
            </w:r>
            <w:r w:rsidRPr="00556955">
              <w:rPr>
                <w:rFonts w:ascii="Arial Narrow" w:hAnsi="Arial Narrow"/>
                <w:sz w:val="22"/>
                <w:szCs w:val="22"/>
              </w:rPr>
              <w:t xml:space="preserve">20 </w:t>
            </w:r>
          </w:p>
          <w:p w14:paraId="051C212D" w14:textId="77777777" w:rsidR="00063C2B" w:rsidRPr="00556955" w:rsidRDefault="00063C2B" w:rsidP="00BD1124">
            <w:pPr>
              <w:jc w:val="center"/>
              <w:rPr>
                <w:kern w:val="2"/>
                <w:sz w:val="22"/>
                <w:szCs w:val="22"/>
                <w14:ligatures w14:val="standardContextual"/>
              </w:rPr>
            </w:pPr>
            <w:r w:rsidRPr="00556955">
              <w:rPr>
                <w:rFonts w:ascii="Arial Narrow" w:hAnsi="Arial Narrow"/>
                <w:sz w:val="22"/>
                <w:szCs w:val="22"/>
              </w:rPr>
              <w:t xml:space="preserve">Target: </w:t>
            </w:r>
            <w:r>
              <w:rPr>
                <w:rFonts w:ascii="Arial Narrow" w:hAnsi="Arial Narrow"/>
                <w:sz w:val="22"/>
                <w:szCs w:val="22"/>
              </w:rPr>
              <w:t xml:space="preserve">5 x 4 = </w:t>
            </w:r>
            <w:r w:rsidRPr="00556955">
              <w:rPr>
                <w:rFonts w:ascii="Arial Narrow" w:hAnsi="Arial Narrow"/>
                <w:sz w:val="22"/>
                <w:szCs w:val="22"/>
              </w:rPr>
              <w:t xml:space="preserve">20 </w:t>
            </w:r>
          </w:p>
          <w:p w14:paraId="23316E73" w14:textId="77777777" w:rsidR="00063C2B" w:rsidRPr="00556955" w:rsidRDefault="00063C2B" w:rsidP="00BD1124">
            <w:pPr>
              <w:jc w:val="center"/>
              <w:rPr>
                <w:rFonts w:ascii="Arial Narrow" w:hAnsi="Arial Narrow"/>
                <w:sz w:val="22"/>
                <w:szCs w:val="22"/>
              </w:rPr>
            </w:pPr>
          </w:p>
        </w:tc>
        <w:tc>
          <w:tcPr>
            <w:tcW w:w="5954" w:type="dxa"/>
            <w:gridSpan w:val="3"/>
            <w:vMerge w:val="restart"/>
          </w:tcPr>
          <w:p w14:paraId="3A6706F9" w14:textId="77777777" w:rsidR="00063C2B" w:rsidRPr="00556955" w:rsidRDefault="00063C2B" w:rsidP="00BD1124">
            <w:pPr>
              <w:rPr>
                <w:rFonts w:ascii="Arial Narrow" w:hAnsi="Arial Narrow"/>
                <w:sz w:val="22"/>
                <w:szCs w:val="22"/>
              </w:rPr>
            </w:pPr>
            <w:r>
              <w:rPr>
                <w:rFonts w:ascii="Arial Narrow" w:hAnsi="Arial Narrow"/>
                <w:noProof/>
              </w:rPr>
              <w:drawing>
                <wp:inline distT="0" distB="0" distL="0" distR="0" wp14:anchorId="17F4E3A0" wp14:editId="28CD273A">
                  <wp:extent cx="3621405" cy="1737360"/>
                  <wp:effectExtent l="0" t="0" r="0" b="0"/>
                  <wp:docPr id="1175081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21405" cy="1737360"/>
                          </a:xfrm>
                          <a:prstGeom prst="rect">
                            <a:avLst/>
                          </a:prstGeom>
                          <a:noFill/>
                        </pic:spPr>
                      </pic:pic>
                    </a:graphicData>
                  </a:graphic>
                </wp:inline>
              </w:drawing>
            </w:r>
          </w:p>
        </w:tc>
        <w:tc>
          <w:tcPr>
            <w:tcW w:w="7234" w:type="dxa"/>
            <w:gridSpan w:val="4"/>
          </w:tcPr>
          <w:p w14:paraId="1D834617" w14:textId="77777777" w:rsidR="00063C2B" w:rsidRPr="00556955" w:rsidRDefault="00063C2B" w:rsidP="00BD1124">
            <w:pPr>
              <w:rPr>
                <w:rFonts w:ascii="Arial Narrow" w:hAnsi="Arial Narrow" w:cs="Arial"/>
                <w:b/>
                <w:bCs/>
                <w:sz w:val="22"/>
                <w:szCs w:val="22"/>
              </w:rPr>
            </w:pPr>
            <w:r w:rsidRPr="00556955">
              <w:rPr>
                <w:rFonts w:ascii="Arial Narrow" w:hAnsi="Arial Narrow" w:cs="Arial"/>
                <w:b/>
                <w:bCs/>
                <w:sz w:val="22"/>
                <w:szCs w:val="22"/>
              </w:rPr>
              <w:t>Rationale for current score:</w:t>
            </w:r>
          </w:p>
          <w:p w14:paraId="5024ACB5"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The current score remains very high because the absence of co-located obstetric and ITU services creates an inherent time-critical safety vulnerability for a small but high-risk cohort of women requiring urgent escalation. Although mitigation arrangements exist, the service model still depends on rapid recognition, senior decision-making, stabilisation and transfer between sites or services, with residual risk relating to delay, communication, capacity and operational reliability. None of the 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tc>
      </w:tr>
      <w:tr w:rsidR="00063C2B" w:rsidRPr="00556955" w14:paraId="16634B5A" w14:textId="77777777" w:rsidTr="00BD1124">
        <w:trPr>
          <w:trHeight w:val="515"/>
        </w:trPr>
        <w:tc>
          <w:tcPr>
            <w:tcW w:w="2410" w:type="dxa"/>
            <w:vMerge/>
            <w:tcBorders>
              <w:bottom w:val="single" w:sz="4" w:space="0" w:color="auto"/>
            </w:tcBorders>
          </w:tcPr>
          <w:p w14:paraId="3BED33D0" w14:textId="77777777" w:rsidR="00063C2B" w:rsidRPr="00556955" w:rsidRDefault="00063C2B" w:rsidP="00BD1124">
            <w:pPr>
              <w:jc w:val="center"/>
              <w:rPr>
                <w:rFonts w:ascii="Arial Narrow" w:hAnsi="Arial Narrow"/>
                <w:sz w:val="22"/>
                <w:szCs w:val="22"/>
              </w:rPr>
            </w:pPr>
          </w:p>
        </w:tc>
        <w:tc>
          <w:tcPr>
            <w:tcW w:w="5954" w:type="dxa"/>
            <w:gridSpan w:val="3"/>
            <w:vMerge/>
            <w:tcBorders>
              <w:bottom w:val="single" w:sz="4" w:space="0" w:color="auto"/>
            </w:tcBorders>
          </w:tcPr>
          <w:p w14:paraId="15E98A15" w14:textId="77777777" w:rsidR="00063C2B" w:rsidRPr="00556955" w:rsidRDefault="00063C2B" w:rsidP="00BD1124">
            <w:pPr>
              <w:rPr>
                <w:rFonts w:ascii="Arial Narrow" w:hAnsi="Arial Narrow"/>
                <w:sz w:val="22"/>
                <w:szCs w:val="22"/>
              </w:rPr>
            </w:pPr>
          </w:p>
        </w:tc>
        <w:tc>
          <w:tcPr>
            <w:tcW w:w="7234" w:type="dxa"/>
            <w:gridSpan w:val="4"/>
            <w:tcBorders>
              <w:bottom w:val="single" w:sz="4" w:space="0" w:color="auto"/>
            </w:tcBorders>
          </w:tcPr>
          <w:p w14:paraId="3B630119" w14:textId="77777777" w:rsidR="00063C2B" w:rsidRPr="00556955" w:rsidRDefault="00063C2B" w:rsidP="00BD1124">
            <w:pPr>
              <w:rPr>
                <w:rFonts w:ascii="Arial Narrow" w:hAnsi="Arial Narrow"/>
                <w:sz w:val="22"/>
                <w:szCs w:val="22"/>
              </w:rPr>
            </w:pPr>
            <w:r w:rsidRPr="00556955">
              <w:rPr>
                <w:rFonts w:ascii="Arial Narrow" w:hAnsi="Arial Narrow" w:cs="Arial"/>
                <w:b/>
                <w:bCs/>
                <w:sz w:val="22"/>
                <w:szCs w:val="22"/>
              </w:rPr>
              <w:t>Rationale for target score:</w:t>
            </w:r>
          </w:p>
          <w:p w14:paraId="602E0222" w14:textId="77777777" w:rsidR="00063C2B" w:rsidRDefault="00063C2B" w:rsidP="00BD1124">
            <w:pPr>
              <w:rPr>
                <w:rFonts w:ascii="Arial Narrow" w:hAnsi="Arial Narrow"/>
                <w:sz w:val="22"/>
                <w:szCs w:val="22"/>
              </w:rPr>
            </w:pPr>
            <w:r w:rsidRPr="00E23B0D">
              <w:rPr>
                <w:rFonts w:ascii="Arial Narrow" w:hAnsi="Arial Narrow"/>
                <w:sz w:val="22"/>
                <w:szCs w:val="22"/>
              </w:rPr>
              <w:t>Target score reflects effect of current actions. However, following consideration of the optio</w:t>
            </w:r>
            <w:r>
              <w:rPr>
                <w:rFonts w:ascii="Arial Narrow" w:hAnsi="Arial Narrow"/>
                <w:sz w:val="22"/>
                <w:szCs w:val="22"/>
              </w:rPr>
              <w:t>n</w:t>
            </w:r>
            <w:r w:rsidRPr="00E23B0D">
              <w:rPr>
                <w:rFonts w:ascii="Arial Narrow" w:hAnsi="Arial Narrow"/>
                <w:sz w:val="22"/>
                <w:szCs w:val="22"/>
              </w:rPr>
              <w:t>s appra</w:t>
            </w:r>
            <w:r>
              <w:rPr>
                <w:rFonts w:ascii="Arial Narrow" w:hAnsi="Arial Narrow"/>
                <w:sz w:val="22"/>
                <w:szCs w:val="22"/>
              </w:rPr>
              <w:t>isa</w:t>
            </w:r>
            <w:r w:rsidRPr="00E23B0D">
              <w:rPr>
                <w:rFonts w:ascii="Arial Narrow" w:hAnsi="Arial Narrow"/>
                <w:sz w:val="22"/>
                <w:szCs w:val="22"/>
              </w:rPr>
              <w:t>l there may be opportunities to identify further action to reduce score</w:t>
            </w:r>
            <w:r>
              <w:rPr>
                <w:rFonts w:ascii="Arial Narrow" w:hAnsi="Arial Narrow"/>
                <w:sz w:val="22"/>
                <w:szCs w:val="22"/>
              </w:rPr>
              <w:t xml:space="preserve"> and indicate lower target</w:t>
            </w:r>
            <w:r w:rsidRPr="00E23B0D">
              <w:rPr>
                <w:rFonts w:ascii="Arial Narrow" w:hAnsi="Arial Narrow"/>
                <w:sz w:val="22"/>
                <w:szCs w:val="22"/>
              </w:rPr>
              <w:t>.</w:t>
            </w:r>
          </w:p>
          <w:p w14:paraId="6014BB53" w14:textId="77777777" w:rsidR="00063C2B" w:rsidRPr="00556955" w:rsidRDefault="00063C2B" w:rsidP="00BD1124">
            <w:pPr>
              <w:rPr>
                <w:kern w:val="2"/>
                <w:sz w:val="22"/>
                <w:szCs w:val="22"/>
                <w14:ligatures w14:val="standardContextual"/>
              </w:rPr>
            </w:pPr>
          </w:p>
        </w:tc>
      </w:tr>
      <w:tr w:rsidR="00063C2B" w:rsidRPr="00556955" w14:paraId="54068A63" w14:textId="77777777" w:rsidTr="00BD1124">
        <w:tc>
          <w:tcPr>
            <w:tcW w:w="8364" w:type="dxa"/>
            <w:gridSpan w:val="4"/>
          </w:tcPr>
          <w:p w14:paraId="7A4E7A42" w14:textId="77777777" w:rsidR="00063C2B" w:rsidRPr="00556955" w:rsidRDefault="00063C2B" w:rsidP="00BD1124">
            <w:pPr>
              <w:jc w:val="center"/>
              <w:rPr>
                <w:rFonts w:ascii="Arial Narrow" w:hAnsi="Arial Narrow"/>
                <w:sz w:val="22"/>
                <w:szCs w:val="22"/>
              </w:rPr>
            </w:pPr>
            <w:r w:rsidRPr="00556955">
              <w:rPr>
                <w:rFonts w:ascii="Arial Narrow" w:hAnsi="Arial Narrow" w:cs="Arial"/>
                <w:b/>
                <w:bCs/>
                <w:sz w:val="22"/>
                <w:szCs w:val="22"/>
              </w:rPr>
              <w:t>Controls (What is currently in place to manage the risk?)</w:t>
            </w:r>
          </w:p>
        </w:tc>
        <w:tc>
          <w:tcPr>
            <w:tcW w:w="7234" w:type="dxa"/>
            <w:gridSpan w:val="4"/>
          </w:tcPr>
          <w:p w14:paraId="2FB52984" w14:textId="77777777" w:rsidR="00063C2B" w:rsidRPr="00556955" w:rsidRDefault="00063C2B" w:rsidP="00BD1124">
            <w:pPr>
              <w:jc w:val="center"/>
              <w:rPr>
                <w:rFonts w:ascii="Arial Narrow" w:hAnsi="Arial Narrow"/>
                <w:b/>
                <w:sz w:val="22"/>
                <w:szCs w:val="22"/>
              </w:rPr>
            </w:pPr>
            <w:r w:rsidRPr="00556955">
              <w:rPr>
                <w:rFonts w:ascii="Arial Narrow" w:hAnsi="Arial Narrow" w:cs="Arial"/>
                <w:b/>
                <w:bCs/>
                <w:sz w:val="22"/>
                <w:szCs w:val="22"/>
              </w:rPr>
              <w:t>Further Actions (What more are we going to do to address the risk?)</w:t>
            </w:r>
          </w:p>
        </w:tc>
      </w:tr>
      <w:tr w:rsidR="00063C2B" w:rsidRPr="00556955" w14:paraId="0D56297D" w14:textId="77777777" w:rsidTr="00BD1124">
        <w:tc>
          <w:tcPr>
            <w:tcW w:w="8364" w:type="dxa"/>
            <w:gridSpan w:val="4"/>
            <w:vMerge w:val="restart"/>
          </w:tcPr>
          <w:p w14:paraId="19F7E537" w14:textId="77777777" w:rsidR="00063C2B" w:rsidRPr="00556955" w:rsidRDefault="00063C2B" w:rsidP="00BD1124">
            <w:pPr>
              <w:pStyle w:val="ListParagraph"/>
              <w:numPr>
                <w:ilvl w:val="0"/>
                <w:numId w:val="3"/>
              </w:numPr>
              <w:spacing w:after="0" w:line="240" w:lineRule="auto"/>
              <w:contextualSpacing w:val="0"/>
              <w:rPr>
                <w:kern w:val="2"/>
                <w:sz w:val="22"/>
                <w:szCs w:val="22"/>
                <w14:ligatures w14:val="standardContextual"/>
              </w:rPr>
            </w:pPr>
            <w:r w:rsidRPr="00556955">
              <w:rPr>
                <w:rFonts w:ascii="Arial Narrow" w:hAnsi="Arial Narrow"/>
                <w:sz w:val="22"/>
                <w:szCs w:val="22"/>
              </w:rPr>
              <w:t xml:space="preserve">Current controls include consultant-led obstetric care at [Singleton Hospital], obstetric anaesthetic support, established escalation procedures for acutely unwell women, access to general ambulance transfer, involvement of senior maternity, anaesthetic and critical care staff in complex cases, use of maternal early warning systems, emergency drills/training, incident reporting, and governance oversight through maternity safety and quality arrangements. </w:t>
            </w:r>
            <w:r>
              <w:rPr>
                <w:rFonts w:ascii="Arial Narrow" w:hAnsi="Arial Narrow"/>
                <w:sz w:val="22"/>
                <w:szCs w:val="22"/>
              </w:rPr>
              <w:t>However, n</w:t>
            </w:r>
            <w:r w:rsidRPr="00556955">
              <w:rPr>
                <w:rFonts w:ascii="Arial Narrow" w:hAnsi="Arial Narrow"/>
                <w:sz w:val="22"/>
                <w:szCs w:val="22"/>
              </w:rPr>
              <w:t xml:space="preserve">one of </w:t>
            </w:r>
            <w:r>
              <w:rPr>
                <w:rFonts w:ascii="Arial Narrow" w:hAnsi="Arial Narrow"/>
                <w:sz w:val="22"/>
                <w:szCs w:val="22"/>
              </w:rPr>
              <w:t xml:space="preserve">these </w:t>
            </w:r>
            <w:r w:rsidRPr="00556955">
              <w:rPr>
                <w:rFonts w:ascii="Arial Narrow" w:hAnsi="Arial Narrow"/>
                <w:sz w:val="22"/>
                <w:szCs w:val="22"/>
              </w:rPr>
              <w:t>mitigations reduce the risk significantly</w:t>
            </w:r>
            <w:r>
              <w:rPr>
                <w:rFonts w:ascii="Arial Narrow" w:hAnsi="Arial Narrow"/>
                <w:sz w:val="22"/>
                <w:szCs w:val="22"/>
              </w:rPr>
              <w:t xml:space="preserve"> and</w:t>
            </w:r>
            <w:r w:rsidRPr="00556955">
              <w:rPr>
                <w:rFonts w:ascii="Arial Narrow" w:hAnsi="Arial Narrow"/>
                <w:sz w:val="22"/>
                <w:szCs w:val="22"/>
              </w:rPr>
              <w:t xml:space="preserve"> as escalation is depen</w:t>
            </w:r>
            <w:r>
              <w:rPr>
                <w:rFonts w:ascii="Arial Narrow" w:hAnsi="Arial Narrow"/>
                <w:sz w:val="22"/>
                <w:szCs w:val="22"/>
              </w:rPr>
              <w:t>d</w:t>
            </w:r>
            <w:r w:rsidRPr="00556955">
              <w:rPr>
                <w:rFonts w:ascii="Arial Narrow" w:hAnsi="Arial Narrow"/>
                <w:sz w:val="22"/>
                <w:szCs w:val="22"/>
              </w:rPr>
              <w:t>ent upon finding additional clinical team</w:t>
            </w:r>
            <w:r>
              <w:rPr>
                <w:rFonts w:ascii="Arial Narrow" w:hAnsi="Arial Narrow"/>
                <w:sz w:val="22"/>
                <w:szCs w:val="22"/>
              </w:rPr>
              <w:t>s</w:t>
            </w:r>
            <w:r w:rsidRPr="00556955">
              <w:rPr>
                <w:rFonts w:ascii="Arial Narrow" w:hAnsi="Arial Narrow"/>
                <w:sz w:val="22"/>
                <w:szCs w:val="22"/>
              </w:rPr>
              <w:t xml:space="preserve"> </w:t>
            </w:r>
            <w:r>
              <w:rPr>
                <w:rFonts w:ascii="Arial Narrow" w:hAnsi="Arial Narrow"/>
                <w:sz w:val="22"/>
                <w:szCs w:val="22"/>
              </w:rPr>
              <w:t>and good</w:t>
            </w:r>
            <w:r w:rsidRPr="00556955">
              <w:rPr>
                <w:rFonts w:ascii="Arial Narrow" w:hAnsi="Arial Narrow"/>
                <w:sz w:val="22"/>
                <w:szCs w:val="22"/>
              </w:rPr>
              <w:t xml:space="preserve">will or displacing the risk </w:t>
            </w:r>
            <w:r>
              <w:rPr>
                <w:rFonts w:ascii="Arial Narrow" w:hAnsi="Arial Narrow"/>
                <w:sz w:val="22"/>
                <w:szCs w:val="22"/>
              </w:rPr>
              <w:t xml:space="preserve">between </w:t>
            </w:r>
            <w:r w:rsidRPr="00556955">
              <w:rPr>
                <w:rFonts w:ascii="Arial Narrow" w:hAnsi="Arial Narrow"/>
                <w:sz w:val="22"/>
                <w:szCs w:val="22"/>
              </w:rPr>
              <w:t>Singleton / Morriston</w:t>
            </w:r>
            <w:r>
              <w:rPr>
                <w:rFonts w:ascii="Arial Narrow" w:hAnsi="Arial Narrow"/>
                <w:sz w:val="22"/>
                <w:szCs w:val="22"/>
              </w:rPr>
              <w:t xml:space="preserve"> sites</w:t>
            </w:r>
            <w:r w:rsidRPr="00556955">
              <w:rPr>
                <w:rFonts w:ascii="Arial Narrow" w:hAnsi="Arial Narrow"/>
                <w:sz w:val="22"/>
                <w:szCs w:val="22"/>
              </w:rPr>
              <w:t>.</w:t>
            </w:r>
          </w:p>
          <w:p w14:paraId="56211C03" w14:textId="77777777" w:rsidR="00063C2B" w:rsidRPr="0055695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Pr>
                <w:rFonts w:ascii="Arial Narrow" w:hAnsi="Arial Narrow"/>
                <w:sz w:val="22"/>
                <w:szCs w:val="22"/>
              </w:rPr>
              <w:lastRenderedPageBreak/>
              <w:t>Services u</w:t>
            </w:r>
            <w:r w:rsidRPr="00556955">
              <w:rPr>
                <w:rFonts w:ascii="Arial Narrow" w:hAnsi="Arial Narrow"/>
                <w:sz w:val="22"/>
                <w:szCs w:val="22"/>
              </w:rPr>
              <w:t>ndertake and evidence simulation testing of emergency scenarios involving severe maternal deterioration, including transfer to critical care, and implement learning from debriefs and incidents. (</w:t>
            </w:r>
            <w:r>
              <w:rPr>
                <w:rFonts w:ascii="Arial Narrow" w:hAnsi="Arial Narrow"/>
                <w:sz w:val="22"/>
                <w:szCs w:val="22"/>
              </w:rPr>
              <w:t xml:space="preserve">This has a </w:t>
            </w:r>
            <w:r w:rsidRPr="00556955">
              <w:rPr>
                <w:rFonts w:ascii="Arial Narrow" w:hAnsi="Arial Narrow"/>
                <w:sz w:val="22"/>
                <w:szCs w:val="22"/>
              </w:rPr>
              <w:t>limited effect on risk level</w:t>
            </w:r>
            <w:r>
              <w:rPr>
                <w:rFonts w:ascii="Arial Narrow" w:hAnsi="Arial Narrow"/>
                <w:sz w:val="22"/>
                <w:szCs w:val="22"/>
              </w:rPr>
              <w:t>.</w:t>
            </w:r>
            <w:r w:rsidRPr="00556955">
              <w:rPr>
                <w:rFonts w:ascii="Arial Narrow" w:hAnsi="Arial Narrow"/>
                <w:sz w:val="22"/>
                <w:szCs w:val="22"/>
              </w:rPr>
              <w:t>)</w:t>
            </w:r>
          </w:p>
        </w:tc>
        <w:tc>
          <w:tcPr>
            <w:tcW w:w="4252" w:type="dxa"/>
          </w:tcPr>
          <w:p w14:paraId="4F3C7F4C"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lastRenderedPageBreak/>
              <w:t>Action</w:t>
            </w:r>
          </w:p>
        </w:tc>
        <w:tc>
          <w:tcPr>
            <w:tcW w:w="1858" w:type="dxa"/>
            <w:gridSpan w:val="2"/>
          </w:tcPr>
          <w:p w14:paraId="5EEC692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Lead</w:t>
            </w:r>
          </w:p>
        </w:tc>
        <w:tc>
          <w:tcPr>
            <w:tcW w:w="1124" w:type="dxa"/>
          </w:tcPr>
          <w:p w14:paraId="2E8A5E73" w14:textId="77777777" w:rsidR="00063C2B" w:rsidRPr="00556955" w:rsidRDefault="00063C2B" w:rsidP="00BD1124">
            <w:pPr>
              <w:jc w:val="center"/>
              <w:rPr>
                <w:rFonts w:ascii="Arial Narrow" w:hAnsi="Arial Narrow"/>
                <w:b/>
                <w:sz w:val="22"/>
                <w:szCs w:val="22"/>
              </w:rPr>
            </w:pPr>
            <w:r w:rsidRPr="00556955">
              <w:rPr>
                <w:rFonts w:ascii="Arial Narrow" w:hAnsi="Arial Narrow"/>
                <w:b/>
                <w:sz w:val="22"/>
                <w:szCs w:val="22"/>
              </w:rPr>
              <w:t>Deadline</w:t>
            </w:r>
          </w:p>
        </w:tc>
      </w:tr>
      <w:tr w:rsidR="00063C2B" w:rsidRPr="00556955" w14:paraId="67B057B7" w14:textId="77777777" w:rsidTr="00BD1124">
        <w:trPr>
          <w:trHeight w:val="1535"/>
        </w:trPr>
        <w:tc>
          <w:tcPr>
            <w:tcW w:w="8364" w:type="dxa"/>
            <w:gridSpan w:val="4"/>
            <w:vMerge/>
          </w:tcPr>
          <w:p w14:paraId="3D824D5E" w14:textId="77777777" w:rsidR="00063C2B" w:rsidRPr="00556955" w:rsidRDefault="00063C2B" w:rsidP="00BD1124">
            <w:pPr>
              <w:rPr>
                <w:rFonts w:ascii="Arial Narrow" w:hAnsi="Arial Narrow"/>
                <w:sz w:val="22"/>
                <w:szCs w:val="22"/>
              </w:rPr>
            </w:pPr>
          </w:p>
        </w:tc>
        <w:tc>
          <w:tcPr>
            <w:tcW w:w="4252" w:type="dxa"/>
          </w:tcPr>
          <w:p w14:paraId="4ADEE863"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Complete a multidisciplinary review of the current obstetric critical care escalation pathway, including triggers for escalation, roles, decision points, transfer arrangements and documented clinical handover standards.</w:t>
            </w:r>
          </w:p>
          <w:p w14:paraId="6486049D" w14:textId="77777777" w:rsidR="00063C2B" w:rsidRPr="00556955" w:rsidRDefault="00063C2B" w:rsidP="00BD1124">
            <w:pPr>
              <w:rPr>
                <w:rFonts w:ascii="Arial Narrow" w:hAnsi="Arial Narrow" w:cs="Arial"/>
                <w:sz w:val="22"/>
                <w:szCs w:val="22"/>
              </w:rPr>
            </w:pPr>
          </w:p>
        </w:tc>
        <w:tc>
          <w:tcPr>
            <w:tcW w:w="1858" w:type="dxa"/>
            <w:gridSpan w:val="2"/>
          </w:tcPr>
          <w:p w14:paraId="046BF566" w14:textId="77777777" w:rsidR="00063C2B" w:rsidRPr="00556955" w:rsidRDefault="00063C2B" w:rsidP="00BD1124">
            <w:pPr>
              <w:pStyle w:val="Default"/>
              <w:rPr>
                <w:kern w:val="2"/>
                <w:sz w:val="22"/>
                <w:szCs w:val="22"/>
                <w14:ligatures w14:val="standardContextual"/>
              </w:rPr>
            </w:pPr>
            <w:r w:rsidRPr="00556955">
              <w:rPr>
                <w:rFonts w:ascii="Arial Narrow" w:hAnsi="Arial Narrow"/>
                <w:color w:val="auto"/>
                <w:sz w:val="22"/>
                <w:szCs w:val="22"/>
              </w:rPr>
              <w:t>Head of Midwifery / Clinical Director for Women and Children / Critical Care Lead</w:t>
            </w:r>
          </w:p>
          <w:p w14:paraId="3CB1EEEC" w14:textId="77777777" w:rsidR="00063C2B" w:rsidRPr="00556955" w:rsidRDefault="00063C2B" w:rsidP="00BD1124">
            <w:pPr>
              <w:pStyle w:val="Default"/>
              <w:rPr>
                <w:rFonts w:ascii="Arial Narrow" w:hAnsi="Arial Narrow" w:cs="Arial"/>
                <w:color w:val="auto"/>
                <w:sz w:val="22"/>
                <w:szCs w:val="22"/>
              </w:rPr>
            </w:pPr>
          </w:p>
        </w:tc>
        <w:tc>
          <w:tcPr>
            <w:tcW w:w="1124" w:type="dxa"/>
          </w:tcPr>
          <w:p w14:paraId="1127954D"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Completed (April 2026)</w:t>
            </w:r>
          </w:p>
          <w:p w14:paraId="36975BFA" w14:textId="77777777" w:rsidR="00063C2B" w:rsidRPr="00556955" w:rsidRDefault="00063C2B" w:rsidP="00BD1124">
            <w:pPr>
              <w:rPr>
                <w:rFonts w:ascii="Arial Narrow" w:hAnsi="Arial Narrow"/>
                <w:sz w:val="22"/>
                <w:szCs w:val="22"/>
              </w:rPr>
            </w:pPr>
          </w:p>
        </w:tc>
      </w:tr>
      <w:tr w:rsidR="00063C2B" w:rsidRPr="00556955" w14:paraId="23DCBAFE" w14:textId="77777777" w:rsidTr="00BD1124">
        <w:tc>
          <w:tcPr>
            <w:tcW w:w="8364" w:type="dxa"/>
            <w:gridSpan w:val="4"/>
            <w:vMerge/>
          </w:tcPr>
          <w:p w14:paraId="7321F5C6" w14:textId="77777777" w:rsidR="00063C2B" w:rsidRPr="00556955" w:rsidRDefault="00063C2B" w:rsidP="00BD1124">
            <w:pPr>
              <w:pStyle w:val="Default"/>
              <w:rPr>
                <w:rFonts w:ascii="Arial Narrow" w:hAnsi="Arial Narrow" w:cs="Arial"/>
                <w:b/>
                <w:bCs/>
                <w:color w:val="auto"/>
                <w:sz w:val="22"/>
                <w:szCs w:val="22"/>
              </w:rPr>
            </w:pPr>
          </w:p>
        </w:tc>
        <w:tc>
          <w:tcPr>
            <w:tcW w:w="4252" w:type="dxa"/>
          </w:tcPr>
          <w:p w14:paraId="78DE9527" w14:textId="77777777" w:rsidR="00063C2B" w:rsidRPr="00556955" w:rsidRDefault="00063C2B" w:rsidP="00BD1124">
            <w:pPr>
              <w:rPr>
                <w:kern w:val="2"/>
                <w:sz w:val="22"/>
                <w:szCs w:val="22"/>
                <w14:ligatures w14:val="standardContextual"/>
              </w:rPr>
            </w:pPr>
            <w:r w:rsidRPr="00556955">
              <w:rPr>
                <w:rFonts w:ascii="Arial Narrow" w:hAnsi="Arial Narrow"/>
                <w:sz w:val="22"/>
                <w:szCs w:val="22"/>
              </w:rPr>
              <w:t>Develop a longer-term options appraisal and risk reduction plan for sustainable access to critical care for obstetric patients, including estate/service model options and dependencies on strategic capital planning.</w:t>
            </w:r>
          </w:p>
          <w:p w14:paraId="0E0CEC7C" w14:textId="77777777" w:rsidR="00063C2B" w:rsidRPr="00556955" w:rsidRDefault="00063C2B" w:rsidP="00BD1124">
            <w:pPr>
              <w:rPr>
                <w:rFonts w:ascii="Arial Narrow" w:hAnsi="Arial Narrow" w:cs="Arial"/>
                <w:sz w:val="22"/>
                <w:szCs w:val="22"/>
              </w:rPr>
            </w:pPr>
          </w:p>
        </w:tc>
        <w:tc>
          <w:tcPr>
            <w:tcW w:w="1858" w:type="dxa"/>
            <w:gridSpan w:val="2"/>
          </w:tcPr>
          <w:p w14:paraId="20D91981" w14:textId="77777777" w:rsidR="00063C2B" w:rsidRPr="00556955" w:rsidRDefault="00063C2B" w:rsidP="00BD1124">
            <w:pPr>
              <w:pStyle w:val="Default"/>
              <w:rPr>
                <w:kern w:val="2"/>
                <w:sz w:val="22"/>
                <w:szCs w:val="22"/>
                <w14:ligatures w14:val="standardContextual"/>
              </w:rPr>
            </w:pPr>
            <w:r w:rsidRPr="00556955">
              <w:rPr>
                <w:rFonts w:ascii="Arial Narrow" w:hAnsi="Arial Narrow"/>
                <w:color w:val="auto"/>
                <w:sz w:val="22"/>
                <w:szCs w:val="22"/>
              </w:rPr>
              <w:t>Executive Director of Nursing and Patient Experience / Medical Director / Capital Planning Lead</w:t>
            </w:r>
          </w:p>
        </w:tc>
        <w:tc>
          <w:tcPr>
            <w:tcW w:w="1124" w:type="dxa"/>
          </w:tcPr>
          <w:p w14:paraId="43B43624" w14:textId="77777777" w:rsidR="00063C2B" w:rsidRPr="00556955" w:rsidRDefault="00063C2B" w:rsidP="00BD1124">
            <w:pPr>
              <w:rPr>
                <w:kern w:val="2"/>
                <w:sz w:val="22"/>
                <w:szCs w:val="22"/>
                <w14:ligatures w14:val="standardContextual"/>
              </w:rPr>
            </w:pPr>
            <w:r>
              <w:rPr>
                <w:rFonts w:ascii="Arial Narrow" w:hAnsi="Arial Narrow"/>
                <w:sz w:val="22"/>
                <w:szCs w:val="22"/>
              </w:rPr>
              <w:t>31/03/</w:t>
            </w:r>
            <w:r w:rsidRPr="00556955">
              <w:rPr>
                <w:rFonts w:ascii="Arial Narrow" w:hAnsi="Arial Narrow"/>
                <w:sz w:val="22"/>
                <w:szCs w:val="22"/>
              </w:rPr>
              <w:t>2027</w:t>
            </w:r>
          </w:p>
          <w:p w14:paraId="738DD978" w14:textId="77777777" w:rsidR="00063C2B" w:rsidRPr="00556955" w:rsidRDefault="00063C2B" w:rsidP="00BD1124">
            <w:pPr>
              <w:rPr>
                <w:rFonts w:ascii="Arial Narrow" w:hAnsi="Arial Narrow" w:cs="Arial"/>
                <w:sz w:val="22"/>
                <w:szCs w:val="22"/>
              </w:rPr>
            </w:pPr>
          </w:p>
        </w:tc>
      </w:tr>
      <w:tr w:rsidR="00063C2B" w:rsidRPr="00556955" w14:paraId="248BE40A" w14:textId="77777777" w:rsidTr="00BD1124">
        <w:tc>
          <w:tcPr>
            <w:tcW w:w="8364" w:type="dxa"/>
            <w:gridSpan w:val="4"/>
            <w:vMerge/>
          </w:tcPr>
          <w:p w14:paraId="65FE796A" w14:textId="77777777" w:rsidR="00063C2B" w:rsidRPr="00556955" w:rsidRDefault="00063C2B" w:rsidP="00BD1124">
            <w:pPr>
              <w:pStyle w:val="Default"/>
              <w:rPr>
                <w:rFonts w:ascii="Arial Narrow" w:hAnsi="Arial Narrow" w:cs="Arial"/>
                <w:b/>
                <w:bCs/>
                <w:color w:val="auto"/>
                <w:sz w:val="22"/>
                <w:szCs w:val="22"/>
              </w:rPr>
            </w:pPr>
          </w:p>
        </w:tc>
        <w:tc>
          <w:tcPr>
            <w:tcW w:w="4252" w:type="dxa"/>
          </w:tcPr>
          <w:p w14:paraId="6E84BADC" w14:textId="77777777" w:rsidR="00063C2B" w:rsidRPr="00556955" w:rsidRDefault="00063C2B" w:rsidP="00BD1124">
            <w:pPr>
              <w:rPr>
                <w:rFonts w:ascii="Arial Narrow" w:hAnsi="Arial Narrow"/>
                <w:sz w:val="22"/>
                <w:szCs w:val="22"/>
              </w:rPr>
            </w:pPr>
            <w:r w:rsidRPr="00556955">
              <w:rPr>
                <w:rFonts w:ascii="Arial Narrow" w:hAnsi="Arial Narrow"/>
                <w:sz w:val="22"/>
                <w:szCs w:val="22"/>
              </w:rPr>
              <w:t xml:space="preserve">There is an OCP underway to split the </w:t>
            </w:r>
            <w:proofErr w:type="spellStart"/>
            <w:r>
              <w:rPr>
                <w:rFonts w:ascii="Arial Narrow" w:hAnsi="Arial Narrow"/>
                <w:sz w:val="22"/>
                <w:szCs w:val="22"/>
              </w:rPr>
              <w:t>Obstetric</w:t>
            </w:r>
            <w:proofErr w:type="spellEnd"/>
            <w:r>
              <w:rPr>
                <w:rFonts w:ascii="Arial Narrow" w:hAnsi="Arial Narrow"/>
                <w:sz w:val="22"/>
                <w:szCs w:val="22"/>
              </w:rPr>
              <w:t xml:space="preserve"> &amp; Gynaecology </w:t>
            </w:r>
            <w:r w:rsidRPr="00556955">
              <w:rPr>
                <w:rFonts w:ascii="Arial Narrow" w:hAnsi="Arial Narrow"/>
                <w:sz w:val="22"/>
                <w:szCs w:val="22"/>
              </w:rPr>
              <w:t>consultant rota so that a dedica</w:t>
            </w:r>
            <w:r>
              <w:rPr>
                <w:rFonts w:ascii="Arial Narrow" w:hAnsi="Arial Narrow"/>
                <w:sz w:val="22"/>
                <w:szCs w:val="22"/>
              </w:rPr>
              <w:t>t</w:t>
            </w:r>
            <w:r w:rsidRPr="00556955">
              <w:rPr>
                <w:rFonts w:ascii="Arial Narrow" w:hAnsi="Arial Narrow"/>
                <w:sz w:val="22"/>
                <w:szCs w:val="22"/>
              </w:rPr>
              <w:t xml:space="preserve">ed </w:t>
            </w:r>
            <w:r>
              <w:rPr>
                <w:rFonts w:ascii="Arial Narrow" w:hAnsi="Arial Narrow"/>
                <w:sz w:val="22"/>
                <w:szCs w:val="22"/>
              </w:rPr>
              <w:t>Gy</w:t>
            </w:r>
            <w:r w:rsidRPr="00556955">
              <w:rPr>
                <w:rFonts w:ascii="Arial Narrow" w:hAnsi="Arial Narrow"/>
                <w:sz w:val="22"/>
                <w:szCs w:val="22"/>
              </w:rPr>
              <w:t>nae</w:t>
            </w:r>
            <w:r>
              <w:rPr>
                <w:rFonts w:ascii="Arial Narrow" w:hAnsi="Arial Narrow"/>
                <w:sz w:val="22"/>
                <w:szCs w:val="22"/>
              </w:rPr>
              <w:t xml:space="preserve">cology </w:t>
            </w:r>
            <w:r w:rsidRPr="00556955">
              <w:rPr>
                <w:rFonts w:ascii="Arial Narrow" w:hAnsi="Arial Narrow"/>
                <w:sz w:val="22"/>
                <w:szCs w:val="22"/>
              </w:rPr>
              <w:t xml:space="preserve">consultant is available out of hours to attend </w:t>
            </w:r>
            <w:r>
              <w:rPr>
                <w:rFonts w:ascii="Arial Narrow" w:hAnsi="Arial Narrow"/>
                <w:sz w:val="22"/>
                <w:szCs w:val="22"/>
              </w:rPr>
              <w:t xml:space="preserve">Morriston gynaecology </w:t>
            </w:r>
            <w:r w:rsidRPr="00556955">
              <w:rPr>
                <w:rFonts w:ascii="Arial Narrow" w:hAnsi="Arial Narrow"/>
                <w:sz w:val="22"/>
                <w:szCs w:val="22"/>
              </w:rPr>
              <w:t xml:space="preserve">emergencies, thereby sparing </w:t>
            </w:r>
            <w:r>
              <w:rPr>
                <w:rFonts w:ascii="Arial Narrow" w:hAnsi="Arial Narrow"/>
                <w:sz w:val="22"/>
                <w:szCs w:val="22"/>
              </w:rPr>
              <w:t xml:space="preserve">Obstetric </w:t>
            </w:r>
            <w:r w:rsidRPr="00556955">
              <w:rPr>
                <w:rFonts w:ascii="Arial Narrow" w:hAnsi="Arial Narrow"/>
                <w:sz w:val="22"/>
                <w:szCs w:val="22"/>
              </w:rPr>
              <w:t>cover at Si</w:t>
            </w:r>
            <w:r>
              <w:rPr>
                <w:rFonts w:ascii="Arial Narrow" w:hAnsi="Arial Narrow"/>
                <w:sz w:val="22"/>
                <w:szCs w:val="22"/>
              </w:rPr>
              <w:t>n</w:t>
            </w:r>
            <w:r w:rsidRPr="00556955">
              <w:rPr>
                <w:rFonts w:ascii="Arial Narrow" w:hAnsi="Arial Narrow"/>
                <w:sz w:val="22"/>
                <w:szCs w:val="22"/>
              </w:rPr>
              <w:t>gleton</w:t>
            </w:r>
            <w:r>
              <w:rPr>
                <w:rFonts w:ascii="Arial Narrow" w:hAnsi="Arial Narrow"/>
                <w:sz w:val="22"/>
                <w:szCs w:val="22"/>
              </w:rPr>
              <w:t>.</w:t>
            </w:r>
          </w:p>
        </w:tc>
        <w:tc>
          <w:tcPr>
            <w:tcW w:w="1858" w:type="dxa"/>
            <w:gridSpan w:val="2"/>
          </w:tcPr>
          <w:p w14:paraId="75018494"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t>Dire</w:t>
            </w:r>
            <w:r>
              <w:rPr>
                <w:rFonts w:ascii="Arial Narrow" w:hAnsi="Arial Narrow"/>
                <w:color w:val="auto"/>
                <w:sz w:val="22"/>
                <w:szCs w:val="22"/>
              </w:rPr>
              <w:t>c</w:t>
            </w:r>
            <w:r w:rsidRPr="00556955">
              <w:rPr>
                <w:rFonts w:ascii="Arial Narrow" w:hAnsi="Arial Narrow"/>
                <w:color w:val="auto"/>
                <w:sz w:val="22"/>
                <w:szCs w:val="22"/>
              </w:rPr>
              <w:t>torate Manager &amp; Clinical Director O&amp;G</w:t>
            </w:r>
          </w:p>
        </w:tc>
        <w:tc>
          <w:tcPr>
            <w:tcW w:w="1124" w:type="dxa"/>
          </w:tcPr>
          <w:p w14:paraId="564808F1" w14:textId="77777777" w:rsidR="00063C2B" w:rsidRPr="00556955" w:rsidRDefault="00063C2B" w:rsidP="00BD1124">
            <w:pPr>
              <w:rPr>
                <w:rFonts w:ascii="Arial Narrow" w:hAnsi="Arial Narrow"/>
                <w:sz w:val="22"/>
                <w:szCs w:val="22"/>
              </w:rPr>
            </w:pPr>
            <w:r>
              <w:rPr>
                <w:rFonts w:ascii="Arial Narrow" w:hAnsi="Arial Narrow"/>
                <w:sz w:val="22"/>
                <w:szCs w:val="22"/>
              </w:rPr>
              <w:t>30/11/</w:t>
            </w:r>
            <w:r w:rsidRPr="00556955">
              <w:rPr>
                <w:rFonts w:ascii="Arial Narrow" w:hAnsi="Arial Narrow"/>
                <w:sz w:val="22"/>
                <w:szCs w:val="22"/>
              </w:rPr>
              <w:t>2026</w:t>
            </w:r>
          </w:p>
        </w:tc>
      </w:tr>
      <w:tr w:rsidR="00063C2B" w:rsidRPr="00556955" w14:paraId="1E0E9A0F" w14:textId="77777777" w:rsidTr="00BD1124">
        <w:tc>
          <w:tcPr>
            <w:tcW w:w="8364" w:type="dxa"/>
            <w:gridSpan w:val="4"/>
          </w:tcPr>
          <w:p w14:paraId="25B808F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Assurances (How do we know if the things we are doing are having an impact?)</w:t>
            </w:r>
          </w:p>
          <w:p w14:paraId="203D6B9D"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A quantified assurance framework is in place covering response times, transfers, maternal critical care activity, incidents, near misses, compliance with escalation policy and exception reporting to the Quality and Safety Committee.</w:t>
            </w:r>
          </w:p>
          <w:p w14:paraId="6F56251F" w14:textId="77777777" w:rsidR="00063C2B" w:rsidRPr="00AC2995" w:rsidRDefault="00063C2B" w:rsidP="00BD1124">
            <w:pPr>
              <w:pStyle w:val="ListParagraph"/>
              <w:widowControl w:val="0"/>
              <w:numPr>
                <w:ilvl w:val="0"/>
                <w:numId w:val="3"/>
              </w:numPr>
              <w:spacing w:after="0" w:line="240" w:lineRule="auto"/>
              <w:ind w:left="306" w:hanging="284"/>
              <w:rPr>
                <w:rFonts w:ascii="Arial Narrow" w:hAnsi="Arial Narrow"/>
                <w:sz w:val="22"/>
                <w:szCs w:val="22"/>
              </w:rPr>
            </w:pPr>
            <w:r w:rsidRPr="00556955">
              <w:rPr>
                <w:rFonts w:ascii="Arial Narrow" w:hAnsi="Arial Narrow"/>
                <w:sz w:val="22"/>
                <w:szCs w:val="22"/>
              </w:rPr>
              <w:t>Regular review of serious incidents, near misses, transfers and deterioration events involving obstetric patients.</w:t>
            </w:r>
          </w:p>
          <w:p w14:paraId="56DB1437" w14:textId="77777777" w:rsidR="00063C2B" w:rsidRPr="00556955" w:rsidRDefault="00063C2B" w:rsidP="00BD1124">
            <w:pPr>
              <w:pStyle w:val="ListParagraph"/>
              <w:widowControl w:val="0"/>
              <w:numPr>
                <w:ilvl w:val="0"/>
                <w:numId w:val="3"/>
              </w:numPr>
              <w:spacing w:after="0" w:line="240" w:lineRule="auto"/>
              <w:ind w:left="306" w:hanging="284"/>
              <w:rPr>
                <w:kern w:val="2"/>
                <w:sz w:val="22"/>
                <w:szCs w:val="22"/>
                <w14:ligatures w14:val="standardContextual"/>
              </w:rPr>
            </w:pPr>
            <w:r w:rsidRPr="00556955">
              <w:rPr>
                <w:rFonts w:ascii="Arial Narrow" w:hAnsi="Arial Narrow"/>
                <w:sz w:val="22"/>
                <w:szCs w:val="22"/>
              </w:rPr>
              <w:t>Audit of compliance with escalation and transfer pathways, outcomes from multidisciplinary simulation, and committee review of maternity safety metrics and exception reports.</w:t>
            </w:r>
          </w:p>
        </w:tc>
        <w:tc>
          <w:tcPr>
            <w:tcW w:w="7234" w:type="dxa"/>
            <w:gridSpan w:val="4"/>
          </w:tcPr>
          <w:p w14:paraId="2DA368DC" w14:textId="77777777" w:rsidR="00063C2B" w:rsidRPr="00556955" w:rsidRDefault="00063C2B" w:rsidP="00BD1124">
            <w:pPr>
              <w:pStyle w:val="Default"/>
              <w:rPr>
                <w:rFonts w:ascii="Arial Narrow" w:hAnsi="Arial Narrow" w:cs="Arial"/>
                <w:b/>
                <w:bCs/>
                <w:color w:val="auto"/>
                <w:sz w:val="22"/>
                <w:szCs w:val="22"/>
              </w:rPr>
            </w:pPr>
            <w:r w:rsidRPr="00556955">
              <w:rPr>
                <w:rFonts w:ascii="Arial Narrow" w:hAnsi="Arial Narrow" w:cs="Arial"/>
                <w:b/>
                <w:bCs/>
                <w:color w:val="auto"/>
                <w:sz w:val="22"/>
                <w:szCs w:val="22"/>
              </w:rPr>
              <w:t>Gaps in assurance (What additional assurances should we seek?)</w:t>
            </w:r>
          </w:p>
          <w:p w14:paraId="70FA8275" w14:textId="77777777" w:rsidR="00063C2B" w:rsidRPr="00556955" w:rsidRDefault="00063C2B" w:rsidP="00BD1124">
            <w:pPr>
              <w:pStyle w:val="Default"/>
              <w:rPr>
                <w:rFonts w:ascii="Arial Narrow" w:hAnsi="Arial Narrow"/>
                <w:color w:val="auto"/>
                <w:sz w:val="22"/>
                <w:szCs w:val="22"/>
              </w:rPr>
            </w:pPr>
            <w:r w:rsidRPr="00556955">
              <w:rPr>
                <w:rFonts w:ascii="Arial Narrow" w:hAnsi="Arial Narrow"/>
                <w:color w:val="auto"/>
                <w:sz w:val="22"/>
                <w:szCs w:val="22"/>
              </w:rPr>
              <w:t>Further assurance is required on the timeliness and reliability of access to critical care for obstetric emergencies, the adequacy of enhanced maternal care capability, transfer response standards, out-of-hours resilience, and whether the current configuration can consistently meet recognised maternity and critical care expectations.</w:t>
            </w:r>
          </w:p>
          <w:p w14:paraId="556BA7BB" w14:textId="77777777" w:rsidR="00063C2B" w:rsidRPr="00556955" w:rsidRDefault="00063C2B" w:rsidP="00BD1124">
            <w:pPr>
              <w:pStyle w:val="Default"/>
              <w:rPr>
                <w:kern w:val="2"/>
                <w:sz w:val="22"/>
                <w:szCs w:val="22"/>
                <w14:ligatures w14:val="standardContextual"/>
              </w:rPr>
            </w:pPr>
            <w:r w:rsidRPr="00E23B0D">
              <w:rPr>
                <w:rFonts w:ascii="Arial Narrow" w:hAnsi="Arial Narrow"/>
                <w:color w:val="auto"/>
                <w:sz w:val="22"/>
                <w:szCs w:val="22"/>
              </w:rPr>
              <w:t>Longer term options to address risk need to be developed.</w:t>
            </w:r>
          </w:p>
        </w:tc>
      </w:tr>
      <w:tr w:rsidR="00063C2B" w:rsidRPr="00556955" w14:paraId="12E28AD6" w14:textId="77777777" w:rsidTr="00BD1124">
        <w:tc>
          <w:tcPr>
            <w:tcW w:w="15598" w:type="dxa"/>
            <w:gridSpan w:val="8"/>
          </w:tcPr>
          <w:p w14:paraId="31390538" w14:textId="77777777" w:rsidR="00063C2B" w:rsidRPr="00556955" w:rsidRDefault="00063C2B" w:rsidP="00BD1124">
            <w:pPr>
              <w:pStyle w:val="Default"/>
              <w:jc w:val="center"/>
              <w:rPr>
                <w:rFonts w:ascii="Arial Narrow" w:hAnsi="Arial Narrow" w:cs="Arial"/>
                <w:b/>
                <w:bCs/>
                <w:color w:val="auto"/>
                <w:sz w:val="22"/>
                <w:szCs w:val="22"/>
              </w:rPr>
            </w:pPr>
            <w:r w:rsidRPr="00556955">
              <w:rPr>
                <w:rFonts w:ascii="Arial Narrow" w:hAnsi="Arial Narrow" w:cs="Arial"/>
                <w:b/>
                <w:bCs/>
                <w:color w:val="auto"/>
                <w:sz w:val="22"/>
                <w:szCs w:val="22"/>
              </w:rPr>
              <w:t>Additional Comments / Progress Notes</w:t>
            </w:r>
          </w:p>
          <w:p w14:paraId="738A1207" w14:textId="77777777" w:rsidR="00063C2B" w:rsidRPr="00556955" w:rsidRDefault="00063C2B" w:rsidP="00BD1124">
            <w:pPr>
              <w:pStyle w:val="Default"/>
              <w:rPr>
                <w:rFonts w:ascii="Arial Narrow" w:hAnsi="Arial Narrow" w:cs="Arial"/>
                <w:bCs/>
                <w:color w:val="auto"/>
                <w:sz w:val="22"/>
                <w:szCs w:val="22"/>
              </w:rPr>
            </w:pPr>
          </w:p>
        </w:tc>
      </w:tr>
    </w:tbl>
    <w:p w14:paraId="5D480769" w14:textId="77777777" w:rsidR="00063C2B" w:rsidRDefault="00063C2B">
      <w:pPr>
        <w:widowControl/>
        <w:spacing w:after="160" w:line="259" w:lineRule="auto"/>
        <w:rPr>
          <w:rFonts w:ascii="Arial" w:hAnsi="Arial" w:cs="Arial"/>
          <w:b/>
          <w:u w:val="single"/>
        </w:rPr>
      </w:pPr>
      <w:r>
        <w:rPr>
          <w:rFonts w:ascii="Arial" w:hAnsi="Arial" w:cs="Arial"/>
          <w:b/>
          <w:u w:val="single"/>
        </w:rPr>
        <w:br w:type="page"/>
      </w:r>
    </w:p>
    <w:p w14:paraId="6270C304" w14:textId="77777777" w:rsidR="006B6F30" w:rsidRPr="00DF62D2" w:rsidRDefault="006B6F3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63368D" w14:textId="77777777" w:rsidR="006874C2" w:rsidRDefault="006874C2" w:rsidP="00975529">
      <w:r>
        <w:separator/>
      </w:r>
    </w:p>
  </w:endnote>
  <w:endnote w:type="continuationSeparator" w:id="0">
    <w:p w14:paraId="748784DE" w14:textId="77777777" w:rsidR="006874C2" w:rsidRDefault="006874C2"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C3C3" w14:textId="77777777" w:rsidR="001F6338" w:rsidRDefault="001F633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30640CD"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9A3D34">
          <w:rPr>
            <w:rFonts w:ascii="Arial" w:hAnsi="Arial" w:cs="Arial"/>
          </w:rPr>
          <w:t>April</w:t>
        </w:r>
        <w:r w:rsidR="001272D7">
          <w:rPr>
            <w:rFonts w:ascii="Arial" w:hAnsi="Arial" w:cs="Arial"/>
          </w:rPr>
          <w:t xml:space="preserve"> </w:t>
        </w:r>
        <w:r w:rsidR="001E7383">
          <w:rPr>
            <w:rFonts w:ascii="Arial" w:hAnsi="Arial" w:cs="Arial"/>
          </w:rPr>
          <w:t>202</w:t>
        </w:r>
        <w:r w:rsidR="006516FB">
          <w:rPr>
            <w:rFonts w:ascii="Arial" w:hAnsi="Arial" w:cs="Arial"/>
          </w:rPr>
          <w:t>6</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53A6D" w14:textId="77777777" w:rsidR="006874C2" w:rsidRDefault="006874C2" w:rsidP="00975529">
      <w:r>
        <w:separator/>
      </w:r>
    </w:p>
  </w:footnote>
  <w:footnote w:type="continuationSeparator" w:id="0">
    <w:p w14:paraId="642567FC" w14:textId="77777777" w:rsidR="006874C2" w:rsidRDefault="006874C2"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EB7AB" w14:textId="0D4D5E98" w:rsidR="001F6338" w:rsidRDefault="001F63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B87DC" w14:textId="6C32A809" w:rsidR="001F6338" w:rsidRDefault="001F63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F50D0" w14:textId="3AB6AE66" w:rsidR="001F6338" w:rsidRDefault="001F63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14885"/>
    <w:multiLevelType w:val="hybridMultilevel"/>
    <w:tmpl w:val="ABB01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5238A5"/>
    <w:multiLevelType w:val="hybridMultilevel"/>
    <w:tmpl w:val="AEA450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3F45F8"/>
    <w:multiLevelType w:val="hybridMultilevel"/>
    <w:tmpl w:val="1A1C2DD8"/>
    <w:lvl w:ilvl="0" w:tplc="20B884F8">
      <w:start w:val="1"/>
      <w:numFmt w:val="bullet"/>
      <w:lvlText w:val="•"/>
      <w:lvlJc w:val="left"/>
      <w:pPr>
        <w:tabs>
          <w:tab w:val="num" w:pos="720"/>
        </w:tabs>
        <w:ind w:left="720" w:hanging="360"/>
      </w:pPr>
      <w:rPr>
        <w:rFonts w:ascii="Arial" w:hAnsi="Arial" w:hint="default"/>
      </w:rPr>
    </w:lvl>
    <w:lvl w:ilvl="1" w:tplc="988CE040" w:tentative="1">
      <w:start w:val="1"/>
      <w:numFmt w:val="bullet"/>
      <w:lvlText w:val="•"/>
      <w:lvlJc w:val="left"/>
      <w:pPr>
        <w:tabs>
          <w:tab w:val="num" w:pos="1440"/>
        </w:tabs>
        <w:ind w:left="1440" w:hanging="360"/>
      </w:pPr>
      <w:rPr>
        <w:rFonts w:ascii="Arial" w:hAnsi="Arial" w:hint="default"/>
      </w:rPr>
    </w:lvl>
    <w:lvl w:ilvl="2" w:tplc="75F251E0" w:tentative="1">
      <w:start w:val="1"/>
      <w:numFmt w:val="bullet"/>
      <w:lvlText w:val="•"/>
      <w:lvlJc w:val="left"/>
      <w:pPr>
        <w:tabs>
          <w:tab w:val="num" w:pos="2160"/>
        </w:tabs>
        <w:ind w:left="2160" w:hanging="360"/>
      </w:pPr>
      <w:rPr>
        <w:rFonts w:ascii="Arial" w:hAnsi="Arial" w:hint="default"/>
      </w:rPr>
    </w:lvl>
    <w:lvl w:ilvl="3" w:tplc="915AA56C" w:tentative="1">
      <w:start w:val="1"/>
      <w:numFmt w:val="bullet"/>
      <w:lvlText w:val="•"/>
      <w:lvlJc w:val="left"/>
      <w:pPr>
        <w:tabs>
          <w:tab w:val="num" w:pos="2880"/>
        </w:tabs>
        <w:ind w:left="2880" w:hanging="360"/>
      </w:pPr>
      <w:rPr>
        <w:rFonts w:ascii="Arial" w:hAnsi="Arial" w:hint="default"/>
      </w:rPr>
    </w:lvl>
    <w:lvl w:ilvl="4" w:tplc="A60E1034" w:tentative="1">
      <w:start w:val="1"/>
      <w:numFmt w:val="bullet"/>
      <w:lvlText w:val="•"/>
      <w:lvlJc w:val="left"/>
      <w:pPr>
        <w:tabs>
          <w:tab w:val="num" w:pos="3600"/>
        </w:tabs>
        <w:ind w:left="3600" w:hanging="360"/>
      </w:pPr>
      <w:rPr>
        <w:rFonts w:ascii="Arial" w:hAnsi="Arial" w:hint="default"/>
      </w:rPr>
    </w:lvl>
    <w:lvl w:ilvl="5" w:tplc="EB664AC4" w:tentative="1">
      <w:start w:val="1"/>
      <w:numFmt w:val="bullet"/>
      <w:lvlText w:val="•"/>
      <w:lvlJc w:val="left"/>
      <w:pPr>
        <w:tabs>
          <w:tab w:val="num" w:pos="4320"/>
        </w:tabs>
        <w:ind w:left="4320" w:hanging="360"/>
      </w:pPr>
      <w:rPr>
        <w:rFonts w:ascii="Arial" w:hAnsi="Arial" w:hint="default"/>
      </w:rPr>
    </w:lvl>
    <w:lvl w:ilvl="6" w:tplc="98521E30" w:tentative="1">
      <w:start w:val="1"/>
      <w:numFmt w:val="bullet"/>
      <w:lvlText w:val="•"/>
      <w:lvlJc w:val="left"/>
      <w:pPr>
        <w:tabs>
          <w:tab w:val="num" w:pos="5040"/>
        </w:tabs>
        <w:ind w:left="5040" w:hanging="360"/>
      </w:pPr>
      <w:rPr>
        <w:rFonts w:ascii="Arial" w:hAnsi="Arial" w:hint="default"/>
      </w:rPr>
    </w:lvl>
    <w:lvl w:ilvl="7" w:tplc="9AAAF3F4" w:tentative="1">
      <w:start w:val="1"/>
      <w:numFmt w:val="bullet"/>
      <w:lvlText w:val="•"/>
      <w:lvlJc w:val="left"/>
      <w:pPr>
        <w:tabs>
          <w:tab w:val="num" w:pos="5760"/>
        </w:tabs>
        <w:ind w:left="5760" w:hanging="360"/>
      </w:pPr>
      <w:rPr>
        <w:rFonts w:ascii="Arial" w:hAnsi="Arial" w:hint="default"/>
      </w:rPr>
    </w:lvl>
    <w:lvl w:ilvl="8" w:tplc="6CE4DD4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6522C4"/>
    <w:multiLevelType w:val="hybridMultilevel"/>
    <w:tmpl w:val="E87A57C8"/>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7"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2A0119D"/>
    <w:multiLevelType w:val="hybridMultilevel"/>
    <w:tmpl w:val="C39E38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167841"/>
    <w:multiLevelType w:val="hybridMultilevel"/>
    <w:tmpl w:val="69684FC0"/>
    <w:lvl w:ilvl="0" w:tplc="0C4895CA">
      <w:start w:val="1"/>
      <w:numFmt w:val="bullet"/>
      <w:lvlText w:val="•"/>
      <w:lvlJc w:val="left"/>
      <w:pPr>
        <w:tabs>
          <w:tab w:val="num" w:pos="720"/>
        </w:tabs>
        <w:ind w:left="720" w:hanging="360"/>
      </w:pPr>
      <w:rPr>
        <w:rFonts w:ascii="Arial" w:hAnsi="Arial" w:hint="default"/>
      </w:rPr>
    </w:lvl>
    <w:lvl w:ilvl="1" w:tplc="D736F3BC" w:tentative="1">
      <w:start w:val="1"/>
      <w:numFmt w:val="bullet"/>
      <w:lvlText w:val="•"/>
      <w:lvlJc w:val="left"/>
      <w:pPr>
        <w:tabs>
          <w:tab w:val="num" w:pos="1440"/>
        </w:tabs>
        <w:ind w:left="1440" w:hanging="360"/>
      </w:pPr>
      <w:rPr>
        <w:rFonts w:ascii="Arial" w:hAnsi="Arial" w:hint="default"/>
      </w:rPr>
    </w:lvl>
    <w:lvl w:ilvl="2" w:tplc="2098EF7C" w:tentative="1">
      <w:start w:val="1"/>
      <w:numFmt w:val="bullet"/>
      <w:lvlText w:val="•"/>
      <w:lvlJc w:val="left"/>
      <w:pPr>
        <w:tabs>
          <w:tab w:val="num" w:pos="2160"/>
        </w:tabs>
        <w:ind w:left="2160" w:hanging="360"/>
      </w:pPr>
      <w:rPr>
        <w:rFonts w:ascii="Arial" w:hAnsi="Arial" w:hint="default"/>
      </w:rPr>
    </w:lvl>
    <w:lvl w:ilvl="3" w:tplc="FE5CC48A" w:tentative="1">
      <w:start w:val="1"/>
      <w:numFmt w:val="bullet"/>
      <w:lvlText w:val="•"/>
      <w:lvlJc w:val="left"/>
      <w:pPr>
        <w:tabs>
          <w:tab w:val="num" w:pos="2880"/>
        </w:tabs>
        <w:ind w:left="2880" w:hanging="360"/>
      </w:pPr>
      <w:rPr>
        <w:rFonts w:ascii="Arial" w:hAnsi="Arial" w:hint="default"/>
      </w:rPr>
    </w:lvl>
    <w:lvl w:ilvl="4" w:tplc="78085F14" w:tentative="1">
      <w:start w:val="1"/>
      <w:numFmt w:val="bullet"/>
      <w:lvlText w:val="•"/>
      <w:lvlJc w:val="left"/>
      <w:pPr>
        <w:tabs>
          <w:tab w:val="num" w:pos="3600"/>
        </w:tabs>
        <w:ind w:left="3600" w:hanging="360"/>
      </w:pPr>
      <w:rPr>
        <w:rFonts w:ascii="Arial" w:hAnsi="Arial" w:hint="default"/>
      </w:rPr>
    </w:lvl>
    <w:lvl w:ilvl="5" w:tplc="F8F6A44C" w:tentative="1">
      <w:start w:val="1"/>
      <w:numFmt w:val="bullet"/>
      <w:lvlText w:val="•"/>
      <w:lvlJc w:val="left"/>
      <w:pPr>
        <w:tabs>
          <w:tab w:val="num" w:pos="4320"/>
        </w:tabs>
        <w:ind w:left="4320" w:hanging="360"/>
      </w:pPr>
      <w:rPr>
        <w:rFonts w:ascii="Arial" w:hAnsi="Arial" w:hint="default"/>
      </w:rPr>
    </w:lvl>
    <w:lvl w:ilvl="6" w:tplc="A9A251B2" w:tentative="1">
      <w:start w:val="1"/>
      <w:numFmt w:val="bullet"/>
      <w:lvlText w:val="•"/>
      <w:lvlJc w:val="left"/>
      <w:pPr>
        <w:tabs>
          <w:tab w:val="num" w:pos="5040"/>
        </w:tabs>
        <w:ind w:left="5040" w:hanging="360"/>
      </w:pPr>
      <w:rPr>
        <w:rFonts w:ascii="Arial" w:hAnsi="Arial" w:hint="default"/>
      </w:rPr>
    </w:lvl>
    <w:lvl w:ilvl="7" w:tplc="6B7E2CD0" w:tentative="1">
      <w:start w:val="1"/>
      <w:numFmt w:val="bullet"/>
      <w:lvlText w:val="•"/>
      <w:lvlJc w:val="left"/>
      <w:pPr>
        <w:tabs>
          <w:tab w:val="num" w:pos="5760"/>
        </w:tabs>
        <w:ind w:left="5760" w:hanging="360"/>
      </w:pPr>
      <w:rPr>
        <w:rFonts w:ascii="Arial" w:hAnsi="Arial" w:hint="default"/>
      </w:rPr>
    </w:lvl>
    <w:lvl w:ilvl="8" w:tplc="8B1636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9E18B4"/>
    <w:multiLevelType w:val="hybridMultilevel"/>
    <w:tmpl w:val="D570B9FA"/>
    <w:lvl w:ilvl="0" w:tplc="301E5BC2">
      <w:start w:val="1"/>
      <w:numFmt w:val="bullet"/>
      <w:lvlText w:val="•"/>
      <w:lvlJc w:val="left"/>
      <w:pPr>
        <w:tabs>
          <w:tab w:val="num" w:pos="720"/>
        </w:tabs>
        <w:ind w:left="720" w:hanging="360"/>
      </w:pPr>
      <w:rPr>
        <w:rFonts w:ascii="Arial" w:hAnsi="Arial" w:hint="default"/>
      </w:rPr>
    </w:lvl>
    <w:lvl w:ilvl="1" w:tplc="B8EA8C32" w:tentative="1">
      <w:start w:val="1"/>
      <w:numFmt w:val="bullet"/>
      <w:lvlText w:val="•"/>
      <w:lvlJc w:val="left"/>
      <w:pPr>
        <w:tabs>
          <w:tab w:val="num" w:pos="1440"/>
        </w:tabs>
        <w:ind w:left="1440" w:hanging="360"/>
      </w:pPr>
      <w:rPr>
        <w:rFonts w:ascii="Arial" w:hAnsi="Arial" w:hint="default"/>
      </w:rPr>
    </w:lvl>
    <w:lvl w:ilvl="2" w:tplc="E5467498" w:tentative="1">
      <w:start w:val="1"/>
      <w:numFmt w:val="bullet"/>
      <w:lvlText w:val="•"/>
      <w:lvlJc w:val="left"/>
      <w:pPr>
        <w:tabs>
          <w:tab w:val="num" w:pos="2160"/>
        </w:tabs>
        <w:ind w:left="2160" w:hanging="360"/>
      </w:pPr>
      <w:rPr>
        <w:rFonts w:ascii="Arial" w:hAnsi="Arial" w:hint="default"/>
      </w:rPr>
    </w:lvl>
    <w:lvl w:ilvl="3" w:tplc="56685B9A" w:tentative="1">
      <w:start w:val="1"/>
      <w:numFmt w:val="bullet"/>
      <w:lvlText w:val="•"/>
      <w:lvlJc w:val="left"/>
      <w:pPr>
        <w:tabs>
          <w:tab w:val="num" w:pos="2880"/>
        </w:tabs>
        <w:ind w:left="2880" w:hanging="360"/>
      </w:pPr>
      <w:rPr>
        <w:rFonts w:ascii="Arial" w:hAnsi="Arial" w:hint="default"/>
      </w:rPr>
    </w:lvl>
    <w:lvl w:ilvl="4" w:tplc="B038CCDC" w:tentative="1">
      <w:start w:val="1"/>
      <w:numFmt w:val="bullet"/>
      <w:lvlText w:val="•"/>
      <w:lvlJc w:val="left"/>
      <w:pPr>
        <w:tabs>
          <w:tab w:val="num" w:pos="3600"/>
        </w:tabs>
        <w:ind w:left="3600" w:hanging="360"/>
      </w:pPr>
      <w:rPr>
        <w:rFonts w:ascii="Arial" w:hAnsi="Arial" w:hint="default"/>
      </w:rPr>
    </w:lvl>
    <w:lvl w:ilvl="5" w:tplc="CD70B8A4" w:tentative="1">
      <w:start w:val="1"/>
      <w:numFmt w:val="bullet"/>
      <w:lvlText w:val="•"/>
      <w:lvlJc w:val="left"/>
      <w:pPr>
        <w:tabs>
          <w:tab w:val="num" w:pos="4320"/>
        </w:tabs>
        <w:ind w:left="4320" w:hanging="360"/>
      </w:pPr>
      <w:rPr>
        <w:rFonts w:ascii="Arial" w:hAnsi="Arial" w:hint="default"/>
      </w:rPr>
    </w:lvl>
    <w:lvl w:ilvl="6" w:tplc="FCB68ADA" w:tentative="1">
      <w:start w:val="1"/>
      <w:numFmt w:val="bullet"/>
      <w:lvlText w:val="•"/>
      <w:lvlJc w:val="left"/>
      <w:pPr>
        <w:tabs>
          <w:tab w:val="num" w:pos="5040"/>
        </w:tabs>
        <w:ind w:left="5040" w:hanging="360"/>
      </w:pPr>
      <w:rPr>
        <w:rFonts w:ascii="Arial" w:hAnsi="Arial" w:hint="default"/>
      </w:rPr>
    </w:lvl>
    <w:lvl w:ilvl="7" w:tplc="59BCEB3A" w:tentative="1">
      <w:start w:val="1"/>
      <w:numFmt w:val="bullet"/>
      <w:lvlText w:val="•"/>
      <w:lvlJc w:val="left"/>
      <w:pPr>
        <w:tabs>
          <w:tab w:val="num" w:pos="5760"/>
        </w:tabs>
        <w:ind w:left="5760" w:hanging="360"/>
      </w:pPr>
      <w:rPr>
        <w:rFonts w:ascii="Arial" w:hAnsi="Arial" w:hint="default"/>
      </w:rPr>
    </w:lvl>
    <w:lvl w:ilvl="8" w:tplc="BBE8298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617E90"/>
    <w:multiLevelType w:val="hybridMultilevel"/>
    <w:tmpl w:val="69846172"/>
    <w:lvl w:ilvl="0" w:tplc="E142628A">
      <w:start w:val="1"/>
      <w:numFmt w:val="bullet"/>
      <w:lvlText w:val="•"/>
      <w:lvlJc w:val="left"/>
      <w:pPr>
        <w:tabs>
          <w:tab w:val="num" w:pos="720"/>
        </w:tabs>
        <w:ind w:left="720" w:hanging="360"/>
      </w:pPr>
      <w:rPr>
        <w:rFonts w:ascii="Arial" w:hAnsi="Arial" w:hint="default"/>
      </w:rPr>
    </w:lvl>
    <w:lvl w:ilvl="1" w:tplc="A61CEDCA" w:tentative="1">
      <w:start w:val="1"/>
      <w:numFmt w:val="bullet"/>
      <w:lvlText w:val="•"/>
      <w:lvlJc w:val="left"/>
      <w:pPr>
        <w:tabs>
          <w:tab w:val="num" w:pos="1440"/>
        </w:tabs>
        <w:ind w:left="1440" w:hanging="360"/>
      </w:pPr>
      <w:rPr>
        <w:rFonts w:ascii="Arial" w:hAnsi="Arial" w:hint="default"/>
      </w:rPr>
    </w:lvl>
    <w:lvl w:ilvl="2" w:tplc="EB76BF5C" w:tentative="1">
      <w:start w:val="1"/>
      <w:numFmt w:val="bullet"/>
      <w:lvlText w:val="•"/>
      <w:lvlJc w:val="left"/>
      <w:pPr>
        <w:tabs>
          <w:tab w:val="num" w:pos="2160"/>
        </w:tabs>
        <w:ind w:left="2160" w:hanging="360"/>
      </w:pPr>
      <w:rPr>
        <w:rFonts w:ascii="Arial" w:hAnsi="Arial" w:hint="default"/>
      </w:rPr>
    </w:lvl>
    <w:lvl w:ilvl="3" w:tplc="C8AAC6BC" w:tentative="1">
      <w:start w:val="1"/>
      <w:numFmt w:val="bullet"/>
      <w:lvlText w:val="•"/>
      <w:lvlJc w:val="left"/>
      <w:pPr>
        <w:tabs>
          <w:tab w:val="num" w:pos="2880"/>
        </w:tabs>
        <w:ind w:left="2880" w:hanging="360"/>
      </w:pPr>
      <w:rPr>
        <w:rFonts w:ascii="Arial" w:hAnsi="Arial" w:hint="default"/>
      </w:rPr>
    </w:lvl>
    <w:lvl w:ilvl="4" w:tplc="C01460C4" w:tentative="1">
      <w:start w:val="1"/>
      <w:numFmt w:val="bullet"/>
      <w:lvlText w:val="•"/>
      <w:lvlJc w:val="left"/>
      <w:pPr>
        <w:tabs>
          <w:tab w:val="num" w:pos="3600"/>
        </w:tabs>
        <w:ind w:left="3600" w:hanging="360"/>
      </w:pPr>
      <w:rPr>
        <w:rFonts w:ascii="Arial" w:hAnsi="Arial" w:hint="default"/>
      </w:rPr>
    </w:lvl>
    <w:lvl w:ilvl="5" w:tplc="B608E8C0" w:tentative="1">
      <w:start w:val="1"/>
      <w:numFmt w:val="bullet"/>
      <w:lvlText w:val="•"/>
      <w:lvlJc w:val="left"/>
      <w:pPr>
        <w:tabs>
          <w:tab w:val="num" w:pos="4320"/>
        </w:tabs>
        <w:ind w:left="4320" w:hanging="360"/>
      </w:pPr>
      <w:rPr>
        <w:rFonts w:ascii="Arial" w:hAnsi="Arial" w:hint="default"/>
      </w:rPr>
    </w:lvl>
    <w:lvl w:ilvl="6" w:tplc="93DA95D6" w:tentative="1">
      <w:start w:val="1"/>
      <w:numFmt w:val="bullet"/>
      <w:lvlText w:val="•"/>
      <w:lvlJc w:val="left"/>
      <w:pPr>
        <w:tabs>
          <w:tab w:val="num" w:pos="5040"/>
        </w:tabs>
        <w:ind w:left="5040" w:hanging="360"/>
      </w:pPr>
      <w:rPr>
        <w:rFonts w:ascii="Arial" w:hAnsi="Arial" w:hint="default"/>
      </w:rPr>
    </w:lvl>
    <w:lvl w:ilvl="7" w:tplc="AFF020F4" w:tentative="1">
      <w:start w:val="1"/>
      <w:numFmt w:val="bullet"/>
      <w:lvlText w:val="•"/>
      <w:lvlJc w:val="left"/>
      <w:pPr>
        <w:tabs>
          <w:tab w:val="num" w:pos="5760"/>
        </w:tabs>
        <w:ind w:left="5760" w:hanging="360"/>
      </w:pPr>
      <w:rPr>
        <w:rFonts w:ascii="Arial" w:hAnsi="Arial" w:hint="default"/>
      </w:rPr>
    </w:lvl>
    <w:lvl w:ilvl="8" w:tplc="7A60326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BC70C28"/>
    <w:multiLevelType w:val="hybridMultilevel"/>
    <w:tmpl w:val="A9967E72"/>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68060D"/>
    <w:multiLevelType w:val="hybridMultilevel"/>
    <w:tmpl w:val="7CA67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813675"/>
    <w:multiLevelType w:val="hybridMultilevel"/>
    <w:tmpl w:val="D208FF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C23E19"/>
    <w:multiLevelType w:val="hybridMultilevel"/>
    <w:tmpl w:val="771835D6"/>
    <w:lvl w:ilvl="0" w:tplc="CDC6A0D6">
      <w:start w:val="1"/>
      <w:numFmt w:val="bullet"/>
      <w:lvlText w:val=""/>
      <w:lvlJc w:val="left"/>
      <w:pPr>
        <w:ind w:left="360" w:hanging="360"/>
      </w:pPr>
      <w:rPr>
        <w:rFonts w:ascii="Symbol" w:hAnsi="Symbol" w:hint="default"/>
      </w:rPr>
    </w:lvl>
    <w:lvl w:ilvl="1" w:tplc="A6080926">
      <w:start w:val="1"/>
      <w:numFmt w:val="bullet"/>
      <w:lvlText w:val="o"/>
      <w:lvlJc w:val="left"/>
      <w:pPr>
        <w:ind w:left="1080" w:hanging="360"/>
      </w:pPr>
      <w:rPr>
        <w:rFonts w:ascii="Courier New" w:hAnsi="Courier New" w:hint="default"/>
      </w:rPr>
    </w:lvl>
    <w:lvl w:ilvl="2" w:tplc="5A585958">
      <w:start w:val="1"/>
      <w:numFmt w:val="bullet"/>
      <w:lvlText w:val=""/>
      <w:lvlJc w:val="left"/>
      <w:pPr>
        <w:ind w:left="1800" w:hanging="360"/>
      </w:pPr>
      <w:rPr>
        <w:rFonts w:ascii="Wingdings" w:hAnsi="Wingdings" w:hint="default"/>
      </w:rPr>
    </w:lvl>
    <w:lvl w:ilvl="3" w:tplc="1B6691AA">
      <w:start w:val="1"/>
      <w:numFmt w:val="bullet"/>
      <w:lvlText w:val=""/>
      <w:lvlJc w:val="left"/>
      <w:pPr>
        <w:ind w:left="2520" w:hanging="360"/>
      </w:pPr>
      <w:rPr>
        <w:rFonts w:ascii="Symbol" w:hAnsi="Symbol" w:hint="default"/>
      </w:rPr>
    </w:lvl>
    <w:lvl w:ilvl="4" w:tplc="9BEACF2C">
      <w:start w:val="1"/>
      <w:numFmt w:val="bullet"/>
      <w:lvlText w:val="o"/>
      <w:lvlJc w:val="left"/>
      <w:pPr>
        <w:ind w:left="3240" w:hanging="360"/>
      </w:pPr>
      <w:rPr>
        <w:rFonts w:ascii="Courier New" w:hAnsi="Courier New" w:hint="default"/>
      </w:rPr>
    </w:lvl>
    <w:lvl w:ilvl="5" w:tplc="4010343C">
      <w:start w:val="1"/>
      <w:numFmt w:val="bullet"/>
      <w:lvlText w:val=""/>
      <w:lvlJc w:val="left"/>
      <w:pPr>
        <w:ind w:left="3960" w:hanging="360"/>
      </w:pPr>
      <w:rPr>
        <w:rFonts w:ascii="Wingdings" w:hAnsi="Wingdings" w:hint="default"/>
      </w:rPr>
    </w:lvl>
    <w:lvl w:ilvl="6" w:tplc="6E6A4198">
      <w:start w:val="1"/>
      <w:numFmt w:val="bullet"/>
      <w:lvlText w:val=""/>
      <w:lvlJc w:val="left"/>
      <w:pPr>
        <w:ind w:left="4680" w:hanging="360"/>
      </w:pPr>
      <w:rPr>
        <w:rFonts w:ascii="Symbol" w:hAnsi="Symbol" w:hint="default"/>
      </w:rPr>
    </w:lvl>
    <w:lvl w:ilvl="7" w:tplc="B0DA3B96">
      <w:start w:val="1"/>
      <w:numFmt w:val="bullet"/>
      <w:lvlText w:val="o"/>
      <w:lvlJc w:val="left"/>
      <w:pPr>
        <w:ind w:left="5400" w:hanging="360"/>
      </w:pPr>
      <w:rPr>
        <w:rFonts w:ascii="Courier New" w:hAnsi="Courier New" w:hint="default"/>
      </w:rPr>
    </w:lvl>
    <w:lvl w:ilvl="8" w:tplc="556468B0">
      <w:start w:val="1"/>
      <w:numFmt w:val="bullet"/>
      <w:lvlText w:val=""/>
      <w:lvlJc w:val="left"/>
      <w:pPr>
        <w:ind w:left="612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65C44F0"/>
    <w:multiLevelType w:val="hybridMultilevel"/>
    <w:tmpl w:val="EC6C77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E787E6C"/>
    <w:multiLevelType w:val="hybridMultilevel"/>
    <w:tmpl w:val="8E9C8AEC"/>
    <w:lvl w:ilvl="0" w:tplc="F77601F0">
      <w:start w:val="1"/>
      <w:numFmt w:val="bullet"/>
      <w:lvlText w:val="•"/>
      <w:lvlJc w:val="left"/>
      <w:pPr>
        <w:ind w:left="778" w:hanging="360"/>
      </w:pPr>
      <w:rPr>
        <w:rFonts w:ascii="Arial" w:hAnsi="Arial" w:hint="default"/>
      </w:rPr>
    </w:lvl>
    <w:lvl w:ilvl="1" w:tplc="08090003" w:tentative="1">
      <w:start w:val="1"/>
      <w:numFmt w:val="bullet"/>
      <w:lvlText w:val="o"/>
      <w:lvlJc w:val="left"/>
      <w:pPr>
        <w:ind w:left="1498" w:hanging="360"/>
      </w:pPr>
      <w:rPr>
        <w:rFonts w:ascii="Courier New" w:hAnsi="Courier New" w:cs="Courier New" w:hint="default"/>
      </w:rPr>
    </w:lvl>
    <w:lvl w:ilvl="2" w:tplc="08090005" w:tentative="1">
      <w:start w:val="1"/>
      <w:numFmt w:val="bullet"/>
      <w:lvlText w:val=""/>
      <w:lvlJc w:val="left"/>
      <w:pPr>
        <w:ind w:left="2218" w:hanging="360"/>
      </w:pPr>
      <w:rPr>
        <w:rFonts w:ascii="Wingdings" w:hAnsi="Wingdings" w:hint="default"/>
      </w:rPr>
    </w:lvl>
    <w:lvl w:ilvl="3" w:tplc="08090001" w:tentative="1">
      <w:start w:val="1"/>
      <w:numFmt w:val="bullet"/>
      <w:lvlText w:val=""/>
      <w:lvlJc w:val="left"/>
      <w:pPr>
        <w:ind w:left="2938" w:hanging="360"/>
      </w:pPr>
      <w:rPr>
        <w:rFonts w:ascii="Symbol" w:hAnsi="Symbol" w:hint="default"/>
      </w:rPr>
    </w:lvl>
    <w:lvl w:ilvl="4" w:tplc="08090003" w:tentative="1">
      <w:start w:val="1"/>
      <w:numFmt w:val="bullet"/>
      <w:lvlText w:val="o"/>
      <w:lvlJc w:val="left"/>
      <w:pPr>
        <w:ind w:left="3658" w:hanging="360"/>
      </w:pPr>
      <w:rPr>
        <w:rFonts w:ascii="Courier New" w:hAnsi="Courier New" w:cs="Courier New" w:hint="default"/>
      </w:rPr>
    </w:lvl>
    <w:lvl w:ilvl="5" w:tplc="08090005" w:tentative="1">
      <w:start w:val="1"/>
      <w:numFmt w:val="bullet"/>
      <w:lvlText w:val=""/>
      <w:lvlJc w:val="left"/>
      <w:pPr>
        <w:ind w:left="4378" w:hanging="360"/>
      </w:pPr>
      <w:rPr>
        <w:rFonts w:ascii="Wingdings" w:hAnsi="Wingdings" w:hint="default"/>
      </w:rPr>
    </w:lvl>
    <w:lvl w:ilvl="6" w:tplc="08090001" w:tentative="1">
      <w:start w:val="1"/>
      <w:numFmt w:val="bullet"/>
      <w:lvlText w:val=""/>
      <w:lvlJc w:val="left"/>
      <w:pPr>
        <w:ind w:left="5098" w:hanging="360"/>
      </w:pPr>
      <w:rPr>
        <w:rFonts w:ascii="Symbol" w:hAnsi="Symbol" w:hint="default"/>
      </w:rPr>
    </w:lvl>
    <w:lvl w:ilvl="7" w:tplc="08090003" w:tentative="1">
      <w:start w:val="1"/>
      <w:numFmt w:val="bullet"/>
      <w:lvlText w:val="o"/>
      <w:lvlJc w:val="left"/>
      <w:pPr>
        <w:ind w:left="5818" w:hanging="360"/>
      </w:pPr>
      <w:rPr>
        <w:rFonts w:ascii="Courier New" w:hAnsi="Courier New" w:cs="Courier New" w:hint="default"/>
      </w:rPr>
    </w:lvl>
    <w:lvl w:ilvl="8" w:tplc="08090005" w:tentative="1">
      <w:start w:val="1"/>
      <w:numFmt w:val="bullet"/>
      <w:lvlText w:val=""/>
      <w:lvlJc w:val="left"/>
      <w:pPr>
        <w:ind w:left="6538" w:hanging="360"/>
      </w:pPr>
      <w:rPr>
        <w:rFonts w:ascii="Wingdings" w:hAnsi="Wingdings" w:hint="default"/>
      </w:rPr>
    </w:lvl>
  </w:abstractNum>
  <w:abstractNum w:abstractNumId="33"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4EC6DF0"/>
    <w:multiLevelType w:val="hybridMultilevel"/>
    <w:tmpl w:val="D2C2D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7D58D9"/>
    <w:multiLevelType w:val="hybridMultilevel"/>
    <w:tmpl w:val="9FF4D6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0801FBA"/>
    <w:multiLevelType w:val="hybridMultilevel"/>
    <w:tmpl w:val="985442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5AF12DF"/>
    <w:multiLevelType w:val="hybridMultilevel"/>
    <w:tmpl w:val="3A1A42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044DF2"/>
    <w:multiLevelType w:val="hybridMultilevel"/>
    <w:tmpl w:val="0AF25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935197"/>
    <w:multiLevelType w:val="hybridMultilevel"/>
    <w:tmpl w:val="8C3081CE"/>
    <w:lvl w:ilvl="0" w:tplc="1E0E86B6">
      <w:start w:val="1"/>
      <w:numFmt w:val="decimal"/>
      <w:lvlText w:val="%1)"/>
      <w:lvlJc w:val="left"/>
      <w:pPr>
        <w:ind w:left="1020" w:hanging="360"/>
      </w:pPr>
    </w:lvl>
    <w:lvl w:ilvl="1" w:tplc="6A26A666">
      <w:start w:val="1"/>
      <w:numFmt w:val="decimal"/>
      <w:lvlText w:val="%2)"/>
      <w:lvlJc w:val="left"/>
      <w:pPr>
        <w:ind w:left="1020" w:hanging="360"/>
      </w:pPr>
    </w:lvl>
    <w:lvl w:ilvl="2" w:tplc="14AEC6A0">
      <w:start w:val="1"/>
      <w:numFmt w:val="decimal"/>
      <w:lvlText w:val="%3)"/>
      <w:lvlJc w:val="left"/>
      <w:pPr>
        <w:ind w:left="1020" w:hanging="360"/>
      </w:pPr>
    </w:lvl>
    <w:lvl w:ilvl="3" w:tplc="71925AB6">
      <w:start w:val="1"/>
      <w:numFmt w:val="decimal"/>
      <w:lvlText w:val="%4)"/>
      <w:lvlJc w:val="left"/>
      <w:pPr>
        <w:ind w:left="1020" w:hanging="360"/>
      </w:pPr>
    </w:lvl>
    <w:lvl w:ilvl="4" w:tplc="52108116">
      <w:start w:val="1"/>
      <w:numFmt w:val="decimal"/>
      <w:lvlText w:val="%5)"/>
      <w:lvlJc w:val="left"/>
      <w:pPr>
        <w:ind w:left="1020" w:hanging="360"/>
      </w:pPr>
    </w:lvl>
    <w:lvl w:ilvl="5" w:tplc="A2FC42CC">
      <w:start w:val="1"/>
      <w:numFmt w:val="decimal"/>
      <w:lvlText w:val="%6)"/>
      <w:lvlJc w:val="left"/>
      <w:pPr>
        <w:ind w:left="1020" w:hanging="360"/>
      </w:pPr>
    </w:lvl>
    <w:lvl w:ilvl="6" w:tplc="F8EAE708">
      <w:start w:val="1"/>
      <w:numFmt w:val="decimal"/>
      <w:lvlText w:val="%7)"/>
      <w:lvlJc w:val="left"/>
      <w:pPr>
        <w:ind w:left="1020" w:hanging="360"/>
      </w:pPr>
    </w:lvl>
    <w:lvl w:ilvl="7" w:tplc="BE5430F2">
      <w:start w:val="1"/>
      <w:numFmt w:val="decimal"/>
      <w:lvlText w:val="%8)"/>
      <w:lvlJc w:val="left"/>
      <w:pPr>
        <w:ind w:left="1020" w:hanging="360"/>
      </w:pPr>
    </w:lvl>
    <w:lvl w:ilvl="8" w:tplc="0A4EBF98">
      <w:start w:val="1"/>
      <w:numFmt w:val="decimal"/>
      <w:lvlText w:val="%9)"/>
      <w:lvlJc w:val="left"/>
      <w:pPr>
        <w:ind w:left="1020" w:hanging="360"/>
      </w:p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6"/>
  </w:num>
  <w:num w:numId="2" w16cid:durableId="1553805184">
    <w:abstractNumId w:val="18"/>
  </w:num>
  <w:num w:numId="3" w16cid:durableId="115029898">
    <w:abstractNumId w:val="20"/>
  </w:num>
  <w:num w:numId="4" w16cid:durableId="513418619">
    <w:abstractNumId w:val="44"/>
  </w:num>
  <w:num w:numId="5" w16cid:durableId="2025546981">
    <w:abstractNumId w:val="7"/>
  </w:num>
  <w:num w:numId="6" w16cid:durableId="197595784">
    <w:abstractNumId w:val="14"/>
  </w:num>
  <w:num w:numId="7" w16cid:durableId="684093221">
    <w:abstractNumId w:val="26"/>
  </w:num>
  <w:num w:numId="8" w16cid:durableId="776565135">
    <w:abstractNumId w:val="13"/>
  </w:num>
  <w:num w:numId="9" w16cid:durableId="1499343707">
    <w:abstractNumId w:val="11"/>
  </w:num>
  <w:num w:numId="10" w16cid:durableId="1558971185">
    <w:abstractNumId w:val="23"/>
  </w:num>
  <w:num w:numId="11" w16cid:durableId="760099842">
    <w:abstractNumId w:val="5"/>
  </w:num>
  <w:num w:numId="12" w16cid:durableId="640381739">
    <w:abstractNumId w:val="21"/>
  </w:num>
  <w:num w:numId="13" w16cid:durableId="1520967174">
    <w:abstractNumId w:val="42"/>
  </w:num>
  <w:num w:numId="14" w16cid:durableId="1739937193">
    <w:abstractNumId w:val="25"/>
  </w:num>
  <w:num w:numId="15" w16cid:durableId="1470174219">
    <w:abstractNumId w:val="28"/>
  </w:num>
  <w:num w:numId="16" w16cid:durableId="1944417720">
    <w:abstractNumId w:val="30"/>
  </w:num>
  <w:num w:numId="17" w16cid:durableId="383992773">
    <w:abstractNumId w:val="31"/>
  </w:num>
  <w:num w:numId="18" w16cid:durableId="517502586">
    <w:abstractNumId w:val="27"/>
  </w:num>
  <w:num w:numId="19" w16cid:durableId="1052146563">
    <w:abstractNumId w:val="35"/>
  </w:num>
  <w:num w:numId="20" w16cid:durableId="1767572747">
    <w:abstractNumId w:val="38"/>
  </w:num>
  <w:num w:numId="21" w16cid:durableId="62259915">
    <w:abstractNumId w:val="33"/>
  </w:num>
  <w:num w:numId="22" w16cid:durableId="2019307055">
    <w:abstractNumId w:val="2"/>
  </w:num>
  <w:num w:numId="23" w16cid:durableId="458574231">
    <w:abstractNumId w:val="10"/>
  </w:num>
  <w:num w:numId="24" w16cid:durableId="1340276955">
    <w:abstractNumId w:val="17"/>
  </w:num>
  <w:num w:numId="25" w16cid:durableId="1233857806">
    <w:abstractNumId w:val="8"/>
  </w:num>
  <w:num w:numId="26" w16cid:durableId="1950621270">
    <w:abstractNumId w:val="9"/>
  </w:num>
  <w:num w:numId="27" w16cid:durableId="1808694080">
    <w:abstractNumId w:val="3"/>
  </w:num>
  <w:num w:numId="28" w16cid:durableId="2049330317">
    <w:abstractNumId w:val="40"/>
  </w:num>
  <w:num w:numId="29" w16cid:durableId="1591769579">
    <w:abstractNumId w:val="24"/>
  </w:num>
  <w:num w:numId="30" w16cid:durableId="368651759">
    <w:abstractNumId w:val="15"/>
  </w:num>
  <w:num w:numId="31" w16cid:durableId="615599261">
    <w:abstractNumId w:val="12"/>
  </w:num>
  <w:num w:numId="32" w16cid:durableId="2141224094">
    <w:abstractNumId w:val="0"/>
  </w:num>
  <w:num w:numId="33" w16cid:durableId="1707215560">
    <w:abstractNumId w:val="22"/>
  </w:num>
  <w:num w:numId="34" w16cid:durableId="486753709">
    <w:abstractNumId w:val="19"/>
  </w:num>
  <w:num w:numId="35" w16cid:durableId="1690838602">
    <w:abstractNumId w:val="4"/>
  </w:num>
  <w:num w:numId="36" w16cid:durableId="1223642540">
    <w:abstractNumId w:val="41"/>
  </w:num>
  <w:num w:numId="37" w16cid:durableId="1158884947">
    <w:abstractNumId w:val="34"/>
  </w:num>
  <w:num w:numId="38" w16cid:durableId="1893881580">
    <w:abstractNumId w:val="36"/>
  </w:num>
  <w:num w:numId="39" w16cid:durableId="1629508181">
    <w:abstractNumId w:val="32"/>
  </w:num>
  <w:num w:numId="40" w16cid:durableId="825243014">
    <w:abstractNumId w:val="16"/>
  </w:num>
  <w:num w:numId="41" w16cid:durableId="541866863">
    <w:abstractNumId w:val="39"/>
  </w:num>
  <w:num w:numId="42" w16cid:durableId="1424758513">
    <w:abstractNumId w:val="43"/>
  </w:num>
  <w:num w:numId="43" w16cid:durableId="202908868">
    <w:abstractNumId w:val="29"/>
  </w:num>
  <w:num w:numId="44" w16cid:durableId="515507578">
    <w:abstractNumId w:val="37"/>
  </w:num>
  <w:num w:numId="45" w16cid:durableId="1508984386">
    <w:abstractNumId w:val="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815"/>
    <w:rsid w:val="00005B6C"/>
    <w:rsid w:val="000061FC"/>
    <w:rsid w:val="000063F5"/>
    <w:rsid w:val="00007821"/>
    <w:rsid w:val="0001008A"/>
    <w:rsid w:val="00010757"/>
    <w:rsid w:val="00010E87"/>
    <w:rsid w:val="00011C29"/>
    <w:rsid w:val="00012D52"/>
    <w:rsid w:val="00014AE0"/>
    <w:rsid w:val="0001589C"/>
    <w:rsid w:val="0001619F"/>
    <w:rsid w:val="00016FB2"/>
    <w:rsid w:val="000202EF"/>
    <w:rsid w:val="00020825"/>
    <w:rsid w:val="000217BA"/>
    <w:rsid w:val="000221F2"/>
    <w:rsid w:val="00022877"/>
    <w:rsid w:val="00023828"/>
    <w:rsid w:val="000249CF"/>
    <w:rsid w:val="000256F2"/>
    <w:rsid w:val="000260CB"/>
    <w:rsid w:val="00026230"/>
    <w:rsid w:val="0002648A"/>
    <w:rsid w:val="000303AA"/>
    <w:rsid w:val="00030AB9"/>
    <w:rsid w:val="00031978"/>
    <w:rsid w:val="00031BBF"/>
    <w:rsid w:val="0003272D"/>
    <w:rsid w:val="00032EA0"/>
    <w:rsid w:val="00033170"/>
    <w:rsid w:val="00034ACC"/>
    <w:rsid w:val="00035115"/>
    <w:rsid w:val="00035A58"/>
    <w:rsid w:val="000370B6"/>
    <w:rsid w:val="0003736D"/>
    <w:rsid w:val="00037C6F"/>
    <w:rsid w:val="000414D6"/>
    <w:rsid w:val="00041C5B"/>
    <w:rsid w:val="000424E1"/>
    <w:rsid w:val="000427FD"/>
    <w:rsid w:val="000432B0"/>
    <w:rsid w:val="000436B2"/>
    <w:rsid w:val="00045556"/>
    <w:rsid w:val="00045F41"/>
    <w:rsid w:val="00046E54"/>
    <w:rsid w:val="000472CC"/>
    <w:rsid w:val="00047595"/>
    <w:rsid w:val="000502A3"/>
    <w:rsid w:val="0005094C"/>
    <w:rsid w:val="000513ED"/>
    <w:rsid w:val="00051449"/>
    <w:rsid w:val="000524FE"/>
    <w:rsid w:val="00052BE4"/>
    <w:rsid w:val="00052CCC"/>
    <w:rsid w:val="00054584"/>
    <w:rsid w:val="000550F3"/>
    <w:rsid w:val="000556A4"/>
    <w:rsid w:val="00056188"/>
    <w:rsid w:val="000610BF"/>
    <w:rsid w:val="0006141E"/>
    <w:rsid w:val="00062EE8"/>
    <w:rsid w:val="00063C2B"/>
    <w:rsid w:val="00067A5B"/>
    <w:rsid w:val="000708BD"/>
    <w:rsid w:val="00070F07"/>
    <w:rsid w:val="00071DAD"/>
    <w:rsid w:val="00072D43"/>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2F53"/>
    <w:rsid w:val="000A2FD8"/>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2F64"/>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1D2F"/>
    <w:rsid w:val="000E2A71"/>
    <w:rsid w:val="000E4CDD"/>
    <w:rsid w:val="000E4E4E"/>
    <w:rsid w:val="000E65FA"/>
    <w:rsid w:val="000E6DC1"/>
    <w:rsid w:val="000E7A6E"/>
    <w:rsid w:val="000E7E3A"/>
    <w:rsid w:val="000F0772"/>
    <w:rsid w:val="000F0DFE"/>
    <w:rsid w:val="000F2193"/>
    <w:rsid w:val="000F2E59"/>
    <w:rsid w:val="000F4504"/>
    <w:rsid w:val="000F4B7C"/>
    <w:rsid w:val="000F64E3"/>
    <w:rsid w:val="000F6786"/>
    <w:rsid w:val="000F73EF"/>
    <w:rsid w:val="000F7A8B"/>
    <w:rsid w:val="000F7B32"/>
    <w:rsid w:val="00100266"/>
    <w:rsid w:val="001011A2"/>
    <w:rsid w:val="001014F5"/>
    <w:rsid w:val="001017FC"/>
    <w:rsid w:val="0010182F"/>
    <w:rsid w:val="0010281A"/>
    <w:rsid w:val="0010305C"/>
    <w:rsid w:val="00104940"/>
    <w:rsid w:val="00105453"/>
    <w:rsid w:val="0010576F"/>
    <w:rsid w:val="00105A7B"/>
    <w:rsid w:val="001072AA"/>
    <w:rsid w:val="00107902"/>
    <w:rsid w:val="00107B8D"/>
    <w:rsid w:val="0011038F"/>
    <w:rsid w:val="00110B24"/>
    <w:rsid w:val="0011169A"/>
    <w:rsid w:val="001120A0"/>
    <w:rsid w:val="0011242C"/>
    <w:rsid w:val="00113C2D"/>
    <w:rsid w:val="0011421E"/>
    <w:rsid w:val="00114995"/>
    <w:rsid w:val="00115E02"/>
    <w:rsid w:val="00116575"/>
    <w:rsid w:val="00116A03"/>
    <w:rsid w:val="001170C2"/>
    <w:rsid w:val="001170CF"/>
    <w:rsid w:val="00117162"/>
    <w:rsid w:val="0011794C"/>
    <w:rsid w:val="00117AFD"/>
    <w:rsid w:val="001201C1"/>
    <w:rsid w:val="00120892"/>
    <w:rsid w:val="001217A6"/>
    <w:rsid w:val="001226F5"/>
    <w:rsid w:val="00122887"/>
    <w:rsid w:val="001229BD"/>
    <w:rsid w:val="00123246"/>
    <w:rsid w:val="00123F57"/>
    <w:rsid w:val="001246A6"/>
    <w:rsid w:val="0012571E"/>
    <w:rsid w:val="00125CD5"/>
    <w:rsid w:val="00125CE8"/>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1C1"/>
    <w:rsid w:val="001415E6"/>
    <w:rsid w:val="00141FDD"/>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3D71"/>
    <w:rsid w:val="0016564B"/>
    <w:rsid w:val="00165756"/>
    <w:rsid w:val="00166369"/>
    <w:rsid w:val="00166C07"/>
    <w:rsid w:val="00170360"/>
    <w:rsid w:val="00170429"/>
    <w:rsid w:val="0017066E"/>
    <w:rsid w:val="00170F49"/>
    <w:rsid w:val="00170F81"/>
    <w:rsid w:val="001740E9"/>
    <w:rsid w:val="00175010"/>
    <w:rsid w:val="00175145"/>
    <w:rsid w:val="00175778"/>
    <w:rsid w:val="001763C4"/>
    <w:rsid w:val="00177154"/>
    <w:rsid w:val="001773DD"/>
    <w:rsid w:val="00177948"/>
    <w:rsid w:val="00177FDC"/>
    <w:rsid w:val="001801EE"/>
    <w:rsid w:val="00181083"/>
    <w:rsid w:val="00181949"/>
    <w:rsid w:val="001831B5"/>
    <w:rsid w:val="001837AE"/>
    <w:rsid w:val="001837C6"/>
    <w:rsid w:val="00183B65"/>
    <w:rsid w:val="001845B3"/>
    <w:rsid w:val="00184FFF"/>
    <w:rsid w:val="0018572D"/>
    <w:rsid w:val="00186517"/>
    <w:rsid w:val="00186817"/>
    <w:rsid w:val="001874F6"/>
    <w:rsid w:val="00187C8E"/>
    <w:rsid w:val="00190590"/>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54BE"/>
    <w:rsid w:val="001A600B"/>
    <w:rsid w:val="001A6AF2"/>
    <w:rsid w:val="001A6DA0"/>
    <w:rsid w:val="001B0B8A"/>
    <w:rsid w:val="001B0BF1"/>
    <w:rsid w:val="001B0F13"/>
    <w:rsid w:val="001B18D7"/>
    <w:rsid w:val="001B1E44"/>
    <w:rsid w:val="001B2B5E"/>
    <w:rsid w:val="001B3F20"/>
    <w:rsid w:val="001B405F"/>
    <w:rsid w:val="001B43E6"/>
    <w:rsid w:val="001B5102"/>
    <w:rsid w:val="001B65BC"/>
    <w:rsid w:val="001B7F97"/>
    <w:rsid w:val="001C041A"/>
    <w:rsid w:val="001C10B9"/>
    <w:rsid w:val="001C1DF7"/>
    <w:rsid w:val="001C264A"/>
    <w:rsid w:val="001C2CEF"/>
    <w:rsid w:val="001C4717"/>
    <w:rsid w:val="001C4B73"/>
    <w:rsid w:val="001C4D46"/>
    <w:rsid w:val="001C5453"/>
    <w:rsid w:val="001C6748"/>
    <w:rsid w:val="001D0B23"/>
    <w:rsid w:val="001D1000"/>
    <w:rsid w:val="001D15A4"/>
    <w:rsid w:val="001D15A8"/>
    <w:rsid w:val="001D1D4C"/>
    <w:rsid w:val="001D3131"/>
    <w:rsid w:val="001D34B6"/>
    <w:rsid w:val="001D4870"/>
    <w:rsid w:val="001D4C35"/>
    <w:rsid w:val="001D4C66"/>
    <w:rsid w:val="001D53C9"/>
    <w:rsid w:val="001D5427"/>
    <w:rsid w:val="001D6411"/>
    <w:rsid w:val="001D6F44"/>
    <w:rsid w:val="001D724B"/>
    <w:rsid w:val="001E087D"/>
    <w:rsid w:val="001E0C6F"/>
    <w:rsid w:val="001E1E29"/>
    <w:rsid w:val="001E25D8"/>
    <w:rsid w:val="001E4782"/>
    <w:rsid w:val="001E6D54"/>
    <w:rsid w:val="001E721D"/>
    <w:rsid w:val="001E72D9"/>
    <w:rsid w:val="001E7383"/>
    <w:rsid w:val="001F0631"/>
    <w:rsid w:val="001F07B9"/>
    <w:rsid w:val="001F206E"/>
    <w:rsid w:val="001F3B68"/>
    <w:rsid w:val="001F6338"/>
    <w:rsid w:val="001F64FD"/>
    <w:rsid w:val="001F6B02"/>
    <w:rsid w:val="001F72E7"/>
    <w:rsid w:val="001F77AA"/>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74F"/>
    <w:rsid w:val="00224E6C"/>
    <w:rsid w:val="002256EC"/>
    <w:rsid w:val="00225FC0"/>
    <w:rsid w:val="0022630C"/>
    <w:rsid w:val="00226998"/>
    <w:rsid w:val="00227005"/>
    <w:rsid w:val="00227EB6"/>
    <w:rsid w:val="002303B7"/>
    <w:rsid w:val="002308DF"/>
    <w:rsid w:val="002315DE"/>
    <w:rsid w:val="002319AA"/>
    <w:rsid w:val="002329AD"/>
    <w:rsid w:val="00232CBA"/>
    <w:rsid w:val="002330B2"/>
    <w:rsid w:val="0023352C"/>
    <w:rsid w:val="00234608"/>
    <w:rsid w:val="00234851"/>
    <w:rsid w:val="00235B55"/>
    <w:rsid w:val="002364EF"/>
    <w:rsid w:val="00236AFF"/>
    <w:rsid w:val="002373D7"/>
    <w:rsid w:val="002378D9"/>
    <w:rsid w:val="00240253"/>
    <w:rsid w:val="00241C2D"/>
    <w:rsid w:val="00242E54"/>
    <w:rsid w:val="002472F4"/>
    <w:rsid w:val="00247575"/>
    <w:rsid w:val="00247B06"/>
    <w:rsid w:val="00247C4C"/>
    <w:rsid w:val="002507E7"/>
    <w:rsid w:val="00252CCF"/>
    <w:rsid w:val="00253FC2"/>
    <w:rsid w:val="00254370"/>
    <w:rsid w:val="0025486F"/>
    <w:rsid w:val="00255045"/>
    <w:rsid w:val="002558FD"/>
    <w:rsid w:val="00255F23"/>
    <w:rsid w:val="002573E0"/>
    <w:rsid w:val="002606E7"/>
    <w:rsid w:val="0026081B"/>
    <w:rsid w:val="002614AB"/>
    <w:rsid w:val="00261578"/>
    <w:rsid w:val="00261C3F"/>
    <w:rsid w:val="00262236"/>
    <w:rsid w:val="002628C4"/>
    <w:rsid w:val="00263CED"/>
    <w:rsid w:val="00263D55"/>
    <w:rsid w:val="00264714"/>
    <w:rsid w:val="00265C33"/>
    <w:rsid w:val="00265CAC"/>
    <w:rsid w:val="00265EDE"/>
    <w:rsid w:val="00267361"/>
    <w:rsid w:val="00267479"/>
    <w:rsid w:val="00267EDA"/>
    <w:rsid w:val="00270DCE"/>
    <w:rsid w:val="00271DC9"/>
    <w:rsid w:val="0027261A"/>
    <w:rsid w:val="00273092"/>
    <w:rsid w:val="00273601"/>
    <w:rsid w:val="0027447C"/>
    <w:rsid w:val="002746D4"/>
    <w:rsid w:val="00275F93"/>
    <w:rsid w:val="002760F4"/>
    <w:rsid w:val="0027660A"/>
    <w:rsid w:val="00276D6F"/>
    <w:rsid w:val="00281AE1"/>
    <w:rsid w:val="00282564"/>
    <w:rsid w:val="00283265"/>
    <w:rsid w:val="00284D83"/>
    <w:rsid w:val="00287C8B"/>
    <w:rsid w:val="0029033F"/>
    <w:rsid w:val="00291301"/>
    <w:rsid w:val="00291891"/>
    <w:rsid w:val="002923C4"/>
    <w:rsid w:val="00292769"/>
    <w:rsid w:val="00292CAD"/>
    <w:rsid w:val="00293216"/>
    <w:rsid w:val="0029325F"/>
    <w:rsid w:val="00293ECF"/>
    <w:rsid w:val="00294E6B"/>
    <w:rsid w:val="002952C9"/>
    <w:rsid w:val="00296A0E"/>
    <w:rsid w:val="00296CF7"/>
    <w:rsid w:val="002977C3"/>
    <w:rsid w:val="00297DCE"/>
    <w:rsid w:val="002A01CB"/>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775"/>
    <w:rsid w:val="002B38B3"/>
    <w:rsid w:val="002B499A"/>
    <w:rsid w:val="002B4F4B"/>
    <w:rsid w:val="002B5E81"/>
    <w:rsid w:val="002B5ED6"/>
    <w:rsid w:val="002B6F31"/>
    <w:rsid w:val="002C0D17"/>
    <w:rsid w:val="002C13C3"/>
    <w:rsid w:val="002C22D7"/>
    <w:rsid w:val="002C31DB"/>
    <w:rsid w:val="002C3298"/>
    <w:rsid w:val="002C36F6"/>
    <w:rsid w:val="002C3775"/>
    <w:rsid w:val="002C5009"/>
    <w:rsid w:val="002C540A"/>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72"/>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5FFD"/>
    <w:rsid w:val="002E606C"/>
    <w:rsid w:val="002E65A2"/>
    <w:rsid w:val="002E6BAD"/>
    <w:rsid w:val="002F04E8"/>
    <w:rsid w:val="002F120F"/>
    <w:rsid w:val="002F17BF"/>
    <w:rsid w:val="002F1832"/>
    <w:rsid w:val="002F1FF1"/>
    <w:rsid w:val="002F31EA"/>
    <w:rsid w:val="002F3555"/>
    <w:rsid w:val="002F35A7"/>
    <w:rsid w:val="002F3AAC"/>
    <w:rsid w:val="002F4C28"/>
    <w:rsid w:val="002F52D7"/>
    <w:rsid w:val="002F5BBB"/>
    <w:rsid w:val="002F601D"/>
    <w:rsid w:val="002F7364"/>
    <w:rsid w:val="00300181"/>
    <w:rsid w:val="003004A1"/>
    <w:rsid w:val="00300DC3"/>
    <w:rsid w:val="0030124F"/>
    <w:rsid w:val="00301293"/>
    <w:rsid w:val="003013D4"/>
    <w:rsid w:val="00302475"/>
    <w:rsid w:val="00303B32"/>
    <w:rsid w:val="00303C19"/>
    <w:rsid w:val="0030411C"/>
    <w:rsid w:val="00304207"/>
    <w:rsid w:val="00304733"/>
    <w:rsid w:val="0030489A"/>
    <w:rsid w:val="00304AE6"/>
    <w:rsid w:val="00305508"/>
    <w:rsid w:val="00305714"/>
    <w:rsid w:val="003063D5"/>
    <w:rsid w:val="0030742F"/>
    <w:rsid w:val="003101E1"/>
    <w:rsid w:val="003113D8"/>
    <w:rsid w:val="00311CE5"/>
    <w:rsid w:val="00311D4E"/>
    <w:rsid w:val="00312396"/>
    <w:rsid w:val="00313BED"/>
    <w:rsid w:val="00314CAB"/>
    <w:rsid w:val="003159B8"/>
    <w:rsid w:val="003164D0"/>
    <w:rsid w:val="003171D7"/>
    <w:rsid w:val="00317AFF"/>
    <w:rsid w:val="00317BD6"/>
    <w:rsid w:val="00317EEF"/>
    <w:rsid w:val="00320358"/>
    <w:rsid w:val="0032058C"/>
    <w:rsid w:val="00321135"/>
    <w:rsid w:val="0032234E"/>
    <w:rsid w:val="0032337F"/>
    <w:rsid w:val="0032401F"/>
    <w:rsid w:val="003246F0"/>
    <w:rsid w:val="00324A66"/>
    <w:rsid w:val="00324DF7"/>
    <w:rsid w:val="0032570D"/>
    <w:rsid w:val="0032593C"/>
    <w:rsid w:val="00325E92"/>
    <w:rsid w:val="00326B80"/>
    <w:rsid w:val="00327905"/>
    <w:rsid w:val="00330633"/>
    <w:rsid w:val="0033138F"/>
    <w:rsid w:val="0033152B"/>
    <w:rsid w:val="003330B9"/>
    <w:rsid w:val="00333159"/>
    <w:rsid w:val="003333BC"/>
    <w:rsid w:val="003339A9"/>
    <w:rsid w:val="00333CC6"/>
    <w:rsid w:val="0033482C"/>
    <w:rsid w:val="00334AB3"/>
    <w:rsid w:val="00334E7B"/>
    <w:rsid w:val="00335158"/>
    <w:rsid w:val="00336198"/>
    <w:rsid w:val="003362CD"/>
    <w:rsid w:val="00336ABD"/>
    <w:rsid w:val="0033708B"/>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E7"/>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192B"/>
    <w:rsid w:val="0037274C"/>
    <w:rsid w:val="0037310F"/>
    <w:rsid w:val="00373948"/>
    <w:rsid w:val="0037467B"/>
    <w:rsid w:val="00374697"/>
    <w:rsid w:val="00374B54"/>
    <w:rsid w:val="0037542E"/>
    <w:rsid w:val="003756D3"/>
    <w:rsid w:val="00375E0F"/>
    <w:rsid w:val="00376158"/>
    <w:rsid w:val="00376450"/>
    <w:rsid w:val="003769ED"/>
    <w:rsid w:val="00381381"/>
    <w:rsid w:val="0038160F"/>
    <w:rsid w:val="003818D8"/>
    <w:rsid w:val="003824B6"/>
    <w:rsid w:val="00383450"/>
    <w:rsid w:val="003836FE"/>
    <w:rsid w:val="00383740"/>
    <w:rsid w:val="00383FB8"/>
    <w:rsid w:val="003857F9"/>
    <w:rsid w:val="0038795D"/>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13F2"/>
    <w:rsid w:val="003B32A9"/>
    <w:rsid w:val="003B3C09"/>
    <w:rsid w:val="003B5B3A"/>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0D1C"/>
    <w:rsid w:val="003D22D5"/>
    <w:rsid w:val="003D254F"/>
    <w:rsid w:val="003D42F1"/>
    <w:rsid w:val="003D5C59"/>
    <w:rsid w:val="003D70A0"/>
    <w:rsid w:val="003E052A"/>
    <w:rsid w:val="003E0609"/>
    <w:rsid w:val="003E083D"/>
    <w:rsid w:val="003E0845"/>
    <w:rsid w:val="003E0A64"/>
    <w:rsid w:val="003E1040"/>
    <w:rsid w:val="003E52E4"/>
    <w:rsid w:val="003E5C1A"/>
    <w:rsid w:val="003E6DEC"/>
    <w:rsid w:val="003E7E61"/>
    <w:rsid w:val="003E7EA3"/>
    <w:rsid w:val="003F04DB"/>
    <w:rsid w:val="003F0901"/>
    <w:rsid w:val="003F1112"/>
    <w:rsid w:val="003F1A11"/>
    <w:rsid w:val="003F1A20"/>
    <w:rsid w:val="003F20DD"/>
    <w:rsid w:val="003F2BA7"/>
    <w:rsid w:val="003F3BB7"/>
    <w:rsid w:val="003F6403"/>
    <w:rsid w:val="003F7565"/>
    <w:rsid w:val="00400B13"/>
    <w:rsid w:val="0040132C"/>
    <w:rsid w:val="004017EB"/>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5F7"/>
    <w:rsid w:val="00432987"/>
    <w:rsid w:val="00432C17"/>
    <w:rsid w:val="00432C53"/>
    <w:rsid w:val="00433C10"/>
    <w:rsid w:val="00434945"/>
    <w:rsid w:val="00435131"/>
    <w:rsid w:val="004354A6"/>
    <w:rsid w:val="0043624F"/>
    <w:rsid w:val="00436310"/>
    <w:rsid w:val="00437766"/>
    <w:rsid w:val="00440C1B"/>
    <w:rsid w:val="00441C39"/>
    <w:rsid w:val="00441DCE"/>
    <w:rsid w:val="00442300"/>
    <w:rsid w:val="00442B9B"/>
    <w:rsid w:val="00442D62"/>
    <w:rsid w:val="00443B1B"/>
    <w:rsid w:val="00443CB5"/>
    <w:rsid w:val="00443CD1"/>
    <w:rsid w:val="00444408"/>
    <w:rsid w:val="00445B9F"/>
    <w:rsid w:val="00445CD7"/>
    <w:rsid w:val="00445D75"/>
    <w:rsid w:val="004463A8"/>
    <w:rsid w:val="004469DF"/>
    <w:rsid w:val="0045091C"/>
    <w:rsid w:val="00450BB9"/>
    <w:rsid w:val="004523BF"/>
    <w:rsid w:val="00452595"/>
    <w:rsid w:val="00452D93"/>
    <w:rsid w:val="00454E3B"/>
    <w:rsid w:val="00456D22"/>
    <w:rsid w:val="00457410"/>
    <w:rsid w:val="004578C6"/>
    <w:rsid w:val="004603F6"/>
    <w:rsid w:val="00461D5B"/>
    <w:rsid w:val="004620D0"/>
    <w:rsid w:val="0046286E"/>
    <w:rsid w:val="004652EE"/>
    <w:rsid w:val="00465911"/>
    <w:rsid w:val="00467248"/>
    <w:rsid w:val="0046735D"/>
    <w:rsid w:val="0046791D"/>
    <w:rsid w:val="00467AC6"/>
    <w:rsid w:val="00467CF3"/>
    <w:rsid w:val="00470756"/>
    <w:rsid w:val="00470858"/>
    <w:rsid w:val="00470E12"/>
    <w:rsid w:val="00470ED5"/>
    <w:rsid w:val="004712AC"/>
    <w:rsid w:val="00471679"/>
    <w:rsid w:val="004725D0"/>
    <w:rsid w:val="00472895"/>
    <w:rsid w:val="00472E0B"/>
    <w:rsid w:val="004744A3"/>
    <w:rsid w:val="004755CD"/>
    <w:rsid w:val="00475698"/>
    <w:rsid w:val="00482126"/>
    <w:rsid w:val="00482F91"/>
    <w:rsid w:val="004840BB"/>
    <w:rsid w:val="00484505"/>
    <w:rsid w:val="0048460C"/>
    <w:rsid w:val="0048698F"/>
    <w:rsid w:val="0048716A"/>
    <w:rsid w:val="004875D4"/>
    <w:rsid w:val="00487822"/>
    <w:rsid w:val="00487B51"/>
    <w:rsid w:val="00487F34"/>
    <w:rsid w:val="00490B13"/>
    <w:rsid w:val="00492718"/>
    <w:rsid w:val="0049294E"/>
    <w:rsid w:val="00493924"/>
    <w:rsid w:val="004939D8"/>
    <w:rsid w:val="00493DDD"/>
    <w:rsid w:val="00494538"/>
    <w:rsid w:val="00494E4F"/>
    <w:rsid w:val="00495B1B"/>
    <w:rsid w:val="00496237"/>
    <w:rsid w:val="004A14D7"/>
    <w:rsid w:val="004A1A36"/>
    <w:rsid w:val="004A2660"/>
    <w:rsid w:val="004A2B71"/>
    <w:rsid w:val="004A30DD"/>
    <w:rsid w:val="004A43AC"/>
    <w:rsid w:val="004A51E2"/>
    <w:rsid w:val="004A5D5B"/>
    <w:rsid w:val="004B00AE"/>
    <w:rsid w:val="004B0168"/>
    <w:rsid w:val="004B0419"/>
    <w:rsid w:val="004B0465"/>
    <w:rsid w:val="004B0755"/>
    <w:rsid w:val="004B0FE9"/>
    <w:rsid w:val="004B23C9"/>
    <w:rsid w:val="004B28CF"/>
    <w:rsid w:val="004B3010"/>
    <w:rsid w:val="004B56FB"/>
    <w:rsid w:val="004B57DE"/>
    <w:rsid w:val="004B6561"/>
    <w:rsid w:val="004B7B29"/>
    <w:rsid w:val="004B7E03"/>
    <w:rsid w:val="004C09DB"/>
    <w:rsid w:val="004C2064"/>
    <w:rsid w:val="004C305B"/>
    <w:rsid w:val="004C310A"/>
    <w:rsid w:val="004C319A"/>
    <w:rsid w:val="004C4246"/>
    <w:rsid w:val="004C4898"/>
    <w:rsid w:val="004C5DC4"/>
    <w:rsid w:val="004C6472"/>
    <w:rsid w:val="004C6517"/>
    <w:rsid w:val="004C7208"/>
    <w:rsid w:val="004D0943"/>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C"/>
    <w:rsid w:val="004E093F"/>
    <w:rsid w:val="004E0C0F"/>
    <w:rsid w:val="004E0C2E"/>
    <w:rsid w:val="004E0ECA"/>
    <w:rsid w:val="004E1683"/>
    <w:rsid w:val="004E184A"/>
    <w:rsid w:val="004E1B6E"/>
    <w:rsid w:val="004E3566"/>
    <w:rsid w:val="004E3DE5"/>
    <w:rsid w:val="004E3EA1"/>
    <w:rsid w:val="004E4536"/>
    <w:rsid w:val="004E569B"/>
    <w:rsid w:val="004E5C30"/>
    <w:rsid w:val="004E6821"/>
    <w:rsid w:val="004F003B"/>
    <w:rsid w:val="004F09F4"/>
    <w:rsid w:val="004F0B2C"/>
    <w:rsid w:val="004F1BA1"/>
    <w:rsid w:val="004F1F2F"/>
    <w:rsid w:val="004F2B34"/>
    <w:rsid w:val="004F3130"/>
    <w:rsid w:val="004F33C0"/>
    <w:rsid w:val="004F39F2"/>
    <w:rsid w:val="004F4714"/>
    <w:rsid w:val="004F4A5F"/>
    <w:rsid w:val="004F502A"/>
    <w:rsid w:val="004F6A50"/>
    <w:rsid w:val="004F7336"/>
    <w:rsid w:val="004F757B"/>
    <w:rsid w:val="004F779E"/>
    <w:rsid w:val="00500D16"/>
    <w:rsid w:val="00501498"/>
    <w:rsid w:val="005017EB"/>
    <w:rsid w:val="005050FD"/>
    <w:rsid w:val="00505535"/>
    <w:rsid w:val="00505CE6"/>
    <w:rsid w:val="00506C4E"/>
    <w:rsid w:val="00507A19"/>
    <w:rsid w:val="00507FCF"/>
    <w:rsid w:val="00510191"/>
    <w:rsid w:val="0051180C"/>
    <w:rsid w:val="005139AD"/>
    <w:rsid w:val="00514915"/>
    <w:rsid w:val="005150C5"/>
    <w:rsid w:val="0051653B"/>
    <w:rsid w:val="00516858"/>
    <w:rsid w:val="00516912"/>
    <w:rsid w:val="0051695C"/>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150"/>
    <w:rsid w:val="0054448E"/>
    <w:rsid w:val="00544612"/>
    <w:rsid w:val="00545672"/>
    <w:rsid w:val="005463E1"/>
    <w:rsid w:val="00546723"/>
    <w:rsid w:val="00546877"/>
    <w:rsid w:val="00546BAA"/>
    <w:rsid w:val="00547BA6"/>
    <w:rsid w:val="00547DBE"/>
    <w:rsid w:val="00550056"/>
    <w:rsid w:val="00551C56"/>
    <w:rsid w:val="005529A9"/>
    <w:rsid w:val="00552F2D"/>
    <w:rsid w:val="005533A0"/>
    <w:rsid w:val="00554DCC"/>
    <w:rsid w:val="005555CE"/>
    <w:rsid w:val="00557A27"/>
    <w:rsid w:val="00560325"/>
    <w:rsid w:val="00560D56"/>
    <w:rsid w:val="00560FA9"/>
    <w:rsid w:val="005619B4"/>
    <w:rsid w:val="00562120"/>
    <w:rsid w:val="00563A75"/>
    <w:rsid w:val="00564BFD"/>
    <w:rsid w:val="0056517D"/>
    <w:rsid w:val="00565766"/>
    <w:rsid w:val="0056611C"/>
    <w:rsid w:val="00567489"/>
    <w:rsid w:val="0057089D"/>
    <w:rsid w:val="00571069"/>
    <w:rsid w:val="00571380"/>
    <w:rsid w:val="00573BF8"/>
    <w:rsid w:val="0057425C"/>
    <w:rsid w:val="00574953"/>
    <w:rsid w:val="00574A20"/>
    <w:rsid w:val="0057520E"/>
    <w:rsid w:val="00575248"/>
    <w:rsid w:val="00575329"/>
    <w:rsid w:val="00575394"/>
    <w:rsid w:val="0057543B"/>
    <w:rsid w:val="0057590F"/>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198"/>
    <w:rsid w:val="005A78BF"/>
    <w:rsid w:val="005A7E91"/>
    <w:rsid w:val="005B0E86"/>
    <w:rsid w:val="005B0E9E"/>
    <w:rsid w:val="005B24DC"/>
    <w:rsid w:val="005B286B"/>
    <w:rsid w:val="005B60BC"/>
    <w:rsid w:val="005C0029"/>
    <w:rsid w:val="005C26D5"/>
    <w:rsid w:val="005C37D6"/>
    <w:rsid w:val="005C4051"/>
    <w:rsid w:val="005C4784"/>
    <w:rsid w:val="005C487D"/>
    <w:rsid w:val="005C4CBD"/>
    <w:rsid w:val="005C4FDF"/>
    <w:rsid w:val="005C66CA"/>
    <w:rsid w:val="005C6DCA"/>
    <w:rsid w:val="005C6EA4"/>
    <w:rsid w:val="005C71F4"/>
    <w:rsid w:val="005C7A25"/>
    <w:rsid w:val="005D1535"/>
    <w:rsid w:val="005D27BE"/>
    <w:rsid w:val="005D28B5"/>
    <w:rsid w:val="005D323B"/>
    <w:rsid w:val="005D4DDE"/>
    <w:rsid w:val="005D6C61"/>
    <w:rsid w:val="005D713B"/>
    <w:rsid w:val="005D7B02"/>
    <w:rsid w:val="005D7CA9"/>
    <w:rsid w:val="005D7ED9"/>
    <w:rsid w:val="005E03C4"/>
    <w:rsid w:val="005E09AC"/>
    <w:rsid w:val="005E0C6E"/>
    <w:rsid w:val="005E34B7"/>
    <w:rsid w:val="005E3A42"/>
    <w:rsid w:val="005E3A46"/>
    <w:rsid w:val="005E3F58"/>
    <w:rsid w:val="005E43B2"/>
    <w:rsid w:val="005E46C3"/>
    <w:rsid w:val="005E564A"/>
    <w:rsid w:val="005E6477"/>
    <w:rsid w:val="005E66E4"/>
    <w:rsid w:val="005E768E"/>
    <w:rsid w:val="005F03D5"/>
    <w:rsid w:val="005F19CA"/>
    <w:rsid w:val="005F1D2F"/>
    <w:rsid w:val="005F28B5"/>
    <w:rsid w:val="005F2D1D"/>
    <w:rsid w:val="005F2F88"/>
    <w:rsid w:val="005F3433"/>
    <w:rsid w:val="005F3AFC"/>
    <w:rsid w:val="005F3B7B"/>
    <w:rsid w:val="005F415A"/>
    <w:rsid w:val="005F4689"/>
    <w:rsid w:val="005F4A91"/>
    <w:rsid w:val="005F4ED7"/>
    <w:rsid w:val="005F6260"/>
    <w:rsid w:val="005F6B14"/>
    <w:rsid w:val="00600126"/>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B20"/>
    <w:rsid w:val="00645D5E"/>
    <w:rsid w:val="00650DF1"/>
    <w:rsid w:val="006516FB"/>
    <w:rsid w:val="00651770"/>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4D14"/>
    <w:rsid w:val="00675238"/>
    <w:rsid w:val="0067531A"/>
    <w:rsid w:val="00675AF9"/>
    <w:rsid w:val="00676C38"/>
    <w:rsid w:val="006773A4"/>
    <w:rsid w:val="00677B76"/>
    <w:rsid w:val="0068255C"/>
    <w:rsid w:val="00682A99"/>
    <w:rsid w:val="006840BD"/>
    <w:rsid w:val="006843C7"/>
    <w:rsid w:val="00685E49"/>
    <w:rsid w:val="00686E8E"/>
    <w:rsid w:val="00686F1B"/>
    <w:rsid w:val="006874C2"/>
    <w:rsid w:val="00691079"/>
    <w:rsid w:val="00691CE5"/>
    <w:rsid w:val="00692711"/>
    <w:rsid w:val="00693667"/>
    <w:rsid w:val="006937D8"/>
    <w:rsid w:val="00693A08"/>
    <w:rsid w:val="00693ABD"/>
    <w:rsid w:val="00694898"/>
    <w:rsid w:val="00694A22"/>
    <w:rsid w:val="00696A7C"/>
    <w:rsid w:val="00697205"/>
    <w:rsid w:val="0069762F"/>
    <w:rsid w:val="006977F8"/>
    <w:rsid w:val="00697E1E"/>
    <w:rsid w:val="006A05F3"/>
    <w:rsid w:val="006A0C56"/>
    <w:rsid w:val="006A22FB"/>
    <w:rsid w:val="006A3322"/>
    <w:rsid w:val="006A337D"/>
    <w:rsid w:val="006A46B1"/>
    <w:rsid w:val="006A46E1"/>
    <w:rsid w:val="006A528C"/>
    <w:rsid w:val="006A6D5A"/>
    <w:rsid w:val="006A7FDF"/>
    <w:rsid w:val="006B0646"/>
    <w:rsid w:val="006B21D6"/>
    <w:rsid w:val="006B2847"/>
    <w:rsid w:val="006B29E2"/>
    <w:rsid w:val="006B3D6D"/>
    <w:rsid w:val="006B421B"/>
    <w:rsid w:val="006B440A"/>
    <w:rsid w:val="006B49AB"/>
    <w:rsid w:val="006B63BF"/>
    <w:rsid w:val="006B63C6"/>
    <w:rsid w:val="006B67FD"/>
    <w:rsid w:val="006B6F30"/>
    <w:rsid w:val="006B70B3"/>
    <w:rsid w:val="006C008E"/>
    <w:rsid w:val="006C140B"/>
    <w:rsid w:val="006C19E9"/>
    <w:rsid w:val="006C2A1C"/>
    <w:rsid w:val="006C2B72"/>
    <w:rsid w:val="006C2CFB"/>
    <w:rsid w:val="006C3157"/>
    <w:rsid w:val="006C3D85"/>
    <w:rsid w:val="006C467F"/>
    <w:rsid w:val="006C484C"/>
    <w:rsid w:val="006C487E"/>
    <w:rsid w:val="006C48F5"/>
    <w:rsid w:val="006C4E61"/>
    <w:rsid w:val="006C59FC"/>
    <w:rsid w:val="006C5BE0"/>
    <w:rsid w:val="006C6188"/>
    <w:rsid w:val="006D0EAE"/>
    <w:rsid w:val="006D0EB7"/>
    <w:rsid w:val="006D21E2"/>
    <w:rsid w:val="006D29F7"/>
    <w:rsid w:val="006D3640"/>
    <w:rsid w:val="006D4AE7"/>
    <w:rsid w:val="006D5BAB"/>
    <w:rsid w:val="006D6784"/>
    <w:rsid w:val="006D7DFD"/>
    <w:rsid w:val="006E06FF"/>
    <w:rsid w:val="006E0C14"/>
    <w:rsid w:val="006E0C3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0FCC"/>
    <w:rsid w:val="006F2430"/>
    <w:rsid w:val="006F31D4"/>
    <w:rsid w:val="006F5856"/>
    <w:rsid w:val="006F594E"/>
    <w:rsid w:val="006F5FC0"/>
    <w:rsid w:val="006F624C"/>
    <w:rsid w:val="006F644A"/>
    <w:rsid w:val="006F655D"/>
    <w:rsid w:val="006F78DD"/>
    <w:rsid w:val="007013A9"/>
    <w:rsid w:val="0070156C"/>
    <w:rsid w:val="007018E4"/>
    <w:rsid w:val="007028B5"/>
    <w:rsid w:val="007037B3"/>
    <w:rsid w:val="00703AA1"/>
    <w:rsid w:val="00704463"/>
    <w:rsid w:val="00704913"/>
    <w:rsid w:val="00705741"/>
    <w:rsid w:val="0071055C"/>
    <w:rsid w:val="007109F0"/>
    <w:rsid w:val="007164A9"/>
    <w:rsid w:val="00716907"/>
    <w:rsid w:val="00716921"/>
    <w:rsid w:val="00717B44"/>
    <w:rsid w:val="0072028D"/>
    <w:rsid w:val="00720B33"/>
    <w:rsid w:val="00720E7F"/>
    <w:rsid w:val="00722A8E"/>
    <w:rsid w:val="00722F83"/>
    <w:rsid w:val="00723229"/>
    <w:rsid w:val="007233A1"/>
    <w:rsid w:val="00723DA0"/>
    <w:rsid w:val="00723DCC"/>
    <w:rsid w:val="0072406F"/>
    <w:rsid w:val="00725B77"/>
    <w:rsid w:val="00726349"/>
    <w:rsid w:val="00727319"/>
    <w:rsid w:val="00727820"/>
    <w:rsid w:val="007334BE"/>
    <w:rsid w:val="00734B3C"/>
    <w:rsid w:val="00734FD7"/>
    <w:rsid w:val="00735307"/>
    <w:rsid w:val="00735593"/>
    <w:rsid w:val="0073595E"/>
    <w:rsid w:val="00735A5D"/>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28E"/>
    <w:rsid w:val="0075755B"/>
    <w:rsid w:val="00757E7B"/>
    <w:rsid w:val="00757FB1"/>
    <w:rsid w:val="007608E3"/>
    <w:rsid w:val="00760F21"/>
    <w:rsid w:val="00761D82"/>
    <w:rsid w:val="00761F1D"/>
    <w:rsid w:val="007677D2"/>
    <w:rsid w:val="007706B3"/>
    <w:rsid w:val="00770D4D"/>
    <w:rsid w:val="00770D60"/>
    <w:rsid w:val="00771050"/>
    <w:rsid w:val="0077195D"/>
    <w:rsid w:val="00771A36"/>
    <w:rsid w:val="00771EDF"/>
    <w:rsid w:val="0077242A"/>
    <w:rsid w:val="007725B4"/>
    <w:rsid w:val="00772C01"/>
    <w:rsid w:val="0077383D"/>
    <w:rsid w:val="0077531C"/>
    <w:rsid w:val="00775CD0"/>
    <w:rsid w:val="00776145"/>
    <w:rsid w:val="00776588"/>
    <w:rsid w:val="007765F0"/>
    <w:rsid w:val="00776B4A"/>
    <w:rsid w:val="00776D57"/>
    <w:rsid w:val="007772B2"/>
    <w:rsid w:val="00777C58"/>
    <w:rsid w:val="00777C61"/>
    <w:rsid w:val="00780F25"/>
    <w:rsid w:val="007832E3"/>
    <w:rsid w:val="00783E24"/>
    <w:rsid w:val="00783E28"/>
    <w:rsid w:val="007847A8"/>
    <w:rsid w:val="00784A47"/>
    <w:rsid w:val="00784FC6"/>
    <w:rsid w:val="00785969"/>
    <w:rsid w:val="00785ACE"/>
    <w:rsid w:val="00785EE6"/>
    <w:rsid w:val="007866BC"/>
    <w:rsid w:val="00786C55"/>
    <w:rsid w:val="007909A1"/>
    <w:rsid w:val="00790E18"/>
    <w:rsid w:val="00790F61"/>
    <w:rsid w:val="00791D1D"/>
    <w:rsid w:val="007927AD"/>
    <w:rsid w:val="007934EE"/>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2A77"/>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6B62"/>
    <w:rsid w:val="007C74B1"/>
    <w:rsid w:val="007D064C"/>
    <w:rsid w:val="007D08B6"/>
    <w:rsid w:val="007D17ED"/>
    <w:rsid w:val="007D2918"/>
    <w:rsid w:val="007D2D6B"/>
    <w:rsid w:val="007D42A0"/>
    <w:rsid w:val="007D4C28"/>
    <w:rsid w:val="007D551E"/>
    <w:rsid w:val="007D5BA7"/>
    <w:rsid w:val="007D70F6"/>
    <w:rsid w:val="007D782F"/>
    <w:rsid w:val="007D7D59"/>
    <w:rsid w:val="007D7DB6"/>
    <w:rsid w:val="007E047A"/>
    <w:rsid w:val="007E21ED"/>
    <w:rsid w:val="007E3339"/>
    <w:rsid w:val="007E36F4"/>
    <w:rsid w:val="007E3A1B"/>
    <w:rsid w:val="007E3B72"/>
    <w:rsid w:val="007E4B7D"/>
    <w:rsid w:val="007E52DF"/>
    <w:rsid w:val="007E53B0"/>
    <w:rsid w:val="007E6263"/>
    <w:rsid w:val="007E7752"/>
    <w:rsid w:val="007E7984"/>
    <w:rsid w:val="007F0202"/>
    <w:rsid w:val="007F09AB"/>
    <w:rsid w:val="007F13F0"/>
    <w:rsid w:val="007F15CA"/>
    <w:rsid w:val="007F1CD8"/>
    <w:rsid w:val="007F1D62"/>
    <w:rsid w:val="007F2158"/>
    <w:rsid w:val="007F26A8"/>
    <w:rsid w:val="007F367D"/>
    <w:rsid w:val="007F38A7"/>
    <w:rsid w:val="007F3E7C"/>
    <w:rsid w:val="007F4374"/>
    <w:rsid w:val="007F473B"/>
    <w:rsid w:val="007F52A6"/>
    <w:rsid w:val="007F52C5"/>
    <w:rsid w:val="007F6185"/>
    <w:rsid w:val="007F623F"/>
    <w:rsid w:val="007F6DE7"/>
    <w:rsid w:val="007F7636"/>
    <w:rsid w:val="008000D2"/>
    <w:rsid w:val="0080089D"/>
    <w:rsid w:val="0080189F"/>
    <w:rsid w:val="008020C3"/>
    <w:rsid w:val="00803693"/>
    <w:rsid w:val="00804B04"/>
    <w:rsid w:val="00804D3E"/>
    <w:rsid w:val="00805677"/>
    <w:rsid w:val="00806825"/>
    <w:rsid w:val="00806AA4"/>
    <w:rsid w:val="0080722B"/>
    <w:rsid w:val="008101E1"/>
    <w:rsid w:val="0081119B"/>
    <w:rsid w:val="00811D68"/>
    <w:rsid w:val="00813616"/>
    <w:rsid w:val="0081398A"/>
    <w:rsid w:val="0081455C"/>
    <w:rsid w:val="00814EC6"/>
    <w:rsid w:val="008153DC"/>
    <w:rsid w:val="00815A3F"/>
    <w:rsid w:val="0081600D"/>
    <w:rsid w:val="0081626B"/>
    <w:rsid w:val="008168A4"/>
    <w:rsid w:val="00820C0C"/>
    <w:rsid w:val="0082139D"/>
    <w:rsid w:val="00822842"/>
    <w:rsid w:val="008234FB"/>
    <w:rsid w:val="00824724"/>
    <w:rsid w:val="008250DD"/>
    <w:rsid w:val="00825A12"/>
    <w:rsid w:val="008265C1"/>
    <w:rsid w:val="00830718"/>
    <w:rsid w:val="00831388"/>
    <w:rsid w:val="00831660"/>
    <w:rsid w:val="008318EB"/>
    <w:rsid w:val="00832939"/>
    <w:rsid w:val="00832A8F"/>
    <w:rsid w:val="008339EE"/>
    <w:rsid w:val="00833C92"/>
    <w:rsid w:val="00833DDF"/>
    <w:rsid w:val="00833F69"/>
    <w:rsid w:val="00834D6F"/>
    <w:rsid w:val="0083533B"/>
    <w:rsid w:val="008357E8"/>
    <w:rsid w:val="00835ABC"/>
    <w:rsid w:val="00836459"/>
    <w:rsid w:val="00836606"/>
    <w:rsid w:val="00836ED2"/>
    <w:rsid w:val="00836FC1"/>
    <w:rsid w:val="00840C0B"/>
    <w:rsid w:val="00841A78"/>
    <w:rsid w:val="00842650"/>
    <w:rsid w:val="00842D16"/>
    <w:rsid w:val="0084360B"/>
    <w:rsid w:val="00843D86"/>
    <w:rsid w:val="008443A6"/>
    <w:rsid w:val="00844DEF"/>
    <w:rsid w:val="0085243B"/>
    <w:rsid w:val="00852977"/>
    <w:rsid w:val="008534E1"/>
    <w:rsid w:val="00853789"/>
    <w:rsid w:val="00853C3A"/>
    <w:rsid w:val="00853E16"/>
    <w:rsid w:val="008602CA"/>
    <w:rsid w:val="00860E8D"/>
    <w:rsid w:val="008615F9"/>
    <w:rsid w:val="00861EFF"/>
    <w:rsid w:val="00862390"/>
    <w:rsid w:val="00862597"/>
    <w:rsid w:val="00862C05"/>
    <w:rsid w:val="00863358"/>
    <w:rsid w:val="008638F9"/>
    <w:rsid w:val="0086438C"/>
    <w:rsid w:val="00864F32"/>
    <w:rsid w:val="00865D31"/>
    <w:rsid w:val="00866316"/>
    <w:rsid w:val="00866427"/>
    <w:rsid w:val="00866A45"/>
    <w:rsid w:val="00867146"/>
    <w:rsid w:val="008677B0"/>
    <w:rsid w:val="00867B5A"/>
    <w:rsid w:val="00867D94"/>
    <w:rsid w:val="00867E95"/>
    <w:rsid w:val="00871A11"/>
    <w:rsid w:val="00871BF9"/>
    <w:rsid w:val="00872B19"/>
    <w:rsid w:val="0087337A"/>
    <w:rsid w:val="008762A3"/>
    <w:rsid w:val="008764A9"/>
    <w:rsid w:val="00876912"/>
    <w:rsid w:val="008775EB"/>
    <w:rsid w:val="0087773A"/>
    <w:rsid w:val="0088030F"/>
    <w:rsid w:val="00880838"/>
    <w:rsid w:val="00880AAF"/>
    <w:rsid w:val="00880D67"/>
    <w:rsid w:val="008814D1"/>
    <w:rsid w:val="00881B98"/>
    <w:rsid w:val="00881F5A"/>
    <w:rsid w:val="00882463"/>
    <w:rsid w:val="0088267F"/>
    <w:rsid w:val="0088346A"/>
    <w:rsid w:val="00883F96"/>
    <w:rsid w:val="00884A62"/>
    <w:rsid w:val="00885B1F"/>
    <w:rsid w:val="00885FE5"/>
    <w:rsid w:val="00887631"/>
    <w:rsid w:val="008879A3"/>
    <w:rsid w:val="0089034B"/>
    <w:rsid w:val="00890D96"/>
    <w:rsid w:val="008912C7"/>
    <w:rsid w:val="0089176D"/>
    <w:rsid w:val="00892214"/>
    <w:rsid w:val="00892D1A"/>
    <w:rsid w:val="00893047"/>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1A0"/>
    <w:rsid w:val="008B0751"/>
    <w:rsid w:val="008B0974"/>
    <w:rsid w:val="008B0B5E"/>
    <w:rsid w:val="008B0C97"/>
    <w:rsid w:val="008B11A3"/>
    <w:rsid w:val="008B24EB"/>
    <w:rsid w:val="008B2F0A"/>
    <w:rsid w:val="008B30EE"/>
    <w:rsid w:val="008B336A"/>
    <w:rsid w:val="008B3C5C"/>
    <w:rsid w:val="008B3E3F"/>
    <w:rsid w:val="008B4150"/>
    <w:rsid w:val="008B5985"/>
    <w:rsid w:val="008B5ACA"/>
    <w:rsid w:val="008B5D17"/>
    <w:rsid w:val="008B7EA5"/>
    <w:rsid w:val="008C1B70"/>
    <w:rsid w:val="008C25DF"/>
    <w:rsid w:val="008C36C0"/>
    <w:rsid w:val="008C59C8"/>
    <w:rsid w:val="008C5FB3"/>
    <w:rsid w:val="008C6282"/>
    <w:rsid w:val="008C6938"/>
    <w:rsid w:val="008C69C7"/>
    <w:rsid w:val="008C6FE5"/>
    <w:rsid w:val="008C78AB"/>
    <w:rsid w:val="008C7EB7"/>
    <w:rsid w:val="008D00E0"/>
    <w:rsid w:val="008D0256"/>
    <w:rsid w:val="008D06D1"/>
    <w:rsid w:val="008D0CCF"/>
    <w:rsid w:val="008D1977"/>
    <w:rsid w:val="008D1BC0"/>
    <w:rsid w:val="008D248E"/>
    <w:rsid w:val="008D28D5"/>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1489"/>
    <w:rsid w:val="008F2194"/>
    <w:rsid w:val="008F2631"/>
    <w:rsid w:val="008F30CB"/>
    <w:rsid w:val="008F37AE"/>
    <w:rsid w:val="008F37C6"/>
    <w:rsid w:val="008F40FD"/>
    <w:rsid w:val="008F469B"/>
    <w:rsid w:val="008F4DE6"/>
    <w:rsid w:val="008F5B1A"/>
    <w:rsid w:val="008F64AD"/>
    <w:rsid w:val="008F7662"/>
    <w:rsid w:val="008F777F"/>
    <w:rsid w:val="008F7A70"/>
    <w:rsid w:val="00900089"/>
    <w:rsid w:val="009002C1"/>
    <w:rsid w:val="00900E36"/>
    <w:rsid w:val="00901D0C"/>
    <w:rsid w:val="00902132"/>
    <w:rsid w:val="00902A1D"/>
    <w:rsid w:val="00902CD8"/>
    <w:rsid w:val="00903152"/>
    <w:rsid w:val="009032CF"/>
    <w:rsid w:val="0090444E"/>
    <w:rsid w:val="00904BEA"/>
    <w:rsid w:val="00904D44"/>
    <w:rsid w:val="00905540"/>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55E"/>
    <w:rsid w:val="009156D3"/>
    <w:rsid w:val="00916A74"/>
    <w:rsid w:val="009174F6"/>
    <w:rsid w:val="00921CA8"/>
    <w:rsid w:val="00922451"/>
    <w:rsid w:val="00922A0A"/>
    <w:rsid w:val="00922A13"/>
    <w:rsid w:val="00922D39"/>
    <w:rsid w:val="00922F17"/>
    <w:rsid w:val="009235E3"/>
    <w:rsid w:val="00923855"/>
    <w:rsid w:val="00924307"/>
    <w:rsid w:val="009244E1"/>
    <w:rsid w:val="009247AC"/>
    <w:rsid w:val="00924947"/>
    <w:rsid w:val="00924ACD"/>
    <w:rsid w:val="00925437"/>
    <w:rsid w:val="00925D34"/>
    <w:rsid w:val="009264F1"/>
    <w:rsid w:val="00927BF8"/>
    <w:rsid w:val="00931BAE"/>
    <w:rsid w:val="0093243A"/>
    <w:rsid w:val="009325F1"/>
    <w:rsid w:val="0093389D"/>
    <w:rsid w:val="00934343"/>
    <w:rsid w:val="00934559"/>
    <w:rsid w:val="00934D41"/>
    <w:rsid w:val="009354E5"/>
    <w:rsid w:val="009355E6"/>
    <w:rsid w:val="00936B04"/>
    <w:rsid w:val="00936E18"/>
    <w:rsid w:val="00937C2D"/>
    <w:rsid w:val="00940663"/>
    <w:rsid w:val="00941F04"/>
    <w:rsid w:val="009426A0"/>
    <w:rsid w:val="00942AFE"/>
    <w:rsid w:val="0094465A"/>
    <w:rsid w:val="00946983"/>
    <w:rsid w:val="00946BE4"/>
    <w:rsid w:val="00947500"/>
    <w:rsid w:val="00947B3E"/>
    <w:rsid w:val="00950502"/>
    <w:rsid w:val="009505BD"/>
    <w:rsid w:val="009506AA"/>
    <w:rsid w:val="00950A1B"/>
    <w:rsid w:val="00952878"/>
    <w:rsid w:val="00952A4A"/>
    <w:rsid w:val="009536DA"/>
    <w:rsid w:val="00953EC2"/>
    <w:rsid w:val="009542EF"/>
    <w:rsid w:val="00954328"/>
    <w:rsid w:val="009552F3"/>
    <w:rsid w:val="00955672"/>
    <w:rsid w:val="009574F2"/>
    <w:rsid w:val="00957B0F"/>
    <w:rsid w:val="00960261"/>
    <w:rsid w:val="009603EE"/>
    <w:rsid w:val="009609E9"/>
    <w:rsid w:val="009625A2"/>
    <w:rsid w:val="009628CA"/>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1E45"/>
    <w:rsid w:val="00985303"/>
    <w:rsid w:val="0098692D"/>
    <w:rsid w:val="00987CED"/>
    <w:rsid w:val="00987DA4"/>
    <w:rsid w:val="00990492"/>
    <w:rsid w:val="00990D46"/>
    <w:rsid w:val="00990DA3"/>
    <w:rsid w:val="00991119"/>
    <w:rsid w:val="009933BF"/>
    <w:rsid w:val="00993D7C"/>
    <w:rsid w:val="00993D8C"/>
    <w:rsid w:val="00994564"/>
    <w:rsid w:val="00994A8D"/>
    <w:rsid w:val="009957D6"/>
    <w:rsid w:val="009961BA"/>
    <w:rsid w:val="009A028B"/>
    <w:rsid w:val="009A0432"/>
    <w:rsid w:val="009A0BAC"/>
    <w:rsid w:val="009A0F3B"/>
    <w:rsid w:val="009A17E3"/>
    <w:rsid w:val="009A22A1"/>
    <w:rsid w:val="009A2C57"/>
    <w:rsid w:val="009A3D2F"/>
    <w:rsid w:val="009A3D34"/>
    <w:rsid w:val="009A485B"/>
    <w:rsid w:val="009A4ABC"/>
    <w:rsid w:val="009A520B"/>
    <w:rsid w:val="009A584A"/>
    <w:rsid w:val="009A5A55"/>
    <w:rsid w:val="009A5F3C"/>
    <w:rsid w:val="009A6B07"/>
    <w:rsid w:val="009A6EA2"/>
    <w:rsid w:val="009A7651"/>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76B"/>
    <w:rsid w:val="009C5842"/>
    <w:rsid w:val="009C622C"/>
    <w:rsid w:val="009C6953"/>
    <w:rsid w:val="009D0A55"/>
    <w:rsid w:val="009D0EC7"/>
    <w:rsid w:val="009D0F29"/>
    <w:rsid w:val="009D47F1"/>
    <w:rsid w:val="009D526A"/>
    <w:rsid w:val="009D5C41"/>
    <w:rsid w:val="009D6939"/>
    <w:rsid w:val="009E0E92"/>
    <w:rsid w:val="009E2431"/>
    <w:rsid w:val="009E24E1"/>
    <w:rsid w:val="009E265C"/>
    <w:rsid w:val="009E26B7"/>
    <w:rsid w:val="009E3AA5"/>
    <w:rsid w:val="009E47A8"/>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DBF"/>
    <w:rsid w:val="009F7E07"/>
    <w:rsid w:val="009F7E33"/>
    <w:rsid w:val="00A0098B"/>
    <w:rsid w:val="00A0098F"/>
    <w:rsid w:val="00A01802"/>
    <w:rsid w:val="00A01FD4"/>
    <w:rsid w:val="00A02AA5"/>
    <w:rsid w:val="00A02F93"/>
    <w:rsid w:val="00A032E6"/>
    <w:rsid w:val="00A0352E"/>
    <w:rsid w:val="00A059A0"/>
    <w:rsid w:val="00A07514"/>
    <w:rsid w:val="00A107F0"/>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4E2D"/>
    <w:rsid w:val="00A2579F"/>
    <w:rsid w:val="00A25E07"/>
    <w:rsid w:val="00A260D3"/>
    <w:rsid w:val="00A2666C"/>
    <w:rsid w:val="00A26725"/>
    <w:rsid w:val="00A269F0"/>
    <w:rsid w:val="00A26D99"/>
    <w:rsid w:val="00A27662"/>
    <w:rsid w:val="00A3016B"/>
    <w:rsid w:val="00A30767"/>
    <w:rsid w:val="00A315D5"/>
    <w:rsid w:val="00A32F5E"/>
    <w:rsid w:val="00A32F96"/>
    <w:rsid w:val="00A337AC"/>
    <w:rsid w:val="00A34118"/>
    <w:rsid w:val="00A34135"/>
    <w:rsid w:val="00A34BC9"/>
    <w:rsid w:val="00A35BD6"/>
    <w:rsid w:val="00A35E10"/>
    <w:rsid w:val="00A3683B"/>
    <w:rsid w:val="00A36C5B"/>
    <w:rsid w:val="00A40C51"/>
    <w:rsid w:val="00A40F43"/>
    <w:rsid w:val="00A42399"/>
    <w:rsid w:val="00A431B1"/>
    <w:rsid w:val="00A43EA1"/>
    <w:rsid w:val="00A447DC"/>
    <w:rsid w:val="00A44A08"/>
    <w:rsid w:val="00A452C5"/>
    <w:rsid w:val="00A45834"/>
    <w:rsid w:val="00A45A21"/>
    <w:rsid w:val="00A45FCC"/>
    <w:rsid w:val="00A46010"/>
    <w:rsid w:val="00A463FA"/>
    <w:rsid w:val="00A46BFF"/>
    <w:rsid w:val="00A47AE8"/>
    <w:rsid w:val="00A52850"/>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63B0"/>
    <w:rsid w:val="00A8655C"/>
    <w:rsid w:val="00A876FD"/>
    <w:rsid w:val="00A87A91"/>
    <w:rsid w:val="00A903AC"/>
    <w:rsid w:val="00A90472"/>
    <w:rsid w:val="00A91128"/>
    <w:rsid w:val="00A91983"/>
    <w:rsid w:val="00A92C28"/>
    <w:rsid w:val="00A93FA2"/>
    <w:rsid w:val="00A93FEB"/>
    <w:rsid w:val="00A972C1"/>
    <w:rsid w:val="00AA038D"/>
    <w:rsid w:val="00AA0D89"/>
    <w:rsid w:val="00AA1B46"/>
    <w:rsid w:val="00AA2437"/>
    <w:rsid w:val="00AA32A7"/>
    <w:rsid w:val="00AA3408"/>
    <w:rsid w:val="00AA3BB9"/>
    <w:rsid w:val="00AA3F6D"/>
    <w:rsid w:val="00AA61D1"/>
    <w:rsid w:val="00AA6A40"/>
    <w:rsid w:val="00AA6D8D"/>
    <w:rsid w:val="00AA710B"/>
    <w:rsid w:val="00AA7B72"/>
    <w:rsid w:val="00AB1A96"/>
    <w:rsid w:val="00AB1E39"/>
    <w:rsid w:val="00AB1E97"/>
    <w:rsid w:val="00AB2400"/>
    <w:rsid w:val="00AB27FA"/>
    <w:rsid w:val="00AB35DA"/>
    <w:rsid w:val="00AB3E65"/>
    <w:rsid w:val="00AB4427"/>
    <w:rsid w:val="00AB54D1"/>
    <w:rsid w:val="00AB6322"/>
    <w:rsid w:val="00AB6C33"/>
    <w:rsid w:val="00AB7E8C"/>
    <w:rsid w:val="00AC038C"/>
    <w:rsid w:val="00AC17F6"/>
    <w:rsid w:val="00AC1F20"/>
    <w:rsid w:val="00AC2902"/>
    <w:rsid w:val="00AC2DF4"/>
    <w:rsid w:val="00AC3895"/>
    <w:rsid w:val="00AC46C8"/>
    <w:rsid w:val="00AC4F67"/>
    <w:rsid w:val="00AC527F"/>
    <w:rsid w:val="00AC5E25"/>
    <w:rsid w:val="00AC6664"/>
    <w:rsid w:val="00AC6911"/>
    <w:rsid w:val="00AC69C2"/>
    <w:rsid w:val="00AC6E3A"/>
    <w:rsid w:val="00AC70E1"/>
    <w:rsid w:val="00AC7F09"/>
    <w:rsid w:val="00AD01F2"/>
    <w:rsid w:val="00AD0391"/>
    <w:rsid w:val="00AD06AF"/>
    <w:rsid w:val="00AD072B"/>
    <w:rsid w:val="00AD0F9E"/>
    <w:rsid w:val="00AD2A82"/>
    <w:rsid w:val="00AD3B9A"/>
    <w:rsid w:val="00AD3CF1"/>
    <w:rsid w:val="00AD4EA5"/>
    <w:rsid w:val="00AD53EF"/>
    <w:rsid w:val="00AD5F1F"/>
    <w:rsid w:val="00AD67F5"/>
    <w:rsid w:val="00AE08AE"/>
    <w:rsid w:val="00AE13A8"/>
    <w:rsid w:val="00AE1CC4"/>
    <w:rsid w:val="00AE2430"/>
    <w:rsid w:val="00AE25EE"/>
    <w:rsid w:val="00AE291F"/>
    <w:rsid w:val="00AE30FC"/>
    <w:rsid w:val="00AE326D"/>
    <w:rsid w:val="00AE3304"/>
    <w:rsid w:val="00AE3572"/>
    <w:rsid w:val="00AE5288"/>
    <w:rsid w:val="00AE52A5"/>
    <w:rsid w:val="00AE5959"/>
    <w:rsid w:val="00AE5F2A"/>
    <w:rsid w:val="00AE78C2"/>
    <w:rsid w:val="00AF17AA"/>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1DB"/>
    <w:rsid w:val="00B002FE"/>
    <w:rsid w:val="00B0088E"/>
    <w:rsid w:val="00B0311B"/>
    <w:rsid w:val="00B03355"/>
    <w:rsid w:val="00B04D4A"/>
    <w:rsid w:val="00B04F7C"/>
    <w:rsid w:val="00B0536B"/>
    <w:rsid w:val="00B10393"/>
    <w:rsid w:val="00B11434"/>
    <w:rsid w:val="00B11C13"/>
    <w:rsid w:val="00B122CD"/>
    <w:rsid w:val="00B122E3"/>
    <w:rsid w:val="00B12626"/>
    <w:rsid w:val="00B135B0"/>
    <w:rsid w:val="00B140BE"/>
    <w:rsid w:val="00B1455D"/>
    <w:rsid w:val="00B14D5C"/>
    <w:rsid w:val="00B1502E"/>
    <w:rsid w:val="00B15AB4"/>
    <w:rsid w:val="00B1642F"/>
    <w:rsid w:val="00B16767"/>
    <w:rsid w:val="00B1705B"/>
    <w:rsid w:val="00B17127"/>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21DC"/>
    <w:rsid w:val="00B432C6"/>
    <w:rsid w:val="00B43795"/>
    <w:rsid w:val="00B446B4"/>
    <w:rsid w:val="00B44900"/>
    <w:rsid w:val="00B44BE0"/>
    <w:rsid w:val="00B4522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3472"/>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556"/>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0A7"/>
    <w:rsid w:val="00BC2C34"/>
    <w:rsid w:val="00BC36BF"/>
    <w:rsid w:val="00BC3847"/>
    <w:rsid w:val="00BC3B82"/>
    <w:rsid w:val="00BC5B75"/>
    <w:rsid w:val="00BC6043"/>
    <w:rsid w:val="00BC637E"/>
    <w:rsid w:val="00BC6972"/>
    <w:rsid w:val="00BC7AE2"/>
    <w:rsid w:val="00BC7AF7"/>
    <w:rsid w:val="00BC7C18"/>
    <w:rsid w:val="00BD0092"/>
    <w:rsid w:val="00BD0D0C"/>
    <w:rsid w:val="00BD1B82"/>
    <w:rsid w:val="00BD1D19"/>
    <w:rsid w:val="00BD1F35"/>
    <w:rsid w:val="00BD224E"/>
    <w:rsid w:val="00BD227C"/>
    <w:rsid w:val="00BD24B6"/>
    <w:rsid w:val="00BD38B2"/>
    <w:rsid w:val="00BD3BDF"/>
    <w:rsid w:val="00BD581A"/>
    <w:rsid w:val="00BD68FF"/>
    <w:rsid w:val="00BE1984"/>
    <w:rsid w:val="00BE19D2"/>
    <w:rsid w:val="00BE3154"/>
    <w:rsid w:val="00BE39F0"/>
    <w:rsid w:val="00BE4EAD"/>
    <w:rsid w:val="00BE669B"/>
    <w:rsid w:val="00BE6F8F"/>
    <w:rsid w:val="00BE7D7E"/>
    <w:rsid w:val="00BE7FD3"/>
    <w:rsid w:val="00BF009B"/>
    <w:rsid w:val="00BF15EC"/>
    <w:rsid w:val="00BF16FF"/>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175F4"/>
    <w:rsid w:val="00C208A7"/>
    <w:rsid w:val="00C20B48"/>
    <w:rsid w:val="00C2158F"/>
    <w:rsid w:val="00C218ED"/>
    <w:rsid w:val="00C22347"/>
    <w:rsid w:val="00C22D21"/>
    <w:rsid w:val="00C23263"/>
    <w:rsid w:val="00C24344"/>
    <w:rsid w:val="00C25061"/>
    <w:rsid w:val="00C25547"/>
    <w:rsid w:val="00C2597B"/>
    <w:rsid w:val="00C269A9"/>
    <w:rsid w:val="00C274CA"/>
    <w:rsid w:val="00C30053"/>
    <w:rsid w:val="00C31E0A"/>
    <w:rsid w:val="00C31ED9"/>
    <w:rsid w:val="00C322BC"/>
    <w:rsid w:val="00C3271D"/>
    <w:rsid w:val="00C32824"/>
    <w:rsid w:val="00C328DE"/>
    <w:rsid w:val="00C32C13"/>
    <w:rsid w:val="00C3359E"/>
    <w:rsid w:val="00C337B3"/>
    <w:rsid w:val="00C33BD2"/>
    <w:rsid w:val="00C341F6"/>
    <w:rsid w:val="00C34E0F"/>
    <w:rsid w:val="00C36B2B"/>
    <w:rsid w:val="00C36D11"/>
    <w:rsid w:val="00C3789C"/>
    <w:rsid w:val="00C4214C"/>
    <w:rsid w:val="00C42972"/>
    <w:rsid w:val="00C42FD8"/>
    <w:rsid w:val="00C4301F"/>
    <w:rsid w:val="00C4364C"/>
    <w:rsid w:val="00C43D2F"/>
    <w:rsid w:val="00C43D71"/>
    <w:rsid w:val="00C44EB0"/>
    <w:rsid w:val="00C463D6"/>
    <w:rsid w:val="00C506F4"/>
    <w:rsid w:val="00C50CC5"/>
    <w:rsid w:val="00C52146"/>
    <w:rsid w:val="00C52AE3"/>
    <w:rsid w:val="00C5313D"/>
    <w:rsid w:val="00C54DC9"/>
    <w:rsid w:val="00C55EBA"/>
    <w:rsid w:val="00C56219"/>
    <w:rsid w:val="00C603BF"/>
    <w:rsid w:val="00C6281B"/>
    <w:rsid w:val="00C62929"/>
    <w:rsid w:val="00C63540"/>
    <w:rsid w:val="00C636C2"/>
    <w:rsid w:val="00C63ADB"/>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2B41"/>
    <w:rsid w:val="00C83512"/>
    <w:rsid w:val="00C8364B"/>
    <w:rsid w:val="00C83DED"/>
    <w:rsid w:val="00C84C5A"/>
    <w:rsid w:val="00C857E6"/>
    <w:rsid w:val="00C8581F"/>
    <w:rsid w:val="00C90328"/>
    <w:rsid w:val="00C90DF3"/>
    <w:rsid w:val="00C92823"/>
    <w:rsid w:val="00C92DDF"/>
    <w:rsid w:val="00C9407F"/>
    <w:rsid w:val="00C9471F"/>
    <w:rsid w:val="00C94C6B"/>
    <w:rsid w:val="00C95068"/>
    <w:rsid w:val="00C9658D"/>
    <w:rsid w:val="00C96BDB"/>
    <w:rsid w:val="00C975B2"/>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BBC"/>
    <w:rsid w:val="00CB2D0E"/>
    <w:rsid w:val="00CB2E33"/>
    <w:rsid w:val="00CB360A"/>
    <w:rsid w:val="00CB54E5"/>
    <w:rsid w:val="00CB66C6"/>
    <w:rsid w:val="00CB67FE"/>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4FDC"/>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07E1E"/>
    <w:rsid w:val="00D113F4"/>
    <w:rsid w:val="00D113F7"/>
    <w:rsid w:val="00D128E0"/>
    <w:rsid w:val="00D12ABD"/>
    <w:rsid w:val="00D138D2"/>
    <w:rsid w:val="00D13E47"/>
    <w:rsid w:val="00D143CE"/>
    <w:rsid w:val="00D143E8"/>
    <w:rsid w:val="00D15EB3"/>
    <w:rsid w:val="00D17A5D"/>
    <w:rsid w:val="00D20A73"/>
    <w:rsid w:val="00D20DEC"/>
    <w:rsid w:val="00D214A5"/>
    <w:rsid w:val="00D22AD6"/>
    <w:rsid w:val="00D22EC0"/>
    <w:rsid w:val="00D22FDE"/>
    <w:rsid w:val="00D241F0"/>
    <w:rsid w:val="00D2472F"/>
    <w:rsid w:val="00D24DA5"/>
    <w:rsid w:val="00D251DE"/>
    <w:rsid w:val="00D259D4"/>
    <w:rsid w:val="00D264F0"/>
    <w:rsid w:val="00D26B6B"/>
    <w:rsid w:val="00D302AF"/>
    <w:rsid w:val="00D30FC5"/>
    <w:rsid w:val="00D3142C"/>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335"/>
    <w:rsid w:val="00D52F94"/>
    <w:rsid w:val="00D5300B"/>
    <w:rsid w:val="00D54CD0"/>
    <w:rsid w:val="00D552E9"/>
    <w:rsid w:val="00D575CD"/>
    <w:rsid w:val="00D61A88"/>
    <w:rsid w:val="00D621C3"/>
    <w:rsid w:val="00D62650"/>
    <w:rsid w:val="00D62F77"/>
    <w:rsid w:val="00D6408F"/>
    <w:rsid w:val="00D64106"/>
    <w:rsid w:val="00D64955"/>
    <w:rsid w:val="00D66D2C"/>
    <w:rsid w:val="00D67A96"/>
    <w:rsid w:val="00D67EE0"/>
    <w:rsid w:val="00D7062F"/>
    <w:rsid w:val="00D707E4"/>
    <w:rsid w:val="00D70D3A"/>
    <w:rsid w:val="00D710CB"/>
    <w:rsid w:val="00D71784"/>
    <w:rsid w:val="00D71C80"/>
    <w:rsid w:val="00D72818"/>
    <w:rsid w:val="00D73277"/>
    <w:rsid w:val="00D7378E"/>
    <w:rsid w:val="00D73A38"/>
    <w:rsid w:val="00D73D6D"/>
    <w:rsid w:val="00D7493F"/>
    <w:rsid w:val="00D753C1"/>
    <w:rsid w:val="00D75A60"/>
    <w:rsid w:val="00D75D54"/>
    <w:rsid w:val="00D76458"/>
    <w:rsid w:val="00D765E7"/>
    <w:rsid w:val="00D76E58"/>
    <w:rsid w:val="00D77CA6"/>
    <w:rsid w:val="00D8144B"/>
    <w:rsid w:val="00D81656"/>
    <w:rsid w:val="00D81BE9"/>
    <w:rsid w:val="00D8228E"/>
    <w:rsid w:val="00D82D70"/>
    <w:rsid w:val="00D83411"/>
    <w:rsid w:val="00D84D3E"/>
    <w:rsid w:val="00D852B5"/>
    <w:rsid w:val="00D853CE"/>
    <w:rsid w:val="00D91453"/>
    <w:rsid w:val="00D9207C"/>
    <w:rsid w:val="00D92CF9"/>
    <w:rsid w:val="00D92DE8"/>
    <w:rsid w:val="00D93BEB"/>
    <w:rsid w:val="00D940B4"/>
    <w:rsid w:val="00D94A9A"/>
    <w:rsid w:val="00D95512"/>
    <w:rsid w:val="00D9647D"/>
    <w:rsid w:val="00D969D4"/>
    <w:rsid w:val="00D96D08"/>
    <w:rsid w:val="00D973D6"/>
    <w:rsid w:val="00DA1214"/>
    <w:rsid w:val="00DA3174"/>
    <w:rsid w:val="00DA36D2"/>
    <w:rsid w:val="00DA3894"/>
    <w:rsid w:val="00DA4B73"/>
    <w:rsid w:val="00DA6507"/>
    <w:rsid w:val="00DB1100"/>
    <w:rsid w:val="00DB1F66"/>
    <w:rsid w:val="00DB1FC6"/>
    <w:rsid w:val="00DB307F"/>
    <w:rsid w:val="00DB3235"/>
    <w:rsid w:val="00DB36FF"/>
    <w:rsid w:val="00DB5576"/>
    <w:rsid w:val="00DB5CCD"/>
    <w:rsid w:val="00DB60F8"/>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C6E7B"/>
    <w:rsid w:val="00DD0127"/>
    <w:rsid w:val="00DD054A"/>
    <w:rsid w:val="00DD0E16"/>
    <w:rsid w:val="00DD1D60"/>
    <w:rsid w:val="00DD22D3"/>
    <w:rsid w:val="00DD3D6B"/>
    <w:rsid w:val="00DD480E"/>
    <w:rsid w:val="00DD492A"/>
    <w:rsid w:val="00DD5511"/>
    <w:rsid w:val="00DD55F9"/>
    <w:rsid w:val="00DD5E57"/>
    <w:rsid w:val="00DD62DC"/>
    <w:rsid w:val="00DD63F0"/>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E7FFE"/>
    <w:rsid w:val="00DF0934"/>
    <w:rsid w:val="00DF0A8A"/>
    <w:rsid w:val="00DF189C"/>
    <w:rsid w:val="00DF1CD0"/>
    <w:rsid w:val="00DF2114"/>
    <w:rsid w:val="00DF28E6"/>
    <w:rsid w:val="00DF45A1"/>
    <w:rsid w:val="00DF4C12"/>
    <w:rsid w:val="00DF55F9"/>
    <w:rsid w:val="00DF62D2"/>
    <w:rsid w:val="00DF6A5A"/>
    <w:rsid w:val="00DF6B71"/>
    <w:rsid w:val="00E00D88"/>
    <w:rsid w:val="00E01621"/>
    <w:rsid w:val="00E0244E"/>
    <w:rsid w:val="00E02948"/>
    <w:rsid w:val="00E03AA2"/>
    <w:rsid w:val="00E05599"/>
    <w:rsid w:val="00E05EB5"/>
    <w:rsid w:val="00E06209"/>
    <w:rsid w:val="00E066C9"/>
    <w:rsid w:val="00E06C01"/>
    <w:rsid w:val="00E076A5"/>
    <w:rsid w:val="00E07FE9"/>
    <w:rsid w:val="00E11CF6"/>
    <w:rsid w:val="00E13E98"/>
    <w:rsid w:val="00E14431"/>
    <w:rsid w:val="00E14605"/>
    <w:rsid w:val="00E15CBC"/>
    <w:rsid w:val="00E166C9"/>
    <w:rsid w:val="00E16DA8"/>
    <w:rsid w:val="00E16FDC"/>
    <w:rsid w:val="00E17718"/>
    <w:rsid w:val="00E17922"/>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27E7"/>
    <w:rsid w:val="00E33C39"/>
    <w:rsid w:val="00E346F5"/>
    <w:rsid w:val="00E35B10"/>
    <w:rsid w:val="00E35D23"/>
    <w:rsid w:val="00E370AC"/>
    <w:rsid w:val="00E40197"/>
    <w:rsid w:val="00E4300B"/>
    <w:rsid w:val="00E44045"/>
    <w:rsid w:val="00E44290"/>
    <w:rsid w:val="00E44A31"/>
    <w:rsid w:val="00E44A46"/>
    <w:rsid w:val="00E460B3"/>
    <w:rsid w:val="00E464C3"/>
    <w:rsid w:val="00E466D4"/>
    <w:rsid w:val="00E46729"/>
    <w:rsid w:val="00E46B65"/>
    <w:rsid w:val="00E46DB6"/>
    <w:rsid w:val="00E47B8A"/>
    <w:rsid w:val="00E47C6B"/>
    <w:rsid w:val="00E5002D"/>
    <w:rsid w:val="00E50406"/>
    <w:rsid w:val="00E50546"/>
    <w:rsid w:val="00E5126E"/>
    <w:rsid w:val="00E514F3"/>
    <w:rsid w:val="00E51811"/>
    <w:rsid w:val="00E51FE3"/>
    <w:rsid w:val="00E52619"/>
    <w:rsid w:val="00E5269D"/>
    <w:rsid w:val="00E52D5D"/>
    <w:rsid w:val="00E52E49"/>
    <w:rsid w:val="00E539B2"/>
    <w:rsid w:val="00E53FAC"/>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66FA7"/>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2B2A"/>
    <w:rsid w:val="00E936EB"/>
    <w:rsid w:val="00E93B3D"/>
    <w:rsid w:val="00E942DD"/>
    <w:rsid w:val="00E95682"/>
    <w:rsid w:val="00E956E1"/>
    <w:rsid w:val="00E95A3B"/>
    <w:rsid w:val="00E95B7D"/>
    <w:rsid w:val="00E95BF1"/>
    <w:rsid w:val="00E96561"/>
    <w:rsid w:val="00E96935"/>
    <w:rsid w:val="00E97A80"/>
    <w:rsid w:val="00E97D8D"/>
    <w:rsid w:val="00EA0761"/>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8A"/>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07A6"/>
    <w:rsid w:val="00ED1140"/>
    <w:rsid w:val="00ED11E9"/>
    <w:rsid w:val="00ED1C4F"/>
    <w:rsid w:val="00ED3335"/>
    <w:rsid w:val="00ED481B"/>
    <w:rsid w:val="00ED4D37"/>
    <w:rsid w:val="00ED60AE"/>
    <w:rsid w:val="00ED7A07"/>
    <w:rsid w:val="00EE0571"/>
    <w:rsid w:val="00EE0CD2"/>
    <w:rsid w:val="00EE19C0"/>
    <w:rsid w:val="00EE1CD9"/>
    <w:rsid w:val="00EE48AA"/>
    <w:rsid w:val="00EE5438"/>
    <w:rsid w:val="00EE65FC"/>
    <w:rsid w:val="00EE7BDF"/>
    <w:rsid w:val="00EF0389"/>
    <w:rsid w:val="00EF0C92"/>
    <w:rsid w:val="00EF14DD"/>
    <w:rsid w:val="00EF17CC"/>
    <w:rsid w:val="00EF27F9"/>
    <w:rsid w:val="00EF2F35"/>
    <w:rsid w:val="00EF36D6"/>
    <w:rsid w:val="00EF491F"/>
    <w:rsid w:val="00EF4A29"/>
    <w:rsid w:val="00EF4DF4"/>
    <w:rsid w:val="00EF5A98"/>
    <w:rsid w:val="00EF64AC"/>
    <w:rsid w:val="00EF7D0E"/>
    <w:rsid w:val="00F00517"/>
    <w:rsid w:val="00F00A0A"/>
    <w:rsid w:val="00F00C9E"/>
    <w:rsid w:val="00F011A6"/>
    <w:rsid w:val="00F022FC"/>
    <w:rsid w:val="00F03201"/>
    <w:rsid w:val="00F0332A"/>
    <w:rsid w:val="00F0453F"/>
    <w:rsid w:val="00F04A60"/>
    <w:rsid w:val="00F05D5B"/>
    <w:rsid w:val="00F07A55"/>
    <w:rsid w:val="00F10FE1"/>
    <w:rsid w:val="00F11F39"/>
    <w:rsid w:val="00F12FB8"/>
    <w:rsid w:val="00F133F3"/>
    <w:rsid w:val="00F14770"/>
    <w:rsid w:val="00F15A64"/>
    <w:rsid w:val="00F15FC1"/>
    <w:rsid w:val="00F16152"/>
    <w:rsid w:val="00F16AD4"/>
    <w:rsid w:val="00F171FD"/>
    <w:rsid w:val="00F17C68"/>
    <w:rsid w:val="00F17EA9"/>
    <w:rsid w:val="00F201E5"/>
    <w:rsid w:val="00F2113C"/>
    <w:rsid w:val="00F2115B"/>
    <w:rsid w:val="00F215C8"/>
    <w:rsid w:val="00F21867"/>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C42"/>
    <w:rsid w:val="00F51E4F"/>
    <w:rsid w:val="00F52D6C"/>
    <w:rsid w:val="00F52F2D"/>
    <w:rsid w:val="00F5359F"/>
    <w:rsid w:val="00F54316"/>
    <w:rsid w:val="00F55B78"/>
    <w:rsid w:val="00F55DB1"/>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5CFC"/>
    <w:rsid w:val="00F765F2"/>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DE8"/>
    <w:rsid w:val="00F967D2"/>
    <w:rsid w:val="00F96A2D"/>
    <w:rsid w:val="00FA0287"/>
    <w:rsid w:val="00FA0487"/>
    <w:rsid w:val="00FA0A51"/>
    <w:rsid w:val="00FA1D83"/>
    <w:rsid w:val="00FA22A4"/>
    <w:rsid w:val="00FA2585"/>
    <w:rsid w:val="00FA3C01"/>
    <w:rsid w:val="00FA510E"/>
    <w:rsid w:val="00FA6A4D"/>
    <w:rsid w:val="00FA76B3"/>
    <w:rsid w:val="00FB011A"/>
    <w:rsid w:val="00FB0D61"/>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CFA"/>
    <w:rsid w:val="00FC3E14"/>
    <w:rsid w:val="00FC541D"/>
    <w:rsid w:val="00FC6093"/>
    <w:rsid w:val="00FC63FB"/>
    <w:rsid w:val="00FC6D99"/>
    <w:rsid w:val="00FC7B26"/>
    <w:rsid w:val="00FD03CE"/>
    <w:rsid w:val="00FD06B5"/>
    <w:rsid w:val="00FD1176"/>
    <w:rsid w:val="00FD23AF"/>
    <w:rsid w:val="00FD370D"/>
    <w:rsid w:val="00FD4880"/>
    <w:rsid w:val="00FD50B1"/>
    <w:rsid w:val="00FD57C4"/>
    <w:rsid w:val="00FD5AB4"/>
    <w:rsid w:val="00FD6874"/>
    <w:rsid w:val="00FE1E47"/>
    <w:rsid w:val="00FE4515"/>
    <w:rsid w:val="00FE4752"/>
    <w:rsid w:val="00FE4C1F"/>
    <w:rsid w:val="00FE51F5"/>
    <w:rsid w:val="00FE6664"/>
    <w:rsid w:val="00FE767C"/>
    <w:rsid w:val="00FE7B89"/>
    <w:rsid w:val="00FE7CE5"/>
    <w:rsid w:val="00FF0ECE"/>
    <w:rsid w:val="00FF0F44"/>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016FB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7">
    <w:name w:val="heading 7"/>
    <w:basedOn w:val="Normal"/>
    <w:next w:val="Normal"/>
    <w:link w:val="Heading7Char"/>
    <w:uiPriority w:val="9"/>
    <w:semiHidden/>
    <w:unhideWhenUsed/>
    <w:qFormat/>
    <w:rsid w:val="00262236"/>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aliases w:val="列出段落,列出段落CxSpLast"/>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 w:type="character" w:customStyle="1" w:styleId="Heading7Char">
    <w:name w:val="Heading 7 Char"/>
    <w:basedOn w:val="DefaultParagraphFont"/>
    <w:link w:val="Heading7"/>
    <w:uiPriority w:val="9"/>
    <w:semiHidden/>
    <w:rsid w:val="00262236"/>
    <w:rPr>
      <w:rFonts w:asciiTheme="majorHAnsi" w:eastAsiaTheme="majorEastAsia" w:hAnsiTheme="majorHAnsi" w:cstheme="majorBidi"/>
      <w:i/>
      <w:iCs/>
      <w:color w:val="1F4D78" w:themeColor="accent1" w:themeShade="7F"/>
    </w:rPr>
  </w:style>
  <w:style w:type="character" w:styleId="Hyperlink">
    <w:name w:val="Hyperlink"/>
    <w:basedOn w:val="DefaultParagraphFont"/>
    <w:uiPriority w:val="99"/>
    <w:unhideWhenUsed/>
    <w:rsid w:val="00675238"/>
    <w:rPr>
      <w:color w:val="0563C1" w:themeColor="hyperlink"/>
      <w:u w:val="single"/>
    </w:rPr>
  </w:style>
  <w:style w:type="character" w:styleId="UnresolvedMention">
    <w:name w:val="Unresolved Mention"/>
    <w:basedOn w:val="DefaultParagraphFont"/>
    <w:uiPriority w:val="99"/>
    <w:semiHidden/>
    <w:unhideWhenUsed/>
    <w:rsid w:val="001F63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emf"/><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gif"/><Relationship Id="rId27" Type="http://schemas.openxmlformats.org/officeDocument/2006/relationships/image" Target="media/image12.png"/><Relationship Id="rId30" Type="http://schemas.openxmlformats.org/officeDocument/2006/relationships/image" Target="media/image15.gif"/><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421C4F34-8646-45D3-9767-9372652347D7}"/>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36</Pages>
  <Words>13589</Words>
  <Characters>72838</Characters>
  <Application>Microsoft Office Word</Application>
  <DocSecurity>0</DocSecurity>
  <Lines>4552</Lines>
  <Paragraphs>2880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83547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24</cp:revision>
  <cp:lastPrinted>2025-11-11T15:48:00Z</cp:lastPrinted>
  <dcterms:created xsi:type="dcterms:W3CDTF">2026-05-22T09:27:00Z</dcterms:created>
  <dcterms:modified xsi:type="dcterms:W3CDTF">2026-05-27T16:47:00Z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