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297E" w:rsidRDefault="00E5617F"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1EFC45D6" wp14:editId="4F0FECEC">
            <wp:simplePos x="0" y="0"/>
            <wp:positionH relativeFrom="margin">
              <wp:posOffset>1094105</wp:posOffset>
            </wp:positionH>
            <wp:positionV relativeFrom="paragraph">
              <wp:posOffset>85725</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3100ECD5" wp14:editId="0B8A6BB8">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0072604C" w:rsidRPr="0072604C">
        <w:rPr>
          <w:noProof/>
          <w:lang w:eastAsia="en-GB"/>
        </w:rPr>
        <w:drawing>
          <wp:inline distT="0" distB="0" distL="0" distR="0" wp14:anchorId="58531822" wp14:editId="06D1A33A">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p>
    <w:p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rsidTr="00DA76AD">
        <w:tc>
          <w:tcPr>
            <w:tcW w:w="2547" w:type="dxa"/>
          </w:tcPr>
          <w:p w:rsidR="00F5082D" w:rsidRPr="005E2AFE" w:rsidRDefault="00F5082D" w:rsidP="00FA0CA9">
            <w:pPr>
              <w:rPr>
                <w:rFonts w:ascii="Arial" w:hAnsi="Arial" w:cs="Arial"/>
                <w:b/>
                <w:sz w:val="24"/>
                <w:szCs w:val="24"/>
              </w:rPr>
            </w:pPr>
            <w:r w:rsidRPr="005E2AFE">
              <w:rPr>
                <w:rFonts w:ascii="Arial" w:hAnsi="Arial" w:cs="Arial"/>
                <w:b/>
                <w:sz w:val="24"/>
                <w:szCs w:val="24"/>
              </w:rPr>
              <w:t>Meeting Date</w:t>
            </w:r>
          </w:p>
        </w:tc>
        <w:tc>
          <w:tcPr>
            <w:tcW w:w="3260" w:type="dxa"/>
            <w:gridSpan w:val="2"/>
          </w:tcPr>
          <w:p w:rsidR="00F5082D" w:rsidRPr="005E2AFE" w:rsidRDefault="00C564ED" w:rsidP="00FA0CA9">
            <w:pPr>
              <w:rPr>
                <w:rFonts w:ascii="Arial" w:hAnsi="Arial" w:cs="Arial"/>
                <w:b/>
                <w:sz w:val="24"/>
                <w:szCs w:val="24"/>
              </w:rPr>
            </w:pPr>
            <w:r>
              <w:rPr>
                <w:rFonts w:ascii="Arial" w:hAnsi="Arial" w:cs="Arial"/>
                <w:b/>
                <w:sz w:val="24"/>
                <w:szCs w:val="24"/>
              </w:rPr>
              <w:t>24</w:t>
            </w:r>
            <w:r w:rsidRPr="00C564ED">
              <w:rPr>
                <w:rFonts w:ascii="Arial" w:hAnsi="Arial" w:cs="Arial"/>
                <w:b/>
                <w:sz w:val="24"/>
                <w:szCs w:val="24"/>
                <w:vertAlign w:val="superscript"/>
              </w:rPr>
              <w:t>th</w:t>
            </w:r>
            <w:r>
              <w:rPr>
                <w:rFonts w:ascii="Arial" w:hAnsi="Arial" w:cs="Arial"/>
                <w:b/>
                <w:sz w:val="24"/>
                <w:szCs w:val="24"/>
              </w:rPr>
              <w:t xml:space="preserve"> </w:t>
            </w:r>
            <w:r w:rsidR="00600055">
              <w:rPr>
                <w:rFonts w:ascii="Arial" w:hAnsi="Arial" w:cs="Arial"/>
                <w:b/>
                <w:sz w:val="24"/>
                <w:szCs w:val="24"/>
              </w:rPr>
              <w:t>October 2023</w:t>
            </w:r>
          </w:p>
        </w:tc>
        <w:tc>
          <w:tcPr>
            <w:tcW w:w="2368" w:type="dxa"/>
            <w:gridSpan w:val="3"/>
          </w:tcPr>
          <w:p w:rsidR="00F5082D" w:rsidRPr="005E2AFE" w:rsidRDefault="00F5082D" w:rsidP="00FA0CA9">
            <w:pPr>
              <w:rPr>
                <w:rFonts w:ascii="Arial" w:hAnsi="Arial" w:cs="Arial"/>
                <w:b/>
                <w:sz w:val="24"/>
                <w:szCs w:val="24"/>
              </w:rPr>
            </w:pPr>
            <w:r w:rsidRPr="005E2AFE">
              <w:rPr>
                <w:rFonts w:ascii="Arial" w:hAnsi="Arial" w:cs="Arial"/>
                <w:b/>
                <w:sz w:val="24"/>
                <w:szCs w:val="24"/>
              </w:rPr>
              <w:t>Agenda Item</w:t>
            </w:r>
          </w:p>
        </w:tc>
        <w:tc>
          <w:tcPr>
            <w:tcW w:w="841" w:type="dxa"/>
          </w:tcPr>
          <w:p w:rsidR="00F5082D" w:rsidRPr="005E2AFE" w:rsidRDefault="00C564ED" w:rsidP="00FA0CA9">
            <w:pPr>
              <w:rPr>
                <w:rFonts w:ascii="Arial" w:hAnsi="Arial" w:cs="Arial"/>
                <w:b/>
                <w:sz w:val="24"/>
                <w:szCs w:val="24"/>
              </w:rPr>
            </w:pPr>
            <w:r>
              <w:rPr>
                <w:rFonts w:ascii="Arial" w:hAnsi="Arial" w:cs="Arial"/>
                <w:b/>
                <w:sz w:val="24"/>
                <w:szCs w:val="24"/>
              </w:rPr>
              <w:t>3.4</w:t>
            </w:r>
          </w:p>
        </w:tc>
      </w:tr>
      <w:tr w:rsidR="005438B3" w:rsidRPr="00034194" w:rsidTr="00DA76AD">
        <w:tc>
          <w:tcPr>
            <w:tcW w:w="2547" w:type="dxa"/>
          </w:tcPr>
          <w:p w:rsidR="005438B3" w:rsidRPr="005E2AFE" w:rsidRDefault="005438B3" w:rsidP="005438B3">
            <w:pPr>
              <w:rPr>
                <w:rFonts w:ascii="Arial" w:hAnsi="Arial" w:cs="Arial"/>
                <w:b/>
                <w:sz w:val="24"/>
                <w:szCs w:val="24"/>
              </w:rPr>
            </w:pPr>
            <w:r w:rsidRPr="005E2AFE">
              <w:rPr>
                <w:rFonts w:ascii="Arial" w:hAnsi="Arial" w:cs="Arial"/>
                <w:b/>
                <w:sz w:val="24"/>
                <w:szCs w:val="24"/>
              </w:rPr>
              <w:t>Report Title</w:t>
            </w:r>
          </w:p>
        </w:tc>
        <w:tc>
          <w:tcPr>
            <w:tcW w:w="6469" w:type="dxa"/>
            <w:gridSpan w:val="6"/>
          </w:tcPr>
          <w:p w:rsidR="005438B3" w:rsidRPr="00F0633A" w:rsidRDefault="00F0633A" w:rsidP="00600055">
            <w:pPr>
              <w:spacing w:after="160" w:line="259" w:lineRule="auto"/>
              <w:rPr>
                <w:rFonts w:ascii="Arial" w:hAnsi="Arial" w:cs="Arial"/>
                <w:b/>
                <w:sz w:val="24"/>
                <w:szCs w:val="24"/>
              </w:rPr>
            </w:pPr>
            <w:r w:rsidRPr="00F0633A">
              <w:rPr>
                <w:rFonts w:ascii="Arial" w:hAnsi="Arial" w:cs="Arial"/>
                <w:b/>
                <w:sz w:val="24"/>
                <w:szCs w:val="24"/>
              </w:rPr>
              <w:t>Quality and Safety Systems</w:t>
            </w:r>
            <w:r w:rsidR="00542AA5">
              <w:rPr>
                <w:rFonts w:ascii="Arial" w:hAnsi="Arial" w:cs="Arial"/>
                <w:b/>
                <w:sz w:val="24"/>
                <w:szCs w:val="24"/>
              </w:rPr>
              <w:t xml:space="preserve"> </w:t>
            </w:r>
          </w:p>
        </w:tc>
      </w:tr>
      <w:tr w:rsidR="005438B3" w:rsidRPr="00034194" w:rsidTr="00DA76AD">
        <w:tc>
          <w:tcPr>
            <w:tcW w:w="2547" w:type="dxa"/>
          </w:tcPr>
          <w:p w:rsidR="005438B3" w:rsidRPr="005E2AFE" w:rsidRDefault="005438B3" w:rsidP="005438B3">
            <w:pPr>
              <w:rPr>
                <w:rFonts w:ascii="Arial" w:hAnsi="Arial" w:cs="Arial"/>
                <w:b/>
                <w:sz w:val="24"/>
                <w:szCs w:val="24"/>
              </w:rPr>
            </w:pPr>
            <w:r w:rsidRPr="005E2AFE">
              <w:rPr>
                <w:rFonts w:ascii="Arial" w:hAnsi="Arial" w:cs="Arial"/>
                <w:b/>
                <w:sz w:val="24"/>
                <w:szCs w:val="24"/>
              </w:rPr>
              <w:t>Report Author</w:t>
            </w:r>
          </w:p>
        </w:tc>
        <w:tc>
          <w:tcPr>
            <w:tcW w:w="6469" w:type="dxa"/>
            <w:gridSpan w:val="6"/>
          </w:tcPr>
          <w:p w:rsidR="005438B3" w:rsidRPr="005E2AFE" w:rsidRDefault="005438B3" w:rsidP="009047A6">
            <w:pPr>
              <w:rPr>
                <w:rFonts w:ascii="Arial" w:hAnsi="Arial" w:cs="Arial"/>
                <w:sz w:val="24"/>
                <w:szCs w:val="24"/>
              </w:rPr>
            </w:pPr>
            <w:r w:rsidRPr="005E2AFE">
              <w:rPr>
                <w:rFonts w:ascii="Arial" w:hAnsi="Arial" w:cs="Arial"/>
                <w:sz w:val="24"/>
                <w:szCs w:val="24"/>
              </w:rPr>
              <w:t xml:space="preserve">Julie Lloyd, </w:t>
            </w:r>
            <w:r w:rsidR="009047A6">
              <w:rPr>
                <w:rFonts w:ascii="Arial" w:hAnsi="Arial" w:cs="Arial"/>
                <w:sz w:val="24"/>
                <w:szCs w:val="24"/>
              </w:rPr>
              <w:t xml:space="preserve">Head of Culture, OD &amp; Staff </w:t>
            </w:r>
            <w:r w:rsidRPr="005E2AFE">
              <w:rPr>
                <w:rFonts w:ascii="Arial" w:hAnsi="Arial" w:cs="Arial"/>
                <w:sz w:val="24"/>
                <w:szCs w:val="24"/>
              </w:rPr>
              <w:t>Experience</w:t>
            </w:r>
          </w:p>
        </w:tc>
      </w:tr>
      <w:tr w:rsidR="005438B3" w:rsidRPr="00034194" w:rsidTr="00DA76AD">
        <w:tc>
          <w:tcPr>
            <w:tcW w:w="2547" w:type="dxa"/>
          </w:tcPr>
          <w:p w:rsidR="005438B3" w:rsidRPr="005E2AFE" w:rsidRDefault="005438B3" w:rsidP="005438B3">
            <w:pPr>
              <w:rPr>
                <w:rFonts w:ascii="Arial" w:hAnsi="Arial" w:cs="Arial"/>
                <w:b/>
                <w:sz w:val="24"/>
                <w:szCs w:val="24"/>
              </w:rPr>
            </w:pPr>
            <w:r w:rsidRPr="005E2AFE">
              <w:rPr>
                <w:rFonts w:ascii="Arial" w:hAnsi="Arial" w:cs="Arial"/>
                <w:b/>
                <w:sz w:val="24"/>
                <w:szCs w:val="24"/>
              </w:rPr>
              <w:t>Report Sponsor</w:t>
            </w:r>
          </w:p>
        </w:tc>
        <w:tc>
          <w:tcPr>
            <w:tcW w:w="6469" w:type="dxa"/>
            <w:gridSpan w:val="6"/>
          </w:tcPr>
          <w:p w:rsidR="005438B3" w:rsidRPr="005E2AFE" w:rsidRDefault="009047A6" w:rsidP="005438B3">
            <w:pPr>
              <w:rPr>
                <w:rFonts w:ascii="Arial" w:hAnsi="Arial" w:cs="Arial"/>
                <w:sz w:val="24"/>
                <w:szCs w:val="24"/>
              </w:rPr>
            </w:pPr>
            <w:r>
              <w:rPr>
                <w:rFonts w:ascii="Arial" w:hAnsi="Arial" w:cs="Arial"/>
                <w:sz w:val="24"/>
                <w:szCs w:val="24"/>
              </w:rPr>
              <w:t>Debbie Eyitayo</w:t>
            </w:r>
            <w:r w:rsidR="005438B3" w:rsidRPr="005E2AFE">
              <w:rPr>
                <w:rFonts w:ascii="Arial" w:hAnsi="Arial" w:cs="Arial"/>
                <w:sz w:val="24"/>
                <w:szCs w:val="24"/>
              </w:rPr>
              <w:t xml:space="preserve">, Director </w:t>
            </w:r>
            <w:r>
              <w:rPr>
                <w:rFonts w:ascii="Arial" w:hAnsi="Arial" w:cs="Arial"/>
                <w:sz w:val="24"/>
                <w:szCs w:val="24"/>
              </w:rPr>
              <w:t xml:space="preserve">of </w:t>
            </w:r>
            <w:r w:rsidR="005438B3" w:rsidRPr="005E2AFE">
              <w:rPr>
                <w:rFonts w:ascii="Arial" w:hAnsi="Arial" w:cs="Arial"/>
                <w:sz w:val="24"/>
                <w:szCs w:val="24"/>
              </w:rPr>
              <w:t>Workforce &amp; Organisational Development</w:t>
            </w:r>
            <w:r w:rsidR="006C57CD">
              <w:rPr>
                <w:rFonts w:ascii="Arial" w:hAnsi="Arial" w:cs="Arial"/>
                <w:sz w:val="24"/>
                <w:szCs w:val="24"/>
              </w:rPr>
              <w:t xml:space="preserve">, Hazel Lloyd, Director of Corporate Governance and Gareth Howells, Executive Director of Nursing </w:t>
            </w:r>
          </w:p>
        </w:tc>
      </w:tr>
      <w:tr w:rsidR="005438B3" w:rsidRPr="00034194" w:rsidTr="00DA76AD">
        <w:tc>
          <w:tcPr>
            <w:tcW w:w="2547" w:type="dxa"/>
          </w:tcPr>
          <w:p w:rsidR="005438B3" w:rsidRPr="005E2AFE" w:rsidRDefault="005438B3" w:rsidP="005438B3">
            <w:pPr>
              <w:rPr>
                <w:rFonts w:ascii="Arial" w:hAnsi="Arial" w:cs="Arial"/>
                <w:b/>
                <w:sz w:val="24"/>
                <w:szCs w:val="24"/>
              </w:rPr>
            </w:pPr>
            <w:r w:rsidRPr="005E2AFE">
              <w:rPr>
                <w:rFonts w:ascii="Arial" w:hAnsi="Arial" w:cs="Arial"/>
                <w:b/>
                <w:sz w:val="24"/>
                <w:szCs w:val="24"/>
              </w:rPr>
              <w:t>Presented by</w:t>
            </w:r>
          </w:p>
        </w:tc>
        <w:tc>
          <w:tcPr>
            <w:tcW w:w="6469" w:type="dxa"/>
            <w:gridSpan w:val="6"/>
          </w:tcPr>
          <w:p w:rsidR="005438B3" w:rsidRPr="005E2AFE" w:rsidRDefault="00F0633A" w:rsidP="005438B3">
            <w:pPr>
              <w:rPr>
                <w:rFonts w:ascii="Arial" w:hAnsi="Arial" w:cs="Arial"/>
                <w:sz w:val="24"/>
                <w:szCs w:val="24"/>
              </w:rPr>
            </w:pPr>
            <w:r>
              <w:rPr>
                <w:rFonts w:ascii="Arial" w:hAnsi="Arial" w:cs="Arial"/>
                <w:sz w:val="24"/>
                <w:szCs w:val="24"/>
              </w:rPr>
              <w:t>Debbie Eyitayo</w:t>
            </w:r>
            <w:r w:rsidRPr="005E2AFE">
              <w:rPr>
                <w:rFonts w:ascii="Arial" w:hAnsi="Arial" w:cs="Arial"/>
                <w:sz w:val="24"/>
                <w:szCs w:val="24"/>
              </w:rPr>
              <w:t xml:space="preserve">, Director </w:t>
            </w:r>
            <w:r>
              <w:rPr>
                <w:rFonts w:ascii="Arial" w:hAnsi="Arial" w:cs="Arial"/>
                <w:sz w:val="24"/>
                <w:szCs w:val="24"/>
              </w:rPr>
              <w:t xml:space="preserve">of </w:t>
            </w:r>
            <w:r w:rsidRPr="005E2AFE">
              <w:rPr>
                <w:rFonts w:ascii="Arial" w:hAnsi="Arial" w:cs="Arial"/>
                <w:sz w:val="24"/>
                <w:szCs w:val="24"/>
              </w:rPr>
              <w:t>Workforce &amp; Organisational Development</w:t>
            </w:r>
          </w:p>
        </w:tc>
      </w:tr>
      <w:tr w:rsidR="005438B3" w:rsidRPr="00034194" w:rsidTr="00DA76AD">
        <w:tc>
          <w:tcPr>
            <w:tcW w:w="2547" w:type="dxa"/>
          </w:tcPr>
          <w:p w:rsidR="005438B3" w:rsidRPr="005E2AFE" w:rsidRDefault="005438B3" w:rsidP="005438B3">
            <w:pPr>
              <w:rPr>
                <w:rFonts w:ascii="Arial" w:hAnsi="Arial" w:cs="Arial"/>
                <w:b/>
                <w:sz w:val="24"/>
                <w:szCs w:val="24"/>
              </w:rPr>
            </w:pPr>
            <w:r w:rsidRPr="005E2AFE">
              <w:rPr>
                <w:rFonts w:ascii="Arial" w:hAnsi="Arial" w:cs="Arial"/>
                <w:b/>
                <w:sz w:val="24"/>
                <w:szCs w:val="24"/>
              </w:rPr>
              <w:t xml:space="preserve">Freedom of Information </w:t>
            </w:r>
          </w:p>
        </w:tc>
        <w:tc>
          <w:tcPr>
            <w:tcW w:w="6469" w:type="dxa"/>
            <w:gridSpan w:val="6"/>
          </w:tcPr>
          <w:p w:rsidR="005438B3" w:rsidRPr="005E2AFE" w:rsidRDefault="005438B3" w:rsidP="005438B3">
            <w:pPr>
              <w:rPr>
                <w:rFonts w:ascii="Arial" w:hAnsi="Arial" w:cs="Arial"/>
                <w:sz w:val="24"/>
                <w:szCs w:val="24"/>
              </w:rPr>
            </w:pPr>
            <w:r w:rsidRPr="005E2AFE">
              <w:rPr>
                <w:rFonts w:ascii="Arial" w:hAnsi="Arial" w:cs="Arial"/>
                <w:sz w:val="24"/>
                <w:szCs w:val="24"/>
              </w:rPr>
              <w:t xml:space="preserve">Open </w:t>
            </w:r>
          </w:p>
        </w:tc>
      </w:tr>
      <w:tr w:rsidR="005438B3" w:rsidRPr="00034194" w:rsidTr="00DA76AD">
        <w:tc>
          <w:tcPr>
            <w:tcW w:w="2547" w:type="dxa"/>
          </w:tcPr>
          <w:p w:rsidR="005438B3" w:rsidRPr="005E2AFE" w:rsidRDefault="005438B3" w:rsidP="005438B3">
            <w:pPr>
              <w:rPr>
                <w:rFonts w:ascii="Arial" w:hAnsi="Arial" w:cs="Arial"/>
                <w:b/>
                <w:sz w:val="24"/>
                <w:szCs w:val="24"/>
              </w:rPr>
            </w:pPr>
            <w:r w:rsidRPr="005E2AFE">
              <w:rPr>
                <w:rFonts w:ascii="Arial" w:hAnsi="Arial" w:cs="Arial"/>
                <w:b/>
                <w:sz w:val="24"/>
                <w:szCs w:val="24"/>
              </w:rPr>
              <w:t>Purpose of the Report</w:t>
            </w:r>
          </w:p>
        </w:tc>
        <w:tc>
          <w:tcPr>
            <w:tcW w:w="6469" w:type="dxa"/>
            <w:gridSpan w:val="6"/>
          </w:tcPr>
          <w:p w:rsidR="00A22006" w:rsidRPr="005E2AFE" w:rsidRDefault="004B0E98" w:rsidP="00C564ED">
            <w:pPr>
              <w:spacing w:after="160" w:line="259" w:lineRule="auto"/>
              <w:jc w:val="both"/>
              <w:rPr>
                <w:rFonts w:ascii="Arial" w:hAnsi="Arial" w:cs="Arial"/>
                <w:sz w:val="24"/>
                <w:szCs w:val="24"/>
              </w:rPr>
            </w:pPr>
            <w:r w:rsidRPr="005E2AFE">
              <w:rPr>
                <w:rFonts w:ascii="Arial" w:hAnsi="Arial" w:cs="Arial"/>
                <w:sz w:val="24"/>
                <w:szCs w:val="24"/>
              </w:rPr>
              <w:t xml:space="preserve">The principal purpose of this report is to </w:t>
            </w:r>
            <w:r w:rsidR="00F0633A">
              <w:rPr>
                <w:rFonts w:ascii="Arial" w:hAnsi="Arial" w:cs="Arial"/>
                <w:sz w:val="24"/>
                <w:szCs w:val="24"/>
              </w:rPr>
              <w:t xml:space="preserve">engage with </w:t>
            </w:r>
            <w:r w:rsidR="00C564ED">
              <w:rPr>
                <w:rFonts w:ascii="Arial" w:hAnsi="Arial" w:cs="Arial"/>
                <w:sz w:val="24"/>
                <w:szCs w:val="24"/>
              </w:rPr>
              <w:t>Quality and Safety Committee</w:t>
            </w:r>
            <w:bookmarkStart w:id="0" w:name="_GoBack"/>
            <w:bookmarkEnd w:id="0"/>
            <w:r w:rsidR="00261F9C">
              <w:rPr>
                <w:rFonts w:ascii="Arial" w:hAnsi="Arial" w:cs="Arial"/>
                <w:sz w:val="24"/>
                <w:szCs w:val="24"/>
              </w:rPr>
              <w:t xml:space="preserve"> </w:t>
            </w:r>
            <w:r w:rsidR="00F0633A">
              <w:rPr>
                <w:rFonts w:ascii="Arial" w:hAnsi="Arial" w:cs="Arial"/>
                <w:sz w:val="24"/>
                <w:szCs w:val="24"/>
              </w:rPr>
              <w:t xml:space="preserve">on our quality &amp; safety systems in relation to the recent </w:t>
            </w:r>
            <w:r w:rsidR="00500493">
              <w:rPr>
                <w:rFonts w:ascii="Arial" w:hAnsi="Arial" w:cs="Arial"/>
                <w:sz w:val="24"/>
                <w:szCs w:val="24"/>
              </w:rPr>
              <w:t>Welsh Health Circular and call to action against the Framework for Speaking Up Safely in NHS Wales.</w:t>
            </w:r>
          </w:p>
        </w:tc>
      </w:tr>
      <w:tr w:rsidR="005438B3" w:rsidRPr="00034194" w:rsidTr="00DA76AD">
        <w:tc>
          <w:tcPr>
            <w:tcW w:w="2547" w:type="dxa"/>
          </w:tcPr>
          <w:p w:rsidR="005438B3" w:rsidRPr="005E2AFE" w:rsidRDefault="005438B3" w:rsidP="005438B3">
            <w:pPr>
              <w:rPr>
                <w:rFonts w:ascii="Arial" w:hAnsi="Arial" w:cs="Arial"/>
                <w:b/>
                <w:sz w:val="24"/>
                <w:szCs w:val="24"/>
              </w:rPr>
            </w:pPr>
            <w:r w:rsidRPr="005E2AFE">
              <w:rPr>
                <w:rFonts w:ascii="Arial" w:hAnsi="Arial" w:cs="Arial"/>
                <w:b/>
                <w:sz w:val="24"/>
                <w:szCs w:val="24"/>
              </w:rPr>
              <w:t>Key Issues</w:t>
            </w:r>
          </w:p>
          <w:p w:rsidR="005438B3" w:rsidRPr="005E2AFE" w:rsidRDefault="005438B3" w:rsidP="005438B3">
            <w:pPr>
              <w:rPr>
                <w:rFonts w:ascii="Arial" w:hAnsi="Arial" w:cs="Arial"/>
                <w:b/>
                <w:sz w:val="24"/>
                <w:szCs w:val="24"/>
              </w:rPr>
            </w:pPr>
          </w:p>
          <w:p w:rsidR="005438B3" w:rsidRPr="005E2AFE" w:rsidRDefault="005438B3" w:rsidP="005438B3">
            <w:pPr>
              <w:rPr>
                <w:rFonts w:ascii="Arial" w:hAnsi="Arial" w:cs="Arial"/>
                <w:b/>
                <w:sz w:val="24"/>
                <w:szCs w:val="24"/>
              </w:rPr>
            </w:pPr>
          </w:p>
          <w:p w:rsidR="005438B3" w:rsidRPr="005E2AFE" w:rsidRDefault="005438B3" w:rsidP="005438B3">
            <w:pPr>
              <w:rPr>
                <w:rFonts w:ascii="Arial" w:hAnsi="Arial" w:cs="Arial"/>
                <w:b/>
                <w:sz w:val="24"/>
                <w:szCs w:val="24"/>
              </w:rPr>
            </w:pPr>
          </w:p>
        </w:tc>
        <w:tc>
          <w:tcPr>
            <w:tcW w:w="6469" w:type="dxa"/>
            <w:gridSpan w:val="6"/>
          </w:tcPr>
          <w:p w:rsidR="00E056C6" w:rsidRDefault="002A7F0E" w:rsidP="009F526B">
            <w:pPr>
              <w:jc w:val="both"/>
              <w:rPr>
                <w:rFonts w:ascii="Arial" w:hAnsi="Arial" w:cs="Arial"/>
                <w:sz w:val="24"/>
                <w:szCs w:val="24"/>
              </w:rPr>
            </w:pPr>
            <w:r>
              <w:rPr>
                <w:rFonts w:ascii="Arial" w:hAnsi="Arial" w:cs="Arial"/>
                <w:sz w:val="24"/>
                <w:szCs w:val="24"/>
              </w:rPr>
              <w:t>On 25</w:t>
            </w:r>
            <w:r w:rsidRPr="002A7F0E">
              <w:rPr>
                <w:rFonts w:ascii="Arial" w:hAnsi="Arial" w:cs="Arial"/>
                <w:sz w:val="24"/>
                <w:szCs w:val="24"/>
                <w:vertAlign w:val="superscript"/>
              </w:rPr>
              <w:t>th</w:t>
            </w:r>
            <w:r>
              <w:rPr>
                <w:rFonts w:ascii="Arial" w:hAnsi="Arial" w:cs="Arial"/>
                <w:sz w:val="24"/>
                <w:szCs w:val="24"/>
              </w:rPr>
              <w:t xml:space="preserve"> August 2023, NHS Wales Chief Executive</w:t>
            </w:r>
            <w:r w:rsidR="00E056C6">
              <w:rPr>
                <w:rFonts w:ascii="Arial" w:hAnsi="Arial" w:cs="Arial"/>
                <w:sz w:val="24"/>
                <w:szCs w:val="24"/>
              </w:rPr>
              <w:t xml:space="preserve">, Judith Paget, wrote to Chief Executives across NHS Wales on the back of the tragedies </w:t>
            </w:r>
            <w:r w:rsidR="00E056C6" w:rsidRPr="00E056C6">
              <w:rPr>
                <w:rFonts w:ascii="Arial" w:hAnsi="Arial" w:cs="Arial"/>
                <w:sz w:val="24"/>
                <w:szCs w:val="24"/>
              </w:rPr>
              <w:t>that occurred in the neonatal unit of the Countess of Chester Hospital</w:t>
            </w:r>
            <w:r w:rsidR="00E056C6">
              <w:rPr>
                <w:rFonts w:ascii="Arial" w:hAnsi="Arial" w:cs="Arial"/>
                <w:sz w:val="24"/>
                <w:szCs w:val="24"/>
              </w:rPr>
              <w:t xml:space="preserve"> and the subsequent verdict of the Lucy </w:t>
            </w:r>
            <w:proofErr w:type="spellStart"/>
            <w:r w:rsidR="00E056C6">
              <w:rPr>
                <w:rFonts w:ascii="Arial" w:hAnsi="Arial" w:cs="Arial"/>
                <w:sz w:val="24"/>
                <w:szCs w:val="24"/>
              </w:rPr>
              <w:t>Letby</w:t>
            </w:r>
            <w:proofErr w:type="spellEnd"/>
            <w:r w:rsidR="00E056C6">
              <w:rPr>
                <w:rFonts w:ascii="Arial" w:hAnsi="Arial" w:cs="Arial"/>
                <w:sz w:val="24"/>
                <w:szCs w:val="24"/>
              </w:rPr>
              <w:t xml:space="preserve"> case.</w:t>
            </w:r>
          </w:p>
          <w:p w:rsidR="00E056C6" w:rsidRDefault="00E056C6" w:rsidP="009F526B">
            <w:pPr>
              <w:jc w:val="both"/>
              <w:rPr>
                <w:rFonts w:ascii="Arial" w:hAnsi="Arial" w:cs="Arial"/>
                <w:sz w:val="24"/>
                <w:szCs w:val="24"/>
              </w:rPr>
            </w:pPr>
          </w:p>
          <w:p w:rsidR="00435F1F" w:rsidRDefault="00E056C6" w:rsidP="009F526B">
            <w:pPr>
              <w:jc w:val="both"/>
              <w:rPr>
                <w:rFonts w:ascii="Arial" w:hAnsi="Arial" w:cs="Arial"/>
                <w:sz w:val="24"/>
                <w:szCs w:val="24"/>
              </w:rPr>
            </w:pPr>
            <w:r>
              <w:rPr>
                <w:rFonts w:ascii="Arial" w:hAnsi="Arial" w:cs="Arial"/>
                <w:sz w:val="24"/>
                <w:szCs w:val="24"/>
              </w:rPr>
              <w:t xml:space="preserve">The letter was a call to action, highlighting the importance for Boards to have assurance of their </w:t>
            </w:r>
            <w:r w:rsidRPr="00E056C6">
              <w:rPr>
                <w:rFonts w:ascii="Arial" w:hAnsi="Arial" w:cs="Arial"/>
                <w:sz w:val="24"/>
                <w:szCs w:val="24"/>
              </w:rPr>
              <w:t xml:space="preserve">quality, safety and governance systems </w:t>
            </w:r>
            <w:r>
              <w:rPr>
                <w:rFonts w:ascii="Arial" w:hAnsi="Arial" w:cs="Arial"/>
                <w:sz w:val="24"/>
                <w:szCs w:val="24"/>
              </w:rPr>
              <w:t xml:space="preserve">and that those systems </w:t>
            </w:r>
            <w:r w:rsidRPr="00E056C6">
              <w:rPr>
                <w:rFonts w:ascii="Arial" w:hAnsi="Arial" w:cs="Arial"/>
                <w:sz w:val="24"/>
                <w:szCs w:val="24"/>
              </w:rPr>
              <w:t>are functioning as intended throughout the organisation</w:t>
            </w:r>
            <w:r>
              <w:rPr>
                <w:rFonts w:ascii="Arial" w:hAnsi="Arial" w:cs="Arial"/>
                <w:sz w:val="24"/>
                <w:szCs w:val="24"/>
              </w:rPr>
              <w:t>.</w:t>
            </w:r>
          </w:p>
          <w:p w:rsidR="00E056C6" w:rsidRDefault="00E056C6" w:rsidP="009F526B">
            <w:pPr>
              <w:jc w:val="both"/>
              <w:rPr>
                <w:rFonts w:ascii="Arial" w:hAnsi="Arial" w:cs="Arial"/>
                <w:sz w:val="24"/>
                <w:szCs w:val="24"/>
              </w:rPr>
            </w:pPr>
          </w:p>
          <w:p w:rsidR="005359BC" w:rsidRDefault="00E056C6" w:rsidP="009F526B">
            <w:pPr>
              <w:jc w:val="both"/>
              <w:rPr>
                <w:rFonts w:ascii="Arial" w:hAnsi="Arial" w:cs="Arial"/>
                <w:sz w:val="24"/>
                <w:szCs w:val="24"/>
              </w:rPr>
            </w:pPr>
            <w:r>
              <w:rPr>
                <w:rFonts w:ascii="Arial" w:hAnsi="Arial" w:cs="Arial"/>
                <w:sz w:val="24"/>
                <w:szCs w:val="24"/>
              </w:rPr>
              <w:t xml:space="preserve">There are already </w:t>
            </w:r>
            <w:r w:rsidR="009463A8">
              <w:rPr>
                <w:rFonts w:ascii="Arial" w:hAnsi="Arial" w:cs="Arial"/>
                <w:sz w:val="24"/>
                <w:szCs w:val="24"/>
              </w:rPr>
              <w:t>mechanisms</w:t>
            </w:r>
            <w:r>
              <w:rPr>
                <w:rFonts w:ascii="Arial" w:hAnsi="Arial" w:cs="Arial"/>
                <w:sz w:val="24"/>
                <w:szCs w:val="24"/>
              </w:rPr>
              <w:t xml:space="preserve"> in place </w:t>
            </w:r>
            <w:r w:rsidR="009463A8">
              <w:rPr>
                <w:rFonts w:ascii="Arial" w:hAnsi="Arial" w:cs="Arial"/>
                <w:sz w:val="24"/>
                <w:szCs w:val="24"/>
              </w:rPr>
              <w:t xml:space="preserve">both locally and nationally to enable the early raising of concerns.  The national Procedure for NHS </w:t>
            </w:r>
            <w:r w:rsidR="005359BC">
              <w:rPr>
                <w:rFonts w:ascii="Arial" w:hAnsi="Arial" w:cs="Arial"/>
                <w:sz w:val="24"/>
                <w:szCs w:val="24"/>
              </w:rPr>
              <w:t xml:space="preserve">Staff to Raise Concerns, which was developed in partnership has been in place since 2018.  </w:t>
            </w:r>
            <w:r w:rsidR="005359BC" w:rsidRPr="005359BC">
              <w:rPr>
                <w:rFonts w:ascii="Arial" w:hAnsi="Arial" w:cs="Arial"/>
                <w:sz w:val="24"/>
                <w:szCs w:val="24"/>
              </w:rPr>
              <w:t>The Health and Social Care (Quality and Engagement) (Wales) Act 2020, which came into force on 1 April 2023, introduced a Duty of Candour and a Duty of Quality, which also supports the ongoing work to embed a culture of openness and transparency across NHS Wales.</w:t>
            </w:r>
            <w:r w:rsidR="005359BC">
              <w:rPr>
                <w:rFonts w:ascii="Arial" w:hAnsi="Arial" w:cs="Arial"/>
                <w:sz w:val="24"/>
                <w:szCs w:val="24"/>
              </w:rPr>
              <w:t xml:space="preserve">  </w:t>
            </w:r>
          </w:p>
          <w:p w:rsidR="005359BC" w:rsidRDefault="005359BC" w:rsidP="009F526B">
            <w:pPr>
              <w:jc w:val="both"/>
              <w:rPr>
                <w:rFonts w:ascii="Arial" w:hAnsi="Arial" w:cs="Arial"/>
                <w:sz w:val="24"/>
                <w:szCs w:val="24"/>
              </w:rPr>
            </w:pPr>
          </w:p>
          <w:p w:rsidR="005359BC" w:rsidRDefault="005359BC" w:rsidP="009F526B">
            <w:pPr>
              <w:jc w:val="both"/>
              <w:rPr>
                <w:rFonts w:ascii="Arial" w:hAnsi="Arial" w:cs="Arial"/>
                <w:sz w:val="24"/>
                <w:szCs w:val="24"/>
              </w:rPr>
            </w:pPr>
            <w:r w:rsidRPr="005359BC">
              <w:rPr>
                <w:rFonts w:ascii="Arial" w:hAnsi="Arial" w:cs="Arial"/>
                <w:sz w:val="24"/>
                <w:szCs w:val="24"/>
              </w:rPr>
              <w:t xml:space="preserve">In addition, a working group commissioned by Welsh Partnership Forum, has been considering additional mechanisms that might be suitable in NHS Wales to support </w:t>
            </w:r>
            <w:r w:rsidRPr="005359BC">
              <w:rPr>
                <w:rFonts w:ascii="Arial" w:hAnsi="Arial" w:cs="Arial"/>
                <w:sz w:val="24"/>
                <w:szCs w:val="24"/>
              </w:rPr>
              <w:lastRenderedPageBreak/>
              <w:t>more consistent governance arrangements and outcomes for staff in speaking up safely across NHS Wales organisations.</w:t>
            </w:r>
            <w:r>
              <w:rPr>
                <w:rFonts w:ascii="Arial" w:hAnsi="Arial" w:cs="Arial"/>
                <w:sz w:val="24"/>
                <w:szCs w:val="24"/>
              </w:rPr>
              <w:t xml:space="preserve">  </w:t>
            </w:r>
            <w:r w:rsidRPr="005359BC">
              <w:rPr>
                <w:rFonts w:ascii="Arial" w:hAnsi="Arial" w:cs="Arial"/>
                <w:sz w:val="24"/>
                <w:szCs w:val="24"/>
              </w:rPr>
              <w:t xml:space="preserve">As a result, a Framework for Speaking up Safely in </w:t>
            </w:r>
            <w:r>
              <w:rPr>
                <w:rFonts w:ascii="Arial" w:hAnsi="Arial" w:cs="Arial"/>
                <w:sz w:val="24"/>
                <w:szCs w:val="24"/>
              </w:rPr>
              <w:t>NHS Wales has been developed,</w:t>
            </w:r>
            <w:r w:rsidRPr="005359BC">
              <w:rPr>
                <w:rFonts w:ascii="Arial" w:hAnsi="Arial" w:cs="Arial"/>
                <w:sz w:val="24"/>
                <w:szCs w:val="24"/>
              </w:rPr>
              <w:t xml:space="preserve"> scrutinised and approved in social partnership</w:t>
            </w:r>
            <w:r>
              <w:rPr>
                <w:rFonts w:ascii="Arial" w:hAnsi="Arial" w:cs="Arial"/>
                <w:sz w:val="24"/>
                <w:szCs w:val="24"/>
              </w:rPr>
              <w:t>,</w:t>
            </w:r>
            <w:r w:rsidRPr="005359BC">
              <w:rPr>
                <w:rFonts w:ascii="Arial" w:hAnsi="Arial" w:cs="Arial"/>
                <w:sz w:val="24"/>
                <w:szCs w:val="24"/>
              </w:rPr>
              <w:t xml:space="preserve"> to provide an all-Wales approach and escalation process whilst also strengthening local initiatives.</w:t>
            </w:r>
          </w:p>
          <w:p w:rsidR="005359BC" w:rsidRDefault="005359BC" w:rsidP="009F526B">
            <w:pPr>
              <w:jc w:val="both"/>
              <w:rPr>
                <w:rFonts w:ascii="Arial" w:hAnsi="Arial" w:cs="Arial"/>
                <w:sz w:val="24"/>
                <w:szCs w:val="24"/>
              </w:rPr>
            </w:pPr>
          </w:p>
          <w:p w:rsidR="00E056C6" w:rsidRPr="005359BC" w:rsidRDefault="005359BC" w:rsidP="009F526B">
            <w:pPr>
              <w:jc w:val="both"/>
              <w:rPr>
                <w:rFonts w:ascii="Arial" w:hAnsi="Arial" w:cs="Arial"/>
                <w:sz w:val="24"/>
                <w:szCs w:val="24"/>
              </w:rPr>
            </w:pPr>
            <w:r w:rsidRPr="00BC7AFE">
              <w:rPr>
                <w:rFonts w:ascii="Arial" w:hAnsi="Arial" w:cs="Arial"/>
                <w:sz w:val="24"/>
                <w:szCs w:val="24"/>
              </w:rPr>
              <w:t xml:space="preserve">Welsh Government expects all NHS Boards, Trusts and Special Health </w:t>
            </w:r>
            <w:r w:rsidR="00BC7AFE">
              <w:rPr>
                <w:rFonts w:ascii="Arial" w:hAnsi="Arial" w:cs="Arial"/>
                <w:sz w:val="24"/>
                <w:szCs w:val="24"/>
              </w:rPr>
              <w:t>Authorities to undertake a self-</w:t>
            </w:r>
            <w:r w:rsidRPr="00BC7AFE">
              <w:rPr>
                <w:rFonts w:ascii="Arial" w:hAnsi="Arial" w:cs="Arial"/>
                <w:sz w:val="24"/>
                <w:szCs w:val="24"/>
              </w:rPr>
              <w:t>assessment against the organisational requirements detailed in section 6 of the Framework and develop an action plan to address any gaps between your current practice and t</w:t>
            </w:r>
            <w:r w:rsidR="00BC7AFE">
              <w:rPr>
                <w:rFonts w:ascii="Arial" w:hAnsi="Arial" w:cs="Arial"/>
                <w:sz w:val="24"/>
                <w:szCs w:val="24"/>
              </w:rPr>
              <w:t>he expectations set out by 30</w:t>
            </w:r>
            <w:r w:rsidR="00BC7AFE" w:rsidRPr="00BC7AFE">
              <w:rPr>
                <w:rFonts w:ascii="Arial" w:hAnsi="Arial" w:cs="Arial"/>
                <w:sz w:val="24"/>
                <w:szCs w:val="24"/>
                <w:vertAlign w:val="superscript"/>
              </w:rPr>
              <w:t>th</w:t>
            </w:r>
            <w:r w:rsidR="00BC7AFE">
              <w:rPr>
                <w:rFonts w:ascii="Arial" w:hAnsi="Arial" w:cs="Arial"/>
                <w:sz w:val="24"/>
                <w:szCs w:val="24"/>
              </w:rPr>
              <w:t xml:space="preserve"> October 2023</w:t>
            </w:r>
            <w:r w:rsidRPr="00BC7AFE">
              <w:rPr>
                <w:rFonts w:ascii="Arial" w:hAnsi="Arial" w:cs="Arial"/>
                <w:sz w:val="24"/>
                <w:szCs w:val="24"/>
              </w:rPr>
              <w:t>.</w:t>
            </w:r>
          </w:p>
          <w:p w:rsidR="00435F1F" w:rsidRPr="0061527A" w:rsidRDefault="00435F1F" w:rsidP="00500493">
            <w:pPr>
              <w:jc w:val="both"/>
              <w:rPr>
                <w:rFonts w:ascii="Arial" w:hAnsi="Arial" w:cs="Arial"/>
                <w:sz w:val="24"/>
                <w:szCs w:val="24"/>
              </w:rPr>
            </w:pPr>
          </w:p>
        </w:tc>
      </w:tr>
      <w:tr w:rsidR="005438B3" w:rsidRPr="00034194" w:rsidTr="00DA76AD">
        <w:trPr>
          <w:trHeight w:val="97"/>
        </w:trPr>
        <w:tc>
          <w:tcPr>
            <w:tcW w:w="2547" w:type="dxa"/>
            <w:vMerge w:val="restart"/>
          </w:tcPr>
          <w:p w:rsidR="005438B3" w:rsidRPr="00FA0CA9" w:rsidRDefault="005438B3" w:rsidP="005438B3">
            <w:pPr>
              <w:rPr>
                <w:rFonts w:ascii="Arial" w:hAnsi="Arial" w:cs="Arial"/>
                <w:b/>
                <w:sz w:val="24"/>
                <w:szCs w:val="24"/>
              </w:rPr>
            </w:pPr>
            <w:r w:rsidRPr="00FA0CA9">
              <w:rPr>
                <w:rFonts w:ascii="Arial" w:hAnsi="Arial" w:cs="Arial"/>
                <w:b/>
                <w:sz w:val="24"/>
                <w:szCs w:val="24"/>
              </w:rPr>
              <w:lastRenderedPageBreak/>
              <w:t xml:space="preserve">Specific Action Required </w:t>
            </w:r>
          </w:p>
          <w:p w:rsidR="005438B3" w:rsidRPr="00FA0CA9" w:rsidRDefault="005438B3" w:rsidP="005438B3">
            <w:pPr>
              <w:rPr>
                <w:rFonts w:ascii="Arial" w:hAnsi="Arial" w:cs="Arial"/>
                <w:b/>
                <w:i/>
                <w:sz w:val="24"/>
                <w:szCs w:val="24"/>
              </w:rPr>
            </w:pPr>
            <w:r w:rsidRPr="00FA0CA9">
              <w:rPr>
                <w:rFonts w:ascii="Arial" w:hAnsi="Arial" w:cs="Arial"/>
                <w:b/>
                <w:i/>
                <w:sz w:val="24"/>
                <w:szCs w:val="24"/>
              </w:rPr>
              <w:t xml:space="preserve">(please </w:t>
            </w:r>
            <w:r w:rsidRPr="00FA0CA9">
              <w:rPr>
                <w:rFonts w:ascii="Arial" w:hAnsi="Arial" w:cs="Arial"/>
                <w:b/>
                <w:i/>
                <w:sz w:val="24"/>
                <w:szCs w:val="24"/>
              </w:rPr>
              <w:sym w:font="Wingdings" w:char="F0FC"/>
            </w:r>
            <w:r w:rsidRPr="00FA0CA9">
              <w:rPr>
                <w:rFonts w:ascii="Arial" w:hAnsi="Arial" w:cs="Arial"/>
                <w:b/>
                <w:i/>
                <w:sz w:val="24"/>
                <w:szCs w:val="24"/>
              </w:rPr>
              <w:t xml:space="preserve"> one only)</w:t>
            </w:r>
          </w:p>
        </w:tc>
        <w:tc>
          <w:tcPr>
            <w:tcW w:w="1569" w:type="dxa"/>
            <w:shd w:val="clear" w:color="auto" w:fill="D5DCE4" w:themeFill="text2" w:themeFillTint="33"/>
          </w:tcPr>
          <w:p w:rsidR="005438B3" w:rsidRPr="00FA0CA9" w:rsidRDefault="005438B3" w:rsidP="005438B3">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rsidR="005438B3" w:rsidRPr="00FA0CA9" w:rsidRDefault="005438B3" w:rsidP="005438B3">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rsidR="005438B3" w:rsidRPr="00FA0CA9" w:rsidRDefault="005438B3" w:rsidP="005438B3">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rsidR="005438B3" w:rsidRPr="00FA0CA9" w:rsidRDefault="005438B3" w:rsidP="005438B3">
            <w:pPr>
              <w:rPr>
                <w:rFonts w:ascii="Arial" w:hAnsi="Arial" w:cs="Arial"/>
                <w:b/>
                <w:sz w:val="24"/>
                <w:szCs w:val="24"/>
              </w:rPr>
            </w:pPr>
            <w:r w:rsidRPr="00FA0CA9">
              <w:rPr>
                <w:rFonts w:ascii="Arial" w:hAnsi="Arial" w:cs="Arial"/>
                <w:b/>
                <w:sz w:val="24"/>
                <w:szCs w:val="24"/>
              </w:rPr>
              <w:t>Approval</w:t>
            </w:r>
          </w:p>
        </w:tc>
      </w:tr>
      <w:tr w:rsidR="005438B3" w:rsidRPr="00034194" w:rsidTr="00DA76AD">
        <w:trPr>
          <w:trHeight w:val="96"/>
        </w:trPr>
        <w:tc>
          <w:tcPr>
            <w:tcW w:w="2547" w:type="dxa"/>
            <w:vMerge/>
          </w:tcPr>
          <w:p w:rsidR="005438B3" w:rsidRPr="00FA0CA9" w:rsidRDefault="005438B3" w:rsidP="005438B3">
            <w:pPr>
              <w:rPr>
                <w:rFonts w:ascii="Arial" w:hAnsi="Arial" w:cs="Arial"/>
                <w:b/>
                <w:sz w:val="24"/>
                <w:szCs w:val="24"/>
              </w:rPr>
            </w:pPr>
          </w:p>
        </w:tc>
        <w:tc>
          <w:tcPr>
            <w:tcW w:w="1569" w:type="dxa"/>
          </w:tcPr>
          <w:p w:rsidR="005438B3" w:rsidRPr="00FA0CA9" w:rsidRDefault="005438B3" w:rsidP="005438B3">
            <w:pPr>
              <w:ind w:right="96"/>
              <w:jc w:val="center"/>
              <w:rPr>
                <w:rFonts w:ascii="Arial" w:hAnsi="Arial" w:cs="Arial"/>
                <w:sz w:val="24"/>
                <w:szCs w:val="24"/>
              </w:rPr>
            </w:pPr>
          </w:p>
        </w:tc>
        <w:tc>
          <w:tcPr>
            <w:tcW w:w="1723" w:type="dxa"/>
            <w:gridSpan w:val="2"/>
          </w:tcPr>
          <w:p w:rsidR="005438B3" w:rsidRPr="00FA0CA9" w:rsidRDefault="007126EA" w:rsidP="005438B3">
            <w:pPr>
              <w:ind w:right="96"/>
              <w:rPr>
                <w:rFonts w:ascii="Arial" w:hAnsi="Arial" w:cs="Arial"/>
                <w:sz w:val="24"/>
                <w:szCs w:val="24"/>
              </w:rPr>
            </w:pPr>
            <w:r w:rsidRPr="0069110A">
              <w:rPr>
                <w:rFonts w:ascii="Arial" w:hAnsi="Arial" w:cs="Arial"/>
                <w:sz w:val="24"/>
                <w:szCs w:val="24"/>
              </w:rPr>
              <w:sym w:font="Wingdings" w:char="F0FC"/>
            </w:r>
          </w:p>
        </w:tc>
        <w:tc>
          <w:tcPr>
            <w:tcW w:w="1661" w:type="dxa"/>
          </w:tcPr>
          <w:p w:rsidR="005438B3" w:rsidRPr="00FA0CA9" w:rsidRDefault="005438B3" w:rsidP="005438B3">
            <w:pPr>
              <w:ind w:right="96"/>
              <w:rPr>
                <w:rFonts w:ascii="Arial" w:hAnsi="Arial" w:cs="Arial"/>
                <w:sz w:val="24"/>
                <w:szCs w:val="24"/>
              </w:rPr>
            </w:pPr>
          </w:p>
        </w:tc>
        <w:tc>
          <w:tcPr>
            <w:tcW w:w="1516" w:type="dxa"/>
            <w:gridSpan w:val="2"/>
          </w:tcPr>
          <w:p w:rsidR="005438B3" w:rsidRPr="00FA0CA9" w:rsidRDefault="005438B3" w:rsidP="005438B3">
            <w:pPr>
              <w:ind w:right="96"/>
              <w:rPr>
                <w:rFonts w:ascii="Arial" w:hAnsi="Arial" w:cs="Arial"/>
                <w:sz w:val="24"/>
                <w:szCs w:val="24"/>
              </w:rPr>
            </w:pPr>
          </w:p>
        </w:tc>
      </w:tr>
      <w:tr w:rsidR="005438B3" w:rsidRPr="00034194" w:rsidTr="008B7759">
        <w:tc>
          <w:tcPr>
            <w:tcW w:w="2547" w:type="dxa"/>
          </w:tcPr>
          <w:p w:rsidR="005438B3" w:rsidRPr="00FA0CA9" w:rsidRDefault="005438B3" w:rsidP="005438B3">
            <w:pPr>
              <w:rPr>
                <w:rFonts w:ascii="Arial" w:hAnsi="Arial" w:cs="Arial"/>
                <w:b/>
                <w:sz w:val="24"/>
                <w:szCs w:val="24"/>
              </w:rPr>
            </w:pPr>
            <w:r w:rsidRPr="00FA0CA9">
              <w:rPr>
                <w:rFonts w:ascii="Arial" w:hAnsi="Arial" w:cs="Arial"/>
                <w:b/>
                <w:sz w:val="24"/>
                <w:szCs w:val="24"/>
              </w:rPr>
              <w:t>Recommendations</w:t>
            </w:r>
          </w:p>
          <w:p w:rsidR="005438B3" w:rsidRPr="00FA0CA9" w:rsidRDefault="005438B3" w:rsidP="005438B3">
            <w:pPr>
              <w:rPr>
                <w:rFonts w:ascii="Arial" w:hAnsi="Arial" w:cs="Arial"/>
                <w:b/>
                <w:sz w:val="24"/>
                <w:szCs w:val="24"/>
              </w:rPr>
            </w:pPr>
          </w:p>
        </w:tc>
        <w:tc>
          <w:tcPr>
            <w:tcW w:w="6469" w:type="dxa"/>
            <w:gridSpan w:val="6"/>
            <w:shd w:val="clear" w:color="auto" w:fill="auto"/>
          </w:tcPr>
          <w:p w:rsidR="005438B3" w:rsidRDefault="005438B3" w:rsidP="005438B3">
            <w:pPr>
              <w:spacing w:after="160" w:line="259" w:lineRule="auto"/>
              <w:rPr>
                <w:rFonts w:ascii="Arial" w:hAnsi="Arial" w:cs="Arial"/>
                <w:sz w:val="24"/>
                <w:szCs w:val="24"/>
              </w:rPr>
            </w:pPr>
            <w:r w:rsidRPr="0069110A">
              <w:rPr>
                <w:rFonts w:ascii="Arial" w:hAnsi="Arial" w:cs="Arial"/>
                <w:sz w:val="24"/>
                <w:szCs w:val="24"/>
              </w:rPr>
              <w:t>Members are asked to</w:t>
            </w:r>
            <w:r>
              <w:rPr>
                <w:rFonts w:ascii="Arial" w:hAnsi="Arial" w:cs="Arial"/>
                <w:sz w:val="24"/>
                <w:szCs w:val="24"/>
              </w:rPr>
              <w:t xml:space="preserve">: </w:t>
            </w:r>
          </w:p>
          <w:p w:rsidR="004B7750" w:rsidRDefault="004B7750" w:rsidP="004B7750">
            <w:pPr>
              <w:pStyle w:val="ListParagraph"/>
              <w:numPr>
                <w:ilvl w:val="0"/>
                <w:numId w:val="17"/>
              </w:numPr>
              <w:jc w:val="both"/>
              <w:rPr>
                <w:rFonts w:ascii="Arial" w:hAnsi="Arial" w:cs="Arial"/>
                <w:sz w:val="24"/>
                <w:szCs w:val="24"/>
              </w:rPr>
            </w:pPr>
            <w:r>
              <w:rPr>
                <w:rFonts w:ascii="Arial" w:hAnsi="Arial" w:cs="Arial"/>
                <w:sz w:val="24"/>
                <w:szCs w:val="24"/>
              </w:rPr>
              <w:t>Note details of letter and attachment from Welsh Government dated 25</w:t>
            </w:r>
            <w:r w:rsidRPr="004B7750">
              <w:rPr>
                <w:rFonts w:ascii="Arial" w:hAnsi="Arial" w:cs="Arial"/>
                <w:sz w:val="24"/>
                <w:szCs w:val="24"/>
                <w:vertAlign w:val="superscript"/>
              </w:rPr>
              <w:t>th</w:t>
            </w:r>
            <w:r>
              <w:rPr>
                <w:rFonts w:ascii="Arial" w:hAnsi="Arial" w:cs="Arial"/>
                <w:sz w:val="24"/>
                <w:szCs w:val="24"/>
              </w:rPr>
              <w:t xml:space="preserve"> August 2023.</w:t>
            </w:r>
          </w:p>
          <w:p w:rsidR="004B7750" w:rsidRDefault="004B7750" w:rsidP="004B7750">
            <w:pPr>
              <w:pStyle w:val="ListParagraph"/>
              <w:numPr>
                <w:ilvl w:val="0"/>
                <w:numId w:val="17"/>
              </w:numPr>
              <w:jc w:val="both"/>
              <w:rPr>
                <w:rFonts w:ascii="Arial" w:hAnsi="Arial" w:cs="Arial"/>
                <w:sz w:val="24"/>
                <w:szCs w:val="24"/>
              </w:rPr>
            </w:pPr>
            <w:r w:rsidRPr="004B7750">
              <w:rPr>
                <w:rFonts w:ascii="Arial" w:hAnsi="Arial" w:cs="Arial"/>
                <w:sz w:val="24"/>
                <w:szCs w:val="24"/>
              </w:rPr>
              <w:t xml:space="preserve">Discuss and </w:t>
            </w:r>
            <w:r>
              <w:rPr>
                <w:rFonts w:ascii="Arial" w:hAnsi="Arial" w:cs="Arial"/>
                <w:sz w:val="24"/>
                <w:szCs w:val="24"/>
              </w:rPr>
              <w:t xml:space="preserve">assure itself that </w:t>
            </w:r>
            <w:r w:rsidRPr="004B7750">
              <w:rPr>
                <w:rFonts w:ascii="Arial" w:hAnsi="Arial" w:cs="Arial"/>
                <w:sz w:val="24"/>
                <w:szCs w:val="24"/>
              </w:rPr>
              <w:t>the Health Board</w:t>
            </w:r>
            <w:r w:rsidR="004F3AC1">
              <w:rPr>
                <w:rFonts w:ascii="Arial" w:hAnsi="Arial" w:cs="Arial"/>
                <w:sz w:val="24"/>
                <w:szCs w:val="24"/>
              </w:rPr>
              <w:t>’</w:t>
            </w:r>
            <w:r w:rsidRPr="004B7750">
              <w:rPr>
                <w:rFonts w:ascii="Arial" w:hAnsi="Arial" w:cs="Arial"/>
                <w:sz w:val="24"/>
                <w:szCs w:val="24"/>
              </w:rPr>
              <w:t xml:space="preserve">s quality, safety and governance systems </w:t>
            </w:r>
            <w:r w:rsidR="00542AA5">
              <w:rPr>
                <w:rFonts w:ascii="Arial" w:hAnsi="Arial" w:cs="Arial"/>
                <w:sz w:val="24"/>
                <w:szCs w:val="24"/>
              </w:rPr>
              <w:t>function to allow for identification and escalation of concerns.</w:t>
            </w:r>
          </w:p>
          <w:p w:rsidR="004B7750" w:rsidRPr="004B7750" w:rsidRDefault="004B7750" w:rsidP="004B7750">
            <w:pPr>
              <w:pStyle w:val="ListParagraph"/>
              <w:numPr>
                <w:ilvl w:val="0"/>
                <w:numId w:val="17"/>
              </w:numPr>
              <w:jc w:val="both"/>
              <w:rPr>
                <w:rFonts w:ascii="Arial" w:hAnsi="Arial" w:cs="Arial"/>
                <w:sz w:val="24"/>
                <w:szCs w:val="24"/>
              </w:rPr>
            </w:pPr>
            <w:r w:rsidRPr="004B7750">
              <w:rPr>
                <w:rFonts w:ascii="Arial" w:hAnsi="Arial" w:cs="Arial"/>
                <w:sz w:val="24"/>
                <w:szCs w:val="24"/>
              </w:rPr>
              <w:t>Approve draft response and plan to be submitted to WG by 30</w:t>
            </w:r>
            <w:r w:rsidRPr="004B7750">
              <w:rPr>
                <w:rFonts w:ascii="Arial" w:hAnsi="Arial" w:cs="Arial"/>
                <w:sz w:val="24"/>
                <w:szCs w:val="24"/>
                <w:vertAlign w:val="superscript"/>
              </w:rPr>
              <w:t>th</w:t>
            </w:r>
            <w:r w:rsidRPr="004B7750">
              <w:rPr>
                <w:rFonts w:ascii="Arial" w:hAnsi="Arial" w:cs="Arial"/>
                <w:sz w:val="24"/>
                <w:szCs w:val="24"/>
              </w:rPr>
              <w:t xml:space="preserve"> October 2023.</w:t>
            </w:r>
          </w:p>
          <w:p w:rsidR="005438B3" w:rsidRPr="00FA0CA9" w:rsidRDefault="005438B3" w:rsidP="005438B3">
            <w:pPr>
              <w:ind w:right="96"/>
              <w:rPr>
                <w:rFonts w:ascii="Arial" w:hAnsi="Arial" w:cs="Arial"/>
                <w:sz w:val="24"/>
                <w:szCs w:val="24"/>
              </w:rPr>
            </w:pPr>
          </w:p>
        </w:tc>
      </w:tr>
    </w:tbl>
    <w:p w:rsidR="0020539A" w:rsidRDefault="0020539A"/>
    <w:p w:rsidR="00C33A04" w:rsidRDefault="0020539A" w:rsidP="00C57678">
      <w:pPr>
        <w:jc w:val="center"/>
        <w:rPr>
          <w:rFonts w:ascii="Arial" w:hAnsi="Arial" w:cs="Arial"/>
          <w:b/>
          <w:sz w:val="24"/>
          <w:szCs w:val="24"/>
        </w:rPr>
      </w:pPr>
      <w:r>
        <w:br w:type="page"/>
      </w:r>
      <w:r w:rsidR="00500493" w:rsidRPr="00F0633A">
        <w:rPr>
          <w:rFonts w:ascii="Arial" w:hAnsi="Arial" w:cs="Arial"/>
          <w:b/>
          <w:sz w:val="24"/>
          <w:szCs w:val="24"/>
        </w:rPr>
        <w:lastRenderedPageBreak/>
        <w:t>QUALITY AND SAFETY SYSTEMS</w:t>
      </w:r>
      <w:r w:rsidR="00542AA5">
        <w:rPr>
          <w:rFonts w:ascii="Arial" w:hAnsi="Arial" w:cs="Arial"/>
          <w:b/>
          <w:sz w:val="24"/>
          <w:szCs w:val="24"/>
        </w:rPr>
        <w:t xml:space="preserve"> </w:t>
      </w:r>
    </w:p>
    <w:p w:rsidR="005438B3" w:rsidRPr="0072604C" w:rsidRDefault="005438B3" w:rsidP="00707E47">
      <w:pPr>
        <w:spacing w:after="0" w:line="240" w:lineRule="auto"/>
        <w:jc w:val="both"/>
        <w:rPr>
          <w:rFonts w:ascii="Arial" w:hAnsi="Arial" w:cs="Arial"/>
          <w:b/>
          <w:sz w:val="24"/>
          <w:szCs w:val="24"/>
        </w:rPr>
      </w:pPr>
    </w:p>
    <w:p w:rsidR="00C33A04" w:rsidRDefault="00F531BD" w:rsidP="00707E47">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INTRODUCTION</w:t>
      </w:r>
    </w:p>
    <w:p w:rsidR="00DE06CF" w:rsidRDefault="00DE06CF" w:rsidP="00DE06CF">
      <w:pPr>
        <w:spacing w:after="0" w:line="240" w:lineRule="auto"/>
        <w:jc w:val="both"/>
        <w:rPr>
          <w:rFonts w:ascii="Arial" w:hAnsi="Arial" w:cs="Arial"/>
          <w:b/>
          <w:sz w:val="24"/>
          <w:szCs w:val="24"/>
        </w:rPr>
      </w:pPr>
    </w:p>
    <w:p w:rsidR="00DE06CF" w:rsidRDefault="00DE06CF" w:rsidP="00DE06CF">
      <w:pPr>
        <w:jc w:val="both"/>
        <w:rPr>
          <w:rFonts w:ascii="Arial" w:hAnsi="Arial" w:cs="Arial"/>
          <w:sz w:val="24"/>
          <w:szCs w:val="24"/>
        </w:rPr>
      </w:pPr>
      <w:r>
        <w:rPr>
          <w:rFonts w:ascii="Arial" w:hAnsi="Arial" w:cs="Arial"/>
          <w:sz w:val="24"/>
          <w:szCs w:val="24"/>
        </w:rPr>
        <w:t>On 25</w:t>
      </w:r>
      <w:r w:rsidRPr="002A7F0E">
        <w:rPr>
          <w:rFonts w:ascii="Arial" w:hAnsi="Arial" w:cs="Arial"/>
          <w:sz w:val="24"/>
          <w:szCs w:val="24"/>
          <w:vertAlign w:val="superscript"/>
        </w:rPr>
        <w:t>th</w:t>
      </w:r>
      <w:r>
        <w:rPr>
          <w:rFonts w:ascii="Arial" w:hAnsi="Arial" w:cs="Arial"/>
          <w:sz w:val="24"/>
          <w:szCs w:val="24"/>
        </w:rPr>
        <w:t xml:space="preserve"> August 2023, NHS Wales Chief Executive, Judith Paget, wrote to Chief Executives across NHS Wales on the back of the tragedies </w:t>
      </w:r>
      <w:r w:rsidRPr="00E056C6">
        <w:rPr>
          <w:rFonts w:ascii="Arial" w:hAnsi="Arial" w:cs="Arial"/>
          <w:sz w:val="24"/>
          <w:szCs w:val="24"/>
        </w:rPr>
        <w:t>that occurred in the neonatal unit of the Countess of Chester Hospital</w:t>
      </w:r>
      <w:r>
        <w:rPr>
          <w:rFonts w:ascii="Arial" w:hAnsi="Arial" w:cs="Arial"/>
          <w:sz w:val="24"/>
          <w:szCs w:val="24"/>
        </w:rPr>
        <w:t xml:space="preserve"> and the subsequent verdict of the Lucy </w:t>
      </w:r>
      <w:proofErr w:type="spellStart"/>
      <w:r>
        <w:rPr>
          <w:rFonts w:ascii="Arial" w:hAnsi="Arial" w:cs="Arial"/>
          <w:sz w:val="24"/>
          <w:szCs w:val="24"/>
        </w:rPr>
        <w:t>Letby</w:t>
      </w:r>
      <w:proofErr w:type="spellEnd"/>
      <w:r>
        <w:rPr>
          <w:rFonts w:ascii="Arial" w:hAnsi="Arial" w:cs="Arial"/>
          <w:sz w:val="24"/>
          <w:szCs w:val="24"/>
        </w:rPr>
        <w:t xml:space="preserve"> case.</w:t>
      </w:r>
    </w:p>
    <w:p w:rsidR="00DE06CF" w:rsidRDefault="00DE06CF" w:rsidP="00DE06CF">
      <w:pPr>
        <w:jc w:val="both"/>
        <w:rPr>
          <w:rFonts w:ascii="Arial" w:hAnsi="Arial" w:cs="Arial"/>
          <w:sz w:val="24"/>
          <w:szCs w:val="24"/>
        </w:rPr>
      </w:pPr>
      <w:r>
        <w:rPr>
          <w:rFonts w:ascii="Arial" w:hAnsi="Arial" w:cs="Arial"/>
          <w:sz w:val="24"/>
          <w:szCs w:val="24"/>
        </w:rPr>
        <w:t xml:space="preserve">The letter (see appendix 1) was a call to action, highlighting the importance for Boards to have assurance of their </w:t>
      </w:r>
      <w:r w:rsidRPr="00E056C6">
        <w:rPr>
          <w:rFonts w:ascii="Arial" w:hAnsi="Arial" w:cs="Arial"/>
          <w:sz w:val="24"/>
          <w:szCs w:val="24"/>
        </w:rPr>
        <w:t xml:space="preserve">quality, safety and governance systems </w:t>
      </w:r>
      <w:r>
        <w:rPr>
          <w:rFonts w:ascii="Arial" w:hAnsi="Arial" w:cs="Arial"/>
          <w:sz w:val="24"/>
          <w:szCs w:val="24"/>
        </w:rPr>
        <w:t xml:space="preserve">and that those systems </w:t>
      </w:r>
      <w:r w:rsidRPr="00E056C6">
        <w:rPr>
          <w:rFonts w:ascii="Arial" w:hAnsi="Arial" w:cs="Arial"/>
          <w:sz w:val="24"/>
          <w:szCs w:val="24"/>
        </w:rPr>
        <w:t>are functioning as intended throughout the organisation</w:t>
      </w:r>
      <w:r>
        <w:rPr>
          <w:rFonts w:ascii="Arial" w:hAnsi="Arial" w:cs="Arial"/>
          <w:sz w:val="24"/>
          <w:szCs w:val="24"/>
        </w:rPr>
        <w:t>.</w:t>
      </w:r>
    </w:p>
    <w:p w:rsidR="000F25C5" w:rsidRDefault="00500493" w:rsidP="00EC5455">
      <w:pPr>
        <w:spacing w:line="240" w:lineRule="auto"/>
        <w:jc w:val="both"/>
        <w:rPr>
          <w:rFonts w:ascii="Arial" w:hAnsi="Arial" w:cs="Arial"/>
          <w:sz w:val="24"/>
          <w:szCs w:val="24"/>
        </w:rPr>
      </w:pPr>
      <w:r w:rsidRPr="00BC7AFE">
        <w:rPr>
          <w:rFonts w:ascii="Arial" w:hAnsi="Arial" w:cs="Arial"/>
          <w:sz w:val="24"/>
          <w:szCs w:val="24"/>
        </w:rPr>
        <w:t>The principal purpose of this report is</w:t>
      </w:r>
      <w:r w:rsidR="00DE06CF">
        <w:rPr>
          <w:rFonts w:ascii="Arial" w:hAnsi="Arial" w:cs="Arial"/>
          <w:sz w:val="24"/>
          <w:szCs w:val="24"/>
        </w:rPr>
        <w:t xml:space="preserve"> therefore,</w:t>
      </w:r>
      <w:r w:rsidRPr="00BC7AFE">
        <w:rPr>
          <w:rFonts w:ascii="Arial" w:hAnsi="Arial" w:cs="Arial"/>
          <w:sz w:val="24"/>
          <w:szCs w:val="24"/>
        </w:rPr>
        <w:t xml:space="preserve"> </w:t>
      </w:r>
      <w:r w:rsidR="0072134E">
        <w:rPr>
          <w:rFonts w:ascii="Arial" w:hAnsi="Arial" w:cs="Arial"/>
          <w:sz w:val="24"/>
          <w:szCs w:val="24"/>
        </w:rPr>
        <w:t xml:space="preserve">for </w:t>
      </w:r>
      <w:r w:rsidR="0072134E" w:rsidRPr="00BC7AFE">
        <w:rPr>
          <w:rFonts w:ascii="Arial" w:hAnsi="Arial" w:cs="Arial"/>
          <w:sz w:val="24"/>
          <w:szCs w:val="24"/>
        </w:rPr>
        <w:t>Management</w:t>
      </w:r>
      <w:r w:rsidRPr="00BC7AFE">
        <w:rPr>
          <w:rFonts w:ascii="Arial" w:hAnsi="Arial" w:cs="Arial"/>
          <w:sz w:val="24"/>
          <w:szCs w:val="24"/>
        </w:rPr>
        <w:t xml:space="preserve"> Board </w:t>
      </w:r>
      <w:r w:rsidR="007126EA">
        <w:rPr>
          <w:rFonts w:ascii="Arial" w:hAnsi="Arial" w:cs="Arial"/>
          <w:sz w:val="24"/>
          <w:szCs w:val="24"/>
        </w:rPr>
        <w:t xml:space="preserve">to take stock and </w:t>
      </w:r>
      <w:r w:rsidR="00EC5455">
        <w:rPr>
          <w:rFonts w:ascii="Arial" w:hAnsi="Arial" w:cs="Arial"/>
          <w:sz w:val="24"/>
          <w:szCs w:val="24"/>
        </w:rPr>
        <w:t xml:space="preserve">assure itself that </w:t>
      </w:r>
      <w:r w:rsidRPr="00BC7AFE">
        <w:rPr>
          <w:rFonts w:ascii="Arial" w:hAnsi="Arial" w:cs="Arial"/>
          <w:sz w:val="24"/>
          <w:szCs w:val="24"/>
        </w:rPr>
        <w:t>our quality</w:t>
      </w:r>
      <w:r w:rsidR="00EC5455">
        <w:rPr>
          <w:rFonts w:ascii="Arial" w:hAnsi="Arial" w:cs="Arial"/>
          <w:sz w:val="24"/>
          <w:szCs w:val="24"/>
        </w:rPr>
        <w:t>,</w:t>
      </w:r>
      <w:r w:rsidRPr="00BC7AFE">
        <w:rPr>
          <w:rFonts w:ascii="Arial" w:hAnsi="Arial" w:cs="Arial"/>
          <w:sz w:val="24"/>
          <w:szCs w:val="24"/>
        </w:rPr>
        <w:t xml:space="preserve"> safety </w:t>
      </w:r>
      <w:r w:rsidR="00EC5455">
        <w:rPr>
          <w:rFonts w:ascii="Arial" w:hAnsi="Arial" w:cs="Arial"/>
          <w:sz w:val="24"/>
          <w:szCs w:val="24"/>
        </w:rPr>
        <w:t xml:space="preserve">and governance </w:t>
      </w:r>
      <w:r w:rsidRPr="00BC7AFE">
        <w:rPr>
          <w:rFonts w:ascii="Arial" w:hAnsi="Arial" w:cs="Arial"/>
          <w:sz w:val="24"/>
          <w:szCs w:val="24"/>
        </w:rPr>
        <w:t xml:space="preserve">systems </w:t>
      </w:r>
      <w:r w:rsidR="00EC5455">
        <w:rPr>
          <w:rFonts w:ascii="Arial" w:hAnsi="Arial" w:cs="Arial"/>
          <w:sz w:val="24"/>
          <w:szCs w:val="24"/>
        </w:rPr>
        <w:t xml:space="preserve">are </w:t>
      </w:r>
      <w:r w:rsidR="00EC5455" w:rsidRPr="00EC5455">
        <w:rPr>
          <w:rFonts w:ascii="Arial" w:hAnsi="Arial" w:cs="Arial"/>
          <w:sz w:val="24"/>
          <w:szCs w:val="24"/>
        </w:rPr>
        <w:t>functioning as intended throughout the organisation</w:t>
      </w:r>
      <w:r w:rsidR="00EC5455">
        <w:rPr>
          <w:rFonts w:ascii="Arial" w:hAnsi="Arial" w:cs="Arial"/>
          <w:sz w:val="24"/>
          <w:szCs w:val="24"/>
        </w:rPr>
        <w:t xml:space="preserve"> and identify any gaps to be included in an action plan to address areas of risk.  </w:t>
      </w:r>
    </w:p>
    <w:p w:rsidR="00726046" w:rsidRPr="00BC7AFE" w:rsidRDefault="00726046" w:rsidP="00EC5455">
      <w:pPr>
        <w:spacing w:line="240" w:lineRule="auto"/>
        <w:jc w:val="both"/>
        <w:rPr>
          <w:rFonts w:ascii="Arial" w:hAnsi="Arial" w:cs="Arial"/>
          <w:sz w:val="24"/>
          <w:szCs w:val="24"/>
        </w:rPr>
      </w:pPr>
      <w:r>
        <w:rPr>
          <w:rFonts w:ascii="Arial" w:hAnsi="Arial" w:cs="Arial"/>
          <w:sz w:val="24"/>
          <w:szCs w:val="24"/>
        </w:rPr>
        <w:t xml:space="preserve">As part of the of our reflections on the operation of our </w:t>
      </w:r>
      <w:r w:rsidRPr="00726046">
        <w:rPr>
          <w:rFonts w:ascii="Arial" w:hAnsi="Arial" w:cs="Arial"/>
          <w:sz w:val="24"/>
          <w:szCs w:val="24"/>
        </w:rPr>
        <w:t>current quality and safety governance arrangements,</w:t>
      </w:r>
      <w:r>
        <w:rPr>
          <w:rFonts w:ascii="Arial" w:hAnsi="Arial" w:cs="Arial"/>
          <w:sz w:val="24"/>
          <w:szCs w:val="24"/>
        </w:rPr>
        <w:t xml:space="preserve"> we are also required to undertake a self</w:t>
      </w:r>
      <w:r w:rsidR="00DE06CF">
        <w:rPr>
          <w:rFonts w:ascii="Arial" w:hAnsi="Arial" w:cs="Arial"/>
          <w:sz w:val="24"/>
          <w:szCs w:val="24"/>
        </w:rPr>
        <w:t>-</w:t>
      </w:r>
      <w:r w:rsidRPr="00726046">
        <w:rPr>
          <w:rFonts w:ascii="Arial" w:hAnsi="Arial" w:cs="Arial"/>
          <w:sz w:val="24"/>
          <w:szCs w:val="24"/>
        </w:rPr>
        <w:t>assessment against the organisational requirements detailed in section 6 of the Framework</w:t>
      </w:r>
      <w:r>
        <w:rPr>
          <w:rFonts w:ascii="Arial" w:hAnsi="Arial" w:cs="Arial"/>
          <w:sz w:val="24"/>
          <w:szCs w:val="24"/>
        </w:rPr>
        <w:t xml:space="preserve"> and provide a response and</w:t>
      </w:r>
      <w:r w:rsidRPr="00726046">
        <w:rPr>
          <w:rFonts w:ascii="Arial" w:hAnsi="Arial" w:cs="Arial"/>
          <w:sz w:val="24"/>
          <w:szCs w:val="24"/>
        </w:rPr>
        <w:t xml:space="preserve"> plan to address any areas of development</w:t>
      </w:r>
      <w:r>
        <w:rPr>
          <w:rFonts w:ascii="Arial" w:hAnsi="Arial" w:cs="Arial"/>
          <w:sz w:val="24"/>
          <w:szCs w:val="24"/>
        </w:rPr>
        <w:t xml:space="preserve"> to Welsh Government by 30 October 2023.</w:t>
      </w:r>
    </w:p>
    <w:p w:rsidR="00500493" w:rsidRPr="0072604C" w:rsidRDefault="00500493" w:rsidP="00C76491">
      <w:pPr>
        <w:pStyle w:val="ListParagraph"/>
        <w:spacing w:after="0" w:line="240" w:lineRule="auto"/>
        <w:ind w:left="360"/>
        <w:jc w:val="both"/>
        <w:rPr>
          <w:rFonts w:ascii="Arial" w:hAnsi="Arial" w:cs="Arial"/>
          <w:b/>
          <w:sz w:val="24"/>
          <w:szCs w:val="24"/>
        </w:rPr>
      </w:pPr>
    </w:p>
    <w:p w:rsidR="00C33A04" w:rsidRPr="0072604C" w:rsidRDefault="00C33A04" w:rsidP="00707E47">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BACKGROUND</w:t>
      </w:r>
    </w:p>
    <w:p w:rsidR="009F526B" w:rsidRDefault="009F526B" w:rsidP="00A93E6C">
      <w:pPr>
        <w:rPr>
          <w:rFonts w:ascii="Arial" w:eastAsia="Times New Roman" w:hAnsi="Arial" w:cs="Arial"/>
          <w:sz w:val="24"/>
          <w:szCs w:val="24"/>
          <w:lang w:eastAsia="en-GB"/>
        </w:rPr>
      </w:pPr>
    </w:p>
    <w:p w:rsidR="00DE06CF" w:rsidRDefault="00EC5455" w:rsidP="00BC7AFE">
      <w:pPr>
        <w:jc w:val="both"/>
        <w:rPr>
          <w:rFonts w:ascii="Arial" w:hAnsi="Arial" w:cs="Arial"/>
          <w:sz w:val="24"/>
          <w:szCs w:val="24"/>
        </w:rPr>
      </w:pPr>
      <w:r>
        <w:rPr>
          <w:rFonts w:ascii="Arial" w:hAnsi="Arial" w:cs="Arial"/>
          <w:sz w:val="24"/>
          <w:szCs w:val="24"/>
        </w:rPr>
        <w:t>As highlighted in the letter, e</w:t>
      </w:r>
      <w:r w:rsidRPr="00EC5455">
        <w:rPr>
          <w:rFonts w:ascii="Arial" w:hAnsi="Arial" w:cs="Arial"/>
          <w:sz w:val="24"/>
          <w:szCs w:val="24"/>
        </w:rPr>
        <w:t xml:space="preserve">scalation of quality and safety concerns often results from active listening within </w:t>
      </w:r>
      <w:r>
        <w:rPr>
          <w:rFonts w:ascii="Arial" w:hAnsi="Arial" w:cs="Arial"/>
          <w:sz w:val="24"/>
          <w:szCs w:val="24"/>
        </w:rPr>
        <w:t>the</w:t>
      </w:r>
      <w:r w:rsidRPr="00EC5455">
        <w:rPr>
          <w:rFonts w:ascii="Arial" w:hAnsi="Arial" w:cs="Arial"/>
          <w:sz w:val="24"/>
          <w:szCs w:val="24"/>
        </w:rPr>
        <w:t xml:space="preserve"> organisation and the wider system as concerns can and should emerge through various routes. Listening to concerns and triangulating the information available throughout </w:t>
      </w:r>
      <w:r>
        <w:rPr>
          <w:rFonts w:ascii="Arial" w:hAnsi="Arial" w:cs="Arial"/>
          <w:sz w:val="24"/>
          <w:szCs w:val="24"/>
        </w:rPr>
        <w:t xml:space="preserve">the </w:t>
      </w:r>
      <w:r w:rsidRPr="00EC5455">
        <w:rPr>
          <w:rFonts w:ascii="Arial" w:hAnsi="Arial" w:cs="Arial"/>
          <w:sz w:val="24"/>
          <w:szCs w:val="24"/>
        </w:rPr>
        <w:t>organisation will ensure good governance practice</w:t>
      </w:r>
      <w:r>
        <w:rPr>
          <w:rFonts w:ascii="Arial" w:hAnsi="Arial" w:cs="Arial"/>
          <w:sz w:val="24"/>
          <w:szCs w:val="24"/>
        </w:rPr>
        <w:t>s.</w:t>
      </w:r>
      <w:r w:rsidRPr="00EC5455" w:rsidDel="00EC5455">
        <w:rPr>
          <w:rFonts w:ascii="Arial" w:hAnsi="Arial" w:cs="Arial"/>
          <w:sz w:val="24"/>
          <w:szCs w:val="24"/>
        </w:rPr>
        <w:t xml:space="preserve"> </w:t>
      </w:r>
      <w:r w:rsidR="00BC7AFE">
        <w:rPr>
          <w:rFonts w:ascii="Arial" w:hAnsi="Arial" w:cs="Arial"/>
          <w:sz w:val="24"/>
          <w:szCs w:val="24"/>
        </w:rPr>
        <w:t xml:space="preserve">There are already mechanisms in place both locally and nationally to enable the early raising of concerns.  </w:t>
      </w:r>
      <w:r w:rsidR="00424C04">
        <w:rPr>
          <w:rFonts w:ascii="Arial" w:hAnsi="Arial" w:cs="Arial"/>
          <w:sz w:val="24"/>
          <w:szCs w:val="24"/>
        </w:rPr>
        <w:t>Locally, we have options for staff to</w:t>
      </w:r>
      <w:r w:rsidR="00A139DA">
        <w:rPr>
          <w:rFonts w:ascii="Arial" w:hAnsi="Arial" w:cs="Arial"/>
          <w:sz w:val="24"/>
          <w:szCs w:val="24"/>
        </w:rPr>
        <w:t xml:space="preserve"> speak up or raise concerns via</w:t>
      </w:r>
      <w:r w:rsidR="00424C04">
        <w:rPr>
          <w:rFonts w:ascii="Arial" w:hAnsi="Arial" w:cs="Arial"/>
          <w:sz w:val="24"/>
          <w:szCs w:val="24"/>
        </w:rPr>
        <w:t xml:space="preserve"> Trade Union Representative</w:t>
      </w:r>
      <w:r w:rsidR="00A139DA">
        <w:rPr>
          <w:rFonts w:ascii="Arial" w:hAnsi="Arial" w:cs="Arial"/>
          <w:sz w:val="24"/>
          <w:szCs w:val="24"/>
        </w:rPr>
        <w:t>s</w:t>
      </w:r>
      <w:r w:rsidR="00424C04">
        <w:rPr>
          <w:rFonts w:ascii="Arial" w:hAnsi="Arial" w:cs="Arial"/>
          <w:sz w:val="24"/>
          <w:szCs w:val="24"/>
        </w:rPr>
        <w:t>, HR, Occupational Health &amp; Staff Wellbeing, Chaplaincy,</w:t>
      </w:r>
      <w:r w:rsidR="00A139DA">
        <w:rPr>
          <w:rFonts w:ascii="Arial" w:hAnsi="Arial" w:cs="Arial"/>
          <w:sz w:val="24"/>
          <w:szCs w:val="24"/>
        </w:rPr>
        <w:t xml:space="preserve"> </w:t>
      </w:r>
      <w:proofErr w:type="gramStart"/>
      <w:r w:rsidR="00A139DA">
        <w:rPr>
          <w:rFonts w:ascii="Arial" w:hAnsi="Arial" w:cs="Arial"/>
          <w:sz w:val="24"/>
          <w:szCs w:val="24"/>
        </w:rPr>
        <w:t>Staff</w:t>
      </w:r>
      <w:proofErr w:type="gramEnd"/>
      <w:r w:rsidR="00A139DA">
        <w:rPr>
          <w:rFonts w:ascii="Arial" w:hAnsi="Arial" w:cs="Arial"/>
          <w:sz w:val="24"/>
          <w:szCs w:val="24"/>
        </w:rPr>
        <w:t xml:space="preserve"> Networks</w:t>
      </w:r>
      <w:r w:rsidR="00424C04">
        <w:rPr>
          <w:rFonts w:ascii="Arial" w:hAnsi="Arial" w:cs="Arial"/>
          <w:sz w:val="24"/>
          <w:szCs w:val="24"/>
        </w:rPr>
        <w:t xml:space="preserve"> and via our independent Guardians. </w:t>
      </w:r>
    </w:p>
    <w:p w:rsidR="00542AA5" w:rsidRDefault="00542AA5" w:rsidP="00BC7AFE">
      <w:pPr>
        <w:jc w:val="both"/>
        <w:rPr>
          <w:rFonts w:ascii="Arial" w:hAnsi="Arial" w:cs="Arial"/>
          <w:sz w:val="24"/>
          <w:szCs w:val="24"/>
        </w:rPr>
      </w:pPr>
      <w:r>
        <w:rPr>
          <w:rFonts w:ascii="Arial" w:hAnsi="Arial" w:cs="Arial"/>
          <w:sz w:val="24"/>
          <w:szCs w:val="24"/>
        </w:rPr>
        <w:t>We revised our quality and safety systems in 2022, in order to give greater scrutiny and accountability for the quality and safety across the organisation. This has been supported by the launch of our five year Quality and Safety Strategy in March 2023 and a revised quality and safety framework, due for launch in November 2023.</w:t>
      </w:r>
    </w:p>
    <w:p w:rsidR="00542AA5" w:rsidRDefault="00542AA5" w:rsidP="00BC7AFE">
      <w:pPr>
        <w:jc w:val="both"/>
        <w:rPr>
          <w:rFonts w:ascii="Arial" w:hAnsi="Arial" w:cs="Arial"/>
          <w:sz w:val="24"/>
          <w:szCs w:val="24"/>
        </w:rPr>
      </w:pPr>
      <w:r>
        <w:rPr>
          <w:rFonts w:ascii="Arial" w:hAnsi="Arial" w:cs="Arial"/>
          <w:sz w:val="24"/>
          <w:szCs w:val="24"/>
        </w:rPr>
        <w:t>Within our revised structures there is a monthly Patient and Stakeholder Experience Group, chaired by the Deputy Director of Nursing and Deputy Director of Therapies, which triangulates patient and staff experience metrics in order to improve the quality of our care.</w:t>
      </w:r>
    </w:p>
    <w:p w:rsidR="00BC7AFE" w:rsidRDefault="00DE06CF" w:rsidP="00BC7AFE">
      <w:pPr>
        <w:jc w:val="both"/>
        <w:rPr>
          <w:rFonts w:ascii="Arial" w:hAnsi="Arial" w:cs="Arial"/>
          <w:sz w:val="24"/>
          <w:szCs w:val="24"/>
        </w:rPr>
      </w:pPr>
      <w:r>
        <w:rPr>
          <w:rFonts w:ascii="Arial" w:hAnsi="Arial" w:cs="Arial"/>
          <w:sz w:val="24"/>
          <w:szCs w:val="24"/>
        </w:rPr>
        <w:t>Nationally, there is the</w:t>
      </w:r>
      <w:r w:rsidR="00A139DA">
        <w:rPr>
          <w:rFonts w:ascii="Arial" w:hAnsi="Arial" w:cs="Arial"/>
          <w:sz w:val="24"/>
          <w:szCs w:val="24"/>
        </w:rPr>
        <w:t xml:space="preserve"> Procedure for NHS Staff Raising</w:t>
      </w:r>
      <w:r w:rsidR="00BC7AFE">
        <w:rPr>
          <w:rFonts w:ascii="Arial" w:hAnsi="Arial" w:cs="Arial"/>
          <w:sz w:val="24"/>
          <w:szCs w:val="24"/>
        </w:rPr>
        <w:t xml:space="preserve"> Concerns</w:t>
      </w:r>
      <w:r>
        <w:rPr>
          <w:rFonts w:ascii="Arial" w:hAnsi="Arial" w:cs="Arial"/>
          <w:sz w:val="24"/>
          <w:szCs w:val="24"/>
        </w:rPr>
        <w:t xml:space="preserve">, </w:t>
      </w:r>
      <w:r w:rsidR="00BC7AFE" w:rsidRPr="005359BC">
        <w:rPr>
          <w:rFonts w:ascii="Arial" w:hAnsi="Arial" w:cs="Arial"/>
          <w:sz w:val="24"/>
          <w:szCs w:val="24"/>
        </w:rPr>
        <w:t>D</w:t>
      </w:r>
      <w:r>
        <w:rPr>
          <w:rFonts w:ascii="Arial" w:hAnsi="Arial" w:cs="Arial"/>
          <w:sz w:val="24"/>
          <w:szCs w:val="24"/>
        </w:rPr>
        <w:t>uty of Candour and</w:t>
      </w:r>
      <w:r w:rsidR="00BC7AFE" w:rsidRPr="005359BC">
        <w:rPr>
          <w:rFonts w:ascii="Arial" w:hAnsi="Arial" w:cs="Arial"/>
          <w:sz w:val="24"/>
          <w:szCs w:val="24"/>
        </w:rPr>
        <w:t xml:space="preserve"> Duty of Quality</w:t>
      </w:r>
      <w:r>
        <w:rPr>
          <w:rFonts w:ascii="Arial" w:hAnsi="Arial" w:cs="Arial"/>
          <w:sz w:val="24"/>
          <w:szCs w:val="24"/>
        </w:rPr>
        <w:t xml:space="preserve"> (April 2023) and more recently, a </w:t>
      </w:r>
      <w:r w:rsidRPr="005359BC">
        <w:rPr>
          <w:rFonts w:ascii="Arial" w:hAnsi="Arial" w:cs="Arial"/>
          <w:sz w:val="24"/>
          <w:szCs w:val="24"/>
        </w:rPr>
        <w:t xml:space="preserve">Framework for Speaking up Safely in </w:t>
      </w:r>
      <w:r>
        <w:rPr>
          <w:rFonts w:ascii="Arial" w:hAnsi="Arial" w:cs="Arial"/>
          <w:sz w:val="24"/>
          <w:szCs w:val="24"/>
        </w:rPr>
        <w:t>NHS Wales (see appendix 2) has been developed,</w:t>
      </w:r>
      <w:r w:rsidRPr="005359BC">
        <w:rPr>
          <w:rFonts w:ascii="Arial" w:hAnsi="Arial" w:cs="Arial"/>
          <w:sz w:val="24"/>
          <w:szCs w:val="24"/>
        </w:rPr>
        <w:t xml:space="preserve"> scrutinised and approved </w:t>
      </w:r>
      <w:r w:rsidRPr="005359BC">
        <w:rPr>
          <w:rFonts w:ascii="Arial" w:hAnsi="Arial" w:cs="Arial"/>
          <w:sz w:val="24"/>
          <w:szCs w:val="24"/>
        </w:rPr>
        <w:lastRenderedPageBreak/>
        <w:t>in social partnership</w:t>
      </w:r>
      <w:r>
        <w:rPr>
          <w:rFonts w:ascii="Arial" w:hAnsi="Arial" w:cs="Arial"/>
          <w:sz w:val="24"/>
          <w:szCs w:val="24"/>
        </w:rPr>
        <w:t>,</w:t>
      </w:r>
      <w:r w:rsidRPr="005359BC">
        <w:rPr>
          <w:rFonts w:ascii="Arial" w:hAnsi="Arial" w:cs="Arial"/>
          <w:sz w:val="24"/>
          <w:szCs w:val="24"/>
        </w:rPr>
        <w:t xml:space="preserve"> to provide an all-Wales approach and escalation process whilst also strengthening local initiatives.</w:t>
      </w:r>
      <w:r>
        <w:rPr>
          <w:rFonts w:ascii="Arial" w:hAnsi="Arial" w:cs="Arial"/>
          <w:sz w:val="24"/>
          <w:szCs w:val="24"/>
        </w:rPr>
        <w:t xml:space="preserve"> </w:t>
      </w:r>
      <w:r w:rsidR="00BC7AFE" w:rsidRPr="00BC7AFE">
        <w:rPr>
          <w:rFonts w:ascii="Arial" w:hAnsi="Arial" w:cs="Arial"/>
          <w:sz w:val="24"/>
          <w:szCs w:val="24"/>
        </w:rPr>
        <w:t xml:space="preserve">Welsh Government expects all NHS Boards, Trusts and Special Health </w:t>
      </w:r>
      <w:r w:rsidR="00BC7AFE">
        <w:rPr>
          <w:rFonts w:ascii="Arial" w:hAnsi="Arial" w:cs="Arial"/>
          <w:sz w:val="24"/>
          <w:szCs w:val="24"/>
        </w:rPr>
        <w:t>Authorities to undertake a self-</w:t>
      </w:r>
      <w:r w:rsidR="00BC7AFE" w:rsidRPr="00BC7AFE">
        <w:rPr>
          <w:rFonts w:ascii="Arial" w:hAnsi="Arial" w:cs="Arial"/>
          <w:sz w:val="24"/>
          <w:szCs w:val="24"/>
        </w:rPr>
        <w:t>assessment against the organisational requirements detailed in section 6 of the Framework and develop an action plan to address any gaps between your current practice and t</w:t>
      </w:r>
      <w:r w:rsidR="00BC7AFE">
        <w:rPr>
          <w:rFonts w:ascii="Arial" w:hAnsi="Arial" w:cs="Arial"/>
          <w:sz w:val="24"/>
          <w:szCs w:val="24"/>
        </w:rPr>
        <w:t>he expectations set out by 30</w:t>
      </w:r>
      <w:r w:rsidR="00BC7AFE" w:rsidRPr="00BC7AFE">
        <w:rPr>
          <w:rFonts w:ascii="Arial" w:hAnsi="Arial" w:cs="Arial"/>
          <w:sz w:val="24"/>
          <w:szCs w:val="24"/>
          <w:vertAlign w:val="superscript"/>
        </w:rPr>
        <w:t>th</w:t>
      </w:r>
      <w:r w:rsidR="00BC7AFE">
        <w:rPr>
          <w:rFonts w:ascii="Arial" w:hAnsi="Arial" w:cs="Arial"/>
          <w:sz w:val="24"/>
          <w:szCs w:val="24"/>
        </w:rPr>
        <w:t xml:space="preserve"> October 2023</w:t>
      </w:r>
      <w:r w:rsidR="00BC7AFE" w:rsidRPr="00BC7AFE">
        <w:rPr>
          <w:rFonts w:ascii="Arial" w:hAnsi="Arial" w:cs="Arial"/>
          <w:sz w:val="24"/>
          <w:szCs w:val="24"/>
        </w:rPr>
        <w:t>.</w:t>
      </w:r>
    </w:p>
    <w:p w:rsidR="009B3A6D" w:rsidRDefault="009B3A6D" w:rsidP="00BC7AFE">
      <w:pPr>
        <w:jc w:val="both"/>
        <w:rPr>
          <w:rFonts w:ascii="Arial" w:hAnsi="Arial" w:cs="Arial"/>
          <w:b/>
          <w:sz w:val="24"/>
          <w:szCs w:val="24"/>
        </w:rPr>
      </w:pPr>
    </w:p>
    <w:p w:rsidR="006248A3" w:rsidRPr="004B7750" w:rsidRDefault="006248A3" w:rsidP="004B7750">
      <w:pPr>
        <w:pStyle w:val="ListParagraph"/>
        <w:numPr>
          <w:ilvl w:val="0"/>
          <w:numId w:val="1"/>
        </w:numPr>
        <w:jc w:val="both"/>
        <w:rPr>
          <w:rFonts w:ascii="Arial" w:hAnsi="Arial" w:cs="Arial"/>
          <w:b/>
          <w:sz w:val="24"/>
          <w:szCs w:val="24"/>
        </w:rPr>
      </w:pPr>
      <w:r w:rsidRPr="004B7750">
        <w:rPr>
          <w:rFonts w:ascii="Arial" w:hAnsi="Arial" w:cs="Arial"/>
          <w:b/>
          <w:sz w:val="24"/>
          <w:szCs w:val="24"/>
        </w:rPr>
        <w:t>ACTIONS PROGRESSED SO FAR</w:t>
      </w:r>
    </w:p>
    <w:p w:rsidR="009B3A6D" w:rsidRDefault="00D42F31" w:rsidP="009B3A6D">
      <w:pPr>
        <w:jc w:val="both"/>
        <w:rPr>
          <w:rFonts w:ascii="Arial" w:hAnsi="Arial" w:cs="Arial"/>
          <w:sz w:val="24"/>
          <w:szCs w:val="24"/>
        </w:rPr>
      </w:pPr>
      <w:r>
        <w:rPr>
          <w:rFonts w:ascii="Arial" w:hAnsi="Arial" w:cs="Arial"/>
          <w:sz w:val="24"/>
          <w:szCs w:val="24"/>
        </w:rPr>
        <w:t>Following the letter issued from Welsh Government on the 25</w:t>
      </w:r>
      <w:r w:rsidRPr="00D42F31">
        <w:rPr>
          <w:rFonts w:ascii="Arial" w:hAnsi="Arial" w:cs="Arial"/>
          <w:sz w:val="24"/>
          <w:szCs w:val="24"/>
          <w:vertAlign w:val="superscript"/>
        </w:rPr>
        <w:t>th</w:t>
      </w:r>
      <w:r>
        <w:rPr>
          <w:rFonts w:ascii="Arial" w:hAnsi="Arial" w:cs="Arial"/>
          <w:sz w:val="24"/>
          <w:szCs w:val="24"/>
        </w:rPr>
        <w:t xml:space="preserve"> August 2023, a</w:t>
      </w:r>
      <w:r w:rsidR="006248A3">
        <w:rPr>
          <w:rFonts w:ascii="Arial" w:hAnsi="Arial" w:cs="Arial"/>
          <w:sz w:val="24"/>
          <w:szCs w:val="24"/>
        </w:rPr>
        <w:t xml:space="preserve"> Board Development session took place on </w:t>
      </w:r>
      <w:r>
        <w:rPr>
          <w:rFonts w:ascii="Arial" w:hAnsi="Arial" w:cs="Arial"/>
          <w:sz w:val="24"/>
          <w:szCs w:val="24"/>
        </w:rPr>
        <w:t>11</w:t>
      </w:r>
      <w:r w:rsidRPr="00D42F31">
        <w:rPr>
          <w:rFonts w:ascii="Arial" w:hAnsi="Arial" w:cs="Arial"/>
          <w:sz w:val="24"/>
          <w:szCs w:val="24"/>
          <w:vertAlign w:val="superscript"/>
        </w:rPr>
        <w:t>th</w:t>
      </w:r>
      <w:r>
        <w:rPr>
          <w:rFonts w:ascii="Arial" w:hAnsi="Arial" w:cs="Arial"/>
          <w:sz w:val="24"/>
          <w:szCs w:val="24"/>
        </w:rPr>
        <w:t xml:space="preserve"> September 2023 </w:t>
      </w:r>
      <w:r w:rsidR="006248A3">
        <w:rPr>
          <w:rFonts w:ascii="Arial" w:hAnsi="Arial" w:cs="Arial"/>
          <w:sz w:val="24"/>
          <w:szCs w:val="24"/>
        </w:rPr>
        <w:t xml:space="preserve">during which the contents of Welsh </w:t>
      </w:r>
      <w:proofErr w:type="spellStart"/>
      <w:r w:rsidR="006248A3">
        <w:rPr>
          <w:rFonts w:ascii="Arial" w:hAnsi="Arial" w:cs="Arial"/>
          <w:sz w:val="24"/>
          <w:szCs w:val="24"/>
        </w:rPr>
        <w:t>Govt</w:t>
      </w:r>
      <w:proofErr w:type="spellEnd"/>
      <w:r w:rsidR="006248A3">
        <w:rPr>
          <w:rFonts w:ascii="Arial" w:hAnsi="Arial" w:cs="Arial"/>
          <w:sz w:val="24"/>
          <w:szCs w:val="24"/>
        </w:rPr>
        <w:t xml:space="preserve"> letter of 25 August w</w:t>
      </w:r>
      <w:r w:rsidR="00295503">
        <w:rPr>
          <w:rFonts w:ascii="Arial" w:hAnsi="Arial" w:cs="Arial"/>
          <w:sz w:val="24"/>
          <w:szCs w:val="24"/>
        </w:rPr>
        <w:t>ere</w:t>
      </w:r>
      <w:r w:rsidR="006248A3">
        <w:rPr>
          <w:rFonts w:ascii="Arial" w:hAnsi="Arial" w:cs="Arial"/>
          <w:sz w:val="24"/>
          <w:szCs w:val="24"/>
        </w:rPr>
        <w:t xml:space="preserve"> considered </w:t>
      </w:r>
      <w:r>
        <w:rPr>
          <w:rFonts w:ascii="Arial" w:hAnsi="Arial" w:cs="Arial"/>
          <w:sz w:val="24"/>
          <w:szCs w:val="24"/>
        </w:rPr>
        <w:t xml:space="preserve">and a SWOT Analysis </w:t>
      </w:r>
      <w:r w:rsidR="006248A3">
        <w:rPr>
          <w:rFonts w:ascii="Arial" w:hAnsi="Arial" w:cs="Arial"/>
          <w:sz w:val="24"/>
          <w:szCs w:val="24"/>
        </w:rPr>
        <w:t xml:space="preserve">against our Quality and Safety systems </w:t>
      </w:r>
      <w:r w:rsidR="00295503">
        <w:rPr>
          <w:rFonts w:ascii="Arial" w:hAnsi="Arial" w:cs="Arial"/>
          <w:sz w:val="24"/>
          <w:szCs w:val="24"/>
        </w:rPr>
        <w:t xml:space="preserve">from a Board perspective </w:t>
      </w:r>
      <w:r w:rsidR="006248A3">
        <w:rPr>
          <w:rFonts w:ascii="Arial" w:hAnsi="Arial" w:cs="Arial"/>
          <w:sz w:val="24"/>
          <w:szCs w:val="24"/>
        </w:rPr>
        <w:t>was undertaken</w:t>
      </w:r>
      <w:r w:rsidR="00295503">
        <w:rPr>
          <w:rFonts w:ascii="Arial" w:hAnsi="Arial" w:cs="Arial"/>
          <w:sz w:val="24"/>
          <w:szCs w:val="24"/>
        </w:rPr>
        <w:t xml:space="preserve">. </w:t>
      </w:r>
      <w:r w:rsidR="006248A3">
        <w:rPr>
          <w:rFonts w:ascii="Arial" w:hAnsi="Arial" w:cs="Arial"/>
          <w:sz w:val="24"/>
          <w:szCs w:val="24"/>
        </w:rPr>
        <w:t xml:space="preserve"> </w:t>
      </w:r>
      <w:r w:rsidR="00295503">
        <w:rPr>
          <w:rFonts w:ascii="Arial" w:hAnsi="Arial" w:cs="Arial"/>
          <w:sz w:val="24"/>
          <w:szCs w:val="24"/>
        </w:rPr>
        <w:t>D</w:t>
      </w:r>
      <w:r w:rsidR="004B7750">
        <w:rPr>
          <w:rFonts w:ascii="Arial" w:hAnsi="Arial" w:cs="Arial"/>
          <w:sz w:val="24"/>
          <w:szCs w:val="24"/>
        </w:rPr>
        <w:t>etails of the SWOT analysis are attached in</w:t>
      </w:r>
      <w:r w:rsidR="006248A3">
        <w:rPr>
          <w:rFonts w:ascii="Arial" w:hAnsi="Arial" w:cs="Arial"/>
          <w:sz w:val="24"/>
          <w:szCs w:val="24"/>
        </w:rPr>
        <w:t xml:space="preserve"> </w:t>
      </w:r>
      <w:r w:rsidR="00A139DA">
        <w:rPr>
          <w:rFonts w:ascii="Arial" w:hAnsi="Arial" w:cs="Arial"/>
          <w:sz w:val="24"/>
          <w:szCs w:val="24"/>
        </w:rPr>
        <w:t>A</w:t>
      </w:r>
      <w:r w:rsidR="004B7750">
        <w:rPr>
          <w:rFonts w:ascii="Arial" w:hAnsi="Arial" w:cs="Arial"/>
          <w:sz w:val="24"/>
          <w:szCs w:val="24"/>
        </w:rPr>
        <w:t>ppendix 3</w:t>
      </w:r>
      <w:r w:rsidR="00A139DA">
        <w:rPr>
          <w:rFonts w:ascii="Arial" w:hAnsi="Arial" w:cs="Arial"/>
          <w:sz w:val="24"/>
          <w:szCs w:val="24"/>
        </w:rPr>
        <w:t xml:space="preserve"> and it is proposed that those areas identified (under our sphere of control/influence) as opportunities, weaknesses or threats are used to inform our action plan going forward.</w:t>
      </w:r>
    </w:p>
    <w:p w:rsidR="004B7750" w:rsidRPr="00D42F31" w:rsidRDefault="004B7750" w:rsidP="009B3A6D">
      <w:pPr>
        <w:jc w:val="both"/>
        <w:rPr>
          <w:rFonts w:ascii="Arial" w:hAnsi="Arial" w:cs="Arial"/>
          <w:sz w:val="24"/>
          <w:szCs w:val="24"/>
        </w:rPr>
      </w:pPr>
      <w:r>
        <w:rPr>
          <w:rFonts w:ascii="Arial" w:hAnsi="Arial" w:cs="Arial"/>
          <w:sz w:val="24"/>
          <w:szCs w:val="24"/>
        </w:rPr>
        <w:t xml:space="preserve">The requirements set out in section 6 of the Framework and our response to each of the requirements are detailed </w:t>
      </w:r>
      <w:r w:rsidR="00A139DA">
        <w:rPr>
          <w:rFonts w:ascii="Arial" w:hAnsi="Arial" w:cs="Arial"/>
          <w:sz w:val="24"/>
          <w:szCs w:val="24"/>
        </w:rPr>
        <w:t>in A</w:t>
      </w:r>
      <w:r>
        <w:rPr>
          <w:rFonts w:ascii="Arial" w:hAnsi="Arial" w:cs="Arial"/>
          <w:sz w:val="24"/>
          <w:szCs w:val="24"/>
        </w:rPr>
        <w:t>ppendix 4</w:t>
      </w:r>
      <w:r w:rsidR="00A139DA">
        <w:rPr>
          <w:rFonts w:ascii="Arial" w:hAnsi="Arial" w:cs="Arial"/>
          <w:sz w:val="24"/>
          <w:szCs w:val="24"/>
        </w:rPr>
        <w:t xml:space="preserve"> and are based on the input from the Board Development Session</w:t>
      </w:r>
      <w:r>
        <w:rPr>
          <w:rFonts w:ascii="Arial" w:hAnsi="Arial" w:cs="Arial"/>
          <w:sz w:val="24"/>
          <w:szCs w:val="24"/>
        </w:rPr>
        <w:t>.</w:t>
      </w:r>
    </w:p>
    <w:p w:rsidR="00F50AD0" w:rsidRPr="00F50AD0" w:rsidRDefault="00F50AD0" w:rsidP="00F50AD0">
      <w:pPr>
        <w:spacing w:line="240" w:lineRule="auto"/>
        <w:rPr>
          <w:rFonts w:ascii="Arial" w:hAnsi="Arial" w:cs="Arial"/>
          <w:sz w:val="24"/>
          <w:szCs w:val="24"/>
        </w:rPr>
      </w:pPr>
      <w:r>
        <w:rPr>
          <w:rFonts w:ascii="Arial" w:hAnsi="Arial" w:cs="Arial"/>
          <w:sz w:val="24"/>
          <w:szCs w:val="24"/>
        </w:rPr>
        <w:t>Service Groups and Directorates are also asked to s</w:t>
      </w:r>
      <w:r w:rsidRPr="00F50AD0">
        <w:rPr>
          <w:rFonts w:ascii="Arial" w:hAnsi="Arial" w:cs="Arial"/>
          <w:sz w:val="24"/>
          <w:szCs w:val="24"/>
        </w:rPr>
        <w:t>upport collective implementation of the</w:t>
      </w:r>
      <w:r w:rsidRPr="00F50AD0">
        <w:rPr>
          <w:rFonts w:ascii="Arial" w:hAnsi="Arial" w:cs="Arial"/>
          <w:b/>
          <w:sz w:val="24"/>
          <w:szCs w:val="24"/>
        </w:rPr>
        <w:t xml:space="preserve"> </w:t>
      </w:r>
      <w:r w:rsidRPr="00F50AD0">
        <w:rPr>
          <w:rFonts w:ascii="Arial" w:hAnsi="Arial" w:cs="Arial"/>
          <w:sz w:val="24"/>
          <w:szCs w:val="24"/>
        </w:rPr>
        <w:t>proposed actions and next steps</w:t>
      </w:r>
      <w:r>
        <w:rPr>
          <w:rFonts w:ascii="Arial" w:hAnsi="Arial" w:cs="Arial"/>
          <w:sz w:val="24"/>
          <w:szCs w:val="24"/>
        </w:rPr>
        <w:t xml:space="preserve"> once agreed,</w:t>
      </w:r>
      <w:r w:rsidRPr="00F50AD0">
        <w:rPr>
          <w:rFonts w:ascii="Arial" w:hAnsi="Arial" w:cs="Arial"/>
          <w:sz w:val="24"/>
          <w:szCs w:val="24"/>
        </w:rPr>
        <w:t xml:space="preserve"> after 30</w:t>
      </w:r>
      <w:r w:rsidRPr="00F50AD0">
        <w:rPr>
          <w:rFonts w:ascii="Arial" w:hAnsi="Arial" w:cs="Arial"/>
          <w:sz w:val="24"/>
          <w:szCs w:val="24"/>
          <w:vertAlign w:val="superscript"/>
        </w:rPr>
        <w:t>th</w:t>
      </w:r>
      <w:r w:rsidRPr="00F50AD0">
        <w:rPr>
          <w:rFonts w:ascii="Arial" w:hAnsi="Arial" w:cs="Arial"/>
          <w:sz w:val="24"/>
          <w:szCs w:val="24"/>
        </w:rPr>
        <w:t xml:space="preserve"> October 2023.</w:t>
      </w:r>
    </w:p>
    <w:p w:rsidR="004B7750" w:rsidRDefault="00D42F31" w:rsidP="004B7750">
      <w:pPr>
        <w:jc w:val="both"/>
        <w:rPr>
          <w:rFonts w:ascii="Arial" w:hAnsi="Arial" w:cs="Arial"/>
          <w:b/>
          <w:sz w:val="24"/>
          <w:szCs w:val="24"/>
        </w:rPr>
      </w:pPr>
      <w:r>
        <w:rPr>
          <w:rFonts w:ascii="Arial" w:hAnsi="Arial" w:cs="Arial"/>
          <w:sz w:val="24"/>
          <w:szCs w:val="24"/>
        </w:rPr>
        <w:t xml:space="preserve"> </w:t>
      </w:r>
    </w:p>
    <w:p w:rsidR="00F531BD" w:rsidRPr="004B7750" w:rsidRDefault="00C33A04" w:rsidP="004B7750">
      <w:pPr>
        <w:pStyle w:val="ListParagraph"/>
        <w:numPr>
          <w:ilvl w:val="0"/>
          <w:numId w:val="1"/>
        </w:numPr>
        <w:jc w:val="both"/>
        <w:rPr>
          <w:rFonts w:ascii="Arial" w:hAnsi="Arial" w:cs="Arial"/>
          <w:b/>
          <w:sz w:val="24"/>
          <w:szCs w:val="24"/>
        </w:rPr>
      </w:pPr>
      <w:r w:rsidRPr="004B7750">
        <w:rPr>
          <w:rFonts w:ascii="Arial" w:hAnsi="Arial" w:cs="Arial"/>
          <w:b/>
          <w:sz w:val="24"/>
          <w:szCs w:val="24"/>
        </w:rPr>
        <w:t>RECOMMENDATION</w:t>
      </w:r>
    </w:p>
    <w:p w:rsidR="00C76491" w:rsidRDefault="00C76491" w:rsidP="00C76491">
      <w:pPr>
        <w:rPr>
          <w:rFonts w:ascii="Arial" w:hAnsi="Arial" w:cs="Arial"/>
          <w:sz w:val="24"/>
          <w:szCs w:val="24"/>
        </w:rPr>
      </w:pPr>
      <w:r w:rsidRPr="0069110A">
        <w:rPr>
          <w:rFonts w:ascii="Arial" w:hAnsi="Arial" w:cs="Arial"/>
          <w:sz w:val="24"/>
          <w:szCs w:val="24"/>
        </w:rPr>
        <w:t>Members are asked to</w:t>
      </w:r>
      <w:r>
        <w:rPr>
          <w:rFonts w:ascii="Arial" w:hAnsi="Arial" w:cs="Arial"/>
          <w:sz w:val="24"/>
          <w:szCs w:val="24"/>
        </w:rPr>
        <w:t xml:space="preserve">: </w:t>
      </w:r>
    </w:p>
    <w:p w:rsidR="001A3884" w:rsidRDefault="001A3884" w:rsidP="00F50AD0">
      <w:pPr>
        <w:pStyle w:val="ListParagraph"/>
        <w:numPr>
          <w:ilvl w:val="0"/>
          <w:numId w:val="17"/>
        </w:numPr>
        <w:jc w:val="both"/>
        <w:rPr>
          <w:rFonts w:ascii="Arial" w:hAnsi="Arial" w:cs="Arial"/>
          <w:sz w:val="24"/>
          <w:szCs w:val="24"/>
        </w:rPr>
      </w:pPr>
      <w:r>
        <w:rPr>
          <w:rFonts w:ascii="Arial" w:hAnsi="Arial" w:cs="Arial"/>
          <w:sz w:val="24"/>
          <w:szCs w:val="24"/>
        </w:rPr>
        <w:t>Not</w:t>
      </w:r>
      <w:r w:rsidR="004B7750">
        <w:rPr>
          <w:rFonts w:ascii="Arial" w:hAnsi="Arial" w:cs="Arial"/>
          <w:sz w:val="24"/>
          <w:szCs w:val="24"/>
        </w:rPr>
        <w:t>e details of letters and attach</w:t>
      </w:r>
      <w:r>
        <w:rPr>
          <w:rFonts w:ascii="Arial" w:hAnsi="Arial" w:cs="Arial"/>
          <w:sz w:val="24"/>
          <w:szCs w:val="24"/>
        </w:rPr>
        <w:t>me</w:t>
      </w:r>
      <w:r w:rsidR="004B7750">
        <w:rPr>
          <w:rFonts w:ascii="Arial" w:hAnsi="Arial" w:cs="Arial"/>
          <w:sz w:val="24"/>
          <w:szCs w:val="24"/>
        </w:rPr>
        <w:t>nt from Welsh Government dated 25</w:t>
      </w:r>
      <w:r w:rsidR="004B7750" w:rsidRPr="004B7750">
        <w:rPr>
          <w:rFonts w:ascii="Arial" w:hAnsi="Arial" w:cs="Arial"/>
          <w:sz w:val="24"/>
          <w:szCs w:val="24"/>
          <w:vertAlign w:val="superscript"/>
        </w:rPr>
        <w:t>th</w:t>
      </w:r>
      <w:r w:rsidR="004B7750">
        <w:rPr>
          <w:rFonts w:ascii="Arial" w:hAnsi="Arial" w:cs="Arial"/>
          <w:sz w:val="24"/>
          <w:szCs w:val="24"/>
        </w:rPr>
        <w:t xml:space="preserve"> August 2023.</w:t>
      </w:r>
    </w:p>
    <w:p w:rsidR="00542AA5" w:rsidRDefault="001A3884" w:rsidP="0020563C">
      <w:pPr>
        <w:pStyle w:val="ListParagraph"/>
        <w:numPr>
          <w:ilvl w:val="0"/>
          <w:numId w:val="17"/>
        </w:numPr>
        <w:jc w:val="both"/>
        <w:rPr>
          <w:rFonts w:ascii="Arial" w:hAnsi="Arial" w:cs="Arial"/>
          <w:sz w:val="24"/>
          <w:szCs w:val="24"/>
        </w:rPr>
      </w:pPr>
      <w:r w:rsidRPr="00542AA5">
        <w:rPr>
          <w:rFonts w:ascii="Arial" w:hAnsi="Arial" w:cs="Arial"/>
          <w:sz w:val="24"/>
          <w:szCs w:val="24"/>
        </w:rPr>
        <w:t xml:space="preserve">Discuss and </w:t>
      </w:r>
      <w:r w:rsidR="004B7750" w:rsidRPr="00542AA5">
        <w:rPr>
          <w:rFonts w:ascii="Arial" w:hAnsi="Arial" w:cs="Arial"/>
          <w:sz w:val="24"/>
          <w:szCs w:val="24"/>
        </w:rPr>
        <w:t xml:space="preserve">assure itself that </w:t>
      </w:r>
      <w:r w:rsidRPr="00542AA5">
        <w:rPr>
          <w:rFonts w:ascii="Arial" w:hAnsi="Arial" w:cs="Arial"/>
          <w:sz w:val="24"/>
          <w:szCs w:val="24"/>
        </w:rPr>
        <w:t xml:space="preserve">the Health Boards quality, safety and governance systems </w:t>
      </w:r>
      <w:r w:rsidR="00542AA5">
        <w:rPr>
          <w:rFonts w:ascii="Arial" w:hAnsi="Arial" w:cs="Arial"/>
          <w:sz w:val="24"/>
          <w:szCs w:val="24"/>
        </w:rPr>
        <w:t>function to allow for identification and escalation of concerns.</w:t>
      </w:r>
    </w:p>
    <w:p w:rsidR="001A3884" w:rsidRPr="00542AA5" w:rsidRDefault="001A3884" w:rsidP="0020563C">
      <w:pPr>
        <w:pStyle w:val="ListParagraph"/>
        <w:numPr>
          <w:ilvl w:val="0"/>
          <w:numId w:val="17"/>
        </w:numPr>
        <w:jc w:val="both"/>
        <w:rPr>
          <w:rFonts w:ascii="Arial" w:hAnsi="Arial" w:cs="Arial"/>
          <w:sz w:val="24"/>
          <w:szCs w:val="24"/>
        </w:rPr>
      </w:pPr>
      <w:r w:rsidRPr="00542AA5">
        <w:rPr>
          <w:rFonts w:ascii="Arial" w:hAnsi="Arial" w:cs="Arial"/>
          <w:sz w:val="24"/>
          <w:szCs w:val="24"/>
        </w:rPr>
        <w:t>Approve draft response and plan to be submitted to WG by 30</w:t>
      </w:r>
      <w:r w:rsidRPr="00542AA5">
        <w:rPr>
          <w:rFonts w:ascii="Arial" w:hAnsi="Arial" w:cs="Arial"/>
          <w:sz w:val="24"/>
          <w:szCs w:val="24"/>
          <w:vertAlign w:val="superscript"/>
        </w:rPr>
        <w:t>th</w:t>
      </w:r>
      <w:r w:rsidRPr="00542AA5">
        <w:rPr>
          <w:rFonts w:ascii="Arial" w:hAnsi="Arial" w:cs="Arial"/>
          <w:sz w:val="24"/>
          <w:szCs w:val="24"/>
        </w:rPr>
        <w:t xml:space="preserve"> October 2023</w:t>
      </w:r>
      <w:r w:rsidR="004B7750" w:rsidRPr="00542AA5">
        <w:rPr>
          <w:rFonts w:ascii="Arial" w:hAnsi="Arial" w:cs="Arial"/>
          <w:sz w:val="24"/>
          <w:szCs w:val="24"/>
        </w:rPr>
        <w:t>.</w:t>
      </w:r>
    </w:p>
    <w:p w:rsidR="002A7F0E" w:rsidRPr="004B7750" w:rsidRDefault="002A7F0E" w:rsidP="004B7750">
      <w:pPr>
        <w:pStyle w:val="ListParagraph"/>
        <w:jc w:val="both"/>
        <w:rPr>
          <w:rFonts w:ascii="Arial" w:hAnsi="Arial" w:cs="Arial"/>
          <w:sz w:val="24"/>
          <w:szCs w:val="24"/>
        </w:rPr>
      </w:pPr>
    </w:p>
    <w:p w:rsidR="00C33A04" w:rsidRPr="00D07ECC" w:rsidRDefault="00C33A04" w:rsidP="00282205">
      <w:pPr>
        <w:pStyle w:val="ListParagraph"/>
        <w:numPr>
          <w:ilvl w:val="0"/>
          <w:numId w:val="17"/>
        </w:numPr>
        <w:spacing w:after="0" w:line="240" w:lineRule="auto"/>
        <w:jc w:val="both"/>
        <w:rPr>
          <w:rFonts w:ascii="Arial" w:hAnsi="Arial" w:cs="Arial"/>
          <w:sz w:val="24"/>
          <w:szCs w:val="24"/>
        </w:rPr>
      </w:pPr>
      <w:r w:rsidRPr="00D07ECC">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F50AD0" w:rsidRPr="00034194" w:rsidTr="000C2D71">
        <w:tc>
          <w:tcPr>
            <w:tcW w:w="9245" w:type="dxa"/>
            <w:gridSpan w:val="4"/>
            <w:shd w:val="clear" w:color="auto" w:fill="D5DCE4" w:themeFill="text2" w:themeFillTint="33"/>
          </w:tcPr>
          <w:p w:rsidR="00F50AD0" w:rsidRPr="00034194" w:rsidRDefault="00F50AD0" w:rsidP="000C2D71">
            <w:pPr>
              <w:rPr>
                <w:rFonts w:ascii="Arial" w:hAnsi="Arial" w:cs="Arial"/>
                <w:b/>
                <w:sz w:val="24"/>
                <w:szCs w:val="24"/>
              </w:rPr>
            </w:pPr>
            <w:r>
              <w:rPr>
                <w:rFonts w:ascii="Arial" w:hAnsi="Arial" w:cs="Arial"/>
                <w:b/>
                <w:sz w:val="24"/>
                <w:szCs w:val="24"/>
              </w:rPr>
              <w:lastRenderedPageBreak/>
              <w:t>Governance and Assurance</w:t>
            </w:r>
          </w:p>
          <w:p w:rsidR="00F50AD0" w:rsidRPr="00034194" w:rsidRDefault="00F50AD0" w:rsidP="000C2D71">
            <w:pPr>
              <w:rPr>
                <w:rFonts w:ascii="Arial" w:hAnsi="Arial" w:cs="Arial"/>
                <w:sz w:val="24"/>
                <w:szCs w:val="24"/>
              </w:rPr>
            </w:pPr>
          </w:p>
        </w:tc>
      </w:tr>
      <w:tr w:rsidR="00F50AD0" w:rsidRPr="00034194" w:rsidTr="000C2D71">
        <w:tc>
          <w:tcPr>
            <w:tcW w:w="1809" w:type="dxa"/>
            <w:vMerge w:val="restart"/>
          </w:tcPr>
          <w:p w:rsidR="00F50AD0" w:rsidRDefault="00F50AD0" w:rsidP="000C2D71">
            <w:pPr>
              <w:rPr>
                <w:rFonts w:ascii="Arial" w:hAnsi="Arial" w:cs="Arial"/>
                <w:b/>
                <w:sz w:val="24"/>
                <w:szCs w:val="24"/>
              </w:rPr>
            </w:pPr>
            <w:r>
              <w:rPr>
                <w:rFonts w:ascii="Arial" w:hAnsi="Arial" w:cs="Arial"/>
                <w:b/>
                <w:sz w:val="24"/>
                <w:szCs w:val="24"/>
              </w:rPr>
              <w:t>Link to Enabling Objectives</w:t>
            </w:r>
          </w:p>
          <w:p w:rsidR="00F50AD0" w:rsidRDefault="00F50AD0" w:rsidP="000C2D71">
            <w:pPr>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rsidR="00F50AD0" w:rsidRPr="00F5324A" w:rsidRDefault="00F50AD0" w:rsidP="000C2D71">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0AD0" w:rsidRPr="00034194" w:rsidTr="000C2D71">
        <w:tc>
          <w:tcPr>
            <w:tcW w:w="1809" w:type="dxa"/>
            <w:vMerge/>
          </w:tcPr>
          <w:p w:rsidR="00F50AD0" w:rsidRPr="00034194" w:rsidRDefault="00F50AD0" w:rsidP="000C2D71">
            <w:pPr>
              <w:rPr>
                <w:rFonts w:ascii="Arial" w:hAnsi="Arial" w:cs="Arial"/>
                <w:b/>
                <w:sz w:val="24"/>
                <w:szCs w:val="24"/>
              </w:rPr>
            </w:pPr>
          </w:p>
        </w:tc>
        <w:tc>
          <w:tcPr>
            <w:tcW w:w="5812" w:type="dxa"/>
            <w:gridSpan w:val="2"/>
          </w:tcPr>
          <w:p w:rsidR="00F50AD0" w:rsidRPr="00F5324A" w:rsidRDefault="00F50AD0" w:rsidP="000C2D71">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rsidR="00F50AD0" w:rsidRPr="00F5324A" w:rsidRDefault="00F50AD0" w:rsidP="000C2D71">
                <w:pPr>
                  <w:jc w:val="center"/>
                  <w:rPr>
                    <w:rFonts w:ascii="Arial" w:hAnsi="Arial" w:cs="Arial"/>
                    <w:sz w:val="20"/>
                    <w:szCs w:val="20"/>
                  </w:rPr>
                </w:pPr>
                <w:r>
                  <w:rPr>
                    <w:rFonts w:ascii="MS Gothic" w:eastAsia="MS Gothic" w:hAnsi="MS Gothic" w:cs="Arial" w:hint="eastAsia"/>
                    <w:sz w:val="20"/>
                    <w:szCs w:val="20"/>
                  </w:rPr>
                  <w:t>☒</w:t>
                </w:r>
              </w:p>
            </w:tc>
          </w:sdtContent>
        </w:sdt>
      </w:tr>
      <w:tr w:rsidR="00F50AD0" w:rsidRPr="00034194" w:rsidTr="000C2D71">
        <w:tc>
          <w:tcPr>
            <w:tcW w:w="1809" w:type="dxa"/>
            <w:vMerge/>
          </w:tcPr>
          <w:p w:rsidR="00F50AD0" w:rsidRPr="00034194" w:rsidRDefault="00F50AD0" w:rsidP="000C2D71">
            <w:pPr>
              <w:rPr>
                <w:rFonts w:ascii="Arial" w:hAnsi="Arial" w:cs="Arial"/>
                <w:b/>
                <w:sz w:val="24"/>
                <w:szCs w:val="24"/>
              </w:rPr>
            </w:pPr>
          </w:p>
        </w:tc>
        <w:tc>
          <w:tcPr>
            <w:tcW w:w="5812" w:type="dxa"/>
            <w:gridSpan w:val="2"/>
          </w:tcPr>
          <w:p w:rsidR="00F50AD0" w:rsidRPr="00F5324A" w:rsidRDefault="00F50AD0" w:rsidP="000C2D71">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rsidR="00F50AD0" w:rsidRPr="00F5324A" w:rsidRDefault="00F50AD0" w:rsidP="000C2D71">
                <w:pPr>
                  <w:jc w:val="center"/>
                  <w:rPr>
                    <w:rFonts w:ascii="Arial" w:hAnsi="Arial" w:cs="Arial"/>
                    <w:sz w:val="20"/>
                    <w:szCs w:val="20"/>
                  </w:rPr>
                </w:pPr>
                <w:r>
                  <w:rPr>
                    <w:rFonts w:ascii="MS Gothic" w:eastAsia="MS Gothic" w:hAnsi="MS Gothic" w:cs="Arial" w:hint="eastAsia"/>
                    <w:sz w:val="20"/>
                    <w:szCs w:val="20"/>
                  </w:rPr>
                  <w:t>☐</w:t>
                </w:r>
              </w:p>
            </w:tc>
          </w:sdtContent>
        </w:sdt>
      </w:tr>
      <w:tr w:rsidR="00F50AD0" w:rsidRPr="00034194" w:rsidTr="000C2D71">
        <w:tc>
          <w:tcPr>
            <w:tcW w:w="1809" w:type="dxa"/>
            <w:vMerge/>
          </w:tcPr>
          <w:p w:rsidR="00F50AD0" w:rsidRPr="00034194" w:rsidRDefault="00F50AD0" w:rsidP="000C2D71">
            <w:pPr>
              <w:rPr>
                <w:rFonts w:ascii="Arial" w:hAnsi="Arial" w:cs="Arial"/>
                <w:b/>
                <w:sz w:val="24"/>
                <w:szCs w:val="24"/>
              </w:rPr>
            </w:pPr>
          </w:p>
        </w:tc>
        <w:tc>
          <w:tcPr>
            <w:tcW w:w="5812" w:type="dxa"/>
            <w:gridSpan w:val="2"/>
          </w:tcPr>
          <w:p w:rsidR="00F50AD0" w:rsidRPr="00F5324A" w:rsidRDefault="00F50AD0" w:rsidP="000C2D71">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rsidR="00F50AD0" w:rsidRPr="00F5324A" w:rsidRDefault="00F50AD0" w:rsidP="000C2D71">
                <w:pPr>
                  <w:jc w:val="center"/>
                  <w:rPr>
                    <w:rFonts w:ascii="Arial" w:hAnsi="Arial" w:cs="Arial"/>
                    <w:sz w:val="20"/>
                    <w:szCs w:val="20"/>
                  </w:rPr>
                </w:pPr>
                <w:r>
                  <w:rPr>
                    <w:rFonts w:ascii="MS Gothic" w:eastAsia="MS Gothic" w:hAnsi="MS Gothic" w:cs="Arial" w:hint="eastAsia"/>
                    <w:sz w:val="20"/>
                    <w:szCs w:val="20"/>
                  </w:rPr>
                  <w:t>☐</w:t>
                </w:r>
              </w:p>
            </w:tc>
          </w:sdtContent>
        </w:sdt>
      </w:tr>
      <w:tr w:rsidR="00F50AD0" w:rsidRPr="00034194" w:rsidTr="000C2D71">
        <w:tc>
          <w:tcPr>
            <w:tcW w:w="1809" w:type="dxa"/>
            <w:vMerge/>
          </w:tcPr>
          <w:p w:rsidR="00F50AD0" w:rsidRPr="00034194" w:rsidRDefault="00F50AD0" w:rsidP="000C2D71">
            <w:pPr>
              <w:rPr>
                <w:rFonts w:ascii="Arial" w:hAnsi="Arial" w:cs="Arial"/>
                <w:b/>
                <w:sz w:val="24"/>
                <w:szCs w:val="24"/>
              </w:rPr>
            </w:pPr>
          </w:p>
        </w:tc>
        <w:tc>
          <w:tcPr>
            <w:tcW w:w="7436" w:type="dxa"/>
            <w:gridSpan w:val="3"/>
            <w:shd w:val="clear" w:color="auto" w:fill="BDD6EE" w:themeFill="accent1" w:themeFillTint="66"/>
          </w:tcPr>
          <w:p w:rsidR="00F50AD0" w:rsidRPr="00F5324A" w:rsidRDefault="00F50AD0" w:rsidP="000C2D71">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0AD0" w:rsidRPr="00034194" w:rsidTr="000C2D71">
        <w:tc>
          <w:tcPr>
            <w:tcW w:w="1809" w:type="dxa"/>
            <w:vMerge/>
          </w:tcPr>
          <w:p w:rsidR="00F50AD0" w:rsidRPr="00034194" w:rsidRDefault="00F50AD0" w:rsidP="000C2D71">
            <w:pPr>
              <w:rPr>
                <w:rFonts w:ascii="Arial" w:hAnsi="Arial" w:cs="Arial"/>
                <w:b/>
                <w:sz w:val="24"/>
                <w:szCs w:val="24"/>
              </w:rPr>
            </w:pPr>
          </w:p>
        </w:tc>
        <w:tc>
          <w:tcPr>
            <w:tcW w:w="5812" w:type="dxa"/>
            <w:gridSpan w:val="2"/>
          </w:tcPr>
          <w:p w:rsidR="00F50AD0" w:rsidRPr="00F5324A" w:rsidRDefault="00F50AD0" w:rsidP="000C2D71">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rsidR="00F50AD0" w:rsidRPr="00F5324A" w:rsidRDefault="00F50AD0" w:rsidP="000C2D71">
                <w:pPr>
                  <w:jc w:val="center"/>
                  <w:rPr>
                    <w:rFonts w:ascii="Arial" w:hAnsi="Arial" w:cs="Arial"/>
                    <w:sz w:val="20"/>
                    <w:szCs w:val="20"/>
                  </w:rPr>
                </w:pPr>
                <w:r>
                  <w:rPr>
                    <w:rFonts w:ascii="MS Gothic" w:eastAsia="MS Gothic" w:hAnsi="MS Gothic" w:cs="Arial" w:hint="eastAsia"/>
                    <w:sz w:val="20"/>
                    <w:szCs w:val="20"/>
                  </w:rPr>
                  <w:t>☐</w:t>
                </w:r>
              </w:p>
            </w:tc>
          </w:sdtContent>
        </w:sdt>
      </w:tr>
      <w:tr w:rsidR="00F50AD0" w:rsidRPr="00034194" w:rsidTr="000C2D71">
        <w:tc>
          <w:tcPr>
            <w:tcW w:w="1809" w:type="dxa"/>
            <w:vMerge/>
          </w:tcPr>
          <w:p w:rsidR="00F50AD0" w:rsidRPr="00034194" w:rsidRDefault="00F50AD0" w:rsidP="000C2D71">
            <w:pPr>
              <w:rPr>
                <w:rFonts w:ascii="Arial" w:hAnsi="Arial" w:cs="Arial"/>
                <w:b/>
                <w:sz w:val="24"/>
                <w:szCs w:val="24"/>
              </w:rPr>
            </w:pPr>
          </w:p>
        </w:tc>
        <w:tc>
          <w:tcPr>
            <w:tcW w:w="5812" w:type="dxa"/>
            <w:gridSpan w:val="2"/>
          </w:tcPr>
          <w:p w:rsidR="00F50AD0" w:rsidRPr="00F5324A" w:rsidRDefault="00F50AD0" w:rsidP="000C2D71">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rsidR="00F50AD0" w:rsidRPr="00F5324A" w:rsidRDefault="00F50AD0" w:rsidP="000C2D71">
                <w:pPr>
                  <w:jc w:val="center"/>
                  <w:rPr>
                    <w:rFonts w:ascii="Arial" w:hAnsi="Arial" w:cs="Arial"/>
                    <w:sz w:val="20"/>
                    <w:szCs w:val="20"/>
                  </w:rPr>
                </w:pPr>
                <w:r>
                  <w:rPr>
                    <w:rFonts w:ascii="MS Gothic" w:eastAsia="MS Gothic" w:hAnsi="MS Gothic" w:cs="Arial" w:hint="eastAsia"/>
                    <w:sz w:val="20"/>
                    <w:szCs w:val="20"/>
                  </w:rPr>
                  <w:t>☐</w:t>
                </w:r>
              </w:p>
            </w:tc>
          </w:sdtContent>
        </w:sdt>
      </w:tr>
      <w:tr w:rsidR="00F50AD0" w:rsidRPr="00034194" w:rsidTr="000C2D71">
        <w:tc>
          <w:tcPr>
            <w:tcW w:w="1809" w:type="dxa"/>
            <w:vMerge/>
          </w:tcPr>
          <w:p w:rsidR="00F50AD0" w:rsidRPr="00034194" w:rsidRDefault="00F50AD0" w:rsidP="000C2D71">
            <w:pPr>
              <w:rPr>
                <w:rFonts w:ascii="Arial" w:hAnsi="Arial" w:cs="Arial"/>
                <w:b/>
                <w:sz w:val="24"/>
                <w:szCs w:val="24"/>
              </w:rPr>
            </w:pPr>
          </w:p>
        </w:tc>
        <w:tc>
          <w:tcPr>
            <w:tcW w:w="5812" w:type="dxa"/>
            <w:gridSpan w:val="2"/>
          </w:tcPr>
          <w:p w:rsidR="00F50AD0" w:rsidRPr="00F5324A" w:rsidRDefault="00F50AD0" w:rsidP="000C2D71">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rsidR="00F50AD0" w:rsidRPr="00F5324A" w:rsidRDefault="00F50AD0" w:rsidP="000C2D71">
                <w:pPr>
                  <w:jc w:val="center"/>
                  <w:rPr>
                    <w:rFonts w:ascii="Arial" w:hAnsi="Arial" w:cs="Arial"/>
                    <w:b/>
                    <w:sz w:val="20"/>
                    <w:szCs w:val="20"/>
                  </w:rPr>
                </w:pPr>
                <w:r>
                  <w:rPr>
                    <w:rFonts w:ascii="MS Gothic" w:eastAsia="MS Gothic" w:hAnsi="MS Gothic" w:cs="Arial" w:hint="eastAsia"/>
                    <w:sz w:val="20"/>
                    <w:szCs w:val="20"/>
                  </w:rPr>
                  <w:t>☒</w:t>
                </w:r>
              </w:p>
            </w:tc>
          </w:sdtContent>
        </w:sdt>
      </w:tr>
      <w:tr w:rsidR="00F50AD0" w:rsidRPr="00034194" w:rsidTr="000C2D71">
        <w:tc>
          <w:tcPr>
            <w:tcW w:w="1809" w:type="dxa"/>
            <w:vMerge/>
          </w:tcPr>
          <w:p w:rsidR="00F50AD0" w:rsidRPr="00034194" w:rsidRDefault="00F50AD0" w:rsidP="000C2D71">
            <w:pPr>
              <w:rPr>
                <w:rFonts w:ascii="Arial" w:hAnsi="Arial" w:cs="Arial"/>
                <w:b/>
                <w:sz w:val="24"/>
                <w:szCs w:val="24"/>
              </w:rPr>
            </w:pPr>
          </w:p>
        </w:tc>
        <w:tc>
          <w:tcPr>
            <w:tcW w:w="5812" w:type="dxa"/>
            <w:gridSpan w:val="2"/>
          </w:tcPr>
          <w:p w:rsidR="00F50AD0" w:rsidRPr="00F5324A" w:rsidRDefault="00F50AD0" w:rsidP="000C2D71">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rsidR="00F50AD0" w:rsidRPr="00F5324A" w:rsidRDefault="00F50AD0" w:rsidP="000C2D71">
                <w:pPr>
                  <w:jc w:val="center"/>
                  <w:rPr>
                    <w:rFonts w:ascii="Arial" w:hAnsi="Arial" w:cs="Arial"/>
                    <w:b/>
                    <w:sz w:val="20"/>
                    <w:szCs w:val="20"/>
                  </w:rPr>
                </w:pPr>
                <w:r>
                  <w:rPr>
                    <w:rFonts w:ascii="MS Gothic" w:eastAsia="MS Gothic" w:hAnsi="MS Gothic" w:cs="Arial" w:hint="eastAsia"/>
                    <w:sz w:val="20"/>
                    <w:szCs w:val="20"/>
                  </w:rPr>
                  <w:t>☐</w:t>
                </w:r>
              </w:p>
            </w:tc>
          </w:sdtContent>
        </w:sdt>
      </w:tr>
      <w:tr w:rsidR="00F50AD0" w:rsidRPr="00034194" w:rsidTr="000C2D71">
        <w:tc>
          <w:tcPr>
            <w:tcW w:w="1809" w:type="dxa"/>
            <w:vMerge/>
          </w:tcPr>
          <w:p w:rsidR="00F50AD0" w:rsidRPr="00034194" w:rsidRDefault="00F50AD0" w:rsidP="000C2D71">
            <w:pPr>
              <w:rPr>
                <w:rFonts w:ascii="Arial" w:hAnsi="Arial" w:cs="Arial"/>
                <w:b/>
                <w:sz w:val="24"/>
                <w:szCs w:val="24"/>
              </w:rPr>
            </w:pPr>
          </w:p>
        </w:tc>
        <w:tc>
          <w:tcPr>
            <w:tcW w:w="5812" w:type="dxa"/>
            <w:gridSpan w:val="2"/>
          </w:tcPr>
          <w:p w:rsidR="00F50AD0" w:rsidRPr="00F5324A" w:rsidRDefault="00F50AD0" w:rsidP="000C2D71">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rsidR="00F50AD0" w:rsidRPr="00F5324A" w:rsidRDefault="00F50AD0" w:rsidP="000C2D71">
                <w:pPr>
                  <w:jc w:val="center"/>
                  <w:rPr>
                    <w:rFonts w:ascii="Arial" w:hAnsi="Arial" w:cs="Arial"/>
                    <w:b/>
                    <w:sz w:val="20"/>
                    <w:szCs w:val="20"/>
                  </w:rPr>
                </w:pPr>
                <w:r>
                  <w:rPr>
                    <w:rFonts w:ascii="MS Gothic" w:eastAsia="MS Gothic" w:hAnsi="MS Gothic" w:cs="Arial" w:hint="eastAsia"/>
                    <w:sz w:val="20"/>
                    <w:szCs w:val="20"/>
                  </w:rPr>
                  <w:t>☐</w:t>
                </w:r>
              </w:p>
            </w:tc>
          </w:sdtContent>
        </w:sdt>
      </w:tr>
      <w:tr w:rsidR="00F50AD0" w:rsidRPr="00034194" w:rsidTr="000C2D71">
        <w:tc>
          <w:tcPr>
            <w:tcW w:w="9245" w:type="dxa"/>
            <w:gridSpan w:val="4"/>
            <w:shd w:val="clear" w:color="auto" w:fill="D5DCE4" w:themeFill="text2" w:themeFillTint="33"/>
          </w:tcPr>
          <w:p w:rsidR="00F50AD0" w:rsidRPr="00F5324A" w:rsidRDefault="00F50AD0" w:rsidP="000C2D71">
            <w:pPr>
              <w:rPr>
                <w:rFonts w:ascii="Arial" w:hAnsi="Arial" w:cs="Arial"/>
                <w:b/>
                <w:sz w:val="24"/>
                <w:szCs w:val="24"/>
              </w:rPr>
            </w:pPr>
            <w:r w:rsidRPr="00C95B3C">
              <w:rPr>
                <w:rFonts w:ascii="Arial" w:hAnsi="Arial" w:cs="Arial"/>
                <w:b/>
                <w:sz w:val="24"/>
                <w:szCs w:val="24"/>
              </w:rPr>
              <w:t>Health and Care Standards</w:t>
            </w:r>
          </w:p>
        </w:tc>
      </w:tr>
      <w:tr w:rsidR="00F50AD0" w:rsidRPr="00034194" w:rsidTr="000C2D71">
        <w:tc>
          <w:tcPr>
            <w:tcW w:w="1809" w:type="dxa"/>
            <w:vMerge w:val="restart"/>
          </w:tcPr>
          <w:p w:rsidR="00F50AD0" w:rsidRPr="00C95B3C" w:rsidRDefault="00F50AD0" w:rsidP="000C2D71">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rsidR="00F50AD0" w:rsidRPr="00F5324A" w:rsidRDefault="00F50AD0" w:rsidP="000C2D71">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rsidR="00F50AD0" w:rsidRPr="00C95B3C" w:rsidRDefault="00F50AD0" w:rsidP="000C2D71">
                <w:pPr>
                  <w:jc w:val="center"/>
                  <w:rPr>
                    <w:rFonts w:ascii="Arial" w:hAnsi="Arial" w:cs="Arial"/>
                    <w:sz w:val="18"/>
                    <w:szCs w:val="18"/>
                  </w:rPr>
                </w:pPr>
                <w:r>
                  <w:rPr>
                    <w:rFonts w:ascii="MS Gothic" w:eastAsia="MS Gothic" w:hAnsi="MS Gothic" w:cs="Arial" w:hint="eastAsia"/>
                    <w:sz w:val="20"/>
                    <w:szCs w:val="20"/>
                  </w:rPr>
                  <w:t>☐</w:t>
                </w:r>
              </w:p>
            </w:tc>
          </w:sdtContent>
        </w:sdt>
      </w:tr>
      <w:tr w:rsidR="00F50AD0" w:rsidRPr="00034194" w:rsidTr="000C2D71">
        <w:tc>
          <w:tcPr>
            <w:tcW w:w="1809" w:type="dxa"/>
            <w:vMerge/>
          </w:tcPr>
          <w:p w:rsidR="00F50AD0" w:rsidRPr="00FA0CA9" w:rsidRDefault="00F50AD0" w:rsidP="000C2D71">
            <w:pPr>
              <w:rPr>
                <w:rFonts w:ascii="Arial" w:hAnsi="Arial" w:cs="Arial"/>
                <w:b/>
                <w:sz w:val="24"/>
                <w:szCs w:val="24"/>
              </w:rPr>
            </w:pPr>
          </w:p>
        </w:tc>
        <w:tc>
          <w:tcPr>
            <w:tcW w:w="5812" w:type="dxa"/>
            <w:gridSpan w:val="2"/>
          </w:tcPr>
          <w:p w:rsidR="00F50AD0" w:rsidRPr="00F5324A" w:rsidRDefault="00F50AD0" w:rsidP="000C2D71">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rsidR="00F50AD0" w:rsidRPr="00FA0CA9" w:rsidRDefault="00F50AD0" w:rsidP="000C2D71">
                <w:pPr>
                  <w:jc w:val="center"/>
                  <w:rPr>
                    <w:rFonts w:ascii="Arial" w:hAnsi="Arial" w:cs="Arial"/>
                    <w:b/>
                    <w:sz w:val="24"/>
                    <w:szCs w:val="24"/>
                  </w:rPr>
                </w:pPr>
                <w:r>
                  <w:rPr>
                    <w:rFonts w:ascii="MS Gothic" w:eastAsia="MS Gothic" w:hAnsi="MS Gothic" w:cs="Arial" w:hint="eastAsia"/>
                    <w:sz w:val="20"/>
                    <w:szCs w:val="20"/>
                  </w:rPr>
                  <w:t>☒</w:t>
                </w:r>
              </w:p>
            </w:tc>
          </w:sdtContent>
        </w:sdt>
      </w:tr>
      <w:tr w:rsidR="00F50AD0" w:rsidRPr="00034194" w:rsidTr="000C2D71">
        <w:tc>
          <w:tcPr>
            <w:tcW w:w="1809" w:type="dxa"/>
            <w:vMerge/>
          </w:tcPr>
          <w:p w:rsidR="00F50AD0" w:rsidRPr="00FA0CA9" w:rsidRDefault="00F50AD0" w:rsidP="000C2D71">
            <w:pPr>
              <w:rPr>
                <w:rFonts w:ascii="Arial" w:hAnsi="Arial" w:cs="Arial"/>
                <w:b/>
                <w:sz w:val="24"/>
                <w:szCs w:val="24"/>
              </w:rPr>
            </w:pPr>
          </w:p>
        </w:tc>
        <w:tc>
          <w:tcPr>
            <w:tcW w:w="5812" w:type="dxa"/>
            <w:gridSpan w:val="2"/>
          </w:tcPr>
          <w:p w:rsidR="00F50AD0" w:rsidRPr="00F5324A" w:rsidRDefault="00F50AD0" w:rsidP="000C2D71">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rsidR="00F50AD0" w:rsidRPr="00FA0CA9" w:rsidRDefault="00F50AD0" w:rsidP="000C2D71">
                <w:pPr>
                  <w:jc w:val="center"/>
                  <w:rPr>
                    <w:rFonts w:ascii="Arial" w:hAnsi="Arial" w:cs="Arial"/>
                    <w:b/>
                    <w:sz w:val="24"/>
                    <w:szCs w:val="24"/>
                  </w:rPr>
                </w:pPr>
                <w:r>
                  <w:rPr>
                    <w:rFonts w:ascii="MS Gothic" w:eastAsia="MS Gothic" w:hAnsi="MS Gothic" w:cs="Arial" w:hint="eastAsia"/>
                    <w:sz w:val="20"/>
                    <w:szCs w:val="20"/>
                  </w:rPr>
                  <w:t>☐</w:t>
                </w:r>
              </w:p>
            </w:tc>
          </w:sdtContent>
        </w:sdt>
      </w:tr>
      <w:tr w:rsidR="00F50AD0" w:rsidRPr="00034194" w:rsidTr="000C2D71">
        <w:tc>
          <w:tcPr>
            <w:tcW w:w="1809" w:type="dxa"/>
            <w:vMerge/>
          </w:tcPr>
          <w:p w:rsidR="00F50AD0" w:rsidRPr="00FA0CA9" w:rsidRDefault="00F50AD0" w:rsidP="000C2D71">
            <w:pPr>
              <w:rPr>
                <w:rFonts w:ascii="Arial" w:hAnsi="Arial" w:cs="Arial"/>
                <w:b/>
                <w:sz w:val="24"/>
                <w:szCs w:val="24"/>
              </w:rPr>
            </w:pPr>
          </w:p>
        </w:tc>
        <w:tc>
          <w:tcPr>
            <w:tcW w:w="5812" w:type="dxa"/>
            <w:gridSpan w:val="2"/>
          </w:tcPr>
          <w:p w:rsidR="00F50AD0" w:rsidRPr="00F5324A" w:rsidRDefault="00F50AD0" w:rsidP="000C2D71">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rsidR="00F50AD0" w:rsidRPr="00FA0CA9" w:rsidRDefault="00F50AD0" w:rsidP="000C2D71">
                <w:pPr>
                  <w:jc w:val="center"/>
                  <w:rPr>
                    <w:rFonts w:ascii="Arial" w:hAnsi="Arial" w:cs="Arial"/>
                    <w:b/>
                    <w:sz w:val="24"/>
                    <w:szCs w:val="24"/>
                  </w:rPr>
                </w:pPr>
                <w:r>
                  <w:rPr>
                    <w:rFonts w:ascii="MS Gothic" w:eastAsia="MS Gothic" w:hAnsi="MS Gothic" w:cs="Arial" w:hint="eastAsia"/>
                    <w:sz w:val="20"/>
                    <w:szCs w:val="20"/>
                  </w:rPr>
                  <w:t>☐</w:t>
                </w:r>
              </w:p>
            </w:tc>
          </w:sdtContent>
        </w:sdt>
      </w:tr>
      <w:tr w:rsidR="00F50AD0" w:rsidRPr="00034194" w:rsidTr="000C2D71">
        <w:tc>
          <w:tcPr>
            <w:tcW w:w="1809" w:type="dxa"/>
            <w:vMerge/>
          </w:tcPr>
          <w:p w:rsidR="00F50AD0" w:rsidRPr="00FA0CA9" w:rsidRDefault="00F50AD0" w:rsidP="000C2D71">
            <w:pPr>
              <w:rPr>
                <w:rFonts w:ascii="Arial" w:hAnsi="Arial" w:cs="Arial"/>
                <w:b/>
                <w:sz w:val="24"/>
                <w:szCs w:val="24"/>
              </w:rPr>
            </w:pPr>
          </w:p>
        </w:tc>
        <w:tc>
          <w:tcPr>
            <w:tcW w:w="5812" w:type="dxa"/>
            <w:gridSpan w:val="2"/>
          </w:tcPr>
          <w:p w:rsidR="00F50AD0" w:rsidRPr="00F5324A" w:rsidRDefault="00F50AD0" w:rsidP="000C2D71">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rsidR="00F50AD0" w:rsidRPr="00FA0CA9" w:rsidRDefault="00F50AD0" w:rsidP="000C2D71">
                <w:pPr>
                  <w:jc w:val="center"/>
                  <w:rPr>
                    <w:rFonts w:ascii="Arial" w:hAnsi="Arial" w:cs="Arial"/>
                    <w:b/>
                    <w:sz w:val="24"/>
                    <w:szCs w:val="24"/>
                  </w:rPr>
                </w:pPr>
                <w:r>
                  <w:rPr>
                    <w:rFonts w:ascii="MS Gothic" w:eastAsia="MS Gothic" w:hAnsi="MS Gothic" w:cs="Arial" w:hint="eastAsia"/>
                    <w:sz w:val="20"/>
                    <w:szCs w:val="20"/>
                  </w:rPr>
                  <w:t>☐</w:t>
                </w:r>
              </w:p>
            </w:tc>
          </w:sdtContent>
        </w:sdt>
      </w:tr>
      <w:tr w:rsidR="00F50AD0" w:rsidRPr="00034194" w:rsidTr="000C2D71">
        <w:tc>
          <w:tcPr>
            <w:tcW w:w="1809" w:type="dxa"/>
            <w:vMerge/>
          </w:tcPr>
          <w:p w:rsidR="00F50AD0" w:rsidRPr="00FA0CA9" w:rsidRDefault="00F50AD0" w:rsidP="000C2D71">
            <w:pPr>
              <w:rPr>
                <w:rFonts w:ascii="Arial" w:hAnsi="Arial" w:cs="Arial"/>
                <w:b/>
                <w:sz w:val="24"/>
                <w:szCs w:val="24"/>
              </w:rPr>
            </w:pPr>
          </w:p>
        </w:tc>
        <w:tc>
          <w:tcPr>
            <w:tcW w:w="5812" w:type="dxa"/>
            <w:gridSpan w:val="2"/>
          </w:tcPr>
          <w:p w:rsidR="00F50AD0" w:rsidRPr="00F5324A" w:rsidRDefault="00F50AD0" w:rsidP="000C2D71">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rsidR="00F50AD0" w:rsidRPr="00FA0CA9" w:rsidRDefault="00F50AD0" w:rsidP="000C2D71">
                <w:pPr>
                  <w:jc w:val="center"/>
                  <w:rPr>
                    <w:rFonts w:ascii="Arial" w:hAnsi="Arial" w:cs="Arial"/>
                    <w:b/>
                    <w:sz w:val="24"/>
                    <w:szCs w:val="24"/>
                  </w:rPr>
                </w:pPr>
                <w:r>
                  <w:rPr>
                    <w:rFonts w:ascii="MS Gothic" w:eastAsia="MS Gothic" w:hAnsi="MS Gothic" w:cs="Arial" w:hint="eastAsia"/>
                    <w:sz w:val="20"/>
                    <w:szCs w:val="20"/>
                  </w:rPr>
                  <w:t>☐</w:t>
                </w:r>
              </w:p>
            </w:tc>
          </w:sdtContent>
        </w:sdt>
      </w:tr>
      <w:tr w:rsidR="00F50AD0" w:rsidRPr="00034194" w:rsidTr="000C2D71">
        <w:tc>
          <w:tcPr>
            <w:tcW w:w="1809" w:type="dxa"/>
            <w:vMerge/>
          </w:tcPr>
          <w:p w:rsidR="00F50AD0" w:rsidRPr="00FA0CA9" w:rsidRDefault="00F50AD0" w:rsidP="000C2D71">
            <w:pPr>
              <w:rPr>
                <w:rFonts w:ascii="Arial" w:hAnsi="Arial" w:cs="Arial"/>
                <w:b/>
                <w:sz w:val="24"/>
                <w:szCs w:val="24"/>
              </w:rPr>
            </w:pPr>
          </w:p>
        </w:tc>
        <w:tc>
          <w:tcPr>
            <w:tcW w:w="5812" w:type="dxa"/>
            <w:gridSpan w:val="2"/>
          </w:tcPr>
          <w:p w:rsidR="00F50AD0" w:rsidRPr="00F5324A" w:rsidRDefault="00F50AD0" w:rsidP="000C2D71">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rsidR="00F50AD0" w:rsidRPr="00FA0CA9" w:rsidRDefault="00F50AD0" w:rsidP="000C2D71">
                <w:pPr>
                  <w:jc w:val="center"/>
                  <w:rPr>
                    <w:rFonts w:ascii="Arial" w:hAnsi="Arial" w:cs="Arial"/>
                    <w:b/>
                    <w:sz w:val="24"/>
                    <w:szCs w:val="24"/>
                  </w:rPr>
                </w:pPr>
                <w:r>
                  <w:rPr>
                    <w:rFonts w:ascii="MS Gothic" w:eastAsia="MS Gothic" w:hAnsi="MS Gothic" w:cs="Arial" w:hint="eastAsia"/>
                    <w:sz w:val="20"/>
                    <w:szCs w:val="20"/>
                  </w:rPr>
                  <w:t>☒</w:t>
                </w:r>
              </w:p>
            </w:tc>
          </w:sdtContent>
        </w:sdt>
      </w:tr>
      <w:tr w:rsidR="00F50AD0" w:rsidRPr="00034194" w:rsidTr="000C2D71">
        <w:tc>
          <w:tcPr>
            <w:tcW w:w="9245" w:type="dxa"/>
            <w:gridSpan w:val="4"/>
            <w:shd w:val="clear" w:color="auto" w:fill="D5DCE4" w:themeFill="text2" w:themeFillTint="33"/>
          </w:tcPr>
          <w:p w:rsidR="00F50AD0" w:rsidRPr="00FA0CA9" w:rsidRDefault="00F50AD0" w:rsidP="000C2D71">
            <w:pPr>
              <w:rPr>
                <w:rFonts w:ascii="Arial" w:hAnsi="Arial" w:cs="Arial"/>
                <w:b/>
                <w:sz w:val="24"/>
                <w:szCs w:val="24"/>
              </w:rPr>
            </w:pPr>
            <w:r w:rsidRPr="00FA0CA9">
              <w:rPr>
                <w:rFonts w:ascii="Arial" w:hAnsi="Arial" w:cs="Arial"/>
                <w:b/>
                <w:sz w:val="24"/>
                <w:szCs w:val="24"/>
              </w:rPr>
              <w:t>Quality, Safety and Patient Experience</w:t>
            </w:r>
          </w:p>
        </w:tc>
      </w:tr>
      <w:tr w:rsidR="00F50AD0" w:rsidRPr="00034194" w:rsidTr="000C2D71">
        <w:tc>
          <w:tcPr>
            <w:tcW w:w="9245" w:type="dxa"/>
            <w:gridSpan w:val="4"/>
          </w:tcPr>
          <w:p w:rsidR="00F50AD0" w:rsidRDefault="00076E98" w:rsidP="000C2D71">
            <w:pPr>
              <w:rPr>
                <w:rFonts w:ascii="Arial" w:hAnsi="Arial" w:cs="Arial"/>
                <w:sz w:val="24"/>
                <w:szCs w:val="24"/>
              </w:rPr>
            </w:pPr>
            <w:r>
              <w:rPr>
                <w:rFonts w:ascii="Arial" w:hAnsi="Arial" w:cs="Arial"/>
                <w:sz w:val="24"/>
                <w:szCs w:val="24"/>
              </w:rPr>
              <w:t>Speaking Up Safely and Raising Concerns</w:t>
            </w:r>
            <w:r w:rsidR="00F50AD0">
              <w:rPr>
                <w:rFonts w:ascii="Arial" w:hAnsi="Arial" w:cs="Arial"/>
                <w:sz w:val="24"/>
                <w:szCs w:val="24"/>
              </w:rPr>
              <w:t xml:space="preserve"> aims to improve staff experience through helping to create a </w:t>
            </w:r>
            <w:r w:rsidR="00424C04">
              <w:rPr>
                <w:rFonts w:ascii="Arial" w:hAnsi="Arial" w:cs="Arial"/>
                <w:sz w:val="24"/>
                <w:szCs w:val="24"/>
              </w:rPr>
              <w:t xml:space="preserve">culture of openness and honesty.  </w:t>
            </w:r>
            <w:r w:rsidR="00F50AD0" w:rsidRPr="007E1BEF">
              <w:rPr>
                <w:rFonts w:ascii="Arial" w:hAnsi="Arial" w:cs="Arial"/>
                <w:sz w:val="24"/>
                <w:szCs w:val="24"/>
              </w:rPr>
              <w:t>The direct correlation between patient experience and staff experience is well documented</w:t>
            </w:r>
            <w:r w:rsidR="00F50AD0">
              <w:rPr>
                <w:rFonts w:ascii="Arial" w:hAnsi="Arial" w:cs="Arial"/>
                <w:sz w:val="24"/>
                <w:szCs w:val="24"/>
              </w:rPr>
              <w:t>.</w:t>
            </w:r>
          </w:p>
          <w:p w:rsidR="00F50AD0" w:rsidRDefault="00F50AD0" w:rsidP="000C2D71">
            <w:pPr>
              <w:rPr>
                <w:rFonts w:ascii="Arial" w:hAnsi="Arial" w:cs="Arial"/>
                <w:sz w:val="24"/>
                <w:szCs w:val="24"/>
              </w:rPr>
            </w:pPr>
          </w:p>
          <w:p w:rsidR="00424C04" w:rsidRDefault="00424C04" w:rsidP="00424C04">
            <w:pPr>
              <w:jc w:val="both"/>
              <w:rPr>
                <w:rFonts w:ascii="Arial" w:hAnsi="Arial" w:cs="Arial"/>
                <w:sz w:val="24"/>
                <w:szCs w:val="24"/>
              </w:rPr>
            </w:pPr>
            <w:r w:rsidRPr="005359BC">
              <w:rPr>
                <w:rFonts w:ascii="Arial" w:hAnsi="Arial" w:cs="Arial"/>
                <w:sz w:val="24"/>
                <w:szCs w:val="24"/>
              </w:rPr>
              <w:t xml:space="preserve">Framework for Speaking up Safely in </w:t>
            </w:r>
            <w:r>
              <w:rPr>
                <w:rFonts w:ascii="Arial" w:hAnsi="Arial" w:cs="Arial"/>
                <w:sz w:val="24"/>
                <w:szCs w:val="24"/>
              </w:rPr>
              <w:t>NHS Wales has been developed,</w:t>
            </w:r>
            <w:r w:rsidRPr="005359BC">
              <w:rPr>
                <w:rFonts w:ascii="Arial" w:hAnsi="Arial" w:cs="Arial"/>
                <w:sz w:val="24"/>
                <w:szCs w:val="24"/>
              </w:rPr>
              <w:t xml:space="preserve"> scrutinised and approved in social partnership</w:t>
            </w:r>
            <w:r>
              <w:rPr>
                <w:rFonts w:ascii="Arial" w:hAnsi="Arial" w:cs="Arial"/>
                <w:sz w:val="24"/>
                <w:szCs w:val="24"/>
              </w:rPr>
              <w:t>,</w:t>
            </w:r>
            <w:r w:rsidRPr="005359BC">
              <w:rPr>
                <w:rFonts w:ascii="Arial" w:hAnsi="Arial" w:cs="Arial"/>
                <w:sz w:val="24"/>
                <w:szCs w:val="24"/>
              </w:rPr>
              <w:t xml:space="preserve"> to provide an all-Wales approach and escalation process whilst also strengthening local initiatives.</w:t>
            </w:r>
          </w:p>
          <w:p w:rsidR="00424C04" w:rsidRDefault="00424C04" w:rsidP="000C2D71">
            <w:pPr>
              <w:jc w:val="both"/>
              <w:rPr>
                <w:rFonts w:ascii="Arial" w:hAnsi="Arial" w:cs="Arial"/>
                <w:sz w:val="24"/>
                <w:szCs w:val="24"/>
              </w:rPr>
            </w:pPr>
          </w:p>
          <w:p w:rsidR="00F50AD0" w:rsidRDefault="00424C04" w:rsidP="000C2D71">
            <w:pPr>
              <w:jc w:val="both"/>
              <w:rPr>
                <w:rFonts w:ascii="Arial" w:hAnsi="Arial" w:cs="Arial"/>
                <w:sz w:val="24"/>
                <w:szCs w:val="24"/>
              </w:rPr>
            </w:pPr>
            <w:r>
              <w:rPr>
                <w:rFonts w:ascii="Arial" w:hAnsi="Arial" w:cs="Arial"/>
                <w:sz w:val="24"/>
                <w:szCs w:val="24"/>
              </w:rPr>
              <w:t>The Self-</w:t>
            </w:r>
            <w:r w:rsidR="00076E98">
              <w:rPr>
                <w:rFonts w:ascii="Arial" w:hAnsi="Arial" w:cs="Arial"/>
                <w:sz w:val="24"/>
                <w:szCs w:val="24"/>
              </w:rPr>
              <w:t xml:space="preserve">Assessment </w:t>
            </w:r>
            <w:r>
              <w:rPr>
                <w:rFonts w:ascii="Arial" w:hAnsi="Arial" w:cs="Arial"/>
                <w:sz w:val="24"/>
                <w:szCs w:val="24"/>
              </w:rPr>
              <w:t xml:space="preserve">against the Framework will give our Board assurance of our </w:t>
            </w:r>
            <w:r w:rsidRPr="00E056C6">
              <w:rPr>
                <w:rFonts w:ascii="Arial" w:hAnsi="Arial" w:cs="Arial"/>
                <w:sz w:val="24"/>
                <w:szCs w:val="24"/>
              </w:rPr>
              <w:t xml:space="preserve">quality, safety and governance systems </w:t>
            </w:r>
            <w:r>
              <w:rPr>
                <w:rFonts w:ascii="Arial" w:hAnsi="Arial" w:cs="Arial"/>
                <w:sz w:val="24"/>
                <w:szCs w:val="24"/>
              </w:rPr>
              <w:t xml:space="preserve">and that those systems </w:t>
            </w:r>
            <w:r w:rsidRPr="00E056C6">
              <w:rPr>
                <w:rFonts w:ascii="Arial" w:hAnsi="Arial" w:cs="Arial"/>
                <w:sz w:val="24"/>
                <w:szCs w:val="24"/>
              </w:rPr>
              <w:t>are functioning as intended throughout the organisation</w:t>
            </w:r>
            <w:r>
              <w:rPr>
                <w:rFonts w:ascii="Arial" w:hAnsi="Arial" w:cs="Arial"/>
                <w:sz w:val="24"/>
                <w:szCs w:val="24"/>
              </w:rPr>
              <w:t xml:space="preserve">. </w:t>
            </w:r>
          </w:p>
          <w:p w:rsidR="00F50AD0" w:rsidRPr="00FA0CA9" w:rsidRDefault="00F50AD0" w:rsidP="000C2D71">
            <w:pPr>
              <w:jc w:val="center"/>
              <w:rPr>
                <w:rFonts w:ascii="Arial" w:hAnsi="Arial" w:cs="Arial"/>
                <w:b/>
                <w:sz w:val="24"/>
                <w:szCs w:val="24"/>
              </w:rPr>
            </w:pPr>
          </w:p>
        </w:tc>
      </w:tr>
      <w:tr w:rsidR="00F50AD0" w:rsidRPr="00BC241D" w:rsidTr="000C2D71">
        <w:tc>
          <w:tcPr>
            <w:tcW w:w="9245" w:type="dxa"/>
            <w:gridSpan w:val="4"/>
            <w:shd w:val="clear" w:color="auto" w:fill="D5DCE4" w:themeFill="text2" w:themeFillTint="33"/>
          </w:tcPr>
          <w:p w:rsidR="00F50AD0" w:rsidRPr="00FA0CA9" w:rsidRDefault="00F50AD0" w:rsidP="000C2D71">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0AD0" w:rsidRPr="00034194" w:rsidTr="000C2D71">
        <w:tc>
          <w:tcPr>
            <w:tcW w:w="9245" w:type="dxa"/>
            <w:gridSpan w:val="4"/>
          </w:tcPr>
          <w:p w:rsidR="00F50AD0" w:rsidRPr="00663F46" w:rsidRDefault="00F50AD0" w:rsidP="000C2D71">
            <w:pPr>
              <w:jc w:val="both"/>
              <w:rPr>
                <w:rFonts w:ascii="Arial" w:hAnsi="Arial" w:cs="Arial"/>
                <w:sz w:val="24"/>
                <w:szCs w:val="24"/>
              </w:rPr>
            </w:pPr>
            <w:r w:rsidRPr="00663F46">
              <w:rPr>
                <w:rFonts w:ascii="Arial" w:hAnsi="Arial" w:cs="Arial"/>
                <w:sz w:val="24"/>
                <w:szCs w:val="24"/>
              </w:rPr>
              <w:t>It is important to consider the internal polic</w:t>
            </w:r>
            <w:r>
              <w:rPr>
                <w:rFonts w:ascii="Arial" w:hAnsi="Arial" w:cs="Arial"/>
                <w:sz w:val="24"/>
                <w:szCs w:val="24"/>
              </w:rPr>
              <w:t>ies and the legislation which are</w:t>
            </w:r>
            <w:r w:rsidRPr="00663F46">
              <w:rPr>
                <w:rFonts w:ascii="Arial" w:hAnsi="Arial" w:cs="Arial"/>
                <w:sz w:val="24"/>
                <w:szCs w:val="24"/>
              </w:rPr>
              <w:t xml:space="preserve"> linked to the provision of a confidential, safe and effective pathway and process for staff to raise concerns.</w:t>
            </w:r>
          </w:p>
          <w:p w:rsidR="00F50AD0" w:rsidRDefault="00F50AD0" w:rsidP="000C2D71">
            <w:pPr>
              <w:jc w:val="both"/>
              <w:rPr>
                <w:rFonts w:ascii="Arial" w:hAnsi="Arial" w:cs="Arial"/>
                <w:sz w:val="24"/>
                <w:szCs w:val="24"/>
              </w:rPr>
            </w:pPr>
          </w:p>
          <w:p w:rsidR="00F50AD0" w:rsidRDefault="00F50AD0" w:rsidP="000C2D71">
            <w:pPr>
              <w:jc w:val="both"/>
              <w:rPr>
                <w:rFonts w:ascii="Arial" w:hAnsi="Arial" w:cs="Arial"/>
                <w:sz w:val="24"/>
                <w:szCs w:val="24"/>
              </w:rPr>
            </w:pPr>
            <w:r>
              <w:rPr>
                <w:rFonts w:ascii="Arial" w:hAnsi="Arial" w:cs="Arial"/>
                <w:sz w:val="24"/>
                <w:szCs w:val="24"/>
              </w:rPr>
              <w:t>Internal policies include but are not limited to –</w:t>
            </w:r>
          </w:p>
          <w:p w:rsidR="00F50AD0" w:rsidRDefault="00F50AD0" w:rsidP="000C2D71">
            <w:pPr>
              <w:jc w:val="both"/>
              <w:rPr>
                <w:rFonts w:ascii="Arial" w:hAnsi="Arial" w:cs="Arial"/>
                <w:sz w:val="24"/>
                <w:szCs w:val="24"/>
              </w:rPr>
            </w:pPr>
            <w:r>
              <w:rPr>
                <w:rFonts w:ascii="Arial" w:hAnsi="Arial" w:cs="Arial"/>
                <w:sz w:val="24"/>
                <w:szCs w:val="24"/>
              </w:rPr>
              <w:t>-</w:t>
            </w:r>
            <w:r w:rsidR="00424C04">
              <w:rPr>
                <w:rFonts w:ascii="Arial" w:hAnsi="Arial" w:cs="Arial"/>
                <w:sz w:val="24"/>
                <w:szCs w:val="24"/>
              </w:rPr>
              <w:t>Respect &amp; Resolution Policy</w:t>
            </w:r>
          </w:p>
          <w:p w:rsidR="00F50AD0" w:rsidRDefault="00F50AD0" w:rsidP="000C2D71">
            <w:pPr>
              <w:jc w:val="both"/>
              <w:rPr>
                <w:rFonts w:ascii="Arial" w:hAnsi="Arial" w:cs="Arial"/>
                <w:sz w:val="24"/>
                <w:szCs w:val="24"/>
              </w:rPr>
            </w:pPr>
            <w:r>
              <w:rPr>
                <w:rFonts w:ascii="Arial" w:hAnsi="Arial" w:cs="Arial"/>
                <w:sz w:val="24"/>
                <w:szCs w:val="24"/>
              </w:rPr>
              <w:t>-Disciplinary Policy</w:t>
            </w:r>
          </w:p>
          <w:p w:rsidR="00F50AD0" w:rsidRDefault="00F50AD0" w:rsidP="000C2D71">
            <w:pPr>
              <w:jc w:val="both"/>
              <w:rPr>
                <w:rFonts w:ascii="Arial" w:hAnsi="Arial" w:cs="Arial"/>
                <w:sz w:val="24"/>
                <w:szCs w:val="24"/>
              </w:rPr>
            </w:pPr>
            <w:r>
              <w:rPr>
                <w:rFonts w:ascii="Arial" w:hAnsi="Arial" w:cs="Arial"/>
                <w:sz w:val="24"/>
                <w:szCs w:val="24"/>
              </w:rPr>
              <w:t>-</w:t>
            </w:r>
            <w:r w:rsidR="00424C04">
              <w:rPr>
                <w:rFonts w:ascii="Arial" w:hAnsi="Arial" w:cs="Arial"/>
                <w:sz w:val="24"/>
                <w:szCs w:val="24"/>
              </w:rPr>
              <w:t>Procedure for NHS Staff Raising Concerns</w:t>
            </w:r>
          </w:p>
          <w:p w:rsidR="00424C04" w:rsidRDefault="00424C04" w:rsidP="000C2D71">
            <w:pPr>
              <w:jc w:val="both"/>
              <w:rPr>
                <w:rFonts w:ascii="Arial" w:hAnsi="Arial" w:cs="Arial"/>
                <w:sz w:val="24"/>
                <w:szCs w:val="24"/>
              </w:rPr>
            </w:pPr>
            <w:r>
              <w:rPr>
                <w:rFonts w:ascii="Arial" w:hAnsi="Arial" w:cs="Arial"/>
                <w:sz w:val="24"/>
                <w:szCs w:val="24"/>
              </w:rPr>
              <w:t>-</w:t>
            </w:r>
            <w:r w:rsidRPr="005359BC">
              <w:rPr>
                <w:rFonts w:ascii="Arial" w:hAnsi="Arial" w:cs="Arial"/>
                <w:sz w:val="24"/>
                <w:szCs w:val="24"/>
              </w:rPr>
              <w:t>Duty of Candour and a Duty of Quality</w:t>
            </w:r>
            <w:r>
              <w:rPr>
                <w:rFonts w:ascii="Arial" w:hAnsi="Arial" w:cs="Arial"/>
                <w:sz w:val="24"/>
                <w:szCs w:val="24"/>
              </w:rPr>
              <w:t>, 2023</w:t>
            </w:r>
          </w:p>
          <w:p w:rsidR="00F50AD0" w:rsidRDefault="00F50AD0" w:rsidP="000C2D71">
            <w:pPr>
              <w:jc w:val="both"/>
              <w:rPr>
                <w:rFonts w:ascii="Arial" w:hAnsi="Arial" w:cs="Arial"/>
                <w:sz w:val="24"/>
                <w:szCs w:val="24"/>
              </w:rPr>
            </w:pPr>
          </w:p>
          <w:p w:rsidR="00F50AD0" w:rsidRPr="008D5051" w:rsidRDefault="00F50AD0" w:rsidP="000C2D71">
            <w:pPr>
              <w:jc w:val="both"/>
              <w:rPr>
                <w:rFonts w:ascii="Arial" w:hAnsi="Arial" w:cs="Arial"/>
                <w:sz w:val="24"/>
                <w:szCs w:val="24"/>
              </w:rPr>
            </w:pPr>
            <w:r w:rsidRPr="008D5051">
              <w:rPr>
                <w:rFonts w:ascii="Arial" w:hAnsi="Arial" w:cs="Arial"/>
                <w:color w:val="000000"/>
                <w:sz w:val="24"/>
                <w:szCs w:val="24"/>
              </w:rPr>
              <w:t>Public Interest Disclosure Act 1998</w:t>
            </w:r>
          </w:p>
          <w:p w:rsidR="00F50AD0" w:rsidRPr="001B2FD8" w:rsidRDefault="00F50AD0" w:rsidP="000C2D71">
            <w:pPr>
              <w:jc w:val="both"/>
              <w:rPr>
                <w:rFonts w:ascii="Arial" w:hAnsi="Arial" w:cs="Arial"/>
                <w:sz w:val="24"/>
                <w:szCs w:val="24"/>
              </w:rPr>
            </w:pPr>
            <w:r w:rsidRPr="008D5051">
              <w:rPr>
                <w:rFonts w:ascii="Arial" w:hAnsi="Arial" w:cs="Arial"/>
                <w:color w:val="000000"/>
                <w:sz w:val="24"/>
                <w:szCs w:val="24"/>
              </w:rPr>
              <w:t xml:space="preserve">If </w:t>
            </w:r>
            <w:r w:rsidRPr="001B2FD8">
              <w:rPr>
                <w:rFonts w:ascii="Arial" w:hAnsi="Arial" w:cs="Arial"/>
                <w:sz w:val="24"/>
                <w:szCs w:val="24"/>
              </w:rPr>
              <w:t xml:space="preserve">workers bring information about a wrongdoing to the attention of their employers or a relevant organisation, they are protected in certain circumstances under the Public Interest Disclosure Act 1998. This is commonly referred to as 'blowing the whistle'. The law that protects whistle-blowers is for the public interest - so people can speak </w:t>
            </w:r>
            <w:r w:rsidRPr="001B2FD8">
              <w:rPr>
                <w:rFonts w:ascii="Arial" w:hAnsi="Arial" w:cs="Arial"/>
                <w:sz w:val="24"/>
                <w:szCs w:val="24"/>
              </w:rPr>
              <w:lastRenderedPageBreak/>
              <w:t xml:space="preserve">out if they find malpractice in an organisation. Blowing the whistle is more formally known as 'making a disclosure in the public interest'. </w:t>
            </w:r>
          </w:p>
          <w:p w:rsidR="00F50AD0" w:rsidRPr="00FA0CA9" w:rsidRDefault="00F50AD0" w:rsidP="000C2D71">
            <w:pPr>
              <w:ind w:right="96"/>
              <w:rPr>
                <w:rFonts w:ascii="Arial" w:hAnsi="Arial" w:cs="Arial"/>
                <w:color w:val="FF0000"/>
                <w:sz w:val="24"/>
                <w:szCs w:val="24"/>
              </w:rPr>
            </w:pPr>
          </w:p>
        </w:tc>
      </w:tr>
      <w:tr w:rsidR="00F50AD0" w:rsidRPr="00DA76AD" w:rsidTr="000C2D71">
        <w:tc>
          <w:tcPr>
            <w:tcW w:w="9245" w:type="dxa"/>
            <w:gridSpan w:val="4"/>
            <w:shd w:val="clear" w:color="auto" w:fill="D5DCE4" w:themeFill="text2" w:themeFillTint="33"/>
          </w:tcPr>
          <w:p w:rsidR="00F50AD0" w:rsidRPr="00FA0CA9" w:rsidRDefault="00F50AD0" w:rsidP="000C2D71">
            <w:pPr>
              <w:ind w:right="96"/>
              <w:rPr>
                <w:rFonts w:ascii="Arial" w:hAnsi="Arial" w:cs="Arial"/>
                <w:b/>
                <w:color w:val="FF0000"/>
                <w:sz w:val="24"/>
                <w:szCs w:val="24"/>
              </w:rPr>
            </w:pPr>
            <w:r w:rsidRPr="00FA0CA9">
              <w:rPr>
                <w:rFonts w:ascii="Arial" w:hAnsi="Arial" w:cs="Arial"/>
                <w:b/>
                <w:sz w:val="24"/>
                <w:szCs w:val="24"/>
              </w:rPr>
              <w:lastRenderedPageBreak/>
              <w:t>Staffing Implications</w:t>
            </w:r>
          </w:p>
        </w:tc>
      </w:tr>
      <w:tr w:rsidR="00F50AD0" w:rsidRPr="00034194" w:rsidTr="000C2D71">
        <w:tc>
          <w:tcPr>
            <w:tcW w:w="9245" w:type="dxa"/>
            <w:gridSpan w:val="4"/>
          </w:tcPr>
          <w:p w:rsidR="00424C04" w:rsidRDefault="00424C04" w:rsidP="00424C04">
            <w:pPr>
              <w:rPr>
                <w:rFonts w:ascii="Arial" w:hAnsi="Arial" w:cs="Arial"/>
                <w:sz w:val="24"/>
                <w:szCs w:val="24"/>
              </w:rPr>
            </w:pPr>
            <w:r>
              <w:rPr>
                <w:rFonts w:ascii="Arial" w:hAnsi="Arial" w:cs="Arial"/>
                <w:sz w:val="24"/>
                <w:szCs w:val="24"/>
              </w:rPr>
              <w:t xml:space="preserve">Speaking Up Safely and Raising Concerns aims to improve staff experience through helping to create a culture of openness and honesty.  </w:t>
            </w:r>
            <w:r w:rsidRPr="007E1BEF">
              <w:rPr>
                <w:rFonts w:ascii="Arial" w:hAnsi="Arial" w:cs="Arial"/>
                <w:sz w:val="24"/>
                <w:szCs w:val="24"/>
              </w:rPr>
              <w:t>The direct correlation between patient experience and staff experience is well documented</w:t>
            </w:r>
            <w:r>
              <w:rPr>
                <w:rFonts w:ascii="Arial" w:hAnsi="Arial" w:cs="Arial"/>
                <w:sz w:val="24"/>
                <w:szCs w:val="24"/>
              </w:rPr>
              <w:t>.</w:t>
            </w:r>
          </w:p>
          <w:p w:rsidR="00F50AD0" w:rsidRPr="00FA0CA9" w:rsidRDefault="00F50AD0" w:rsidP="00424C04">
            <w:pPr>
              <w:ind w:right="96"/>
              <w:jc w:val="both"/>
              <w:rPr>
                <w:rFonts w:ascii="Arial" w:hAnsi="Arial" w:cs="Arial"/>
                <w:color w:val="FF0000"/>
                <w:sz w:val="24"/>
                <w:szCs w:val="24"/>
              </w:rPr>
            </w:pPr>
          </w:p>
        </w:tc>
      </w:tr>
      <w:tr w:rsidR="00F50AD0" w:rsidRPr="00034194" w:rsidTr="000C2D71">
        <w:tc>
          <w:tcPr>
            <w:tcW w:w="9245" w:type="dxa"/>
            <w:gridSpan w:val="4"/>
            <w:shd w:val="clear" w:color="auto" w:fill="D5DCE4" w:themeFill="text2" w:themeFillTint="33"/>
          </w:tcPr>
          <w:p w:rsidR="00F50AD0" w:rsidRPr="00FA0CA9" w:rsidRDefault="00F50AD0" w:rsidP="000C2D71">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0AD0" w:rsidRPr="00034194" w:rsidTr="000C2D71">
        <w:tc>
          <w:tcPr>
            <w:tcW w:w="9245" w:type="dxa"/>
            <w:gridSpan w:val="4"/>
          </w:tcPr>
          <w:p w:rsidR="00F50AD0" w:rsidRDefault="00F50AD0" w:rsidP="000C2D71">
            <w:pPr>
              <w:ind w:right="96"/>
              <w:rPr>
                <w:rFonts w:ascii="Arial" w:hAnsi="Arial" w:cs="Arial"/>
                <w:color w:val="000000" w:themeColor="text1"/>
                <w:sz w:val="24"/>
                <w:szCs w:val="24"/>
              </w:rPr>
            </w:pPr>
            <w:r w:rsidRPr="00101FA4">
              <w:rPr>
                <w:rFonts w:ascii="Arial" w:hAnsi="Arial" w:cs="Arial"/>
                <w:color w:val="000000" w:themeColor="text1"/>
                <w:sz w:val="24"/>
                <w:szCs w:val="24"/>
              </w:rPr>
              <w:t>Briefly identify how the paper will have an impact of the “The Well-being of Future Generations (Wales) Act 2015</w:t>
            </w:r>
            <w:r>
              <w:rPr>
                <w:rFonts w:ascii="Arial" w:hAnsi="Arial" w:cs="Arial"/>
                <w:color w:val="000000" w:themeColor="text1"/>
                <w:sz w:val="24"/>
                <w:szCs w:val="24"/>
              </w:rPr>
              <w:t>”</w:t>
            </w:r>
            <w:r w:rsidRPr="00101FA4">
              <w:rPr>
                <w:rFonts w:ascii="Arial" w:hAnsi="Arial" w:cs="Arial"/>
                <w:color w:val="000000" w:themeColor="text1"/>
                <w:sz w:val="24"/>
                <w:szCs w:val="24"/>
              </w:rPr>
              <w:t>, 5 ways of working.</w:t>
            </w:r>
          </w:p>
          <w:p w:rsidR="00F50AD0" w:rsidRDefault="00F50AD0" w:rsidP="000C2D71">
            <w:pPr>
              <w:ind w:right="96"/>
              <w:rPr>
                <w:rFonts w:ascii="Arial" w:hAnsi="Arial" w:cs="Arial"/>
                <w:color w:val="000000" w:themeColor="text1"/>
                <w:sz w:val="24"/>
                <w:szCs w:val="24"/>
              </w:rPr>
            </w:pPr>
          </w:p>
          <w:p w:rsidR="00F50AD0" w:rsidRPr="002D27A0" w:rsidRDefault="00F50AD0" w:rsidP="000C2D71">
            <w:pPr>
              <w:ind w:right="96"/>
              <w:rPr>
                <w:rFonts w:ascii="Arial" w:hAnsi="Arial" w:cs="Arial"/>
                <w:sz w:val="24"/>
                <w:szCs w:val="24"/>
              </w:rPr>
            </w:pPr>
            <w:r w:rsidRPr="002D27A0">
              <w:rPr>
                <w:rFonts w:ascii="Arial" w:hAnsi="Arial" w:cs="Arial"/>
                <w:sz w:val="24"/>
                <w:szCs w:val="24"/>
              </w:rPr>
              <w:t xml:space="preserve">The paper impacts on the Well-being of Future Generations (Wales) Act 2015 as it will impact on the long-term culture and behaviours of the organisation and its staff now and in the future.  It aims to support staff, through working together to improve staff wellbeing and improve the quality of patient care and outcomes through early </w:t>
            </w:r>
            <w:r w:rsidR="003A5FE0">
              <w:rPr>
                <w:rFonts w:ascii="Arial" w:hAnsi="Arial" w:cs="Arial"/>
                <w:sz w:val="24"/>
                <w:szCs w:val="24"/>
              </w:rPr>
              <w:t xml:space="preserve">raising of concerns, </w:t>
            </w:r>
            <w:r w:rsidRPr="002D27A0">
              <w:rPr>
                <w:rFonts w:ascii="Arial" w:hAnsi="Arial" w:cs="Arial"/>
                <w:sz w:val="24"/>
                <w:szCs w:val="24"/>
              </w:rPr>
              <w:t>intervention and nipping concerns in the bud before they escalate.</w:t>
            </w:r>
          </w:p>
          <w:p w:rsidR="00F50AD0" w:rsidRPr="00FA0CA9" w:rsidRDefault="00F50AD0" w:rsidP="000C2D71">
            <w:pPr>
              <w:ind w:right="96"/>
              <w:rPr>
                <w:rFonts w:ascii="Arial" w:hAnsi="Arial" w:cs="Arial"/>
                <w:color w:val="FF0000"/>
                <w:sz w:val="24"/>
                <w:szCs w:val="24"/>
              </w:rPr>
            </w:pPr>
          </w:p>
        </w:tc>
      </w:tr>
      <w:tr w:rsidR="00F50AD0" w:rsidRPr="00034194" w:rsidTr="000C2D71">
        <w:tc>
          <w:tcPr>
            <w:tcW w:w="2470" w:type="dxa"/>
            <w:gridSpan w:val="2"/>
          </w:tcPr>
          <w:p w:rsidR="00F50AD0" w:rsidRPr="00FA0CA9" w:rsidRDefault="00F50AD0" w:rsidP="000C2D71">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rsidR="00F50AD0" w:rsidRPr="00FA0CA9" w:rsidRDefault="003A5FE0" w:rsidP="003A5FE0">
            <w:pPr>
              <w:ind w:right="96"/>
              <w:rPr>
                <w:rFonts w:ascii="Arial" w:hAnsi="Arial" w:cs="Arial"/>
                <w:color w:val="FF0000"/>
                <w:sz w:val="24"/>
                <w:szCs w:val="24"/>
              </w:rPr>
            </w:pPr>
            <w:r w:rsidRPr="003A5FE0">
              <w:rPr>
                <w:rFonts w:ascii="Arial" w:hAnsi="Arial" w:cs="Arial"/>
                <w:sz w:val="24"/>
                <w:szCs w:val="24"/>
              </w:rPr>
              <w:t>Presented to Board, 11</w:t>
            </w:r>
            <w:r w:rsidRPr="003A5FE0">
              <w:rPr>
                <w:rFonts w:ascii="Arial" w:hAnsi="Arial" w:cs="Arial"/>
                <w:sz w:val="24"/>
                <w:szCs w:val="24"/>
                <w:vertAlign w:val="superscript"/>
              </w:rPr>
              <w:t>th</w:t>
            </w:r>
            <w:r w:rsidRPr="003A5FE0">
              <w:rPr>
                <w:rFonts w:ascii="Arial" w:hAnsi="Arial" w:cs="Arial"/>
                <w:sz w:val="24"/>
                <w:szCs w:val="24"/>
              </w:rPr>
              <w:t xml:space="preserve"> September 2023 – Quality &amp; Safety Systems Review</w:t>
            </w:r>
          </w:p>
        </w:tc>
      </w:tr>
      <w:tr w:rsidR="00F50AD0" w:rsidRPr="00034194" w:rsidTr="000C2D71">
        <w:tc>
          <w:tcPr>
            <w:tcW w:w="2470" w:type="dxa"/>
            <w:gridSpan w:val="2"/>
          </w:tcPr>
          <w:p w:rsidR="00F50AD0" w:rsidRPr="00FA0CA9" w:rsidRDefault="00F50AD0" w:rsidP="000C2D71">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rsidR="00F50AD0" w:rsidRPr="00805E13" w:rsidRDefault="00F50AD0" w:rsidP="000C2D71">
            <w:pPr>
              <w:ind w:right="96"/>
              <w:rPr>
                <w:rFonts w:ascii="Arial" w:hAnsi="Arial" w:cs="Arial"/>
                <w:color w:val="000000" w:themeColor="text1"/>
                <w:sz w:val="24"/>
                <w:szCs w:val="24"/>
              </w:rPr>
            </w:pPr>
            <w:r w:rsidRPr="00AD3023">
              <w:rPr>
                <w:rFonts w:ascii="Arial" w:hAnsi="Arial" w:cs="Arial"/>
                <w:color w:val="000000" w:themeColor="text1"/>
                <w:sz w:val="24"/>
                <w:szCs w:val="24"/>
              </w:rPr>
              <w:t>1</w:t>
            </w:r>
            <w:r>
              <w:rPr>
                <w:rFonts w:ascii="Arial" w:hAnsi="Arial" w:cs="Arial"/>
                <w:color w:val="000000" w:themeColor="text1"/>
                <w:sz w:val="24"/>
                <w:szCs w:val="24"/>
              </w:rPr>
              <w:t xml:space="preserve">, </w:t>
            </w:r>
            <w:r w:rsidRPr="00AD3023">
              <w:rPr>
                <w:rFonts w:ascii="Arial" w:hAnsi="Arial" w:cs="Arial"/>
                <w:color w:val="000000" w:themeColor="text1"/>
                <w:sz w:val="24"/>
                <w:szCs w:val="24"/>
              </w:rPr>
              <w:t>2</w:t>
            </w:r>
            <w:r>
              <w:rPr>
                <w:rFonts w:ascii="Arial" w:hAnsi="Arial" w:cs="Arial"/>
                <w:color w:val="000000" w:themeColor="text1"/>
                <w:sz w:val="24"/>
                <w:szCs w:val="24"/>
              </w:rPr>
              <w:t xml:space="preserve">, </w:t>
            </w:r>
            <w:r w:rsidRPr="00AD3023">
              <w:rPr>
                <w:rFonts w:ascii="Arial" w:hAnsi="Arial" w:cs="Arial"/>
                <w:color w:val="000000" w:themeColor="text1"/>
                <w:sz w:val="24"/>
                <w:szCs w:val="24"/>
              </w:rPr>
              <w:t>3</w:t>
            </w:r>
            <w:r w:rsidR="006218B5">
              <w:rPr>
                <w:rFonts w:ascii="Arial" w:hAnsi="Arial" w:cs="Arial"/>
                <w:color w:val="000000" w:themeColor="text1"/>
                <w:sz w:val="24"/>
                <w:szCs w:val="24"/>
              </w:rPr>
              <w:t>, 4</w:t>
            </w:r>
            <w:r>
              <w:rPr>
                <w:rFonts w:ascii="Arial" w:hAnsi="Arial" w:cs="Arial"/>
                <w:color w:val="000000" w:themeColor="text1"/>
                <w:sz w:val="24"/>
                <w:szCs w:val="24"/>
              </w:rPr>
              <w:t xml:space="preserve"> – Available via the resource centre</w:t>
            </w:r>
          </w:p>
          <w:p w:rsidR="00F50AD0" w:rsidRPr="00FA0CA9" w:rsidRDefault="00F50AD0" w:rsidP="000C2D71">
            <w:pPr>
              <w:ind w:right="96"/>
              <w:rPr>
                <w:rFonts w:ascii="Arial" w:hAnsi="Arial" w:cs="Arial"/>
                <w:color w:val="FF0000"/>
                <w:sz w:val="24"/>
                <w:szCs w:val="24"/>
              </w:rPr>
            </w:pPr>
          </w:p>
          <w:p w:rsidR="00F50AD0" w:rsidRPr="00FA0CA9" w:rsidRDefault="00F50AD0" w:rsidP="000C2D71">
            <w:pPr>
              <w:ind w:right="96"/>
              <w:rPr>
                <w:rFonts w:ascii="Arial" w:hAnsi="Arial" w:cs="Arial"/>
                <w:color w:val="FF0000"/>
                <w:sz w:val="24"/>
                <w:szCs w:val="24"/>
              </w:rPr>
            </w:pPr>
          </w:p>
        </w:tc>
      </w:tr>
    </w:tbl>
    <w:p w:rsidR="00034194" w:rsidRPr="00282205" w:rsidRDefault="00034194" w:rsidP="00990175">
      <w:pPr>
        <w:rPr>
          <w:lang w:val="fr-BE"/>
        </w:rPr>
      </w:pPr>
    </w:p>
    <w:sectPr w:rsidR="00034194" w:rsidRPr="00282205" w:rsidSect="00021C60">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22F9B" w:rsidRDefault="00A22F9B" w:rsidP="00A22F9B">
      <w:pPr>
        <w:spacing w:after="0" w:line="240" w:lineRule="auto"/>
      </w:pPr>
      <w:r>
        <w:separator/>
      </w:r>
    </w:p>
  </w:endnote>
  <w:endnote w:type="continuationSeparator" w:id="0">
    <w:p w:rsidR="00A22F9B" w:rsidRDefault="00A22F9B" w:rsidP="00A22F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22F9B" w:rsidRDefault="00C564ED">
    <w:pPr>
      <w:pStyle w:val="Footer"/>
    </w:pPr>
    <w:r>
      <w:t>Quality and Safety Committee – Tuesday, 24</w:t>
    </w:r>
    <w:r w:rsidRPr="00C564ED">
      <w:rPr>
        <w:vertAlign w:val="superscript"/>
      </w:rPr>
      <w:t>th</w:t>
    </w:r>
    <w:r>
      <w:t xml:space="preserve"> </w:t>
    </w:r>
    <w:r w:rsidR="00A22F9B">
      <w:t xml:space="preserve">October 2023                                                                        </w:t>
    </w:r>
    <w:sdt>
      <w:sdtPr>
        <w:id w:val="376518099"/>
        <w:docPartObj>
          <w:docPartGallery w:val="Page Numbers (Bottom of Page)"/>
          <w:docPartUnique/>
        </w:docPartObj>
      </w:sdtPr>
      <w:sdtEndPr>
        <w:rPr>
          <w:noProof/>
        </w:rPr>
      </w:sdtEndPr>
      <w:sdtContent>
        <w:r w:rsidR="00A22F9B">
          <w:fldChar w:fldCharType="begin"/>
        </w:r>
        <w:r w:rsidR="00A22F9B">
          <w:instrText xml:space="preserve"> PAGE   \* MERGEFORMAT </w:instrText>
        </w:r>
        <w:r w:rsidR="00A22F9B">
          <w:fldChar w:fldCharType="separate"/>
        </w:r>
        <w:r>
          <w:rPr>
            <w:noProof/>
          </w:rPr>
          <w:t>1</w:t>
        </w:r>
        <w:r w:rsidR="00A22F9B">
          <w:rPr>
            <w:noProof/>
          </w:rPr>
          <w:fldChar w:fldCharType="end"/>
        </w:r>
      </w:sdtContent>
    </w:sdt>
  </w:p>
  <w:p w:rsidR="00A22F9B" w:rsidRDefault="00A22F9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22F9B" w:rsidRDefault="00A22F9B" w:rsidP="00A22F9B">
      <w:pPr>
        <w:spacing w:after="0" w:line="240" w:lineRule="auto"/>
      </w:pPr>
      <w:r>
        <w:separator/>
      </w:r>
    </w:p>
  </w:footnote>
  <w:footnote w:type="continuationSeparator" w:id="0">
    <w:p w:rsidR="00A22F9B" w:rsidRDefault="00A22F9B" w:rsidP="00A22F9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56FED"/>
    <w:multiLevelType w:val="hybridMultilevel"/>
    <w:tmpl w:val="6352B9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F36937"/>
    <w:multiLevelType w:val="hybridMultilevel"/>
    <w:tmpl w:val="6C0C8D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06569B"/>
    <w:multiLevelType w:val="hybridMultilevel"/>
    <w:tmpl w:val="9D0696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10E2717A"/>
    <w:multiLevelType w:val="hybridMultilevel"/>
    <w:tmpl w:val="2A7E8A22"/>
    <w:lvl w:ilvl="0" w:tplc="F3F82022">
      <w:start w:val="1"/>
      <w:numFmt w:val="bullet"/>
      <w:lvlText w:val=""/>
      <w:lvlJc w:val="left"/>
      <w:pPr>
        <w:ind w:left="108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3B0B92"/>
    <w:multiLevelType w:val="multilevel"/>
    <w:tmpl w:val="A9D4CCAE"/>
    <w:lvl w:ilvl="0">
      <w:start w:val="1"/>
      <w:numFmt w:val="decimal"/>
      <w:lvlText w:val="%1."/>
      <w:lvlJc w:val="left"/>
      <w:pPr>
        <w:ind w:left="360" w:hanging="360"/>
      </w:pPr>
    </w:lvl>
    <w:lvl w:ilvl="1">
      <w:start w:val="1"/>
      <w:numFmt w:val="decimal"/>
      <w:isLgl/>
      <w:lvlText w:val="%1.%2"/>
      <w:lvlJc w:val="left"/>
      <w:pPr>
        <w:ind w:left="405" w:hanging="40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18D600A0"/>
    <w:multiLevelType w:val="hybridMultilevel"/>
    <w:tmpl w:val="E61EBB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0E11264"/>
    <w:multiLevelType w:val="hybridMultilevel"/>
    <w:tmpl w:val="4502AF1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CC25702"/>
    <w:multiLevelType w:val="hybridMultilevel"/>
    <w:tmpl w:val="96A47F6E"/>
    <w:lvl w:ilvl="0" w:tplc="3D1A844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1F12CC6"/>
    <w:multiLevelType w:val="hybridMultilevel"/>
    <w:tmpl w:val="E00E26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2483032"/>
    <w:multiLevelType w:val="hybridMultilevel"/>
    <w:tmpl w:val="159C82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3573F1E"/>
    <w:multiLevelType w:val="hybridMultilevel"/>
    <w:tmpl w:val="2C30B5D6"/>
    <w:lvl w:ilvl="0" w:tplc="87C65658">
      <w:start w:val="1"/>
      <w:numFmt w:val="bullet"/>
      <w:lvlText w:val="•"/>
      <w:lvlJc w:val="left"/>
      <w:pPr>
        <w:tabs>
          <w:tab w:val="num" w:pos="720"/>
        </w:tabs>
        <w:ind w:left="720" w:hanging="360"/>
      </w:pPr>
      <w:rPr>
        <w:rFonts w:ascii="Arial" w:hAnsi="Arial" w:hint="default"/>
      </w:rPr>
    </w:lvl>
    <w:lvl w:ilvl="1" w:tplc="E70688EA" w:tentative="1">
      <w:start w:val="1"/>
      <w:numFmt w:val="bullet"/>
      <w:lvlText w:val="•"/>
      <w:lvlJc w:val="left"/>
      <w:pPr>
        <w:tabs>
          <w:tab w:val="num" w:pos="1440"/>
        </w:tabs>
        <w:ind w:left="1440" w:hanging="360"/>
      </w:pPr>
      <w:rPr>
        <w:rFonts w:ascii="Arial" w:hAnsi="Arial" w:hint="default"/>
      </w:rPr>
    </w:lvl>
    <w:lvl w:ilvl="2" w:tplc="D8ACC05E" w:tentative="1">
      <w:start w:val="1"/>
      <w:numFmt w:val="bullet"/>
      <w:lvlText w:val="•"/>
      <w:lvlJc w:val="left"/>
      <w:pPr>
        <w:tabs>
          <w:tab w:val="num" w:pos="2160"/>
        </w:tabs>
        <w:ind w:left="2160" w:hanging="360"/>
      </w:pPr>
      <w:rPr>
        <w:rFonts w:ascii="Arial" w:hAnsi="Arial" w:hint="default"/>
      </w:rPr>
    </w:lvl>
    <w:lvl w:ilvl="3" w:tplc="4E742EFC" w:tentative="1">
      <w:start w:val="1"/>
      <w:numFmt w:val="bullet"/>
      <w:lvlText w:val="•"/>
      <w:lvlJc w:val="left"/>
      <w:pPr>
        <w:tabs>
          <w:tab w:val="num" w:pos="2880"/>
        </w:tabs>
        <w:ind w:left="2880" w:hanging="360"/>
      </w:pPr>
      <w:rPr>
        <w:rFonts w:ascii="Arial" w:hAnsi="Arial" w:hint="default"/>
      </w:rPr>
    </w:lvl>
    <w:lvl w:ilvl="4" w:tplc="01E60F98" w:tentative="1">
      <w:start w:val="1"/>
      <w:numFmt w:val="bullet"/>
      <w:lvlText w:val="•"/>
      <w:lvlJc w:val="left"/>
      <w:pPr>
        <w:tabs>
          <w:tab w:val="num" w:pos="3600"/>
        </w:tabs>
        <w:ind w:left="3600" w:hanging="360"/>
      </w:pPr>
      <w:rPr>
        <w:rFonts w:ascii="Arial" w:hAnsi="Arial" w:hint="default"/>
      </w:rPr>
    </w:lvl>
    <w:lvl w:ilvl="5" w:tplc="BAF616FC" w:tentative="1">
      <w:start w:val="1"/>
      <w:numFmt w:val="bullet"/>
      <w:lvlText w:val="•"/>
      <w:lvlJc w:val="left"/>
      <w:pPr>
        <w:tabs>
          <w:tab w:val="num" w:pos="4320"/>
        </w:tabs>
        <w:ind w:left="4320" w:hanging="360"/>
      </w:pPr>
      <w:rPr>
        <w:rFonts w:ascii="Arial" w:hAnsi="Arial" w:hint="default"/>
      </w:rPr>
    </w:lvl>
    <w:lvl w:ilvl="6" w:tplc="19C86F84" w:tentative="1">
      <w:start w:val="1"/>
      <w:numFmt w:val="bullet"/>
      <w:lvlText w:val="•"/>
      <w:lvlJc w:val="left"/>
      <w:pPr>
        <w:tabs>
          <w:tab w:val="num" w:pos="5040"/>
        </w:tabs>
        <w:ind w:left="5040" w:hanging="360"/>
      </w:pPr>
      <w:rPr>
        <w:rFonts w:ascii="Arial" w:hAnsi="Arial" w:hint="default"/>
      </w:rPr>
    </w:lvl>
    <w:lvl w:ilvl="7" w:tplc="8160D408" w:tentative="1">
      <w:start w:val="1"/>
      <w:numFmt w:val="bullet"/>
      <w:lvlText w:val="•"/>
      <w:lvlJc w:val="left"/>
      <w:pPr>
        <w:tabs>
          <w:tab w:val="num" w:pos="5760"/>
        </w:tabs>
        <w:ind w:left="5760" w:hanging="360"/>
      </w:pPr>
      <w:rPr>
        <w:rFonts w:ascii="Arial" w:hAnsi="Arial" w:hint="default"/>
      </w:rPr>
    </w:lvl>
    <w:lvl w:ilvl="8" w:tplc="AD8455F2"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37AA255F"/>
    <w:multiLevelType w:val="hybridMultilevel"/>
    <w:tmpl w:val="CE0EA1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97E593A"/>
    <w:multiLevelType w:val="hybridMultilevel"/>
    <w:tmpl w:val="99EEB1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5" w15:restartNumberingAfterBreak="0">
    <w:nsid w:val="404A0F96"/>
    <w:multiLevelType w:val="hybridMultilevel"/>
    <w:tmpl w:val="3E6E7660"/>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46FE40CC"/>
    <w:multiLevelType w:val="hybridMultilevel"/>
    <w:tmpl w:val="0ACEDA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7070ACC"/>
    <w:multiLevelType w:val="hybridMultilevel"/>
    <w:tmpl w:val="E5EC36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4ACC3914"/>
    <w:multiLevelType w:val="hybridMultilevel"/>
    <w:tmpl w:val="DE7031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5D21D42"/>
    <w:multiLevelType w:val="hybridMultilevel"/>
    <w:tmpl w:val="5EB80E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5D34BAB"/>
    <w:multiLevelType w:val="hybridMultilevel"/>
    <w:tmpl w:val="4036DE4C"/>
    <w:lvl w:ilvl="0" w:tplc="00C03C0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9153E36"/>
    <w:multiLevelType w:val="hybridMultilevel"/>
    <w:tmpl w:val="C2DADF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04757C4"/>
    <w:multiLevelType w:val="hybridMultilevel"/>
    <w:tmpl w:val="6F440236"/>
    <w:lvl w:ilvl="0" w:tplc="0809000F">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6" w15:restartNumberingAfterBreak="0">
    <w:nsid w:val="69791AB4"/>
    <w:multiLevelType w:val="hybridMultilevel"/>
    <w:tmpl w:val="3D52F0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B131175"/>
    <w:multiLevelType w:val="hybridMultilevel"/>
    <w:tmpl w:val="F24E3A06"/>
    <w:lvl w:ilvl="0" w:tplc="ABB6E9FA">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E230733"/>
    <w:multiLevelType w:val="hybridMultilevel"/>
    <w:tmpl w:val="E7A8979E"/>
    <w:lvl w:ilvl="0" w:tplc="48AED2D6">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2422AE0"/>
    <w:multiLevelType w:val="hybridMultilevel"/>
    <w:tmpl w:val="869C864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0" w15:restartNumberingAfterBreak="0">
    <w:nsid w:val="734023D5"/>
    <w:multiLevelType w:val="hybridMultilevel"/>
    <w:tmpl w:val="D464769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747C08C5"/>
    <w:multiLevelType w:val="hybridMultilevel"/>
    <w:tmpl w:val="7142554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794A5225"/>
    <w:multiLevelType w:val="multilevel"/>
    <w:tmpl w:val="45C28A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4"/>
  </w:num>
  <w:num w:numId="2">
    <w:abstractNumId w:val="20"/>
  </w:num>
  <w:num w:numId="3">
    <w:abstractNumId w:val="19"/>
  </w:num>
  <w:num w:numId="4">
    <w:abstractNumId w:val="14"/>
  </w:num>
  <w:num w:numId="5">
    <w:abstractNumId w:val="7"/>
  </w:num>
  <w:num w:numId="6">
    <w:abstractNumId w:val="33"/>
  </w:num>
  <w:num w:numId="7">
    <w:abstractNumId w:val="34"/>
  </w:num>
  <w:num w:numId="8">
    <w:abstractNumId w:val="25"/>
  </w:num>
  <w:num w:numId="9">
    <w:abstractNumId w:val="5"/>
  </w:num>
  <w:num w:numId="10">
    <w:abstractNumId w:val="22"/>
  </w:num>
  <w:num w:numId="11">
    <w:abstractNumId w:val="6"/>
  </w:num>
  <w:num w:numId="12">
    <w:abstractNumId w:val="29"/>
  </w:num>
  <w:num w:numId="13">
    <w:abstractNumId w:val="31"/>
  </w:num>
  <w:num w:numId="14">
    <w:abstractNumId w:val="21"/>
  </w:num>
  <w:num w:numId="15">
    <w:abstractNumId w:val="9"/>
  </w:num>
  <w:num w:numId="16">
    <w:abstractNumId w:val="10"/>
  </w:num>
  <w:num w:numId="17">
    <w:abstractNumId w:val="23"/>
  </w:num>
  <w:num w:numId="18">
    <w:abstractNumId w:val="12"/>
  </w:num>
  <w:num w:numId="19">
    <w:abstractNumId w:val="15"/>
  </w:num>
  <w:num w:numId="20">
    <w:abstractNumId w:val="32"/>
  </w:num>
  <w:num w:numId="21">
    <w:abstractNumId w:val="26"/>
  </w:num>
  <w:num w:numId="22">
    <w:abstractNumId w:val="18"/>
  </w:num>
  <w:num w:numId="23">
    <w:abstractNumId w:val="24"/>
  </w:num>
  <w:num w:numId="24">
    <w:abstractNumId w:val="2"/>
  </w:num>
  <w:num w:numId="25">
    <w:abstractNumId w:val="17"/>
  </w:num>
  <w:num w:numId="26">
    <w:abstractNumId w:val="17"/>
  </w:num>
  <w:num w:numId="27">
    <w:abstractNumId w:val="1"/>
  </w:num>
  <w:num w:numId="28">
    <w:abstractNumId w:val="0"/>
  </w:num>
  <w:num w:numId="29">
    <w:abstractNumId w:val="13"/>
  </w:num>
  <w:num w:numId="30">
    <w:abstractNumId w:val="16"/>
  </w:num>
  <w:num w:numId="31">
    <w:abstractNumId w:val="3"/>
  </w:num>
  <w:num w:numId="32">
    <w:abstractNumId w:val="27"/>
  </w:num>
  <w:num w:numId="33">
    <w:abstractNumId w:val="11"/>
  </w:num>
  <w:num w:numId="34">
    <w:abstractNumId w:val="8"/>
  </w:num>
  <w:num w:numId="35">
    <w:abstractNumId w:val="28"/>
  </w:num>
  <w:num w:numId="36">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1C01"/>
    <w:rsid w:val="000029B7"/>
    <w:rsid w:val="00003CA6"/>
    <w:rsid w:val="00021C60"/>
    <w:rsid w:val="00031CD9"/>
    <w:rsid w:val="00034194"/>
    <w:rsid w:val="0003445E"/>
    <w:rsid w:val="00055814"/>
    <w:rsid w:val="00076E98"/>
    <w:rsid w:val="00080F8B"/>
    <w:rsid w:val="00083FC0"/>
    <w:rsid w:val="000A712C"/>
    <w:rsid w:val="000D56DB"/>
    <w:rsid w:val="000F25C5"/>
    <w:rsid w:val="000F361B"/>
    <w:rsid w:val="000F4E6D"/>
    <w:rsid w:val="000F582E"/>
    <w:rsid w:val="00157B27"/>
    <w:rsid w:val="0016096B"/>
    <w:rsid w:val="001742B7"/>
    <w:rsid w:val="00195DCC"/>
    <w:rsid w:val="001A3884"/>
    <w:rsid w:val="001C49B0"/>
    <w:rsid w:val="001C5F07"/>
    <w:rsid w:val="0020539A"/>
    <w:rsid w:val="0021583D"/>
    <w:rsid w:val="00222DF8"/>
    <w:rsid w:val="00233330"/>
    <w:rsid w:val="00260B05"/>
    <w:rsid w:val="00261F9C"/>
    <w:rsid w:val="00282205"/>
    <w:rsid w:val="0028434F"/>
    <w:rsid w:val="00285FCD"/>
    <w:rsid w:val="00295083"/>
    <w:rsid w:val="00295503"/>
    <w:rsid w:val="00296E24"/>
    <w:rsid w:val="002A7F0E"/>
    <w:rsid w:val="002B09D9"/>
    <w:rsid w:val="002F3ED1"/>
    <w:rsid w:val="0033326A"/>
    <w:rsid w:val="00344DDA"/>
    <w:rsid w:val="003A5FE0"/>
    <w:rsid w:val="003B4E02"/>
    <w:rsid w:val="003C0FF8"/>
    <w:rsid w:val="003F5AD2"/>
    <w:rsid w:val="00414894"/>
    <w:rsid w:val="00424C04"/>
    <w:rsid w:val="00435F1F"/>
    <w:rsid w:val="00446E2D"/>
    <w:rsid w:val="00460AB8"/>
    <w:rsid w:val="00461835"/>
    <w:rsid w:val="004639AC"/>
    <w:rsid w:val="004750A3"/>
    <w:rsid w:val="004957F9"/>
    <w:rsid w:val="004B0E98"/>
    <w:rsid w:val="004B6B44"/>
    <w:rsid w:val="004B7750"/>
    <w:rsid w:val="004D50F5"/>
    <w:rsid w:val="004F3AC1"/>
    <w:rsid w:val="00500493"/>
    <w:rsid w:val="00506118"/>
    <w:rsid w:val="0052297E"/>
    <w:rsid w:val="005359BC"/>
    <w:rsid w:val="00542AA5"/>
    <w:rsid w:val="005438B3"/>
    <w:rsid w:val="00566408"/>
    <w:rsid w:val="00585277"/>
    <w:rsid w:val="005D1652"/>
    <w:rsid w:val="005D5CCE"/>
    <w:rsid w:val="005E2AFE"/>
    <w:rsid w:val="00600055"/>
    <w:rsid w:val="0061527A"/>
    <w:rsid w:val="006218B5"/>
    <w:rsid w:val="006248A3"/>
    <w:rsid w:val="00655190"/>
    <w:rsid w:val="00662218"/>
    <w:rsid w:val="0066732A"/>
    <w:rsid w:val="0067017A"/>
    <w:rsid w:val="006735CD"/>
    <w:rsid w:val="00685AE0"/>
    <w:rsid w:val="006A7B24"/>
    <w:rsid w:val="006C57CD"/>
    <w:rsid w:val="006D1998"/>
    <w:rsid w:val="006D3C87"/>
    <w:rsid w:val="006E2A94"/>
    <w:rsid w:val="006F07A9"/>
    <w:rsid w:val="006F1492"/>
    <w:rsid w:val="00703926"/>
    <w:rsid w:val="00707E47"/>
    <w:rsid w:val="00711095"/>
    <w:rsid w:val="007126EA"/>
    <w:rsid w:val="0072134E"/>
    <w:rsid w:val="00726046"/>
    <w:rsid w:val="0072604C"/>
    <w:rsid w:val="007316C3"/>
    <w:rsid w:val="007362B5"/>
    <w:rsid w:val="007370CE"/>
    <w:rsid w:val="00737CE7"/>
    <w:rsid w:val="00741CB6"/>
    <w:rsid w:val="007C5479"/>
    <w:rsid w:val="007D38C2"/>
    <w:rsid w:val="007E262A"/>
    <w:rsid w:val="007F7147"/>
    <w:rsid w:val="00834222"/>
    <w:rsid w:val="008427F2"/>
    <w:rsid w:val="008B7759"/>
    <w:rsid w:val="008C15D9"/>
    <w:rsid w:val="008D0747"/>
    <w:rsid w:val="008E33DB"/>
    <w:rsid w:val="009047A6"/>
    <w:rsid w:val="009112DC"/>
    <w:rsid w:val="009463A8"/>
    <w:rsid w:val="00967F5E"/>
    <w:rsid w:val="009836AF"/>
    <w:rsid w:val="009900FC"/>
    <w:rsid w:val="00990175"/>
    <w:rsid w:val="009B3A6D"/>
    <w:rsid w:val="009C6145"/>
    <w:rsid w:val="009D1832"/>
    <w:rsid w:val="009E7AF7"/>
    <w:rsid w:val="009F526B"/>
    <w:rsid w:val="00A046F5"/>
    <w:rsid w:val="00A139DA"/>
    <w:rsid w:val="00A22006"/>
    <w:rsid w:val="00A22F9B"/>
    <w:rsid w:val="00A515DA"/>
    <w:rsid w:val="00A93E6C"/>
    <w:rsid w:val="00AB18B3"/>
    <w:rsid w:val="00AC59AC"/>
    <w:rsid w:val="00AD064D"/>
    <w:rsid w:val="00B22BAE"/>
    <w:rsid w:val="00B7632E"/>
    <w:rsid w:val="00BC241D"/>
    <w:rsid w:val="00BC5DEA"/>
    <w:rsid w:val="00BC7AFE"/>
    <w:rsid w:val="00BE6845"/>
    <w:rsid w:val="00BE6DF9"/>
    <w:rsid w:val="00C07D43"/>
    <w:rsid w:val="00C33A04"/>
    <w:rsid w:val="00C37B5C"/>
    <w:rsid w:val="00C42C62"/>
    <w:rsid w:val="00C564ED"/>
    <w:rsid w:val="00C57678"/>
    <w:rsid w:val="00C62BBE"/>
    <w:rsid w:val="00C76491"/>
    <w:rsid w:val="00C95104"/>
    <w:rsid w:val="00C95B3C"/>
    <w:rsid w:val="00D07ECC"/>
    <w:rsid w:val="00D3648E"/>
    <w:rsid w:val="00D42F31"/>
    <w:rsid w:val="00D56DBC"/>
    <w:rsid w:val="00D775D0"/>
    <w:rsid w:val="00DA76AD"/>
    <w:rsid w:val="00DE0403"/>
    <w:rsid w:val="00DE06CF"/>
    <w:rsid w:val="00E056C6"/>
    <w:rsid w:val="00E242E5"/>
    <w:rsid w:val="00E47965"/>
    <w:rsid w:val="00E5617F"/>
    <w:rsid w:val="00E90A50"/>
    <w:rsid w:val="00EC5455"/>
    <w:rsid w:val="00ED29BD"/>
    <w:rsid w:val="00ED426B"/>
    <w:rsid w:val="00F0633A"/>
    <w:rsid w:val="00F11CD2"/>
    <w:rsid w:val="00F5082D"/>
    <w:rsid w:val="00F50AD0"/>
    <w:rsid w:val="00F531BD"/>
    <w:rsid w:val="00F5456F"/>
    <w:rsid w:val="00F54C7D"/>
    <w:rsid w:val="00F57C68"/>
    <w:rsid w:val="00F61A64"/>
    <w:rsid w:val="00FA0CA9"/>
    <w:rsid w:val="00FA4E83"/>
    <w:rsid w:val="00FB23A1"/>
    <w:rsid w:val="00FF1A15"/>
    <w:rsid w:val="00FF538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4EE132"/>
  <w15:docId w15:val="{8F1E0F56-5C36-4ED5-A005-E176A28250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character" w:customStyle="1" w:styleId="ListParagraphChar">
    <w:name w:val="List Paragraph Char"/>
    <w:aliases w:val="F5 List Paragraph Char,List Paragraph1 Char"/>
    <w:link w:val="ListParagraph"/>
    <w:uiPriority w:val="34"/>
    <w:locked/>
    <w:rsid w:val="007370CE"/>
  </w:style>
  <w:style w:type="character" w:customStyle="1" w:styleId="normaltextrun">
    <w:name w:val="normaltextrun"/>
    <w:rsid w:val="006D3C87"/>
  </w:style>
  <w:style w:type="paragraph" w:customStyle="1" w:styleId="paragraph">
    <w:name w:val="paragraph"/>
    <w:basedOn w:val="Normal"/>
    <w:rsid w:val="006D3C8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ui-provider">
    <w:name w:val="ui-provider"/>
    <w:basedOn w:val="DefaultParagraphFont"/>
    <w:rsid w:val="00A22006"/>
  </w:style>
  <w:style w:type="paragraph" w:styleId="Header">
    <w:name w:val="header"/>
    <w:basedOn w:val="Normal"/>
    <w:link w:val="HeaderChar"/>
    <w:uiPriority w:val="99"/>
    <w:unhideWhenUsed/>
    <w:rsid w:val="00A22F9B"/>
    <w:pPr>
      <w:tabs>
        <w:tab w:val="center" w:pos="4513"/>
        <w:tab w:val="right" w:pos="9026"/>
      </w:tabs>
      <w:spacing w:after="0" w:line="240" w:lineRule="auto"/>
    </w:pPr>
  </w:style>
  <w:style w:type="character" w:customStyle="1" w:styleId="HeaderChar">
    <w:name w:val="Header Char"/>
    <w:basedOn w:val="DefaultParagraphFont"/>
    <w:link w:val="Header"/>
    <w:uiPriority w:val="99"/>
    <w:rsid w:val="00A22F9B"/>
  </w:style>
  <w:style w:type="paragraph" w:styleId="Footer">
    <w:name w:val="footer"/>
    <w:basedOn w:val="Normal"/>
    <w:link w:val="FooterChar"/>
    <w:uiPriority w:val="99"/>
    <w:unhideWhenUsed/>
    <w:rsid w:val="00A22F9B"/>
    <w:pPr>
      <w:tabs>
        <w:tab w:val="center" w:pos="4513"/>
        <w:tab w:val="right" w:pos="9026"/>
      </w:tabs>
      <w:spacing w:after="0" w:line="240" w:lineRule="auto"/>
    </w:pPr>
  </w:style>
  <w:style w:type="character" w:customStyle="1" w:styleId="FooterChar">
    <w:name w:val="Footer Char"/>
    <w:basedOn w:val="DefaultParagraphFont"/>
    <w:link w:val="Footer"/>
    <w:uiPriority w:val="99"/>
    <w:rsid w:val="00A22F9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8497686">
      <w:bodyDiv w:val="1"/>
      <w:marLeft w:val="0"/>
      <w:marRight w:val="0"/>
      <w:marTop w:val="0"/>
      <w:marBottom w:val="0"/>
      <w:divBdr>
        <w:top w:val="none" w:sz="0" w:space="0" w:color="auto"/>
        <w:left w:val="none" w:sz="0" w:space="0" w:color="auto"/>
        <w:bottom w:val="none" w:sz="0" w:space="0" w:color="auto"/>
        <w:right w:val="none" w:sz="0" w:space="0" w:color="auto"/>
      </w:divBdr>
    </w:div>
    <w:div w:id="255746509">
      <w:bodyDiv w:val="1"/>
      <w:marLeft w:val="0"/>
      <w:marRight w:val="0"/>
      <w:marTop w:val="0"/>
      <w:marBottom w:val="0"/>
      <w:divBdr>
        <w:top w:val="none" w:sz="0" w:space="0" w:color="auto"/>
        <w:left w:val="none" w:sz="0" w:space="0" w:color="auto"/>
        <w:bottom w:val="none" w:sz="0" w:space="0" w:color="auto"/>
        <w:right w:val="none" w:sz="0" w:space="0" w:color="auto"/>
      </w:divBdr>
    </w:div>
    <w:div w:id="562722336">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2856297">
      <w:bodyDiv w:val="1"/>
      <w:marLeft w:val="0"/>
      <w:marRight w:val="0"/>
      <w:marTop w:val="0"/>
      <w:marBottom w:val="0"/>
      <w:divBdr>
        <w:top w:val="none" w:sz="0" w:space="0" w:color="auto"/>
        <w:left w:val="none" w:sz="0" w:space="0" w:color="auto"/>
        <w:bottom w:val="none" w:sz="0" w:space="0" w:color="auto"/>
        <w:right w:val="none" w:sz="0" w:space="0" w:color="auto"/>
      </w:divBdr>
    </w:div>
    <w:div w:id="1344239496">
      <w:bodyDiv w:val="1"/>
      <w:marLeft w:val="0"/>
      <w:marRight w:val="0"/>
      <w:marTop w:val="0"/>
      <w:marBottom w:val="0"/>
      <w:divBdr>
        <w:top w:val="none" w:sz="0" w:space="0" w:color="auto"/>
        <w:left w:val="none" w:sz="0" w:space="0" w:color="auto"/>
        <w:bottom w:val="none" w:sz="0" w:space="0" w:color="auto"/>
        <w:right w:val="none" w:sz="0" w:space="0" w:color="auto"/>
      </w:divBdr>
    </w:div>
    <w:div w:id="1512404395">
      <w:bodyDiv w:val="1"/>
      <w:marLeft w:val="0"/>
      <w:marRight w:val="0"/>
      <w:marTop w:val="0"/>
      <w:marBottom w:val="0"/>
      <w:divBdr>
        <w:top w:val="none" w:sz="0" w:space="0" w:color="auto"/>
        <w:left w:val="none" w:sz="0" w:space="0" w:color="auto"/>
        <w:bottom w:val="none" w:sz="0" w:space="0" w:color="auto"/>
        <w:right w:val="none" w:sz="0" w:space="0" w:color="auto"/>
      </w:divBdr>
      <w:divsChild>
        <w:div w:id="1800612883">
          <w:marLeft w:val="360"/>
          <w:marRight w:val="0"/>
          <w:marTop w:val="20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9576387">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429363C805C8BA4CBC410506AEFDF2C2" ma:contentTypeVersion="15" ma:contentTypeDescription="Create a new document." ma:contentTypeScope="" ma:versionID="0463a0e5ab177382e79ac60b7bea05ea">
  <xsd:schema xmlns:xsd="http://www.w3.org/2001/XMLSchema" xmlns:xs="http://www.w3.org/2001/XMLSchema" xmlns:p="http://schemas.microsoft.com/office/2006/metadata/properties" xmlns:ns3="8622486f-7c49-4ce9-be7d-7d129b86ccb5" xmlns:ns4="140885d6-1059-4aad-afc7-3584c6941aa2" targetNamespace="http://schemas.microsoft.com/office/2006/metadata/properties" ma:root="true" ma:fieldsID="00d9101220b4aead38a077c8dbed89da" ns3:_="" ns4:_="">
    <xsd:import namespace="8622486f-7c49-4ce9-be7d-7d129b86ccb5"/>
    <xsd:import namespace="140885d6-1059-4aad-afc7-3584c6941aa2"/>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ObjectDetectorVersions" minOccurs="0"/>
                <xsd:element ref="ns3:MediaServiceAutoTags"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LengthInSeconds"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22486f-7c49-4ce9-be7d-7d129b86ccb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_activity" ma:index="17" nillable="true" ma:displayName="_activity" ma:hidden="true" ma:internalName="_activity">
      <xsd:simpleType>
        <xsd:restriction base="dms:Note"/>
      </xsd:simpleType>
    </xsd:element>
    <xsd:element name="MediaLengthInSeconds" ma:index="21" nillable="true" ma:displayName="MediaLengthInSeconds" ma:hidden="true" ma:internalName="MediaLengthInSeconds" ma:readOnly="true">
      <xsd:simpleType>
        <xsd:restriction base="dms:Unknown"/>
      </xsd:simple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40885d6-1059-4aad-afc7-3584c6941aa2"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8622486f-7c49-4ce9-be7d-7d129b86ccb5"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017C21-CDD6-4AE0-AE49-F5854EC11934}">
  <ds:schemaRefs>
    <ds:schemaRef ds:uri="http://schemas.microsoft.com/sharepoint/v3/contenttype/forms"/>
  </ds:schemaRefs>
</ds:datastoreItem>
</file>

<file path=customXml/itemProps2.xml><?xml version="1.0" encoding="utf-8"?>
<ds:datastoreItem xmlns:ds="http://schemas.openxmlformats.org/officeDocument/2006/customXml" ds:itemID="{E7518CBA-8CBA-4B24-A8EB-FAD5972E882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22486f-7c49-4ce9-be7d-7d129b86ccb5"/>
    <ds:schemaRef ds:uri="140885d6-1059-4aad-afc7-3584c6941aa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119618E-6461-4305-AC4A-60CA1E71E04B}">
  <ds:schemaRefs>
    <ds:schemaRef ds:uri="http://purl.org/dc/terms/"/>
    <ds:schemaRef ds:uri="http://schemas.openxmlformats.org/package/2006/metadata/core-properties"/>
    <ds:schemaRef ds:uri="http://purl.org/dc/dcmitype/"/>
    <ds:schemaRef ds:uri="http://schemas.microsoft.com/office/2006/documentManagement/types"/>
    <ds:schemaRef ds:uri="140885d6-1059-4aad-afc7-3584c6941aa2"/>
    <ds:schemaRef ds:uri="http://schemas.microsoft.com/office/2006/metadata/properties"/>
    <ds:schemaRef ds:uri="8622486f-7c49-4ce9-be7d-7d129b86ccb5"/>
    <ds:schemaRef ds:uri="http://schemas.microsoft.com/office/infopath/2007/PartnerControls"/>
    <ds:schemaRef ds:uri="http://www.w3.org/XML/1998/namespace"/>
    <ds:schemaRef ds:uri="http://purl.org/dc/elements/1.1/"/>
  </ds:schemaRefs>
</ds:datastoreItem>
</file>

<file path=customXml/itemProps4.xml><?xml version="1.0" encoding="utf-8"?>
<ds:datastoreItem xmlns:ds="http://schemas.openxmlformats.org/officeDocument/2006/customXml" ds:itemID="{88AFC893-1040-419A-B646-F0CB9D9228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1634</Words>
  <Characters>9319</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10932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Pennells (Swansea Bay - Corporate Governance Officer )</cp:lastModifiedBy>
  <cp:revision>3</cp:revision>
  <dcterms:created xsi:type="dcterms:W3CDTF">2023-10-19T09:07:00Z</dcterms:created>
  <dcterms:modified xsi:type="dcterms:W3CDTF">2023-10-19T09:39:00Z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0x010100429363C805C8BA4CBC410506AEFDF2C2</vt:lpwstr>
  </property>
</Properties>
</file>