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65F260"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09C2B247" wp14:editId="0D3DF86E">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1D705500" wp14:editId="7979ADF3">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4C133205" wp14:editId="1772D5A4">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45D43348" w14:textId="77777777" w:rsidTr="00DA76AD">
        <w:tc>
          <w:tcPr>
            <w:tcW w:w="2547" w:type="dxa"/>
          </w:tcPr>
          <w:p w14:paraId="4D102943"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000BC7C2" w14:textId="11FC80C2" w:rsidR="00F5082D" w:rsidRPr="00FA0CA9" w:rsidRDefault="00F25563" w:rsidP="00FA0CA9">
            <w:pPr>
              <w:rPr>
                <w:rFonts w:ascii="Arial" w:hAnsi="Arial" w:cs="Arial"/>
                <w:b/>
                <w:sz w:val="24"/>
                <w:szCs w:val="24"/>
              </w:rPr>
            </w:pPr>
            <w:r>
              <w:rPr>
                <w:rFonts w:ascii="Arial" w:hAnsi="Arial" w:cs="Arial"/>
                <w:b/>
                <w:sz w:val="24"/>
                <w:szCs w:val="24"/>
              </w:rPr>
              <w:t>24</w:t>
            </w:r>
            <w:r w:rsidRPr="00F25563">
              <w:rPr>
                <w:rFonts w:ascii="Arial" w:hAnsi="Arial" w:cs="Arial"/>
                <w:b/>
                <w:sz w:val="24"/>
                <w:szCs w:val="24"/>
                <w:vertAlign w:val="superscript"/>
              </w:rPr>
              <w:t>th</w:t>
            </w:r>
            <w:r>
              <w:rPr>
                <w:rFonts w:ascii="Arial" w:hAnsi="Arial" w:cs="Arial"/>
                <w:b/>
                <w:sz w:val="24"/>
                <w:szCs w:val="24"/>
              </w:rPr>
              <w:t xml:space="preserve"> October 2023</w:t>
            </w:r>
          </w:p>
        </w:tc>
        <w:tc>
          <w:tcPr>
            <w:tcW w:w="2368" w:type="dxa"/>
            <w:gridSpan w:val="3"/>
          </w:tcPr>
          <w:p w14:paraId="5EFB1DD7"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r w:rsidR="00F2421C">
              <w:rPr>
                <w:rFonts w:ascii="Arial" w:hAnsi="Arial" w:cs="Arial"/>
                <w:b/>
                <w:sz w:val="24"/>
                <w:szCs w:val="24"/>
              </w:rPr>
              <w:t xml:space="preserve"> </w:t>
            </w:r>
          </w:p>
        </w:tc>
        <w:tc>
          <w:tcPr>
            <w:tcW w:w="841" w:type="dxa"/>
          </w:tcPr>
          <w:p w14:paraId="62B49C11" w14:textId="55B5C1F2" w:rsidR="00F5082D" w:rsidRPr="00FA0CA9" w:rsidRDefault="00F25563" w:rsidP="00FA0CA9">
            <w:pPr>
              <w:rPr>
                <w:rFonts w:ascii="Arial" w:hAnsi="Arial" w:cs="Arial"/>
                <w:b/>
                <w:sz w:val="24"/>
                <w:szCs w:val="24"/>
              </w:rPr>
            </w:pPr>
            <w:r>
              <w:rPr>
                <w:rFonts w:ascii="Arial" w:hAnsi="Arial" w:cs="Arial"/>
                <w:b/>
                <w:sz w:val="24"/>
                <w:szCs w:val="24"/>
              </w:rPr>
              <w:t>3.1</w:t>
            </w:r>
          </w:p>
        </w:tc>
      </w:tr>
      <w:tr w:rsidR="00083FC0" w:rsidRPr="00034194" w14:paraId="230BCFC9" w14:textId="77777777" w:rsidTr="00DA76AD">
        <w:tc>
          <w:tcPr>
            <w:tcW w:w="2547" w:type="dxa"/>
          </w:tcPr>
          <w:p w14:paraId="78C03BB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01BF4D79" w14:textId="77777777" w:rsidR="00034194" w:rsidRPr="00FA0CA9" w:rsidRDefault="00FE5566" w:rsidP="00265FF9">
            <w:pPr>
              <w:rPr>
                <w:rFonts w:ascii="Arial" w:hAnsi="Arial" w:cs="Arial"/>
                <w:b/>
                <w:sz w:val="24"/>
                <w:szCs w:val="24"/>
              </w:rPr>
            </w:pPr>
            <w:r>
              <w:rPr>
                <w:rFonts w:ascii="Arial" w:hAnsi="Arial" w:cs="Arial"/>
                <w:b/>
                <w:sz w:val="24"/>
                <w:szCs w:val="24"/>
              </w:rPr>
              <w:t>D</w:t>
            </w:r>
            <w:r w:rsidR="003212D8">
              <w:rPr>
                <w:rFonts w:ascii="Arial" w:hAnsi="Arial" w:cs="Arial"/>
                <w:b/>
                <w:sz w:val="24"/>
                <w:szCs w:val="24"/>
              </w:rPr>
              <w:t xml:space="preserve">eep Dive </w:t>
            </w:r>
            <w:r w:rsidR="00265FF9">
              <w:rPr>
                <w:rFonts w:ascii="Arial" w:hAnsi="Arial" w:cs="Arial"/>
                <w:b/>
                <w:sz w:val="24"/>
                <w:szCs w:val="24"/>
              </w:rPr>
              <w:t>End of Life Care</w:t>
            </w:r>
          </w:p>
        </w:tc>
      </w:tr>
      <w:tr w:rsidR="00083FC0" w:rsidRPr="00034194" w14:paraId="2026A166" w14:textId="77777777" w:rsidTr="00DA76AD">
        <w:tc>
          <w:tcPr>
            <w:tcW w:w="2547" w:type="dxa"/>
          </w:tcPr>
          <w:p w14:paraId="172F07A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02461E11" w14:textId="77777777" w:rsidR="00034194" w:rsidRDefault="00265FF9" w:rsidP="009300DF">
            <w:pPr>
              <w:rPr>
                <w:rFonts w:ascii="Arial" w:hAnsi="Arial" w:cs="Arial"/>
                <w:sz w:val="24"/>
                <w:szCs w:val="24"/>
              </w:rPr>
            </w:pPr>
            <w:r>
              <w:rPr>
                <w:rFonts w:ascii="Arial" w:hAnsi="Arial" w:cs="Arial"/>
                <w:sz w:val="24"/>
                <w:szCs w:val="24"/>
              </w:rPr>
              <w:t>Sue Morgan</w:t>
            </w:r>
            <w:r w:rsidR="009300DF">
              <w:rPr>
                <w:rFonts w:ascii="Arial" w:hAnsi="Arial" w:cs="Arial"/>
                <w:sz w:val="24"/>
                <w:szCs w:val="24"/>
              </w:rPr>
              <w:t>, Senior Responsible Officer, End of Life Care</w:t>
            </w:r>
          </w:p>
          <w:p w14:paraId="56FC17B7" w14:textId="77777777" w:rsidR="00A153CC" w:rsidRPr="00FA0CA9" w:rsidRDefault="00A153CC" w:rsidP="009300DF">
            <w:pPr>
              <w:rPr>
                <w:rFonts w:ascii="Arial" w:hAnsi="Arial" w:cs="Arial"/>
                <w:sz w:val="24"/>
                <w:szCs w:val="24"/>
              </w:rPr>
            </w:pPr>
            <w:r>
              <w:rPr>
                <w:rFonts w:ascii="Arial" w:hAnsi="Arial" w:cs="Arial"/>
                <w:sz w:val="24"/>
                <w:szCs w:val="24"/>
              </w:rPr>
              <w:t>Emma Smith, Quality Improvement Information Manager</w:t>
            </w:r>
          </w:p>
        </w:tc>
      </w:tr>
      <w:tr w:rsidR="00762BBE" w:rsidRPr="00034194" w14:paraId="3549BED7" w14:textId="77777777" w:rsidTr="00DA76AD">
        <w:tc>
          <w:tcPr>
            <w:tcW w:w="2547" w:type="dxa"/>
          </w:tcPr>
          <w:p w14:paraId="050A8F57"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0129A273" w14:textId="77777777" w:rsidR="00762BBE" w:rsidRPr="00FA0CA9" w:rsidRDefault="009300DF" w:rsidP="00265FF9">
            <w:pPr>
              <w:rPr>
                <w:rFonts w:ascii="Arial" w:hAnsi="Arial" w:cs="Arial"/>
                <w:sz w:val="24"/>
                <w:szCs w:val="24"/>
              </w:rPr>
            </w:pPr>
            <w:r>
              <w:rPr>
                <w:rFonts w:ascii="Arial" w:hAnsi="Arial" w:cs="Arial"/>
                <w:sz w:val="24"/>
                <w:szCs w:val="24"/>
              </w:rPr>
              <w:t>Hazel Powell, Deputy Director Nursing and Patient Experience</w:t>
            </w:r>
          </w:p>
        </w:tc>
      </w:tr>
      <w:tr w:rsidR="00893306" w:rsidRPr="00034194" w14:paraId="29B5A1CC" w14:textId="77777777" w:rsidTr="00DA76AD">
        <w:tc>
          <w:tcPr>
            <w:tcW w:w="2547" w:type="dxa"/>
          </w:tcPr>
          <w:p w14:paraId="692B0643" w14:textId="77777777" w:rsidR="00893306" w:rsidRPr="00FA0CA9" w:rsidRDefault="00893306" w:rsidP="00893306">
            <w:pPr>
              <w:rPr>
                <w:rFonts w:ascii="Arial" w:hAnsi="Arial" w:cs="Arial"/>
                <w:b/>
                <w:sz w:val="24"/>
                <w:szCs w:val="24"/>
              </w:rPr>
            </w:pPr>
            <w:r w:rsidRPr="00FA0CA9">
              <w:rPr>
                <w:rFonts w:ascii="Arial" w:hAnsi="Arial" w:cs="Arial"/>
                <w:b/>
                <w:sz w:val="24"/>
                <w:szCs w:val="24"/>
              </w:rPr>
              <w:t>Presented by</w:t>
            </w:r>
          </w:p>
        </w:tc>
        <w:tc>
          <w:tcPr>
            <w:tcW w:w="6469" w:type="dxa"/>
            <w:gridSpan w:val="6"/>
          </w:tcPr>
          <w:p w14:paraId="329C1A9C" w14:textId="77777777" w:rsidR="00893306" w:rsidRPr="00FA0CA9" w:rsidRDefault="00893306" w:rsidP="009300DF">
            <w:pPr>
              <w:rPr>
                <w:rFonts w:ascii="Arial" w:hAnsi="Arial" w:cs="Arial"/>
                <w:sz w:val="24"/>
                <w:szCs w:val="24"/>
              </w:rPr>
            </w:pPr>
            <w:r>
              <w:rPr>
                <w:rFonts w:ascii="Arial" w:hAnsi="Arial" w:cs="Arial"/>
                <w:sz w:val="24"/>
                <w:szCs w:val="24"/>
              </w:rPr>
              <w:t xml:space="preserve">Sue Morgan, </w:t>
            </w:r>
            <w:r w:rsidR="009300DF">
              <w:rPr>
                <w:rFonts w:ascii="Arial" w:hAnsi="Arial" w:cs="Arial"/>
                <w:sz w:val="24"/>
                <w:szCs w:val="24"/>
              </w:rPr>
              <w:t>Senior Responsible Officer, End of Life Care</w:t>
            </w:r>
          </w:p>
        </w:tc>
      </w:tr>
      <w:tr w:rsidR="00653AEC" w:rsidRPr="00034194" w14:paraId="11D8252B" w14:textId="77777777" w:rsidTr="00DA76AD">
        <w:tc>
          <w:tcPr>
            <w:tcW w:w="2547" w:type="dxa"/>
          </w:tcPr>
          <w:p w14:paraId="380CE1C2"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13D905D" w14:textId="77777777" w:rsidR="00653AEC" w:rsidRPr="00FA0CA9" w:rsidRDefault="00653AEC" w:rsidP="00FE5566">
            <w:pPr>
              <w:rPr>
                <w:rFonts w:ascii="Arial" w:hAnsi="Arial" w:cs="Arial"/>
                <w:sz w:val="24"/>
                <w:szCs w:val="24"/>
              </w:rPr>
            </w:pPr>
            <w:r w:rsidRPr="00FE5566">
              <w:rPr>
                <w:rFonts w:ascii="Arial" w:hAnsi="Arial" w:cs="Arial"/>
                <w:sz w:val="24"/>
                <w:szCs w:val="24"/>
              </w:rPr>
              <w:t xml:space="preserve">Open </w:t>
            </w:r>
          </w:p>
        </w:tc>
      </w:tr>
      <w:tr w:rsidR="00653AEC" w:rsidRPr="00034194" w14:paraId="1E32FAF4" w14:textId="77777777" w:rsidTr="009300DF">
        <w:trPr>
          <w:trHeight w:val="864"/>
        </w:trPr>
        <w:tc>
          <w:tcPr>
            <w:tcW w:w="2547" w:type="dxa"/>
          </w:tcPr>
          <w:p w14:paraId="2C168CE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78277EA8" w14:textId="77777777" w:rsidR="00653AEC" w:rsidRPr="009300DF" w:rsidRDefault="00893306" w:rsidP="009300DF">
            <w:pPr>
              <w:ind w:right="96"/>
              <w:jc w:val="both"/>
              <w:rPr>
                <w:rFonts w:ascii="Arial" w:hAnsi="Arial" w:cs="Arial"/>
                <w:color w:val="FF0000"/>
                <w:sz w:val="24"/>
                <w:szCs w:val="24"/>
              </w:rPr>
            </w:pPr>
            <w:r w:rsidRPr="00893306">
              <w:rPr>
                <w:rFonts w:ascii="Arial" w:hAnsi="Arial" w:cs="Arial"/>
                <w:sz w:val="24"/>
                <w:szCs w:val="24"/>
              </w:rPr>
              <w:t>To provide an update on th</w:t>
            </w:r>
            <w:r w:rsidR="009300DF">
              <w:rPr>
                <w:rFonts w:ascii="Arial" w:hAnsi="Arial" w:cs="Arial"/>
                <w:sz w:val="24"/>
                <w:szCs w:val="24"/>
              </w:rPr>
              <w:t>e goals, methods and outcomes for</w:t>
            </w:r>
            <w:r w:rsidRPr="00893306">
              <w:rPr>
                <w:rFonts w:ascii="Arial" w:hAnsi="Arial" w:cs="Arial"/>
                <w:sz w:val="24"/>
                <w:szCs w:val="24"/>
              </w:rPr>
              <w:t xml:space="preserve"> the </w:t>
            </w:r>
            <w:r w:rsidR="009300DF">
              <w:rPr>
                <w:rFonts w:ascii="Arial" w:hAnsi="Arial" w:cs="Arial"/>
                <w:sz w:val="24"/>
                <w:szCs w:val="24"/>
              </w:rPr>
              <w:t>End of Life C</w:t>
            </w:r>
            <w:r>
              <w:rPr>
                <w:rFonts w:ascii="Arial" w:hAnsi="Arial" w:cs="Arial"/>
                <w:sz w:val="24"/>
                <w:szCs w:val="24"/>
              </w:rPr>
              <w:t xml:space="preserve">are (EOLC) quality priority and </w:t>
            </w:r>
            <w:r w:rsidR="009300DF">
              <w:rPr>
                <w:rFonts w:ascii="Arial" w:hAnsi="Arial" w:cs="Arial"/>
                <w:sz w:val="24"/>
                <w:szCs w:val="24"/>
              </w:rPr>
              <w:t xml:space="preserve">how these will be transferred into </w:t>
            </w:r>
            <w:r w:rsidR="009300DF" w:rsidRPr="009300DF">
              <w:rPr>
                <w:rFonts w:ascii="Arial" w:hAnsi="Arial" w:cs="Arial"/>
                <w:i/>
                <w:sz w:val="24"/>
                <w:szCs w:val="24"/>
              </w:rPr>
              <w:t>business as usual.</w:t>
            </w:r>
          </w:p>
        </w:tc>
      </w:tr>
      <w:tr w:rsidR="00653AEC" w:rsidRPr="00034194" w14:paraId="4605D550" w14:textId="77777777" w:rsidTr="00DA76AD">
        <w:tc>
          <w:tcPr>
            <w:tcW w:w="2547" w:type="dxa"/>
          </w:tcPr>
          <w:p w14:paraId="24D2294D"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2D872D77" w14:textId="77777777" w:rsidR="00653AEC" w:rsidRPr="00FA0CA9" w:rsidRDefault="00653AEC" w:rsidP="00653AEC">
            <w:pPr>
              <w:rPr>
                <w:rFonts w:ascii="Arial" w:hAnsi="Arial" w:cs="Arial"/>
                <w:b/>
                <w:sz w:val="24"/>
                <w:szCs w:val="24"/>
              </w:rPr>
            </w:pPr>
          </w:p>
          <w:p w14:paraId="35E7F470" w14:textId="77777777" w:rsidR="00653AEC" w:rsidRPr="00FA0CA9" w:rsidRDefault="00653AEC" w:rsidP="00653AEC">
            <w:pPr>
              <w:rPr>
                <w:rFonts w:ascii="Arial" w:hAnsi="Arial" w:cs="Arial"/>
                <w:b/>
                <w:sz w:val="24"/>
                <w:szCs w:val="24"/>
              </w:rPr>
            </w:pPr>
          </w:p>
          <w:p w14:paraId="1E994E19" w14:textId="77777777" w:rsidR="00653AEC" w:rsidRPr="00FA0CA9" w:rsidRDefault="00653AEC" w:rsidP="00653AEC">
            <w:pPr>
              <w:rPr>
                <w:rFonts w:ascii="Arial" w:hAnsi="Arial" w:cs="Arial"/>
                <w:b/>
                <w:sz w:val="24"/>
                <w:szCs w:val="24"/>
              </w:rPr>
            </w:pPr>
          </w:p>
        </w:tc>
        <w:tc>
          <w:tcPr>
            <w:tcW w:w="6469" w:type="dxa"/>
            <w:gridSpan w:val="6"/>
          </w:tcPr>
          <w:p w14:paraId="7A55CDA6" w14:textId="77777777" w:rsidR="00653AEC" w:rsidRDefault="0077664D" w:rsidP="00A45996">
            <w:pPr>
              <w:pStyle w:val="ListParagraph"/>
              <w:numPr>
                <w:ilvl w:val="0"/>
                <w:numId w:val="14"/>
              </w:numPr>
              <w:rPr>
                <w:rFonts w:ascii="Arial" w:hAnsi="Arial" w:cs="Arial"/>
                <w:sz w:val="24"/>
                <w:szCs w:val="24"/>
              </w:rPr>
            </w:pPr>
            <w:r>
              <w:rPr>
                <w:rFonts w:ascii="Arial" w:hAnsi="Arial" w:cs="Arial"/>
                <w:sz w:val="24"/>
                <w:szCs w:val="24"/>
              </w:rPr>
              <w:t xml:space="preserve">Currently </w:t>
            </w:r>
            <w:r w:rsidR="00A45996" w:rsidRPr="00A45996">
              <w:rPr>
                <w:rFonts w:ascii="Arial" w:hAnsi="Arial" w:cs="Arial"/>
                <w:sz w:val="24"/>
                <w:szCs w:val="24"/>
              </w:rPr>
              <w:t xml:space="preserve">Swansea Bay </w:t>
            </w:r>
            <w:r>
              <w:rPr>
                <w:rFonts w:ascii="Arial" w:hAnsi="Arial" w:cs="Arial"/>
                <w:sz w:val="24"/>
                <w:szCs w:val="24"/>
              </w:rPr>
              <w:t xml:space="preserve">residents </w:t>
            </w:r>
            <w:r w:rsidR="00A45996" w:rsidRPr="00A45996">
              <w:rPr>
                <w:rFonts w:ascii="Arial" w:hAnsi="Arial" w:cs="Arial"/>
                <w:sz w:val="24"/>
                <w:szCs w:val="24"/>
              </w:rPr>
              <w:t>are more likely to die in hospital (52%) than residents in other part of Wales (48%) and England (44%)</w:t>
            </w:r>
            <w:r>
              <w:rPr>
                <w:rFonts w:ascii="Arial" w:hAnsi="Arial" w:cs="Arial"/>
                <w:sz w:val="24"/>
                <w:szCs w:val="24"/>
              </w:rPr>
              <w:t xml:space="preserve"> </w:t>
            </w:r>
          </w:p>
          <w:p w14:paraId="48BF5ED4" w14:textId="77777777" w:rsidR="00612A61" w:rsidRDefault="00612A61" w:rsidP="00612A61">
            <w:pPr>
              <w:pStyle w:val="ListParagraph"/>
              <w:numPr>
                <w:ilvl w:val="0"/>
                <w:numId w:val="14"/>
              </w:numPr>
              <w:rPr>
                <w:rFonts w:ascii="Arial" w:hAnsi="Arial" w:cs="Arial"/>
                <w:sz w:val="24"/>
                <w:szCs w:val="24"/>
              </w:rPr>
            </w:pPr>
            <w:r w:rsidRPr="00612A61">
              <w:rPr>
                <w:rFonts w:ascii="Arial" w:hAnsi="Arial" w:cs="Arial"/>
                <w:sz w:val="24"/>
                <w:szCs w:val="24"/>
              </w:rPr>
              <w:t xml:space="preserve">Since </w:t>
            </w:r>
            <w:r w:rsidR="00A153CC">
              <w:rPr>
                <w:rFonts w:ascii="Arial" w:hAnsi="Arial" w:cs="Arial"/>
                <w:sz w:val="24"/>
                <w:szCs w:val="24"/>
              </w:rPr>
              <w:t>End of Life C</w:t>
            </w:r>
            <w:r w:rsidR="0077664D" w:rsidRPr="00612A61">
              <w:rPr>
                <w:rFonts w:ascii="Arial" w:hAnsi="Arial" w:cs="Arial"/>
                <w:sz w:val="24"/>
                <w:szCs w:val="24"/>
              </w:rPr>
              <w:t xml:space="preserve">are </w:t>
            </w:r>
            <w:r>
              <w:rPr>
                <w:rFonts w:ascii="Arial" w:hAnsi="Arial" w:cs="Arial"/>
                <w:sz w:val="24"/>
                <w:szCs w:val="24"/>
              </w:rPr>
              <w:t>has become a Quality Priority the following has been achieved</w:t>
            </w:r>
          </w:p>
          <w:p w14:paraId="70A5B8DD" w14:textId="77777777" w:rsidR="00A153CC" w:rsidRDefault="00612A61" w:rsidP="00A153CC">
            <w:pPr>
              <w:pStyle w:val="ListParagraph"/>
              <w:numPr>
                <w:ilvl w:val="0"/>
                <w:numId w:val="27"/>
              </w:numPr>
              <w:rPr>
                <w:rFonts w:ascii="Arial" w:hAnsi="Arial" w:cs="Arial"/>
                <w:sz w:val="24"/>
                <w:szCs w:val="24"/>
              </w:rPr>
            </w:pPr>
            <w:r w:rsidRPr="00A153CC">
              <w:rPr>
                <w:rFonts w:ascii="Arial" w:hAnsi="Arial" w:cs="Arial"/>
                <w:sz w:val="24"/>
                <w:szCs w:val="24"/>
              </w:rPr>
              <w:t xml:space="preserve">Education training programmes established; champion programme, bespoke </w:t>
            </w:r>
            <w:r w:rsidR="00447136">
              <w:rPr>
                <w:rFonts w:ascii="Arial" w:hAnsi="Arial" w:cs="Arial"/>
                <w:sz w:val="24"/>
                <w:szCs w:val="24"/>
              </w:rPr>
              <w:t>packages, education</w:t>
            </w:r>
            <w:r w:rsidRPr="00A153CC">
              <w:rPr>
                <w:rFonts w:ascii="Arial" w:hAnsi="Arial" w:cs="Arial"/>
                <w:sz w:val="24"/>
                <w:szCs w:val="24"/>
              </w:rPr>
              <w:t xml:space="preserve"> and induction based sessions. 16.6% of </w:t>
            </w:r>
            <w:r w:rsidR="00447136">
              <w:rPr>
                <w:rFonts w:ascii="Arial" w:hAnsi="Arial" w:cs="Arial"/>
                <w:sz w:val="24"/>
                <w:szCs w:val="24"/>
              </w:rPr>
              <w:t>Health Board (HB)</w:t>
            </w:r>
            <w:r w:rsidRPr="00A153CC">
              <w:rPr>
                <w:rFonts w:ascii="Arial" w:hAnsi="Arial" w:cs="Arial"/>
                <w:sz w:val="24"/>
                <w:szCs w:val="24"/>
              </w:rPr>
              <w:t xml:space="preserve"> staff have been trained since January 2022. This is continuing.</w:t>
            </w:r>
          </w:p>
          <w:p w14:paraId="20B1EBED" w14:textId="77777777" w:rsidR="00A153CC" w:rsidRDefault="00612A61" w:rsidP="00A153CC">
            <w:pPr>
              <w:pStyle w:val="ListParagraph"/>
              <w:numPr>
                <w:ilvl w:val="0"/>
                <w:numId w:val="27"/>
              </w:numPr>
              <w:rPr>
                <w:rFonts w:ascii="Arial" w:hAnsi="Arial" w:cs="Arial"/>
                <w:sz w:val="24"/>
                <w:szCs w:val="24"/>
              </w:rPr>
            </w:pPr>
            <w:r w:rsidRPr="00A153CC">
              <w:rPr>
                <w:rFonts w:ascii="Arial" w:hAnsi="Arial" w:cs="Arial"/>
                <w:sz w:val="24"/>
                <w:szCs w:val="24"/>
              </w:rPr>
              <w:t>NACEL audit 2022 showed improved results compared to 2021. A local audit has been developed to bridge the gap between National audits.</w:t>
            </w:r>
          </w:p>
          <w:p w14:paraId="64B49D77" w14:textId="77777777" w:rsidR="00A153CC" w:rsidRDefault="00612A61" w:rsidP="00A153CC">
            <w:pPr>
              <w:pStyle w:val="ListParagraph"/>
              <w:numPr>
                <w:ilvl w:val="0"/>
                <w:numId w:val="27"/>
              </w:numPr>
              <w:rPr>
                <w:rFonts w:ascii="Arial" w:hAnsi="Arial" w:cs="Arial"/>
                <w:sz w:val="24"/>
                <w:szCs w:val="24"/>
              </w:rPr>
            </w:pPr>
            <w:r w:rsidRPr="00A153CC">
              <w:rPr>
                <w:rFonts w:ascii="Arial" w:hAnsi="Arial" w:cs="Arial"/>
                <w:sz w:val="24"/>
                <w:szCs w:val="24"/>
              </w:rPr>
              <w:t>Key documents adopted; My Life My Wishes, Care Decision Guidance, Treatment escalation plan, projects taking place to increase use of these.</w:t>
            </w:r>
          </w:p>
          <w:p w14:paraId="0009CB2E" w14:textId="77777777" w:rsidR="00A153CC" w:rsidRDefault="00612A61" w:rsidP="00A153CC">
            <w:pPr>
              <w:pStyle w:val="ListParagraph"/>
              <w:numPr>
                <w:ilvl w:val="0"/>
                <w:numId w:val="27"/>
              </w:numPr>
              <w:rPr>
                <w:rFonts w:ascii="Arial" w:hAnsi="Arial" w:cs="Arial"/>
                <w:sz w:val="24"/>
                <w:szCs w:val="24"/>
              </w:rPr>
            </w:pPr>
            <w:r w:rsidRPr="00A153CC">
              <w:rPr>
                <w:rFonts w:ascii="Arial" w:hAnsi="Arial" w:cs="Arial"/>
                <w:sz w:val="24"/>
                <w:szCs w:val="24"/>
              </w:rPr>
              <w:t>Palliative Care register identified as a key enabler – pilot with 3 GP clusters and D</w:t>
            </w:r>
            <w:r w:rsidR="00A153CC" w:rsidRPr="00A153CC">
              <w:rPr>
                <w:rFonts w:ascii="Arial" w:hAnsi="Arial" w:cs="Arial"/>
                <w:sz w:val="24"/>
                <w:szCs w:val="24"/>
              </w:rPr>
              <w:t xml:space="preserve">istrict </w:t>
            </w:r>
            <w:r w:rsidRPr="00A153CC">
              <w:rPr>
                <w:rFonts w:ascii="Arial" w:hAnsi="Arial" w:cs="Arial"/>
                <w:sz w:val="24"/>
                <w:szCs w:val="24"/>
              </w:rPr>
              <w:t>N</w:t>
            </w:r>
            <w:r w:rsidR="00A153CC" w:rsidRPr="00A153CC">
              <w:rPr>
                <w:rFonts w:ascii="Arial" w:hAnsi="Arial" w:cs="Arial"/>
                <w:sz w:val="24"/>
                <w:szCs w:val="24"/>
              </w:rPr>
              <w:t>ursing</w:t>
            </w:r>
            <w:r w:rsidRPr="00A153CC">
              <w:rPr>
                <w:rFonts w:ascii="Arial" w:hAnsi="Arial" w:cs="Arial"/>
                <w:sz w:val="24"/>
                <w:szCs w:val="24"/>
              </w:rPr>
              <w:t xml:space="preserve"> to maximise use of this to support </w:t>
            </w:r>
            <w:r w:rsidR="006B5204">
              <w:rPr>
                <w:rFonts w:ascii="Arial" w:hAnsi="Arial" w:cs="Arial"/>
                <w:sz w:val="24"/>
                <w:szCs w:val="24"/>
              </w:rPr>
              <w:t>Advanced &amp; Future Care Planning (</w:t>
            </w:r>
            <w:r w:rsidRPr="00A153CC">
              <w:rPr>
                <w:rFonts w:ascii="Arial" w:hAnsi="Arial" w:cs="Arial"/>
                <w:sz w:val="24"/>
                <w:szCs w:val="24"/>
              </w:rPr>
              <w:t>A&amp;FCP</w:t>
            </w:r>
            <w:r w:rsidR="006B5204">
              <w:rPr>
                <w:rFonts w:ascii="Arial" w:hAnsi="Arial" w:cs="Arial"/>
                <w:sz w:val="24"/>
                <w:szCs w:val="24"/>
              </w:rPr>
              <w:t>)</w:t>
            </w:r>
            <w:r w:rsidRPr="00A153CC">
              <w:rPr>
                <w:rFonts w:ascii="Arial" w:hAnsi="Arial" w:cs="Arial"/>
                <w:sz w:val="24"/>
                <w:szCs w:val="24"/>
              </w:rPr>
              <w:t xml:space="preserve"> in the community.</w:t>
            </w:r>
          </w:p>
          <w:p w14:paraId="12C45B3C" w14:textId="77777777" w:rsidR="00653AEC" w:rsidRPr="00A153CC" w:rsidRDefault="00612A61" w:rsidP="00A153CC">
            <w:pPr>
              <w:pStyle w:val="ListParagraph"/>
              <w:numPr>
                <w:ilvl w:val="0"/>
                <w:numId w:val="27"/>
              </w:numPr>
              <w:rPr>
                <w:rFonts w:ascii="Arial" w:hAnsi="Arial" w:cs="Arial"/>
                <w:sz w:val="24"/>
                <w:szCs w:val="24"/>
              </w:rPr>
            </w:pPr>
            <w:r w:rsidRPr="00A153CC">
              <w:rPr>
                <w:rFonts w:ascii="Arial" w:hAnsi="Arial" w:cs="Arial"/>
                <w:sz w:val="24"/>
                <w:szCs w:val="24"/>
              </w:rPr>
              <w:t>Discussions and initial agreements by Digital to support Digital developments to support end of life care recording and sharing.</w:t>
            </w:r>
          </w:p>
          <w:p w14:paraId="11ECD721" w14:textId="77777777" w:rsidR="00653AEC" w:rsidRPr="005F4E8D" w:rsidRDefault="00612A61" w:rsidP="00653AEC">
            <w:pPr>
              <w:pStyle w:val="ListParagraph"/>
              <w:numPr>
                <w:ilvl w:val="0"/>
                <w:numId w:val="27"/>
              </w:numPr>
              <w:rPr>
                <w:rFonts w:ascii="Arial" w:hAnsi="Arial" w:cs="Arial"/>
                <w:sz w:val="24"/>
                <w:szCs w:val="24"/>
              </w:rPr>
            </w:pPr>
            <w:r>
              <w:rPr>
                <w:rFonts w:ascii="Arial" w:hAnsi="Arial" w:cs="Arial"/>
                <w:sz w:val="24"/>
                <w:szCs w:val="24"/>
              </w:rPr>
              <w:t>Communications to engage the workforce and the public in understanding end of life care.</w:t>
            </w:r>
          </w:p>
        </w:tc>
      </w:tr>
      <w:tr w:rsidR="00762BBE" w:rsidRPr="00034194" w14:paraId="4CFDD34B" w14:textId="77777777" w:rsidTr="00DA76AD">
        <w:trPr>
          <w:trHeight w:val="97"/>
        </w:trPr>
        <w:tc>
          <w:tcPr>
            <w:tcW w:w="2547" w:type="dxa"/>
            <w:vMerge w:val="restart"/>
          </w:tcPr>
          <w:p w14:paraId="68D53AEA"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57421D5D"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E6D6A61"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696CCCC"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23BABD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63C2902"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167D4569" w14:textId="77777777" w:rsidTr="00DA76AD">
        <w:trPr>
          <w:trHeight w:val="96"/>
        </w:trPr>
        <w:tc>
          <w:tcPr>
            <w:tcW w:w="2547" w:type="dxa"/>
            <w:vMerge/>
          </w:tcPr>
          <w:p w14:paraId="409FCC79"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4D740AD5" w14:textId="77777777" w:rsidR="00762BBE" w:rsidRPr="00FA0CA9" w:rsidRDefault="00A153CC"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77D07527" w14:textId="77777777" w:rsidR="00762BBE" w:rsidRPr="00FA0CA9" w:rsidRDefault="00447136"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132B48F7" w14:textId="77777777" w:rsidR="00762BBE" w:rsidRPr="00FA0CA9" w:rsidRDefault="00D47BB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7E9ADF81" w14:textId="77777777" w:rsidR="00762BBE" w:rsidRPr="00FA0CA9" w:rsidRDefault="005378E9"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152D50DA" w14:textId="77777777" w:rsidTr="00DA76AD">
        <w:tc>
          <w:tcPr>
            <w:tcW w:w="2547" w:type="dxa"/>
          </w:tcPr>
          <w:p w14:paraId="5EDC9633" w14:textId="77777777" w:rsidR="00762BBE" w:rsidRPr="00FA0CA9" w:rsidRDefault="00762BBE" w:rsidP="00762BBE">
            <w:pPr>
              <w:rPr>
                <w:rFonts w:ascii="Arial" w:hAnsi="Arial" w:cs="Arial"/>
                <w:b/>
                <w:sz w:val="24"/>
                <w:szCs w:val="24"/>
              </w:rPr>
            </w:pPr>
            <w:r w:rsidRPr="00FA0CA9">
              <w:rPr>
                <w:rFonts w:ascii="Arial" w:hAnsi="Arial" w:cs="Arial"/>
                <w:b/>
                <w:sz w:val="24"/>
                <w:szCs w:val="24"/>
              </w:rPr>
              <w:lastRenderedPageBreak/>
              <w:t>Recommendations</w:t>
            </w:r>
          </w:p>
          <w:p w14:paraId="4F7B0030" w14:textId="77777777" w:rsidR="00762BBE" w:rsidRPr="00FA0CA9" w:rsidRDefault="00762BBE" w:rsidP="00762BBE">
            <w:pPr>
              <w:rPr>
                <w:rFonts w:ascii="Arial" w:hAnsi="Arial" w:cs="Arial"/>
                <w:b/>
                <w:sz w:val="24"/>
                <w:szCs w:val="24"/>
              </w:rPr>
            </w:pPr>
          </w:p>
        </w:tc>
        <w:tc>
          <w:tcPr>
            <w:tcW w:w="6469" w:type="dxa"/>
            <w:gridSpan w:val="6"/>
          </w:tcPr>
          <w:p w14:paraId="3CC30D3A" w14:textId="77777777" w:rsidR="00814441" w:rsidRDefault="00814441" w:rsidP="00814441">
            <w:pPr>
              <w:rPr>
                <w:rFonts w:ascii="Arial" w:hAnsi="Arial" w:cs="Arial"/>
                <w:sz w:val="24"/>
                <w:szCs w:val="24"/>
              </w:rPr>
            </w:pPr>
            <w:r>
              <w:rPr>
                <w:rFonts w:ascii="Arial" w:hAnsi="Arial" w:cs="Arial"/>
                <w:sz w:val="24"/>
                <w:szCs w:val="24"/>
              </w:rPr>
              <w:t xml:space="preserve">In order to progress EOLC Quality Priority work and embed it as business as usual, </w:t>
            </w:r>
            <w:r w:rsidR="00561010">
              <w:rPr>
                <w:rFonts w:ascii="Arial" w:hAnsi="Arial" w:cs="Arial"/>
                <w:sz w:val="24"/>
                <w:szCs w:val="24"/>
              </w:rPr>
              <w:t xml:space="preserve">all </w:t>
            </w:r>
            <w:r>
              <w:rPr>
                <w:rFonts w:ascii="Arial" w:hAnsi="Arial" w:cs="Arial"/>
                <w:sz w:val="24"/>
                <w:szCs w:val="24"/>
              </w:rPr>
              <w:t>Service Groups (SG) must</w:t>
            </w:r>
            <w:r w:rsidR="00561010">
              <w:rPr>
                <w:rFonts w:ascii="Arial" w:hAnsi="Arial" w:cs="Arial"/>
                <w:sz w:val="24"/>
                <w:szCs w:val="24"/>
              </w:rPr>
              <w:t xml:space="preserve"> engage with the improvement projects and </w:t>
            </w:r>
            <w:r>
              <w:rPr>
                <w:rFonts w:ascii="Arial" w:hAnsi="Arial" w:cs="Arial"/>
                <w:sz w:val="24"/>
                <w:szCs w:val="24"/>
              </w:rPr>
              <w:t>ensure clinicians are encouraged to:</w:t>
            </w:r>
          </w:p>
          <w:p w14:paraId="21DF311B" w14:textId="77777777" w:rsidR="00561010" w:rsidRDefault="006F1831" w:rsidP="00814441">
            <w:pPr>
              <w:pStyle w:val="ListParagraph"/>
              <w:numPr>
                <w:ilvl w:val="0"/>
                <w:numId w:val="4"/>
              </w:numPr>
              <w:rPr>
                <w:rFonts w:ascii="Arial" w:hAnsi="Arial" w:cs="Arial"/>
                <w:sz w:val="24"/>
                <w:szCs w:val="24"/>
              </w:rPr>
            </w:pPr>
            <w:r>
              <w:rPr>
                <w:rFonts w:ascii="Arial" w:hAnsi="Arial" w:cs="Arial"/>
                <w:sz w:val="24"/>
                <w:szCs w:val="24"/>
              </w:rPr>
              <w:t>Continue to</w:t>
            </w:r>
            <w:r w:rsidR="0077664D">
              <w:rPr>
                <w:rFonts w:ascii="Arial" w:hAnsi="Arial" w:cs="Arial"/>
                <w:sz w:val="24"/>
                <w:szCs w:val="24"/>
              </w:rPr>
              <w:t xml:space="preserve"> engage</w:t>
            </w:r>
            <w:r>
              <w:rPr>
                <w:rFonts w:ascii="Arial" w:hAnsi="Arial" w:cs="Arial"/>
                <w:sz w:val="24"/>
                <w:szCs w:val="24"/>
              </w:rPr>
              <w:t xml:space="preserve"> with </w:t>
            </w:r>
            <w:r w:rsidR="00561010">
              <w:rPr>
                <w:rFonts w:ascii="Arial" w:hAnsi="Arial" w:cs="Arial"/>
                <w:sz w:val="24"/>
                <w:szCs w:val="24"/>
              </w:rPr>
              <w:t>EOLC education and training:</w:t>
            </w:r>
          </w:p>
          <w:p w14:paraId="0A6B93C8" w14:textId="77777777" w:rsidR="00561010" w:rsidRDefault="00561010" w:rsidP="00561010">
            <w:pPr>
              <w:pStyle w:val="ListParagraph"/>
              <w:numPr>
                <w:ilvl w:val="1"/>
                <w:numId w:val="4"/>
              </w:numPr>
              <w:rPr>
                <w:rFonts w:ascii="Arial" w:hAnsi="Arial" w:cs="Arial"/>
                <w:sz w:val="24"/>
                <w:szCs w:val="24"/>
              </w:rPr>
            </w:pPr>
            <w:r>
              <w:rPr>
                <w:rFonts w:ascii="Arial" w:hAnsi="Arial" w:cs="Arial"/>
                <w:sz w:val="24"/>
                <w:szCs w:val="24"/>
              </w:rPr>
              <w:t>Ensuring</w:t>
            </w:r>
            <w:r w:rsidR="006F1831">
              <w:rPr>
                <w:rFonts w:ascii="Arial" w:hAnsi="Arial" w:cs="Arial"/>
                <w:sz w:val="24"/>
                <w:szCs w:val="24"/>
              </w:rPr>
              <w:t xml:space="preserve"> there are 2 members of staff per area attending the </w:t>
            </w:r>
            <w:r w:rsidR="00814441">
              <w:rPr>
                <w:rFonts w:ascii="Arial" w:hAnsi="Arial" w:cs="Arial"/>
                <w:sz w:val="24"/>
                <w:szCs w:val="24"/>
              </w:rPr>
              <w:t>E</w:t>
            </w:r>
            <w:r>
              <w:rPr>
                <w:rFonts w:ascii="Arial" w:hAnsi="Arial" w:cs="Arial"/>
                <w:sz w:val="24"/>
                <w:szCs w:val="24"/>
              </w:rPr>
              <w:t>OLC champions programme</w:t>
            </w:r>
          </w:p>
          <w:p w14:paraId="5C111142" w14:textId="77777777" w:rsidR="00561010" w:rsidRDefault="00561010" w:rsidP="00561010">
            <w:pPr>
              <w:pStyle w:val="ListParagraph"/>
              <w:numPr>
                <w:ilvl w:val="1"/>
                <w:numId w:val="4"/>
              </w:numPr>
              <w:rPr>
                <w:rFonts w:ascii="Arial" w:hAnsi="Arial" w:cs="Arial"/>
                <w:sz w:val="24"/>
                <w:szCs w:val="24"/>
              </w:rPr>
            </w:pPr>
            <w:r>
              <w:rPr>
                <w:rFonts w:ascii="Arial" w:hAnsi="Arial" w:cs="Arial"/>
                <w:sz w:val="24"/>
                <w:szCs w:val="24"/>
              </w:rPr>
              <w:t>I</w:t>
            </w:r>
            <w:r w:rsidR="00814441">
              <w:rPr>
                <w:rFonts w:ascii="Arial" w:hAnsi="Arial" w:cs="Arial"/>
                <w:sz w:val="24"/>
                <w:szCs w:val="24"/>
              </w:rPr>
              <w:t>dentifying ar</w:t>
            </w:r>
            <w:r>
              <w:rPr>
                <w:rFonts w:ascii="Arial" w:hAnsi="Arial" w:cs="Arial"/>
                <w:sz w:val="24"/>
                <w:szCs w:val="24"/>
              </w:rPr>
              <w:t xml:space="preserve">eas of bespoke education needs –through action plans following </w:t>
            </w:r>
            <w:r w:rsidRPr="00561010">
              <w:rPr>
                <w:rFonts w:ascii="Arial" w:hAnsi="Arial" w:cs="Arial"/>
                <w:sz w:val="24"/>
                <w:szCs w:val="24"/>
              </w:rPr>
              <w:t>incidents and complaints, audit reports, mortality and morbidity review reports</w:t>
            </w:r>
            <w:r>
              <w:rPr>
                <w:rFonts w:ascii="Arial" w:hAnsi="Arial" w:cs="Arial"/>
                <w:sz w:val="24"/>
                <w:szCs w:val="24"/>
              </w:rPr>
              <w:t xml:space="preserve"> and staff/service requests.</w:t>
            </w:r>
          </w:p>
          <w:p w14:paraId="15CFF442" w14:textId="77777777" w:rsidR="00814441" w:rsidRDefault="006F1831" w:rsidP="00561010">
            <w:pPr>
              <w:pStyle w:val="ListParagraph"/>
              <w:numPr>
                <w:ilvl w:val="1"/>
                <w:numId w:val="4"/>
              </w:numPr>
              <w:rPr>
                <w:rFonts w:ascii="Arial" w:hAnsi="Arial" w:cs="Arial"/>
                <w:sz w:val="24"/>
                <w:szCs w:val="24"/>
              </w:rPr>
            </w:pPr>
            <w:r>
              <w:rPr>
                <w:rFonts w:ascii="Arial" w:hAnsi="Arial" w:cs="Arial"/>
                <w:sz w:val="24"/>
                <w:szCs w:val="24"/>
              </w:rPr>
              <w:t>The aim is to have another 1000 staff attend training by March 2024.</w:t>
            </w:r>
          </w:p>
          <w:p w14:paraId="65DA554D" w14:textId="77777777" w:rsidR="00814441" w:rsidRDefault="00A45996" w:rsidP="00814441">
            <w:pPr>
              <w:pStyle w:val="ListParagraph"/>
              <w:numPr>
                <w:ilvl w:val="0"/>
                <w:numId w:val="4"/>
              </w:numPr>
              <w:rPr>
                <w:rFonts w:ascii="Arial" w:hAnsi="Arial" w:cs="Arial"/>
                <w:sz w:val="24"/>
                <w:szCs w:val="24"/>
              </w:rPr>
            </w:pPr>
            <w:r>
              <w:rPr>
                <w:rFonts w:ascii="Arial" w:hAnsi="Arial" w:cs="Arial"/>
                <w:sz w:val="24"/>
                <w:szCs w:val="24"/>
              </w:rPr>
              <w:t>Increase</w:t>
            </w:r>
            <w:r w:rsidR="00F32E25">
              <w:rPr>
                <w:rFonts w:ascii="Arial" w:hAnsi="Arial" w:cs="Arial"/>
                <w:sz w:val="24"/>
                <w:szCs w:val="24"/>
              </w:rPr>
              <w:t xml:space="preserve"> </w:t>
            </w:r>
            <w:r w:rsidR="00814441">
              <w:rPr>
                <w:rFonts w:ascii="Arial" w:hAnsi="Arial" w:cs="Arial"/>
                <w:sz w:val="24"/>
                <w:szCs w:val="24"/>
              </w:rPr>
              <w:t>identification of people who may be in the last six to twelve months of life, to support their information and care needs</w:t>
            </w:r>
            <w:r w:rsidR="00F32E25">
              <w:rPr>
                <w:rFonts w:ascii="Arial" w:hAnsi="Arial" w:cs="Arial"/>
                <w:sz w:val="24"/>
                <w:szCs w:val="24"/>
              </w:rPr>
              <w:t xml:space="preserve"> adopting:</w:t>
            </w:r>
          </w:p>
          <w:p w14:paraId="04075633" w14:textId="77777777" w:rsidR="001970CC" w:rsidRDefault="001970CC" w:rsidP="00A45996">
            <w:pPr>
              <w:pStyle w:val="ListParagraph"/>
              <w:numPr>
                <w:ilvl w:val="1"/>
                <w:numId w:val="4"/>
              </w:numPr>
              <w:rPr>
                <w:rFonts w:ascii="Arial" w:hAnsi="Arial" w:cs="Arial"/>
                <w:sz w:val="24"/>
                <w:szCs w:val="24"/>
              </w:rPr>
            </w:pPr>
            <w:r>
              <w:rPr>
                <w:rFonts w:ascii="Arial" w:hAnsi="Arial" w:cs="Arial"/>
                <w:sz w:val="24"/>
                <w:szCs w:val="24"/>
              </w:rPr>
              <w:t>Complete</w:t>
            </w:r>
            <w:r w:rsidR="00561010">
              <w:rPr>
                <w:rFonts w:ascii="Arial" w:hAnsi="Arial" w:cs="Arial"/>
                <w:sz w:val="24"/>
                <w:szCs w:val="24"/>
              </w:rPr>
              <w:t xml:space="preserve"> </w:t>
            </w:r>
            <w:r w:rsidR="006B5204">
              <w:rPr>
                <w:rFonts w:ascii="Arial" w:hAnsi="Arial" w:cs="Arial"/>
                <w:sz w:val="24"/>
                <w:szCs w:val="24"/>
              </w:rPr>
              <w:t xml:space="preserve">A&amp;FCP </w:t>
            </w:r>
            <w:r w:rsidR="00561010">
              <w:rPr>
                <w:rFonts w:ascii="Arial" w:hAnsi="Arial" w:cs="Arial"/>
                <w:sz w:val="24"/>
                <w:szCs w:val="24"/>
              </w:rPr>
              <w:t xml:space="preserve">discussions </w:t>
            </w:r>
            <w:r>
              <w:rPr>
                <w:rFonts w:ascii="Arial" w:hAnsi="Arial" w:cs="Arial"/>
                <w:sz w:val="24"/>
                <w:szCs w:val="24"/>
              </w:rPr>
              <w:t xml:space="preserve">and documentation </w:t>
            </w:r>
            <w:r w:rsidR="00561010">
              <w:rPr>
                <w:rFonts w:ascii="Arial" w:hAnsi="Arial" w:cs="Arial"/>
                <w:sz w:val="24"/>
                <w:szCs w:val="24"/>
              </w:rPr>
              <w:t xml:space="preserve">when </w:t>
            </w:r>
            <w:r>
              <w:rPr>
                <w:rFonts w:ascii="Arial" w:hAnsi="Arial" w:cs="Arial"/>
                <w:sz w:val="24"/>
                <w:szCs w:val="24"/>
              </w:rPr>
              <w:t>recognising that patients are in their last 6-12 months of life</w:t>
            </w:r>
          </w:p>
          <w:p w14:paraId="2882933C" w14:textId="77777777" w:rsidR="00F32E25" w:rsidRDefault="001970CC" w:rsidP="00A45996">
            <w:pPr>
              <w:pStyle w:val="ListParagraph"/>
              <w:numPr>
                <w:ilvl w:val="1"/>
                <w:numId w:val="4"/>
              </w:numPr>
              <w:rPr>
                <w:rFonts w:ascii="Arial" w:hAnsi="Arial" w:cs="Arial"/>
                <w:sz w:val="24"/>
                <w:szCs w:val="24"/>
              </w:rPr>
            </w:pPr>
            <w:r>
              <w:rPr>
                <w:rFonts w:ascii="Arial" w:hAnsi="Arial" w:cs="Arial"/>
                <w:sz w:val="24"/>
                <w:szCs w:val="24"/>
              </w:rPr>
              <w:t xml:space="preserve">Introduce patients to </w:t>
            </w:r>
            <w:r w:rsidR="00F32E25">
              <w:rPr>
                <w:rFonts w:ascii="Arial" w:hAnsi="Arial" w:cs="Arial"/>
                <w:sz w:val="24"/>
                <w:szCs w:val="24"/>
              </w:rPr>
              <w:t>My Life My Wishes</w:t>
            </w:r>
            <w:r>
              <w:rPr>
                <w:rFonts w:ascii="Arial" w:hAnsi="Arial" w:cs="Arial"/>
                <w:sz w:val="24"/>
                <w:szCs w:val="24"/>
              </w:rPr>
              <w:t xml:space="preserve"> document when having discussions</w:t>
            </w:r>
          </w:p>
          <w:p w14:paraId="34571AD2" w14:textId="77777777" w:rsidR="00F32E25" w:rsidRDefault="00F32E25" w:rsidP="00A45996">
            <w:pPr>
              <w:pStyle w:val="ListParagraph"/>
              <w:numPr>
                <w:ilvl w:val="1"/>
                <w:numId w:val="4"/>
              </w:numPr>
              <w:rPr>
                <w:rFonts w:ascii="Arial" w:hAnsi="Arial" w:cs="Arial"/>
                <w:sz w:val="24"/>
                <w:szCs w:val="24"/>
              </w:rPr>
            </w:pPr>
            <w:r>
              <w:rPr>
                <w:rFonts w:ascii="Arial" w:hAnsi="Arial" w:cs="Arial"/>
                <w:sz w:val="24"/>
                <w:szCs w:val="24"/>
              </w:rPr>
              <w:t>Recording of A&amp;FCP discussions in the WCP notification</w:t>
            </w:r>
            <w:r w:rsidR="001970CC">
              <w:rPr>
                <w:rFonts w:ascii="Arial" w:hAnsi="Arial" w:cs="Arial"/>
                <w:sz w:val="24"/>
                <w:szCs w:val="24"/>
              </w:rPr>
              <w:t xml:space="preserve"> to highlight the activity to other clinical teams</w:t>
            </w:r>
            <w:r w:rsidR="006F1831">
              <w:rPr>
                <w:rFonts w:ascii="Arial" w:hAnsi="Arial" w:cs="Arial"/>
                <w:sz w:val="24"/>
                <w:szCs w:val="24"/>
              </w:rPr>
              <w:t xml:space="preserve"> – aim to have 100 per month across all areas by March 2024</w:t>
            </w:r>
          </w:p>
          <w:p w14:paraId="0CACC2B5" w14:textId="77777777" w:rsidR="00F32E25" w:rsidRDefault="00F32E25" w:rsidP="00A45996">
            <w:pPr>
              <w:pStyle w:val="ListParagraph"/>
              <w:numPr>
                <w:ilvl w:val="1"/>
                <w:numId w:val="4"/>
              </w:numPr>
              <w:rPr>
                <w:rFonts w:ascii="Arial" w:hAnsi="Arial" w:cs="Arial"/>
                <w:sz w:val="24"/>
                <w:szCs w:val="24"/>
              </w:rPr>
            </w:pPr>
            <w:r>
              <w:rPr>
                <w:rFonts w:ascii="Arial" w:hAnsi="Arial" w:cs="Arial"/>
                <w:sz w:val="24"/>
                <w:szCs w:val="24"/>
              </w:rPr>
              <w:t xml:space="preserve">Sharing of </w:t>
            </w:r>
            <w:r w:rsidR="00561010">
              <w:rPr>
                <w:rFonts w:ascii="Arial" w:hAnsi="Arial" w:cs="Arial"/>
                <w:sz w:val="24"/>
                <w:szCs w:val="24"/>
              </w:rPr>
              <w:t xml:space="preserve">identification of last 6-12 months of life, A&amp;FCP </w:t>
            </w:r>
            <w:r>
              <w:rPr>
                <w:rFonts w:ascii="Arial" w:hAnsi="Arial" w:cs="Arial"/>
                <w:sz w:val="24"/>
                <w:szCs w:val="24"/>
              </w:rPr>
              <w:t xml:space="preserve">discussions and recommendations </w:t>
            </w:r>
            <w:r w:rsidR="00561010">
              <w:rPr>
                <w:rFonts w:ascii="Arial" w:hAnsi="Arial" w:cs="Arial"/>
                <w:sz w:val="24"/>
                <w:szCs w:val="24"/>
              </w:rPr>
              <w:t xml:space="preserve">to GPs </w:t>
            </w:r>
            <w:r>
              <w:rPr>
                <w:rFonts w:ascii="Arial" w:hAnsi="Arial" w:cs="Arial"/>
                <w:sz w:val="24"/>
                <w:szCs w:val="24"/>
              </w:rPr>
              <w:t xml:space="preserve">in </w:t>
            </w:r>
            <w:r w:rsidR="00561010">
              <w:rPr>
                <w:rFonts w:ascii="Arial" w:hAnsi="Arial" w:cs="Arial"/>
                <w:sz w:val="24"/>
                <w:szCs w:val="24"/>
              </w:rPr>
              <w:t>usual correspondence methods</w:t>
            </w:r>
          </w:p>
          <w:p w14:paraId="5AB65A1E" w14:textId="77777777" w:rsidR="00F32E25" w:rsidRDefault="001970CC" w:rsidP="001970CC">
            <w:pPr>
              <w:pStyle w:val="ListParagraph"/>
              <w:numPr>
                <w:ilvl w:val="1"/>
                <w:numId w:val="4"/>
              </w:numPr>
              <w:rPr>
                <w:rFonts w:ascii="Arial" w:hAnsi="Arial" w:cs="Arial"/>
                <w:sz w:val="24"/>
                <w:szCs w:val="24"/>
              </w:rPr>
            </w:pPr>
            <w:r w:rsidRPr="001970CC">
              <w:rPr>
                <w:rFonts w:ascii="Arial" w:hAnsi="Arial" w:cs="Arial"/>
                <w:sz w:val="24"/>
                <w:szCs w:val="24"/>
              </w:rPr>
              <w:t xml:space="preserve">Utilise Treatment Escalation Plans increasing proactive decision making around setting ceilings of treatment – </w:t>
            </w:r>
            <w:r w:rsidR="00447136">
              <w:rPr>
                <w:rFonts w:ascii="Arial" w:hAnsi="Arial" w:cs="Arial"/>
                <w:sz w:val="24"/>
                <w:szCs w:val="24"/>
              </w:rPr>
              <w:t xml:space="preserve">current pilots in </w:t>
            </w:r>
            <w:r w:rsidR="00F32E25">
              <w:rPr>
                <w:rFonts w:ascii="Arial" w:hAnsi="Arial" w:cs="Arial"/>
                <w:sz w:val="24"/>
                <w:szCs w:val="24"/>
              </w:rPr>
              <w:t>ED &amp; AMU in Morriston and plans for further pilots in Gorseinon and Oncology.</w:t>
            </w:r>
            <w:r>
              <w:rPr>
                <w:rFonts w:ascii="Arial" w:hAnsi="Arial" w:cs="Arial"/>
                <w:sz w:val="24"/>
                <w:szCs w:val="24"/>
              </w:rPr>
              <w:t xml:space="preserve"> These will continue and expand as use increases through the year.</w:t>
            </w:r>
          </w:p>
          <w:p w14:paraId="20AC0BDD" w14:textId="77777777" w:rsidR="00F32E25" w:rsidRDefault="001970CC" w:rsidP="00A45996">
            <w:pPr>
              <w:pStyle w:val="ListParagraph"/>
              <w:numPr>
                <w:ilvl w:val="1"/>
                <w:numId w:val="4"/>
              </w:numPr>
              <w:rPr>
                <w:rFonts w:ascii="Arial" w:hAnsi="Arial" w:cs="Arial"/>
                <w:sz w:val="24"/>
                <w:szCs w:val="24"/>
              </w:rPr>
            </w:pPr>
            <w:r>
              <w:rPr>
                <w:rFonts w:ascii="Arial" w:hAnsi="Arial" w:cs="Arial"/>
                <w:sz w:val="24"/>
                <w:szCs w:val="24"/>
              </w:rPr>
              <w:t xml:space="preserve">Complete </w:t>
            </w:r>
            <w:r w:rsidR="00F32E25">
              <w:rPr>
                <w:rFonts w:ascii="Arial" w:hAnsi="Arial" w:cs="Arial"/>
                <w:sz w:val="24"/>
                <w:szCs w:val="24"/>
              </w:rPr>
              <w:t xml:space="preserve">Care decision guidance </w:t>
            </w:r>
            <w:r w:rsidR="00561010">
              <w:rPr>
                <w:rFonts w:ascii="Arial" w:hAnsi="Arial" w:cs="Arial"/>
                <w:sz w:val="24"/>
                <w:szCs w:val="24"/>
              </w:rPr>
              <w:t xml:space="preserve">(CDG) </w:t>
            </w:r>
            <w:r>
              <w:rPr>
                <w:rFonts w:ascii="Arial" w:hAnsi="Arial" w:cs="Arial"/>
                <w:sz w:val="24"/>
                <w:szCs w:val="24"/>
              </w:rPr>
              <w:t xml:space="preserve">document when the patient </w:t>
            </w:r>
            <w:r w:rsidR="00447136">
              <w:rPr>
                <w:rFonts w:ascii="Arial" w:hAnsi="Arial" w:cs="Arial"/>
                <w:sz w:val="24"/>
                <w:szCs w:val="24"/>
              </w:rPr>
              <w:t>i</w:t>
            </w:r>
            <w:r>
              <w:rPr>
                <w:rFonts w:ascii="Arial" w:hAnsi="Arial" w:cs="Arial"/>
                <w:sz w:val="24"/>
                <w:szCs w:val="24"/>
              </w:rPr>
              <w:t>s identified</w:t>
            </w:r>
            <w:r w:rsidR="00447136">
              <w:rPr>
                <w:rFonts w:ascii="Arial" w:hAnsi="Arial" w:cs="Arial"/>
                <w:sz w:val="24"/>
                <w:szCs w:val="24"/>
              </w:rPr>
              <w:t xml:space="preserve"> to be</w:t>
            </w:r>
            <w:r>
              <w:rPr>
                <w:rFonts w:ascii="Arial" w:hAnsi="Arial" w:cs="Arial"/>
                <w:sz w:val="24"/>
                <w:szCs w:val="24"/>
              </w:rPr>
              <w:t xml:space="preserve"> in their last days of life, </w:t>
            </w:r>
            <w:r w:rsidR="00F32E25">
              <w:rPr>
                <w:rFonts w:ascii="Arial" w:hAnsi="Arial" w:cs="Arial"/>
                <w:sz w:val="24"/>
                <w:szCs w:val="24"/>
              </w:rPr>
              <w:t xml:space="preserve">this is available to </w:t>
            </w:r>
            <w:r w:rsidR="00447136">
              <w:rPr>
                <w:rFonts w:ascii="Arial" w:hAnsi="Arial" w:cs="Arial"/>
                <w:sz w:val="24"/>
                <w:szCs w:val="24"/>
              </w:rPr>
              <w:t>use</w:t>
            </w:r>
            <w:r w:rsidR="00F32E25">
              <w:rPr>
                <w:rFonts w:ascii="Arial" w:hAnsi="Arial" w:cs="Arial"/>
                <w:sz w:val="24"/>
                <w:szCs w:val="24"/>
              </w:rPr>
              <w:t xml:space="preserve"> across all areas.</w:t>
            </w:r>
            <w:r w:rsidR="00561010">
              <w:rPr>
                <w:rFonts w:ascii="Arial" w:hAnsi="Arial" w:cs="Arial"/>
                <w:sz w:val="24"/>
                <w:szCs w:val="24"/>
              </w:rPr>
              <w:t xml:space="preserve"> Aim to have 55% of deaths </w:t>
            </w:r>
            <w:r>
              <w:rPr>
                <w:rFonts w:ascii="Arial" w:hAnsi="Arial" w:cs="Arial"/>
                <w:sz w:val="24"/>
                <w:szCs w:val="24"/>
              </w:rPr>
              <w:t xml:space="preserve">having A CDG document </w:t>
            </w:r>
            <w:r w:rsidR="00561010">
              <w:rPr>
                <w:rFonts w:ascii="Arial" w:hAnsi="Arial" w:cs="Arial"/>
                <w:sz w:val="24"/>
                <w:szCs w:val="24"/>
              </w:rPr>
              <w:t>by March 2024</w:t>
            </w:r>
            <w:r>
              <w:rPr>
                <w:rFonts w:ascii="Arial" w:hAnsi="Arial" w:cs="Arial"/>
                <w:sz w:val="24"/>
                <w:szCs w:val="24"/>
              </w:rPr>
              <w:t>.</w:t>
            </w:r>
          </w:p>
          <w:p w14:paraId="034FE465" w14:textId="77777777" w:rsidR="00561010" w:rsidRDefault="00561010" w:rsidP="00A45996">
            <w:pPr>
              <w:pStyle w:val="ListParagraph"/>
              <w:numPr>
                <w:ilvl w:val="1"/>
                <w:numId w:val="4"/>
              </w:numPr>
              <w:rPr>
                <w:rFonts w:ascii="Arial" w:hAnsi="Arial" w:cs="Arial"/>
                <w:sz w:val="24"/>
                <w:szCs w:val="24"/>
              </w:rPr>
            </w:pPr>
            <w:r>
              <w:rPr>
                <w:rFonts w:ascii="Arial" w:hAnsi="Arial" w:cs="Arial"/>
                <w:sz w:val="24"/>
                <w:szCs w:val="24"/>
              </w:rPr>
              <w:t>Maximise use of the Palliative care register, through recommendations to add to register, attendance of MDT meetings and referrals to District Nursing – aim to increase register to 0.40% by March 2024</w:t>
            </w:r>
          </w:p>
          <w:p w14:paraId="2AF9B8A1" w14:textId="77777777" w:rsidR="00814441" w:rsidRDefault="001970CC" w:rsidP="00A45996">
            <w:pPr>
              <w:pStyle w:val="ListParagraph"/>
              <w:numPr>
                <w:ilvl w:val="0"/>
                <w:numId w:val="4"/>
              </w:numPr>
              <w:rPr>
                <w:rFonts w:ascii="Arial" w:hAnsi="Arial" w:cs="Arial"/>
                <w:sz w:val="24"/>
                <w:szCs w:val="24"/>
              </w:rPr>
            </w:pPr>
            <w:r>
              <w:rPr>
                <w:rFonts w:ascii="Arial" w:hAnsi="Arial" w:cs="Arial"/>
                <w:sz w:val="24"/>
                <w:szCs w:val="24"/>
              </w:rPr>
              <w:t>Ensure</w:t>
            </w:r>
            <w:r w:rsidR="00F32E25" w:rsidRPr="00A45996">
              <w:rPr>
                <w:rFonts w:ascii="Arial" w:hAnsi="Arial" w:cs="Arial"/>
                <w:sz w:val="24"/>
                <w:szCs w:val="24"/>
              </w:rPr>
              <w:t xml:space="preserve"> </w:t>
            </w:r>
            <w:r w:rsidR="00814441" w:rsidRPr="00A45996">
              <w:rPr>
                <w:rFonts w:ascii="Arial" w:hAnsi="Arial" w:cs="Arial"/>
                <w:sz w:val="24"/>
                <w:szCs w:val="24"/>
              </w:rPr>
              <w:t>report</w:t>
            </w:r>
            <w:r w:rsidR="00F32E25" w:rsidRPr="00A45996">
              <w:rPr>
                <w:rFonts w:ascii="Arial" w:hAnsi="Arial" w:cs="Arial"/>
                <w:sz w:val="24"/>
                <w:szCs w:val="24"/>
              </w:rPr>
              <w:t xml:space="preserve">ing </w:t>
            </w:r>
            <w:r w:rsidR="00814441" w:rsidRPr="00A45996">
              <w:rPr>
                <w:rFonts w:ascii="Arial" w:hAnsi="Arial" w:cs="Arial"/>
                <w:sz w:val="24"/>
                <w:szCs w:val="24"/>
              </w:rPr>
              <w:t xml:space="preserve">on EOLC </w:t>
            </w:r>
            <w:r w:rsidR="00F32E25" w:rsidRPr="00A45996">
              <w:rPr>
                <w:rFonts w:ascii="Arial" w:hAnsi="Arial" w:cs="Arial"/>
                <w:sz w:val="24"/>
                <w:szCs w:val="24"/>
              </w:rPr>
              <w:t xml:space="preserve">in the SG </w:t>
            </w:r>
            <w:r w:rsidR="00814441" w:rsidRPr="00A45996">
              <w:rPr>
                <w:rFonts w:ascii="Arial" w:hAnsi="Arial" w:cs="Arial"/>
                <w:sz w:val="24"/>
                <w:szCs w:val="24"/>
              </w:rPr>
              <w:t xml:space="preserve">quality and safety </w:t>
            </w:r>
            <w:r w:rsidR="00447136" w:rsidRPr="00A45996">
              <w:rPr>
                <w:rFonts w:ascii="Arial" w:hAnsi="Arial" w:cs="Arial"/>
                <w:sz w:val="24"/>
                <w:szCs w:val="24"/>
              </w:rPr>
              <w:t>groups;</w:t>
            </w:r>
            <w:r w:rsidR="00F32E25" w:rsidRPr="00A45996">
              <w:rPr>
                <w:rFonts w:ascii="Arial" w:hAnsi="Arial" w:cs="Arial"/>
                <w:sz w:val="24"/>
                <w:szCs w:val="24"/>
              </w:rPr>
              <w:t xml:space="preserve"> participate in the EOLC action log reporting and in EOLC delivery group and EOLC &amp; Palliative steering group</w:t>
            </w:r>
            <w:r>
              <w:rPr>
                <w:rFonts w:ascii="Arial" w:hAnsi="Arial" w:cs="Arial"/>
                <w:sz w:val="24"/>
                <w:szCs w:val="24"/>
              </w:rPr>
              <w:t xml:space="preserve"> by September 2024.</w:t>
            </w:r>
          </w:p>
          <w:p w14:paraId="492CCC56" w14:textId="77777777" w:rsidR="001529F7" w:rsidRPr="00A45996" w:rsidRDefault="001529F7" w:rsidP="00A45996">
            <w:pPr>
              <w:pStyle w:val="ListParagraph"/>
              <w:numPr>
                <w:ilvl w:val="0"/>
                <w:numId w:val="4"/>
              </w:numPr>
              <w:rPr>
                <w:rFonts w:ascii="Arial" w:hAnsi="Arial" w:cs="Arial"/>
                <w:sz w:val="24"/>
                <w:szCs w:val="24"/>
              </w:rPr>
            </w:pPr>
            <w:r>
              <w:rPr>
                <w:rFonts w:ascii="Arial" w:hAnsi="Arial" w:cs="Arial"/>
                <w:sz w:val="24"/>
                <w:szCs w:val="24"/>
              </w:rPr>
              <w:lastRenderedPageBreak/>
              <w:t>Participat</w:t>
            </w:r>
            <w:r w:rsidR="00FD1B02">
              <w:rPr>
                <w:rFonts w:ascii="Arial" w:hAnsi="Arial" w:cs="Arial"/>
                <w:sz w:val="24"/>
                <w:szCs w:val="24"/>
              </w:rPr>
              <w:t>e</w:t>
            </w:r>
            <w:r>
              <w:rPr>
                <w:rFonts w:ascii="Arial" w:hAnsi="Arial" w:cs="Arial"/>
                <w:sz w:val="24"/>
                <w:szCs w:val="24"/>
              </w:rPr>
              <w:t xml:space="preserve"> in the HB </w:t>
            </w:r>
            <w:r w:rsidR="0077664D">
              <w:rPr>
                <w:rFonts w:ascii="Arial" w:hAnsi="Arial" w:cs="Arial"/>
                <w:sz w:val="24"/>
                <w:szCs w:val="24"/>
              </w:rPr>
              <w:t xml:space="preserve">last days of life clinical </w:t>
            </w:r>
            <w:r w:rsidR="00447136">
              <w:rPr>
                <w:rFonts w:ascii="Arial" w:hAnsi="Arial" w:cs="Arial"/>
                <w:sz w:val="24"/>
                <w:szCs w:val="24"/>
              </w:rPr>
              <w:t>audit –</w:t>
            </w:r>
            <w:r w:rsidR="001970CC">
              <w:rPr>
                <w:rFonts w:ascii="Arial" w:hAnsi="Arial" w:cs="Arial"/>
                <w:sz w:val="24"/>
                <w:szCs w:val="24"/>
              </w:rPr>
              <w:t xml:space="preserve"> </w:t>
            </w:r>
            <w:r w:rsidR="00447136">
              <w:rPr>
                <w:rFonts w:ascii="Arial" w:hAnsi="Arial" w:cs="Arial"/>
                <w:sz w:val="24"/>
                <w:szCs w:val="24"/>
              </w:rPr>
              <w:t>each department</w:t>
            </w:r>
            <w:r w:rsidR="001970CC">
              <w:rPr>
                <w:rFonts w:ascii="Arial" w:hAnsi="Arial" w:cs="Arial"/>
                <w:sz w:val="24"/>
                <w:szCs w:val="24"/>
              </w:rPr>
              <w:t xml:space="preserve"> within secondary care to undertake the audit at least once by April 2024.</w:t>
            </w:r>
          </w:p>
          <w:p w14:paraId="56A7D389" w14:textId="77777777" w:rsidR="0077664D" w:rsidRDefault="0077664D" w:rsidP="00814441">
            <w:pPr>
              <w:rPr>
                <w:rFonts w:ascii="Arial" w:hAnsi="Arial" w:cs="Arial"/>
                <w:color w:val="000000" w:themeColor="text1"/>
                <w:sz w:val="24"/>
                <w:szCs w:val="24"/>
              </w:rPr>
            </w:pPr>
          </w:p>
          <w:p w14:paraId="7F6B15DE" w14:textId="77777777" w:rsidR="0077664D" w:rsidRPr="0077664D" w:rsidRDefault="00814441" w:rsidP="0077664D">
            <w:pPr>
              <w:rPr>
                <w:rFonts w:ascii="Arial" w:hAnsi="Arial" w:cs="Arial"/>
                <w:color w:val="000000" w:themeColor="text1"/>
                <w:sz w:val="24"/>
                <w:szCs w:val="24"/>
              </w:rPr>
            </w:pPr>
            <w:r w:rsidRPr="0077664D">
              <w:rPr>
                <w:rFonts w:ascii="Arial" w:hAnsi="Arial" w:cs="Arial"/>
                <w:color w:val="000000" w:themeColor="text1"/>
                <w:sz w:val="24"/>
                <w:szCs w:val="24"/>
              </w:rPr>
              <w:t>To support Service Grou</w:t>
            </w:r>
            <w:r w:rsidR="0077664D" w:rsidRPr="0077664D">
              <w:rPr>
                <w:rFonts w:ascii="Arial" w:hAnsi="Arial" w:cs="Arial"/>
                <w:color w:val="000000" w:themeColor="text1"/>
                <w:sz w:val="24"/>
                <w:szCs w:val="24"/>
              </w:rPr>
              <w:t>ps to undertake this:</w:t>
            </w:r>
          </w:p>
          <w:p w14:paraId="4A32E374" w14:textId="77777777" w:rsidR="0077664D" w:rsidRPr="0077664D" w:rsidRDefault="0077664D" w:rsidP="0077664D">
            <w:pPr>
              <w:pStyle w:val="ListParagraph"/>
              <w:rPr>
                <w:rFonts w:ascii="Arial" w:hAnsi="Arial" w:cs="Arial"/>
                <w:color w:val="000000" w:themeColor="text1"/>
                <w:sz w:val="24"/>
                <w:szCs w:val="24"/>
              </w:rPr>
            </w:pPr>
          </w:p>
          <w:p w14:paraId="1D4CB215" w14:textId="77777777" w:rsidR="00814441" w:rsidRPr="0077664D" w:rsidRDefault="0077664D" w:rsidP="0077664D">
            <w:pPr>
              <w:pStyle w:val="ListParagraph"/>
              <w:numPr>
                <w:ilvl w:val="0"/>
                <w:numId w:val="4"/>
              </w:numPr>
              <w:rPr>
                <w:rFonts w:ascii="Arial" w:hAnsi="Arial" w:cs="Arial"/>
                <w:color w:val="000000" w:themeColor="text1"/>
                <w:sz w:val="24"/>
                <w:szCs w:val="24"/>
              </w:rPr>
            </w:pPr>
            <w:r>
              <w:rPr>
                <w:rFonts w:ascii="Arial" w:hAnsi="Arial" w:cs="Arial"/>
                <w:color w:val="000000" w:themeColor="text1"/>
                <w:sz w:val="24"/>
                <w:szCs w:val="24"/>
              </w:rPr>
              <w:t xml:space="preserve">Digital to deliver on </w:t>
            </w:r>
            <w:r w:rsidR="001970CC">
              <w:rPr>
                <w:rFonts w:ascii="Arial" w:hAnsi="Arial" w:cs="Arial"/>
                <w:color w:val="000000" w:themeColor="text1"/>
                <w:sz w:val="24"/>
                <w:szCs w:val="24"/>
              </w:rPr>
              <w:t xml:space="preserve">internal audit </w:t>
            </w:r>
            <w:r w:rsidR="00F32E25" w:rsidRPr="0077664D">
              <w:rPr>
                <w:rFonts w:ascii="Arial" w:hAnsi="Arial" w:cs="Arial"/>
                <w:color w:val="000000" w:themeColor="text1"/>
                <w:sz w:val="24"/>
                <w:szCs w:val="24"/>
              </w:rPr>
              <w:t xml:space="preserve">recommendations to identify gaps in existing EOLC data </w:t>
            </w:r>
            <w:r w:rsidR="00A45996" w:rsidRPr="0077664D">
              <w:rPr>
                <w:rFonts w:ascii="Arial" w:hAnsi="Arial" w:cs="Arial"/>
                <w:color w:val="000000" w:themeColor="text1"/>
                <w:sz w:val="24"/>
                <w:szCs w:val="24"/>
              </w:rPr>
              <w:t xml:space="preserve">to support development of a dashboard covering all aspects of EOLC. </w:t>
            </w:r>
            <w:r w:rsidR="001970CC">
              <w:rPr>
                <w:rFonts w:ascii="Arial" w:hAnsi="Arial" w:cs="Arial"/>
                <w:color w:val="000000" w:themeColor="text1"/>
                <w:sz w:val="24"/>
                <w:szCs w:val="24"/>
              </w:rPr>
              <w:t>Scoping to be complete by July 2023 and a plan presented by Sept 2023.</w:t>
            </w:r>
          </w:p>
          <w:p w14:paraId="22589A69" w14:textId="77777777" w:rsidR="00814441" w:rsidRDefault="00A45996" w:rsidP="00814441">
            <w:pPr>
              <w:pStyle w:val="ListParagraph"/>
              <w:numPr>
                <w:ilvl w:val="0"/>
                <w:numId w:val="7"/>
              </w:numPr>
              <w:rPr>
                <w:rFonts w:ascii="Arial" w:hAnsi="Arial" w:cs="Arial"/>
                <w:color w:val="000000" w:themeColor="text1"/>
                <w:sz w:val="24"/>
                <w:szCs w:val="24"/>
              </w:rPr>
            </w:pPr>
            <w:r>
              <w:rPr>
                <w:rFonts w:ascii="Arial" w:hAnsi="Arial" w:cs="Arial"/>
                <w:color w:val="000000" w:themeColor="text1"/>
                <w:sz w:val="24"/>
                <w:szCs w:val="24"/>
              </w:rPr>
              <w:t>Digital to s</w:t>
            </w:r>
            <w:r w:rsidR="00814441">
              <w:rPr>
                <w:rFonts w:ascii="Arial" w:hAnsi="Arial" w:cs="Arial"/>
                <w:color w:val="000000" w:themeColor="text1"/>
                <w:sz w:val="24"/>
                <w:szCs w:val="24"/>
              </w:rPr>
              <w:t>upport IT s</w:t>
            </w:r>
            <w:r w:rsidR="00814441" w:rsidRPr="002112A6">
              <w:rPr>
                <w:rFonts w:ascii="Arial" w:hAnsi="Arial" w:cs="Arial"/>
                <w:color w:val="000000" w:themeColor="text1"/>
                <w:sz w:val="24"/>
                <w:szCs w:val="24"/>
              </w:rPr>
              <w:t xml:space="preserve">ystem development to allow recording and sharing of </w:t>
            </w:r>
            <w:r w:rsidR="00814441">
              <w:rPr>
                <w:rFonts w:ascii="Arial" w:hAnsi="Arial" w:cs="Arial"/>
                <w:color w:val="000000" w:themeColor="text1"/>
                <w:sz w:val="24"/>
                <w:szCs w:val="24"/>
              </w:rPr>
              <w:t xml:space="preserve">patients recognised to be in the last year of life, </w:t>
            </w:r>
            <w:r w:rsidR="001970CC">
              <w:rPr>
                <w:rFonts w:ascii="Arial" w:hAnsi="Arial" w:cs="Arial"/>
                <w:color w:val="000000" w:themeColor="text1"/>
                <w:sz w:val="24"/>
                <w:szCs w:val="24"/>
              </w:rPr>
              <w:t>palliative care register,</w:t>
            </w:r>
            <w:r w:rsidR="00814441">
              <w:rPr>
                <w:rFonts w:ascii="Arial" w:hAnsi="Arial" w:cs="Arial"/>
                <w:color w:val="000000" w:themeColor="text1"/>
                <w:sz w:val="24"/>
                <w:szCs w:val="24"/>
              </w:rPr>
              <w:t xml:space="preserve"> details of conversations around </w:t>
            </w:r>
            <w:r w:rsidR="00814441" w:rsidRPr="002112A6">
              <w:rPr>
                <w:rFonts w:ascii="Arial" w:hAnsi="Arial" w:cs="Arial"/>
                <w:color w:val="000000" w:themeColor="text1"/>
                <w:sz w:val="24"/>
                <w:szCs w:val="24"/>
              </w:rPr>
              <w:t>A&amp;FCP</w:t>
            </w:r>
            <w:r w:rsidR="00814441">
              <w:rPr>
                <w:rFonts w:ascii="Arial" w:hAnsi="Arial" w:cs="Arial"/>
                <w:color w:val="000000" w:themeColor="text1"/>
                <w:sz w:val="24"/>
                <w:szCs w:val="24"/>
              </w:rPr>
              <w:t xml:space="preserve">, </w:t>
            </w:r>
            <w:r w:rsidR="006B5204">
              <w:rPr>
                <w:rFonts w:ascii="Arial" w:hAnsi="Arial" w:cs="Arial"/>
                <w:color w:val="000000" w:themeColor="text1"/>
                <w:sz w:val="24"/>
                <w:szCs w:val="24"/>
              </w:rPr>
              <w:t>Do Not Attempt Cardiopulmonary Resuscitation (</w:t>
            </w:r>
            <w:r w:rsidR="00814441">
              <w:rPr>
                <w:rFonts w:ascii="Arial" w:hAnsi="Arial" w:cs="Arial"/>
                <w:color w:val="000000" w:themeColor="text1"/>
                <w:sz w:val="24"/>
                <w:szCs w:val="24"/>
              </w:rPr>
              <w:t>DNACPR</w:t>
            </w:r>
            <w:r w:rsidR="006B5204">
              <w:rPr>
                <w:rFonts w:ascii="Arial" w:hAnsi="Arial" w:cs="Arial"/>
                <w:color w:val="000000" w:themeColor="text1"/>
                <w:sz w:val="24"/>
                <w:szCs w:val="24"/>
              </w:rPr>
              <w:t>)</w:t>
            </w:r>
            <w:r w:rsidR="00814441">
              <w:rPr>
                <w:rFonts w:ascii="Arial" w:hAnsi="Arial" w:cs="Arial"/>
                <w:color w:val="000000" w:themeColor="text1"/>
                <w:sz w:val="24"/>
                <w:szCs w:val="24"/>
              </w:rPr>
              <w:t xml:space="preserve"> and Treatment escalation plans across IT platforms and service groups</w:t>
            </w:r>
            <w:r w:rsidR="001970CC">
              <w:rPr>
                <w:rFonts w:ascii="Arial" w:hAnsi="Arial" w:cs="Arial"/>
                <w:color w:val="000000" w:themeColor="text1"/>
                <w:sz w:val="24"/>
                <w:szCs w:val="24"/>
              </w:rPr>
              <w:t>. Plan in place by September 2023.</w:t>
            </w:r>
          </w:p>
          <w:p w14:paraId="3C286C43" w14:textId="77777777" w:rsidR="00762BBE" w:rsidRDefault="0077664D" w:rsidP="006B5204">
            <w:pPr>
              <w:pStyle w:val="ListParagraph"/>
              <w:numPr>
                <w:ilvl w:val="0"/>
                <w:numId w:val="7"/>
              </w:numPr>
              <w:rPr>
                <w:rFonts w:ascii="Arial" w:hAnsi="Arial" w:cs="Arial"/>
                <w:sz w:val="24"/>
                <w:szCs w:val="24"/>
              </w:rPr>
            </w:pPr>
            <w:r>
              <w:rPr>
                <w:rFonts w:ascii="Arial" w:hAnsi="Arial" w:cs="Arial"/>
                <w:sz w:val="24"/>
                <w:szCs w:val="24"/>
              </w:rPr>
              <w:t>C</w:t>
            </w:r>
            <w:r w:rsidR="001970CC">
              <w:rPr>
                <w:rFonts w:ascii="Arial" w:hAnsi="Arial" w:cs="Arial"/>
                <w:sz w:val="24"/>
                <w:szCs w:val="24"/>
              </w:rPr>
              <w:t xml:space="preserve">ommunications, </w:t>
            </w:r>
            <w:r>
              <w:rPr>
                <w:rFonts w:ascii="Arial" w:hAnsi="Arial" w:cs="Arial"/>
                <w:sz w:val="24"/>
                <w:szCs w:val="24"/>
              </w:rPr>
              <w:t>core EOLC group</w:t>
            </w:r>
            <w:r w:rsidR="001970CC">
              <w:rPr>
                <w:rFonts w:ascii="Arial" w:hAnsi="Arial" w:cs="Arial"/>
                <w:sz w:val="24"/>
                <w:szCs w:val="24"/>
              </w:rPr>
              <w:t xml:space="preserve"> and Swansea University</w:t>
            </w:r>
            <w:r>
              <w:rPr>
                <w:rFonts w:ascii="Arial" w:hAnsi="Arial" w:cs="Arial"/>
                <w:sz w:val="24"/>
                <w:szCs w:val="24"/>
              </w:rPr>
              <w:t xml:space="preserve"> to support d</w:t>
            </w:r>
            <w:r w:rsidR="00814441">
              <w:rPr>
                <w:rFonts w:ascii="Arial" w:hAnsi="Arial" w:cs="Arial"/>
                <w:sz w:val="24"/>
                <w:szCs w:val="24"/>
              </w:rPr>
              <w:t>evelop</w:t>
            </w:r>
            <w:r>
              <w:rPr>
                <w:rFonts w:ascii="Arial" w:hAnsi="Arial" w:cs="Arial"/>
                <w:sz w:val="24"/>
                <w:szCs w:val="24"/>
              </w:rPr>
              <w:t xml:space="preserve">ment of </w:t>
            </w:r>
            <w:r w:rsidR="00814441">
              <w:rPr>
                <w:rFonts w:ascii="Arial" w:hAnsi="Arial" w:cs="Arial"/>
                <w:sz w:val="24"/>
                <w:szCs w:val="24"/>
              </w:rPr>
              <w:t xml:space="preserve">public facing resources to support public understanding of their </w:t>
            </w:r>
            <w:r w:rsidR="006B5204">
              <w:rPr>
                <w:rFonts w:ascii="Arial" w:hAnsi="Arial" w:cs="Arial"/>
                <w:sz w:val="24"/>
                <w:szCs w:val="24"/>
              </w:rPr>
              <w:t>conditions,</w:t>
            </w:r>
            <w:r w:rsidR="00814441">
              <w:rPr>
                <w:rFonts w:ascii="Arial" w:hAnsi="Arial" w:cs="Arial"/>
                <w:sz w:val="24"/>
                <w:szCs w:val="24"/>
              </w:rPr>
              <w:t xml:space="preserve"> care in the last year of life, advance and future c</w:t>
            </w:r>
            <w:r w:rsidR="006B5204">
              <w:rPr>
                <w:rFonts w:ascii="Arial" w:hAnsi="Arial" w:cs="Arial"/>
                <w:sz w:val="24"/>
                <w:szCs w:val="24"/>
              </w:rPr>
              <w:t>are planning, treatment options. To start in October and include HB website and podcasts.</w:t>
            </w:r>
          </w:p>
          <w:p w14:paraId="75CE1011" w14:textId="77777777" w:rsidR="006B5204" w:rsidRPr="006B5204" w:rsidRDefault="006B5204" w:rsidP="006B5204">
            <w:pPr>
              <w:pStyle w:val="ListParagraph"/>
              <w:numPr>
                <w:ilvl w:val="0"/>
                <w:numId w:val="7"/>
              </w:numPr>
              <w:rPr>
                <w:rFonts w:ascii="Arial" w:hAnsi="Arial" w:cs="Arial"/>
                <w:sz w:val="24"/>
                <w:szCs w:val="24"/>
              </w:rPr>
            </w:pPr>
            <w:r>
              <w:rPr>
                <w:rFonts w:ascii="Arial" w:hAnsi="Arial" w:cs="Arial"/>
                <w:sz w:val="24"/>
                <w:szCs w:val="24"/>
              </w:rPr>
              <w:t>A&amp;FCP</w:t>
            </w:r>
            <w:r w:rsidRPr="006B5204">
              <w:rPr>
                <w:rFonts w:ascii="Arial" w:hAnsi="Arial" w:cs="Arial"/>
                <w:sz w:val="24"/>
                <w:szCs w:val="24"/>
              </w:rPr>
              <w:t xml:space="preserve"> literature made available in all ward and outpatient clinic areas</w:t>
            </w:r>
            <w:r w:rsidR="00447136">
              <w:rPr>
                <w:rFonts w:ascii="Arial" w:hAnsi="Arial" w:cs="Arial"/>
                <w:sz w:val="24"/>
                <w:szCs w:val="24"/>
              </w:rPr>
              <w:t>.</w:t>
            </w:r>
          </w:p>
          <w:p w14:paraId="7D4B522F" w14:textId="77777777" w:rsidR="006B5204" w:rsidRDefault="006B5204" w:rsidP="006B5204">
            <w:pPr>
              <w:pStyle w:val="ListParagraph"/>
              <w:numPr>
                <w:ilvl w:val="0"/>
                <w:numId w:val="7"/>
              </w:numPr>
              <w:rPr>
                <w:rFonts w:ascii="Arial" w:hAnsi="Arial" w:cs="Arial"/>
                <w:sz w:val="24"/>
                <w:szCs w:val="24"/>
              </w:rPr>
            </w:pPr>
            <w:r>
              <w:rPr>
                <w:rFonts w:ascii="Arial" w:hAnsi="Arial" w:cs="Arial"/>
                <w:sz w:val="24"/>
                <w:szCs w:val="24"/>
              </w:rPr>
              <w:t>Core EOLC team to provide support to clinical teams to undertake EOLC audit.</w:t>
            </w:r>
          </w:p>
          <w:p w14:paraId="4D9CD893" w14:textId="77777777" w:rsidR="006B5204" w:rsidRPr="006B5204" w:rsidRDefault="00447136" w:rsidP="00447136">
            <w:pPr>
              <w:pStyle w:val="ListParagraph"/>
              <w:numPr>
                <w:ilvl w:val="0"/>
                <w:numId w:val="7"/>
              </w:numPr>
              <w:rPr>
                <w:rFonts w:ascii="Arial" w:hAnsi="Arial" w:cs="Arial"/>
                <w:sz w:val="24"/>
                <w:szCs w:val="24"/>
              </w:rPr>
            </w:pPr>
            <w:r>
              <w:rPr>
                <w:rFonts w:ascii="Arial" w:hAnsi="Arial" w:cs="Arial"/>
                <w:sz w:val="24"/>
                <w:szCs w:val="24"/>
              </w:rPr>
              <w:t>Provide reporting</w:t>
            </w:r>
            <w:r w:rsidR="006B5204">
              <w:rPr>
                <w:rFonts w:ascii="Arial" w:hAnsi="Arial" w:cs="Arial"/>
                <w:sz w:val="24"/>
                <w:szCs w:val="24"/>
              </w:rPr>
              <w:t xml:space="preserve"> templates for investigation of incidents/complaints; audits; Mortality/Morbidity reviews; will include </w:t>
            </w:r>
            <w:r>
              <w:rPr>
                <w:rFonts w:ascii="Arial" w:hAnsi="Arial" w:cs="Arial"/>
                <w:sz w:val="24"/>
                <w:szCs w:val="24"/>
              </w:rPr>
              <w:t>EOLC education needs identified.</w:t>
            </w:r>
          </w:p>
        </w:tc>
      </w:tr>
    </w:tbl>
    <w:p w14:paraId="06837FAF" w14:textId="77777777" w:rsidR="0020539A" w:rsidRDefault="0020539A"/>
    <w:p w14:paraId="7DC610CC" w14:textId="77777777" w:rsidR="00653AEC" w:rsidRPr="00474CE0" w:rsidRDefault="0020539A" w:rsidP="00653AEC">
      <w:pPr>
        <w:spacing w:after="0" w:line="240" w:lineRule="auto"/>
        <w:jc w:val="center"/>
        <w:rPr>
          <w:rFonts w:ascii="Arial" w:hAnsi="Arial" w:cs="Arial"/>
          <w:b/>
          <w:sz w:val="24"/>
          <w:szCs w:val="24"/>
          <w:u w:val="single"/>
        </w:rPr>
      </w:pPr>
      <w:r>
        <w:br w:type="page"/>
      </w:r>
      <w:r w:rsidR="00474CE0" w:rsidRPr="00474CE0">
        <w:rPr>
          <w:rFonts w:ascii="Arial" w:hAnsi="Arial" w:cs="Arial"/>
          <w:b/>
          <w:sz w:val="24"/>
          <w:szCs w:val="24"/>
          <w:u w:val="single"/>
        </w:rPr>
        <w:lastRenderedPageBreak/>
        <w:t xml:space="preserve">Quality Priority – </w:t>
      </w:r>
      <w:r w:rsidR="00265FF9">
        <w:rPr>
          <w:rFonts w:ascii="Arial" w:hAnsi="Arial" w:cs="Arial"/>
          <w:b/>
          <w:sz w:val="24"/>
          <w:szCs w:val="24"/>
          <w:u w:val="single"/>
        </w:rPr>
        <w:t>End of Life Care</w:t>
      </w:r>
      <w:r w:rsidR="00474CE0" w:rsidRPr="00474CE0">
        <w:rPr>
          <w:rFonts w:ascii="Arial" w:hAnsi="Arial" w:cs="Arial"/>
          <w:b/>
          <w:sz w:val="24"/>
          <w:szCs w:val="24"/>
          <w:u w:val="single"/>
        </w:rPr>
        <w:t xml:space="preserve"> </w:t>
      </w:r>
    </w:p>
    <w:p w14:paraId="327F531A" w14:textId="77777777" w:rsidR="00653AEC" w:rsidRPr="0072604C" w:rsidRDefault="00653AEC" w:rsidP="00653AEC">
      <w:pPr>
        <w:spacing w:after="0" w:line="240" w:lineRule="auto"/>
        <w:jc w:val="center"/>
        <w:rPr>
          <w:rFonts w:ascii="Arial" w:hAnsi="Arial" w:cs="Arial"/>
          <w:b/>
          <w:sz w:val="24"/>
          <w:szCs w:val="24"/>
        </w:rPr>
      </w:pPr>
    </w:p>
    <w:p w14:paraId="59A3E2FC"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7F47D5E1" w14:textId="77777777" w:rsidR="00255871" w:rsidRPr="0072604C" w:rsidRDefault="00255871" w:rsidP="00255871">
      <w:pPr>
        <w:pStyle w:val="ListParagraph"/>
        <w:spacing w:after="0" w:line="240" w:lineRule="auto"/>
        <w:rPr>
          <w:rFonts w:ascii="Arial" w:hAnsi="Arial" w:cs="Arial"/>
          <w:b/>
          <w:sz w:val="24"/>
          <w:szCs w:val="24"/>
        </w:rPr>
      </w:pPr>
    </w:p>
    <w:p w14:paraId="01E50E01" w14:textId="77777777" w:rsidR="00653AEC" w:rsidRDefault="0049374A" w:rsidP="005739EC">
      <w:pPr>
        <w:spacing w:after="0" w:line="240" w:lineRule="auto"/>
        <w:jc w:val="both"/>
        <w:rPr>
          <w:rFonts w:ascii="Arial" w:hAnsi="Arial" w:cs="Arial"/>
          <w:sz w:val="24"/>
          <w:szCs w:val="24"/>
        </w:rPr>
      </w:pPr>
      <w:r>
        <w:rPr>
          <w:rFonts w:ascii="Arial" w:hAnsi="Arial" w:cs="Arial"/>
          <w:sz w:val="24"/>
          <w:szCs w:val="24"/>
        </w:rPr>
        <w:t>The Health Board has identified End of Life Care (EOLC) as a Quality priority</w:t>
      </w:r>
      <w:r w:rsidR="00893306">
        <w:rPr>
          <w:rFonts w:ascii="Arial" w:hAnsi="Arial" w:cs="Arial"/>
          <w:color w:val="2E2E2E"/>
          <w:sz w:val="24"/>
          <w:szCs w:val="24"/>
        </w:rPr>
        <w:t>.</w:t>
      </w:r>
      <w:r w:rsidR="00605297">
        <w:rPr>
          <w:rFonts w:ascii="Arial" w:hAnsi="Arial" w:cs="Arial"/>
          <w:color w:val="2E2E2E"/>
          <w:sz w:val="24"/>
          <w:szCs w:val="24"/>
        </w:rPr>
        <w:t xml:space="preserve"> </w:t>
      </w:r>
      <w:r w:rsidR="005F5D67">
        <w:rPr>
          <w:rFonts w:ascii="Arial" w:hAnsi="Arial" w:cs="Arial"/>
          <w:sz w:val="24"/>
          <w:szCs w:val="24"/>
        </w:rPr>
        <w:t xml:space="preserve">This </w:t>
      </w:r>
      <w:r w:rsidR="00893306">
        <w:rPr>
          <w:rFonts w:ascii="Arial" w:hAnsi="Arial" w:cs="Arial"/>
          <w:sz w:val="24"/>
          <w:szCs w:val="24"/>
        </w:rPr>
        <w:t>paper</w:t>
      </w:r>
      <w:r w:rsidR="005F5D67">
        <w:rPr>
          <w:rFonts w:ascii="Arial" w:hAnsi="Arial" w:cs="Arial"/>
          <w:sz w:val="24"/>
          <w:szCs w:val="24"/>
        </w:rPr>
        <w:t xml:space="preserve"> will outline </w:t>
      </w:r>
      <w:r>
        <w:rPr>
          <w:rFonts w:ascii="Arial" w:hAnsi="Arial" w:cs="Arial"/>
          <w:sz w:val="24"/>
          <w:szCs w:val="24"/>
        </w:rPr>
        <w:t>what has been achieved so far for the</w:t>
      </w:r>
      <w:r w:rsidR="005F5D67">
        <w:rPr>
          <w:rFonts w:ascii="Arial" w:hAnsi="Arial" w:cs="Arial"/>
          <w:sz w:val="24"/>
          <w:szCs w:val="24"/>
        </w:rPr>
        <w:t xml:space="preserve"> </w:t>
      </w:r>
      <w:r>
        <w:rPr>
          <w:rFonts w:ascii="Arial" w:hAnsi="Arial" w:cs="Arial"/>
          <w:sz w:val="24"/>
          <w:szCs w:val="24"/>
        </w:rPr>
        <w:t>EOLC</w:t>
      </w:r>
      <w:r w:rsidR="00404E55">
        <w:rPr>
          <w:rFonts w:ascii="Arial" w:hAnsi="Arial" w:cs="Arial"/>
          <w:sz w:val="24"/>
          <w:szCs w:val="24"/>
        </w:rPr>
        <w:t xml:space="preserve"> </w:t>
      </w:r>
      <w:r w:rsidR="005F5D67">
        <w:rPr>
          <w:rFonts w:ascii="Arial" w:hAnsi="Arial" w:cs="Arial"/>
          <w:sz w:val="24"/>
          <w:szCs w:val="24"/>
        </w:rPr>
        <w:t xml:space="preserve">Quality Priority </w:t>
      </w:r>
      <w:r>
        <w:rPr>
          <w:rFonts w:ascii="Arial" w:hAnsi="Arial" w:cs="Arial"/>
          <w:sz w:val="24"/>
          <w:szCs w:val="24"/>
        </w:rPr>
        <w:t xml:space="preserve">and </w:t>
      </w:r>
      <w:r w:rsidR="005F5D67">
        <w:rPr>
          <w:rFonts w:ascii="Arial" w:hAnsi="Arial" w:cs="Arial"/>
          <w:sz w:val="24"/>
          <w:szCs w:val="24"/>
        </w:rPr>
        <w:t xml:space="preserve">the focus </w:t>
      </w:r>
      <w:r>
        <w:rPr>
          <w:rFonts w:ascii="Arial" w:hAnsi="Arial" w:cs="Arial"/>
          <w:sz w:val="24"/>
          <w:szCs w:val="24"/>
        </w:rPr>
        <w:t>in</w:t>
      </w:r>
      <w:r w:rsidR="009300DF">
        <w:rPr>
          <w:rFonts w:ascii="Arial" w:hAnsi="Arial" w:cs="Arial"/>
          <w:sz w:val="24"/>
          <w:szCs w:val="24"/>
        </w:rPr>
        <w:t xml:space="preserve"> 2023/2024 and the actions required to incorporate this into business as usual.</w:t>
      </w:r>
    </w:p>
    <w:p w14:paraId="4B56FA2E" w14:textId="77777777" w:rsidR="005F5D67" w:rsidRPr="0072604C" w:rsidRDefault="005F5D67" w:rsidP="005739EC">
      <w:pPr>
        <w:spacing w:after="0" w:line="240" w:lineRule="auto"/>
        <w:jc w:val="both"/>
        <w:rPr>
          <w:rFonts w:ascii="Arial" w:hAnsi="Arial" w:cs="Arial"/>
          <w:b/>
          <w:sz w:val="24"/>
          <w:szCs w:val="24"/>
        </w:rPr>
      </w:pPr>
    </w:p>
    <w:p w14:paraId="62C88AEE"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4286C399" w14:textId="77777777" w:rsidR="00375515" w:rsidRPr="001615C0" w:rsidRDefault="00375515" w:rsidP="00375515">
      <w:pPr>
        <w:spacing w:after="0" w:line="240" w:lineRule="auto"/>
        <w:rPr>
          <w:rFonts w:ascii="Arial" w:hAnsi="Arial" w:cs="Arial"/>
          <w:b/>
          <w:color w:val="000000" w:themeColor="text1"/>
          <w:sz w:val="24"/>
          <w:szCs w:val="24"/>
        </w:rPr>
      </w:pPr>
    </w:p>
    <w:p w14:paraId="470A9714" w14:textId="77777777" w:rsidR="00B94B9C" w:rsidRPr="001615C0" w:rsidRDefault="00292085" w:rsidP="00B94B9C">
      <w:pPr>
        <w:autoSpaceDE w:val="0"/>
        <w:autoSpaceDN w:val="0"/>
        <w:adjustRightInd w:val="0"/>
        <w:spacing w:after="0" w:line="240" w:lineRule="auto"/>
        <w:jc w:val="both"/>
        <w:rPr>
          <w:rFonts w:ascii="Arial" w:hAnsi="Arial" w:cs="Arial"/>
          <w:color w:val="000000" w:themeColor="text1"/>
          <w:sz w:val="24"/>
          <w:szCs w:val="24"/>
        </w:rPr>
      </w:pPr>
      <w:r w:rsidRPr="001615C0">
        <w:rPr>
          <w:rFonts w:ascii="Arial" w:hAnsi="Arial" w:cs="Arial"/>
          <w:color w:val="000000" w:themeColor="text1"/>
          <w:sz w:val="24"/>
          <w:szCs w:val="24"/>
        </w:rPr>
        <w:t xml:space="preserve">NICE Quality Standard </w:t>
      </w:r>
      <w:r w:rsidR="00B94B9C" w:rsidRPr="001615C0">
        <w:rPr>
          <w:rFonts w:ascii="Arial" w:hAnsi="Arial" w:cs="Arial"/>
          <w:color w:val="000000" w:themeColor="text1"/>
          <w:sz w:val="24"/>
          <w:szCs w:val="24"/>
        </w:rPr>
        <w:t>(QS</w:t>
      </w:r>
      <w:r w:rsidRPr="001615C0">
        <w:rPr>
          <w:rFonts w:ascii="Arial" w:hAnsi="Arial" w:cs="Arial"/>
          <w:color w:val="000000" w:themeColor="text1"/>
          <w:sz w:val="24"/>
          <w:szCs w:val="24"/>
        </w:rPr>
        <w:t>13</w:t>
      </w:r>
      <w:r w:rsidR="00B94B9C" w:rsidRPr="001615C0">
        <w:rPr>
          <w:rFonts w:ascii="Arial" w:hAnsi="Arial" w:cs="Arial"/>
          <w:color w:val="000000" w:themeColor="text1"/>
          <w:sz w:val="24"/>
          <w:szCs w:val="24"/>
        </w:rPr>
        <w:t>)</w:t>
      </w:r>
      <w:r w:rsidRPr="001615C0">
        <w:rPr>
          <w:rFonts w:ascii="Arial" w:hAnsi="Arial" w:cs="Arial"/>
          <w:color w:val="000000" w:themeColor="text1"/>
          <w:sz w:val="24"/>
          <w:szCs w:val="24"/>
        </w:rPr>
        <w:t xml:space="preserve"> </w:t>
      </w:r>
      <w:r w:rsidR="00B94B9C" w:rsidRPr="001615C0">
        <w:rPr>
          <w:rFonts w:ascii="Arial" w:hAnsi="Arial" w:cs="Arial"/>
          <w:color w:val="000000" w:themeColor="text1"/>
          <w:sz w:val="24"/>
          <w:szCs w:val="24"/>
        </w:rPr>
        <w:t xml:space="preserve">was updated September 2021 and </w:t>
      </w:r>
      <w:r w:rsidRPr="001615C0">
        <w:rPr>
          <w:rFonts w:ascii="Arial" w:hAnsi="Arial" w:cs="Arial"/>
          <w:color w:val="000000" w:themeColor="text1"/>
          <w:sz w:val="24"/>
          <w:szCs w:val="24"/>
        </w:rPr>
        <w:t>covers care for adults (aged 18 and over) who are approaching their end of life.</w:t>
      </w:r>
      <w:r w:rsidR="00B94B9C" w:rsidRPr="001615C0">
        <w:rPr>
          <w:color w:val="000000" w:themeColor="text1"/>
        </w:rPr>
        <w:t xml:space="preserve"> </w:t>
      </w:r>
      <w:r w:rsidR="00B94B9C" w:rsidRPr="001615C0">
        <w:rPr>
          <w:rFonts w:ascii="Arial" w:hAnsi="Arial" w:cs="Arial"/>
          <w:color w:val="000000" w:themeColor="text1"/>
          <w:sz w:val="24"/>
          <w:szCs w:val="24"/>
        </w:rPr>
        <w:t>This includes people who are likely to die within 12 months, people with advanced, progressive, incurable conditions and people with life-threatening acute conditions. It also covers support for their families and carers. It includes care provided by health and social care staff in all settings. It describes high-quality care in priority areas for improvement.</w:t>
      </w:r>
    </w:p>
    <w:p w14:paraId="7C52B394" w14:textId="77777777" w:rsidR="00B94B9C" w:rsidRPr="001615C0" w:rsidRDefault="00B94B9C" w:rsidP="00E6330E">
      <w:pPr>
        <w:pStyle w:val="ListParagraph"/>
        <w:numPr>
          <w:ilvl w:val="0"/>
          <w:numId w:val="9"/>
        </w:numPr>
        <w:autoSpaceDE w:val="0"/>
        <w:autoSpaceDN w:val="0"/>
        <w:adjustRightInd w:val="0"/>
        <w:spacing w:after="0" w:line="240" w:lineRule="auto"/>
        <w:jc w:val="both"/>
        <w:rPr>
          <w:rFonts w:ascii="Arial" w:hAnsi="Arial" w:cs="Arial"/>
          <w:color w:val="000000" w:themeColor="text1"/>
          <w:sz w:val="24"/>
          <w:szCs w:val="24"/>
        </w:rPr>
      </w:pPr>
      <w:r w:rsidRPr="001615C0">
        <w:rPr>
          <w:rFonts w:ascii="Arial" w:hAnsi="Arial" w:cs="Arial"/>
          <w:color w:val="000000" w:themeColor="text1"/>
          <w:sz w:val="24"/>
          <w:szCs w:val="24"/>
        </w:rPr>
        <w:t>Identification - Adults who are likely to be approaching the end of their life are identified using a systematic approach.</w:t>
      </w:r>
    </w:p>
    <w:p w14:paraId="0BC02264" w14:textId="77777777" w:rsidR="00B94B9C" w:rsidRPr="001615C0" w:rsidRDefault="00B94B9C" w:rsidP="00E6330E">
      <w:pPr>
        <w:pStyle w:val="ListParagraph"/>
        <w:numPr>
          <w:ilvl w:val="0"/>
          <w:numId w:val="9"/>
        </w:numPr>
        <w:autoSpaceDE w:val="0"/>
        <w:autoSpaceDN w:val="0"/>
        <w:adjustRightInd w:val="0"/>
        <w:spacing w:after="0" w:line="240" w:lineRule="auto"/>
        <w:jc w:val="both"/>
        <w:rPr>
          <w:rFonts w:ascii="Arial" w:hAnsi="Arial" w:cs="Arial"/>
          <w:color w:val="000000" w:themeColor="text1"/>
          <w:sz w:val="24"/>
          <w:szCs w:val="24"/>
        </w:rPr>
      </w:pPr>
      <w:r w:rsidRPr="001615C0">
        <w:rPr>
          <w:rFonts w:ascii="Arial" w:hAnsi="Arial" w:cs="Arial"/>
          <w:color w:val="000000" w:themeColor="text1"/>
          <w:sz w:val="24"/>
          <w:szCs w:val="24"/>
        </w:rPr>
        <w:t>Advance care planning - Adults approaching the end of their life have opportunities to discuss advance care planning.</w:t>
      </w:r>
    </w:p>
    <w:p w14:paraId="64F3FFE9" w14:textId="77777777" w:rsidR="00B94B9C" w:rsidRPr="001615C0" w:rsidRDefault="00B94B9C" w:rsidP="00E6330E">
      <w:pPr>
        <w:pStyle w:val="ListParagraph"/>
        <w:numPr>
          <w:ilvl w:val="0"/>
          <w:numId w:val="9"/>
        </w:numPr>
        <w:autoSpaceDE w:val="0"/>
        <w:autoSpaceDN w:val="0"/>
        <w:adjustRightInd w:val="0"/>
        <w:spacing w:after="0" w:line="240" w:lineRule="auto"/>
        <w:jc w:val="both"/>
        <w:rPr>
          <w:rFonts w:ascii="Arial" w:hAnsi="Arial" w:cs="Arial"/>
          <w:color w:val="000000" w:themeColor="text1"/>
          <w:sz w:val="24"/>
          <w:szCs w:val="24"/>
        </w:rPr>
      </w:pPr>
      <w:r w:rsidRPr="001615C0">
        <w:rPr>
          <w:rFonts w:ascii="Arial" w:hAnsi="Arial" w:cs="Arial"/>
          <w:color w:val="000000" w:themeColor="text1"/>
          <w:sz w:val="24"/>
          <w:szCs w:val="24"/>
        </w:rPr>
        <w:t>Co-ordinated care - Adults approaching the end of their life receive care that is coordinated between health and social care practitioners within and across different services and organisations.</w:t>
      </w:r>
    </w:p>
    <w:p w14:paraId="7FAD8693" w14:textId="77777777" w:rsidR="00B94B9C" w:rsidRPr="001615C0" w:rsidRDefault="00B94B9C" w:rsidP="00E6330E">
      <w:pPr>
        <w:pStyle w:val="ListParagraph"/>
        <w:numPr>
          <w:ilvl w:val="0"/>
          <w:numId w:val="9"/>
        </w:numPr>
        <w:autoSpaceDE w:val="0"/>
        <w:autoSpaceDN w:val="0"/>
        <w:adjustRightInd w:val="0"/>
        <w:spacing w:after="0" w:line="240" w:lineRule="auto"/>
        <w:jc w:val="both"/>
        <w:rPr>
          <w:rFonts w:ascii="Arial" w:hAnsi="Arial" w:cs="Arial"/>
          <w:color w:val="000000" w:themeColor="text1"/>
          <w:sz w:val="24"/>
          <w:szCs w:val="24"/>
        </w:rPr>
      </w:pPr>
      <w:r w:rsidRPr="001615C0">
        <w:rPr>
          <w:rFonts w:ascii="Arial" w:hAnsi="Arial" w:cs="Arial"/>
          <w:color w:val="000000" w:themeColor="text1"/>
          <w:sz w:val="24"/>
          <w:szCs w:val="24"/>
        </w:rPr>
        <w:t>Out of hours care - Adults approaching the end of their life and their carers have access to support 24 hours a day, 7 days a week.</w:t>
      </w:r>
    </w:p>
    <w:p w14:paraId="3F10BC0D" w14:textId="77777777" w:rsidR="00B94B9C" w:rsidRPr="001615C0" w:rsidRDefault="00B94B9C" w:rsidP="00E6330E">
      <w:pPr>
        <w:pStyle w:val="ListParagraph"/>
        <w:numPr>
          <w:ilvl w:val="0"/>
          <w:numId w:val="9"/>
        </w:numPr>
        <w:autoSpaceDE w:val="0"/>
        <w:autoSpaceDN w:val="0"/>
        <w:adjustRightInd w:val="0"/>
        <w:spacing w:after="0" w:line="240" w:lineRule="auto"/>
        <w:jc w:val="both"/>
        <w:rPr>
          <w:rFonts w:ascii="Arial" w:hAnsi="Arial" w:cs="Arial"/>
          <w:color w:val="000000" w:themeColor="text1"/>
          <w:sz w:val="24"/>
          <w:szCs w:val="24"/>
        </w:rPr>
      </w:pPr>
      <w:r w:rsidRPr="001615C0">
        <w:rPr>
          <w:rFonts w:ascii="Arial" w:hAnsi="Arial" w:cs="Arial"/>
          <w:color w:val="000000" w:themeColor="text1"/>
          <w:sz w:val="24"/>
          <w:szCs w:val="24"/>
        </w:rPr>
        <w:t>Support for carers - Carers providing end of life care to people at home are supported to access local services that can provide assistance.</w:t>
      </w:r>
    </w:p>
    <w:p w14:paraId="000B01F0" w14:textId="77777777" w:rsidR="005739EC" w:rsidRPr="001615C0" w:rsidRDefault="005739EC" w:rsidP="00292085">
      <w:pPr>
        <w:autoSpaceDE w:val="0"/>
        <w:autoSpaceDN w:val="0"/>
        <w:adjustRightInd w:val="0"/>
        <w:spacing w:after="0" w:line="240" w:lineRule="auto"/>
        <w:jc w:val="both"/>
        <w:rPr>
          <w:rFonts w:ascii="Arial" w:hAnsi="Arial" w:cs="Arial"/>
          <w:color w:val="000000" w:themeColor="text1"/>
          <w:sz w:val="24"/>
          <w:szCs w:val="24"/>
        </w:rPr>
      </w:pPr>
    </w:p>
    <w:p w14:paraId="4156050A" w14:textId="77777777" w:rsidR="005739EC" w:rsidRPr="001615C0" w:rsidRDefault="005739EC" w:rsidP="00605297">
      <w:pPr>
        <w:spacing w:after="60" w:line="336" w:lineRule="atLeast"/>
        <w:jc w:val="both"/>
        <w:rPr>
          <w:rFonts w:ascii="Arial" w:hAnsi="Arial" w:cs="Arial"/>
          <w:color w:val="000000" w:themeColor="text1"/>
          <w:sz w:val="24"/>
          <w:szCs w:val="24"/>
        </w:rPr>
      </w:pPr>
      <w:r w:rsidRPr="001615C0">
        <w:rPr>
          <w:rFonts w:ascii="Arial" w:hAnsi="Arial" w:cs="Arial"/>
          <w:color w:val="000000" w:themeColor="text1"/>
          <w:sz w:val="24"/>
          <w:szCs w:val="24"/>
        </w:rPr>
        <w:t xml:space="preserve">The key to </w:t>
      </w:r>
      <w:r w:rsidR="007D1CBA" w:rsidRPr="001615C0">
        <w:rPr>
          <w:rFonts w:ascii="Arial" w:hAnsi="Arial" w:cs="Arial"/>
          <w:color w:val="000000" w:themeColor="text1"/>
          <w:sz w:val="24"/>
          <w:szCs w:val="24"/>
        </w:rPr>
        <w:t>providing the right care</w:t>
      </w:r>
      <w:r w:rsidRPr="001615C0">
        <w:rPr>
          <w:rFonts w:ascii="Arial" w:hAnsi="Arial" w:cs="Arial"/>
          <w:color w:val="000000" w:themeColor="text1"/>
          <w:sz w:val="24"/>
          <w:szCs w:val="24"/>
        </w:rPr>
        <w:t xml:space="preserve"> in the right place at the right time in the last days of life is dependent upon an understanding of what matters to the individual patient and the patient</w:t>
      </w:r>
      <w:r w:rsidR="00605297">
        <w:rPr>
          <w:rFonts w:ascii="Arial" w:hAnsi="Arial" w:cs="Arial"/>
          <w:color w:val="000000" w:themeColor="text1"/>
          <w:sz w:val="24"/>
          <w:szCs w:val="24"/>
        </w:rPr>
        <w:t>’s</w:t>
      </w:r>
      <w:r w:rsidRPr="001615C0">
        <w:rPr>
          <w:rFonts w:ascii="Arial" w:hAnsi="Arial" w:cs="Arial"/>
          <w:color w:val="000000" w:themeColor="text1"/>
          <w:sz w:val="24"/>
          <w:szCs w:val="24"/>
        </w:rPr>
        <w:t xml:space="preserve"> understanding </w:t>
      </w:r>
      <w:r w:rsidR="00605297">
        <w:rPr>
          <w:rFonts w:ascii="Arial" w:hAnsi="Arial" w:cs="Arial"/>
          <w:color w:val="000000" w:themeColor="text1"/>
          <w:sz w:val="24"/>
          <w:szCs w:val="24"/>
        </w:rPr>
        <w:t xml:space="preserve">of </w:t>
      </w:r>
      <w:r w:rsidRPr="001615C0">
        <w:rPr>
          <w:rFonts w:ascii="Arial" w:hAnsi="Arial" w:cs="Arial"/>
          <w:color w:val="000000" w:themeColor="text1"/>
          <w:sz w:val="24"/>
          <w:szCs w:val="24"/>
        </w:rPr>
        <w:t xml:space="preserve">what is the matter with them, including understanding their individual likely disease journey, and the realistic therapeutic options remaining.  Advance and future care planning, alongside serious illness conversations, with health care professionals ensures that patients (and those important to them) understand how their conditions are impacting on their function and reserve and helps health care professionals understand what the patient’s priorities and preferences are.  </w:t>
      </w:r>
    </w:p>
    <w:p w14:paraId="1C0C3AF6" w14:textId="77777777" w:rsidR="005739EC" w:rsidRPr="001615C0" w:rsidRDefault="005739EC" w:rsidP="00E6330E">
      <w:pPr>
        <w:pStyle w:val="ListParagraph"/>
        <w:numPr>
          <w:ilvl w:val="0"/>
          <w:numId w:val="5"/>
        </w:numPr>
        <w:spacing w:after="60" w:line="336" w:lineRule="atLeast"/>
        <w:jc w:val="both"/>
        <w:rPr>
          <w:rFonts w:ascii="Arial" w:eastAsia="Times New Roman" w:hAnsi="Arial" w:cs="Arial"/>
          <w:color w:val="000000" w:themeColor="text1"/>
          <w:sz w:val="24"/>
          <w:szCs w:val="24"/>
          <w:lang w:eastAsia="en-GB"/>
        </w:rPr>
      </w:pPr>
      <w:r w:rsidRPr="001615C0">
        <w:rPr>
          <w:rFonts w:ascii="Arial" w:eastAsia="Times New Roman" w:hAnsi="Arial" w:cs="Arial"/>
          <w:color w:val="000000" w:themeColor="text1"/>
          <w:sz w:val="24"/>
          <w:szCs w:val="24"/>
          <w:lang w:eastAsia="en-GB"/>
        </w:rPr>
        <w:t>Enables greater autonomy, choice and control - respects the person's human rights, enabling a sense of retaining control, self-determination and empowerment.</w:t>
      </w:r>
    </w:p>
    <w:p w14:paraId="1C3EA6D1" w14:textId="77777777" w:rsidR="005739EC" w:rsidRPr="001615C0" w:rsidRDefault="005739EC" w:rsidP="00E6330E">
      <w:pPr>
        <w:pStyle w:val="ListParagraph"/>
        <w:numPr>
          <w:ilvl w:val="0"/>
          <w:numId w:val="5"/>
        </w:numPr>
        <w:spacing w:after="60" w:line="336" w:lineRule="atLeast"/>
        <w:jc w:val="both"/>
        <w:rPr>
          <w:rFonts w:ascii="Arial" w:eastAsia="Times New Roman" w:hAnsi="Arial" w:cs="Arial"/>
          <w:color w:val="000000" w:themeColor="text1"/>
          <w:sz w:val="24"/>
          <w:szCs w:val="24"/>
          <w:lang w:eastAsia="en-GB"/>
        </w:rPr>
      </w:pPr>
      <w:r w:rsidRPr="001615C0">
        <w:rPr>
          <w:rFonts w:ascii="Arial" w:eastAsia="Times New Roman" w:hAnsi="Arial" w:cs="Arial"/>
          <w:color w:val="000000" w:themeColor="text1"/>
          <w:sz w:val="24"/>
          <w:szCs w:val="24"/>
          <w:lang w:eastAsia="en-GB"/>
        </w:rPr>
        <w:t>Enables deeper discussions and consideration of spiritual or existential issues, reflection on meaning and priorities and encourage resilience and realistic hope.</w:t>
      </w:r>
    </w:p>
    <w:p w14:paraId="2A92634A" w14:textId="77777777" w:rsidR="005739EC" w:rsidRPr="001615C0" w:rsidRDefault="005739EC" w:rsidP="00E6330E">
      <w:pPr>
        <w:pStyle w:val="ListParagraph"/>
        <w:numPr>
          <w:ilvl w:val="0"/>
          <w:numId w:val="5"/>
        </w:numPr>
        <w:spacing w:after="60" w:line="336" w:lineRule="atLeast"/>
        <w:jc w:val="both"/>
        <w:rPr>
          <w:rFonts w:ascii="Arial" w:eastAsia="Times New Roman" w:hAnsi="Arial" w:cs="Arial"/>
          <w:color w:val="000000" w:themeColor="text1"/>
          <w:sz w:val="24"/>
          <w:szCs w:val="24"/>
          <w:lang w:eastAsia="en-GB"/>
        </w:rPr>
      </w:pPr>
      <w:r w:rsidRPr="001615C0">
        <w:rPr>
          <w:rFonts w:ascii="Arial" w:eastAsia="Times New Roman" w:hAnsi="Arial" w:cs="Arial"/>
          <w:color w:val="000000" w:themeColor="text1"/>
          <w:sz w:val="24"/>
          <w:szCs w:val="24"/>
          <w:lang w:eastAsia="en-GB"/>
        </w:rPr>
        <w:t>There is greater concordance with wishes if they have been discussed, for example more people die in their preferred place of death</w:t>
      </w:r>
      <w:r w:rsidR="003109A5">
        <w:rPr>
          <w:rFonts w:ascii="Arial" w:eastAsia="Times New Roman" w:hAnsi="Arial" w:cs="Arial"/>
          <w:color w:val="000000" w:themeColor="text1"/>
          <w:sz w:val="24"/>
          <w:szCs w:val="24"/>
          <w:lang w:eastAsia="en-GB"/>
        </w:rPr>
        <w:t xml:space="preserve"> (three in four patients who express a preference die in their preferred place of </w:t>
      </w:r>
      <w:proofErr w:type="spellStart"/>
      <w:r w:rsidR="003109A5">
        <w:rPr>
          <w:rFonts w:ascii="Arial" w:eastAsia="Times New Roman" w:hAnsi="Arial" w:cs="Arial"/>
          <w:color w:val="000000" w:themeColor="text1"/>
          <w:sz w:val="24"/>
          <w:szCs w:val="24"/>
          <w:lang w:eastAsia="en-GB"/>
        </w:rPr>
        <w:t>death</w:t>
      </w:r>
      <w:r w:rsidR="0031578B">
        <w:rPr>
          <w:rFonts w:ascii="Arial" w:eastAsia="Times New Roman" w:hAnsi="Arial" w:cs="Arial"/>
          <w:color w:val="000000" w:themeColor="text1"/>
          <w:sz w:val="24"/>
          <w:szCs w:val="24"/>
          <w:vertAlign w:val="superscript"/>
          <w:lang w:eastAsia="en-GB"/>
        </w:rPr>
        <w:t>v</w:t>
      </w:r>
      <w:proofErr w:type="spellEnd"/>
      <w:r w:rsidR="003109A5">
        <w:rPr>
          <w:rFonts w:ascii="Arial" w:eastAsia="Times New Roman" w:hAnsi="Arial" w:cs="Arial"/>
          <w:color w:val="000000" w:themeColor="text1"/>
          <w:sz w:val="24"/>
          <w:szCs w:val="24"/>
          <w:lang w:eastAsia="en-GB"/>
        </w:rPr>
        <w:t>)</w:t>
      </w:r>
    </w:p>
    <w:p w14:paraId="4CF7CCAC" w14:textId="77777777" w:rsidR="0031578B" w:rsidRPr="001615C0" w:rsidRDefault="0031578B" w:rsidP="00E6330E">
      <w:pPr>
        <w:pStyle w:val="ListParagraph"/>
        <w:numPr>
          <w:ilvl w:val="0"/>
          <w:numId w:val="5"/>
        </w:numPr>
        <w:spacing w:after="60" w:line="336" w:lineRule="atLeast"/>
        <w:jc w:val="both"/>
        <w:rPr>
          <w:rFonts w:ascii="Arial" w:eastAsia="Times New Roman" w:hAnsi="Arial" w:cs="Arial"/>
          <w:color w:val="000000" w:themeColor="text1"/>
          <w:sz w:val="24"/>
          <w:szCs w:val="24"/>
          <w:lang w:eastAsia="en-GB"/>
        </w:rPr>
      </w:pPr>
      <w:r w:rsidRPr="001615C0">
        <w:rPr>
          <w:rFonts w:ascii="Arial" w:eastAsia="Times New Roman" w:hAnsi="Arial" w:cs="Arial"/>
          <w:color w:val="000000" w:themeColor="text1"/>
          <w:sz w:val="24"/>
          <w:szCs w:val="24"/>
          <w:lang w:eastAsia="en-GB"/>
        </w:rPr>
        <w:lastRenderedPageBreak/>
        <w:t>Reduced unwanted or futile  invasive interventions, treatments or hospital admissions, guiding those involved in care to provide appropriate levels of treatment</w:t>
      </w:r>
      <w:r>
        <w:rPr>
          <w:rFonts w:ascii="Arial" w:eastAsia="Times New Roman" w:hAnsi="Arial" w:cs="Arial"/>
          <w:color w:val="000000" w:themeColor="text1"/>
          <w:sz w:val="24"/>
          <w:szCs w:val="24"/>
          <w:lang w:eastAsia="en-GB"/>
        </w:rPr>
        <w:t xml:space="preserve"> (Six out of seven patients who engage in robust advance  care planning die outside of </w:t>
      </w:r>
      <w:proofErr w:type="spellStart"/>
      <w:r>
        <w:rPr>
          <w:rFonts w:ascii="Arial" w:eastAsia="Times New Roman" w:hAnsi="Arial" w:cs="Arial"/>
          <w:color w:val="000000" w:themeColor="text1"/>
          <w:sz w:val="24"/>
          <w:szCs w:val="24"/>
          <w:lang w:eastAsia="en-GB"/>
        </w:rPr>
        <w:t>hospital</w:t>
      </w:r>
      <w:r>
        <w:rPr>
          <w:rFonts w:ascii="Arial" w:eastAsia="Times New Roman" w:hAnsi="Arial" w:cs="Arial"/>
          <w:color w:val="000000" w:themeColor="text1"/>
          <w:sz w:val="24"/>
          <w:szCs w:val="24"/>
          <w:vertAlign w:val="superscript"/>
          <w:lang w:eastAsia="en-GB"/>
        </w:rPr>
        <w:t>v</w:t>
      </w:r>
      <w:proofErr w:type="spellEnd"/>
      <w:r>
        <w:rPr>
          <w:rFonts w:ascii="Arial" w:eastAsia="Times New Roman" w:hAnsi="Arial" w:cs="Arial"/>
          <w:color w:val="000000" w:themeColor="text1"/>
          <w:sz w:val="24"/>
          <w:szCs w:val="24"/>
          <w:lang w:eastAsia="en-GB"/>
        </w:rPr>
        <w:t>)</w:t>
      </w:r>
    </w:p>
    <w:p w14:paraId="5973C490" w14:textId="77777777" w:rsidR="005739EC" w:rsidRPr="001615C0" w:rsidRDefault="005739EC" w:rsidP="00E6330E">
      <w:pPr>
        <w:pStyle w:val="ListParagraph"/>
        <w:numPr>
          <w:ilvl w:val="0"/>
          <w:numId w:val="5"/>
        </w:numPr>
        <w:spacing w:after="60" w:line="336" w:lineRule="atLeast"/>
        <w:jc w:val="both"/>
        <w:rPr>
          <w:rFonts w:ascii="Arial" w:eastAsia="Times New Roman" w:hAnsi="Arial" w:cs="Arial"/>
          <w:color w:val="000000" w:themeColor="text1"/>
          <w:sz w:val="24"/>
          <w:szCs w:val="24"/>
          <w:lang w:eastAsia="en-GB"/>
        </w:rPr>
      </w:pPr>
      <w:r w:rsidRPr="001615C0">
        <w:rPr>
          <w:rFonts w:ascii="Arial" w:eastAsia="Times New Roman" w:hAnsi="Arial" w:cs="Arial"/>
          <w:color w:val="000000" w:themeColor="text1"/>
          <w:sz w:val="24"/>
          <w:szCs w:val="24"/>
          <w:lang w:eastAsia="en-GB"/>
        </w:rPr>
        <w:t>Enhanced proactive decision making reduces later burden on family and relieves anxiety</w:t>
      </w:r>
    </w:p>
    <w:p w14:paraId="4948BF99" w14:textId="77777777" w:rsidR="005739EC" w:rsidRPr="0031578B" w:rsidRDefault="0031578B" w:rsidP="00E6330E">
      <w:pPr>
        <w:pStyle w:val="ListParagraph"/>
        <w:numPr>
          <w:ilvl w:val="0"/>
          <w:numId w:val="5"/>
        </w:numPr>
        <w:spacing w:after="60" w:line="336" w:lineRule="atLeast"/>
        <w:jc w:val="both"/>
        <w:rPr>
          <w:rFonts w:ascii="Arial" w:eastAsia="Times New Roman" w:hAnsi="Arial" w:cs="Arial"/>
          <w:color w:val="000000" w:themeColor="text1"/>
          <w:sz w:val="24"/>
          <w:szCs w:val="24"/>
          <w:lang w:eastAsia="en-GB"/>
        </w:rPr>
      </w:pPr>
      <w:r w:rsidRPr="0031578B">
        <w:rPr>
          <w:rFonts w:ascii="Arial" w:eastAsia="Times New Roman" w:hAnsi="Arial" w:cs="Arial"/>
          <w:color w:val="000000" w:themeColor="text1"/>
          <w:sz w:val="24"/>
          <w:szCs w:val="24"/>
          <w:lang w:eastAsia="en-GB"/>
        </w:rPr>
        <w:t>Improves the quality of end of life care provided for individuals and populations and e</w:t>
      </w:r>
      <w:r w:rsidR="005739EC" w:rsidRPr="0031578B">
        <w:rPr>
          <w:rFonts w:ascii="Arial" w:eastAsia="Times New Roman" w:hAnsi="Arial" w:cs="Arial"/>
          <w:color w:val="000000" w:themeColor="text1"/>
          <w:sz w:val="24"/>
          <w:szCs w:val="24"/>
          <w:lang w:eastAsia="en-GB"/>
        </w:rPr>
        <w:t>nables better planning of care, including provision by care providers</w:t>
      </w:r>
    </w:p>
    <w:p w14:paraId="06EB3105" w14:textId="77777777" w:rsidR="005739EC" w:rsidRPr="001615C0" w:rsidRDefault="005739EC" w:rsidP="00E6330E">
      <w:pPr>
        <w:pStyle w:val="ListParagraph"/>
        <w:numPr>
          <w:ilvl w:val="0"/>
          <w:numId w:val="5"/>
        </w:numPr>
        <w:spacing w:after="60" w:line="336" w:lineRule="atLeast"/>
        <w:jc w:val="both"/>
        <w:rPr>
          <w:rFonts w:ascii="Arial" w:eastAsia="Times New Roman" w:hAnsi="Arial" w:cs="Arial"/>
          <w:color w:val="000000" w:themeColor="text1"/>
          <w:sz w:val="24"/>
          <w:szCs w:val="24"/>
          <w:lang w:eastAsia="en-GB"/>
        </w:rPr>
      </w:pPr>
      <w:r w:rsidRPr="001615C0">
        <w:rPr>
          <w:rFonts w:ascii="Arial" w:eastAsia="Times New Roman" w:hAnsi="Arial" w:cs="Arial"/>
          <w:color w:val="000000" w:themeColor="text1"/>
          <w:sz w:val="24"/>
          <w:szCs w:val="24"/>
          <w:lang w:eastAsia="en-GB"/>
        </w:rPr>
        <w:t>Greater satisfaction, reduced anxiety and depression in bereaved relatives</w:t>
      </w:r>
    </w:p>
    <w:p w14:paraId="07C43787" w14:textId="77777777" w:rsidR="005739EC" w:rsidRPr="001615C0" w:rsidRDefault="005739EC" w:rsidP="00E6330E">
      <w:pPr>
        <w:pStyle w:val="ListParagraph"/>
        <w:numPr>
          <w:ilvl w:val="0"/>
          <w:numId w:val="5"/>
        </w:numPr>
        <w:spacing w:after="60" w:line="336" w:lineRule="atLeast"/>
        <w:jc w:val="both"/>
        <w:rPr>
          <w:rFonts w:ascii="Arial" w:eastAsia="Times New Roman" w:hAnsi="Arial" w:cs="Arial"/>
          <w:color w:val="000000" w:themeColor="text1"/>
          <w:sz w:val="24"/>
          <w:szCs w:val="24"/>
          <w:lang w:eastAsia="en-GB"/>
        </w:rPr>
      </w:pPr>
      <w:r w:rsidRPr="001615C0">
        <w:rPr>
          <w:rFonts w:ascii="Arial" w:eastAsia="Times New Roman" w:hAnsi="Arial" w:cs="Arial"/>
          <w:color w:val="000000" w:themeColor="text1"/>
          <w:sz w:val="24"/>
          <w:szCs w:val="24"/>
          <w:lang w:eastAsia="en-GB"/>
        </w:rPr>
        <w:t>Economically cost-effective in reducing costs </w:t>
      </w:r>
    </w:p>
    <w:p w14:paraId="0D92FE0D" w14:textId="77777777" w:rsidR="005739EC" w:rsidRPr="0031578B" w:rsidRDefault="005739EC" w:rsidP="0031578B">
      <w:pPr>
        <w:spacing w:after="60" w:line="336" w:lineRule="atLeast"/>
        <w:rPr>
          <w:rFonts w:ascii="Arial" w:eastAsia="Times New Roman" w:hAnsi="Arial" w:cs="Arial"/>
          <w:color w:val="000000" w:themeColor="text1"/>
          <w:sz w:val="24"/>
          <w:szCs w:val="24"/>
          <w:lang w:eastAsia="en-GB"/>
        </w:rPr>
      </w:pPr>
    </w:p>
    <w:p w14:paraId="5B29018D" w14:textId="77777777" w:rsidR="00605297" w:rsidRPr="00605297" w:rsidRDefault="00605297" w:rsidP="00605297">
      <w:pPr>
        <w:spacing w:after="60" w:line="336" w:lineRule="atLeast"/>
        <w:rPr>
          <w:rFonts w:ascii="Arial" w:hAnsi="Arial" w:cs="Arial"/>
          <w:color w:val="000000" w:themeColor="text1"/>
          <w:sz w:val="24"/>
          <w:szCs w:val="24"/>
        </w:rPr>
      </w:pPr>
      <w:r w:rsidRPr="00605297">
        <w:rPr>
          <w:rFonts w:ascii="Arial" w:hAnsi="Arial" w:cs="Arial"/>
          <w:color w:val="000000" w:themeColor="text1"/>
          <w:sz w:val="24"/>
          <w:szCs w:val="24"/>
        </w:rPr>
        <w:t>In 2022, approximately 4</w:t>
      </w:r>
      <w:r w:rsidR="0051372F">
        <w:rPr>
          <w:rFonts w:ascii="Arial" w:hAnsi="Arial" w:cs="Arial"/>
          <w:color w:val="000000" w:themeColor="text1"/>
          <w:sz w:val="24"/>
          <w:szCs w:val="24"/>
        </w:rPr>
        <w:t>,500</w:t>
      </w:r>
      <w:r w:rsidRPr="00605297">
        <w:rPr>
          <w:rFonts w:ascii="Arial" w:hAnsi="Arial" w:cs="Arial"/>
          <w:color w:val="000000" w:themeColor="text1"/>
          <w:sz w:val="24"/>
          <w:szCs w:val="24"/>
        </w:rPr>
        <w:t xml:space="preserve"> residents of Swansea Bay died</w:t>
      </w:r>
      <w:r w:rsidR="0051372F">
        <w:rPr>
          <w:rFonts w:ascii="Arial" w:hAnsi="Arial" w:cs="Arial"/>
          <w:color w:val="000000" w:themeColor="text1"/>
          <w:sz w:val="24"/>
          <w:szCs w:val="24"/>
        </w:rPr>
        <w:t xml:space="preserve"> (ONS, 2023)</w:t>
      </w:r>
      <w:r>
        <w:rPr>
          <w:rFonts w:ascii="Arial" w:hAnsi="Arial" w:cs="Arial"/>
          <w:color w:val="000000" w:themeColor="text1"/>
          <w:sz w:val="24"/>
          <w:szCs w:val="24"/>
        </w:rPr>
        <w:t>.  T</w:t>
      </w:r>
      <w:r w:rsidRPr="00605297">
        <w:rPr>
          <w:rFonts w:ascii="Arial" w:hAnsi="Arial" w:cs="Arial"/>
          <w:color w:val="000000" w:themeColor="text1"/>
          <w:sz w:val="24"/>
          <w:szCs w:val="24"/>
        </w:rPr>
        <w:t>his is 1.2% of the population</w:t>
      </w:r>
      <w:r>
        <w:rPr>
          <w:rFonts w:ascii="Arial" w:hAnsi="Arial" w:cs="Arial"/>
          <w:color w:val="000000" w:themeColor="text1"/>
          <w:sz w:val="24"/>
          <w:szCs w:val="24"/>
        </w:rPr>
        <w:t xml:space="preserve"> (</w:t>
      </w:r>
      <w:r w:rsidRPr="00605297">
        <w:rPr>
          <w:rFonts w:ascii="Arial" w:hAnsi="Arial" w:cs="Arial"/>
          <w:color w:val="000000" w:themeColor="text1"/>
          <w:sz w:val="24"/>
          <w:szCs w:val="24"/>
        </w:rPr>
        <w:t>ONS</w:t>
      </w:r>
      <w:r>
        <w:rPr>
          <w:rFonts w:ascii="Arial" w:hAnsi="Arial" w:cs="Arial"/>
          <w:color w:val="000000" w:themeColor="text1"/>
          <w:sz w:val="24"/>
          <w:szCs w:val="24"/>
        </w:rPr>
        <w:t>)</w:t>
      </w:r>
      <w:r w:rsidRPr="00605297">
        <w:rPr>
          <w:rFonts w:ascii="Arial" w:hAnsi="Arial" w:cs="Arial"/>
          <w:color w:val="000000" w:themeColor="text1"/>
          <w:sz w:val="24"/>
          <w:szCs w:val="24"/>
        </w:rPr>
        <w:t>. It has been anticipated that the number</w:t>
      </w:r>
      <w:r w:rsidRPr="00605297">
        <w:rPr>
          <w:rFonts w:ascii="Arial" w:eastAsia="Times New Roman" w:hAnsi="Arial" w:cs="Arial"/>
          <w:color w:val="000000" w:themeColor="text1"/>
          <w:sz w:val="24"/>
          <w:szCs w:val="24"/>
          <w:lang w:eastAsia="en-GB"/>
        </w:rPr>
        <w:t xml:space="preserve"> of deaths will increase by 25% over the next 10 to 15 years. It is also expected the palliative care needs of an elderly population with multiple co-m</w:t>
      </w:r>
      <w:r w:rsidR="00447136">
        <w:rPr>
          <w:rFonts w:ascii="Arial" w:eastAsia="Times New Roman" w:hAnsi="Arial" w:cs="Arial"/>
          <w:color w:val="000000" w:themeColor="text1"/>
          <w:sz w:val="24"/>
          <w:szCs w:val="24"/>
          <w:lang w:eastAsia="en-GB"/>
        </w:rPr>
        <w:t>orbidities will increase by 42%</w:t>
      </w:r>
      <w:proofErr w:type="gramStart"/>
      <w:r w:rsidR="0031578B">
        <w:rPr>
          <w:rFonts w:ascii="Arial" w:eastAsia="Times New Roman" w:hAnsi="Arial" w:cs="Arial"/>
          <w:color w:val="000000" w:themeColor="text1"/>
          <w:sz w:val="24"/>
          <w:szCs w:val="24"/>
          <w:vertAlign w:val="superscript"/>
          <w:lang w:eastAsia="en-GB"/>
        </w:rPr>
        <w:t>iv</w:t>
      </w:r>
      <w:proofErr w:type="gramEnd"/>
      <w:r w:rsidR="00447136">
        <w:rPr>
          <w:rFonts w:ascii="Arial" w:eastAsia="Times New Roman" w:hAnsi="Arial" w:cs="Arial"/>
          <w:color w:val="000000" w:themeColor="text1"/>
          <w:sz w:val="24"/>
          <w:szCs w:val="24"/>
          <w:lang w:eastAsia="en-GB"/>
        </w:rPr>
        <w:t>.</w:t>
      </w:r>
      <w:r>
        <w:rPr>
          <w:rFonts w:ascii="Arial" w:eastAsia="Times New Roman" w:hAnsi="Arial" w:cs="Arial"/>
          <w:color w:val="000000" w:themeColor="text1"/>
          <w:sz w:val="24"/>
          <w:szCs w:val="24"/>
          <w:lang w:eastAsia="en-GB"/>
        </w:rPr>
        <w:t xml:space="preserve"> Residents of Swansea Bay are more likely to die in hospital (52%) than residents in other part of Wales (48%) and England (44%</w:t>
      </w:r>
      <w:proofErr w:type="gramStart"/>
      <w:r>
        <w:rPr>
          <w:rFonts w:ascii="Arial" w:eastAsia="Times New Roman" w:hAnsi="Arial" w:cs="Arial"/>
          <w:color w:val="000000" w:themeColor="text1"/>
          <w:sz w:val="24"/>
          <w:szCs w:val="24"/>
          <w:lang w:eastAsia="en-GB"/>
        </w:rPr>
        <w:t>)</w:t>
      </w:r>
      <w:r w:rsidR="0031578B">
        <w:rPr>
          <w:rFonts w:ascii="Arial" w:eastAsia="Times New Roman" w:hAnsi="Arial" w:cs="Arial"/>
          <w:color w:val="000000" w:themeColor="text1"/>
          <w:sz w:val="24"/>
          <w:szCs w:val="24"/>
          <w:vertAlign w:val="superscript"/>
          <w:lang w:eastAsia="en-GB"/>
        </w:rPr>
        <w:t>iii</w:t>
      </w:r>
      <w:proofErr w:type="gramEnd"/>
      <w:r>
        <w:rPr>
          <w:rFonts w:ascii="Arial" w:eastAsia="Times New Roman" w:hAnsi="Arial" w:cs="Arial"/>
          <w:color w:val="000000" w:themeColor="text1"/>
          <w:sz w:val="24"/>
          <w:szCs w:val="24"/>
          <w:lang w:eastAsia="en-GB"/>
        </w:rPr>
        <w:t xml:space="preserve">.  </w:t>
      </w:r>
    </w:p>
    <w:p w14:paraId="4F2D6D57" w14:textId="77777777" w:rsidR="00605297" w:rsidRDefault="00605297" w:rsidP="005739EC">
      <w:pPr>
        <w:spacing w:after="60" w:line="336" w:lineRule="atLeast"/>
        <w:rPr>
          <w:rFonts w:ascii="Arial" w:eastAsia="Times New Roman" w:hAnsi="Arial" w:cs="Arial"/>
          <w:color w:val="000000" w:themeColor="text1"/>
          <w:sz w:val="24"/>
          <w:szCs w:val="24"/>
          <w:lang w:eastAsia="en-GB"/>
        </w:rPr>
      </w:pPr>
    </w:p>
    <w:p w14:paraId="1CC88AC2" w14:textId="77777777" w:rsidR="005739EC" w:rsidRDefault="00DB3FB2" w:rsidP="009300DF">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It</w:t>
      </w:r>
      <w:r w:rsidR="00A67BDC" w:rsidRPr="001615C0">
        <w:rPr>
          <w:rFonts w:ascii="Arial" w:eastAsia="Times New Roman" w:hAnsi="Arial" w:cs="Arial"/>
          <w:color w:val="000000" w:themeColor="text1"/>
          <w:sz w:val="24"/>
          <w:szCs w:val="24"/>
          <w:lang w:eastAsia="en-GB"/>
        </w:rPr>
        <w:t xml:space="preserve"> is essential that </w:t>
      </w:r>
      <w:r>
        <w:rPr>
          <w:rFonts w:ascii="Arial" w:eastAsia="Times New Roman" w:hAnsi="Arial" w:cs="Arial"/>
          <w:color w:val="000000" w:themeColor="text1"/>
          <w:sz w:val="24"/>
          <w:szCs w:val="24"/>
          <w:lang w:eastAsia="en-GB"/>
        </w:rPr>
        <w:t>Swansea Bay</w:t>
      </w:r>
      <w:r w:rsidR="00A67BDC" w:rsidRPr="001615C0">
        <w:rPr>
          <w:rFonts w:ascii="Arial" w:eastAsia="Times New Roman" w:hAnsi="Arial" w:cs="Arial"/>
          <w:color w:val="000000" w:themeColor="text1"/>
          <w:sz w:val="24"/>
          <w:szCs w:val="24"/>
          <w:lang w:eastAsia="en-GB"/>
        </w:rPr>
        <w:t xml:space="preserve"> develops robust values</w:t>
      </w:r>
      <w:r w:rsidR="00A45996">
        <w:rPr>
          <w:rFonts w:ascii="Arial" w:eastAsia="Times New Roman" w:hAnsi="Arial" w:cs="Arial"/>
          <w:color w:val="000000" w:themeColor="text1"/>
          <w:sz w:val="24"/>
          <w:szCs w:val="24"/>
          <w:lang w:eastAsia="en-GB"/>
        </w:rPr>
        <w:t xml:space="preserve"> and</w:t>
      </w:r>
      <w:r w:rsidR="00A67BDC" w:rsidRPr="001615C0">
        <w:rPr>
          <w:rFonts w:ascii="Arial" w:eastAsia="Times New Roman" w:hAnsi="Arial" w:cs="Arial"/>
          <w:color w:val="000000" w:themeColor="text1"/>
          <w:sz w:val="24"/>
          <w:szCs w:val="24"/>
          <w:lang w:eastAsia="en-GB"/>
        </w:rPr>
        <w:t xml:space="preserve"> processes </w:t>
      </w:r>
      <w:r>
        <w:rPr>
          <w:rFonts w:ascii="Arial" w:eastAsia="Times New Roman" w:hAnsi="Arial" w:cs="Arial"/>
          <w:color w:val="000000" w:themeColor="text1"/>
          <w:sz w:val="24"/>
          <w:szCs w:val="24"/>
          <w:lang w:eastAsia="en-GB"/>
        </w:rPr>
        <w:t>in EOLC to</w:t>
      </w:r>
      <w:r w:rsidR="00A67BDC" w:rsidRPr="001615C0">
        <w:rPr>
          <w:rFonts w:ascii="Arial" w:eastAsia="Times New Roman" w:hAnsi="Arial" w:cs="Arial"/>
          <w:color w:val="000000" w:themeColor="text1"/>
          <w:sz w:val="24"/>
          <w:szCs w:val="24"/>
          <w:lang w:eastAsia="en-GB"/>
        </w:rPr>
        <w:t xml:space="preserve"> </w:t>
      </w:r>
      <w:r w:rsidR="00605297">
        <w:rPr>
          <w:rFonts w:ascii="Arial" w:eastAsia="Times New Roman" w:hAnsi="Arial" w:cs="Arial"/>
          <w:color w:val="000000" w:themeColor="text1"/>
          <w:sz w:val="24"/>
          <w:szCs w:val="24"/>
          <w:lang w:eastAsia="en-GB"/>
        </w:rPr>
        <w:t xml:space="preserve">support </w:t>
      </w:r>
      <w:r>
        <w:rPr>
          <w:rFonts w:ascii="Arial" w:eastAsia="Times New Roman" w:hAnsi="Arial" w:cs="Arial"/>
          <w:color w:val="000000" w:themeColor="text1"/>
          <w:sz w:val="24"/>
          <w:szCs w:val="24"/>
          <w:lang w:eastAsia="en-GB"/>
        </w:rPr>
        <w:t>the population in their last year of life and to be</w:t>
      </w:r>
      <w:r w:rsidR="00A67BDC" w:rsidRPr="001615C0">
        <w:rPr>
          <w:rFonts w:ascii="Arial" w:eastAsia="Times New Roman" w:hAnsi="Arial" w:cs="Arial"/>
          <w:color w:val="000000" w:themeColor="text1"/>
          <w:sz w:val="24"/>
          <w:szCs w:val="24"/>
          <w:lang w:eastAsia="en-GB"/>
        </w:rPr>
        <w:t xml:space="preserve"> able to </w:t>
      </w:r>
      <w:r w:rsidR="00605297">
        <w:rPr>
          <w:rFonts w:ascii="Arial" w:eastAsia="Times New Roman" w:hAnsi="Arial" w:cs="Arial"/>
          <w:color w:val="000000" w:themeColor="text1"/>
          <w:sz w:val="24"/>
          <w:szCs w:val="24"/>
          <w:lang w:eastAsia="en-GB"/>
        </w:rPr>
        <w:t xml:space="preserve">deliver </w:t>
      </w:r>
      <w:r w:rsidR="00A67BDC" w:rsidRPr="001615C0">
        <w:rPr>
          <w:rFonts w:ascii="Arial" w:eastAsia="Times New Roman" w:hAnsi="Arial" w:cs="Arial"/>
          <w:color w:val="000000" w:themeColor="text1"/>
          <w:sz w:val="24"/>
          <w:szCs w:val="24"/>
          <w:lang w:eastAsia="en-GB"/>
        </w:rPr>
        <w:t xml:space="preserve">the right care in the right place at the right time in their last </w:t>
      </w:r>
      <w:r w:rsidR="00605297">
        <w:rPr>
          <w:rFonts w:ascii="Arial" w:eastAsia="Times New Roman" w:hAnsi="Arial" w:cs="Arial"/>
          <w:color w:val="000000" w:themeColor="text1"/>
          <w:sz w:val="24"/>
          <w:szCs w:val="24"/>
          <w:lang w:eastAsia="en-GB"/>
        </w:rPr>
        <w:t>year, months and weeks of life.</w:t>
      </w:r>
      <w:r w:rsidR="00A45996">
        <w:rPr>
          <w:rFonts w:ascii="Arial" w:eastAsia="Times New Roman" w:hAnsi="Arial" w:cs="Arial"/>
          <w:color w:val="000000" w:themeColor="text1"/>
          <w:sz w:val="24"/>
          <w:szCs w:val="24"/>
          <w:lang w:eastAsia="en-GB"/>
        </w:rPr>
        <w:t xml:space="preserve"> </w:t>
      </w:r>
    </w:p>
    <w:p w14:paraId="547FFA62" w14:textId="77777777" w:rsidR="0077664D" w:rsidRDefault="0077664D" w:rsidP="009300DF">
      <w:pPr>
        <w:spacing w:after="60" w:line="336" w:lineRule="atLeast"/>
        <w:jc w:val="both"/>
        <w:rPr>
          <w:rFonts w:ascii="Arial" w:eastAsia="Times New Roman" w:hAnsi="Arial" w:cs="Arial"/>
          <w:color w:val="000000" w:themeColor="text1"/>
          <w:sz w:val="24"/>
          <w:szCs w:val="24"/>
          <w:lang w:eastAsia="en-GB"/>
        </w:rPr>
      </w:pPr>
    </w:p>
    <w:p w14:paraId="4CB56D7F" w14:textId="77777777" w:rsidR="0077664D" w:rsidRDefault="0077664D" w:rsidP="009300DF">
      <w:pPr>
        <w:spacing w:after="60" w:line="336" w:lineRule="atLeast"/>
        <w:jc w:val="both"/>
        <w:rPr>
          <w:rFonts w:ascii="Arial" w:eastAsia="Times New Roman" w:hAnsi="Arial" w:cs="Arial"/>
          <w:color w:val="000000" w:themeColor="text1"/>
          <w:sz w:val="24"/>
          <w:szCs w:val="24"/>
          <w:lang w:eastAsia="en-GB"/>
        </w:rPr>
      </w:pPr>
    </w:p>
    <w:p w14:paraId="6736908E" w14:textId="77777777" w:rsidR="0077664D" w:rsidRDefault="0077664D" w:rsidP="009300DF">
      <w:pPr>
        <w:spacing w:after="60" w:line="336" w:lineRule="atLeast"/>
        <w:jc w:val="both"/>
        <w:rPr>
          <w:rFonts w:ascii="Arial" w:eastAsia="Times New Roman" w:hAnsi="Arial" w:cs="Arial"/>
          <w:color w:val="000000" w:themeColor="text1"/>
          <w:sz w:val="24"/>
          <w:szCs w:val="24"/>
          <w:lang w:eastAsia="en-GB"/>
        </w:rPr>
      </w:pPr>
    </w:p>
    <w:p w14:paraId="7012AB81" w14:textId="77777777" w:rsidR="0077664D" w:rsidRDefault="0077664D" w:rsidP="009300DF">
      <w:pPr>
        <w:spacing w:after="60" w:line="336" w:lineRule="atLeast"/>
        <w:jc w:val="both"/>
        <w:rPr>
          <w:rFonts w:ascii="Arial" w:eastAsia="Times New Roman" w:hAnsi="Arial" w:cs="Arial"/>
          <w:color w:val="000000" w:themeColor="text1"/>
          <w:sz w:val="24"/>
          <w:szCs w:val="24"/>
          <w:lang w:eastAsia="en-GB"/>
        </w:rPr>
      </w:pPr>
    </w:p>
    <w:p w14:paraId="174A5725" w14:textId="77777777" w:rsidR="0077664D" w:rsidRDefault="0077664D" w:rsidP="009300DF">
      <w:pPr>
        <w:spacing w:after="60" w:line="336" w:lineRule="atLeast"/>
        <w:jc w:val="both"/>
        <w:rPr>
          <w:rFonts w:ascii="Arial" w:eastAsia="Times New Roman" w:hAnsi="Arial" w:cs="Arial"/>
          <w:color w:val="000000" w:themeColor="text1"/>
          <w:sz w:val="24"/>
          <w:szCs w:val="24"/>
          <w:lang w:eastAsia="en-GB"/>
        </w:rPr>
      </w:pPr>
    </w:p>
    <w:p w14:paraId="19FDF3D8" w14:textId="77777777" w:rsidR="0077664D" w:rsidRDefault="0077664D" w:rsidP="009300DF">
      <w:pPr>
        <w:spacing w:after="60" w:line="336" w:lineRule="atLeast"/>
        <w:jc w:val="both"/>
        <w:rPr>
          <w:rFonts w:ascii="Arial" w:eastAsia="Times New Roman" w:hAnsi="Arial" w:cs="Arial"/>
          <w:color w:val="000000" w:themeColor="text1"/>
          <w:sz w:val="24"/>
          <w:szCs w:val="24"/>
          <w:lang w:eastAsia="en-GB"/>
        </w:rPr>
      </w:pPr>
    </w:p>
    <w:p w14:paraId="3E80714C" w14:textId="77777777" w:rsidR="0077664D" w:rsidRDefault="0077664D" w:rsidP="009300DF">
      <w:pPr>
        <w:spacing w:after="60" w:line="336" w:lineRule="atLeast"/>
        <w:jc w:val="both"/>
        <w:rPr>
          <w:rFonts w:ascii="Arial" w:eastAsia="Times New Roman" w:hAnsi="Arial" w:cs="Arial"/>
          <w:color w:val="000000" w:themeColor="text1"/>
          <w:sz w:val="24"/>
          <w:szCs w:val="24"/>
          <w:lang w:eastAsia="en-GB"/>
        </w:rPr>
      </w:pPr>
    </w:p>
    <w:p w14:paraId="6087438E" w14:textId="77777777" w:rsidR="0077664D" w:rsidRDefault="0077664D" w:rsidP="009300DF">
      <w:pPr>
        <w:spacing w:after="60" w:line="336" w:lineRule="atLeast"/>
        <w:jc w:val="both"/>
        <w:rPr>
          <w:rFonts w:ascii="Arial" w:eastAsia="Times New Roman" w:hAnsi="Arial" w:cs="Arial"/>
          <w:color w:val="000000" w:themeColor="text1"/>
          <w:sz w:val="24"/>
          <w:szCs w:val="24"/>
          <w:lang w:eastAsia="en-GB"/>
        </w:rPr>
      </w:pPr>
    </w:p>
    <w:p w14:paraId="40377B59" w14:textId="77777777" w:rsidR="0077664D" w:rsidRDefault="0077664D" w:rsidP="009300DF">
      <w:pPr>
        <w:spacing w:after="60" w:line="336" w:lineRule="atLeast"/>
        <w:jc w:val="both"/>
        <w:rPr>
          <w:rFonts w:ascii="Arial" w:eastAsia="Times New Roman" w:hAnsi="Arial" w:cs="Arial"/>
          <w:color w:val="000000" w:themeColor="text1"/>
          <w:sz w:val="24"/>
          <w:szCs w:val="24"/>
          <w:lang w:eastAsia="en-GB"/>
        </w:rPr>
      </w:pPr>
    </w:p>
    <w:p w14:paraId="2B83DA3A" w14:textId="77777777" w:rsidR="00DB3FB2" w:rsidRDefault="00DB3FB2" w:rsidP="00605297">
      <w:pPr>
        <w:spacing w:after="60" w:line="336" w:lineRule="atLeast"/>
        <w:rPr>
          <w:rFonts w:ascii="Arial" w:eastAsia="Times New Roman" w:hAnsi="Arial" w:cs="Arial"/>
          <w:color w:val="000000" w:themeColor="text1"/>
          <w:sz w:val="24"/>
          <w:szCs w:val="24"/>
          <w:lang w:eastAsia="en-GB"/>
        </w:rPr>
      </w:pPr>
    </w:p>
    <w:p w14:paraId="7C57B530" w14:textId="47993A87" w:rsidR="004236D5" w:rsidRDefault="004236D5" w:rsidP="0077664D">
      <w:pPr>
        <w:spacing w:after="60" w:line="336" w:lineRule="atLeast"/>
        <w:rPr>
          <w:rFonts w:ascii="Arial" w:eastAsia="Times New Roman" w:hAnsi="Arial" w:cs="Arial"/>
          <w:b/>
          <w:color w:val="000000" w:themeColor="text1"/>
          <w:sz w:val="24"/>
          <w:szCs w:val="24"/>
          <w:lang w:eastAsia="en-GB"/>
        </w:rPr>
      </w:pPr>
    </w:p>
    <w:p w14:paraId="5C671ABE" w14:textId="248AF5B5" w:rsidR="00F830FB" w:rsidRDefault="00F830FB" w:rsidP="0077664D">
      <w:pPr>
        <w:spacing w:after="60" w:line="336" w:lineRule="atLeast"/>
        <w:rPr>
          <w:rFonts w:ascii="Arial" w:eastAsia="Times New Roman" w:hAnsi="Arial" w:cs="Arial"/>
          <w:b/>
          <w:color w:val="000000" w:themeColor="text1"/>
          <w:sz w:val="24"/>
          <w:szCs w:val="24"/>
          <w:lang w:eastAsia="en-GB"/>
        </w:rPr>
      </w:pPr>
    </w:p>
    <w:p w14:paraId="0200F25B" w14:textId="1559DEF8" w:rsidR="00F830FB" w:rsidRDefault="00F830FB" w:rsidP="0077664D">
      <w:pPr>
        <w:spacing w:after="60" w:line="336" w:lineRule="atLeast"/>
        <w:rPr>
          <w:rFonts w:ascii="Arial" w:eastAsia="Times New Roman" w:hAnsi="Arial" w:cs="Arial"/>
          <w:b/>
          <w:color w:val="000000" w:themeColor="text1"/>
          <w:sz w:val="24"/>
          <w:szCs w:val="24"/>
          <w:lang w:eastAsia="en-GB"/>
        </w:rPr>
      </w:pPr>
    </w:p>
    <w:p w14:paraId="33CB8153" w14:textId="5ED30D90" w:rsidR="00F830FB" w:rsidRDefault="00F830FB" w:rsidP="0077664D">
      <w:pPr>
        <w:spacing w:after="60" w:line="336" w:lineRule="atLeast"/>
        <w:rPr>
          <w:rFonts w:ascii="Arial" w:eastAsia="Times New Roman" w:hAnsi="Arial" w:cs="Arial"/>
          <w:b/>
          <w:color w:val="000000" w:themeColor="text1"/>
          <w:sz w:val="24"/>
          <w:szCs w:val="24"/>
          <w:lang w:eastAsia="en-GB"/>
        </w:rPr>
      </w:pPr>
    </w:p>
    <w:p w14:paraId="61BC2906" w14:textId="7FB9AF74" w:rsidR="00F830FB" w:rsidRDefault="00F830FB" w:rsidP="0077664D">
      <w:pPr>
        <w:spacing w:after="60" w:line="336" w:lineRule="atLeast"/>
        <w:rPr>
          <w:rFonts w:ascii="Arial" w:eastAsia="Times New Roman" w:hAnsi="Arial" w:cs="Arial"/>
          <w:b/>
          <w:color w:val="000000" w:themeColor="text1"/>
          <w:sz w:val="24"/>
          <w:szCs w:val="24"/>
          <w:lang w:eastAsia="en-GB"/>
        </w:rPr>
      </w:pPr>
    </w:p>
    <w:p w14:paraId="118CF5A5" w14:textId="718F536B" w:rsidR="00F830FB" w:rsidRDefault="00F830FB" w:rsidP="0077664D">
      <w:pPr>
        <w:spacing w:after="60" w:line="336" w:lineRule="atLeast"/>
        <w:rPr>
          <w:rFonts w:ascii="Arial" w:eastAsia="Times New Roman" w:hAnsi="Arial" w:cs="Arial"/>
          <w:b/>
          <w:color w:val="000000" w:themeColor="text1"/>
          <w:sz w:val="24"/>
          <w:szCs w:val="24"/>
          <w:lang w:eastAsia="en-GB"/>
        </w:rPr>
      </w:pPr>
    </w:p>
    <w:p w14:paraId="2280292F" w14:textId="77777777" w:rsidR="00F830FB" w:rsidRDefault="00F830FB" w:rsidP="0077664D">
      <w:pPr>
        <w:spacing w:after="60" w:line="336" w:lineRule="atLeast"/>
        <w:rPr>
          <w:rFonts w:ascii="Arial" w:eastAsia="Times New Roman" w:hAnsi="Arial" w:cs="Arial"/>
          <w:b/>
          <w:color w:val="000000" w:themeColor="text1"/>
          <w:sz w:val="24"/>
          <w:szCs w:val="24"/>
          <w:lang w:eastAsia="en-GB"/>
        </w:rPr>
        <w:sectPr w:rsidR="00F830FB" w:rsidSect="0031578B">
          <w:headerReference w:type="even" r:id="rId14"/>
          <w:headerReference w:type="default" r:id="rId15"/>
          <w:footerReference w:type="even" r:id="rId16"/>
          <w:footerReference w:type="default" r:id="rId17"/>
          <w:headerReference w:type="first" r:id="rId18"/>
          <w:footerReference w:type="first" r:id="rId19"/>
          <w:pgSz w:w="11906" w:h="16838"/>
          <w:pgMar w:top="1440" w:right="1440" w:bottom="1440" w:left="1440" w:header="709" w:footer="709" w:gutter="0"/>
          <w:cols w:space="708"/>
          <w:docGrid w:linePitch="360"/>
        </w:sectPr>
      </w:pPr>
    </w:p>
    <w:p w14:paraId="4BCEF5A3" w14:textId="5248BBA2" w:rsidR="00F151E3" w:rsidRDefault="00F151E3" w:rsidP="00F151E3">
      <w:pPr>
        <w:pStyle w:val="ListParagraph"/>
        <w:numPr>
          <w:ilvl w:val="0"/>
          <w:numId w:val="1"/>
        </w:numPr>
        <w:spacing w:after="60" w:line="336" w:lineRule="atLeast"/>
        <w:jc w:val="both"/>
        <w:rPr>
          <w:rFonts w:ascii="Arial" w:eastAsia="Times New Roman" w:hAnsi="Arial" w:cs="Arial"/>
          <w:b/>
          <w:color w:val="000000" w:themeColor="text1"/>
          <w:sz w:val="24"/>
          <w:szCs w:val="24"/>
          <w:lang w:eastAsia="en-GB"/>
        </w:rPr>
      </w:pPr>
      <w:r w:rsidRPr="00612A61">
        <w:rPr>
          <w:rFonts w:ascii="Arial" w:eastAsia="Times New Roman" w:hAnsi="Arial" w:cs="Arial"/>
          <w:b/>
          <w:color w:val="000000" w:themeColor="text1"/>
          <w:sz w:val="24"/>
          <w:szCs w:val="24"/>
          <w:lang w:eastAsia="en-GB"/>
        </w:rPr>
        <w:lastRenderedPageBreak/>
        <w:t>Delivery of the EOLC quality priority</w:t>
      </w:r>
    </w:p>
    <w:p w14:paraId="3465D2A0" w14:textId="5EF7CDF0" w:rsidR="00F830FB" w:rsidRDefault="006B2E0C" w:rsidP="00F830FB">
      <w:pPr>
        <w:spacing w:after="60" w:line="336" w:lineRule="atLeast"/>
        <w:ind w:left="360"/>
        <w:jc w:val="both"/>
        <w:rPr>
          <w:rFonts w:ascii="Arial" w:hAnsi="Arial" w:cs="Arial"/>
          <w:sz w:val="24"/>
          <w:szCs w:val="24"/>
          <w:lang w:eastAsia="en-GB"/>
        </w:rPr>
      </w:pPr>
      <w:r>
        <w:rPr>
          <w:rFonts w:ascii="Arial" w:hAnsi="Arial" w:cs="Arial"/>
          <w:sz w:val="24"/>
          <w:szCs w:val="24"/>
          <w:lang w:eastAsia="en-GB"/>
        </w:rPr>
        <w:t xml:space="preserve">Table 1:  </w:t>
      </w:r>
      <w:r w:rsidR="00F830FB" w:rsidRPr="00F830FB">
        <w:rPr>
          <w:rFonts w:ascii="Arial" w:hAnsi="Arial" w:cs="Arial"/>
          <w:sz w:val="24"/>
          <w:szCs w:val="24"/>
          <w:lang w:eastAsia="en-GB"/>
        </w:rPr>
        <w:t>Requirements for delivery of Q&amp;S priority</w:t>
      </w:r>
    </w:p>
    <w:tbl>
      <w:tblPr>
        <w:tblStyle w:val="TableGrid"/>
        <w:tblW w:w="0" w:type="auto"/>
        <w:tblLook w:val="04A0" w:firstRow="1" w:lastRow="0" w:firstColumn="1" w:lastColumn="0" w:noHBand="0" w:noVBand="1"/>
      </w:tblPr>
      <w:tblGrid>
        <w:gridCol w:w="1413"/>
        <w:gridCol w:w="6237"/>
        <w:gridCol w:w="6237"/>
      </w:tblGrid>
      <w:tr w:rsidR="00F830FB" w:rsidRPr="0083198B" w14:paraId="41140E07" w14:textId="77777777" w:rsidTr="0083198B">
        <w:trPr>
          <w:tblHeader/>
        </w:trPr>
        <w:tc>
          <w:tcPr>
            <w:tcW w:w="1413" w:type="dxa"/>
          </w:tcPr>
          <w:p w14:paraId="1D3A00F2" w14:textId="77777777" w:rsidR="00F830FB" w:rsidRPr="0083198B" w:rsidRDefault="00F830FB" w:rsidP="0083198B">
            <w:pPr>
              <w:spacing w:after="60" w:line="336" w:lineRule="atLeast"/>
              <w:jc w:val="center"/>
              <w:rPr>
                <w:rFonts w:ascii="Arial" w:eastAsia="Times New Roman" w:hAnsi="Arial" w:cs="Arial"/>
                <w:b/>
                <w:color w:val="000000" w:themeColor="text1"/>
                <w:sz w:val="24"/>
                <w:szCs w:val="24"/>
                <w:lang w:eastAsia="en-GB"/>
              </w:rPr>
            </w:pPr>
            <w:r w:rsidRPr="0083198B">
              <w:rPr>
                <w:rFonts w:ascii="Arial" w:eastAsia="Times New Roman" w:hAnsi="Arial" w:cs="Arial"/>
                <w:b/>
                <w:color w:val="000000" w:themeColor="text1"/>
                <w:sz w:val="24"/>
                <w:szCs w:val="24"/>
                <w:lang w:eastAsia="en-GB"/>
              </w:rPr>
              <w:t>Step</w:t>
            </w:r>
          </w:p>
        </w:tc>
        <w:tc>
          <w:tcPr>
            <w:tcW w:w="6237" w:type="dxa"/>
          </w:tcPr>
          <w:p w14:paraId="55430D91" w14:textId="77777777" w:rsidR="00F830FB" w:rsidRPr="0083198B" w:rsidRDefault="00F830FB" w:rsidP="0083198B">
            <w:pPr>
              <w:spacing w:after="60" w:line="336" w:lineRule="atLeast"/>
              <w:jc w:val="center"/>
              <w:rPr>
                <w:rFonts w:ascii="Arial" w:eastAsia="Times New Roman" w:hAnsi="Arial" w:cs="Arial"/>
                <w:b/>
                <w:color w:val="000000" w:themeColor="text1"/>
                <w:sz w:val="24"/>
                <w:szCs w:val="24"/>
                <w:lang w:eastAsia="en-GB"/>
              </w:rPr>
            </w:pPr>
            <w:r w:rsidRPr="0083198B">
              <w:rPr>
                <w:rFonts w:ascii="Arial" w:eastAsia="Times New Roman" w:hAnsi="Arial" w:cs="Arial"/>
                <w:b/>
                <w:color w:val="000000" w:themeColor="text1"/>
                <w:sz w:val="24"/>
                <w:szCs w:val="24"/>
                <w:lang w:eastAsia="en-GB"/>
              </w:rPr>
              <w:t>Action</w:t>
            </w:r>
          </w:p>
        </w:tc>
        <w:tc>
          <w:tcPr>
            <w:tcW w:w="6237" w:type="dxa"/>
          </w:tcPr>
          <w:p w14:paraId="086C62B9" w14:textId="7E9E3542" w:rsidR="00F830FB" w:rsidRPr="0083198B" w:rsidRDefault="00F830FB" w:rsidP="0083198B">
            <w:pPr>
              <w:spacing w:after="60" w:line="336" w:lineRule="atLeast"/>
              <w:jc w:val="center"/>
              <w:rPr>
                <w:rFonts w:ascii="Arial" w:eastAsia="Times New Roman" w:hAnsi="Arial" w:cs="Arial"/>
                <w:b/>
                <w:color w:val="000000" w:themeColor="text1"/>
                <w:sz w:val="24"/>
                <w:szCs w:val="24"/>
                <w:lang w:eastAsia="en-GB"/>
              </w:rPr>
            </w:pPr>
            <w:r w:rsidRPr="0083198B">
              <w:rPr>
                <w:rFonts w:ascii="Arial" w:eastAsia="Times New Roman" w:hAnsi="Arial" w:cs="Arial"/>
                <w:b/>
                <w:color w:val="000000" w:themeColor="text1"/>
                <w:sz w:val="24"/>
                <w:szCs w:val="24"/>
                <w:lang w:eastAsia="en-GB"/>
              </w:rPr>
              <w:t>Requirements</w:t>
            </w:r>
          </w:p>
        </w:tc>
      </w:tr>
      <w:tr w:rsidR="00F830FB" w14:paraId="3A3DC8E4" w14:textId="77777777" w:rsidTr="00F830FB">
        <w:tc>
          <w:tcPr>
            <w:tcW w:w="1413" w:type="dxa"/>
          </w:tcPr>
          <w:p w14:paraId="396AEC93" w14:textId="167EF53A" w:rsidR="00F830FB" w:rsidRDefault="00F830FB" w:rsidP="004C39E8">
            <w:pPr>
              <w:spacing w:after="60" w:line="336" w:lineRule="atLeast"/>
              <w:jc w:val="both"/>
              <w:rPr>
                <w:rFonts w:ascii="Arial" w:eastAsia="Times New Roman" w:hAnsi="Arial" w:cs="Arial"/>
                <w:color w:val="000000" w:themeColor="text1"/>
                <w:sz w:val="24"/>
                <w:szCs w:val="24"/>
                <w:lang w:eastAsia="en-GB"/>
              </w:rPr>
            </w:pPr>
          </w:p>
        </w:tc>
        <w:tc>
          <w:tcPr>
            <w:tcW w:w="12474" w:type="dxa"/>
            <w:gridSpan w:val="2"/>
          </w:tcPr>
          <w:p w14:paraId="5602888F" w14:textId="1E247627" w:rsidR="00F830FB" w:rsidRDefault="00F830FB" w:rsidP="004C39E8">
            <w:pPr>
              <w:spacing w:after="60" w:line="336" w:lineRule="atLeast"/>
              <w:jc w:val="both"/>
              <w:rPr>
                <w:rFonts w:ascii="Arial" w:eastAsia="Times New Roman" w:hAnsi="Arial" w:cs="Arial"/>
                <w:color w:val="000000" w:themeColor="text1"/>
                <w:sz w:val="24"/>
                <w:szCs w:val="24"/>
                <w:lang w:eastAsia="en-GB"/>
              </w:rPr>
            </w:pPr>
            <w:r w:rsidRPr="00F830FB">
              <w:rPr>
                <w:rFonts w:ascii="Arial" w:eastAsia="Times New Roman" w:hAnsi="Arial" w:cs="Arial"/>
                <w:noProof/>
                <w:color w:val="000000" w:themeColor="text1"/>
                <w:sz w:val="24"/>
                <w:szCs w:val="24"/>
                <w:lang w:eastAsia="en-GB"/>
              </w:rPr>
              <w:drawing>
                <wp:inline distT="0" distB="0" distL="0" distR="0" wp14:anchorId="63257766" wp14:editId="51F89C37">
                  <wp:extent cx="7467600" cy="3478420"/>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7519385" cy="3502542"/>
                          </a:xfrm>
                          <a:prstGeom prst="rect">
                            <a:avLst/>
                          </a:prstGeom>
                        </pic:spPr>
                      </pic:pic>
                    </a:graphicData>
                  </a:graphic>
                </wp:inline>
              </w:drawing>
            </w:r>
          </w:p>
        </w:tc>
      </w:tr>
      <w:tr w:rsidR="00F830FB" w14:paraId="79BC3252" w14:textId="77777777" w:rsidTr="00F830FB">
        <w:tc>
          <w:tcPr>
            <w:tcW w:w="1413" w:type="dxa"/>
          </w:tcPr>
          <w:p w14:paraId="6F509EBA" w14:textId="43E18616" w:rsidR="00F830FB" w:rsidRDefault="0083198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1</w:t>
            </w:r>
          </w:p>
        </w:tc>
        <w:tc>
          <w:tcPr>
            <w:tcW w:w="6237" w:type="dxa"/>
          </w:tcPr>
          <w:p w14:paraId="02E645DA" w14:textId="77777777" w:rsidR="00F830FB" w:rsidRDefault="00F830F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 xml:space="preserve">Systematic clinical triggers for identifying when patients with chronic conditions are changing phase of illness from </w:t>
            </w:r>
          </w:p>
          <w:p w14:paraId="57126E79" w14:textId="77777777" w:rsidR="00F830FB" w:rsidRPr="00F830FB" w:rsidRDefault="00F830FB" w:rsidP="00F830FB">
            <w:pPr>
              <w:pStyle w:val="ListParagraph"/>
              <w:numPr>
                <w:ilvl w:val="0"/>
                <w:numId w:val="34"/>
              </w:numPr>
              <w:spacing w:after="60" w:line="336" w:lineRule="atLeast"/>
              <w:jc w:val="both"/>
              <w:rPr>
                <w:rFonts w:ascii="Arial" w:eastAsia="Times New Roman" w:hAnsi="Arial" w:cs="Arial"/>
                <w:color w:val="000000" w:themeColor="text1"/>
                <w:sz w:val="24"/>
                <w:szCs w:val="24"/>
                <w:lang w:eastAsia="en-GB"/>
              </w:rPr>
            </w:pPr>
            <w:r w:rsidRPr="00F830FB">
              <w:rPr>
                <w:rFonts w:ascii="Arial" w:eastAsia="Times New Roman" w:hAnsi="Arial" w:cs="Arial"/>
                <w:color w:val="000000" w:themeColor="text1"/>
                <w:sz w:val="24"/>
                <w:szCs w:val="24"/>
                <w:lang w:eastAsia="en-GB"/>
              </w:rPr>
              <w:t>Stable and responsive to treatment</w:t>
            </w:r>
          </w:p>
          <w:p w14:paraId="18ADAFAD" w14:textId="786954EC" w:rsidR="00F830FB" w:rsidRPr="00F830FB" w:rsidRDefault="00F830FB" w:rsidP="00F830FB">
            <w:pPr>
              <w:pStyle w:val="ListParagraph"/>
              <w:numPr>
                <w:ilvl w:val="0"/>
                <w:numId w:val="34"/>
              </w:numPr>
              <w:spacing w:after="60" w:line="336" w:lineRule="atLeast"/>
              <w:jc w:val="both"/>
              <w:rPr>
                <w:rFonts w:ascii="Arial" w:eastAsia="Times New Roman" w:hAnsi="Arial" w:cs="Arial"/>
                <w:color w:val="000000" w:themeColor="text1"/>
                <w:sz w:val="24"/>
                <w:szCs w:val="24"/>
                <w:lang w:eastAsia="en-GB"/>
              </w:rPr>
            </w:pPr>
            <w:r w:rsidRPr="00F830FB">
              <w:rPr>
                <w:rFonts w:ascii="Arial" w:eastAsia="Times New Roman" w:hAnsi="Arial" w:cs="Arial"/>
                <w:color w:val="000000" w:themeColor="text1"/>
                <w:sz w:val="24"/>
                <w:szCs w:val="24"/>
                <w:lang w:eastAsia="en-GB"/>
              </w:rPr>
              <w:t>Unstable</w:t>
            </w:r>
          </w:p>
          <w:p w14:paraId="5557C261" w14:textId="77777777" w:rsidR="00F830FB" w:rsidRPr="00F830FB" w:rsidRDefault="00F830FB" w:rsidP="00F830FB">
            <w:pPr>
              <w:pStyle w:val="ListParagraph"/>
              <w:numPr>
                <w:ilvl w:val="0"/>
                <w:numId w:val="34"/>
              </w:numPr>
              <w:spacing w:after="60" w:line="336" w:lineRule="atLeast"/>
              <w:jc w:val="both"/>
              <w:rPr>
                <w:rFonts w:ascii="Arial" w:eastAsia="Times New Roman" w:hAnsi="Arial" w:cs="Arial"/>
                <w:color w:val="000000" w:themeColor="text1"/>
                <w:sz w:val="24"/>
                <w:szCs w:val="24"/>
                <w:lang w:eastAsia="en-GB"/>
              </w:rPr>
            </w:pPr>
            <w:r w:rsidRPr="00F830FB">
              <w:rPr>
                <w:rFonts w:ascii="Arial" w:eastAsia="Times New Roman" w:hAnsi="Arial" w:cs="Arial"/>
                <w:color w:val="000000" w:themeColor="text1"/>
                <w:sz w:val="24"/>
                <w:szCs w:val="24"/>
                <w:lang w:eastAsia="en-GB"/>
              </w:rPr>
              <w:t>Poorly responsive to treatment</w:t>
            </w:r>
          </w:p>
          <w:p w14:paraId="5A393F03" w14:textId="10E386BE" w:rsidR="00F830FB" w:rsidRPr="00F830FB" w:rsidRDefault="00F830FB" w:rsidP="00F830FB">
            <w:pPr>
              <w:pStyle w:val="ListParagraph"/>
              <w:numPr>
                <w:ilvl w:val="0"/>
                <w:numId w:val="34"/>
              </w:num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D</w:t>
            </w:r>
            <w:r w:rsidRPr="00F830FB">
              <w:rPr>
                <w:rFonts w:ascii="Arial" w:eastAsia="Times New Roman" w:hAnsi="Arial" w:cs="Arial"/>
                <w:color w:val="000000" w:themeColor="text1"/>
                <w:sz w:val="24"/>
                <w:szCs w:val="24"/>
                <w:lang w:eastAsia="en-GB"/>
              </w:rPr>
              <w:t>ying</w:t>
            </w:r>
          </w:p>
        </w:tc>
        <w:tc>
          <w:tcPr>
            <w:tcW w:w="6237" w:type="dxa"/>
          </w:tcPr>
          <w:p w14:paraId="613334A6" w14:textId="4B6B7AE4" w:rsidR="00F830FB" w:rsidRDefault="00F830F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 xml:space="preserve">Clinical staff to understand </w:t>
            </w:r>
            <w:r w:rsidR="00D732AF">
              <w:rPr>
                <w:rFonts w:ascii="Arial" w:eastAsia="Times New Roman" w:hAnsi="Arial" w:cs="Arial"/>
                <w:color w:val="000000" w:themeColor="text1"/>
                <w:sz w:val="24"/>
                <w:szCs w:val="24"/>
                <w:lang w:eastAsia="en-GB"/>
              </w:rPr>
              <w:t xml:space="preserve">Gold Standard Framework </w:t>
            </w:r>
            <w:r>
              <w:rPr>
                <w:rFonts w:ascii="Arial" w:eastAsia="Times New Roman" w:hAnsi="Arial" w:cs="Arial"/>
                <w:color w:val="000000" w:themeColor="text1"/>
                <w:sz w:val="24"/>
                <w:szCs w:val="24"/>
                <w:lang w:eastAsia="en-GB"/>
              </w:rPr>
              <w:t>P</w:t>
            </w:r>
            <w:r w:rsidR="00D732AF">
              <w:rPr>
                <w:rFonts w:ascii="Arial" w:eastAsia="Times New Roman" w:hAnsi="Arial" w:cs="Arial"/>
                <w:color w:val="000000" w:themeColor="text1"/>
                <w:sz w:val="24"/>
                <w:szCs w:val="24"/>
                <w:lang w:eastAsia="en-GB"/>
              </w:rPr>
              <w:t>roactive Identification Guidance (PI</w:t>
            </w:r>
            <w:r>
              <w:rPr>
                <w:rFonts w:ascii="Arial" w:eastAsia="Times New Roman" w:hAnsi="Arial" w:cs="Arial"/>
                <w:color w:val="000000" w:themeColor="text1"/>
                <w:sz w:val="24"/>
                <w:szCs w:val="24"/>
                <w:lang w:eastAsia="en-GB"/>
              </w:rPr>
              <w:t>G</w:t>
            </w:r>
            <w:r w:rsidR="00D732AF">
              <w:rPr>
                <w:rFonts w:ascii="Arial" w:eastAsia="Times New Roman" w:hAnsi="Arial" w:cs="Arial"/>
                <w:color w:val="000000" w:themeColor="text1"/>
                <w:sz w:val="24"/>
                <w:szCs w:val="24"/>
                <w:lang w:eastAsia="en-GB"/>
              </w:rPr>
              <w:t xml:space="preserve">) </w:t>
            </w:r>
            <w:r>
              <w:rPr>
                <w:rFonts w:ascii="Arial" w:eastAsia="Times New Roman" w:hAnsi="Arial" w:cs="Arial"/>
                <w:color w:val="000000" w:themeColor="text1"/>
                <w:sz w:val="24"/>
                <w:szCs w:val="24"/>
                <w:lang w:eastAsia="en-GB"/>
              </w:rPr>
              <w:t>(</w:t>
            </w:r>
            <w:r w:rsidR="00D732AF">
              <w:rPr>
                <w:rFonts w:ascii="Arial" w:eastAsia="Times New Roman" w:hAnsi="Arial" w:cs="Arial"/>
                <w:color w:val="000000" w:themeColor="text1"/>
                <w:sz w:val="24"/>
                <w:szCs w:val="24"/>
                <w:lang w:eastAsia="en-GB"/>
              </w:rPr>
              <w:t>Appendix 1</w:t>
            </w:r>
            <w:r>
              <w:rPr>
                <w:rFonts w:ascii="Arial" w:eastAsia="Times New Roman" w:hAnsi="Arial" w:cs="Arial"/>
                <w:color w:val="000000" w:themeColor="text1"/>
                <w:sz w:val="24"/>
                <w:szCs w:val="24"/>
                <w:lang w:eastAsia="en-GB"/>
              </w:rPr>
              <w:t>)</w:t>
            </w:r>
          </w:p>
          <w:p w14:paraId="0477A6FD" w14:textId="76D0DA67" w:rsidR="00F830FB" w:rsidRDefault="00F830F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 xml:space="preserve">Develop locally relevant </w:t>
            </w:r>
            <w:r w:rsidR="00D732AF">
              <w:rPr>
                <w:rFonts w:ascii="Arial" w:eastAsia="Times New Roman" w:hAnsi="Arial" w:cs="Arial"/>
                <w:color w:val="000000" w:themeColor="text1"/>
                <w:sz w:val="24"/>
                <w:szCs w:val="24"/>
                <w:lang w:eastAsia="en-GB"/>
              </w:rPr>
              <w:t xml:space="preserve">/accepted </w:t>
            </w:r>
            <w:r>
              <w:rPr>
                <w:rFonts w:ascii="Arial" w:eastAsia="Times New Roman" w:hAnsi="Arial" w:cs="Arial"/>
                <w:color w:val="000000" w:themeColor="text1"/>
                <w:sz w:val="24"/>
                <w:szCs w:val="24"/>
                <w:lang w:eastAsia="en-GB"/>
              </w:rPr>
              <w:t>PIG</w:t>
            </w:r>
          </w:p>
          <w:p w14:paraId="7D4DF3D9" w14:textId="77777777" w:rsidR="00F830FB" w:rsidRDefault="00F830FB" w:rsidP="004C39E8">
            <w:pPr>
              <w:spacing w:after="60" w:line="336" w:lineRule="atLeast"/>
              <w:jc w:val="both"/>
              <w:rPr>
                <w:rFonts w:ascii="Arial" w:eastAsia="Times New Roman" w:hAnsi="Arial" w:cs="Arial"/>
                <w:color w:val="000000" w:themeColor="text1"/>
                <w:sz w:val="24"/>
                <w:szCs w:val="24"/>
                <w:lang w:eastAsia="en-GB"/>
              </w:rPr>
            </w:pPr>
          </w:p>
          <w:p w14:paraId="3290D806" w14:textId="77777777" w:rsidR="00F830FB" w:rsidRDefault="00F830FB" w:rsidP="004C39E8">
            <w:pPr>
              <w:spacing w:after="60" w:line="336" w:lineRule="atLeast"/>
              <w:jc w:val="both"/>
              <w:rPr>
                <w:rFonts w:ascii="Arial" w:eastAsia="Times New Roman" w:hAnsi="Arial" w:cs="Arial"/>
                <w:color w:val="000000" w:themeColor="text1"/>
                <w:sz w:val="24"/>
                <w:szCs w:val="24"/>
                <w:lang w:eastAsia="en-GB"/>
              </w:rPr>
            </w:pPr>
          </w:p>
        </w:tc>
      </w:tr>
      <w:tr w:rsidR="00F830FB" w14:paraId="1D74F185" w14:textId="77777777" w:rsidTr="00F830FB">
        <w:tc>
          <w:tcPr>
            <w:tcW w:w="1413" w:type="dxa"/>
          </w:tcPr>
          <w:p w14:paraId="43E37351" w14:textId="08A90657" w:rsidR="00F830FB" w:rsidRDefault="00F830F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lastRenderedPageBreak/>
              <w:t>2</w:t>
            </w:r>
          </w:p>
        </w:tc>
        <w:tc>
          <w:tcPr>
            <w:tcW w:w="6237" w:type="dxa"/>
          </w:tcPr>
          <w:p w14:paraId="07CBCA43" w14:textId="13346408" w:rsidR="0083198B" w:rsidRDefault="00F830F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 xml:space="preserve">Clinicians identifying when patients are changing from one phase of illness to the next </w:t>
            </w:r>
          </w:p>
        </w:tc>
        <w:tc>
          <w:tcPr>
            <w:tcW w:w="6237" w:type="dxa"/>
          </w:tcPr>
          <w:p w14:paraId="301B2C08" w14:textId="55F338E7" w:rsidR="00F830FB" w:rsidRDefault="00F830F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Clinicians to understand PIG</w:t>
            </w:r>
          </w:p>
        </w:tc>
      </w:tr>
      <w:tr w:rsidR="00F830FB" w14:paraId="1C007F3F" w14:textId="77777777" w:rsidTr="00F830FB">
        <w:tc>
          <w:tcPr>
            <w:tcW w:w="1413" w:type="dxa"/>
          </w:tcPr>
          <w:p w14:paraId="2A624127" w14:textId="31C8841C" w:rsidR="00F830FB" w:rsidRDefault="00F830F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3</w:t>
            </w:r>
          </w:p>
        </w:tc>
        <w:tc>
          <w:tcPr>
            <w:tcW w:w="6237" w:type="dxa"/>
          </w:tcPr>
          <w:p w14:paraId="00A44A5D" w14:textId="77777777" w:rsidR="00F830FB" w:rsidRDefault="00F830F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Clinicians sharing that with other clinicians and with patient and family</w:t>
            </w:r>
          </w:p>
          <w:p w14:paraId="166A33BC" w14:textId="5111A4FE" w:rsidR="006B2E0C" w:rsidRDefault="006B2E0C" w:rsidP="006B2E0C">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Highlight to GP that patient is suitable for inclusion on Primary Care Palliative  Care Register</w:t>
            </w:r>
          </w:p>
        </w:tc>
        <w:tc>
          <w:tcPr>
            <w:tcW w:w="6237" w:type="dxa"/>
          </w:tcPr>
          <w:p w14:paraId="16838D6F" w14:textId="1964AADD" w:rsidR="00F830FB" w:rsidRDefault="00F830F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Good communications skills – and confidence in using those skills</w:t>
            </w:r>
          </w:p>
          <w:p w14:paraId="0ACE65B7" w14:textId="77777777" w:rsidR="00F830FB" w:rsidRDefault="006B2E0C" w:rsidP="0083198B">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IT systems and processes to support sharing and accessibility to information across primary and secondary care , including with GPOOH, WAST, DNs</w:t>
            </w:r>
          </w:p>
          <w:p w14:paraId="034F807A" w14:textId="34C097C8" w:rsidR="006B2E0C" w:rsidRDefault="006B2E0C" w:rsidP="0083198B">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 xml:space="preserve">Good functioning Primary care palliative care register </w:t>
            </w:r>
          </w:p>
        </w:tc>
      </w:tr>
      <w:tr w:rsidR="00F830FB" w14:paraId="1D6023A8" w14:textId="77777777" w:rsidTr="00F830FB">
        <w:tc>
          <w:tcPr>
            <w:tcW w:w="1413" w:type="dxa"/>
          </w:tcPr>
          <w:p w14:paraId="5A1E4CD5" w14:textId="76AC6E4C" w:rsidR="00F830FB" w:rsidRDefault="00F830F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4</w:t>
            </w:r>
          </w:p>
        </w:tc>
        <w:tc>
          <w:tcPr>
            <w:tcW w:w="6237" w:type="dxa"/>
          </w:tcPr>
          <w:p w14:paraId="66953ECB" w14:textId="5F1641A3" w:rsidR="00F830FB" w:rsidRDefault="00F830F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Sensitive communicating with patient and family about</w:t>
            </w:r>
          </w:p>
          <w:p w14:paraId="1A59B83B" w14:textId="19D96EB2" w:rsidR="00F830FB" w:rsidRDefault="00F830F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clinical situation and what the future looks like</w:t>
            </w:r>
          </w:p>
          <w:p w14:paraId="6BBC6067" w14:textId="77777777" w:rsidR="00F830FB" w:rsidRPr="00F830FB" w:rsidRDefault="00F830FB" w:rsidP="00F830FB">
            <w:pPr>
              <w:pStyle w:val="ListParagraph"/>
              <w:numPr>
                <w:ilvl w:val="0"/>
                <w:numId w:val="35"/>
              </w:numPr>
              <w:spacing w:after="60" w:line="336" w:lineRule="atLeast"/>
              <w:jc w:val="both"/>
              <w:rPr>
                <w:rFonts w:ascii="Arial" w:eastAsia="Times New Roman" w:hAnsi="Arial" w:cs="Arial"/>
                <w:color w:val="000000" w:themeColor="text1"/>
                <w:sz w:val="24"/>
                <w:szCs w:val="24"/>
                <w:lang w:eastAsia="en-GB"/>
              </w:rPr>
            </w:pPr>
            <w:r w:rsidRPr="00F830FB">
              <w:rPr>
                <w:rFonts w:ascii="Arial" w:eastAsia="Times New Roman" w:hAnsi="Arial" w:cs="Arial"/>
                <w:color w:val="000000" w:themeColor="text1"/>
                <w:sz w:val="24"/>
                <w:szCs w:val="24"/>
                <w:lang w:eastAsia="en-GB"/>
              </w:rPr>
              <w:t>What the disease journey is likely to look like</w:t>
            </w:r>
          </w:p>
          <w:p w14:paraId="13F511A0" w14:textId="18F68468" w:rsidR="00F830FB" w:rsidRPr="00F830FB" w:rsidRDefault="00F830FB" w:rsidP="00F830FB">
            <w:pPr>
              <w:pStyle w:val="ListParagraph"/>
              <w:numPr>
                <w:ilvl w:val="0"/>
                <w:numId w:val="35"/>
              </w:numPr>
              <w:spacing w:after="60" w:line="336" w:lineRule="atLeast"/>
              <w:jc w:val="both"/>
              <w:rPr>
                <w:rFonts w:ascii="Arial" w:eastAsia="Times New Roman" w:hAnsi="Arial" w:cs="Arial"/>
                <w:color w:val="000000" w:themeColor="text1"/>
                <w:sz w:val="24"/>
                <w:szCs w:val="24"/>
                <w:lang w:eastAsia="en-GB"/>
              </w:rPr>
            </w:pPr>
            <w:r w:rsidRPr="00F830FB">
              <w:rPr>
                <w:rFonts w:ascii="Arial" w:eastAsia="Times New Roman" w:hAnsi="Arial" w:cs="Arial"/>
                <w:color w:val="000000" w:themeColor="text1"/>
                <w:sz w:val="24"/>
                <w:szCs w:val="24"/>
                <w:lang w:eastAsia="en-GB"/>
              </w:rPr>
              <w:t>What treatment options remain including option of no active treatment/focus on symptom control/best supportive care</w:t>
            </w:r>
          </w:p>
          <w:p w14:paraId="15C75AD9" w14:textId="312EB48D" w:rsidR="00F830FB" w:rsidRPr="00F830FB" w:rsidRDefault="00F830FB" w:rsidP="00F830FB">
            <w:pPr>
              <w:pStyle w:val="ListParagraph"/>
              <w:numPr>
                <w:ilvl w:val="1"/>
                <w:numId w:val="35"/>
              </w:numPr>
              <w:spacing w:after="60" w:line="336" w:lineRule="atLeast"/>
              <w:jc w:val="both"/>
              <w:rPr>
                <w:rFonts w:ascii="Arial" w:eastAsia="Times New Roman" w:hAnsi="Arial" w:cs="Arial"/>
                <w:color w:val="000000" w:themeColor="text1"/>
                <w:sz w:val="24"/>
                <w:szCs w:val="24"/>
                <w:lang w:eastAsia="en-GB"/>
              </w:rPr>
            </w:pPr>
            <w:r w:rsidRPr="00F830FB">
              <w:rPr>
                <w:rFonts w:ascii="Arial" w:eastAsia="Times New Roman" w:hAnsi="Arial" w:cs="Arial"/>
                <w:color w:val="000000" w:themeColor="text1"/>
                <w:sz w:val="24"/>
                <w:szCs w:val="24"/>
                <w:lang w:eastAsia="en-GB"/>
              </w:rPr>
              <w:t>likelihood of benefit, magnitude of benefit, duration of benefit</w:t>
            </w:r>
          </w:p>
          <w:p w14:paraId="41F57597" w14:textId="77777777" w:rsidR="00F830FB" w:rsidRDefault="00F830FB" w:rsidP="00F830FB">
            <w:pPr>
              <w:pStyle w:val="ListParagraph"/>
              <w:numPr>
                <w:ilvl w:val="1"/>
                <w:numId w:val="35"/>
              </w:numPr>
              <w:spacing w:after="60" w:line="336" w:lineRule="atLeast"/>
              <w:jc w:val="both"/>
              <w:rPr>
                <w:rFonts w:ascii="Arial" w:eastAsia="Times New Roman" w:hAnsi="Arial" w:cs="Arial"/>
                <w:color w:val="000000" w:themeColor="text1"/>
                <w:sz w:val="24"/>
                <w:szCs w:val="24"/>
                <w:lang w:eastAsia="en-GB"/>
              </w:rPr>
            </w:pPr>
            <w:r w:rsidRPr="00F830FB">
              <w:rPr>
                <w:rFonts w:ascii="Arial" w:eastAsia="Times New Roman" w:hAnsi="Arial" w:cs="Arial"/>
                <w:color w:val="000000" w:themeColor="text1"/>
                <w:sz w:val="24"/>
                <w:szCs w:val="24"/>
                <w:lang w:eastAsia="en-GB"/>
              </w:rPr>
              <w:t>Likelihood of harm/burdens, magnitude of burdens, duration of burdens. Including option of no treatment</w:t>
            </w:r>
          </w:p>
          <w:p w14:paraId="43CCBF57" w14:textId="77777777" w:rsidR="0083198B" w:rsidRDefault="0083198B" w:rsidP="0083198B">
            <w:pPr>
              <w:pStyle w:val="ListParagraph"/>
              <w:numPr>
                <w:ilvl w:val="0"/>
                <w:numId w:val="35"/>
              </w:num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What is important to the patient</w:t>
            </w:r>
          </w:p>
          <w:p w14:paraId="57767A05" w14:textId="5F5E04D7" w:rsidR="0083198B" w:rsidRPr="0083198B" w:rsidRDefault="0083198B" w:rsidP="0083198B">
            <w:pPr>
              <w:pStyle w:val="ListParagraph"/>
              <w:numPr>
                <w:ilvl w:val="0"/>
                <w:numId w:val="35"/>
              </w:numPr>
              <w:spacing w:after="60" w:line="336" w:lineRule="atLeast"/>
              <w:jc w:val="both"/>
              <w:rPr>
                <w:rFonts w:ascii="Arial" w:eastAsia="Times New Roman" w:hAnsi="Arial" w:cs="Arial"/>
                <w:color w:val="000000" w:themeColor="text1"/>
                <w:sz w:val="24"/>
                <w:szCs w:val="24"/>
                <w:lang w:eastAsia="en-GB"/>
              </w:rPr>
            </w:pPr>
            <w:r w:rsidRPr="0083198B">
              <w:rPr>
                <w:rFonts w:ascii="Arial" w:eastAsia="Times New Roman" w:hAnsi="Arial" w:cs="Arial"/>
                <w:color w:val="000000" w:themeColor="text1"/>
                <w:sz w:val="24"/>
                <w:szCs w:val="24"/>
                <w:lang w:eastAsia="en-GB"/>
              </w:rPr>
              <w:t>Identifying patient needs and planning for them</w:t>
            </w:r>
          </w:p>
        </w:tc>
        <w:tc>
          <w:tcPr>
            <w:tcW w:w="6237" w:type="dxa"/>
          </w:tcPr>
          <w:p w14:paraId="4A24F734" w14:textId="00F6C91B" w:rsidR="00F830FB" w:rsidRDefault="00F830F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Good communication skills and  confidence in using those skills</w:t>
            </w:r>
          </w:p>
          <w:p w14:paraId="7733E835" w14:textId="1C6AD974" w:rsidR="00F830FB" w:rsidRDefault="00F830FB" w:rsidP="004C39E8">
            <w:pPr>
              <w:spacing w:after="60" w:line="336" w:lineRule="atLeast"/>
              <w:jc w:val="both"/>
              <w:rPr>
                <w:rFonts w:ascii="Arial" w:eastAsia="Times New Roman" w:hAnsi="Arial" w:cs="Arial"/>
                <w:color w:val="000000" w:themeColor="text1"/>
                <w:sz w:val="24"/>
                <w:szCs w:val="24"/>
                <w:lang w:eastAsia="en-GB"/>
              </w:rPr>
            </w:pPr>
          </w:p>
        </w:tc>
      </w:tr>
      <w:tr w:rsidR="0083198B" w14:paraId="76B525E2" w14:textId="77777777" w:rsidTr="00F830FB">
        <w:tc>
          <w:tcPr>
            <w:tcW w:w="1413" w:type="dxa"/>
          </w:tcPr>
          <w:p w14:paraId="63CE60F2" w14:textId="30502631" w:rsidR="0083198B" w:rsidRDefault="0083198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5</w:t>
            </w:r>
          </w:p>
        </w:tc>
        <w:tc>
          <w:tcPr>
            <w:tcW w:w="6237" w:type="dxa"/>
          </w:tcPr>
          <w:p w14:paraId="7F6A199F" w14:textId="588AE2AC" w:rsidR="0083198B" w:rsidRDefault="0083198B" w:rsidP="0083198B">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 xml:space="preserve">Share details of conversation with other clinical teams </w:t>
            </w:r>
          </w:p>
        </w:tc>
        <w:tc>
          <w:tcPr>
            <w:tcW w:w="6237" w:type="dxa"/>
          </w:tcPr>
          <w:p w14:paraId="2465F6AE" w14:textId="04D44133" w:rsidR="0083198B" w:rsidRDefault="0083198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IT systems and processes to support sharing and accessibility to information across primary and secondary care , including with GPOOH, WAST, DNs</w:t>
            </w:r>
          </w:p>
        </w:tc>
      </w:tr>
      <w:tr w:rsidR="0083198B" w14:paraId="6763A4E6" w14:textId="77777777" w:rsidTr="00F830FB">
        <w:tc>
          <w:tcPr>
            <w:tcW w:w="1413" w:type="dxa"/>
          </w:tcPr>
          <w:p w14:paraId="37F84279" w14:textId="1C479CEF" w:rsidR="0083198B" w:rsidRDefault="0083198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lastRenderedPageBreak/>
              <w:t>6</w:t>
            </w:r>
          </w:p>
        </w:tc>
        <w:tc>
          <w:tcPr>
            <w:tcW w:w="6237" w:type="dxa"/>
          </w:tcPr>
          <w:p w14:paraId="28E11185" w14:textId="46950249" w:rsidR="0083198B" w:rsidRDefault="0083198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 xml:space="preserve">Clinicians across all care settings to </w:t>
            </w:r>
          </w:p>
          <w:p w14:paraId="6CB7BFDE" w14:textId="77777777" w:rsidR="0083198B" w:rsidRPr="0083198B" w:rsidRDefault="0083198B" w:rsidP="0083198B">
            <w:pPr>
              <w:pStyle w:val="ListParagraph"/>
              <w:numPr>
                <w:ilvl w:val="0"/>
                <w:numId w:val="36"/>
              </w:numPr>
              <w:spacing w:after="60" w:line="336" w:lineRule="atLeast"/>
              <w:jc w:val="both"/>
              <w:rPr>
                <w:rFonts w:ascii="Arial" w:eastAsia="Times New Roman" w:hAnsi="Arial" w:cs="Arial"/>
                <w:color w:val="000000" w:themeColor="text1"/>
                <w:sz w:val="24"/>
                <w:szCs w:val="24"/>
                <w:lang w:eastAsia="en-GB"/>
              </w:rPr>
            </w:pPr>
            <w:r w:rsidRPr="0083198B">
              <w:rPr>
                <w:rFonts w:ascii="Arial" w:eastAsia="Times New Roman" w:hAnsi="Arial" w:cs="Arial"/>
                <w:color w:val="000000" w:themeColor="text1"/>
                <w:sz w:val="24"/>
                <w:szCs w:val="24"/>
                <w:lang w:eastAsia="en-GB"/>
              </w:rPr>
              <w:t>Identifying patient needs and planning for them</w:t>
            </w:r>
          </w:p>
          <w:p w14:paraId="40D4FF7E" w14:textId="1E6F24BC" w:rsidR="0083198B" w:rsidRPr="0083198B" w:rsidRDefault="0083198B" w:rsidP="0083198B">
            <w:pPr>
              <w:pStyle w:val="ListParagraph"/>
              <w:numPr>
                <w:ilvl w:val="0"/>
                <w:numId w:val="36"/>
              </w:numPr>
              <w:spacing w:after="60" w:line="336" w:lineRule="atLeast"/>
              <w:jc w:val="both"/>
              <w:rPr>
                <w:rFonts w:ascii="Arial" w:eastAsia="Times New Roman" w:hAnsi="Arial" w:cs="Arial"/>
                <w:color w:val="000000" w:themeColor="text1"/>
                <w:sz w:val="24"/>
                <w:szCs w:val="24"/>
                <w:lang w:eastAsia="en-GB"/>
              </w:rPr>
            </w:pPr>
            <w:r w:rsidRPr="0083198B">
              <w:rPr>
                <w:rFonts w:ascii="Arial" w:eastAsia="Times New Roman" w:hAnsi="Arial" w:cs="Arial"/>
                <w:color w:val="000000" w:themeColor="text1"/>
                <w:sz w:val="24"/>
                <w:szCs w:val="24"/>
                <w:lang w:eastAsia="en-GB"/>
              </w:rPr>
              <w:t xml:space="preserve">support patient to formulate preferences </w:t>
            </w:r>
          </w:p>
          <w:p w14:paraId="59DCB317" w14:textId="5E7C2F5D" w:rsidR="0083198B" w:rsidRPr="0083198B" w:rsidRDefault="0083198B" w:rsidP="0083198B">
            <w:pPr>
              <w:pStyle w:val="ListParagraph"/>
              <w:numPr>
                <w:ilvl w:val="1"/>
                <w:numId w:val="36"/>
              </w:numPr>
              <w:spacing w:after="60" w:line="336" w:lineRule="atLeast"/>
              <w:jc w:val="both"/>
              <w:rPr>
                <w:rFonts w:ascii="Arial" w:eastAsia="Times New Roman" w:hAnsi="Arial" w:cs="Arial"/>
                <w:color w:val="000000" w:themeColor="text1"/>
                <w:sz w:val="24"/>
                <w:szCs w:val="24"/>
                <w:lang w:eastAsia="en-GB"/>
              </w:rPr>
            </w:pPr>
            <w:r w:rsidRPr="0083198B">
              <w:rPr>
                <w:rFonts w:ascii="Arial" w:eastAsia="Times New Roman" w:hAnsi="Arial" w:cs="Arial"/>
                <w:color w:val="000000" w:themeColor="text1"/>
                <w:sz w:val="24"/>
                <w:szCs w:val="24"/>
                <w:lang w:eastAsia="en-GB"/>
              </w:rPr>
              <w:t>My life my wishes</w:t>
            </w:r>
          </w:p>
          <w:p w14:paraId="5D31E9CF" w14:textId="250C706C" w:rsidR="0083198B" w:rsidRPr="0083198B" w:rsidRDefault="0083198B" w:rsidP="0083198B">
            <w:pPr>
              <w:pStyle w:val="ListParagraph"/>
              <w:numPr>
                <w:ilvl w:val="1"/>
                <w:numId w:val="36"/>
              </w:numPr>
              <w:spacing w:after="60" w:line="336" w:lineRule="atLeast"/>
              <w:jc w:val="both"/>
              <w:rPr>
                <w:rFonts w:ascii="Arial" w:eastAsia="Times New Roman" w:hAnsi="Arial" w:cs="Arial"/>
                <w:color w:val="000000" w:themeColor="text1"/>
                <w:sz w:val="24"/>
                <w:szCs w:val="24"/>
                <w:lang w:eastAsia="en-GB"/>
              </w:rPr>
            </w:pPr>
            <w:r w:rsidRPr="0083198B">
              <w:rPr>
                <w:rFonts w:ascii="Arial" w:eastAsia="Times New Roman" w:hAnsi="Arial" w:cs="Arial"/>
                <w:color w:val="000000" w:themeColor="text1"/>
                <w:sz w:val="24"/>
                <w:szCs w:val="24"/>
                <w:lang w:eastAsia="en-GB"/>
              </w:rPr>
              <w:t>Advance decision to refuse treatment</w:t>
            </w:r>
          </w:p>
          <w:p w14:paraId="69419B1A" w14:textId="707F0496" w:rsidR="0083198B" w:rsidRPr="0083198B" w:rsidRDefault="0083198B" w:rsidP="0083198B">
            <w:pPr>
              <w:pStyle w:val="ListParagraph"/>
              <w:numPr>
                <w:ilvl w:val="1"/>
                <w:numId w:val="36"/>
              </w:numPr>
              <w:spacing w:after="60" w:line="336" w:lineRule="atLeast"/>
              <w:jc w:val="both"/>
              <w:rPr>
                <w:rFonts w:ascii="Arial" w:eastAsia="Times New Roman" w:hAnsi="Arial" w:cs="Arial"/>
                <w:color w:val="000000" w:themeColor="text1"/>
                <w:sz w:val="24"/>
                <w:szCs w:val="24"/>
                <w:lang w:eastAsia="en-GB"/>
              </w:rPr>
            </w:pPr>
            <w:r w:rsidRPr="0083198B">
              <w:rPr>
                <w:rFonts w:ascii="Arial" w:eastAsia="Times New Roman" w:hAnsi="Arial" w:cs="Arial"/>
                <w:color w:val="000000" w:themeColor="text1"/>
                <w:sz w:val="24"/>
                <w:szCs w:val="24"/>
                <w:lang w:eastAsia="en-GB"/>
              </w:rPr>
              <w:t>Record of best interest decision</w:t>
            </w:r>
          </w:p>
          <w:p w14:paraId="53DFD06C" w14:textId="3BF91246" w:rsidR="0083198B" w:rsidRDefault="0083198B" w:rsidP="0083198B">
            <w:pPr>
              <w:pStyle w:val="ListParagraph"/>
              <w:numPr>
                <w:ilvl w:val="1"/>
                <w:numId w:val="36"/>
              </w:numPr>
              <w:spacing w:after="60" w:line="336" w:lineRule="atLeast"/>
              <w:jc w:val="both"/>
              <w:rPr>
                <w:rFonts w:ascii="Arial" w:eastAsia="Times New Roman" w:hAnsi="Arial" w:cs="Arial"/>
                <w:color w:val="000000" w:themeColor="text1"/>
                <w:sz w:val="24"/>
                <w:szCs w:val="24"/>
                <w:lang w:eastAsia="en-GB"/>
              </w:rPr>
            </w:pPr>
            <w:r w:rsidRPr="0083198B">
              <w:rPr>
                <w:rFonts w:ascii="Arial" w:eastAsia="Times New Roman" w:hAnsi="Arial" w:cs="Arial"/>
                <w:color w:val="000000" w:themeColor="text1"/>
                <w:sz w:val="24"/>
                <w:szCs w:val="24"/>
                <w:lang w:eastAsia="en-GB"/>
              </w:rPr>
              <w:t>Lasting power of Attorney</w:t>
            </w:r>
          </w:p>
          <w:p w14:paraId="5D3ED5E1" w14:textId="51186DFE" w:rsidR="0083198B" w:rsidRPr="0083198B" w:rsidRDefault="0083198B" w:rsidP="0083198B">
            <w:pPr>
              <w:pStyle w:val="ListParagraph"/>
              <w:numPr>
                <w:ilvl w:val="1"/>
                <w:numId w:val="36"/>
              </w:num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Care decision guidance for last days of life</w:t>
            </w:r>
          </w:p>
          <w:p w14:paraId="4A1AEFBA" w14:textId="2CE4A00C" w:rsidR="0083198B" w:rsidRDefault="0083198B" w:rsidP="004C39E8">
            <w:pPr>
              <w:spacing w:after="60" w:line="336" w:lineRule="atLeast"/>
              <w:jc w:val="both"/>
              <w:rPr>
                <w:rFonts w:ascii="Arial" w:eastAsia="Times New Roman" w:hAnsi="Arial" w:cs="Arial"/>
                <w:color w:val="000000" w:themeColor="text1"/>
                <w:sz w:val="24"/>
                <w:szCs w:val="24"/>
                <w:lang w:eastAsia="en-GB"/>
              </w:rPr>
            </w:pPr>
          </w:p>
        </w:tc>
        <w:tc>
          <w:tcPr>
            <w:tcW w:w="6237" w:type="dxa"/>
          </w:tcPr>
          <w:p w14:paraId="4F09352E" w14:textId="18B9F8C1" w:rsidR="0083198B" w:rsidRDefault="0083198B" w:rsidP="0083198B">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Clinician access to detail of previous clinical conversations</w:t>
            </w:r>
          </w:p>
          <w:p w14:paraId="3188C3F4" w14:textId="64F92F05" w:rsidR="0083198B" w:rsidRDefault="0083198B" w:rsidP="0083198B">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Good communication skills and  confidence in using those skills</w:t>
            </w:r>
          </w:p>
          <w:p w14:paraId="6135BBB7" w14:textId="77777777" w:rsidR="0083198B" w:rsidRDefault="0083198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Clinician knowledge of advance and future care planning options and supporting documents</w:t>
            </w:r>
          </w:p>
          <w:p w14:paraId="61E91CDC" w14:textId="59CF41E1" w:rsidR="0083198B" w:rsidRDefault="0083198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Access to A&amp;FCP supporting documents</w:t>
            </w:r>
          </w:p>
          <w:p w14:paraId="7F1F3757" w14:textId="524EEC90" w:rsidR="0083198B" w:rsidRDefault="0083198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Patient acceptance and willingness to engage in conversation</w:t>
            </w:r>
          </w:p>
          <w:p w14:paraId="066B8F43" w14:textId="0DE2F9B1" w:rsidR="0083198B" w:rsidRDefault="0083198B" w:rsidP="004C39E8">
            <w:pPr>
              <w:spacing w:after="60" w:line="336" w:lineRule="atLeast"/>
              <w:jc w:val="both"/>
              <w:rPr>
                <w:rFonts w:ascii="Arial" w:eastAsia="Times New Roman" w:hAnsi="Arial" w:cs="Arial"/>
                <w:color w:val="000000" w:themeColor="text1"/>
                <w:sz w:val="24"/>
                <w:szCs w:val="24"/>
                <w:lang w:eastAsia="en-GB"/>
              </w:rPr>
            </w:pPr>
          </w:p>
        </w:tc>
      </w:tr>
      <w:tr w:rsidR="00F830FB" w14:paraId="2B4C79D7" w14:textId="77777777" w:rsidTr="00F830FB">
        <w:tc>
          <w:tcPr>
            <w:tcW w:w="1413" w:type="dxa"/>
          </w:tcPr>
          <w:p w14:paraId="0C4494D0" w14:textId="5BF066DB" w:rsidR="00F830FB" w:rsidRDefault="0083198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7</w:t>
            </w:r>
          </w:p>
        </w:tc>
        <w:tc>
          <w:tcPr>
            <w:tcW w:w="6237" w:type="dxa"/>
          </w:tcPr>
          <w:p w14:paraId="3E0DAC8E" w14:textId="158CA49A" w:rsidR="00F830FB" w:rsidRDefault="0083198B" w:rsidP="0083198B">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Clinicians set treatment escalation plan, with patient</w:t>
            </w:r>
          </w:p>
        </w:tc>
        <w:tc>
          <w:tcPr>
            <w:tcW w:w="6237" w:type="dxa"/>
          </w:tcPr>
          <w:p w14:paraId="2E3D8B7D" w14:textId="77777777" w:rsidR="0083198B" w:rsidRDefault="0083198B" w:rsidP="0083198B">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Good communication skills and  confidence in using those skills</w:t>
            </w:r>
          </w:p>
          <w:p w14:paraId="2DA197E2" w14:textId="25C049B5" w:rsidR="00F830FB" w:rsidRDefault="0083198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 xml:space="preserve">Patient (and those important to them) understanding phase of illness and options available </w:t>
            </w:r>
          </w:p>
        </w:tc>
      </w:tr>
      <w:tr w:rsidR="0083198B" w14:paraId="27ECB7F7" w14:textId="77777777" w:rsidTr="00F830FB">
        <w:tc>
          <w:tcPr>
            <w:tcW w:w="1413" w:type="dxa"/>
          </w:tcPr>
          <w:p w14:paraId="7BF4BFC4" w14:textId="569CAA9C" w:rsidR="0083198B" w:rsidRDefault="0083198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8</w:t>
            </w:r>
          </w:p>
        </w:tc>
        <w:tc>
          <w:tcPr>
            <w:tcW w:w="6237" w:type="dxa"/>
          </w:tcPr>
          <w:p w14:paraId="776DACD3" w14:textId="50700C42" w:rsidR="0083198B" w:rsidRDefault="0083198B" w:rsidP="0083198B">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 xml:space="preserve">Sharing of TEP with other clinicians </w:t>
            </w:r>
          </w:p>
        </w:tc>
        <w:tc>
          <w:tcPr>
            <w:tcW w:w="6237" w:type="dxa"/>
          </w:tcPr>
          <w:p w14:paraId="458C06C6" w14:textId="58A7A602" w:rsidR="0083198B" w:rsidRDefault="0083198B" w:rsidP="0083198B">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IT systems and processes to support sharing and accessibility to information across primary and secondary care , including with GPOOH, WAST, DNs</w:t>
            </w:r>
          </w:p>
        </w:tc>
      </w:tr>
      <w:tr w:rsidR="0083198B" w14:paraId="25D24521" w14:textId="77777777" w:rsidTr="00F830FB">
        <w:tc>
          <w:tcPr>
            <w:tcW w:w="1413" w:type="dxa"/>
          </w:tcPr>
          <w:p w14:paraId="353ED73D" w14:textId="6C58088F" w:rsidR="0083198B" w:rsidRDefault="0083198B" w:rsidP="004C39E8">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9</w:t>
            </w:r>
          </w:p>
        </w:tc>
        <w:tc>
          <w:tcPr>
            <w:tcW w:w="6237" w:type="dxa"/>
          </w:tcPr>
          <w:p w14:paraId="46D41EFE" w14:textId="603BEF17" w:rsidR="0083198B" w:rsidRDefault="0083198B" w:rsidP="0083198B">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 xml:space="preserve">Clinicians acting on A&amp;FCP </w:t>
            </w:r>
          </w:p>
        </w:tc>
        <w:tc>
          <w:tcPr>
            <w:tcW w:w="6237" w:type="dxa"/>
          </w:tcPr>
          <w:p w14:paraId="52B5DC53" w14:textId="3BD313BC" w:rsidR="0083198B" w:rsidRDefault="0083198B" w:rsidP="0083198B">
            <w:pPr>
              <w:spacing w:after="60" w:line="336" w:lineRule="atLeast"/>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IT systems and processes to support sharing and accessibility to information across primary and secondary care , including with GPOOH, WAST, DNs</w:t>
            </w:r>
          </w:p>
        </w:tc>
      </w:tr>
    </w:tbl>
    <w:p w14:paraId="68A8C522" w14:textId="294CA623" w:rsidR="00F830FB" w:rsidRDefault="00F830FB" w:rsidP="00F830FB">
      <w:pPr>
        <w:spacing w:after="60" w:line="336" w:lineRule="atLeast"/>
        <w:ind w:left="360"/>
        <w:jc w:val="both"/>
        <w:rPr>
          <w:rFonts w:ascii="Arial" w:hAnsi="Arial" w:cs="Arial"/>
          <w:sz w:val="24"/>
          <w:szCs w:val="24"/>
          <w:lang w:eastAsia="en-GB"/>
        </w:rPr>
      </w:pPr>
    </w:p>
    <w:p w14:paraId="7C8E4DF9" w14:textId="77777777" w:rsidR="0083198B" w:rsidRDefault="0083198B" w:rsidP="00F830FB">
      <w:pPr>
        <w:spacing w:after="60" w:line="336" w:lineRule="atLeast"/>
        <w:ind w:left="360"/>
        <w:jc w:val="both"/>
        <w:rPr>
          <w:rFonts w:ascii="Arial" w:hAnsi="Arial" w:cs="Arial"/>
          <w:sz w:val="24"/>
          <w:szCs w:val="24"/>
          <w:lang w:eastAsia="en-GB"/>
        </w:rPr>
      </w:pPr>
    </w:p>
    <w:p w14:paraId="21F0EC63" w14:textId="17DD3290" w:rsidR="00F830FB" w:rsidRDefault="00F830FB" w:rsidP="00F830FB">
      <w:pPr>
        <w:spacing w:after="60" w:line="336" w:lineRule="atLeast"/>
        <w:ind w:left="360"/>
        <w:jc w:val="both"/>
        <w:rPr>
          <w:rFonts w:ascii="Arial" w:hAnsi="Arial" w:cs="Arial"/>
          <w:sz w:val="24"/>
          <w:szCs w:val="24"/>
          <w:lang w:eastAsia="en-GB"/>
        </w:rPr>
      </w:pPr>
    </w:p>
    <w:p w14:paraId="5DB24A26" w14:textId="5B08BA2C" w:rsidR="001615C0" w:rsidRPr="0077664D" w:rsidRDefault="00F151E3" w:rsidP="0077664D">
      <w:pPr>
        <w:spacing w:after="60" w:line="336" w:lineRule="atLeast"/>
        <w:rPr>
          <w:rFonts w:ascii="Arial" w:eastAsia="Times New Roman" w:hAnsi="Arial" w:cs="Arial"/>
          <w:b/>
          <w:color w:val="000000" w:themeColor="text1"/>
          <w:sz w:val="24"/>
          <w:szCs w:val="24"/>
          <w:lang w:eastAsia="en-GB"/>
        </w:rPr>
      </w:pPr>
      <w:r>
        <w:rPr>
          <w:rFonts w:ascii="Arial" w:eastAsia="Times New Roman" w:hAnsi="Arial" w:cs="Arial"/>
          <w:b/>
          <w:color w:val="000000" w:themeColor="text1"/>
          <w:sz w:val="24"/>
          <w:szCs w:val="24"/>
          <w:lang w:eastAsia="en-GB"/>
        </w:rPr>
        <w:lastRenderedPageBreak/>
        <w:t>T</w:t>
      </w:r>
      <w:r w:rsidR="006B2E0C">
        <w:rPr>
          <w:rFonts w:ascii="Arial" w:eastAsia="Times New Roman" w:hAnsi="Arial" w:cs="Arial"/>
          <w:b/>
          <w:color w:val="000000" w:themeColor="text1"/>
          <w:sz w:val="24"/>
          <w:szCs w:val="24"/>
          <w:lang w:eastAsia="en-GB"/>
        </w:rPr>
        <w:t>able 2</w:t>
      </w:r>
      <w:r w:rsidR="0077664D">
        <w:rPr>
          <w:rFonts w:ascii="Arial" w:eastAsia="Times New Roman" w:hAnsi="Arial" w:cs="Arial"/>
          <w:b/>
          <w:color w:val="000000" w:themeColor="text1"/>
          <w:sz w:val="24"/>
          <w:szCs w:val="24"/>
          <w:lang w:eastAsia="en-GB"/>
        </w:rPr>
        <w:t xml:space="preserve">: </w:t>
      </w:r>
      <w:r w:rsidR="001E2A92" w:rsidRPr="0077664D">
        <w:rPr>
          <w:rFonts w:ascii="Arial" w:eastAsia="Times New Roman" w:hAnsi="Arial" w:cs="Arial"/>
          <w:b/>
          <w:color w:val="000000" w:themeColor="text1"/>
          <w:sz w:val="24"/>
          <w:szCs w:val="24"/>
          <w:lang w:eastAsia="en-GB"/>
        </w:rPr>
        <w:t>GMOs for 2022-23</w:t>
      </w:r>
    </w:p>
    <w:tbl>
      <w:tblPr>
        <w:tblStyle w:val="TableGrid"/>
        <w:tblW w:w="14596" w:type="dxa"/>
        <w:tblLook w:val="04A0" w:firstRow="1" w:lastRow="0" w:firstColumn="1" w:lastColumn="0" w:noHBand="0" w:noVBand="1"/>
      </w:tblPr>
      <w:tblGrid>
        <w:gridCol w:w="1696"/>
        <w:gridCol w:w="2552"/>
        <w:gridCol w:w="2551"/>
        <w:gridCol w:w="7797"/>
      </w:tblGrid>
      <w:tr w:rsidR="0077664D" w14:paraId="7B064358" w14:textId="77777777" w:rsidTr="00464C4F">
        <w:tc>
          <w:tcPr>
            <w:tcW w:w="1696" w:type="dxa"/>
          </w:tcPr>
          <w:p w14:paraId="1BD38F24" w14:textId="77777777" w:rsidR="0077664D" w:rsidRDefault="0077664D" w:rsidP="0077664D">
            <w:pPr>
              <w:spacing w:after="60" w:line="336" w:lineRule="atLeast"/>
              <w:rPr>
                <w:rFonts w:ascii="Arial" w:eastAsia="Times New Roman" w:hAnsi="Arial" w:cs="Arial"/>
                <w:b/>
                <w:color w:val="000000" w:themeColor="text1"/>
                <w:sz w:val="24"/>
                <w:szCs w:val="24"/>
                <w:lang w:eastAsia="en-GB"/>
              </w:rPr>
            </w:pPr>
            <w:r>
              <w:rPr>
                <w:rFonts w:ascii="Arial" w:eastAsia="Times New Roman" w:hAnsi="Arial" w:cs="Arial"/>
                <w:b/>
                <w:color w:val="000000" w:themeColor="text1"/>
                <w:sz w:val="24"/>
                <w:szCs w:val="24"/>
                <w:lang w:eastAsia="en-GB"/>
              </w:rPr>
              <w:t>Goal</w:t>
            </w:r>
          </w:p>
        </w:tc>
        <w:tc>
          <w:tcPr>
            <w:tcW w:w="2552" w:type="dxa"/>
          </w:tcPr>
          <w:p w14:paraId="1E270ACF" w14:textId="77777777" w:rsidR="0077664D" w:rsidRDefault="0077664D" w:rsidP="0077664D">
            <w:pPr>
              <w:spacing w:after="60" w:line="336" w:lineRule="atLeast"/>
              <w:rPr>
                <w:rFonts w:ascii="Arial" w:eastAsia="Times New Roman" w:hAnsi="Arial" w:cs="Arial"/>
                <w:b/>
                <w:color w:val="000000" w:themeColor="text1"/>
                <w:sz w:val="24"/>
                <w:szCs w:val="24"/>
                <w:lang w:eastAsia="en-GB"/>
              </w:rPr>
            </w:pPr>
            <w:r>
              <w:rPr>
                <w:rFonts w:ascii="Arial" w:eastAsia="Times New Roman" w:hAnsi="Arial" w:cs="Arial"/>
                <w:b/>
                <w:color w:val="000000" w:themeColor="text1"/>
                <w:sz w:val="24"/>
                <w:szCs w:val="24"/>
                <w:lang w:eastAsia="en-GB"/>
              </w:rPr>
              <w:t>Methods</w:t>
            </w:r>
          </w:p>
        </w:tc>
        <w:tc>
          <w:tcPr>
            <w:tcW w:w="2551" w:type="dxa"/>
          </w:tcPr>
          <w:p w14:paraId="5AD6598D" w14:textId="77777777" w:rsidR="0077664D" w:rsidRDefault="0077664D" w:rsidP="0077664D">
            <w:pPr>
              <w:spacing w:after="60" w:line="336" w:lineRule="atLeast"/>
              <w:rPr>
                <w:rFonts w:ascii="Arial" w:eastAsia="Times New Roman" w:hAnsi="Arial" w:cs="Arial"/>
                <w:b/>
                <w:color w:val="000000" w:themeColor="text1"/>
                <w:sz w:val="24"/>
                <w:szCs w:val="24"/>
                <w:lang w:eastAsia="en-GB"/>
              </w:rPr>
            </w:pPr>
            <w:r>
              <w:rPr>
                <w:rFonts w:ascii="Arial" w:eastAsia="Times New Roman" w:hAnsi="Arial" w:cs="Arial"/>
                <w:b/>
                <w:color w:val="000000" w:themeColor="text1"/>
                <w:sz w:val="24"/>
                <w:szCs w:val="24"/>
                <w:lang w:eastAsia="en-GB"/>
              </w:rPr>
              <w:t>Outcomes</w:t>
            </w:r>
          </w:p>
        </w:tc>
        <w:tc>
          <w:tcPr>
            <w:tcW w:w="7797" w:type="dxa"/>
          </w:tcPr>
          <w:p w14:paraId="6C365275" w14:textId="77777777" w:rsidR="0077664D" w:rsidRDefault="0077664D" w:rsidP="0077664D">
            <w:pPr>
              <w:spacing w:after="60" w:line="336" w:lineRule="atLeast"/>
              <w:rPr>
                <w:rFonts w:ascii="Arial" w:eastAsia="Times New Roman" w:hAnsi="Arial" w:cs="Arial"/>
                <w:b/>
                <w:color w:val="000000" w:themeColor="text1"/>
                <w:sz w:val="24"/>
                <w:szCs w:val="24"/>
                <w:lang w:eastAsia="en-GB"/>
              </w:rPr>
            </w:pPr>
            <w:r>
              <w:rPr>
                <w:rFonts w:ascii="Arial" w:eastAsia="Times New Roman" w:hAnsi="Arial" w:cs="Arial"/>
                <w:b/>
                <w:color w:val="000000" w:themeColor="text1"/>
                <w:sz w:val="24"/>
                <w:szCs w:val="24"/>
                <w:lang w:eastAsia="en-GB"/>
              </w:rPr>
              <w:t>Progress</w:t>
            </w:r>
          </w:p>
        </w:tc>
      </w:tr>
      <w:tr w:rsidR="004236D5" w14:paraId="0F0C06F6" w14:textId="77777777" w:rsidTr="00464C4F">
        <w:tc>
          <w:tcPr>
            <w:tcW w:w="1696" w:type="dxa"/>
            <w:vMerge w:val="restart"/>
          </w:tcPr>
          <w:p w14:paraId="3A527617" w14:textId="77777777" w:rsidR="004236D5" w:rsidRDefault="004236D5" w:rsidP="0077664D">
            <w:pPr>
              <w:spacing w:after="60" w:line="336" w:lineRule="atLeast"/>
              <w:rPr>
                <w:rFonts w:ascii="Arial" w:eastAsia="Times New Roman" w:hAnsi="Arial" w:cs="Arial"/>
                <w:b/>
                <w:color w:val="000000" w:themeColor="text1"/>
                <w:sz w:val="24"/>
                <w:szCs w:val="24"/>
                <w:lang w:eastAsia="en-GB"/>
              </w:rPr>
            </w:pPr>
            <w:r w:rsidRPr="0077664D">
              <w:rPr>
                <w:rFonts w:ascii="Arial" w:eastAsia="Times New Roman" w:hAnsi="Arial" w:cs="Arial"/>
                <w:b/>
                <w:color w:val="000000" w:themeColor="text1"/>
                <w:sz w:val="24"/>
                <w:szCs w:val="24"/>
                <w:lang w:eastAsia="en-GB"/>
              </w:rPr>
              <w:t>Improve the recognition and compliance of End of Life Care (EOLC)</w:t>
            </w:r>
          </w:p>
        </w:tc>
        <w:tc>
          <w:tcPr>
            <w:tcW w:w="2552" w:type="dxa"/>
          </w:tcPr>
          <w:p w14:paraId="08891239" w14:textId="77777777" w:rsidR="004236D5" w:rsidRPr="004236D5" w:rsidRDefault="004236D5" w:rsidP="0077664D">
            <w:pPr>
              <w:spacing w:after="60" w:line="336" w:lineRule="atLeast"/>
              <w:rPr>
                <w:rFonts w:ascii="Arial" w:eastAsia="Times New Roman" w:hAnsi="Arial" w:cs="Arial"/>
                <w:b/>
                <w:color w:val="000000" w:themeColor="text1"/>
                <w:sz w:val="24"/>
                <w:szCs w:val="24"/>
                <w:lang w:eastAsia="en-GB"/>
              </w:rPr>
            </w:pPr>
            <w:r w:rsidRPr="004236D5">
              <w:rPr>
                <w:rFonts w:ascii="Arial" w:eastAsia="Times New Roman" w:hAnsi="Arial" w:cs="Arial"/>
                <w:color w:val="000000"/>
                <w:sz w:val="24"/>
                <w:lang w:eastAsia="en-GB"/>
              </w:rPr>
              <w:t>Review findings of National Audit of Care at End of Life (NACEL): Build in feedback mechanism from HB mortality Reviews, All Patients to be recognised and receive EOLC throughout HB (working toward 100%)</w:t>
            </w:r>
          </w:p>
        </w:tc>
        <w:tc>
          <w:tcPr>
            <w:tcW w:w="2551" w:type="dxa"/>
          </w:tcPr>
          <w:p w14:paraId="0D8CBB39" w14:textId="77777777" w:rsidR="004236D5" w:rsidRDefault="004236D5" w:rsidP="0077664D">
            <w:pPr>
              <w:spacing w:after="60" w:line="336" w:lineRule="atLeast"/>
              <w:rPr>
                <w:rFonts w:ascii="Arial" w:eastAsia="Times New Roman" w:hAnsi="Arial" w:cs="Arial"/>
                <w:color w:val="000000" w:themeColor="text1"/>
                <w:sz w:val="24"/>
                <w:szCs w:val="24"/>
                <w:lang w:eastAsia="en-GB"/>
              </w:rPr>
            </w:pPr>
            <w:r w:rsidRPr="004236D5">
              <w:rPr>
                <w:rFonts w:ascii="Arial" w:eastAsia="Times New Roman" w:hAnsi="Arial" w:cs="Arial"/>
                <w:color w:val="000000" w:themeColor="text1"/>
                <w:sz w:val="24"/>
                <w:szCs w:val="24"/>
                <w:lang w:eastAsia="en-GB"/>
              </w:rPr>
              <w:t>Improvement in 2022 findings compared to 2021 and national average</w:t>
            </w:r>
          </w:p>
          <w:p w14:paraId="6AF73B1E" w14:textId="77777777" w:rsidR="005D0A67" w:rsidRDefault="005D0A67" w:rsidP="0077664D">
            <w:pPr>
              <w:spacing w:after="60" w:line="336" w:lineRule="atLeast"/>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EOLC internal audit</w:t>
            </w:r>
          </w:p>
          <w:p w14:paraId="29A3DDB1" w14:textId="77777777" w:rsidR="005D0A67" w:rsidRPr="004236D5" w:rsidRDefault="005D0A67" w:rsidP="0077664D">
            <w:pPr>
              <w:spacing w:after="60" w:line="336" w:lineRule="atLeast"/>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HB last days of life audit</w:t>
            </w:r>
          </w:p>
          <w:p w14:paraId="0E7CA971" w14:textId="77777777" w:rsidR="004236D5" w:rsidRPr="004236D5" w:rsidRDefault="004236D5" w:rsidP="0077664D">
            <w:pPr>
              <w:spacing w:after="60" w:line="336" w:lineRule="atLeast"/>
              <w:rPr>
                <w:rFonts w:ascii="Arial" w:eastAsia="Times New Roman" w:hAnsi="Arial" w:cs="Arial"/>
                <w:color w:val="000000" w:themeColor="text1"/>
                <w:sz w:val="24"/>
                <w:szCs w:val="24"/>
                <w:lang w:eastAsia="en-GB"/>
              </w:rPr>
            </w:pPr>
            <w:r w:rsidRPr="004236D5">
              <w:rPr>
                <w:rFonts w:ascii="Arial" w:eastAsia="Times New Roman" w:hAnsi="Arial" w:cs="Arial"/>
                <w:color w:val="000000" w:themeColor="text1"/>
                <w:sz w:val="24"/>
                <w:szCs w:val="24"/>
                <w:lang w:eastAsia="en-GB"/>
              </w:rPr>
              <w:t>Feedback mechanism in mortality reviews</w:t>
            </w:r>
          </w:p>
        </w:tc>
        <w:tc>
          <w:tcPr>
            <w:tcW w:w="7797" w:type="dxa"/>
            <w:shd w:val="clear" w:color="auto" w:fill="70AD47" w:themeFill="accent6"/>
          </w:tcPr>
          <w:p w14:paraId="5F7D1B3B" w14:textId="77777777" w:rsidR="004236D5" w:rsidRDefault="004236D5" w:rsidP="004236D5">
            <w:pPr>
              <w:pStyle w:val="ListParagraph"/>
              <w:numPr>
                <w:ilvl w:val="0"/>
                <w:numId w:val="16"/>
              </w:numPr>
              <w:spacing w:after="60" w:line="336" w:lineRule="atLeast"/>
              <w:rPr>
                <w:rFonts w:ascii="Arial" w:hAnsi="Arial" w:cs="Arial"/>
                <w:bCs/>
                <w:color w:val="000000"/>
                <w:sz w:val="24"/>
                <w:szCs w:val="24"/>
              </w:rPr>
            </w:pPr>
            <w:r w:rsidRPr="004236D5">
              <w:rPr>
                <w:rFonts w:ascii="Arial" w:eastAsia="Times New Roman" w:hAnsi="Arial" w:cs="Arial"/>
                <w:color w:val="000000"/>
                <w:sz w:val="24"/>
                <w:lang w:eastAsia="en-GB"/>
              </w:rPr>
              <w:t xml:space="preserve">Review completed in 2022 for 2021 audit and considered as part of the EOLC plans. Initial 2022 audit results have been released showing improvements compared to 2021 in: </w:t>
            </w:r>
            <w:r w:rsidRPr="004236D5">
              <w:rPr>
                <w:rFonts w:ascii="Arial" w:hAnsi="Arial" w:cs="Arial"/>
                <w:bCs/>
                <w:color w:val="000000"/>
                <w:sz w:val="24"/>
                <w:szCs w:val="24"/>
              </w:rPr>
              <w:t>planning for end of life, discussions with patients and nominated persons, assessment of common symptoms, anxiety &amp; distress, emotional, psychological and cultural needs.</w:t>
            </w:r>
          </w:p>
          <w:p w14:paraId="5D8A95B3" w14:textId="77777777" w:rsidR="004236D5" w:rsidRPr="004236D5" w:rsidRDefault="004236D5" w:rsidP="004236D5">
            <w:pPr>
              <w:pStyle w:val="ListParagraph"/>
              <w:numPr>
                <w:ilvl w:val="0"/>
                <w:numId w:val="16"/>
              </w:numPr>
              <w:spacing w:after="60" w:line="336" w:lineRule="atLeast"/>
              <w:rPr>
                <w:rFonts w:ascii="Arial" w:hAnsi="Arial" w:cs="Arial"/>
                <w:bCs/>
                <w:color w:val="000000"/>
                <w:sz w:val="24"/>
                <w:szCs w:val="24"/>
              </w:rPr>
            </w:pPr>
            <w:r w:rsidRPr="004236D5">
              <w:rPr>
                <w:rFonts w:ascii="Arial" w:hAnsi="Arial" w:cs="Arial"/>
                <w:bCs/>
                <w:color w:val="000000"/>
                <w:sz w:val="24"/>
                <w:szCs w:val="24"/>
              </w:rPr>
              <w:t>There was an</w:t>
            </w:r>
            <w:r>
              <w:rPr>
                <w:rFonts w:ascii="Arial" w:hAnsi="Arial" w:cs="Arial"/>
                <w:bCs/>
                <w:color w:val="000000"/>
                <w:sz w:val="24"/>
                <w:szCs w:val="24"/>
              </w:rPr>
              <w:t xml:space="preserve"> EOLC</w:t>
            </w:r>
            <w:r w:rsidRPr="004236D5">
              <w:rPr>
                <w:rFonts w:ascii="Arial" w:hAnsi="Arial" w:cs="Arial"/>
                <w:bCs/>
                <w:color w:val="000000"/>
                <w:sz w:val="24"/>
                <w:szCs w:val="24"/>
              </w:rPr>
              <w:t xml:space="preserve"> I</w:t>
            </w:r>
            <w:r>
              <w:rPr>
                <w:rFonts w:ascii="Arial" w:hAnsi="Arial" w:cs="Arial"/>
                <w:bCs/>
                <w:color w:val="000000"/>
                <w:sz w:val="24"/>
                <w:szCs w:val="24"/>
              </w:rPr>
              <w:t>nternal Audit conducted between March and May 2023. T</w:t>
            </w:r>
            <w:r w:rsidRPr="004236D5">
              <w:rPr>
                <w:rFonts w:ascii="Arial" w:hAnsi="Arial" w:cs="Arial"/>
                <w:bCs/>
                <w:color w:val="000000"/>
                <w:sz w:val="24"/>
                <w:szCs w:val="24"/>
              </w:rPr>
              <w:t xml:space="preserve">his was given </w:t>
            </w:r>
            <w:r w:rsidRPr="004236D5">
              <w:rPr>
                <w:rFonts w:ascii="Arial" w:hAnsi="Arial" w:cs="Arial"/>
                <w:bCs/>
                <w:i/>
                <w:color w:val="000000"/>
                <w:sz w:val="24"/>
                <w:szCs w:val="24"/>
              </w:rPr>
              <w:t xml:space="preserve">reasonable </w:t>
            </w:r>
            <w:r w:rsidRPr="004236D5">
              <w:rPr>
                <w:rFonts w:ascii="Arial" w:hAnsi="Arial" w:cs="Arial"/>
                <w:bCs/>
                <w:color w:val="000000"/>
                <w:sz w:val="24"/>
                <w:szCs w:val="24"/>
              </w:rPr>
              <w:t xml:space="preserve">assurance. </w:t>
            </w:r>
          </w:p>
          <w:p w14:paraId="289DEA1E" w14:textId="77777777" w:rsidR="004236D5" w:rsidRPr="004236D5" w:rsidRDefault="004236D5" w:rsidP="004236D5">
            <w:pPr>
              <w:pStyle w:val="ListParagraph"/>
              <w:numPr>
                <w:ilvl w:val="0"/>
                <w:numId w:val="16"/>
              </w:numPr>
              <w:autoSpaceDE w:val="0"/>
              <w:autoSpaceDN w:val="0"/>
              <w:adjustRightInd w:val="0"/>
              <w:jc w:val="both"/>
              <w:rPr>
                <w:rFonts w:ascii="Arial" w:hAnsi="Arial" w:cs="Arial"/>
                <w:bCs/>
                <w:color w:val="000000"/>
                <w:sz w:val="24"/>
                <w:szCs w:val="24"/>
              </w:rPr>
            </w:pPr>
            <w:r>
              <w:rPr>
                <w:rFonts w:ascii="Arial" w:hAnsi="Arial" w:cs="Arial"/>
                <w:bCs/>
                <w:color w:val="000000"/>
                <w:sz w:val="24"/>
                <w:szCs w:val="24"/>
              </w:rPr>
              <w:t xml:space="preserve">A </w:t>
            </w:r>
            <w:r w:rsidRPr="004236D5">
              <w:rPr>
                <w:rFonts w:ascii="Arial" w:hAnsi="Arial" w:cs="Arial"/>
                <w:bCs/>
                <w:color w:val="000000"/>
                <w:sz w:val="24"/>
                <w:szCs w:val="24"/>
              </w:rPr>
              <w:t xml:space="preserve">HB wide </w:t>
            </w:r>
            <w:r>
              <w:rPr>
                <w:rFonts w:ascii="Arial" w:hAnsi="Arial" w:cs="Arial"/>
                <w:bCs/>
                <w:color w:val="000000"/>
                <w:sz w:val="24"/>
                <w:szCs w:val="24"/>
              </w:rPr>
              <w:t>last days of life audit has been set up. This</w:t>
            </w:r>
            <w:r w:rsidRPr="004236D5">
              <w:rPr>
                <w:rFonts w:ascii="Arial" w:hAnsi="Arial" w:cs="Arial"/>
                <w:bCs/>
                <w:color w:val="000000"/>
                <w:sz w:val="24"/>
                <w:szCs w:val="24"/>
              </w:rPr>
              <w:t xml:space="preserve"> can help to support SGs to monitor their activity around supporting the five priorities of the dying person in between the annual NACEL. Currently 85 deaths has been input into the audit for 2022-23 period, supporting areas of </w:t>
            </w:r>
            <w:proofErr w:type="spellStart"/>
            <w:r w:rsidRPr="004236D5">
              <w:rPr>
                <w:rFonts w:ascii="Arial" w:hAnsi="Arial" w:cs="Arial"/>
                <w:bCs/>
                <w:color w:val="000000"/>
                <w:sz w:val="24"/>
                <w:szCs w:val="24"/>
              </w:rPr>
              <w:t>ortho</w:t>
            </w:r>
            <w:proofErr w:type="spellEnd"/>
            <w:r w:rsidRPr="004236D5">
              <w:rPr>
                <w:rFonts w:ascii="Arial" w:hAnsi="Arial" w:cs="Arial"/>
                <w:bCs/>
                <w:color w:val="000000"/>
                <w:sz w:val="24"/>
                <w:szCs w:val="24"/>
              </w:rPr>
              <w:t>-geriatrics and care of the elderly. Therefore, the audit needs to be more widely used across all care settings.</w:t>
            </w:r>
          </w:p>
          <w:p w14:paraId="4D2B3E90" w14:textId="77777777" w:rsidR="004236D5" w:rsidRPr="005D0A67" w:rsidRDefault="005D0A67" w:rsidP="004236D5">
            <w:pPr>
              <w:pStyle w:val="ListParagraph"/>
              <w:numPr>
                <w:ilvl w:val="0"/>
                <w:numId w:val="16"/>
              </w:numPr>
              <w:spacing w:after="60" w:line="336" w:lineRule="atLeast"/>
              <w:rPr>
                <w:rFonts w:ascii="Arial" w:hAnsi="Arial" w:cs="Arial"/>
                <w:bCs/>
                <w:color w:val="000000"/>
                <w:sz w:val="24"/>
                <w:szCs w:val="24"/>
              </w:rPr>
            </w:pPr>
            <w:r w:rsidRPr="005D0A67">
              <w:rPr>
                <w:rFonts w:ascii="Arial" w:hAnsi="Arial" w:cs="Arial"/>
                <w:bCs/>
                <w:color w:val="000000"/>
                <w:sz w:val="24"/>
                <w:szCs w:val="24"/>
              </w:rPr>
              <w:t>The Learning from Deaths Panel/Medical Examiner process collates learning around quality of A&amp;FCP and care in the last days of life is being undertaken.  It is currently in its infancy and it is expected that, as the process matures, more learning can be included.</w:t>
            </w:r>
          </w:p>
        </w:tc>
      </w:tr>
      <w:tr w:rsidR="004236D5" w14:paraId="7AA8EC5C" w14:textId="77777777" w:rsidTr="00464C4F">
        <w:tc>
          <w:tcPr>
            <w:tcW w:w="1696" w:type="dxa"/>
            <w:vMerge/>
          </w:tcPr>
          <w:p w14:paraId="5B73CD61" w14:textId="77777777" w:rsidR="004236D5" w:rsidRPr="0077664D" w:rsidRDefault="004236D5" w:rsidP="0077664D">
            <w:pPr>
              <w:spacing w:after="60" w:line="336" w:lineRule="atLeast"/>
              <w:rPr>
                <w:rFonts w:ascii="Arial" w:eastAsia="Times New Roman" w:hAnsi="Arial" w:cs="Arial"/>
                <w:b/>
                <w:color w:val="000000" w:themeColor="text1"/>
                <w:sz w:val="24"/>
                <w:szCs w:val="24"/>
                <w:lang w:eastAsia="en-GB"/>
              </w:rPr>
            </w:pPr>
          </w:p>
        </w:tc>
        <w:tc>
          <w:tcPr>
            <w:tcW w:w="2552" w:type="dxa"/>
          </w:tcPr>
          <w:p w14:paraId="049ADD0E" w14:textId="77777777" w:rsidR="004236D5" w:rsidRPr="004236D5" w:rsidRDefault="004236D5" w:rsidP="0077664D">
            <w:pPr>
              <w:spacing w:after="60" w:line="336" w:lineRule="atLeast"/>
              <w:rPr>
                <w:rFonts w:ascii="Arial" w:eastAsia="Times New Roman" w:hAnsi="Arial" w:cs="Arial"/>
                <w:color w:val="000000"/>
                <w:sz w:val="24"/>
                <w:lang w:eastAsia="en-GB"/>
              </w:rPr>
            </w:pPr>
            <w:r w:rsidRPr="004236D5">
              <w:rPr>
                <w:rFonts w:ascii="Arial" w:eastAsia="Times New Roman" w:hAnsi="Arial" w:cs="Arial"/>
                <w:color w:val="000000"/>
                <w:sz w:val="24"/>
                <w:lang w:eastAsia="en-GB"/>
              </w:rPr>
              <w:t xml:space="preserve">Ensure training in recognition and management of patients approaching EOLC from 1yr down: </w:t>
            </w:r>
            <w:r w:rsidRPr="004236D5">
              <w:rPr>
                <w:rFonts w:ascii="Arial" w:eastAsia="Times New Roman" w:hAnsi="Arial" w:cs="Arial"/>
                <w:color w:val="000000"/>
                <w:sz w:val="24"/>
                <w:lang w:eastAsia="en-GB"/>
              </w:rPr>
              <w:lastRenderedPageBreak/>
              <w:t>Review of Mandatory and Statutory training to ensure EOLC adequately provided, &gt;95% staff compliance (available staff)</w:t>
            </w:r>
          </w:p>
        </w:tc>
        <w:tc>
          <w:tcPr>
            <w:tcW w:w="2551" w:type="dxa"/>
          </w:tcPr>
          <w:p w14:paraId="441F1B42" w14:textId="77777777" w:rsidR="00A12524" w:rsidRPr="00464C4F" w:rsidRDefault="00A12524" w:rsidP="0077664D">
            <w:pPr>
              <w:spacing w:after="60" w:line="336" w:lineRule="atLeast"/>
              <w:rPr>
                <w:rFonts w:ascii="Arial" w:eastAsia="Times New Roman" w:hAnsi="Arial" w:cs="Arial"/>
                <w:color w:val="000000" w:themeColor="text1"/>
                <w:sz w:val="24"/>
                <w:szCs w:val="24"/>
                <w:lang w:eastAsia="en-GB"/>
              </w:rPr>
            </w:pPr>
            <w:r w:rsidRPr="00464C4F">
              <w:rPr>
                <w:rFonts w:ascii="Arial" w:eastAsia="Times New Roman" w:hAnsi="Arial" w:cs="Arial"/>
                <w:color w:val="000000" w:themeColor="text1"/>
                <w:sz w:val="24"/>
                <w:szCs w:val="24"/>
                <w:lang w:eastAsia="en-GB"/>
              </w:rPr>
              <w:lastRenderedPageBreak/>
              <w:t>Numbers attending EOLC champion programme</w:t>
            </w:r>
          </w:p>
          <w:p w14:paraId="78657D27" w14:textId="77777777" w:rsidR="00A12524" w:rsidRPr="00464C4F" w:rsidRDefault="00A12524" w:rsidP="0077664D">
            <w:pPr>
              <w:spacing w:after="60" w:line="336" w:lineRule="atLeast"/>
              <w:rPr>
                <w:rFonts w:ascii="Arial" w:eastAsia="Times New Roman" w:hAnsi="Arial" w:cs="Arial"/>
                <w:color w:val="000000" w:themeColor="text1"/>
                <w:sz w:val="24"/>
                <w:szCs w:val="24"/>
                <w:lang w:eastAsia="en-GB"/>
              </w:rPr>
            </w:pPr>
            <w:r w:rsidRPr="00464C4F">
              <w:rPr>
                <w:rFonts w:ascii="Arial" w:eastAsia="Times New Roman" w:hAnsi="Arial" w:cs="Arial"/>
                <w:color w:val="000000" w:themeColor="text1"/>
                <w:sz w:val="24"/>
                <w:szCs w:val="24"/>
                <w:lang w:eastAsia="en-GB"/>
              </w:rPr>
              <w:t xml:space="preserve">Numbers and proportion of staff </w:t>
            </w:r>
            <w:r w:rsidRPr="00464C4F">
              <w:rPr>
                <w:rFonts w:ascii="Arial" w:eastAsia="Times New Roman" w:hAnsi="Arial" w:cs="Arial"/>
                <w:color w:val="000000" w:themeColor="text1"/>
                <w:sz w:val="24"/>
                <w:szCs w:val="24"/>
                <w:lang w:eastAsia="en-GB"/>
              </w:rPr>
              <w:lastRenderedPageBreak/>
              <w:t>attending all courses include bespoke and education sessions</w:t>
            </w:r>
          </w:p>
        </w:tc>
        <w:tc>
          <w:tcPr>
            <w:tcW w:w="7797" w:type="dxa"/>
            <w:shd w:val="clear" w:color="auto" w:fill="70AD47" w:themeFill="accent6"/>
          </w:tcPr>
          <w:p w14:paraId="687F3AA0" w14:textId="77777777" w:rsidR="00A12524" w:rsidRDefault="004236D5" w:rsidP="00A12524">
            <w:pPr>
              <w:pStyle w:val="ListParagraph"/>
              <w:numPr>
                <w:ilvl w:val="0"/>
                <w:numId w:val="18"/>
              </w:numPr>
              <w:rPr>
                <w:rFonts w:ascii="Arial" w:eastAsia="Times New Roman" w:hAnsi="Arial" w:cs="Arial"/>
                <w:color w:val="000000"/>
                <w:sz w:val="24"/>
                <w:lang w:eastAsia="en-GB"/>
              </w:rPr>
            </w:pPr>
            <w:r w:rsidRPr="00A12524">
              <w:rPr>
                <w:rFonts w:ascii="Arial" w:eastAsia="Times New Roman" w:hAnsi="Arial" w:cs="Arial"/>
                <w:color w:val="000000"/>
                <w:sz w:val="24"/>
                <w:lang w:eastAsia="en-GB"/>
              </w:rPr>
              <w:lastRenderedPageBreak/>
              <w:t xml:space="preserve">The EOLC Parasol team has developed a range of end of life care material and training packages, delivering across the HB and outside the organisation. </w:t>
            </w:r>
          </w:p>
          <w:p w14:paraId="73F8F6E5" w14:textId="77777777" w:rsidR="00A12524" w:rsidRDefault="00A12524" w:rsidP="00A12524">
            <w:pPr>
              <w:pStyle w:val="ListParagraph"/>
              <w:numPr>
                <w:ilvl w:val="0"/>
                <w:numId w:val="18"/>
              </w:numPr>
              <w:rPr>
                <w:rFonts w:ascii="Arial" w:eastAsia="Times New Roman" w:hAnsi="Arial" w:cs="Arial"/>
                <w:color w:val="000000"/>
                <w:sz w:val="24"/>
                <w:lang w:eastAsia="en-GB"/>
              </w:rPr>
            </w:pPr>
            <w:r>
              <w:rPr>
                <w:rFonts w:ascii="Arial" w:eastAsia="Times New Roman" w:hAnsi="Arial" w:cs="Arial"/>
                <w:color w:val="000000"/>
                <w:sz w:val="24"/>
                <w:lang w:eastAsia="en-GB"/>
              </w:rPr>
              <w:t>Delivery of the champion programme overall 417 attended, 373 since additional capacity was recruited in January 2023</w:t>
            </w:r>
          </w:p>
          <w:p w14:paraId="3124A92D" w14:textId="77777777" w:rsidR="00A12524" w:rsidRDefault="00A12524" w:rsidP="00A12524">
            <w:pPr>
              <w:pStyle w:val="ListParagraph"/>
              <w:numPr>
                <w:ilvl w:val="0"/>
                <w:numId w:val="18"/>
              </w:numPr>
              <w:rPr>
                <w:rFonts w:ascii="Arial" w:eastAsia="Times New Roman" w:hAnsi="Arial" w:cs="Arial"/>
                <w:color w:val="000000"/>
                <w:sz w:val="24"/>
                <w:lang w:eastAsia="en-GB"/>
              </w:rPr>
            </w:pPr>
            <w:r>
              <w:rPr>
                <w:rFonts w:ascii="Arial" w:eastAsia="Times New Roman" w:hAnsi="Arial" w:cs="Arial"/>
                <w:color w:val="000000"/>
                <w:sz w:val="24"/>
                <w:lang w:eastAsia="en-GB"/>
              </w:rPr>
              <w:t>Delivery of bespoke EOLC training to areas identified by SGs</w:t>
            </w:r>
          </w:p>
          <w:p w14:paraId="667AF218" w14:textId="77777777" w:rsidR="00A12524" w:rsidRDefault="00A12524" w:rsidP="00A12524">
            <w:pPr>
              <w:pStyle w:val="ListParagraph"/>
              <w:numPr>
                <w:ilvl w:val="0"/>
                <w:numId w:val="18"/>
              </w:numPr>
              <w:rPr>
                <w:rFonts w:ascii="Arial" w:eastAsia="Times New Roman" w:hAnsi="Arial" w:cs="Arial"/>
                <w:color w:val="000000"/>
                <w:sz w:val="24"/>
                <w:lang w:eastAsia="en-GB"/>
              </w:rPr>
            </w:pPr>
            <w:r>
              <w:rPr>
                <w:rFonts w:ascii="Arial" w:eastAsia="Times New Roman" w:hAnsi="Arial" w:cs="Arial"/>
                <w:color w:val="000000"/>
                <w:sz w:val="24"/>
                <w:lang w:eastAsia="en-GB"/>
              </w:rPr>
              <w:lastRenderedPageBreak/>
              <w:t>Regularly attend HCSW and nursing inductions</w:t>
            </w:r>
          </w:p>
          <w:p w14:paraId="15A67F41" w14:textId="77777777" w:rsidR="00A12524" w:rsidRDefault="00A12524" w:rsidP="00464C4F">
            <w:pPr>
              <w:pStyle w:val="ListParagraph"/>
              <w:numPr>
                <w:ilvl w:val="0"/>
                <w:numId w:val="18"/>
              </w:numPr>
              <w:rPr>
                <w:rFonts w:ascii="Arial" w:eastAsia="Times New Roman" w:hAnsi="Arial" w:cs="Arial"/>
                <w:color w:val="000000"/>
                <w:sz w:val="24"/>
                <w:lang w:eastAsia="en-GB"/>
              </w:rPr>
            </w:pPr>
            <w:r>
              <w:rPr>
                <w:rFonts w:ascii="Arial" w:eastAsia="Times New Roman" w:hAnsi="Arial" w:cs="Arial"/>
                <w:color w:val="000000"/>
                <w:sz w:val="24"/>
                <w:lang w:eastAsia="en-GB"/>
              </w:rPr>
              <w:t xml:space="preserve">Attend </w:t>
            </w:r>
            <w:r w:rsidR="00464C4F" w:rsidRPr="00464C4F">
              <w:rPr>
                <w:rFonts w:ascii="Arial" w:eastAsia="Times New Roman" w:hAnsi="Arial" w:cs="Arial"/>
                <w:color w:val="000000"/>
                <w:sz w:val="24"/>
                <w:lang w:eastAsia="en-GB"/>
              </w:rPr>
              <w:t>Internal Medical training, Practicing Medicine Made Easy and Mental Health training.</w:t>
            </w:r>
          </w:p>
          <w:p w14:paraId="2F6C8FBF" w14:textId="77777777" w:rsidR="00A12524" w:rsidRDefault="00A12524" w:rsidP="00A12524">
            <w:pPr>
              <w:pStyle w:val="ListParagraph"/>
              <w:numPr>
                <w:ilvl w:val="0"/>
                <w:numId w:val="18"/>
              </w:numPr>
              <w:rPr>
                <w:rFonts w:ascii="Arial" w:eastAsia="Times New Roman" w:hAnsi="Arial" w:cs="Arial"/>
                <w:color w:val="000000"/>
                <w:sz w:val="24"/>
                <w:lang w:eastAsia="en-GB"/>
              </w:rPr>
            </w:pPr>
            <w:r>
              <w:rPr>
                <w:rFonts w:ascii="Arial" w:eastAsia="Times New Roman" w:hAnsi="Arial" w:cs="Arial"/>
                <w:color w:val="000000"/>
                <w:sz w:val="24"/>
                <w:lang w:eastAsia="en-GB"/>
              </w:rPr>
              <w:t>Delivered covering all types of sessions to 17.7% of HB staff overall, 16.6% of that since January 2022 when the additional capacity was included in the team.</w:t>
            </w:r>
          </w:p>
          <w:p w14:paraId="72D34F87" w14:textId="77777777" w:rsidR="00A12524" w:rsidRDefault="004236D5" w:rsidP="00A12524">
            <w:pPr>
              <w:pStyle w:val="ListParagraph"/>
              <w:numPr>
                <w:ilvl w:val="0"/>
                <w:numId w:val="18"/>
              </w:numPr>
              <w:rPr>
                <w:rFonts w:ascii="Arial" w:eastAsia="Times New Roman" w:hAnsi="Arial" w:cs="Arial"/>
                <w:color w:val="000000"/>
                <w:sz w:val="24"/>
                <w:lang w:eastAsia="en-GB"/>
              </w:rPr>
            </w:pPr>
            <w:r w:rsidRPr="00A12524">
              <w:rPr>
                <w:rFonts w:ascii="Arial" w:eastAsia="Times New Roman" w:hAnsi="Arial" w:cs="Arial"/>
                <w:color w:val="000000"/>
                <w:sz w:val="24"/>
                <w:lang w:eastAsia="en-GB"/>
              </w:rPr>
              <w:t xml:space="preserve">It is has been recognised that it is not possible to make this training mandatory and therefore achieve 95% compliance. </w:t>
            </w:r>
          </w:p>
          <w:p w14:paraId="2F9ED046" w14:textId="77777777" w:rsidR="004236D5" w:rsidRPr="004236D5" w:rsidRDefault="004236D5" w:rsidP="00A12524">
            <w:pPr>
              <w:pStyle w:val="ListParagraph"/>
              <w:numPr>
                <w:ilvl w:val="0"/>
                <w:numId w:val="18"/>
              </w:numPr>
              <w:rPr>
                <w:rFonts w:ascii="Arial" w:eastAsia="Times New Roman" w:hAnsi="Arial" w:cs="Arial"/>
                <w:color w:val="000000"/>
                <w:sz w:val="24"/>
                <w:lang w:eastAsia="en-GB"/>
              </w:rPr>
            </w:pPr>
            <w:r w:rsidRPr="004236D5">
              <w:rPr>
                <w:rFonts w:ascii="Arial" w:eastAsia="Times New Roman" w:hAnsi="Arial" w:cs="Arial"/>
                <w:color w:val="000000"/>
                <w:sz w:val="24"/>
                <w:lang w:eastAsia="en-GB"/>
              </w:rPr>
              <w:t>This method will continue into 2023-24 as it is a key enabler of the other methods and delivery of the goal but has changed to focus on priority areas per service group and establish an ongoing plan</w:t>
            </w:r>
            <w:r w:rsidR="00A12524">
              <w:rPr>
                <w:rFonts w:ascii="Arial" w:eastAsia="Times New Roman" w:hAnsi="Arial" w:cs="Arial"/>
                <w:color w:val="000000"/>
                <w:sz w:val="24"/>
                <w:lang w:eastAsia="en-GB"/>
              </w:rPr>
              <w:t>.</w:t>
            </w:r>
          </w:p>
        </w:tc>
      </w:tr>
      <w:tr w:rsidR="004236D5" w14:paraId="4112655B" w14:textId="77777777" w:rsidTr="00464C4F">
        <w:tc>
          <w:tcPr>
            <w:tcW w:w="1696" w:type="dxa"/>
            <w:vMerge/>
          </w:tcPr>
          <w:p w14:paraId="3D808AF2" w14:textId="77777777" w:rsidR="004236D5" w:rsidRPr="0077664D" w:rsidRDefault="004236D5" w:rsidP="0077664D">
            <w:pPr>
              <w:spacing w:after="60" w:line="336" w:lineRule="atLeast"/>
              <w:rPr>
                <w:rFonts w:ascii="Arial" w:eastAsia="Times New Roman" w:hAnsi="Arial" w:cs="Arial"/>
                <w:b/>
                <w:color w:val="000000" w:themeColor="text1"/>
                <w:sz w:val="24"/>
                <w:szCs w:val="24"/>
                <w:lang w:eastAsia="en-GB"/>
              </w:rPr>
            </w:pPr>
          </w:p>
        </w:tc>
        <w:tc>
          <w:tcPr>
            <w:tcW w:w="2552" w:type="dxa"/>
          </w:tcPr>
          <w:p w14:paraId="075F33C5" w14:textId="77777777" w:rsidR="004236D5" w:rsidRPr="004236D5" w:rsidRDefault="004236D5" w:rsidP="0077664D">
            <w:pPr>
              <w:spacing w:after="60" w:line="336" w:lineRule="atLeast"/>
              <w:rPr>
                <w:rFonts w:ascii="Arial" w:eastAsia="Times New Roman" w:hAnsi="Arial" w:cs="Arial"/>
                <w:color w:val="000000"/>
                <w:sz w:val="24"/>
                <w:lang w:eastAsia="en-GB"/>
              </w:rPr>
            </w:pPr>
            <w:r w:rsidRPr="004236D5">
              <w:rPr>
                <w:rFonts w:ascii="Arial" w:eastAsia="Times New Roman" w:hAnsi="Arial" w:cs="Arial"/>
                <w:color w:val="000000"/>
                <w:sz w:val="24"/>
                <w:lang w:eastAsia="en-GB"/>
              </w:rPr>
              <w:t>Develop the use of digital technology to map compliance and notification of patients who require or receiving EOLC</w:t>
            </w:r>
          </w:p>
        </w:tc>
        <w:tc>
          <w:tcPr>
            <w:tcW w:w="2551" w:type="dxa"/>
          </w:tcPr>
          <w:p w14:paraId="6A51B57A" w14:textId="77777777" w:rsidR="004236D5" w:rsidRPr="00464C4F" w:rsidRDefault="00464C4F" w:rsidP="0077664D">
            <w:pPr>
              <w:spacing w:after="60" w:line="336" w:lineRule="atLeast"/>
              <w:rPr>
                <w:rFonts w:ascii="Arial" w:eastAsia="Times New Roman" w:hAnsi="Arial" w:cs="Arial"/>
                <w:color w:val="000000" w:themeColor="text1"/>
                <w:sz w:val="24"/>
                <w:szCs w:val="24"/>
                <w:lang w:eastAsia="en-GB"/>
              </w:rPr>
            </w:pPr>
            <w:r w:rsidRPr="00464C4F">
              <w:rPr>
                <w:rFonts w:ascii="Arial" w:eastAsia="Times New Roman" w:hAnsi="Arial" w:cs="Arial"/>
                <w:color w:val="000000" w:themeColor="text1"/>
                <w:sz w:val="24"/>
                <w:szCs w:val="24"/>
                <w:lang w:eastAsia="en-GB"/>
              </w:rPr>
              <w:t>Systems able to allow recording and sharing of EOLC and A&amp;FCP conversations</w:t>
            </w:r>
          </w:p>
        </w:tc>
        <w:tc>
          <w:tcPr>
            <w:tcW w:w="7797" w:type="dxa"/>
            <w:shd w:val="clear" w:color="auto" w:fill="FF0000"/>
          </w:tcPr>
          <w:p w14:paraId="5BABE9E7" w14:textId="77777777" w:rsidR="00464C4F" w:rsidRDefault="004236D5" w:rsidP="00464C4F">
            <w:pPr>
              <w:pStyle w:val="ListParagraph"/>
              <w:numPr>
                <w:ilvl w:val="0"/>
                <w:numId w:val="19"/>
              </w:numPr>
              <w:rPr>
                <w:rFonts w:ascii="Arial" w:eastAsia="Times New Roman" w:hAnsi="Arial" w:cs="Arial"/>
                <w:color w:val="000000"/>
                <w:sz w:val="24"/>
                <w:lang w:eastAsia="en-GB"/>
              </w:rPr>
            </w:pPr>
            <w:r w:rsidRPr="00464C4F">
              <w:rPr>
                <w:rFonts w:ascii="Arial" w:eastAsia="Times New Roman" w:hAnsi="Arial" w:cs="Arial"/>
                <w:color w:val="000000"/>
                <w:sz w:val="24"/>
                <w:lang w:eastAsia="en-GB"/>
              </w:rPr>
              <w:t xml:space="preserve">Initial discussions with Digital to support this have taken place in 2022-23. </w:t>
            </w:r>
          </w:p>
          <w:p w14:paraId="6D3921ED" w14:textId="77777777" w:rsidR="00464C4F" w:rsidRDefault="004236D5" w:rsidP="00464C4F">
            <w:pPr>
              <w:pStyle w:val="ListParagraph"/>
              <w:numPr>
                <w:ilvl w:val="0"/>
                <w:numId w:val="19"/>
              </w:numPr>
              <w:rPr>
                <w:rFonts w:ascii="Arial" w:eastAsia="Times New Roman" w:hAnsi="Arial" w:cs="Arial"/>
                <w:color w:val="000000"/>
                <w:sz w:val="24"/>
                <w:lang w:eastAsia="en-GB"/>
              </w:rPr>
            </w:pPr>
            <w:r w:rsidRPr="00464C4F">
              <w:rPr>
                <w:rFonts w:ascii="Arial" w:eastAsia="Times New Roman" w:hAnsi="Arial" w:cs="Arial"/>
                <w:color w:val="000000"/>
                <w:sz w:val="24"/>
                <w:lang w:eastAsia="en-GB"/>
              </w:rPr>
              <w:t>Dependency on digital developments has been raised in various forums and enabl</w:t>
            </w:r>
            <w:r w:rsidR="00464C4F">
              <w:rPr>
                <w:rFonts w:ascii="Arial" w:eastAsia="Times New Roman" w:hAnsi="Arial" w:cs="Arial"/>
                <w:color w:val="000000"/>
                <w:sz w:val="24"/>
                <w:lang w:eastAsia="en-GB"/>
              </w:rPr>
              <w:t>ing conversations with Digital.</w:t>
            </w:r>
          </w:p>
          <w:p w14:paraId="43D7673A" w14:textId="77777777" w:rsidR="00464C4F" w:rsidRDefault="004236D5" w:rsidP="00464C4F">
            <w:pPr>
              <w:pStyle w:val="ListParagraph"/>
              <w:numPr>
                <w:ilvl w:val="0"/>
                <w:numId w:val="19"/>
              </w:numPr>
              <w:rPr>
                <w:rFonts w:ascii="Arial" w:eastAsia="Times New Roman" w:hAnsi="Arial" w:cs="Arial"/>
                <w:color w:val="000000"/>
                <w:sz w:val="24"/>
                <w:lang w:eastAsia="en-GB"/>
              </w:rPr>
            </w:pPr>
            <w:r w:rsidRPr="00464C4F">
              <w:rPr>
                <w:rFonts w:ascii="Arial" w:eastAsia="Times New Roman" w:hAnsi="Arial" w:cs="Arial"/>
                <w:color w:val="000000"/>
                <w:sz w:val="24"/>
                <w:lang w:eastAsia="en-GB"/>
              </w:rPr>
              <w:t>This method will move to 2023-24 and strengthened following internal audit recommendations</w:t>
            </w:r>
            <w:r w:rsidR="00464C4F">
              <w:rPr>
                <w:rFonts w:ascii="Arial" w:eastAsia="Times New Roman" w:hAnsi="Arial" w:cs="Arial"/>
                <w:color w:val="000000"/>
                <w:sz w:val="24"/>
                <w:lang w:eastAsia="en-GB"/>
              </w:rPr>
              <w:t>:</w:t>
            </w:r>
          </w:p>
          <w:p w14:paraId="399FE5BA" w14:textId="77777777" w:rsidR="00464C4F" w:rsidRPr="00464C4F" w:rsidRDefault="004236D5" w:rsidP="00464C4F">
            <w:pPr>
              <w:pStyle w:val="ListParagraph"/>
              <w:numPr>
                <w:ilvl w:val="0"/>
                <w:numId w:val="19"/>
              </w:numPr>
              <w:rPr>
                <w:rFonts w:ascii="Arial" w:eastAsia="Times New Roman" w:hAnsi="Arial" w:cs="Arial"/>
                <w:color w:val="000000"/>
                <w:sz w:val="24"/>
                <w:lang w:eastAsia="en-GB"/>
              </w:rPr>
            </w:pPr>
            <w:r w:rsidRPr="00464C4F">
              <w:rPr>
                <w:rFonts w:ascii="Arial" w:hAnsi="Arial" w:cs="Arial"/>
                <w:sz w:val="24"/>
              </w:rPr>
              <w:t>The health board should develop performance measures that are aligned to the five priorities of care and the NACEL Action Plan</w:t>
            </w:r>
          </w:p>
          <w:p w14:paraId="463CD940" w14:textId="77777777" w:rsidR="00464C4F" w:rsidRPr="00464C4F" w:rsidRDefault="004236D5" w:rsidP="004236D5">
            <w:pPr>
              <w:pStyle w:val="ListParagraph"/>
              <w:numPr>
                <w:ilvl w:val="1"/>
                <w:numId w:val="19"/>
              </w:numPr>
              <w:rPr>
                <w:rFonts w:ascii="Arial" w:eastAsia="Times New Roman" w:hAnsi="Arial" w:cs="Arial"/>
                <w:color w:val="000000"/>
                <w:sz w:val="24"/>
                <w:lang w:eastAsia="en-GB"/>
              </w:rPr>
            </w:pPr>
            <w:r w:rsidRPr="00464C4F">
              <w:rPr>
                <w:rFonts w:ascii="Arial" w:hAnsi="Arial" w:cs="Arial"/>
                <w:sz w:val="24"/>
              </w:rPr>
              <w:t>Identify gaps in existing data which are required to align our measures to the five priorities of care and NACEL action plan by July 2023</w:t>
            </w:r>
          </w:p>
          <w:p w14:paraId="27674D6F" w14:textId="77777777" w:rsidR="004236D5" w:rsidRPr="00464C4F" w:rsidRDefault="004236D5" w:rsidP="004236D5">
            <w:pPr>
              <w:pStyle w:val="ListParagraph"/>
              <w:numPr>
                <w:ilvl w:val="1"/>
                <w:numId w:val="19"/>
              </w:numPr>
              <w:rPr>
                <w:rFonts w:ascii="Arial" w:eastAsia="Times New Roman" w:hAnsi="Arial" w:cs="Arial"/>
                <w:color w:val="000000"/>
                <w:sz w:val="24"/>
                <w:lang w:eastAsia="en-GB"/>
              </w:rPr>
            </w:pPr>
            <w:r w:rsidRPr="00464C4F">
              <w:rPr>
                <w:rFonts w:ascii="Arial" w:hAnsi="Arial" w:cs="Arial"/>
                <w:sz w:val="24"/>
              </w:rPr>
              <w:t>Present plan to Quality Priority Programme Board with timescales for implementation of measures September 2023</w:t>
            </w:r>
          </w:p>
        </w:tc>
      </w:tr>
    </w:tbl>
    <w:p w14:paraId="79C71937" w14:textId="77777777" w:rsidR="005D0A67" w:rsidRDefault="005D0A67" w:rsidP="0077664D">
      <w:pPr>
        <w:spacing w:after="60" w:line="336" w:lineRule="atLeast"/>
        <w:rPr>
          <w:rFonts w:ascii="Arial" w:eastAsia="Times New Roman" w:hAnsi="Arial" w:cs="Arial"/>
          <w:b/>
          <w:color w:val="000000" w:themeColor="text1"/>
          <w:sz w:val="24"/>
          <w:szCs w:val="24"/>
          <w:lang w:eastAsia="en-GB"/>
        </w:rPr>
      </w:pPr>
    </w:p>
    <w:p w14:paraId="661F45EB" w14:textId="77777777" w:rsidR="005D0A67" w:rsidRDefault="005D0A67" w:rsidP="0077664D">
      <w:pPr>
        <w:spacing w:after="60" w:line="336" w:lineRule="atLeast"/>
        <w:rPr>
          <w:rFonts w:ascii="Arial" w:eastAsia="Times New Roman" w:hAnsi="Arial" w:cs="Arial"/>
          <w:b/>
          <w:color w:val="000000" w:themeColor="text1"/>
          <w:sz w:val="24"/>
          <w:szCs w:val="24"/>
          <w:lang w:eastAsia="en-GB"/>
        </w:rPr>
      </w:pPr>
    </w:p>
    <w:p w14:paraId="58CA3AC9" w14:textId="77777777" w:rsidR="003C0170" w:rsidRDefault="003C0170" w:rsidP="005D0A67">
      <w:pPr>
        <w:autoSpaceDE w:val="0"/>
        <w:autoSpaceDN w:val="0"/>
        <w:adjustRightInd w:val="0"/>
        <w:spacing w:after="0" w:line="240" w:lineRule="auto"/>
        <w:jc w:val="both"/>
        <w:rPr>
          <w:rFonts w:ascii="Arial" w:hAnsi="Arial" w:cs="Arial"/>
          <w:b/>
          <w:bCs/>
          <w:color w:val="000000"/>
          <w:sz w:val="24"/>
          <w:szCs w:val="24"/>
        </w:rPr>
        <w:sectPr w:rsidR="003C0170" w:rsidSect="004236D5">
          <w:pgSz w:w="16838" w:h="11906" w:orient="landscape"/>
          <w:pgMar w:top="1440" w:right="1440" w:bottom="1440" w:left="1440" w:header="709" w:footer="709" w:gutter="0"/>
          <w:cols w:space="708"/>
          <w:docGrid w:linePitch="360"/>
        </w:sectPr>
      </w:pPr>
    </w:p>
    <w:p w14:paraId="613E18DE" w14:textId="77777777" w:rsidR="005D0A67" w:rsidRPr="00A153CC" w:rsidRDefault="005D0A67" w:rsidP="00A153CC">
      <w:pPr>
        <w:autoSpaceDE w:val="0"/>
        <w:autoSpaceDN w:val="0"/>
        <w:adjustRightInd w:val="0"/>
        <w:spacing w:after="0" w:line="240" w:lineRule="auto"/>
        <w:jc w:val="both"/>
        <w:rPr>
          <w:rFonts w:ascii="Arial" w:hAnsi="Arial" w:cs="Arial"/>
          <w:b/>
          <w:bCs/>
          <w:color w:val="000000"/>
          <w:sz w:val="24"/>
          <w:szCs w:val="24"/>
        </w:rPr>
      </w:pPr>
      <w:r w:rsidRPr="00A153CC">
        <w:rPr>
          <w:rFonts w:ascii="Arial" w:hAnsi="Arial" w:cs="Arial"/>
          <w:b/>
          <w:bCs/>
          <w:color w:val="000000"/>
          <w:sz w:val="24"/>
          <w:szCs w:val="24"/>
        </w:rPr>
        <w:lastRenderedPageBreak/>
        <w:t>NACEL Audit 2022-23 Key Findings</w:t>
      </w:r>
    </w:p>
    <w:p w14:paraId="264CF369" w14:textId="77777777" w:rsidR="00A153CC" w:rsidRPr="005D0A67" w:rsidRDefault="00A153CC" w:rsidP="005D0A67">
      <w:pPr>
        <w:autoSpaceDE w:val="0"/>
        <w:autoSpaceDN w:val="0"/>
        <w:adjustRightInd w:val="0"/>
        <w:spacing w:after="0" w:line="240" w:lineRule="auto"/>
        <w:jc w:val="both"/>
        <w:rPr>
          <w:rFonts w:ascii="Arial" w:hAnsi="Arial" w:cs="Arial"/>
          <w:b/>
          <w:bCs/>
          <w:color w:val="000000"/>
          <w:sz w:val="24"/>
          <w:szCs w:val="24"/>
        </w:rPr>
      </w:pPr>
    </w:p>
    <w:p w14:paraId="7122D929" w14:textId="77777777" w:rsidR="005D0A67" w:rsidRDefault="005D0A67" w:rsidP="00A153CC">
      <w:pPr>
        <w:autoSpaceDE w:val="0"/>
        <w:autoSpaceDN w:val="0"/>
        <w:adjustRightInd w:val="0"/>
        <w:spacing w:after="0" w:line="240" w:lineRule="auto"/>
        <w:jc w:val="both"/>
        <w:rPr>
          <w:rFonts w:ascii="Arial" w:hAnsi="Arial" w:cs="Arial"/>
          <w:bCs/>
          <w:color w:val="000000"/>
          <w:sz w:val="24"/>
          <w:szCs w:val="24"/>
        </w:rPr>
      </w:pPr>
      <w:r w:rsidRPr="001546A8">
        <w:rPr>
          <w:rFonts w:ascii="Arial" w:hAnsi="Arial" w:cs="Arial"/>
          <w:bCs/>
          <w:color w:val="000000"/>
          <w:sz w:val="24"/>
          <w:szCs w:val="24"/>
        </w:rPr>
        <w:t xml:space="preserve">The </w:t>
      </w:r>
      <w:r>
        <w:rPr>
          <w:rFonts w:ascii="Arial" w:hAnsi="Arial" w:cs="Arial"/>
          <w:bCs/>
          <w:color w:val="000000"/>
          <w:sz w:val="24"/>
          <w:szCs w:val="24"/>
        </w:rPr>
        <w:t>NACEL</w:t>
      </w:r>
      <w:r w:rsidRPr="001546A8">
        <w:rPr>
          <w:rFonts w:ascii="Arial" w:hAnsi="Arial" w:cs="Arial"/>
          <w:bCs/>
          <w:color w:val="000000"/>
          <w:sz w:val="24"/>
          <w:szCs w:val="24"/>
        </w:rPr>
        <w:t xml:space="preserve"> is a national comparative audit of the quality and outcomes of care experienced by the dying person and those important to them during the last admission leading to death in acute hospitals, community hospitals and mental health inpatient providers in England, Wales and Northern Ireland.</w:t>
      </w:r>
    </w:p>
    <w:p w14:paraId="60F1E7D0" w14:textId="77777777" w:rsidR="005D0A67" w:rsidRPr="002C130A" w:rsidRDefault="005D0A67" w:rsidP="00A153CC">
      <w:pPr>
        <w:autoSpaceDE w:val="0"/>
        <w:autoSpaceDN w:val="0"/>
        <w:adjustRightInd w:val="0"/>
        <w:spacing w:after="0" w:line="240" w:lineRule="auto"/>
        <w:jc w:val="both"/>
        <w:rPr>
          <w:rFonts w:ascii="Arial" w:hAnsi="Arial" w:cs="Arial"/>
          <w:bCs/>
          <w:color w:val="000000"/>
          <w:sz w:val="24"/>
          <w:szCs w:val="24"/>
        </w:rPr>
      </w:pPr>
    </w:p>
    <w:p w14:paraId="3B570263" w14:textId="77777777" w:rsidR="005D0A67" w:rsidRDefault="005D0A67" w:rsidP="00A153CC">
      <w:pPr>
        <w:autoSpaceDE w:val="0"/>
        <w:autoSpaceDN w:val="0"/>
        <w:adjustRightInd w:val="0"/>
        <w:spacing w:after="0" w:line="240" w:lineRule="auto"/>
        <w:jc w:val="both"/>
        <w:rPr>
          <w:rFonts w:ascii="Arial" w:hAnsi="Arial" w:cs="Arial"/>
          <w:bCs/>
          <w:color w:val="000000"/>
          <w:sz w:val="24"/>
          <w:szCs w:val="24"/>
        </w:rPr>
      </w:pPr>
      <w:r w:rsidRPr="002C130A">
        <w:rPr>
          <w:rFonts w:ascii="Arial" w:hAnsi="Arial" w:cs="Arial"/>
          <w:bCs/>
          <w:color w:val="000000"/>
          <w:sz w:val="24"/>
          <w:szCs w:val="24"/>
        </w:rPr>
        <w:t>Initial review of the NACEL audit 2022-23 and compared to 2021-22 f</w:t>
      </w:r>
      <w:r>
        <w:rPr>
          <w:rFonts w:ascii="Arial" w:hAnsi="Arial" w:cs="Arial"/>
          <w:bCs/>
          <w:color w:val="000000"/>
          <w:sz w:val="24"/>
          <w:szCs w:val="24"/>
        </w:rPr>
        <w:t>ound improvements in some areas:</w:t>
      </w:r>
    </w:p>
    <w:p w14:paraId="1403520E" w14:textId="77777777" w:rsidR="005D0A67" w:rsidRPr="002C130A" w:rsidRDefault="005D0A67" w:rsidP="00A153CC">
      <w:pPr>
        <w:autoSpaceDE w:val="0"/>
        <w:autoSpaceDN w:val="0"/>
        <w:adjustRightInd w:val="0"/>
        <w:spacing w:after="0" w:line="240" w:lineRule="auto"/>
        <w:jc w:val="both"/>
        <w:rPr>
          <w:rFonts w:ascii="Arial" w:hAnsi="Arial" w:cs="Arial"/>
          <w:bCs/>
          <w:color w:val="000000"/>
          <w:sz w:val="24"/>
          <w:szCs w:val="24"/>
        </w:rPr>
      </w:pPr>
    </w:p>
    <w:p w14:paraId="5E6F9E81" w14:textId="77777777" w:rsidR="005D0A67" w:rsidRDefault="005D0A67" w:rsidP="00A153CC">
      <w:pPr>
        <w:pStyle w:val="ListParagraph"/>
        <w:numPr>
          <w:ilvl w:val="0"/>
          <w:numId w:val="15"/>
        </w:numPr>
        <w:autoSpaceDE w:val="0"/>
        <w:autoSpaceDN w:val="0"/>
        <w:adjustRightInd w:val="0"/>
        <w:spacing w:after="0" w:line="240" w:lineRule="auto"/>
        <w:jc w:val="both"/>
        <w:rPr>
          <w:rFonts w:ascii="Arial" w:hAnsi="Arial" w:cs="Arial"/>
          <w:bCs/>
          <w:color w:val="000000"/>
          <w:sz w:val="24"/>
          <w:szCs w:val="24"/>
        </w:rPr>
      </w:pPr>
      <w:r w:rsidRPr="002C130A">
        <w:rPr>
          <w:rFonts w:ascii="Arial" w:hAnsi="Arial" w:cs="Arial"/>
          <w:bCs/>
          <w:color w:val="000000"/>
          <w:sz w:val="24"/>
          <w:szCs w:val="24"/>
        </w:rPr>
        <w:t>Plan in place and discussions with patient</w:t>
      </w:r>
      <w:r>
        <w:rPr>
          <w:rFonts w:ascii="Arial" w:hAnsi="Arial" w:cs="Arial"/>
          <w:bCs/>
          <w:color w:val="000000"/>
          <w:sz w:val="24"/>
          <w:szCs w:val="24"/>
        </w:rPr>
        <w:t xml:space="preserve"> &amp; nominated person:</w:t>
      </w:r>
    </w:p>
    <w:p w14:paraId="7B209646" w14:textId="77777777" w:rsidR="005D0A67" w:rsidRDefault="005D0A67" w:rsidP="00A153CC">
      <w:pPr>
        <w:pStyle w:val="ListParagraph"/>
        <w:numPr>
          <w:ilvl w:val="1"/>
          <w:numId w:val="15"/>
        </w:numPr>
        <w:autoSpaceDE w:val="0"/>
        <w:autoSpaceDN w:val="0"/>
        <w:adjustRightInd w:val="0"/>
        <w:spacing w:after="0" w:line="240" w:lineRule="auto"/>
        <w:jc w:val="both"/>
        <w:rPr>
          <w:rFonts w:ascii="Arial" w:hAnsi="Arial" w:cs="Arial"/>
          <w:bCs/>
          <w:color w:val="000000"/>
          <w:sz w:val="24"/>
          <w:szCs w:val="24"/>
        </w:rPr>
      </w:pPr>
      <w:r w:rsidRPr="0027423A">
        <w:rPr>
          <w:rFonts w:ascii="Arial" w:hAnsi="Arial" w:cs="Arial"/>
          <w:bCs/>
          <w:color w:val="000000"/>
          <w:sz w:val="24"/>
          <w:szCs w:val="24"/>
        </w:rPr>
        <w:t xml:space="preserve">The presence of an individualised plan of care for the needs in the last days of life is the area that Swansea Bay UHB was an outlier in the 2021 round of the NACEL audit, with only 25% of deaths being supported by an individualised plan of care.  This proportion increased to 42% in the 2022.  </w:t>
      </w:r>
    </w:p>
    <w:p w14:paraId="2C31EC59" w14:textId="77777777" w:rsidR="005D0A67" w:rsidRDefault="005D0A67" w:rsidP="00A153CC">
      <w:pPr>
        <w:pStyle w:val="ListParagraph"/>
        <w:numPr>
          <w:ilvl w:val="1"/>
          <w:numId w:val="15"/>
        </w:numPr>
        <w:autoSpaceDE w:val="0"/>
        <w:autoSpaceDN w:val="0"/>
        <w:adjustRightInd w:val="0"/>
        <w:spacing w:after="0" w:line="240" w:lineRule="auto"/>
        <w:jc w:val="both"/>
        <w:rPr>
          <w:rFonts w:ascii="Arial" w:hAnsi="Arial" w:cs="Arial"/>
          <w:bCs/>
          <w:color w:val="000000"/>
          <w:sz w:val="24"/>
          <w:szCs w:val="24"/>
        </w:rPr>
      </w:pPr>
      <w:r w:rsidRPr="0027423A">
        <w:rPr>
          <w:rFonts w:ascii="Arial" w:hAnsi="Arial" w:cs="Arial"/>
          <w:bCs/>
          <w:color w:val="000000"/>
          <w:sz w:val="24"/>
          <w:szCs w:val="24"/>
        </w:rPr>
        <w:t>There was also increase in the proportion of patients involved in that planning (20% to 38%) and those close to the person (70% to 90%)</w:t>
      </w:r>
    </w:p>
    <w:p w14:paraId="1244E1FC" w14:textId="77777777" w:rsidR="005D0A67" w:rsidRDefault="005D0A67" w:rsidP="005D0A67">
      <w:pPr>
        <w:pStyle w:val="ListParagraph"/>
        <w:autoSpaceDE w:val="0"/>
        <w:autoSpaceDN w:val="0"/>
        <w:adjustRightInd w:val="0"/>
        <w:spacing w:after="0" w:line="240" w:lineRule="auto"/>
        <w:jc w:val="both"/>
        <w:rPr>
          <w:rFonts w:ascii="Arial" w:hAnsi="Arial" w:cs="Arial"/>
          <w:bCs/>
          <w:color w:val="000000"/>
          <w:sz w:val="24"/>
          <w:szCs w:val="24"/>
        </w:rPr>
      </w:pPr>
    </w:p>
    <w:p w14:paraId="779E373E" w14:textId="77777777" w:rsidR="005D0A67" w:rsidRDefault="005D0A67" w:rsidP="005D0A67">
      <w:pPr>
        <w:autoSpaceDE w:val="0"/>
        <w:autoSpaceDN w:val="0"/>
        <w:adjustRightInd w:val="0"/>
        <w:spacing w:after="0" w:line="240" w:lineRule="auto"/>
        <w:jc w:val="both"/>
        <w:rPr>
          <w:rFonts w:ascii="Arial" w:hAnsi="Arial" w:cs="Arial"/>
          <w:bCs/>
          <w:color w:val="000000"/>
          <w:sz w:val="24"/>
          <w:szCs w:val="24"/>
        </w:rPr>
      </w:pPr>
      <w:r>
        <w:rPr>
          <w:rFonts w:ascii="Arial" w:hAnsi="Arial" w:cs="Arial"/>
          <w:bCs/>
          <w:noProof/>
          <w:color w:val="000000"/>
          <w:sz w:val="24"/>
          <w:szCs w:val="24"/>
          <w:lang w:eastAsia="en-GB"/>
        </w:rPr>
        <w:drawing>
          <wp:inline distT="0" distB="0" distL="0" distR="0" wp14:anchorId="2B7AB6AB" wp14:editId="1DBE798B">
            <wp:extent cx="5969000" cy="1713048"/>
            <wp:effectExtent l="0" t="0" r="0" b="190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990857" cy="1719321"/>
                    </a:xfrm>
                    <a:prstGeom prst="rect">
                      <a:avLst/>
                    </a:prstGeom>
                    <a:noFill/>
                  </pic:spPr>
                </pic:pic>
              </a:graphicData>
            </a:graphic>
          </wp:inline>
        </w:drawing>
      </w:r>
    </w:p>
    <w:p w14:paraId="0BBA364B" w14:textId="77777777" w:rsidR="005D0A67" w:rsidRPr="008655F5" w:rsidRDefault="005D0A67" w:rsidP="005D0A67">
      <w:pPr>
        <w:autoSpaceDE w:val="0"/>
        <w:autoSpaceDN w:val="0"/>
        <w:adjustRightInd w:val="0"/>
        <w:spacing w:after="0" w:line="240" w:lineRule="auto"/>
        <w:jc w:val="both"/>
        <w:rPr>
          <w:rFonts w:ascii="Arial" w:hAnsi="Arial" w:cs="Arial"/>
          <w:bCs/>
          <w:color w:val="000000"/>
          <w:sz w:val="24"/>
          <w:szCs w:val="24"/>
        </w:rPr>
      </w:pPr>
    </w:p>
    <w:p w14:paraId="01C19CF6" w14:textId="77777777" w:rsidR="005D0A67" w:rsidRDefault="005D0A67" w:rsidP="005D0A67">
      <w:pPr>
        <w:autoSpaceDE w:val="0"/>
        <w:autoSpaceDN w:val="0"/>
        <w:adjustRightInd w:val="0"/>
        <w:spacing w:after="0" w:line="240" w:lineRule="auto"/>
        <w:jc w:val="both"/>
        <w:rPr>
          <w:rFonts w:ascii="Arial" w:hAnsi="Arial" w:cs="Arial"/>
          <w:bCs/>
          <w:color w:val="000000"/>
          <w:sz w:val="24"/>
          <w:szCs w:val="24"/>
        </w:rPr>
      </w:pPr>
    </w:p>
    <w:p w14:paraId="7BAF484E" w14:textId="77777777" w:rsidR="005D0A67" w:rsidRDefault="005D0A67" w:rsidP="005D0A67">
      <w:pPr>
        <w:pStyle w:val="ListParagraph"/>
        <w:numPr>
          <w:ilvl w:val="0"/>
          <w:numId w:val="15"/>
        </w:numPr>
        <w:autoSpaceDE w:val="0"/>
        <w:autoSpaceDN w:val="0"/>
        <w:adjustRightInd w:val="0"/>
        <w:spacing w:after="0" w:line="240" w:lineRule="auto"/>
        <w:jc w:val="both"/>
        <w:rPr>
          <w:rFonts w:ascii="Arial" w:hAnsi="Arial" w:cs="Arial"/>
          <w:bCs/>
          <w:color w:val="000000"/>
          <w:sz w:val="24"/>
          <w:szCs w:val="24"/>
        </w:rPr>
      </w:pPr>
      <w:r w:rsidRPr="00E45A45">
        <w:rPr>
          <w:rFonts w:ascii="Arial" w:hAnsi="Arial" w:cs="Arial"/>
          <w:bCs/>
          <w:color w:val="000000"/>
          <w:sz w:val="24"/>
          <w:szCs w:val="24"/>
        </w:rPr>
        <w:t>Recognising dying until death - Acknowledgement of the dying patient was made prior to 24 hrs of death in 66% deaths in 2021</w:t>
      </w:r>
      <w:r>
        <w:rPr>
          <w:rFonts w:ascii="Arial" w:hAnsi="Arial" w:cs="Arial"/>
          <w:bCs/>
          <w:color w:val="000000"/>
          <w:sz w:val="24"/>
          <w:szCs w:val="24"/>
        </w:rPr>
        <w:t xml:space="preserve"> and </w:t>
      </w:r>
      <w:r w:rsidRPr="00E45A45">
        <w:rPr>
          <w:rFonts w:ascii="Arial" w:hAnsi="Arial" w:cs="Arial"/>
          <w:bCs/>
          <w:color w:val="000000"/>
          <w:sz w:val="24"/>
          <w:szCs w:val="24"/>
        </w:rPr>
        <w:t xml:space="preserve">reduced to 61% in the 2022 NACEL audit.  </w:t>
      </w:r>
      <w:r>
        <w:rPr>
          <w:rFonts w:ascii="Arial" w:hAnsi="Arial" w:cs="Arial"/>
          <w:bCs/>
          <w:color w:val="000000"/>
          <w:sz w:val="24"/>
          <w:szCs w:val="24"/>
        </w:rPr>
        <w:t>This shows a decline however</w:t>
      </w:r>
      <w:r w:rsidR="00FD1B02">
        <w:rPr>
          <w:rFonts w:ascii="Arial" w:hAnsi="Arial" w:cs="Arial"/>
          <w:bCs/>
          <w:color w:val="000000"/>
          <w:sz w:val="24"/>
          <w:szCs w:val="24"/>
        </w:rPr>
        <w:t>, it is possible that earlier recognition of dying</w:t>
      </w:r>
      <w:r>
        <w:rPr>
          <w:rFonts w:ascii="Arial" w:hAnsi="Arial" w:cs="Arial"/>
          <w:bCs/>
          <w:color w:val="000000"/>
          <w:sz w:val="24"/>
          <w:szCs w:val="24"/>
        </w:rPr>
        <w:t xml:space="preserve"> </w:t>
      </w:r>
      <w:r w:rsidR="00FD1B02">
        <w:rPr>
          <w:rFonts w:ascii="Arial" w:hAnsi="Arial" w:cs="Arial"/>
          <w:bCs/>
          <w:color w:val="000000"/>
          <w:sz w:val="24"/>
          <w:szCs w:val="24"/>
        </w:rPr>
        <w:t>in hospital facilitates</w:t>
      </w:r>
      <w:r>
        <w:rPr>
          <w:rFonts w:ascii="Arial" w:hAnsi="Arial" w:cs="Arial"/>
          <w:bCs/>
          <w:color w:val="000000"/>
          <w:sz w:val="24"/>
          <w:szCs w:val="24"/>
        </w:rPr>
        <w:t xml:space="preserve"> patients to return to die in their usual place of residence. </w:t>
      </w:r>
    </w:p>
    <w:p w14:paraId="0E75C85C" w14:textId="77777777" w:rsidR="005D0A67" w:rsidRPr="009A6FDE" w:rsidRDefault="005D0A67" w:rsidP="005D0A67">
      <w:pPr>
        <w:pStyle w:val="ListParagraph"/>
        <w:numPr>
          <w:ilvl w:val="0"/>
          <w:numId w:val="15"/>
        </w:numPr>
        <w:autoSpaceDE w:val="0"/>
        <w:autoSpaceDN w:val="0"/>
        <w:adjustRightInd w:val="0"/>
        <w:spacing w:after="0" w:line="240" w:lineRule="auto"/>
        <w:jc w:val="both"/>
        <w:rPr>
          <w:rFonts w:ascii="Arial" w:hAnsi="Arial" w:cs="Arial"/>
        </w:rPr>
      </w:pPr>
      <w:r w:rsidRPr="009A6FDE">
        <w:rPr>
          <w:rFonts w:ascii="Arial" w:hAnsi="Arial" w:cs="Arial"/>
          <w:bCs/>
          <w:color w:val="000000"/>
          <w:sz w:val="24"/>
          <w:szCs w:val="24"/>
        </w:rPr>
        <w:t>There was in increase in evidence of assessment of the common symptoms in the last days of life including assessment of pain, Swansea Bay performed higher than the national average in the 2022 round of the audit and an improvement locally from 55% to 85%</w:t>
      </w:r>
    </w:p>
    <w:p w14:paraId="57942ABE" w14:textId="77777777" w:rsidR="005D0A67" w:rsidRPr="009A6FDE" w:rsidRDefault="005D0A67" w:rsidP="005D0A67">
      <w:pPr>
        <w:pStyle w:val="ListParagraph"/>
        <w:numPr>
          <w:ilvl w:val="0"/>
          <w:numId w:val="15"/>
        </w:numPr>
        <w:autoSpaceDE w:val="0"/>
        <w:autoSpaceDN w:val="0"/>
        <w:adjustRightInd w:val="0"/>
        <w:spacing w:after="0" w:line="240" w:lineRule="auto"/>
        <w:jc w:val="both"/>
        <w:rPr>
          <w:rFonts w:ascii="Arial" w:hAnsi="Arial" w:cs="Arial"/>
        </w:rPr>
      </w:pPr>
      <w:r w:rsidRPr="009A6FDE">
        <w:rPr>
          <w:rFonts w:ascii="Arial" w:hAnsi="Arial" w:cs="Arial"/>
          <w:bCs/>
          <w:color w:val="000000"/>
          <w:sz w:val="24"/>
          <w:szCs w:val="24"/>
        </w:rPr>
        <w:t xml:space="preserve">There was an increase in </w:t>
      </w:r>
      <w:r w:rsidR="00F151E3">
        <w:rPr>
          <w:rFonts w:ascii="Arial" w:hAnsi="Arial" w:cs="Arial"/>
          <w:bCs/>
          <w:color w:val="000000"/>
          <w:sz w:val="24"/>
          <w:szCs w:val="24"/>
        </w:rPr>
        <w:t>the</w:t>
      </w:r>
      <w:r w:rsidRPr="009A6FDE">
        <w:rPr>
          <w:rFonts w:ascii="Arial" w:hAnsi="Arial" w:cs="Arial"/>
          <w:bCs/>
          <w:color w:val="000000"/>
          <w:sz w:val="24"/>
          <w:szCs w:val="24"/>
        </w:rPr>
        <w:t xml:space="preserve"> assessment of cultural, spiritual and religious needs between the 2021 and 2022 round</w:t>
      </w:r>
      <w:r w:rsidR="00FD1B02">
        <w:rPr>
          <w:rFonts w:ascii="Arial" w:hAnsi="Arial" w:cs="Arial"/>
          <w:bCs/>
          <w:color w:val="000000"/>
          <w:sz w:val="24"/>
          <w:szCs w:val="24"/>
        </w:rPr>
        <w:t>s</w:t>
      </w:r>
      <w:r w:rsidRPr="009A6FDE">
        <w:rPr>
          <w:rFonts w:ascii="Arial" w:hAnsi="Arial" w:cs="Arial"/>
          <w:bCs/>
          <w:color w:val="000000"/>
          <w:sz w:val="24"/>
          <w:szCs w:val="24"/>
        </w:rPr>
        <w:t xml:space="preserve"> of the audit, from 5% of deaths to </w:t>
      </w:r>
      <w:r w:rsidR="00FD1B02">
        <w:rPr>
          <w:rFonts w:ascii="Arial" w:hAnsi="Arial" w:cs="Arial"/>
          <w:bCs/>
          <w:color w:val="000000"/>
          <w:sz w:val="24"/>
          <w:szCs w:val="24"/>
        </w:rPr>
        <w:t>12.5%</w:t>
      </w:r>
      <w:r w:rsidRPr="009A6FDE">
        <w:rPr>
          <w:rFonts w:ascii="Arial" w:hAnsi="Arial" w:cs="Arial"/>
          <w:bCs/>
          <w:color w:val="000000"/>
          <w:sz w:val="24"/>
          <w:szCs w:val="24"/>
        </w:rPr>
        <w:t>.</w:t>
      </w:r>
      <w:r>
        <w:t xml:space="preserve"> </w:t>
      </w:r>
    </w:p>
    <w:p w14:paraId="6A389323" w14:textId="77777777" w:rsidR="005D0A67" w:rsidRPr="00F151E3" w:rsidRDefault="005D0A67" w:rsidP="005D0A67">
      <w:pPr>
        <w:pStyle w:val="ListParagraph"/>
        <w:numPr>
          <w:ilvl w:val="0"/>
          <w:numId w:val="15"/>
        </w:numPr>
        <w:autoSpaceDE w:val="0"/>
        <w:autoSpaceDN w:val="0"/>
        <w:adjustRightInd w:val="0"/>
        <w:spacing w:after="0" w:line="240" w:lineRule="auto"/>
        <w:jc w:val="both"/>
        <w:rPr>
          <w:rFonts w:ascii="Arial" w:hAnsi="Arial" w:cs="Arial"/>
          <w:bCs/>
          <w:color w:val="000000"/>
          <w:sz w:val="24"/>
          <w:szCs w:val="24"/>
        </w:rPr>
      </w:pPr>
      <w:r>
        <w:rPr>
          <w:rFonts w:ascii="Arial" w:hAnsi="Arial" w:cs="Arial"/>
          <w:bCs/>
          <w:color w:val="000000"/>
          <w:sz w:val="24"/>
          <w:szCs w:val="24"/>
        </w:rPr>
        <w:t xml:space="preserve">Assessment of Emotional and psychological need increased from 7.5% to 30%. </w:t>
      </w:r>
      <w:r w:rsidRPr="00E55C22">
        <w:rPr>
          <w:rFonts w:ascii="Arial" w:hAnsi="Arial" w:cs="Arial"/>
          <w:bCs/>
          <w:color w:val="000000"/>
          <w:sz w:val="24"/>
          <w:szCs w:val="24"/>
        </w:rPr>
        <w:t xml:space="preserve">Assessment of </w:t>
      </w:r>
      <w:r>
        <w:rPr>
          <w:rFonts w:ascii="Arial" w:hAnsi="Arial" w:cs="Arial"/>
          <w:bCs/>
          <w:color w:val="000000"/>
          <w:sz w:val="24"/>
          <w:szCs w:val="24"/>
        </w:rPr>
        <w:t>anxiety and distress increased from 27% in 2021 to 45% in 2022</w:t>
      </w:r>
      <w:r w:rsidR="00F151E3">
        <w:rPr>
          <w:rFonts w:ascii="Arial" w:hAnsi="Arial" w:cs="Arial"/>
          <w:bCs/>
          <w:color w:val="000000"/>
          <w:sz w:val="24"/>
          <w:szCs w:val="24"/>
        </w:rPr>
        <w:t>.</w:t>
      </w:r>
    </w:p>
    <w:p w14:paraId="177196EF" w14:textId="77777777" w:rsidR="005D0A67" w:rsidRDefault="005D0A67" w:rsidP="0077664D">
      <w:pPr>
        <w:spacing w:after="60" w:line="336" w:lineRule="atLeast"/>
        <w:rPr>
          <w:rFonts w:ascii="Arial" w:eastAsia="Times New Roman" w:hAnsi="Arial" w:cs="Arial"/>
          <w:b/>
          <w:color w:val="000000" w:themeColor="text1"/>
          <w:sz w:val="24"/>
          <w:szCs w:val="24"/>
          <w:lang w:eastAsia="en-GB"/>
        </w:rPr>
      </w:pPr>
    </w:p>
    <w:p w14:paraId="7BB813E8" w14:textId="77777777" w:rsidR="005D0A67" w:rsidRPr="00A153CC" w:rsidRDefault="006A6981" w:rsidP="00A153CC">
      <w:pPr>
        <w:spacing w:after="60" w:line="336" w:lineRule="atLeast"/>
        <w:rPr>
          <w:rFonts w:ascii="Arial" w:eastAsia="Times New Roman" w:hAnsi="Arial" w:cs="Arial"/>
          <w:b/>
          <w:color w:val="000000" w:themeColor="text1"/>
          <w:sz w:val="24"/>
          <w:szCs w:val="24"/>
          <w:lang w:eastAsia="en-GB"/>
        </w:rPr>
      </w:pPr>
      <w:r w:rsidRPr="00A153CC">
        <w:rPr>
          <w:rFonts w:ascii="Arial" w:eastAsia="Times New Roman" w:hAnsi="Arial" w:cs="Arial"/>
          <w:b/>
          <w:color w:val="000000" w:themeColor="text1"/>
          <w:sz w:val="24"/>
          <w:szCs w:val="24"/>
          <w:lang w:eastAsia="en-GB"/>
        </w:rPr>
        <w:t>End of life care education and training</w:t>
      </w:r>
    </w:p>
    <w:p w14:paraId="5FE09740" w14:textId="77777777" w:rsidR="006A6981" w:rsidRPr="00F151E3" w:rsidRDefault="006A6981" w:rsidP="00F151E3">
      <w:pPr>
        <w:autoSpaceDE w:val="0"/>
        <w:autoSpaceDN w:val="0"/>
        <w:adjustRightInd w:val="0"/>
        <w:spacing w:after="0" w:line="240" w:lineRule="auto"/>
        <w:jc w:val="both"/>
        <w:rPr>
          <w:rFonts w:ascii="Arial" w:hAnsi="Arial" w:cs="Arial"/>
          <w:bCs/>
          <w:color w:val="000000" w:themeColor="text1"/>
          <w:sz w:val="24"/>
          <w:szCs w:val="24"/>
        </w:rPr>
      </w:pPr>
      <w:r>
        <w:rPr>
          <w:rFonts w:ascii="Arial" w:hAnsi="Arial" w:cs="Arial"/>
          <w:bCs/>
          <w:color w:val="000000"/>
          <w:sz w:val="24"/>
          <w:szCs w:val="24"/>
        </w:rPr>
        <w:t xml:space="preserve">The Parasol team was established in 2021 and </w:t>
      </w:r>
      <w:r w:rsidRPr="00B01F87">
        <w:rPr>
          <w:rFonts w:ascii="Arial" w:hAnsi="Arial" w:cs="Arial"/>
          <w:bCs/>
          <w:color w:val="000000"/>
          <w:sz w:val="24"/>
          <w:szCs w:val="24"/>
        </w:rPr>
        <w:t>is the first and only team of its kind in Wales</w:t>
      </w:r>
      <w:r w:rsidR="00447136">
        <w:rPr>
          <w:rFonts w:ascii="Arial" w:hAnsi="Arial" w:cs="Arial"/>
          <w:bCs/>
          <w:color w:val="000000"/>
          <w:sz w:val="24"/>
          <w:szCs w:val="24"/>
        </w:rPr>
        <w:t>. I</w:t>
      </w:r>
      <w:r w:rsidR="00464C4F">
        <w:rPr>
          <w:rFonts w:ascii="Arial" w:hAnsi="Arial" w:cs="Arial"/>
          <w:bCs/>
          <w:color w:val="000000"/>
          <w:sz w:val="24"/>
          <w:szCs w:val="24"/>
        </w:rPr>
        <w:t>ts</w:t>
      </w:r>
      <w:r>
        <w:rPr>
          <w:rFonts w:ascii="Arial" w:hAnsi="Arial" w:cs="Arial"/>
          <w:bCs/>
          <w:color w:val="000000"/>
          <w:sz w:val="24"/>
          <w:szCs w:val="24"/>
        </w:rPr>
        <w:t xml:space="preserve"> capacity widened in January 2022</w:t>
      </w:r>
      <w:r w:rsidR="00464C4F">
        <w:rPr>
          <w:rFonts w:ascii="Arial" w:hAnsi="Arial" w:cs="Arial"/>
          <w:bCs/>
          <w:color w:val="000000"/>
          <w:sz w:val="24"/>
          <w:szCs w:val="24"/>
        </w:rPr>
        <w:t xml:space="preserve"> with the recruitment of an additional Clinical Nurse Specialist (CNS)</w:t>
      </w:r>
      <w:r w:rsidRPr="00B01F87">
        <w:rPr>
          <w:rFonts w:ascii="Arial" w:hAnsi="Arial" w:cs="Arial"/>
          <w:bCs/>
          <w:color w:val="000000"/>
          <w:sz w:val="24"/>
          <w:szCs w:val="24"/>
        </w:rPr>
        <w:t>.</w:t>
      </w:r>
      <w:r>
        <w:rPr>
          <w:rFonts w:ascii="Arial" w:hAnsi="Arial" w:cs="Arial"/>
          <w:bCs/>
          <w:color w:val="000000"/>
          <w:sz w:val="24"/>
          <w:szCs w:val="24"/>
        </w:rPr>
        <w:t xml:space="preserve"> Parasol stands for:</w:t>
      </w:r>
      <w:r w:rsidR="00F151E3">
        <w:rPr>
          <w:rFonts w:ascii="Arial" w:hAnsi="Arial" w:cs="Arial"/>
          <w:bCs/>
          <w:color w:val="000000"/>
          <w:sz w:val="24"/>
          <w:szCs w:val="24"/>
        </w:rPr>
        <w:t xml:space="preserve"> </w:t>
      </w:r>
      <w:r w:rsidR="00FD1B02" w:rsidRPr="00A153CC">
        <w:rPr>
          <w:rFonts w:ascii="Arial" w:hAnsi="Arial" w:cs="Arial"/>
          <w:b/>
          <w:bCs/>
          <w:color w:val="000000" w:themeColor="text1"/>
          <w:sz w:val="24"/>
          <w:szCs w:val="24"/>
        </w:rPr>
        <w:t>P</w:t>
      </w:r>
      <w:r w:rsidR="00FD1B02" w:rsidRPr="00A153CC">
        <w:rPr>
          <w:rFonts w:ascii="Arial" w:hAnsi="Arial" w:cs="Arial"/>
          <w:bCs/>
          <w:color w:val="000000" w:themeColor="text1"/>
          <w:sz w:val="24"/>
          <w:szCs w:val="24"/>
        </w:rPr>
        <w:t>erson-cent</w:t>
      </w:r>
      <w:r w:rsidR="00F151E3" w:rsidRPr="00A153CC">
        <w:rPr>
          <w:rFonts w:ascii="Arial" w:hAnsi="Arial" w:cs="Arial"/>
          <w:bCs/>
          <w:color w:val="000000" w:themeColor="text1"/>
          <w:sz w:val="24"/>
          <w:szCs w:val="24"/>
        </w:rPr>
        <w:t xml:space="preserve">red approach, </w:t>
      </w:r>
      <w:r w:rsidRPr="00A153CC">
        <w:rPr>
          <w:rFonts w:ascii="Arial" w:hAnsi="Arial" w:cs="Arial"/>
          <w:b/>
          <w:bCs/>
          <w:color w:val="000000" w:themeColor="text1"/>
          <w:sz w:val="24"/>
          <w:szCs w:val="24"/>
        </w:rPr>
        <w:lastRenderedPageBreak/>
        <w:t>A</w:t>
      </w:r>
      <w:r w:rsidRPr="00A153CC">
        <w:rPr>
          <w:rFonts w:ascii="Arial" w:hAnsi="Arial" w:cs="Arial"/>
          <w:bCs/>
          <w:color w:val="000000" w:themeColor="text1"/>
          <w:sz w:val="24"/>
          <w:szCs w:val="24"/>
        </w:rPr>
        <w:t>ssessment</w:t>
      </w:r>
      <w:r w:rsidR="00F151E3" w:rsidRPr="00A153CC">
        <w:rPr>
          <w:rFonts w:ascii="Arial" w:hAnsi="Arial" w:cs="Arial"/>
          <w:bCs/>
          <w:color w:val="000000" w:themeColor="text1"/>
          <w:sz w:val="24"/>
          <w:szCs w:val="24"/>
        </w:rPr>
        <w:t xml:space="preserve">, </w:t>
      </w:r>
      <w:r w:rsidRPr="00A153CC">
        <w:rPr>
          <w:rFonts w:ascii="Arial" w:hAnsi="Arial" w:cs="Arial"/>
          <w:b/>
          <w:bCs/>
          <w:color w:val="000000" w:themeColor="text1"/>
          <w:sz w:val="24"/>
          <w:szCs w:val="24"/>
        </w:rPr>
        <w:t>R</w:t>
      </w:r>
      <w:r w:rsidRPr="00A153CC">
        <w:rPr>
          <w:rFonts w:ascii="Arial" w:hAnsi="Arial" w:cs="Arial"/>
          <w:bCs/>
          <w:color w:val="000000" w:themeColor="text1"/>
          <w:sz w:val="24"/>
          <w:szCs w:val="24"/>
        </w:rPr>
        <w:t>ecognition</w:t>
      </w:r>
      <w:r w:rsidR="00F151E3" w:rsidRPr="00A153CC">
        <w:rPr>
          <w:rFonts w:ascii="Arial" w:hAnsi="Arial" w:cs="Arial"/>
          <w:bCs/>
          <w:color w:val="000000" w:themeColor="text1"/>
          <w:sz w:val="24"/>
          <w:szCs w:val="24"/>
        </w:rPr>
        <w:t xml:space="preserve">, </w:t>
      </w:r>
      <w:r w:rsidRPr="00A153CC">
        <w:rPr>
          <w:rFonts w:ascii="Arial" w:hAnsi="Arial" w:cs="Arial"/>
          <w:b/>
          <w:bCs/>
          <w:color w:val="000000" w:themeColor="text1"/>
          <w:sz w:val="24"/>
          <w:szCs w:val="24"/>
        </w:rPr>
        <w:t>A</w:t>
      </w:r>
      <w:r w:rsidRPr="00A153CC">
        <w:rPr>
          <w:rFonts w:ascii="Arial" w:hAnsi="Arial" w:cs="Arial"/>
          <w:bCs/>
          <w:color w:val="000000" w:themeColor="text1"/>
          <w:sz w:val="24"/>
          <w:szCs w:val="24"/>
        </w:rPr>
        <w:t>pproach</w:t>
      </w:r>
      <w:r w:rsidR="00F151E3" w:rsidRPr="00A153CC">
        <w:rPr>
          <w:rFonts w:ascii="Arial" w:hAnsi="Arial" w:cs="Arial"/>
          <w:bCs/>
          <w:color w:val="000000" w:themeColor="text1"/>
          <w:sz w:val="24"/>
          <w:szCs w:val="24"/>
        </w:rPr>
        <w:t xml:space="preserve">, </w:t>
      </w:r>
      <w:r w:rsidRPr="00A153CC">
        <w:rPr>
          <w:rFonts w:ascii="Arial" w:hAnsi="Arial" w:cs="Arial"/>
          <w:b/>
          <w:bCs/>
          <w:color w:val="000000" w:themeColor="text1"/>
          <w:sz w:val="24"/>
          <w:szCs w:val="24"/>
        </w:rPr>
        <w:t>S</w:t>
      </w:r>
      <w:r w:rsidRPr="00A153CC">
        <w:rPr>
          <w:rFonts w:ascii="Arial" w:hAnsi="Arial" w:cs="Arial"/>
          <w:bCs/>
          <w:color w:val="000000" w:themeColor="text1"/>
          <w:sz w:val="24"/>
          <w:szCs w:val="24"/>
        </w:rPr>
        <w:t>ensitive</w:t>
      </w:r>
      <w:r w:rsidR="00F151E3" w:rsidRPr="00A153CC">
        <w:rPr>
          <w:rFonts w:ascii="Arial" w:hAnsi="Arial" w:cs="Arial"/>
          <w:bCs/>
          <w:color w:val="000000" w:themeColor="text1"/>
          <w:sz w:val="24"/>
          <w:szCs w:val="24"/>
        </w:rPr>
        <w:t xml:space="preserve">, </w:t>
      </w:r>
      <w:r w:rsidRPr="00A153CC">
        <w:rPr>
          <w:rFonts w:ascii="Arial" w:hAnsi="Arial" w:cs="Arial"/>
          <w:b/>
          <w:bCs/>
          <w:color w:val="000000" w:themeColor="text1"/>
          <w:sz w:val="24"/>
          <w:szCs w:val="24"/>
        </w:rPr>
        <w:t>O</w:t>
      </w:r>
      <w:r w:rsidRPr="00A153CC">
        <w:rPr>
          <w:rFonts w:ascii="Arial" w:hAnsi="Arial" w:cs="Arial"/>
          <w:bCs/>
          <w:color w:val="000000" w:themeColor="text1"/>
          <w:sz w:val="24"/>
          <w:szCs w:val="24"/>
        </w:rPr>
        <w:t>bserve</w:t>
      </w:r>
      <w:r w:rsidR="00F151E3" w:rsidRPr="00A153CC">
        <w:rPr>
          <w:rFonts w:ascii="Arial" w:hAnsi="Arial" w:cs="Arial"/>
          <w:bCs/>
          <w:color w:val="000000" w:themeColor="text1"/>
          <w:sz w:val="24"/>
          <w:szCs w:val="24"/>
        </w:rPr>
        <w:t xml:space="preserve"> and</w:t>
      </w:r>
      <w:r w:rsidR="00F151E3" w:rsidRPr="00A153CC">
        <w:rPr>
          <w:rFonts w:ascii="Arial" w:hAnsi="Arial" w:cs="Arial"/>
          <w:b/>
          <w:bCs/>
          <w:color w:val="000000" w:themeColor="text1"/>
          <w:sz w:val="24"/>
          <w:szCs w:val="24"/>
        </w:rPr>
        <w:t xml:space="preserve"> </w:t>
      </w:r>
      <w:proofErr w:type="gramStart"/>
      <w:r w:rsidRPr="00A153CC">
        <w:rPr>
          <w:rFonts w:ascii="Arial" w:hAnsi="Arial" w:cs="Arial"/>
          <w:b/>
          <w:bCs/>
          <w:color w:val="000000" w:themeColor="text1"/>
          <w:sz w:val="24"/>
          <w:szCs w:val="24"/>
        </w:rPr>
        <w:t>L</w:t>
      </w:r>
      <w:r w:rsidRPr="00A153CC">
        <w:rPr>
          <w:rFonts w:ascii="Arial" w:hAnsi="Arial" w:cs="Arial"/>
          <w:bCs/>
          <w:color w:val="000000" w:themeColor="text1"/>
          <w:sz w:val="24"/>
          <w:szCs w:val="24"/>
        </w:rPr>
        <w:t>astly</w:t>
      </w:r>
      <w:proofErr w:type="gramEnd"/>
      <w:r w:rsidR="00F151E3" w:rsidRPr="00A153CC">
        <w:rPr>
          <w:rFonts w:ascii="Arial" w:hAnsi="Arial" w:cs="Arial"/>
          <w:bCs/>
          <w:color w:val="000000" w:themeColor="text1"/>
          <w:sz w:val="24"/>
          <w:szCs w:val="24"/>
        </w:rPr>
        <w:t xml:space="preserve">, </w:t>
      </w:r>
      <w:r w:rsidR="00F151E3">
        <w:rPr>
          <w:rFonts w:ascii="Arial" w:hAnsi="Arial" w:cs="Arial"/>
          <w:bCs/>
          <w:color w:val="000000" w:themeColor="text1"/>
          <w:sz w:val="24"/>
          <w:szCs w:val="24"/>
        </w:rPr>
        <w:t>as a framework for how they deliver and promote end of life care.</w:t>
      </w:r>
    </w:p>
    <w:p w14:paraId="461768B6" w14:textId="77777777" w:rsidR="006A6981" w:rsidRDefault="006A6981" w:rsidP="006A6981">
      <w:pPr>
        <w:autoSpaceDE w:val="0"/>
        <w:autoSpaceDN w:val="0"/>
        <w:adjustRightInd w:val="0"/>
        <w:spacing w:after="0" w:line="240" w:lineRule="auto"/>
        <w:jc w:val="both"/>
        <w:rPr>
          <w:rFonts w:ascii="Arial" w:hAnsi="Arial" w:cs="Arial"/>
          <w:bCs/>
          <w:color w:val="000000"/>
          <w:sz w:val="24"/>
          <w:szCs w:val="24"/>
        </w:rPr>
      </w:pPr>
    </w:p>
    <w:p w14:paraId="0B18EEA1" w14:textId="77777777" w:rsidR="006A6981" w:rsidRDefault="006A6981" w:rsidP="006A6981">
      <w:pPr>
        <w:autoSpaceDE w:val="0"/>
        <w:autoSpaceDN w:val="0"/>
        <w:adjustRightInd w:val="0"/>
        <w:spacing w:after="0" w:line="240" w:lineRule="auto"/>
        <w:jc w:val="both"/>
        <w:rPr>
          <w:rFonts w:ascii="Arial" w:hAnsi="Arial" w:cs="Arial"/>
          <w:bCs/>
          <w:color w:val="000000"/>
          <w:sz w:val="24"/>
          <w:szCs w:val="24"/>
        </w:rPr>
      </w:pPr>
      <w:r>
        <w:rPr>
          <w:rFonts w:ascii="Arial" w:hAnsi="Arial" w:cs="Arial"/>
          <w:bCs/>
          <w:color w:val="000000"/>
          <w:sz w:val="24"/>
          <w:szCs w:val="24"/>
        </w:rPr>
        <w:t xml:space="preserve">Training includes the EOLC Champion Programme, bespoke training on request of SGs and </w:t>
      </w:r>
      <w:r w:rsidR="00464C4F">
        <w:rPr>
          <w:rFonts w:ascii="Arial" w:hAnsi="Arial" w:cs="Arial"/>
          <w:bCs/>
          <w:color w:val="000000"/>
          <w:sz w:val="24"/>
          <w:szCs w:val="24"/>
        </w:rPr>
        <w:t xml:space="preserve">the </w:t>
      </w:r>
      <w:r>
        <w:rPr>
          <w:rFonts w:ascii="Arial" w:hAnsi="Arial" w:cs="Arial"/>
          <w:bCs/>
          <w:color w:val="000000"/>
          <w:sz w:val="24"/>
          <w:szCs w:val="24"/>
        </w:rPr>
        <w:t>deliver</w:t>
      </w:r>
      <w:r w:rsidR="00464C4F">
        <w:rPr>
          <w:rFonts w:ascii="Arial" w:hAnsi="Arial" w:cs="Arial"/>
          <w:bCs/>
          <w:color w:val="000000"/>
          <w:sz w:val="24"/>
          <w:szCs w:val="24"/>
        </w:rPr>
        <w:t>y of</w:t>
      </w:r>
      <w:r>
        <w:rPr>
          <w:rFonts w:ascii="Arial" w:hAnsi="Arial" w:cs="Arial"/>
          <w:bCs/>
          <w:color w:val="000000"/>
          <w:sz w:val="24"/>
          <w:szCs w:val="24"/>
        </w:rPr>
        <w:t xml:space="preserve"> sessions within education and induction settings. Since starting in May 2021, the team has delivered training to 2,</w:t>
      </w:r>
      <w:r w:rsidR="00464C4F">
        <w:rPr>
          <w:rFonts w:ascii="Arial" w:hAnsi="Arial" w:cs="Arial"/>
          <w:bCs/>
          <w:color w:val="000000"/>
          <w:sz w:val="24"/>
          <w:szCs w:val="24"/>
        </w:rPr>
        <w:t>426 HB staff, which is over 17.7</w:t>
      </w:r>
      <w:r>
        <w:rPr>
          <w:rFonts w:ascii="Arial" w:hAnsi="Arial" w:cs="Arial"/>
          <w:bCs/>
          <w:color w:val="000000"/>
          <w:sz w:val="24"/>
          <w:szCs w:val="24"/>
        </w:rPr>
        <w:t>% of our total staff.</w:t>
      </w:r>
      <w:r w:rsidR="00464C4F">
        <w:rPr>
          <w:rFonts w:ascii="Arial" w:hAnsi="Arial" w:cs="Arial"/>
          <w:bCs/>
          <w:color w:val="000000"/>
          <w:sz w:val="24"/>
          <w:szCs w:val="24"/>
        </w:rPr>
        <w:t xml:space="preserve"> Since the recruitment of the additional </w:t>
      </w:r>
      <w:r w:rsidR="000C115D">
        <w:rPr>
          <w:rFonts w:ascii="Arial" w:hAnsi="Arial" w:cs="Arial"/>
          <w:bCs/>
          <w:color w:val="000000"/>
          <w:sz w:val="24"/>
          <w:szCs w:val="24"/>
        </w:rPr>
        <w:t>CNS,</w:t>
      </w:r>
      <w:r w:rsidR="00464C4F">
        <w:rPr>
          <w:rFonts w:ascii="Arial" w:hAnsi="Arial" w:cs="Arial"/>
          <w:bCs/>
          <w:color w:val="000000"/>
          <w:sz w:val="24"/>
          <w:szCs w:val="24"/>
        </w:rPr>
        <w:t xml:space="preserve"> the staff were able to deliver training to 16.6% of that.</w:t>
      </w:r>
    </w:p>
    <w:p w14:paraId="5687482A" w14:textId="77777777" w:rsidR="006A6981" w:rsidRDefault="006A6981" w:rsidP="006A6981">
      <w:pPr>
        <w:autoSpaceDE w:val="0"/>
        <w:autoSpaceDN w:val="0"/>
        <w:adjustRightInd w:val="0"/>
        <w:spacing w:after="0" w:line="240" w:lineRule="auto"/>
        <w:jc w:val="both"/>
        <w:rPr>
          <w:rFonts w:ascii="Arial" w:hAnsi="Arial" w:cs="Arial"/>
          <w:bCs/>
          <w:color w:val="000000"/>
          <w:sz w:val="24"/>
          <w:szCs w:val="24"/>
        </w:rPr>
      </w:pPr>
    </w:p>
    <w:p w14:paraId="1EE85D82" w14:textId="77777777" w:rsidR="006A6981" w:rsidRDefault="007E697D" w:rsidP="006A6981">
      <w:pPr>
        <w:autoSpaceDE w:val="0"/>
        <w:autoSpaceDN w:val="0"/>
        <w:adjustRightInd w:val="0"/>
        <w:spacing w:after="0" w:line="240" w:lineRule="auto"/>
        <w:jc w:val="both"/>
        <w:rPr>
          <w:rFonts w:ascii="Arial" w:hAnsi="Arial" w:cs="Arial"/>
          <w:bCs/>
          <w:color w:val="000000"/>
          <w:sz w:val="24"/>
          <w:szCs w:val="24"/>
        </w:rPr>
      </w:pPr>
      <w:r>
        <w:rPr>
          <w:rFonts w:ascii="Arial" w:hAnsi="Arial" w:cs="Arial"/>
          <w:bCs/>
          <w:color w:val="000000"/>
          <w:sz w:val="24"/>
          <w:szCs w:val="24"/>
        </w:rPr>
        <w:t xml:space="preserve">The EOLC champion programme has had </w:t>
      </w:r>
      <w:r w:rsidR="006A6981">
        <w:rPr>
          <w:rFonts w:ascii="Arial" w:hAnsi="Arial" w:cs="Arial"/>
          <w:bCs/>
          <w:color w:val="000000"/>
          <w:sz w:val="24"/>
          <w:szCs w:val="24"/>
        </w:rPr>
        <w:t xml:space="preserve">417 staff </w:t>
      </w:r>
      <w:r>
        <w:rPr>
          <w:rFonts w:ascii="Arial" w:hAnsi="Arial" w:cs="Arial"/>
          <w:bCs/>
          <w:color w:val="000000"/>
          <w:sz w:val="24"/>
          <w:szCs w:val="24"/>
        </w:rPr>
        <w:t>attend, around 50 of these were external to the HB including care homes</w:t>
      </w:r>
      <w:r w:rsidR="000E49F6">
        <w:rPr>
          <w:rFonts w:ascii="Arial" w:hAnsi="Arial" w:cs="Arial"/>
          <w:bCs/>
          <w:color w:val="000000"/>
          <w:sz w:val="24"/>
          <w:szCs w:val="24"/>
        </w:rPr>
        <w:t xml:space="preserve"> and</w:t>
      </w:r>
      <w:r>
        <w:rPr>
          <w:rFonts w:ascii="Arial" w:hAnsi="Arial" w:cs="Arial"/>
          <w:bCs/>
          <w:color w:val="000000"/>
          <w:sz w:val="24"/>
          <w:szCs w:val="24"/>
        </w:rPr>
        <w:t xml:space="preserve"> WAST</w:t>
      </w:r>
      <w:r w:rsidR="000E49F6">
        <w:rPr>
          <w:rFonts w:ascii="Arial" w:hAnsi="Arial" w:cs="Arial"/>
          <w:bCs/>
          <w:color w:val="000000"/>
          <w:sz w:val="24"/>
          <w:szCs w:val="24"/>
        </w:rPr>
        <w:t xml:space="preserve">. </w:t>
      </w:r>
      <w:r w:rsidR="00464C4F">
        <w:rPr>
          <w:rFonts w:ascii="Arial" w:hAnsi="Arial" w:cs="Arial"/>
          <w:bCs/>
          <w:color w:val="000000"/>
          <w:sz w:val="24"/>
          <w:szCs w:val="24"/>
        </w:rPr>
        <w:t xml:space="preserve">Since January </w:t>
      </w:r>
      <w:r w:rsidR="000C115D">
        <w:rPr>
          <w:rFonts w:ascii="Arial" w:hAnsi="Arial" w:cs="Arial"/>
          <w:bCs/>
          <w:color w:val="000000"/>
          <w:sz w:val="24"/>
          <w:szCs w:val="24"/>
        </w:rPr>
        <w:t>2022,</w:t>
      </w:r>
      <w:r w:rsidR="00464C4F">
        <w:rPr>
          <w:rFonts w:ascii="Arial" w:hAnsi="Arial" w:cs="Arial"/>
          <w:bCs/>
          <w:color w:val="000000"/>
          <w:sz w:val="24"/>
          <w:szCs w:val="24"/>
        </w:rPr>
        <w:t xml:space="preserve"> the numbers have</w:t>
      </w:r>
      <w:r w:rsidR="000E49F6">
        <w:rPr>
          <w:rFonts w:ascii="Arial" w:hAnsi="Arial" w:cs="Arial"/>
          <w:bCs/>
          <w:color w:val="000000"/>
          <w:sz w:val="24"/>
          <w:szCs w:val="24"/>
        </w:rPr>
        <w:t xml:space="preserve"> increased</w:t>
      </w:r>
      <w:r w:rsidR="00464C4F">
        <w:rPr>
          <w:rFonts w:ascii="Arial" w:hAnsi="Arial" w:cs="Arial"/>
          <w:bCs/>
          <w:color w:val="000000"/>
          <w:sz w:val="24"/>
          <w:szCs w:val="24"/>
        </w:rPr>
        <w:t xml:space="preserve"> by 367.</w:t>
      </w:r>
    </w:p>
    <w:p w14:paraId="53580D6E" w14:textId="77777777" w:rsidR="006A6981" w:rsidRDefault="006A6981" w:rsidP="006A6981">
      <w:pPr>
        <w:autoSpaceDE w:val="0"/>
        <w:autoSpaceDN w:val="0"/>
        <w:adjustRightInd w:val="0"/>
        <w:spacing w:after="0" w:line="240" w:lineRule="auto"/>
        <w:jc w:val="both"/>
        <w:rPr>
          <w:rFonts w:ascii="Arial" w:hAnsi="Arial" w:cs="Arial"/>
          <w:bCs/>
          <w:color w:val="000000"/>
          <w:sz w:val="24"/>
          <w:szCs w:val="24"/>
        </w:rPr>
      </w:pPr>
    </w:p>
    <w:p w14:paraId="7408208E" w14:textId="77777777" w:rsidR="006A6981" w:rsidRDefault="006A6981" w:rsidP="006A6981">
      <w:pPr>
        <w:autoSpaceDE w:val="0"/>
        <w:autoSpaceDN w:val="0"/>
        <w:adjustRightInd w:val="0"/>
        <w:spacing w:after="0" w:line="240" w:lineRule="auto"/>
        <w:jc w:val="both"/>
        <w:rPr>
          <w:rFonts w:ascii="Arial" w:hAnsi="Arial" w:cs="Arial"/>
          <w:bCs/>
          <w:color w:val="000000"/>
          <w:sz w:val="24"/>
          <w:szCs w:val="24"/>
        </w:rPr>
      </w:pPr>
      <w:r>
        <w:rPr>
          <w:rFonts w:ascii="Arial" w:hAnsi="Arial" w:cs="Arial"/>
          <w:bCs/>
          <w:color w:val="000000"/>
          <w:sz w:val="24"/>
          <w:szCs w:val="24"/>
        </w:rPr>
        <w:t xml:space="preserve"> </w:t>
      </w:r>
      <w:r>
        <w:rPr>
          <w:rFonts w:ascii="Arial" w:hAnsi="Arial" w:cs="Arial"/>
          <w:bCs/>
          <w:noProof/>
          <w:color w:val="000000"/>
          <w:sz w:val="24"/>
          <w:szCs w:val="24"/>
          <w:lang w:eastAsia="en-GB"/>
        </w:rPr>
        <w:t xml:space="preserve"> </w:t>
      </w:r>
      <w:r w:rsidR="007E697D" w:rsidRPr="007E697D">
        <w:rPr>
          <w:noProof/>
          <w:lang w:eastAsia="en-GB"/>
        </w:rPr>
        <w:t xml:space="preserve"> </w:t>
      </w:r>
      <w:r w:rsidR="007E697D">
        <w:rPr>
          <w:noProof/>
          <w:lang w:eastAsia="en-GB"/>
        </w:rPr>
        <w:drawing>
          <wp:inline distT="0" distB="0" distL="0" distR="0" wp14:anchorId="2F497E8C" wp14:editId="31888B6A">
            <wp:extent cx="3207224" cy="1676393"/>
            <wp:effectExtent l="0" t="0" r="0" b="63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248884" cy="1698168"/>
                    </a:xfrm>
                    <a:prstGeom prst="rect">
                      <a:avLst/>
                    </a:prstGeom>
                    <a:noFill/>
                  </pic:spPr>
                </pic:pic>
              </a:graphicData>
            </a:graphic>
          </wp:inline>
        </w:drawing>
      </w:r>
    </w:p>
    <w:p w14:paraId="76D5E17E" w14:textId="77777777" w:rsidR="006A6981" w:rsidRDefault="006A6981" w:rsidP="006A6981">
      <w:pPr>
        <w:autoSpaceDE w:val="0"/>
        <w:autoSpaceDN w:val="0"/>
        <w:adjustRightInd w:val="0"/>
        <w:spacing w:after="0" w:line="240" w:lineRule="auto"/>
        <w:jc w:val="both"/>
        <w:rPr>
          <w:rFonts w:ascii="Arial" w:hAnsi="Arial" w:cs="Arial"/>
          <w:bCs/>
          <w:color w:val="000000"/>
          <w:sz w:val="24"/>
          <w:szCs w:val="24"/>
        </w:rPr>
      </w:pPr>
    </w:p>
    <w:p w14:paraId="06388CFF" w14:textId="77777777" w:rsidR="006A6981" w:rsidRDefault="00464C4F" w:rsidP="006A6981">
      <w:pPr>
        <w:autoSpaceDE w:val="0"/>
        <w:autoSpaceDN w:val="0"/>
        <w:adjustRightInd w:val="0"/>
        <w:spacing w:after="0" w:line="240" w:lineRule="auto"/>
        <w:jc w:val="both"/>
        <w:rPr>
          <w:rFonts w:ascii="Arial" w:hAnsi="Arial" w:cs="Arial"/>
          <w:bCs/>
          <w:color w:val="000000"/>
          <w:sz w:val="24"/>
          <w:szCs w:val="24"/>
        </w:rPr>
      </w:pPr>
      <w:r>
        <w:rPr>
          <w:rFonts w:ascii="Arial" w:hAnsi="Arial" w:cs="Arial"/>
          <w:bCs/>
          <w:color w:val="000000"/>
          <w:sz w:val="24"/>
          <w:szCs w:val="24"/>
        </w:rPr>
        <w:t xml:space="preserve">Bespoke sessions have been delivered to teams identified by all SGs. </w:t>
      </w:r>
      <w:r w:rsidR="006A6981">
        <w:rPr>
          <w:rFonts w:ascii="Arial" w:hAnsi="Arial" w:cs="Arial"/>
          <w:bCs/>
          <w:color w:val="000000"/>
          <w:sz w:val="24"/>
          <w:szCs w:val="24"/>
        </w:rPr>
        <w:t>There are r</w:t>
      </w:r>
      <w:r w:rsidR="006A6981" w:rsidRPr="00ED7E7D">
        <w:rPr>
          <w:rFonts w:ascii="Arial" w:hAnsi="Arial" w:cs="Arial"/>
          <w:bCs/>
          <w:color w:val="000000"/>
          <w:sz w:val="24"/>
          <w:szCs w:val="24"/>
        </w:rPr>
        <w:t>e</w:t>
      </w:r>
      <w:r w:rsidR="006A6981">
        <w:rPr>
          <w:rFonts w:ascii="Arial" w:hAnsi="Arial" w:cs="Arial"/>
          <w:bCs/>
          <w:color w:val="000000"/>
          <w:sz w:val="24"/>
          <w:szCs w:val="24"/>
        </w:rPr>
        <w:t>gular End of life sessions on Registered Nurses induction and update sessions and Health Care Support</w:t>
      </w:r>
      <w:r w:rsidR="006A6981" w:rsidRPr="00ED7E7D">
        <w:rPr>
          <w:rFonts w:ascii="Arial" w:hAnsi="Arial" w:cs="Arial"/>
          <w:bCs/>
          <w:color w:val="000000"/>
          <w:sz w:val="24"/>
          <w:szCs w:val="24"/>
        </w:rPr>
        <w:t xml:space="preserve"> </w:t>
      </w:r>
      <w:r w:rsidR="006A6981">
        <w:rPr>
          <w:rFonts w:ascii="Arial" w:hAnsi="Arial" w:cs="Arial"/>
          <w:bCs/>
          <w:color w:val="000000"/>
          <w:sz w:val="24"/>
          <w:szCs w:val="24"/>
        </w:rPr>
        <w:t>Worker (</w:t>
      </w:r>
      <w:r w:rsidR="006A6981" w:rsidRPr="00ED7E7D">
        <w:rPr>
          <w:rFonts w:ascii="Arial" w:hAnsi="Arial" w:cs="Arial"/>
          <w:bCs/>
          <w:color w:val="000000"/>
          <w:sz w:val="24"/>
          <w:szCs w:val="24"/>
        </w:rPr>
        <w:t>HCSW</w:t>
      </w:r>
      <w:r w:rsidR="006A6981">
        <w:rPr>
          <w:rFonts w:ascii="Arial" w:hAnsi="Arial" w:cs="Arial"/>
          <w:bCs/>
          <w:color w:val="000000"/>
          <w:sz w:val="24"/>
          <w:szCs w:val="24"/>
        </w:rPr>
        <w:t>)</w:t>
      </w:r>
      <w:r w:rsidR="006A6981" w:rsidRPr="00ED7E7D">
        <w:rPr>
          <w:rFonts w:ascii="Arial" w:hAnsi="Arial" w:cs="Arial"/>
          <w:bCs/>
          <w:color w:val="000000"/>
          <w:sz w:val="24"/>
          <w:szCs w:val="24"/>
        </w:rPr>
        <w:t xml:space="preserve"> induction and update sessions. </w:t>
      </w:r>
      <w:r w:rsidR="006A6981">
        <w:rPr>
          <w:rFonts w:ascii="Arial" w:hAnsi="Arial" w:cs="Arial"/>
          <w:bCs/>
          <w:color w:val="000000"/>
          <w:sz w:val="24"/>
          <w:szCs w:val="24"/>
        </w:rPr>
        <w:t xml:space="preserve">The team delivers EOLC </w:t>
      </w:r>
      <w:r w:rsidR="006A6981" w:rsidRPr="00ED7E7D">
        <w:rPr>
          <w:rFonts w:ascii="Arial" w:hAnsi="Arial" w:cs="Arial"/>
          <w:bCs/>
          <w:color w:val="000000"/>
          <w:sz w:val="24"/>
          <w:szCs w:val="24"/>
        </w:rPr>
        <w:t>Sessions on Medical training</w:t>
      </w:r>
      <w:r w:rsidR="006A6981">
        <w:rPr>
          <w:rFonts w:ascii="Arial" w:hAnsi="Arial" w:cs="Arial"/>
          <w:bCs/>
          <w:color w:val="000000"/>
          <w:sz w:val="24"/>
          <w:szCs w:val="24"/>
        </w:rPr>
        <w:t xml:space="preserve"> –</w:t>
      </w:r>
      <w:r w:rsidR="006A6981" w:rsidRPr="00ED7E7D">
        <w:rPr>
          <w:rFonts w:ascii="Arial" w:hAnsi="Arial" w:cs="Arial"/>
          <w:bCs/>
          <w:color w:val="000000"/>
          <w:sz w:val="24"/>
          <w:szCs w:val="24"/>
        </w:rPr>
        <w:t xml:space="preserve"> I</w:t>
      </w:r>
      <w:r w:rsidR="006A6981">
        <w:rPr>
          <w:rFonts w:ascii="Arial" w:hAnsi="Arial" w:cs="Arial"/>
          <w:bCs/>
          <w:color w:val="000000"/>
          <w:sz w:val="24"/>
          <w:szCs w:val="24"/>
        </w:rPr>
        <w:t>nternal Medical</w:t>
      </w:r>
      <w:r w:rsidR="006A6981" w:rsidRPr="00ED7E7D">
        <w:rPr>
          <w:rFonts w:ascii="Arial" w:hAnsi="Arial" w:cs="Arial"/>
          <w:bCs/>
          <w:color w:val="000000"/>
          <w:sz w:val="24"/>
          <w:szCs w:val="24"/>
        </w:rPr>
        <w:t xml:space="preserve"> training, Practicing Medicine Made Easy and Mental Health training</w:t>
      </w:r>
      <w:r w:rsidR="006A6981">
        <w:rPr>
          <w:rFonts w:ascii="Arial" w:hAnsi="Arial" w:cs="Arial"/>
          <w:bCs/>
          <w:color w:val="000000"/>
          <w:sz w:val="24"/>
          <w:szCs w:val="24"/>
        </w:rPr>
        <w:t xml:space="preserve">. </w:t>
      </w:r>
      <w:r w:rsidR="006A6981" w:rsidRPr="00ED7E7D">
        <w:rPr>
          <w:rFonts w:ascii="Arial" w:hAnsi="Arial" w:cs="Arial"/>
          <w:bCs/>
          <w:color w:val="000000"/>
          <w:sz w:val="24"/>
          <w:szCs w:val="24"/>
        </w:rPr>
        <w:t xml:space="preserve">All wards in Singleton, Morriston and Neath Port Talbot have </w:t>
      </w:r>
      <w:r w:rsidR="006A6981">
        <w:rPr>
          <w:rFonts w:ascii="Arial" w:hAnsi="Arial" w:cs="Arial"/>
          <w:bCs/>
          <w:color w:val="000000"/>
          <w:sz w:val="24"/>
          <w:szCs w:val="24"/>
        </w:rPr>
        <w:t xml:space="preserve">access to EOLC </w:t>
      </w:r>
      <w:r w:rsidR="006A6981" w:rsidRPr="00ED7E7D">
        <w:rPr>
          <w:rFonts w:ascii="Arial" w:hAnsi="Arial" w:cs="Arial"/>
          <w:bCs/>
          <w:color w:val="000000"/>
          <w:sz w:val="24"/>
          <w:szCs w:val="24"/>
        </w:rPr>
        <w:t>Resource folders.</w:t>
      </w:r>
    </w:p>
    <w:p w14:paraId="4285CD9B" w14:textId="77777777" w:rsidR="00464C4F" w:rsidRDefault="00464C4F" w:rsidP="006A6981">
      <w:pPr>
        <w:autoSpaceDE w:val="0"/>
        <w:autoSpaceDN w:val="0"/>
        <w:adjustRightInd w:val="0"/>
        <w:spacing w:after="0" w:line="240" w:lineRule="auto"/>
        <w:jc w:val="both"/>
        <w:rPr>
          <w:rFonts w:ascii="Arial" w:hAnsi="Arial" w:cs="Arial"/>
          <w:bCs/>
          <w:color w:val="000000"/>
          <w:sz w:val="24"/>
          <w:szCs w:val="24"/>
        </w:rPr>
      </w:pPr>
    </w:p>
    <w:p w14:paraId="222D8B47" w14:textId="77777777" w:rsidR="008B3046" w:rsidRDefault="006A6981" w:rsidP="00464C4F">
      <w:pPr>
        <w:autoSpaceDE w:val="0"/>
        <w:autoSpaceDN w:val="0"/>
        <w:adjustRightInd w:val="0"/>
        <w:spacing w:after="0" w:line="240" w:lineRule="auto"/>
        <w:jc w:val="both"/>
        <w:rPr>
          <w:rFonts w:ascii="Arial" w:hAnsi="Arial" w:cs="Arial"/>
          <w:bCs/>
          <w:color w:val="000000"/>
          <w:sz w:val="24"/>
          <w:szCs w:val="24"/>
        </w:rPr>
      </w:pPr>
      <w:r>
        <w:rPr>
          <w:rFonts w:ascii="Arial" w:hAnsi="Arial" w:cs="Arial"/>
          <w:bCs/>
          <w:color w:val="000000"/>
          <w:sz w:val="24"/>
          <w:szCs w:val="24"/>
        </w:rPr>
        <w:t>A reflective review of the</w:t>
      </w:r>
      <w:r w:rsidR="00464C4F">
        <w:rPr>
          <w:rFonts w:ascii="Arial" w:hAnsi="Arial" w:cs="Arial"/>
          <w:bCs/>
          <w:color w:val="000000"/>
          <w:sz w:val="24"/>
          <w:szCs w:val="24"/>
        </w:rPr>
        <w:t xml:space="preserve"> EOLC champion</w:t>
      </w:r>
      <w:r>
        <w:rPr>
          <w:rFonts w:ascii="Arial" w:hAnsi="Arial" w:cs="Arial"/>
          <w:bCs/>
          <w:color w:val="000000"/>
          <w:sz w:val="24"/>
          <w:szCs w:val="24"/>
        </w:rPr>
        <w:t xml:space="preserve"> training in May 2023</w:t>
      </w:r>
      <w:r w:rsidR="00464C4F">
        <w:rPr>
          <w:rFonts w:ascii="Arial" w:hAnsi="Arial" w:cs="Arial"/>
          <w:bCs/>
          <w:color w:val="000000"/>
          <w:sz w:val="24"/>
          <w:szCs w:val="24"/>
        </w:rPr>
        <w:t xml:space="preserve"> included 10% of those who had attended the training. </w:t>
      </w:r>
      <w:r w:rsidR="00464C4F" w:rsidRPr="00464C4F">
        <w:rPr>
          <w:rFonts w:ascii="Arial" w:hAnsi="Arial" w:cs="Arial"/>
          <w:bCs/>
          <w:color w:val="000000"/>
          <w:sz w:val="24"/>
          <w:szCs w:val="24"/>
        </w:rPr>
        <w:t xml:space="preserve">From the </w:t>
      </w:r>
      <w:r w:rsidR="000C115D" w:rsidRPr="00464C4F">
        <w:rPr>
          <w:rFonts w:ascii="Arial" w:hAnsi="Arial" w:cs="Arial"/>
          <w:bCs/>
          <w:color w:val="000000"/>
          <w:sz w:val="24"/>
          <w:szCs w:val="24"/>
        </w:rPr>
        <w:t>workshops,</w:t>
      </w:r>
      <w:r w:rsidR="00464C4F" w:rsidRPr="00464C4F">
        <w:rPr>
          <w:rFonts w:ascii="Arial" w:hAnsi="Arial" w:cs="Arial"/>
          <w:bCs/>
          <w:color w:val="000000"/>
          <w:sz w:val="24"/>
          <w:szCs w:val="24"/>
        </w:rPr>
        <w:t xml:space="preserve"> it demonstrated that some Champions need more support in their clinical areas. Some areas the Champions are promoting AFCP and CDG</w:t>
      </w:r>
      <w:r w:rsidR="00FD1B02">
        <w:rPr>
          <w:rFonts w:ascii="Arial" w:hAnsi="Arial" w:cs="Arial"/>
          <w:bCs/>
          <w:color w:val="000000"/>
          <w:sz w:val="24"/>
          <w:szCs w:val="24"/>
        </w:rPr>
        <w:t xml:space="preserve"> within</w:t>
      </w:r>
      <w:r w:rsidR="00464C4F">
        <w:rPr>
          <w:rFonts w:ascii="Arial" w:hAnsi="Arial" w:cs="Arial"/>
          <w:bCs/>
          <w:color w:val="000000"/>
          <w:sz w:val="24"/>
          <w:szCs w:val="24"/>
        </w:rPr>
        <w:t xml:space="preserve"> their clinical </w:t>
      </w:r>
      <w:r w:rsidR="000C115D">
        <w:rPr>
          <w:rFonts w:ascii="Arial" w:hAnsi="Arial" w:cs="Arial"/>
          <w:bCs/>
          <w:color w:val="000000"/>
          <w:sz w:val="24"/>
          <w:szCs w:val="24"/>
        </w:rPr>
        <w:t>areas, which</w:t>
      </w:r>
      <w:r w:rsidR="00464C4F">
        <w:rPr>
          <w:rFonts w:ascii="Arial" w:hAnsi="Arial" w:cs="Arial"/>
          <w:bCs/>
          <w:color w:val="000000"/>
          <w:sz w:val="24"/>
          <w:szCs w:val="24"/>
        </w:rPr>
        <w:t xml:space="preserve"> needs to be correlated with the NACEL outcomes and the Medical Examiner</w:t>
      </w:r>
      <w:r w:rsidR="00464C4F" w:rsidRPr="00464C4F">
        <w:rPr>
          <w:rFonts w:ascii="Arial" w:hAnsi="Arial" w:cs="Arial"/>
          <w:bCs/>
          <w:color w:val="000000"/>
          <w:sz w:val="24"/>
          <w:szCs w:val="24"/>
        </w:rPr>
        <w:t xml:space="preserve"> data showing increased use in CDG. </w:t>
      </w:r>
      <w:r w:rsidR="00464C4F">
        <w:rPr>
          <w:rFonts w:ascii="Arial" w:hAnsi="Arial" w:cs="Arial"/>
          <w:bCs/>
          <w:color w:val="000000"/>
          <w:sz w:val="24"/>
          <w:szCs w:val="24"/>
        </w:rPr>
        <w:t>The team</w:t>
      </w:r>
      <w:r w:rsidR="00464C4F" w:rsidRPr="00464C4F">
        <w:rPr>
          <w:rFonts w:ascii="Arial" w:hAnsi="Arial" w:cs="Arial"/>
          <w:bCs/>
          <w:color w:val="000000"/>
          <w:sz w:val="24"/>
          <w:szCs w:val="24"/>
        </w:rPr>
        <w:t xml:space="preserve"> </w:t>
      </w:r>
      <w:r w:rsidR="00464C4F">
        <w:rPr>
          <w:rFonts w:ascii="Arial" w:hAnsi="Arial" w:cs="Arial"/>
          <w:bCs/>
          <w:color w:val="000000"/>
          <w:sz w:val="24"/>
          <w:szCs w:val="24"/>
        </w:rPr>
        <w:t>are continuing to deliver the training, having</w:t>
      </w:r>
      <w:r w:rsidR="00464C4F" w:rsidRPr="00464C4F">
        <w:rPr>
          <w:rFonts w:ascii="Arial" w:hAnsi="Arial" w:cs="Arial"/>
          <w:bCs/>
          <w:color w:val="000000"/>
          <w:sz w:val="24"/>
          <w:szCs w:val="24"/>
        </w:rPr>
        <w:t xml:space="preserve"> altered the programme for the Champion day based on feedback, where </w:t>
      </w:r>
      <w:r w:rsidR="00464C4F">
        <w:rPr>
          <w:rFonts w:ascii="Arial" w:hAnsi="Arial" w:cs="Arial"/>
          <w:bCs/>
          <w:color w:val="000000"/>
          <w:sz w:val="24"/>
          <w:szCs w:val="24"/>
        </w:rPr>
        <w:t>they</w:t>
      </w:r>
      <w:r w:rsidR="00464C4F" w:rsidRPr="00464C4F">
        <w:rPr>
          <w:rFonts w:ascii="Arial" w:hAnsi="Arial" w:cs="Arial"/>
          <w:bCs/>
          <w:color w:val="000000"/>
          <w:sz w:val="24"/>
          <w:szCs w:val="24"/>
        </w:rPr>
        <w:t xml:space="preserve"> have introduced a </w:t>
      </w:r>
      <w:r w:rsidR="00464C4F">
        <w:rPr>
          <w:rFonts w:ascii="Arial" w:hAnsi="Arial" w:cs="Arial"/>
          <w:bCs/>
          <w:color w:val="000000"/>
          <w:sz w:val="24"/>
          <w:szCs w:val="24"/>
        </w:rPr>
        <w:t>session on anticipatory grief. They will constantly review</w:t>
      </w:r>
      <w:r w:rsidR="00464C4F" w:rsidRPr="00464C4F">
        <w:rPr>
          <w:rFonts w:ascii="Arial" w:hAnsi="Arial" w:cs="Arial"/>
          <w:bCs/>
          <w:color w:val="000000"/>
          <w:sz w:val="24"/>
          <w:szCs w:val="24"/>
        </w:rPr>
        <w:t xml:space="preserve"> the education we deliver based on feedback and Datix outcomes.</w:t>
      </w:r>
    </w:p>
    <w:p w14:paraId="4844DFB6" w14:textId="77777777" w:rsidR="00F56F98" w:rsidRDefault="00F56F98" w:rsidP="00464C4F">
      <w:pPr>
        <w:autoSpaceDE w:val="0"/>
        <w:autoSpaceDN w:val="0"/>
        <w:adjustRightInd w:val="0"/>
        <w:spacing w:after="0" w:line="240" w:lineRule="auto"/>
        <w:jc w:val="both"/>
        <w:rPr>
          <w:rFonts w:ascii="Arial" w:hAnsi="Arial" w:cs="Arial"/>
          <w:bCs/>
          <w:color w:val="000000"/>
          <w:sz w:val="24"/>
          <w:szCs w:val="24"/>
        </w:rPr>
      </w:pPr>
    </w:p>
    <w:p w14:paraId="15471672" w14:textId="77777777" w:rsidR="00F56F98" w:rsidRDefault="00F56F98" w:rsidP="00464C4F">
      <w:pPr>
        <w:autoSpaceDE w:val="0"/>
        <w:autoSpaceDN w:val="0"/>
        <w:adjustRightInd w:val="0"/>
        <w:spacing w:after="0" w:line="240" w:lineRule="auto"/>
        <w:jc w:val="both"/>
        <w:rPr>
          <w:rFonts w:ascii="Arial" w:hAnsi="Arial" w:cs="Arial"/>
          <w:bCs/>
          <w:color w:val="000000"/>
          <w:sz w:val="24"/>
          <w:szCs w:val="24"/>
        </w:rPr>
      </w:pPr>
    </w:p>
    <w:p w14:paraId="6334D845" w14:textId="77777777" w:rsidR="00F56F98" w:rsidRDefault="00F56F98" w:rsidP="00464C4F">
      <w:pPr>
        <w:autoSpaceDE w:val="0"/>
        <w:autoSpaceDN w:val="0"/>
        <w:adjustRightInd w:val="0"/>
        <w:spacing w:after="0" w:line="240" w:lineRule="auto"/>
        <w:jc w:val="both"/>
        <w:rPr>
          <w:rFonts w:ascii="Arial" w:hAnsi="Arial" w:cs="Arial"/>
          <w:bCs/>
          <w:color w:val="000000"/>
          <w:sz w:val="24"/>
          <w:szCs w:val="24"/>
        </w:rPr>
      </w:pPr>
    </w:p>
    <w:p w14:paraId="7D59CC7E" w14:textId="77777777" w:rsidR="00F56F98" w:rsidRDefault="00F56F98" w:rsidP="00464C4F">
      <w:pPr>
        <w:autoSpaceDE w:val="0"/>
        <w:autoSpaceDN w:val="0"/>
        <w:adjustRightInd w:val="0"/>
        <w:spacing w:after="0" w:line="240" w:lineRule="auto"/>
        <w:jc w:val="both"/>
        <w:rPr>
          <w:rFonts w:ascii="Arial" w:hAnsi="Arial" w:cs="Arial"/>
          <w:bCs/>
          <w:color w:val="000000"/>
          <w:sz w:val="24"/>
          <w:szCs w:val="24"/>
        </w:rPr>
      </w:pPr>
    </w:p>
    <w:p w14:paraId="79070085" w14:textId="77777777" w:rsidR="00F56F98" w:rsidRDefault="00F56F98" w:rsidP="00464C4F">
      <w:pPr>
        <w:autoSpaceDE w:val="0"/>
        <w:autoSpaceDN w:val="0"/>
        <w:adjustRightInd w:val="0"/>
        <w:spacing w:after="0" w:line="240" w:lineRule="auto"/>
        <w:jc w:val="both"/>
        <w:rPr>
          <w:rFonts w:ascii="Arial" w:hAnsi="Arial" w:cs="Arial"/>
          <w:bCs/>
          <w:color w:val="000000"/>
          <w:sz w:val="24"/>
          <w:szCs w:val="24"/>
        </w:rPr>
      </w:pPr>
    </w:p>
    <w:p w14:paraId="1CABED2C" w14:textId="77777777" w:rsidR="00F56F98" w:rsidRDefault="00F56F98" w:rsidP="00464C4F">
      <w:pPr>
        <w:autoSpaceDE w:val="0"/>
        <w:autoSpaceDN w:val="0"/>
        <w:adjustRightInd w:val="0"/>
        <w:spacing w:after="0" w:line="240" w:lineRule="auto"/>
        <w:jc w:val="both"/>
        <w:rPr>
          <w:rFonts w:ascii="Arial" w:hAnsi="Arial" w:cs="Arial"/>
          <w:bCs/>
          <w:color w:val="000000"/>
          <w:sz w:val="24"/>
          <w:szCs w:val="24"/>
        </w:rPr>
      </w:pPr>
    </w:p>
    <w:p w14:paraId="0AB67865" w14:textId="77777777" w:rsidR="00F56F98" w:rsidRDefault="00F56F98" w:rsidP="00464C4F">
      <w:pPr>
        <w:autoSpaceDE w:val="0"/>
        <w:autoSpaceDN w:val="0"/>
        <w:adjustRightInd w:val="0"/>
        <w:spacing w:after="0" w:line="240" w:lineRule="auto"/>
        <w:jc w:val="both"/>
        <w:rPr>
          <w:rFonts w:ascii="Arial" w:hAnsi="Arial" w:cs="Arial"/>
          <w:bCs/>
          <w:color w:val="000000"/>
          <w:sz w:val="24"/>
          <w:szCs w:val="24"/>
        </w:rPr>
      </w:pPr>
    </w:p>
    <w:p w14:paraId="15357224" w14:textId="77777777" w:rsidR="00F56F98" w:rsidRDefault="00F56F98" w:rsidP="00464C4F">
      <w:pPr>
        <w:autoSpaceDE w:val="0"/>
        <w:autoSpaceDN w:val="0"/>
        <w:adjustRightInd w:val="0"/>
        <w:spacing w:after="0" w:line="240" w:lineRule="auto"/>
        <w:jc w:val="both"/>
        <w:rPr>
          <w:rFonts w:ascii="Arial" w:hAnsi="Arial" w:cs="Arial"/>
          <w:bCs/>
          <w:color w:val="000000"/>
          <w:sz w:val="24"/>
          <w:szCs w:val="24"/>
        </w:rPr>
      </w:pPr>
    </w:p>
    <w:p w14:paraId="3E689270" w14:textId="77777777" w:rsidR="00F56F98" w:rsidRDefault="00F56F98" w:rsidP="00464C4F">
      <w:pPr>
        <w:autoSpaceDE w:val="0"/>
        <w:autoSpaceDN w:val="0"/>
        <w:adjustRightInd w:val="0"/>
        <w:spacing w:after="0" w:line="240" w:lineRule="auto"/>
        <w:jc w:val="both"/>
        <w:rPr>
          <w:rFonts w:ascii="Arial" w:hAnsi="Arial" w:cs="Arial"/>
          <w:bCs/>
          <w:color w:val="000000"/>
          <w:sz w:val="24"/>
          <w:szCs w:val="24"/>
        </w:rPr>
      </w:pPr>
    </w:p>
    <w:p w14:paraId="4CC6B7D7" w14:textId="77777777" w:rsidR="00F56F98" w:rsidRDefault="00F56F98" w:rsidP="00464C4F">
      <w:pPr>
        <w:autoSpaceDE w:val="0"/>
        <w:autoSpaceDN w:val="0"/>
        <w:adjustRightInd w:val="0"/>
        <w:spacing w:after="0" w:line="240" w:lineRule="auto"/>
        <w:jc w:val="both"/>
        <w:rPr>
          <w:rFonts w:ascii="Arial" w:hAnsi="Arial" w:cs="Arial"/>
          <w:bCs/>
          <w:color w:val="000000"/>
          <w:sz w:val="24"/>
          <w:szCs w:val="24"/>
        </w:rPr>
      </w:pPr>
    </w:p>
    <w:p w14:paraId="7E87952F" w14:textId="77777777" w:rsidR="00F56F98" w:rsidRDefault="00F56F98" w:rsidP="00464C4F">
      <w:pPr>
        <w:autoSpaceDE w:val="0"/>
        <w:autoSpaceDN w:val="0"/>
        <w:adjustRightInd w:val="0"/>
        <w:spacing w:after="0" w:line="240" w:lineRule="auto"/>
        <w:jc w:val="both"/>
        <w:rPr>
          <w:rFonts w:ascii="Arial" w:hAnsi="Arial" w:cs="Arial"/>
          <w:bCs/>
          <w:color w:val="000000"/>
          <w:sz w:val="24"/>
          <w:szCs w:val="24"/>
        </w:rPr>
      </w:pPr>
    </w:p>
    <w:p w14:paraId="3273235C" w14:textId="77777777" w:rsidR="00F56F98" w:rsidRDefault="00F56F98" w:rsidP="00464C4F">
      <w:pPr>
        <w:autoSpaceDE w:val="0"/>
        <w:autoSpaceDN w:val="0"/>
        <w:adjustRightInd w:val="0"/>
        <w:spacing w:after="0" w:line="240" w:lineRule="auto"/>
        <w:jc w:val="both"/>
        <w:rPr>
          <w:rFonts w:ascii="Arial" w:hAnsi="Arial" w:cs="Arial"/>
          <w:bCs/>
          <w:color w:val="000000"/>
          <w:sz w:val="24"/>
          <w:szCs w:val="24"/>
        </w:rPr>
        <w:sectPr w:rsidR="00F56F98" w:rsidSect="003C0170">
          <w:pgSz w:w="11906" w:h="16838"/>
          <w:pgMar w:top="1440" w:right="1440" w:bottom="1440" w:left="1440" w:header="709" w:footer="709" w:gutter="0"/>
          <w:cols w:space="708"/>
          <w:docGrid w:linePitch="360"/>
        </w:sectPr>
      </w:pPr>
    </w:p>
    <w:p w14:paraId="062060DC" w14:textId="7A62DF8E" w:rsidR="00B05B18" w:rsidRPr="00C34FBD" w:rsidRDefault="00B05B18" w:rsidP="00464C4F">
      <w:pPr>
        <w:autoSpaceDE w:val="0"/>
        <w:autoSpaceDN w:val="0"/>
        <w:adjustRightInd w:val="0"/>
        <w:spacing w:after="0" w:line="240" w:lineRule="auto"/>
        <w:jc w:val="both"/>
        <w:rPr>
          <w:rFonts w:ascii="Arial" w:hAnsi="Arial" w:cs="Arial"/>
          <w:b/>
          <w:bCs/>
          <w:color w:val="000000"/>
          <w:sz w:val="24"/>
          <w:szCs w:val="24"/>
        </w:rPr>
      </w:pPr>
      <w:r w:rsidRPr="00C34FBD">
        <w:rPr>
          <w:rFonts w:ascii="Arial" w:hAnsi="Arial" w:cs="Arial"/>
          <w:b/>
          <w:bCs/>
          <w:color w:val="000000"/>
          <w:sz w:val="24"/>
          <w:szCs w:val="24"/>
        </w:rPr>
        <w:lastRenderedPageBreak/>
        <w:t xml:space="preserve">Table </w:t>
      </w:r>
      <w:r w:rsidR="006B2E0C">
        <w:rPr>
          <w:rFonts w:ascii="Arial" w:hAnsi="Arial" w:cs="Arial"/>
          <w:b/>
          <w:bCs/>
          <w:color w:val="000000"/>
          <w:sz w:val="24"/>
          <w:szCs w:val="24"/>
        </w:rPr>
        <w:t>3</w:t>
      </w:r>
      <w:r w:rsidRPr="00C34FBD">
        <w:rPr>
          <w:rFonts w:ascii="Arial" w:hAnsi="Arial" w:cs="Arial"/>
          <w:b/>
          <w:bCs/>
          <w:color w:val="000000"/>
          <w:sz w:val="24"/>
          <w:szCs w:val="24"/>
        </w:rPr>
        <w:t>: GMOs for 2023-24</w:t>
      </w:r>
    </w:p>
    <w:p w14:paraId="233082A2" w14:textId="77777777" w:rsidR="00B05B18" w:rsidRDefault="00B05B18" w:rsidP="00464C4F">
      <w:pPr>
        <w:autoSpaceDE w:val="0"/>
        <w:autoSpaceDN w:val="0"/>
        <w:adjustRightInd w:val="0"/>
        <w:spacing w:after="0" w:line="240" w:lineRule="auto"/>
        <w:jc w:val="both"/>
        <w:rPr>
          <w:rFonts w:ascii="Arial" w:hAnsi="Arial" w:cs="Arial"/>
          <w:bCs/>
          <w:color w:val="000000"/>
          <w:sz w:val="24"/>
          <w:szCs w:val="24"/>
        </w:rPr>
      </w:pPr>
    </w:p>
    <w:tbl>
      <w:tblPr>
        <w:tblW w:w="149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2268"/>
        <w:gridCol w:w="2693"/>
        <w:gridCol w:w="1560"/>
        <w:gridCol w:w="7114"/>
      </w:tblGrid>
      <w:tr w:rsidR="006B5204" w:rsidRPr="00B12EDC" w14:paraId="0055B324" w14:textId="77777777" w:rsidTr="006B5204">
        <w:trPr>
          <w:trHeight w:val="300"/>
        </w:trPr>
        <w:tc>
          <w:tcPr>
            <w:tcW w:w="1271" w:type="dxa"/>
            <w:shd w:val="clear" w:color="auto" w:fill="auto"/>
            <w:vAlign w:val="bottom"/>
            <w:hideMark/>
          </w:tcPr>
          <w:p w14:paraId="171048DC" w14:textId="77777777" w:rsidR="006F1831" w:rsidRPr="00B12EDC" w:rsidRDefault="006F1831" w:rsidP="006B5204">
            <w:pPr>
              <w:spacing w:after="0" w:line="240" w:lineRule="auto"/>
              <w:rPr>
                <w:rFonts w:ascii="Calibri" w:eastAsia="Times New Roman" w:hAnsi="Calibri" w:cs="Calibri"/>
                <w:b/>
                <w:bCs/>
                <w:color w:val="000000"/>
                <w:lang w:eastAsia="en-GB"/>
              </w:rPr>
            </w:pPr>
            <w:r w:rsidRPr="00B12EDC">
              <w:rPr>
                <w:rFonts w:ascii="Calibri" w:eastAsia="Times New Roman" w:hAnsi="Calibri" w:cs="Calibri"/>
                <w:b/>
                <w:bCs/>
                <w:color w:val="000000"/>
                <w:lang w:eastAsia="en-GB"/>
              </w:rPr>
              <w:t>Goal</w:t>
            </w:r>
          </w:p>
        </w:tc>
        <w:tc>
          <w:tcPr>
            <w:tcW w:w="2268" w:type="dxa"/>
            <w:shd w:val="clear" w:color="auto" w:fill="auto"/>
            <w:vAlign w:val="bottom"/>
            <w:hideMark/>
          </w:tcPr>
          <w:p w14:paraId="66C7E8C0" w14:textId="77777777" w:rsidR="006F1831" w:rsidRPr="00B12EDC" w:rsidRDefault="006F1831" w:rsidP="006B5204">
            <w:pPr>
              <w:spacing w:after="0" w:line="240" w:lineRule="auto"/>
              <w:rPr>
                <w:rFonts w:ascii="Calibri" w:eastAsia="Times New Roman" w:hAnsi="Calibri" w:cs="Calibri"/>
                <w:b/>
                <w:bCs/>
                <w:color w:val="000000"/>
                <w:lang w:eastAsia="en-GB"/>
              </w:rPr>
            </w:pPr>
            <w:r w:rsidRPr="00B12EDC">
              <w:rPr>
                <w:rFonts w:ascii="Calibri" w:eastAsia="Times New Roman" w:hAnsi="Calibri" w:cs="Calibri"/>
                <w:b/>
                <w:bCs/>
                <w:color w:val="000000"/>
                <w:lang w:eastAsia="en-GB"/>
              </w:rPr>
              <w:t>Methods</w:t>
            </w:r>
          </w:p>
        </w:tc>
        <w:tc>
          <w:tcPr>
            <w:tcW w:w="2693" w:type="dxa"/>
            <w:shd w:val="clear" w:color="auto" w:fill="auto"/>
            <w:vAlign w:val="bottom"/>
            <w:hideMark/>
          </w:tcPr>
          <w:p w14:paraId="1E38FCDF" w14:textId="77777777" w:rsidR="006F1831" w:rsidRPr="00B12EDC" w:rsidRDefault="006F1831" w:rsidP="006B5204">
            <w:pPr>
              <w:spacing w:after="0" w:line="240" w:lineRule="auto"/>
              <w:rPr>
                <w:rFonts w:ascii="Calibri" w:eastAsia="Times New Roman" w:hAnsi="Calibri" w:cs="Calibri"/>
                <w:b/>
                <w:bCs/>
                <w:color w:val="000000"/>
                <w:lang w:eastAsia="en-GB"/>
              </w:rPr>
            </w:pPr>
            <w:r>
              <w:rPr>
                <w:rFonts w:ascii="Calibri" w:eastAsia="Times New Roman" w:hAnsi="Calibri" w:cs="Calibri"/>
                <w:b/>
                <w:bCs/>
                <w:color w:val="000000"/>
                <w:lang w:eastAsia="en-GB"/>
              </w:rPr>
              <w:t>Outcomes</w:t>
            </w:r>
          </w:p>
        </w:tc>
        <w:tc>
          <w:tcPr>
            <w:tcW w:w="1560" w:type="dxa"/>
          </w:tcPr>
          <w:p w14:paraId="0B49B8CD" w14:textId="77777777" w:rsidR="006F1831" w:rsidRDefault="006F1831" w:rsidP="006B5204">
            <w:pPr>
              <w:spacing w:after="0" w:line="240" w:lineRule="auto"/>
              <w:rPr>
                <w:rFonts w:ascii="Calibri" w:eastAsia="Times New Roman" w:hAnsi="Calibri" w:cs="Calibri"/>
                <w:b/>
                <w:bCs/>
                <w:color w:val="000000"/>
                <w:lang w:eastAsia="en-GB"/>
              </w:rPr>
            </w:pPr>
            <w:r>
              <w:rPr>
                <w:rFonts w:ascii="Calibri" w:eastAsia="Times New Roman" w:hAnsi="Calibri" w:cs="Calibri"/>
                <w:b/>
                <w:bCs/>
                <w:color w:val="000000"/>
                <w:lang w:eastAsia="en-GB"/>
              </w:rPr>
              <w:t>Target</w:t>
            </w:r>
          </w:p>
        </w:tc>
        <w:tc>
          <w:tcPr>
            <w:tcW w:w="7114" w:type="dxa"/>
          </w:tcPr>
          <w:p w14:paraId="26435662" w14:textId="77777777" w:rsidR="006F1831" w:rsidRDefault="006F1831" w:rsidP="006B5204">
            <w:pPr>
              <w:spacing w:after="0" w:line="240" w:lineRule="auto"/>
              <w:rPr>
                <w:rFonts w:ascii="Calibri" w:eastAsia="Times New Roman" w:hAnsi="Calibri" w:cs="Calibri"/>
                <w:b/>
                <w:bCs/>
                <w:color w:val="000000"/>
                <w:lang w:eastAsia="en-GB"/>
              </w:rPr>
            </w:pPr>
            <w:r>
              <w:rPr>
                <w:rFonts w:ascii="Calibri" w:eastAsia="Times New Roman" w:hAnsi="Calibri" w:cs="Calibri"/>
                <w:b/>
                <w:bCs/>
                <w:color w:val="000000"/>
                <w:lang w:eastAsia="en-GB"/>
              </w:rPr>
              <w:t>Progress</w:t>
            </w:r>
          </w:p>
        </w:tc>
      </w:tr>
      <w:tr w:rsidR="006B5204" w:rsidRPr="00B12EDC" w14:paraId="0BEE3510" w14:textId="77777777" w:rsidTr="006B5204">
        <w:trPr>
          <w:trHeight w:val="600"/>
        </w:trPr>
        <w:tc>
          <w:tcPr>
            <w:tcW w:w="1271" w:type="dxa"/>
            <w:vMerge w:val="restart"/>
            <w:shd w:val="clear" w:color="auto" w:fill="auto"/>
            <w:vAlign w:val="center"/>
            <w:hideMark/>
          </w:tcPr>
          <w:p w14:paraId="72C60EC4" w14:textId="77777777" w:rsidR="006F1831" w:rsidRPr="00B12EDC" w:rsidRDefault="006F1831" w:rsidP="006B5204">
            <w:pPr>
              <w:spacing w:after="240" w:line="240" w:lineRule="auto"/>
              <w:jc w:val="center"/>
              <w:rPr>
                <w:rFonts w:ascii="Calibri" w:eastAsia="Times New Roman" w:hAnsi="Calibri" w:cs="Calibri"/>
                <w:color w:val="000000"/>
                <w:lang w:eastAsia="en-GB"/>
              </w:rPr>
            </w:pPr>
            <w:r w:rsidRPr="00B12EDC">
              <w:rPr>
                <w:rFonts w:ascii="Calibri" w:eastAsia="Times New Roman" w:hAnsi="Calibri" w:cs="Calibri"/>
                <w:b/>
                <w:bCs/>
                <w:color w:val="000000"/>
                <w:lang w:eastAsia="en-GB"/>
              </w:rPr>
              <w:t>End of Life Care (</w:t>
            </w:r>
            <w:proofErr w:type="spellStart"/>
            <w:r w:rsidRPr="00B12EDC">
              <w:rPr>
                <w:rFonts w:ascii="Calibri" w:eastAsia="Times New Roman" w:hAnsi="Calibri" w:cs="Calibri"/>
                <w:b/>
                <w:bCs/>
                <w:color w:val="000000"/>
                <w:lang w:eastAsia="en-GB"/>
              </w:rPr>
              <w:t>EoLC</w:t>
            </w:r>
            <w:proofErr w:type="spellEnd"/>
            <w:r w:rsidRPr="00B12EDC">
              <w:rPr>
                <w:rFonts w:ascii="Calibri" w:eastAsia="Times New Roman" w:hAnsi="Calibri" w:cs="Calibri"/>
                <w:b/>
                <w:bCs/>
                <w:color w:val="000000"/>
                <w:lang w:eastAsia="en-GB"/>
              </w:rPr>
              <w:t>)</w:t>
            </w:r>
            <w:r w:rsidRPr="00B12EDC">
              <w:rPr>
                <w:rFonts w:ascii="Calibri" w:eastAsia="Times New Roman" w:hAnsi="Calibri" w:cs="Calibri"/>
                <w:color w:val="000000"/>
                <w:lang w:eastAsia="en-GB"/>
              </w:rPr>
              <w:br/>
              <w:t>Increase proportion of Swansea Bay residents receiving the right care at the right place at the right time in the last year, months, weeks, days of life</w:t>
            </w:r>
          </w:p>
        </w:tc>
        <w:tc>
          <w:tcPr>
            <w:tcW w:w="2268" w:type="dxa"/>
            <w:shd w:val="clear" w:color="auto" w:fill="auto"/>
            <w:vAlign w:val="center"/>
            <w:hideMark/>
          </w:tcPr>
          <w:p w14:paraId="3331793B" w14:textId="77777777" w:rsidR="006F1831" w:rsidRPr="00B12EDC" w:rsidRDefault="006F1831" w:rsidP="006B5204">
            <w:pPr>
              <w:spacing w:after="0" w:line="240" w:lineRule="auto"/>
              <w:rPr>
                <w:rFonts w:ascii="Calibri" w:eastAsia="Times New Roman" w:hAnsi="Calibri" w:cs="Calibri"/>
                <w:color w:val="000000"/>
                <w:lang w:eastAsia="en-GB"/>
              </w:rPr>
            </w:pPr>
            <w:r w:rsidRPr="00B12EDC">
              <w:rPr>
                <w:rFonts w:ascii="Calibri" w:eastAsia="Times New Roman" w:hAnsi="Calibri" w:cs="Calibri"/>
                <w:color w:val="000000"/>
                <w:lang w:eastAsia="en-GB"/>
              </w:rPr>
              <w:t xml:space="preserve">Increased correct identification of people who may be in the </w:t>
            </w:r>
            <w:r w:rsidRPr="00FD1B02">
              <w:rPr>
                <w:rFonts w:ascii="Calibri" w:eastAsia="Times New Roman" w:hAnsi="Calibri" w:cs="Calibri"/>
                <w:b/>
                <w:color w:val="000000"/>
                <w:lang w:eastAsia="en-GB"/>
              </w:rPr>
              <w:t>last year of life</w:t>
            </w:r>
          </w:p>
        </w:tc>
        <w:tc>
          <w:tcPr>
            <w:tcW w:w="2693" w:type="dxa"/>
            <w:shd w:val="clear" w:color="auto" w:fill="auto"/>
            <w:hideMark/>
          </w:tcPr>
          <w:p w14:paraId="0C04903F" w14:textId="77777777" w:rsidR="006F1831" w:rsidRDefault="006F1831" w:rsidP="00C34FBD">
            <w:pPr>
              <w:spacing w:after="0" w:line="240" w:lineRule="auto"/>
              <w:rPr>
                <w:rFonts w:ascii="Calibri" w:eastAsia="Times New Roman" w:hAnsi="Calibri" w:cs="Calibri"/>
                <w:color w:val="000000"/>
                <w:lang w:eastAsia="en-GB"/>
              </w:rPr>
            </w:pPr>
            <w:r w:rsidRPr="00B12EDC">
              <w:rPr>
                <w:rFonts w:ascii="Calibri" w:eastAsia="Times New Roman" w:hAnsi="Calibri" w:cs="Calibri"/>
                <w:color w:val="000000"/>
                <w:lang w:eastAsia="en-GB"/>
              </w:rPr>
              <w:t>Increase % of deaths outside of hospital</w:t>
            </w:r>
          </w:p>
          <w:p w14:paraId="261E8320" w14:textId="77777777" w:rsidR="006F1831" w:rsidRPr="00B12EDC" w:rsidRDefault="006F1831" w:rsidP="00C34FBD">
            <w:pPr>
              <w:spacing w:after="0" w:line="240" w:lineRule="auto"/>
              <w:rPr>
                <w:rFonts w:ascii="Calibri" w:eastAsia="Times New Roman" w:hAnsi="Calibri" w:cs="Calibri"/>
                <w:color w:val="000000"/>
                <w:lang w:eastAsia="en-GB"/>
              </w:rPr>
            </w:pPr>
            <w:r w:rsidRPr="00B12EDC">
              <w:rPr>
                <w:rFonts w:ascii="Calibri" w:eastAsia="Times New Roman" w:hAnsi="Calibri" w:cs="Calibri"/>
                <w:color w:val="000000"/>
                <w:lang w:eastAsia="en-GB"/>
              </w:rPr>
              <w:t>Increase % of patients on the palliative care register</w:t>
            </w:r>
          </w:p>
        </w:tc>
        <w:tc>
          <w:tcPr>
            <w:tcW w:w="1560" w:type="dxa"/>
          </w:tcPr>
          <w:p w14:paraId="7B992BFA" w14:textId="77777777" w:rsidR="006F1831" w:rsidRPr="006B5204" w:rsidRDefault="006B5204" w:rsidP="006B5204">
            <w:pPr>
              <w:spacing w:after="0" w:line="240" w:lineRule="auto"/>
              <w:rPr>
                <w:rFonts w:ascii="Calibri" w:eastAsia="Times New Roman" w:hAnsi="Calibri" w:cs="Calibri"/>
                <w:color w:val="000000"/>
                <w:lang w:eastAsia="en-GB"/>
              </w:rPr>
            </w:pPr>
            <w:r w:rsidRPr="006B5204">
              <w:rPr>
                <w:rFonts w:ascii="Calibri" w:eastAsia="Times New Roman" w:hAnsi="Calibri" w:cs="Calibri"/>
                <w:color w:val="000000"/>
                <w:lang w:eastAsia="en-GB"/>
              </w:rPr>
              <w:t>0.</w:t>
            </w:r>
            <w:r>
              <w:rPr>
                <w:rFonts w:ascii="Calibri" w:eastAsia="Times New Roman" w:hAnsi="Calibri" w:cs="Calibri"/>
                <w:color w:val="000000"/>
                <w:lang w:eastAsia="en-GB"/>
              </w:rPr>
              <w:t>40% on Palliative care register by March 2024</w:t>
            </w:r>
          </w:p>
        </w:tc>
        <w:tc>
          <w:tcPr>
            <w:tcW w:w="7114" w:type="dxa"/>
            <w:shd w:val="clear" w:color="auto" w:fill="70AD47" w:themeFill="accent6"/>
          </w:tcPr>
          <w:p w14:paraId="3E390F5B" w14:textId="77777777" w:rsidR="006F1831" w:rsidRPr="00C34FBD" w:rsidRDefault="006F1831" w:rsidP="00C34FBD">
            <w:pPr>
              <w:pStyle w:val="ListParagraph"/>
              <w:numPr>
                <w:ilvl w:val="0"/>
                <w:numId w:val="20"/>
              </w:numPr>
              <w:spacing w:after="0" w:line="240" w:lineRule="auto"/>
              <w:rPr>
                <w:rFonts w:ascii="Calibri" w:eastAsia="Times New Roman" w:hAnsi="Calibri" w:cs="Calibri"/>
                <w:color w:val="000000"/>
                <w:lang w:eastAsia="en-GB"/>
              </w:rPr>
            </w:pPr>
            <w:r w:rsidRPr="00C34FBD">
              <w:rPr>
                <w:rFonts w:ascii="Calibri" w:eastAsia="Times New Roman" w:hAnsi="Calibri" w:cs="Calibri"/>
                <w:color w:val="000000"/>
                <w:lang w:eastAsia="en-GB"/>
              </w:rPr>
              <w:t>Palliative Care project is part of the Safe Care Collaborative</w:t>
            </w:r>
          </w:p>
          <w:p w14:paraId="2E0EE183" w14:textId="77777777" w:rsidR="006F1831" w:rsidRPr="00C34FBD" w:rsidRDefault="006F1831" w:rsidP="00C34FBD">
            <w:pPr>
              <w:pStyle w:val="ListParagraph"/>
              <w:numPr>
                <w:ilvl w:val="0"/>
                <w:numId w:val="20"/>
              </w:numPr>
              <w:spacing w:after="0" w:line="240" w:lineRule="auto"/>
              <w:rPr>
                <w:rFonts w:ascii="Calibri" w:eastAsia="Times New Roman" w:hAnsi="Calibri" w:cs="Calibri"/>
                <w:color w:val="000000"/>
                <w:lang w:eastAsia="en-GB"/>
              </w:rPr>
            </w:pPr>
            <w:r w:rsidRPr="00C34FBD">
              <w:rPr>
                <w:rFonts w:ascii="Calibri" w:eastAsia="Times New Roman" w:hAnsi="Calibri" w:cs="Calibri"/>
                <w:color w:val="000000"/>
                <w:lang w:eastAsia="en-GB"/>
              </w:rPr>
              <w:t xml:space="preserve">Pilot in 3 GP clusters; </w:t>
            </w:r>
            <w:proofErr w:type="spellStart"/>
            <w:r w:rsidRPr="00C34FBD">
              <w:rPr>
                <w:rFonts w:ascii="Calibri" w:eastAsia="Times New Roman" w:hAnsi="Calibri" w:cs="Calibri"/>
                <w:color w:val="000000"/>
                <w:lang w:eastAsia="en-GB"/>
              </w:rPr>
              <w:t>Penderi</w:t>
            </w:r>
            <w:proofErr w:type="spellEnd"/>
            <w:r w:rsidRPr="00C34FBD">
              <w:rPr>
                <w:rFonts w:ascii="Calibri" w:eastAsia="Times New Roman" w:hAnsi="Calibri" w:cs="Calibri"/>
                <w:color w:val="000000"/>
                <w:lang w:eastAsia="en-GB"/>
              </w:rPr>
              <w:t>, Cwmtawe and Upper Valleys with District Nursing is starting July 2023</w:t>
            </w:r>
          </w:p>
        </w:tc>
      </w:tr>
      <w:tr w:rsidR="006B5204" w:rsidRPr="00B12EDC" w14:paraId="1D038413" w14:textId="77777777" w:rsidTr="006B5204">
        <w:trPr>
          <w:trHeight w:val="300"/>
        </w:trPr>
        <w:tc>
          <w:tcPr>
            <w:tcW w:w="1271" w:type="dxa"/>
            <w:vMerge/>
            <w:vAlign w:val="center"/>
            <w:hideMark/>
          </w:tcPr>
          <w:p w14:paraId="4C764B74" w14:textId="77777777" w:rsidR="006F1831" w:rsidRPr="00B12EDC" w:rsidRDefault="006F1831" w:rsidP="006B5204">
            <w:pPr>
              <w:spacing w:after="0" w:line="240" w:lineRule="auto"/>
              <w:rPr>
                <w:rFonts w:ascii="Calibri" w:eastAsia="Times New Roman" w:hAnsi="Calibri" w:cs="Calibri"/>
                <w:color w:val="000000"/>
                <w:lang w:eastAsia="en-GB"/>
              </w:rPr>
            </w:pPr>
          </w:p>
        </w:tc>
        <w:tc>
          <w:tcPr>
            <w:tcW w:w="2268" w:type="dxa"/>
            <w:shd w:val="clear" w:color="auto" w:fill="auto"/>
            <w:vAlign w:val="center"/>
            <w:hideMark/>
          </w:tcPr>
          <w:p w14:paraId="71397429" w14:textId="77777777" w:rsidR="006F1831" w:rsidRPr="00B12EDC" w:rsidRDefault="006F1831" w:rsidP="006B5204">
            <w:pPr>
              <w:spacing w:after="0" w:line="240" w:lineRule="auto"/>
              <w:rPr>
                <w:rFonts w:ascii="Calibri" w:eastAsia="Times New Roman" w:hAnsi="Calibri" w:cs="Calibri"/>
                <w:color w:val="000000"/>
                <w:lang w:eastAsia="en-GB"/>
              </w:rPr>
            </w:pPr>
            <w:r w:rsidRPr="00B12EDC">
              <w:rPr>
                <w:rFonts w:ascii="Calibri" w:eastAsia="Times New Roman" w:hAnsi="Calibri" w:cs="Calibri"/>
                <w:color w:val="000000"/>
                <w:lang w:eastAsia="en-GB"/>
              </w:rPr>
              <w:t>Increase Advance &amp; Future Care Planning across all care settings</w:t>
            </w:r>
          </w:p>
        </w:tc>
        <w:tc>
          <w:tcPr>
            <w:tcW w:w="2693" w:type="dxa"/>
            <w:shd w:val="clear" w:color="auto" w:fill="auto"/>
            <w:hideMark/>
          </w:tcPr>
          <w:p w14:paraId="442A2CA0" w14:textId="77777777" w:rsidR="006F1831" w:rsidRPr="00B12EDC" w:rsidRDefault="006F1831" w:rsidP="00C34FBD">
            <w:pPr>
              <w:spacing w:after="0" w:line="240" w:lineRule="auto"/>
              <w:rPr>
                <w:rFonts w:ascii="Calibri" w:eastAsia="Times New Roman" w:hAnsi="Calibri" w:cs="Calibri"/>
                <w:color w:val="000000"/>
                <w:lang w:eastAsia="en-GB"/>
              </w:rPr>
            </w:pPr>
            <w:r w:rsidRPr="00B12EDC">
              <w:rPr>
                <w:rFonts w:ascii="Calibri" w:eastAsia="Times New Roman" w:hAnsi="Calibri" w:cs="Calibri"/>
                <w:color w:val="000000"/>
                <w:lang w:eastAsia="en-GB"/>
              </w:rPr>
              <w:t>Increase in the number of advance future care plans recorded in WCP​</w:t>
            </w:r>
          </w:p>
        </w:tc>
        <w:tc>
          <w:tcPr>
            <w:tcW w:w="1560" w:type="dxa"/>
          </w:tcPr>
          <w:p w14:paraId="20FEC6FA" w14:textId="77777777" w:rsidR="006F1831" w:rsidRPr="006F1831" w:rsidRDefault="006F1831" w:rsidP="006F1831">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100 A&amp;CP WCP notifications per month by March 2024</w:t>
            </w:r>
          </w:p>
        </w:tc>
        <w:tc>
          <w:tcPr>
            <w:tcW w:w="7114" w:type="dxa"/>
            <w:shd w:val="clear" w:color="auto" w:fill="70AD47" w:themeFill="accent6"/>
          </w:tcPr>
          <w:p w14:paraId="692417EB" w14:textId="77777777" w:rsidR="006F1831" w:rsidRPr="00C34FBD" w:rsidRDefault="006F1831" w:rsidP="00C34FBD">
            <w:pPr>
              <w:pStyle w:val="ListParagraph"/>
              <w:numPr>
                <w:ilvl w:val="0"/>
                <w:numId w:val="21"/>
              </w:numPr>
              <w:spacing w:after="0" w:line="240" w:lineRule="auto"/>
              <w:rPr>
                <w:rFonts w:ascii="Calibri" w:eastAsia="Times New Roman" w:hAnsi="Calibri" w:cs="Calibri"/>
                <w:color w:val="000000"/>
                <w:lang w:eastAsia="en-GB"/>
              </w:rPr>
            </w:pPr>
            <w:r w:rsidRPr="00C34FBD">
              <w:rPr>
                <w:rFonts w:ascii="Calibri" w:eastAsia="Times New Roman" w:hAnsi="Calibri" w:cs="Calibri"/>
                <w:color w:val="000000"/>
                <w:lang w:eastAsia="en-GB"/>
              </w:rPr>
              <w:t>Increase in A&amp;FCP notifications in WCP</w:t>
            </w:r>
          </w:p>
          <w:p w14:paraId="28B68DEE" w14:textId="77777777" w:rsidR="006F1831" w:rsidRPr="00C34FBD" w:rsidRDefault="006F1831" w:rsidP="00C34FBD">
            <w:pPr>
              <w:pStyle w:val="ListParagraph"/>
              <w:numPr>
                <w:ilvl w:val="0"/>
                <w:numId w:val="21"/>
              </w:numPr>
              <w:spacing w:after="0" w:line="240" w:lineRule="auto"/>
              <w:rPr>
                <w:rFonts w:ascii="Calibri" w:eastAsia="Times New Roman" w:hAnsi="Calibri" w:cs="Calibri"/>
                <w:color w:val="000000"/>
                <w:lang w:eastAsia="en-GB"/>
              </w:rPr>
            </w:pPr>
            <w:r w:rsidRPr="00C34FBD">
              <w:rPr>
                <w:rFonts w:ascii="Calibri" w:eastAsia="Times New Roman" w:hAnsi="Calibri" w:cs="Calibri"/>
                <w:color w:val="000000"/>
                <w:lang w:eastAsia="en-GB"/>
              </w:rPr>
              <w:t>My life my wishes document adopted by the HB and promoted in forums</w:t>
            </w:r>
          </w:p>
          <w:p w14:paraId="7E6FAB17" w14:textId="77777777" w:rsidR="006F1831" w:rsidRPr="00C34FBD" w:rsidRDefault="006F1831" w:rsidP="00C34FBD">
            <w:pPr>
              <w:pStyle w:val="ListParagraph"/>
              <w:numPr>
                <w:ilvl w:val="0"/>
                <w:numId w:val="21"/>
              </w:numPr>
              <w:spacing w:after="0" w:line="240" w:lineRule="auto"/>
              <w:rPr>
                <w:rFonts w:ascii="Calibri" w:eastAsia="Times New Roman" w:hAnsi="Calibri" w:cs="Calibri"/>
                <w:color w:val="000000"/>
                <w:lang w:eastAsia="en-GB"/>
              </w:rPr>
            </w:pPr>
            <w:r w:rsidRPr="00C34FBD">
              <w:rPr>
                <w:rFonts w:ascii="Calibri" w:eastAsia="Times New Roman" w:hAnsi="Calibri" w:cs="Calibri"/>
                <w:color w:val="000000"/>
                <w:lang w:eastAsia="en-GB"/>
              </w:rPr>
              <w:t>Treatment escalation plan is being piloted in ED &amp; AMU Morriston with plans to start in Gorseinon and Oncology</w:t>
            </w:r>
          </w:p>
        </w:tc>
      </w:tr>
      <w:tr w:rsidR="006B5204" w:rsidRPr="00B12EDC" w14:paraId="1FCBBFEE" w14:textId="77777777" w:rsidTr="006B5204">
        <w:trPr>
          <w:trHeight w:val="900"/>
        </w:trPr>
        <w:tc>
          <w:tcPr>
            <w:tcW w:w="1271" w:type="dxa"/>
            <w:vMerge/>
            <w:vAlign w:val="center"/>
            <w:hideMark/>
          </w:tcPr>
          <w:p w14:paraId="2AEE83FA" w14:textId="77777777" w:rsidR="006F1831" w:rsidRPr="00B12EDC" w:rsidRDefault="006F1831" w:rsidP="006B5204">
            <w:pPr>
              <w:spacing w:after="0" w:line="240" w:lineRule="auto"/>
              <w:rPr>
                <w:rFonts w:ascii="Calibri" w:eastAsia="Times New Roman" w:hAnsi="Calibri" w:cs="Calibri"/>
                <w:color w:val="000000"/>
                <w:lang w:eastAsia="en-GB"/>
              </w:rPr>
            </w:pPr>
          </w:p>
        </w:tc>
        <w:tc>
          <w:tcPr>
            <w:tcW w:w="2268" w:type="dxa"/>
            <w:shd w:val="clear" w:color="auto" w:fill="auto"/>
            <w:vAlign w:val="center"/>
            <w:hideMark/>
          </w:tcPr>
          <w:p w14:paraId="1B49D4B4" w14:textId="77777777" w:rsidR="006F1831" w:rsidRPr="00B12EDC" w:rsidRDefault="006F1831" w:rsidP="006B5204">
            <w:pPr>
              <w:spacing w:after="0" w:line="240" w:lineRule="auto"/>
              <w:rPr>
                <w:rFonts w:ascii="Calibri" w:eastAsia="Times New Roman" w:hAnsi="Calibri" w:cs="Calibri"/>
                <w:color w:val="000000"/>
                <w:lang w:eastAsia="en-GB"/>
              </w:rPr>
            </w:pPr>
            <w:r w:rsidRPr="00B12EDC">
              <w:rPr>
                <w:rFonts w:ascii="Calibri" w:eastAsia="Times New Roman" w:hAnsi="Calibri" w:cs="Calibri"/>
                <w:color w:val="000000"/>
                <w:lang w:eastAsia="en-GB"/>
              </w:rPr>
              <w:t xml:space="preserve">Increased correct identification of people who may be in the </w:t>
            </w:r>
            <w:r w:rsidRPr="00FD1B02">
              <w:rPr>
                <w:rFonts w:ascii="Calibri" w:eastAsia="Times New Roman" w:hAnsi="Calibri" w:cs="Calibri"/>
                <w:b/>
                <w:color w:val="000000"/>
                <w:lang w:eastAsia="en-GB"/>
              </w:rPr>
              <w:t>last days of life</w:t>
            </w:r>
          </w:p>
        </w:tc>
        <w:tc>
          <w:tcPr>
            <w:tcW w:w="2693" w:type="dxa"/>
            <w:shd w:val="clear" w:color="auto" w:fill="auto"/>
            <w:hideMark/>
          </w:tcPr>
          <w:p w14:paraId="7A71D0C8" w14:textId="77777777" w:rsidR="006F1831" w:rsidRDefault="006F1831" w:rsidP="00C34FBD">
            <w:pPr>
              <w:spacing w:after="0" w:line="240" w:lineRule="auto"/>
              <w:rPr>
                <w:rFonts w:ascii="Calibri" w:eastAsia="Times New Roman" w:hAnsi="Calibri" w:cs="Calibri"/>
                <w:color w:val="000000"/>
                <w:lang w:eastAsia="en-GB"/>
              </w:rPr>
            </w:pPr>
            <w:r w:rsidRPr="00B12EDC">
              <w:rPr>
                <w:rFonts w:ascii="Calibri" w:eastAsia="Times New Roman" w:hAnsi="Calibri" w:cs="Calibri"/>
                <w:color w:val="000000"/>
                <w:lang w:eastAsia="en-GB"/>
              </w:rPr>
              <w:t xml:space="preserve">Increase in the % and number of cases reviewed by the Medical Examiner who have a </w:t>
            </w:r>
            <w:r>
              <w:rPr>
                <w:rFonts w:ascii="Calibri" w:eastAsia="Times New Roman" w:hAnsi="Calibri" w:cs="Calibri"/>
                <w:color w:val="000000"/>
                <w:lang w:eastAsia="en-GB"/>
              </w:rPr>
              <w:t>CDG</w:t>
            </w:r>
            <w:r w:rsidRPr="00B12EDC">
              <w:rPr>
                <w:rFonts w:ascii="Calibri" w:eastAsia="Times New Roman" w:hAnsi="Calibri" w:cs="Calibri"/>
                <w:color w:val="000000"/>
                <w:lang w:eastAsia="en-GB"/>
              </w:rPr>
              <w:t xml:space="preserve"> Document in place​</w:t>
            </w:r>
          </w:p>
          <w:p w14:paraId="7B638F39" w14:textId="77777777" w:rsidR="006F1831" w:rsidRPr="00B12EDC" w:rsidRDefault="006F1831" w:rsidP="00C34FBD">
            <w:pPr>
              <w:spacing w:after="0" w:line="240" w:lineRule="auto"/>
              <w:rPr>
                <w:rFonts w:ascii="Calibri" w:eastAsia="Times New Roman" w:hAnsi="Calibri" w:cs="Calibri"/>
                <w:color w:val="000000"/>
                <w:lang w:eastAsia="en-GB"/>
              </w:rPr>
            </w:pPr>
            <w:r w:rsidRPr="00B12EDC">
              <w:rPr>
                <w:rFonts w:ascii="Calibri" w:eastAsia="Times New Roman" w:hAnsi="Calibri" w:cs="Calibri"/>
                <w:color w:val="000000"/>
                <w:lang w:eastAsia="en-GB"/>
              </w:rPr>
              <w:t>Decrease % of deaths within 48hrs of emergency attendance</w:t>
            </w:r>
          </w:p>
        </w:tc>
        <w:tc>
          <w:tcPr>
            <w:tcW w:w="1560" w:type="dxa"/>
          </w:tcPr>
          <w:p w14:paraId="357A869A" w14:textId="77777777" w:rsidR="006F1831" w:rsidRPr="006B5204" w:rsidRDefault="006B5204" w:rsidP="006B5204">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55% of deaths with a CDG by March 2024</w:t>
            </w:r>
          </w:p>
        </w:tc>
        <w:tc>
          <w:tcPr>
            <w:tcW w:w="7114" w:type="dxa"/>
            <w:shd w:val="clear" w:color="auto" w:fill="FFC000"/>
          </w:tcPr>
          <w:p w14:paraId="388A9664" w14:textId="77777777" w:rsidR="006F1831" w:rsidRPr="00C34FBD" w:rsidRDefault="006F1831" w:rsidP="00C34FBD">
            <w:pPr>
              <w:pStyle w:val="ListParagraph"/>
              <w:numPr>
                <w:ilvl w:val="0"/>
                <w:numId w:val="22"/>
              </w:numPr>
              <w:spacing w:after="0" w:line="240" w:lineRule="auto"/>
              <w:rPr>
                <w:rFonts w:ascii="Calibri" w:eastAsia="Times New Roman" w:hAnsi="Calibri" w:cs="Calibri"/>
                <w:color w:val="000000"/>
                <w:lang w:eastAsia="en-GB"/>
              </w:rPr>
            </w:pPr>
            <w:r w:rsidRPr="00C34FBD">
              <w:rPr>
                <w:rFonts w:ascii="Calibri" w:eastAsia="Times New Roman" w:hAnsi="Calibri" w:cs="Calibri"/>
                <w:color w:val="000000"/>
                <w:lang w:eastAsia="en-GB"/>
              </w:rPr>
              <w:t>CDG document is available to all areas</w:t>
            </w:r>
          </w:p>
          <w:p w14:paraId="37B84901" w14:textId="77777777" w:rsidR="006F1831" w:rsidRPr="00C34FBD" w:rsidRDefault="006F1831" w:rsidP="00C34FBD">
            <w:pPr>
              <w:pStyle w:val="ListParagraph"/>
              <w:numPr>
                <w:ilvl w:val="0"/>
                <w:numId w:val="22"/>
              </w:numPr>
              <w:spacing w:after="0" w:line="240" w:lineRule="auto"/>
              <w:rPr>
                <w:rFonts w:ascii="Calibri" w:eastAsia="Times New Roman" w:hAnsi="Calibri" w:cs="Calibri"/>
                <w:color w:val="000000"/>
                <w:lang w:eastAsia="en-GB"/>
              </w:rPr>
            </w:pPr>
            <w:r w:rsidRPr="00C34FBD">
              <w:rPr>
                <w:rFonts w:ascii="Calibri" w:eastAsia="Times New Roman" w:hAnsi="Calibri" w:cs="Calibri"/>
                <w:color w:val="000000"/>
                <w:lang w:eastAsia="en-GB"/>
              </w:rPr>
              <w:t>25% of hospital deaths had a CDG confirmed by the medical examiner review</w:t>
            </w:r>
          </w:p>
          <w:p w14:paraId="33D57A90" w14:textId="77777777" w:rsidR="006F1831" w:rsidRPr="00C34FBD" w:rsidRDefault="006F1831" w:rsidP="00C34FBD">
            <w:pPr>
              <w:pStyle w:val="ListParagraph"/>
              <w:numPr>
                <w:ilvl w:val="0"/>
                <w:numId w:val="22"/>
              </w:numPr>
              <w:spacing w:after="0" w:line="240" w:lineRule="auto"/>
              <w:rPr>
                <w:rFonts w:ascii="Calibri" w:eastAsia="Times New Roman" w:hAnsi="Calibri" w:cs="Calibri"/>
                <w:color w:val="000000"/>
                <w:lang w:eastAsia="en-GB"/>
              </w:rPr>
            </w:pPr>
            <w:r w:rsidRPr="00C34FBD">
              <w:rPr>
                <w:rFonts w:ascii="Calibri" w:eastAsia="Times New Roman" w:hAnsi="Calibri" w:cs="Calibri"/>
                <w:color w:val="000000"/>
                <w:lang w:eastAsia="en-GB"/>
              </w:rPr>
              <w:t>Focussed work has started in ED to increase usage</w:t>
            </w:r>
          </w:p>
        </w:tc>
      </w:tr>
      <w:tr w:rsidR="006B5204" w:rsidRPr="00B12EDC" w14:paraId="510BEA4B" w14:textId="77777777" w:rsidTr="006B5204">
        <w:trPr>
          <w:trHeight w:val="900"/>
        </w:trPr>
        <w:tc>
          <w:tcPr>
            <w:tcW w:w="1271" w:type="dxa"/>
            <w:vMerge/>
            <w:vAlign w:val="center"/>
            <w:hideMark/>
          </w:tcPr>
          <w:p w14:paraId="668ECA3A" w14:textId="77777777" w:rsidR="006F1831" w:rsidRPr="00B12EDC" w:rsidRDefault="006F1831" w:rsidP="006B5204">
            <w:pPr>
              <w:spacing w:after="0" w:line="240" w:lineRule="auto"/>
              <w:rPr>
                <w:rFonts w:ascii="Calibri" w:eastAsia="Times New Roman" w:hAnsi="Calibri" w:cs="Calibri"/>
                <w:color w:val="000000"/>
                <w:lang w:eastAsia="en-GB"/>
              </w:rPr>
            </w:pPr>
          </w:p>
        </w:tc>
        <w:tc>
          <w:tcPr>
            <w:tcW w:w="2268" w:type="dxa"/>
            <w:shd w:val="clear" w:color="auto" w:fill="auto"/>
            <w:vAlign w:val="center"/>
            <w:hideMark/>
          </w:tcPr>
          <w:p w14:paraId="0EF0F8D4" w14:textId="77777777" w:rsidR="006F1831" w:rsidRPr="00B12EDC" w:rsidRDefault="006F1831" w:rsidP="006B5204">
            <w:pPr>
              <w:spacing w:after="0" w:line="240" w:lineRule="auto"/>
              <w:rPr>
                <w:rFonts w:ascii="Calibri" w:eastAsia="Times New Roman" w:hAnsi="Calibri" w:cs="Calibri"/>
                <w:color w:val="000000"/>
                <w:lang w:eastAsia="en-GB"/>
              </w:rPr>
            </w:pPr>
            <w:r w:rsidRPr="00B12EDC">
              <w:rPr>
                <w:rFonts w:ascii="Calibri" w:eastAsia="Times New Roman" w:hAnsi="Calibri" w:cs="Calibri"/>
                <w:color w:val="000000"/>
                <w:lang w:eastAsia="en-GB"/>
              </w:rPr>
              <w:t>Increase the number of staff given education and training to support high quality EOLC</w:t>
            </w:r>
          </w:p>
        </w:tc>
        <w:tc>
          <w:tcPr>
            <w:tcW w:w="2693" w:type="dxa"/>
            <w:shd w:val="clear" w:color="auto" w:fill="auto"/>
            <w:hideMark/>
          </w:tcPr>
          <w:p w14:paraId="4D8683C1" w14:textId="77777777" w:rsidR="006F1831" w:rsidRPr="00B12EDC" w:rsidRDefault="006F1831" w:rsidP="00C34FBD">
            <w:pPr>
              <w:spacing w:after="0" w:line="240" w:lineRule="auto"/>
              <w:rPr>
                <w:rFonts w:ascii="Calibri" w:eastAsia="Times New Roman" w:hAnsi="Calibri" w:cs="Calibri"/>
                <w:color w:val="000000"/>
                <w:lang w:eastAsia="en-GB"/>
              </w:rPr>
            </w:pPr>
            <w:r w:rsidRPr="00B12EDC">
              <w:rPr>
                <w:rFonts w:ascii="Calibri" w:eastAsia="Times New Roman" w:hAnsi="Calibri" w:cs="Calibri"/>
                <w:color w:val="000000"/>
                <w:lang w:eastAsia="en-GB"/>
              </w:rPr>
              <w:t>Increase number of staff receiving education and training in recognition and management of patients approaching EOLC from 1yr down</w:t>
            </w:r>
          </w:p>
        </w:tc>
        <w:tc>
          <w:tcPr>
            <w:tcW w:w="1560" w:type="dxa"/>
          </w:tcPr>
          <w:p w14:paraId="3C79596E" w14:textId="77777777" w:rsidR="006F1831" w:rsidRPr="006F1831" w:rsidRDefault="006F1831" w:rsidP="006F1831">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3500 total staff trained (1000 within the year)</w:t>
            </w:r>
          </w:p>
        </w:tc>
        <w:tc>
          <w:tcPr>
            <w:tcW w:w="7114" w:type="dxa"/>
            <w:shd w:val="clear" w:color="auto" w:fill="70AD47" w:themeFill="accent6"/>
          </w:tcPr>
          <w:p w14:paraId="1668B465" w14:textId="77777777" w:rsidR="006F1831" w:rsidRPr="00C34FBD" w:rsidRDefault="006F1831" w:rsidP="00C34FBD">
            <w:pPr>
              <w:pStyle w:val="ListParagraph"/>
              <w:numPr>
                <w:ilvl w:val="0"/>
                <w:numId w:val="23"/>
              </w:num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Continue</w:t>
            </w:r>
            <w:r w:rsidRPr="00C34FBD">
              <w:rPr>
                <w:rFonts w:ascii="Calibri" w:eastAsia="Times New Roman" w:hAnsi="Calibri" w:cs="Calibri"/>
                <w:color w:val="000000"/>
                <w:lang w:eastAsia="en-GB"/>
              </w:rPr>
              <w:t xml:space="preserve"> to deliver the training reviewed following evaluation</w:t>
            </w:r>
            <w:r>
              <w:rPr>
                <w:rFonts w:ascii="Calibri" w:eastAsia="Times New Roman" w:hAnsi="Calibri" w:cs="Calibri"/>
                <w:color w:val="000000"/>
                <w:lang w:eastAsia="en-GB"/>
              </w:rPr>
              <w:t>.</w:t>
            </w:r>
          </w:p>
          <w:p w14:paraId="49DD3B97" w14:textId="77777777" w:rsidR="006F1831" w:rsidRPr="00C34FBD" w:rsidRDefault="006F1831" w:rsidP="00C34FBD">
            <w:pPr>
              <w:pStyle w:val="ListParagraph"/>
              <w:numPr>
                <w:ilvl w:val="0"/>
                <w:numId w:val="23"/>
              </w:num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Complete</w:t>
            </w:r>
            <w:r w:rsidRPr="00C34FBD">
              <w:rPr>
                <w:rFonts w:ascii="Calibri" w:eastAsia="Times New Roman" w:hAnsi="Calibri" w:cs="Calibri"/>
                <w:color w:val="000000"/>
                <w:lang w:eastAsia="en-GB"/>
              </w:rPr>
              <w:t xml:space="preserve"> the </w:t>
            </w:r>
            <w:r w:rsidR="000C115D" w:rsidRPr="00C34FBD">
              <w:rPr>
                <w:rFonts w:ascii="Calibri" w:eastAsia="Times New Roman" w:hAnsi="Calibri" w:cs="Calibri"/>
                <w:color w:val="000000"/>
                <w:lang w:eastAsia="en-GB"/>
              </w:rPr>
              <w:t>five</w:t>
            </w:r>
            <w:r w:rsidRPr="00C34FBD">
              <w:rPr>
                <w:rFonts w:ascii="Calibri" w:eastAsia="Times New Roman" w:hAnsi="Calibri" w:cs="Calibri"/>
                <w:color w:val="000000"/>
                <w:lang w:eastAsia="en-GB"/>
              </w:rPr>
              <w:t xml:space="preserve"> care home train the trainer by September 2023. </w:t>
            </w:r>
          </w:p>
          <w:p w14:paraId="4743F2D6" w14:textId="77777777" w:rsidR="006F1831" w:rsidRDefault="006F1831" w:rsidP="00C34FBD">
            <w:pPr>
              <w:pStyle w:val="ListParagraph"/>
              <w:numPr>
                <w:ilvl w:val="0"/>
                <w:numId w:val="23"/>
              </w:num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Develop</w:t>
            </w:r>
            <w:r w:rsidRPr="00C34FBD">
              <w:rPr>
                <w:rFonts w:ascii="Calibri" w:eastAsia="Times New Roman" w:hAnsi="Calibri" w:cs="Calibri"/>
                <w:color w:val="000000"/>
                <w:lang w:eastAsia="en-GB"/>
              </w:rPr>
              <w:t xml:space="preserve"> a for Practice Development Nurses (PDNs) training programme to deliver EOLC training in their clinical areas. </w:t>
            </w:r>
          </w:p>
          <w:p w14:paraId="14C7D390" w14:textId="77777777" w:rsidR="006F1831" w:rsidRPr="00C34FBD" w:rsidRDefault="006F1831" w:rsidP="00F151E3">
            <w:pPr>
              <w:pStyle w:val="ListParagraph"/>
              <w:numPr>
                <w:ilvl w:val="0"/>
                <w:numId w:val="23"/>
              </w:num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 xml:space="preserve">Plans to </w:t>
            </w:r>
            <w:r w:rsidRPr="00C34FBD">
              <w:rPr>
                <w:rFonts w:ascii="Calibri" w:eastAsia="Times New Roman" w:hAnsi="Calibri" w:cs="Calibri"/>
                <w:color w:val="000000"/>
                <w:lang w:eastAsia="en-GB"/>
              </w:rPr>
              <w:t xml:space="preserve">develop a series of </w:t>
            </w:r>
            <w:r>
              <w:rPr>
                <w:rFonts w:ascii="Calibri" w:eastAsia="Times New Roman" w:hAnsi="Calibri" w:cs="Calibri"/>
                <w:color w:val="000000"/>
                <w:lang w:eastAsia="en-GB"/>
              </w:rPr>
              <w:t xml:space="preserve">CPD </w:t>
            </w:r>
            <w:r w:rsidRPr="00C34FBD">
              <w:rPr>
                <w:rFonts w:ascii="Calibri" w:eastAsia="Times New Roman" w:hAnsi="Calibri" w:cs="Calibri"/>
                <w:color w:val="000000"/>
                <w:lang w:eastAsia="en-GB"/>
              </w:rPr>
              <w:t xml:space="preserve">modules around EOLC </w:t>
            </w:r>
            <w:r>
              <w:rPr>
                <w:rFonts w:ascii="Calibri" w:eastAsia="Times New Roman" w:hAnsi="Calibri" w:cs="Calibri"/>
                <w:color w:val="000000"/>
                <w:lang w:eastAsia="en-GB"/>
              </w:rPr>
              <w:t xml:space="preserve">for Doctors </w:t>
            </w:r>
          </w:p>
        </w:tc>
      </w:tr>
      <w:tr w:rsidR="006B5204" w:rsidRPr="00B12EDC" w14:paraId="3C7A8598" w14:textId="77777777" w:rsidTr="006B5204">
        <w:trPr>
          <w:trHeight w:val="600"/>
        </w:trPr>
        <w:tc>
          <w:tcPr>
            <w:tcW w:w="1271" w:type="dxa"/>
            <w:vMerge/>
            <w:vAlign w:val="center"/>
            <w:hideMark/>
          </w:tcPr>
          <w:p w14:paraId="512814D0" w14:textId="77777777" w:rsidR="006F1831" w:rsidRPr="00B12EDC" w:rsidRDefault="006F1831" w:rsidP="006B5204">
            <w:pPr>
              <w:spacing w:after="0" w:line="240" w:lineRule="auto"/>
              <w:rPr>
                <w:rFonts w:ascii="Calibri" w:eastAsia="Times New Roman" w:hAnsi="Calibri" w:cs="Calibri"/>
                <w:color w:val="000000"/>
                <w:lang w:eastAsia="en-GB"/>
              </w:rPr>
            </w:pPr>
          </w:p>
        </w:tc>
        <w:tc>
          <w:tcPr>
            <w:tcW w:w="2268" w:type="dxa"/>
            <w:shd w:val="clear" w:color="auto" w:fill="auto"/>
            <w:vAlign w:val="center"/>
            <w:hideMark/>
          </w:tcPr>
          <w:p w14:paraId="09B35A0A" w14:textId="77777777" w:rsidR="006F1831" w:rsidRPr="00B12EDC" w:rsidRDefault="006F1831" w:rsidP="006B5204">
            <w:pPr>
              <w:spacing w:after="0" w:line="240" w:lineRule="auto"/>
              <w:rPr>
                <w:rFonts w:ascii="Calibri" w:eastAsia="Times New Roman" w:hAnsi="Calibri" w:cs="Calibri"/>
                <w:lang w:eastAsia="en-GB"/>
              </w:rPr>
            </w:pPr>
            <w:r w:rsidRPr="00B12EDC">
              <w:rPr>
                <w:rFonts w:ascii="Calibri" w:eastAsia="Times New Roman" w:hAnsi="Calibri" w:cs="Calibri"/>
                <w:lang w:eastAsia="en-GB"/>
              </w:rPr>
              <w:t>Identify and produce systems that support sharing of advance and future care planning across all care settings</w:t>
            </w:r>
          </w:p>
        </w:tc>
        <w:tc>
          <w:tcPr>
            <w:tcW w:w="2693" w:type="dxa"/>
            <w:shd w:val="clear" w:color="auto" w:fill="auto"/>
            <w:hideMark/>
          </w:tcPr>
          <w:p w14:paraId="4091E961" w14:textId="77777777" w:rsidR="006F1831" w:rsidRPr="00B12EDC" w:rsidRDefault="006F1831" w:rsidP="00C34FBD">
            <w:pPr>
              <w:spacing w:after="0" w:line="240" w:lineRule="auto"/>
              <w:rPr>
                <w:rFonts w:ascii="Calibri" w:eastAsia="Times New Roman" w:hAnsi="Calibri" w:cs="Calibri"/>
                <w:color w:val="000000"/>
                <w:lang w:eastAsia="en-GB"/>
              </w:rPr>
            </w:pPr>
            <w:r w:rsidRPr="00B12EDC">
              <w:rPr>
                <w:rFonts w:ascii="Calibri" w:eastAsia="Times New Roman" w:hAnsi="Calibri" w:cs="Calibri"/>
                <w:color w:val="000000"/>
                <w:lang w:eastAsia="en-GB"/>
              </w:rPr>
              <w:t>Systems enabled to share end of life care/advance &amp; future care planning information across platforms</w:t>
            </w:r>
          </w:p>
        </w:tc>
        <w:tc>
          <w:tcPr>
            <w:tcW w:w="1560" w:type="dxa"/>
          </w:tcPr>
          <w:p w14:paraId="38B30D79" w14:textId="77777777" w:rsidR="006F1831" w:rsidRPr="00C34FBD" w:rsidRDefault="006B5204" w:rsidP="00C34FBD">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At least 1 system able to share across care settings</w:t>
            </w:r>
          </w:p>
        </w:tc>
        <w:tc>
          <w:tcPr>
            <w:tcW w:w="7114" w:type="dxa"/>
            <w:shd w:val="clear" w:color="auto" w:fill="FF0000"/>
          </w:tcPr>
          <w:p w14:paraId="4818AFA0" w14:textId="77777777" w:rsidR="006F1831" w:rsidRPr="00C34FBD" w:rsidRDefault="006F1831" w:rsidP="00C34FBD">
            <w:pPr>
              <w:spacing w:after="0" w:line="240" w:lineRule="auto"/>
              <w:rPr>
                <w:rFonts w:ascii="Calibri" w:eastAsia="Times New Roman" w:hAnsi="Calibri" w:cs="Calibri"/>
                <w:color w:val="000000"/>
                <w:lang w:eastAsia="en-GB"/>
              </w:rPr>
            </w:pPr>
            <w:r w:rsidRPr="00C34FBD">
              <w:rPr>
                <w:rFonts w:ascii="Calibri" w:eastAsia="Times New Roman" w:hAnsi="Calibri" w:cs="Calibri"/>
                <w:color w:val="000000"/>
                <w:lang w:eastAsia="en-GB"/>
              </w:rPr>
              <w:t>The</w:t>
            </w:r>
            <w:r>
              <w:rPr>
                <w:rFonts w:ascii="Calibri" w:eastAsia="Times New Roman" w:hAnsi="Calibri" w:cs="Calibri"/>
                <w:color w:val="000000"/>
                <w:lang w:eastAsia="en-GB"/>
              </w:rPr>
              <w:t xml:space="preserve"> internal audit recommend</w:t>
            </w:r>
            <w:r w:rsidR="00447136">
              <w:rPr>
                <w:rFonts w:ascii="Calibri" w:eastAsia="Times New Roman" w:hAnsi="Calibri" w:cs="Calibri"/>
                <w:color w:val="000000"/>
                <w:lang w:eastAsia="en-GB"/>
              </w:rPr>
              <w:t>s the HB</w:t>
            </w:r>
            <w:r w:rsidRPr="00C34FBD">
              <w:rPr>
                <w:rFonts w:ascii="Calibri" w:eastAsia="Times New Roman" w:hAnsi="Calibri" w:cs="Calibri"/>
                <w:color w:val="000000"/>
                <w:lang w:eastAsia="en-GB"/>
              </w:rPr>
              <w:t xml:space="preserve"> </w:t>
            </w:r>
            <w:r w:rsidR="00447136">
              <w:rPr>
                <w:rFonts w:ascii="Calibri" w:eastAsia="Times New Roman" w:hAnsi="Calibri" w:cs="Calibri"/>
                <w:color w:val="000000"/>
                <w:lang w:eastAsia="en-GB"/>
              </w:rPr>
              <w:t>to</w:t>
            </w:r>
            <w:r w:rsidRPr="00C34FBD">
              <w:rPr>
                <w:rFonts w:ascii="Calibri" w:eastAsia="Times New Roman" w:hAnsi="Calibri" w:cs="Calibri"/>
                <w:color w:val="000000"/>
                <w:lang w:eastAsia="en-GB"/>
              </w:rPr>
              <w:t xml:space="preserve"> develop performance measures aligned to the </w:t>
            </w:r>
            <w:r w:rsidR="00447136">
              <w:rPr>
                <w:rFonts w:ascii="Calibri" w:eastAsia="Times New Roman" w:hAnsi="Calibri" w:cs="Calibri"/>
                <w:color w:val="000000"/>
                <w:lang w:eastAsia="en-GB"/>
              </w:rPr>
              <w:t>5</w:t>
            </w:r>
            <w:r w:rsidRPr="00C34FBD">
              <w:rPr>
                <w:rFonts w:ascii="Calibri" w:eastAsia="Times New Roman" w:hAnsi="Calibri" w:cs="Calibri"/>
                <w:color w:val="000000"/>
                <w:lang w:eastAsia="en-GB"/>
              </w:rPr>
              <w:t xml:space="preserve"> priorities of care and the NACEL Action Plan.</w:t>
            </w:r>
            <w:r>
              <w:rPr>
                <w:rFonts w:ascii="Calibri" w:eastAsia="Times New Roman" w:hAnsi="Calibri" w:cs="Calibri"/>
                <w:color w:val="000000"/>
                <w:lang w:eastAsia="en-GB"/>
              </w:rPr>
              <w:t xml:space="preserve"> </w:t>
            </w:r>
            <w:r w:rsidR="00447136">
              <w:rPr>
                <w:rFonts w:ascii="Calibri" w:eastAsia="Times New Roman" w:hAnsi="Calibri" w:cs="Calibri"/>
                <w:color w:val="000000"/>
                <w:lang w:eastAsia="en-GB"/>
              </w:rPr>
              <w:t xml:space="preserve">The HB </w:t>
            </w:r>
            <w:r w:rsidRPr="00C34FBD">
              <w:rPr>
                <w:rFonts w:ascii="Calibri" w:eastAsia="Times New Roman" w:hAnsi="Calibri" w:cs="Calibri"/>
                <w:color w:val="000000"/>
                <w:lang w:eastAsia="en-GB"/>
              </w:rPr>
              <w:t>response agreed the following, with the Director for Digital responsible:</w:t>
            </w:r>
          </w:p>
          <w:p w14:paraId="761670B4" w14:textId="77777777" w:rsidR="006F1831" w:rsidRDefault="006F1831" w:rsidP="00C34FBD">
            <w:pPr>
              <w:pStyle w:val="ListParagraph"/>
              <w:numPr>
                <w:ilvl w:val="0"/>
                <w:numId w:val="23"/>
              </w:numPr>
              <w:spacing w:after="0" w:line="240" w:lineRule="auto"/>
              <w:rPr>
                <w:rFonts w:ascii="Calibri" w:eastAsia="Times New Roman" w:hAnsi="Calibri" w:cs="Calibri"/>
                <w:color w:val="000000"/>
                <w:lang w:eastAsia="en-GB"/>
              </w:rPr>
            </w:pPr>
            <w:r w:rsidRPr="00C34FBD">
              <w:rPr>
                <w:rFonts w:ascii="Calibri" w:eastAsia="Times New Roman" w:hAnsi="Calibri" w:cs="Calibri"/>
                <w:color w:val="000000"/>
                <w:lang w:eastAsia="en-GB"/>
              </w:rPr>
              <w:t>Identify gaps in existing data which are required to align our measures to the five priorities of care and NACEL action plan; and</w:t>
            </w:r>
          </w:p>
          <w:p w14:paraId="55EE9297" w14:textId="77777777" w:rsidR="006F1831" w:rsidRPr="00C34FBD" w:rsidRDefault="006F1831" w:rsidP="00C34FBD">
            <w:pPr>
              <w:pStyle w:val="ListParagraph"/>
              <w:numPr>
                <w:ilvl w:val="0"/>
                <w:numId w:val="23"/>
              </w:numPr>
              <w:spacing w:after="0" w:line="240" w:lineRule="auto"/>
              <w:rPr>
                <w:rFonts w:ascii="Calibri" w:eastAsia="Times New Roman" w:hAnsi="Calibri" w:cs="Calibri"/>
                <w:color w:val="000000"/>
                <w:lang w:eastAsia="en-GB"/>
              </w:rPr>
            </w:pPr>
            <w:r w:rsidRPr="00C34FBD">
              <w:rPr>
                <w:rFonts w:ascii="Calibri" w:eastAsia="Times New Roman" w:hAnsi="Calibri" w:cs="Calibri"/>
                <w:color w:val="000000"/>
                <w:lang w:eastAsia="en-GB"/>
              </w:rPr>
              <w:t>Present plan to Quality Priority Programme Board with timescales for implementation of measures</w:t>
            </w:r>
          </w:p>
        </w:tc>
      </w:tr>
    </w:tbl>
    <w:p w14:paraId="4363F0C9" w14:textId="77777777" w:rsidR="00F151E3" w:rsidRDefault="00F151E3" w:rsidP="00F56F98">
      <w:pPr>
        <w:autoSpaceDE w:val="0"/>
        <w:autoSpaceDN w:val="0"/>
        <w:adjustRightInd w:val="0"/>
        <w:spacing w:after="0" w:line="240" w:lineRule="auto"/>
        <w:jc w:val="both"/>
        <w:rPr>
          <w:rFonts w:ascii="Arial" w:eastAsia="Times New Roman" w:hAnsi="Arial" w:cs="Arial"/>
          <w:b/>
          <w:color w:val="000000"/>
          <w:sz w:val="24"/>
          <w:lang w:eastAsia="en-GB"/>
        </w:rPr>
        <w:sectPr w:rsidR="00F151E3" w:rsidSect="00612A61">
          <w:pgSz w:w="16838" w:h="11906" w:orient="landscape"/>
          <w:pgMar w:top="1440" w:right="1440" w:bottom="1440" w:left="1440" w:header="709" w:footer="709" w:gutter="0"/>
          <w:cols w:space="708"/>
          <w:docGrid w:linePitch="360"/>
        </w:sectPr>
      </w:pPr>
    </w:p>
    <w:p w14:paraId="6C191D51" w14:textId="77777777" w:rsidR="00F56F98" w:rsidRPr="000139ED" w:rsidRDefault="00F56F98" w:rsidP="00F56F98">
      <w:pPr>
        <w:autoSpaceDE w:val="0"/>
        <w:autoSpaceDN w:val="0"/>
        <w:adjustRightInd w:val="0"/>
        <w:spacing w:after="0" w:line="240" w:lineRule="auto"/>
        <w:jc w:val="both"/>
        <w:rPr>
          <w:rFonts w:ascii="Arial" w:hAnsi="Arial" w:cs="Arial"/>
          <w:b/>
          <w:color w:val="000000"/>
          <w:sz w:val="28"/>
          <w:szCs w:val="24"/>
          <w:u w:val="single"/>
        </w:rPr>
      </w:pPr>
      <w:r w:rsidRPr="000139ED">
        <w:rPr>
          <w:rFonts w:ascii="Arial" w:eastAsia="Times New Roman" w:hAnsi="Arial" w:cs="Arial"/>
          <w:b/>
          <w:color w:val="000000"/>
          <w:sz w:val="24"/>
          <w:lang w:eastAsia="en-GB"/>
        </w:rPr>
        <w:lastRenderedPageBreak/>
        <w:t>Increased correct identification of people who may be in the last year of life</w:t>
      </w:r>
      <w:r>
        <w:rPr>
          <w:rFonts w:ascii="Arial" w:eastAsia="Times New Roman" w:hAnsi="Arial" w:cs="Arial"/>
          <w:b/>
          <w:color w:val="000000"/>
          <w:sz w:val="24"/>
          <w:lang w:eastAsia="en-GB"/>
        </w:rPr>
        <w:t xml:space="preserve"> </w:t>
      </w:r>
    </w:p>
    <w:p w14:paraId="1A86A583" w14:textId="77777777" w:rsidR="00F56F98" w:rsidRDefault="00F56F98" w:rsidP="00464C4F">
      <w:pPr>
        <w:autoSpaceDE w:val="0"/>
        <w:autoSpaceDN w:val="0"/>
        <w:adjustRightInd w:val="0"/>
        <w:spacing w:after="0" w:line="240" w:lineRule="auto"/>
        <w:jc w:val="both"/>
        <w:rPr>
          <w:rFonts w:ascii="Arial" w:hAnsi="Arial" w:cs="Arial"/>
          <w:bCs/>
          <w:color w:val="000000"/>
          <w:sz w:val="24"/>
          <w:szCs w:val="24"/>
        </w:rPr>
      </w:pPr>
    </w:p>
    <w:p w14:paraId="3A885A72" w14:textId="77777777" w:rsidR="00B05B18" w:rsidRDefault="00B05B18" w:rsidP="00B05B18">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Ideally, our overall aim would be to increase the % of Swansea Bay residents dying in their preferred place of death. However, due to a lack of digital recording, it is difficult to demonstrate this; therefore, the proxy measure % of Swansea Bay residents dying outside of hospital is used. Currently this data groups deaths in Ty Olwen as a hospital death but further work with Digital intelligence will allow us to understand the proportion of hospital deaths that are Ty Olwen. The median since 2020 is that 52% of Swansea Bay residents die outside of hospital.</w:t>
      </w:r>
    </w:p>
    <w:p w14:paraId="1C02A8AC" w14:textId="77777777" w:rsidR="00B05B18" w:rsidRDefault="00B05B18" w:rsidP="00B05B18">
      <w:pPr>
        <w:autoSpaceDE w:val="0"/>
        <w:autoSpaceDN w:val="0"/>
        <w:adjustRightInd w:val="0"/>
        <w:spacing w:after="0" w:line="240" w:lineRule="auto"/>
        <w:jc w:val="both"/>
        <w:rPr>
          <w:rFonts w:ascii="Arial" w:hAnsi="Arial" w:cs="Arial"/>
          <w:color w:val="000000"/>
          <w:sz w:val="24"/>
          <w:szCs w:val="24"/>
        </w:rPr>
      </w:pPr>
    </w:p>
    <w:p w14:paraId="2D0D9F7C" w14:textId="77777777" w:rsidR="00B05B18" w:rsidRDefault="00B05B18" w:rsidP="00B05B18">
      <w:pPr>
        <w:autoSpaceDE w:val="0"/>
        <w:autoSpaceDN w:val="0"/>
        <w:adjustRightInd w:val="0"/>
        <w:spacing w:after="0" w:line="240" w:lineRule="auto"/>
        <w:jc w:val="both"/>
        <w:rPr>
          <w:rFonts w:ascii="Arial" w:hAnsi="Arial" w:cs="Arial"/>
          <w:color w:val="000000"/>
          <w:sz w:val="24"/>
          <w:szCs w:val="24"/>
        </w:rPr>
      </w:pPr>
      <w:r>
        <w:rPr>
          <w:rFonts w:ascii="Arial" w:hAnsi="Arial" w:cs="Arial"/>
          <w:noProof/>
          <w:color w:val="000000"/>
          <w:sz w:val="24"/>
          <w:szCs w:val="24"/>
          <w:lang w:eastAsia="en-GB"/>
        </w:rPr>
        <w:drawing>
          <wp:inline distT="0" distB="0" distL="0" distR="0" wp14:anchorId="5E593115" wp14:editId="1EBCC8B9">
            <wp:extent cx="4562272" cy="2744166"/>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570195" cy="2748932"/>
                    </a:xfrm>
                    <a:prstGeom prst="rect">
                      <a:avLst/>
                    </a:prstGeom>
                    <a:noFill/>
                  </pic:spPr>
                </pic:pic>
              </a:graphicData>
            </a:graphic>
          </wp:inline>
        </w:drawing>
      </w:r>
    </w:p>
    <w:p w14:paraId="7EAC1915" w14:textId="77777777" w:rsidR="00B05B18" w:rsidRDefault="00B05B18" w:rsidP="00B05B18">
      <w:pPr>
        <w:autoSpaceDE w:val="0"/>
        <w:autoSpaceDN w:val="0"/>
        <w:adjustRightInd w:val="0"/>
        <w:spacing w:after="0" w:line="240" w:lineRule="auto"/>
        <w:jc w:val="both"/>
        <w:rPr>
          <w:rFonts w:ascii="Arial" w:hAnsi="Arial" w:cs="Arial"/>
          <w:color w:val="000000"/>
          <w:sz w:val="24"/>
          <w:szCs w:val="24"/>
        </w:rPr>
      </w:pPr>
    </w:p>
    <w:p w14:paraId="2B4B2DF2" w14:textId="77777777" w:rsidR="00B05B18" w:rsidRDefault="00B05B18" w:rsidP="00B05B18">
      <w:pPr>
        <w:autoSpaceDE w:val="0"/>
        <w:autoSpaceDN w:val="0"/>
        <w:adjustRightInd w:val="0"/>
        <w:spacing w:after="0" w:line="240" w:lineRule="auto"/>
        <w:jc w:val="both"/>
        <w:rPr>
          <w:rFonts w:ascii="Arial" w:hAnsi="Arial" w:cs="Arial"/>
          <w:b/>
          <w:color w:val="000000"/>
          <w:sz w:val="24"/>
          <w:szCs w:val="24"/>
          <w:u w:val="single"/>
        </w:rPr>
      </w:pPr>
    </w:p>
    <w:p w14:paraId="7E2E655E" w14:textId="77777777" w:rsidR="00B05B18" w:rsidRDefault="00F151E3" w:rsidP="00A153CC">
      <w:pPr>
        <w:autoSpaceDE w:val="0"/>
        <w:autoSpaceDN w:val="0"/>
        <w:adjustRightInd w:val="0"/>
        <w:spacing w:after="0" w:line="240" w:lineRule="auto"/>
        <w:jc w:val="both"/>
        <w:rPr>
          <w:rFonts w:ascii="Arial" w:hAnsi="Arial" w:cs="Arial"/>
          <w:bCs/>
          <w:color w:val="000000"/>
          <w:sz w:val="24"/>
          <w:szCs w:val="24"/>
        </w:rPr>
      </w:pPr>
      <w:r>
        <w:rPr>
          <w:rFonts w:ascii="Arial" w:hAnsi="Arial" w:cs="Arial"/>
          <w:bCs/>
          <w:color w:val="000000"/>
          <w:sz w:val="24"/>
          <w:szCs w:val="24"/>
        </w:rPr>
        <w:t>T</w:t>
      </w:r>
      <w:r w:rsidR="00B05B18" w:rsidRPr="00207149">
        <w:rPr>
          <w:rFonts w:ascii="Arial" w:hAnsi="Arial" w:cs="Arial"/>
          <w:bCs/>
          <w:color w:val="000000"/>
          <w:sz w:val="24"/>
          <w:szCs w:val="24"/>
        </w:rPr>
        <w:t>he main project within this method currently is to increase the use of the Primary Care Palliative Care R</w:t>
      </w:r>
      <w:r w:rsidR="00B05B18">
        <w:rPr>
          <w:rFonts w:ascii="Arial" w:hAnsi="Arial" w:cs="Arial"/>
          <w:bCs/>
          <w:color w:val="000000"/>
          <w:sz w:val="24"/>
          <w:szCs w:val="24"/>
        </w:rPr>
        <w:t xml:space="preserve">egister, which forms part of the GP contract. </w:t>
      </w:r>
      <w:r w:rsidR="00B05B18" w:rsidRPr="00207149">
        <w:rPr>
          <w:rFonts w:ascii="Arial" w:hAnsi="Arial" w:cs="Arial"/>
          <w:bCs/>
          <w:color w:val="000000"/>
          <w:sz w:val="24"/>
          <w:szCs w:val="24"/>
        </w:rPr>
        <w:t>Within Swansea Bay, the use of the Palliative Care Register has been variable. In March 2022</w:t>
      </w:r>
      <w:r w:rsidR="00B05B18">
        <w:rPr>
          <w:rFonts w:ascii="Arial" w:hAnsi="Arial" w:cs="Arial"/>
          <w:bCs/>
          <w:color w:val="000000"/>
          <w:sz w:val="24"/>
          <w:szCs w:val="24"/>
        </w:rPr>
        <w:t>,</w:t>
      </w:r>
      <w:r w:rsidR="00B05B18" w:rsidRPr="00207149">
        <w:rPr>
          <w:rFonts w:ascii="Arial" w:hAnsi="Arial" w:cs="Arial"/>
          <w:bCs/>
          <w:color w:val="000000"/>
          <w:sz w:val="24"/>
          <w:szCs w:val="24"/>
        </w:rPr>
        <w:t xml:space="preserve"> </w:t>
      </w:r>
      <w:r w:rsidR="00B05B18">
        <w:rPr>
          <w:rFonts w:ascii="Arial" w:hAnsi="Arial" w:cs="Arial"/>
          <w:bCs/>
          <w:color w:val="000000"/>
          <w:sz w:val="24"/>
          <w:szCs w:val="24"/>
        </w:rPr>
        <w:t>0.22</w:t>
      </w:r>
      <w:r w:rsidR="00B05B18" w:rsidRPr="00207149">
        <w:rPr>
          <w:rFonts w:ascii="Arial" w:hAnsi="Arial" w:cs="Arial"/>
          <w:bCs/>
          <w:color w:val="000000"/>
          <w:sz w:val="24"/>
          <w:szCs w:val="24"/>
        </w:rPr>
        <w:t xml:space="preserve">% </w:t>
      </w:r>
      <w:r w:rsidR="00B05B18">
        <w:rPr>
          <w:rFonts w:ascii="Arial" w:hAnsi="Arial" w:cs="Arial"/>
          <w:bCs/>
          <w:color w:val="000000"/>
          <w:sz w:val="24"/>
          <w:szCs w:val="24"/>
        </w:rPr>
        <w:t xml:space="preserve">of the Swansea Bay GP registered population were on the register. This ranged from </w:t>
      </w:r>
      <w:r w:rsidR="00B05B18" w:rsidRPr="00207149">
        <w:rPr>
          <w:rFonts w:ascii="Arial" w:hAnsi="Arial" w:cs="Arial"/>
          <w:bCs/>
          <w:color w:val="000000"/>
          <w:sz w:val="24"/>
          <w:szCs w:val="24"/>
        </w:rPr>
        <w:t xml:space="preserve">0.14% in one GP </w:t>
      </w:r>
      <w:r w:rsidR="00B05B18">
        <w:rPr>
          <w:rFonts w:ascii="Arial" w:hAnsi="Arial" w:cs="Arial"/>
          <w:bCs/>
          <w:color w:val="000000"/>
          <w:sz w:val="24"/>
          <w:szCs w:val="24"/>
        </w:rPr>
        <w:t>Cluster</w:t>
      </w:r>
      <w:r w:rsidR="00B05B18" w:rsidRPr="00207149">
        <w:rPr>
          <w:rFonts w:ascii="Arial" w:hAnsi="Arial" w:cs="Arial"/>
          <w:bCs/>
          <w:color w:val="000000"/>
          <w:sz w:val="24"/>
          <w:szCs w:val="24"/>
        </w:rPr>
        <w:t xml:space="preserve"> to 0.26% in another (PCIP, 2023). </w:t>
      </w:r>
      <w:r w:rsidR="00B05B18">
        <w:rPr>
          <w:rFonts w:ascii="Arial" w:hAnsi="Arial" w:cs="Arial"/>
          <w:bCs/>
          <w:color w:val="000000"/>
          <w:sz w:val="24"/>
          <w:szCs w:val="24"/>
        </w:rPr>
        <w:t>The ai</w:t>
      </w:r>
      <w:r w:rsidR="00FD1B02">
        <w:rPr>
          <w:rFonts w:ascii="Arial" w:hAnsi="Arial" w:cs="Arial"/>
          <w:bCs/>
          <w:color w:val="000000"/>
          <w:sz w:val="24"/>
          <w:szCs w:val="24"/>
        </w:rPr>
        <w:t xml:space="preserve">m in 2023-24 is to increase </w:t>
      </w:r>
      <w:r w:rsidR="00B05B18">
        <w:rPr>
          <w:rFonts w:ascii="Arial" w:hAnsi="Arial" w:cs="Arial"/>
          <w:bCs/>
          <w:color w:val="000000"/>
          <w:sz w:val="24"/>
          <w:szCs w:val="24"/>
        </w:rPr>
        <w:t xml:space="preserve">to 0.40% by March 2024 to move toward the </w:t>
      </w:r>
      <w:r w:rsidR="00B05B18" w:rsidRPr="00207149">
        <w:rPr>
          <w:rFonts w:ascii="Arial" w:hAnsi="Arial" w:cs="Arial"/>
          <w:bCs/>
          <w:color w:val="000000"/>
          <w:sz w:val="24"/>
          <w:szCs w:val="24"/>
        </w:rPr>
        <w:t xml:space="preserve">expectation that 1% </w:t>
      </w:r>
      <w:r w:rsidR="00B05B18">
        <w:rPr>
          <w:rFonts w:ascii="Arial" w:hAnsi="Arial" w:cs="Arial"/>
          <w:bCs/>
          <w:color w:val="000000"/>
          <w:sz w:val="24"/>
          <w:szCs w:val="24"/>
        </w:rPr>
        <w:t xml:space="preserve">of the population </w:t>
      </w:r>
      <w:r w:rsidR="00B05B18" w:rsidRPr="00207149">
        <w:rPr>
          <w:rFonts w:ascii="Arial" w:hAnsi="Arial" w:cs="Arial"/>
          <w:bCs/>
          <w:color w:val="000000"/>
          <w:sz w:val="24"/>
          <w:szCs w:val="24"/>
        </w:rPr>
        <w:t>will be in their last year of life.</w:t>
      </w:r>
    </w:p>
    <w:p w14:paraId="54F3B9CA" w14:textId="77777777" w:rsidR="00F56F98" w:rsidRDefault="00F56F98" w:rsidP="00A153CC">
      <w:pPr>
        <w:autoSpaceDE w:val="0"/>
        <w:autoSpaceDN w:val="0"/>
        <w:adjustRightInd w:val="0"/>
        <w:spacing w:after="0" w:line="240" w:lineRule="auto"/>
        <w:jc w:val="both"/>
        <w:rPr>
          <w:rFonts w:ascii="Arial" w:hAnsi="Arial" w:cs="Arial"/>
          <w:bCs/>
          <w:color w:val="000000"/>
          <w:sz w:val="24"/>
          <w:szCs w:val="24"/>
        </w:rPr>
      </w:pPr>
    </w:p>
    <w:p w14:paraId="252B50ED" w14:textId="77777777" w:rsidR="00F56F98" w:rsidRDefault="00F56F98" w:rsidP="00A153CC">
      <w:pPr>
        <w:autoSpaceDE w:val="0"/>
        <w:autoSpaceDN w:val="0"/>
        <w:adjustRightInd w:val="0"/>
        <w:spacing w:after="0" w:line="240" w:lineRule="auto"/>
        <w:jc w:val="both"/>
        <w:rPr>
          <w:rFonts w:ascii="Arial" w:hAnsi="Arial" w:cs="Arial"/>
          <w:sz w:val="24"/>
          <w:szCs w:val="24"/>
        </w:rPr>
      </w:pPr>
      <w:r>
        <w:rPr>
          <w:rFonts w:ascii="Arial" w:hAnsi="Arial" w:cs="Arial"/>
          <w:bCs/>
          <w:color w:val="000000"/>
          <w:sz w:val="24"/>
          <w:szCs w:val="24"/>
        </w:rPr>
        <w:t xml:space="preserve">The Primary Care Clinical lead for End of life care has produced guidance for the register and </w:t>
      </w:r>
      <w:r w:rsidR="000C115D">
        <w:rPr>
          <w:rFonts w:ascii="Arial" w:hAnsi="Arial" w:cs="Arial"/>
          <w:bCs/>
          <w:color w:val="000000"/>
          <w:sz w:val="24"/>
          <w:szCs w:val="24"/>
        </w:rPr>
        <w:t>two</w:t>
      </w:r>
      <w:r>
        <w:rPr>
          <w:rFonts w:ascii="Arial" w:hAnsi="Arial" w:cs="Arial"/>
          <w:bCs/>
          <w:color w:val="000000"/>
          <w:sz w:val="24"/>
          <w:szCs w:val="24"/>
        </w:rPr>
        <w:t xml:space="preserve"> monthly meetings, which in May 2023 was shared with all Swansea Bay GP Practices after being shared in LMC. This will aim to standardise the</w:t>
      </w:r>
      <w:r w:rsidRPr="00823694">
        <w:rPr>
          <w:rFonts w:ascii="Arial" w:hAnsi="Arial" w:cs="Arial"/>
          <w:sz w:val="24"/>
          <w:szCs w:val="24"/>
        </w:rPr>
        <w:t xml:space="preserve"> processes for</w:t>
      </w:r>
      <w:r>
        <w:rPr>
          <w:rFonts w:ascii="Arial" w:hAnsi="Arial" w:cs="Arial"/>
          <w:sz w:val="24"/>
          <w:szCs w:val="24"/>
        </w:rPr>
        <w:t xml:space="preserve"> adding to the</w:t>
      </w:r>
      <w:r w:rsidRPr="00823694">
        <w:rPr>
          <w:rFonts w:ascii="Arial" w:hAnsi="Arial" w:cs="Arial"/>
          <w:sz w:val="24"/>
          <w:szCs w:val="24"/>
        </w:rPr>
        <w:t xml:space="preserve"> Primary Care Palliative Care Registe</w:t>
      </w:r>
      <w:r w:rsidRPr="00292085">
        <w:rPr>
          <w:rFonts w:ascii="Arial" w:hAnsi="Arial" w:cs="Arial"/>
          <w:sz w:val="24"/>
          <w:szCs w:val="24"/>
        </w:rPr>
        <w:t xml:space="preserve">r and </w:t>
      </w:r>
      <w:r>
        <w:rPr>
          <w:rFonts w:ascii="Arial" w:hAnsi="Arial" w:cs="Arial"/>
          <w:sz w:val="24"/>
          <w:szCs w:val="24"/>
        </w:rPr>
        <w:t xml:space="preserve">2 monthly MDT </w:t>
      </w:r>
      <w:r w:rsidRPr="00292085">
        <w:rPr>
          <w:rFonts w:ascii="Arial" w:hAnsi="Arial" w:cs="Arial"/>
          <w:sz w:val="24"/>
          <w:szCs w:val="24"/>
        </w:rPr>
        <w:t>m</w:t>
      </w:r>
      <w:r>
        <w:rPr>
          <w:rFonts w:ascii="Arial" w:hAnsi="Arial" w:cs="Arial"/>
          <w:sz w:val="24"/>
          <w:szCs w:val="24"/>
        </w:rPr>
        <w:t xml:space="preserve">eetings. This project is one of the national </w:t>
      </w:r>
      <w:r w:rsidRPr="00292085">
        <w:rPr>
          <w:rFonts w:ascii="Arial" w:hAnsi="Arial" w:cs="Arial"/>
          <w:sz w:val="24"/>
          <w:szCs w:val="24"/>
        </w:rPr>
        <w:t xml:space="preserve">Safe care collaborative </w:t>
      </w:r>
      <w:r>
        <w:rPr>
          <w:rFonts w:ascii="Arial" w:hAnsi="Arial" w:cs="Arial"/>
          <w:sz w:val="24"/>
          <w:szCs w:val="24"/>
        </w:rPr>
        <w:t>work stream projects which will focus on maximising the use of the</w:t>
      </w:r>
      <w:r w:rsidRPr="00292085">
        <w:rPr>
          <w:rFonts w:ascii="Arial" w:hAnsi="Arial" w:cs="Arial"/>
          <w:sz w:val="24"/>
          <w:szCs w:val="24"/>
        </w:rPr>
        <w:t xml:space="preserve"> </w:t>
      </w:r>
      <w:r>
        <w:rPr>
          <w:rFonts w:ascii="Arial" w:hAnsi="Arial" w:cs="Arial"/>
          <w:sz w:val="24"/>
          <w:szCs w:val="24"/>
        </w:rPr>
        <w:t>Primary Care P</w:t>
      </w:r>
      <w:r w:rsidRPr="00292085">
        <w:rPr>
          <w:rFonts w:ascii="Arial" w:hAnsi="Arial" w:cs="Arial"/>
          <w:sz w:val="24"/>
          <w:szCs w:val="24"/>
        </w:rPr>
        <w:t xml:space="preserve">alliative </w:t>
      </w:r>
      <w:r>
        <w:rPr>
          <w:rFonts w:ascii="Arial" w:hAnsi="Arial" w:cs="Arial"/>
          <w:sz w:val="24"/>
          <w:szCs w:val="24"/>
        </w:rPr>
        <w:t>C</w:t>
      </w:r>
      <w:r w:rsidRPr="00292085">
        <w:rPr>
          <w:rFonts w:ascii="Arial" w:hAnsi="Arial" w:cs="Arial"/>
          <w:sz w:val="24"/>
          <w:szCs w:val="24"/>
        </w:rPr>
        <w:t xml:space="preserve">are </w:t>
      </w:r>
      <w:r>
        <w:rPr>
          <w:rFonts w:ascii="Arial" w:hAnsi="Arial" w:cs="Arial"/>
          <w:sz w:val="24"/>
          <w:szCs w:val="24"/>
        </w:rPr>
        <w:t xml:space="preserve">Register, the running of MDT 2 monthly meetings and starting referrals to District Nursing team to start A&amp;FCP discussions within three clusters; Cwmtawe, </w:t>
      </w:r>
      <w:proofErr w:type="spellStart"/>
      <w:r>
        <w:rPr>
          <w:rFonts w:ascii="Arial" w:hAnsi="Arial" w:cs="Arial"/>
          <w:sz w:val="24"/>
          <w:szCs w:val="24"/>
        </w:rPr>
        <w:t>Penderi</w:t>
      </w:r>
      <w:proofErr w:type="spellEnd"/>
      <w:r>
        <w:rPr>
          <w:rFonts w:ascii="Arial" w:hAnsi="Arial" w:cs="Arial"/>
          <w:sz w:val="24"/>
          <w:szCs w:val="24"/>
        </w:rPr>
        <w:t xml:space="preserve"> and Upper Valleys.</w:t>
      </w:r>
    </w:p>
    <w:p w14:paraId="09CC6613" w14:textId="77777777" w:rsidR="00F56F98" w:rsidRDefault="00F56F98" w:rsidP="00A153CC">
      <w:pPr>
        <w:autoSpaceDE w:val="0"/>
        <w:autoSpaceDN w:val="0"/>
        <w:adjustRightInd w:val="0"/>
        <w:spacing w:after="0" w:line="240" w:lineRule="auto"/>
        <w:jc w:val="both"/>
        <w:rPr>
          <w:rFonts w:ascii="Arial" w:hAnsi="Arial" w:cs="Arial"/>
          <w:sz w:val="24"/>
          <w:szCs w:val="24"/>
        </w:rPr>
      </w:pPr>
    </w:p>
    <w:p w14:paraId="01748F71" w14:textId="77777777" w:rsidR="00F56F98" w:rsidRPr="007F0EEE" w:rsidRDefault="00F56F98" w:rsidP="00A153CC">
      <w:pPr>
        <w:jc w:val="both"/>
        <w:rPr>
          <w:rFonts w:ascii="Arial" w:hAnsi="Arial" w:cs="Arial"/>
          <w:sz w:val="24"/>
          <w:szCs w:val="24"/>
        </w:rPr>
      </w:pPr>
      <w:r w:rsidRPr="007F0EEE">
        <w:rPr>
          <w:rFonts w:ascii="Arial" w:hAnsi="Arial" w:cs="Arial"/>
          <w:sz w:val="24"/>
          <w:szCs w:val="24"/>
        </w:rPr>
        <w:t>Currently we are only able to access the palliative care register information annually</w:t>
      </w:r>
      <w:r>
        <w:rPr>
          <w:rFonts w:ascii="Arial" w:hAnsi="Arial" w:cs="Arial"/>
          <w:sz w:val="24"/>
          <w:szCs w:val="24"/>
        </w:rPr>
        <w:t xml:space="preserve"> by GP cluster. We are in discussions to agree access to this information more regularly by GP Practice within each of the pilot clusters </w:t>
      </w:r>
      <w:r w:rsidR="000C115D">
        <w:rPr>
          <w:rFonts w:ascii="Arial" w:hAnsi="Arial" w:cs="Arial"/>
          <w:sz w:val="24"/>
          <w:szCs w:val="24"/>
        </w:rPr>
        <w:t>and</w:t>
      </w:r>
      <w:r>
        <w:rPr>
          <w:rFonts w:ascii="Arial" w:hAnsi="Arial" w:cs="Arial"/>
          <w:sz w:val="24"/>
          <w:szCs w:val="24"/>
        </w:rPr>
        <w:t xml:space="preserve"> gather information from District Nurses where they are involved. </w:t>
      </w:r>
    </w:p>
    <w:p w14:paraId="6FAF9FCA" w14:textId="77777777" w:rsidR="00F56F98" w:rsidRDefault="00F56F98" w:rsidP="00B05B18">
      <w:pPr>
        <w:autoSpaceDE w:val="0"/>
        <w:autoSpaceDN w:val="0"/>
        <w:adjustRightInd w:val="0"/>
        <w:spacing w:after="0" w:line="240" w:lineRule="auto"/>
        <w:jc w:val="both"/>
        <w:rPr>
          <w:rFonts w:ascii="Arial" w:hAnsi="Arial" w:cs="Arial"/>
          <w:bCs/>
          <w:color w:val="000000"/>
          <w:sz w:val="24"/>
          <w:szCs w:val="24"/>
        </w:rPr>
      </w:pPr>
    </w:p>
    <w:p w14:paraId="3F91FC00" w14:textId="77777777" w:rsidR="00F56F98" w:rsidRDefault="00F56F98" w:rsidP="00F56F98">
      <w:pPr>
        <w:autoSpaceDE w:val="0"/>
        <w:autoSpaceDN w:val="0"/>
        <w:adjustRightInd w:val="0"/>
        <w:spacing w:after="0" w:line="240" w:lineRule="auto"/>
        <w:jc w:val="both"/>
        <w:rPr>
          <w:rFonts w:ascii="Arial" w:hAnsi="Arial" w:cs="Arial"/>
          <w:b/>
          <w:bCs/>
          <w:color w:val="000000"/>
          <w:sz w:val="24"/>
          <w:szCs w:val="24"/>
        </w:rPr>
      </w:pPr>
      <w:r w:rsidRPr="007F0EEE">
        <w:rPr>
          <w:rFonts w:ascii="Arial" w:hAnsi="Arial" w:cs="Arial"/>
          <w:b/>
          <w:bCs/>
          <w:color w:val="000000"/>
          <w:sz w:val="24"/>
          <w:szCs w:val="24"/>
        </w:rPr>
        <w:t xml:space="preserve">Increase Advance &amp; Future Care Planning </w:t>
      </w:r>
      <w:r>
        <w:rPr>
          <w:rFonts w:ascii="Arial" w:hAnsi="Arial" w:cs="Arial"/>
          <w:b/>
          <w:bCs/>
          <w:color w:val="000000"/>
          <w:sz w:val="24"/>
          <w:szCs w:val="24"/>
        </w:rPr>
        <w:t xml:space="preserve">(A&amp;FCP) </w:t>
      </w:r>
      <w:r w:rsidRPr="007F0EEE">
        <w:rPr>
          <w:rFonts w:ascii="Arial" w:hAnsi="Arial" w:cs="Arial"/>
          <w:b/>
          <w:bCs/>
          <w:color w:val="000000"/>
          <w:sz w:val="24"/>
          <w:szCs w:val="24"/>
        </w:rPr>
        <w:t xml:space="preserve">across all care settings </w:t>
      </w:r>
    </w:p>
    <w:p w14:paraId="5E7D5581" w14:textId="77777777" w:rsidR="00A153CC" w:rsidRDefault="00A153CC" w:rsidP="00F56F98">
      <w:pPr>
        <w:autoSpaceDE w:val="0"/>
        <w:autoSpaceDN w:val="0"/>
        <w:adjustRightInd w:val="0"/>
        <w:spacing w:after="0" w:line="240" w:lineRule="auto"/>
        <w:jc w:val="both"/>
        <w:rPr>
          <w:rFonts w:ascii="Arial" w:hAnsi="Arial" w:cs="Arial"/>
          <w:b/>
          <w:bCs/>
          <w:color w:val="000000"/>
          <w:sz w:val="24"/>
          <w:szCs w:val="24"/>
        </w:rPr>
      </w:pPr>
    </w:p>
    <w:p w14:paraId="094616F9" w14:textId="77777777" w:rsidR="00F56F98" w:rsidRDefault="00F56F98" w:rsidP="00F56F98">
      <w:pPr>
        <w:autoSpaceDE w:val="0"/>
        <w:autoSpaceDN w:val="0"/>
        <w:adjustRightInd w:val="0"/>
        <w:spacing w:after="0" w:line="240" w:lineRule="auto"/>
        <w:jc w:val="both"/>
        <w:rPr>
          <w:rFonts w:ascii="Arial" w:hAnsi="Arial" w:cs="Arial"/>
          <w:bCs/>
          <w:color w:val="000000"/>
          <w:sz w:val="24"/>
          <w:szCs w:val="24"/>
        </w:rPr>
      </w:pPr>
      <w:r w:rsidRPr="007F0EEE">
        <w:rPr>
          <w:rFonts w:ascii="Arial" w:hAnsi="Arial" w:cs="Arial"/>
          <w:bCs/>
          <w:color w:val="000000"/>
          <w:sz w:val="24"/>
          <w:szCs w:val="24"/>
        </w:rPr>
        <w:t xml:space="preserve">Anecdotally we know that A&amp;FCP takes place in pockets across the Swansea Bay area but </w:t>
      </w:r>
      <w:r>
        <w:rPr>
          <w:rFonts w:ascii="Arial" w:hAnsi="Arial" w:cs="Arial"/>
          <w:bCs/>
          <w:color w:val="000000"/>
          <w:sz w:val="24"/>
          <w:szCs w:val="24"/>
        </w:rPr>
        <w:t xml:space="preserve">there is no systematic way of how it is shared and recorded </w:t>
      </w:r>
      <w:r w:rsidR="000C115D">
        <w:rPr>
          <w:rFonts w:ascii="Arial" w:hAnsi="Arial" w:cs="Arial"/>
          <w:bCs/>
          <w:color w:val="000000"/>
          <w:sz w:val="24"/>
          <w:szCs w:val="24"/>
        </w:rPr>
        <w:t>digitally</w:t>
      </w:r>
      <w:r>
        <w:rPr>
          <w:rFonts w:ascii="Arial" w:hAnsi="Arial" w:cs="Arial"/>
          <w:bCs/>
          <w:color w:val="000000"/>
          <w:sz w:val="24"/>
          <w:szCs w:val="24"/>
        </w:rPr>
        <w:t xml:space="preserve"> and therefore this method links with the last method around </w:t>
      </w:r>
      <w:r w:rsidRPr="007F0EEE">
        <w:rPr>
          <w:rFonts w:ascii="Arial" w:hAnsi="Arial" w:cs="Arial"/>
          <w:bCs/>
          <w:color w:val="000000"/>
          <w:sz w:val="24"/>
          <w:szCs w:val="24"/>
        </w:rPr>
        <w:t>Identify and produce systems that support sharing of advance and future care planning across all care settings</w:t>
      </w:r>
      <w:r>
        <w:rPr>
          <w:rFonts w:ascii="Arial" w:hAnsi="Arial" w:cs="Arial"/>
          <w:bCs/>
          <w:color w:val="000000"/>
          <w:sz w:val="24"/>
          <w:szCs w:val="24"/>
        </w:rPr>
        <w:t xml:space="preserve">. </w:t>
      </w:r>
    </w:p>
    <w:p w14:paraId="60EC1184" w14:textId="77777777" w:rsidR="00B05B18" w:rsidRDefault="00B05B18" w:rsidP="00B05B18">
      <w:pPr>
        <w:autoSpaceDE w:val="0"/>
        <w:autoSpaceDN w:val="0"/>
        <w:adjustRightInd w:val="0"/>
        <w:spacing w:after="0" w:line="240" w:lineRule="auto"/>
        <w:jc w:val="both"/>
        <w:rPr>
          <w:rFonts w:ascii="Arial" w:hAnsi="Arial" w:cs="Arial"/>
          <w:bCs/>
          <w:color w:val="000000"/>
          <w:sz w:val="24"/>
          <w:szCs w:val="24"/>
        </w:rPr>
      </w:pPr>
    </w:p>
    <w:p w14:paraId="5B68E498" w14:textId="77777777" w:rsidR="00F56F98" w:rsidRDefault="00F56F98" w:rsidP="00F56F98">
      <w:pPr>
        <w:autoSpaceDE w:val="0"/>
        <w:autoSpaceDN w:val="0"/>
        <w:adjustRightInd w:val="0"/>
        <w:spacing w:after="0" w:line="240" w:lineRule="auto"/>
        <w:jc w:val="both"/>
        <w:rPr>
          <w:rFonts w:ascii="Arial" w:hAnsi="Arial" w:cs="Arial"/>
          <w:bCs/>
          <w:color w:val="000000"/>
          <w:sz w:val="24"/>
          <w:szCs w:val="24"/>
        </w:rPr>
      </w:pPr>
      <w:r w:rsidRPr="007F0EEE">
        <w:rPr>
          <w:rFonts w:ascii="Arial" w:hAnsi="Arial" w:cs="Arial"/>
          <w:bCs/>
          <w:color w:val="000000"/>
          <w:sz w:val="24"/>
          <w:szCs w:val="24"/>
        </w:rPr>
        <w:t xml:space="preserve">Currently the only </w:t>
      </w:r>
      <w:r>
        <w:rPr>
          <w:rFonts w:ascii="Arial" w:hAnsi="Arial" w:cs="Arial"/>
          <w:bCs/>
          <w:color w:val="000000"/>
          <w:sz w:val="24"/>
          <w:szCs w:val="24"/>
        </w:rPr>
        <w:t xml:space="preserve">electronic </w:t>
      </w:r>
      <w:r w:rsidRPr="007F0EEE">
        <w:rPr>
          <w:rFonts w:ascii="Arial" w:hAnsi="Arial" w:cs="Arial"/>
          <w:bCs/>
          <w:color w:val="000000"/>
          <w:sz w:val="24"/>
          <w:szCs w:val="24"/>
        </w:rPr>
        <w:t xml:space="preserve">measure for A&amp;FCP available is the </w:t>
      </w:r>
      <w:r>
        <w:rPr>
          <w:rFonts w:ascii="Arial" w:hAnsi="Arial" w:cs="Arial"/>
          <w:bCs/>
          <w:color w:val="000000"/>
          <w:sz w:val="24"/>
          <w:szCs w:val="24"/>
        </w:rPr>
        <w:t>A&amp;FCP notification</w:t>
      </w:r>
      <w:r w:rsidRPr="007F0EEE">
        <w:rPr>
          <w:rFonts w:ascii="Arial" w:hAnsi="Arial" w:cs="Arial"/>
          <w:bCs/>
          <w:color w:val="000000"/>
          <w:sz w:val="24"/>
          <w:szCs w:val="24"/>
        </w:rPr>
        <w:t xml:space="preserve"> </w:t>
      </w:r>
      <w:r>
        <w:rPr>
          <w:rFonts w:ascii="Arial" w:hAnsi="Arial" w:cs="Arial"/>
          <w:bCs/>
          <w:color w:val="000000"/>
          <w:sz w:val="24"/>
          <w:szCs w:val="24"/>
        </w:rPr>
        <w:t xml:space="preserve">flag in </w:t>
      </w:r>
      <w:r w:rsidRPr="007F0EEE">
        <w:rPr>
          <w:rFonts w:ascii="Arial" w:hAnsi="Arial" w:cs="Arial"/>
          <w:bCs/>
          <w:color w:val="000000"/>
          <w:sz w:val="24"/>
          <w:szCs w:val="24"/>
        </w:rPr>
        <w:t xml:space="preserve">Welsh Clinical Portal (WCP). </w:t>
      </w:r>
      <w:r>
        <w:rPr>
          <w:rFonts w:ascii="Arial" w:hAnsi="Arial" w:cs="Arial"/>
          <w:bCs/>
          <w:color w:val="000000"/>
          <w:sz w:val="24"/>
          <w:szCs w:val="24"/>
        </w:rPr>
        <w:t>There has been an increase in notifications in recent months. A r</w:t>
      </w:r>
      <w:r w:rsidRPr="007F0EEE">
        <w:rPr>
          <w:rFonts w:ascii="Arial" w:hAnsi="Arial" w:cs="Arial"/>
          <w:bCs/>
          <w:color w:val="000000"/>
          <w:sz w:val="24"/>
          <w:szCs w:val="24"/>
        </w:rPr>
        <w:t>equest has been made to understand the breakdown</w:t>
      </w:r>
      <w:r>
        <w:rPr>
          <w:rFonts w:ascii="Arial" w:hAnsi="Arial" w:cs="Arial"/>
          <w:bCs/>
          <w:color w:val="000000"/>
          <w:sz w:val="24"/>
          <w:szCs w:val="24"/>
        </w:rPr>
        <w:t xml:space="preserve"> of this information by Service but it is thought to be Specialist Palliative Care service as they have made a renewed effort to increase use of this. The use of this flag is being explored as part of the Palliative Care Register project and promotion of the flag is being made to other HB services.</w:t>
      </w:r>
    </w:p>
    <w:p w14:paraId="62168DC8" w14:textId="77777777" w:rsidR="00A153CC" w:rsidRDefault="00A153CC" w:rsidP="00F56F98">
      <w:pPr>
        <w:autoSpaceDE w:val="0"/>
        <w:autoSpaceDN w:val="0"/>
        <w:adjustRightInd w:val="0"/>
        <w:spacing w:after="0" w:line="240" w:lineRule="auto"/>
        <w:jc w:val="both"/>
        <w:rPr>
          <w:rFonts w:ascii="Arial" w:hAnsi="Arial" w:cs="Arial"/>
          <w:bCs/>
          <w:color w:val="000000"/>
          <w:sz w:val="24"/>
          <w:szCs w:val="24"/>
        </w:rPr>
      </w:pPr>
    </w:p>
    <w:p w14:paraId="164A2772" w14:textId="77777777" w:rsidR="00F56F98" w:rsidRDefault="00F56F98" w:rsidP="00B05B18">
      <w:pPr>
        <w:autoSpaceDE w:val="0"/>
        <w:autoSpaceDN w:val="0"/>
        <w:adjustRightInd w:val="0"/>
        <w:spacing w:after="0" w:line="240" w:lineRule="auto"/>
        <w:jc w:val="both"/>
        <w:rPr>
          <w:rFonts w:ascii="Arial" w:hAnsi="Arial" w:cs="Arial"/>
          <w:bCs/>
          <w:color w:val="000000"/>
          <w:sz w:val="24"/>
          <w:szCs w:val="24"/>
        </w:rPr>
      </w:pPr>
      <w:r>
        <w:rPr>
          <w:rFonts w:ascii="Arial" w:hAnsi="Arial" w:cs="Arial"/>
          <w:bCs/>
          <w:noProof/>
          <w:color w:val="000000"/>
          <w:sz w:val="24"/>
          <w:szCs w:val="24"/>
          <w:lang w:eastAsia="en-GB"/>
        </w:rPr>
        <w:drawing>
          <wp:inline distT="0" distB="0" distL="0" distR="0" wp14:anchorId="4B6D2FBB" wp14:editId="36CD008F">
            <wp:extent cx="4426085" cy="2628871"/>
            <wp:effectExtent l="0" t="0" r="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439355" cy="2636753"/>
                    </a:xfrm>
                    <a:prstGeom prst="rect">
                      <a:avLst/>
                    </a:prstGeom>
                    <a:noFill/>
                  </pic:spPr>
                </pic:pic>
              </a:graphicData>
            </a:graphic>
          </wp:inline>
        </w:drawing>
      </w:r>
    </w:p>
    <w:p w14:paraId="35D80892" w14:textId="77777777" w:rsidR="00B05B18" w:rsidRDefault="00B05B18" w:rsidP="00B05B18">
      <w:pPr>
        <w:autoSpaceDE w:val="0"/>
        <w:autoSpaceDN w:val="0"/>
        <w:adjustRightInd w:val="0"/>
        <w:spacing w:after="0" w:line="240" w:lineRule="auto"/>
        <w:jc w:val="both"/>
        <w:rPr>
          <w:rFonts w:ascii="Arial" w:hAnsi="Arial" w:cs="Arial"/>
          <w:bCs/>
          <w:color w:val="000000"/>
          <w:sz w:val="24"/>
          <w:szCs w:val="24"/>
        </w:rPr>
      </w:pPr>
    </w:p>
    <w:p w14:paraId="3BCD9FCE" w14:textId="77777777" w:rsidR="00F56F98" w:rsidRDefault="00F56F98" w:rsidP="00A153CC">
      <w:pPr>
        <w:jc w:val="both"/>
        <w:rPr>
          <w:rFonts w:ascii="Arial" w:hAnsi="Arial" w:cs="Arial"/>
          <w:sz w:val="24"/>
          <w:szCs w:val="24"/>
        </w:rPr>
      </w:pPr>
      <w:r>
        <w:rPr>
          <w:rFonts w:ascii="Arial" w:hAnsi="Arial" w:cs="Arial"/>
          <w:sz w:val="24"/>
          <w:szCs w:val="24"/>
        </w:rPr>
        <w:t>There has also been i</w:t>
      </w:r>
      <w:r w:rsidRPr="009B5A4E">
        <w:rPr>
          <w:rFonts w:ascii="Arial" w:hAnsi="Arial" w:cs="Arial"/>
          <w:sz w:val="24"/>
          <w:szCs w:val="24"/>
        </w:rPr>
        <w:t xml:space="preserve">nitiation of work with clinical teams to identify processes for both identification of triggers for advance and future care planning and for sharing detail between clinical teams supporting the patients, across all care setting (primary care/secondary care/WAST/ GPOOH). </w:t>
      </w:r>
    </w:p>
    <w:p w14:paraId="5A7888B6" w14:textId="77777777" w:rsidR="00F56F98" w:rsidRDefault="00F56F98" w:rsidP="00A153CC">
      <w:pPr>
        <w:jc w:val="both"/>
        <w:rPr>
          <w:rFonts w:ascii="Arial" w:hAnsi="Arial" w:cs="Arial"/>
          <w:sz w:val="24"/>
          <w:szCs w:val="24"/>
        </w:rPr>
      </w:pPr>
      <w:r>
        <w:rPr>
          <w:rFonts w:ascii="Arial" w:hAnsi="Arial" w:cs="Arial"/>
          <w:sz w:val="24"/>
          <w:szCs w:val="24"/>
        </w:rPr>
        <w:t xml:space="preserve">The Health Board has adopted My Life My Wishes document (originated from Powys HB), which is an Advance Care Plan or Statement of Wishes. This has been shared through some of the Parasol team training programmes, in the last 9 months 320 documents have been shared. It is available on Coin and </w:t>
      </w:r>
      <w:r w:rsidR="000C115D">
        <w:rPr>
          <w:rFonts w:ascii="Arial" w:hAnsi="Arial" w:cs="Arial"/>
          <w:sz w:val="24"/>
          <w:szCs w:val="24"/>
        </w:rPr>
        <w:t>is</w:t>
      </w:r>
      <w:r>
        <w:rPr>
          <w:rFonts w:ascii="Arial" w:hAnsi="Arial" w:cs="Arial"/>
          <w:sz w:val="24"/>
          <w:szCs w:val="24"/>
        </w:rPr>
        <w:t xml:space="preserve"> accessed by the Virtual Wards to assist in A&amp;FCP discussions.</w:t>
      </w:r>
    </w:p>
    <w:p w14:paraId="5D219704" w14:textId="77777777" w:rsidR="00F56F98" w:rsidRDefault="00F56F98" w:rsidP="00A153CC">
      <w:pPr>
        <w:jc w:val="both"/>
        <w:rPr>
          <w:rFonts w:ascii="Arial" w:hAnsi="Arial" w:cs="Arial"/>
          <w:sz w:val="24"/>
          <w:szCs w:val="24"/>
        </w:rPr>
      </w:pPr>
      <w:r>
        <w:rPr>
          <w:rFonts w:ascii="Arial" w:hAnsi="Arial" w:cs="Arial"/>
          <w:sz w:val="24"/>
          <w:szCs w:val="24"/>
        </w:rPr>
        <w:t xml:space="preserve">The </w:t>
      </w:r>
      <w:r w:rsidRPr="00292085">
        <w:rPr>
          <w:rFonts w:ascii="Arial" w:hAnsi="Arial" w:cs="Arial"/>
          <w:sz w:val="24"/>
          <w:szCs w:val="24"/>
        </w:rPr>
        <w:t xml:space="preserve">Treatment escalation plan </w:t>
      </w:r>
      <w:r>
        <w:rPr>
          <w:rFonts w:ascii="Arial" w:hAnsi="Arial" w:cs="Arial"/>
          <w:sz w:val="24"/>
          <w:szCs w:val="24"/>
        </w:rPr>
        <w:t>(TEP) form is being introduced in the HB, with a pilot starting</w:t>
      </w:r>
      <w:r w:rsidRPr="00292085">
        <w:rPr>
          <w:rFonts w:ascii="Arial" w:hAnsi="Arial" w:cs="Arial"/>
          <w:sz w:val="24"/>
          <w:szCs w:val="24"/>
        </w:rPr>
        <w:t xml:space="preserve"> in Morriston ED </w:t>
      </w:r>
      <w:r>
        <w:rPr>
          <w:rFonts w:ascii="Arial" w:hAnsi="Arial" w:cs="Arial"/>
          <w:sz w:val="24"/>
          <w:szCs w:val="24"/>
        </w:rPr>
        <w:t>and AMU week commencing 7</w:t>
      </w:r>
      <w:r w:rsidRPr="009B5A4E">
        <w:rPr>
          <w:rFonts w:ascii="Arial" w:hAnsi="Arial" w:cs="Arial"/>
          <w:sz w:val="24"/>
          <w:szCs w:val="24"/>
          <w:vertAlign w:val="superscript"/>
        </w:rPr>
        <w:t>th</w:t>
      </w:r>
      <w:r>
        <w:rPr>
          <w:rFonts w:ascii="Arial" w:hAnsi="Arial" w:cs="Arial"/>
          <w:sz w:val="24"/>
          <w:szCs w:val="24"/>
        </w:rPr>
        <w:t xml:space="preserve"> June 2023. The TEP form is a way for</w:t>
      </w:r>
      <w:r w:rsidRPr="009B5A4E">
        <w:rPr>
          <w:rFonts w:ascii="Arial" w:hAnsi="Arial" w:cs="Arial"/>
          <w:sz w:val="24"/>
          <w:szCs w:val="24"/>
        </w:rPr>
        <w:t xml:space="preserve"> the healthcare team </w:t>
      </w:r>
      <w:r>
        <w:rPr>
          <w:rFonts w:ascii="Arial" w:hAnsi="Arial" w:cs="Arial"/>
          <w:sz w:val="24"/>
          <w:szCs w:val="24"/>
        </w:rPr>
        <w:t>to record</w:t>
      </w:r>
      <w:r w:rsidRPr="009B5A4E">
        <w:rPr>
          <w:rFonts w:ascii="Arial" w:hAnsi="Arial" w:cs="Arial"/>
          <w:sz w:val="24"/>
          <w:szCs w:val="24"/>
        </w:rPr>
        <w:t xml:space="preserve"> a patient’s individual care plan should they deteriorate in an emergency, focusing on which treatments may or may not be most helpful to them. </w:t>
      </w:r>
      <w:r>
        <w:rPr>
          <w:rFonts w:ascii="Arial" w:hAnsi="Arial" w:cs="Arial"/>
          <w:sz w:val="24"/>
          <w:szCs w:val="24"/>
        </w:rPr>
        <w:t xml:space="preserve"> The next pilot is planned for Oncology and Gorseinon.</w:t>
      </w:r>
    </w:p>
    <w:p w14:paraId="6CAB59AE" w14:textId="77777777" w:rsidR="005F4E8D" w:rsidRDefault="005F4E8D" w:rsidP="00A153CC">
      <w:pPr>
        <w:jc w:val="both"/>
        <w:rPr>
          <w:rFonts w:ascii="Arial" w:hAnsi="Arial" w:cs="Arial"/>
          <w:sz w:val="24"/>
          <w:szCs w:val="24"/>
        </w:rPr>
      </w:pPr>
    </w:p>
    <w:p w14:paraId="049C5144" w14:textId="77777777" w:rsidR="00F56F98" w:rsidRDefault="00F56F98" w:rsidP="00F56F98">
      <w:pPr>
        <w:rPr>
          <w:rFonts w:ascii="Arial" w:hAnsi="Arial" w:cs="Arial"/>
          <w:b/>
          <w:color w:val="000000" w:themeColor="text1"/>
          <w:sz w:val="24"/>
          <w:szCs w:val="24"/>
        </w:rPr>
      </w:pPr>
      <w:r w:rsidRPr="009B5A4E">
        <w:rPr>
          <w:rFonts w:ascii="Arial" w:hAnsi="Arial" w:cs="Arial"/>
          <w:b/>
          <w:color w:val="000000" w:themeColor="text1"/>
          <w:sz w:val="24"/>
          <w:szCs w:val="24"/>
        </w:rPr>
        <w:lastRenderedPageBreak/>
        <w:t>Increased correct identification of people who may be in the last days of life</w:t>
      </w:r>
    </w:p>
    <w:p w14:paraId="7BE6444A" w14:textId="77777777" w:rsidR="00F56F98" w:rsidRDefault="00F56F98" w:rsidP="00F56F98">
      <w:pPr>
        <w:autoSpaceDE w:val="0"/>
        <w:autoSpaceDN w:val="0"/>
        <w:adjustRightInd w:val="0"/>
        <w:spacing w:after="0" w:line="240" w:lineRule="auto"/>
        <w:jc w:val="both"/>
        <w:rPr>
          <w:rFonts w:ascii="Arial" w:hAnsi="Arial" w:cs="Arial"/>
          <w:bCs/>
          <w:color w:val="000000"/>
          <w:sz w:val="24"/>
          <w:szCs w:val="24"/>
        </w:rPr>
      </w:pPr>
      <w:r>
        <w:rPr>
          <w:rFonts w:ascii="Arial" w:hAnsi="Arial" w:cs="Arial"/>
          <w:bCs/>
          <w:color w:val="000000"/>
          <w:sz w:val="24"/>
          <w:szCs w:val="24"/>
        </w:rPr>
        <w:t>The CDG for the last days of life document is available across the HB. Projects. It is currently a paper document but there is plans to include it in the Welsh Nursing Care Record. Currently the Medical Examiner in reviewing all hospital deaths records if the document was completed. The baseline is 22% of hospital deaths reviewed by the Medical Examiner have a CDG document. The aim is to increase this to 55% of hospital deaths. There will be an improvement project that will focus on improving the use of this in particular health settings, further work to scope this and identify the areas of focus is needed. The focus to increase use is currently</w:t>
      </w:r>
      <w:r w:rsidRPr="004532C0">
        <w:rPr>
          <w:rFonts w:ascii="Arial" w:hAnsi="Arial" w:cs="Arial"/>
          <w:bCs/>
          <w:color w:val="000000"/>
          <w:sz w:val="24"/>
          <w:szCs w:val="24"/>
        </w:rPr>
        <w:t xml:space="preserve"> </w:t>
      </w:r>
      <w:r>
        <w:rPr>
          <w:rFonts w:ascii="Arial" w:hAnsi="Arial" w:cs="Arial"/>
          <w:bCs/>
          <w:color w:val="000000"/>
          <w:sz w:val="24"/>
          <w:szCs w:val="24"/>
        </w:rPr>
        <w:t>happening within Morriston ED, there is examples of it b</w:t>
      </w:r>
      <w:r w:rsidRPr="004532C0">
        <w:rPr>
          <w:rFonts w:ascii="Arial" w:hAnsi="Arial" w:cs="Arial"/>
          <w:bCs/>
          <w:color w:val="000000"/>
          <w:sz w:val="24"/>
          <w:szCs w:val="24"/>
        </w:rPr>
        <w:t>eing used and maintained b</w:t>
      </w:r>
      <w:r>
        <w:rPr>
          <w:rFonts w:ascii="Arial" w:hAnsi="Arial" w:cs="Arial"/>
          <w:bCs/>
          <w:color w:val="000000"/>
          <w:sz w:val="24"/>
          <w:szCs w:val="24"/>
        </w:rPr>
        <w:t>y ED staff and supporting discharge home/</w:t>
      </w:r>
      <w:r w:rsidRPr="004532C0">
        <w:rPr>
          <w:rFonts w:ascii="Arial" w:hAnsi="Arial" w:cs="Arial"/>
          <w:bCs/>
          <w:color w:val="000000"/>
          <w:sz w:val="24"/>
          <w:szCs w:val="24"/>
        </w:rPr>
        <w:t>care home to those patients in the last days of life.</w:t>
      </w:r>
    </w:p>
    <w:p w14:paraId="4BD6B9A0" w14:textId="77777777" w:rsidR="00F56F98" w:rsidRDefault="00F56F98" w:rsidP="00F56F98">
      <w:pPr>
        <w:autoSpaceDE w:val="0"/>
        <w:autoSpaceDN w:val="0"/>
        <w:adjustRightInd w:val="0"/>
        <w:spacing w:after="0" w:line="240" w:lineRule="auto"/>
        <w:jc w:val="both"/>
        <w:rPr>
          <w:rFonts w:ascii="Arial" w:hAnsi="Arial" w:cs="Arial"/>
          <w:bCs/>
          <w:color w:val="000000"/>
          <w:sz w:val="24"/>
          <w:szCs w:val="24"/>
        </w:rPr>
      </w:pPr>
      <w:r>
        <w:rPr>
          <w:rFonts w:ascii="Arial" w:hAnsi="Arial" w:cs="Arial"/>
          <w:bCs/>
          <w:noProof/>
          <w:color w:val="000000"/>
          <w:sz w:val="24"/>
          <w:szCs w:val="24"/>
          <w:lang w:eastAsia="en-GB"/>
        </w:rPr>
        <w:drawing>
          <wp:inline distT="0" distB="0" distL="0" distR="0" wp14:anchorId="719B4FCE" wp14:editId="6E517437">
            <wp:extent cx="4578350" cy="2755900"/>
            <wp:effectExtent l="0" t="0" r="0" b="63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578350" cy="2755900"/>
                    </a:xfrm>
                    <a:prstGeom prst="rect">
                      <a:avLst/>
                    </a:prstGeom>
                    <a:noFill/>
                  </pic:spPr>
                </pic:pic>
              </a:graphicData>
            </a:graphic>
          </wp:inline>
        </w:drawing>
      </w:r>
    </w:p>
    <w:p w14:paraId="079C1AF3" w14:textId="77777777" w:rsidR="00F56F98" w:rsidRDefault="00F56F98" w:rsidP="00F56F98">
      <w:pPr>
        <w:rPr>
          <w:rFonts w:ascii="Arial" w:hAnsi="Arial" w:cs="Arial"/>
          <w:b/>
          <w:color w:val="000000" w:themeColor="text1"/>
          <w:sz w:val="24"/>
          <w:szCs w:val="24"/>
        </w:rPr>
      </w:pPr>
    </w:p>
    <w:p w14:paraId="0AC29E5E" w14:textId="77777777" w:rsidR="00F56F98" w:rsidRDefault="00F56F98" w:rsidP="00F56F98">
      <w:pPr>
        <w:autoSpaceDE w:val="0"/>
        <w:autoSpaceDN w:val="0"/>
        <w:adjustRightInd w:val="0"/>
        <w:spacing w:after="0" w:line="240" w:lineRule="auto"/>
        <w:jc w:val="both"/>
        <w:rPr>
          <w:rFonts w:ascii="Arial" w:hAnsi="Arial" w:cs="Arial"/>
          <w:b/>
          <w:bCs/>
          <w:color w:val="000000"/>
          <w:sz w:val="24"/>
          <w:szCs w:val="24"/>
        </w:rPr>
      </w:pPr>
      <w:r>
        <w:rPr>
          <w:rFonts w:ascii="Arial" w:hAnsi="Arial" w:cs="Arial"/>
          <w:b/>
          <w:bCs/>
          <w:color w:val="000000"/>
          <w:sz w:val="24"/>
          <w:szCs w:val="24"/>
        </w:rPr>
        <w:t>Communication and engagement with HB staff and wider</w:t>
      </w:r>
      <w:r w:rsidR="00A153CC">
        <w:rPr>
          <w:rFonts w:ascii="Arial" w:hAnsi="Arial" w:cs="Arial"/>
          <w:b/>
          <w:bCs/>
          <w:color w:val="000000"/>
          <w:sz w:val="24"/>
          <w:szCs w:val="24"/>
        </w:rPr>
        <w:t xml:space="preserve"> community</w:t>
      </w:r>
    </w:p>
    <w:p w14:paraId="67423791" w14:textId="77777777" w:rsidR="00A153CC" w:rsidRPr="00823694" w:rsidRDefault="00A153CC" w:rsidP="00F56F98">
      <w:pPr>
        <w:autoSpaceDE w:val="0"/>
        <w:autoSpaceDN w:val="0"/>
        <w:adjustRightInd w:val="0"/>
        <w:spacing w:after="0" w:line="240" w:lineRule="auto"/>
        <w:jc w:val="both"/>
        <w:rPr>
          <w:rFonts w:ascii="Arial" w:hAnsi="Arial" w:cs="Arial"/>
          <w:b/>
          <w:bCs/>
          <w:color w:val="000000"/>
          <w:sz w:val="24"/>
          <w:szCs w:val="24"/>
        </w:rPr>
      </w:pPr>
    </w:p>
    <w:p w14:paraId="725A9116" w14:textId="77777777" w:rsidR="00F56F98" w:rsidRPr="003C53B0" w:rsidRDefault="00F56F98" w:rsidP="00A153CC">
      <w:pPr>
        <w:jc w:val="both"/>
        <w:rPr>
          <w:rFonts w:ascii="Arial" w:hAnsi="Arial" w:cs="Arial"/>
          <w:b/>
          <w:sz w:val="24"/>
          <w:szCs w:val="24"/>
        </w:rPr>
      </w:pPr>
      <w:r>
        <w:rPr>
          <w:rFonts w:ascii="Arial" w:hAnsi="Arial" w:cs="Arial"/>
          <w:sz w:val="24"/>
          <w:szCs w:val="24"/>
        </w:rPr>
        <w:t xml:space="preserve">There have been a series of messages relating to EOLC shared via various online media releases between January 2023 and May 2023 including the Parasol EOLC team, the Clinical Lead for EOLC and GP lead for EOLC and the Bay Magazine release in June 2023. The EOLC </w:t>
      </w:r>
      <w:r w:rsidRPr="003C53B0">
        <w:rPr>
          <w:rFonts w:ascii="Arial" w:hAnsi="Arial" w:cs="Arial"/>
          <w:sz w:val="24"/>
          <w:szCs w:val="24"/>
        </w:rPr>
        <w:t xml:space="preserve">Core message </w:t>
      </w:r>
      <w:r>
        <w:rPr>
          <w:rFonts w:ascii="Arial" w:hAnsi="Arial" w:cs="Arial"/>
          <w:sz w:val="24"/>
          <w:szCs w:val="24"/>
        </w:rPr>
        <w:t xml:space="preserve">was </w:t>
      </w:r>
      <w:r w:rsidRPr="003C53B0">
        <w:rPr>
          <w:rFonts w:ascii="Arial" w:hAnsi="Arial" w:cs="Arial"/>
          <w:sz w:val="24"/>
          <w:szCs w:val="24"/>
        </w:rPr>
        <w:t xml:space="preserve">released on </w:t>
      </w:r>
      <w:r>
        <w:rPr>
          <w:rFonts w:ascii="Arial" w:hAnsi="Arial" w:cs="Arial"/>
          <w:sz w:val="24"/>
          <w:szCs w:val="24"/>
        </w:rPr>
        <w:t xml:space="preserve">HB </w:t>
      </w:r>
      <w:r w:rsidRPr="003C53B0">
        <w:rPr>
          <w:rFonts w:ascii="Arial" w:hAnsi="Arial" w:cs="Arial"/>
          <w:sz w:val="24"/>
          <w:szCs w:val="24"/>
        </w:rPr>
        <w:t xml:space="preserve">screensavers in May 2023. </w:t>
      </w:r>
    </w:p>
    <w:p w14:paraId="177CE9E9" w14:textId="77777777" w:rsidR="00A153CC" w:rsidRDefault="00F56F98" w:rsidP="00A153CC">
      <w:pPr>
        <w:jc w:val="both"/>
        <w:rPr>
          <w:rFonts w:ascii="Arial" w:hAnsi="Arial" w:cs="Arial"/>
          <w:sz w:val="24"/>
          <w:szCs w:val="24"/>
        </w:rPr>
      </w:pPr>
      <w:r w:rsidRPr="00730ADF">
        <w:rPr>
          <w:rFonts w:ascii="Arial" w:hAnsi="Arial" w:cs="Arial"/>
          <w:sz w:val="24"/>
          <w:szCs w:val="24"/>
        </w:rPr>
        <w:t>A Good Grief event at Morriston Hospital proved it’s good to talk about death, dying and bereavement.</w:t>
      </w:r>
      <w:r>
        <w:rPr>
          <w:rFonts w:ascii="Arial" w:hAnsi="Arial" w:cs="Arial"/>
          <w:sz w:val="24"/>
          <w:szCs w:val="24"/>
        </w:rPr>
        <w:t xml:space="preserve"> </w:t>
      </w:r>
      <w:r w:rsidRPr="00730ADF">
        <w:rPr>
          <w:rFonts w:ascii="Arial" w:hAnsi="Arial" w:cs="Arial"/>
          <w:sz w:val="24"/>
          <w:szCs w:val="24"/>
        </w:rPr>
        <w:t xml:space="preserve">The End of Life Parasol Service, Ty Olwen and Care </w:t>
      </w:r>
      <w:proofErr w:type="gramStart"/>
      <w:r w:rsidRPr="00730ADF">
        <w:rPr>
          <w:rFonts w:ascii="Arial" w:hAnsi="Arial" w:cs="Arial"/>
          <w:sz w:val="24"/>
          <w:szCs w:val="24"/>
        </w:rPr>
        <w:t>After</w:t>
      </w:r>
      <w:proofErr w:type="gramEnd"/>
      <w:r w:rsidRPr="00730ADF">
        <w:rPr>
          <w:rFonts w:ascii="Arial" w:hAnsi="Arial" w:cs="Arial"/>
          <w:sz w:val="24"/>
          <w:szCs w:val="24"/>
        </w:rPr>
        <w:t xml:space="preserve"> Death Service welcomed public, patients and staff to Morriston Hospital to the </w:t>
      </w:r>
      <w:r w:rsidR="000C115D" w:rsidRPr="00730ADF">
        <w:rPr>
          <w:rFonts w:ascii="Arial" w:hAnsi="Arial" w:cs="Arial"/>
          <w:sz w:val="24"/>
          <w:szCs w:val="24"/>
        </w:rPr>
        <w:t>event, which</w:t>
      </w:r>
      <w:r w:rsidRPr="00730ADF">
        <w:rPr>
          <w:rFonts w:ascii="Arial" w:hAnsi="Arial" w:cs="Arial"/>
          <w:sz w:val="24"/>
          <w:szCs w:val="24"/>
        </w:rPr>
        <w:t xml:space="preserve"> encouraged openness and discussion about death, while raising awareness of all the different services and people who can be involved following a death.</w:t>
      </w:r>
      <w:r>
        <w:rPr>
          <w:rFonts w:ascii="Arial" w:hAnsi="Arial" w:cs="Arial"/>
          <w:sz w:val="24"/>
          <w:szCs w:val="24"/>
        </w:rPr>
        <w:t xml:space="preserve"> </w:t>
      </w:r>
      <w:r w:rsidRPr="00730ADF">
        <w:rPr>
          <w:rFonts w:ascii="Arial" w:hAnsi="Arial" w:cs="Arial"/>
          <w:sz w:val="24"/>
          <w:szCs w:val="24"/>
        </w:rPr>
        <w:t>The event coincided with Dying Matters Awareness Week (May 8-14), with a number of local firms including funeral directors, cancer charities and bereavement services invited to host information stands.</w:t>
      </w:r>
      <w:r>
        <w:rPr>
          <w:rFonts w:ascii="Arial" w:hAnsi="Arial" w:cs="Arial"/>
          <w:sz w:val="24"/>
          <w:szCs w:val="24"/>
        </w:rPr>
        <w:t xml:space="preserve"> “</w:t>
      </w:r>
      <w:r w:rsidRPr="00730ADF">
        <w:rPr>
          <w:rFonts w:ascii="Arial" w:hAnsi="Arial" w:cs="Arial"/>
          <w:sz w:val="24"/>
          <w:szCs w:val="24"/>
        </w:rPr>
        <w:t>The overall feeling from this event was that everyone who attended – patients, the general public and our staff – took a lot from it.</w:t>
      </w:r>
      <w:r>
        <w:rPr>
          <w:rFonts w:ascii="Arial" w:hAnsi="Arial" w:cs="Arial"/>
          <w:sz w:val="24"/>
          <w:szCs w:val="24"/>
        </w:rPr>
        <w:t xml:space="preserve">” </w:t>
      </w:r>
      <w:r w:rsidRPr="00730ADF">
        <w:rPr>
          <w:rFonts w:ascii="Arial" w:hAnsi="Arial" w:cs="Arial"/>
          <w:sz w:val="24"/>
          <w:szCs w:val="24"/>
        </w:rPr>
        <w:t>Kimberley Hampton-Evans</w:t>
      </w:r>
      <w:r>
        <w:rPr>
          <w:rFonts w:ascii="Arial" w:hAnsi="Arial" w:cs="Arial"/>
          <w:sz w:val="24"/>
          <w:szCs w:val="24"/>
        </w:rPr>
        <w:t xml:space="preserve">, </w:t>
      </w:r>
      <w:r w:rsidRPr="00730ADF">
        <w:rPr>
          <w:rFonts w:ascii="Arial" w:hAnsi="Arial" w:cs="Arial"/>
          <w:sz w:val="24"/>
          <w:szCs w:val="24"/>
        </w:rPr>
        <w:t xml:space="preserve">Care </w:t>
      </w:r>
      <w:proofErr w:type="gramStart"/>
      <w:r w:rsidRPr="00730ADF">
        <w:rPr>
          <w:rFonts w:ascii="Arial" w:hAnsi="Arial" w:cs="Arial"/>
          <w:sz w:val="24"/>
          <w:szCs w:val="24"/>
        </w:rPr>
        <w:t>After</w:t>
      </w:r>
      <w:proofErr w:type="gramEnd"/>
      <w:r w:rsidRPr="00730ADF">
        <w:rPr>
          <w:rFonts w:ascii="Arial" w:hAnsi="Arial" w:cs="Arial"/>
          <w:sz w:val="24"/>
          <w:szCs w:val="24"/>
        </w:rPr>
        <w:t xml:space="preserve"> Death Service Manager</w:t>
      </w:r>
      <w:r>
        <w:rPr>
          <w:rFonts w:ascii="Arial" w:hAnsi="Arial" w:cs="Arial"/>
          <w:sz w:val="24"/>
          <w:szCs w:val="24"/>
        </w:rPr>
        <w:t>.</w:t>
      </w:r>
    </w:p>
    <w:p w14:paraId="2E265F4B" w14:textId="77777777" w:rsidR="00F56F98" w:rsidRPr="009B5A4E" w:rsidRDefault="00F56F98" w:rsidP="00A153CC">
      <w:pPr>
        <w:jc w:val="both"/>
        <w:rPr>
          <w:rFonts w:ascii="Arial" w:hAnsi="Arial" w:cs="Arial"/>
          <w:b/>
          <w:color w:val="000000" w:themeColor="text1"/>
          <w:sz w:val="24"/>
          <w:szCs w:val="24"/>
        </w:rPr>
      </w:pPr>
      <w:r>
        <w:rPr>
          <w:rFonts w:ascii="Arial" w:hAnsi="Arial" w:cs="Arial"/>
          <w:noProof/>
          <w:sz w:val="24"/>
          <w:szCs w:val="24"/>
          <w:lang w:eastAsia="en-GB"/>
        </w:rPr>
        <w:lastRenderedPageBreak/>
        <w:drawing>
          <wp:inline distT="0" distB="0" distL="0" distR="0" wp14:anchorId="45E44EDA" wp14:editId="62B1D82F">
            <wp:extent cx="2428172" cy="2276272"/>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Care After Death_965086697.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429924" cy="2277915"/>
                    </a:xfrm>
                    <a:prstGeom prst="rect">
                      <a:avLst/>
                    </a:prstGeom>
                  </pic:spPr>
                </pic:pic>
              </a:graphicData>
            </a:graphic>
          </wp:inline>
        </w:drawing>
      </w:r>
      <w:r>
        <w:rPr>
          <w:rFonts w:ascii="Arial" w:hAnsi="Arial" w:cs="Arial"/>
          <w:noProof/>
          <w:sz w:val="24"/>
          <w:szCs w:val="24"/>
          <w:lang w:eastAsia="en-GB"/>
        </w:rPr>
        <w:drawing>
          <wp:inline distT="0" distB="0" distL="0" distR="0" wp14:anchorId="5BBF7EDB" wp14:editId="5C727418">
            <wp:extent cx="2992661" cy="2244419"/>
            <wp:effectExtent l="0" t="0" r="0" b="381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End of life Parasol Service_965150833.jpeg"/>
                    <pic:cNvPicPr/>
                  </pic:nvPicPr>
                  <pic:blipFill>
                    <a:blip r:embed="rId27" cstate="print">
                      <a:extLst>
                        <a:ext uri="{28A0092B-C50C-407E-A947-70E740481C1C}">
                          <a14:useLocalDpi xmlns:a14="http://schemas.microsoft.com/office/drawing/2010/main" val="0"/>
                        </a:ext>
                      </a:extLst>
                    </a:blip>
                    <a:stretch>
                      <a:fillRect/>
                    </a:stretch>
                  </pic:blipFill>
                  <pic:spPr>
                    <a:xfrm rot="10800000">
                      <a:off x="0" y="0"/>
                      <a:ext cx="2998277" cy="2248631"/>
                    </a:xfrm>
                    <a:prstGeom prst="rect">
                      <a:avLst/>
                    </a:prstGeom>
                  </pic:spPr>
                </pic:pic>
              </a:graphicData>
            </a:graphic>
          </wp:inline>
        </w:drawing>
      </w:r>
    </w:p>
    <w:p w14:paraId="11229D4F" w14:textId="77777777" w:rsidR="00F56F98" w:rsidRPr="00292085" w:rsidRDefault="00F56F98" w:rsidP="00F56F98">
      <w:pPr>
        <w:rPr>
          <w:rFonts w:ascii="Arial" w:hAnsi="Arial" w:cs="Arial"/>
          <w:sz w:val="24"/>
          <w:szCs w:val="24"/>
        </w:rPr>
      </w:pPr>
      <w:r>
        <w:rPr>
          <w:rFonts w:ascii="Arial" w:hAnsi="Arial" w:cs="Arial"/>
          <w:noProof/>
          <w:sz w:val="24"/>
          <w:szCs w:val="24"/>
          <w:lang w:eastAsia="en-GB"/>
        </w:rPr>
        <w:drawing>
          <wp:inline distT="0" distB="0" distL="0" distR="0" wp14:anchorId="2DDCA312" wp14:editId="0468C807">
            <wp:extent cx="3014919" cy="1673117"/>
            <wp:effectExtent l="0" t="0" r="0" b="381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alliative Care_965192664.jpg"/>
                    <pic:cNvPicPr/>
                  </pic:nvPicPr>
                  <pic:blipFill rotWithShape="1">
                    <a:blip r:embed="rId28" cstate="print">
                      <a:extLst>
                        <a:ext uri="{28A0092B-C50C-407E-A947-70E740481C1C}">
                          <a14:useLocalDpi xmlns:a14="http://schemas.microsoft.com/office/drawing/2010/main" val="0"/>
                        </a:ext>
                      </a:extLst>
                    </a:blip>
                    <a:srcRect t="15058" b="10947"/>
                    <a:stretch/>
                  </pic:blipFill>
                  <pic:spPr bwMode="auto">
                    <a:xfrm>
                      <a:off x="0" y="0"/>
                      <a:ext cx="3019258" cy="1675525"/>
                    </a:xfrm>
                    <a:prstGeom prst="rect">
                      <a:avLst/>
                    </a:prstGeom>
                    <a:ln>
                      <a:noFill/>
                    </a:ln>
                    <a:extLst>
                      <a:ext uri="{53640926-AAD7-44D8-BBD7-CCE9431645EC}">
                        <a14:shadowObscured xmlns:a14="http://schemas.microsoft.com/office/drawing/2010/main"/>
                      </a:ext>
                    </a:extLst>
                  </pic:spPr>
                </pic:pic>
              </a:graphicData>
            </a:graphic>
          </wp:inline>
        </w:drawing>
      </w:r>
      <w:r w:rsidRPr="00F56F98">
        <w:rPr>
          <w:rFonts w:ascii="Arial" w:hAnsi="Arial" w:cs="Arial"/>
          <w:noProof/>
          <w:sz w:val="24"/>
          <w:szCs w:val="24"/>
          <w:lang w:eastAsia="en-GB"/>
        </w:rPr>
        <w:t xml:space="preserve"> </w:t>
      </w:r>
      <w:r>
        <w:rPr>
          <w:rFonts w:ascii="Arial" w:hAnsi="Arial" w:cs="Arial"/>
          <w:noProof/>
          <w:sz w:val="24"/>
          <w:szCs w:val="24"/>
          <w:lang w:eastAsia="en-GB"/>
        </w:rPr>
        <w:drawing>
          <wp:inline distT="0" distB="0" distL="0" distR="0" wp14:anchorId="42CE69E4" wp14:editId="03C13642">
            <wp:extent cx="2626360" cy="1668145"/>
            <wp:effectExtent l="0" t="0" r="2540" b="825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group_965103085.jpeg"/>
                    <pic:cNvPicPr/>
                  </pic:nvPicPr>
                  <pic:blipFill rotWithShape="1">
                    <a:blip r:embed="rId29" cstate="print">
                      <a:extLst>
                        <a:ext uri="{28A0092B-C50C-407E-A947-70E740481C1C}">
                          <a14:useLocalDpi xmlns:a14="http://schemas.microsoft.com/office/drawing/2010/main" val="0"/>
                        </a:ext>
                      </a:extLst>
                    </a:blip>
                    <a:srcRect b="15310"/>
                    <a:stretch/>
                  </pic:blipFill>
                  <pic:spPr bwMode="auto">
                    <a:xfrm rot="10800000">
                      <a:off x="0" y="0"/>
                      <a:ext cx="2627781" cy="1669048"/>
                    </a:xfrm>
                    <a:prstGeom prst="rect">
                      <a:avLst/>
                    </a:prstGeom>
                    <a:ln>
                      <a:noFill/>
                    </a:ln>
                    <a:extLst>
                      <a:ext uri="{53640926-AAD7-44D8-BBD7-CCE9431645EC}">
                        <a14:shadowObscured xmlns:a14="http://schemas.microsoft.com/office/drawing/2010/main"/>
                      </a:ext>
                    </a:extLst>
                  </pic:spPr>
                </pic:pic>
              </a:graphicData>
            </a:graphic>
          </wp:inline>
        </w:drawing>
      </w:r>
    </w:p>
    <w:p w14:paraId="77F9AA1A" w14:textId="77777777" w:rsidR="00F151E3" w:rsidRDefault="00F151E3" w:rsidP="00F56F98">
      <w:pPr>
        <w:rPr>
          <w:rFonts w:ascii="Arial" w:hAnsi="Arial" w:cs="Arial"/>
          <w:sz w:val="24"/>
          <w:szCs w:val="24"/>
        </w:rPr>
      </w:pPr>
    </w:p>
    <w:p w14:paraId="3FFF8F72" w14:textId="77777777" w:rsidR="00F151E3" w:rsidRPr="00A153CC" w:rsidRDefault="00F56F98" w:rsidP="00A153CC">
      <w:pPr>
        <w:jc w:val="both"/>
        <w:rPr>
          <w:rFonts w:ascii="Arial" w:hAnsi="Arial" w:cs="Arial"/>
          <w:sz w:val="24"/>
          <w:szCs w:val="24"/>
        </w:rPr>
      </w:pPr>
      <w:r>
        <w:rPr>
          <w:rFonts w:ascii="Arial" w:hAnsi="Arial" w:cs="Arial"/>
          <w:sz w:val="24"/>
          <w:szCs w:val="24"/>
        </w:rPr>
        <w:t>For the remainder of the year podcasts with care in the last year of life message is being planned with both care professionals and public as focus. Promotion through grand round</w:t>
      </w:r>
      <w:r>
        <w:rPr>
          <w:rFonts w:ascii="Arial" w:hAnsi="Arial" w:cs="Arial"/>
          <w:b/>
          <w:sz w:val="24"/>
          <w:szCs w:val="24"/>
        </w:rPr>
        <w:t xml:space="preserve">, </w:t>
      </w:r>
      <w:r w:rsidRPr="00730ADF">
        <w:rPr>
          <w:rFonts w:ascii="Arial" w:hAnsi="Arial" w:cs="Arial"/>
          <w:sz w:val="24"/>
          <w:szCs w:val="24"/>
        </w:rPr>
        <w:t>meeting with individual clinical teams</w:t>
      </w:r>
      <w:r>
        <w:rPr>
          <w:rFonts w:ascii="Arial" w:hAnsi="Arial" w:cs="Arial"/>
          <w:sz w:val="24"/>
          <w:szCs w:val="24"/>
        </w:rPr>
        <w:t xml:space="preserve">. There are plans for creating HB intranet site with education </w:t>
      </w:r>
      <w:r w:rsidR="00F151E3">
        <w:rPr>
          <w:rFonts w:ascii="Arial" w:hAnsi="Arial" w:cs="Arial"/>
          <w:sz w:val="24"/>
          <w:szCs w:val="24"/>
        </w:rPr>
        <w:t>material and</w:t>
      </w:r>
      <w:r>
        <w:rPr>
          <w:rFonts w:ascii="Arial" w:hAnsi="Arial" w:cs="Arial"/>
          <w:sz w:val="24"/>
          <w:szCs w:val="24"/>
        </w:rPr>
        <w:t xml:space="preserve"> a public facing HB internet page including priorities of the person in the last year of life.</w:t>
      </w:r>
    </w:p>
    <w:p w14:paraId="4A2EE6C0" w14:textId="77777777" w:rsidR="003C0170" w:rsidRPr="00E6330E" w:rsidRDefault="00A153CC" w:rsidP="00A153CC">
      <w:pPr>
        <w:pStyle w:val="ListParagraph"/>
        <w:numPr>
          <w:ilvl w:val="0"/>
          <w:numId w:val="1"/>
        </w:numPr>
        <w:spacing w:after="0" w:line="240" w:lineRule="auto"/>
        <w:jc w:val="both"/>
        <w:rPr>
          <w:rFonts w:ascii="Arial" w:hAnsi="Arial" w:cs="Arial"/>
          <w:b/>
          <w:sz w:val="24"/>
          <w:szCs w:val="24"/>
        </w:rPr>
      </w:pPr>
      <w:r>
        <w:rPr>
          <w:rFonts w:ascii="Arial" w:hAnsi="Arial" w:cs="Arial"/>
          <w:b/>
          <w:sz w:val="24"/>
          <w:szCs w:val="24"/>
        </w:rPr>
        <w:t>SUMMARY</w:t>
      </w:r>
    </w:p>
    <w:p w14:paraId="04572188" w14:textId="77777777" w:rsidR="00B05B18" w:rsidRDefault="00B05B18" w:rsidP="00A153CC">
      <w:pPr>
        <w:autoSpaceDE w:val="0"/>
        <w:autoSpaceDN w:val="0"/>
        <w:adjustRightInd w:val="0"/>
        <w:spacing w:after="0" w:line="240" w:lineRule="auto"/>
        <w:jc w:val="both"/>
        <w:rPr>
          <w:rFonts w:ascii="Arial" w:hAnsi="Arial" w:cs="Arial"/>
          <w:color w:val="000000"/>
          <w:sz w:val="24"/>
          <w:szCs w:val="24"/>
        </w:rPr>
      </w:pPr>
    </w:p>
    <w:p w14:paraId="1DAE005A" w14:textId="77777777" w:rsidR="003C0170" w:rsidRDefault="003C0170" w:rsidP="00A153CC">
      <w:pPr>
        <w:spacing w:after="0" w:line="240" w:lineRule="auto"/>
        <w:jc w:val="both"/>
        <w:rPr>
          <w:rFonts w:ascii="Arial" w:hAnsi="Arial" w:cs="Arial"/>
          <w:sz w:val="24"/>
          <w:szCs w:val="24"/>
        </w:rPr>
      </w:pPr>
      <w:r>
        <w:rPr>
          <w:rFonts w:ascii="Arial" w:hAnsi="Arial" w:cs="Arial"/>
          <w:sz w:val="24"/>
          <w:szCs w:val="24"/>
        </w:rPr>
        <w:t>The End of Life Care Quality and Safety Priority has been an essential component of the HB’s strategy development for providing the right care in the right place at the right time, through the last year of life. Positive results have already been identified through changes in care evidenced through the National Audit of Care at the End of Life, with increased evidence of assessing humanistic needs (symptom control, spiritual needs, emotional/psychological needs, hygiene/bowel and bladder care) and planning in the last days of life in the hospital setting.  This has been a consequence of the increased focus on care in the last days of life and the training being provided through the PARASOL Team.</w:t>
      </w:r>
    </w:p>
    <w:p w14:paraId="37503B09" w14:textId="77777777" w:rsidR="003C0170" w:rsidRDefault="003C0170" w:rsidP="00A153CC">
      <w:pPr>
        <w:spacing w:after="0" w:line="240" w:lineRule="auto"/>
        <w:jc w:val="both"/>
        <w:rPr>
          <w:rFonts w:ascii="Arial" w:hAnsi="Arial" w:cs="Arial"/>
          <w:sz w:val="24"/>
          <w:szCs w:val="24"/>
        </w:rPr>
      </w:pPr>
    </w:p>
    <w:p w14:paraId="1BF5A6E8" w14:textId="77777777" w:rsidR="003C0170" w:rsidRDefault="003C0170" w:rsidP="00A153CC">
      <w:pPr>
        <w:spacing w:after="0" w:line="240" w:lineRule="auto"/>
        <w:jc w:val="both"/>
        <w:rPr>
          <w:rFonts w:ascii="Arial" w:hAnsi="Arial" w:cs="Arial"/>
          <w:sz w:val="24"/>
          <w:szCs w:val="24"/>
        </w:rPr>
      </w:pPr>
      <w:r>
        <w:rPr>
          <w:rFonts w:ascii="Arial" w:hAnsi="Arial" w:cs="Arial"/>
          <w:sz w:val="24"/>
          <w:szCs w:val="24"/>
        </w:rPr>
        <w:t xml:space="preserve">The longer terms aims are focused on building firm foundations in the last year of life, through conversations – understanding what is important to the patient and helping the patient to understand their disease journey, to support the right care </w:t>
      </w:r>
      <w:r w:rsidRPr="0031578B">
        <w:rPr>
          <w:rFonts w:ascii="Arial" w:hAnsi="Arial" w:cs="Arial"/>
          <w:b/>
          <w:sz w:val="24"/>
          <w:szCs w:val="24"/>
        </w:rPr>
        <w:t>in the right place</w:t>
      </w:r>
      <w:r>
        <w:rPr>
          <w:rFonts w:ascii="Arial" w:hAnsi="Arial" w:cs="Arial"/>
          <w:sz w:val="24"/>
          <w:szCs w:val="24"/>
        </w:rPr>
        <w:t xml:space="preserve"> in the last days of life. Changing away from what is often seen as “normal” (admission to emergency department/hospital in the last days of life) to providing end of life care in the person’s preferred place of care.  There will be a period of lag </w:t>
      </w:r>
      <w:r>
        <w:rPr>
          <w:rFonts w:ascii="Arial" w:hAnsi="Arial" w:cs="Arial"/>
          <w:sz w:val="24"/>
          <w:szCs w:val="24"/>
        </w:rPr>
        <w:lastRenderedPageBreak/>
        <w:t xml:space="preserve">between implementing change to realising the change in patient outcomes, as conversations in the last six to twelve months of life influence clinical decision making in the last days of life. </w:t>
      </w:r>
    </w:p>
    <w:p w14:paraId="3A10D591" w14:textId="77777777" w:rsidR="00B05B18" w:rsidRDefault="00B05B18" w:rsidP="00B05B18">
      <w:pPr>
        <w:autoSpaceDE w:val="0"/>
        <w:autoSpaceDN w:val="0"/>
        <w:adjustRightInd w:val="0"/>
        <w:spacing w:after="0" w:line="240" w:lineRule="auto"/>
        <w:jc w:val="both"/>
        <w:rPr>
          <w:rFonts w:ascii="Arial" w:hAnsi="Arial" w:cs="Arial"/>
          <w:color w:val="000000"/>
          <w:sz w:val="24"/>
          <w:szCs w:val="24"/>
        </w:rPr>
      </w:pPr>
    </w:p>
    <w:p w14:paraId="32DDF9DD" w14:textId="77777777" w:rsidR="003C0170" w:rsidRPr="00E6330E" w:rsidRDefault="003C0170" w:rsidP="00F151E3">
      <w:pPr>
        <w:pStyle w:val="ListParagraph"/>
        <w:numPr>
          <w:ilvl w:val="0"/>
          <w:numId w:val="1"/>
        </w:numPr>
        <w:spacing w:after="0" w:line="240" w:lineRule="auto"/>
        <w:rPr>
          <w:rFonts w:ascii="Arial" w:hAnsi="Arial" w:cs="Arial"/>
          <w:b/>
          <w:sz w:val="24"/>
          <w:szCs w:val="24"/>
        </w:rPr>
      </w:pPr>
      <w:r w:rsidRPr="00E6330E">
        <w:rPr>
          <w:rFonts w:ascii="Arial" w:hAnsi="Arial" w:cs="Arial"/>
          <w:b/>
          <w:sz w:val="24"/>
          <w:szCs w:val="24"/>
        </w:rPr>
        <w:t>GOVERNANCE AND RISK ISSUES</w:t>
      </w:r>
    </w:p>
    <w:p w14:paraId="08C75321" w14:textId="77777777" w:rsidR="003C0170" w:rsidRDefault="003C0170" w:rsidP="003C0170">
      <w:pPr>
        <w:spacing w:after="0" w:line="240" w:lineRule="auto"/>
        <w:rPr>
          <w:rFonts w:ascii="Arial" w:hAnsi="Arial" w:cs="Arial"/>
          <w:sz w:val="24"/>
          <w:szCs w:val="24"/>
        </w:rPr>
      </w:pPr>
    </w:p>
    <w:p w14:paraId="61CCC32C" w14:textId="77777777" w:rsidR="003C0170" w:rsidRPr="00EE5C41" w:rsidRDefault="003C0170" w:rsidP="00A153CC">
      <w:pPr>
        <w:spacing w:after="0" w:line="240" w:lineRule="auto"/>
        <w:jc w:val="both"/>
        <w:rPr>
          <w:rFonts w:ascii="Arial" w:hAnsi="Arial" w:cs="Arial"/>
          <w:sz w:val="24"/>
          <w:szCs w:val="24"/>
        </w:rPr>
      </w:pPr>
      <w:r>
        <w:rPr>
          <w:rFonts w:ascii="Arial" w:hAnsi="Arial" w:cs="Arial"/>
          <w:sz w:val="24"/>
          <w:szCs w:val="24"/>
        </w:rPr>
        <w:t>The recent internal audit of end of life care has demonstrated that there is a</w:t>
      </w:r>
      <w:r w:rsidRPr="00EE5C41">
        <w:rPr>
          <w:rFonts w:ascii="Arial" w:hAnsi="Arial" w:cs="Arial"/>
          <w:bCs/>
          <w:sz w:val="24"/>
          <w:szCs w:val="24"/>
        </w:rPr>
        <w:t>ppropriate governance and oversight arrangements are in place</w:t>
      </w:r>
      <w:r>
        <w:rPr>
          <w:rFonts w:ascii="Arial" w:hAnsi="Arial" w:cs="Arial"/>
          <w:bCs/>
          <w:sz w:val="24"/>
          <w:szCs w:val="24"/>
        </w:rPr>
        <w:t>.  K</w:t>
      </w:r>
      <w:r w:rsidRPr="00EE5C41">
        <w:rPr>
          <w:rFonts w:ascii="Arial" w:hAnsi="Arial" w:cs="Arial"/>
          <w:bCs/>
          <w:sz w:val="24"/>
          <w:szCs w:val="24"/>
        </w:rPr>
        <w:t>ey issues are escalated and reported to Board.</w:t>
      </w:r>
      <w:r>
        <w:rPr>
          <w:rFonts w:ascii="Arial" w:hAnsi="Arial" w:cs="Arial"/>
          <w:bCs/>
          <w:sz w:val="24"/>
          <w:szCs w:val="24"/>
        </w:rPr>
        <w:t xml:space="preserve">  </w:t>
      </w:r>
    </w:p>
    <w:p w14:paraId="076852F1" w14:textId="77777777" w:rsidR="003C0170" w:rsidRPr="00EE5C41" w:rsidRDefault="003C0170" w:rsidP="00A153CC">
      <w:pPr>
        <w:spacing w:after="0" w:line="240" w:lineRule="auto"/>
        <w:jc w:val="both"/>
        <w:rPr>
          <w:rFonts w:ascii="Arial" w:hAnsi="Arial" w:cs="Arial"/>
          <w:sz w:val="24"/>
          <w:szCs w:val="24"/>
        </w:rPr>
      </w:pPr>
    </w:p>
    <w:p w14:paraId="4842A6DD" w14:textId="77777777" w:rsidR="003C0170" w:rsidRPr="00EE5C41" w:rsidRDefault="003C0170" w:rsidP="00A153CC">
      <w:pPr>
        <w:spacing w:after="120"/>
        <w:jc w:val="both"/>
        <w:rPr>
          <w:rFonts w:ascii="Arial" w:hAnsi="Arial" w:cs="Arial"/>
          <w:sz w:val="24"/>
          <w:szCs w:val="24"/>
        </w:rPr>
      </w:pPr>
      <w:r w:rsidRPr="00EE5C41">
        <w:rPr>
          <w:rFonts w:ascii="Arial" w:hAnsi="Arial" w:cs="Arial"/>
          <w:sz w:val="24"/>
          <w:szCs w:val="24"/>
        </w:rPr>
        <w:t>The health board’s governance structures in respect of quality and safety were updated during 2022, with a number of groups being replaced. The reporting framework for EOLC includes:</w:t>
      </w:r>
    </w:p>
    <w:p w14:paraId="400858C8" w14:textId="77777777" w:rsidR="003C0170" w:rsidRPr="00EE5C41" w:rsidRDefault="003C0170" w:rsidP="00A153CC">
      <w:pPr>
        <w:pStyle w:val="ListParagraph"/>
        <w:numPr>
          <w:ilvl w:val="0"/>
          <w:numId w:val="8"/>
        </w:numPr>
        <w:spacing w:after="120"/>
        <w:jc w:val="both"/>
        <w:rPr>
          <w:rFonts w:ascii="Arial" w:hAnsi="Arial" w:cs="Arial"/>
          <w:sz w:val="24"/>
          <w:szCs w:val="24"/>
        </w:rPr>
      </w:pPr>
      <w:r w:rsidRPr="00EE5C41">
        <w:rPr>
          <w:rFonts w:ascii="Arial" w:hAnsi="Arial" w:cs="Arial"/>
          <w:sz w:val="24"/>
          <w:szCs w:val="24"/>
        </w:rPr>
        <w:t>Board</w:t>
      </w:r>
    </w:p>
    <w:p w14:paraId="1B42CB19" w14:textId="77777777" w:rsidR="003C0170" w:rsidRPr="00EE5C41" w:rsidRDefault="003C0170" w:rsidP="00A153CC">
      <w:pPr>
        <w:pStyle w:val="ListParagraph"/>
        <w:numPr>
          <w:ilvl w:val="0"/>
          <w:numId w:val="8"/>
        </w:numPr>
        <w:spacing w:after="120"/>
        <w:jc w:val="both"/>
        <w:rPr>
          <w:rFonts w:ascii="Arial" w:hAnsi="Arial" w:cs="Arial"/>
          <w:sz w:val="24"/>
          <w:szCs w:val="24"/>
        </w:rPr>
      </w:pPr>
      <w:r w:rsidRPr="00EE5C41">
        <w:rPr>
          <w:rFonts w:ascii="Arial" w:hAnsi="Arial" w:cs="Arial"/>
          <w:sz w:val="24"/>
          <w:szCs w:val="24"/>
        </w:rPr>
        <w:t>Quality and Safety Committee</w:t>
      </w:r>
    </w:p>
    <w:p w14:paraId="6C763AC6" w14:textId="77777777" w:rsidR="003C0170" w:rsidRPr="00EE5C41" w:rsidRDefault="003C0170" w:rsidP="00A153CC">
      <w:pPr>
        <w:pStyle w:val="ListParagraph"/>
        <w:numPr>
          <w:ilvl w:val="0"/>
          <w:numId w:val="8"/>
        </w:numPr>
        <w:spacing w:after="120"/>
        <w:jc w:val="both"/>
        <w:rPr>
          <w:rFonts w:ascii="Arial" w:hAnsi="Arial" w:cs="Arial"/>
          <w:sz w:val="24"/>
          <w:szCs w:val="24"/>
        </w:rPr>
      </w:pPr>
      <w:r w:rsidRPr="00EE5C41">
        <w:rPr>
          <w:rFonts w:ascii="Arial" w:hAnsi="Arial" w:cs="Arial"/>
          <w:sz w:val="24"/>
          <w:szCs w:val="24"/>
        </w:rPr>
        <w:t>Management Board</w:t>
      </w:r>
    </w:p>
    <w:p w14:paraId="0EB99CB8" w14:textId="77777777" w:rsidR="003C0170" w:rsidRPr="00EE5C41" w:rsidRDefault="003C0170" w:rsidP="00A153CC">
      <w:pPr>
        <w:pStyle w:val="ListParagraph"/>
        <w:numPr>
          <w:ilvl w:val="0"/>
          <w:numId w:val="8"/>
        </w:numPr>
        <w:spacing w:after="120"/>
        <w:jc w:val="both"/>
        <w:rPr>
          <w:rFonts w:ascii="Arial" w:hAnsi="Arial" w:cs="Arial"/>
          <w:sz w:val="24"/>
          <w:szCs w:val="24"/>
        </w:rPr>
      </w:pPr>
      <w:r w:rsidRPr="00EE5C41">
        <w:rPr>
          <w:rFonts w:ascii="Arial" w:hAnsi="Arial" w:cs="Arial"/>
          <w:sz w:val="24"/>
          <w:szCs w:val="24"/>
        </w:rPr>
        <w:t>Quality and Safety Group</w:t>
      </w:r>
    </w:p>
    <w:p w14:paraId="01BDE9C8" w14:textId="77777777" w:rsidR="003C0170" w:rsidRPr="00EE5C41" w:rsidRDefault="003C0170" w:rsidP="00A153CC">
      <w:pPr>
        <w:pStyle w:val="ListParagraph"/>
        <w:numPr>
          <w:ilvl w:val="0"/>
          <w:numId w:val="8"/>
        </w:numPr>
        <w:spacing w:after="120"/>
        <w:jc w:val="both"/>
        <w:rPr>
          <w:rFonts w:ascii="Arial" w:hAnsi="Arial" w:cs="Arial"/>
          <w:sz w:val="24"/>
          <w:szCs w:val="24"/>
        </w:rPr>
      </w:pPr>
      <w:r w:rsidRPr="00EE5C41">
        <w:rPr>
          <w:rFonts w:ascii="Arial" w:hAnsi="Arial" w:cs="Arial"/>
          <w:sz w:val="24"/>
          <w:szCs w:val="24"/>
        </w:rPr>
        <w:t>Quality Priorities Programme Board</w:t>
      </w:r>
    </w:p>
    <w:p w14:paraId="6DBE5434" w14:textId="77777777" w:rsidR="003C0170" w:rsidRPr="00EE5C41" w:rsidRDefault="003C0170" w:rsidP="00A153CC">
      <w:pPr>
        <w:pStyle w:val="ListParagraph"/>
        <w:numPr>
          <w:ilvl w:val="0"/>
          <w:numId w:val="8"/>
        </w:numPr>
        <w:spacing w:after="120"/>
        <w:jc w:val="both"/>
        <w:rPr>
          <w:rFonts w:ascii="Arial" w:hAnsi="Arial" w:cs="Arial"/>
          <w:b/>
          <w:bCs/>
          <w:sz w:val="24"/>
          <w:szCs w:val="24"/>
        </w:rPr>
      </w:pPr>
      <w:r w:rsidRPr="00EE5C41">
        <w:rPr>
          <w:rFonts w:ascii="Arial" w:hAnsi="Arial" w:cs="Arial"/>
          <w:sz w:val="24"/>
          <w:szCs w:val="24"/>
        </w:rPr>
        <w:t>Palliative and End of Life Steering Committee.</w:t>
      </w:r>
    </w:p>
    <w:p w14:paraId="39B131B9" w14:textId="77777777" w:rsidR="003C0170" w:rsidRDefault="003C0170" w:rsidP="00A153CC">
      <w:pPr>
        <w:spacing w:after="0" w:line="240" w:lineRule="auto"/>
        <w:jc w:val="both"/>
        <w:rPr>
          <w:rFonts w:ascii="Arial" w:hAnsi="Arial" w:cs="Arial"/>
          <w:sz w:val="24"/>
          <w:szCs w:val="24"/>
        </w:rPr>
      </w:pPr>
    </w:p>
    <w:p w14:paraId="5DCD6716" w14:textId="77777777" w:rsidR="003C0170" w:rsidRDefault="003C0170" w:rsidP="00A153CC">
      <w:pPr>
        <w:spacing w:after="0" w:line="240" w:lineRule="auto"/>
        <w:jc w:val="both"/>
        <w:rPr>
          <w:rFonts w:ascii="Arial" w:hAnsi="Arial" w:cs="Arial"/>
          <w:sz w:val="24"/>
          <w:szCs w:val="24"/>
        </w:rPr>
      </w:pPr>
      <w:r>
        <w:rPr>
          <w:rFonts w:ascii="Arial" w:hAnsi="Arial" w:cs="Arial"/>
          <w:sz w:val="24"/>
          <w:szCs w:val="24"/>
        </w:rPr>
        <w:t>The following risks have been identified within the above forums are:</w:t>
      </w:r>
    </w:p>
    <w:p w14:paraId="2BF8B1E0" w14:textId="77777777" w:rsidR="003C0170" w:rsidRDefault="003C0170" w:rsidP="00A153CC">
      <w:pPr>
        <w:spacing w:after="0" w:line="240" w:lineRule="auto"/>
        <w:jc w:val="both"/>
        <w:rPr>
          <w:rFonts w:ascii="Arial" w:hAnsi="Arial" w:cs="Arial"/>
          <w:sz w:val="24"/>
          <w:szCs w:val="24"/>
        </w:rPr>
      </w:pPr>
    </w:p>
    <w:p w14:paraId="7ECCB404" w14:textId="77777777" w:rsidR="003C0170" w:rsidRPr="00EE5C41" w:rsidRDefault="003C0170" w:rsidP="00A153CC">
      <w:pPr>
        <w:pStyle w:val="ListParagraph"/>
        <w:numPr>
          <w:ilvl w:val="0"/>
          <w:numId w:val="6"/>
        </w:numPr>
        <w:spacing w:after="0" w:line="240" w:lineRule="auto"/>
        <w:jc w:val="both"/>
        <w:rPr>
          <w:rFonts w:ascii="Arial" w:hAnsi="Arial" w:cs="Arial"/>
          <w:color w:val="000000" w:themeColor="text1"/>
          <w:sz w:val="24"/>
          <w:szCs w:val="24"/>
        </w:rPr>
      </w:pPr>
      <w:r w:rsidRPr="00EE5C41">
        <w:rPr>
          <w:rFonts w:ascii="Arial" w:hAnsi="Arial" w:cs="Arial"/>
          <w:sz w:val="24"/>
          <w:szCs w:val="24"/>
        </w:rPr>
        <w:t xml:space="preserve">Digital Informatics – Dashboard not yet in place effecting Service Groups ability to have access to EOLC data and therefore take accountability and influence change in a more timely way. </w:t>
      </w:r>
    </w:p>
    <w:p w14:paraId="0E22EEE6" w14:textId="77777777" w:rsidR="003C0170" w:rsidRPr="00EE5C41" w:rsidRDefault="003C0170" w:rsidP="00A153CC">
      <w:pPr>
        <w:pStyle w:val="ListParagraph"/>
        <w:numPr>
          <w:ilvl w:val="0"/>
          <w:numId w:val="6"/>
        </w:numPr>
        <w:spacing w:after="0" w:line="240" w:lineRule="auto"/>
        <w:jc w:val="both"/>
        <w:rPr>
          <w:rFonts w:ascii="Arial" w:hAnsi="Arial" w:cs="Arial"/>
          <w:color w:val="000000" w:themeColor="text1"/>
          <w:sz w:val="24"/>
          <w:szCs w:val="24"/>
        </w:rPr>
      </w:pPr>
      <w:r w:rsidRPr="00EE5C41">
        <w:rPr>
          <w:rFonts w:ascii="Arial" w:hAnsi="Arial" w:cs="Arial"/>
          <w:color w:val="000000" w:themeColor="text1"/>
          <w:sz w:val="24"/>
          <w:szCs w:val="24"/>
        </w:rPr>
        <w:t xml:space="preserve">Digital systems – there is limited ability to record that patients are recognised to be at end of life and any A&amp;FCP discussions.  There has been little progress made with this in 2022-23 and therefore it has been moved to the GMOs for 2023-24 </w:t>
      </w:r>
    </w:p>
    <w:p w14:paraId="6D33A154" w14:textId="77777777" w:rsidR="003C0170" w:rsidRPr="00867D64" w:rsidRDefault="003C0170" w:rsidP="00A153CC">
      <w:pPr>
        <w:pStyle w:val="ListParagraph"/>
        <w:numPr>
          <w:ilvl w:val="0"/>
          <w:numId w:val="6"/>
        </w:numPr>
        <w:spacing w:after="0" w:line="240" w:lineRule="auto"/>
        <w:jc w:val="both"/>
        <w:rPr>
          <w:rFonts w:ascii="Arial" w:hAnsi="Arial" w:cs="Arial"/>
          <w:color w:val="000000" w:themeColor="text1"/>
          <w:sz w:val="24"/>
          <w:szCs w:val="24"/>
        </w:rPr>
      </w:pPr>
      <w:r w:rsidRPr="00867D64">
        <w:rPr>
          <w:rFonts w:ascii="Arial" w:hAnsi="Arial" w:cs="Arial"/>
          <w:color w:val="000000" w:themeColor="text1"/>
          <w:sz w:val="24"/>
          <w:szCs w:val="24"/>
        </w:rPr>
        <w:t>Delays in DNACPR documentation to support clinical decision due to inability to comply with All Wales DNACPR policy (completion of Section 5 by non-medical staff)</w:t>
      </w:r>
    </w:p>
    <w:p w14:paraId="70C1010F" w14:textId="77777777" w:rsidR="003C0170" w:rsidRDefault="003C0170" w:rsidP="00A153CC">
      <w:pPr>
        <w:spacing w:after="0" w:line="240" w:lineRule="auto"/>
        <w:jc w:val="both"/>
        <w:rPr>
          <w:rFonts w:ascii="Arial" w:hAnsi="Arial" w:cs="Arial"/>
          <w:b/>
          <w:color w:val="FF0000"/>
          <w:sz w:val="24"/>
          <w:szCs w:val="24"/>
        </w:rPr>
      </w:pPr>
    </w:p>
    <w:p w14:paraId="37528BDE" w14:textId="77777777" w:rsidR="003C0170" w:rsidRDefault="003C0170" w:rsidP="003C0170">
      <w:pPr>
        <w:spacing w:after="0" w:line="240" w:lineRule="auto"/>
        <w:rPr>
          <w:rFonts w:ascii="Arial" w:hAnsi="Arial" w:cs="Arial"/>
          <w:b/>
          <w:color w:val="FF0000"/>
          <w:sz w:val="24"/>
          <w:szCs w:val="24"/>
        </w:rPr>
      </w:pPr>
    </w:p>
    <w:p w14:paraId="74CCA161" w14:textId="77777777" w:rsidR="003C0170" w:rsidRPr="00C20AED" w:rsidRDefault="003C0170" w:rsidP="00F151E3">
      <w:pPr>
        <w:pStyle w:val="ListParagraph"/>
        <w:numPr>
          <w:ilvl w:val="0"/>
          <w:numId w:val="1"/>
        </w:numPr>
        <w:spacing w:after="0" w:line="240" w:lineRule="auto"/>
        <w:rPr>
          <w:rFonts w:ascii="Arial" w:hAnsi="Arial" w:cs="Arial"/>
          <w:b/>
          <w:sz w:val="24"/>
          <w:szCs w:val="24"/>
        </w:rPr>
      </w:pPr>
      <w:r w:rsidRPr="00C20AED">
        <w:rPr>
          <w:rFonts w:ascii="Arial" w:hAnsi="Arial" w:cs="Arial"/>
          <w:b/>
          <w:sz w:val="24"/>
          <w:szCs w:val="24"/>
        </w:rPr>
        <w:t>FINANCIAL IMPLICATIONS</w:t>
      </w:r>
    </w:p>
    <w:p w14:paraId="69580F5B" w14:textId="77777777" w:rsidR="003C0170" w:rsidRDefault="003C0170" w:rsidP="003C0170">
      <w:pPr>
        <w:spacing w:after="0" w:line="240" w:lineRule="auto"/>
        <w:rPr>
          <w:rFonts w:ascii="Arial" w:hAnsi="Arial" w:cs="Arial"/>
          <w:sz w:val="24"/>
          <w:szCs w:val="24"/>
        </w:rPr>
      </w:pPr>
    </w:p>
    <w:p w14:paraId="7251FF7B" w14:textId="77777777" w:rsidR="003C0170" w:rsidRDefault="003C0170" w:rsidP="00A153CC">
      <w:pPr>
        <w:jc w:val="both"/>
        <w:rPr>
          <w:rFonts w:ascii="Arial" w:hAnsi="Arial" w:cs="Arial"/>
          <w:color w:val="000000" w:themeColor="text1"/>
          <w:sz w:val="24"/>
          <w:szCs w:val="24"/>
        </w:rPr>
      </w:pPr>
      <w:r w:rsidRPr="00867D64">
        <w:rPr>
          <w:rFonts w:ascii="Arial" w:hAnsi="Arial" w:cs="Arial"/>
          <w:color w:val="000000" w:themeColor="text1"/>
          <w:sz w:val="24"/>
          <w:szCs w:val="24"/>
        </w:rPr>
        <w:t xml:space="preserve">Through the Quality Improvement </w:t>
      </w:r>
      <w:r w:rsidR="000C115D" w:rsidRPr="00867D64">
        <w:rPr>
          <w:rFonts w:ascii="Arial" w:hAnsi="Arial" w:cs="Arial"/>
          <w:color w:val="000000" w:themeColor="text1"/>
          <w:sz w:val="24"/>
          <w:szCs w:val="24"/>
        </w:rPr>
        <w:t>programme,</w:t>
      </w:r>
      <w:r w:rsidRPr="00867D64">
        <w:rPr>
          <w:rFonts w:ascii="Arial" w:hAnsi="Arial" w:cs="Arial"/>
          <w:color w:val="000000" w:themeColor="text1"/>
          <w:sz w:val="24"/>
          <w:szCs w:val="24"/>
        </w:rPr>
        <w:t xml:space="preserve"> there are projects that may require additional funding </w:t>
      </w:r>
      <w:r w:rsidR="000C115D" w:rsidRPr="00867D64">
        <w:rPr>
          <w:rFonts w:ascii="Arial" w:hAnsi="Arial" w:cs="Arial"/>
          <w:color w:val="000000" w:themeColor="text1"/>
          <w:sz w:val="24"/>
          <w:szCs w:val="24"/>
        </w:rPr>
        <w:t>however,</w:t>
      </w:r>
      <w:r w:rsidRPr="00867D64">
        <w:rPr>
          <w:rFonts w:ascii="Arial" w:hAnsi="Arial" w:cs="Arial"/>
          <w:color w:val="000000" w:themeColor="text1"/>
          <w:sz w:val="24"/>
          <w:szCs w:val="24"/>
        </w:rPr>
        <w:t xml:space="preserve"> details for this will follow through individual project groups.</w:t>
      </w:r>
      <w:r>
        <w:rPr>
          <w:rFonts w:ascii="Arial" w:hAnsi="Arial" w:cs="Arial"/>
          <w:color w:val="000000" w:themeColor="text1"/>
          <w:sz w:val="24"/>
          <w:szCs w:val="24"/>
        </w:rPr>
        <w:t xml:space="preserve"> </w:t>
      </w:r>
    </w:p>
    <w:p w14:paraId="4EC30154" w14:textId="77777777" w:rsidR="003C0170" w:rsidRDefault="003C0170" w:rsidP="00A153CC">
      <w:pPr>
        <w:jc w:val="both"/>
        <w:rPr>
          <w:rFonts w:ascii="Arial" w:hAnsi="Arial" w:cs="Arial"/>
          <w:color w:val="000000" w:themeColor="text1"/>
          <w:sz w:val="24"/>
          <w:szCs w:val="24"/>
        </w:rPr>
      </w:pPr>
      <w:r>
        <w:rPr>
          <w:rFonts w:ascii="Arial" w:hAnsi="Arial" w:cs="Arial"/>
          <w:color w:val="000000" w:themeColor="text1"/>
          <w:sz w:val="24"/>
          <w:szCs w:val="24"/>
        </w:rPr>
        <w:t xml:space="preserve">This may include increased community care needs if increased numbers are dying outside of hospital. If earlier A&amp;FCP </w:t>
      </w:r>
      <w:r w:rsidR="000C115D">
        <w:rPr>
          <w:rFonts w:ascii="Arial" w:hAnsi="Arial" w:cs="Arial"/>
          <w:color w:val="000000" w:themeColor="text1"/>
          <w:sz w:val="24"/>
          <w:szCs w:val="24"/>
        </w:rPr>
        <w:t>takes,</w:t>
      </w:r>
      <w:r>
        <w:rPr>
          <w:rFonts w:ascii="Arial" w:hAnsi="Arial" w:cs="Arial"/>
          <w:color w:val="000000" w:themeColor="text1"/>
          <w:sz w:val="24"/>
          <w:szCs w:val="24"/>
        </w:rPr>
        <w:t xml:space="preserve"> place and more residents are cared for outside of hospital this could result in less demand within the hospitals such as beds and investigations.</w:t>
      </w:r>
    </w:p>
    <w:p w14:paraId="2A16BFDF" w14:textId="77777777" w:rsidR="005F4E8D" w:rsidRDefault="005F4E8D" w:rsidP="00A153CC">
      <w:pPr>
        <w:jc w:val="both"/>
        <w:rPr>
          <w:rFonts w:ascii="Arial" w:hAnsi="Arial" w:cs="Arial"/>
          <w:color w:val="000000" w:themeColor="text1"/>
          <w:sz w:val="24"/>
          <w:szCs w:val="24"/>
        </w:rPr>
      </w:pPr>
    </w:p>
    <w:p w14:paraId="45CB8502" w14:textId="77777777" w:rsidR="005F4E8D" w:rsidRDefault="005F4E8D" w:rsidP="00A153CC">
      <w:pPr>
        <w:jc w:val="both"/>
        <w:rPr>
          <w:rFonts w:ascii="Arial" w:hAnsi="Arial" w:cs="Arial"/>
          <w:color w:val="000000" w:themeColor="text1"/>
          <w:sz w:val="24"/>
          <w:szCs w:val="24"/>
        </w:rPr>
      </w:pPr>
    </w:p>
    <w:p w14:paraId="2BBA8401" w14:textId="77777777" w:rsidR="005F4E8D" w:rsidRDefault="005F4E8D" w:rsidP="00A153CC">
      <w:pPr>
        <w:jc w:val="both"/>
        <w:rPr>
          <w:rFonts w:ascii="Arial" w:hAnsi="Arial" w:cs="Arial"/>
          <w:color w:val="000000" w:themeColor="text1"/>
          <w:sz w:val="24"/>
          <w:szCs w:val="24"/>
        </w:rPr>
      </w:pPr>
    </w:p>
    <w:p w14:paraId="2D66F1E2" w14:textId="77777777" w:rsidR="005F4E8D" w:rsidRPr="0072604C" w:rsidRDefault="005F4E8D" w:rsidP="00A153CC">
      <w:pPr>
        <w:jc w:val="both"/>
        <w:rPr>
          <w:rFonts w:ascii="Arial" w:hAnsi="Arial" w:cs="Arial"/>
          <w:b/>
          <w:sz w:val="24"/>
          <w:szCs w:val="24"/>
        </w:rPr>
      </w:pPr>
    </w:p>
    <w:p w14:paraId="615A2492" w14:textId="77777777" w:rsidR="003C0170" w:rsidRPr="00C20AED" w:rsidRDefault="003C0170" w:rsidP="00F151E3">
      <w:pPr>
        <w:pStyle w:val="ListParagraph"/>
        <w:numPr>
          <w:ilvl w:val="0"/>
          <w:numId w:val="1"/>
        </w:numPr>
        <w:spacing w:after="0" w:line="240" w:lineRule="auto"/>
        <w:rPr>
          <w:rFonts w:ascii="Arial" w:hAnsi="Arial" w:cs="Arial"/>
          <w:b/>
          <w:sz w:val="24"/>
          <w:szCs w:val="24"/>
        </w:rPr>
      </w:pPr>
      <w:r w:rsidRPr="00C20AED">
        <w:rPr>
          <w:rFonts w:ascii="Arial" w:hAnsi="Arial" w:cs="Arial"/>
          <w:b/>
          <w:sz w:val="24"/>
          <w:szCs w:val="24"/>
        </w:rPr>
        <w:t>RECOMMENDATION</w:t>
      </w:r>
    </w:p>
    <w:p w14:paraId="5A39DB17" w14:textId="77777777" w:rsidR="003C0170" w:rsidRDefault="003C0170" w:rsidP="003C0170">
      <w:pPr>
        <w:spacing w:after="0" w:line="240" w:lineRule="auto"/>
        <w:jc w:val="center"/>
      </w:pPr>
    </w:p>
    <w:p w14:paraId="7896EA54" w14:textId="77777777" w:rsidR="003C0170" w:rsidRDefault="003C0170" w:rsidP="00A153CC">
      <w:pPr>
        <w:jc w:val="both"/>
        <w:rPr>
          <w:rFonts w:ascii="Arial" w:hAnsi="Arial" w:cs="Arial"/>
          <w:sz w:val="24"/>
          <w:szCs w:val="24"/>
        </w:rPr>
      </w:pPr>
      <w:r w:rsidRPr="00D1106C">
        <w:rPr>
          <w:rFonts w:ascii="Arial" w:hAnsi="Arial" w:cs="Arial"/>
          <w:sz w:val="24"/>
          <w:szCs w:val="24"/>
        </w:rPr>
        <w:t xml:space="preserve">Members are asked to </w:t>
      </w:r>
      <w:r w:rsidRPr="00D1106C">
        <w:rPr>
          <w:rFonts w:ascii="Arial" w:hAnsi="Arial" w:cs="Arial"/>
          <w:b/>
          <w:sz w:val="24"/>
          <w:szCs w:val="24"/>
        </w:rPr>
        <w:t xml:space="preserve">note </w:t>
      </w:r>
      <w:r w:rsidRPr="00D1106C">
        <w:rPr>
          <w:rFonts w:ascii="Arial" w:hAnsi="Arial" w:cs="Arial"/>
          <w:sz w:val="24"/>
          <w:szCs w:val="24"/>
        </w:rPr>
        <w:t xml:space="preserve">the report and </w:t>
      </w:r>
      <w:r w:rsidRPr="00D1106C">
        <w:rPr>
          <w:rFonts w:ascii="Arial" w:hAnsi="Arial" w:cs="Arial"/>
          <w:b/>
          <w:sz w:val="24"/>
          <w:szCs w:val="24"/>
        </w:rPr>
        <w:t>approv</w:t>
      </w:r>
      <w:r>
        <w:rPr>
          <w:rFonts w:ascii="Arial" w:hAnsi="Arial" w:cs="Arial"/>
          <w:sz w:val="24"/>
          <w:szCs w:val="24"/>
        </w:rPr>
        <w:t>e the following:</w:t>
      </w:r>
    </w:p>
    <w:p w14:paraId="50A884B6" w14:textId="77777777" w:rsidR="006B5204" w:rsidRDefault="006B5204" w:rsidP="006B5204">
      <w:p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In order to progress EOLC Quality Priority work and embed it as business as usual, all Service Groups (SG) must engage with the improvement projects and ensure clinicians are encouraged to:</w:t>
      </w:r>
    </w:p>
    <w:p w14:paraId="6BF81F0B" w14:textId="77777777" w:rsidR="006B5204" w:rsidRPr="006B5204" w:rsidRDefault="006B5204" w:rsidP="006B5204">
      <w:pPr>
        <w:autoSpaceDE w:val="0"/>
        <w:autoSpaceDN w:val="0"/>
        <w:adjustRightInd w:val="0"/>
        <w:spacing w:after="0" w:line="240" w:lineRule="auto"/>
        <w:jc w:val="both"/>
        <w:rPr>
          <w:rFonts w:ascii="Arial" w:hAnsi="Arial" w:cs="Arial"/>
          <w:sz w:val="24"/>
          <w:szCs w:val="24"/>
        </w:rPr>
      </w:pPr>
    </w:p>
    <w:p w14:paraId="28CBDC8A" w14:textId="77777777" w:rsidR="006B5204" w:rsidRDefault="006B5204" w:rsidP="006B5204">
      <w:pPr>
        <w:pStyle w:val="ListParagraph"/>
        <w:numPr>
          <w:ilvl w:val="0"/>
          <w:numId w:val="28"/>
        </w:num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Continue to engage with EOLC education and training:</w:t>
      </w:r>
    </w:p>
    <w:p w14:paraId="2FD85135" w14:textId="77777777" w:rsidR="006B5204" w:rsidRDefault="006B5204" w:rsidP="006B5204">
      <w:pPr>
        <w:pStyle w:val="ListParagraph"/>
        <w:numPr>
          <w:ilvl w:val="1"/>
          <w:numId w:val="28"/>
        </w:num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Ensuring there are 2 members of staff per area attending the EOLC champions programme</w:t>
      </w:r>
    </w:p>
    <w:p w14:paraId="18B02524" w14:textId="77777777" w:rsidR="006B5204" w:rsidRDefault="006B5204" w:rsidP="006B5204">
      <w:pPr>
        <w:pStyle w:val="ListParagraph"/>
        <w:numPr>
          <w:ilvl w:val="1"/>
          <w:numId w:val="28"/>
        </w:num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Identifying areas of bespoke education needs –through action plans following incidents and complaints, audit reports, mortality and morbidity review reports and staff/service requests.</w:t>
      </w:r>
    </w:p>
    <w:p w14:paraId="388D831C" w14:textId="77777777" w:rsidR="006B5204" w:rsidRPr="006B5204" w:rsidRDefault="006B5204" w:rsidP="006B5204">
      <w:pPr>
        <w:pStyle w:val="ListParagraph"/>
        <w:numPr>
          <w:ilvl w:val="1"/>
          <w:numId w:val="28"/>
        </w:num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The aim is to have another 1000 staff attend training by March 2024.</w:t>
      </w:r>
    </w:p>
    <w:p w14:paraId="27EBA962" w14:textId="77777777" w:rsidR="006B5204" w:rsidRDefault="006B5204" w:rsidP="006B5204">
      <w:pPr>
        <w:pStyle w:val="ListParagraph"/>
        <w:numPr>
          <w:ilvl w:val="0"/>
          <w:numId w:val="28"/>
        </w:num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Increase identification of people who may be in the last six to twelve months of life, to support their information and care needs adopting:</w:t>
      </w:r>
    </w:p>
    <w:p w14:paraId="16CDD0C6" w14:textId="77777777" w:rsidR="006B5204" w:rsidRDefault="006B5204" w:rsidP="006B5204">
      <w:pPr>
        <w:pStyle w:val="ListParagraph"/>
        <w:numPr>
          <w:ilvl w:val="1"/>
          <w:numId w:val="28"/>
        </w:num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Complete A&amp;FCP discussions and documentation when recognising that patients are in their last 6-12 months of life</w:t>
      </w:r>
    </w:p>
    <w:p w14:paraId="70CEE9EF" w14:textId="77777777" w:rsidR="006B5204" w:rsidRPr="006B5204" w:rsidRDefault="006B5204" w:rsidP="006B5204">
      <w:pPr>
        <w:pStyle w:val="ListParagraph"/>
        <w:numPr>
          <w:ilvl w:val="1"/>
          <w:numId w:val="28"/>
        </w:num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Introduce patients to My Life My Wishes document when having discussions</w:t>
      </w:r>
    </w:p>
    <w:p w14:paraId="4CF163E5" w14:textId="77777777" w:rsidR="006B5204" w:rsidRPr="006B5204" w:rsidRDefault="006B5204" w:rsidP="006B5204">
      <w:pPr>
        <w:pStyle w:val="ListParagraph"/>
        <w:numPr>
          <w:ilvl w:val="1"/>
          <w:numId w:val="28"/>
        </w:num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Recording of A&amp;FCP discussions in the WCP notification to highlight the activity to other clinical teams – aim to have 100 per month across all areas by March 2024</w:t>
      </w:r>
    </w:p>
    <w:p w14:paraId="63921B96" w14:textId="77777777" w:rsidR="006B5204" w:rsidRPr="006B5204" w:rsidRDefault="006B5204" w:rsidP="006B5204">
      <w:pPr>
        <w:pStyle w:val="ListParagraph"/>
        <w:numPr>
          <w:ilvl w:val="1"/>
          <w:numId w:val="28"/>
        </w:num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Sharing of identification of last 6-12 months of life, A&amp;FCP discussions and recommendations to GPs in usual correspondence methods</w:t>
      </w:r>
    </w:p>
    <w:p w14:paraId="773929B2" w14:textId="77777777" w:rsidR="006B5204" w:rsidRPr="006B5204" w:rsidRDefault="006B5204" w:rsidP="006B5204">
      <w:pPr>
        <w:pStyle w:val="ListParagraph"/>
        <w:numPr>
          <w:ilvl w:val="1"/>
          <w:numId w:val="28"/>
        </w:num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Utilise Treatment Escalation Plans increasing proactive decision making around setting ceilings of treatment – this is being piloted in ED &amp; AMU in Morriston and plans for further pilots in Gorseinon and Oncology. These will continue and expand as use increases through the year.</w:t>
      </w:r>
    </w:p>
    <w:p w14:paraId="67019A8E" w14:textId="77777777" w:rsidR="006B5204" w:rsidRPr="006B5204" w:rsidRDefault="006B5204" w:rsidP="006B5204">
      <w:pPr>
        <w:pStyle w:val="ListParagraph"/>
        <w:numPr>
          <w:ilvl w:val="1"/>
          <w:numId w:val="28"/>
        </w:num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Complete Care decision guidance (CDG) document when the patient has been identified in their last days of life, this is available to be used across all areas. Aim to have 55% of deaths having A CDG document by March 2024.</w:t>
      </w:r>
    </w:p>
    <w:p w14:paraId="43933465" w14:textId="77777777" w:rsidR="006B5204" w:rsidRPr="006B5204" w:rsidRDefault="006B5204" w:rsidP="006B5204">
      <w:pPr>
        <w:pStyle w:val="ListParagraph"/>
        <w:numPr>
          <w:ilvl w:val="1"/>
          <w:numId w:val="28"/>
        </w:num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Maximise use of the Palliative care register, through recommendations to add to register, attendance of MDT meetings and referrals to District Nursing – aim to increase register to 0.40% by March 2024</w:t>
      </w:r>
    </w:p>
    <w:p w14:paraId="014DD55F" w14:textId="77777777" w:rsidR="006B5204" w:rsidRPr="006B5204" w:rsidRDefault="006B5204" w:rsidP="006B5204">
      <w:pPr>
        <w:pStyle w:val="ListParagraph"/>
        <w:numPr>
          <w:ilvl w:val="0"/>
          <w:numId w:val="28"/>
        </w:num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 xml:space="preserve">Ensure reporting on EOLC in the SG quality and safety </w:t>
      </w:r>
      <w:r w:rsidR="000C115D" w:rsidRPr="006B5204">
        <w:rPr>
          <w:rFonts w:ascii="Arial" w:hAnsi="Arial" w:cs="Arial"/>
          <w:sz w:val="24"/>
          <w:szCs w:val="24"/>
        </w:rPr>
        <w:t>groups;</w:t>
      </w:r>
      <w:r w:rsidRPr="006B5204">
        <w:rPr>
          <w:rFonts w:ascii="Arial" w:hAnsi="Arial" w:cs="Arial"/>
          <w:sz w:val="24"/>
          <w:szCs w:val="24"/>
        </w:rPr>
        <w:t xml:space="preserve"> participate in the EOLC action log reporting and in EOLC delivery group and EOLC &amp; Palliative steering group by September 2024.</w:t>
      </w:r>
    </w:p>
    <w:p w14:paraId="21FF465A" w14:textId="77777777" w:rsidR="006B5204" w:rsidRPr="006B5204" w:rsidRDefault="006B5204" w:rsidP="006B5204">
      <w:pPr>
        <w:pStyle w:val="ListParagraph"/>
        <w:numPr>
          <w:ilvl w:val="0"/>
          <w:numId w:val="28"/>
        </w:num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 xml:space="preserve">Participate in the HB last days of life clinical </w:t>
      </w:r>
      <w:r w:rsidR="000C115D" w:rsidRPr="006B5204">
        <w:rPr>
          <w:rFonts w:ascii="Arial" w:hAnsi="Arial" w:cs="Arial"/>
          <w:sz w:val="24"/>
          <w:szCs w:val="24"/>
        </w:rPr>
        <w:t>audit –</w:t>
      </w:r>
      <w:r w:rsidRPr="006B5204">
        <w:rPr>
          <w:rFonts w:ascii="Arial" w:hAnsi="Arial" w:cs="Arial"/>
          <w:sz w:val="24"/>
          <w:szCs w:val="24"/>
        </w:rPr>
        <w:t xml:space="preserve"> </w:t>
      </w:r>
      <w:r w:rsidR="000C115D" w:rsidRPr="006B5204">
        <w:rPr>
          <w:rFonts w:ascii="Arial" w:hAnsi="Arial" w:cs="Arial"/>
          <w:sz w:val="24"/>
          <w:szCs w:val="24"/>
        </w:rPr>
        <w:t>each department</w:t>
      </w:r>
      <w:r w:rsidRPr="006B5204">
        <w:rPr>
          <w:rFonts w:ascii="Arial" w:hAnsi="Arial" w:cs="Arial"/>
          <w:sz w:val="24"/>
          <w:szCs w:val="24"/>
        </w:rPr>
        <w:t xml:space="preserve"> within secondary care to undertake the audit at least once by April 2024.</w:t>
      </w:r>
    </w:p>
    <w:p w14:paraId="593A9DF2" w14:textId="77777777" w:rsidR="006B5204" w:rsidRPr="006B5204" w:rsidRDefault="006B5204" w:rsidP="006B5204">
      <w:pPr>
        <w:autoSpaceDE w:val="0"/>
        <w:autoSpaceDN w:val="0"/>
        <w:adjustRightInd w:val="0"/>
        <w:spacing w:after="0" w:line="240" w:lineRule="auto"/>
        <w:jc w:val="both"/>
        <w:rPr>
          <w:rFonts w:ascii="Arial" w:hAnsi="Arial" w:cs="Arial"/>
          <w:sz w:val="24"/>
          <w:szCs w:val="24"/>
        </w:rPr>
      </w:pPr>
    </w:p>
    <w:p w14:paraId="38CA3B8C" w14:textId="77777777" w:rsidR="006B5204" w:rsidRPr="006B5204" w:rsidRDefault="006B5204" w:rsidP="006B5204">
      <w:p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To support Service Groups to undertake this:</w:t>
      </w:r>
    </w:p>
    <w:p w14:paraId="415B37EF" w14:textId="77777777" w:rsidR="006B5204" w:rsidRPr="006B5204" w:rsidRDefault="006B5204" w:rsidP="006B5204">
      <w:pPr>
        <w:autoSpaceDE w:val="0"/>
        <w:autoSpaceDN w:val="0"/>
        <w:adjustRightInd w:val="0"/>
        <w:spacing w:after="0" w:line="240" w:lineRule="auto"/>
        <w:jc w:val="both"/>
        <w:rPr>
          <w:rFonts w:ascii="Arial" w:hAnsi="Arial" w:cs="Arial"/>
          <w:sz w:val="24"/>
          <w:szCs w:val="24"/>
        </w:rPr>
      </w:pPr>
    </w:p>
    <w:p w14:paraId="637DB000" w14:textId="77777777" w:rsidR="006B5204" w:rsidRPr="006B5204" w:rsidRDefault="006B5204" w:rsidP="006B5204">
      <w:pPr>
        <w:pStyle w:val="ListParagraph"/>
        <w:numPr>
          <w:ilvl w:val="0"/>
          <w:numId w:val="29"/>
        </w:num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 xml:space="preserve">Digital to deliver on internal audit recommendations to identify gaps in existing EOLC data to support development of a dashboard covering all aspects of </w:t>
      </w:r>
      <w:r w:rsidRPr="006B5204">
        <w:rPr>
          <w:rFonts w:ascii="Arial" w:hAnsi="Arial" w:cs="Arial"/>
          <w:sz w:val="24"/>
          <w:szCs w:val="24"/>
        </w:rPr>
        <w:lastRenderedPageBreak/>
        <w:t>EOLC. Scoping to be complete by July 2023 and a plan presented by Sept 2023.</w:t>
      </w:r>
    </w:p>
    <w:p w14:paraId="67D5EA95" w14:textId="77777777" w:rsidR="006B5204" w:rsidRPr="006B5204" w:rsidRDefault="006B5204" w:rsidP="006B5204">
      <w:pPr>
        <w:pStyle w:val="ListParagraph"/>
        <w:numPr>
          <w:ilvl w:val="0"/>
          <w:numId w:val="29"/>
        </w:num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Digital to support IT system development to allow recording and sharing of patients recognised to be in the last year of life, palliative care register, details of conversations around A&amp;FCP, Do Not Attempt Cardiopulmonary Resuscitation (DNACPR) and Treatment escalation plans across IT platforms and service groups. Plan in place by September 2023.</w:t>
      </w:r>
    </w:p>
    <w:p w14:paraId="14953644" w14:textId="77777777" w:rsidR="006B5204" w:rsidRPr="006B5204" w:rsidRDefault="006B5204" w:rsidP="006B5204">
      <w:pPr>
        <w:pStyle w:val="ListParagraph"/>
        <w:numPr>
          <w:ilvl w:val="0"/>
          <w:numId w:val="29"/>
        </w:num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Communications, core EOLC group and Swansea University to support development of public facing resources to support public understanding of their conditions, care in the last year of life, advance and future care planning, treatment options. To start in October and include HB website and podcasts.</w:t>
      </w:r>
    </w:p>
    <w:p w14:paraId="3B4F83E7" w14:textId="77777777" w:rsidR="006B5204" w:rsidRPr="006B5204" w:rsidRDefault="006B5204" w:rsidP="006B5204">
      <w:pPr>
        <w:pStyle w:val="ListParagraph"/>
        <w:numPr>
          <w:ilvl w:val="0"/>
          <w:numId w:val="29"/>
        </w:num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A&amp;FCP literature will be made available in all ward and outpatient clinic areas (September)</w:t>
      </w:r>
    </w:p>
    <w:p w14:paraId="74840D68" w14:textId="77777777" w:rsidR="006B5204" w:rsidRPr="006B5204" w:rsidRDefault="006B5204" w:rsidP="006B5204">
      <w:pPr>
        <w:pStyle w:val="ListParagraph"/>
        <w:numPr>
          <w:ilvl w:val="0"/>
          <w:numId w:val="29"/>
        </w:num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Core EOLC team to provide support to clinical teams to undertake EOLC audit.</w:t>
      </w:r>
    </w:p>
    <w:p w14:paraId="09033C7B" w14:textId="77777777" w:rsidR="006B5204" w:rsidRPr="006B5204" w:rsidRDefault="006B5204" w:rsidP="006B5204">
      <w:pPr>
        <w:pStyle w:val="ListParagraph"/>
        <w:numPr>
          <w:ilvl w:val="0"/>
          <w:numId w:val="29"/>
        </w:numPr>
        <w:autoSpaceDE w:val="0"/>
        <w:autoSpaceDN w:val="0"/>
        <w:adjustRightInd w:val="0"/>
        <w:spacing w:after="0" w:line="240" w:lineRule="auto"/>
        <w:jc w:val="both"/>
        <w:rPr>
          <w:rFonts w:ascii="Arial" w:hAnsi="Arial" w:cs="Arial"/>
          <w:sz w:val="24"/>
          <w:szCs w:val="24"/>
        </w:rPr>
      </w:pPr>
      <w:r w:rsidRPr="006B5204">
        <w:rPr>
          <w:rFonts w:ascii="Arial" w:hAnsi="Arial" w:cs="Arial"/>
          <w:sz w:val="24"/>
          <w:szCs w:val="24"/>
        </w:rPr>
        <w:t>Reporting templates for investigation of incidents/complaints; audits; Mortality/Morbidity reviews; will include EOLC education needs identified (September)</w:t>
      </w:r>
    </w:p>
    <w:p w14:paraId="5C33EB29" w14:textId="77777777" w:rsidR="003C0170" w:rsidRDefault="003C0170" w:rsidP="00B05B18">
      <w:pPr>
        <w:autoSpaceDE w:val="0"/>
        <w:autoSpaceDN w:val="0"/>
        <w:adjustRightInd w:val="0"/>
        <w:spacing w:after="0" w:line="240" w:lineRule="auto"/>
        <w:jc w:val="both"/>
        <w:rPr>
          <w:rFonts w:ascii="Arial" w:hAnsi="Arial" w:cs="Arial"/>
          <w:color w:val="000000"/>
          <w:sz w:val="24"/>
          <w:szCs w:val="24"/>
        </w:rPr>
      </w:pPr>
    </w:p>
    <w:p w14:paraId="4ED171BD" w14:textId="77777777" w:rsidR="003C0170" w:rsidRPr="00A153CC" w:rsidRDefault="003C0170" w:rsidP="00A153CC">
      <w:pPr>
        <w:pStyle w:val="ListParagraph"/>
        <w:rPr>
          <w:rFonts w:ascii="Arial" w:hAnsi="Arial" w:cs="Arial"/>
          <w:b/>
          <w:sz w:val="18"/>
          <w:szCs w:val="24"/>
        </w:rPr>
      </w:pPr>
      <w:r w:rsidRPr="00A153CC">
        <w:rPr>
          <w:rFonts w:ascii="Arial" w:hAnsi="Arial" w:cs="Arial"/>
          <w:b/>
          <w:sz w:val="18"/>
          <w:szCs w:val="24"/>
        </w:rPr>
        <w:t>References</w:t>
      </w:r>
    </w:p>
    <w:p w14:paraId="54054470" w14:textId="77777777" w:rsidR="003C0170" w:rsidRPr="00A153CC" w:rsidRDefault="003C0170" w:rsidP="003C0170">
      <w:pPr>
        <w:pStyle w:val="ListParagraph"/>
        <w:numPr>
          <w:ilvl w:val="0"/>
          <w:numId w:val="10"/>
        </w:numPr>
        <w:rPr>
          <w:rStyle w:val="Hyperlink"/>
          <w:rFonts w:ascii="Arial" w:hAnsi="Arial" w:cs="Arial"/>
          <w:color w:val="auto"/>
          <w:sz w:val="18"/>
          <w:szCs w:val="24"/>
          <w:u w:val="none"/>
        </w:rPr>
      </w:pPr>
      <w:r w:rsidRPr="00A153CC">
        <w:rPr>
          <w:rFonts w:ascii="Arial" w:hAnsi="Arial" w:cs="Arial"/>
          <w:sz w:val="18"/>
          <w:szCs w:val="24"/>
        </w:rPr>
        <w:t xml:space="preserve">National Institute for Health and Care </w:t>
      </w:r>
      <w:proofErr w:type="gramStart"/>
      <w:r w:rsidRPr="00A153CC">
        <w:rPr>
          <w:rFonts w:ascii="Arial" w:hAnsi="Arial" w:cs="Arial"/>
          <w:sz w:val="18"/>
          <w:szCs w:val="24"/>
        </w:rPr>
        <w:t>Excellence(</w:t>
      </w:r>
      <w:proofErr w:type="gramEnd"/>
      <w:r w:rsidRPr="00A153CC">
        <w:rPr>
          <w:rFonts w:ascii="Arial" w:hAnsi="Arial" w:cs="Arial"/>
          <w:sz w:val="18"/>
          <w:szCs w:val="24"/>
        </w:rPr>
        <w:t xml:space="preserve">NICE), 2021.  End of life care for adults. </w:t>
      </w:r>
      <w:hyperlink r:id="rId30" w:history="1">
        <w:r w:rsidRPr="00A153CC">
          <w:rPr>
            <w:rStyle w:val="Hyperlink"/>
            <w:rFonts w:ascii="Arial" w:hAnsi="Arial" w:cs="Arial"/>
            <w:sz w:val="18"/>
            <w:szCs w:val="24"/>
          </w:rPr>
          <w:t>https://www.nice.org.uk/guidance/qs13/chapter/Quality-statement-1-Identification</w:t>
        </w:r>
      </w:hyperlink>
    </w:p>
    <w:p w14:paraId="691F624A" w14:textId="77777777" w:rsidR="003C0170" w:rsidRPr="00A153CC" w:rsidRDefault="003C0170" w:rsidP="003C0170">
      <w:pPr>
        <w:pStyle w:val="ListParagraph"/>
        <w:numPr>
          <w:ilvl w:val="0"/>
          <w:numId w:val="10"/>
        </w:numPr>
        <w:rPr>
          <w:rFonts w:ascii="Arial" w:hAnsi="Arial" w:cs="Arial"/>
          <w:sz w:val="18"/>
          <w:szCs w:val="24"/>
        </w:rPr>
      </w:pPr>
      <w:r w:rsidRPr="00A153CC">
        <w:rPr>
          <w:rFonts w:ascii="Arial" w:hAnsi="Arial" w:cs="Arial"/>
          <w:sz w:val="18"/>
          <w:szCs w:val="24"/>
        </w:rPr>
        <w:t xml:space="preserve">Primary Care Information Portal (PCIP), 2023. Palliative Care Register. </w:t>
      </w:r>
      <w:hyperlink r:id="rId31" w:history="1">
        <w:r w:rsidRPr="00A153CC">
          <w:rPr>
            <w:rStyle w:val="Hyperlink"/>
            <w:rFonts w:ascii="Arial" w:hAnsi="Arial" w:cs="Arial"/>
            <w:sz w:val="18"/>
            <w:szCs w:val="24"/>
          </w:rPr>
          <w:t>http://gig01srvisdlogi/pcip/rdPage.aspx?rdReport=_Menu</w:t>
        </w:r>
      </w:hyperlink>
    </w:p>
    <w:p w14:paraId="740A9668" w14:textId="77777777" w:rsidR="003C0170" w:rsidRPr="00A153CC" w:rsidRDefault="003C0170" w:rsidP="003C0170">
      <w:pPr>
        <w:pStyle w:val="ListParagraph"/>
        <w:numPr>
          <w:ilvl w:val="0"/>
          <w:numId w:val="10"/>
        </w:numPr>
        <w:rPr>
          <w:rFonts w:ascii="Arial" w:hAnsi="Arial" w:cs="Arial"/>
          <w:sz w:val="18"/>
          <w:szCs w:val="24"/>
        </w:rPr>
      </w:pPr>
      <w:r w:rsidRPr="00A153CC">
        <w:rPr>
          <w:rFonts w:ascii="Arial" w:hAnsi="Arial" w:cs="Arial"/>
          <w:sz w:val="18"/>
          <w:szCs w:val="24"/>
        </w:rPr>
        <w:t xml:space="preserve">Office of National Statistics (ONS), 2023. Deaths register monthly in England and Wales. </w:t>
      </w:r>
      <w:hyperlink r:id="rId32" w:history="1">
        <w:r w:rsidRPr="00A153CC">
          <w:rPr>
            <w:rStyle w:val="Hyperlink"/>
            <w:rFonts w:ascii="Arial" w:hAnsi="Arial" w:cs="Arial"/>
            <w:sz w:val="18"/>
            <w:szCs w:val="24"/>
          </w:rPr>
          <w:t>https://www.ons.gov.uk/peoplepopulationandcommunity/birthsdeathsandmarriages/deaths/datasets/monthlyfiguresondeathsregisteredbyareaofusualresidence</w:t>
        </w:r>
      </w:hyperlink>
    </w:p>
    <w:p w14:paraId="553918B4" w14:textId="77777777" w:rsidR="003C0170" w:rsidRPr="00A153CC" w:rsidRDefault="003C0170" w:rsidP="003C0170">
      <w:pPr>
        <w:pStyle w:val="ListParagraph"/>
        <w:numPr>
          <w:ilvl w:val="0"/>
          <w:numId w:val="10"/>
        </w:numPr>
        <w:rPr>
          <w:rFonts w:ascii="Arial" w:hAnsi="Arial" w:cs="Arial"/>
          <w:sz w:val="18"/>
          <w:szCs w:val="24"/>
        </w:rPr>
      </w:pPr>
      <w:r w:rsidRPr="00A153CC">
        <w:rPr>
          <w:rFonts w:ascii="Arial" w:hAnsi="Arial" w:cs="Arial"/>
          <w:sz w:val="18"/>
          <w:szCs w:val="24"/>
        </w:rPr>
        <w:t>Bone A, et al. What is the impact of population aging on the future provision of end of life care? Populations-based projections of place of death.  Palliative Medicine 2018; 32(2): 329-336</w:t>
      </w:r>
    </w:p>
    <w:p w14:paraId="0A75943A" w14:textId="77777777" w:rsidR="003C0170" w:rsidRPr="00A153CC" w:rsidRDefault="003C0170" w:rsidP="003C0170">
      <w:pPr>
        <w:pStyle w:val="ListParagraph"/>
        <w:numPr>
          <w:ilvl w:val="0"/>
          <w:numId w:val="10"/>
        </w:numPr>
        <w:rPr>
          <w:rFonts w:ascii="Arial" w:hAnsi="Arial" w:cs="Arial"/>
          <w:sz w:val="18"/>
          <w:szCs w:val="24"/>
        </w:rPr>
      </w:pPr>
      <w:r w:rsidRPr="00A153CC">
        <w:rPr>
          <w:rFonts w:ascii="Arial" w:hAnsi="Arial" w:cs="Arial"/>
          <w:sz w:val="18"/>
          <w:szCs w:val="24"/>
        </w:rPr>
        <w:t>Electronic Palliative Care Co-ordinations System (</w:t>
      </w:r>
      <w:proofErr w:type="spellStart"/>
      <w:r w:rsidRPr="00A153CC">
        <w:rPr>
          <w:rFonts w:ascii="Arial" w:hAnsi="Arial" w:cs="Arial"/>
          <w:sz w:val="18"/>
          <w:szCs w:val="24"/>
        </w:rPr>
        <w:t>EPaCCS</w:t>
      </w:r>
      <w:proofErr w:type="spellEnd"/>
      <w:r w:rsidRPr="00A153CC">
        <w:rPr>
          <w:rFonts w:ascii="Arial" w:hAnsi="Arial" w:cs="Arial"/>
          <w:sz w:val="18"/>
          <w:szCs w:val="24"/>
        </w:rPr>
        <w:t xml:space="preserve">) Review and Benefits Summary.  2016 Greater Manchester and Eastern Cheshire Strategic Clinical Networks Accessed on line June 2023 </w:t>
      </w:r>
      <w:hyperlink r:id="rId33" w:history="1">
        <w:r w:rsidRPr="00A153CC">
          <w:rPr>
            <w:rStyle w:val="Hyperlink"/>
            <w:rFonts w:ascii="Arial" w:hAnsi="Arial" w:cs="Arial"/>
            <w:sz w:val="18"/>
            <w:szCs w:val="24"/>
          </w:rPr>
          <w:t>https://www.england.nhs.uk/north-west/wp-content/uploads/sites/48/2022/05/1-EPaCCs-Benefits-Summary-final.pdf</w:t>
        </w:r>
      </w:hyperlink>
      <w:r w:rsidRPr="00A153CC">
        <w:rPr>
          <w:rFonts w:ascii="Arial" w:hAnsi="Arial" w:cs="Arial"/>
          <w:sz w:val="18"/>
          <w:szCs w:val="24"/>
        </w:rPr>
        <w:t xml:space="preserve">  </w:t>
      </w:r>
    </w:p>
    <w:p w14:paraId="5BC41896" w14:textId="77777777" w:rsidR="003C0170" w:rsidRPr="00A153CC" w:rsidRDefault="003C0170" w:rsidP="003C0170">
      <w:pPr>
        <w:pStyle w:val="ListParagraph"/>
        <w:numPr>
          <w:ilvl w:val="0"/>
          <w:numId w:val="10"/>
        </w:numPr>
        <w:rPr>
          <w:rFonts w:ascii="Arial" w:hAnsi="Arial" w:cs="Arial"/>
          <w:sz w:val="18"/>
          <w:szCs w:val="24"/>
        </w:rPr>
      </w:pPr>
      <w:r w:rsidRPr="00A153CC">
        <w:rPr>
          <w:rFonts w:ascii="Arial" w:hAnsi="Arial" w:cs="Arial"/>
          <w:sz w:val="18"/>
          <w:szCs w:val="24"/>
        </w:rPr>
        <w:t>Once Change to Get it Right 2014 Leadership Alliance for the Care of Dying People</w:t>
      </w:r>
    </w:p>
    <w:p w14:paraId="0CF01015" w14:textId="77777777" w:rsidR="003C0170" w:rsidRDefault="003C0170" w:rsidP="003C0170">
      <w:pPr>
        <w:rPr>
          <w:rFonts w:ascii="Arial" w:hAnsi="Arial" w:cs="Arial"/>
          <w:sz w:val="24"/>
          <w:szCs w:val="24"/>
        </w:rPr>
      </w:pPr>
    </w:p>
    <w:p w14:paraId="70A5A415" w14:textId="77777777" w:rsidR="00A153CC" w:rsidRDefault="00A153CC" w:rsidP="003C0170">
      <w:pPr>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3C0170" w:rsidRPr="00034194" w14:paraId="3DD1836A" w14:textId="77777777" w:rsidTr="006B5204">
        <w:tc>
          <w:tcPr>
            <w:tcW w:w="9245" w:type="dxa"/>
            <w:gridSpan w:val="4"/>
            <w:shd w:val="clear" w:color="auto" w:fill="D5DCE4" w:themeFill="text2" w:themeFillTint="33"/>
          </w:tcPr>
          <w:p w14:paraId="1D94AB26" w14:textId="77777777" w:rsidR="003C0170" w:rsidRPr="00034194" w:rsidRDefault="003C0170" w:rsidP="006B5204">
            <w:pPr>
              <w:rPr>
                <w:rFonts w:ascii="Arial" w:hAnsi="Arial" w:cs="Arial"/>
                <w:b/>
                <w:sz w:val="24"/>
                <w:szCs w:val="24"/>
              </w:rPr>
            </w:pPr>
            <w:r>
              <w:rPr>
                <w:rFonts w:ascii="Arial" w:hAnsi="Arial" w:cs="Arial"/>
                <w:b/>
                <w:sz w:val="24"/>
                <w:szCs w:val="24"/>
              </w:rPr>
              <w:t>Governance and Assurance</w:t>
            </w:r>
          </w:p>
          <w:p w14:paraId="6B768B79" w14:textId="77777777" w:rsidR="003C0170" w:rsidRPr="00034194" w:rsidRDefault="003C0170" w:rsidP="006B5204">
            <w:pPr>
              <w:rPr>
                <w:rFonts w:ascii="Arial" w:hAnsi="Arial" w:cs="Arial"/>
                <w:sz w:val="24"/>
                <w:szCs w:val="24"/>
              </w:rPr>
            </w:pPr>
          </w:p>
        </w:tc>
      </w:tr>
      <w:tr w:rsidR="003C0170" w:rsidRPr="00034194" w14:paraId="411B0316" w14:textId="77777777" w:rsidTr="006B5204">
        <w:tc>
          <w:tcPr>
            <w:tcW w:w="1809" w:type="dxa"/>
            <w:vMerge w:val="restart"/>
          </w:tcPr>
          <w:p w14:paraId="29AB470F" w14:textId="77777777" w:rsidR="003C0170" w:rsidRDefault="003C0170" w:rsidP="006B5204">
            <w:pPr>
              <w:rPr>
                <w:rFonts w:ascii="Arial" w:hAnsi="Arial" w:cs="Arial"/>
                <w:b/>
                <w:sz w:val="24"/>
                <w:szCs w:val="24"/>
              </w:rPr>
            </w:pPr>
            <w:r>
              <w:rPr>
                <w:rFonts w:ascii="Arial" w:hAnsi="Arial" w:cs="Arial"/>
                <w:b/>
                <w:sz w:val="24"/>
                <w:szCs w:val="24"/>
              </w:rPr>
              <w:t>Link to Enabling Objectives</w:t>
            </w:r>
          </w:p>
          <w:p w14:paraId="2AD1E437" w14:textId="77777777" w:rsidR="003C0170" w:rsidRDefault="003C0170" w:rsidP="006B5204">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12CDCAF" w14:textId="77777777" w:rsidR="003C0170" w:rsidRPr="00F5324A" w:rsidRDefault="003C0170" w:rsidP="006B5204">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3C0170" w:rsidRPr="00034194" w14:paraId="7B2BB350" w14:textId="77777777" w:rsidTr="006B5204">
        <w:tc>
          <w:tcPr>
            <w:tcW w:w="1809" w:type="dxa"/>
            <w:vMerge/>
          </w:tcPr>
          <w:p w14:paraId="445230D8" w14:textId="77777777" w:rsidR="003C0170" w:rsidRPr="00034194" w:rsidRDefault="003C0170" w:rsidP="006B5204">
            <w:pPr>
              <w:rPr>
                <w:rFonts w:ascii="Arial" w:hAnsi="Arial" w:cs="Arial"/>
                <w:b/>
                <w:sz w:val="24"/>
                <w:szCs w:val="24"/>
              </w:rPr>
            </w:pPr>
          </w:p>
        </w:tc>
        <w:tc>
          <w:tcPr>
            <w:tcW w:w="5812" w:type="dxa"/>
            <w:gridSpan w:val="2"/>
          </w:tcPr>
          <w:p w14:paraId="20289DBF" w14:textId="77777777" w:rsidR="003C0170" w:rsidRPr="00F5324A" w:rsidRDefault="003C0170" w:rsidP="006B5204">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5138629B" w14:textId="77777777" w:rsidR="003C0170" w:rsidRPr="00F5324A" w:rsidRDefault="003C0170" w:rsidP="006B5204">
                <w:pPr>
                  <w:jc w:val="center"/>
                  <w:rPr>
                    <w:rFonts w:ascii="Arial" w:hAnsi="Arial" w:cs="Arial"/>
                    <w:sz w:val="20"/>
                    <w:szCs w:val="20"/>
                  </w:rPr>
                </w:pPr>
                <w:r>
                  <w:rPr>
                    <w:rFonts w:ascii="MS Gothic" w:eastAsia="MS Gothic" w:hAnsi="MS Gothic" w:cs="Arial" w:hint="eastAsia"/>
                    <w:sz w:val="20"/>
                    <w:szCs w:val="20"/>
                  </w:rPr>
                  <w:t>☒</w:t>
                </w:r>
              </w:p>
            </w:tc>
          </w:sdtContent>
        </w:sdt>
      </w:tr>
      <w:tr w:rsidR="003C0170" w:rsidRPr="00034194" w14:paraId="616F3C12" w14:textId="77777777" w:rsidTr="006B5204">
        <w:tc>
          <w:tcPr>
            <w:tcW w:w="1809" w:type="dxa"/>
            <w:vMerge/>
          </w:tcPr>
          <w:p w14:paraId="568B108D" w14:textId="77777777" w:rsidR="003C0170" w:rsidRPr="00034194" w:rsidRDefault="003C0170" w:rsidP="006B5204">
            <w:pPr>
              <w:rPr>
                <w:rFonts w:ascii="Arial" w:hAnsi="Arial" w:cs="Arial"/>
                <w:b/>
                <w:sz w:val="24"/>
                <w:szCs w:val="24"/>
              </w:rPr>
            </w:pPr>
          </w:p>
        </w:tc>
        <w:tc>
          <w:tcPr>
            <w:tcW w:w="5812" w:type="dxa"/>
            <w:gridSpan w:val="2"/>
          </w:tcPr>
          <w:p w14:paraId="3006E13E" w14:textId="77777777" w:rsidR="003C0170" w:rsidRPr="00F5324A" w:rsidRDefault="003C0170" w:rsidP="006B5204">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12FBD035" w14:textId="77777777" w:rsidR="003C0170" w:rsidRPr="00F5324A" w:rsidRDefault="003C0170" w:rsidP="006B5204">
                <w:pPr>
                  <w:jc w:val="center"/>
                  <w:rPr>
                    <w:rFonts w:ascii="Arial" w:hAnsi="Arial" w:cs="Arial"/>
                    <w:sz w:val="20"/>
                    <w:szCs w:val="20"/>
                  </w:rPr>
                </w:pPr>
                <w:r>
                  <w:rPr>
                    <w:rFonts w:ascii="MS Gothic" w:eastAsia="MS Gothic" w:hAnsi="MS Gothic" w:cs="Arial" w:hint="eastAsia"/>
                    <w:sz w:val="20"/>
                    <w:szCs w:val="20"/>
                  </w:rPr>
                  <w:t>☒</w:t>
                </w:r>
              </w:p>
            </w:tc>
          </w:sdtContent>
        </w:sdt>
      </w:tr>
      <w:tr w:rsidR="003C0170" w:rsidRPr="00034194" w14:paraId="70C80A86" w14:textId="77777777" w:rsidTr="006B5204">
        <w:tc>
          <w:tcPr>
            <w:tcW w:w="1809" w:type="dxa"/>
            <w:vMerge/>
          </w:tcPr>
          <w:p w14:paraId="03606EEF" w14:textId="77777777" w:rsidR="003C0170" w:rsidRPr="00034194" w:rsidRDefault="003C0170" w:rsidP="006B5204">
            <w:pPr>
              <w:rPr>
                <w:rFonts w:ascii="Arial" w:hAnsi="Arial" w:cs="Arial"/>
                <w:b/>
                <w:sz w:val="24"/>
                <w:szCs w:val="24"/>
              </w:rPr>
            </w:pPr>
          </w:p>
        </w:tc>
        <w:tc>
          <w:tcPr>
            <w:tcW w:w="5812" w:type="dxa"/>
            <w:gridSpan w:val="2"/>
          </w:tcPr>
          <w:p w14:paraId="258C8BFC" w14:textId="77777777" w:rsidR="003C0170" w:rsidRPr="00F5324A" w:rsidRDefault="003C0170" w:rsidP="006B5204">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1BE30F20" w14:textId="77777777" w:rsidR="003C0170" w:rsidRPr="00F5324A" w:rsidRDefault="00A153CC" w:rsidP="006B5204">
                <w:pPr>
                  <w:jc w:val="center"/>
                  <w:rPr>
                    <w:rFonts w:ascii="Arial" w:hAnsi="Arial" w:cs="Arial"/>
                    <w:sz w:val="20"/>
                    <w:szCs w:val="20"/>
                  </w:rPr>
                </w:pPr>
                <w:r>
                  <w:rPr>
                    <w:rFonts w:ascii="MS Gothic" w:eastAsia="MS Gothic" w:hAnsi="MS Gothic" w:cs="Arial" w:hint="eastAsia"/>
                    <w:sz w:val="20"/>
                    <w:szCs w:val="20"/>
                  </w:rPr>
                  <w:t>☒</w:t>
                </w:r>
              </w:p>
            </w:tc>
          </w:sdtContent>
        </w:sdt>
      </w:tr>
      <w:tr w:rsidR="003C0170" w:rsidRPr="00034194" w14:paraId="35D56836" w14:textId="77777777" w:rsidTr="006B5204">
        <w:tc>
          <w:tcPr>
            <w:tcW w:w="1809" w:type="dxa"/>
            <w:vMerge/>
          </w:tcPr>
          <w:p w14:paraId="4548B6F5" w14:textId="77777777" w:rsidR="003C0170" w:rsidRPr="00034194" w:rsidRDefault="003C0170" w:rsidP="006B5204">
            <w:pPr>
              <w:rPr>
                <w:rFonts w:ascii="Arial" w:hAnsi="Arial" w:cs="Arial"/>
                <w:b/>
                <w:sz w:val="24"/>
                <w:szCs w:val="24"/>
              </w:rPr>
            </w:pPr>
          </w:p>
        </w:tc>
        <w:tc>
          <w:tcPr>
            <w:tcW w:w="7436" w:type="dxa"/>
            <w:gridSpan w:val="3"/>
            <w:shd w:val="clear" w:color="auto" w:fill="BDD6EE" w:themeFill="accent1" w:themeFillTint="66"/>
          </w:tcPr>
          <w:p w14:paraId="119FADA6" w14:textId="77777777" w:rsidR="003C0170" w:rsidRPr="00F5324A" w:rsidRDefault="003C0170" w:rsidP="006B5204">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3C0170" w:rsidRPr="00034194" w14:paraId="1B03448C" w14:textId="77777777" w:rsidTr="006B5204">
        <w:tc>
          <w:tcPr>
            <w:tcW w:w="1809" w:type="dxa"/>
            <w:vMerge/>
          </w:tcPr>
          <w:p w14:paraId="570BAE37" w14:textId="77777777" w:rsidR="003C0170" w:rsidRPr="00034194" w:rsidRDefault="003C0170" w:rsidP="006B5204">
            <w:pPr>
              <w:rPr>
                <w:rFonts w:ascii="Arial" w:hAnsi="Arial" w:cs="Arial"/>
                <w:b/>
                <w:sz w:val="24"/>
                <w:szCs w:val="24"/>
              </w:rPr>
            </w:pPr>
          </w:p>
        </w:tc>
        <w:tc>
          <w:tcPr>
            <w:tcW w:w="5812" w:type="dxa"/>
            <w:gridSpan w:val="2"/>
          </w:tcPr>
          <w:p w14:paraId="76276292" w14:textId="77777777" w:rsidR="003C0170" w:rsidRPr="00F5324A" w:rsidRDefault="003C0170" w:rsidP="006B5204">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5FFD7F23" w14:textId="77777777" w:rsidR="003C0170" w:rsidRPr="00F5324A" w:rsidRDefault="003C0170" w:rsidP="006B5204">
                <w:pPr>
                  <w:jc w:val="center"/>
                  <w:rPr>
                    <w:rFonts w:ascii="Arial" w:hAnsi="Arial" w:cs="Arial"/>
                    <w:sz w:val="20"/>
                    <w:szCs w:val="20"/>
                  </w:rPr>
                </w:pPr>
                <w:r>
                  <w:rPr>
                    <w:rFonts w:ascii="MS Gothic" w:eastAsia="MS Gothic" w:hAnsi="MS Gothic" w:cs="Arial" w:hint="eastAsia"/>
                    <w:sz w:val="20"/>
                    <w:szCs w:val="20"/>
                  </w:rPr>
                  <w:t>☒</w:t>
                </w:r>
              </w:p>
            </w:tc>
          </w:sdtContent>
        </w:sdt>
      </w:tr>
      <w:tr w:rsidR="003C0170" w:rsidRPr="00034194" w14:paraId="1F1303E9" w14:textId="77777777" w:rsidTr="006B5204">
        <w:tc>
          <w:tcPr>
            <w:tcW w:w="1809" w:type="dxa"/>
            <w:vMerge/>
          </w:tcPr>
          <w:p w14:paraId="676978BD" w14:textId="77777777" w:rsidR="003C0170" w:rsidRPr="00034194" w:rsidRDefault="003C0170" w:rsidP="006B5204">
            <w:pPr>
              <w:rPr>
                <w:rFonts w:ascii="Arial" w:hAnsi="Arial" w:cs="Arial"/>
                <w:b/>
                <w:sz w:val="24"/>
                <w:szCs w:val="24"/>
              </w:rPr>
            </w:pPr>
          </w:p>
        </w:tc>
        <w:tc>
          <w:tcPr>
            <w:tcW w:w="5812" w:type="dxa"/>
            <w:gridSpan w:val="2"/>
          </w:tcPr>
          <w:p w14:paraId="5449C83F" w14:textId="77777777" w:rsidR="003C0170" w:rsidRPr="00F5324A" w:rsidRDefault="003C0170" w:rsidP="006B5204">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2D93EDB5" w14:textId="77777777" w:rsidR="003C0170" w:rsidRPr="00F5324A" w:rsidRDefault="003C0170" w:rsidP="006B5204">
                <w:pPr>
                  <w:jc w:val="center"/>
                  <w:rPr>
                    <w:rFonts w:ascii="Arial" w:hAnsi="Arial" w:cs="Arial"/>
                    <w:sz w:val="20"/>
                    <w:szCs w:val="20"/>
                  </w:rPr>
                </w:pPr>
                <w:r>
                  <w:rPr>
                    <w:rFonts w:ascii="MS Gothic" w:eastAsia="MS Gothic" w:hAnsi="MS Gothic" w:cs="Arial" w:hint="eastAsia"/>
                    <w:sz w:val="20"/>
                    <w:szCs w:val="20"/>
                  </w:rPr>
                  <w:t>☒</w:t>
                </w:r>
              </w:p>
            </w:tc>
          </w:sdtContent>
        </w:sdt>
      </w:tr>
      <w:tr w:rsidR="003C0170" w:rsidRPr="00034194" w14:paraId="773CC077" w14:textId="77777777" w:rsidTr="006B5204">
        <w:tc>
          <w:tcPr>
            <w:tcW w:w="1809" w:type="dxa"/>
            <w:vMerge/>
          </w:tcPr>
          <w:p w14:paraId="3789BC3D" w14:textId="77777777" w:rsidR="003C0170" w:rsidRPr="00034194" w:rsidRDefault="003C0170" w:rsidP="006B5204">
            <w:pPr>
              <w:rPr>
                <w:rFonts w:ascii="Arial" w:hAnsi="Arial" w:cs="Arial"/>
                <w:b/>
                <w:sz w:val="24"/>
                <w:szCs w:val="24"/>
              </w:rPr>
            </w:pPr>
          </w:p>
        </w:tc>
        <w:tc>
          <w:tcPr>
            <w:tcW w:w="5812" w:type="dxa"/>
            <w:gridSpan w:val="2"/>
          </w:tcPr>
          <w:p w14:paraId="3A074BA6" w14:textId="77777777" w:rsidR="003C0170" w:rsidRPr="00F5324A" w:rsidRDefault="003C0170" w:rsidP="006B5204">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44EDF0D4" w14:textId="77777777" w:rsidR="003C0170" w:rsidRPr="00F5324A" w:rsidRDefault="003C0170" w:rsidP="006B5204">
                <w:pPr>
                  <w:jc w:val="center"/>
                  <w:rPr>
                    <w:rFonts w:ascii="Arial" w:hAnsi="Arial" w:cs="Arial"/>
                    <w:b/>
                    <w:sz w:val="20"/>
                    <w:szCs w:val="20"/>
                  </w:rPr>
                </w:pPr>
                <w:r>
                  <w:rPr>
                    <w:rFonts w:ascii="MS Gothic" w:eastAsia="MS Gothic" w:hAnsi="MS Gothic" w:cs="Arial" w:hint="eastAsia"/>
                    <w:sz w:val="20"/>
                    <w:szCs w:val="20"/>
                  </w:rPr>
                  <w:t>☒</w:t>
                </w:r>
              </w:p>
            </w:tc>
          </w:sdtContent>
        </w:sdt>
      </w:tr>
      <w:tr w:rsidR="003C0170" w:rsidRPr="00034194" w14:paraId="2501794C" w14:textId="77777777" w:rsidTr="006B5204">
        <w:tc>
          <w:tcPr>
            <w:tcW w:w="1809" w:type="dxa"/>
            <w:vMerge/>
          </w:tcPr>
          <w:p w14:paraId="70B0920F" w14:textId="77777777" w:rsidR="003C0170" w:rsidRPr="00034194" w:rsidRDefault="003C0170" w:rsidP="006B5204">
            <w:pPr>
              <w:rPr>
                <w:rFonts w:ascii="Arial" w:hAnsi="Arial" w:cs="Arial"/>
                <w:b/>
                <w:sz w:val="24"/>
                <w:szCs w:val="24"/>
              </w:rPr>
            </w:pPr>
          </w:p>
        </w:tc>
        <w:tc>
          <w:tcPr>
            <w:tcW w:w="5812" w:type="dxa"/>
            <w:gridSpan w:val="2"/>
          </w:tcPr>
          <w:p w14:paraId="40E03AF7" w14:textId="77777777" w:rsidR="003C0170" w:rsidRPr="00F5324A" w:rsidRDefault="003C0170" w:rsidP="006B5204">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7542F6C2" w14:textId="77777777" w:rsidR="003C0170" w:rsidRPr="00F5324A" w:rsidRDefault="003C0170" w:rsidP="006B5204">
                <w:pPr>
                  <w:jc w:val="center"/>
                  <w:rPr>
                    <w:rFonts w:ascii="Arial" w:hAnsi="Arial" w:cs="Arial"/>
                    <w:b/>
                    <w:sz w:val="20"/>
                    <w:szCs w:val="20"/>
                  </w:rPr>
                </w:pPr>
                <w:r>
                  <w:rPr>
                    <w:rFonts w:ascii="MS Gothic" w:eastAsia="MS Gothic" w:hAnsi="MS Gothic" w:cs="Arial" w:hint="eastAsia"/>
                    <w:sz w:val="20"/>
                    <w:szCs w:val="20"/>
                  </w:rPr>
                  <w:t>☒</w:t>
                </w:r>
              </w:p>
            </w:tc>
          </w:sdtContent>
        </w:sdt>
      </w:tr>
      <w:tr w:rsidR="003C0170" w:rsidRPr="00034194" w14:paraId="2870AEAB" w14:textId="77777777" w:rsidTr="006B5204">
        <w:tc>
          <w:tcPr>
            <w:tcW w:w="1809" w:type="dxa"/>
            <w:vMerge/>
          </w:tcPr>
          <w:p w14:paraId="44972629" w14:textId="77777777" w:rsidR="003C0170" w:rsidRPr="00034194" w:rsidRDefault="003C0170" w:rsidP="006B5204">
            <w:pPr>
              <w:rPr>
                <w:rFonts w:ascii="Arial" w:hAnsi="Arial" w:cs="Arial"/>
                <w:b/>
                <w:sz w:val="24"/>
                <w:szCs w:val="24"/>
              </w:rPr>
            </w:pPr>
          </w:p>
        </w:tc>
        <w:tc>
          <w:tcPr>
            <w:tcW w:w="5812" w:type="dxa"/>
            <w:gridSpan w:val="2"/>
          </w:tcPr>
          <w:p w14:paraId="759FCCA8" w14:textId="77777777" w:rsidR="003C0170" w:rsidRPr="00F5324A" w:rsidRDefault="003C0170" w:rsidP="006B5204">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0E7B3A1A" w14:textId="77777777" w:rsidR="003C0170" w:rsidRPr="00F5324A" w:rsidRDefault="003C0170" w:rsidP="006B5204">
                <w:pPr>
                  <w:jc w:val="center"/>
                  <w:rPr>
                    <w:rFonts w:ascii="Arial" w:hAnsi="Arial" w:cs="Arial"/>
                    <w:b/>
                    <w:sz w:val="20"/>
                    <w:szCs w:val="20"/>
                  </w:rPr>
                </w:pPr>
                <w:r>
                  <w:rPr>
                    <w:rFonts w:ascii="MS Gothic" w:eastAsia="MS Gothic" w:hAnsi="MS Gothic" w:cs="Arial" w:hint="eastAsia"/>
                    <w:sz w:val="20"/>
                    <w:szCs w:val="20"/>
                  </w:rPr>
                  <w:t>☐</w:t>
                </w:r>
              </w:p>
            </w:tc>
          </w:sdtContent>
        </w:sdt>
      </w:tr>
      <w:tr w:rsidR="003C0170" w:rsidRPr="00034194" w14:paraId="704FAAB4" w14:textId="77777777" w:rsidTr="006B5204">
        <w:tc>
          <w:tcPr>
            <w:tcW w:w="9245" w:type="dxa"/>
            <w:gridSpan w:val="4"/>
            <w:shd w:val="clear" w:color="auto" w:fill="D5DCE4" w:themeFill="text2" w:themeFillTint="33"/>
          </w:tcPr>
          <w:p w14:paraId="05E9AAF2" w14:textId="77777777" w:rsidR="003C0170" w:rsidRPr="00F5324A" w:rsidRDefault="003C0170" w:rsidP="006B5204">
            <w:pPr>
              <w:rPr>
                <w:rFonts w:ascii="Arial" w:hAnsi="Arial" w:cs="Arial"/>
                <w:b/>
                <w:sz w:val="24"/>
                <w:szCs w:val="24"/>
              </w:rPr>
            </w:pPr>
            <w:r w:rsidRPr="00C95B3C">
              <w:rPr>
                <w:rFonts w:ascii="Arial" w:hAnsi="Arial" w:cs="Arial"/>
                <w:b/>
                <w:sz w:val="24"/>
                <w:szCs w:val="24"/>
              </w:rPr>
              <w:t>Health and Care Standards</w:t>
            </w:r>
          </w:p>
        </w:tc>
      </w:tr>
      <w:tr w:rsidR="003C0170" w:rsidRPr="00034194" w14:paraId="6CE9D4CB" w14:textId="77777777" w:rsidTr="006B5204">
        <w:tc>
          <w:tcPr>
            <w:tcW w:w="1809" w:type="dxa"/>
            <w:vMerge w:val="restart"/>
          </w:tcPr>
          <w:p w14:paraId="3B549C59" w14:textId="77777777" w:rsidR="003C0170" w:rsidRPr="00C95B3C" w:rsidRDefault="003C0170" w:rsidP="006B5204">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37FEDDF8" w14:textId="77777777" w:rsidR="003C0170" w:rsidRPr="00F5324A" w:rsidRDefault="003C0170" w:rsidP="006B5204">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4796528D" w14:textId="77777777" w:rsidR="003C0170" w:rsidRPr="00C95B3C" w:rsidRDefault="003C0170" w:rsidP="006B5204">
                <w:pPr>
                  <w:jc w:val="center"/>
                  <w:rPr>
                    <w:rFonts w:ascii="Arial" w:hAnsi="Arial" w:cs="Arial"/>
                    <w:sz w:val="18"/>
                    <w:szCs w:val="18"/>
                  </w:rPr>
                </w:pPr>
                <w:r>
                  <w:rPr>
                    <w:rFonts w:ascii="MS Gothic" w:eastAsia="MS Gothic" w:hAnsi="MS Gothic" w:cs="Arial" w:hint="eastAsia"/>
                    <w:sz w:val="20"/>
                    <w:szCs w:val="20"/>
                  </w:rPr>
                  <w:t>☐</w:t>
                </w:r>
              </w:p>
            </w:tc>
          </w:sdtContent>
        </w:sdt>
      </w:tr>
      <w:tr w:rsidR="003C0170" w:rsidRPr="00034194" w14:paraId="33684C40" w14:textId="77777777" w:rsidTr="006B5204">
        <w:tc>
          <w:tcPr>
            <w:tcW w:w="1809" w:type="dxa"/>
            <w:vMerge/>
          </w:tcPr>
          <w:p w14:paraId="61956D53" w14:textId="77777777" w:rsidR="003C0170" w:rsidRPr="00FA0CA9" w:rsidRDefault="003C0170" w:rsidP="006B5204">
            <w:pPr>
              <w:rPr>
                <w:rFonts w:ascii="Arial" w:hAnsi="Arial" w:cs="Arial"/>
                <w:b/>
                <w:sz w:val="24"/>
                <w:szCs w:val="24"/>
              </w:rPr>
            </w:pPr>
          </w:p>
        </w:tc>
        <w:tc>
          <w:tcPr>
            <w:tcW w:w="5812" w:type="dxa"/>
            <w:gridSpan w:val="2"/>
          </w:tcPr>
          <w:p w14:paraId="3C8FF37A" w14:textId="77777777" w:rsidR="003C0170" w:rsidRPr="00F5324A" w:rsidRDefault="003C0170" w:rsidP="006B5204">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97C5F7E" w14:textId="77777777" w:rsidR="003C0170" w:rsidRPr="00FA0CA9" w:rsidRDefault="003C0170" w:rsidP="006B5204">
                <w:pPr>
                  <w:jc w:val="center"/>
                  <w:rPr>
                    <w:rFonts w:ascii="Arial" w:hAnsi="Arial" w:cs="Arial"/>
                    <w:b/>
                    <w:sz w:val="24"/>
                    <w:szCs w:val="24"/>
                  </w:rPr>
                </w:pPr>
                <w:r>
                  <w:rPr>
                    <w:rFonts w:ascii="MS Gothic" w:eastAsia="MS Gothic" w:hAnsi="MS Gothic" w:cs="Arial" w:hint="eastAsia"/>
                    <w:sz w:val="20"/>
                    <w:szCs w:val="20"/>
                  </w:rPr>
                  <w:t>☒</w:t>
                </w:r>
              </w:p>
            </w:tc>
          </w:sdtContent>
        </w:sdt>
      </w:tr>
      <w:tr w:rsidR="003C0170" w:rsidRPr="00034194" w14:paraId="1D66053C" w14:textId="77777777" w:rsidTr="006B5204">
        <w:tc>
          <w:tcPr>
            <w:tcW w:w="1809" w:type="dxa"/>
            <w:vMerge/>
          </w:tcPr>
          <w:p w14:paraId="4342073F" w14:textId="77777777" w:rsidR="003C0170" w:rsidRPr="00FA0CA9" w:rsidRDefault="003C0170" w:rsidP="006B5204">
            <w:pPr>
              <w:rPr>
                <w:rFonts w:ascii="Arial" w:hAnsi="Arial" w:cs="Arial"/>
                <w:b/>
                <w:sz w:val="24"/>
                <w:szCs w:val="24"/>
              </w:rPr>
            </w:pPr>
          </w:p>
        </w:tc>
        <w:tc>
          <w:tcPr>
            <w:tcW w:w="5812" w:type="dxa"/>
            <w:gridSpan w:val="2"/>
          </w:tcPr>
          <w:p w14:paraId="571CC71D" w14:textId="77777777" w:rsidR="003C0170" w:rsidRPr="00F5324A" w:rsidRDefault="003C0170" w:rsidP="006B5204">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060F8B77" w14:textId="77777777" w:rsidR="003C0170" w:rsidRPr="00FA0CA9" w:rsidRDefault="003C0170" w:rsidP="006B5204">
                <w:pPr>
                  <w:jc w:val="center"/>
                  <w:rPr>
                    <w:rFonts w:ascii="Arial" w:hAnsi="Arial" w:cs="Arial"/>
                    <w:b/>
                    <w:sz w:val="24"/>
                    <w:szCs w:val="24"/>
                  </w:rPr>
                </w:pPr>
                <w:r>
                  <w:rPr>
                    <w:rFonts w:ascii="MS Gothic" w:eastAsia="MS Gothic" w:hAnsi="MS Gothic" w:cs="Arial" w:hint="eastAsia"/>
                    <w:sz w:val="20"/>
                    <w:szCs w:val="20"/>
                  </w:rPr>
                  <w:t>☒</w:t>
                </w:r>
              </w:p>
            </w:tc>
          </w:sdtContent>
        </w:sdt>
      </w:tr>
      <w:tr w:rsidR="003C0170" w:rsidRPr="00034194" w14:paraId="1C1EA94B" w14:textId="77777777" w:rsidTr="006B5204">
        <w:tc>
          <w:tcPr>
            <w:tcW w:w="1809" w:type="dxa"/>
            <w:vMerge/>
          </w:tcPr>
          <w:p w14:paraId="6DE3A0B1" w14:textId="77777777" w:rsidR="003C0170" w:rsidRPr="00FA0CA9" w:rsidRDefault="003C0170" w:rsidP="006B5204">
            <w:pPr>
              <w:rPr>
                <w:rFonts w:ascii="Arial" w:hAnsi="Arial" w:cs="Arial"/>
                <w:b/>
                <w:sz w:val="24"/>
                <w:szCs w:val="24"/>
              </w:rPr>
            </w:pPr>
          </w:p>
        </w:tc>
        <w:tc>
          <w:tcPr>
            <w:tcW w:w="5812" w:type="dxa"/>
            <w:gridSpan w:val="2"/>
          </w:tcPr>
          <w:p w14:paraId="50989498" w14:textId="77777777" w:rsidR="003C0170" w:rsidRPr="00F5324A" w:rsidRDefault="003C0170" w:rsidP="006B5204">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08897373" w14:textId="77777777" w:rsidR="003C0170" w:rsidRPr="00FA0CA9" w:rsidRDefault="003C0170" w:rsidP="006B5204">
                <w:pPr>
                  <w:jc w:val="center"/>
                  <w:rPr>
                    <w:rFonts w:ascii="Arial" w:hAnsi="Arial" w:cs="Arial"/>
                    <w:b/>
                    <w:sz w:val="24"/>
                    <w:szCs w:val="24"/>
                  </w:rPr>
                </w:pPr>
                <w:r>
                  <w:rPr>
                    <w:rFonts w:ascii="MS Gothic" w:eastAsia="MS Gothic" w:hAnsi="MS Gothic" w:cs="Arial" w:hint="eastAsia"/>
                    <w:sz w:val="20"/>
                    <w:szCs w:val="20"/>
                  </w:rPr>
                  <w:t>☒</w:t>
                </w:r>
              </w:p>
            </w:tc>
          </w:sdtContent>
        </w:sdt>
      </w:tr>
      <w:tr w:rsidR="003C0170" w:rsidRPr="00034194" w14:paraId="76A9B5ED" w14:textId="77777777" w:rsidTr="006B5204">
        <w:tc>
          <w:tcPr>
            <w:tcW w:w="1809" w:type="dxa"/>
            <w:vMerge/>
          </w:tcPr>
          <w:p w14:paraId="5F5163A8" w14:textId="77777777" w:rsidR="003C0170" w:rsidRPr="00FA0CA9" w:rsidRDefault="003C0170" w:rsidP="006B5204">
            <w:pPr>
              <w:rPr>
                <w:rFonts w:ascii="Arial" w:hAnsi="Arial" w:cs="Arial"/>
                <w:b/>
                <w:sz w:val="24"/>
                <w:szCs w:val="24"/>
              </w:rPr>
            </w:pPr>
          </w:p>
        </w:tc>
        <w:tc>
          <w:tcPr>
            <w:tcW w:w="5812" w:type="dxa"/>
            <w:gridSpan w:val="2"/>
          </w:tcPr>
          <w:p w14:paraId="506913D3" w14:textId="77777777" w:rsidR="003C0170" w:rsidRPr="00F5324A" w:rsidRDefault="003C0170" w:rsidP="006B5204">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A2A5FCA" w14:textId="77777777" w:rsidR="003C0170" w:rsidRPr="00FA0CA9" w:rsidRDefault="003C0170" w:rsidP="006B5204">
                <w:pPr>
                  <w:jc w:val="center"/>
                  <w:rPr>
                    <w:rFonts w:ascii="Arial" w:hAnsi="Arial" w:cs="Arial"/>
                    <w:b/>
                    <w:sz w:val="24"/>
                    <w:szCs w:val="24"/>
                  </w:rPr>
                </w:pPr>
                <w:r>
                  <w:rPr>
                    <w:rFonts w:ascii="MS Gothic" w:eastAsia="MS Gothic" w:hAnsi="MS Gothic" w:cs="Arial" w:hint="eastAsia"/>
                    <w:sz w:val="20"/>
                    <w:szCs w:val="20"/>
                  </w:rPr>
                  <w:t>☒</w:t>
                </w:r>
              </w:p>
            </w:tc>
          </w:sdtContent>
        </w:sdt>
      </w:tr>
      <w:tr w:rsidR="003C0170" w:rsidRPr="00034194" w14:paraId="3A3A5A2C" w14:textId="77777777" w:rsidTr="006B5204">
        <w:tc>
          <w:tcPr>
            <w:tcW w:w="1809" w:type="dxa"/>
            <w:vMerge/>
          </w:tcPr>
          <w:p w14:paraId="67B5345D" w14:textId="77777777" w:rsidR="003C0170" w:rsidRPr="00FA0CA9" w:rsidRDefault="003C0170" w:rsidP="006B5204">
            <w:pPr>
              <w:rPr>
                <w:rFonts w:ascii="Arial" w:hAnsi="Arial" w:cs="Arial"/>
                <w:b/>
                <w:sz w:val="24"/>
                <w:szCs w:val="24"/>
              </w:rPr>
            </w:pPr>
          </w:p>
        </w:tc>
        <w:tc>
          <w:tcPr>
            <w:tcW w:w="5812" w:type="dxa"/>
            <w:gridSpan w:val="2"/>
          </w:tcPr>
          <w:p w14:paraId="2DA6C9F3" w14:textId="77777777" w:rsidR="003C0170" w:rsidRPr="00F5324A" w:rsidRDefault="003C0170" w:rsidP="006B5204">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729E33E9" w14:textId="77777777" w:rsidR="003C0170" w:rsidRPr="00FA0CA9" w:rsidRDefault="003C0170" w:rsidP="006B5204">
                <w:pPr>
                  <w:jc w:val="center"/>
                  <w:rPr>
                    <w:rFonts w:ascii="Arial" w:hAnsi="Arial" w:cs="Arial"/>
                    <w:b/>
                    <w:sz w:val="24"/>
                    <w:szCs w:val="24"/>
                  </w:rPr>
                </w:pPr>
                <w:r>
                  <w:rPr>
                    <w:rFonts w:ascii="MS Gothic" w:eastAsia="MS Gothic" w:hAnsi="MS Gothic" w:cs="Arial" w:hint="eastAsia"/>
                    <w:sz w:val="20"/>
                    <w:szCs w:val="20"/>
                  </w:rPr>
                  <w:t>☒</w:t>
                </w:r>
              </w:p>
            </w:tc>
          </w:sdtContent>
        </w:sdt>
      </w:tr>
      <w:tr w:rsidR="003C0170" w:rsidRPr="00034194" w14:paraId="0241C734" w14:textId="77777777" w:rsidTr="006B5204">
        <w:tc>
          <w:tcPr>
            <w:tcW w:w="1809" w:type="dxa"/>
            <w:vMerge/>
          </w:tcPr>
          <w:p w14:paraId="6BA20C72" w14:textId="77777777" w:rsidR="003C0170" w:rsidRPr="00FA0CA9" w:rsidRDefault="003C0170" w:rsidP="006B5204">
            <w:pPr>
              <w:rPr>
                <w:rFonts w:ascii="Arial" w:hAnsi="Arial" w:cs="Arial"/>
                <w:b/>
                <w:sz w:val="24"/>
                <w:szCs w:val="24"/>
              </w:rPr>
            </w:pPr>
          </w:p>
        </w:tc>
        <w:tc>
          <w:tcPr>
            <w:tcW w:w="5812" w:type="dxa"/>
            <w:gridSpan w:val="2"/>
          </w:tcPr>
          <w:p w14:paraId="42C44FAD" w14:textId="77777777" w:rsidR="003C0170" w:rsidRPr="00F5324A" w:rsidRDefault="003C0170" w:rsidP="006B5204">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003166CF" w14:textId="77777777" w:rsidR="003C0170" w:rsidRPr="00FA0CA9" w:rsidRDefault="003C0170" w:rsidP="006B5204">
                <w:pPr>
                  <w:jc w:val="center"/>
                  <w:rPr>
                    <w:rFonts w:ascii="Arial" w:hAnsi="Arial" w:cs="Arial"/>
                    <w:b/>
                    <w:sz w:val="24"/>
                    <w:szCs w:val="24"/>
                  </w:rPr>
                </w:pPr>
                <w:r>
                  <w:rPr>
                    <w:rFonts w:ascii="MS Gothic" w:eastAsia="MS Gothic" w:hAnsi="MS Gothic" w:cs="Arial" w:hint="eastAsia"/>
                    <w:sz w:val="20"/>
                    <w:szCs w:val="20"/>
                  </w:rPr>
                  <w:t>☒</w:t>
                </w:r>
              </w:p>
            </w:tc>
          </w:sdtContent>
        </w:sdt>
      </w:tr>
      <w:tr w:rsidR="003C0170" w:rsidRPr="00034194" w14:paraId="4B273751" w14:textId="77777777" w:rsidTr="006B5204">
        <w:tc>
          <w:tcPr>
            <w:tcW w:w="9245" w:type="dxa"/>
            <w:gridSpan w:val="4"/>
            <w:shd w:val="clear" w:color="auto" w:fill="D5DCE4" w:themeFill="text2" w:themeFillTint="33"/>
          </w:tcPr>
          <w:p w14:paraId="3083CB9E" w14:textId="77777777" w:rsidR="003C0170" w:rsidRPr="00FA0CA9" w:rsidRDefault="003C0170" w:rsidP="006B5204">
            <w:pPr>
              <w:rPr>
                <w:rFonts w:ascii="Arial" w:hAnsi="Arial" w:cs="Arial"/>
                <w:b/>
                <w:sz w:val="24"/>
                <w:szCs w:val="24"/>
              </w:rPr>
            </w:pPr>
            <w:r w:rsidRPr="00FA0CA9">
              <w:rPr>
                <w:rFonts w:ascii="Arial" w:hAnsi="Arial" w:cs="Arial"/>
                <w:b/>
                <w:sz w:val="24"/>
                <w:szCs w:val="24"/>
              </w:rPr>
              <w:t>Quality, Safety and Patient Experience</w:t>
            </w:r>
          </w:p>
        </w:tc>
      </w:tr>
      <w:tr w:rsidR="003C0170" w:rsidRPr="00034194" w14:paraId="71F43CDE" w14:textId="77777777" w:rsidTr="006B5204">
        <w:tc>
          <w:tcPr>
            <w:tcW w:w="9245" w:type="dxa"/>
            <w:gridSpan w:val="4"/>
          </w:tcPr>
          <w:p w14:paraId="3A81EA97" w14:textId="77777777" w:rsidR="003C0170" w:rsidRDefault="003C0170" w:rsidP="006B5204">
            <w:pPr>
              <w:rPr>
                <w:rFonts w:ascii="Arial" w:hAnsi="Arial" w:cs="Arial"/>
                <w:sz w:val="24"/>
                <w:szCs w:val="24"/>
              </w:rPr>
            </w:pPr>
            <w:r w:rsidRPr="001E2A92">
              <w:rPr>
                <w:rFonts w:ascii="Arial" w:hAnsi="Arial" w:cs="Arial"/>
                <w:sz w:val="24"/>
                <w:szCs w:val="24"/>
              </w:rPr>
              <w:t xml:space="preserve">EOLC Quality Priority reports to the </w:t>
            </w:r>
            <w:r>
              <w:rPr>
                <w:rFonts w:ascii="Arial" w:hAnsi="Arial" w:cs="Arial"/>
                <w:sz w:val="24"/>
                <w:szCs w:val="24"/>
              </w:rPr>
              <w:t xml:space="preserve">Quality Priorities Programme Board, which reports to Quality &amp; Safety Group and the Palliative and EOLC steering </w:t>
            </w:r>
            <w:r w:rsidR="000C115D">
              <w:rPr>
                <w:rFonts w:ascii="Arial" w:hAnsi="Arial" w:cs="Arial"/>
                <w:sz w:val="24"/>
                <w:szCs w:val="24"/>
              </w:rPr>
              <w:t>group, which</w:t>
            </w:r>
            <w:r>
              <w:rPr>
                <w:rFonts w:ascii="Arial" w:hAnsi="Arial" w:cs="Arial"/>
                <w:sz w:val="24"/>
                <w:szCs w:val="24"/>
              </w:rPr>
              <w:t xml:space="preserve"> reports to </w:t>
            </w:r>
            <w:r w:rsidRPr="0098789C">
              <w:rPr>
                <w:rFonts w:ascii="Arial" w:hAnsi="Arial" w:cs="Arial"/>
                <w:sz w:val="24"/>
                <w:szCs w:val="24"/>
              </w:rPr>
              <w:t>Quality</w:t>
            </w:r>
            <w:r w:rsidR="000C115D">
              <w:rPr>
                <w:rFonts w:ascii="Arial" w:hAnsi="Arial" w:cs="Arial"/>
                <w:sz w:val="24"/>
                <w:szCs w:val="24"/>
              </w:rPr>
              <w:t>,</w:t>
            </w:r>
            <w:r w:rsidRPr="0098789C">
              <w:rPr>
                <w:rFonts w:ascii="Arial" w:hAnsi="Arial" w:cs="Arial"/>
                <w:sz w:val="24"/>
                <w:szCs w:val="24"/>
              </w:rPr>
              <w:t xml:space="preserve"> Safety and Patient Services Group</w:t>
            </w:r>
            <w:r>
              <w:rPr>
                <w:rFonts w:ascii="Arial" w:hAnsi="Arial" w:cs="Arial"/>
                <w:sz w:val="24"/>
                <w:szCs w:val="24"/>
              </w:rPr>
              <w:t>. The overall aim is to i</w:t>
            </w:r>
            <w:r w:rsidRPr="001E2A92">
              <w:rPr>
                <w:rFonts w:ascii="Arial" w:hAnsi="Arial" w:cs="Arial"/>
                <w:sz w:val="24"/>
                <w:szCs w:val="24"/>
              </w:rPr>
              <w:t>ncrease proportion of Swansea Bay residents receiving the right care at the right place at the right time in the last year, months, weeks, days of life</w:t>
            </w:r>
            <w:r>
              <w:rPr>
                <w:rFonts w:ascii="Arial" w:hAnsi="Arial" w:cs="Arial"/>
                <w:sz w:val="24"/>
                <w:szCs w:val="24"/>
              </w:rPr>
              <w:t xml:space="preserve">. </w:t>
            </w:r>
          </w:p>
          <w:p w14:paraId="25118204" w14:textId="77777777" w:rsidR="003C0170" w:rsidRDefault="003C0170" w:rsidP="006B5204">
            <w:pPr>
              <w:rPr>
                <w:rFonts w:ascii="Arial" w:hAnsi="Arial" w:cs="Arial"/>
                <w:sz w:val="24"/>
                <w:szCs w:val="24"/>
              </w:rPr>
            </w:pPr>
          </w:p>
          <w:p w14:paraId="2BB5A128" w14:textId="77777777" w:rsidR="003C0170" w:rsidRPr="001E2A92" w:rsidRDefault="003C0170" w:rsidP="006B5204">
            <w:pPr>
              <w:rPr>
                <w:rFonts w:ascii="Arial" w:hAnsi="Arial" w:cs="Arial"/>
                <w:sz w:val="24"/>
                <w:szCs w:val="24"/>
              </w:rPr>
            </w:pPr>
            <w:r>
              <w:rPr>
                <w:rFonts w:ascii="Arial" w:hAnsi="Arial" w:cs="Arial"/>
                <w:sz w:val="24"/>
                <w:szCs w:val="24"/>
              </w:rPr>
              <w:t xml:space="preserve">As focus changes towards what is important to the person, there is an expectation that patient experience will become more positive, with fewer complaints around </w:t>
            </w:r>
            <w:r w:rsidR="000C115D">
              <w:rPr>
                <w:rFonts w:ascii="Arial" w:hAnsi="Arial" w:cs="Arial"/>
                <w:sz w:val="24"/>
                <w:szCs w:val="24"/>
              </w:rPr>
              <w:t>care in</w:t>
            </w:r>
            <w:r>
              <w:rPr>
                <w:rFonts w:ascii="Arial" w:hAnsi="Arial" w:cs="Arial"/>
                <w:sz w:val="24"/>
                <w:szCs w:val="24"/>
              </w:rPr>
              <w:t xml:space="preserve"> the last days of life. </w:t>
            </w:r>
          </w:p>
        </w:tc>
      </w:tr>
      <w:tr w:rsidR="003C0170" w:rsidRPr="00034194" w14:paraId="62A2754A" w14:textId="77777777" w:rsidTr="006B5204">
        <w:tc>
          <w:tcPr>
            <w:tcW w:w="9245" w:type="dxa"/>
            <w:gridSpan w:val="4"/>
            <w:shd w:val="clear" w:color="auto" w:fill="D5DCE4" w:themeFill="text2" w:themeFillTint="33"/>
          </w:tcPr>
          <w:p w14:paraId="41CFF979" w14:textId="77777777" w:rsidR="003C0170" w:rsidRPr="00FA0CA9" w:rsidRDefault="003C0170" w:rsidP="006B5204">
            <w:pPr>
              <w:rPr>
                <w:rFonts w:ascii="Arial" w:hAnsi="Arial" w:cs="Arial"/>
                <w:b/>
                <w:sz w:val="24"/>
                <w:szCs w:val="24"/>
              </w:rPr>
            </w:pPr>
            <w:r w:rsidRPr="00FA0CA9">
              <w:rPr>
                <w:rFonts w:ascii="Arial" w:hAnsi="Arial" w:cs="Arial"/>
                <w:b/>
                <w:sz w:val="24"/>
                <w:szCs w:val="24"/>
              </w:rPr>
              <w:t>Financial Implications</w:t>
            </w:r>
          </w:p>
        </w:tc>
      </w:tr>
      <w:tr w:rsidR="003C0170" w:rsidRPr="00034194" w14:paraId="797F9BBF" w14:textId="77777777" w:rsidTr="006B5204">
        <w:tc>
          <w:tcPr>
            <w:tcW w:w="9245" w:type="dxa"/>
            <w:gridSpan w:val="4"/>
          </w:tcPr>
          <w:p w14:paraId="0D7A8C06" w14:textId="77777777" w:rsidR="003C0170" w:rsidRPr="002B395C" w:rsidRDefault="003C0170" w:rsidP="006B5204">
            <w:pPr>
              <w:ind w:right="96"/>
              <w:rPr>
                <w:rFonts w:ascii="Arial" w:hAnsi="Arial" w:cs="Arial"/>
                <w:sz w:val="24"/>
                <w:szCs w:val="24"/>
              </w:rPr>
            </w:pPr>
            <w:r w:rsidRPr="002B395C">
              <w:rPr>
                <w:rFonts w:ascii="Arial" w:hAnsi="Arial" w:cs="Arial"/>
                <w:sz w:val="24"/>
                <w:szCs w:val="24"/>
              </w:rPr>
              <w:t>No financial implications noted in this report.</w:t>
            </w:r>
          </w:p>
          <w:p w14:paraId="315A8A7D" w14:textId="77777777" w:rsidR="003C0170" w:rsidRPr="00FA0CA9" w:rsidRDefault="003C0170" w:rsidP="006B5204">
            <w:pPr>
              <w:ind w:right="96"/>
              <w:rPr>
                <w:rFonts w:ascii="Arial" w:hAnsi="Arial" w:cs="Arial"/>
                <w:color w:val="FF0000"/>
                <w:sz w:val="24"/>
                <w:szCs w:val="24"/>
              </w:rPr>
            </w:pPr>
          </w:p>
        </w:tc>
      </w:tr>
      <w:tr w:rsidR="003C0170" w:rsidRPr="00BC241D" w14:paraId="6733E053" w14:textId="77777777" w:rsidTr="006B5204">
        <w:tc>
          <w:tcPr>
            <w:tcW w:w="9245" w:type="dxa"/>
            <w:gridSpan w:val="4"/>
            <w:shd w:val="clear" w:color="auto" w:fill="D5DCE4" w:themeFill="text2" w:themeFillTint="33"/>
          </w:tcPr>
          <w:p w14:paraId="2F86F363" w14:textId="77777777" w:rsidR="003C0170" w:rsidRPr="00FA0CA9" w:rsidRDefault="003C0170" w:rsidP="006B5204">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3C0170" w:rsidRPr="00034194" w14:paraId="2A05536B" w14:textId="77777777" w:rsidTr="006B5204">
        <w:tc>
          <w:tcPr>
            <w:tcW w:w="9245" w:type="dxa"/>
            <w:gridSpan w:val="4"/>
          </w:tcPr>
          <w:p w14:paraId="4C31B54E" w14:textId="77777777" w:rsidR="003C0170" w:rsidRPr="000F3DF5" w:rsidRDefault="003C0170" w:rsidP="000C115D">
            <w:pPr>
              <w:ind w:right="96"/>
              <w:rPr>
                <w:rFonts w:ascii="Arial" w:hAnsi="Arial" w:cs="Arial"/>
                <w:sz w:val="24"/>
                <w:szCs w:val="24"/>
              </w:rPr>
            </w:pPr>
            <w:r w:rsidRPr="002B395C">
              <w:rPr>
                <w:rFonts w:ascii="Arial" w:hAnsi="Arial" w:cs="Arial"/>
                <w:sz w:val="24"/>
                <w:szCs w:val="24"/>
              </w:rPr>
              <w:t xml:space="preserve">Each </w:t>
            </w:r>
            <w:r>
              <w:rPr>
                <w:rFonts w:ascii="Arial" w:hAnsi="Arial" w:cs="Arial"/>
                <w:sz w:val="24"/>
                <w:szCs w:val="24"/>
              </w:rPr>
              <w:t>SG</w:t>
            </w:r>
            <w:r w:rsidRPr="002B395C">
              <w:rPr>
                <w:rFonts w:ascii="Arial" w:hAnsi="Arial" w:cs="Arial"/>
                <w:sz w:val="24"/>
                <w:szCs w:val="24"/>
              </w:rPr>
              <w:t xml:space="preserve"> </w:t>
            </w:r>
            <w:r>
              <w:rPr>
                <w:rFonts w:ascii="Arial" w:hAnsi="Arial" w:cs="Arial"/>
                <w:sz w:val="24"/>
                <w:szCs w:val="24"/>
              </w:rPr>
              <w:t xml:space="preserve">reports into </w:t>
            </w:r>
            <w:r w:rsidR="000C115D">
              <w:rPr>
                <w:rFonts w:ascii="Arial" w:hAnsi="Arial" w:cs="Arial"/>
                <w:sz w:val="24"/>
                <w:szCs w:val="24"/>
              </w:rPr>
              <w:t xml:space="preserve">the </w:t>
            </w:r>
            <w:r>
              <w:rPr>
                <w:rFonts w:ascii="Arial" w:hAnsi="Arial" w:cs="Arial"/>
                <w:sz w:val="24"/>
                <w:szCs w:val="24"/>
              </w:rPr>
              <w:t xml:space="preserve">EOLC delivery group and </w:t>
            </w:r>
            <w:r w:rsidR="000C115D">
              <w:rPr>
                <w:rFonts w:ascii="Arial" w:hAnsi="Arial" w:cs="Arial"/>
                <w:sz w:val="24"/>
                <w:szCs w:val="24"/>
              </w:rPr>
              <w:t xml:space="preserve">the </w:t>
            </w:r>
            <w:r>
              <w:rPr>
                <w:rFonts w:ascii="Arial" w:hAnsi="Arial" w:cs="Arial"/>
                <w:sz w:val="24"/>
                <w:szCs w:val="24"/>
              </w:rPr>
              <w:t>Palliative and EOLC steering Group</w:t>
            </w:r>
            <w:r w:rsidRPr="002B395C">
              <w:rPr>
                <w:rFonts w:ascii="Arial" w:hAnsi="Arial" w:cs="Arial"/>
                <w:sz w:val="24"/>
                <w:szCs w:val="24"/>
              </w:rPr>
              <w:t xml:space="preserve">. </w:t>
            </w:r>
            <w:r>
              <w:rPr>
                <w:rFonts w:ascii="Arial" w:hAnsi="Arial" w:cs="Arial"/>
                <w:sz w:val="24"/>
                <w:szCs w:val="24"/>
              </w:rPr>
              <w:t xml:space="preserve">These </w:t>
            </w:r>
            <w:r w:rsidRPr="002B395C">
              <w:rPr>
                <w:rFonts w:ascii="Arial" w:hAnsi="Arial" w:cs="Arial"/>
                <w:sz w:val="24"/>
                <w:szCs w:val="24"/>
              </w:rPr>
              <w:t xml:space="preserve">both </w:t>
            </w:r>
            <w:r w:rsidR="000C115D">
              <w:rPr>
                <w:rFonts w:ascii="Arial" w:hAnsi="Arial" w:cs="Arial"/>
                <w:sz w:val="24"/>
                <w:szCs w:val="24"/>
              </w:rPr>
              <w:t xml:space="preserve">report to </w:t>
            </w:r>
            <w:r w:rsidRPr="002B395C">
              <w:rPr>
                <w:rFonts w:ascii="Arial" w:hAnsi="Arial" w:cs="Arial"/>
                <w:sz w:val="24"/>
                <w:szCs w:val="24"/>
              </w:rPr>
              <w:t>the Quality Priority Programme Board and Q&amp;S governance structures.</w:t>
            </w:r>
          </w:p>
        </w:tc>
      </w:tr>
      <w:tr w:rsidR="003C0170" w:rsidRPr="00DA76AD" w14:paraId="16514C2F" w14:textId="77777777" w:rsidTr="006B5204">
        <w:tc>
          <w:tcPr>
            <w:tcW w:w="9245" w:type="dxa"/>
            <w:gridSpan w:val="4"/>
            <w:shd w:val="clear" w:color="auto" w:fill="D5DCE4" w:themeFill="text2" w:themeFillTint="33"/>
          </w:tcPr>
          <w:p w14:paraId="295E00CC" w14:textId="77777777" w:rsidR="003C0170" w:rsidRPr="00FA0CA9" w:rsidRDefault="003C0170" w:rsidP="006B5204">
            <w:pPr>
              <w:ind w:right="96"/>
              <w:rPr>
                <w:rFonts w:ascii="Arial" w:hAnsi="Arial" w:cs="Arial"/>
                <w:b/>
                <w:color w:val="FF0000"/>
                <w:sz w:val="24"/>
                <w:szCs w:val="24"/>
              </w:rPr>
            </w:pPr>
            <w:r w:rsidRPr="00FA0CA9">
              <w:rPr>
                <w:rFonts w:ascii="Arial" w:hAnsi="Arial" w:cs="Arial"/>
                <w:b/>
                <w:sz w:val="24"/>
                <w:szCs w:val="24"/>
              </w:rPr>
              <w:t>Staffing Implications</w:t>
            </w:r>
          </w:p>
        </w:tc>
      </w:tr>
      <w:tr w:rsidR="003C0170" w:rsidRPr="00034194" w14:paraId="1D225407" w14:textId="77777777" w:rsidTr="006B5204">
        <w:tc>
          <w:tcPr>
            <w:tcW w:w="9245" w:type="dxa"/>
            <w:gridSpan w:val="4"/>
          </w:tcPr>
          <w:p w14:paraId="47E451C8" w14:textId="77777777" w:rsidR="003C0170" w:rsidRPr="00A153CC" w:rsidRDefault="003C0170" w:rsidP="006B5204">
            <w:pPr>
              <w:ind w:right="96"/>
              <w:rPr>
                <w:rFonts w:ascii="Arial" w:hAnsi="Arial" w:cs="Arial"/>
                <w:color w:val="000000" w:themeColor="text1"/>
                <w:sz w:val="24"/>
                <w:szCs w:val="24"/>
              </w:rPr>
            </w:pPr>
            <w:r>
              <w:rPr>
                <w:rFonts w:ascii="Arial" w:hAnsi="Arial" w:cs="Arial"/>
                <w:color w:val="000000" w:themeColor="text1"/>
                <w:sz w:val="24"/>
                <w:szCs w:val="24"/>
              </w:rPr>
              <w:t>EOLC medical and nursing leads have been identified for each SG and the EOLC training delivered by the Parasol team delivers EOLC</w:t>
            </w:r>
            <w:r w:rsidRPr="008E1BC2">
              <w:rPr>
                <w:rFonts w:ascii="Arial" w:hAnsi="Arial" w:cs="Arial"/>
                <w:color w:val="000000" w:themeColor="text1"/>
                <w:sz w:val="24"/>
                <w:szCs w:val="24"/>
              </w:rPr>
              <w:t xml:space="preserve"> champions across all </w:t>
            </w:r>
            <w:r>
              <w:rPr>
                <w:rFonts w:ascii="Arial" w:hAnsi="Arial" w:cs="Arial"/>
                <w:color w:val="000000" w:themeColor="text1"/>
                <w:sz w:val="24"/>
                <w:szCs w:val="24"/>
              </w:rPr>
              <w:t>SG</w:t>
            </w:r>
            <w:r w:rsidRPr="008E1BC2">
              <w:rPr>
                <w:rFonts w:ascii="Arial" w:hAnsi="Arial" w:cs="Arial"/>
                <w:color w:val="000000" w:themeColor="text1"/>
                <w:sz w:val="24"/>
                <w:szCs w:val="24"/>
              </w:rPr>
              <w:t xml:space="preserve"> areas</w:t>
            </w:r>
            <w:r>
              <w:rPr>
                <w:rFonts w:ascii="Arial" w:hAnsi="Arial" w:cs="Arial"/>
                <w:color w:val="000000" w:themeColor="text1"/>
                <w:sz w:val="24"/>
                <w:szCs w:val="24"/>
              </w:rPr>
              <w:t>, bespoke team training and induction training. The clinical lead for end of life care role is 2 days a week the remainder being clinical.</w:t>
            </w:r>
          </w:p>
        </w:tc>
      </w:tr>
      <w:tr w:rsidR="003C0170" w:rsidRPr="00034194" w14:paraId="60B780A1" w14:textId="77777777" w:rsidTr="006B5204">
        <w:tc>
          <w:tcPr>
            <w:tcW w:w="9245" w:type="dxa"/>
            <w:gridSpan w:val="4"/>
            <w:shd w:val="clear" w:color="auto" w:fill="D5DCE4" w:themeFill="text2" w:themeFillTint="33"/>
          </w:tcPr>
          <w:p w14:paraId="48FE5960" w14:textId="77777777" w:rsidR="003C0170" w:rsidRPr="00FA0CA9" w:rsidRDefault="003C0170" w:rsidP="006B5204">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3C0170" w:rsidRPr="00034194" w14:paraId="46216F52" w14:textId="77777777" w:rsidTr="006B5204">
        <w:tc>
          <w:tcPr>
            <w:tcW w:w="9245" w:type="dxa"/>
            <w:gridSpan w:val="4"/>
          </w:tcPr>
          <w:p w14:paraId="7ACE88A3" w14:textId="77777777" w:rsidR="003C0170" w:rsidRDefault="003C0170" w:rsidP="006B5204">
            <w:pPr>
              <w:ind w:right="96"/>
              <w:rPr>
                <w:rFonts w:ascii="Arial" w:hAnsi="Arial" w:cs="Arial"/>
                <w:color w:val="000000" w:themeColor="text1"/>
                <w:sz w:val="24"/>
                <w:szCs w:val="24"/>
              </w:rPr>
            </w:pPr>
            <w:r w:rsidRPr="008E1BC2">
              <w:rPr>
                <w:rFonts w:ascii="Arial" w:hAnsi="Arial" w:cs="Arial"/>
                <w:color w:val="000000" w:themeColor="text1"/>
                <w:sz w:val="24"/>
                <w:szCs w:val="24"/>
              </w:rPr>
              <w:t xml:space="preserve">The focus of the </w:t>
            </w:r>
            <w:r>
              <w:rPr>
                <w:rFonts w:ascii="Arial" w:hAnsi="Arial" w:cs="Arial"/>
                <w:color w:val="000000" w:themeColor="text1"/>
                <w:sz w:val="24"/>
                <w:szCs w:val="24"/>
              </w:rPr>
              <w:t>EOLC</w:t>
            </w:r>
            <w:r w:rsidRPr="008E1BC2">
              <w:rPr>
                <w:rFonts w:ascii="Arial" w:hAnsi="Arial" w:cs="Arial"/>
                <w:color w:val="000000" w:themeColor="text1"/>
                <w:sz w:val="24"/>
                <w:szCs w:val="24"/>
              </w:rPr>
              <w:t xml:space="preserve"> QP work is </w:t>
            </w:r>
            <w:r>
              <w:rPr>
                <w:rFonts w:ascii="Arial" w:hAnsi="Arial" w:cs="Arial"/>
                <w:color w:val="000000" w:themeColor="text1"/>
                <w:sz w:val="24"/>
                <w:szCs w:val="24"/>
              </w:rPr>
              <w:t>earlier detection of someone nearing who may be in the last year/months/weeks/days of their life</w:t>
            </w:r>
            <w:r w:rsidRPr="008E1BC2">
              <w:rPr>
                <w:rFonts w:ascii="Arial" w:hAnsi="Arial" w:cs="Arial"/>
                <w:color w:val="000000" w:themeColor="text1"/>
                <w:sz w:val="24"/>
                <w:szCs w:val="24"/>
              </w:rPr>
              <w:t xml:space="preserve">.  </w:t>
            </w:r>
            <w:r>
              <w:rPr>
                <w:rFonts w:ascii="Arial" w:hAnsi="Arial" w:cs="Arial"/>
                <w:color w:val="000000" w:themeColor="text1"/>
                <w:sz w:val="24"/>
                <w:szCs w:val="24"/>
              </w:rPr>
              <w:t>This has a positive impact on the well-being of the person who is in the last year of life.</w:t>
            </w:r>
          </w:p>
          <w:p w14:paraId="605CC17C" w14:textId="77777777" w:rsidR="003C0170" w:rsidRDefault="003C0170" w:rsidP="006B5204">
            <w:pPr>
              <w:ind w:right="96"/>
              <w:rPr>
                <w:rFonts w:ascii="Arial" w:hAnsi="Arial" w:cs="Arial"/>
                <w:color w:val="000000" w:themeColor="text1"/>
                <w:sz w:val="24"/>
                <w:szCs w:val="24"/>
              </w:rPr>
            </w:pPr>
            <w:r>
              <w:rPr>
                <w:rFonts w:ascii="Arial" w:hAnsi="Arial" w:cs="Arial"/>
                <w:color w:val="000000" w:themeColor="text1"/>
                <w:sz w:val="24"/>
                <w:szCs w:val="24"/>
              </w:rPr>
              <w:t xml:space="preserve">To support this activity across the HB, it is essential that, alongside the education of staff across all care settings, that there is accompanying public facing resources and conversations </w:t>
            </w:r>
            <w:r w:rsidR="000C115D">
              <w:rPr>
                <w:rFonts w:ascii="Arial" w:hAnsi="Arial" w:cs="Arial"/>
                <w:color w:val="000000" w:themeColor="text1"/>
                <w:sz w:val="24"/>
                <w:szCs w:val="24"/>
              </w:rPr>
              <w:t>to both</w:t>
            </w:r>
            <w:r>
              <w:rPr>
                <w:rFonts w:ascii="Arial" w:hAnsi="Arial" w:cs="Arial"/>
                <w:color w:val="000000" w:themeColor="text1"/>
                <w:sz w:val="24"/>
                <w:szCs w:val="24"/>
              </w:rPr>
              <w:t xml:space="preserve"> inform and reassure </w:t>
            </w:r>
            <w:r w:rsidR="000C115D">
              <w:rPr>
                <w:rFonts w:ascii="Arial" w:hAnsi="Arial" w:cs="Arial"/>
                <w:color w:val="000000" w:themeColor="text1"/>
                <w:sz w:val="24"/>
                <w:szCs w:val="24"/>
              </w:rPr>
              <w:t>in</w:t>
            </w:r>
            <w:r>
              <w:rPr>
                <w:rFonts w:ascii="Arial" w:hAnsi="Arial" w:cs="Arial"/>
                <w:color w:val="000000" w:themeColor="text1"/>
                <w:sz w:val="24"/>
                <w:szCs w:val="24"/>
              </w:rPr>
              <w:t xml:space="preserve"> supporting</w:t>
            </w:r>
            <w:r w:rsidR="000C115D">
              <w:rPr>
                <w:rFonts w:ascii="Arial" w:hAnsi="Arial" w:cs="Arial"/>
                <w:color w:val="000000" w:themeColor="text1"/>
                <w:sz w:val="24"/>
                <w:szCs w:val="24"/>
              </w:rPr>
              <w:t xml:space="preserve"> care in the last year of life</w:t>
            </w:r>
            <w:r>
              <w:rPr>
                <w:rFonts w:ascii="Arial" w:hAnsi="Arial" w:cs="Arial"/>
                <w:color w:val="000000" w:themeColor="text1"/>
                <w:sz w:val="24"/>
                <w:szCs w:val="24"/>
              </w:rPr>
              <w:t>. A positive activity promoting the right care in the right place at the right time; and not a negative activity that is focused on denying people the care and resources they would benefit from.</w:t>
            </w:r>
          </w:p>
          <w:p w14:paraId="61779E04" w14:textId="77777777" w:rsidR="003C0170" w:rsidRDefault="003C0170" w:rsidP="006B5204">
            <w:pPr>
              <w:ind w:right="96"/>
              <w:rPr>
                <w:rFonts w:ascii="Arial" w:hAnsi="Arial" w:cs="Arial"/>
                <w:color w:val="000000" w:themeColor="text1"/>
                <w:sz w:val="24"/>
                <w:szCs w:val="24"/>
              </w:rPr>
            </w:pPr>
          </w:p>
          <w:p w14:paraId="44F5F5D7" w14:textId="77777777" w:rsidR="003C0170" w:rsidRDefault="003C0170" w:rsidP="006B5204">
            <w:pPr>
              <w:ind w:right="96"/>
              <w:rPr>
                <w:rFonts w:ascii="Arial" w:hAnsi="Arial" w:cs="Arial"/>
                <w:color w:val="000000" w:themeColor="text1"/>
                <w:sz w:val="24"/>
                <w:szCs w:val="24"/>
              </w:rPr>
            </w:pPr>
            <w:r>
              <w:rPr>
                <w:rFonts w:ascii="Arial" w:hAnsi="Arial" w:cs="Arial"/>
                <w:color w:val="000000" w:themeColor="text1"/>
                <w:sz w:val="24"/>
                <w:szCs w:val="24"/>
              </w:rPr>
              <w:t xml:space="preserve">Better support of the dying person (and those important to the dying person) has been shown to reduce longer term mental health complications of bereavement. </w:t>
            </w:r>
          </w:p>
          <w:p w14:paraId="2AE512A5" w14:textId="77777777" w:rsidR="003C0170" w:rsidRDefault="003C0170" w:rsidP="006B5204">
            <w:pPr>
              <w:ind w:right="96"/>
              <w:rPr>
                <w:rFonts w:ascii="Arial" w:hAnsi="Arial" w:cs="Arial"/>
                <w:color w:val="000000" w:themeColor="text1"/>
                <w:sz w:val="24"/>
                <w:szCs w:val="24"/>
              </w:rPr>
            </w:pPr>
          </w:p>
          <w:p w14:paraId="3109201B" w14:textId="77777777" w:rsidR="003C0170" w:rsidRPr="00FA0CA9" w:rsidRDefault="003C0170" w:rsidP="006B5204">
            <w:pPr>
              <w:ind w:right="96"/>
              <w:rPr>
                <w:rFonts w:ascii="Arial" w:hAnsi="Arial" w:cs="Arial"/>
                <w:color w:val="FF0000"/>
                <w:sz w:val="24"/>
                <w:szCs w:val="24"/>
              </w:rPr>
            </w:pPr>
            <w:r w:rsidRPr="008E1BC2">
              <w:rPr>
                <w:rFonts w:ascii="Arial" w:hAnsi="Arial" w:cs="Arial"/>
                <w:color w:val="000000" w:themeColor="text1"/>
                <w:sz w:val="24"/>
                <w:szCs w:val="24"/>
              </w:rPr>
              <w:t xml:space="preserve">The Quality Improvement programme ensures integration with partner agencies </w:t>
            </w:r>
            <w:r>
              <w:rPr>
                <w:rFonts w:ascii="Arial" w:hAnsi="Arial" w:cs="Arial"/>
                <w:color w:val="000000" w:themeColor="text1"/>
                <w:sz w:val="24"/>
                <w:szCs w:val="24"/>
              </w:rPr>
              <w:t>such as care homes</w:t>
            </w:r>
            <w:r w:rsidRPr="008E1BC2">
              <w:rPr>
                <w:rFonts w:ascii="Arial" w:hAnsi="Arial" w:cs="Arial"/>
                <w:color w:val="000000" w:themeColor="text1"/>
                <w:sz w:val="24"/>
                <w:szCs w:val="24"/>
              </w:rPr>
              <w:t>.  There is collaboration with both partner agencies and Improvement Cymru to progress QI work streams.</w:t>
            </w:r>
          </w:p>
        </w:tc>
      </w:tr>
      <w:tr w:rsidR="003C0170" w:rsidRPr="00034194" w14:paraId="7E3B2B6A" w14:textId="77777777" w:rsidTr="006B5204">
        <w:tc>
          <w:tcPr>
            <w:tcW w:w="2470" w:type="dxa"/>
            <w:gridSpan w:val="2"/>
          </w:tcPr>
          <w:p w14:paraId="0BB86985" w14:textId="77777777" w:rsidR="003C0170" w:rsidRPr="00FA0CA9" w:rsidRDefault="003C0170" w:rsidP="006B5204">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3CB4C6CB" w14:textId="77777777" w:rsidR="003C0170" w:rsidRPr="00FA0CA9" w:rsidRDefault="005F4E8D" w:rsidP="006B5204">
            <w:pPr>
              <w:ind w:right="96"/>
              <w:rPr>
                <w:rFonts w:ascii="Arial" w:hAnsi="Arial" w:cs="Arial"/>
                <w:color w:val="FF0000"/>
                <w:sz w:val="24"/>
                <w:szCs w:val="24"/>
              </w:rPr>
            </w:pPr>
            <w:r>
              <w:rPr>
                <w:rFonts w:ascii="Arial" w:hAnsi="Arial" w:cs="Arial"/>
                <w:color w:val="000000" w:themeColor="text1"/>
                <w:sz w:val="24"/>
                <w:szCs w:val="24"/>
              </w:rPr>
              <w:t>Management Board July 2023</w:t>
            </w:r>
          </w:p>
        </w:tc>
      </w:tr>
      <w:tr w:rsidR="003C0170" w:rsidRPr="00034194" w14:paraId="32C9274D" w14:textId="77777777" w:rsidTr="006B5204">
        <w:tc>
          <w:tcPr>
            <w:tcW w:w="2470" w:type="dxa"/>
            <w:gridSpan w:val="2"/>
          </w:tcPr>
          <w:p w14:paraId="3EFD8143" w14:textId="77777777" w:rsidR="003C0170" w:rsidRPr="00FA0CA9" w:rsidRDefault="003C0170" w:rsidP="006B5204">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9E7CB14" w14:textId="4F321A30" w:rsidR="006B2E0C" w:rsidRDefault="006B2E0C" w:rsidP="006B5204">
            <w:pPr>
              <w:ind w:right="96"/>
            </w:pPr>
            <w:r>
              <w:rPr>
                <w:rFonts w:ascii="Arial" w:hAnsi="Arial" w:cs="Arial"/>
                <w:color w:val="000000" w:themeColor="text1"/>
                <w:sz w:val="24"/>
                <w:szCs w:val="24"/>
              </w:rPr>
              <w:t>Gold standard framework guidance</w:t>
            </w:r>
          </w:p>
          <w:p w14:paraId="50237A34" w14:textId="77777777" w:rsidR="00D732AF" w:rsidRDefault="00D732AF" w:rsidP="006B5204">
            <w:pPr>
              <w:ind w:right="96"/>
              <w:rPr>
                <w:rFonts w:ascii="Arial" w:hAnsi="Arial" w:cs="Arial"/>
                <w:color w:val="000000" w:themeColor="text1"/>
                <w:sz w:val="24"/>
                <w:szCs w:val="24"/>
              </w:rPr>
            </w:pPr>
          </w:p>
          <w:p w14:paraId="1E54B5A4" w14:textId="2BCDFB7F" w:rsidR="003C0170" w:rsidRPr="00806C30" w:rsidRDefault="00D732AF" w:rsidP="006B5204">
            <w:pPr>
              <w:ind w:right="96"/>
              <w:rPr>
                <w:rFonts w:ascii="Arial" w:hAnsi="Arial" w:cs="Arial"/>
                <w:color w:val="FF0000"/>
                <w:sz w:val="24"/>
                <w:szCs w:val="24"/>
              </w:rPr>
            </w:pPr>
            <w:r>
              <w:object w:dxaOrig="1544" w:dyaOrig="990" w14:anchorId="2CEB8A5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49.5pt" o:ole="">
                  <v:imagedata r:id="rId34" o:title=""/>
                </v:shape>
                <o:OLEObject Type="Embed" ProgID="AcroExch.Document.DC" ShapeID="_x0000_i1025" DrawAspect="Icon" ObjectID="_1758970131" r:id="rId35"/>
              </w:object>
            </w:r>
          </w:p>
        </w:tc>
      </w:tr>
    </w:tbl>
    <w:p w14:paraId="5A2D3744" w14:textId="70899BD1" w:rsidR="00D732AF" w:rsidRPr="000C115D" w:rsidRDefault="00D732AF" w:rsidP="000C115D">
      <w:pPr>
        <w:rPr>
          <w:b/>
          <w:sz w:val="28"/>
        </w:rPr>
      </w:pPr>
    </w:p>
    <w:sectPr w:rsidR="00D732AF" w:rsidRPr="000C115D" w:rsidSect="00F151E3">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1F0498" w14:textId="77777777" w:rsidR="00455456" w:rsidRDefault="00455456" w:rsidP="00C107F2">
      <w:pPr>
        <w:spacing w:after="0" w:line="240" w:lineRule="auto"/>
      </w:pPr>
      <w:r>
        <w:separator/>
      </w:r>
    </w:p>
  </w:endnote>
  <w:endnote w:type="continuationSeparator" w:id="0">
    <w:p w14:paraId="3F6DD897" w14:textId="77777777" w:rsidR="00455456" w:rsidRDefault="0045545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4F6EA0" w14:textId="77777777" w:rsidR="003D3EEA" w:rsidRDefault="003D3EE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ACEEE" w14:textId="047DE406" w:rsidR="006B5204" w:rsidRDefault="006955B1">
    <w:pPr>
      <w:pStyle w:val="Footer"/>
    </w:pPr>
    <w:r>
      <w:t>Quality and Safety Committee – Tuesday, 24</w:t>
    </w:r>
    <w:r w:rsidRPr="006955B1">
      <w:rPr>
        <w:vertAlign w:val="superscript"/>
      </w:rPr>
      <w:t>th</w:t>
    </w:r>
    <w:r>
      <w:t xml:space="preserve"> October </w:t>
    </w:r>
    <w:r>
      <w:t>2023</w:t>
    </w:r>
    <w:bookmarkStart w:id="0" w:name="_GoBack"/>
    <w:bookmarkEnd w:id="0"/>
    <w:r w:rsidR="006B5204">
      <w:t xml:space="preserve">                                     </w:t>
    </w:r>
    <w:sdt>
      <w:sdtPr>
        <w:id w:val="-58025003"/>
        <w:docPartObj>
          <w:docPartGallery w:val="Page Numbers (Bottom of Page)"/>
          <w:docPartUnique/>
        </w:docPartObj>
      </w:sdtPr>
      <w:sdtEndPr>
        <w:rPr>
          <w:noProof/>
        </w:rPr>
      </w:sdtEndPr>
      <w:sdtContent>
        <w:r w:rsidR="006B5204">
          <w:t xml:space="preserve">                                                                                    </w:t>
        </w:r>
        <w:r w:rsidR="006B5204">
          <w:fldChar w:fldCharType="begin"/>
        </w:r>
        <w:r w:rsidR="006B5204">
          <w:instrText xml:space="preserve"> PAGE   \* MERGEFORMAT </w:instrText>
        </w:r>
        <w:r w:rsidR="006B5204">
          <w:fldChar w:fldCharType="separate"/>
        </w:r>
        <w:r>
          <w:rPr>
            <w:noProof/>
          </w:rPr>
          <w:t>1</w:t>
        </w:r>
        <w:r w:rsidR="006B5204">
          <w:rPr>
            <w:noProof/>
          </w:rPr>
          <w:fldChar w:fldCharType="end"/>
        </w:r>
      </w:sdtContent>
    </w:sdt>
  </w:p>
  <w:p w14:paraId="78F16C48" w14:textId="77777777" w:rsidR="006B5204" w:rsidRDefault="006B520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16F9BD" w14:textId="77777777" w:rsidR="003D3EEA" w:rsidRDefault="003D3E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4B4111" w14:textId="77777777" w:rsidR="00455456" w:rsidRDefault="00455456" w:rsidP="00C107F2">
      <w:pPr>
        <w:spacing w:after="0" w:line="240" w:lineRule="auto"/>
      </w:pPr>
      <w:r>
        <w:separator/>
      </w:r>
    </w:p>
  </w:footnote>
  <w:footnote w:type="continuationSeparator" w:id="0">
    <w:p w14:paraId="57864601" w14:textId="77777777" w:rsidR="00455456" w:rsidRDefault="0045545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52781D" w14:textId="77777777" w:rsidR="003D3EEA" w:rsidRDefault="003D3EE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4CEB80" w14:textId="77777777" w:rsidR="003D3EEA" w:rsidRDefault="003D3EE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5D790A" w14:textId="77777777" w:rsidR="003D3EEA" w:rsidRDefault="003D3EE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401F81"/>
    <w:multiLevelType w:val="hybridMultilevel"/>
    <w:tmpl w:val="95B850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E74599"/>
    <w:multiLevelType w:val="hybridMultilevel"/>
    <w:tmpl w:val="7116D018"/>
    <w:lvl w:ilvl="0" w:tplc="812E28E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07028B"/>
    <w:multiLevelType w:val="hybridMultilevel"/>
    <w:tmpl w:val="906017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D945CC"/>
    <w:multiLevelType w:val="hybridMultilevel"/>
    <w:tmpl w:val="DFB23B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0066D62"/>
    <w:multiLevelType w:val="hybridMultilevel"/>
    <w:tmpl w:val="439E8C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1D12BA4"/>
    <w:multiLevelType w:val="hybridMultilevel"/>
    <w:tmpl w:val="C6C4F1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5470501"/>
    <w:multiLevelType w:val="hybridMultilevel"/>
    <w:tmpl w:val="68ECB0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3B0B92"/>
    <w:multiLevelType w:val="hybridMultilevel"/>
    <w:tmpl w:val="7C36A11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6B00F90"/>
    <w:multiLevelType w:val="hybridMultilevel"/>
    <w:tmpl w:val="48FA2E9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CDA117F"/>
    <w:multiLevelType w:val="hybridMultilevel"/>
    <w:tmpl w:val="2202215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E974CAB"/>
    <w:multiLevelType w:val="hybridMultilevel"/>
    <w:tmpl w:val="1AC69D2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EB362BB"/>
    <w:multiLevelType w:val="hybridMultilevel"/>
    <w:tmpl w:val="9EC46C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4D24772"/>
    <w:multiLevelType w:val="hybridMultilevel"/>
    <w:tmpl w:val="9620E458"/>
    <w:lvl w:ilvl="0" w:tplc="08090019">
      <w:start w:val="1"/>
      <w:numFmt w:val="lowerLetter"/>
      <w:lvlText w:val="%1."/>
      <w:lvlJc w:val="left"/>
      <w:pPr>
        <w:ind w:left="720" w:hanging="360"/>
      </w:pPr>
    </w:lvl>
    <w:lvl w:ilvl="1" w:tplc="C4765E78">
      <w:start w:val="1"/>
      <w:numFmt w:val="lowerRoman"/>
      <w:lvlText w:val="(%2)"/>
      <w:lvlJc w:val="left"/>
      <w:pPr>
        <w:ind w:left="1515" w:hanging="435"/>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58637F2"/>
    <w:multiLevelType w:val="hybridMultilevel"/>
    <w:tmpl w:val="E38E78AA"/>
    <w:lvl w:ilvl="0" w:tplc="AD92461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01E199C"/>
    <w:multiLevelType w:val="hybridMultilevel"/>
    <w:tmpl w:val="D01C714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2B62974"/>
    <w:multiLevelType w:val="hybridMultilevel"/>
    <w:tmpl w:val="AB64A602"/>
    <w:lvl w:ilvl="0" w:tplc="A3C68FE4">
      <w:numFmt w:val="decimal"/>
      <w:lvlText w:val="%1."/>
      <w:lvlJc w:val="left"/>
      <w:pPr>
        <w:ind w:left="900" w:hanging="54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4061B1F"/>
    <w:multiLevelType w:val="hybridMultilevel"/>
    <w:tmpl w:val="78F83B4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7" w15:restartNumberingAfterBreak="0">
    <w:nsid w:val="371862CB"/>
    <w:multiLevelType w:val="hybridMultilevel"/>
    <w:tmpl w:val="BC9083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CE016D"/>
    <w:multiLevelType w:val="hybridMultilevel"/>
    <w:tmpl w:val="4BFC9B6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F862756"/>
    <w:multiLevelType w:val="hybridMultilevel"/>
    <w:tmpl w:val="89B45D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1F16ABE"/>
    <w:multiLevelType w:val="hybridMultilevel"/>
    <w:tmpl w:val="6D3638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FBF0E3B"/>
    <w:multiLevelType w:val="hybridMultilevel"/>
    <w:tmpl w:val="3500B620"/>
    <w:lvl w:ilvl="0" w:tplc="0809001B">
      <w:start w:val="1"/>
      <w:numFmt w:val="lowerRoman"/>
      <w:lvlText w:val="%1."/>
      <w:lvlJc w:val="right"/>
      <w:pPr>
        <w:ind w:left="720" w:hanging="360"/>
      </w:pPr>
    </w:lvl>
    <w:lvl w:ilvl="1" w:tplc="0809001B">
      <w:start w:val="1"/>
      <w:numFmt w:val="lowerRoman"/>
      <w:lvlText w:val="%2."/>
      <w:lvlJc w:val="righ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276332F"/>
    <w:multiLevelType w:val="hybridMultilevel"/>
    <w:tmpl w:val="93B0691E"/>
    <w:lvl w:ilvl="0" w:tplc="9162E884">
      <w:numFmt w:val="decimal"/>
      <w:lvlText w:val="%1."/>
      <w:lvlJc w:val="left"/>
      <w:pPr>
        <w:ind w:left="795" w:hanging="43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2D20CB2"/>
    <w:multiLevelType w:val="hybridMultilevel"/>
    <w:tmpl w:val="5CCC5B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5475C8F"/>
    <w:multiLevelType w:val="hybridMultilevel"/>
    <w:tmpl w:val="4E2A0B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A605811"/>
    <w:multiLevelType w:val="hybridMultilevel"/>
    <w:tmpl w:val="F3BADF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C7D6DC5"/>
    <w:multiLevelType w:val="hybridMultilevel"/>
    <w:tmpl w:val="F1D4EA4E"/>
    <w:lvl w:ilvl="0" w:tplc="A3C68FE4">
      <w:numFmt w:val="decimal"/>
      <w:lvlText w:val="%1."/>
      <w:lvlJc w:val="left"/>
      <w:pPr>
        <w:ind w:left="900" w:hanging="54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D7228D5"/>
    <w:multiLevelType w:val="hybridMultilevel"/>
    <w:tmpl w:val="E93C2828"/>
    <w:lvl w:ilvl="0" w:tplc="DF58D162">
      <w:start w:val="1"/>
      <w:numFmt w:val="decimal"/>
      <w:lvlText w:val="%1."/>
      <w:lvlJc w:val="left"/>
      <w:pPr>
        <w:ind w:left="720" w:hanging="360"/>
      </w:pPr>
      <w:rPr>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662F69DF"/>
    <w:multiLevelType w:val="hybridMultilevel"/>
    <w:tmpl w:val="C560A7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B1F5906"/>
    <w:multiLevelType w:val="hybridMultilevel"/>
    <w:tmpl w:val="CE985B1C"/>
    <w:lvl w:ilvl="0" w:tplc="BD4A76B8">
      <w:numFmt w:val="decimal"/>
      <w:lvlText w:val="%1."/>
      <w:lvlJc w:val="left"/>
      <w:pPr>
        <w:ind w:left="900" w:hanging="54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CE978AA"/>
    <w:multiLevelType w:val="hybridMultilevel"/>
    <w:tmpl w:val="76F0347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5A04EFC"/>
    <w:multiLevelType w:val="hybridMultilevel"/>
    <w:tmpl w:val="CFBE447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85C2FA0"/>
    <w:multiLevelType w:val="hybridMultilevel"/>
    <w:tmpl w:val="40B27D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9516C44"/>
    <w:multiLevelType w:val="hybridMultilevel"/>
    <w:tmpl w:val="C43EEF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BBC29F8"/>
    <w:multiLevelType w:val="hybridMultilevel"/>
    <w:tmpl w:val="753611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EA43606"/>
    <w:multiLevelType w:val="hybridMultilevel"/>
    <w:tmpl w:val="72F6E0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34"/>
  </w:num>
  <w:num w:numId="3">
    <w:abstractNumId w:val="19"/>
  </w:num>
  <w:num w:numId="4">
    <w:abstractNumId w:val="9"/>
  </w:num>
  <w:num w:numId="5">
    <w:abstractNumId w:val="16"/>
  </w:num>
  <w:num w:numId="6">
    <w:abstractNumId w:val="13"/>
  </w:num>
  <w:num w:numId="7">
    <w:abstractNumId w:val="4"/>
  </w:num>
  <w:num w:numId="8">
    <w:abstractNumId w:val="27"/>
  </w:num>
  <w:num w:numId="9">
    <w:abstractNumId w:val="12"/>
  </w:num>
  <w:num w:numId="10">
    <w:abstractNumId w:val="10"/>
  </w:num>
  <w:num w:numId="11">
    <w:abstractNumId w:val="18"/>
  </w:num>
  <w:num w:numId="12">
    <w:abstractNumId w:val="21"/>
  </w:num>
  <w:num w:numId="13">
    <w:abstractNumId w:val="17"/>
  </w:num>
  <w:num w:numId="14">
    <w:abstractNumId w:val="14"/>
  </w:num>
  <w:num w:numId="15">
    <w:abstractNumId w:val="30"/>
  </w:num>
  <w:num w:numId="16">
    <w:abstractNumId w:val="33"/>
  </w:num>
  <w:num w:numId="17">
    <w:abstractNumId w:val="23"/>
  </w:num>
  <w:num w:numId="18">
    <w:abstractNumId w:val="6"/>
  </w:num>
  <w:num w:numId="19">
    <w:abstractNumId w:val="2"/>
  </w:num>
  <w:num w:numId="20">
    <w:abstractNumId w:val="5"/>
  </w:num>
  <w:num w:numId="21">
    <w:abstractNumId w:val="24"/>
  </w:num>
  <w:num w:numId="22">
    <w:abstractNumId w:val="20"/>
  </w:num>
  <w:num w:numId="23">
    <w:abstractNumId w:val="31"/>
  </w:num>
  <w:num w:numId="24">
    <w:abstractNumId w:val="35"/>
  </w:num>
  <w:num w:numId="25">
    <w:abstractNumId w:val="3"/>
  </w:num>
  <w:num w:numId="26">
    <w:abstractNumId w:val="8"/>
  </w:num>
  <w:num w:numId="27">
    <w:abstractNumId w:val="1"/>
  </w:num>
  <w:num w:numId="28">
    <w:abstractNumId w:val="25"/>
  </w:num>
  <w:num w:numId="29">
    <w:abstractNumId w:val="0"/>
  </w:num>
  <w:num w:numId="30">
    <w:abstractNumId w:val="29"/>
  </w:num>
  <w:num w:numId="31">
    <w:abstractNumId w:val="22"/>
  </w:num>
  <w:num w:numId="32">
    <w:abstractNumId w:val="15"/>
  </w:num>
  <w:num w:numId="33">
    <w:abstractNumId w:val="26"/>
  </w:num>
  <w:num w:numId="34">
    <w:abstractNumId w:val="28"/>
  </w:num>
  <w:num w:numId="35">
    <w:abstractNumId w:val="32"/>
  </w:num>
  <w:num w:numId="36">
    <w:abstractNumId w:val="1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39ED"/>
    <w:rsid w:val="00021C60"/>
    <w:rsid w:val="00034194"/>
    <w:rsid w:val="00034E17"/>
    <w:rsid w:val="00034EFB"/>
    <w:rsid w:val="000568EB"/>
    <w:rsid w:val="00064686"/>
    <w:rsid w:val="000734D3"/>
    <w:rsid w:val="00076537"/>
    <w:rsid w:val="00083FC0"/>
    <w:rsid w:val="000A2A60"/>
    <w:rsid w:val="000B6C65"/>
    <w:rsid w:val="000C115D"/>
    <w:rsid w:val="000C287C"/>
    <w:rsid w:val="000C3AFB"/>
    <w:rsid w:val="000D6D7D"/>
    <w:rsid w:val="000E49F6"/>
    <w:rsid w:val="000E5748"/>
    <w:rsid w:val="000E67A2"/>
    <w:rsid w:val="000F361B"/>
    <w:rsid w:val="000F3C05"/>
    <w:rsid w:val="000F3DF5"/>
    <w:rsid w:val="000F7278"/>
    <w:rsid w:val="00133EA1"/>
    <w:rsid w:val="001529F7"/>
    <w:rsid w:val="001546A8"/>
    <w:rsid w:val="0016096B"/>
    <w:rsid w:val="001615C0"/>
    <w:rsid w:val="001831BB"/>
    <w:rsid w:val="001901A8"/>
    <w:rsid w:val="00194BF2"/>
    <w:rsid w:val="001970CC"/>
    <w:rsid w:val="001C4943"/>
    <w:rsid w:val="001C6A6B"/>
    <w:rsid w:val="001E2A92"/>
    <w:rsid w:val="001F3329"/>
    <w:rsid w:val="0020539A"/>
    <w:rsid w:val="00207149"/>
    <w:rsid w:val="002112A6"/>
    <w:rsid w:val="00233330"/>
    <w:rsid w:val="00241662"/>
    <w:rsid w:val="00255871"/>
    <w:rsid w:val="00265FF9"/>
    <w:rsid w:val="00270B1C"/>
    <w:rsid w:val="0027423A"/>
    <w:rsid w:val="00292085"/>
    <w:rsid w:val="00296CD9"/>
    <w:rsid w:val="002C130A"/>
    <w:rsid w:val="002C3DD6"/>
    <w:rsid w:val="002F76BC"/>
    <w:rsid w:val="003109A5"/>
    <w:rsid w:val="00313BB9"/>
    <w:rsid w:val="0031578B"/>
    <w:rsid w:val="00320F28"/>
    <w:rsid w:val="003212D8"/>
    <w:rsid w:val="0032708F"/>
    <w:rsid w:val="003324CB"/>
    <w:rsid w:val="00360897"/>
    <w:rsid w:val="00375515"/>
    <w:rsid w:val="00377636"/>
    <w:rsid w:val="00397FD5"/>
    <w:rsid w:val="003C0170"/>
    <w:rsid w:val="003C0FF8"/>
    <w:rsid w:val="003C44F3"/>
    <w:rsid w:val="003C53B0"/>
    <w:rsid w:val="003C781E"/>
    <w:rsid w:val="003D3EEA"/>
    <w:rsid w:val="004008A0"/>
    <w:rsid w:val="00404E55"/>
    <w:rsid w:val="0040655B"/>
    <w:rsid w:val="0040682B"/>
    <w:rsid w:val="00414894"/>
    <w:rsid w:val="0042219A"/>
    <w:rsid w:val="004236D5"/>
    <w:rsid w:val="00424FE5"/>
    <w:rsid w:val="00447136"/>
    <w:rsid w:val="004532C0"/>
    <w:rsid w:val="00455456"/>
    <w:rsid w:val="00461835"/>
    <w:rsid w:val="00464C4F"/>
    <w:rsid w:val="00474CE0"/>
    <w:rsid w:val="0049374A"/>
    <w:rsid w:val="004B2E38"/>
    <w:rsid w:val="004B46F3"/>
    <w:rsid w:val="004B5F55"/>
    <w:rsid w:val="004B61A6"/>
    <w:rsid w:val="004D67EE"/>
    <w:rsid w:val="0051372F"/>
    <w:rsid w:val="0052297E"/>
    <w:rsid w:val="00535E50"/>
    <w:rsid w:val="005378E9"/>
    <w:rsid w:val="00552593"/>
    <w:rsid w:val="00553005"/>
    <w:rsid w:val="00561010"/>
    <w:rsid w:val="0056137F"/>
    <w:rsid w:val="005739EC"/>
    <w:rsid w:val="00585277"/>
    <w:rsid w:val="00590BB9"/>
    <w:rsid w:val="005935BE"/>
    <w:rsid w:val="005935DE"/>
    <w:rsid w:val="005B7E34"/>
    <w:rsid w:val="005D0A67"/>
    <w:rsid w:val="005D1652"/>
    <w:rsid w:val="005F4E8D"/>
    <w:rsid w:val="005F5D67"/>
    <w:rsid w:val="00605297"/>
    <w:rsid w:val="00612A61"/>
    <w:rsid w:val="006131E3"/>
    <w:rsid w:val="006337BA"/>
    <w:rsid w:val="00653AEC"/>
    <w:rsid w:val="00655190"/>
    <w:rsid w:val="00662218"/>
    <w:rsid w:val="00685AE0"/>
    <w:rsid w:val="006955B1"/>
    <w:rsid w:val="006A6981"/>
    <w:rsid w:val="006B2E0C"/>
    <w:rsid w:val="006B5204"/>
    <w:rsid w:val="006B7E92"/>
    <w:rsid w:val="006C7C93"/>
    <w:rsid w:val="006C7F16"/>
    <w:rsid w:val="006D1998"/>
    <w:rsid w:val="006D57FB"/>
    <w:rsid w:val="006E67E1"/>
    <w:rsid w:val="006F1831"/>
    <w:rsid w:val="006F78FA"/>
    <w:rsid w:val="0070002A"/>
    <w:rsid w:val="007030E9"/>
    <w:rsid w:val="00711095"/>
    <w:rsid w:val="0072351B"/>
    <w:rsid w:val="0072604C"/>
    <w:rsid w:val="00730ADF"/>
    <w:rsid w:val="00735D95"/>
    <w:rsid w:val="0075095C"/>
    <w:rsid w:val="00751BAD"/>
    <w:rsid w:val="00755BCF"/>
    <w:rsid w:val="00762BBE"/>
    <w:rsid w:val="00771CE9"/>
    <w:rsid w:val="0077664D"/>
    <w:rsid w:val="007B0FC2"/>
    <w:rsid w:val="007C7CFE"/>
    <w:rsid w:val="007D1CBA"/>
    <w:rsid w:val="007E6021"/>
    <w:rsid w:val="007E697D"/>
    <w:rsid w:val="007F0EEE"/>
    <w:rsid w:val="00804822"/>
    <w:rsid w:val="00806C30"/>
    <w:rsid w:val="00814441"/>
    <w:rsid w:val="00816F16"/>
    <w:rsid w:val="008207A5"/>
    <w:rsid w:val="00823694"/>
    <w:rsid w:val="0083198B"/>
    <w:rsid w:val="00833C9F"/>
    <w:rsid w:val="0084619A"/>
    <w:rsid w:val="008474CC"/>
    <w:rsid w:val="00852911"/>
    <w:rsid w:val="00865319"/>
    <w:rsid w:val="008655F5"/>
    <w:rsid w:val="00867D64"/>
    <w:rsid w:val="00893306"/>
    <w:rsid w:val="008A0643"/>
    <w:rsid w:val="008A6734"/>
    <w:rsid w:val="008B2AED"/>
    <w:rsid w:val="008B3046"/>
    <w:rsid w:val="008C15D9"/>
    <w:rsid w:val="008D0747"/>
    <w:rsid w:val="008E1BC2"/>
    <w:rsid w:val="009112DC"/>
    <w:rsid w:val="009129D9"/>
    <w:rsid w:val="0092178B"/>
    <w:rsid w:val="00924E99"/>
    <w:rsid w:val="009300DF"/>
    <w:rsid w:val="00950ED0"/>
    <w:rsid w:val="00970583"/>
    <w:rsid w:val="0098789C"/>
    <w:rsid w:val="009973F4"/>
    <w:rsid w:val="009A6FDE"/>
    <w:rsid w:val="009B5A4E"/>
    <w:rsid w:val="009D6C95"/>
    <w:rsid w:val="009D7F52"/>
    <w:rsid w:val="009E7AF7"/>
    <w:rsid w:val="009F4393"/>
    <w:rsid w:val="00A12524"/>
    <w:rsid w:val="00A153CC"/>
    <w:rsid w:val="00A16DFD"/>
    <w:rsid w:val="00A22A2B"/>
    <w:rsid w:val="00A45996"/>
    <w:rsid w:val="00A55EB9"/>
    <w:rsid w:val="00A67BDC"/>
    <w:rsid w:val="00A85507"/>
    <w:rsid w:val="00A954B0"/>
    <w:rsid w:val="00A969D9"/>
    <w:rsid w:val="00AA19E0"/>
    <w:rsid w:val="00AA4402"/>
    <w:rsid w:val="00AB1A72"/>
    <w:rsid w:val="00AC3584"/>
    <w:rsid w:val="00AD04B9"/>
    <w:rsid w:val="00AD064D"/>
    <w:rsid w:val="00AE647A"/>
    <w:rsid w:val="00B01F87"/>
    <w:rsid w:val="00B05B18"/>
    <w:rsid w:val="00B0720B"/>
    <w:rsid w:val="00B12EDC"/>
    <w:rsid w:val="00B20328"/>
    <w:rsid w:val="00B23A8B"/>
    <w:rsid w:val="00B243FA"/>
    <w:rsid w:val="00B35ECC"/>
    <w:rsid w:val="00B35F2A"/>
    <w:rsid w:val="00B4384B"/>
    <w:rsid w:val="00B53724"/>
    <w:rsid w:val="00B57B91"/>
    <w:rsid w:val="00B67111"/>
    <w:rsid w:val="00B776E1"/>
    <w:rsid w:val="00B94B9C"/>
    <w:rsid w:val="00BA09C2"/>
    <w:rsid w:val="00BB197A"/>
    <w:rsid w:val="00BB5199"/>
    <w:rsid w:val="00BB751D"/>
    <w:rsid w:val="00BC237F"/>
    <w:rsid w:val="00BC241D"/>
    <w:rsid w:val="00BC57FA"/>
    <w:rsid w:val="00BC6D48"/>
    <w:rsid w:val="00BC7F9E"/>
    <w:rsid w:val="00BD1BAB"/>
    <w:rsid w:val="00BD29AD"/>
    <w:rsid w:val="00BE61DB"/>
    <w:rsid w:val="00C107F2"/>
    <w:rsid w:val="00C1640E"/>
    <w:rsid w:val="00C20AED"/>
    <w:rsid w:val="00C33A04"/>
    <w:rsid w:val="00C34FBD"/>
    <w:rsid w:val="00C4324D"/>
    <w:rsid w:val="00C55C5D"/>
    <w:rsid w:val="00C6591C"/>
    <w:rsid w:val="00C8550F"/>
    <w:rsid w:val="00C90A4E"/>
    <w:rsid w:val="00C95B3C"/>
    <w:rsid w:val="00CA2F16"/>
    <w:rsid w:val="00CA4100"/>
    <w:rsid w:val="00CD4A47"/>
    <w:rsid w:val="00CD7AA5"/>
    <w:rsid w:val="00CE06DA"/>
    <w:rsid w:val="00D01F41"/>
    <w:rsid w:val="00D035D5"/>
    <w:rsid w:val="00D14950"/>
    <w:rsid w:val="00D25B01"/>
    <w:rsid w:val="00D26107"/>
    <w:rsid w:val="00D32CD2"/>
    <w:rsid w:val="00D43C71"/>
    <w:rsid w:val="00D47BB2"/>
    <w:rsid w:val="00D603CB"/>
    <w:rsid w:val="00D732AF"/>
    <w:rsid w:val="00D7540B"/>
    <w:rsid w:val="00DA212F"/>
    <w:rsid w:val="00DA76AD"/>
    <w:rsid w:val="00DB2859"/>
    <w:rsid w:val="00DB3050"/>
    <w:rsid w:val="00DB3FB2"/>
    <w:rsid w:val="00DB42B3"/>
    <w:rsid w:val="00DD24EA"/>
    <w:rsid w:val="00DD37C2"/>
    <w:rsid w:val="00DD7763"/>
    <w:rsid w:val="00DD7EF5"/>
    <w:rsid w:val="00DF1D6B"/>
    <w:rsid w:val="00DF3745"/>
    <w:rsid w:val="00E017B6"/>
    <w:rsid w:val="00E0752E"/>
    <w:rsid w:val="00E242E5"/>
    <w:rsid w:val="00E3413F"/>
    <w:rsid w:val="00E4173C"/>
    <w:rsid w:val="00E45A45"/>
    <w:rsid w:val="00E55C22"/>
    <w:rsid w:val="00E6330E"/>
    <w:rsid w:val="00E96ECB"/>
    <w:rsid w:val="00EA02ED"/>
    <w:rsid w:val="00EA095B"/>
    <w:rsid w:val="00ED7E7D"/>
    <w:rsid w:val="00EE3501"/>
    <w:rsid w:val="00EE5C41"/>
    <w:rsid w:val="00F04D9C"/>
    <w:rsid w:val="00F06D6F"/>
    <w:rsid w:val="00F11CD2"/>
    <w:rsid w:val="00F151E3"/>
    <w:rsid w:val="00F16A39"/>
    <w:rsid w:val="00F20F5B"/>
    <w:rsid w:val="00F2421C"/>
    <w:rsid w:val="00F25563"/>
    <w:rsid w:val="00F32573"/>
    <w:rsid w:val="00F32E25"/>
    <w:rsid w:val="00F339DB"/>
    <w:rsid w:val="00F45479"/>
    <w:rsid w:val="00F5082D"/>
    <w:rsid w:val="00F531BD"/>
    <w:rsid w:val="00F5324A"/>
    <w:rsid w:val="00F56F98"/>
    <w:rsid w:val="00F57042"/>
    <w:rsid w:val="00F57C68"/>
    <w:rsid w:val="00F71425"/>
    <w:rsid w:val="00F774E5"/>
    <w:rsid w:val="00F830FB"/>
    <w:rsid w:val="00F85A0D"/>
    <w:rsid w:val="00FA0CA9"/>
    <w:rsid w:val="00FA3A72"/>
    <w:rsid w:val="00FC4580"/>
    <w:rsid w:val="00FD1B02"/>
    <w:rsid w:val="00FE55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42ABEE7"/>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3198B"/>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1">
    <w:name w:val="Table Grid1"/>
    <w:basedOn w:val="TableNormal"/>
    <w:uiPriority w:val="39"/>
    <w:rsid w:val="00292085"/>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1">
    <w:name w:val="Grid Table 1 Light Accent 1"/>
    <w:basedOn w:val="TableNormal"/>
    <w:uiPriority w:val="46"/>
    <w:rsid w:val="009D7F52"/>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styleId="GridTable1Light">
    <w:name w:val="Grid Table 1 Light"/>
    <w:basedOn w:val="TableNormal"/>
    <w:uiPriority w:val="46"/>
    <w:rsid w:val="009D7F5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892618">
      <w:bodyDiv w:val="1"/>
      <w:marLeft w:val="0"/>
      <w:marRight w:val="0"/>
      <w:marTop w:val="0"/>
      <w:marBottom w:val="0"/>
      <w:divBdr>
        <w:top w:val="none" w:sz="0" w:space="0" w:color="auto"/>
        <w:left w:val="none" w:sz="0" w:space="0" w:color="auto"/>
        <w:bottom w:val="none" w:sz="0" w:space="0" w:color="auto"/>
        <w:right w:val="none" w:sz="0" w:space="0" w:color="auto"/>
      </w:divBdr>
    </w:div>
    <w:div w:id="187136543">
      <w:bodyDiv w:val="1"/>
      <w:marLeft w:val="0"/>
      <w:marRight w:val="0"/>
      <w:marTop w:val="0"/>
      <w:marBottom w:val="0"/>
      <w:divBdr>
        <w:top w:val="none" w:sz="0" w:space="0" w:color="auto"/>
        <w:left w:val="none" w:sz="0" w:space="0" w:color="auto"/>
        <w:bottom w:val="none" w:sz="0" w:space="0" w:color="auto"/>
        <w:right w:val="none" w:sz="0" w:space="0" w:color="auto"/>
      </w:divBdr>
    </w:div>
    <w:div w:id="328869529">
      <w:bodyDiv w:val="1"/>
      <w:marLeft w:val="0"/>
      <w:marRight w:val="0"/>
      <w:marTop w:val="0"/>
      <w:marBottom w:val="0"/>
      <w:divBdr>
        <w:top w:val="none" w:sz="0" w:space="0" w:color="auto"/>
        <w:left w:val="none" w:sz="0" w:space="0" w:color="auto"/>
        <w:bottom w:val="none" w:sz="0" w:space="0" w:color="auto"/>
        <w:right w:val="none" w:sz="0" w:space="0" w:color="auto"/>
      </w:divBdr>
    </w:div>
    <w:div w:id="355740291">
      <w:bodyDiv w:val="1"/>
      <w:marLeft w:val="0"/>
      <w:marRight w:val="0"/>
      <w:marTop w:val="0"/>
      <w:marBottom w:val="0"/>
      <w:divBdr>
        <w:top w:val="none" w:sz="0" w:space="0" w:color="auto"/>
        <w:left w:val="none" w:sz="0" w:space="0" w:color="auto"/>
        <w:bottom w:val="none" w:sz="0" w:space="0" w:color="auto"/>
        <w:right w:val="none" w:sz="0" w:space="0" w:color="auto"/>
      </w:divBdr>
    </w:div>
    <w:div w:id="696739885">
      <w:bodyDiv w:val="1"/>
      <w:marLeft w:val="0"/>
      <w:marRight w:val="0"/>
      <w:marTop w:val="0"/>
      <w:marBottom w:val="0"/>
      <w:divBdr>
        <w:top w:val="none" w:sz="0" w:space="0" w:color="auto"/>
        <w:left w:val="none" w:sz="0" w:space="0" w:color="auto"/>
        <w:bottom w:val="none" w:sz="0" w:space="0" w:color="auto"/>
        <w:right w:val="none" w:sz="0" w:space="0" w:color="auto"/>
      </w:divBdr>
      <w:divsChild>
        <w:div w:id="444539984">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6947203">
      <w:bodyDiv w:val="1"/>
      <w:marLeft w:val="0"/>
      <w:marRight w:val="0"/>
      <w:marTop w:val="0"/>
      <w:marBottom w:val="0"/>
      <w:divBdr>
        <w:top w:val="none" w:sz="0" w:space="0" w:color="auto"/>
        <w:left w:val="none" w:sz="0" w:space="0" w:color="auto"/>
        <w:bottom w:val="none" w:sz="0" w:space="0" w:color="auto"/>
        <w:right w:val="none" w:sz="0" w:space="0" w:color="auto"/>
      </w:divBdr>
    </w:div>
    <w:div w:id="829373084">
      <w:bodyDiv w:val="1"/>
      <w:marLeft w:val="0"/>
      <w:marRight w:val="0"/>
      <w:marTop w:val="0"/>
      <w:marBottom w:val="0"/>
      <w:divBdr>
        <w:top w:val="none" w:sz="0" w:space="0" w:color="auto"/>
        <w:left w:val="none" w:sz="0" w:space="0" w:color="auto"/>
        <w:bottom w:val="none" w:sz="0" w:space="0" w:color="auto"/>
        <w:right w:val="none" w:sz="0" w:space="0" w:color="auto"/>
      </w:divBdr>
    </w:div>
    <w:div w:id="12525484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6682786">
      <w:bodyDiv w:val="1"/>
      <w:marLeft w:val="0"/>
      <w:marRight w:val="0"/>
      <w:marTop w:val="0"/>
      <w:marBottom w:val="0"/>
      <w:divBdr>
        <w:top w:val="none" w:sz="0" w:space="0" w:color="auto"/>
        <w:left w:val="none" w:sz="0" w:space="0" w:color="auto"/>
        <w:bottom w:val="none" w:sz="0" w:space="0" w:color="auto"/>
        <w:right w:val="none" w:sz="0" w:space="0" w:color="auto"/>
      </w:divBdr>
    </w:div>
    <w:div w:id="1864711937">
      <w:bodyDiv w:val="1"/>
      <w:marLeft w:val="0"/>
      <w:marRight w:val="0"/>
      <w:marTop w:val="0"/>
      <w:marBottom w:val="0"/>
      <w:divBdr>
        <w:top w:val="none" w:sz="0" w:space="0" w:color="auto"/>
        <w:left w:val="none" w:sz="0" w:space="0" w:color="auto"/>
        <w:bottom w:val="none" w:sz="0" w:space="0" w:color="auto"/>
        <w:right w:val="none" w:sz="0" w:space="0" w:color="auto"/>
      </w:divBdr>
      <w:divsChild>
        <w:div w:id="1898928324">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26733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26" Type="http://schemas.openxmlformats.org/officeDocument/2006/relationships/image" Target="media/image10.jpeg"/><Relationship Id="rId3" Type="http://schemas.openxmlformats.org/officeDocument/2006/relationships/customXml" Target="../customXml/item3.xml"/><Relationship Id="rId21" Type="http://schemas.openxmlformats.org/officeDocument/2006/relationships/image" Target="media/image5.png"/><Relationship Id="rId34" Type="http://schemas.openxmlformats.org/officeDocument/2006/relationships/image" Target="media/image14.emf"/><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5" Type="http://schemas.openxmlformats.org/officeDocument/2006/relationships/image" Target="media/image9.png"/><Relationship Id="rId33" Type="http://schemas.openxmlformats.org/officeDocument/2006/relationships/hyperlink" Target="https://www.england.nhs.uk/north-west/wp-content/uploads/sites/48/2022/05/1-EPaCCs-Benefits-Summary-final.pdf"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4.png"/><Relationship Id="rId29"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8.png"/><Relationship Id="rId32" Type="http://schemas.openxmlformats.org/officeDocument/2006/relationships/hyperlink" Target="https://www.ons.gov.uk/peoplepopulationandcommunity/birthsdeathsandmarriages/deaths/datasets/monthlyfiguresondeathsregisteredbyareaofusualresidence" TargetMode="External"/><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image" Target="media/image7.png"/><Relationship Id="rId28" Type="http://schemas.openxmlformats.org/officeDocument/2006/relationships/image" Target="media/image12.jpeg"/><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3.xml"/><Relationship Id="rId31" Type="http://schemas.openxmlformats.org/officeDocument/2006/relationships/hyperlink" Target="http://gig01srvisdlogi/pcip/rdPage.aspx?rdReport=_Menu"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image" Target="media/image6.png"/><Relationship Id="rId27" Type="http://schemas.openxmlformats.org/officeDocument/2006/relationships/image" Target="media/image11.jpeg"/><Relationship Id="rId30" Type="http://schemas.openxmlformats.org/officeDocument/2006/relationships/hyperlink" Target="https://www.nice.org.uk/guidance/qs13/chapter/Quality-statement-1-Identification" TargetMode="External"/><Relationship Id="rId35"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5" ma:contentTypeDescription="Create a new document." ma:contentTypeScope="" ma:versionID="72c3687493b069b56ac496c91af1ac56">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c988fb49e4887a927129b3a6f2253490"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LengthInSeconds" minOccurs="0"/>
                <xsd:element ref="ns3:MediaServiceLocation"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B1D81C-A1AD-4BD3-9314-DE8AA0CE6203}">
  <ds:schemaRefs>
    <ds:schemaRef ds:uri="http://schemas.microsoft.com/sharepoint/v3/contenttype/forms"/>
  </ds:schemaRefs>
</ds:datastoreItem>
</file>

<file path=customXml/itemProps2.xml><?xml version="1.0" encoding="utf-8"?>
<ds:datastoreItem xmlns:ds="http://schemas.openxmlformats.org/officeDocument/2006/customXml" ds:itemID="{D855456B-E6BB-4221-A31E-8F684384E5FC}">
  <ds:schemaRefs>
    <ds:schemaRef ds:uri="http://schemas.microsoft.com/office/2006/metadata/properties"/>
    <ds:schemaRef ds:uri="http://www.w3.org/XML/1998/namespace"/>
    <ds:schemaRef ds:uri="http://purl.org/dc/terms/"/>
    <ds:schemaRef ds:uri="2795bbee-07b4-4e79-98d8-0419d9871cad"/>
    <ds:schemaRef ds:uri="http://schemas.microsoft.com/office/2006/documentManagement/types"/>
    <ds:schemaRef ds:uri="http://schemas.microsoft.com/office/infopath/2007/PartnerControls"/>
    <ds:schemaRef ds:uri="http://purl.org/dc/elements/1.1/"/>
    <ds:schemaRef ds:uri="258d5018-feb4-45ec-8043-ac7152467c64"/>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FDAC8519-F3A0-4E41-BB31-93AE9540D6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1B35A66-1598-4372-8629-D375B2A6DA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23</Pages>
  <Words>6161</Words>
  <Characters>35121</Characters>
  <Application>Microsoft Office Word</Application>
  <DocSecurity>0</DocSecurity>
  <Lines>292</Lines>
  <Paragraphs>82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41200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12</cp:revision>
  <dcterms:created xsi:type="dcterms:W3CDTF">2023-07-03T08:31:00Z</dcterms:created>
  <dcterms:modified xsi:type="dcterms:W3CDTF">2023-10-16T13:02:00Z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