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06DF06" w14:textId="35E5B95D" w:rsidR="6648BAD3" w:rsidRDefault="00C107F2" w:rsidP="00162553">
      <w:pPr>
        <w:adjustRightInd w:val="0"/>
        <w:spacing w:beforeAutospacing="1" w:after="100" w:afterAutospacing="1" w:line="240" w:lineRule="auto"/>
        <w:jc w:val="both"/>
        <w:rPr>
          <w:noProof/>
          <w:lang w:eastAsia="en-GB"/>
        </w:rPr>
      </w:pPr>
      <w:r>
        <w:rPr>
          <w:noProof/>
          <w:lang w:eastAsia="en-GB"/>
        </w:rPr>
        <w:drawing>
          <wp:anchor distT="0" distB="0" distL="114300" distR="114300" simplePos="0" relativeHeight="251659264" behindDoc="1" locked="0" layoutInCell="1" allowOverlap="1" wp14:anchorId="112D379B" wp14:editId="47EE4F3F">
            <wp:simplePos x="0" y="0"/>
            <wp:positionH relativeFrom="column">
              <wp:posOffset>1266825</wp:posOffset>
            </wp:positionH>
            <wp:positionV relativeFrom="paragraph">
              <wp:posOffset>0</wp:posOffset>
            </wp:positionV>
            <wp:extent cx="2943225" cy="819150"/>
            <wp:effectExtent l="0" t="0" r="9525" b="0"/>
            <wp:wrapNone/>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43225" cy="81915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p>
    <w:p w14:paraId="5CD1D284" w14:textId="77777777" w:rsidR="00162553" w:rsidRPr="00162553" w:rsidRDefault="00162553" w:rsidP="00162553">
      <w:pPr>
        <w:adjustRightInd w:val="0"/>
        <w:spacing w:beforeAutospacing="1" w:after="100" w:afterAutospacing="1" w:line="240" w:lineRule="auto"/>
        <w:jc w:val="both"/>
        <w:rPr>
          <w:noProof/>
          <w:lang w:eastAsia="en-GB"/>
        </w:rPr>
      </w:pPr>
    </w:p>
    <w:p w14:paraId="09762C90" w14:textId="3ED647DB" w:rsidR="6648BAD3" w:rsidRDefault="6648BAD3" w:rsidP="6648BAD3">
      <w:pPr>
        <w:spacing w:beforeAutospacing="1" w:afterAutospacing="1" w:line="240" w:lineRule="auto"/>
        <w:jc w:val="both"/>
        <w:rPr>
          <w:rFonts w:ascii="Arial" w:hAnsi="Arial" w:cs="Arial"/>
          <w:sz w:val="24"/>
          <w:szCs w:val="24"/>
        </w:rPr>
      </w:pPr>
    </w:p>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083FC0" w:rsidRPr="00092889" w14:paraId="67AB5E1C" w14:textId="77777777" w:rsidTr="6648BAD3">
        <w:tc>
          <w:tcPr>
            <w:tcW w:w="2405" w:type="dxa"/>
          </w:tcPr>
          <w:p w14:paraId="1DEF030A" w14:textId="77777777" w:rsidR="00F5082D" w:rsidRPr="00092889" w:rsidRDefault="00F5082D" w:rsidP="00FA0CA9">
            <w:pPr>
              <w:rPr>
                <w:rFonts w:ascii="Verdana" w:hAnsi="Verdana" w:cs="Arial"/>
                <w:b/>
              </w:rPr>
            </w:pPr>
            <w:r w:rsidRPr="00092889">
              <w:rPr>
                <w:rFonts w:ascii="Verdana" w:hAnsi="Verdana" w:cs="Arial"/>
                <w:b/>
              </w:rPr>
              <w:t>Meeting Date</w:t>
            </w:r>
          </w:p>
        </w:tc>
        <w:sdt>
          <w:sdtPr>
            <w:rPr>
              <w:rFonts w:ascii="Verdana" w:hAnsi="Verdana" w:cs="Arial"/>
              <w:b/>
              <w:sz w:val="24"/>
              <w:szCs w:val="24"/>
            </w:rPr>
            <w:id w:val="-1682499800"/>
            <w:placeholder>
              <w:docPart w:val="DefaultPlaceholder_-1854013438"/>
            </w:placeholder>
            <w:date w:fullDate="2025-11-06T00:00:00Z">
              <w:dateFormat w:val="dd MMMM yyyy"/>
              <w:lid w:val="en-GB"/>
              <w:storeMappedDataAs w:val="dateTime"/>
              <w:calendar w:val="gregorian"/>
            </w:date>
          </w:sdtPr>
          <w:sdtEndPr/>
          <w:sdtContent>
            <w:tc>
              <w:tcPr>
                <w:tcW w:w="3402" w:type="dxa"/>
                <w:gridSpan w:val="2"/>
              </w:tcPr>
              <w:p w14:paraId="7554501A" w14:textId="2414F8E0" w:rsidR="00F5082D" w:rsidRPr="00092889" w:rsidRDefault="00BD0E8E" w:rsidP="00246AEE">
                <w:pPr>
                  <w:rPr>
                    <w:rFonts w:ascii="Verdana" w:hAnsi="Verdana" w:cs="Arial"/>
                    <w:b/>
                    <w:sz w:val="24"/>
                    <w:szCs w:val="24"/>
                  </w:rPr>
                </w:pPr>
                <w:r>
                  <w:rPr>
                    <w:rFonts w:ascii="Verdana" w:hAnsi="Verdana" w:cs="Arial"/>
                    <w:b/>
                    <w:sz w:val="24"/>
                    <w:szCs w:val="24"/>
                  </w:rPr>
                  <w:t>06 November 2025</w:t>
                </w:r>
              </w:p>
            </w:tc>
          </w:sdtContent>
        </w:sdt>
        <w:tc>
          <w:tcPr>
            <w:tcW w:w="2368" w:type="dxa"/>
            <w:gridSpan w:val="3"/>
          </w:tcPr>
          <w:p w14:paraId="3E91DB80" w14:textId="77777777" w:rsidR="00F5082D" w:rsidRPr="00092889" w:rsidRDefault="00F5082D" w:rsidP="00FA0CA9">
            <w:pPr>
              <w:rPr>
                <w:rFonts w:ascii="Verdana" w:hAnsi="Verdana" w:cs="Arial"/>
                <w:b/>
                <w:sz w:val="24"/>
                <w:szCs w:val="24"/>
              </w:rPr>
            </w:pPr>
            <w:r w:rsidRPr="00092889">
              <w:rPr>
                <w:rFonts w:ascii="Verdana" w:hAnsi="Verdana" w:cs="Arial"/>
                <w:b/>
                <w:sz w:val="24"/>
                <w:szCs w:val="24"/>
              </w:rPr>
              <w:t>Agenda Item</w:t>
            </w:r>
          </w:p>
        </w:tc>
        <w:tc>
          <w:tcPr>
            <w:tcW w:w="841" w:type="dxa"/>
          </w:tcPr>
          <w:p w14:paraId="7C9E8042" w14:textId="56E5B70A" w:rsidR="00F5082D" w:rsidRPr="00092889" w:rsidRDefault="00162553" w:rsidP="00FA0CA9">
            <w:pPr>
              <w:rPr>
                <w:rFonts w:ascii="Verdana" w:hAnsi="Verdana" w:cs="Arial"/>
                <w:b/>
                <w:sz w:val="24"/>
                <w:szCs w:val="24"/>
              </w:rPr>
            </w:pPr>
            <w:r>
              <w:rPr>
                <w:rFonts w:ascii="Verdana" w:hAnsi="Verdana" w:cs="Arial"/>
                <w:b/>
                <w:sz w:val="24"/>
                <w:szCs w:val="24"/>
              </w:rPr>
              <w:t>4.2</w:t>
            </w:r>
          </w:p>
        </w:tc>
      </w:tr>
      <w:tr w:rsidR="6648BAD3" w14:paraId="3CF10D27" w14:textId="77777777" w:rsidTr="6648BAD3">
        <w:trPr>
          <w:trHeight w:val="300"/>
        </w:trPr>
        <w:tc>
          <w:tcPr>
            <w:tcW w:w="2405" w:type="dxa"/>
          </w:tcPr>
          <w:p w14:paraId="11F30ACF" w14:textId="013793E9" w:rsidR="1A5994AE" w:rsidRDefault="1A5994AE" w:rsidP="6648BAD3">
            <w:pPr>
              <w:rPr>
                <w:rFonts w:ascii="Verdana" w:hAnsi="Verdana" w:cs="Arial"/>
                <w:b/>
                <w:bCs/>
              </w:rPr>
            </w:pPr>
            <w:r w:rsidRPr="6648BAD3">
              <w:rPr>
                <w:rFonts w:ascii="Verdana" w:hAnsi="Verdana" w:cs="Arial"/>
                <w:b/>
                <w:bCs/>
              </w:rPr>
              <w:t>Meeting Name</w:t>
            </w:r>
          </w:p>
        </w:tc>
        <w:tc>
          <w:tcPr>
            <w:tcW w:w="6611" w:type="dxa"/>
            <w:gridSpan w:val="6"/>
          </w:tcPr>
          <w:p w14:paraId="75D3543F" w14:textId="2D11F895" w:rsidR="1A5994AE" w:rsidRDefault="1A5994AE" w:rsidP="6648BAD3">
            <w:pPr>
              <w:rPr>
                <w:rFonts w:ascii="Verdana" w:hAnsi="Verdana" w:cs="Arial"/>
                <w:b/>
                <w:bCs/>
                <w:sz w:val="24"/>
                <w:szCs w:val="24"/>
              </w:rPr>
            </w:pPr>
            <w:r w:rsidRPr="6648BAD3">
              <w:rPr>
                <w:rFonts w:ascii="Verdana" w:hAnsi="Verdana" w:cs="Arial"/>
                <w:b/>
                <w:bCs/>
                <w:sz w:val="24"/>
                <w:szCs w:val="24"/>
              </w:rPr>
              <w:t>Quality and Safety Committee</w:t>
            </w:r>
          </w:p>
        </w:tc>
      </w:tr>
      <w:tr w:rsidR="00083FC0" w:rsidRPr="00092889" w14:paraId="4E1B93DB" w14:textId="77777777" w:rsidTr="6648BAD3">
        <w:tc>
          <w:tcPr>
            <w:tcW w:w="2405" w:type="dxa"/>
          </w:tcPr>
          <w:p w14:paraId="34463502" w14:textId="77777777" w:rsidR="00034194" w:rsidRPr="00092889" w:rsidRDefault="00034194" w:rsidP="00FA0CA9">
            <w:pPr>
              <w:rPr>
                <w:rFonts w:ascii="Verdana" w:hAnsi="Verdana" w:cs="Arial"/>
                <w:b/>
              </w:rPr>
            </w:pPr>
            <w:r w:rsidRPr="00092889">
              <w:rPr>
                <w:rFonts w:ascii="Verdana" w:hAnsi="Verdana" w:cs="Arial"/>
                <w:b/>
              </w:rPr>
              <w:t>Report Title</w:t>
            </w:r>
          </w:p>
        </w:tc>
        <w:tc>
          <w:tcPr>
            <w:tcW w:w="6611" w:type="dxa"/>
            <w:gridSpan w:val="6"/>
          </w:tcPr>
          <w:p w14:paraId="046C6998" w14:textId="77777777" w:rsidR="00034194" w:rsidRPr="00092889" w:rsidRDefault="00E92D59" w:rsidP="00FA0CA9">
            <w:pPr>
              <w:rPr>
                <w:rFonts w:ascii="Verdana" w:hAnsi="Verdana" w:cs="Arial"/>
                <w:b/>
                <w:sz w:val="24"/>
                <w:szCs w:val="24"/>
              </w:rPr>
            </w:pPr>
            <w:r w:rsidRPr="00092889">
              <w:rPr>
                <w:rFonts w:ascii="Verdana" w:hAnsi="Verdana" w:cs="Arial"/>
                <w:b/>
                <w:sz w:val="24"/>
                <w:szCs w:val="24"/>
              </w:rPr>
              <w:t>Public Service Ombudsman Annual Letter</w:t>
            </w:r>
          </w:p>
        </w:tc>
      </w:tr>
      <w:tr w:rsidR="00083FC0" w:rsidRPr="00092889" w14:paraId="6016EA0A" w14:textId="77777777" w:rsidTr="6648BAD3">
        <w:tc>
          <w:tcPr>
            <w:tcW w:w="2405" w:type="dxa"/>
          </w:tcPr>
          <w:p w14:paraId="130415C6" w14:textId="77777777" w:rsidR="00034194" w:rsidRPr="00092889" w:rsidRDefault="00034194" w:rsidP="00FA0CA9">
            <w:pPr>
              <w:rPr>
                <w:rFonts w:ascii="Verdana" w:hAnsi="Verdana" w:cs="Arial"/>
                <w:b/>
              </w:rPr>
            </w:pPr>
            <w:r w:rsidRPr="00092889">
              <w:rPr>
                <w:rFonts w:ascii="Verdana" w:hAnsi="Verdana" w:cs="Arial"/>
                <w:b/>
              </w:rPr>
              <w:t>Report Author</w:t>
            </w:r>
          </w:p>
        </w:tc>
        <w:tc>
          <w:tcPr>
            <w:tcW w:w="6611" w:type="dxa"/>
            <w:gridSpan w:val="6"/>
          </w:tcPr>
          <w:p w14:paraId="1EC3FEE9" w14:textId="77777777" w:rsidR="00034194" w:rsidRPr="00092889" w:rsidRDefault="00F31502" w:rsidP="00C41846">
            <w:pPr>
              <w:rPr>
                <w:rFonts w:ascii="Verdana" w:hAnsi="Verdana" w:cs="Arial"/>
                <w:sz w:val="24"/>
                <w:szCs w:val="24"/>
              </w:rPr>
            </w:pPr>
            <w:r w:rsidRPr="00092889">
              <w:rPr>
                <w:rFonts w:ascii="Verdana" w:hAnsi="Verdana" w:cs="Arial"/>
                <w:sz w:val="24"/>
                <w:szCs w:val="24"/>
              </w:rPr>
              <w:t xml:space="preserve">Erica Thomas Howells, </w:t>
            </w:r>
            <w:r w:rsidR="00C41846" w:rsidRPr="00092889">
              <w:rPr>
                <w:rFonts w:ascii="Verdana" w:hAnsi="Verdana" w:cs="Arial"/>
                <w:sz w:val="24"/>
                <w:szCs w:val="24"/>
              </w:rPr>
              <w:t>Concerns Assurance Manager &amp; Ombudsman Lead</w:t>
            </w:r>
            <w:r w:rsidR="00762BBE" w:rsidRPr="00092889">
              <w:rPr>
                <w:rFonts w:ascii="Verdana" w:hAnsi="Verdana" w:cs="Arial"/>
                <w:sz w:val="24"/>
                <w:szCs w:val="24"/>
              </w:rPr>
              <w:t xml:space="preserve"> </w:t>
            </w:r>
          </w:p>
        </w:tc>
      </w:tr>
      <w:tr w:rsidR="00762BBE" w:rsidRPr="00092889" w14:paraId="16F1A83A" w14:textId="77777777" w:rsidTr="6648BAD3">
        <w:tc>
          <w:tcPr>
            <w:tcW w:w="2405" w:type="dxa"/>
          </w:tcPr>
          <w:p w14:paraId="6A1D60B7" w14:textId="77777777" w:rsidR="00762BBE" w:rsidRPr="00092889" w:rsidRDefault="00762BBE" w:rsidP="00762BBE">
            <w:pPr>
              <w:rPr>
                <w:rFonts w:ascii="Verdana" w:hAnsi="Verdana" w:cs="Arial"/>
                <w:b/>
              </w:rPr>
            </w:pPr>
            <w:r w:rsidRPr="00092889">
              <w:rPr>
                <w:rFonts w:ascii="Verdana" w:hAnsi="Verdana" w:cs="Arial"/>
                <w:b/>
              </w:rPr>
              <w:t>Report Sponsor</w:t>
            </w:r>
          </w:p>
        </w:tc>
        <w:tc>
          <w:tcPr>
            <w:tcW w:w="6611" w:type="dxa"/>
            <w:gridSpan w:val="6"/>
          </w:tcPr>
          <w:p w14:paraId="04143994" w14:textId="660B55D3" w:rsidR="00762BBE" w:rsidRPr="00092889" w:rsidRDefault="0010290C" w:rsidP="001F3DF2">
            <w:pPr>
              <w:rPr>
                <w:rFonts w:ascii="Verdana" w:hAnsi="Verdana" w:cs="Arial"/>
                <w:sz w:val="24"/>
                <w:szCs w:val="24"/>
              </w:rPr>
            </w:pPr>
            <w:r>
              <w:rPr>
                <w:rFonts w:ascii="Verdana" w:hAnsi="Verdana" w:cs="Arial"/>
                <w:sz w:val="24"/>
                <w:szCs w:val="24"/>
              </w:rPr>
              <w:t>Elizabeth Rix, Executive Director of Nursing</w:t>
            </w:r>
          </w:p>
        </w:tc>
      </w:tr>
      <w:tr w:rsidR="00E8787F" w:rsidRPr="00092889" w14:paraId="5AEACB79" w14:textId="77777777" w:rsidTr="6648BAD3">
        <w:tc>
          <w:tcPr>
            <w:tcW w:w="2405" w:type="dxa"/>
          </w:tcPr>
          <w:p w14:paraId="4FCF7B28" w14:textId="77777777" w:rsidR="00E8787F" w:rsidRPr="00092889" w:rsidRDefault="00E8787F" w:rsidP="00E8787F">
            <w:pPr>
              <w:rPr>
                <w:rFonts w:ascii="Verdana" w:hAnsi="Verdana" w:cs="Arial"/>
                <w:b/>
              </w:rPr>
            </w:pPr>
            <w:r w:rsidRPr="00092889">
              <w:rPr>
                <w:rFonts w:ascii="Verdana" w:hAnsi="Verdana" w:cs="Arial"/>
                <w:b/>
              </w:rPr>
              <w:t>Presented by</w:t>
            </w:r>
          </w:p>
        </w:tc>
        <w:tc>
          <w:tcPr>
            <w:tcW w:w="6611" w:type="dxa"/>
            <w:gridSpan w:val="6"/>
          </w:tcPr>
          <w:p w14:paraId="65B48F50" w14:textId="5CB1C680" w:rsidR="00E8787F" w:rsidRPr="00092889" w:rsidRDefault="00E8787F" w:rsidP="00E8787F">
            <w:pPr>
              <w:rPr>
                <w:rFonts w:ascii="Verdana" w:hAnsi="Verdana" w:cs="Arial"/>
                <w:sz w:val="24"/>
                <w:szCs w:val="24"/>
              </w:rPr>
            </w:pPr>
            <w:r>
              <w:rPr>
                <w:rFonts w:ascii="Verdana" w:hAnsi="Verdana" w:cs="Arial"/>
                <w:sz w:val="24"/>
                <w:szCs w:val="24"/>
              </w:rPr>
              <w:t>Elizabeth Rix, Executive Director of Nursing</w:t>
            </w:r>
          </w:p>
        </w:tc>
      </w:tr>
      <w:tr w:rsidR="00E8787F" w:rsidRPr="00092889" w14:paraId="0D273986" w14:textId="77777777" w:rsidTr="6648BAD3">
        <w:tc>
          <w:tcPr>
            <w:tcW w:w="2405" w:type="dxa"/>
          </w:tcPr>
          <w:p w14:paraId="7C8CD1DF" w14:textId="77777777" w:rsidR="00E8787F" w:rsidRPr="00092889" w:rsidRDefault="00E8787F" w:rsidP="00E8787F">
            <w:pPr>
              <w:rPr>
                <w:rFonts w:ascii="Verdana" w:hAnsi="Verdana" w:cs="Arial"/>
                <w:b/>
              </w:rPr>
            </w:pPr>
            <w:r w:rsidRPr="00092889">
              <w:rPr>
                <w:rFonts w:ascii="Verdana" w:hAnsi="Verdana" w:cs="Arial"/>
                <w:b/>
              </w:rPr>
              <w:t xml:space="preserve">Freedom of Information </w:t>
            </w:r>
          </w:p>
        </w:tc>
        <w:tc>
          <w:tcPr>
            <w:tcW w:w="6611" w:type="dxa"/>
            <w:gridSpan w:val="6"/>
          </w:tcPr>
          <w:sdt>
            <w:sdtPr>
              <w:rPr>
                <w:rFonts w:ascii="Verdana" w:hAnsi="Verdana" w:cs="Arial"/>
                <w:sz w:val="24"/>
                <w:szCs w:val="24"/>
              </w:rPr>
              <w:id w:val="2080253580"/>
              <w:placeholder>
                <w:docPart w:val="C91BC6E6A3B54930B8F21F07CFCF683E"/>
              </w:placeholder>
              <w:comboBox>
                <w:listItem w:value="Choose an item."/>
                <w:listItem w:displayText="Open" w:value="Open"/>
                <w:listItem w:displayText="Closed" w:value="Closed"/>
              </w:comboBox>
            </w:sdtPr>
            <w:sdtEndPr/>
            <w:sdtContent>
              <w:p w14:paraId="415C4DF3" w14:textId="77777777" w:rsidR="00E8787F" w:rsidRPr="00092889" w:rsidRDefault="00E8787F" w:rsidP="00E8787F">
                <w:pPr>
                  <w:rPr>
                    <w:rFonts w:ascii="Verdana" w:hAnsi="Verdana" w:cs="Arial"/>
                    <w:sz w:val="24"/>
                    <w:szCs w:val="24"/>
                  </w:rPr>
                </w:pPr>
                <w:r w:rsidRPr="00092889">
                  <w:rPr>
                    <w:rFonts w:ascii="Verdana" w:hAnsi="Verdana" w:cs="Arial"/>
                    <w:sz w:val="24"/>
                    <w:szCs w:val="24"/>
                  </w:rPr>
                  <w:t>Open</w:t>
                </w:r>
              </w:p>
            </w:sdtContent>
          </w:sdt>
        </w:tc>
      </w:tr>
      <w:tr w:rsidR="00E8787F" w:rsidRPr="00092889" w14:paraId="6B8BE47A" w14:textId="77777777" w:rsidTr="6648BAD3">
        <w:tc>
          <w:tcPr>
            <w:tcW w:w="2405" w:type="dxa"/>
          </w:tcPr>
          <w:p w14:paraId="34D67FC7" w14:textId="77777777" w:rsidR="00E8787F" w:rsidRPr="00092889" w:rsidRDefault="00E8787F" w:rsidP="00E8787F">
            <w:pPr>
              <w:rPr>
                <w:rFonts w:ascii="Verdana" w:hAnsi="Verdana" w:cs="Arial"/>
                <w:b/>
              </w:rPr>
            </w:pPr>
            <w:r w:rsidRPr="00092889">
              <w:rPr>
                <w:rFonts w:ascii="Verdana" w:hAnsi="Verdana" w:cs="Arial"/>
                <w:b/>
              </w:rPr>
              <w:t>Purpose of the Report</w:t>
            </w:r>
          </w:p>
        </w:tc>
        <w:tc>
          <w:tcPr>
            <w:tcW w:w="6611" w:type="dxa"/>
            <w:gridSpan w:val="6"/>
          </w:tcPr>
          <w:p w14:paraId="23F0D4AE" w14:textId="66FFD41C" w:rsidR="00E8787F" w:rsidRPr="00092889" w:rsidRDefault="00E8787F" w:rsidP="00E8787F">
            <w:pPr>
              <w:rPr>
                <w:rFonts w:ascii="Verdana" w:hAnsi="Verdana" w:cs="Arial"/>
                <w:sz w:val="24"/>
                <w:szCs w:val="24"/>
              </w:rPr>
            </w:pPr>
            <w:r w:rsidRPr="00092889">
              <w:rPr>
                <w:rFonts w:ascii="Verdana" w:hAnsi="Verdana" w:cs="Arial"/>
                <w:sz w:val="24"/>
                <w:szCs w:val="24"/>
              </w:rPr>
              <w:t xml:space="preserve">This report updates the Board with the Public Service Ombudsman Annual Letter for </w:t>
            </w:r>
            <w:bookmarkStart w:id="0" w:name="_Hlk212099279"/>
            <w:r w:rsidRPr="00092889">
              <w:rPr>
                <w:rFonts w:ascii="Verdana" w:hAnsi="Verdana" w:cs="Arial"/>
                <w:sz w:val="24"/>
                <w:szCs w:val="24"/>
              </w:rPr>
              <w:t xml:space="preserve">Swansea Bay University Health Board </w:t>
            </w:r>
            <w:bookmarkEnd w:id="0"/>
            <w:r w:rsidRPr="00092889">
              <w:rPr>
                <w:rFonts w:ascii="Verdana" w:hAnsi="Verdana" w:cs="Arial"/>
                <w:sz w:val="24"/>
                <w:szCs w:val="24"/>
              </w:rPr>
              <w:t>for the period 202</w:t>
            </w:r>
            <w:r>
              <w:rPr>
                <w:rFonts w:ascii="Verdana" w:hAnsi="Verdana" w:cs="Arial"/>
                <w:sz w:val="24"/>
                <w:szCs w:val="24"/>
              </w:rPr>
              <w:t>4</w:t>
            </w:r>
            <w:r w:rsidRPr="00092889">
              <w:rPr>
                <w:rFonts w:ascii="Verdana" w:hAnsi="Verdana" w:cs="Arial"/>
                <w:sz w:val="24"/>
                <w:szCs w:val="24"/>
              </w:rPr>
              <w:t>/2</w:t>
            </w:r>
            <w:r>
              <w:rPr>
                <w:rFonts w:ascii="Verdana" w:hAnsi="Verdana" w:cs="Arial"/>
                <w:sz w:val="24"/>
                <w:szCs w:val="24"/>
              </w:rPr>
              <w:t>5</w:t>
            </w:r>
            <w:r w:rsidRPr="00092889">
              <w:rPr>
                <w:rFonts w:ascii="Verdana" w:hAnsi="Verdana" w:cs="Arial"/>
                <w:sz w:val="24"/>
                <w:szCs w:val="24"/>
              </w:rPr>
              <w:t>.</w:t>
            </w:r>
          </w:p>
          <w:p w14:paraId="691BD373" w14:textId="77777777" w:rsidR="00E8787F" w:rsidRPr="00092889" w:rsidRDefault="00E8787F" w:rsidP="00E8787F">
            <w:pPr>
              <w:rPr>
                <w:rFonts w:ascii="Verdana" w:hAnsi="Verdana" w:cs="Arial"/>
                <w:sz w:val="24"/>
                <w:szCs w:val="24"/>
              </w:rPr>
            </w:pPr>
          </w:p>
        </w:tc>
      </w:tr>
      <w:tr w:rsidR="00E8787F" w:rsidRPr="00092889" w14:paraId="7FEE3095" w14:textId="77777777" w:rsidTr="6648BAD3">
        <w:trPr>
          <w:trHeight w:val="97"/>
        </w:trPr>
        <w:tc>
          <w:tcPr>
            <w:tcW w:w="2405" w:type="dxa"/>
            <w:vMerge w:val="restart"/>
          </w:tcPr>
          <w:p w14:paraId="70C90644" w14:textId="77777777" w:rsidR="00E8787F" w:rsidRPr="00092889" w:rsidRDefault="00E8787F" w:rsidP="00E8787F">
            <w:pPr>
              <w:rPr>
                <w:rFonts w:ascii="Verdana" w:hAnsi="Verdana" w:cs="Arial"/>
                <w:b/>
              </w:rPr>
            </w:pPr>
            <w:r w:rsidRPr="00092889">
              <w:rPr>
                <w:rFonts w:ascii="Verdana" w:hAnsi="Verdana" w:cs="Arial"/>
                <w:b/>
              </w:rPr>
              <w:t xml:space="preserve">Specific Action Required </w:t>
            </w:r>
          </w:p>
          <w:p w14:paraId="6B0258E9" w14:textId="77777777" w:rsidR="00E8787F" w:rsidRPr="00092889" w:rsidRDefault="00E8787F" w:rsidP="00E8787F">
            <w:pPr>
              <w:rPr>
                <w:rFonts w:ascii="Verdana" w:hAnsi="Verdana" w:cs="Arial"/>
                <w:b/>
                <w:i/>
              </w:rPr>
            </w:pPr>
            <w:r w:rsidRPr="00092889">
              <w:rPr>
                <w:rFonts w:ascii="Verdana" w:hAnsi="Verdana" w:cs="Arial"/>
                <w:b/>
                <w:i/>
              </w:rPr>
              <w:t>(please choose one only)</w:t>
            </w:r>
          </w:p>
        </w:tc>
        <w:tc>
          <w:tcPr>
            <w:tcW w:w="1711" w:type="dxa"/>
            <w:shd w:val="clear" w:color="auto" w:fill="D5DCE4" w:themeFill="text2" w:themeFillTint="33"/>
          </w:tcPr>
          <w:p w14:paraId="5419C660" w14:textId="77777777" w:rsidR="00E8787F" w:rsidRPr="00092889" w:rsidRDefault="00E8787F" w:rsidP="00E8787F">
            <w:pPr>
              <w:rPr>
                <w:rFonts w:ascii="Verdana" w:hAnsi="Verdana" w:cs="Arial"/>
                <w:b/>
              </w:rPr>
            </w:pPr>
            <w:r w:rsidRPr="00092889">
              <w:rPr>
                <w:rFonts w:ascii="Verdana" w:hAnsi="Verdana" w:cs="Arial"/>
                <w:b/>
              </w:rPr>
              <w:t>Information</w:t>
            </w:r>
          </w:p>
        </w:tc>
        <w:tc>
          <w:tcPr>
            <w:tcW w:w="1723" w:type="dxa"/>
            <w:gridSpan w:val="2"/>
            <w:shd w:val="clear" w:color="auto" w:fill="D5DCE4" w:themeFill="text2" w:themeFillTint="33"/>
          </w:tcPr>
          <w:p w14:paraId="7BDC21B8" w14:textId="77777777" w:rsidR="00E8787F" w:rsidRPr="00092889" w:rsidRDefault="00E8787F" w:rsidP="00E8787F">
            <w:pPr>
              <w:rPr>
                <w:rFonts w:ascii="Verdana" w:hAnsi="Verdana" w:cs="Arial"/>
                <w:b/>
              </w:rPr>
            </w:pPr>
            <w:r w:rsidRPr="00092889">
              <w:rPr>
                <w:rFonts w:ascii="Verdana" w:hAnsi="Verdana" w:cs="Arial"/>
                <w:b/>
              </w:rPr>
              <w:t>Discussion</w:t>
            </w:r>
          </w:p>
        </w:tc>
        <w:tc>
          <w:tcPr>
            <w:tcW w:w="1661" w:type="dxa"/>
            <w:shd w:val="clear" w:color="auto" w:fill="D5DCE4" w:themeFill="text2" w:themeFillTint="33"/>
          </w:tcPr>
          <w:p w14:paraId="47068FAC" w14:textId="77777777" w:rsidR="00E8787F" w:rsidRPr="00092889" w:rsidRDefault="00E8787F" w:rsidP="00E8787F">
            <w:pPr>
              <w:rPr>
                <w:rFonts w:ascii="Verdana" w:hAnsi="Verdana" w:cs="Arial"/>
                <w:b/>
              </w:rPr>
            </w:pPr>
            <w:r w:rsidRPr="00092889">
              <w:rPr>
                <w:rFonts w:ascii="Verdana" w:hAnsi="Verdana" w:cs="Arial"/>
                <w:b/>
              </w:rPr>
              <w:t>Assurance</w:t>
            </w:r>
          </w:p>
        </w:tc>
        <w:tc>
          <w:tcPr>
            <w:tcW w:w="1516" w:type="dxa"/>
            <w:gridSpan w:val="2"/>
            <w:shd w:val="clear" w:color="auto" w:fill="D5DCE4" w:themeFill="text2" w:themeFillTint="33"/>
          </w:tcPr>
          <w:p w14:paraId="61C28ED3" w14:textId="77777777" w:rsidR="00E8787F" w:rsidRPr="00092889" w:rsidRDefault="00E8787F" w:rsidP="00E8787F">
            <w:pPr>
              <w:rPr>
                <w:rFonts w:ascii="Verdana" w:hAnsi="Verdana" w:cs="Arial"/>
                <w:b/>
              </w:rPr>
            </w:pPr>
            <w:r w:rsidRPr="00092889">
              <w:rPr>
                <w:rFonts w:ascii="Verdana" w:hAnsi="Verdana" w:cs="Arial"/>
                <w:b/>
              </w:rPr>
              <w:t>Approval</w:t>
            </w:r>
          </w:p>
        </w:tc>
      </w:tr>
      <w:tr w:rsidR="00E8787F" w:rsidRPr="00092889" w14:paraId="511D8079" w14:textId="77777777" w:rsidTr="6648BAD3">
        <w:trPr>
          <w:trHeight w:val="96"/>
        </w:trPr>
        <w:tc>
          <w:tcPr>
            <w:tcW w:w="2405" w:type="dxa"/>
            <w:vMerge/>
          </w:tcPr>
          <w:p w14:paraId="6FCAAE99" w14:textId="77777777" w:rsidR="00E8787F" w:rsidRPr="00092889" w:rsidRDefault="00E8787F" w:rsidP="00E8787F">
            <w:pPr>
              <w:rPr>
                <w:rFonts w:ascii="Verdana" w:hAnsi="Verdana" w:cs="Arial"/>
                <w:b/>
              </w:rPr>
            </w:pPr>
          </w:p>
        </w:tc>
        <w:sdt>
          <w:sdtPr>
            <w:rPr>
              <w:rFonts w:ascii="Verdana" w:hAnsi="Verdana" w:cs="Arial"/>
              <w:sz w:val="20"/>
              <w:szCs w:val="20"/>
            </w:rPr>
            <w:id w:val="1068315321"/>
            <w14:checkbox>
              <w14:checked w14:val="1"/>
              <w14:checkedState w14:val="2612" w14:font="MS Gothic"/>
              <w14:uncheckedState w14:val="2610" w14:font="MS Gothic"/>
            </w14:checkbox>
          </w:sdtPr>
          <w:sdtEndPr/>
          <w:sdtContent>
            <w:tc>
              <w:tcPr>
                <w:tcW w:w="1711" w:type="dxa"/>
              </w:tcPr>
              <w:p w14:paraId="4D992821" w14:textId="77777777" w:rsidR="00E8787F" w:rsidRPr="00092889" w:rsidRDefault="00E8787F" w:rsidP="00E8787F">
                <w:pPr>
                  <w:ind w:right="96"/>
                  <w:jc w:val="center"/>
                  <w:rPr>
                    <w:rFonts w:ascii="Verdana" w:hAnsi="Verdana" w:cs="Arial"/>
                    <w:sz w:val="24"/>
                    <w:szCs w:val="24"/>
                  </w:rPr>
                </w:pPr>
                <w:r w:rsidRPr="00092889">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7A56045" w14:textId="77777777" w:rsidR="00E8787F" w:rsidRPr="00092889" w:rsidRDefault="00E8787F" w:rsidP="00E8787F">
                <w:pPr>
                  <w:ind w:right="96"/>
                  <w:jc w:val="center"/>
                  <w:rPr>
                    <w:rFonts w:ascii="Verdana" w:hAnsi="Verdana" w:cs="Arial"/>
                    <w:sz w:val="24"/>
                    <w:szCs w:val="24"/>
                  </w:rPr>
                </w:pPr>
                <w:r w:rsidRPr="00092889">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0"/>
              <w14:checkedState w14:val="2612" w14:font="MS Gothic"/>
              <w14:uncheckedState w14:val="2610" w14:font="MS Gothic"/>
            </w14:checkbox>
          </w:sdtPr>
          <w:sdtEndPr/>
          <w:sdtContent>
            <w:tc>
              <w:tcPr>
                <w:tcW w:w="1661" w:type="dxa"/>
              </w:tcPr>
              <w:p w14:paraId="6E6AE838" w14:textId="77777777" w:rsidR="00E8787F" w:rsidRPr="00092889" w:rsidRDefault="00E8787F" w:rsidP="00E8787F">
                <w:pPr>
                  <w:ind w:right="96"/>
                  <w:jc w:val="center"/>
                  <w:rPr>
                    <w:rFonts w:ascii="Verdana" w:hAnsi="Verdana" w:cs="Arial"/>
                    <w:sz w:val="24"/>
                    <w:szCs w:val="24"/>
                  </w:rPr>
                </w:pPr>
                <w:r w:rsidRPr="00092889">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165B8C2E" w14:textId="77777777" w:rsidR="00E8787F" w:rsidRPr="00092889" w:rsidRDefault="00E8787F" w:rsidP="00E8787F">
                <w:pPr>
                  <w:ind w:right="96"/>
                  <w:jc w:val="center"/>
                  <w:rPr>
                    <w:rFonts w:ascii="Verdana" w:hAnsi="Verdana" w:cs="Arial"/>
                    <w:sz w:val="24"/>
                    <w:szCs w:val="24"/>
                  </w:rPr>
                </w:pPr>
                <w:r w:rsidRPr="00092889">
                  <w:rPr>
                    <w:rFonts w:ascii="Segoe UI Symbol" w:eastAsia="MS Gothic" w:hAnsi="Segoe UI Symbol" w:cs="Segoe UI Symbol"/>
                    <w:sz w:val="20"/>
                    <w:szCs w:val="20"/>
                  </w:rPr>
                  <w:t>☒</w:t>
                </w:r>
              </w:p>
            </w:tc>
          </w:sdtContent>
        </w:sdt>
      </w:tr>
      <w:tr w:rsidR="00E8787F" w:rsidRPr="00092889" w14:paraId="7FA1CA77" w14:textId="77777777" w:rsidTr="6648BAD3">
        <w:trPr>
          <w:trHeight w:val="896"/>
        </w:trPr>
        <w:tc>
          <w:tcPr>
            <w:tcW w:w="2405" w:type="dxa"/>
          </w:tcPr>
          <w:p w14:paraId="73D691E6" w14:textId="77777777" w:rsidR="00E8787F" w:rsidRPr="00092889" w:rsidRDefault="00E8787F" w:rsidP="00E8787F">
            <w:pPr>
              <w:rPr>
                <w:rFonts w:ascii="Verdana" w:hAnsi="Verdana" w:cs="Arial"/>
                <w:b/>
              </w:rPr>
            </w:pPr>
            <w:r w:rsidRPr="00092889">
              <w:rPr>
                <w:rFonts w:ascii="Verdana" w:hAnsi="Verdana" w:cs="Arial"/>
                <w:b/>
              </w:rPr>
              <w:t>Recommendations</w:t>
            </w:r>
          </w:p>
          <w:p w14:paraId="09A80CA2" w14:textId="77777777" w:rsidR="00E8787F" w:rsidRPr="00092889" w:rsidRDefault="00E8787F" w:rsidP="00E8787F">
            <w:pPr>
              <w:rPr>
                <w:rFonts w:ascii="Verdana" w:hAnsi="Verdana" w:cs="Arial"/>
                <w:b/>
              </w:rPr>
            </w:pPr>
          </w:p>
        </w:tc>
        <w:tc>
          <w:tcPr>
            <w:tcW w:w="6611" w:type="dxa"/>
            <w:gridSpan w:val="6"/>
          </w:tcPr>
          <w:p w14:paraId="0EF961DF" w14:textId="77777777" w:rsidR="00E8787F" w:rsidRPr="00092889" w:rsidRDefault="00E8787F" w:rsidP="00E8787F">
            <w:pPr>
              <w:pStyle w:val="Default"/>
              <w:rPr>
                <w:rFonts w:ascii="Verdana" w:hAnsi="Verdana" w:cs="Arial"/>
                <w:color w:val="auto"/>
              </w:rPr>
            </w:pPr>
            <w:r w:rsidRPr="00092889">
              <w:rPr>
                <w:rFonts w:ascii="Verdana" w:hAnsi="Verdana" w:cs="Arial"/>
                <w:color w:val="auto"/>
              </w:rPr>
              <w:t>The Board is recommended to:</w:t>
            </w:r>
          </w:p>
          <w:p w14:paraId="3420D5EA" w14:textId="77777777" w:rsidR="00E8787F" w:rsidRPr="00092889" w:rsidRDefault="00E8787F" w:rsidP="00E8787F">
            <w:pPr>
              <w:pStyle w:val="Default"/>
              <w:numPr>
                <w:ilvl w:val="0"/>
                <w:numId w:val="10"/>
              </w:numPr>
              <w:rPr>
                <w:rFonts w:ascii="Verdana" w:hAnsi="Verdana" w:cs="Arial"/>
                <w:bCs/>
                <w:color w:val="auto"/>
              </w:rPr>
            </w:pPr>
            <w:r w:rsidRPr="00092889">
              <w:rPr>
                <w:rFonts w:ascii="Verdana" w:hAnsi="Verdana" w:cs="Arial"/>
                <w:b/>
                <w:color w:val="auto"/>
              </w:rPr>
              <w:t>Discuss</w:t>
            </w:r>
            <w:r w:rsidRPr="00092889">
              <w:rPr>
                <w:rFonts w:ascii="Verdana" w:hAnsi="Verdana" w:cs="Arial"/>
                <w:bCs/>
                <w:color w:val="auto"/>
              </w:rPr>
              <w:t xml:space="preserve"> the report and identify any further actions to be taken; and</w:t>
            </w:r>
          </w:p>
          <w:p w14:paraId="0F5D0BFE" w14:textId="3CDAE21A" w:rsidR="00E8787F" w:rsidRPr="00092889" w:rsidRDefault="00E8787F" w:rsidP="00E8787F">
            <w:pPr>
              <w:pStyle w:val="Default"/>
              <w:numPr>
                <w:ilvl w:val="0"/>
                <w:numId w:val="10"/>
              </w:numPr>
              <w:rPr>
                <w:rFonts w:ascii="Verdana" w:hAnsi="Verdana" w:cs="Arial"/>
                <w:bCs/>
                <w:color w:val="auto"/>
              </w:rPr>
            </w:pPr>
            <w:r w:rsidRPr="00092889">
              <w:rPr>
                <w:rFonts w:ascii="Verdana" w:hAnsi="Verdana" w:cs="Arial"/>
                <w:bCs/>
                <w:color w:val="auto"/>
              </w:rPr>
              <w:t xml:space="preserve">Take </w:t>
            </w:r>
            <w:r w:rsidRPr="00092889">
              <w:rPr>
                <w:rFonts w:ascii="Verdana" w:hAnsi="Verdana" w:cs="Arial"/>
                <w:b/>
                <w:color w:val="auto"/>
              </w:rPr>
              <w:t>assurance</w:t>
            </w:r>
            <w:r w:rsidRPr="00092889">
              <w:rPr>
                <w:rFonts w:ascii="Verdana" w:hAnsi="Verdana" w:cs="Arial"/>
                <w:bCs/>
                <w:color w:val="auto"/>
              </w:rPr>
              <w:t xml:space="preserve"> from the actions being progressed.</w:t>
            </w:r>
          </w:p>
        </w:tc>
      </w:tr>
    </w:tbl>
    <w:p w14:paraId="5BC0F76F" w14:textId="77777777" w:rsidR="0058242C" w:rsidRDefault="0058242C" w:rsidP="004B3DA5">
      <w:pPr>
        <w:pStyle w:val="ListParagraph"/>
        <w:spacing w:after="0" w:line="240" w:lineRule="auto"/>
        <w:jc w:val="center"/>
        <w:rPr>
          <w:rFonts w:ascii="Arial" w:hAnsi="Arial" w:cs="Arial"/>
          <w:b/>
          <w:sz w:val="24"/>
          <w:szCs w:val="24"/>
        </w:rPr>
      </w:pPr>
    </w:p>
    <w:p w14:paraId="2C206F1D" w14:textId="77777777" w:rsidR="00B74922" w:rsidRDefault="00B74922" w:rsidP="004B3DA5">
      <w:pPr>
        <w:pStyle w:val="ListParagraph"/>
        <w:spacing w:after="0" w:line="240" w:lineRule="auto"/>
        <w:jc w:val="center"/>
        <w:rPr>
          <w:rFonts w:ascii="Arial" w:hAnsi="Arial" w:cs="Arial"/>
          <w:b/>
          <w:sz w:val="24"/>
          <w:szCs w:val="24"/>
        </w:rPr>
      </w:pPr>
    </w:p>
    <w:p w14:paraId="61EC36B0" w14:textId="77777777" w:rsidR="00B74922" w:rsidRDefault="00B74922" w:rsidP="004B3DA5">
      <w:pPr>
        <w:pStyle w:val="ListParagraph"/>
        <w:spacing w:after="0" w:line="240" w:lineRule="auto"/>
        <w:jc w:val="center"/>
        <w:rPr>
          <w:rFonts w:ascii="Arial" w:hAnsi="Arial" w:cs="Arial"/>
          <w:b/>
          <w:sz w:val="24"/>
          <w:szCs w:val="24"/>
        </w:rPr>
      </w:pPr>
    </w:p>
    <w:p w14:paraId="5FE0892A" w14:textId="77777777" w:rsidR="00B74922" w:rsidRDefault="00B74922" w:rsidP="004B3DA5">
      <w:pPr>
        <w:pStyle w:val="ListParagraph"/>
        <w:spacing w:after="0" w:line="240" w:lineRule="auto"/>
        <w:jc w:val="center"/>
        <w:rPr>
          <w:rFonts w:ascii="Arial" w:hAnsi="Arial" w:cs="Arial"/>
          <w:b/>
          <w:sz w:val="24"/>
          <w:szCs w:val="24"/>
        </w:rPr>
      </w:pPr>
    </w:p>
    <w:p w14:paraId="0DAE3ED7" w14:textId="77777777" w:rsidR="00B74922" w:rsidRDefault="00B74922" w:rsidP="004B3DA5">
      <w:pPr>
        <w:pStyle w:val="ListParagraph"/>
        <w:spacing w:after="0" w:line="240" w:lineRule="auto"/>
        <w:jc w:val="center"/>
        <w:rPr>
          <w:rFonts w:ascii="Arial" w:hAnsi="Arial" w:cs="Arial"/>
          <w:b/>
          <w:sz w:val="24"/>
          <w:szCs w:val="24"/>
        </w:rPr>
      </w:pPr>
    </w:p>
    <w:p w14:paraId="4B7A9550" w14:textId="77777777" w:rsidR="00B74922" w:rsidRDefault="00B74922" w:rsidP="004B3DA5">
      <w:pPr>
        <w:pStyle w:val="ListParagraph"/>
        <w:spacing w:after="0" w:line="240" w:lineRule="auto"/>
        <w:jc w:val="center"/>
        <w:rPr>
          <w:rFonts w:ascii="Arial" w:hAnsi="Arial" w:cs="Arial"/>
          <w:b/>
          <w:sz w:val="24"/>
          <w:szCs w:val="24"/>
        </w:rPr>
      </w:pPr>
    </w:p>
    <w:p w14:paraId="1419097C" w14:textId="77777777" w:rsidR="00B74922" w:rsidRDefault="00B74922" w:rsidP="004B3DA5">
      <w:pPr>
        <w:pStyle w:val="ListParagraph"/>
        <w:spacing w:after="0" w:line="240" w:lineRule="auto"/>
        <w:jc w:val="center"/>
        <w:rPr>
          <w:rFonts w:ascii="Arial" w:hAnsi="Arial" w:cs="Arial"/>
          <w:b/>
          <w:sz w:val="24"/>
          <w:szCs w:val="24"/>
        </w:rPr>
      </w:pPr>
    </w:p>
    <w:p w14:paraId="1749BF06" w14:textId="77777777" w:rsidR="00B74922" w:rsidRDefault="00B74922" w:rsidP="004B3DA5">
      <w:pPr>
        <w:pStyle w:val="ListParagraph"/>
        <w:spacing w:after="0" w:line="240" w:lineRule="auto"/>
        <w:jc w:val="center"/>
        <w:rPr>
          <w:rFonts w:ascii="Arial" w:hAnsi="Arial" w:cs="Arial"/>
          <w:b/>
          <w:sz w:val="24"/>
          <w:szCs w:val="24"/>
        </w:rPr>
      </w:pPr>
    </w:p>
    <w:p w14:paraId="307A01E9" w14:textId="77777777" w:rsidR="00B74922" w:rsidRDefault="00B74922" w:rsidP="004B3DA5">
      <w:pPr>
        <w:pStyle w:val="ListParagraph"/>
        <w:spacing w:after="0" w:line="240" w:lineRule="auto"/>
        <w:jc w:val="center"/>
        <w:rPr>
          <w:rFonts w:ascii="Arial" w:hAnsi="Arial" w:cs="Arial"/>
          <w:b/>
          <w:sz w:val="24"/>
          <w:szCs w:val="24"/>
        </w:rPr>
      </w:pPr>
    </w:p>
    <w:p w14:paraId="7247CFAB" w14:textId="77777777" w:rsidR="00B74922" w:rsidRDefault="00B74922" w:rsidP="004B3DA5">
      <w:pPr>
        <w:pStyle w:val="ListParagraph"/>
        <w:spacing w:after="0" w:line="240" w:lineRule="auto"/>
        <w:jc w:val="center"/>
        <w:rPr>
          <w:rFonts w:ascii="Arial" w:hAnsi="Arial" w:cs="Arial"/>
          <w:b/>
          <w:sz w:val="24"/>
          <w:szCs w:val="24"/>
        </w:rPr>
      </w:pPr>
    </w:p>
    <w:p w14:paraId="63F8FEC1" w14:textId="77777777" w:rsidR="00B74922" w:rsidRDefault="00B74922" w:rsidP="004B3DA5">
      <w:pPr>
        <w:pStyle w:val="ListParagraph"/>
        <w:spacing w:after="0" w:line="240" w:lineRule="auto"/>
        <w:jc w:val="center"/>
        <w:rPr>
          <w:rFonts w:ascii="Arial" w:hAnsi="Arial" w:cs="Arial"/>
          <w:b/>
          <w:sz w:val="24"/>
          <w:szCs w:val="24"/>
        </w:rPr>
      </w:pPr>
    </w:p>
    <w:p w14:paraId="059AC806" w14:textId="77777777" w:rsidR="00B74922" w:rsidRDefault="00B74922" w:rsidP="004B3DA5">
      <w:pPr>
        <w:pStyle w:val="ListParagraph"/>
        <w:spacing w:after="0" w:line="240" w:lineRule="auto"/>
        <w:jc w:val="center"/>
        <w:rPr>
          <w:rFonts w:ascii="Arial" w:hAnsi="Arial" w:cs="Arial"/>
          <w:b/>
          <w:sz w:val="24"/>
          <w:szCs w:val="24"/>
        </w:rPr>
      </w:pPr>
    </w:p>
    <w:p w14:paraId="5A48E131" w14:textId="77777777" w:rsidR="00B74922" w:rsidRDefault="00B74922" w:rsidP="004B3DA5">
      <w:pPr>
        <w:pStyle w:val="ListParagraph"/>
        <w:spacing w:after="0" w:line="240" w:lineRule="auto"/>
        <w:jc w:val="center"/>
        <w:rPr>
          <w:rFonts w:ascii="Arial" w:hAnsi="Arial" w:cs="Arial"/>
          <w:b/>
          <w:sz w:val="24"/>
          <w:szCs w:val="24"/>
        </w:rPr>
      </w:pPr>
    </w:p>
    <w:p w14:paraId="00E5FD74" w14:textId="77777777" w:rsidR="00B74922" w:rsidRDefault="00B74922" w:rsidP="004B3DA5">
      <w:pPr>
        <w:pStyle w:val="ListParagraph"/>
        <w:spacing w:after="0" w:line="240" w:lineRule="auto"/>
        <w:jc w:val="center"/>
        <w:rPr>
          <w:rFonts w:ascii="Arial" w:hAnsi="Arial" w:cs="Arial"/>
          <w:b/>
          <w:sz w:val="24"/>
          <w:szCs w:val="24"/>
        </w:rPr>
      </w:pPr>
    </w:p>
    <w:p w14:paraId="2E7BB15C" w14:textId="77777777" w:rsidR="00B74922" w:rsidRDefault="00B74922" w:rsidP="004B3DA5">
      <w:pPr>
        <w:pStyle w:val="ListParagraph"/>
        <w:spacing w:after="0" w:line="240" w:lineRule="auto"/>
        <w:jc w:val="center"/>
        <w:rPr>
          <w:rFonts w:ascii="Arial" w:hAnsi="Arial" w:cs="Arial"/>
          <w:b/>
          <w:sz w:val="24"/>
          <w:szCs w:val="24"/>
        </w:rPr>
      </w:pPr>
    </w:p>
    <w:p w14:paraId="44D71D92" w14:textId="77777777" w:rsidR="00B74922" w:rsidRDefault="00B74922" w:rsidP="004B3DA5">
      <w:pPr>
        <w:pStyle w:val="ListParagraph"/>
        <w:spacing w:after="0" w:line="240" w:lineRule="auto"/>
        <w:jc w:val="center"/>
        <w:rPr>
          <w:rFonts w:ascii="Arial" w:hAnsi="Arial" w:cs="Arial"/>
          <w:b/>
          <w:sz w:val="24"/>
          <w:szCs w:val="24"/>
        </w:rPr>
      </w:pPr>
    </w:p>
    <w:p w14:paraId="20D0683A" w14:textId="77777777" w:rsidR="00B74922" w:rsidRDefault="00B74922" w:rsidP="004B3DA5">
      <w:pPr>
        <w:pStyle w:val="ListParagraph"/>
        <w:spacing w:after="0" w:line="240" w:lineRule="auto"/>
        <w:jc w:val="center"/>
        <w:rPr>
          <w:rFonts w:ascii="Arial" w:hAnsi="Arial" w:cs="Arial"/>
          <w:b/>
          <w:sz w:val="24"/>
          <w:szCs w:val="24"/>
        </w:rPr>
      </w:pPr>
    </w:p>
    <w:p w14:paraId="5C55ECE9" w14:textId="77777777" w:rsidR="00B74922" w:rsidRDefault="00B74922" w:rsidP="004B3DA5">
      <w:pPr>
        <w:pStyle w:val="ListParagraph"/>
        <w:spacing w:after="0" w:line="240" w:lineRule="auto"/>
        <w:jc w:val="center"/>
        <w:rPr>
          <w:rFonts w:ascii="Arial" w:hAnsi="Arial" w:cs="Arial"/>
          <w:b/>
          <w:sz w:val="24"/>
          <w:szCs w:val="24"/>
        </w:rPr>
      </w:pPr>
    </w:p>
    <w:p w14:paraId="17F5C7AF" w14:textId="77777777" w:rsidR="00B74922" w:rsidRDefault="00B74922" w:rsidP="004B3DA5">
      <w:pPr>
        <w:pStyle w:val="ListParagraph"/>
        <w:spacing w:after="0" w:line="240" w:lineRule="auto"/>
        <w:jc w:val="center"/>
        <w:rPr>
          <w:rFonts w:ascii="Arial" w:hAnsi="Arial" w:cs="Arial"/>
          <w:b/>
          <w:sz w:val="24"/>
          <w:szCs w:val="24"/>
        </w:rPr>
      </w:pPr>
    </w:p>
    <w:p w14:paraId="7D75CEAF" w14:textId="77777777" w:rsidR="00B74922" w:rsidRDefault="00B74922" w:rsidP="004B3DA5">
      <w:pPr>
        <w:pStyle w:val="ListParagraph"/>
        <w:spacing w:after="0" w:line="240" w:lineRule="auto"/>
        <w:jc w:val="center"/>
        <w:rPr>
          <w:rFonts w:ascii="Arial" w:hAnsi="Arial" w:cs="Arial"/>
          <w:b/>
          <w:sz w:val="24"/>
          <w:szCs w:val="24"/>
        </w:rPr>
      </w:pPr>
    </w:p>
    <w:p w14:paraId="752AB16B" w14:textId="77777777" w:rsidR="00B74922" w:rsidRPr="00092889" w:rsidRDefault="00B74922" w:rsidP="004B3DA5">
      <w:pPr>
        <w:pStyle w:val="ListParagraph"/>
        <w:spacing w:after="0" w:line="240" w:lineRule="auto"/>
        <w:jc w:val="center"/>
        <w:rPr>
          <w:rFonts w:ascii="Verdana" w:hAnsi="Verdana" w:cs="Arial"/>
          <w:b/>
          <w:sz w:val="24"/>
          <w:szCs w:val="24"/>
        </w:rPr>
      </w:pPr>
    </w:p>
    <w:p w14:paraId="569F8329" w14:textId="77777777" w:rsidR="00B74922" w:rsidRPr="00092889" w:rsidRDefault="00B74922" w:rsidP="004B3DA5">
      <w:pPr>
        <w:pStyle w:val="ListParagraph"/>
        <w:spacing w:after="0" w:line="240" w:lineRule="auto"/>
        <w:jc w:val="center"/>
        <w:rPr>
          <w:rFonts w:ascii="Verdana" w:hAnsi="Verdana" w:cs="Arial"/>
          <w:b/>
          <w:sz w:val="24"/>
          <w:szCs w:val="24"/>
        </w:rPr>
      </w:pPr>
    </w:p>
    <w:p w14:paraId="4AEE2579" w14:textId="77777777" w:rsidR="00B74922" w:rsidRPr="00092889" w:rsidRDefault="00B74922" w:rsidP="004B3DA5">
      <w:pPr>
        <w:pStyle w:val="ListParagraph"/>
        <w:spacing w:after="0" w:line="240" w:lineRule="auto"/>
        <w:jc w:val="center"/>
        <w:rPr>
          <w:rFonts w:ascii="Verdana" w:hAnsi="Verdana" w:cs="Arial"/>
          <w:b/>
          <w:sz w:val="24"/>
          <w:szCs w:val="24"/>
        </w:rPr>
      </w:pPr>
    </w:p>
    <w:p w14:paraId="52AC80BE" w14:textId="77777777" w:rsidR="00B74922" w:rsidRPr="00092889" w:rsidRDefault="00B74922" w:rsidP="004B3DA5">
      <w:pPr>
        <w:pStyle w:val="ListParagraph"/>
        <w:spacing w:after="0" w:line="240" w:lineRule="auto"/>
        <w:jc w:val="center"/>
        <w:rPr>
          <w:rFonts w:ascii="Verdana" w:hAnsi="Verdana" w:cs="Arial"/>
          <w:b/>
          <w:sz w:val="24"/>
          <w:szCs w:val="24"/>
        </w:rPr>
      </w:pPr>
    </w:p>
    <w:p w14:paraId="6B145375" w14:textId="2D207EC8" w:rsidR="0026264C" w:rsidRPr="00092889" w:rsidRDefault="0026264C" w:rsidP="004B3DA5">
      <w:pPr>
        <w:pStyle w:val="ListParagraph"/>
        <w:spacing w:after="0" w:line="240" w:lineRule="auto"/>
        <w:jc w:val="center"/>
        <w:rPr>
          <w:rFonts w:ascii="Verdana" w:hAnsi="Verdana" w:cs="Arial"/>
          <w:b/>
          <w:sz w:val="24"/>
          <w:szCs w:val="24"/>
        </w:rPr>
      </w:pPr>
      <w:r w:rsidRPr="00092889">
        <w:rPr>
          <w:rFonts w:ascii="Verdana" w:hAnsi="Verdana" w:cs="Arial"/>
          <w:b/>
          <w:sz w:val="24"/>
          <w:szCs w:val="24"/>
        </w:rPr>
        <w:t xml:space="preserve">Public Service Ombudsman Annual </w:t>
      </w:r>
      <w:r w:rsidR="004B3DA5" w:rsidRPr="00092889">
        <w:rPr>
          <w:rFonts w:ascii="Verdana" w:hAnsi="Verdana" w:cs="Arial"/>
          <w:b/>
          <w:sz w:val="24"/>
          <w:szCs w:val="24"/>
        </w:rPr>
        <w:t xml:space="preserve">Letter </w:t>
      </w:r>
      <w:r w:rsidRPr="00092889">
        <w:rPr>
          <w:rFonts w:ascii="Verdana" w:hAnsi="Verdana" w:cs="Arial"/>
          <w:b/>
          <w:sz w:val="24"/>
          <w:szCs w:val="24"/>
        </w:rPr>
        <w:t>Report</w:t>
      </w:r>
    </w:p>
    <w:p w14:paraId="05D29CAE" w14:textId="77777777" w:rsidR="0026264C" w:rsidRPr="00092889" w:rsidRDefault="0026264C" w:rsidP="0026264C">
      <w:pPr>
        <w:spacing w:after="0" w:line="240" w:lineRule="auto"/>
        <w:jc w:val="center"/>
        <w:rPr>
          <w:rFonts w:ascii="Verdana" w:hAnsi="Verdana" w:cs="Arial"/>
          <w:b/>
          <w:sz w:val="24"/>
          <w:szCs w:val="24"/>
        </w:rPr>
      </w:pPr>
    </w:p>
    <w:p w14:paraId="7BD16559" w14:textId="77777777" w:rsidR="0026264C" w:rsidRPr="00092889" w:rsidRDefault="0026264C" w:rsidP="004463B2">
      <w:pPr>
        <w:pStyle w:val="ListParagraph"/>
        <w:numPr>
          <w:ilvl w:val="0"/>
          <w:numId w:val="1"/>
        </w:numPr>
        <w:spacing w:after="0" w:line="240" w:lineRule="auto"/>
        <w:ind w:left="0" w:hanging="567"/>
        <w:rPr>
          <w:rFonts w:ascii="Verdana" w:hAnsi="Verdana" w:cs="Arial"/>
          <w:b/>
          <w:sz w:val="24"/>
          <w:szCs w:val="24"/>
        </w:rPr>
      </w:pPr>
      <w:r w:rsidRPr="00092889">
        <w:rPr>
          <w:rFonts w:ascii="Verdana" w:hAnsi="Verdana" w:cs="Arial"/>
          <w:b/>
          <w:sz w:val="24"/>
          <w:szCs w:val="24"/>
        </w:rPr>
        <w:t>INTRODUCTION</w:t>
      </w:r>
    </w:p>
    <w:p w14:paraId="2B29F2A2" w14:textId="2D7AF274" w:rsidR="0026264C" w:rsidRPr="00092889" w:rsidRDefault="0026264C" w:rsidP="004463B2">
      <w:pPr>
        <w:spacing w:after="0" w:line="240" w:lineRule="auto"/>
        <w:jc w:val="both"/>
        <w:rPr>
          <w:rFonts w:ascii="Verdana" w:hAnsi="Verdana" w:cs="Arial"/>
          <w:b/>
          <w:sz w:val="24"/>
          <w:szCs w:val="24"/>
        </w:rPr>
      </w:pPr>
      <w:r w:rsidRPr="00092889">
        <w:rPr>
          <w:rFonts w:ascii="Verdana" w:hAnsi="Verdana" w:cs="Arial"/>
          <w:sz w:val="24"/>
          <w:szCs w:val="24"/>
        </w:rPr>
        <w:t xml:space="preserve">This report provides the Board with the Public Service Ombudsman Annual Report in relation to </w:t>
      </w:r>
      <w:r w:rsidR="001F355F" w:rsidRPr="00092889">
        <w:rPr>
          <w:rFonts w:ascii="Verdana" w:hAnsi="Verdana" w:cs="Arial"/>
          <w:sz w:val="24"/>
          <w:szCs w:val="24"/>
        </w:rPr>
        <w:t>complaints refer</w:t>
      </w:r>
      <w:r w:rsidR="0098774A" w:rsidRPr="00092889">
        <w:rPr>
          <w:rFonts w:ascii="Verdana" w:hAnsi="Verdana" w:cs="Arial"/>
          <w:sz w:val="24"/>
          <w:szCs w:val="24"/>
        </w:rPr>
        <w:t>red to the Ombudsman during 202</w:t>
      </w:r>
      <w:r w:rsidR="00993D7A">
        <w:rPr>
          <w:rFonts w:ascii="Verdana" w:hAnsi="Verdana" w:cs="Arial"/>
          <w:sz w:val="24"/>
          <w:szCs w:val="24"/>
        </w:rPr>
        <w:t>4</w:t>
      </w:r>
      <w:r w:rsidR="0098774A" w:rsidRPr="00092889">
        <w:rPr>
          <w:rFonts w:ascii="Verdana" w:hAnsi="Verdana" w:cs="Arial"/>
          <w:sz w:val="24"/>
          <w:szCs w:val="24"/>
        </w:rPr>
        <w:t>/2</w:t>
      </w:r>
      <w:r w:rsidR="0000733C" w:rsidRPr="00092889">
        <w:rPr>
          <w:rFonts w:ascii="Verdana" w:hAnsi="Verdana" w:cs="Arial"/>
          <w:sz w:val="24"/>
          <w:szCs w:val="24"/>
        </w:rPr>
        <w:t>5</w:t>
      </w:r>
      <w:r w:rsidR="001F355F" w:rsidRPr="00092889">
        <w:rPr>
          <w:rFonts w:ascii="Verdana" w:hAnsi="Verdana" w:cs="Arial"/>
          <w:sz w:val="24"/>
          <w:szCs w:val="24"/>
        </w:rPr>
        <w:t>.</w:t>
      </w:r>
    </w:p>
    <w:p w14:paraId="034DE887" w14:textId="77777777" w:rsidR="0026264C" w:rsidRPr="00092889" w:rsidRDefault="0026264C" w:rsidP="004463B2">
      <w:pPr>
        <w:pStyle w:val="ListParagraph"/>
        <w:spacing w:after="0" w:line="240" w:lineRule="auto"/>
        <w:jc w:val="both"/>
        <w:rPr>
          <w:rFonts w:ascii="Verdana" w:hAnsi="Verdana" w:cs="Arial"/>
          <w:b/>
          <w:color w:val="FF0000"/>
          <w:sz w:val="24"/>
          <w:szCs w:val="24"/>
        </w:rPr>
      </w:pPr>
    </w:p>
    <w:p w14:paraId="5EDE34F2" w14:textId="77777777" w:rsidR="0026264C" w:rsidRPr="00092889" w:rsidRDefault="0026264C" w:rsidP="004463B2">
      <w:pPr>
        <w:pStyle w:val="ListParagraph"/>
        <w:numPr>
          <w:ilvl w:val="0"/>
          <w:numId w:val="1"/>
        </w:numPr>
        <w:spacing w:after="0" w:line="240" w:lineRule="auto"/>
        <w:ind w:left="0" w:hanging="567"/>
        <w:jc w:val="both"/>
        <w:rPr>
          <w:rFonts w:ascii="Verdana" w:hAnsi="Verdana" w:cs="Arial"/>
          <w:b/>
          <w:sz w:val="24"/>
          <w:szCs w:val="24"/>
        </w:rPr>
      </w:pPr>
      <w:r w:rsidRPr="00092889">
        <w:rPr>
          <w:rFonts w:ascii="Verdana" w:hAnsi="Verdana" w:cs="Arial"/>
          <w:b/>
          <w:sz w:val="24"/>
          <w:szCs w:val="24"/>
        </w:rPr>
        <w:t>BACKGROUND</w:t>
      </w:r>
    </w:p>
    <w:p w14:paraId="090E31F8" w14:textId="554DA364" w:rsidR="00FA2306" w:rsidRPr="00092889" w:rsidRDefault="00264168" w:rsidP="003F3F23">
      <w:pPr>
        <w:spacing w:after="0" w:line="240" w:lineRule="auto"/>
        <w:jc w:val="both"/>
        <w:rPr>
          <w:rFonts w:ascii="Verdana" w:hAnsi="Verdana" w:cs="Arial"/>
          <w:b/>
          <w:sz w:val="24"/>
          <w:szCs w:val="24"/>
        </w:rPr>
      </w:pPr>
      <w:r w:rsidRPr="00092889">
        <w:rPr>
          <w:rFonts w:ascii="Verdana" w:hAnsi="Verdana" w:cs="Arial"/>
          <w:sz w:val="24"/>
          <w:szCs w:val="24"/>
        </w:rPr>
        <w:t xml:space="preserve">The </w:t>
      </w:r>
      <w:r w:rsidR="00E92D59" w:rsidRPr="00092889">
        <w:rPr>
          <w:rFonts w:ascii="Verdana" w:hAnsi="Verdana" w:cs="Arial"/>
          <w:sz w:val="24"/>
          <w:szCs w:val="24"/>
        </w:rPr>
        <w:t xml:space="preserve">Public Service Ombudsman provides an Annual </w:t>
      </w:r>
      <w:r w:rsidR="008B29C5" w:rsidRPr="00092889">
        <w:rPr>
          <w:rFonts w:ascii="Verdana" w:hAnsi="Verdana" w:cs="Arial"/>
          <w:sz w:val="24"/>
          <w:szCs w:val="24"/>
        </w:rPr>
        <w:t>Letter</w:t>
      </w:r>
      <w:r w:rsidR="00396914" w:rsidRPr="00092889">
        <w:rPr>
          <w:rFonts w:ascii="Verdana" w:hAnsi="Verdana" w:cs="Arial"/>
          <w:sz w:val="24"/>
          <w:szCs w:val="24"/>
        </w:rPr>
        <w:t xml:space="preserve">, attached as </w:t>
      </w:r>
      <w:r w:rsidR="00396914" w:rsidRPr="00092889">
        <w:rPr>
          <w:rFonts w:ascii="Verdana" w:hAnsi="Verdana" w:cs="Arial"/>
          <w:b/>
          <w:sz w:val="24"/>
          <w:szCs w:val="24"/>
        </w:rPr>
        <w:t>Appendix 1</w:t>
      </w:r>
      <w:r w:rsidR="00396914" w:rsidRPr="00092889">
        <w:rPr>
          <w:rFonts w:ascii="Verdana" w:hAnsi="Verdana" w:cs="Arial"/>
          <w:sz w:val="24"/>
          <w:szCs w:val="24"/>
        </w:rPr>
        <w:t>,</w:t>
      </w:r>
      <w:r w:rsidR="008B29C5" w:rsidRPr="00092889">
        <w:rPr>
          <w:rFonts w:ascii="Verdana" w:hAnsi="Verdana" w:cs="Arial"/>
          <w:sz w:val="24"/>
          <w:szCs w:val="24"/>
        </w:rPr>
        <w:t xml:space="preserve"> to each Health Board in Wales.  </w:t>
      </w:r>
      <w:r w:rsidR="00CE68AC" w:rsidRPr="00092889">
        <w:rPr>
          <w:rFonts w:ascii="Verdana" w:hAnsi="Verdana" w:cs="Arial"/>
          <w:sz w:val="24"/>
          <w:szCs w:val="24"/>
        </w:rPr>
        <w:t>Also enclosed is the Annual Letter data</w:t>
      </w:r>
      <w:r w:rsidR="008B29C5" w:rsidRPr="00092889">
        <w:rPr>
          <w:rFonts w:ascii="Verdana" w:hAnsi="Verdana" w:cs="Arial"/>
          <w:sz w:val="24"/>
          <w:szCs w:val="24"/>
        </w:rPr>
        <w:t>, which has allowed the Health Board to analyse its performance in comparison with other Health Board’s in Wa</w:t>
      </w:r>
      <w:r w:rsidR="00FA2306" w:rsidRPr="00092889">
        <w:rPr>
          <w:rFonts w:ascii="Verdana" w:hAnsi="Verdana" w:cs="Arial"/>
          <w:sz w:val="24"/>
          <w:szCs w:val="24"/>
        </w:rPr>
        <w:t>les</w:t>
      </w:r>
      <w:r w:rsidR="003F3F23" w:rsidRPr="00092889">
        <w:rPr>
          <w:rFonts w:ascii="Verdana" w:hAnsi="Verdana" w:cs="Arial"/>
          <w:sz w:val="24"/>
          <w:szCs w:val="24"/>
        </w:rPr>
        <w:t>.</w:t>
      </w:r>
    </w:p>
    <w:p w14:paraId="0583E3DD" w14:textId="77777777" w:rsidR="00FA2306" w:rsidRPr="00092889" w:rsidRDefault="00FA2306" w:rsidP="004463B2">
      <w:pPr>
        <w:pStyle w:val="ListParagraph"/>
        <w:spacing w:after="0" w:line="240" w:lineRule="auto"/>
        <w:jc w:val="both"/>
        <w:rPr>
          <w:rFonts w:ascii="Verdana" w:hAnsi="Verdana" w:cs="Arial"/>
          <w:b/>
          <w:sz w:val="24"/>
          <w:szCs w:val="24"/>
        </w:rPr>
      </w:pPr>
    </w:p>
    <w:p w14:paraId="34EB183D" w14:textId="77777777" w:rsidR="001F355F" w:rsidRPr="00092889" w:rsidRDefault="001F355F" w:rsidP="004463B2">
      <w:pPr>
        <w:pStyle w:val="ListParagraph"/>
        <w:numPr>
          <w:ilvl w:val="0"/>
          <w:numId w:val="1"/>
        </w:numPr>
        <w:spacing w:after="0" w:line="240" w:lineRule="auto"/>
        <w:ind w:left="0" w:hanging="567"/>
        <w:jc w:val="both"/>
        <w:rPr>
          <w:rFonts w:ascii="Verdana" w:hAnsi="Verdana" w:cs="Arial"/>
          <w:b/>
          <w:sz w:val="24"/>
          <w:szCs w:val="24"/>
        </w:rPr>
      </w:pPr>
      <w:r w:rsidRPr="00092889">
        <w:rPr>
          <w:rFonts w:ascii="Verdana" w:hAnsi="Verdana" w:cs="Arial"/>
          <w:b/>
          <w:sz w:val="24"/>
          <w:szCs w:val="24"/>
        </w:rPr>
        <w:t>GOVERNANCE AND RISK ISSUES</w:t>
      </w:r>
    </w:p>
    <w:p w14:paraId="38A4CB59" w14:textId="777B5B9F" w:rsidR="001F355F" w:rsidRPr="00C904A1" w:rsidRDefault="0026264C" w:rsidP="002B38F8">
      <w:pPr>
        <w:jc w:val="both"/>
        <w:rPr>
          <w:rFonts w:ascii="Verdana" w:hAnsi="Verdana" w:cs="Arial"/>
          <w:color w:val="FF0000"/>
          <w:sz w:val="24"/>
          <w:szCs w:val="24"/>
        </w:rPr>
      </w:pPr>
      <w:r w:rsidRPr="00092889">
        <w:rPr>
          <w:rFonts w:ascii="Verdana" w:hAnsi="Verdana" w:cs="Arial"/>
          <w:sz w:val="24"/>
          <w:szCs w:val="24"/>
        </w:rPr>
        <w:t>The</w:t>
      </w:r>
      <w:r w:rsidR="001F355F" w:rsidRPr="00092889">
        <w:rPr>
          <w:rFonts w:ascii="Verdana" w:hAnsi="Verdana" w:cs="Arial"/>
          <w:sz w:val="24"/>
          <w:szCs w:val="24"/>
        </w:rPr>
        <w:t xml:space="preserve">re has been </w:t>
      </w:r>
      <w:r w:rsidR="00246AEE" w:rsidRPr="00092889">
        <w:rPr>
          <w:rFonts w:ascii="Verdana" w:hAnsi="Verdana" w:cs="Arial"/>
          <w:sz w:val="24"/>
          <w:szCs w:val="24"/>
        </w:rPr>
        <w:t>a</w:t>
      </w:r>
      <w:r w:rsidR="00772678" w:rsidRPr="00092889">
        <w:rPr>
          <w:rFonts w:ascii="Verdana" w:hAnsi="Verdana" w:cs="Arial"/>
          <w:sz w:val="24"/>
          <w:szCs w:val="24"/>
        </w:rPr>
        <w:t>n increase</w:t>
      </w:r>
      <w:r w:rsidR="001F355F" w:rsidRPr="00092889">
        <w:rPr>
          <w:rFonts w:ascii="Verdana" w:hAnsi="Verdana" w:cs="Arial"/>
          <w:sz w:val="24"/>
          <w:szCs w:val="24"/>
        </w:rPr>
        <w:t xml:space="preserve"> </w:t>
      </w:r>
      <w:r w:rsidRPr="00092889">
        <w:rPr>
          <w:rFonts w:ascii="Verdana" w:hAnsi="Verdana" w:cs="Arial"/>
          <w:sz w:val="24"/>
          <w:szCs w:val="24"/>
        </w:rPr>
        <w:t>in the number of cases referred to the Ombudsman during the reported perio</w:t>
      </w:r>
      <w:r w:rsidR="00772678" w:rsidRPr="00092889">
        <w:rPr>
          <w:rFonts w:ascii="Verdana" w:hAnsi="Verdana" w:cs="Arial"/>
          <w:sz w:val="24"/>
          <w:szCs w:val="24"/>
        </w:rPr>
        <w:t>d of 202</w:t>
      </w:r>
      <w:r w:rsidR="00483AA9">
        <w:rPr>
          <w:rFonts w:ascii="Verdana" w:hAnsi="Verdana" w:cs="Arial"/>
          <w:sz w:val="24"/>
          <w:szCs w:val="24"/>
        </w:rPr>
        <w:t>4</w:t>
      </w:r>
      <w:r w:rsidR="00772678" w:rsidRPr="00092889">
        <w:rPr>
          <w:rFonts w:ascii="Verdana" w:hAnsi="Verdana" w:cs="Arial"/>
          <w:sz w:val="24"/>
          <w:szCs w:val="24"/>
        </w:rPr>
        <w:t>/2</w:t>
      </w:r>
      <w:r w:rsidR="00483AA9">
        <w:rPr>
          <w:rFonts w:ascii="Verdana" w:hAnsi="Verdana" w:cs="Arial"/>
          <w:sz w:val="24"/>
          <w:szCs w:val="24"/>
        </w:rPr>
        <w:t>5</w:t>
      </w:r>
      <w:r w:rsidR="009C1BD0" w:rsidRPr="00092889">
        <w:rPr>
          <w:rFonts w:ascii="Verdana" w:hAnsi="Verdana" w:cs="Arial"/>
          <w:sz w:val="24"/>
          <w:szCs w:val="24"/>
        </w:rPr>
        <w:t xml:space="preserve"> </w:t>
      </w:r>
      <w:r w:rsidR="00246AEE" w:rsidRPr="00092889">
        <w:rPr>
          <w:rFonts w:ascii="Verdana" w:hAnsi="Verdana" w:cs="Arial"/>
          <w:sz w:val="24"/>
          <w:szCs w:val="24"/>
        </w:rPr>
        <w:t xml:space="preserve">compared to </w:t>
      </w:r>
      <w:r w:rsidR="00772678" w:rsidRPr="00092889">
        <w:rPr>
          <w:rFonts w:ascii="Verdana" w:hAnsi="Verdana" w:cs="Arial"/>
          <w:sz w:val="24"/>
          <w:szCs w:val="24"/>
        </w:rPr>
        <w:t>202</w:t>
      </w:r>
      <w:r w:rsidR="00483AA9">
        <w:rPr>
          <w:rFonts w:ascii="Verdana" w:hAnsi="Verdana" w:cs="Arial"/>
          <w:sz w:val="24"/>
          <w:szCs w:val="24"/>
        </w:rPr>
        <w:t>3</w:t>
      </w:r>
      <w:r w:rsidR="00772678" w:rsidRPr="00092889">
        <w:rPr>
          <w:rFonts w:ascii="Verdana" w:hAnsi="Verdana" w:cs="Arial"/>
          <w:sz w:val="24"/>
          <w:szCs w:val="24"/>
        </w:rPr>
        <w:t>/2</w:t>
      </w:r>
      <w:r w:rsidR="00483AA9">
        <w:rPr>
          <w:rFonts w:ascii="Verdana" w:hAnsi="Verdana" w:cs="Arial"/>
          <w:sz w:val="24"/>
          <w:szCs w:val="24"/>
        </w:rPr>
        <w:t>4</w:t>
      </w:r>
      <w:r w:rsidR="003F3F23" w:rsidRPr="00092889">
        <w:rPr>
          <w:rFonts w:ascii="Verdana" w:hAnsi="Verdana" w:cs="Arial"/>
          <w:sz w:val="24"/>
          <w:szCs w:val="24"/>
        </w:rPr>
        <w:t xml:space="preserve">, on an All-Wales basis. </w:t>
      </w:r>
      <w:r w:rsidRPr="00092889">
        <w:rPr>
          <w:rFonts w:ascii="Verdana" w:hAnsi="Verdana" w:cs="Arial"/>
          <w:sz w:val="24"/>
          <w:szCs w:val="24"/>
        </w:rPr>
        <w:t xml:space="preserve">  </w:t>
      </w:r>
      <w:r w:rsidR="00E4677D" w:rsidRPr="00092889">
        <w:rPr>
          <w:rFonts w:ascii="Verdana" w:hAnsi="Verdana" w:cs="Arial"/>
          <w:sz w:val="24"/>
          <w:szCs w:val="24"/>
        </w:rPr>
        <w:t xml:space="preserve">The Ombudsman reports </w:t>
      </w:r>
      <w:r w:rsidR="006600DA">
        <w:rPr>
          <w:rFonts w:ascii="Verdana" w:hAnsi="Verdana" w:cs="Arial"/>
          <w:sz w:val="24"/>
          <w:szCs w:val="24"/>
        </w:rPr>
        <w:t xml:space="preserve">that again they </w:t>
      </w:r>
      <w:r w:rsidR="00B1292E" w:rsidRPr="00B1292E">
        <w:rPr>
          <w:rFonts w:ascii="Verdana" w:hAnsi="Verdana" w:cs="Arial"/>
          <w:sz w:val="24"/>
          <w:szCs w:val="24"/>
        </w:rPr>
        <w:t xml:space="preserve">saw an increase in the number of people contacting </w:t>
      </w:r>
      <w:r w:rsidR="006600DA">
        <w:rPr>
          <w:rFonts w:ascii="Verdana" w:hAnsi="Verdana" w:cs="Arial"/>
          <w:sz w:val="24"/>
          <w:szCs w:val="24"/>
        </w:rPr>
        <w:t>them</w:t>
      </w:r>
      <w:r w:rsidR="00B1292E" w:rsidRPr="00B1292E">
        <w:rPr>
          <w:rFonts w:ascii="Verdana" w:hAnsi="Verdana" w:cs="Arial"/>
          <w:sz w:val="24"/>
          <w:szCs w:val="24"/>
        </w:rPr>
        <w:t xml:space="preserve"> about public services. Since 2019-20, the volume of new complaints about public services reaching </w:t>
      </w:r>
      <w:r w:rsidR="006600DA">
        <w:rPr>
          <w:rFonts w:ascii="Verdana" w:hAnsi="Verdana" w:cs="Arial"/>
          <w:sz w:val="24"/>
          <w:szCs w:val="24"/>
        </w:rPr>
        <w:t>the Ombudsman’s</w:t>
      </w:r>
      <w:r w:rsidR="00B1292E" w:rsidRPr="00B1292E">
        <w:rPr>
          <w:rFonts w:ascii="Verdana" w:hAnsi="Verdana" w:cs="Arial"/>
          <w:sz w:val="24"/>
          <w:szCs w:val="24"/>
        </w:rPr>
        <w:t xml:space="preserve"> office has increased by 44%. </w:t>
      </w:r>
      <w:r w:rsidR="006600DA">
        <w:rPr>
          <w:rFonts w:ascii="Verdana" w:hAnsi="Verdana" w:cs="Arial"/>
          <w:sz w:val="24"/>
          <w:szCs w:val="24"/>
        </w:rPr>
        <w:t>The Ombudsman further advises that they</w:t>
      </w:r>
      <w:r w:rsidR="00B1292E" w:rsidRPr="00B1292E">
        <w:rPr>
          <w:rFonts w:ascii="Verdana" w:hAnsi="Verdana" w:cs="Arial"/>
          <w:sz w:val="24"/>
          <w:szCs w:val="24"/>
        </w:rPr>
        <w:t xml:space="preserve"> also closed a record number of complaints about public services – 5% more than last year. This year, </w:t>
      </w:r>
      <w:r w:rsidR="00005FA7">
        <w:rPr>
          <w:rFonts w:ascii="Verdana" w:hAnsi="Verdana" w:cs="Arial"/>
          <w:sz w:val="24"/>
          <w:szCs w:val="24"/>
        </w:rPr>
        <w:t>the Ombudsman</w:t>
      </w:r>
      <w:r w:rsidR="00B1292E" w:rsidRPr="00B1292E">
        <w:rPr>
          <w:rFonts w:ascii="Verdana" w:hAnsi="Verdana" w:cs="Arial"/>
          <w:sz w:val="24"/>
          <w:szCs w:val="24"/>
        </w:rPr>
        <w:t xml:space="preserve"> intervened</w:t>
      </w:r>
      <w:r w:rsidR="00005FA7">
        <w:rPr>
          <w:rFonts w:ascii="Verdana" w:hAnsi="Verdana" w:cs="Arial"/>
          <w:sz w:val="24"/>
          <w:szCs w:val="24"/>
        </w:rPr>
        <w:t xml:space="preserve">, </w:t>
      </w:r>
      <w:r w:rsidR="00B1292E" w:rsidRPr="00B1292E">
        <w:rPr>
          <w:rFonts w:ascii="Verdana" w:hAnsi="Verdana" w:cs="Arial"/>
          <w:sz w:val="24"/>
          <w:szCs w:val="24"/>
        </w:rPr>
        <w:t>found that something has gone wrong, and recommended how to put things right</w:t>
      </w:r>
      <w:r w:rsidR="00005FA7">
        <w:rPr>
          <w:rFonts w:ascii="Verdana" w:hAnsi="Verdana" w:cs="Arial"/>
          <w:sz w:val="24"/>
          <w:szCs w:val="24"/>
        </w:rPr>
        <w:t>,</w:t>
      </w:r>
      <w:r w:rsidR="00B1292E" w:rsidRPr="00B1292E">
        <w:rPr>
          <w:rFonts w:ascii="Verdana" w:hAnsi="Verdana" w:cs="Arial"/>
          <w:sz w:val="24"/>
          <w:szCs w:val="24"/>
        </w:rPr>
        <w:t xml:space="preserve"> in 18% of complaints that </w:t>
      </w:r>
      <w:r w:rsidR="00005FA7">
        <w:rPr>
          <w:rFonts w:ascii="Verdana" w:hAnsi="Verdana" w:cs="Arial"/>
          <w:sz w:val="24"/>
          <w:szCs w:val="24"/>
        </w:rPr>
        <w:t>they</w:t>
      </w:r>
      <w:r w:rsidR="00B1292E" w:rsidRPr="00B1292E">
        <w:rPr>
          <w:rFonts w:ascii="Verdana" w:hAnsi="Verdana" w:cs="Arial"/>
          <w:sz w:val="24"/>
          <w:szCs w:val="24"/>
        </w:rPr>
        <w:t xml:space="preserve"> closed. Positively, this year </w:t>
      </w:r>
      <w:r w:rsidR="00005FA7">
        <w:rPr>
          <w:rFonts w:ascii="Verdana" w:hAnsi="Verdana" w:cs="Arial"/>
          <w:sz w:val="24"/>
          <w:szCs w:val="24"/>
        </w:rPr>
        <w:t>the Ombudsman</w:t>
      </w:r>
      <w:r w:rsidR="00B1292E" w:rsidRPr="00B1292E">
        <w:rPr>
          <w:rFonts w:ascii="Verdana" w:hAnsi="Verdana" w:cs="Arial"/>
          <w:sz w:val="24"/>
          <w:szCs w:val="24"/>
        </w:rPr>
        <w:t xml:space="preserve"> resolved many more complaints early on. 87% of </w:t>
      </w:r>
      <w:r w:rsidR="00005FA7">
        <w:rPr>
          <w:rFonts w:ascii="Verdana" w:hAnsi="Verdana" w:cs="Arial"/>
          <w:sz w:val="24"/>
          <w:szCs w:val="24"/>
        </w:rPr>
        <w:t>Ombudsman</w:t>
      </w:r>
      <w:r w:rsidR="00B1292E" w:rsidRPr="00B1292E">
        <w:rPr>
          <w:rFonts w:ascii="Verdana" w:hAnsi="Verdana" w:cs="Arial"/>
          <w:sz w:val="24"/>
          <w:szCs w:val="24"/>
        </w:rPr>
        <w:t xml:space="preserve"> interventions this year involved Early Resolution, compared to 70% in 2023-24.</w:t>
      </w:r>
      <w:r w:rsidR="002B38F8" w:rsidRPr="00C904A1">
        <w:rPr>
          <w:rFonts w:ascii="Verdana" w:hAnsi="Verdana" w:cs="Arial"/>
          <w:color w:val="FF0000"/>
          <w:sz w:val="24"/>
          <w:szCs w:val="24"/>
        </w:rPr>
        <w:t xml:space="preserve"> </w:t>
      </w:r>
    </w:p>
    <w:tbl>
      <w:tblPr>
        <w:tblW w:w="8947" w:type="dxa"/>
        <w:tblLook w:val="04A0" w:firstRow="1" w:lastRow="0" w:firstColumn="1" w:lastColumn="0" w:noHBand="0" w:noVBand="1"/>
      </w:tblPr>
      <w:tblGrid>
        <w:gridCol w:w="4606"/>
        <w:gridCol w:w="1447"/>
        <w:gridCol w:w="1447"/>
        <w:gridCol w:w="1447"/>
      </w:tblGrid>
      <w:tr w:rsidR="00361B21" w:rsidRPr="00C904A1" w14:paraId="17C27F44" w14:textId="251BDD99" w:rsidTr="00361B21">
        <w:trPr>
          <w:trHeight w:val="261"/>
        </w:trPr>
        <w:tc>
          <w:tcPr>
            <w:tcW w:w="0" w:type="auto"/>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141F645" w14:textId="77777777" w:rsidR="00361B21" w:rsidRPr="00361B21" w:rsidRDefault="00361B21" w:rsidP="002B67BC">
            <w:pPr>
              <w:spacing w:after="0" w:line="240" w:lineRule="auto"/>
              <w:rPr>
                <w:rFonts w:ascii="Verdana" w:eastAsia="Times New Roman" w:hAnsi="Verdana" w:cs="Calibri"/>
                <w:lang w:eastAsia="en-GB"/>
              </w:rPr>
            </w:pPr>
            <w:r w:rsidRPr="00361B21">
              <w:rPr>
                <w:rFonts w:ascii="Verdana" w:eastAsia="Times New Roman" w:hAnsi="Verdana" w:cs="Calibri"/>
                <w:lang w:eastAsia="en-GB"/>
              </w:rPr>
              <w:t> </w:t>
            </w:r>
          </w:p>
        </w:tc>
        <w:tc>
          <w:tcPr>
            <w:tcW w:w="0" w:type="auto"/>
            <w:tcBorders>
              <w:top w:val="single" w:sz="4" w:space="0" w:color="auto"/>
              <w:left w:val="nil"/>
              <w:bottom w:val="single" w:sz="4" w:space="0" w:color="auto"/>
              <w:right w:val="single" w:sz="4" w:space="0" w:color="auto"/>
            </w:tcBorders>
            <w:shd w:val="clear" w:color="000000" w:fill="DBDBDB"/>
            <w:noWrap/>
            <w:vAlign w:val="bottom"/>
            <w:hideMark/>
          </w:tcPr>
          <w:p w14:paraId="3814A9F0" w14:textId="77777777" w:rsidR="00361B21" w:rsidRPr="00361B21" w:rsidRDefault="00361B21" w:rsidP="002B67BC">
            <w:pPr>
              <w:spacing w:after="0" w:line="240" w:lineRule="auto"/>
              <w:rPr>
                <w:rFonts w:ascii="Verdana" w:eastAsia="Times New Roman" w:hAnsi="Verdana" w:cs="Calibri"/>
                <w:lang w:eastAsia="en-GB"/>
              </w:rPr>
            </w:pPr>
            <w:r w:rsidRPr="00361B21">
              <w:rPr>
                <w:rFonts w:ascii="Verdana" w:eastAsia="Times New Roman" w:hAnsi="Verdana" w:cs="Calibri"/>
                <w:lang w:eastAsia="en-GB"/>
              </w:rPr>
              <w:t>2022/23</w:t>
            </w:r>
          </w:p>
        </w:tc>
        <w:tc>
          <w:tcPr>
            <w:tcW w:w="0" w:type="auto"/>
            <w:tcBorders>
              <w:top w:val="single" w:sz="4" w:space="0" w:color="auto"/>
              <w:left w:val="nil"/>
              <w:bottom w:val="single" w:sz="4" w:space="0" w:color="auto"/>
              <w:right w:val="single" w:sz="4" w:space="0" w:color="auto"/>
            </w:tcBorders>
            <w:shd w:val="clear" w:color="000000" w:fill="DBDBDB"/>
            <w:noWrap/>
            <w:vAlign w:val="bottom"/>
            <w:hideMark/>
          </w:tcPr>
          <w:p w14:paraId="0BC821B9" w14:textId="77777777" w:rsidR="00361B21" w:rsidRPr="00361B21" w:rsidRDefault="00361B21" w:rsidP="002B67BC">
            <w:pPr>
              <w:spacing w:after="0" w:line="240" w:lineRule="auto"/>
              <w:rPr>
                <w:rFonts w:ascii="Verdana" w:eastAsia="Times New Roman" w:hAnsi="Verdana" w:cs="Calibri"/>
                <w:lang w:eastAsia="en-GB"/>
              </w:rPr>
            </w:pPr>
            <w:r w:rsidRPr="00361B21">
              <w:rPr>
                <w:rFonts w:ascii="Verdana" w:eastAsia="Times New Roman" w:hAnsi="Verdana" w:cs="Calibri"/>
                <w:lang w:eastAsia="en-GB"/>
              </w:rPr>
              <w:t>2023/24</w:t>
            </w:r>
          </w:p>
        </w:tc>
        <w:tc>
          <w:tcPr>
            <w:tcW w:w="0" w:type="auto"/>
            <w:tcBorders>
              <w:top w:val="single" w:sz="4" w:space="0" w:color="auto"/>
              <w:bottom w:val="single" w:sz="4" w:space="0" w:color="auto"/>
              <w:right w:val="single" w:sz="4" w:space="0" w:color="auto"/>
            </w:tcBorders>
            <w:shd w:val="clear" w:color="auto" w:fill="D9D9D9" w:themeFill="background1" w:themeFillShade="D9"/>
          </w:tcPr>
          <w:p w14:paraId="3911034F" w14:textId="42DEEA8E" w:rsidR="00361B21" w:rsidRPr="00361B21" w:rsidRDefault="00361B21" w:rsidP="002B67BC">
            <w:pPr>
              <w:spacing w:after="0" w:line="240" w:lineRule="auto"/>
              <w:rPr>
                <w:rFonts w:ascii="Verdana" w:eastAsia="Times New Roman" w:hAnsi="Verdana" w:cs="Calibri"/>
                <w:lang w:eastAsia="en-GB"/>
              </w:rPr>
            </w:pPr>
            <w:r w:rsidRPr="00361B21">
              <w:rPr>
                <w:rFonts w:ascii="Verdana" w:eastAsia="Times New Roman" w:hAnsi="Verdana" w:cs="Calibri"/>
                <w:lang w:eastAsia="en-GB"/>
              </w:rPr>
              <w:t>2024/25</w:t>
            </w:r>
          </w:p>
        </w:tc>
      </w:tr>
      <w:tr w:rsidR="00361B21" w:rsidRPr="00C904A1" w14:paraId="1C6671AD" w14:textId="5CB8C789" w:rsidTr="00361B21">
        <w:trPr>
          <w:trHeight w:val="261"/>
        </w:trPr>
        <w:tc>
          <w:tcPr>
            <w:tcW w:w="0" w:type="auto"/>
            <w:tcBorders>
              <w:top w:val="nil"/>
              <w:left w:val="single" w:sz="4" w:space="0" w:color="auto"/>
              <w:bottom w:val="single" w:sz="4" w:space="0" w:color="auto"/>
              <w:right w:val="single" w:sz="4" w:space="0" w:color="auto"/>
            </w:tcBorders>
            <w:shd w:val="clear" w:color="000000" w:fill="A9D08E"/>
            <w:noWrap/>
            <w:vAlign w:val="bottom"/>
            <w:hideMark/>
          </w:tcPr>
          <w:p w14:paraId="1B990B01" w14:textId="77777777" w:rsidR="00361B21" w:rsidRPr="00361B21" w:rsidRDefault="00361B21" w:rsidP="002B67BC">
            <w:pPr>
              <w:spacing w:after="0" w:line="240" w:lineRule="auto"/>
              <w:rPr>
                <w:rFonts w:ascii="Verdana" w:eastAsia="Times New Roman" w:hAnsi="Verdana" w:cs="Calibri"/>
                <w:lang w:eastAsia="en-GB"/>
              </w:rPr>
            </w:pPr>
            <w:r w:rsidRPr="00361B21">
              <w:rPr>
                <w:rFonts w:ascii="Verdana" w:eastAsia="Times New Roman" w:hAnsi="Verdana" w:cs="Calibri"/>
                <w:lang w:eastAsia="en-GB"/>
              </w:rPr>
              <w:t>No. Complaints to Ombudsman</w:t>
            </w:r>
          </w:p>
        </w:tc>
        <w:tc>
          <w:tcPr>
            <w:tcW w:w="0" w:type="auto"/>
            <w:tcBorders>
              <w:top w:val="nil"/>
              <w:left w:val="nil"/>
              <w:bottom w:val="single" w:sz="4" w:space="0" w:color="auto"/>
              <w:right w:val="single" w:sz="4" w:space="0" w:color="auto"/>
            </w:tcBorders>
            <w:shd w:val="clear" w:color="000000" w:fill="FFFFFF"/>
            <w:noWrap/>
            <w:vAlign w:val="bottom"/>
            <w:hideMark/>
          </w:tcPr>
          <w:p w14:paraId="64C2A204" w14:textId="77777777" w:rsidR="00361B21" w:rsidRPr="00361B21" w:rsidRDefault="00361B21" w:rsidP="002B67BC">
            <w:pPr>
              <w:spacing w:after="0" w:line="240" w:lineRule="auto"/>
              <w:jc w:val="right"/>
              <w:rPr>
                <w:rFonts w:ascii="Verdana" w:eastAsia="Times New Roman" w:hAnsi="Verdana" w:cs="Calibri"/>
                <w:lang w:eastAsia="en-GB"/>
              </w:rPr>
            </w:pPr>
            <w:r w:rsidRPr="00361B21">
              <w:rPr>
                <w:rFonts w:ascii="Verdana" w:eastAsia="Times New Roman" w:hAnsi="Verdana" w:cs="Calibri"/>
                <w:lang w:eastAsia="en-GB"/>
              </w:rPr>
              <w:t>137</w:t>
            </w:r>
          </w:p>
        </w:tc>
        <w:tc>
          <w:tcPr>
            <w:tcW w:w="0" w:type="auto"/>
            <w:tcBorders>
              <w:top w:val="nil"/>
              <w:left w:val="nil"/>
              <w:bottom w:val="single" w:sz="4" w:space="0" w:color="auto"/>
              <w:right w:val="single" w:sz="4" w:space="0" w:color="auto"/>
            </w:tcBorders>
            <w:shd w:val="clear" w:color="000000" w:fill="FFFFFF"/>
            <w:noWrap/>
            <w:vAlign w:val="bottom"/>
            <w:hideMark/>
          </w:tcPr>
          <w:p w14:paraId="19CE5A2F" w14:textId="77777777" w:rsidR="00361B21" w:rsidRPr="00361B21" w:rsidRDefault="00361B21" w:rsidP="002B67BC">
            <w:pPr>
              <w:spacing w:after="0" w:line="240" w:lineRule="auto"/>
              <w:jc w:val="right"/>
              <w:rPr>
                <w:rFonts w:ascii="Verdana" w:eastAsia="Times New Roman" w:hAnsi="Verdana" w:cs="Calibri"/>
                <w:lang w:eastAsia="en-GB"/>
              </w:rPr>
            </w:pPr>
            <w:r w:rsidRPr="00361B21">
              <w:rPr>
                <w:rFonts w:ascii="Verdana" w:eastAsia="Times New Roman" w:hAnsi="Verdana" w:cs="Calibri"/>
                <w:lang w:eastAsia="en-GB"/>
              </w:rPr>
              <w:t>132</w:t>
            </w:r>
          </w:p>
        </w:tc>
        <w:tc>
          <w:tcPr>
            <w:tcW w:w="0" w:type="auto"/>
            <w:tcBorders>
              <w:top w:val="single" w:sz="4" w:space="0" w:color="auto"/>
              <w:bottom w:val="single" w:sz="4" w:space="0" w:color="auto"/>
              <w:right w:val="single" w:sz="4" w:space="0" w:color="auto"/>
            </w:tcBorders>
          </w:tcPr>
          <w:p w14:paraId="37CBCACE" w14:textId="21DF777D" w:rsidR="00361B21" w:rsidRPr="00361B21" w:rsidRDefault="00361B21" w:rsidP="002B67BC">
            <w:pPr>
              <w:spacing w:after="0" w:line="240" w:lineRule="auto"/>
              <w:jc w:val="right"/>
              <w:rPr>
                <w:rFonts w:ascii="Verdana" w:eastAsia="Times New Roman" w:hAnsi="Verdana" w:cs="Calibri"/>
                <w:lang w:eastAsia="en-GB"/>
              </w:rPr>
            </w:pPr>
            <w:r w:rsidRPr="00361B21">
              <w:rPr>
                <w:rFonts w:ascii="Verdana" w:eastAsia="Times New Roman" w:hAnsi="Verdana" w:cs="Calibri"/>
                <w:lang w:eastAsia="en-GB"/>
              </w:rPr>
              <w:t>134</w:t>
            </w:r>
          </w:p>
        </w:tc>
      </w:tr>
      <w:tr w:rsidR="00361B21" w:rsidRPr="00C904A1" w14:paraId="6058A452" w14:textId="20301A3A" w:rsidTr="00361B21">
        <w:trPr>
          <w:trHeight w:val="261"/>
        </w:trPr>
        <w:tc>
          <w:tcPr>
            <w:tcW w:w="0" w:type="auto"/>
            <w:tcBorders>
              <w:top w:val="nil"/>
              <w:left w:val="single" w:sz="4" w:space="0" w:color="auto"/>
              <w:bottom w:val="single" w:sz="4" w:space="0" w:color="auto"/>
              <w:right w:val="single" w:sz="4" w:space="0" w:color="auto"/>
            </w:tcBorders>
            <w:shd w:val="clear" w:color="000000" w:fill="C6E0B4"/>
            <w:noWrap/>
            <w:vAlign w:val="bottom"/>
            <w:hideMark/>
          </w:tcPr>
          <w:p w14:paraId="2123C0F5" w14:textId="77777777" w:rsidR="00361B21" w:rsidRPr="00361B21" w:rsidRDefault="00361B21" w:rsidP="002B67BC">
            <w:pPr>
              <w:spacing w:after="0" w:line="240" w:lineRule="auto"/>
              <w:rPr>
                <w:rFonts w:ascii="Verdana" w:eastAsia="Times New Roman" w:hAnsi="Verdana" w:cs="Calibri"/>
                <w:lang w:eastAsia="en-GB"/>
              </w:rPr>
            </w:pPr>
            <w:r w:rsidRPr="00361B21">
              <w:rPr>
                <w:rFonts w:ascii="Verdana" w:eastAsia="Times New Roman" w:hAnsi="Verdana" w:cs="Calibri"/>
                <w:lang w:eastAsia="en-GB"/>
              </w:rPr>
              <w:t>No. Proceeded to Investigation</w:t>
            </w:r>
          </w:p>
        </w:tc>
        <w:tc>
          <w:tcPr>
            <w:tcW w:w="0" w:type="auto"/>
            <w:tcBorders>
              <w:top w:val="nil"/>
              <w:left w:val="nil"/>
              <w:bottom w:val="single" w:sz="4" w:space="0" w:color="auto"/>
              <w:right w:val="single" w:sz="4" w:space="0" w:color="auto"/>
            </w:tcBorders>
            <w:shd w:val="clear" w:color="000000" w:fill="FFFFFF"/>
            <w:noWrap/>
            <w:vAlign w:val="bottom"/>
            <w:hideMark/>
          </w:tcPr>
          <w:p w14:paraId="20589DA0" w14:textId="77777777" w:rsidR="00361B21" w:rsidRPr="00361B21" w:rsidRDefault="00361B21" w:rsidP="002B67BC">
            <w:pPr>
              <w:spacing w:after="0" w:line="240" w:lineRule="auto"/>
              <w:jc w:val="right"/>
              <w:rPr>
                <w:rFonts w:ascii="Verdana" w:eastAsia="Times New Roman" w:hAnsi="Verdana" w:cs="Calibri"/>
                <w:lang w:eastAsia="en-GB"/>
              </w:rPr>
            </w:pPr>
            <w:r w:rsidRPr="00361B21">
              <w:rPr>
                <w:rFonts w:ascii="Verdana" w:eastAsia="Times New Roman" w:hAnsi="Verdana" w:cs="Calibri"/>
                <w:lang w:eastAsia="en-GB"/>
              </w:rPr>
              <w:t>19</w:t>
            </w:r>
          </w:p>
        </w:tc>
        <w:tc>
          <w:tcPr>
            <w:tcW w:w="0" w:type="auto"/>
            <w:tcBorders>
              <w:top w:val="nil"/>
              <w:left w:val="nil"/>
              <w:bottom w:val="single" w:sz="4" w:space="0" w:color="auto"/>
              <w:right w:val="single" w:sz="4" w:space="0" w:color="auto"/>
            </w:tcBorders>
            <w:shd w:val="clear" w:color="000000" w:fill="FFFFFF"/>
            <w:noWrap/>
            <w:vAlign w:val="bottom"/>
            <w:hideMark/>
          </w:tcPr>
          <w:p w14:paraId="02A3C8BD" w14:textId="7D563802" w:rsidR="00361B21" w:rsidRPr="00361B21" w:rsidRDefault="00361B21" w:rsidP="002B67BC">
            <w:pPr>
              <w:spacing w:after="0" w:line="240" w:lineRule="auto"/>
              <w:jc w:val="right"/>
              <w:rPr>
                <w:rFonts w:ascii="Verdana" w:eastAsia="Times New Roman" w:hAnsi="Verdana" w:cs="Calibri"/>
                <w:lang w:eastAsia="en-GB"/>
              </w:rPr>
            </w:pPr>
            <w:r w:rsidRPr="00361B21">
              <w:rPr>
                <w:rFonts w:ascii="Verdana" w:eastAsia="Times New Roman" w:hAnsi="Verdana" w:cs="Calibri"/>
                <w:lang w:eastAsia="en-GB"/>
              </w:rPr>
              <w:t>10</w:t>
            </w:r>
          </w:p>
        </w:tc>
        <w:tc>
          <w:tcPr>
            <w:tcW w:w="0" w:type="auto"/>
            <w:tcBorders>
              <w:top w:val="single" w:sz="4" w:space="0" w:color="auto"/>
              <w:bottom w:val="single" w:sz="4" w:space="0" w:color="auto"/>
              <w:right w:val="single" w:sz="4" w:space="0" w:color="auto"/>
            </w:tcBorders>
          </w:tcPr>
          <w:p w14:paraId="706AF14B" w14:textId="00CC46A2" w:rsidR="00361B21" w:rsidRPr="00361B21" w:rsidRDefault="00361B21" w:rsidP="002B67BC">
            <w:pPr>
              <w:spacing w:after="0" w:line="240" w:lineRule="auto"/>
              <w:jc w:val="right"/>
              <w:rPr>
                <w:rFonts w:ascii="Verdana" w:eastAsia="Times New Roman" w:hAnsi="Verdana" w:cs="Calibri"/>
                <w:lang w:eastAsia="en-GB"/>
              </w:rPr>
            </w:pPr>
            <w:r w:rsidRPr="00361B21">
              <w:rPr>
                <w:rFonts w:ascii="Verdana" w:eastAsia="Times New Roman" w:hAnsi="Verdana" w:cs="Calibri"/>
                <w:lang w:eastAsia="en-GB"/>
              </w:rPr>
              <w:t>18</w:t>
            </w:r>
          </w:p>
        </w:tc>
      </w:tr>
    </w:tbl>
    <w:p w14:paraId="2498EA91" w14:textId="6C9464F7" w:rsidR="00FA2306" w:rsidRPr="00C904A1" w:rsidRDefault="00361B21" w:rsidP="00FA2306">
      <w:pPr>
        <w:rPr>
          <w:rFonts w:ascii="Verdana" w:hAnsi="Verdana" w:cs="Arial"/>
          <w:color w:val="FF0000"/>
          <w:sz w:val="24"/>
          <w:szCs w:val="24"/>
        </w:rPr>
      </w:pPr>
      <w:r>
        <w:rPr>
          <w:noProof/>
        </w:rPr>
        <w:drawing>
          <wp:anchor distT="0" distB="0" distL="114300" distR="114300" simplePos="0" relativeHeight="251660288" behindDoc="1" locked="0" layoutInCell="1" allowOverlap="1" wp14:anchorId="13F24E45" wp14:editId="5B9599F2">
            <wp:simplePos x="0" y="0"/>
            <wp:positionH relativeFrom="column">
              <wp:posOffset>666750</wp:posOffset>
            </wp:positionH>
            <wp:positionV relativeFrom="paragraph">
              <wp:posOffset>126365</wp:posOffset>
            </wp:positionV>
            <wp:extent cx="4343400" cy="2295525"/>
            <wp:effectExtent l="0" t="0" r="0" b="9525"/>
            <wp:wrapTight wrapText="bothSides">
              <wp:wrapPolygon edited="0">
                <wp:start x="0" y="0"/>
                <wp:lineTo x="0" y="21510"/>
                <wp:lineTo x="21505" y="21510"/>
                <wp:lineTo x="21505" y="0"/>
                <wp:lineTo x="0" y="0"/>
              </wp:wrapPolygon>
            </wp:wrapTight>
            <wp:docPr id="61520651" name="Chart 1">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p>
    <w:p w14:paraId="47C9EC24" w14:textId="2086C0E4" w:rsidR="002B67BC" w:rsidRPr="00C904A1" w:rsidRDefault="002B67BC" w:rsidP="00FA2306">
      <w:pPr>
        <w:rPr>
          <w:rFonts w:ascii="Verdana" w:hAnsi="Verdana" w:cs="Arial"/>
          <w:color w:val="FF0000"/>
          <w:sz w:val="24"/>
          <w:szCs w:val="24"/>
        </w:rPr>
      </w:pPr>
    </w:p>
    <w:p w14:paraId="66E43160" w14:textId="77777777" w:rsidR="002B67BC" w:rsidRPr="00C904A1" w:rsidRDefault="002B67BC" w:rsidP="00F01B50">
      <w:pPr>
        <w:jc w:val="both"/>
        <w:rPr>
          <w:rFonts w:ascii="Verdana" w:hAnsi="Verdana" w:cs="Arial"/>
          <w:b/>
          <w:color w:val="FF0000"/>
          <w:sz w:val="24"/>
          <w:szCs w:val="24"/>
        </w:rPr>
      </w:pPr>
    </w:p>
    <w:p w14:paraId="02C1D21E" w14:textId="77777777" w:rsidR="00A31AA8" w:rsidRPr="00092889" w:rsidRDefault="00A31AA8" w:rsidP="00F01B50">
      <w:pPr>
        <w:jc w:val="both"/>
        <w:rPr>
          <w:rFonts w:ascii="Verdana" w:hAnsi="Verdana" w:cs="Arial"/>
          <w:b/>
          <w:sz w:val="24"/>
          <w:szCs w:val="24"/>
        </w:rPr>
      </w:pPr>
    </w:p>
    <w:p w14:paraId="3626A228" w14:textId="43E537DB" w:rsidR="00583D46" w:rsidRDefault="00FA2306" w:rsidP="00F01B50">
      <w:pPr>
        <w:jc w:val="both"/>
        <w:rPr>
          <w:rFonts w:ascii="Verdana" w:hAnsi="Verdana" w:cs="Arial"/>
          <w:color w:val="FF0000"/>
          <w:sz w:val="24"/>
          <w:szCs w:val="24"/>
        </w:rPr>
      </w:pPr>
      <w:r w:rsidRPr="00583D46">
        <w:rPr>
          <w:rFonts w:ascii="Verdana" w:hAnsi="Verdana" w:cs="Arial"/>
          <w:b/>
          <w:sz w:val="24"/>
          <w:szCs w:val="24"/>
        </w:rPr>
        <w:lastRenderedPageBreak/>
        <w:t>Assurance:</w:t>
      </w:r>
      <w:r w:rsidRPr="00583D46">
        <w:rPr>
          <w:rFonts w:ascii="Verdana" w:hAnsi="Verdana" w:cs="Arial"/>
          <w:sz w:val="24"/>
          <w:szCs w:val="24"/>
        </w:rPr>
        <w:t xml:space="preserve"> </w:t>
      </w:r>
      <w:r w:rsidR="00583D46" w:rsidRPr="00583D46">
        <w:rPr>
          <w:rFonts w:ascii="Verdana" w:hAnsi="Verdana" w:cs="Arial"/>
          <w:sz w:val="24"/>
          <w:szCs w:val="24"/>
        </w:rPr>
        <w:t xml:space="preserve">The number of Complainants approaching the Ombudsman has increased in numbers by 2, from 132 (0.35%) last year to 134 (0.34%) this year – </w:t>
      </w:r>
      <w:r w:rsidR="00E83BA3" w:rsidRPr="00E83BA3">
        <w:rPr>
          <w:rFonts w:ascii="Verdana" w:hAnsi="Verdana" w:cs="Arial"/>
          <w:sz w:val="24"/>
          <w:szCs w:val="24"/>
        </w:rPr>
        <w:t>Swansea Bay University Health Board</w:t>
      </w:r>
      <w:r w:rsidR="00E83BA3">
        <w:rPr>
          <w:rFonts w:ascii="Verdana" w:hAnsi="Verdana" w:cs="Arial"/>
          <w:sz w:val="24"/>
          <w:szCs w:val="24"/>
        </w:rPr>
        <w:t xml:space="preserve">’s </w:t>
      </w:r>
      <w:r w:rsidR="00583D46" w:rsidRPr="00583D46">
        <w:rPr>
          <w:rFonts w:ascii="Verdana" w:hAnsi="Verdana" w:cs="Arial"/>
          <w:sz w:val="24"/>
          <w:szCs w:val="24"/>
        </w:rPr>
        <w:t xml:space="preserve">percentage per 1000 residents in our catchment area is 0.34%, which is 0.01% lower per 1000 residents than last year.  This is similar to Betsi Cadwaladr also at 0.34% and Hywel Dda at 0.33%.  The Service Groups Quality &amp; Safety Teams are good at ensuring that the Ombudsman paragraph is in all communications with patients and encourage Complainants to approach the Ombudsman if they are not content with their response. </w:t>
      </w:r>
    </w:p>
    <w:p w14:paraId="2E3B9B5C" w14:textId="580AECAE" w:rsidR="00970767" w:rsidRPr="00467FB3" w:rsidRDefault="00F50C96" w:rsidP="00F01B50">
      <w:pPr>
        <w:jc w:val="both"/>
        <w:rPr>
          <w:rFonts w:ascii="Verdana" w:hAnsi="Verdana" w:cs="Arial"/>
          <w:sz w:val="24"/>
          <w:szCs w:val="24"/>
        </w:rPr>
      </w:pPr>
      <w:r w:rsidRPr="00467FB3">
        <w:rPr>
          <w:rFonts w:ascii="Verdana" w:hAnsi="Verdana" w:cs="Arial"/>
          <w:sz w:val="24"/>
          <w:szCs w:val="24"/>
        </w:rPr>
        <w:t xml:space="preserve">The Concerns Assurance Manager </w:t>
      </w:r>
      <w:r w:rsidR="00970767" w:rsidRPr="00467FB3">
        <w:rPr>
          <w:rFonts w:ascii="Verdana" w:hAnsi="Verdana" w:cs="Arial"/>
          <w:sz w:val="24"/>
          <w:szCs w:val="24"/>
        </w:rPr>
        <w:t xml:space="preserve">&amp; Ombudsman Lead </w:t>
      </w:r>
      <w:r w:rsidRPr="00467FB3">
        <w:rPr>
          <w:rFonts w:ascii="Verdana" w:hAnsi="Verdana" w:cs="Arial"/>
          <w:sz w:val="24"/>
          <w:szCs w:val="24"/>
        </w:rPr>
        <w:t xml:space="preserve">delivers tailored Complaints &amp; Ombudsman training and also regularly attends the Consultant Development Programme to provide training to newly qualified consultants within the Health Board, ensuring a culture of learning and improvement is conveyed throughout the Service Delivery Units within the Health Board.  </w:t>
      </w:r>
      <w:r w:rsidR="00970767" w:rsidRPr="00467FB3">
        <w:rPr>
          <w:rFonts w:ascii="Verdana" w:hAnsi="Verdana" w:cs="Arial"/>
          <w:sz w:val="24"/>
          <w:szCs w:val="24"/>
        </w:rPr>
        <w:t>The Concerns Assurance Manager &amp; Ombudsman Lead is also Co-Chair of the Ombudsman Network.</w:t>
      </w:r>
    </w:p>
    <w:p w14:paraId="270510D3" w14:textId="10DD9C2D" w:rsidR="00246AEE" w:rsidRPr="00AB475B" w:rsidRDefault="004448CE" w:rsidP="004463B2">
      <w:pPr>
        <w:pStyle w:val="ListParagraph"/>
        <w:numPr>
          <w:ilvl w:val="0"/>
          <w:numId w:val="1"/>
        </w:numPr>
        <w:spacing w:after="0" w:line="276" w:lineRule="auto"/>
        <w:ind w:left="0" w:hanging="567"/>
        <w:jc w:val="both"/>
        <w:rPr>
          <w:rFonts w:ascii="Verdana" w:eastAsia="Calibri" w:hAnsi="Verdana" w:cs="Arial"/>
          <w:b/>
          <w:sz w:val="24"/>
          <w:szCs w:val="24"/>
          <w:lang w:eastAsia="en-GB"/>
        </w:rPr>
      </w:pPr>
      <w:r w:rsidRPr="00AB475B">
        <w:rPr>
          <w:rFonts w:ascii="Verdana" w:eastAsia="Calibri" w:hAnsi="Verdana" w:cs="Arial"/>
          <w:b/>
          <w:sz w:val="24"/>
          <w:szCs w:val="24"/>
          <w:lang w:eastAsia="en-GB"/>
        </w:rPr>
        <w:t xml:space="preserve">Public Service Ombudsman’s </w:t>
      </w:r>
      <w:r w:rsidR="00246AEE" w:rsidRPr="00AB475B">
        <w:rPr>
          <w:rFonts w:ascii="Verdana" w:eastAsia="Calibri" w:hAnsi="Verdana" w:cs="Arial"/>
          <w:b/>
          <w:sz w:val="24"/>
          <w:szCs w:val="24"/>
          <w:lang w:eastAsia="en-GB"/>
        </w:rPr>
        <w:t xml:space="preserve">Annual Letter </w:t>
      </w:r>
    </w:p>
    <w:p w14:paraId="094C0D28" w14:textId="3682147A" w:rsidR="00EB450D" w:rsidRPr="00092889" w:rsidRDefault="00246AEE" w:rsidP="00616FC3">
      <w:pPr>
        <w:spacing w:after="0" w:line="276" w:lineRule="auto"/>
        <w:jc w:val="both"/>
        <w:rPr>
          <w:rFonts w:ascii="Verdana" w:eastAsia="Calibri" w:hAnsi="Verdana" w:cs="Arial"/>
          <w:sz w:val="24"/>
          <w:szCs w:val="24"/>
          <w:lang w:eastAsia="en-GB"/>
        </w:rPr>
      </w:pPr>
      <w:r w:rsidRPr="00AB475B">
        <w:rPr>
          <w:rFonts w:ascii="Verdana" w:eastAsia="Calibri" w:hAnsi="Verdana" w:cs="Arial"/>
          <w:sz w:val="24"/>
          <w:szCs w:val="24"/>
          <w:lang w:eastAsia="en-GB"/>
        </w:rPr>
        <w:t xml:space="preserve">The </w:t>
      </w:r>
      <w:r w:rsidR="00010440" w:rsidRPr="00AB475B">
        <w:rPr>
          <w:rFonts w:ascii="Verdana" w:eastAsia="Calibri" w:hAnsi="Verdana" w:cs="Arial"/>
          <w:sz w:val="24"/>
          <w:szCs w:val="24"/>
          <w:lang w:eastAsia="en-GB"/>
        </w:rPr>
        <w:t xml:space="preserve">Ombudsman </w:t>
      </w:r>
      <w:r w:rsidRPr="00AB475B">
        <w:rPr>
          <w:rFonts w:ascii="Verdana" w:eastAsia="Calibri" w:hAnsi="Verdana" w:cs="Arial"/>
          <w:sz w:val="24"/>
          <w:szCs w:val="24"/>
          <w:lang w:eastAsia="en-GB"/>
        </w:rPr>
        <w:t xml:space="preserve">Annual Letter </w:t>
      </w:r>
      <w:r w:rsidR="00010440" w:rsidRPr="00AB475B">
        <w:rPr>
          <w:rFonts w:ascii="Verdana" w:eastAsia="Calibri" w:hAnsi="Verdana" w:cs="Arial"/>
          <w:sz w:val="24"/>
          <w:szCs w:val="24"/>
          <w:lang w:eastAsia="en-GB"/>
        </w:rPr>
        <w:t xml:space="preserve">was received on </w:t>
      </w:r>
      <w:r w:rsidR="00412606" w:rsidRPr="00AB475B">
        <w:rPr>
          <w:rFonts w:ascii="Verdana" w:eastAsia="Calibri" w:hAnsi="Verdana" w:cs="Arial"/>
          <w:sz w:val="24"/>
          <w:szCs w:val="24"/>
          <w:lang w:eastAsia="en-GB"/>
        </w:rPr>
        <w:t>14</w:t>
      </w:r>
      <w:r w:rsidR="00412606" w:rsidRPr="00AB475B">
        <w:rPr>
          <w:rFonts w:ascii="Verdana" w:eastAsia="Calibri" w:hAnsi="Verdana" w:cs="Arial"/>
          <w:sz w:val="24"/>
          <w:szCs w:val="24"/>
          <w:vertAlign w:val="superscript"/>
          <w:lang w:eastAsia="en-GB"/>
        </w:rPr>
        <w:t>th</w:t>
      </w:r>
      <w:r w:rsidR="00412606" w:rsidRPr="00AB475B">
        <w:rPr>
          <w:rFonts w:ascii="Verdana" w:eastAsia="Calibri" w:hAnsi="Verdana" w:cs="Arial"/>
          <w:sz w:val="24"/>
          <w:szCs w:val="24"/>
          <w:lang w:eastAsia="en-GB"/>
        </w:rPr>
        <w:t xml:space="preserve"> August 2025, a revised letter, due to inaccurate figures, was received on </w:t>
      </w:r>
      <w:r w:rsidR="0095429F" w:rsidRPr="00AB475B">
        <w:rPr>
          <w:rFonts w:ascii="Verdana" w:eastAsia="Calibri" w:hAnsi="Verdana" w:cs="Arial"/>
          <w:sz w:val="24"/>
          <w:szCs w:val="24"/>
          <w:lang w:eastAsia="en-GB"/>
        </w:rPr>
        <w:t>30</w:t>
      </w:r>
      <w:r w:rsidR="0095429F" w:rsidRPr="00AB475B">
        <w:rPr>
          <w:rFonts w:ascii="Verdana" w:eastAsia="Calibri" w:hAnsi="Verdana" w:cs="Arial"/>
          <w:sz w:val="24"/>
          <w:szCs w:val="24"/>
          <w:vertAlign w:val="superscript"/>
          <w:lang w:eastAsia="en-GB"/>
        </w:rPr>
        <w:t>th</w:t>
      </w:r>
      <w:r w:rsidR="0095429F" w:rsidRPr="00AB475B">
        <w:rPr>
          <w:rFonts w:ascii="Verdana" w:eastAsia="Calibri" w:hAnsi="Verdana" w:cs="Arial"/>
          <w:sz w:val="24"/>
          <w:szCs w:val="24"/>
          <w:lang w:eastAsia="en-GB"/>
        </w:rPr>
        <w:t xml:space="preserve"> September 2025</w:t>
      </w:r>
      <w:r w:rsidR="0098774A" w:rsidRPr="00AB475B">
        <w:rPr>
          <w:rFonts w:ascii="Verdana" w:eastAsia="Calibri" w:hAnsi="Verdana" w:cs="Arial"/>
          <w:sz w:val="24"/>
          <w:szCs w:val="24"/>
          <w:lang w:eastAsia="en-GB"/>
        </w:rPr>
        <w:t xml:space="preserve">.  </w:t>
      </w:r>
      <w:r w:rsidR="00772678" w:rsidRPr="00AC76DF">
        <w:rPr>
          <w:rFonts w:ascii="Verdana" w:eastAsia="Calibri" w:hAnsi="Verdana" w:cs="Arial"/>
          <w:sz w:val="24"/>
          <w:szCs w:val="24"/>
          <w:lang w:eastAsia="en-GB"/>
        </w:rPr>
        <w:t xml:space="preserve">The </w:t>
      </w:r>
      <w:r w:rsidR="00F83419" w:rsidRPr="00AC76DF">
        <w:rPr>
          <w:rFonts w:ascii="Verdana" w:eastAsia="Calibri" w:hAnsi="Verdana" w:cs="Arial"/>
          <w:sz w:val="24"/>
          <w:szCs w:val="24"/>
          <w:lang w:eastAsia="en-GB"/>
        </w:rPr>
        <w:t>Annua</w:t>
      </w:r>
      <w:r w:rsidR="00616FC3" w:rsidRPr="00AC76DF">
        <w:rPr>
          <w:rFonts w:ascii="Verdana" w:eastAsia="Calibri" w:hAnsi="Verdana" w:cs="Arial"/>
          <w:sz w:val="24"/>
          <w:szCs w:val="24"/>
          <w:lang w:eastAsia="en-GB"/>
        </w:rPr>
        <w:t>l</w:t>
      </w:r>
      <w:r w:rsidR="00F83419" w:rsidRPr="00AC76DF">
        <w:rPr>
          <w:rFonts w:ascii="Verdana" w:eastAsia="Calibri" w:hAnsi="Verdana" w:cs="Arial"/>
          <w:sz w:val="24"/>
          <w:szCs w:val="24"/>
          <w:lang w:eastAsia="en-GB"/>
        </w:rPr>
        <w:t xml:space="preserve"> L</w:t>
      </w:r>
      <w:r w:rsidR="0098774A" w:rsidRPr="00AC76DF">
        <w:rPr>
          <w:rFonts w:ascii="Verdana" w:eastAsia="Calibri" w:hAnsi="Verdana" w:cs="Arial"/>
          <w:sz w:val="24"/>
          <w:szCs w:val="24"/>
          <w:lang w:eastAsia="en-GB"/>
        </w:rPr>
        <w:t xml:space="preserve">etter </w:t>
      </w:r>
      <w:r w:rsidR="000F722D" w:rsidRPr="00AC76DF">
        <w:rPr>
          <w:rFonts w:ascii="Verdana" w:eastAsia="Calibri" w:hAnsi="Verdana" w:cs="Arial"/>
          <w:sz w:val="24"/>
          <w:szCs w:val="24"/>
          <w:lang w:eastAsia="en-GB"/>
        </w:rPr>
        <w:t xml:space="preserve">coincides with </w:t>
      </w:r>
      <w:r w:rsidR="00F83419" w:rsidRPr="00AC76DF">
        <w:rPr>
          <w:rFonts w:ascii="Verdana" w:eastAsia="Calibri" w:hAnsi="Verdana" w:cs="Arial"/>
          <w:sz w:val="24"/>
          <w:szCs w:val="24"/>
          <w:lang w:eastAsia="en-GB"/>
        </w:rPr>
        <w:t>the</w:t>
      </w:r>
      <w:r w:rsidR="00F37141" w:rsidRPr="00AC76DF">
        <w:rPr>
          <w:rFonts w:ascii="Verdana" w:eastAsia="Calibri" w:hAnsi="Verdana" w:cs="Arial"/>
          <w:sz w:val="24"/>
          <w:szCs w:val="24"/>
          <w:lang w:eastAsia="en-GB"/>
        </w:rPr>
        <w:t xml:space="preserve"> publishing of the Ombudsman</w:t>
      </w:r>
      <w:r w:rsidR="000F722D" w:rsidRPr="00AC76DF">
        <w:rPr>
          <w:rFonts w:ascii="Verdana" w:eastAsia="Calibri" w:hAnsi="Verdana" w:cs="Arial"/>
          <w:sz w:val="24"/>
          <w:szCs w:val="24"/>
          <w:lang w:eastAsia="en-GB"/>
        </w:rPr>
        <w:t xml:space="preserve"> Annual Report</w:t>
      </w:r>
      <w:r w:rsidR="00F83419" w:rsidRPr="00AC76DF">
        <w:rPr>
          <w:rFonts w:ascii="Verdana" w:eastAsia="Calibri" w:hAnsi="Verdana" w:cs="Arial"/>
          <w:sz w:val="24"/>
          <w:szCs w:val="24"/>
          <w:lang w:eastAsia="en-GB"/>
        </w:rPr>
        <w:t xml:space="preserve"> </w:t>
      </w:r>
      <w:r w:rsidR="00F37141" w:rsidRPr="00AC76DF">
        <w:rPr>
          <w:rFonts w:ascii="Verdana" w:eastAsia="Calibri" w:hAnsi="Verdana" w:cs="Arial"/>
          <w:sz w:val="24"/>
          <w:szCs w:val="24"/>
          <w:lang w:eastAsia="en-GB"/>
        </w:rPr>
        <w:t>–</w:t>
      </w:r>
      <w:r w:rsidR="000F722D" w:rsidRPr="00AC76DF">
        <w:rPr>
          <w:rFonts w:ascii="Verdana" w:eastAsia="Calibri" w:hAnsi="Verdana" w:cs="Arial"/>
          <w:sz w:val="24"/>
          <w:szCs w:val="24"/>
          <w:lang w:eastAsia="en-GB"/>
        </w:rPr>
        <w:t xml:space="preserve"> </w:t>
      </w:r>
      <w:r w:rsidR="00F37141" w:rsidRPr="00AC76DF">
        <w:rPr>
          <w:rFonts w:ascii="Verdana" w:eastAsia="Calibri" w:hAnsi="Verdana" w:cs="Arial"/>
          <w:sz w:val="24"/>
          <w:szCs w:val="24"/>
          <w:lang w:eastAsia="en-GB"/>
        </w:rPr>
        <w:t xml:space="preserve">it advises that the Ombudsman </w:t>
      </w:r>
      <w:r w:rsidR="00616FC3" w:rsidRPr="00AC76DF">
        <w:rPr>
          <w:rFonts w:ascii="Verdana" w:eastAsia="Calibri" w:hAnsi="Verdana" w:cs="Arial"/>
          <w:sz w:val="24"/>
          <w:szCs w:val="24"/>
          <w:lang w:eastAsia="en-GB"/>
        </w:rPr>
        <w:t xml:space="preserve">saw an increase in the number of people contacting </w:t>
      </w:r>
      <w:r w:rsidR="00AC76DF" w:rsidRPr="00AC76DF">
        <w:rPr>
          <w:rFonts w:ascii="Verdana" w:eastAsia="Calibri" w:hAnsi="Verdana" w:cs="Arial"/>
          <w:sz w:val="24"/>
          <w:szCs w:val="24"/>
          <w:lang w:eastAsia="en-GB"/>
        </w:rPr>
        <w:t>them</w:t>
      </w:r>
      <w:r w:rsidR="00616FC3" w:rsidRPr="00AC76DF">
        <w:rPr>
          <w:rFonts w:ascii="Verdana" w:eastAsia="Calibri" w:hAnsi="Verdana" w:cs="Arial"/>
          <w:sz w:val="24"/>
          <w:szCs w:val="24"/>
          <w:lang w:eastAsia="en-GB"/>
        </w:rPr>
        <w:t xml:space="preserve"> about public services. Since 2019-20, the volume of new complaints about public services reaching </w:t>
      </w:r>
      <w:r w:rsidR="00AC76DF" w:rsidRPr="00AC76DF">
        <w:rPr>
          <w:rFonts w:ascii="Verdana" w:eastAsia="Calibri" w:hAnsi="Verdana" w:cs="Arial"/>
          <w:sz w:val="24"/>
          <w:szCs w:val="24"/>
          <w:lang w:eastAsia="en-GB"/>
        </w:rPr>
        <w:t>the Ombudsman’s</w:t>
      </w:r>
      <w:r w:rsidR="00616FC3" w:rsidRPr="00AC76DF">
        <w:rPr>
          <w:rFonts w:ascii="Verdana" w:eastAsia="Calibri" w:hAnsi="Verdana" w:cs="Arial"/>
          <w:sz w:val="24"/>
          <w:szCs w:val="24"/>
          <w:lang w:eastAsia="en-GB"/>
        </w:rPr>
        <w:t xml:space="preserve"> office has increased by 44%.</w:t>
      </w:r>
      <w:r w:rsidR="00A86711">
        <w:rPr>
          <w:rFonts w:ascii="Verdana" w:eastAsia="Calibri" w:hAnsi="Verdana" w:cs="Arial"/>
          <w:sz w:val="24"/>
          <w:szCs w:val="24"/>
          <w:lang w:eastAsia="en-GB"/>
        </w:rPr>
        <w:t xml:space="preserve">  </w:t>
      </w:r>
      <w:r w:rsidR="008236CC" w:rsidRPr="00DF6A35">
        <w:rPr>
          <w:rFonts w:ascii="Verdana" w:eastAsia="Calibri" w:hAnsi="Verdana" w:cs="Arial"/>
          <w:sz w:val="24"/>
          <w:szCs w:val="24"/>
          <w:lang w:eastAsia="en-GB"/>
        </w:rPr>
        <w:t xml:space="preserve">The Ombudsman advises that </w:t>
      </w:r>
      <w:r w:rsidR="005E6E3E" w:rsidRPr="00DF6A35">
        <w:rPr>
          <w:rFonts w:ascii="Verdana" w:eastAsia="Calibri" w:hAnsi="Verdana" w:cs="Arial"/>
          <w:sz w:val="24"/>
          <w:szCs w:val="24"/>
          <w:lang w:eastAsia="en-GB"/>
        </w:rPr>
        <w:t>they c</w:t>
      </w:r>
      <w:r w:rsidR="00A86711" w:rsidRPr="00DF6A35">
        <w:rPr>
          <w:rFonts w:ascii="Verdana" w:eastAsia="Calibri" w:hAnsi="Verdana" w:cs="Arial"/>
          <w:sz w:val="24"/>
          <w:szCs w:val="24"/>
          <w:lang w:eastAsia="en-GB"/>
        </w:rPr>
        <w:t xml:space="preserve">losed a record number of complaints about public services – 5% more than last year. </w:t>
      </w:r>
      <w:r w:rsidR="009C1A82" w:rsidRPr="00DF6A35">
        <w:rPr>
          <w:rFonts w:ascii="Verdana" w:eastAsia="Calibri" w:hAnsi="Verdana" w:cs="Arial"/>
          <w:sz w:val="24"/>
          <w:szCs w:val="24"/>
          <w:lang w:eastAsia="en-GB"/>
        </w:rPr>
        <w:t>In the past year</w:t>
      </w:r>
      <w:r w:rsidR="00A86711" w:rsidRPr="00DF6A35">
        <w:rPr>
          <w:rFonts w:ascii="Verdana" w:eastAsia="Calibri" w:hAnsi="Verdana" w:cs="Arial"/>
          <w:sz w:val="24"/>
          <w:szCs w:val="24"/>
          <w:lang w:eastAsia="en-GB"/>
        </w:rPr>
        <w:t xml:space="preserve">, </w:t>
      </w:r>
      <w:r w:rsidR="008236CC" w:rsidRPr="00DF6A35">
        <w:rPr>
          <w:rFonts w:ascii="Verdana" w:eastAsia="Calibri" w:hAnsi="Verdana" w:cs="Arial"/>
          <w:sz w:val="24"/>
          <w:szCs w:val="24"/>
          <w:lang w:eastAsia="en-GB"/>
        </w:rPr>
        <w:t>they</w:t>
      </w:r>
      <w:r w:rsidR="00A86711" w:rsidRPr="00DF6A35">
        <w:rPr>
          <w:rFonts w:ascii="Verdana" w:eastAsia="Calibri" w:hAnsi="Verdana" w:cs="Arial"/>
          <w:sz w:val="24"/>
          <w:szCs w:val="24"/>
          <w:lang w:eastAsia="en-GB"/>
        </w:rPr>
        <w:t xml:space="preserve"> intervene</w:t>
      </w:r>
      <w:r w:rsidR="008236CC" w:rsidRPr="00DF6A35">
        <w:rPr>
          <w:rFonts w:ascii="Verdana" w:eastAsia="Calibri" w:hAnsi="Verdana" w:cs="Arial"/>
          <w:sz w:val="24"/>
          <w:szCs w:val="24"/>
          <w:lang w:eastAsia="en-GB"/>
        </w:rPr>
        <w:t>d</w:t>
      </w:r>
      <w:r w:rsidR="00337B94" w:rsidRPr="00DF6A35">
        <w:rPr>
          <w:rFonts w:ascii="Verdana" w:eastAsia="Calibri" w:hAnsi="Verdana" w:cs="Arial"/>
          <w:sz w:val="24"/>
          <w:szCs w:val="24"/>
          <w:lang w:eastAsia="en-GB"/>
        </w:rPr>
        <w:t xml:space="preserve"> - </w:t>
      </w:r>
      <w:r w:rsidR="00A86711" w:rsidRPr="00DF6A35">
        <w:rPr>
          <w:rFonts w:ascii="Verdana" w:eastAsia="Calibri" w:hAnsi="Verdana" w:cs="Arial"/>
          <w:sz w:val="24"/>
          <w:szCs w:val="24"/>
          <w:lang w:eastAsia="en-GB"/>
        </w:rPr>
        <w:t>found that something ha</w:t>
      </w:r>
      <w:r w:rsidR="00337B94" w:rsidRPr="00DF6A35">
        <w:rPr>
          <w:rFonts w:ascii="Verdana" w:eastAsia="Calibri" w:hAnsi="Verdana" w:cs="Arial"/>
          <w:sz w:val="24"/>
          <w:szCs w:val="24"/>
          <w:lang w:eastAsia="en-GB"/>
        </w:rPr>
        <w:t xml:space="preserve">d gone </w:t>
      </w:r>
      <w:r w:rsidR="00A86711" w:rsidRPr="00DF6A35">
        <w:rPr>
          <w:rFonts w:ascii="Verdana" w:eastAsia="Calibri" w:hAnsi="Verdana" w:cs="Arial"/>
          <w:sz w:val="24"/>
          <w:szCs w:val="24"/>
          <w:lang w:eastAsia="en-GB"/>
        </w:rPr>
        <w:t>wrong, and recommended how to put things right</w:t>
      </w:r>
      <w:r w:rsidR="009C1A82" w:rsidRPr="00DF6A35">
        <w:rPr>
          <w:rFonts w:ascii="Verdana" w:eastAsia="Calibri" w:hAnsi="Verdana" w:cs="Arial"/>
          <w:sz w:val="24"/>
          <w:szCs w:val="24"/>
          <w:lang w:eastAsia="en-GB"/>
        </w:rPr>
        <w:t xml:space="preserve"> - </w:t>
      </w:r>
      <w:r w:rsidR="00A86711" w:rsidRPr="00DF6A35">
        <w:rPr>
          <w:rFonts w:ascii="Verdana" w:eastAsia="Calibri" w:hAnsi="Verdana" w:cs="Arial"/>
          <w:sz w:val="24"/>
          <w:szCs w:val="24"/>
          <w:lang w:eastAsia="en-GB"/>
        </w:rPr>
        <w:t xml:space="preserve">in 18% of complaints closed. Positively, </w:t>
      </w:r>
      <w:r w:rsidR="00DF6A35">
        <w:rPr>
          <w:rFonts w:ascii="Verdana" w:eastAsia="Calibri" w:hAnsi="Verdana" w:cs="Arial"/>
          <w:sz w:val="24"/>
          <w:szCs w:val="24"/>
          <w:lang w:eastAsia="en-GB"/>
        </w:rPr>
        <w:t>in the past</w:t>
      </w:r>
      <w:r w:rsidR="00A86711" w:rsidRPr="00DF6A35">
        <w:rPr>
          <w:rFonts w:ascii="Verdana" w:eastAsia="Calibri" w:hAnsi="Verdana" w:cs="Arial"/>
          <w:sz w:val="24"/>
          <w:szCs w:val="24"/>
          <w:lang w:eastAsia="en-GB"/>
        </w:rPr>
        <w:t xml:space="preserve"> year</w:t>
      </w:r>
      <w:r w:rsidR="00DF6A35">
        <w:rPr>
          <w:rFonts w:ascii="Verdana" w:eastAsia="Calibri" w:hAnsi="Verdana" w:cs="Arial"/>
          <w:sz w:val="24"/>
          <w:szCs w:val="24"/>
          <w:lang w:eastAsia="en-GB"/>
        </w:rPr>
        <w:t>,</w:t>
      </w:r>
      <w:r w:rsidR="00A86711" w:rsidRPr="00DF6A35">
        <w:rPr>
          <w:rFonts w:ascii="Verdana" w:eastAsia="Calibri" w:hAnsi="Verdana" w:cs="Arial"/>
          <w:sz w:val="24"/>
          <w:szCs w:val="24"/>
          <w:lang w:eastAsia="en-GB"/>
        </w:rPr>
        <w:t xml:space="preserve"> </w:t>
      </w:r>
      <w:r w:rsidR="009C1A82" w:rsidRPr="00DF6A35">
        <w:rPr>
          <w:rFonts w:ascii="Verdana" w:eastAsia="Calibri" w:hAnsi="Verdana" w:cs="Arial"/>
          <w:sz w:val="24"/>
          <w:szCs w:val="24"/>
          <w:lang w:eastAsia="en-GB"/>
        </w:rPr>
        <w:t>the Ombudsman</w:t>
      </w:r>
      <w:r w:rsidR="00A86711" w:rsidRPr="00DF6A35">
        <w:rPr>
          <w:rFonts w:ascii="Verdana" w:eastAsia="Calibri" w:hAnsi="Verdana" w:cs="Arial"/>
          <w:sz w:val="24"/>
          <w:szCs w:val="24"/>
          <w:lang w:eastAsia="en-GB"/>
        </w:rPr>
        <w:t xml:space="preserve"> resolved many more complaints </w:t>
      </w:r>
      <w:r w:rsidR="0016018D">
        <w:rPr>
          <w:rFonts w:ascii="Verdana" w:eastAsia="Calibri" w:hAnsi="Verdana" w:cs="Arial"/>
          <w:sz w:val="24"/>
          <w:szCs w:val="24"/>
          <w:lang w:eastAsia="en-GB"/>
        </w:rPr>
        <w:t>early</w:t>
      </w:r>
      <w:r w:rsidR="00A86711" w:rsidRPr="00DF6A35">
        <w:rPr>
          <w:rFonts w:ascii="Verdana" w:eastAsia="Calibri" w:hAnsi="Verdana" w:cs="Arial"/>
          <w:sz w:val="24"/>
          <w:szCs w:val="24"/>
          <w:lang w:eastAsia="en-GB"/>
        </w:rPr>
        <w:t>.</w:t>
      </w:r>
      <w:r w:rsidR="00DF6A35" w:rsidRPr="00DF6A35">
        <w:rPr>
          <w:rFonts w:ascii="Verdana" w:eastAsia="Calibri" w:hAnsi="Verdana" w:cs="Arial"/>
          <w:sz w:val="24"/>
          <w:szCs w:val="24"/>
          <w:lang w:eastAsia="en-GB"/>
        </w:rPr>
        <w:t xml:space="preserve"> </w:t>
      </w:r>
      <w:r w:rsidR="00A86711" w:rsidRPr="00DF6A35">
        <w:rPr>
          <w:rFonts w:ascii="Verdana" w:eastAsia="Calibri" w:hAnsi="Verdana" w:cs="Arial"/>
          <w:sz w:val="24"/>
          <w:szCs w:val="24"/>
          <w:lang w:eastAsia="en-GB"/>
        </w:rPr>
        <w:t xml:space="preserve"> 87% of </w:t>
      </w:r>
      <w:r w:rsidR="00DF6A35" w:rsidRPr="00DF6A35">
        <w:rPr>
          <w:rFonts w:ascii="Verdana" w:eastAsia="Calibri" w:hAnsi="Verdana" w:cs="Arial"/>
          <w:sz w:val="24"/>
          <w:szCs w:val="24"/>
          <w:lang w:eastAsia="en-GB"/>
        </w:rPr>
        <w:t>Ombudsman</w:t>
      </w:r>
      <w:r w:rsidR="00A86711" w:rsidRPr="00DF6A35">
        <w:rPr>
          <w:rFonts w:ascii="Verdana" w:eastAsia="Calibri" w:hAnsi="Verdana" w:cs="Arial"/>
          <w:sz w:val="24"/>
          <w:szCs w:val="24"/>
          <w:lang w:eastAsia="en-GB"/>
        </w:rPr>
        <w:t xml:space="preserve"> interventions this year involved Early Resolution, compared to 70% in 2023-24.</w:t>
      </w:r>
      <w:r w:rsidR="00ED41D0">
        <w:rPr>
          <w:rFonts w:ascii="Verdana" w:eastAsia="Calibri" w:hAnsi="Verdana" w:cs="Arial"/>
          <w:sz w:val="24"/>
          <w:szCs w:val="24"/>
          <w:lang w:eastAsia="en-GB"/>
        </w:rPr>
        <w:t xml:space="preserve">  The Ombudsman has provided assurance that they </w:t>
      </w:r>
      <w:r w:rsidR="00ED41D0" w:rsidRPr="00ED41D0">
        <w:rPr>
          <w:rFonts w:ascii="Verdana" w:eastAsia="Calibri" w:hAnsi="Verdana" w:cs="Arial"/>
          <w:sz w:val="24"/>
          <w:szCs w:val="24"/>
          <w:lang w:eastAsia="en-GB"/>
        </w:rPr>
        <w:t xml:space="preserve">understand that people who </w:t>
      </w:r>
      <w:r w:rsidR="00ED41D0">
        <w:rPr>
          <w:rFonts w:ascii="Verdana" w:eastAsia="Calibri" w:hAnsi="Verdana" w:cs="Arial"/>
          <w:sz w:val="24"/>
          <w:szCs w:val="24"/>
          <w:lang w:eastAsia="en-GB"/>
        </w:rPr>
        <w:t>raise their concerns with them</w:t>
      </w:r>
      <w:r w:rsidR="00ED41D0" w:rsidRPr="00ED41D0">
        <w:rPr>
          <w:rFonts w:ascii="Verdana" w:eastAsia="Calibri" w:hAnsi="Verdana" w:cs="Arial"/>
          <w:sz w:val="24"/>
          <w:szCs w:val="24"/>
          <w:lang w:eastAsia="en-GB"/>
        </w:rPr>
        <w:t xml:space="preserve"> want their complaints resolved as quickly as possible and </w:t>
      </w:r>
      <w:r w:rsidR="00ED41D0">
        <w:rPr>
          <w:rFonts w:ascii="Verdana" w:eastAsia="Calibri" w:hAnsi="Verdana" w:cs="Arial"/>
          <w:sz w:val="24"/>
          <w:szCs w:val="24"/>
          <w:lang w:eastAsia="en-GB"/>
        </w:rPr>
        <w:t>they are</w:t>
      </w:r>
      <w:r w:rsidR="00ED41D0" w:rsidRPr="00ED41D0">
        <w:rPr>
          <w:rFonts w:ascii="Verdana" w:eastAsia="Calibri" w:hAnsi="Verdana" w:cs="Arial"/>
          <w:sz w:val="24"/>
          <w:szCs w:val="24"/>
          <w:lang w:eastAsia="en-GB"/>
        </w:rPr>
        <w:t xml:space="preserve"> committed to dealing with them in a timely manner.</w:t>
      </w:r>
      <w:r w:rsidR="002614BD" w:rsidRPr="002614BD">
        <w:t xml:space="preserve"> </w:t>
      </w:r>
      <w:r w:rsidR="002614BD" w:rsidRPr="002614BD">
        <w:rPr>
          <w:rFonts w:ascii="Verdana" w:eastAsia="Calibri" w:hAnsi="Verdana" w:cs="Arial"/>
          <w:sz w:val="24"/>
          <w:szCs w:val="24"/>
          <w:lang w:eastAsia="en-GB"/>
        </w:rPr>
        <w:t xml:space="preserve">Overall, </w:t>
      </w:r>
      <w:r w:rsidR="002614BD">
        <w:rPr>
          <w:rFonts w:ascii="Verdana" w:eastAsia="Calibri" w:hAnsi="Verdana" w:cs="Arial"/>
          <w:sz w:val="24"/>
          <w:szCs w:val="24"/>
          <w:lang w:eastAsia="en-GB"/>
        </w:rPr>
        <w:t>the Ombudsman</w:t>
      </w:r>
      <w:r w:rsidR="002614BD" w:rsidRPr="002614BD">
        <w:rPr>
          <w:rFonts w:ascii="Verdana" w:eastAsia="Calibri" w:hAnsi="Verdana" w:cs="Arial"/>
          <w:sz w:val="24"/>
          <w:szCs w:val="24"/>
          <w:lang w:eastAsia="en-GB"/>
        </w:rPr>
        <w:t xml:space="preserve"> assessed incoming complaints, or intervened with an Early Resolution, within an average of 4 weeks</w:t>
      </w:r>
      <w:r w:rsidR="002614BD">
        <w:rPr>
          <w:rFonts w:ascii="Verdana" w:eastAsia="Calibri" w:hAnsi="Verdana" w:cs="Arial"/>
          <w:sz w:val="24"/>
          <w:szCs w:val="24"/>
          <w:lang w:eastAsia="en-GB"/>
        </w:rPr>
        <w:t>, which is</w:t>
      </w:r>
      <w:r w:rsidR="002614BD" w:rsidRPr="002614BD">
        <w:rPr>
          <w:rFonts w:ascii="Verdana" w:eastAsia="Calibri" w:hAnsi="Verdana" w:cs="Arial"/>
          <w:sz w:val="24"/>
          <w:szCs w:val="24"/>
          <w:lang w:eastAsia="en-GB"/>
        </w:rPr>
        <w:t xml:space="preserve"> well within </w:t>
      </w:r>
      <w:r w:rsidR="002614BD">
        <w:rPr>
          <w:rFonts w:ascii="Verdana" w:eastAsia="Calibri" w:hAnsi="Verdana" w:cs="Arial"/>
          <w:sz w:val="24"/>
          <w:szCs w:val="24"/>
          <w:lang w:eastAsia="en-GB"/>
        </w:rPr>
        <w:t>their</w:t>
      </w:r>
      <w:r w:rsidR="002614BD" w:rsidRPr="002614BD">
        <w:rPr>
          <w:rFonts w:ascii="Verdana" w:eastAsia="Calibri" w:hAnsi="Verdana" w:cs="Arial"/>
          <w:sz w:val="24"/>
          <w:szCs w:val="24"/>
          <w:lang w:eastAsia="en-GB"/>
        </w:rPr>
        <w:t xml:space="preserve"> target of 6 weeks. </w:t>
      </w:r>
      <w:r w:rsidR="002614BD">
        <w:rPr>
          <w:rFonts w:ascii="Verdana" w:eastAsia="Calibri" w:hAnsi="Verdana" w:cs="Arial"/>
          <w:sz w:val="24"/>
          <w:szCs w:val="24"/>
          <w:lang w:eastAsia="en-GB"/>
        </w:rPr>
        <w:t xml:space="preserve">The Ombudsman has </w:t>
      </w:r>
      <w:r w:rsidR="002614BD" w:rsidRPr="002614BD">
        <w:rPr>
          <w:rFonts w:ascii="Verdana" w:eastAsia="Calibri" w:hAnsi="Verdana" w:cs="Arial"/>
          <w:sz w:val="24"/>
          <w:szCs w:val="24"/>
          <w:lang w:eastAsia="en-GB"/>
        </w:rPr>
        <w:t xml:space="preserve">also reduced the time it takes to complete an average investigation, from 64 weeks in 2023-24, to 53 weeks </w:t>
      </w:r>
      <w:r w:rsidR="002614BD">
        <w:rPr>
          <w:rFonts w:ascii="Verdana" w:eastAsia="Calibri" w:hAnsi="Verdana" w:cs="Arial"/>
          <w:sz w:val="24"/>
          <w:szCs w:val="24"/>
          <w:lang w:eastAsia="en-GB"/>
        </w:rPr>
        <w:t>in the past year.</w:t>
      </w:r>
      <w:r w:rsidR="0039458A">
        <w:rPr>
          <w:rFonts w:ascii="Verdana" w:eastAsia="Calibri" w:hAnsi="Verdana" w:cs="Arial"/>
          <w:sz w:val="24"/>
          <w:szCs w:val="24"/>
          <w:lang w:eastAsia="en-GB"/>
        </w:rPr>
        <w:t xml:space="preserve">  </w:t>
      </w:r>
      <w:r w:rsidR="0039458A" w:rsidRPr="0039458A">
        <w:rPr>
          <w:rFonts w:ascii="Verdana" w:eastAsia="Calibri" w:hAnsi="Verdana" w:cs="Arial"/>
          <w:sz w:val="24"/>
          <w:szCs w:val="24"/>
          <w:lang w:eastAsia="en-GB"/>
        </w:rPr>
        <w:t xml:space="preserve">Currently 54 organisations across Wales operate </w:t>
      </w:r>
      <w:r w:rsidR="0039458A">
        <w:rPr>
          <w:rFonts w:ascii="Verdana" w:eastAsia="Calibri" w:hAnsi="Verdana" w:cs="Arial"/>
          <w:sz w:val="24"/>
          <w:szCs w:val="24"/>
          <w:lang w:eastAsia="en-GB"/>
        </w:rPr>
        <w:t>the Ombudsman’s</w:t>
      </w:r>
      <w:r w:rsidR="0039458A" w:rsidRPr="0039458A">
        <w:rPr>
          <w:rFonts w:ascii="Verdana" w:eastAsia="Calibri" w:hAnsi="Verdana" w:cs="Arial"/>
          <w:sz w:val="24"/>
          <w:szCs w:val="24"/>
          <w:lang w:eastAsia="en-GB"/>
        </w:rPr>
        <w:t xml:space="preserve"> model complaints policy. This includes all local councils, all </w:t>
      </w:r>
      <w:r w:rsidR="0039458A">
        <w:rPr>
          <w:rFonts w:ascii="Verdana" w:eastAsia="Calibri" w:hAnsi="Verdana" w:cs="Arial"/>
          <w:sz w:val="24"/>
          <w:szCs w:val="24"/>
          <w:lang w:eastAsia="en-GB"/>
        </w:rPr>
        <w:t>H</w:t>
      </w:r>
      <w:r w:rsidR="0039458A" w:rsidRPr="0039458A">
        <w:rPr>
          <w:rFonts w:ascii="Verdana" w:eastAsia="Calibri" w:hAnsi="Verdana" w:cs="Arial"/>
          <w:sz w:val="24"/>
          <w:szCs w:val="24"/>
          <w:lang w:eastAsia="en-GB"/>
        </w:rPr>
        <w:t xml:space="preserve">ealth </w:t>
      </w:r>
      <w:r w:rsidR="0039458A">
        <w:rPr>
          <w:rFonts w:ascii="Verdana" w:eastAsia="Calibri" w:hAnsi="Verdana" w:cs="Arial"/>
          <w:sz w:val="24"/>
          <w:szCs w:val="24"/>
          <w:lang w:eastAsia="en-GB"/>
        </w:rPr>
        <w:t>B</w:t>
      </w:r>
      <w:r w:rsidR="0039458A" w:rsidRPr="0039458A">
        <w:rPr>
          <w:rFonts w:ascii="Verdana" w:eastAsia="Calibri" w:hAnsi="Verdana" w:cs="Arial"/>
          <w:sz w:val="24"/>
          <w:szCs w:val="24"/>
          <w:lang w:eastAsia="en-GB"/>
        </w:rPr>
        <w:t xml:space="preserve">oards and now most housing associations - representing about 85% of the complaints </w:t>
      </w:r>
      <w:r w:rsidR="0039458A">
        <w:rPr>
          <w:rFonts w:ascii="Verdana" w:eastAsia="Calibri" w:hAnsi="Verdana" w:cs="Arial"/>
          <w:sz w:val="24"/>
          <w:szCs w:val="24"/>
          <w:lang w:eastAsia="en-GB"/>
        </w:rPr>
        <w:t>the Ombudsman</w:t>
      </w:r>
      <w:r w:rsidR="0039458A" w:rsidRPr="0039458A">
        <w:rPr>
          <w:rFonts w:ascii="Verdana" w:eastAsia="Calibri" w:hAnsi="Verdana" w:cs="Arial"/>
          <w:sz w:val="24"/>
          <w:szCs w:val="24"/>
          <w:lang w:eastAsia="en-GB"/>
        </w:rPr>
        <w:t xml:space="preserve"> receive</w:t>
      </w:r>
      <w:r w:rsidR="0039458A">
        <w:rPr>
          <w:rFonts w:ascii="Verdana" w:eastAsia="Calibri" w:hAnsi="Verdana" w:cs="Arial"/>
          <w:sz w:val="24"/>
          <w:szCs w:val="24"/>
          <w:lang w:eastAsia="en-GB"/>
        </w:rPr>
        <w:t>s</w:t>
      </w:r>
      <w:r w:rsidR="0039458A" w:rsidRPr="0039458A">
        <w:rPr>
          <w:rFonts w:ascii="Verdana" w:eastAsia="Calibri" w:hAnsi="Verdana" w:cs="Arial"/>
          <w:sz w:val="24"/>
          <w:szCs w:val="24"/>
          <w:lang w:eastAsia="en-GB"/>
        </w:rPr>
        <w:t>.</w:t>
      </w:r>
    </w:p>
    <w:p w14:paraId="567D5ECF" w14:textId="0A564FC5" w:rsidR="007F0BA4" w:rsidRPr="00092889" w:rsidRDefault="0013721E" w:rsidP="000F6311">
      <w:pPr>
        <w:pStyle w:val="ListParagraph"/>
        <w:numPr>
          <w:ilvl w:val="0"/>
          <w:numId w:val="1"/>
        </w:numPr>
        <w:spacing w:after="0" w:line="276" w:lineRule="auto"/>
        <w:ind w:left="0" w:hanging="709"/>
        <w:jc w:val="both"/>
        <w:rPr>
          <w:rFonts w:ascii="Verdana" w:eastAsia="Calibri" w:hAnsi="Verdana" w:cs="Arial"/>
          <w:b/>
          <w:sz w:val="24"/>
          <w:szCs w:val="24"/>
          <w:lang w:eastAsia="en-GB"/>
        </w:rPr>
      </w:pPr>
      <w:r>
        <w:rPr>
          <w:rFonts w:ascii="Verdana" w:eastAsia="Calibri" w:hAnsi="Verdana" w:cs="Arial"/>
          <w:b/>
          <w:sz w:val="24"/>
          <w:szCs w:val="24"/>
          <w:lang w:eastAsia="en-GB"/>
        </w:rPr>
        <w:lastRenderedPageBreak/>
        <w:t>Complaints relating to Health Boards</w:t>
      </w:r>
    </w:p>
    <w:p w14:paraId="2C2D3A84" w14:textId="3E912EDA" w:rsidR="001155F6" w:rsidRDefault="0013721E" w:rsidP="00160114">
      <w:pPr>
        <w:spacing w:after="0" w:line="276" w:lineRule="auto"/>
        <w:jc w:val="both"/>
        <w:rPr>
          <w:rFonts w:ascii="Verdana" w:eastAsia="Calibri" w:hAnsi="Verdana" w:cs="Arial"/>
          <w:sz w:val="24"/>
          <w:szCs w:val="24"/>
          <w:lang w:eastAsia="en-GB"/>
        </w:rPr>
      </w:pPr>
      <w:r w:rsidRPr="0013721E">
        <w:rPr>
          <w:rFonts w:ascii="Verdana" w:eastAsia="Calibri" w:hAnsi="Verdana" w:cs="Arial"/>
          <w:sz w:val="24"/>
          <w:szCs w:val="24"/>
          <w:lang w:eastAsia="en-GB"/>
        </w:rPr>
        <w:t xml:space="preserve">During 2024-25, </w:t>
      </w:r>
      <w:r>
        <w:rPr>
          <w:rFonts w:ascii="Verdana" w:eastAsia="Calibri" w:hAnsi="Verdana" w:cs="Arial"/>
          <w:sz w:val="24"/>
          <w:szCs w:val="24"/>
          <w:lang w:eastAsia="en-GB"/>
        </w:rPr>
        <w:t>the Ombudsman</w:t>
      </w:r>
      <w:r w:rsidRPr="0013721E">
        <w:rPr>
          <w:rFonts w:ascii="Verdana" w:eastAsia="Calibri" w:hAnsi="Verdana" w:cs="Arial"/>
          <w:sz w:val="24"/>
          <w:szCs w:val="24"/>
          <w:lang w:eastAsia="en-GB"/>
        </w:rPr>
        <w:t xml:space="preserve"> received 949 complaints about </w:t>
      </w:r>
      <w:r w:rsidR="00176D0F">
        <w:rPr>
          <w:rFonts w:ascii="Verdana" w:eastAsia="Calibri" w:hAnsi="Verdana" w:cs="Arial"/>
          <w:sz w:val="24"/>
          <w:szCs w:val="24"/>
          <w:lang w:eastAsia="en-GB"/>
        </w:rPr>
        <w:t>H</w:t>
      </w:r>
      <w:r w:rsidRPr="0013721E">
        <w:rPr>
          <w:rFonts w:ascii="Verdana" w:eastAsia="Calibri" w:hAnsi="Verdana" w:cs="Arial"/>
          <w:sz w:val="24"/>
          <w:szCs w:val="24"/>
          <w:lang w:eastAsia="en-GB"/>
        </w:rPr>
        <w:t xml:space="preserve">ealth </w:t>
      </w:r>
      <w:r w:rsidR="00176D0F">
        <w:rPr>
          <w:rFonts w:ascii="Verdana" w:eastAsia="Calibri" w:hAnsi="Verdana" w:cs="Arial"/>
          <w:sz w:val="24"/>
          <w:szCs w:val="24"/>
          <w:lang w:eastAsia="en-GB"/>
        </w:rPr>
        <w:t>B</w:t>
      </w:r>
      <w:r w:rsidRPr="0013721E">
        <w:rPr>
          <w:rFonts w:ascii="Verdana" w:eastAsia="Calibri" w:hAnsi="Verdana" w:cs="Arial"/>
          <w:sz w:val="24"/>
          <w:szCs w:val="24"/>
          <w:lang w:eastAsia="en-GB"/>
        </w:rPr>
        <w:t xml:space="preserve">oards. This is an increase of 1% since last year, </w:t>
      </w:r>
      <w:r w:rsidR="007B57D3">
        <w:rPr>
          <w:rFonts w:ascii="Verdana" w:eastAsia="Calibri" w:hAnsi="Verdana" w:cs="Arial"/>
          <w:sz w:val="24"/>
          <w:szCs w:val="24"/>
          <w:lang w:eastAsia="en-GB"/>
        </w:rPr>
        <w:t>which illustrates that</w:t>
      </w:r>
      <w:r w:rsidRPr="0013721E">
        <w:rPr>
          <w:rFonts w:ascii="Verdana" w:eastAsia="Calibri" w:hAnsi="Verdana" w:cs="Arial"/>
          <w:sz w:val="24"/>
          <w:szCs w:val="24"/>
          <w:lang w:eastAsia="en-GB"/>
        </w:rPr>
        <w:t xml:space="preserve"> the rate </w:t>
      </w:r>
      <w:r w:rsidR="0030103F">
        <w:rPr>
          <w:rFonts w:ascii="Verdana" w:eastAsia="Calibri" w:hAnsi="Verdana" w:cs="Arial"/>
          <w:sz w:val="24"/>
          <w:szCs w:val="24"/>
          <w:lang w:eastAsia="en-GB"/>
        </w:rPr>
        <w:t>of Health Board complaints</w:t>
      </w:r>
      <w:r w:rsidRPr="0013721E">
        <w:rPr>
          <w:rFonts w:ascii="Verdana" w:eastAsia="Calibri" w:hAnsi="Verdana" w:cs="Arial"/>
          <w:sz w:val="24"/>
          <w:szCs w:val="24"/>
          <w:lang w:eastAsia="en-GB"/>
        </w:rPr>
        <w:t xml:space="preserve"> is slowing down. </w:t>
      </w:r>
      <w:r w:rsidR="00176D0F">
        <w:rPr>
          <w:rFonts w:ascii="Verdana" w:eastAsia="Calibri" w:hAnsi="Verdana" w:cs="Arial"/>
          <w:sz w:val="24"/>
          <w:szCs w:val="24"/>
          <w:lang w:eastAsia="en-GB"/>
        </w:rPr>
        <w:t>However, the Ombudsman</w:t>
      </w:r>
      <w:r w:rsidRPr="0013721E">
        <w:rPr>
          <w:rFonts w:ascii="Verdana" w:eastAsia="Calibri" w:hAnsi="Verdana" w:cs="Arial"/>
          <w:sz w:val="24"/>
          <w:szCs w:val="24"/>
          <w:lang w:eastAsia="en-GB"/>
        </w:rPr>
        <w:t xml:space="preserve"> are now receiving 26% more complaints about </w:t>
      </w:r>
      <w:r w:rsidR="00F3416F">
        <w:rPr>
          <w:rFonts w:ascii="Verdana" w:eastAsia="Calibri" w:hAnsi="Verdana" w:cs="Arial"/>
          <w:sz w:val="24"/>
          <w:szCs w:val="24"/>
          <w:lang w:eastAsia="en-GB"/>
        </w:rPr>
        <w:t>H</w:t>
      </w:r>
      <w:r w:rsidRPr="0013721E">
        <w:rPr>
          <w:rFonts w:ascii="Verdana" w:eastAsia="Calibri" w:hAnsi="Verdana" w:cs="Arial"/>
          <w:sz w:val="24"/>
          <w:szCs w:val="24"/>
          <w:lang w:eastAsia="en-GB"/>
        </w:rPr>
        <w:t xml:space="preserve">ealth </w:t>
      </w:r>
      <w:r w:rsidR="00F3416F">
        <w:rPr>
          <w:rFonts w:ascii="Verdana" w:eastAsia="Calibri" w:hAnsi="Verdana" w:cs="Arial"/>
          <w:sz w:val="24"/>
          <w:szCs w:val="24"/>
          <w:lang w:eastAsia="en-GB"/>
        </w:rPr>
        <w:t>B</w:t>
      </w:r>
      <w:r w:rsidRPr="0013721E">
        <w:rPr>
          <w:rFonts w:ascii="Verdana" w:eastAsia="Calibri" w:hAnsi="Verdana" w:cs="Arial"/>
          <w:sz w:val="24"/>
          <w:szCs w:val="24"/>
          <w:lang w:eastAsia="en-GB"/>
        </w:rPr>
        <w:t xml:space="preserve">oards than in 2019-20. </w:t>
      </w:r>
      <w:r w:rsidR="00474DCC">
        <w:rPr>
          <w:rFonts w:ascii="Verdana" w:eastAsia="Calibri" w:hAnsi="Verdana" w:cs="Arial"/>
          <w:sz w:val="24"/>
          <w:szCs w:val="24"/>
          <w:lang w:eastAsia="en-GB"/>
        </w:rPr>
        <w:t xml:space="preserve"> </w:t>
      </w:r>
      <w:r w:rsidRPr="0013721E">
        <w:rPr>
          <w:rFonts w:ascii="Verdana" w:eastAsia="Calibri" w:hAnsi="Verdana" w:cs="Arial"/>
          <w:sz w:val="24"/>
          <w:szCs w:val="24"/>
          <w:lang w:eastAsia="en-GB"/>
        </w:rPr>
        <w:t xml:space="preserve">By far, the most common area of these complaints is clinical treatment in hospital. In addition, </w:t>
      </w:r>
      <w:r w:rsidR="00E778CF">
        <w:rPr>
          <w:rFonts w:ascii="Verdana" w:eastAsia="Calibri" w:hAnsi="Verdana" w:cs="Arial"/>
          <w:sz w:val="24"/>
          <w:szCs w:val="24"/>
          <w:lang w:eastAsia="en-GB"/>
        </w:rPr>
        <w:t>approximately</w:t>
      </w:r>
      <w:r w:rsidRPr="0013721E">
        <w:rPr>
          <w:rFonts w:ascii="Verdana" w:eastAsia="Calibri" w:hAnsi="Verdana" w:cs="Arial"/>
          <w:sz w:val="24"/>
          <w:szCs w:val="24"/>
          <w:lang w:eastAsia="en-GB"/>
        </w:rPr>
        <w:t xml:space="preserve"> 16% of complaints about </w:t>
      </w:r>
      <w:r w:rsidR="00E778CF">
        <w:rPr>
          <w:rFonts w:ascii="Verdana" w:eastAsia="Calibri" w:hAnsi="Verdana" w:cs="Arial"/>
          <w:sz w:val="24"/>
          <w:szCs w:val="24"/>
          <w:lang w:eastAsia="en-GB"/>
        </w:rPr>
        <w:t>H</w:t>
      </w:r>
      <w:r w:rsidRPr="0013721E">
        <w:rPr>
          <w:rFonts w:ascii="Verdana" w:eastAsia="Calibri" w:hAnsi="Verdana" w:cs="Arial"/>
          <w:sz w:val="24"/>
          <w:szCs w:val="24"/>
          <w:lang w:eastAsia="en-GB"/>
        </w:rPr>
        <w:t>ealth</w:t>
      </w:r>
      <w:r w:rsidR="00E778CF">
        <w:rPr>
          <w:rFonts w:ascii="Verdana" w:eastAsia="Calibri" w:hAnsi="Verdana" w:cs="Arial"/>
          <w:sz w:val="24"/>
          <w:szCs w:val="24"/>
          <w:lang w:eastAsia="en-GB"/>
        </w:rPr>
        <w:t xml:space="preserve"> Boar</w:t>
      </w:r>
      <w:r w:rsidRPr="0013721E">
        <w:rPr>
          <w:rFonts w:ascii="Verdana" w:eastAsia="Calibri" w:hAnsi="Verdana" w:cs="Arial"/>
          <w:sz w:val="24"/>
          <w:szCs w:val="24"/>
          <w:lang w:eastAsia="en-GB"/>
        </w:rPr>
        <w:t>ds related to complaint handling. Th</w:t>
      </w:r>
      <w:r w:rsidR="00E778CF">
        <w:rPr>
          <w:rFonts w:ascii="Verdana" w:eastAsia="Calibri" w:hAnsi="Verdana" w:cs="Arial"/>
          <w:sz w:val="24"/>
          <w:szCs w:val="24"/>
          <w:lang w:eastAsia="en-GB"/>
        </w:rPr>
        <w:t xml:space="preserve">e Ombudsman has advised that this is </w:t>
      </w:r>
      <w:r w:rsidRPr="0013721E">
        <w:rPr>
          <w:rFonts w:ascii="Verdana" w:eastAsia="Calibri" w:hAnsi="Verdana" w:cs="Arial"/>
          <w:sz w:val="24"/>
          <w:szCs w:val="24"/>
          <w:lang w:eastAsia="en-GB"/>
        </w:rPr>
        <w:t xml:space="preserve">a welcome drop from 18% </w:t>
      </w:r>
      <w:r w:rsidR="00875AC8">
        <w:rPr>
          <w:rFonts w:ascii="Verdana" w:eastAsia="Calibri" w:hAnsi="Verdana" w:cs="Arial"/>
          <w:sz w:val="24"/>
          <w:szCs w:val="24"/>
          <w:lang w:eastAsia="en-GB"/>
        </w:rPr>
        <w:t>from the previous year</w:t>
      </w:r>
      <w:r w:rsidRPr="0013721E">
        <w:rPr>
          <w:rFonts w:ascii="Verdana" w:eastAsia="Calibri" w:hAnsi="Verdana" w:cs="Arial"/>
          <w:sz w:val="24"/>
          <w:szCs w:val="24"/>
          <w:lang w:eastAsia="en-GB"/>
        </w:rPr>
        <w:t xml:space="preserve">. </w:t>
      </w:r>
      <w:r w:rsidR="00875AC8">
        <w:rPr>
          <w:rFonts w:ascii="Verdana" w:eastAsia="Calibri" w:hAnsi="Verdana" w:cs="Arial"/>
          <w:sz w:val="24"/>
          <w:szCs w:val="24"/>
          <w:lang w:eastAsia="en-GB"/>
        </w:rPr>
        <w:t>The Ombudsman</w:t>
      </w:r>
      <w:r w:rsidRPr="0013721E">
        <w:rPr>
          <w:rFonts w:ascii="Verdana" w:eastAsia="Calibri" w:hAnsi="Verdana" w:cs="Arial"/>
          <w:sz w:val="24"/>
          <w:szCs w:val="24"/>
          <w:lang w:eastAsia="en-GB"/>
        </w:rPr>
        <w:t xml:space="preserve"> intervened in 27% of </w:t>
      </w:r>
      <w:r w:rsidR="00875AC8">
        <w:rPr>
          <w:rFonts w:ascii="Verdana" w:eastAsia="Calibri" w:hAnsi="Verdana" w:cs="Arial"/>
          <w:sz w:val="24"/>
          <w:szCs w:val="24"/>
          <w:lang w:eastAsia="en-GB"/>
        </w:rPr>
        <w:t>H</w:t>
      </w:r>
      <w:r w:rsidRPr="0013721E">
        <w:rPr>
          <w:rFonts w:ascii="Verdana" w:eastAsia="Calibri" w:hAnsi="Verdana" w:cs="Arial"/>
          <w:sz w:val="24"/>
          <w:szCs w:val="24"/>
          <w:lang w:eastAsia="en-GB"/>
        </w:rPr>
        <w:t xml:space="preserve">ealth </w:t>
      </w:r>
      <w:r w:rsidR="00875AC8">
        <w:rPr>
          <w:rFonts w:ascii="Verdana" w:eastAsia="Calibri" w:hAnsi="Verdana" w:cs="Arial"/>
          <w:sz w:val="24"/>
          <w:szCs w:val="24"/>
          <w:lang w:eastAsia="en-GB"/>
        </w:rPr>
        <w:t>B</w:t>
      </w:r>
      <w:r w:rsidRPr="0013721E">
        <w:rPr>
          <w:rFonts w:ascii="Verdana" w:eastAsia="Calibri" w:hAnsi="Verdana" w:cs="Arial"/>
          <w:sz w:val="24"/>
          <w:szCs w:val="24"/>
          <w:lang w:eastAsia="en-GB"/>
        </w:rPr>
        <w:t>oard complaints that closed – compared to 31% last year</w:t>
      </w:r>
      <w:r w:rsidR="00875AC8">
        <w:rPr>
          <w:rFonts w:ascii="Verdana" w:eastAsia="Calibri" w:hAnsi="Verdana" w:cs="Arial"/>
          <w:sz w:val="24"/>
          <w:szCs w:val="24"/>
          <w:lang w:eastAsia="en-GB"/>
        </w:rPr>
        <w:t>.</w:t>
      </w:r>
      <w:r w:rsidR="00263F06" w:rsidRPr="00263F06">
        <w:t xml:space="preserve"> </w:t>
      </w:r>
      <w:r w:rsidR="00263F06">
        <w:t xml:space="preserve">  </w:t>
      </w:r>
    </w:p>
    <w:p w14:paraId="6760FAF7" w14:textId="77777777" w:rsidR="0013721E" w:rsidRPr="00092889" w:rsidRDefault="0013721E" w:rsidP="00160114">
      <w:pPr>
        <w:spacing w:after="0" w:line="276" w:lineRule="auto"/>
        <w:jc w:val="both"/>
        <w:rPr>
          <w:rFonts w:ascii="Verdana" w:eastAsia="Calibri" w:hAnsi="Verdana" w:cs="Arial"/>
          <w:b/>
          <w:bCs/>
          <w:sz w:val="24"/>
          <w:szCs w:val="24"/>
          <w:lang w:eastAsia="en-GB"/>
        </w:rPr>
      </w:pPr>
    </w:p>
    <w:p w14:paraId="0DC29E3A" w14:textId="30439845" w:rsidR="00512145" w:rsidRDefault="00652FA6" w:rsidP="00160114">
      <w:pPr>
        <w:spacing w:after="0" w:line="276" w:lineRule="auto"/>
        <w:jc w:val="both"/>
        <w:rPr>
          <w:rFonts w:ascii="Verdana" w:eastAsia="Calibri" w:hAnsi="Verdana" w:cs="Arial"/>
          <w:sz w:val="24"/>
          <w:szCs w:val="24"/>
          <w:lang w:eastAsia="en-GB"/>
        </w:rPr>
      </w:pPr>
      <w:r w:rsidRPr="00092889">
        <w:rPr>
          <w:rFonts w:ascii="Verdana" w:eastAsia="Calibri" w:hAnsi="Verdana" w:cs="Arial"/>
          <w:b/>
          <w:bCs/>
          <w:sz w:val="24"/>
          <w:szCs w:val="24"/>
          <w:lang w:eastAsia="en-GB"/>
        </w:rPr>
        <w:t>Assurance:</w:t>
      </w:r>
      <w:r w:rsidRPr="00092889">
        <w:rPr>
          <w:rFonts w:ascii="Verdana" w:eastAsia="Calibri" w:hAnsi="Verdana" w:cs="Arial"/>
          <w:sz w:val="24"/>
          <w:szCs w:val="24"/>
          <w:lang w:eastAsia="en-GB"/>
        </w:rPr>
        <w:t xml:space="preserve"> </w:t>
      </w:r>
      <w:r w:rsidR="005456F3" w:rsidRPr="005456F3">
        <w:rPr>
          <w:rFonts w:ascii="Verdana" w:eastAsia="Calibri" w:hAnsi="Verdana" w:cs="Arial"/>
          <w:sz w:val="24"/>
          <w:szCs w:val="24"/>
          <w:lang w:eastAsia="en-GB"/>
        </w:rPr>
        <w:t xml:space="preserve">In 2024-25, the Ombudsman received 134 complaints regarding Swansea Bay University Health Board and closed 136 – some complaints were carried over from the previous year. </w:t>
      </w:r>
      <w:r w:rsidR="00E167C4" w:rsidRPr="00E167C4">
        <w:rPr>
          <w:rFonts w:ascii="Verdana" w:eastAsia="Calibri" w:hAnsi="Verdana" w:cs="Arial"/>
          <w:sz w:val="24"/>
          <w:szCs w:val="24"/>
          <w:lang w:eastAsia="en-GB"/>
        </w:rPr>
        <w:t xml:space="preserve">The number </w:t>
      </w:r>
      <w:r w:rsidR="00E83BA3" w:rsidRPr="00E83BA3">
        <w:rPr>
          <w:rFonts w:ascii="Verdana" w:eastAsia="Calibri" w:hAnsi="Verdana" w:cs="Arial"/>
          <w:sz w:val="24"/>
          <w:szCs w:val="24"/>
          <w:lang w:eastAsia="en-GB"/>
        </w:rPr>
        <w:t>Swansea Bay University Health Board</w:t>
      </w:r>
      <w:r w:rsidR="00E83BA3">
        <w:rPr>
          <w:rFonts w:ascii="Verdana" w:eastAsia="Calibri" w:hAnsi="Verdana" w:cs="Arial"/>
          <w:sz w:val="24"/>
          <w:szCs w:val="24"/>
          <w:lang w:eastAsia="en-GB"/>
        </w:rPr>
        <w:t>’s</w:t>
      </w:r>
      <w:r w:rsidR="00E83BA3" w:rsidRPr="00E83BA3">
        <w:rPr>
          <w:rFonts w:ascii="Verdana" w:eastAsia="Calibri" w:hAnsi="Verdana" w:cs="Arial"/>
          <w:sz w:val="24"/>
          <w:szCs w:val="24"/>
          <w:lang w:eastAsia="en-GB"/>
        </w:rPr>
        <w:t xml:space="preserve"> </w:t>
      </w:r>
      <w:r w:rsidR="00E167C4" w:rsidRPr="00E167C4">
        <w:rPr>
          <w:rFonts w:ascii="Verdana" w:eastAsia="Calibri" w:hAnsi="Verdana" w:cs="Arial"/>
          <w:sz w:val="24"/>
          <w:szCs w:val="24"/>
          <w:lang w:eastAsia="en-GB"/>
        </w:rPr>
        <w:t xml:space="preserve">interventions by the Ombudsman is 33 interventions, reduced from 41 last year, the Ombudsman intervenes in 24% of all complaints received (28% last year) </w:t>
      </w:r>
      <w:r w:rsidR="00E83BA3" w:rsidRPr="00E83BA3">
        <w:rPr>
          <w:rFonts w:ascii="Verdana" w:eastAsia="Calibri" w:hAnsi="Verdana" w:cs="Arial"/>
          <w:sz w:val="24"/>
          <w:szCs w:val="24"/>
          <w:lang w:eastAsia="en-GB"/>
        </w:rPr>
        <w:t xml:space="preserve">Swansea Bay University Health Board </w:t>
      </w:r>
      <w:r w:rsidR="00E167C4" w:rsidRPr="00E167C4">
        <w:rPr>
          <w:rFonts w:ascii="Verdana" w:eastAsia="Calibri" w:hAnsi="Verdana" w:cs="Arial"/>
          <w:sz w:val="24"/>
          <w:szCs w:val="24"/>
          <w:lang w:eastAsia="en-GB"/>
        </w:rPr>
        <w:t>is the third lowest Health Board in Wales for Ombudsman interventions</w:t>
      </w:r>
      <w:r w:rsidR="00E167C4">
        <w:rPr>
          <w:rFonts w:ascii="Verdana" w:eastAsia="Calibri" w:hAnsi="Verdana" w:cs="Arial"/>
          <w:sz w:val="24"/>
          <w:szCs w:val="24"/>
          <w:lang w:eastAsia="en-GB"/>
        </w:rPr>
        <w:t xml:space="preserve">.  </w:t>
      </w:r>
      <w:r w:rsidR="00E83BA3" w:rsidRPr="00E83BA3">
        <w:rPr>
          <w:rFonts w:ascii="Verdana" w:eastAsia="Calibri" w:hAnsi="Verdana" w:cs="Arial"/>
          <w:sz w:val="24"/>
          <w:szCs w:val="24"/>
          <w:lang w:eastAsia="en-GB"/>
        </w:rPr>
        <w:t xml:space="preserve">Swansea Bay University Health Board </w:t>
      </w:r>
      <w:r w:rsidR="00AA38EA">
        <w:rPr>
          <w:rFonts w:ascii="Verdana" w:eastAsia="Calibri" w:hAnsi="Verdana" w:cs="Arial"/>
          <w:sz w:val="24"/>
          <w:szCs w:val="24"/>
          <w:lang w:eastAsia="en-GB"/>
        </w:rPr>
        <w:t>Ombudsman c</w:t>
      </w:r>
      <w:r w:rsidR="00AA38EA" w:rsidRPr="00AA38EA">
        <w:rPr>
          <w:rFonts w:ascii="Verdana" w:eastAsia="Calibri" w:hAnsi="Verdana" w:cs="Arial"/>
          <w:sz w:val="24"/>
          <w:szCs w:val="24"/>
          <w:lang w:eastAsia="en-GB"/>
        </w:rPr>
        <w:t>omplaints</w:t>
      </w:r>
      <w:r w:rsidR="00E167C4">
        <w:rPr>
          <w:rFonts w:ascii="Verdana" w:eastAsia="Calibri" w:hAnsi="Verdana" w:cs="Arial"/>
          <w:sz w:val="24"/>
          <w:szCs w:val="24"/>
          <w:lang w:eastAsia="en-GB"/>
        </w:rPr>
        <w:t>, in relation to</w:t>
      </w:r>
      <w:r w:rsidR="00AA38EA" w:rsidRPr="00AA38EA">
        <w:rPr>
          <w:rFonts w:ascii="Verdana" w:eastAsia="Calibri" w:hAnsi="Verdana" w:cs="Arial"/>
          <w:sz w:val="24"/>
          <w:szCs w:val="24"/>
          <w:lang w:eastAsia="en-GB"/>
        </w:rPr>
        <w:t xml:space="preserve"> complaint handling</w:t>
      </w:r>
      <w:r w:rsidR="00E167C4">
        <w:rPr>
          <w:rFonts w:ascii="Verdana" w:eastAsia="Calibri" w:hAnsi="Verdana" w:cs="Arial"/>
          <w:sz w:val="24"/>
          <w:szCs w:val="24"/>
          <w:lang w:eastAsia="en-GB"/>
        </w:rPr>
        <w:t>,</w:t>
      </w:r>
      <w:r w:rsidR="00AA38EA" w:rsidRPr="00AA38EA">
        <w:rPr>
          <w:rFonts w:ascii="Verdana" w:eastAsia="Calibri" w:hAnsi="Verdana" w:cs="Arial"/>
          <w:sz w:val="24"/>
          <w:szCs w:val="24"/>
          <w:lang w:eastAsia="en-GB"/>
        </w:rPr>
        <w:t xml:space="preserve"> have dropped to 0 (0%) this year from 26 (20%) last year – which is positive.</w:t>
      </w:r>
    </w:p>
    <w:p w14:paraId="467E6B42" w14:textId="77777777" w:rsidR="00387E53" w:rsidRPr="00092889" w:rsidRDefault="00387E53" w:rsidP="00160114">
      <w:pPr>
        <w:spacing w:after="0" w:line="276" w:lineRule="auto"/>
        <w:jc w:val="both"/>
        <w:rPr>
          <w:rFonts w:ascii="Verdana" w:eastAsia="Calibri" w:hAnsi="Verdana" w:cs="Arial"/>
          <w:sz w:val="24"/>
          <w:szCs w:val="24"/>
          <w:lang w:eastAsia="en-GB"/>
        </w:rPr>
      </w:pPr>
    </w:p>
    <w:p w14:paraId="59A83177" w14:textId="33524164" w:rsidR="00107CEA" w:rsidRPr="00092889" w:rsidRDefault="00E079EB" w:rsidP="002E5D30">
      <w:pPr>
        <w:spacing w:after="0" w:line="276" w:lineRule="auto"/>
        <w:jc w:val="both"/>
        <w:rPr>
          <w:rFonts w:ascii="Verdana" w:eastAsia="Calibri" w:hAnsi="Verdana" w:cs="Arial"/>
          <w:b/>
          <w:sz w:val="24"/>
          <w:szCs w:val="24"/>
          <w:lang w:eastAsia="en-GB"/>
        </w:rPr>
      </w:pPr>
      <w:r w:rsidRPr="00092889">
        <w:rPr>
          <w:rFonts w:ascii="Verdana" w:eastAsia="Calibri" w:hAnsi="Verdana" w:cs="Arial"/>
          <w:b/>
          <w:sz w:val="24"/>
          <w:szCs w:val="24"/>
          <w:lang w:eastAsia="en-GB"/>
        </w:rPr>
        <w:t xml:space="preserve">6. </w:t>
      </w:r>
      <w:r w:rsidR="00772678" w:rsidRPr="00092889">
        <w:rPr>
          <w:rFonts w:ascii="Verdana" w:eastAsia="Calibri" w:hAnsi="Verdana" w:cs="Arial"/>
          <w:b/>
          <w:sz w:val="24"/>
          <w:szCs w:val="24"/>
          <w:lang w:eastAsia="en-GB"/>
        </w:rPr>
        <w:t>Ombu</w:t>
      </w:r>
      <w:r w:rsidR="00FA2306" w:rsidRPr="00092889">
        <w:rPr>
          <w:rFonts w:ascii="Verdana" w:eastAsia="Calibri" w:hAnsi="Verdana" w:cs="Arial"/>
          <w:b/>
          <w:sz w:val="24"/>
          <w:szCs w:val="24"/>
          <w:lang w:eastAsia="en-GB"/>
        </w:rPr>
        <w:t xml:space="preserve">dsman </w:t>
      </w:r>
      <w:r w:rsidR="00FA1817">
        <w:rPr>
          <w:rFonts w:ascii="Verdana" w:eastAsia="Calibri" w:hAnsi="Verdana" w:cs="Arial"/>
          <w:b/>
          <w:sz w:val="24"/>
          <w:szCs w:val="24"/>
          <w:lang w:eastAsia="en-GB"/>
        </w:rPr>
        <w:t>Recommendations</w:t>
      </w:r>
      <w:r w:rsidR="00246AEE" w:rsidRPr="00092889">
        <w:rPr>
          <w:rFonts w:ascii="Verdana" w:eastAsia="Calibri" w:hAnsi="Verdana" w:cs="Arial"/>
          <w:b/>
          <w:sz w:val="24"/>
          <w:szCs w:val="24"/>
          <w:lang w:eastAsia="en-GB"/>
        </w:rPr>
        <w:t xml:space="preserve"> </w:t>
      </w:r>
    </w:p>
    <w:p w14:paraId="0F435065" w14:textId="47EC9FA4" w:rsidR="00B5747E" w:rsidRDefault="00FA1817" w:rsidP="00246AEE">
      <w:pPr>
        <w:spacing w:after="0" w:line="276" w:lineRule="auto"/>
        <w:jc w:val="both"/>
        <w:rPr>
          <w:rFonts w:ascii="Verdana" w:eastAsia="Calibri" w:hAnsi="Verdana" w:cs="Arial"/>
          <w:sz w:val="24"/>
          <w:szCs w:val="24"/>
          <w:lang w:eastAsia="en-GB"/>
        </w:rPr>
      </w:pPr>
      <w:r>
        <w:rPr>
          <w:rFonts w:ascii="Verdana" w:eastAsia="Calibri" w:hAnsi="Verdana" w:cs="Arial"/>
          <w:sz w:val="24"/>
          <w:szCs w:val="24"/>
          <w:lang w:eastAsia="en-GB"/>
        </w:rPr>
        <w:t xml:space="preserve">The </w:t>
      </w:r>
      <w:r w:rsidR="002E4B04">
        <w:rPr>
          <w:rFonts w:ascii="Verdana" w:eastAsia="Calibri" w:hAnsi="Verdana" w:cs="Arial"/>
          <w:sz w:val="24"/>
          <w:szCs w:val="24"/>
          <w:lang w:eastAsia="en-GB"/>
        </w:rPr>
        <w:t xml:space="preserve">Ombudsman </w:t>
      </w:r>
      <w:r w:rsidR="002E4B04" w:rsidRPr="00FA1817">
        <w:rPr>
          <w:rFonts w:ascii="Verdana" w:eastAsia="Calibri" w:hAnsi="Verdana" w:cs="Arial"/>
          <w:sz w:val="24"/>
          <w:szCs w:val="24"/>
          <w:lang w:eastAsia="en-GB"/>
        </w:rPr>
        <w:t>made</w:t>
      </w:r>
      <w:r w:rsidRPr="00FA1817">
        <w:rPr>
          <w:rFonts w:ascii="Verdana" w:eastAsia="Calibri" w:hAnsi="Verdana" w:cs="Arial"/>
          <w:sz w:val="24"/>
          <w:szCs w:val="24"/>
          <w:lang w:eastAsia="en-GB"/>
        </w:rPr>
        <w:t xml:space="preserve"> 86 recommendations to </w:t>
      </w:r>
      <w:r w:rsidR="00E83BA3" w:rsidRPr="00E83BA3">
        <w:rPr>
          <w:rFonts w:ascii="Verdana" w:eastAsia="Calibri" w:hAnsi="Verdana" w:cs="Arial"/>
          <w:sz w:val="24"/>
          <w:szCs w:val="24"/>
          <w:lang w:eastAsia="en-GB"/>
        </w:rPr>
        <w:t xml:space="preserve">Swansea Bay University Health Board </w:t>
      </w:r>
      <w:r w:rsidRPr="00FA1817">
        <w:rPr>
          <w:rFonts w:ascii="Verdana" w:eastAsia="Calibri" w:hAnsi="Verdana" w:cs="Arial"/>
          <w:sz w:val="24"/>
          <w:szCs w:val="24"/>
          <w:lang w:eastAsia="en-GB"/>
        </w:rPr>
        <w:t xml:space="preserve">during the </w:t>
      </w:r>
      <w:r w:rsidR="002E4B04">
        <w:rPr>
          <w:rFonts w:ascii="Verdana" w:eastAsia="Calibri" w:hAnsi="Verdana" w:cs="Arial"/>
          <w:sz w:val="24"/>
          <w:szCs w:val="24"/>
          <w:lang w:eastAsia="en-GB"/>
        </w:rPr>
        <w:t xml:space="preserve">past </w:t>
      </w:r>
      <w:r w:rsidRPr="00FA1817">
        <w:rPr>
          <w:rFonts w:ascii="Verdana" w:eastAsia="Calibri" w:hAnsi="Verdana" w:cs="Arial"/>
          <w:sz w:val="24"/>
          <w:szCs w:val="24"/>
          <w:lang w:eastAsia="en-GB"/>
        </w:rPr>
        <w:t xml:space="preserve">year. To ensure that </w:t>
      </w:r>
      <w:r w:rsidR="002E4B04">
        <w:rPr>
          <w:rFonts w:ascii="Verdana" w:eastAsia="Calibri" w:hAnsi="Verdana" w:cs="Arial"/>
          <w:sz w:val="24"/>
          <w:szCs w:val="24"/>
          <w:lang w:eastAsia="en-GB"/>
        </w:rPr>
        <w:t>their</w:t>
      </w:r>
      <w:r w:rsidRPr="00FA1817">
        <w:rPr>
          <w:rFonts w:ascii="Verdana" w:eastAsia="Calibri" w:hAnsi="Verdana" w:cs="Arial"/>
          <w:sz w:val="24"/>
          <w:szCs w:val="24"/>
          <w:lang w:eastAsia="en-GB"/>
        </w:rPr>
        <w:t xml:space="preserve"> investigations and reports drive improvement, </w:t>
      </w:r>
      <w:r w:rsidR="002E4B04">
        <w:rPr>
          <w:rFonts w:ascii="Verdana" w:eastAsia="Calibri" w:hAnsi="Verdana" w:cs="Arial"/>
          <w:sz w:val="24"/>
          <w:szCs w:val="24"/>
          <w:lang w:eastAsia="en-GB"/>
        </w:rPr>
        <w:t>the Ombudsman</w:t>
      </w:r>
      <w:r w:rsidRPr="00FA1817">
        <w:rPr>
          <w:rFonts w:ascii="Verdana" w:eastAsia="Calibri" w:hAnsi="Verdana" w:cs="Arial"/>
          <w:sz w:val="24"/>
          <w:szCs w:val="24"/>
          <w:lang w:eastAsia="en-GB"/>
        </w:rPr>
        <w:t xml:space="preserve"> follow</w:t>
      </w:r>
      <w:r w:rsidR="002E4B04">
        <w:rPr>
          <w:rFonts w:ascii="Verdana" w:eastAsia="Calibri" w:hAnsi="Verdana" w:cs="Arial"/>
          <w:sz w:val="24"/>
          <w:szCs w:val="24"/>
          <w:lang w:eastAsia="en-GB"/>
        </w:rPr>
        <w:t>s</w:t>
      </w:r>
      <w:r w:rsidRPr="00FA1817">
        <w:rPr>
          <w:rFonts w:ascii="Verdana" w:eastAsia="Calibri" w:hAnsi="Verdana" w:cs="Arial"/>
          <w:sz w:val="24"/>
          <w:szCs w:val="24"/>
          <w:lang w:eastAsia="en-GB"/>
        </w:rPr>
        <w:t xml:space="preserve"> up compliance with the recommendations agreed. In 2024-25, 86 recommendations were due. 64% of the recommendations due w</w:t>
      </w:r>
      <w:r w:rsidR="00ED1177">
        <w:rPr>
          <w:rFonts w:ascii="Verdana" w:eastAsia="Calibri" w:hAnsi="Verdana" w:cs="Arial"/>
          <w:sz w:val="24"/>
          <w:szCs w:val="24"/>
          <w:lang w:eastAsia="en-GB"/>
        </w:rPr>
        <w:t>ere</w:t>
      </w:r>
      <w:r w:rsidRPr="00FA1817">
        <w:rPr>
          <w:rFonts w:ascii="Verdana" w:eastAsia="Calibri" w:hAnsi="Verdana" w:cs="Arial"/>
          <w:sz w:val="24"/>
          <w:szCs w:val="24"/>
          <w:lang w:eastAsia="en-GB"/>
        </w:rPr>
        <w:t xml:space="preserve"> complied with in the timescale agreed. </w:t>
      </w:r>
    </w:p>
    <w:p w14:paraId="3D994E6B" w14:textId="77777777" w:rsidR="00D24D3D" w:rsidRDefault="00D24D3D" w:rsidP="00246AEE">
      <w:pPr>
        <w:spacing w:after="0" w:line="276" w:lineRule="auto"/>
        <w:jc w:val="both"/>
        <w:rPr>
          <w:rFonts w:ascii="Verdana" w:eastAsia="Calibri" w:hAnsi="Verdana" w:cs="Arial"/>
          <w:sz w:val="24"/>
          <w:szCs w:val="24"/>
          <w:lang w:eastAsia="en-GB"/>
        </w:rPr>
      </w:pPr>
    </w:p>
    <w:p w14:paraId="789738C8" w14:textId="3006F480" w:rsidR="00D24D3D" w:rsidRPr="00092889" w:rsidRDefault="00D24D3D" w:rsidP="00246AEE">
      <w:pPr>
        <w:spacing w:after="0" w:line="276" w:lineRule="auto"/>
        <w:jc w:val="both"/>
        <w:rPr>
          <w:rFonts w:ascii="Verdana" w:eastAsia="Calibri" w:hAnsi="Verdana" w:cs="Arial"/>
          <w:sz w:val="24"/>
          <w:szCs w:val="24"/>
          <w:lang w:eastAsia="en-GB"/>
        </w:rPr>
      </w:pPr>
      <w:r w:rsidRPr="00FA336F">
        <w:rPr>
          <w:rFonts w:ascii="Verdana" w:eastAsia="Calibri" w:hAnsi="Verdana" w:cs="Arial"/>
          <w:b/>
          <w:bCs/>
          <w:sz w:val="24"/>
          <w:szCs w:val="24"/>
          <w:lang w:eastAsia="en-GB"/>
        </w:rPr>
        <w:t>Assurance:</w:t>
      </w:r>
      <w:r>
        <w:rPr>
          <w:rFonts w:ascii="Verdana" w:eastAsia="Calibri" w:hAnsi="Verdana" w:cs="Arial"/>
          <w:sz w:val="24"/>
          <w:szCs w:val="24"/>
          <w:lang w:eastAsia="en-GB"/>
        </w:rPr>
        <w:t xml:space="preserve"> The Health Board communicates fully with the Ombudsman </w:t>
      </w:r>
      <w:r w:rsidR="00FA336F">
        <w:rPr>
          <w:rFonts w:ascii="Verdana" w:eastAsia="Calibri" w:hAnsi="Verdana" w:cs="Arial"/>
          <w:sz w:val="24"/>
          <w:szCs w:val="24"/>
          <w:lang w:eastAsia="en-GB"/>
        </w:rPr>
        <w:t>when evidence to satisfy their</w:t>
      </w:r>
      <w:r>
        <w:rPr>
          <w:rFonts w:ascii="Verdana" w:eastAsia="Calibri" w:hAnsi="Verdana" w:cs="Arial"/>
          <w:sz w:val="24"/>
          <w:szCs w:val="24"/>
          <w:lang w:eastAsia="en-GB"/>
        </w:rPr>
        <w:t xml:space="preserve"> recommendations </w:t>
      </w:r>
      <w:r w:rsidR="003B60F6">
        <w:rPr>
          <w:rFonts w:ascii="Verdana" w:eastAsia="Calibri" w:hAnsi="Verdana" w:cs="Arial"/>
          <w:sz w:val="24"/>
          <w:szCs w:val="24"/>
          <w:lang w:eastAsia="en-GB"/>
        </w:rPr>
        <w:t xml:space="preserve">is </w:t>
      </w:r>
      <w:r w:rsidR="001A4D75">
        <w:rPr>
          <w:rFonts w:ascii="Verdana" w:eastAsia="Calibri" w:hAnsi="Verdana" w:cs="Arial"/>
          <w:sz w:val="24"/>
          <w:szCs w:val="24"/>
          <w:lang w:eastAsia="en-GB"/>
        </w:rPr>
        <w:t>going to unfortunately not meet the agreed timescales</w:t>
      </w:r>
      <w:r w:rsidR="003B60F6">
        <w:rPr>
          <w:rFonts w:ascii="Verdana" w:eastAsia="Calibri" w:hAnsi="Verdana" w:cs="Arial"/>
          <w:sz w:val="24"/>
          <w:szCs w:val="24"/>
          <w:lang w:eastAsia="en-GB"/>
        </w:rPr>
        <w:t xml:space="preserve">, </w:t>
      </w:r>
      <w:r w:rsidR="001A4D75">
        <w:rPr>
          <w:rFonts w:ascii="Verdana" w:eastAsia="Calibri" w:hAnsi="Verdana" w:cs="Arial"/>
          <w:sz w:val="24"/>
          <w:szCs w:val="24"/>
          <w:lang w:eastAsia="en-GB"/>
        </w:rPr>
        <w:t xml:space="preserve">often </w:t>
      </w:r>
      <w:r w:rsidR="003B60F6">
        <w:rPr>
          <w:rFonts w:ascii="Verdana" w:eastAsia="Calibri" w:hAnsi="Verdana" w:cs="Arial"/>
          <w:sz w:val="24"/>
          <w:szCs w:val="24"/>
          <w:lang w:eastAsia="en-GB"/>
        </w:rPr>
        <w:t xml:space="preserve">due to </w:t>
      </w:r>
      <w:r w:rsidR="005154F0">
        <w:rPr>
          <w:rFonts w:ascii="Verdana" w:eastAsia="Calibri" w:hAnsi="Verdana" w:cs="Arial"/>
          <w:sz w:val="24"/>
          <w:szCs w:val="24"/>
          <w:lang w:eastAsia="en-GB"/>
        </w:rPr>
        <w:t xml:space="preserve">extenuating </w:t>
      </w:r>
      <w:r w:rsidR="001A4D75">
        <w:rPr>
          <w:rFonts w:ascii="Verdana" w:eastAsia="Calibri" w:hAnsi="Verdana" w:cs="Arial"/>
          <w:sz w:val="24"/>
          <w:szCs w:val="24"/>
          <w:lang w:eastAsia="en-GB"/>
        </w:rPr>
        <w:t>circumstances.  T</w:t>
      </w:r>
      <w:r w:rsidR="005154F0">
        <w:rPr>
          <w:rFonts w:ascii="Verdana" w:eastAsia="Calibri" w:hAnsi="Verdana" w:cs="Arial"/>
          <w:sz w:val="24"/>
          <w:szCs w:val="24"/>
          <w:lang w:eastAsia="en-GB"/>
        </w:rPr>
        <w:t xml:space="preserve">he Health Board strives to improve providing evidence to the Ombudsman within </w:t>
      </w:r>
      <w:r w:rsidR="001A4D75">
        <w:rPr>
          <w:rFonts w:ascii="Verdana" w:eastAsia="Calibri" w:hAnsi="Verdana" w:cs="Arial"/>
          <w:sz w:val="24"/>
          <w:szCs w:val="24"/>
          <w:lang w:eastAsia="en-GB"/>
        </w:rPr>
        <w:t>the prescribed timescales during the next annum and has fed back the importance of providing evidence in a timely manner to the Service Groups.</w:t>
      </w:r>
    </w:p>
    <w:p w14:paraId="15160B30" w14:textId="77777777" w:rsidR="00FA1817" w:rsidRDefault="00FA1817" w:rsidP="00246AEE">
      <w:pPr>
        <w:spacing w:after="0" w:line="276" w:lineRule="auto"/>
        <w:jc w:val="both"/>
        <w:rPr>
          <w:rFonts w:ascii="Verdana" w:eastAsia="Calibri" w:hAnsi="Verdana" w:cs="Arial"/>
          <w:b/>
          <w:bCs/>
          <w:sz w:val="24"/>
          <w:szCs w:val="24"/>
          <w:lang w:eastAsia="en-GB"/>
        </w:rPr>
      </w:pPr>
    </w:p>
    <w:p w14:paraId="65679FD4" w14:textId="77777777" w:rsidR="00874E6C" w:rsidRDefault="00874E6C" w:rsidP="00246AEE">
      <w:pPr>
        <w:spacing w:after="0" w:line="276" w:lineRule="auto"/>
        <w:jc w:val="both"/>
        <w:rPr>
          <w:rFonts w:ascii="Verdana" w:eastAsia="Calibri" w:hAnsi="Verdana" w:cs="Arial"/>
          <w:b/>
          <w:bCs/>
          <w:sz w:val="24"/>
          <w:szCs w:val="24"/>
          <w:lang w:eastAsia="en-GB"/>
        </w:rPr>
      </w:pPr>
    </w:p>
    <w:p w14:paraId="05FDF9ED" w14:textId="77777777" w:rsidR="005F31F2" w:rsidRDefault="005F31F2" w:rsidP="00246AEE">
      <w:pPr>
        <w:spacing w:after="0" w:line="276" w:lineRule="auto"/>
        <w:jc w:val="both"/>
        <w:rPr>
          <w:rFonts w:ascii="Verdana" w:eastAsia="Calibri" w:hAnsi="Verdana" w:cs="Arial"/>
          <w:b/>
          <w:bCs/>
          <w:sz w:val="24"/>
          <w:szCs w:val="24"/>
          <w:lang w:eastAsia="en-GB"/>
        </w:rPr>
      </w:pPr>
    </w:p>
    <w:p w14:paraId="68929D22" w14:textId="72035C6F" w:rsidR="00983D66" w:rsidRPr="00092889" w:rsidRDefault="00983D66" w:rsidP="00246AEE">
      <w:pPr>
        <w:spacing w:after="0" w:line="276" w:lineRule="auto"/>
        <w:jc w:val="both"/>
        <w:rPr>
          <w:rFonts w:ascii="Verdana" w:eastAsia="Calibri" w:hAnsi="Verdana" w:cs="Arial"/>
          <w:b/>
          <w:bCs/>
          <w:sz w:val="24"/>
          <w:szCs w:val="24"/>
          <w:lang w:eastAsia="en-GB"/>
        </w:rPr>
      </w:pPr>
      <w:r w:rsidRPr="00092889">
        <w:rPr>
          <w:rFonts w:ascii="Verdana" w:eastAsia="Calibri" w:hAnsi="Verdana" w:cs="Arial"/>
          <w:b/>
          <w:bCs/>
          <w:sz w:val="24"/>
          <w:szCs w:val="24"/>
          <w:lang w:eastAsia="en-GB"/>
        </w:rPr>
        <w:lastRenderedPageBreak/>
        <w:t xml:space="preserve">The </w:t>
      </w:r>
      <w:r w:rsidR="000A205E" w:rsidRPr="00092889">
        <w:rPr>
          <w:rFonts w:ascii="Verdana" w:eastAsia="Calibri" w:hAnsi="Verdana" w:cs="Arial"/>
          <w:b/>
          <w:bCs/>
          <w:sz w:val="24"/>
          <w:szCs w:val="24"/>
          <w:lang w:eastAsia="en-GB"/>
        </w:rPr>
        <w:t>Ombudsman’s Complaints Standards Authority</w:t>
      </w:r>
      <w:r w:rsidRPr="00092889">
        <w:rPr>
          <w:rFonts w:ascii="Verdana" w:eastAsia="Calibri" w:hAnsi="Verdana" w:cs="Arial"/>
          <w:b/>
          <w:bCs/>
          <w:sz w:val="24"/>
          <w:szCs w:val="24"/>
          <w:lang w:eastAsia="en-GB"/>
        </w:rPr>
        <w:t xml:space="preserve"> has been providing variance data </w:t>
      </w:r>
      <w:r w:rsidR="004D424D">
        <w:rPr>
          <w:rFonts w:ascii="Verdana" w:eastAsia="Calibri" w:hAnsi="Verdana" w:cs="Arial"/>
          <w:b/>
          <w:bCs/>
          <w:sz w:val="24"/>
          <w:szCs w:val="24"/>
          <w:lang w:eastAsia="en-GB"/>
        </w:rPr>
        <w:t>to the Health Board</w:t>
      </w:r>
    </w:p>
    <w:p w14:paraId="2277BB83" w14:textId="77777777" w:rsidR="001155F6" w:rsidRPr="00092889" w:rsidRDefault="001155F6" w:rsidP="00246AEE">
      <w:pPr>
        <w:spacing w:after="0" w:line="276" w:lineRule="auto"/>
        <w:jc w:val="both"/>
        <w:rPr>
          <w:rFonts w:ascii="Verdana" w:eastAsia="Calibri" w:hAnsi="Verdana" w:cs="Arial"/>
          <w:b/>
          <w:bCs/>
          <w:sz w:val="24"/>
          <w:szCs w:val="24"/>
          <w:lang w:eastAsia="en-GB"/>
        </w:rPr>
      </w:pPr>
    </w:p>
    <w:p w14:paraId="19105785" w14:textId="3F102443" w:rsidR="0064416B" w:rsidRPr="00092889" w:rsidRDefault="007775FF" w:rsidP="0064416B">
      <w:pPr>
        <w:spacing w:after="0" w:line="276" w:lineRule="auto"/>
        <w:jc w:val="both"/>
        <w:rPr>
          <w:rFonts w:ascii="Verdana" w:eastAsia="Calibri" w:hAnsi="Verdana" w:cs="Arial"/>
          <w:sz w:val="24"/>
          <w:szCs w:val="24"/>
          <w:lang w:eastAsia="en-GB"/>
        </w:rPr>
      </w:pPr>
      <w:r>
        <w:rPr>
          <w:rFonts w:ascii="Verdana" w:eastAsia="Calibri" w:hAnsi="Verdana" w:cs="Arial"/>
          <w:sz w:val="24"/>
          <w:szCs w:val="24"/>
          <w:lang w:eastAsia="en-GB"/>
        </w:rPr>
        <w:t>T</w:t>
      </w:r>
      <w:r w:rsidR="00714A27" w:rsidRPr="00092889">
        <w:rPr>
          <w:rFonts w:ascii="Verdana" w:eastAsia="Calibri" w:hAnsi="Verdana" w:cs="Arial"/>
          <w:sz w:val="24"/>
          <w:szCs w:val="24"/>
          <w:lang w:eastAsia="en-GB"/>
        </w:rPr>
        <w:t xml:space="preserve">he NHS average for </w:t>
      </w:r>
      <w:r w:rsidR="004D424D">
        <w:rPr>
          <w:rFonts w:ascii="Verdana" w:eastAsia="Calibri" w:hAnsi="Verdana" w:cs="Arial"/>
          <w:sz w:val="24"/>
          <w:szCs w:val="24"/>
          <w:lang w:eastAsia="en-GB"/>
        </w:rPr>
        <w:t xml:space="preserve">2023/2024 was that evidence was provided to the Ombudsman </w:t>
      </w:r>
      <w:r w:rsidR="00844417">
        <w:rPr>
          <w:rFonts w:ascii="Verdana" w:eastAsia="Calibri" w:hAnsi="Verdana" w:cs="Arial"/>
          <w:sz w:val="24"/>
          <w:szCs w:val="24"/>
          <w:lang w:eastAsia="en-GB"/>
        </w:rPr>
        <w:t>nearly 2 days over the due date.  In 2024/2025</w:t>
      </w:r>
      <w:r w:rsidR="00767152">
        <w:rPr>
          <w:rFonts w:ascii="Verdana" w:eastAsia="Calibri" w:hAnsi="Verdana" w:cs="Arial"/>
          <w:sz w:val="24"/>
          <w:szCs w:val="24"/>
          <w:lang w:eastAsia="en-GB"/>
        </w:rPr>
        <w:t xml:space="preserve">, the NHS average 0.10 days late.  </w:t>
      </w:r>
      <w:r w:rsidR="00E83BA3" w:rsidRPr="00E83BA3">
        <w:rPr>
          <w:rFonts w:ascii="Verdana" w:eastAsia="Calibri" w:hAnsi="Verdana" w:cs="Arial"/>
          <w:b/>
          <w:bCs/>
          <w:sz w:val="24"/>
          <w:szCs w:val="24"/>
          <w:lang w:eastAsia="en-GB"/>
        </w:rPr>
        <w:t xml:space="preserve">Swansea Bay University Health Board </w:t>
      </w:r>
      <w:r w:rsidR="00EA70EA" w:rsidRPr="00092889">
        <w:rPr>
          <w:rFonts w:ascii="Verdana" w:eastAsia="Calibri" w:hAnsi="Verdana" w:cs="Arial"/>
          <w:b/>
          <w:bCs/>
          <w:sz w:val="24"/>
          <w:szCs w:val="24"/>
          <w:lang w:eastAsia="en-GB"/>
        </w:rPr>
        <w:t>has provided evidence to the Ombudsman 2 days before the agr</w:t>
      </w:r>
      <w:r w:rsidR="0064416B" w:rsidRPr="00092889">
        <w:rPr>
          <w:rFonts w:ascii="Verdana" w:eastAsia="Calibri" w:hAnsi="Verdana" w:cs="Arial"/>
          <w:b/>
          <w:bCs/>
          <w:sz w:val="24"/>
          <w:szCs w:val="24"/>
          <w:lang w:eastAsia="en-GB"/>
        </w:rPr>
        <w:t>eed timescale</w:t>
      </w:r>
      <w:r w:rsidR="00376F2F" w:rsidRPr="00092889">
        <w:rPr>
          <w:rFonts w:ascii="Verdana" w:eastAsia="Calibri" w:hAnsi="Verdana" w:cs="Arial"/>
          <w:b/>
          <w:bCs/>
          <w:sz w:val="24"/>
          <w:szCs w:val="24"/>
          <w:lang w:eastAsia="en-GB"/>
        </w:rPr>
        <w:t xml:space="preserve"> (compared to 3 days late</w:t>
      </w:r>
      <w:r w:rsidR="00F51D43" w:rsidRPr="00092889">
        <w:rPr>
          <w:rFonts w:ascii="Verdana" w:eastAsia="Calibri" w:hAnsi="Verdana" w:cs="Arial"/>
          <w:b/>
          <w:bCs/>
          <w:sz w:val="24"/>
          <w:szCs w:val="24"/>
          <w:lang w:eastAsia="en-GB"/>
        </w:rPr>
        <w:t>)</w:t>
      </w:r>
      <w:r w:rsidR="00376F2F" w:rsidRPr="00092889">
        <w:rPr>
          <w:rFonts w:ascii="Verdana" w:eastAsia="Calibri" w:hAnsi="Verdana" w:cs="Arial"/>
          <w:b/>
          <w:bCs/>
          <w:sz w:val="24"/>
          <w:szCs w:val="24"/>
          <w:lang w:eastAsia="en-GB"/>
        </w:rPr>
        <w:t xml:space="preserve"> last annum</w:t>
      </w:r>
      <w:r w:rsidR="0064416B" w:rsidRPr="00092889">
        <w:rPr>
          <w:rFonts w:ascii="Verdana" w:eastAsia="Calibri" w:hAnsi="Verdana" w:cs="Arial"/>
          <w:b/>
          <w:bCs/>
          <w:sz w:val="24"/>
          <w:szCs w:val="24"/>
          <w:lang w:eastAsia="en-GB"/>
        </w:rPr>
        <w:t>:</w:t>
      </w:r>
    </w:p>
    <w:tbl>
      <w:tblPr>
        <w:tblW w:w="7260" w:type="dxa"/>
        <w:jc w:val="center"/>
        <w:tblCellMar>
          <w:left w:w="0" w:type="dxa"/>
          <w:right w:w="0" w:type="dxa"/>
        </w:tblCellMar>
        <w:tblLook w:val="04A0" w:firstRow="1" w:lastRow="0" w:firstColumn="1" w:lastColumn="0" w:noHBand="0" w:noVBand="1"/>
      </w:tblPr>
      <w:tblGrid>
        <w:gridCol w:w="4380"/>
        <w:gridCol w:w="960"/>
        <w:gridCol w:w="960"/>
        <w:gridCol w:w="960"/>
      </w:tblGrid>
      <w:tr w:rsidR="0064416B" w:rsidRPr="00092889" w14:paraId="45789CB3" w14:textId="77777777" w:rsidTr="007775FF">
        <w:trPr>
          <w:trHeight w:val="300"/>
          <w:jc w:val="center"/>
        </w:trPr>
        <w:tc>
          <w:tcPr>
            <w:tcW w:w="4380" w:type="dxa"/>
            <w:noWrap/>
            <w:tcMar>
              <w:top w:w="0" w:type="dxa"/>
              <w:left w:w="108" w:type="dxa"/>
              <w:bottom w:w="0" w:type="dxa"/>
              <w:right w:w="108" w:type="dxa"/>
            </w:tcMar>
            <w:vAlign w:val="bottom"/>
          </w:tcPr>
          <w:p w14:paraId="0BD2908B" w14:textId="128982AD" w:rsidR="0064416B" w:rsidRPr="00092889" w:rsidRDefault="0064416B" w:rsidP="0064416B">
            <w:pPr>
              <w:spacing w:after="0" w:line="240" w:lineRule="auto"/>
              <w:rPr>
                <w:rFonts w:ascii="Verdana" w:eastAsia="Aptos" w:hAnsi="Verdana" w:cs="Calibri"/>
                <w:lang w:eastAsia="en-GB"/>
              </w:rPr>
            </w:pPr>
          </w:p>
        </w:tc>
        <w:tc>
          <w:tcPr>
            <w:tcW w:w="960" w:type="dxa"/>
            <w:noWrap/>
            <w:tcMar>
              <w:top w:w="0" w:type="dxa"/>
              <w:left w:w="108" w:type="dxa"/>
              <w:bottom w:w="0" w:type="dxa"/>
              <w:right w:w="108" w:type="dxa"/>
            </w:tcMar>
            <w:vAlign w:val="bottom"/>
          </w:tcPr>
          <w:p w14:paraId="27FFDE58" w14:textId="77777777" w:rsidR="0064416B" w:rsidRPr="00092889" w:rsidRDefault="0064416B" w:rsidP="0064416B">
            <w:pPr>
              <w:spacing w:after="0" w:line="240" w:lineRule="auto"/>
              <w:rPr>
                <w:rFonts w:ascii="Verdana" w:eastAsia="Aptos" w:hAnsi="Verdana" w:cs="Aptos"/>
                <w:sz w:val="24"/>
                <w:szCs w:val="24"/>
                <w:lang w:eastAsia="en-GB"/>
              </w:rPr>
            </w:pPr>
          </w:p>
        </w:tc>
        <w:tc>
          <w:tcPr>
            <w:tcW w:w="960" w:type="dxa"/>
            <w:noWrap/>
            <w:tcMar>
              <w:top w:w="0" w:type="dxa"/>
              <w:left w:w="108" w:type="dxa"/>
              <w:bottom w:w="0" w:type="dxa"/>
              <w:right w:w="108" w:type="dxa"/>
            </w:tcMar>
            <w:vAlign w:val="bottom"/>
          </w:tcPr>
          <w:p w14:paraId="1E019223" w14:textId="2AB59107" w:rsidR="0064416B" w:rsidRPr="00092889" w:rsidRDefault="0064416B" w:rsidP="0064416B">
            <w:pPr>
              <w:spacing w:after="0" w:line="240" w:lineRule="auto"/>
              <w:rPr>
                <w:rFonts w:ascii="Verdana" w:eastAsia="Aptos" w:hAnsi="Verdana" w:cs="Calibri"/>
                <w:lang w:eastAsia="en-GB"/>
              </w:rPr>
            </w:pPr>
          </w:p>
        </w:tc>
        <w:tc>
          <w:tcPr>
            <w:tcW w:w="960" w:type="dxa"/>
            <w:noWrap/>
            <w:tcMar>
              <w:top w:w="0" w:type="dxa"/>
              <w:left w:w="108" w:type="dxa"/>
              <w:bottom w:w="0" w:type="dxa"/>
              <w:right w:w="108" w:type="dxa"/>
            </w:tcMar>
            <w:vAlign w:val="bottom"/>
          </w:tcPr>
          <w:p w14:paraId="3D501D16" w14:textId="0B1E7685" w:rsidR="0064416B" w:rsidRPr="00092889" w:rsidRDefault="0064416B" w:rsidP="0064416B">
            <w:pPr>
              <w:spacing w:after="0" w:line="240" w:lineRule="auto"/>
              <w:jc w:val="right"/>
              <w:rPr>
                <w:rFonts w:ascii="Verdana" w:eastAsia="Aptos" w:hAnsi="Verdana" w:cs="Calibri"/>
                <w:lang w:eastAsia="en-GB"/>
              </w:rPr>
            </w:pPr>
          </w:p>
        </w:tc>
      </w:tr>
    </w:tbl>
    <w:p w14:paraId="504558FE" w14:textId="4FD4C65E" w:rsidR="00AF6A24" w:rsidRDefault="00AF6A24" w:rsidP="00B11B59">
      <w:pPr>
        <w:spacing w:after="0" w:line="276" w:lineRule="auto"/>
        <w:jc w:val="center"/>
        <w:rPr>
          <w:rFonts w:ascii="Verdana" w:eastAsia="Calibri" w:hAnsi="Verdana" w:cs="Arial"/>
          <w:b/>
          <w:sz w:val="24"/>
          <w:szCs w:val="24"/>
          <w:lang w:eastAsia="en-GB"/>
        </w:rPr>
      </w:pPr>
      <w:r w:rsidRPr="00AF6A24">
        <w:rPr>
          <w:rFonts w:ascii="Verdana" w:eastAsia="Calibri" w:hAnsi="Verdana" w:cs="Arial"/>
          <w:b/>
          <w:noProof/>
          <w:sz w:val="24"/>
          <w:szCs w:val="24"/>
          <w:lang w:eastAsia="en-GB"/>
        </w:rPr>
        <w:drawing>
          <wp:inline distT="0" distB="0" distL="0" distR="0" wp14:anchorId="04CF1C80" wp14:editId="654FD87F">
            <wp:extent cx="5054600" cy="238379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057694" cy="2385249"/>
                    </a:xfrm>
                    <a:prstGeom prst="rect">
                      <a:avLst/>
                    </a:prstGeom>
                  </pic:spPr>
                </pic:pic>
              </a:graphicData>
            </a:graphic>
          </wp:inline>
        </w:drawing>
      </w:r>
    </w:p>
    <w:p w14:paraId="701AD6F2" w14:textId="77777777" w:rsidR="00B11B59" w:rsidRDefault="00B11B59" w:rsidP="00B11B59">
      <w:pPr>
        <w:spacing w:after="0" w:line="276" w:lineRule="auto"/>
        <w:jc w:val="center"/>
        <w:rPr>
          <w:rFonts w:ascii="Verdana" w:eastAsia="Calibri" w:hAnsi="Verdana" w:cs="Arial"/>
          <w:b/>
          <w:sz w:val="24"/>
          <w:szCs w:val="24"/>
          <w:lang w:eastAsia="en-GB"/>
        </w:rPr>
      </w:pPr>
    </w:p>
    <w:p w14:paraId="0A9E887C" w14:textId="3727CE8D" w:rsidR="00FA2306" w:rsidRPr="00092889" w:rsidRDefault="00A31AA8" w:rsidP="00246AEE">
      <w:pPr>
        <w:spacing w:after="0" w:line="276" w:lineRule="auto"/>
        <w:jc w:val="both"/>
        <w:rPr>
          <w:rFonts w:ascii="Verdana" w:eastAsia="Calibri" w:hAnsi="Verdana" w:cs="Arial"/>
          <w:sz w:val="24"/>
          <w:szCs w:val="24"/>
          <w:lang w:eastAsia="en-GB"/>
        </w:rPr>
      </w:pPr>
      <w:r w:rsidRPr="00092889">
        <w:rPr>
          <w:rFonts w:ascii="Verdana" w:eastAsia="Calibri" w:hAnsi="Verdana" w:cs="Arial"/>
          <w:b/>
          <w:sz w:val="24"/>
          <w:szCs w:val="24"/>
          <w:lang w:eastAsia="en-GB"/>
        </w:rPr>
        <w:t>A</w:t>
      </w:r>
      <w:r w:rsidR="00FA2306" w:rsidRPr="00092889">
        <w:rPr>
          <w:rFonts w:ascii="Verdana" w:eastAsia="Calibri" w:hAnsi="Verdana" w:cs="Arial"/>
          <w:b/>
          <w:sz w:val="24"/>
          <w:szCs w:val="24"/>
          <w:lang w:eastAsia="en-GB"/>
        </w:rPr>
        <w:t>ssurance:</w:t>
      </w:r>
      <w:r w:rsidR="00FA2306" w:rsidRPr="00092889">
        <w:rPr>
          <w:rFonts w:ascii="Verdana" w:eastAsia="Calibri" w:hAnsi="Verdana" w:cs="Arial"/>
          <w:sz w:val="24"/>
          <w:szCs w:val="24"/>
          <w:lang w:eastAsia="en-GB"/>
        </w:rPr>
        <w:t xml:space="preserve"> The Health Board will continue to liaise with the Ombudsman</w:t>
      </w:r>
      <w:r w:rsidR="00874E6C">
        <w:rPr>
          <w:rFonts w:ascii="Verdana" w:eastAsia="Calibri" w:hAnsi="Verdana" w:cs="Arial"/>
          <w:sz w:val="24"/>
          <w:szCs w:val="24"/>
          <w:lang w:eastAsia="en-GB"/>
        </w:rPr>
        <w:t>’s</w:t>
      </w:r>
      <w:r w:rsidR="00FA2306" w:rsidRPr="00092889">
        <w:rPr>
          <w:rFonts w:ascii="Verdana" w:eastAsia="Calibri" w:hAnsi="Verdana" w:cs="Arial"/>
          <w:sz w:val="24"/>
          <w:szCs w:val="24"/>
          <w:lang w:eastAsia="en-GB"/>
        </w:rPr>
        <w:t xml:space="preserve"> </w:t>
      </w:r>
      <w:r w:rsidR="004A1738" w:rsidRPr="00092889">
        <w:rPr>
          <w:rFonts w:ascii="Verdana" w:eastAsia="Calibri" w:hAnsi="Verdana" w:cs="Arial"/>
          <w:sz w:val="24"/>
          <w:szCs w:val="24"/>
          <w:lang w:eastAsia="en-GB"/>
        </w:rPr>
        <w:t xml:space="preserve">Complaints Standards Authority on a quarterly basis. We will continue to </w:t>
      </w:r>
      <w:r w:rsidR="00A85995" w:rsidRPr="00092889">
        <w:rPr>
          <w:rFonts w:ascii="Verdana" w:eastAsia="Calibri" w:hAnsi="Verdana" w:cs="Arial"/>
          <w:sz w:val="24"/>
          <w:szCs w:val="24"/>
          <w:lang w:eastAsia="en-GB"/>
        </w:rPr>
        <w:t>monitor the variance data</w:t>
      </w:r>
      <w:r w:rsidR="002E5D30" w:rsidRPr="00092889">
        <w:rPr>
          <w:rFonts w:ascii="Verdana" w:eastAsia="Calibri" w:hAnsi="Verdana" w:cs="Arial"/>
          <w:sz w:val="24"/>
          <w:szCs w:val="24"/>
          <w:lang w:eastAsia="en-GB"/>
        </w:rPr>
        <w:t>.</w:t>
      </w:r>
    </w:p>
    <w:p w14:paraId="2FC5448B" w14:textId="77777777" w:rsidR="00681372" w:rsidRPr="00092889" w:rsidRDefault="00681372" w:rsidP="00246AEE">
      <w:pPr>
        <w:spacing w:after="0" w:line="276" w:lineRule="auto"/>
        <w:jc w:val="both"/>
        <w:rPr>
          <w:rFonts w:ascii="Verdana" w:eastAsia="Calibri" w:hAnsi="Verdana" w:cs="Arial"/>
          <w:sz w:val="24"/>
          <w:szCs w:val="24"/>
          <w:lang w:eastAsia="en-GB"/>
        </w:rPr>
      </w:pPr>
    </w:p>
    <w:p w14:paraId="4743DB89" w14:textId="683908CE" w:rsidR="007F5895" w:rsidRPr="00092889" w:rsidRDefault="0000688B" w:rsidP="007F5895">
      <w:pPr>
        <w:spacing w:after="0" w:line="276" w:lineRule="auto"/>
        <w:jc w:val="both"/>
        <w:rPr>
          <w:rFonts w:ascii="Verdana" w:eastAsia="Calibri" w:hAnsi="Verdana" w:cs="Arial"/>
          <w:sz w:val="24"/>
          <w:szCs w:val="24"/>
          <w:lang w:eastAsia="en-GB"/>
        </w:rPr>
      </w:pPr>
      <w:r w:rsidRPr="00092889">
        <w:rPr>
          <w:rFonts w:ascii="Verdana" w:eastAsia="Calibri" w:hAnsi="Verdana" w:cs="Arial"/>
          <w:b/>
          <w:sz w:val="24"/>
          <w:szCs w:val="24"/>
          <w:lang w:eastAsia="en-GB"/>
        </w:rPr>
        <w:t xml:space="preserve">7. </w:t>
      </w:r>
      <w:r w:rsidR="005F31F2">
        <w:rPr>
          <w:rFonts w:ascii="Verdana" w:eastAsia="Calibri" w:hAnsi="Verdana" w:cs="Arial"/>
          <w:b/>
          <w:sz w:val="24"/>
          <w:szCs w:val="24"/>
          <w:lang w:eastAsia="en-GB"/>
        </w:rPr>
        <w:t xml:space="preserve">Ombudsman </w:t>
      </w:r>
      <w:r w:rsidR="002E5D30" w:rsidRPr="00092889">
        <w:rPr>
          <w:rFonts w:ascii="Verdana" w:eastAsia="Calibri" w:hAnsi="Verdana" w:cs="Arial"/>
          <w:b/>
          <w:sz w:val="24"/>
          <w:szCs w:val="24"/>
          <w:lang w:eastAsia="en-GB"/>
        </w:rPr>
        <w:t xml:space="preserve">Public </w:t>
      </w:r>
      <w:r w:rsidR="007F5895" w:rsidRPr="00092889">
        <w:rPr>
          <w:rFonts w:ascii="Verdana" w:eastAsia="Calibri" w:hAnsi="Verdana" w:cs="Arial"/>
          <w:b/>
          <w:sz w:val="24"/>
          <w:szCs w:val="24"/>
          <w:lang w:eastAsia="en-GB"/>
        </w:rPr>
        <w:t xml:space="preserve">Interest </w:t>
      </w:r>
      <w:r w:rsidR="002E5D30" w:rsidRPr="00092889">
        <w:rPr>
          <w:rFonts w:ascii="Verdana" w:eastAsia="Calibri" w:hAnsi="Verdana" w:cs="Arial"/>
          <w:b/>
          <w:sz w:val="24"/>
          <w:szCs w:val="24"/>
          <w:lang w:eastAsia="en-GB"/>
        </w:rPr>
        <w:t>Complaints and compliance with recommendations</w:t>
      </w:r>
    </w:p>
    <w:p w14:paraId="3BFA7197" w14:textId="65772B9C" w:rsidR="00F07DE9" w:rsidRPr="00092889" w:rsidRDefault="00D359B5" w:rsidP="00F07DE9">
      <w:pPr>
        <w:spacing w:after="0" w:line="276" w:lineRule="auto"/>
        <w:jc w:val="both"/>
        <w:rPr>
          <w:rFonts w:ascii="Verdana" w:eastAsia="Calibri" w:hAnsi="Verdana" w:cs="Arial"/>
          <w:sz w:val="24"/>
          <w:szCs w:val="24"/>
          <w:lang w:eastAsia="en-GB"/>
        </w:rPr>
      </w:pPr>
      <w:r w:rsidRPr="002E79D7">
        <w:rPr>
          <w:rFonts w:ascii="Verdana" w:eastAsia="Calibri" w:hAnsi="Verdana" w:cs="Arial"/>
          <w:sz w:val="24"/>
          <w:szCs w:val="24"/>
          <w:lang w:eastAsia="en-GB"/>
        </w:rPr>
        <w:t>In January 2024, t</w:t>
      </w:r>
      <w:r w:rsidR="007F5895" w:rsidRPr="002E79D7">
        <w:rPr>
          <w:rFonts w:ascii="Verdana" w:eastAsia="Calibri" w:hAnsi="Verdana" w:cs="Arial"/>
          <w:sz w:val="24"/>
          <w:szCs w:val="24"/>
          <w:lang w:eastAsia="en-GB"/>
        </w:rPr>
        <w:t xml:space="preserve">he Ombudsman </w:t>
      </w:r>
      <w:r w:rsidR="00F07DE9" w:rsidRPr="002E79D7">
        <w:rPr>
          <w:rFonts w:ascii="Verdana" w:eastAsia="Calibri" w:hAnsi="Verdana" w:cs="Arial"/>
          <w:sz w:val="24"/>
          <w:szCs w:val="24"/>
          <w:lang w:eastAsia="en-GB"/>
        </w:rPr>
        <w:t xml:space="preserve">published 3 </w:t>
      </w:r>
      <w:r w:rsidR="007F5895" w:rsidRPr="002E79D7">
        <w:rPr>
          <w:rFonts w:ascii="Verdana" w:eastAsia="Calibri" w:hAnsi="Verdana" w:cs="Arial"/>
          <w:sz w:val="24"/>
          <w:szCs w:val="24"/>
          <w:lang w:eastAsia="en-GB"/>
        </w:rPr>
        <w:t>P</w:t>
      </w:r>
      <w:r w:rsidR="00F07DE9" w:rsidRPr="002E79D7">
        <w:rPr>
          <w:rFonts w:ascii="Verdana" w:eastAsia="Calibri" w:hAnsi="Verdana" w:cs="Arial"/>
          <w:sz w:val="24"/>
          <w:szCs w:val="24"/>
          <w:lang w:eastAsia="en-GB"/>
        </w:rPr>
        <w:t xml:space="preserve">ublic </w:t>
      </w:r>
      <w:r w:rsidR="007F5895" w:rsidRPr="002E79D7">
        <w:rPr>
          <w:rFonts w:ascii="Verdana" w:eastAsia="Calibri" w:hAnsi="Verdana" w:cs="Arial"/>
          <w:sz w:val="24"/>
          <w:szCs w:val="24"/>
          <w:lang w:eastAsia="en-GB"/>
        </w:rPr>
        <w:t>Interest R</w:t>
      </w:r>
      <w:r w:rsidR="00F07DE9" w:rsidRPr="002E79D7">
        <w:rPr>
          <w:rFonts w:ascii="Verdana" w:eastAsia="Calibri" w:hAnsi="Verdana" w:cs="Arial"/>
          <w:sz w:val="24"/>
          <w:szCs w:val="24"/>
          <w:lang w:eastAsia="en-GB"/>
        </w:rPr>
        <w:t xml:space="preserve">eports relating to </w:t>
      </w:r>
      <w:r w:rsidR="00E83BA3" w:rsidRPr="00E83BA3">
        <w:rPr>
          <w:rFonts w:ascii="Verdana" w:eastAsia="Calibri" w:hAnsi="Verdana" w:cs="Arial"/>
          <w:sz w:val="24"/>
          <w:szCs w:val="24"/>
          <w:lang w:eastAsia="en-GB"/>
        </w:rPr>
        <w:t>Swansea Bay University Health Board</w:t>
      </w:r>
      <w:r w:rsidR="00E83BA3">
        <w:rPr>
          <w:rFonts w:ascii="Verdana" w:eastAsia="Calibri" w:hAnsi="Verdana" w:cs="Arial"/>
          <w:sz w:val="24"/>
          <w:szCs w:val="24"/>
          <w:lang w:eastAsia="en-GB"/>
        </w:rPr>
        <w:t xml:space="preserve">’s </w:t>
      </w:r>
      <w:r w:rsidR="00F07DE9" w:rsidRPr="002E79D7">
        <w:rPr>
          <w:rFonts w:ascii="Verdana" w:eastAsia="Calibri" w:hAnsi="Verdana" w:cs="Arial"/>
          <w:sz w:val="24"/>
          <w:szCs w:val="24"/>
          <w:lang w:eastAsia="en-GB"/>
        </w:rPr>
        <w:t xml:space="preserve">management of orthopaedic care. In light of </w:t>
      </w:r>
      <w:r w:rsidR="005B723C" w:rsidRPr="002E79D7">
        <w:rPr>
          <w:rFonts w:ascii="Verdana" w:eastAsia="Calibri" w:hAnsi="Verdana" w:cs="Arial"/>
          <w:sz w:val="24"/>
          <w:szCs w:val="24"/>
          <w:lang w:eastAsia="en-GB"/>
        </w:rPr>
        <w:t>their</w:t>
      </w:r>
      <w:r w:rsidR="00F07DE9" w:rsidRPr="002E79D7">
        <w:rPr>
          <w:rFonts w:ascii="Verdana" w:eastAsia="Calibri" w:hAnsi="Verdana" w:cs="Arial"/>
          <w:sz w:val="24"/>
          <w:szCs w:val="24"/>
          <w:lang w:eastAsia="en-GB"/>
        </w:rPr>
        <w:t xml:space="preserve"> finding</w:t>
      </w:r>
      <w:r w:rsidR="005B723C" w:rsidRPr="002E79D7">
        <w:rPr>
          <w:rFonts w:ascii="Verdana" w:eastAsia="Calibri" w:hAnsi="Verdana" w:cs="Arial"/>
          <w:sz w:val="24"/>
          <w:szCs w:val="24"/>
          <w:lang w:eastAsia="en-GB"/>
        </w:rPr>
        <w:t>s</w:t>
      </w:r>
      <w:r w:rsidR="00F07DE9" w:rsidRPr="002E79D7">
        <w:rPr>
          <w:rFonts w:ascii="Verdana" w:eastAsia="Calibri" w:hAnsi="Verdana" w:cs="Arial"/>
          <w:sz w:val="24"/>
          <w:szCs w:val="24"/>
          <w:lang w:eastAsia="en-GB"/>
        </w:rPr>
        <w:t xml:space="preserve"> that the complainants were treated unfairly because of errors in the way the waiting lists were managed, </w:t>
      </w:r>
      <w:r w:rsidR="005B723C" w:rsidRPr="002E79D7">
        <w:rPr>
          <w:rFonts w:ascii="Verdana" w:eastAsia="Calibri" w:hAnsi="Verdana" w:cs="Arial"/>
          <w:sz w:val="24"/>
          <w:szCs w:val="24"/>
          <w:lang w:eastAsia="en-GB"/>
        </w:rPr>
        <w:t xml:space="preserve">the Ombudsman </w:t>
      </w:r>
      <w:r w:rsidR="00F07DE9" w:rsidRPr="002E79D7">
        <w:rPr>
          <w:rFonts w:ascii="Verdana" w:eastAsia="Calibri" w:hAnsi="Verdana" w:cs="Arial"/>
          <w:sz w:val="24"/>
          <w:szCs w:val="24"/>
          <w:lang w:eastAsia="en-GB"/>
        </w:rPr>
        <w:t xml:space="preserve">recommended that the Health Board audits its waiting list to establish whether other errors have been made on waiting times or whether patients have been improperly removed from the list. </w:t>
      </w:r>
      <w:r w:rsidR="005B723C" w:rsidRPr="002E79D7">
        <w:rPr>
          <w:rFonts w:ascii="Verdana" w:eastAsia="Calibri" w:hAnsi="Verdana" w:cs="Arial"/>
          <w:sz w:val="24"/>
          <w:szCs w:val="24"/>
          <w:lang w:eastAsia="en-GB"/>
        </w:rPr>
        <w:t xml:space="preserve">The </w:t>
      </w:r>
      <w:r w:rsidR="002E2FF0">
        <w:rPr>
          <w:rFonts w:ascii="Verdana" w:eastAsia="Calibri" w:hAnsi="Verdana" w:cs="Arial"/>
          <w:sz w:val="24"/>
          <w:szCs w:val="24"/>
          <w:lang w:eastAsia="en-GB"/>
        </w:rPr>
        <w:t>Ombudsman has advised that there</w:t>
      </w:r>
      <w:r w:rsidR="002E2FF0" w:rsidRPr="002E2FF0">
        <w:rPr>
          <w:rFonts w:ascii="Verdana" w:eastAsia="Calibri" w:hAnsi="Verdana" w:cs="Arial"/>
          <w:sz w:val="24"/>
          <w:szCs w:val="24"/>
          <w:lang w:eastAsia="en-GB"/>
        </w:rPr>
        <w:t xml:space="preserve"> were significant delays in achieving compliance with some of the recommendations made within the agreed timescales. </w:t>
      </w:r>
      <w:r w:rsidR="002E2FF0">
        <w:rPr>
          <w:rFonts w:ascii="Verdana" w:eastAsia="Calibri" w:hAnsi="Verdana" w:cs="Arial"/>
          <w:sz w:val="24"/>
          <w:szCs w:val="24"/>
          <w:lang w:eastAsia="en-GB"/>
        </w:rPr>
        <w:t xml:space="preserve">This was due to the </w:t>
      </w:r>
      <w:r w:rsidR="00FD1AA2">
        <w:rPr>
          <w:rFonts w:ascii="Verdana" w:eastAsia="Calibri" w:hAnsi="Verdana" w:cs="Arial"/>
          <w:sz w:val="24"/>
          <w:szCs w:val="24"/>
          <w:lang w:eastAsia="en-GB"/>
        </w:rPr>
        <w:t xml:space="preserve">audit of the waiting list taking far longer than anticipated.  </w:t>
      </w:r>
      <w:r w:rsidR="002E2FF0" w:rsidRPr="002E2FF0">
        <w:rPr>
          <w:rFonts w:ascii="Verdana" w:eastAsia="Calibri" w:hAnsi="Verdana" w:cs="Arial"/>
          <w:sz w:val="24"/>
          <w:szCs w:val="24"/>
          <w:lang w:eastAsia="en-GB"/>
        </w:rPr>
        <w:t xml:space="preserve">However, </w:t>
      </w:r>
      <w:r w:rsidR="00FD1AA2">
        <w:rPr>
          <w:rFonts w:ascii="Verdana" w:eastAsia="Calibri" w:hAnsi="Verdana" w:cs="Arial"/>
          <w:sz w:val="24"/>
          <w:szCs w:val="24"/>
          <w:lang w:eastAsia="en-GB"/>
        </w:rPr>
        <w:t xml:space="preserve">the Ombudsman has advised that they are </w:t>
      </w:r>
      <w:r w:rsidR="002E2FF0" w:rsidRPr="002E2FF0">
        <w:rPr>
          <w:rFonts w:ascii="Verdana" w:eastAsia="Calibri" w:hAnsi="Verdana" w:cs="Arial"/>
          <w:sz w:val="24"/>
          <w:szCs w:val="24"/>
          <w:lang w:eastAsia="en-GB"/>
        </w:rPr>
        <w:t>pleased that compliance is now complete.</w:t>
      </w:r>
    </w:p>
    <w:p w14:paraId="53571E12" w14:textId="77777777" w:rsidR="005B723C" w:rsidRPr="00092889" w:rsidRDefault="005B723C" w:rsidP="00F07DE9">
      <w:pPr>
        <w:spacing w:after="0" w:line="276" w:lineRule="auto"/>
        <w:jc w:val="both"/>
        <w:rPr>
          <w:rFonts w:ascii="Verdana" w:eastAsia="Calibri" w:hAnsi="Verdana" w:cs="Arial"/>
          <w:sz w:val="24"/>
          <w:szCs w:val="24"/>
          <w:lang w:eastAsia="en-GB"/>
        </w:rPr>
      </w:pPr>
    </w:p>
    <w:p w14:paraId="3D3583AC" w14:textId="1C0BDD59" w:rsidR="00FD1AA2" w:rsidRDefault="00FD1AA2" w:rsidP="00DC5543">
      <w:pPr>
        <w:spacing w:after="0" w:line="276" w:lineRule="auto"/>
        <w:jc w:val="both"/>
        <w:rPr>
          <w:rFonts w:ascii="Verdana" w:eastAsia="Calibri" w:hAnsi="Verdana" w:cs="Arial"/>
          <w:sz w:val="24"/>
          <w:szCs w:val="24"/>
          <w:lang w:eastAsia="en-GB"/>
        </w:rPr>
      </w:pPr>
      <w:r w:rsidRPr="00C2496F">
        <w:rPr>
          <w:rFonts w:ascii="Verdana" w:eastAsia="Calibri" w:hAnsi="Verdana" w:cs="Arial"/>
          <w:b/>
          <w:bCs/>
          <w:sz w:val="24"/>
          <w:szCs w:val="24"/>
          <w:lang w:eastAsia="en-GB"/>
        </w:rPr>
        <w:lastRenderedPageBreak/>
        <w:t>Assurance:</w:t>
      </w:r>
      <w:r>
        <w:rPr>
          <w:rFonts w:ascii="Verdana" w:eastAsia="Calibri" w:hAnsi="Verdana" w:cs="Arial"/>
          <w:sz w:val="24"/>
          <w:szCs w:val="24"/>
          <w:lang w:eastAsia="en-GB"/>
        </w:rPr>
        <w:t xml:space="preserve"> </w:t>
      </w:r>
      <w:r w:rsidR="00DC5543">
        <w:rPr>
          <w:rFonts w:ascii="Verdana" w:eastAsia="Calibri" w:hAnsi="Verdana" w:cs="Arial"/>
          <w:sz w:val="24"/>
          <w:szCs w:val="24"/>
          <w:lang w:eastAsia="en-GB"/>
        </w:rPr>
        <w:t>The Ombudsman</w:t>
      </w:r>
      <w:r w:rsidR="00B34B01">
        <w:rPr>
          <w:rFonts w:ascii="Verdana" w:eastAsia="Calibri" w:hAnsi="Verdana" w:cs="Arial"/>
          <w:sz w:val="24"/>
          <w:szCs w:val="24"/>
          <w:lang w:eastAsia="en-GB"/>
        </w:rPr>
        <w:t xml:space="preserve"> provided a timescale of 1 month to complete the full review of the Orthopaedic Waiting List, which was an unachievable timescal</w:t>
      </w:r>
      <w:r w:rsidR="00AD6C23">
        <w:rPr>
          <w:rFonts w:ascii="Verdana" w:eastAsia="Calibri" w:hAnsi="Verdana" w:cs="Arial"/>
          <w:sz w:val="24"/>
          <w:szCs w:val="24"/>
          <w:lang w:eastAsia="en-GB"/>
        </w:rPr>
        <w:t>e for the extent of the work required.  The Service Groups have been reminded to ensure that timescales are achievable</w:t>
      </w:r>
      <w:r w:rsidR="003E7446">
        <w:rPr>
          <w:rFonts w:ascii="Verdana" w:eastAsia="Calibri" w:hAnsi="Verdana" w:cs="Arial"/>
          <w:sz w:val="24"/>
          <w:szCs w:val="24"/>
          <w:lang w:eastAsia="en-GB"/>
        </w:rPr>
        <w:t xml:space="preserve"> prior to agreeing to the Ombudsman’s recommendations at Draft Report stage, as the Ombudsman are always amenable to </w:t>
      </w:r>
      <w:r w:rsidR="001E16D6">
        <w:rPr>
          <w:rFonts w:ascii="Verdana" w:eastAsia="Calibri" w:hAnsi="Verdana" w:cs="Arial"/>
          <w:sz w:val="24"/>
          <w:szCs w:val="24"/>
          <w:lang w:eastAsia="en-GB"/>
        </w:rPr>
        <w:t xml:space="preserve">discussions surrounding attainable </w:t>
      </w:r>
      <w:r w:rsidR="00C2496F">
        <w:rPr>
          <w:rFonts w:ascii="Verdana" w:eastAsia="Calibri" w:hAnsi="Verdana" w:cs="Arial"/>
          <w:sz w:val="24"/>
          <w:szCs w:val="24"/>
          <w:lang w:eastAsia="en-GB"/>
        </w:rPr>
        <w:t xml:space="preserve">timescales. </w:t>
      </w:r>
    </w:p>
    <w:p w14:paraId="00E1653C" w14:textId="77777777" w:rsidR="00FD1AA2" w:rsidRDefault="00FD1AA2" w:rsidP="00F07DE9">
      <w:pPr>
        <w:spacing w:after="0" w:line="276" w:lineRule="auto"/>
        <w:jc w:val="both"/>
        <w:rPr>
          <w:rFonts w:ascii="Verdana" w:eastAsia="Calibri" w:hAnsi="Verdana" w:cs="Arial"/>
          <w:sz w:val="24"/>
          <w:szCs w:val="24"/>
          <w:lang w:eastAsia="en-GB"/>
        </w:rPr>
      </w:pPr>
    </w:p>
    <w:p w14:paraId="64D200D7" w14:textId="3A59DDA1" w:rsidR="00335AD7" w:rsidRDefault="00335AD7" w:rsidP="00335AD7">
      <w:pPr>
        <w:pStyle w:val="xmsonormal"/>
        <w:spacing w:line="276" w:lineRule="auto"/>
        <w:jc w:val="both"/>
        <w:rPr>
          <w:rFonts w:ascii="Verdana" w:hAnsi="Verdana" w:cs="Arial"/>
          <w:sz w:val="24"/>
          <w:szCs w:val="24"/>
        </w:rPr>
      </w:pPr>
      <w:r w:rsidRPr="00092889">
        <w:rPr>
          <w:rFonts w:ascii="Verdana" w:hAnsi="Verdana" w:cs="Arial"/>
          <w:sz w:val="24"/>
          <w:szCs w:val="24"/>
        </w:rPr>
        <w:t xml:space="preserve">We continue to strive to improve on providing evidence within the prescribed Ombudsman timescales, which has improved – from 3 days late last year to </w:t>
      </w:r>
      <w:r w:rsidR="002E79D7">
        <w:rPr>
          <w:rFonts w:ascii="Verdana" w:hAnsi="Verdana" w:cs="Arial"/>
          <w:sz w:val="24"/>
          <w:szCs w:val="24"/>
        </w:rPr>
        <w:t xml:space="preserve">2 </w:t>
      </w:r>
      <w:r w:rsidRPr="00092889">
        <w:rPr>
          <w:rFonts w:ascii="Verdana" w:hAnsi="Verdana" w:cs="Arial"/>
          <w:sz w:val="24"/>
          <w:szCs w:val="24"/>
        </w:rPr>
        <w:t>days early this year, by having bi-weekly meetings with each Service Group’s Quality and Safety Team and ensuring that information is regular chased prior to the Ombudsman deadline.</w:t>
      </w:r>
    </w:p>
    <w:p w14:paraId="50FE8049" w14:textId="77777777" w:rsidR="001A597E" w:rsidRDefault="001A597E" w:rsidP="00335AD7">
      <w:pPr>
        <w:pStyle w:val="xmsonormal"/>
        <w:spacing w:line="276" w:lineRule="auto"/>
        <w:jc w:val="both"/>
        <w:rPr>
          <w:rFonts w:ascii="Verdana" w:hAnsi="Verdana" w:cs="Arial"/>
          <w:sz w:val="24"/>
          <w:szCs w:val="24"/>
        </w:rPr>
      </w:pPr>
    </w:p>
    <w:p w14:paraId="250E7DA5" w14:textId="77777777" w:rsidR="00C901B8" w:rsidRPr="00C901B8" w:rsidRDefault="00C901B8" w:rsidP="00335AD7">
      <w:pPr>
        <w:pStyle w:val="xmsonormal"/>
        <w:spacing w:line="276" w:lineRule="auto"/>
        <w:jc w:val="both"/>
        <w:rPr>
          <w:rFonts w:ascii="Verdana" w:hAnsi="Verdana"/>
          <w:b/>
          <w:bCs/>
          <w:sz w:val="24"/>
          <w:szCs w:val="24"/>
        </w:rPr>
      </w:pPr>
      <w:r w:rsidRPr="00C901B8">
        <w:rPr>
          <w:rFonts w:ascii="Verdana" w:hAnsi="Verdana"/>
          <w:b/>
          <w:bCs/>
          <w:sz w:val="24"/>
          <w:szCs w:val="24"/>
        </w:rPr>
        <w:t>8. Complaints Statistics</w:t>
      </w:r>
    </w:p>
    <w:p w14:paraId="479A5AB3" w14:textId="77777777" w:rsidR="00BC32FF" w:rsidRDefault="001A597E" w:rsidP="00335AD7">
      <w:pPr>
        <w:pStyle w:val="xmsonormal"/>
        <w:spacing w:line="276" w:lineRule="auto"/>
        <w:jc w:val="both"/>
        <w:rPr>
          <w:rFonts w:ascii="Verdana" w:hAnsi="Verdana"/>
          <w:sz w:val="24"/>
          <w:szCs w:val="24"/>
        </w:rPr>
      </w:pPr>
      <w:r w:rsidRPr="003025D4">
        <w:rPr>
          <w:rFonts w:ascii="Verdana" w:hAnsi="Verdana"/>
          <w:sz w:val="24"/>
          <w:szCs w:val="24"/>
        </w:rPr>
        <w:t>Th</w:t>
      </w:r>
      <w:r w:rsidR="003025D4">
        <w:rPr>
          <w:rFonts w:ascii="Verdana" w:hAnsi="Verdana"/>
          <w:sz w:val="24"/>
          <w:szCs w:val="24"/>
        </w:rPr>
        <w:t>e</w:t>
      </w:r>
      <w:r w:rsidRPr="003025D4">
        <w:rPr>
          <w:rFonts w:ascii="Verdana" w:hAnsi="Verdana"/>
          <w:sz w:val="24"/>
          <w:szCs w:val="24"/>
        </w:rPr>
        <w:t xml:space="preserve"> </w:t>
      </w:r>
      <w:r w:rsidR="002E090C">
        <w:rPr>
          <w:rFonts w:ascii="Verdana" w:hAnsi="Verdana"/>
          <w:sz w:val="24"/>
          <w:szCs w:val="24"/>
        </w:rPr>
        <w:t>Ombudsman continues</w:t>
      </w:r>
      <w:r w:rsidRPr="003025D4">
        <w:rPr>
          <w:rFonts w:ascii="Verdana" w:hAnsi="Verdana"/>
          <w:sz w:val="24"/>
          <w:szCs w:val="24"/>
        </w:rPr>
        <w:t xml:space="preserve"> work to publish complaints statistics, gathered from public bodies, with data published twice a year. This data allows </w:t>
      </w:r>
      <w:r w:rsidR="00ED2CAD">
        <w:rPr>
          <w:rFonts w:ascii="Verdana" w:hAnsi="Verdana"/>
          <w:sz w:val="24"/>
          <w:szCs w:val="24"/>
        </w:rPr>
        <w:t>us to review</w:t>
      </w:r>
      <w:r w:rsidRPr="003025D4">
        <w:rPr>
          <w:rFonts w:ascii="Verdana" w:hAnsi="Verdana"/>
          <w:sz w:val="24"/>
          <w:szCs w:val="24"/>
        </w:rPr>
        <w:t xml:space="preserve"> information with greater conte</w:t>
      </w:r>
      <w:r w:rsidR="00ED2CAD">
        <w:rPr>
          <w:rFonts w:ascii="Verdana" w:hAnsi="Verdana"/>
          <w:sz w:val="24"/>
          <w:szCs w:val="24"/>
        </w:rPr>
        <w:t xml:space="preserve">xt.  </w:t>
      </w:r>
    </w:p>
    <w:p w14:paraId="2F82D3A8" w14:textId="77777777" w:rsidR="00BC32FF" w:rsidRDefault="00BC32FF" w:rsidP="00335AD7">
      <w:pPr>
        <w:pStyle w:val="xmsonormal"/>
        <w:spacing w:line="276" w:lineRule="auto"/>
        <w:jc w:val="both"/>
        <w:rPr>
          <w:rFonts w:ascii="Verdana" w:hAnsi="Verdana"/>
          <w:sz w:val="24"/>
          <w:szCs w:val="24"/>
        </w:rPr>
      </w:pPr>
    </w:p>
    <w:p w14:paraId="291B71AA" w14:textId="77777777" w:rsidR="00BC32FF" w:rsidRDefault="00ED2CAD" w:rsidP="00335AD7">
      <w:pPr>
        <w:pStyle w:val="xmsonormal"/>
        <w:spacing w:line="276" w:lineRule="auto"/>
        <w:jc w:val="both"/>
        <w:rPr>
          <w:rFonts w:ascii="Verdana" w:hAnsi="Verdana"/>
          <w:sz w:val="24"/>
          <w:szCs w:val="24"/>
        </w:rPr>
      </w:pPr>
      <w:r>
        <w:rPr>
          <w:rFonts w:ascii="Verdana" w:hAnsi="Verdana"/>
          <w:sz w:val="24"/>
          <w:szCs w:val="24"/>
        </w:rPr>
        <w:t>D</w:t>
      </w:r>
      <w:r w:rsidR="001A597E" w:rsidRPr="003025D4">
        <w:rPr>
          <w:rFonts w:ascii="Verdana" w:hAnsi="Verdana"/>
          <w:sz w:val="24"/>
          <w:szCs w:val="24"/>
        </w:rPr>
        <w:t xml:space="preserve">uring 2024-25, 6.13% of complaints made to NHS bodies went on to be referred to </w:t>
      </w:r>
      <w:r w:rsidR="00ED3CFE">
        <w:rPr>
          <w:rFonts w:ascii="Verdana" w:hAnsi="Verdana"/>
          <w:sz w:val="24"/>
          <w:szCs w:val="24"/>
        </w:rPr>
        <w:t xml:space="preserve">the Ombudsman.  </w:t>
      </w:r>
    </w:p>
    <w:p w14:paraId="7E60B603" w14:textId="77777777" w:rsidR="00BC32FF" w:rsidRDefault="00BC32FF" w:rsidP="00335AD7">
      <w:pPr>
        <w:pStyle w:val="xmsonormal"/>
        <w:spacing w:line="276" w:lineRule="auto"/>
        <w:jc w:val="both"/>
        <w:rPr>
          <w:rFonts w:ascii="Verdana" w:hAnsi="Verdana"/>
          <w:sz w:val="24"/>
          <w:szCs w:val="24"/>
        </w:rPr>
      </w:pPr>
    </w:p>
    <w:p w14:paraId="7580DA67" w14:textId="12269200" w:rsidR="001A597E" w:rsidRPr="003025D4" w:rsidRDefault="00BC32FF" w:rsidP="00335AD7">
      <w:pPr>
        <w:pStyle w:val="xmsonormal"/>
        <w:spacing w:line="276" w:lineRule="auto"/>
        <w:jc w:val="both"/>
        <w:rPr>
          <w:rFonts w:ascii="Verdana" w:hAnsi="Verdana"/>
          <w:sz w:val="24"/>
          <w:szCs w:val="24"/>
        </w:rPr>
      </w:pPr>
      <w:r>
        <w:rPr>
          <w:rFonts w:ascii="Verdana" w:hAnsi="Verdana"/>
          <w:sz w:val="24"/>
          <w:szCs w:val="24"/>
        </w:rPr>
        <w:t xml:space="preserve">The Ombudsman </w:t>
      </w:r>
      <w:r w:rsidR="001A597E" w:rsidRPr="003025D4">
        <w:rPr>
          <w:rFonts w:ascii="Verdana" w:hAnsi="Verdana"/>
          <w:sz w:val="24"/>
          <w:szCs w:val="24"/>
        </w:rPr>
        <w:t xml:space="preserve">published 1 thematic report, which included as case studies complaints about </w:t>
      </w:r>
      <w:r w:rsidR="009802E7">
        <w:rPr>
          <w:rFonts w:ascii="Verdana" w:hAnsi="Verdana"/>
          <w:sz w:val="24"/>
          <w:szCs w:val="24"/>
        </w:rPr>
        <w:t>H</w:t>
      </w:r>
      <w:r w:rsidR="001A597E" w:rsidRPr="003025D4">
        <w:rPr>
          <w:rFonts w:ascii="Verdana" w:hAnsi="Verdana"/>
          <w:sz w:val="24"/>
          <w:szCs w:val="24"/>
        </w:rPr>
        <w:t xml:space="preserve">ealth </w:t>
      </w:r>
      <w:r w:rsidR="009802E7">
        <w:rPr>
          <w:rFonts w:ascii="Verdana" w:hAnsi="Verdana"/>
          <w:sz w:val="24"/>
          <w:szCs w:val="24"/>
        </w:rPr>
        <w:t>B</w:t>
      </w:r>
      <w:r w:rsidR="001A597E" w:rsidRPr="003025D4">
        <w:rPr>
          <w:rFonts w:ascii="Verdana" w:hAnsi="Verdana"/>
          <w:sz w:val="24"/>
          <w:szCs w:val="24"/>
        </w:rPr>
        <w:t>oards</w:t>
      </w:r>
      <w:r w:rsidR="009802E7">
        <w:rPr>
          <w:rFonts w:ascii="Verdana" w:hAnsi="Verdana"/>
          <w:sz w:val="24"/>
          <w:szCs w:val="24"/>
        </w:rPr>
        <w:t xml:space="preserve"> - </w:t>
      </w:r>
      <w:r w:rsidR="009802E7" w:rsidRPr="009802E7">
        <w:rPr>
          <w:rFonts w:ascii="Verdana" w:hAnsi="Verdana"/>
          <w:i/>
          <w:iCs/>
          <w:sz w:val="24"/>
          <w:szCs w:val="24"/>
        </w:rPr>
        <w:t>‘</w:t>
      </w:r>
      <w:r w:rsidR="001A597E" w:rsidRPr="009802E7">
        <w:rPr>
          <w:rFonts w:ascii="Verdana" w:hAnsi="Verdana"/>
          <w:i/>
          <w:iCs/>
          <w:sz w:val="24"/>
          <w:szCs w:val="24"/>
        </w:rPr>
        <w:t xml:space="preserve">Equality Matters’ (January 2025): a thematic report on inclusion and accessibility across public services. </w:t>
      </w:r>
    </w:p>
    <w:p w14:paraId="0A404878" w14:textId="5F28D8DE" w:rsidR="00335AD7" w:rsidRPr="00092889" w:rsidRDefault="00335AD7" w:rsidP="00335AD7">
      <w:pPr>
        <w:spacing w:after="0" w:line="276" w:lineRule="auto"/>
        <w:jc w:val="both"/>
        <w:rPr>
          <w:rFonts w:ascii="Verdana" w:eastAsia="Calibri" w:hAnsi="Verdana" w:cs="Arial"/>
          <w:sz w:val="24"/>
          <w:szCs w:val="24"/>
          <w:lang w:eastAsia="en-GB"/>
        </w:rPr>
      </w:pPr>
    </w:p>
    <w:p w14:paraId="5A21E468" w14:textId="07D184EF" w:rsidR="00412C82" w:rsidRPr="00092889" w:rsidRDefault="004463B2" w:rsidP="004463B2">
      <w:pPr>
        <w:spacing w:after="0" w:line="276" w:lineRule="auto"/>
        <w:ind w:hanging="567"/>
        <w:jc w:val="both"/>
        <w:rPr>
          <w:rFonts w:ascii="Verdana" w:eastAsia="Calibri" w:hAnsi="Verdana" w:cs="Arial"/>
          <w:b/>
          <w:sz w:val="24"/>
          <w:szCs w:val="24"/>
          <w:lang w:eastAsia="en-GB"/>
        </w:rPr>
      </w:pPr>
      <w:r w:rsidRPr="00092889">
        <w:rPr>
          <w:rFonts w:ascii="Verdana" w:eastAsia="Calibri" w:hAnsi="Verdana" w:cs="Arial"/>
          <w:b/>
          <w:sz w:val="24"/>
          <w:szCs w:val="24"/>
          <w:lang w:eastAsia="en-GB"/>
        </w:rPr>
        <w:tab/>
      </w:r>
      <w:r w:rsidR="00C901B8">
        <w:rPr>
          <w:rFonts w:ascii="Verdana" w:eastAsia="Calibri" w:hAnsi="Verdana" w:cs="Arial"/>
          <w:b/>
          <w:sz w:val="24"/>
          <w:szCs w:val="24"/>
          <w:lang w:eastAsia="en-GB"/>
        </w:rPr>
        <w:t>9</w:t>
      </w:r>
      <w:r w:rsidR="00CE68AC" w:rsidRPr="00092889">
        <w:rPr>
          <w:rFonts w:ascii="Verdana" w:eastAsia="Calibri" w:hAnsi="Verdana" w:cs="Arial"/>
          <w:b/>
          <w:sz w:val="24"/>
          <w:szCs w:val="24"/>
          <w:lang w:eastAsia="en-GB"/>
        </w:rPr>
        <w:t xml:space="preserve">. </w:t>
      </w:r>
      <w:r w:rsidR="00246AEE" w:rsidRPr="00092889">
        <w:rPr>
          <w:rFonts w:ascii="Verdana" w:eastAsia="Calibri" w:hAnsi="Verdana" w:cs="Arial"/>
          <w:b/>
          <w:sz w:val="24"/>
          <w:szCs w:val="24"/>
          <w:lang w:eastAsia="en-GB"/>
        </w:rPr>
        <w:t>Proposed Actions</w:t>
      </w:r>
      <w:r w:rsidR="00FA2306" w:rsidRPr="00092889">
        <w:rPr>
          <w:rFonts w:ascii="Verdana" w:eastAsia="Calibri" w:hAnsi="Verdana" w:cs="Arial"/>
          <w:b/>
          <w:sz w:val="24"/>
          <w:szCs w:val="24"/>
          <w:lang w:eastAsia="en-GB"/>
        </w:rPr>
        <w:t xml:space="preserve"> for the Health Board following receipt of the Annual Letter:</w:t>
      </w:r>
    </w:p>
    <w:p w14:paraId="646CC1E7" w14:textId="77777777" w:rsidR="00DB1C3E" w:rsidRPr="00092889" w:rsidRDefault="00DB1C3E" w:rsidP="004463B2">
      <w:pPr>
        <w:spacing w:after="0" w:line="276" w:lineRule="auto"/>
        <w:ind w:hanging="567"/>
        <w:jc w:val="both"/>
        <w:rPr>
          <w:rFonts w:ascii="Verdana" w:eastAsia="Calibri" w:hAnsi="Verdana" w:cs="Arial"/>
          <w:b/>
          <w:sz w:val="24"/>
          <w:szCs w:val="24"/>
          <w:lang w:eastAsia="en-GB"/>
        </w:rPr>
      </w:pPr>
    </w:p>
    <w:tbl>
      <w:tblPr>
        <w:tblStyle w:val="TableGrid"/>
        <w:tblW w:w="11624" w:type="dxa"/>
        <w:tblInd w:w="-1281" w:type="dxa"/>
        <w:tblLook w:val="04A0" w:firstRow="1" w:lastRow="0" w:firstColumn="1" w:lastColumn="0" w:noHBand="0" w:noVBand="1"/>
      </w:tblPr>
      <w:tblGrid>
        <w:gridCol w:w="5529"/>
        <w:gridCol w:w="3544"/>
        <w:gridCol w:w="2551"/>
      </w:tblGrid>
      <w:tr w:rsidR="00412C82" w:rsidRPr="00092889" w14:paraId="69D06BA7" w14:textId="2E68686F" w:rsidTr="00DB1C3E">
        <w:trPr>
          <w:trHeight w:val="461"/>
        </w:trPr>
        <w:tc>
          <w:tcPr>
            <w:tcW w:w="5529" w:type="dxa"/>
            <w:shd w:val="clear" w:color="auto" w:fill="A6A6A6" w:themeFill="background1" w:themeFillShade="A6"/>
          </w:tcPr>
          <w:p w14:paraId="28BCF0F7" w14:textId="5B2A69E0" w:rsidR="00412C82" w:rsidRPr="00092889" w:rsidRDefault="00412C82" w:rsidP="004463B2">
            <w:pPr>
              <w:spacing w:line="276" w:lineRule="auto"/>
              <w:jc w:val="both"/>
              <w:rPr>
                <w:rFonts w:ascii="Verdana" w:eastAsia="Calibri" w:hAnsi="Verdana" w:cs="Arial"/>
                <w:b/>
                <w:lang w:eastAsia="en-GB"/>
              </w:rPr>
            </w:pPr>
            <w:r w:rsidRPr="00092889">
              <w:rPr>
                <w:rFonts w:ascii="Verdana" w:eastAsia="Calibri" w:hAnsi="Verdana" w:cs="Arial"/>
                <w:b/>
                <w:lang w:eastAsia="en-GB"/>
              </w:rPr>
              <w:t xml:space="preserve">Action </w:t>
            </w:r>
          </w:p>
        </w:tc>
        <w:tc>
          <w:tcPr>
            <w:tcW w:w="3544" w:type="dxa"/>
            <w:shd w:val="clear" w:color="auto" w:fill="A6A6A6" w:themeFill="background1" w:themeFillShade="A6"/>
          </w:tcPr>
          <w:p w14:paraId="7374FB0F" w14:textId="477763D1" w:rsidR="00412C82" w:rsidRPr="00092889" w:rsidRDefault="00412C82" w:rsidP="004463B2">
            <w:pPr>
              <w:spacing w:line="276" w:lineRule="auto"/>
              <w:jc w:val="both"/>
              <w:rPr>
                <w:rFonts w:ascii="Verdana" w:eastAsia="Calibri" w:hAnsi="Verdana" w:cs="Arial"/>
                <w:b/>
                <w:lang w:eastAsia="en-GB"/>
              </w:rPr>
            </w:pPr>
            <w:r w:rsidRPr="00092889">
              <w:rPr>
                <w:rFonts w:ascii="Verdana" w:eastAsia="Calibri" w:hAnsi="Verdana" w:cs="Arial"/>
                <w:b/>
                <w:lang w:eastAsia="en-GB"/>
              </w:rPr>
              <w:t xml:space="preserve">Responsibility </w:t>
            </w:r>
          </w:p>
        </w:tc>
        <w:tc>
          <w:tcPr>
            <w:tcW w:w="2551" w:type="dxa"/>
            <w:shd w:val="clear" w:color="auto" w:fill="A6A6A6" w:themeFill="background1" w:themeFillShade="A6"/>
          </w:tcPr>
          <w:p w14:paraId="767B25E4" w14:textId="337B45AC" w:rsidR="00412C82" w:rsidRPr="00092889" w:rsidRDefault="00412C82" w:rsidP="004463B2">
            <w:pPr>
              <w:spacing w:line="276" w:lineRule="auto"/>
              <w:jc w:val="both"/>
              <w:rPr>
                <w:rFonts w:ascii="Verdana" w:eastAsia="Calibri" w:hAnsi="Verdana" w:cs="Arial"/>
                <w:b/>
                <w:lang w:eastAsia="en-GB"/>
              </w:rPr>
            </w:pPr>
            <w:r w:rsidRPr="00092889">
              <w:rPr>
                <w:rFonts w:ascii="Verdana" w:eastAsia="Calibri" w:hAnsi="Verdana" w:cs="Arial"/>
                <w:b/>
                <w:lang w:eastAsia="en-GB"/>
              </w:rPr>
              <w:t>Due date</w:t>
            </w:r>
          </w:p>
        </w:tc>
      </w:tr>
      <w:tr w:rsidR="00681372" w:rsidRPr="00092889" w14:paraId="530D27BC" w14:textId="77777777" w:rsidTr="00DB1C3E">
        <w:tc>
          <w:tcPr>
            <w:tcW w:w="5529" w:type="dxa"/>
          </w:tcPr>
          <w:p w14:paraId="35E9FA3B" w14:textId="01BAEED3" w:rsidR="00681372" w:rsidRPr="00092889" w:rsidRDefault="00681372" w:rsidP="00D1439C">
            <w:pPr>
              <w:spacing w:line="276" w:lineRule="auto"/>
              <w:jc w:val="both"/>
              <w:rPr>
                <w:rFonts w:ascii="Verdana" w:eastAsia="Calibri" w:hAnsi="Verdana" w:cs="Arial"/>
                <w:lang w:eastAsia="en-GB"/>
              </w:rPr>
            </w:pPr>
            <w:r w:rsidRPr="00092889">
              <w:rPr>
                <w:rFonts w:ascii="Verdana" w:eastAsia="Calibri" w:hAnsi="Verdana" w:cs="Arial"/>
                <w:lang w:eastAsia="en-GB"/>
              </w:rPr>
              <w:t>Present the Annual Letter to Board at the next available opportunity and notify the Ombudsman of when these meetings will take place.</w:t>
            </w:r>
            <w:r w:rsidR="00C90490">
              <w:rPr>
                <w:rFonts w:ascii="Verdana" w:eastAsia="Calibri" w:hAnsi="Verdana" w:cs="Arial"/>
                <w:lang w:eastAsia="en-GB"/>
              </w:rPr>
              <w:t xml:space="preserve">  </w:t>
            </w:r>
          </w:p>
        </w:tc>
        <w:tc>
          <w:tcPr>
            <w:tcW w:w="3544" w:type="dxa"/>
          </w:tcPr>
          <w:p w14:paraId="6C3186DE" w14:textId="66456711" w:rsidR="00681372" w:rsidRPr="00092889" w:rsidRDefault="00681372" w:rsidP="004463B2">
            <w:pPr>
              <w:spacing w:line="276" w:lineRule="auto"/>
              <w:jc w:val="both"/>
              <w:rPr>
                <w:rFonts w:ascii="Verdana" w:eastAsia="Calibri" w:hAnsi="Verdana" w:cs="Arial"/>
                <w:lang w:eastAsia="en-GB"/>
              </w:rPr>
            </w:pPr>
            <w:r w:rsidRPr="00092889">
              <w:rPr>
                <w:rFonts w:ascii="Verdana" w:eastAsia="Calibri" w:hAnsi="Verdana" w:cs="Arial"/>
                <w:lang w:eastAsia="en-GB"/>
              </w:rPr>
              <w:t>Concerns Assurance Manager</w:t>
            </w:r>
            <w:r w:rsidR="00F27FAC" w:rsidRPr="00092889">
              <w:rPr>
                <w:rFonts w:ascii="Verdana" w:eastAsia="Calibri" w:hAnsi="Verdana" w:cs="Arial"/>
                <w:lang w:eastAsia="en-GB"/>
              </w:rPr>
              <w:t xml:space="preserve"> &amp; Ombudsman Lead</w:t>
            </w:r>
          </w:p>
        </w:tc>
        <w:tc>
          <w:tcPr>
            <w:tcW w:w="2551" w:type="dxa"/>
          </w:tcPr>
          <w:p w14:paraId="430FDFE5" w14:textId="3416A1D8" w:rsidR="00681372" w:rsidRPr="00092889" w:rsidRDefault="002D63EA" w:rsidP="004463B2">
            <w:pPr>
              <w:spacing w:line="276" w:lineRule="auto"/>
              <w:jc w:val="both"/>
              <w:rPr>
                <w:rFonts w:ascii="Verdana" w:eastAsia="Calibri" w:hAnsi="Verdana" w:cs="Arial"/>
                <w:lang w:eastAsia="en-GB"/>
              </w:rPr>
            </w:pPr>
            <w:r>
              <w:rPr>
                <w:rFonts w:ascii="Verdana" w:eastAsia="Calibri" w:hAnsi="Verdana" w:cs="Arial"/>
                <w:lang w:eastAsia="en-GB"/>
              </w:rPr>
              <w:t>27</w:t>
            </w:r>
            <w:r w:rsidRPr="002D63EA">
              <w:rPr>
                <w:rFonts w:ascii="Verdana" w:eastAsia="Calibri" w:hAnsi="Verdana" w:cs="Arial"/>
                <w:vertAlign w:val="superscript"/>
                <w:lang w:eastAsia="en-GB"/>
              </w:rPr>
              <w:t>th</w:t>
            </w:r>
            <w:r>
              <w:rPr>
                <w:rFonts w:ascii="Verdana" w:eastAsia="Calibri" w:hAnsi="Verdana" w:cs="Arial"/>
                <w:lang w:eastAsia="en-GB"/>
              </w:rPr>
              <w:t xml:space="preserve"> November 2025</w:t>
            </w:r>
          </w:p>
        </w:tc>
      </w:tr>
      <w:tr w:rsidR="00681372" w:rsidRPr="00092889" w14:paraId="271BBA1A" w14:textId="77777777" w:rsidTr="00DB1C3E">
        <w:tc>
          <w:tcPr>
            <w:tcW w:w="5529" w:type="dxa"/>
          </w:tcPr>
          <w:p w14:paraId="27ADDBFA" w14:textId="77777777" w:rsidR="00D1439C" w:rsidRDefault="003735E9" w:rsidP="00A3004F">
            <w:pPr>
              <w:spacing w:line="276" w:lineRule="auto"/>
              <w:jc w:val="both"/>
              <w:rPr>
                <w:rFonts w:ascii="Verdana" w:eastAsia="Calibri" w:hAnsi="Verdana" w:cs="Arial"/>
                <w:lang w:eastAsia="en-GB"/>
              </w:rPr>
            </w:pPr>
            <w:r w:rsidRPr="00092889">
              <w:rPr>
                <w:rFonts w:ascii="Verdana" w:eastAsia="Calibri" w:hAnsi="Verdana" w:cs="Arial"/>
                <w:lang w:eastAsia="en-GB"/>
              </w:rPr>
              <w:t>Consider the Annual Letter data, in-line with our data, in order to continually improve the Health Board’s complaints performance</w:t>
            </w:r>
            <w:r w:rsidR="008E7414">
              <w:rPr>
                <w:rFonts w:ascii="Verdana" w:eastAsia="Calibri" w:hAnsi="Verdana" w:cs="Arial"/>
                <w:lang w:eastAsia="en-GB"/>
              </w:rPr>
              <w:t>,</w:t>
            </w:r>
            <w:r w:rsidR="008E7414" w:rsidRPr="008E7414">
              <w:rPr>
                <w:rFonts w:ascii="Verdana" w:eastAsia="Calibri" w:hAnsi="Verdana" w:cs="Arial"/>
                <w:lang w:eastAsia="en-GB"/>
              </w:rPr>
              <w:t xml:space="preserve"> including any patterns or trends and our organisation’s compliance with recommendations made by </w:t>
            </w:r>
            <w:r w:rsidR="00A3004F">
              <w:rPr>
                <w:rFonts w:ascii="Verdana" w:eastAsia="Calibri" w:hAnsi="Verdana" w:cs="Arial"/>
                <w:lang w:eastAsia="en-GB"/>
              </w:rPr>
              <w:t>the Ombudsman’s Office.</w:t>
            </w:r>
          </w:p>
          <w:p w14:paraId="01016CCE" w14:textId="55A7F6A4" w:rsidR="00A3004F" w:rsidRPr="00092889" w:rsidRDefault="00A3004F" w:rsidP="00A3004F">
            <w:pPr>
              <w:spacing w:line="276" w:lineRule="auto"/>
              <w:jc w:val="both"/>
              <w:rPr>
                <w:rFonts w:ascii="Verdana" w:eastAsia="Calibri" w:hAnsi="Verdana" w:cs="Arial"/>
                <w:lang w:eastAsia="en-GB"/>
              </w:rPr>
            </w:pPr>
          </w:p>
        </w:tc>
        <w:tc>
          <w:tcPr>
            <w:tcW w:w="3544" w:type="dxa"/>
          </w:tcPr>
          <w:p w14:paraId="2EB7D8A7" w14:textId="1FB50A67" w:rsidR="00681372" w:rsidRPr="00092889" w:rsidRDefault="00F27FAC" w:rsidP="004463B2">
            <w:pPr>
              <w:spacing w:line="276" w:lineRule="auto"/>
              <w:jc w:val="both"/>
              <w:rPr>
                <w:rFonts w:ascii="Verdana" w:eastAsia="Calibri" w:hAnsi="Verdana" w:cs="Arial"/>
                <w:lang w:eastAsia="en-GB"/>
              </w:rPr>
            </w:pPr>
            <w:r w:rsidRPr="00092889">
              <w:rPr>
                <w:rFonts w:ascii="Verdana" w:eastAsia="Calibri" w:hAnsi="Verdana" w:cs="Arial"/>
                <w:lang w:eastAsia="en-GB"/>
              </w:rPr>
              <w:t>Concerns Assurance Manager &amp; Ombudsman Lead</w:t>
            </w:r>
          </w:p>
        </w:tc>
        <w:tc>
          <w:tcPr>
            <w:tcW w:w="2551" w:type="dxa"/>
          </w:tcPr>
          <w:p w14:paraId="5DFF52E3" w14:textId="2B00176D" w:rsidR="00681372" w:rsidRPr="00092889" w:rsidRDefault="002D63EA" w:rsidP="004463B2">
            <w:pPr>
              <w:spacing w:line="276" w:lineRule="auto"/>
              <w:jc w:val="both"/>
              <w:rPr>
                <w:rFonts w:ascii="Verdana" w:eastAsia="Calibri" w:hAnsi="Verdana" w:cs="Arial"/>
                <w:lang w:eastAsia="en-GB"/>
              </w:rPr>
            </w:pPr>
            <w:r>
              <w:rPr>
                <w:rFonts w:ascii="Verdana" w:eastAsia="Calibri" w:hAnsi="Verdana" w:cs="Arial"/>
                <w:lang w:eastAsia="en-GB"/>
              </w:rPr>
              <w:t>November 2025</w:t>
            </w:r>
          </w:p>
        </w:tc>
      </w:tr>
      <w:tr w:rsidR="00681372" w:rsidRPr="00092889" w14:paraId="1080A750" w14:textId="77777777" w:rsidTr="00DB1C3E">
        <w:tc>
          <w:tcPr>
            <w:tcW w:w="5529" w:type="dxa"/>
          </w:tcPr>
          <w:p w14:paraId="75EC93C2" w14:textId="5232E0E1" w:rsidR="00681372" w:rsidRPr="00092889" w:rsidRDefault="00797DF1" w:rsidP="00797DF1">
            <w:pPr>
              <w:spacing w:line="276" w:lineRule="auto"/>
              <w:jc w:val="both"/>
              <w:rPr>
                <w:rFonts w:ascii="Verdana" w:eastAsia="Calibri" w:hAnsi="Verdana" w:cs="Arial"/>
                <w:lang w:eastAsia="en-GB"/>
              </w:rPr>
            </w:pPr>
            <w:r w:rsidRPr="00797DF1">
              <w:rPr>
                <w:rFonts w:ascii="Verdana" w:eastAsia="Calibri" w:hAnsi="Verdana" w:cs="Arial"/>
                <w:lang w:eastAsia="en-GB"/>
              </w:rPr>
              <w:lastRenderedPageBreak/>
              <w:t xml:space="preserve">Provide </w:t>
            </w:r>
            <w:r>
              <w:rPr>
                <w:rFonts w:ascii="Verdana" w:eastAsia="Calibri" w:hAnsi="Verdana" w:cs="Arial"/>
                <w:lang w:eastAsia="en-GB"/>
              </w:rPr>
              <w:t>the Ombudsman</w:t>
            </w:r>
            <w:r w:rsidRPr="00797DF1">
              <w:rPr>
                <w:rFonts w:ascii="Verdana" w:eastAsia="Calibri" w:hAnsi="Verdana" w:cs="Arial"/>
                <w:lang w:eastAsia="en-GB"/>
              </w:rPr>
              <w:t xml:space="preserve"> with a copy of the Health Board’s Annual Report for</w:t>
            </w:r>
            <w:r>
              <w:rPr>
                <w:rFonts w:ascii="Verdana" w:eastAsia="Calibri" w:hAnsi="Verdana" w:cs="Arial"/>
                <w:lang w:eastAsia="en-GB"/>
              </w:rPr>
              <w:t xml:space="preserve"> </w:t>
            </w:r>
            <w:r w:rsidRPr="00797DF1">
              <w:rPr>
                <w:rFonts w:ascii="Verdana" w:eastAsia="Calibri" w:hAnsi="Verdana" w:cs="Arial"/>
                <w:lang w:eastAsia="en-GB"/>
              </w:rPr>
              <w:t>2024-25 on the Duty of Candour and Quality</w:t>
            </w:r>
          </w:p>
        </w:tc>
        <w:tc>
          <w:tcPr>
            <w:tcW w:w="3544" w:type="dxa"/>
          </w:tcPr>
          <w:p w14:paraId="0FED68AC" w14:textId="3C44E55C" w:rsidR="00681372" w:rsidRPr="00092889" w:rsidRDefault="00F27FAC" w:rsidP="004463B2">
            <w:pPr>
              <w:spacing w:line="276" w:lineRule="auto"/>
              <w:jc w:val="both"/>
              <w:rPr>
                <w:rFonts w:ascii="Verdana" w:eastAsia="Calibri" w:hAnsi="Verdana" w:cs="Arial"/>
                <w:lang w:eastAsia="en-GB"/>
              </w:rPr>
            </w:pPr>
            <w:r w:rsidRPr="003371D9">
              <w:rPr>
                <w:rFonts w:ascii="Verdana" w:eastAsia="Calibri" w:hAnsi="Verdana" w:cs="Arial"/>
                <w:lang w:eastAsia="en-GB"/>
              </w:rPr>
              <w:t>Concerns Assurance Manager &amp; Ombudsman Lead</w:t>
            </w:r>
          </w:p>
        </w:tc>
        <w:tc>
          <w:tcPr>
            <w:tcW w:w="2551" w:type="dxa"/>
          </w:tcPr>
          <w:p w14:paraId="03CF089B" w14:textId="77777777" w:rsidR="003371D9" w:rsidRDefault="003371D9" w:rsidP="004463B2">
            <w:pPr>
              <w:spacing w:line="276" w:lineRule="auto"/>
              <w:jc w:val="both"/>
              <w:rPr>
                <w:rFonts w:ascii="Verdana" w:eastAsia="Calibri" w:hAnsi="Verdana" w:cs="Arial"/>
                <w:lang w:eastAsia="en-GB"/>
              </w:rPr>
            </w:pPr>
            <w:r>
              <w:rPr>
                <w:rFonts w:ascii="Verdana" w:eastAsia="Calibri" w:hAnsi="Verdana" w:cs="Arial"/>
                <w:lang w:eastAsia="en-GB"/>
              </w:rPr>
              <w:t xml:space="preserve">Published on </w:t>
            </w:r>
          </w:p>
          <w:p w14:paraId="6718FCBD" w14:textId="77777777" w:rsidR="00681372" w:rsidRDefault="003371D9" w:rsidP="004463B2">
            <w:pPr>
              <w:spacing w:line="276" w:lineRule="auto"/>
              <w:jc w:val="both"/>
              <w:rPr>
                <w:rFonts w:ascii="Verdana" w:eastAsia="Calibri" w:hAnsi="Verdana" w:cs="Arial"/>
                <w:lang w:eastAsia="en-GB"/>
              </w:rPr>
            </w:pPr>
            <w:r>
              <w:rPr>
                <w:rFonts w:ascii="Verdana" w:eastAsia="Calibri" w:hAnsi="Verdana" w:cs="Arial"/>
                <w:lang w:eastAsia="en-GB"/>
              </w:rPr>
              <w:t>9</w:t>
            </w:r>
            <w:r w:rsidRPr="003371D9">
              <w:rPr>
                <w:rFonts w:ascii="Verdana" w:eastAsia="Calibri" w:hAnsi="Verdana" w:cs="Arial"/>
                <w:vertAlign w:val="superscript"/>
                <w:lang w:eastAsia="en-GB"/>
              </w:rPr>
              <w:t>th</w:t>
            </w:r>
            <w:r>
              <w:rPr>
                <w:rFonts w:ascii="Verdana" w:eastAsia="Calibri" w:hAnsi="Verdana" w:cs="Arial"/>
                <w:lang w:eastAsia="en-GB"/>
              </w:rPr>
              <w:t xml:space="preserve"> </w:t>
            </w:r>
            <w:r w:rsidRPr="003371D9">
              <w:rPr>
                <w:rFonts w:ascii="Verdana" w:eastAsia="Calibri" w:hAnsi="Verdana" w:cs="Arial"/>
                <w:lang w:eastAsia="en-GB"/>
              </w:rPr>
              <w:t>September 2025</w:t>
            </w:r>
          </w:p>
          <w:p w14:paraId="00605FFE" w14:textId="77777777" w:rsidR="0090225D" w:rsidRDefault="0090225D" w:rsidP="004463B2">
            <w:pPr>
              <w:spacing w:line="276" w:lineRule="auto"/>
              <w:jc w:val="both"/>
              <w:rPr>
                <w:rFonts w:ascii="Verdana" w:eastAsia="Calibri" w:hAnsi="Verdana" w:cs="Arial"/>
                <w:lang w:eastAsia="en-GB"/>
              </w:rPr>
            </w:pPr>
          </w:p>
          <w:p w14:paraId="381448A8" w14:textId="77777777" w:rsidR="0090225D" w:rsidRDefault="0090225D" w:rsidP="004463B2">
            <w:pPr>
              <w:spacing w:line="276" w:lineRule="auto"/>
              <w:jc w:val="both"/>
              <w:rPr>
                <w:rFonts w:ascii="Verdana" w:eastAsia="Calibri" w:hAnsi="Verdana" w:cs="Arial"/>
                <w:lang w:eastAsia="en-GB"/>
              </w:rPr>
            </w:pPr>
            <w:r>
              <w:rPr>
                <w:rFonts w:ascii="Verdana" w:eastAsia="Calibri" w:hAnsi="Verdana" w:cs="Arial"/>
                <w:lang w:eastAsia="en-GB"/>
              </w:rPr>
              <w:object w:dxaOrig="1508" w:dyaOrig="983" w14:anchorId="12DDA8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15pt;height:49.45pt" o:ole="">
                  <v:imagedata r:id="rId14" o:title=""/>
                </v:shape>
                <o:OLEObject Type="Embed" ProgID="Package" ShapeID="_x0000_i1025" DrawAspect="Icon" ObjectID="_1823242356" r:id="rId15"/>
              </w:object>
            </w:r>
          </w:p>
          <w:p w14:paraId="701668AE" w14:textId="48B532BE" w:rsidR="00162553" w:rsidRPr="00162553" w:rsidRDefault="00162553" w:rsidP="004463B2">
            <w:pPr>
              <w:spacing w:line="276" w:lineRule="auto"/>
              <w:jc w:val="both"/>
              <w:rPr>
                <w:rFonts w:ascii="Verdana" w:eastAsia="Calibri" w:hAnsi="Verdana" w:cs="Arial"/>
                <w:sz w:val="18"/>
                <w:szCs w:val="18"/>
                <w:lang w:eastAsia="en-GB"/>
              </w:rPr>
            </w:pPr>
            <w:r w:rsidRPr="00162553">
              <w:rPr>
                <w:rFonts w:ascii="Verdana" w:eastAsia="Calibri" w:hAnsi="Verdana" w:cs="Arial"/>
                <w:sz w:val="18"/>
                <w:szCs w:val="18"/>
                <w:lang w:eastAsia="en-GB"/>
              </w:rPr>
              <w:t>(</w:t>
            </w:r>
            <w:r>
              <w:rPr>
                <w:rFonts w:ascii="Verdana" w:eastAsia="Calibri" w:hAnsi="Verdana" w:cs="Arial"/>
                <w:sz w:val="18"/>
                <w:szCs w:val="18"/>
                <w:lang w:eastAsia="en-GB"/>
              </w:rPr>
              <w:t>*</w:t>
            </w:r>
            <w:r w:rsidRPr="00162553">
              <w:rPr>
                <w:rFonts w:ascii="Verdana" w:eastAsia="Calibri" w:hAnsi="Verdana" w:cs="Arial"/>
                <w:sz w:val="18"/>
                <w:szCs w:val="18"/>
                <w:lang w:eastAsia="en-GB"/>
              </w:rPr>
              <w:t>Available on request</w:t>
            </w:r>
            <w:r>
              <w:rPr>
                <w:rFonts w:ascii="Verdana" w:eastAsia="Calibri" w:hAnsi="Verdana" w:cs="Arial"/>
                <w:sz w:val="18"/>
                <w:szCs w:val="18"/>
                <w:lang w:eastAsia="en-GB"/>
              </w:rPr>
              <w:t>*</w:t>
            </w:r>
            <w:r w:rsidRPr="00162553">
              <w:rPr>
                <w:rFonts w:ascii="Verdana" w:eastAsia="Calibri" w:hAnsi="Verdana" w:cs="Arial"/>
                <w:sz w:val="18"/>
                <w:szCs w:val="18"/>
                <w:lang w:eastAsia="en-GB"/>
              </w:rPr>
              <w:t>)</w:t>
            </w:r>
          </w:p>
          <w:p w14:paraId="21D5573E" w14:textId="40E54EFE" w:rsidR="0086531A" w:rsidRPr="00092889" w:rsidRDefault="0086531A" w:rsidP="004463B2">
            <w:pPr>
              <w:spacing w:line="276" w:lineRule="auto"/>
              <w:jc w:val="both"/>
              <w:rPr>
                <w:rFonts w:ascii="Verdana" w:eastAsia="Calibri" w:hAnsi="Verdana" w:cs="Arial"/>
                <w:lang w:eastAsia="en-GB"/>
              </w:rPr>
            </w:pPr>
          </w:p>
        </w:tc>
      </w:tr>
      <w:tr w:rsidR="00681372" w:rsidRPr="00092889" w14:paraId="17B065C0" w14:textId="77777777" w:rsidTr="00DB1C3E">
        <w:tc>
          <w:tcPr>
            <w:tcW w:w="5529" w:type="dxa"/>
          </w:tcPr>
          <w:p w14:paraId="2ABCA4CA" w14:textId="525EC70D" w:rsidR="00681372" w:rsidRPr="00092889" w:rsidRDefault="006901FF" w:rsidP="00B014E9">
            <w:pPr>
              <w:spacing w:line="276" w:lineRule="auto"/>
              <w:jc w:val="both"/>
              <w:rPr>
                <w:rFonts w:ascii="Verdana" w:eastAsia="Calibri" w:hAnsi="Verdana" w:cs="Arial"/>
                <w:lang w:eastAsia="en-GB"/>
              </w:rPr>
            </w:pPr>
            <w:r w:rsidRPr="006901FF">
              <w:rPr>
                <w:rFonts w:ascii="Verdana" w:eastAsia="Calibri" w:hAnsi="Verdana" w:cs="Arial"/>
                <w:lang w:eastAsia="en-GB"/>
              </w:rPr>
              <w:t xml:space="preserve">Inform </w:t>
            </w:r>
            <w:r w:rsidR="00B014E9">
              <w:rPr>
                <w:rFonts w:ascii="Verdana" w:eastAsia="Calibri" w:hAnsi="Verdana" w:cs="Arial"/>
                <w:lang w:eastAsia="en-GB"/>
              </w:rPr>
              <w:t>the Ombudsman</w:t>
            </w:r>
            <w:r w:rsidRPr="006901FF">
              <w:rPr>
                <w:rFonts w:ascii="Verdana" w:eastAsia="Calibri" w:hAnsi="Verdana" w:cs="Arial"/>
                <w:lang w:eastAsia="en-GB"/>
              </w:rPr>
              <w:t xml:space="preserve"> of the outcome of the Board’s considerations and proposed actions on the above matters at your earliest opportunity.</w:t>
            </w:r>
          </w:p>
        </w:tc>
        <w:tc>
          <w:tcPr>
            <w:tcW w:w="3544" w:type="dxa"/>
          </w:tcPr>
          <w:p w14:paraId="220AA703" w14:textId="35FF50F3" w:rsidR="00681372" w:rsidRPr="00092889" w:rsidRDefault="000B20D3" w:rsidP="004463B2">
            <w:pPr>
              <w:spacing w:line="276" w:lineRule="auto"/>
              <w:jc w:val="both"/>
              <w:rPr>
                <w:rFonts w:ascii="Verdana" w:eastAsia="Calibri" w:hAnsi="Verdana" w:cs="Arial"/>
                <w:lang w:eastAsia="en-GB"/>
              </w:rPr>
            </w:pPr>
            <w:r w:rsidRPr="00092889">
              <w:rPr>
                <w:rFonts w:ascii="Verdana" w:eastAsia="Calibri" w:hAnsi="Verdana" w:cs="Arial"/>
                <w:lang w:eastAsia="en-GB"/>
              </w:rPr>
              <w:t>Assistant Head of Concerns</w:t>
            </w:r>
          </w:p>
        </w:tc>
        <w:tc>
          <w:tcPr>
            <w:tcW w:w="2551" w:type="dxa"/>
          </w:tcPr>
          <w:p w14:paraId="0DB5EF77" w14:textId="1D9D73CC" w:rsidR="00681372" w:rsidRPr="00092889" w:rsidRDefault="000B20D3" w:rsidP="004463B2">
            <w:pPr>
              <w:spacing w:line="276" w:lineRule="auto"/>
              <w:jc w:val="both"/>
              <w:rPr>
                <w:rFonts w:ascii="Verdana" w:eastAsia="Calibri" w:hAnsi="Verdana" w:cs="Arial"/>
                <w:lang w:eastAsia="en-GB"/>
              </w:rPr>
            </w:pPr>
            <w:r w:rsidRPr="00092889">
              <w:rPr>
                <w:rFonts w:ascii="Verdana" w:eastAsia="Calibri" w:hAnsi="Verdana" w:cs="Arial"/>
                <w:lang w:eastAsia="en-GB"/>
              </w:rPr>
              <w:t>Ongoing</w:t>
            </w:r>
          </w:p>
        </w:tc>
      </w:tr>
    </w:tbl>
    <w:p w14:paraId="30A322EF" w14:textId="77777777" w:rsidR="00246AEE" w:rsidRPr="00092889" w:rsidRDefault="00246AEE" w:rsidP="00246AEE">
      <w:pPr>
        <w:spacing w:after="0" w:line="276" w:lineRule="auto"/>
        <w:rPr>
          <w:rFonts w:ascii="Verdana" w:hAnsi="Verdana" w:cs="Arial"/>
          <w:b/>
          <w:sz w:val="24"/>
        </w:rPr>
      </w:pPr>
    </w:p>
    <w:p w14:paraId="7D80081B" w14:textId="69737E35" w:rsidR="00B754F7" w:rsidRPr="00092889" w:rsidRDefault="00CE68AC" w:rsidP="00B754F7">
      <w:pPr>
        <w:spacing w:after="0" w:line="276" w:lineRule="auto"/>
        <w:ind w:hanging="567"/>
        <w:rPr>
          <w:rFonts w:ascii="Verdana" w:hAnsi="Verdana" w:cs="Arial"/>
          <w:b/>
          <w:sz w:val="24"/>
          <w:szCs w:val="24"/>
        </w:rPr>
      </w:pPr>
      <w:r w:rsidRPr="00092889">
        <w:rPr>
          <w:rFonts w:ascii="Verdana" w:hAnsi="Verdana" w:cs="Arial"/>
          <w:b/>
          <w:sz w:val="24"/>
        </w:rPr>
        <w:t>16</w:t>
      </w:r>
      <w:r w:rsidR="00B754F7" w:rsidRPr="00092889">
        <w:rPr>
          <w:rFonts w:ascii="Verdana" w:hAnsi="Verdana" w:cs="Arial"/>
          <w:b/>
          <w:sz w:val="24"/>
        </w:rPr>
        <w:t xml:space="preserve">. </w:t>
      </w:r>
      <w:r w:rsidR="00B754F7" w:rsidRPr="00092889">
        <w:rPr>
          <w:rFonts w:ascii="Verdana" w:hAnsi="Verdana" w:cs="Arial"/>
          <w:b/>
          <w:sz w:val="24"/>
        </w:rPr>
        <w:tab/>
      </w:r>
      <w:r w:rsidR="00B754F7" w:rsidRPr="00092889">
        <w:rPr>
          <w:rFonts w:ascii="Verdana" w:hAnsi="Verdana" w:cs="Arial"/>
          <w:b/>
          <w:sz w:val="24"/>
          <w:szCs w:val="24"/>
        </w:rPr>
        <w:t>RECOMMENDATION</w:t>
      </w:r>
    </w:p>
    <w:p w14:paraId="1D3ACD60" w14:textId="75802BEC" w:rsidR="00D44826" w:rsidRDefault="00B754F7" w:rsidP="00B754F7">
      <w:pPr>
        <w:pStyle w:val="Default"/>
        <w:rPr>
          <w:rFonts w:ascii="Verdana" w:hAnsi="Verdana" w:cs="Arial"/>
          <w:color w:val="auto"/>
        </w:rPr>
      </w:pPr>
      <w:r w:rsidRPr="00092889">
        <w:rPr>
          <w:rFonts w:ascii="Verdana" w:hAnsi="Verdana" w:cs="Arial"/>
          <w:color w:val="auto"/>
        </w:rPr>
        <w:t>The Board is recommended to:</w:t>
      </w:r>
    </w:p>
    <w:p w14:paraId="0F1687C5" w14:textId="77777777" w:rsidR="00F90802" w:rsidRPr="00092889" w:rsidRDefault="00F90802" w:rsidP="00B754F7">
      <w:pPr>
        <w:pStyle w:val="Default"/>
        <w:rPr>
          <w:rFonts w:ascii="Verdana" w:hAnsi="Verdana" w:cs="Arial"/>
          <w:color w:val="auto"/>
        </w:rPr>
      </w:pPr>
    </w:p>
    <w:p w14:paraId="2C8EAF48" w14:textId="2500AC51" w:rsidR="00D44826" w:rsidRPr="00092889" w:rsidRDefault="00D44826" w:rsidP="00D44826">
      <w:pPr>
        <w:pStyle w:val="Default"/>
        <w:numPr>
          <w:ilvl w:val="0"/>
          <w:numId w:val="10"/>
        </w:numPr>
        <w:rPr>
          <w:rFonts w:ascii="Verdana" w:hAnsi="Verdana" w:cs="Arial"/>
          <w:b/>
        </w:rPr>
      </w:pPr>
      <w:r w:rsidRPr="00092889">
        <w:rPr>
          <w:rFonts w:ascii="Verdana" w:hAnsi="Verdana" w:cs="Arial"/>
          <w:b/>
        </w:rPr>
        <w:t>Discuss the report and identify any further actions to be taken; and</w:t>
      </w:r>
    </w:p>
    <w:p w14:paraId="2ADF4E99" w14:textId="3B032AD4" w:rsidR="00A92FDC" w:rsidRPr="00092889" w:rsidRDefault="00D44826" w:rsidP="00D44826">
      <w:pPr>
        <w:pStyle w:val="Default"/>
        <w:numPr>
          <w:ilvl w:val="0"/>
          <w:numId w:val="10"/>
        </w:numPr>
        <w:rPr>
          <w:rFonts w:ascii="Verdana" w:hAnsi="Verdana" w:cs="Arial"/>
          <w:b/>
        </w:rPr>
      </w:pPr>
      <w:r w:rsidRPr="00092889">
        <w:rPr>
          <w:rFonts w:ascii="Verdana" w:hAnsi="Verdana" w:cs="Arial"/>
          <w:b/>
        </w:rPr>
        <w:t>Take assurance from the actions being progressed.</w:t>
      </w:r>
      <w:r w:rsidR="00FA2306" w:rsidRPr="00092889">
        <w:rPr>
          <w:rFonts w:ascii="Verdana" w:hAnsi="Verdana" w:cs="Arial"/>
        </w:rPr>
        <w:t xml:space="preserve"> </w:t>
      </w:r>
    </w:p>
    <w:p w14:paraId="4D84AA25" w14:textId="66845C7E" w:rsidR="00D44826" w:rsidRPr="00092889" w:rsidRDefault="00D44826" w:rsidP="00D44826">
      <w:pPr>
        <w:pStyle w:val="Default"/>
        <w:ind w:left="360"/>
        <w:rPr>
          <w:rFonts w:ascii="Verdana" w:hAnsi="Verdana" w:cs="Arial"/>
          <w:b/>
        </w:rPr>
      </w:pPr>
    </w:p>
    <w:p w14:paraId="7EDD29B5" w14:textId="05960017" w:rsidR="00B74922" w:rsidRPr="00092889" w:rsidRDefault="00B74922" w:rsidP="00D44826">
      <w:pPr>
        <w:pStyle w:val="Default"/>
        <w:ind w:left="360"/>
        <w:rPr>
          <w:rFonts w:ascii="Verdana" w:hAnsi="Verdana" w:cs="Arial"/>
          <w:b/>
        </w:rPr>
      </w:pPr>
    </w:p>
    <w:p w14:paraId="668E253B" w14:textId="76372F15" w:rsidR="00B74922" w:rsidRPr="00092889" w:rsidRDefault="00B74922" w:rsidP="00D44826">
      <w:pPr>
        <w:pStyle w:val="Default"/>
        <w:ind w:left="360"/>
        <w:rPr>
          <w:rFonts w:ascii="Verdana" w:hAnsi="Verdana" w:cs="Arial"/>
          <w:b/>
        </w:rPr>
      </w:pPr>
    </w:p>
    <w:p w14:paraId="3E1632FD" w14:textId="74AEDF36" w:rsidR="00B74922" w:rsidRPr="00092889" w:rsidRDefault="00B74922" w:rsidP="00D44826">
      <w:pPr>
        <w:pStyle w:val="Default"/>
        <w:ind w:left="360"/>
        <w:rPr>
          <w:rFonts w:ascii="Verdana" w:hAnsi="Verdana" w:cs="Arial"/>
          <w:b/>
        </w:rPr>
      </w:pPr>
    </w:p>
    <w:p w14:paraId="73B60982" w14:textId="2997B9D6" w:rsidR="00B74922" w:rsidRPr="00092889" w:rsidRDefault="00B74922" w:rsidP="00D44826">
      <w:pPr>
        <w:pStyle w:val="Default"/>
        <w:ind w:left="360"/>
        <w:rPr>
          <w:rFonts w:ascii="Verdana" w:hAnsi="Verdana" w:cs="Arial"/>
          <w:b/>
        </w:rPr>
      </w:pPr>
    </w:p>
    <w:p w14:paraId="3CC11917" w14:textId="56EC52BB" w:rsidR="00B74922" w:rsidRPr="00092889" w:rsidRDefault="00B74922" w:rsidP="00D44826">
      <w:pPr>
        <w:pStyle w:val="Default"/>
        <w:ind w:left="360"/>
        <w:rPr>
          <w:rFonts w:ascii="Verdana" w:hAnsi="Verdana" w:cs="Arial"/>
          <w:b/>
        </w:rPr>
      </w:pPr>
    </w:p>
    <w:p w14:paraId="432EC5CC" w14:textId="7466F23B" w:rsidR="00B74922" w:rsidRPr="00092889" w:rsidRDefault="00B74922" w:rsidP="00D44826">
      <w:pPr>
        <w:pStyle w:val="Default"/>
        <w:ind w:left="360"/>
        <w:rPr>
          <w:rFonts w:ascii="Verdana" w:hAnsi="Verdana" w:cs="Arial"/>
          <w:b/>
        </w:rPr>
      </w:pPr>
    </w:p>
    <w:p w14:paraId="2C67BA72" w14:textId="0BAFAD43" w:rsidR="00B74922" w:rsidRPr="00092889" w:rsidRDefault="00B74922" w:rsidP="00D44826">
      <w:pPr>
        <w:pStyle w:val="Default"/>
        <w:ind w:left="360"/>
        <w:rPr>
          <w:rFonts w:ascii="Verdana" w:hAnsi="Verdana" w:cs="Arial"/>
          <w:b/>
        </w:rPr>
      </w:pPr>
    </w:p>
    <w:p w14:paraId="6D969551" w14:textId="4E4FB067" w:rsidR="00B74922" w:rsidRDefault="00B74922" w:rsidP="00D44826">
      <w:pPr>
        <w:pStyle w:val="Default"/>
        <w:ind w:left="360"/>
        <w:rPr>
          <w:rFonts w:ascii="Verdana" w:hAnsi="Verdana" w:cs="Arial"/>
          <w:b/>
        </w:rPr>
      </w:pPr>
    </w:p>
    <w:p w14:paraId="622F4518" w14:textId="4A7A9637" w:rsidR="00092889" w:rsidRDefault="00092889" w:rsidP="00D44826">
      <w:pPr>
        <w:pStyle w:val="Default"/>
        <w:ind w:left="360"/>
        <w:rPr>
          <w:rFonts w:ascii="Verdana" w:hAnsi="Verdana" w:cs="Arial"/>
          <w:b/>
        </w:rPr>
      </w:pPr>
    </w:p>
    <w:p w14:paraId="5BE1966B" w14:textId="785469EC" w:rsidR="00092889" w:rsidRDefault="00092889" w:rsidP="00D44826">
      <w:pPr>
        <w:pStyle w:val="Default"/>
        <w:ind w:left="360"/>
        <w:rPr>
          <w:rFonts w:ascii="Verdana" w:hAnsi="Verdana" w:cs="Arial"/>
          <w:b/>
        </w:rPr>
      </w:pPr>
    </w:p>
    <w:p w14:paraId="597087E1" w14:textId="4D19BA66" w:rsidR="00092889" w:rsidRDefault="00092889" w:rsidP="00D44826">
      <w:pPr>
        <w:pStyle w:val="Default"/>
        <w:ind w:left="360"/>
        <w:rPr>
          <w:rFonts w:ascii="Verdana" w:hAnsi="Verdana" w:cs="Arial"/>
          <w:b/>
        </w:rPr>
      </w:pPr>
    </w:p>
    <w:p w14:paraId="6F10B7F7" w14:textId="6F6E618F" w:rsidR="00092889" w:rsidRDefault="00092889" w:rsidP="00D44826">
      <w:pPr>
        <w:pStyle w:val="Default"/>
        <w:ind w:left="360"/>
        <w:rPr>
          <w:rFonts w:ascii="Verdana" w:hAnsi="Verdana" w:cs="Arial"/>
          <w:b/>
        </w:rPr>
      </w:pPr>
    </w:p>
    <w:p w14:paraId="78A19B43" w14:textId="6ACE6454" w:rsidR="00092889" w:rsidRDefault="00092889" w:rsidP="00D44826">
      <w:pPr>
        <w:pStyle w:val="Default"/>
        <w:ind w:left="360"/>
        <w:rPr>
          <w:rFonts w:ascii="Verdana" w:hAnsi="Verdana" w:cs="Arial"/>
          <w:b/>
        </w:rPr>
      </w:pPr>
    </w:p>
    <w:p w14:paraId="0AEBE8A0" w14:textId="1747EA37" w:rsidR="00092889" w:rsidRDefault="00092889" w:rsidP="00D44826">
      <w:pPr>
        <w:pStyle w:val="Default"/>
        <w:ind w:left="360"/>
        <w:rPr>
          <w:rFonts w:ascii="Verdana" w:hAnsi="Verdana" w:cs="Arial"/>
          <w:b/>
        </w:rPr>
      </w:pPr>
    </w:p>
    <w:p w14:paraId="3CF0FA46" w14:textId="03BE3569" w:rsidR="00092889" w:rsidRDefault="00092889" w:rsidP="00D44826">
      <w:pPr>
        <w:pStyle w:val="Default"/>
        <w:ind w:left="360"/>
        <w:rPr>
          <w:rFonts w:ascii="Verdana" w:hAnsi="Verdana" w:cs="Arial"/>
          <w:b/>
        </w:rPr>
      </w:pPr>
    </w:p>
    <w:p w14:paraId="3313B8CA" w14:textId="16A4E757" w:rsidR="00092889" w:rsidRDefault="00092889" w:rsidP="00D44826">
      <w:pPr>
        <w:pStyle w:val="Default"/>
        <w:ind w:left="360"/>
        <w:rPr>
          <w:rFonts w:ascii="Verdana" w:hAnsi="Verdana" w:cs="Arial"/>
          <w:b/>
        </w:rPr>
      </w:pPr>
    </w:p>
    <w:p w14:paraId="4F4BB2CC" w14:textId="26170CCF" w:rsidR="00092889" w:rsidRDefault="00092889" w:rsidP="00D44826">
      <w:pPr>
        <w:pStyle w:val="Default"/>
        <w:ind w:left="360"/>
        <w:rPr>
          <w:rFonts w:ascii="Verdana" w:hAnsi="Verdana" w:cs="Arial"/>
          <w:b/>
        </w:rPr>
      </w:pPr>
    </w:p>
    <w:p w14:paraId="5D532CBA" w14:textId="5AE7B901" w:rsidR="00092889" w:rsidRDefault="00092889" w:rsidP="00D44826">
      <w:pPr>
        <w:pStyle w:val="Default"/>
        <w:ind w:left="360"/>
        <w:rPr>
          <w:rFonts w:ascii="Verdana" w:hAnsi="Verdana" w:cs="Arial"/>
          <w:b/>
        </w:rPr>
      </w:pPr>
    </w:p>
    <w:p w14:paraId="06B1489D" w14:textId="5A3B5C11" w:rsidR="00092889" w:rsidRDefault="00092889" w:rsidP="00D44826">
      <w:pPr>
        <w:pStyle w:val="Default"/>
        <w:ind w:left="360"/>
        <w:rPr>
          <w:rFonts w:ascii="Verdana" w:hAnsi="Verdana" w:cs="Arial"/>
          <w:b/>
        </w:rPr>
      </w:pPr>
    </w:p>
    <w:p w14:paraId="3247D863" w14:textId="09450A23" w:rsidR="00092889" w:rsidRDefault="00092889" w:rsidP="00D44826">
      <w:pPr>
        <w:pStyle w:val="Default"/>
        <w:ind w:left="360"/>
        <w:rPr>
          <w:rFonts w:ascii="Verdana" w:hAnsi="Verdana" w:cs="Arial"/>
          <w:b/>
        </w:rPr>
      </w:pPr>
    </w:p>
    <w:p w14:paraId="38A28EB9" w14:textId="77777777" w:rsidR="00092889" w:rsidRPr="00092889" w:rsidRDefault="00092889" w:rsidP="00D44826">
      <w:pPr>
        <w:pStyle w:val="Default"/>
        <w:ind w:left="360"/>
        <w:rPr>
          <w:rFonts w:ascii="Verdana" w:hAnsi="Verdana" w:cs="Arial"/>
          <w:b/>
        </w:rPr>
      </w:pPr>
    </w:p>
    <w:p w14:paraId="0BD7FE50" w14:textId="7843F15D" w:rsidR="00B74922" w:rsidRPr="00092889" w:rsidRDefault="00B74922" w:rsidP="00D44826">
      <w:pPr>
        <w:pStyle w:val="Default"/>
        <w:ind w:left="360"/>
        <w:rPr>
          <w:rFonts w:ascii="Verdana" w:hAnsi="Verdana" w:cs="Arial"/>
          <w:b/>
        </w:rPr>
      </w:pPr>
    </w:p>
    <w:p w14:paraId="618F86BA" w14:textId="5A3076D8" w:rsidR="00B74922" w:rsidRPr="00092889" w:rsidRDefault="00B74922" w:rsidP="00D44826">
      <w:pPr>
        <w:pStyle w:val="Default"/>
        <w:ind w:left="360"/>
        <w:rPr>
          <w:rFonts w:ascii="Verdana" w:hAnsi="Verdana" w:cs="Arial"/>
          <w:b/>
        </w:rPr>
      </w:pPr>
    </w:p>
    <w:p w14:paraId="104C1E2E" w14:textId="532E78CA" w:rsidR="00B74922" w:rsidRPr="00092889" w:rsidRDefault="00B74922" w:rsidP="00D44826">
      <w:pPr>
        <w:pStyle w:val="Default"/>
        <w:ind w:left="360"/>
        <w:rPr>
          <w:rFonts w:ascii="Verdana" w:hAnsi="Verdana" w:cs="Arial"/>
          <w:b/>
        </w:rPr>
      </w:pPr>
    </w:p>
    <w:p w14:paraId="38DCD26C" w14:textId="0A814870" w:rsidR="00B74922" w:rsidRPr="00092889" w:rsidRDefault="00B74922" w:rsidP="00D44826">
      <w:pPr>
        <w:pStyle w:val="Default"/>
        <w:ind w:left="360"/>
        <w:rPr>
          <w:rFonts w:ascii="Verdana" w:hAnsi="Verdana" w:cs="Arial"/>
          <w:b/>
        </w:rPr>
      </w:pPr>
    </w:p>
    <w:p w14:paraId="1CC4A3F1" w14:textId="1CED28A3" w:rsidR="00B74922" w:rsidRDefault="00B74922" w:rsidP="00D44826">
      <w:pPr>
        <w:pStyle w:val="Default"/>
        <w:ind w:left="360"/>
        <w:rPr>
          <w:rFonts w:ascii="Verdana" w:hAnsi="Verdana" w:cs="Arial"/>
          <w:b/>
        </w:rPr>
      </w:pPr>
    </w:p>
    <w:p w14:paraId="513CBA4C" w14:textId="21C3E195" w:rsidR="00092889" w:rsidRDefault="00092889" w:rsidP="00D44826">
      <w:pPr>
        <w:pStyle w:val="Default"/>
        <w:ind w:left="360"/>
        <w:rPr>
          <w:rFonts w:ascii="Verdana" w:hAnsi="Verdana" w:cs="Arial"/>
          <w:b/>
        </w:rPr>
      </w:pPr>
    </w:p>
    <w:p w14:paraId="72B1E126" w14:textId="2D176EB5" w:rsidR="00092889" w:rsidRDefault="00092889" w:rsidP="00D44826">
      <w:pPr>
        <w:pStyle w:val="Default"/>
        <w:ind w:left="360"/>
        <w:rPr>
          <w:rFonts w:ascii="Verdana" w:hAnsi="Verdana" w:cs="Arial"/>
          <w:b/>
        </w:rPr>
      </w:pPr>
    </w:p>
    <w:p w14:paraId="76FEF1FD" w14:textId="2D9667C1" w:rsidR="00092889" w:rsidRDefault="00092889" w:rsidP="00D44826">
      <w:pPr>
        <w:pStyle w:val="Default"/>
        <w:ind w:left="360"/>
        <w:rPr>
          <w:rFonts w:ascii="Verdana" w:hAnsi="Verdana" w:cs="Arial"/>
          <w:b/>
        </w:rPr>
      </w:pPr>
    </w:p>
    <w:p w14:paraId="7E171FDD" w14:textId="582E6FCC" w:rsidR="00092889" w:rsidRDefault="00092889" w:rsidP="00D44826">
      <w:pPr>
        <w:pStyle w:val="Default"/>
        <w:ind w:left="360"/>
        <w:rPr>
          <w:rFonts w:ascii="Verdana" w:hAnsi="Verdana" w:cs="Arial"/>
          <w:b/>
        </w:rPr>
      </w:pPr>
    </w:p>
    <w:p w14:paraId="0883D189" w14:textId="440A21E0" w:rsidR="00092889" w:rsidRDefault="00092889" w:rsidP="00D44826">
      <w:pPr>
        <w:pStyle w:val="Default"/>
        <w:ind w:left="360"/>
        <w:rPr>
          <w:rFonts w:ascii="Verdana" w:hAnsi="Verdana" w:cs="Arial"/>
          <w:b/>
        </w:rPr>
      </w:pPr>
    </w:p>
    <w:p w14:paraId="53C2758D" w14:textId="662480A1" w:rsidR="00092889" w:rsidRDefault="00092889" w:rsidP="00D44826">
      <w:pPr>
        <w:pStyle w:val="Default"/>
        <w:ind w:left="360"/>
        <w:rPr>
          <w:rFonts w:ascii="Verdana" w:hAnsi="Verdana" w:cs="Arial"/>
          <w:b/>
        </w:rPr>
      </w:pPr>
    </w:p>
    <w:p w14:paraId="5B7C811C" w14:textId="5271EF3B" w:rsidR="00092889" w:rsidRDefault="00092889" w:rsidP="00D44826">
      <w:pPr>
        <w:pStyle w:val="Default"/>
        <w:ind w:left="360"/>
        <w:rPr>
          <w:rFonts w:ascii="Verdana" w:hAnsi="Verdana" w:cs="Arial"/>
          <w:b/>
        </w:rPr>
      </w:pPr>
    </w:p>
    <w:p w14:paraId="77F37F06" w14:textId="77777777" w:rsidR="00092889" w:rsidRPr="00092889" w:rsidRDefault="00092889" w:rsidP="00D44826">
      <w:pPr>
        <w:pStyle w:val="Default"/>
        <w:ind w:left="360"/>
        <w:rPr>
          <w:rFonts w:ascii="Verdana" w:hAnsi="Verdana" w:cs="Arial"/>
          <w:b/>
        </w:rPr>
      </w:pPr>
    </w:p>
    <w:p w14:paraId="1BEF362E" w14:textId="77777777" w:rsidR="00B74922" w:rsidRPr="00092889" w:rsidRDefault="00B74922" w:rsidP="00D44826">
      <w:pPr>
        <w:pStyle w:val="Default"/>
        <w:ind w:left="360"/>
        <w:rPr>
          <w:rFonts w:ascii="Verdana" w:hAnsi="Verdana" w:cs="Arial"/>
          <w:b/>
        </w:rPr>
      </w:pPr>
    </w:p>
    <w:p w14:paraId="1A791739" w14:textId="327CB236" w:rsidR="00B74922" w:rsidRPr="00092889" w:rsidRDefault="00B74922" w:rsidP="00D44826">
      <w:pPr>
        <w:pStyle w:val="Default"/>
        <w:ind w:left="360"/>
        <w:rPr>
          <w:rFonts w:ascii="Verdana" w:hAnsi="Verdana" w:cs="Arial"/>
          <w:b/>
        </w:rPr>
      </w:pPr>
    </w:p>
    <w:p w14:paraId="74CD868C" w14:textId="77777777" w:rsidR="00B74922" w:rsidRPr="00092889" w:rsidRDefault="00B74922" w:rsidP="00D44826">
      <w:pPr>
        <w:pStyle w:val="Default"/>
        <w:ind w:left="360"/>
        <w:rPr>
          <w:rFonts w:ascii="Verdana" w:hAnsi="Verdana" w:cs="Arial"/>
          <w:b/>
        </w:rPr>
      </w:pPr>
    </w:p>
    <w:tbl>
      <w:tblPr>
        <w:tblStyle w:val="TableGrid"/>
        <w:tblW w:w="11340" w:type="dxa"/>
        <w:tblInd w:w="-1139" w:type="dxa"/>
        <w:tblLayout w:type="fixed"/>
        <w:tblLook w:val="04A0" w:firstRow="1" w:lastRow="0" w:firstColumn="1" w:lastColumn="0" w:noHBand="0" w:noVBand="1"/>
      </w:tblPr>
      <w:tblGrid>
        <w:gridCol w:w="2948"/>
        <w:gridCol w:w="661"/>
        <w:gridCol w:w="5151"/>
        <w:gridCol w:w="2580"/>
      </w:tblGrid>
      <w:tr w:rsidR="00034194" w:rsidRPr="00092889" w14:paraId="233C1865" w14:textId="77777777" w:rsidTr="2D429397">
        <w:tc>
          <w:tcPr>
            <w:tcW w:w="11340" w:type="dxa"/>
            <w:gridSpan w:val="4"/>
            <w:shd w:val="clear" w:color="auto" w:fill="D5DCE4" w:themeFill="text2" w:themeFillTint="33"/>
          </w:tcPr>
          <w:p w14:paraId="6F599023" w14:textId="77777777" w:rsidR="00034194" w:rsidRPr="00092889" w:rsidRDefault="0020539A">
            <w:pPr>
              <w:rPr>
                <w:rFonts w:ascii="Verdana" w:hAnsi="Verdana" w:cs="Arial"/>
                <w:b/>
                <w:sz w:val="24"/>
                <w:szCs w:val="24"/>
              </w:rPr>
            </w:pPr>
            <w:r w:rsidRPr="00092889">
              <w:rPr>
                <w:rFonts w:ascii="Verdana" w:hAnsi="Verdana" w:cs="Arial"/>
                <w:b/>
                <w:sz w:val="24"/>
                <w:szCs w:val="24"/>
              </w:rPr>
              <w:t>Governance and Assurance</w:t>
            </w:r>
          </w:p>
          <w:p w14:paraId="59FB92D0" w14:textId="77777777" w:rsidR="00034194" w:rsidRPr="00092889" w:rsidRDefault="00034194">
            <w:pPr>
              <w:rPr>
                <w:rFonts w:ascii="Verdana" w:hAnsi="Verdana" w:cs="Arial"/>
                <w:sz w:val="24"/>
                <w:szCs w:val="24"/>
              </w:rPr>
            </w:pPr>
          </w:p>
        </w:tc>
      </w:tr>
      <w:tr w:rsidR="00F5324A" w:rsidRPr="00092889" w14:paraId="72544710" w14:textId="77777777" w:rsidTr="2D429397">
        <w:tc>
          <w:tcPr>
            <w:tcW w:w="2948" w:type="dxa"/>
            <w:vMerge w:val="restart"/>
          </w:tcPr>
          <w:p w14:paraId="5380A492" w14:textId="77777777" w:rsidR="00F5324A" w:rsidRPr="00092889" w:rsidRDefault="00F5324A">
            <w:pPr>
              <w:rPr>
                <w:rFonts w:ascii="Verdana" w:hAnsi="Verdana" w:cs="Arial"/>
                <w:b/>
                <w:sz w:val="24"/>
                <w:szCs w:val="24"/>
              </w:rPr>
            </w:pPr>
            <w:r w:rsidRPr="00092889">
              <w:rPr>
                <w:rFonts w:ascii="Verdana" w:hAnsi="Verdana" w:cs="Arial"/>
                <w:b/>
                <w:sz w:val="24"/>
                <w:szCs w:val="24"/>
              </w:rPr>
              <w:t>Link to Enabling Objectives</w:t>
            </w:r>
          </w:p>
          <w:p w14:paraId="093652A1" w14:textId="77777777" w:rsidR="00F5324A" w:rsidRPr="00092889" w:rsidRDefault="00F5324A" w:rsidP="00133EA1">
            <w:pPr>
              <w:rPr>
                <w:rFonts w:ascii="Verdana" w:hAnsi="Verdana" w:cs="Arial"/>
                <w:b/>
                <w:sz w:val="24"/>
                <w:szCs w:val="24"/>
              </w:rPr>
            </w:pPr>
            <w:r w:rsidRPr="00092889">
              <w:rPr>
                <w:rFonts w:ascii="Verdana" w:hAnsi="Verdana" w:cs="Arial"/>
                <w:b/>
                <w:i/>
                <w:sz w:val="18"/>
                <w:szCs w:val="24"/>
              </w:rPr>
              <w:t xml:space="preserve">(please </w:t>
            </w:r>
            <w:r w:rsidR="00133EA1" w:rsidRPr="00092889">
              <w:rPr>
                <w:rFonts w:ascii="Verdana" w:hAnsi="Verdana" w:cs="Arial"/>
                <w:b/>
                <w:i/>
                <w:sz w:val="18"/>
                <w:szCs w:val="24"/>
              </w:rPr>
              <w:t>choose</w:t>
            </w:r>
            <w:r w:rsidRPr="00092889">
              <w:rPr>
                <w:rFonts w:ascii="Verdana" w:hAnsi="Verdana" w:cs="Arial"/>
                <w:b/>
                <w:i/>
                <w:sz w:val="18"/>
                <w:szCs w:val="24"/>
              </w:rPr>
              <w:t>)</w:t>
            </w:r>
          </w:p>
        </w:tc>
        <w:tc>
          <w:tcPr>
            <w:tcW w:w="8392" w:type="dxa"/>
            <w:gridSpan w:val="3"/>
            <w:shd w:val="clear" w:color="auto" w:fill="BDD6EE" w:themeFill="accent1" w:themeFillTint="66"/>
          </w:tcPr>
          <w:p w14:paraId="040C98F3" w14:textId="77777777" w:rsidR="00F5324A" w:rsidRPr="00092889" w:rsidRDefault="00F5324A" w:rsidP="00F5324A">
            <w:pPr>
              <w:jc w:val="both"/>
              <w:rPr>
                <w:rFonts w:ascii="Verdana" w:hAnsi="Verdana" w:cs="Arial"/>
                <w:b/>
                <w:sz w:val="20"/>
                <w:szCs w:val="20"/>
              </w:rPr>
            </w:pPr>
            <w:r w:rsidRPr="00092889">
              <w:rPr>
                <w:rFonts w:ascii="Verdana" w:hAnsi="Verdana" w:cs="Arial"/>
                <w:b/>
                <w:sz w:val="20"/>
                <w:szCs w:val="20"/>
              </w:rPr>
              <w:t>Supporting better health and wellbeing by actively promoting and empowering people to live well in resilient communities</w:t>
            </w:r>
          </w:p>
        </w:tc>
      </w:tr>
      <w:tr w:rsidR="00F5324A" w:rsidRPr="00092889" w14:paraId="5FB6E7B9" w14:textId="77777777" w:rsidTr="2D429397">
        <w:tc>
          <w:tcPr>
            <w:tcW w:w="2948" w:type="dxa"/>
            <w:vMerge/>
          </w:tcPr>
          <w:p w14:paraId="26373823" w14:textId="77777777" w:rsidR="00F5324A" w:rsidRPr="00092889" w:rsidRDefault="00F5324A">
            <w:pPr>
              <w:rPr>
                <w:rFonts w:ascii="Verdana" w:hAnsi="Verdana" w:cs="Arial"/>
                <w:b/>
                <w:sz w:val="24"/>
                <w:szCs w:val="24"/>
              </w:rPr>
            </w:pPr>
          </w:p>
        </w:tc>
        <w:tc>
          <w:tcPr>
            <w:tcW w:w="5812" w:type="dxa"/>
            <w:gridSpan w:val="2"/>
          </w:tcPr>
          <w:p w14:paraId="2F714BFD" w14:textId="77777777" w:rsidR="00F5324A" w:rsidRPr="00092889" w:rsidRDefault="00F5324A" w:rsidP="00F5324A">
            <w:pPr>
              <w:rPr>
                <w:rFonts w:ascii="Verdana" w:hAnsi="Verdana" w:cs="Arial"/>
                <w:sz w:val="20"/>
                <w:szCs w:val="20"/>
              </w:rPr>
            </w:pPr>
            <w:r w:rsidRPr="00092889">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1"/>
              <w14:checkedState w14:val="2612" w14:font="MS Gothic"/>
              <w14:uncheckedState w14:val="2610" w14:font="MS Gothic"/>
            </w14:checkbox>
          </w:sdtPr>
          <w:sdtEndPr/>
          <w:sdtContent>
            <w:tc>
              <w:tcPr>
                <w:tcW w:w="2580" w:type="dxa"/>
              </w:tcPr>
              <w:p w14:paraId="287D085F" w14:textId="77777777" w:rsidR="00F5324A" w:rsidRPr="00092889" w:rsidRDefault="00762BBE" w:rsidP="0020539A">
                <w:pPr>
                  <w:jc w:val="center"/>
                  <w:rPr>
                    <w:rFonts w:ascii="Verdana" w:hAnsi="Verdana" w:cs="Arial"/>
                    <w:sz w:val="20"/>
                    <w:szCs w:val="20"/>
                  </w:rPr>
                </w:pPr>
                <w:r w:rsidRPr="00092889">
                  <w:rPr>
                    <w:rFonts w:ascii="Segoe UI Symbol" w:eastAsia="MS Gothic" w:hAnsi="Segoe UI Symbol" w:cs="Segoe UI Symbol"/>
                    <w:sz w:val="20"/>
                    <w:szCs w:val="20"/>
                  </w:rPr>
                  <w:t>☒</w:t>
                </w:r>
              </w:p>
            </w:tc>
          </w:sdtContent>
        </w:sdt>
      </w:tr>
      <w:tr w:rsidR="00F5324A" w:rsidRPr="00092889" w14:paraId="7B921ABC" w14:textId="77777777" w:rsidTr="2D429397">
        <w:tc>
          <w:tcPr>
            <w:tcW w:w="2948" w:type="dxa"/>
            <w:vMerge/>
          </w:tcPr>
          <w:p w14:paraId="06E47B6D" w14:textId="77777777" w:rsidR="00F5324A" w:rsidRPr="00092889" w:rsidRDefault="00F5324A">
            <w:pPr>
              <w:rPr>
                <w:rFonts w:ascii="Verdana" w:hAnsi="Verdana" w:cs="Arial"/>
                <w:b/>
                <w:sz w:val="24"/>
                <w:szCs w:val="24"/>
              </w:rPr>
            </w:pPr>
          </w:p>
        </w:tc>
        <w:tc>
          <w:tcPr>
            <w:tcW w:w="5812" w:type="dxa"/>
            <w:gridSpan w:val="2"/>
          </w:tcPr>
          <w:p w14:paraId="065FC890" w14:textId="77777777" w:rsidR="00F5324A" w:rsidRPr="00092889" w:rsidRDefault="00F5324A" w:rsidP="00F5324A">
            <w:pPr>
              <w:rPr>
                <w:rFonts w:ascii="Verdana" w:hAnsi="Verdana" w:cs="Arial"/>
                <w:sz w:val="20"/>
                <w:szCs w:val="20"/>
              </w:rPr>
            </w:pPr>
            <w:r w:rsidRPr="00092889">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2580" w:type="dxa"/>
              </w:tcPr>
              <w:p w14:paraId="239DE620" w14:textId="77777777" w:rsidR="00F5324A" w:rsidRPr="00092889" w:rsidRDefault="00133EA1" w:rsidP="0020539A">
                <w:pPr>
                  <w:jc w:val="center"/>
                  <w:rPr>
                    <w:rFonts w:ascii="Verdana" w:hAnsi="Verdana" w:cs="Arial"/>
                    <w:sz w:val="20"/>
                    <w:szCs w:val="20"/>
                  </w:rPr>
                </w:pPr>
                <w:r w:rsidRPr="00092889">
                  <w:rPr>
                    <w:rFonts w:ascii="Segoe UI Symbol" w:eastAsia="MS Gothic" w:hAnsi="Segoe UI Symbol" w:cs="Segoe UI Symbol"/>
                    <w:sz w:val="20"/>
                    <w:szCs w:val="20"/>
                  </w:rPr>
                  <w:t>☐</w:t>
                </w:r>
              </w:p>
            </w:tc>
          </w:sdtContent>
        </w:sdt>
      </w:tr>
      <w:tr w:rsidR="00F5324A" w:rsidRPr="00092889" w14:paraId="1C6F9416" w14:textId="77777777" w:rsidTr="2D429397">
        <w:tc>
          <w:tcPr>
            <w:tcW w:w="2948" w:type="dxa"/>
            <w:vMerge/>
          </w:tcPr>
          <w:p w14:paraId="2F189895" w14:textId="77777777" w:rsidR="00F5324A" w:rsidRPr="00092889" w:rsidRDefault="00F5324A">
            <w:pPr>
              <w:rPr>
                <w:rFonts w:ascii="Verdana" w:hAnsi="Verdana" w:cs="Arial"/>
                <w:b/>
                <w:sz w:val="24"/>
                <w:szCs w:val="24"/>
              </w:rPr>
            </w:pPr>
          </w:p>
        </w:tc>
        <w:tc>
          <w:tcPr>
            <w:tcW w:w="5812" w:type="dxa"/>
            <w:gridSpan w:val="2"/>
          </w:tcPr>
          <w:p w14:paraId="5DA25063" w14:textId="77777777" w:rsidR="00F5324A" w:rsidRPr="00092889" w:rsidRDefault="00F5324A" w:rsidP="00F5324A">
            <w:pPr>
              <w:jc w:val="both"/>
              <w:rPr>
                <w:rFonts w:ascii="Verdana" w:hAnsi="Verdana" w:cs="Arial"/>
                <w:sz w:val="20"/>
                <w:szCs w:val="20"/>
              </w:rPr>
            </w:pPr>
            <w:r w:rsidRPr="00092889">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2580" w:type="dxa"/>
              </w:tcPr>
              <w:p w14:paraId="36F2D203" w14:textId="77777777" w:rsidR="00F5324A" w:rsidRPr="00092889" w:rsidRDefault="00133EA1" w:rsidP="0020539A">
                <w:pPr>
                  <w:jc w:val="center"/>
                  <w:rPr>
                    <w:rFonts w:ascii="Verdana" w:hAnsi="Verdana" w:cs="Arial"/>
                    <w:sz w:val="20"/>
                    <w:szCs w:val="20"/>
                  </w:rPr>
                </w:pPr>
                <w:r w:rsidRPr="00092889">
                  <w:rPr>
                    <w:rFonts w:ascii="Segoe UI Symbol" w:eastAsia="MS Gothic" w:hAnsi="Segoe UI Symbol" w:cs="Segoe UI Symbol"/>
                    <w:sz w:val="20"/>
                    <w:szCs w:val="20"/>
                  </w:rPr>
                  <w:t>☐</w:t>
                </w:r>
              </w:p>
            </w:tc>
          </w:sdtContent>
        </w:sdt>
      </w:tr>
      <w:tr w:rsidR="00F5324A" w:rsidRPr="00092889" w14:paraId="231B369F" w14:textId="77777777" w:rsidTr="2D429397">
        <w:tc>
          <w:tcPr>
            <w:tcW w:w="2948" w:type="dxa"/>
            <w:vMerge/>
          </w:tcPr>
          <w:p w14:paraId="7F90BF0B" w14:textId="77777777" w:rsidR="00F5324A" w:rsidRPr="00092889" w:rsidRDefault="00F5324A" w:rsidP="00C107F2">
            <w:pPr>
              <w:rPr>
                <w:rFonts w:ascii="Verdana" w:hAnsi="Verdana" w:cs="Arial"/>
                <w:b/>
                <w:sz w:val="24"/>
                <w:szCs w:val="24"/>
              </w:rPr>
            </w:pPr>
          </w:p>
        </w:tc>
        <w:tc>
          <w:tcPr>
            <w:tcW w:w="8392" w:type="dxa"/>
            <w:gridSpan w:val="3"/>
            <w:shd w:val="clear" w:color="auto" w:fill="BDD6EE" w:themeFill="accent1" w:themeFillTint="66"/>
          </w:tcPr>
          <w:p w14:paraId="6EFE0BE5" w14:textId="77777777" w:rsidR="00F5324A" w:rsidRPr="00092889" w:rsidRDefault="00F5324A" w:rsidP="00C107F2">
            <w:pPr>
              <w:rPr>
                <w:rFonts w:ascii="Verdana" w:hAnsi="Verdana" w:cs="Arial"/>
                <w:b/>
                <w:sz w:val="20"/>
                <w:szCs w:val="20"/>
              </w:rPr>
            </w:pPr>
            <w:r w:rsidRPr="00092889">
              <w:rPr>
                <w:rFonts w:ascii="Verdana" w:hAnsi="Verdana" w:cs="Arial"/>
                <w:b/>
                <w:sz w:val="20"/>
                <w:szCs w:val="20"/>
              </w:rPr>
              <w:t xml:space="preserve">Deliver better care through excellent health and care services achieving the outcomes that matter most to people </w:t>
            </w:r>
          </w:p>
        </w:tc>
      </w:tr>
      <w:tr w:rsidR="00F5324A" w:rsidRPr="00092889" w14:paraId="19447D6D" w14:textId="77777777" w:rsidTr="2D429397">
        <w:tc>
          <w:tcPr>
            <w:tcW w:w="2948" w:type="dxa"/>
            <w:vMerge/>
          </w:tcPr>
          <w:p w14:paraId="660B30ED" w14:textId="77777777" w:rsidR="00F5324A" w:rsidRPr="00092889" w:rsidRDefault="00F5324A" w:rsidP="00C107F2">
            <w:pPr>
              <w:rPr>
                <w:rFonts w:ascii="Verdana" w:hAnsi="Verdana" w:cs="Arial"/>
                <w:b/>
                <w:sz w:val="24"/>
                <w:szCs w:val="24"/>
              </w:rPr>
            </w:pPr>
          </w:p>
        </w:tc>
        <w:tc>
          <w:tcPr>
            <w:tcW w:w="5812" w:type="dxa"/>
            <w:gridSpan w:val="2"/>
          </w:tcPr>
          <w:p w14:paraId="5660D2A8" w14:textId="77777777" w:rsidR="00F5324A" w:rsidRPr="00092889" w:rsidRDefault="00F5324A" w:rsidP="00F5324A">
            <w:pPr>
              <w:rPr>
                <w:rFonts w:ascii="Verdana" w:hAnsi="Verdana" w:cs="Arial"/>
                <w:sz w:val="20"/>
                <w:szCs w:val="20"/>
              </w:rPr>
            </w:pPr>
            <w:r w:rsidRPr="00092889">
              <w:rPr>
                <w:rFonts w:ascii="Verdana" w:hAnsi="Verdana" w:cs="Arial"/>
                <w:sz w:val="20"/>
                <w:szCs w:val="20"/>
              </w:rPr>
              <w:t>Best Value Outcomes and High Quality Care</w:t>
            </w:r>
          </w:p>
        </w:tc>
        <w:sdt>
          <w:sdtPr>
            <w:rPr>
              <w:rFonts w:ascii="Verdana" w:hAnsi="Verdana" w:cs="Arial"/>
              <w:sz w:val="20"/>
              <w:szCs w:val="20"/>
            </w:rPr>
            <w:id w:val="1190956866"/>
            <w14:checkbox>
              <w14:checked w14:val="1"/>
              <w14:checkedState w14:val="2612" w14:font="MS Gothic"/>
              <w14:uncheckedState w14:val="2610" w14:font="MS Gothic"/>
            </w14:checkbox>
          </w:sdtPr>
          <w:sdtEndPr/>
          <w:sdtContent>
            <w:tc>
              <w:tcPr>
                <w:tcW w:w="2580" w:type="dxa"/>
              </w:tcPr>
              <w:p w14:paraId="5B7E59B6" w14:textId="77777777" w:rsidR="00F5324A" w:rsidRPr="00092889" w:rsidRDefault="00762BBE" w:rsidP="00133EA1">
                <w:pPr>
                  <w:jc w:val="center"/>
                  <w:rPr>
                    <w:rFonts w:ascii="Verdana" w:hAnsi="Verdana" w:cs="Arial"/>
                    <w:sz w:val="20"/>
                    <w:szCs w:val="20"/>
                  </w:rPr>
                </w:pPr>
                <w:r w:rsidRPr="00092889">
                  <w:rPr>
                    <w:rFonts w:ascii="Segoe UI Symbol" w:eastAsia="MS Gothic" w:hAnsi="Segoe UI Symbol" w:cs="Segoe UI Symbol"/>
                    <w:sz w:val="20"/>
                    <w:szCs w:val="20"/>
                  </w:rPr>
                  <w:t>☒</w:t>
                </w:r>
              </w:p>
            </w:tc>
          </w:sdtContent>
        </w:sdt>
      </w:tr>
      <w:tr w:rsidR="00F5324A" w:rsidRPr="00092889" w14:paraId="4A6B2E3B" w14:textId="77777777" w:rsidTr="2D429397">
        <w:tc>
          <w:tcPr>
            <w:tcW w:w="2948" w:type="dxa"/>
            <w:vMerge/>
          </w:tcPr>
          <w:p w14:paraId="738C7E0F" w14:textId="77777777" w:rsidR="00F5324A" w:rsidRPr="00092889" w:rsidRDefault="00F5324A" w:rsidP="00C107F2">
            <w:pPr>
              <w:rPr>
                <w:rFonts w:ascii="Verdana" w:hAnsi="Verdana" w:cs="Arial"/>
                <w:b/>
                <w:sz w:val="24"/>
                <w:szCs w:val="24"/>
              </w:rPr>
            </w:pPr>
          </w:p>
        </w:tc>
        <w:tc>
          <w:tcPr>
            <w:tcW w:w="5812" w:type="dxa"/>
            <w:gridSpan w:val="2"/>
          </w:tcPr>
          <w:p w14:paraId="6FCCFFE1" w14:textId="77777777" w:rsidR="00F5324A" w:rsidRPr="00092889" w:rsidRDefault="00F5324A" w:rsidP="00F5324A">
            <w:pPr>
              <w:rPr>
                <w:rFonts w:ascii="Verdana" w:hAnsi="Verdana" w:cs="Arial"/>
                <w:sz w:val="20"/>
                <w:szCs w:val="20"/>
              </w:rPr>
            </w:pPr>
            <w:r w:rsidRPr="00092889">
              <w:rPr>
                <w:rFonts w:ascii="Verdana" w:hAnsi="Verdana" w:cs="Arial"/>
                <w:sz w:val="20"/>
                <w:szCs w:val="20"/>
              </w:rPr>
              <w:t>Partnerships for Care</w:t>
            </w:r>
          </w:p>
        </w:tc>
        <w:sdt>
          <w:sdtPr>
            <w:rPr>
              <w:rFonts w:ascii="Verdana" w:hAnsi="Verdana" w:cs="Arial"/>
              <w:sz w:val="20"/>
              <w:szCs w:val="20"/>
            </w:rPr>
            <w:id w:val="832023854"/>
            <w14:checkbox>
              <w14:checked w14:val="0"/>
              <w14:checkedState w14:val="2612" w14:font="MS Gothic"/>
              <w14:uncheckedState w14:val="2610" w14:font="MS Gothic"/>
            </w14:checkbox>
          </w:sdtPr>
          <w:sdtEndPr/>
          <w:sdtContent>
            <w:tc>
              <w:tcPr>
                <w:tcW w:w="2580" w:type="dxa"/>
              </w:tcPr>
              <w:p w14:paraId="26815373" w14:textId="77777777" w:rsidR="00F5324A" w:rsidRPr="00092889" w:rsidRDefault="00624E69" w:rsidP="00133EA1">
                <w:pPr>
                  <w:jc w:val="center"/>
                  <w:rPr>
                    <w:rFonts w:ascii="Verdana" w:hAnsi="Verdana" w:cs="Arial"/>
                    <w:sz w:val="20"/>
                    <w:szCs w:val="20"/>
                  </w:rPr>
                </w:pPr>
                <w:r w:rsidRPr="00092889">
                  <w:rPr>
                    <w:rFonts w:ascii="Segoe UI Symbol" w:eastAsia="MS Gothic" w:hAnsi="Segoe UI Symbol" w:cs="Segoe UI Symbol"/>
                    <w:sz w:val="20"/>
                    <w:szCs w:val="20"/>
                  </w:rPr>
                  <w:t>☐</w:t>
                </w:r>
              </w:p>
            </w:tc>
          </w:sdtContent>
        </w:sdt>
      </w:tr>
      <w:tr w:rsidR="00F5324A" w:rsidRPr="00092889" w14:paraId="4162D6D8" w14:textId="77777777" w:rsidTr="2D429397">
        <w:tc>
          <w:tcPr>
            <w:tcW w:w="2948" w:type="dxa"/>
            <w:vMerge/>
          </w:tcPr>
          <w:p w14:paraId="0CD963E7" w14:textId="77777777" w:rsidR="00F5324A" w:rsidRPr="00092889" w:rsidRDefault="00F5324A" w:rsidP="00C107F2">
            <w:pPr>
              <w:rPr>
                <w:rFonts w:ascii="Verdana" w:hAnsi="Verdana" w:cs="Arial"/>
                <w:b/>
                <w:sz w:val="24"/>
                <w:szCs w:val="24"/>
              </w:rPr>
            </w:pPr>
          </w:p>
        </w:tc>
        <w:tc>
          <w:tcPr>
            <w:tcW w:w="5812" w:type="dxa"/>
            <w:gridSpan w:val="2"/>
          </w:tcPr>
          <w:p w14:paraId="0ADA5FED" w14:textId="77777777" w:rsidR="00F5324A" w:rsidRPr="00092889" w:rsidRDefault="00F5324A" w:rsidP="00F5324A">
            <w:pPr>
              <w:rPr>
                <w:rFonts w:ascii="Verdana" w:hAnsi="Verdana" w:cs="Arial"/>
                <w:b/>
                <w:sz w:val="20"/>
                <w:szCs w:val="20"/>
              </w:rPr>
            </w:pPr>
            <w:r w:rsidRPr="00092889">
              <w:rPr>
                <w:rFonts w:ascii="Verdana" w:hAnsi="Verdana" w:cs="Arial"/>
                <w:sz w:val="20"/>
                <w:szCs w:val="20"/>
              </w:rPr>
              <w:t>Excellent Staff</w:t>
            </w:r>
          </w:p>
        </w:tc>
        <w:sdt>
          <w:sdtPr>
            <w:rPr>
              <w:rFonts w:ascii="Verdana" w:hAnsi="Verdana" w:cs="Arial"/>
              <w:sz w:val="20"/>
              <w:szCs w:val="20"/>
            </w:rPr>
            <w:id w:val="717472097"/>
            <w14:checkbox>
              <w14:checked w14:val="0"/>
              <w14:checkedState w14:val="2612" w14:font="MS Gothic"/>
              <w14:uncheckedState w14:val="2610" w14:font="MS Gothic"/>
            </w14:checkbox>
          </w:sdtPr>
          <w:sdtEndPr/>
          <w:sdtContent>
            <w:tc>
              <w:tcPr>
                <w:tcW w:w="2580" w:type="dxa"/>
              </w:tcPr>
              <w:p w14:paraId="769EB3C0" w14:textId="77777777" w:rsidR="00F5324A" w:rsidRPr="00092889" w:rsidRDefault="00133EA1" w:rsidP="00133EA1">
                <w:pPr>
                  <w:jc w:val="center"/>
                  <w:rPr>
                    <w:rFonts w:ascii="Verdana" w:hAnsi="Verdana" w:cs="Arial"/>
                    <w:b/>
                    <w:sz w:val="20"/>
                    <w:szCs w:val="20"/>
                  </w:rPr>
                </w:pPr>
                <w:r w:rsidRPr="00092889">
                  <w:rPr>
                    <w:rFonts w:ascii="Segoe UI Symbol" w:eastAsia="MS Gothic" w:hAnsi="Segoe UI Symbol" w:cs="Segoe UI Symbol"/>
                    <w:sz w:val="20"/>
                    <w:szCs w:val="20"/>
                  </w:rPr>
                  <w:t>☐</w:t>
                </w:r>
              </w:p>
            </w:tc>
          </w:sdtContent>
        </w:sdt>
      </w:tr>
      <w:tr w:rsidR="00F5324A" w:rsidRPr="00092889" w14:paraId="292F2AD0" w14:textId="77777777" w:rsidTr="2D429397">
        <w:tc>
          <w:tcPr>
            <w:tcW w:w="2948" w:type="dxa"/>
            <w:vMerge/>
          </w:tcPr>
          <w:p w14:paraId="07D8ED52" w14:textId="77777777" w:rsidR="00F5324A" w:rsidRPr="00092889" w:rsidRDefault="00F5324A" w:rsidP="00C107F2">
            <w:pPr>
              <w:rPr>
                <w:rFonts w:ascii="Verdana" w:hAnsi="Verdana" w:cs="Arial"/>
                <w:b/>
                <w:sz w:val="24"/>
                <w:szCs w:val="24"/>
              </w:rPr>
            </w:pPr>
          </w:p>
        </w:tc>
        <w:tc>
          <w:tcPr>
            <w:tcW w:w="5812" w:type="dxa"/>
            <w:gridSpan w:val="2"/>
          </w:tcPr>
          <w:p w14:paraId="281515E4" w14:textId="77777777" w:rsidR="00F5324A" w:rsidRPr="00092889" w:rsidRDefault="00F5324A" w:rsidP="00F5324A">
            <w:pPr>
              <w:rPr>
                <w:rFonts w:ascii="Verdana" w:hAnsi="Verdana" w:cs="Arial"/>
                <w:b/>
                <w:sz w:val="20"/>
                <w:szCs w:val="20"/>
              </w:rPr>
            </w:pPr>
            <w:r w:rsidRPr="00092889">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2580" w:type="dxa"/>
              </w:tcPr>
              <w:p w14:paraId="4BF5A105" w14:textId="77777777" w:rsidR="00F5324A" w:rsidRPr="00092889" w:rsidRDefault="00133EA1" w:rsidP="00133EA1">
                <w:pPr>
                  <w:jc w:val="center"/>
                  <w:rPr>
                    <w:rFonts w:ascii="Verdana" w:hAnsi="Verdana" w:cs="Arial"/>
                    <w:b/>
                    <w:sz w:val="20"/>
                    <w:szCs w:val="20"/>
                  </w:rPr>
                </w:pPr>
                <w:r w:rsidRPr="00092889">
                  <w:rPr>
                    <w:rFonts w:ascii="Segoe UI Symbol" w:eastAsia="MS Gothic" w:hAnsi="Segoe UI Symbol" w:cs="Segoe UI Symbol"/>
                    <w:sz w:val="20"/>
                    <w:szCs w:val="20"/>
                  </w:rPr>
                  <w:t>☐</w:t>
                </w:r>
              </w:p>
            </w:tc>
          </w:sdtContent>
        </w:sdt>
      </w:tr>
      <w:tr w:rsidR="00F5324A" w:rsidRPr="00092889" w14:paraId="11E5B431" w14:textId="77777777" w:rsidTr="2D429397">
        <w:tc>
          <w:tcPr>
            <w:tcW w:w="2948" w:type="dxa"/>
            <w:vMerge/>
          </w:tcPr>
          <w:p w14:paraId="118A39EB" w14:textId="77777777" w:rsidR="00F5324A" w:rsidRPr="00092889" w:rsidRDefault="00F5324A" w:rsidP="00C107F2">
            <w:pPr>
              <w:rPr>
                <w:rFonts w:ascii="Verdana" w:hAnsi="Verdana" w:cs="Arial"/>
                <w:b/>
                <w:sz w:val="24"/>
                <w:szCs w:val="24"/>
              </w:rPr>
            </w:pPr>
          </w:p>
        </w:tc>
        <w:tc>
          <w:tcPr>
            <w:tcW w:w="5812" w:type="dxa"/>
            <w:gridSpan w:val="2"/>
          </w:tcPr>
          <w:p w14:paraId="7EDCA35D" w14:textId="77777777" w:rsidR="00F5324A" w:rsidRPr="00092889" w:rsidRDefault="00F5324A" w:rsidP="00F5324A">
            <w:pPr>
              <w:rPr>
                <w:rFonts w:ascii="Verdana" w:hAnsi="Verdana" w:cs="Arial"/>
                <w:b/>
                <w:sz w:val="20"/>
                <w:szCs w:val="20"/>
              </w:rPr>
            </w:pPr>
            <w:r w:rsidRPr="00092889">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2580" w:type="dxa"/>
              </w:tcPr>
              <w:p w14:paraId="7174336C" w14:textId="77777777" w:rsidR="00F5324A" w:rsidRPr="00092889" w:rsidRDefault="00133EA1" w:rsidP="00133EA1">
                <w:pPr>
                  <w:jc w:val="center"/>
                  <w:rPr>
                    <w:rFonts w:ascii="Verdana" w:hAnsi="Verdana" w:cs="Arial"/>
                    <w:b/>
                    <w:sz w:val="20"/>
                    <w:szCs w:val="20"/>
                  </w:rPr>
                </w:pPr>
                <w:r w:rsidRPr="00092889">
                  <w:rPr>
                    <w:rFonts w:ascii="Segoe UI Symbol" w:eastAsia="MS Gothic" w:hAnsi="Segoe UI Symbol" w:cs="Segoe UI Symbol"/>
                    <w:sz w:val="20"/>
                    <w:szCs w:val="20"/>
                  </w:rPr>
                  <w:t>☐</w:t>
                </w:r>
              </w:p>
            </w:tc>
          </w:sdtContent>
        </w:sdt>
      </w:tr>
      <w:tr w:rsidR="00F5324A" w:rsidRPr="00092889" w14:paraId="5C33F1F6" w14:textId="77777777" w:rsidTr="2D429397">
        <w:tc>
          <w:tcPr>
            <w:tcW w:w="11340" w:type="dxa"/>
            <w:gridSpan w:val="4"/>
            <w:shd w:val="clear" w:color="auto" w:fill="D5DCE4" w:themeFill="text2" w:themeFillTint="33"/>
          </w:tcPr>
          <w:p w14:paraId="343E7C51" w14:textId="77777777" w:rsidR="00F5324A" w:rsidRPr="00092889" w:rsidRDefault="00F5324A" w:rsidP="00C107F2">
            <w:pPr>
              <w:rPr>
                <w:rFonts w:ascii="Verdana" w:hAnsi="Verdana" w:cs="Arial"/>
                <w:b/>
                <w:sz w:val="24"/>
                <w:szCs w:val="24"/>
              </w:rPr>
            </w:pPr>
            <w:r w:rsidRPr="00092889">
              <w:rPr>
                <w:rFonts w:ascii="Verdana" w:hAnsi="Verdana" w:cs="Arial"/>
                <w:b/>
                <w:sz w:val="24"/>
                <w:szCs w:val="24"/>
              </w:rPr>
              <w:t>Health and Care Standards</w:t>
            </w:r>
          </w:p>
        </w:tc>
      </w:tr>
      <w:tr w:rsidR="00F5324A" w:rsidRPr="00092889" w14:paraId="73A49787" w14:textId="77777777" w:rsidTr="2D429397">
        <w:tc>
          <w:tcPr>
            <w:tcW w:w="2948" w:type="dxa"/>
            <w:vMerge w:val="restart"/>
          </w:tcPr>
          <w:p w14:paraId="4FD64F98" w14:textId="77777777" w:rsidR="00F5324A" w:rsidRPr="00092889" w:rsidRDefault="00133EA1" w:rsidP="00F5324A">
            <w:pPr>
              <w:rPr>
                <w:rFonts w:ascii="Verdana" w:hAnsi="Verdana" w:cs="Arial"/>
                <w:sz w:val="24"/>
                <w:szCs w:val="24"/>
              </w:rPr>
            </w:pPr>
            <w:r w:rsidRPr="00092889">
              <w:rPr>
                <w:rFonts w:ascii="Verdana" w:hAnsi="Verdana" w:cs="Arial"/>
                <w:b/>
                <w:i/>
                <w:sz w:val="18"/>
                <w:szCs w:val="24"/>
              </w:rPr>
              <w:t>(please choose)</w:t>
            </w:r>
          </w:p>
        </w:tc>
        <w:tc>
          <w:tcPr>
            <w:tcW w:w="5812" w:type="dxa"/>
            <w:gridSpan w:val="2"/>
          </w:tcPr>
          <w:p w14:paraId="6BB86344" w14:textId="77777777" w:rsidR="00F5324A" w:rsidRPr="00092889" w:rsidRDefault="00F5324A" w:rsidP="00C107F2">
            <w:pPr>
              <w:rPr>
                <w:rFonts w:ascii="Verdana" w:hAnsi="Verdana" w:cs="Arial"/>
                <w:sz w:val="20"/>
                <w:szCs w:val="18"/>
              </w:rPr>
            </w:pPr>
            <w:r w:rsidRPr="00092889">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2580" w:type="dxa"/>
              </w:tcPr>
              <w:p w14:paraId="1BC51ADF" w14:textId="77777777" w:rsidR="00F5324A" w:rsidRPr="00092889" w:rsidRDefault="00133EA1" w:rsidP="00133EA1">
                <w:pPr>
                  <w:jc w:val="center"/>
                  <w:rPr>
                    <w:rFonts w:ascii="Verdana" w:hAnsi="Verdana" w:cs="Arial"/>
                    <w:sz w:val="18"/>
                    <w:szCs w:val="18"/>
                  </w:rPr>
                </w:pPr>
                <w:r w:rsidRPr="00092889">
                  <w:rPr>
                    <w:rFonts w:ascii="Segoe UI Symbol" w:eastAsia="MS Gothic" w:hAnsi="Segoe UI Symbol" w:cs="Segoe UI Symbol"/>
                    <w:sz w:val="20"/>
                    <w:szCs w:val="20"/>
                  </w:rPr>
                  <w:t>☐</w:t>
                </w:r>
              </w:p>
            </w:tc>
          </w:sdtContent>
        </w:sdt>
      </w:tr>
      <w:tr w:rsidR="00F5324A" w:rsidRPr="00092889" w14:paraId="34FFA46F" w14:textId="77777777" w:rsidTr="2D429397">
        <w:tc>
          <w:tcPr>
            <w:tcW w:w="2948" w:type="dxa"/>
            <w:vMerge/>
          </w:tcPr>
          <w:p w14:paraId="0C5610EE" w14:textId="77777777" w:rsidR="00F5324A" w:rsidRPr="00092889" w:rsidRDefault="00F5324A" w:rsidP="00F5324A">
            <w:pPr>
              <w:rPr>
                <w:rFonts w:ascii="Verdana" w:hAnsi="Verdana" w:cs="Arial"/>
                <w:b/>
                <w:sz w:val="24"/>
                <w:szCs w:val="24"/>
              </w:rPr>
            </w:pPr>
          </w:p>
        </w:tc>
        <w:tc>
          <w:tcPr>
            <w:tcW w:w="5812" w:type="dxa"/>
            <w:gridSpan w:val="2"/>
          </w:tcPr>
          <w:p w14:paraId="5CD429BD" w14:textId="77777777" w:rsidR="00F5324A" w:rsidRPr="00092889" w:rsidRDefault="00F5324A" w:rsidP="00F5324A">
            <w:pPr>
              <w:rPr>
                <w:rFonts w:ascii="Verdana" w:hAnsi="Verdana" w:cs="Arial"/>
                <w:b/>
                <w:sz w:val="20"/>
                <w:szCs w:val="24"/>
              </w:rPr>
            </w:pPr>
            <w:r w:rsidRPr="00092889">
              <w:rPr>
                <w:rFonts w:ascii="Verdana" w:hAnsi="Verdana" w:cs="Arial"/>
                <w:sz w:val="20"/>
                <w:szCs w:val="18"/>
              </w:rPr>
              <w:t>Safe Care</w:t>
            </w:r>
          </w:p>
        </w:tc>
        <w:sdt>
          <w:sdtPr>
            <w:rPr>
              <w:rFonts w:ascii="Verdana" w:hAnsi="Verdana" w:cs="Arial"/>
              <w:sz w:val="20"/>
              <w:szCs w:val="20"/>
            </w:rPr>
            <w:id w:val="-275186550"/>
            <w14:checkbox>
              <w14:checked w14:val="1"/>
              <w14:checkedState w14:val="2612" w14:font="MS Gothic"/>
              <w14:uncheckedState w14:val="2610" w14:font="MS Gothic"/>
            </w14:checkbox>
          </w:sdtPr>
          <w:sdtEndPr/>
          <w:sdtContent>
            <w:tc>
              <w:tcPr>
                <w:tcW w:w="2580" w:type="dxa"/>
              </w:tcPr>
              <w:p w14:paraId="5252291A" w14:textId="77777777" w:rsidR="00F5324A" w:rsidRPr="00092889" w:rsidRDefault="00762BBE" w:rsidP="00133EA1">
                <w:pPr>
                  <w:jc w:val="center"/>
                  <w:rPr>
                    <w:rFonts w:ascii="Verdana" w:hAnsi="Verdana" w:cs="Arial"/>
                    <w:b/>
                    <w:sz w:val="24"/>
                    <w:szCs w:val="24"/>
                  </w:rPr>
                </w:pPr>
                <w:r w:rsidRPr="00092889">
                  <w:rPr>
                    <w:rFonts w:ascii="Segoe UI Symbol" w:eastAsia="MS Gothic" w:hAnsi="Segoe UI Symbol" w:cs="Segoe UI Symbol"/>
                    <w:sz w:val="20"/>
                    <w:szCs w:val="20"/>
                  </w:rPr>
                  <w:t>☒</w:t>
                </w:r>
              </w:p>
            </w:tc>
          </w:sdtContent>
        </w:sdt>
      </w:tr>
      <w:tr w:rsidR="00F5324A" w:rsidRPr="00092889" w14:paraId="53047C08" w14:textId="77777777" w:rsidTr="2D429397">
        <w:tc>
          <w:tcPr>
            <w:tcW w:w="2948" w:type="dxa"/>
            <w:vMerge/>
          </w:tcPr>
          <w:p w14:paraId="4E5415EF" w14:textId="77777777" w:rsidR="00F5324A" w:rsidRPr="00092889" w:rsidRDefault="00F5324A" w:rsidP="00F5324A">
            <w:pPr>
              <w:rPr>
                <w:rFonts w:ascii="Verdana" w:hAnsi="Verdana" w:cs="Arial"/>
                <w:b/>
                <w:sz w:val="24"/>
                <w:szCs w:val="24"/>
              </w:rPr>
            </w:pPr>
          </w:p>
        </w:tc>
        <w:tc>
          <w:tcPr>
            <w:tcW w:w="5812" w:type="dxa"/>
            <w:gridSpan w:val="2"/>
          </w:tcPr>
          <w:p w14:paraId="0ADA42FA" w14:textId="4D31AC94" w:rsidR="00F5324A" w:rsidRPr="00092889" w:rsidRDefault="00D44826" w:rsidP="00F5324A">
            <w:pPr>
              <w:rPr>
                <w:rFonts w:ascii="Verdana" w:hAnsi="Verdana" w:cs="Arial"/>
                <w:b/>
                <w:sz w:val="20"/>
                <w:szCs w:val="24"/>
              </w:rPr>
            </w:pPr>
            <w:r w:rsidRPr="00092889">
              <w:rPr>
                <w:rFonts w:ascii="Verdana" w:hAnsi="Verdana" w:cs="Arial"/>
                <w:sz w:val="20"/>
                <w:szCs w:val="18"/>
              </w:rPr>
              <w:t>Effective Care</w:t>
            </w:r>
          </w:p>
        </w:tc>
        <w:sdt>
          <w:sdtPr>
            <w:rPr>
              <w:rFonts w:ascii="Verdana" w:hAnsi="Verdana" w:cs="Arial"/>
              <w:sz w:val="20"/>
              <w:szCs w:val="20"/>
            </w:rPr>
            <w:id w:val="-1590772104"/>
            <w14:checkbox>
              <w14:checked w14:val="0"/>
              <w14:checkedState w14:val="2612" w14:font="MS Gothic"/>
              <w14:uncheckedState w14:val="2610" w14:font="MS Gothic"/>
            </w14:checkbox>
          </w:sdtPr>
          <w:sdtEndPr/>
          <w:sdtContent>
            <w:tc>
              <w:tcPr>
                <w:tcW w:w="2580" w:type="dxa"/>
              </w:tcPr>
              <w:p w14:paraId="7248196E" w14:textId="77777777" w:rsidR="00F5324A" w:rsidRPr="00092889" w:rsidRDefault="00133EA1" w:rsidP="00133EA1">
                <w:pPr>
                  <w:jc w:val="center"/>
                  <w:rPr>
                    <w:rFonts w:ascii="Verdana" w:hAnsi="Verdana" w:cs="Arial"/>
                    <w:b/>
                    <w:sz w:val="24"/>
                    <w:szCs w:val="24"/>
                  </w:rPr>
                </w:pPr>
                <w:r w:rsidRPr="00092889">
                  <w:rPr>
                    <w:rFonts w:ascii="Segoe UI Symbol" w:eastAsia="MS Gothic" w:hAnsi="Segoe UI Symbol" w:cs="Segoe UI Symbol"/>
                    <w:sz w:val="20"/>
                    <w:szCs w:val="20"/>
                  </w:rPr>
                  <w:t>☐</w:t>
                </w:r>
              </w:p>
            </w:tc>
          </w:sdtContent>
        </w:sdt>
      </w:tr>
      <w:tr w:rsidR="00F5324A" w:rsidRPr="00092889" w14:paraId="1DD5CA23" w14:textId="77777777" w:rsidTr="2D429397">
        <w:tc>
          <w:tcPr>
            <w:tcW w:w="2948" w:type="dxa"/>
            <w:vMerge/>
          </w:tcPr>
          <w:p w14:paraId="6E172E79" w14:textId="77777777" w:rsidR="00F5324A" w:rsidRPr="00092889" w:rsidRDefault="00F5324A" w:rsidP="00F5324A">
            <w:pPr>
              <w:rPr>
                <w:rFonts w:ascii="Verdana" w:hAnsi="Verdana" w:cs="Arial"/>
                <w:b/>
                <w:sz w:val="24"/>
                <w:szCs w:val="24"/>
              </w:rPr>
            </w:pPr>
          </w:p>
        </w:tc>
        <w:tc>
          <w:tcPr>
            <w:tcW w:w="5812" w:type="dxa"/>
            <w:gridSpan w:val="2"/>
          </w:tcPr>
          <w:p w14:paraId="0A5EC38F" w14:textId="77777777" w:rsidR="00F5324A" w:rsidRPr="00092889" w:rsidRDefault="00F5324A" w:rsidP="00F5324A">
            <w:pPr>
              <w:rPr>
                <w:rFonts w:ascii="Verdana" w:hAnsi="Verdana" w:cs="Arial"/>
                <w:b/>
                <w:sz w:val="20"/>
                <w:szCs w:val="24"/>
              </w:rPr>
            </w:pPr>
            <w:r w:rsidRPr="00092889">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2580" w:type="dxa"/>
              </w:tcPr>
              <w:p w14:paraId="7080F221" w14:textId="77777777" w:rsidR="00F5324A" w:rsidRPr="00092889" w:rsidRDefault="00133EA1" w:rsidP="00133EA1">
                <w:pPr>
                  <w:jc w:val="center"/>
                  <w:rPr>
                    <w:rFonts w:ascii="Verdana" w:hAnsi="Verdana" w:cs="Arial"/>
                    <w:b/>
                    <w:sz w:val="24"/>
                    <w:szCs w:val="24"/>
                  </w:rPr>
                </w:pPr>
                <w:r w:rsidRPr="00092889">
                  <w:rPr>
                    <w:rFonts w:ascii="Segoe UI Symbol" w:eastAsia="MS Gothic" w:hAnsi="Segoe UI Symbol" w:cs="Segoe UI Symbol"/>
                    <w:sz w:val="20"/>
                    <w:szCs w:val="20"/>
                  </w:rPr>
                  <w:t>☐</w:t>
                </w:r>
              </w:p>
            </w:tc>
          </w:sdtContent>
        </w:sdt>
      </w:tr>
      <w:tr w:rsidR="00F5324A" w:rsidRPr="00092889" w14:paraId="0752AA2F" w14:textId="77777777" w:rsidTr="2D429397">
        <w:tc>
          <w:tcPr>
            <w:tcW w:w="2948" w:type="dxa"/>
            <w:vMerge/>
          </w:tcPr>
          <w:p w14:paraId="2DB854CB" w14:textId="77777777" w:rsidR="00F5324A" w:rsidRPr="00092889" w:rsidRDefault="00F5324A" w:rsidP="00F5324A">
            <w:pPr>
              <w:rPr>
                <w:rFonts w:ascii="Verdana" w:hAnsi="Verdana" w:cs="Arial"/>
                <w:b/>
                <w:sz w:val="24"/>
                <w:szCs w:val="24"/>
              </w:rPr>
            </w:pPr>
          </w:p>
        </w:tc>
        <w:tc>
          <w:tcPr>
            <w:tcW w:w="5812" w:type="dxa"/>
            <w:gridSpan w:val="2"/>
          </w:tcPr>
          <w:p w14:paraId="1399AC71" w14:textId="77777777" w:rsidR="00F5324A" w:rsidRPr="00092889" w:rsidRDefault="00F5324A" w:rsidP="00F5324A">
            <w:pPr>
              <w:rPr>
                <w:rFonts w:ascii="Verdana" w:hAnsi="Verdana" w:cs="Arial"/>
                <w:b/>
                <w:sz w:val="20"/>
                <w:szCs w:val="24"/>
              </w:rPr>
            </w:pPr>
            <w:r w:rsidRPr="00092889">
              <w:rPr>
                <w:rFonts w:ascii="Verdana" w:hAnsi="Verdana" w:cs="Arial"/>
                <w:sz w:val="20"/>
                <w:szCs w:val="18"/>
              </w:rPr>
              <w:t>Timely Care</w:t>
            </w:r>
          </w:p>
        </w:tc>
        <w:sdt>
          <w:sdtPr>
            <w:rPr>
              <w:rFonts w:ascii="Verdana" w:hAnsi="Verdana" w:cs="Arial"/>
              <w:sz w:val="20"/>
              <w:szCs w:val="20"/>
            </w:rPr>
            <w:id w:val="-1511138502"/>
            <w14:checkbox>
              <w14:checked w14:val="0"/>
              <w14:checkedState w14:val="2612" w14:font="MS Gothic"/>
              <w14:uncheckedState w14:val="2610" w14:font="MS Gothic"/>
            </w14:checkbox>
          </w:sdtPr>
          <w:sdtEndPr/>
          <w:sdtContent>
            <w:tc>
              <w:tcPr>
                <w:tcW w:w="2580" w:type="dxa"/>
              </w:tcPr>
              <w:p w14:paraId="0979237A" w14:textId="77777777" w:rsidR="00F5324A" w:rsidRPr="00092889" w:rsidRDefault="00133EA1" w:rsidP="00133EA1">
                <w:pPr>
                  <w:jc w:val="center"/>
                  <w:rPr>
                    <w:rFonts w:ascii="Verdana" w:hAnsi="Verdana" w:cs="Arial"/>
                    <w:b/>
                    <w:sz w:val="24"/>
                    <w:szCs w:val="24"/>
                  </w:rPr>
                </w:pPr>
                <w:r w:rsidRPr="00092889">
                  <w:rPr>
                    <w:rFonts w:ascii="Segoe UI Symbol" w:eastAsia="MS Gothic" w:hAnsi="Segoe UI Symbol" w:cs="Segoe UI Symbol"/>
                    <w:sz w:val="20"/>
                    <w:szCs w:val="20"/>
                  </w:rPr>
                  <w:t>☐</w:t>
                </w:r>
              </w:p>
            </w:tc>
          </w:sdtContent>
        </w:sdt>
      </w:tr>
      <w:tr w:rsidR="00F5324A" w:rsidRPr="00092889" w14:paraId="46079BE3" w14:textId="77777777" w:rsidTr="2D429397">
        <w:tc>
          <w:tcPr>
            <w:tcW w:w="2948" w:type="dxa"/>
            <w:vMerge/>
          </w:tcPr>
          <w:p w14:paraId="09577CA8" w14:textId="77777777" w:rsidR="00F5324A" w:rsidRPr="00092889" w:rsidRDefault="00F5324A" w:rsidP="00F5324A">
            <w:pPr>
              <w:rPr>
                <w:rFonts w:ascii="Verdana" w:hAnsi="Verdana" w:cs="Arial"/>
                <w:b/>
                <w:sz w:val="24"/>
                <w:szCs w:val="24"/>
              </w:rPr>
            </w:pPr>
          </w:p>
        </w:tc>
        <w:tc>
          <w:tcPr>
            <w:tcW w:w="5812" w:type="dxa"/>
            <w:gridSpan w:val="2"/>
          </w:tcPr>
          <w:p w14:paraId="7C55F99E" w14:textId="77777777" w:rsidR="00F5324A" w:rsidRPr="00092889" w:rsidRDefault="00F5324A" w:rsidP="00F5324A">
            <w:pPr>
              <w:rPr>
                <w:rFonts w:ascii="Verdana" w:hAnsi="Verdana" w:cs="Arial"/>
                <w:b/>
                <w:sz w:val="20"/>
                <w:szCs w:val="24"/>
              </w:rPr>
            </w:pPr>
            <w:r w:rsidRPr="00092889">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2580" w:type="dxa"/>
              </w:tcPr>
              <w:p w14:paraId="09561245" w14:textId="77777777" w:rsidR="00F5324A" w:rsidRPr="00092889" w:rsidRDefault="00133EA1" w:rsidP="00133EA1">
                <w:pPr>
                  <w:jc w:val="center"/>
                  <w:rPr>
                    <w:rFonts w:ascii="Verdana" w:hAnsi="Verdana" w:cs="Arial"/>
                    <w:b/>
                    <w:sz w:val="24"/>
                    <w:szCs w:val="24"/>
                  </w:rPr>
                </w:pPr>
                <w:r w:rsidRPr="00092889">
                  <w:rPr>
                    <w:rFonts w:ascii="Segoe UI Symbol" w:eastAsia="MS Gothic" w:hAnsi="Segoe UI Symbol" w:cs="Segoe UI Symbol"/>
                    <w:sz w:val="20"/>
                    <w:szCs w:val="20"/>
                  </w:rPr>
                  <w:t>☐</w:t>
                </w:r>
              </w:p>
            </w:tc>
          </w:sdtContent>
        </w:sdt>
      </w:tr>
      <w:tr w:rsidR="00F5324A" w:rsidRPr="00092889" w14:paraId="41BAF357" w14:textId="77777777" w:rsidTr="2D429397">
        <w:tc>
          <w:tcPr>
            <w:tcW w:w="2948" w:type="dxa"/>
            <w:vMerge/>
          </w:tcPr>
          <w:p w14:paraId="2CF41D7F" w14:textId="77777777" w:rsidR="00F5324A" w:rsidRPr="00092889" w:rsidRDefault="00F5324A" w:rsidP="00F5324A">
            <w:pPr>
              <w:rPr>
                <w:rFonts w:ascii="Verdana" w:hAnsi="Verdana" w:cs="Arial"/>
                <w:b/>
                <w:sz w:val="24"/>
                <w:szCs w:val="24"/>
              </w:rPr>
            </w:pPr>
          </w:p>
        </w:tc>
        <w:tc>
          <w:tcPr>
            <w:tcW w:w="5812" w:type="dxa"/>
            <w:gridSpan w:val="2"/>
          </w:tcPr>
          <w:p w14:paraId="2C1C564C" w14:textId="77777777" w:rsidR="00F5324A" w:rsidRPr="00092889" w:rsidRDefault="00F5324A" w:rsidP="00F5324A">
            <w:pPr>
              <w:rPr>
                <w:rFonts w:ascii="Verdana" w:hAnsi="Verdana" w:cs="Arial"/>
                <w:b/>
                <w:sz w:val="20"/>
                <w:szCs w:val="24"/>
              </w:rPr>
            </w:pPr>
            <w:r w:rsidRPr="00092889">
              <w:rPr>
                <w:rFonts w:ascii="Verdana" w:hAnsi="Verdana" w:cs="Arial"/>
                <w:sz w:val="20"/>
                <w:szCs w:val="18"/>
              </w:rPr>
              <w:t>Staff and Resources</w:t>
            </w:r>
          </w:p>
        </w:tc>
        <w:sdt>
          <w:sdtPr>
            <w:rPr>
              <w:rFonts w:ascii="Verdana" w:hAnsi="Verdana" w:cs="Arial"/>
              <w:sz w:val="20"/>
              <w:szCs w:val="20"/>
            </w:rPr>
            <w:id w:val="-1357344251"/>
            <w14:checkbox>
              <w14:checked w14:val="0"/>
              <w14:checkedState w14:val="2612" w14:font="MS Gothic"/>
              <w14:uncheckedState w14:val="2610" w14:font="MS Gothic"/>
            </w14:checkbox>
          </w:sdtPr>
          <w:sdtEndPr/>
          <w:sdtContent>
            <w:tc>
              <w:tcPr>
                <w:tcW w:w="2580" w:type="dxa"/>
              </w:tcPr>
              <w:p w14:paraId="56276E2F" w14:textId="77777777" w:rsidR="00F5324A" w:rsidRPr="00092889" w:rsidRDefault="00133EA1" w:rsidP="00133EA1">
                <w:pPr>
                  <w:jc w:val="center"/>
                  <w:rPr>
                    <w:rFonts w:ascii="Verdana" w:hAnsi="Verdana" w:cs="Arial"/>
                    <w:b/>
                    <w:sz w:val="24"/>
                    <w:szCs w:val="24"/>
                  </w:rPr>
                </w:pPr>
                <w:r w:rsidRPr="00092889">
                  <w:rPr>
                    <w:rFonts w:ascii="Segoe UI Symbol" w:eastAsia="MS Gothic" w:hAnsi="Segoe UI Symbol" w:cs="Segoe UI Symbol"/>
                    <w:sz w:val="20"/>
                    <w:szCs w:val="20"/>
                  </w:rPr>
                  <w:t>☐</w:t>
                </w:r>
              </w:p>
            </w:tc>
          </w:sdtContent>
        </w:sdt>
      </w:tr>
      <w:tr w:rsidR="00F5324A" w:rsidRPr="00092889" w14:paraId="396A08F5" w14:textId="77777777" w:rsidTr="2D429397">
        <w:tc>
          <w:tcPr>
            <w:tcW w:w="11340" w:type="dxa"/>
            <w:gridSpan w:val="4"/>
            <w:shd w:val="clear" w:color="auto" w:fill="D5DCE4" w:themeFill="text2" w:themeFillTint="33"/>
          </w:tcPr>
          <w:p w14:paraId="3C162A85" w14:textId="77777777" w:rsidR="00F5324A" w:rsidRPr="00092889" w:rsidRDefault="00F5324A" w:rsidP="00F5324A">
            <w:pPr>
              <w:rPr>
                <w:rFonts w:ascii="Verdana" w:hAnsi="Verdana" w:cs="Arial"/>
                <w:b/>
                <w:sz w:val="24"/>
                <w:szCs w:val="24"/>
              </w:rPr>
            </w:pPr>
            <w:r w:rsidRPr="00092889">
              <w:rPr>
                <w:rFonts w:ascii="Verdana" w:hAnsi="Verdana" w:cs="Arial"/>
                <w:b/>
                <w:sz w:val="24"/>
                <w:szCs w:val="24"/>
              </w:rPr>
              <w:t>Quality, Safety and Patient Experience</w:t>
            </w:r>
          </w:p>
        </w:tc>
      </w:tr>
      <w:tr w:rsidR="00F5324A" w:rsidRPr="00092889" w14:paraId="5761AB23" w14:textId="77777777" w:rsidTr="2D429397">
        <w:trPr>
          <w:trHeight w:val="651"/>
        </w:trPr>
        <w:tc>
          <w:tcPr>
            <w:tcW w:w="11340" w:type="dxa"/>
            <w:gridSpan w:val="4"/>
          </w:tcPr>
          <w:p w14:paraId="2B077008" w14:textId="001F3D09" w:rsidR="00624E69" w:rsidRPr="00092889" w:rsidRDefault="00624E69" w:rsidP="00F5324A">
            <w:pPr>
              <w:rPr>
                <w:rFonts w:ascii="Verdana" w:hAnsi="Verdana" w:cs="Arial"/>
                <w:sz w:val="24"/>
                <w:szCs w:val="24"/>
              </w:rPr>
            </w:pPr>
            <w:r w:rsidRPr="00092889">
              <w:rPr>
                <w:rFonts w:ascii="Verdana" w:hAnsi="Verdana" w:cs="Arial"/>
                <w:sz w:val="24"/>
                <w:szCs w:val="24"/>
              </w:rPr>
              <w:t xml:space="preserve">Taking action to learn from patient experience and complaints aims to reduce the </w:t>
            </w:r>
            <w:r w:rsidR="00DB1C3E" w:rsidRPr="00092889">
              <w:rPr>
                <w:rFonts w:ascii="Verdana" w:hAnsi="Verdana" w:cs="Arial"/>
                <w:sz w:val="24"/>
                <w:szCs w:val="24"/>
              </w:rPr>
              <w:t>amount</w:t>
            </w:r>
            <w:r w:rsidRPr="00092889">
              <w:rPr>
                <w:rFonts w:ascii="Verdana" w:hAnsi="Verdana" w:cs="Arial"/>
                <w:sz w:val="24"/>
                <w:szCs w:val="24"/>
              </w:rPr>
              <w:t xml:space="preserve"> of incidents/harm to patients in our services.</w:t>
            </w:r>
          </w:p>
        </w:tc>
      </w:tr>
      <w:tr w:rsidR="00F5324A" w:rsidRPr="00092889" w14:paraId="6CC88D88" w14:textId="77777777" w:rsidTr="2D429397">
        <w:tc>
          <w:tcPr>
            <w:tcW w:w="11340" w:type="dxa"/>
            <w:gridSpan w:val="4"/>
            <w:shd w:val="clear" w:color="auto" w:fill="D5DCE4" w:themeFill="text2" w:themeFillTint="33"/>
          </w:tcPr>
          <w:p w14:paraId="58EF3B73" w14:textId="77777777" w:rsidR="00F5324A" w:rsidRPr="00092889" w:rsidRDefault="00F5324A" w:rsidP="00F5324A">
            <w:pPr>
              <w:rPr>
                <w:rFonts w:ascii="Verdana" w:hAnsi="Verdana" w:cs="Arial"/>
                <w:b/>
                <w:sz w:val="24"/>
                <w:szCs w:val="24"/>
              </w:rPr>
            </w:pPr>
            <w:r w:rsidRPr="00092889">
              <w:rPr>
                <w:rFonts w:ascii="Verdana" w:hAnsi="Verdana" w:cs="Arial"/>
                <w:b/>
                <w:sz w:val="24"/>
                <w:szCs w:val="24"/>
              </w:rPr>
              <w:t>Financial Implications</w:t>
            </w:r>
          </w:p>
        </w:tc>
      </w:tr>
      <w:tr w:rsidR="00F5324A" w:rsidRPr="00092889" w14:paraId="5C696AAF" w14:textId="77777777" w:rsidTr="2D429397">
        <w:tc>
          <w:tcPr>
            <w:tcW w:w="11340" w:type="dxa"/>
            <w:gridSpan w:val="4"/>
          </w:tcPr>
          <w:p w14:paraId="13CA8BFF" w14:textId="497531A0" w:rsidR="00624E69" w:rsidRPr="00092889" w:rsidRDefault="00624E69" w:rsidP="00F5324A">
            <w:pPr>
              <w:ind w:right="96"/>
              <w:rPr>
                <w:rFonts w:ascii="Verdana" w:hAnsi="Verdana" w:cs="Arial"/>
                <w:color w:val="FF0000"/>
                <w:sz w:val="24"/>
                <w:szCs w:val="24"/>
              </w:rPr>
            </w:pPr>
            <w:r w:rsidRPr="00092889">
              <w:rPr>
                <w:rFonts w:ascii="Verdana" w:hAnsi="Verdana" w:cs="Arial"/>
                <w:sz w:val="24"/>
                <w:szCs w:val="24"/>
              </w:rPr>
              <w:t>No financial implications</w:t>
            </w:r>
            <w:r w:rsidR="00762BBE" w:rsidRPr="00092889">
              <w:rPr>
                <w:rFonts w:ascii="Verdana" w:hAnsi="Verdana" w:cs="Arial"/>
                <w:color w:val="FF0000"/>
                <w:sz w:val="24"/>
                <w:szCs w:val="24"/>
              </w:rPr>
              <w:t xml:space="preserve"> </w:t>
            </w:r>
          </w:p>
        </w:tc>
      </w:tr>
      <w:tr w:rsidR="00F5324A" w:rsidRPr="00092889" w14:paraId="409C2D59" w14:textId="77777777" w:rsidTr="2D429397">
        <w:tc>
          <w:tcPr>
            <w:tcW w:w="11340" w:type="dxa"/>
            <w:gridSpan w:val="4"/>
            <w:shd w:val="clear" w:color="auto" w:fill="D5DCE4" w:themeFill="text2" w:themeFillTint="33"/>
          </w:tcPr>
          <w:p w14:paraId="532EAC7E" w14:textId="77777777" w:rsidR="00F5324A" w:rsidRPr="00092889" w:rsidRDefault="00F5324A" w:rsidP="00F5324A">
            <w:pPr>
              <w:keepNext/>
              <w:keepLines/>
              <w:ind w:right="96"/>
              <w:rPr>
                <w:rFonts w:ascii="Verdana" w:hAnsi="Verdana" w:cs="Arial"/>
                <w:b/>
                <w:sz w:val="24"/>
                <w:szCs w:val="24"/>
              </w:rPr>
            </w:pPr>
            <w:r w:rsidRPr="00092889">
              <w:rPr>
                <w:rFonts w:ascii="Verdana" w:hAnsi="Verdana" w:cs="Arial"/>
                <w:b/>
                <w:sz w:val="24"/>
                <w:szCs w:val="24"/>
              </w:rPr>
              <w:t>Legal Implications (including equality and diversity assessment)</w:t>
            </w:r>
          </w:p>
        </w:tc>
      </w:tr>
      <w:tr w:rsidR="00F5324A" w:rsidRPr="00092889" w14:paraId="133D0DE4" w14:textId="77777777" w:rsidTr="2D429397">
        <w:tc>
          <w:tcPr>
            <w:tcW w:w="11340" w:type="dxa"/>
            <w:gridSpan w:val="4"/>
          </w:tcPr>
          <w:p w14:paraId="70FF751F" w14:textId="2FFD992D" w:rsidR="00624E69" w:rsidRPr="00092889" w:rsidRDefault="00624E69" w:rsidP="00F5324A">
            <w:pPr>
              <w:ind w:right="96"/>
              <w:rPr>
                <w:rFonts w:ascii="Verdana" w:hAnsi="Verdana" w:cs="Arial"/>
                <w:sz w:val="24"/>
                <w:szCs w:val="24"/>
              </w:rPr>
            </w:pPr>
            <w:r w:rsidRPr="00092889">
              <w:rPr>
                <w:rFonts w:ascii="Verdana" w:hAnsi="Verdana" w:cs="Arial"/>
                <w:sz w:val="24"/>
                <w:szCs w:val="24"/>
              </w:rPr>
              <w:t>If complainants are not satisfied with their responses</w:t>
            </w:r>
            <w:r w:rsidR="00DB1C3E" w:rsidRPr="00092889">
              <w:rPr>
                <w:rFonts w:ascii="Verdana" w:hAnsi="Verdana" w:cs="Arial"/>
                <w:sz w:val="24"/>
                <w:szCs w:val="24"/>
              </w:rPr>
              <w:t>,</w:t>
            </w:r>
            <w:r w:rsidRPr="00092889">
              <w:rPr>
                <w:rFonts w:ascii="Verdana" w:hAnsi="Verdana" w:cs="Arial"/>
                <w:sz w:val="24"/>
                <w:szCs w:val="24"/>
              </w:rPr>
              <w:t xml:space="preserve"> then they may pursue a civil claim.</w:t>
            </w:r>
          </w:p>
        </w:tc>
      </w:tr>
      <w:tr w:rsidR="00F5324A" w:rsidRPr="00092889" w14:paraId="51D1CF0A" w14:textId="77777777" w:rsidTr="2D429397">
        <w:tc>
          <w:tcPr>
            <w:tcW w:w="11340" w:type="dxa"/>
            <w:gridSpan w:val="4"/>
            <w:shd w:val="clear" w:color="auto" w:fill="D5DCE4" w:themeFill="text2" w:themeFillTint="33"/>
          </w:tcPr>
          <w:p w14:paraId="284A9F66" w14:textId="77777777" w:rsidR="00F5324A" w:rsidRPr="00092889" w:rsidRDefault="00F5324A" w:rsidP="00F5324A">
            <w:pPr>
              <w:ind w:right="96"/>
              <w:rPr>
                <w:rFonts w:ascii="Verdana" w:hAnsi="Verdana" w:cs="Arial"/>
                <w:b/>
                <w:color w:val="FF0000"/>
                <w:sz w:val="24"/>
                <w:szCs w:val="24"/>
              </w:rPr>
            </w:pPr>
            <w:r w:rsidRPr="00092889">
              <w:rPr>
                <w:rFonts w:ascii="Verdana" w:hAnsi="Verdana" w:cs="Arial"/>
                <w:b/>
                <w:sz w:val="24"/>
                <w:szCs w:val="24"/>
              </w:rPr>
              <w:t>Staffing Implications</w:t>
            </w:r>
          </w:p>
        </w:tc>
      </w:tr>
      <w:tr w:rsidR="00F5324A" w:rsidRPr="00092889" w14:paraId="34B5133B" w14:textId="77777777" w:rsidTr="2D429397">
        <w:tc>
          <w:tcPr>
            <w:tcW w:w="11340" w:type="dxa"/>
            <w:gridSpan w:val="4"/>
          </w:tcPr>
          <w:p w14:paraId="2752F606" w14:textId="2EEA113D" w:rsidR="00624E69" w:rsidRPr="00092889" w:rsidRDefault="00624E69" w:rsidP="00762BBE">
            <w:pPr>
              <w:ind w:right="96"/>
              <w:rPr>
                <w:rFonts w:ascii="Verdana" w:hAnsi="Verdana" w:cs="Arial"/>
                <w:sz w:val="24"/>
                <w:szCs w:val="24"/>
              </w:rPr>
            </w:pPr>
            <w:r w:rsidRPr="00092889">
              <w:rPr>
                <w:rFonts w:ascii="Verdana" w:hAnsi="Verdana" w:cs="Arial"/>
                <w:sz w:val="24"/>
                <w:szCs w:val="24"/>
              </w:rPr>
              <w:t>No staffing implications.</w:t>
            </w:r>
          </w:p>
        </w:tc>
      </w:tr>
      <w:tr w:rsidR="00F5324A" w:rsidRPr="00092889" w14:paraId="66523F8B" w14:textId="77777777" w:rsidTr="2D429397">
        <w:tc>
          <w:tcPr>
            <w:tcW w:w="11340" w:type="dxa"/>
            <w:gridSpan w:val="4"/>
            <w:shd w:val="clear" w:color="auto" w:fill="D5DCE4" w:themeFill="text2" w:themeFillTint="33"/>
          </w:tcPr>
          <w:p w14:paraId="21AF8A1D" w14:textId="77777777" w:rsidR="00F5324A" w:rsidRPr="00092889" w:rsidRDefault="00F5324A" w:rsidP="00F5324A">
            <w:pPr>
              <w:ind w:right="96"/>
              <w:rPr>
                <w:rFonts w:ascii="Verdana" w:hAnsi="Verdana" w:cs="Arial"/>
                <w:b/>
                <w:color w:val="FF0000"/>
                <w:sz w:val="24"/>
                <w:szCs w:val="24"/>
              </w:rPr>
            </w:pPr>
            <w:r w:rsidRPr="00092889">
              <w:rPr>
                <w:rFonts w:ascii="Verdana" w:hAnsi="Verdana" w:cs="Arial"/>
                <w:b/>
                <w:sz w:val="24"/>
                <w:szCs w:val="24"/>
              </w:rPr>
              <w:t>Long Term Implications (including the impact of the Well-being of Future Generations (Wales) Act 2015)</w:t>
            </w:r>
          </w:p>
        </w:tc>
      </w:tr>
      <w:tr w:rsidR="00F5324A" w:rsidRPr="00092889" w14:paraId="1DF4C92F" w14:textId="77777777" w:rsidTr="2D429397">
        <w:tc>
          <w:tcPr>
            <w:tcW w:w="11340" w:type="dxa"/>
            <w:gridSpan w:val="4"/>
          </w:tcPr>
          <w:p w14:paraId="07ECAEA6" w14:textId="64A42C59" w:rsidR="00F5324A" w:rsidRPr="00092889" w:rsidRDefault="00624E69" w:rsidP="00F5324A">
            <w:pPr>
              <w:ind w:right="96"/>
              <w:rPr>
                <w:rFonts w:ascii="Verdana" w:hAnsi="Verdana" w:cs="Arial"/>
                <w:color w:val="FF0000"/>
                <w:sz w:val="24"/>
                <w:szCs w:val="24"/>
              </w:rPr>
            </w:pPr>
            <w:r w:rsidRPr="00092889">
              <w:rPr>
                <w:rFonts w:ascii="Verdana" w:eastAsia="Times New Roman" w:hAnsi="Verdana" w:cs="Arial"/>
                <w:sz w:val="24"/>
                <w:szCs w:val="24"/>
                <w:lang w:val="en" w:eastAsia="en-GB"/>
              </w:rPr>
              <w:t>No implications.</w:t>
            </w:r>
          </w:p>
        </w:tc>
      </w:tr>
      <w:tr w:rsidR="00F5324A" w:rsidRPr="00092889" w14:paraId="3F0EEAE2" w14:textId="77777777" w:rsidTr="2D429397">
        <w:tc>
          <w:tcPr>
            <w:tcW w:w="3609" w:type="dxa"/>
            <w:gridSpan w:val="2"/>
          </w:tcPr>
          <w:p w14:paraId="52D6D05D" w14:textId="77777777" w:rsidR="00F5324A" w:rsidRPr="00092889" w:rsidRDefault="00F5324A" w:rsidP="00F5324A">
            <w:pPr>
              <w:ind w:right="96"/>
              <w:rPr>
                <w:rFonts w:ascii="Verdana" w:hAnsi="Verdana" w:cs="Arial"/>
                <w:color w:val="FF0000"/>
                <w:sz w:val="24"/>
                <w:szCs w:val="24"/>
              </w:rPr>
            </w:pPr>
            <w:r w:rsidRPr="00092889">
              <w:rPr>
                <w:rFonts w:ascii="Verdana" w:hAnsi="Verdana" w:cs="Arial"/>
                <w:b/>
                <w:color w:val="000000" w:themeColor="text1"/>
                <w:sz w:val="24"/>
                <w:szCs w:val="24"/>
              </w:rPr>
              <w:t>Report History</w:t>
            </w:r>
          </w:p>
        </w:tc>
        <w:tc>
          <w:tcPr>
            <w:tcW w:w="7731" w:type="dxa"/>
            <w:gridSpan w:val="2"/>
          </w:tcPr>
          <w:p w14:paraId="160453C8" w14:textId="1894CA1C" w:rsidR="00F5324A" w:rsidRPr="00092889" w:rsidRDefault="00762BBE" w:rsidP="00F5324A">
            <w:pPr>
              <w:ind w:right="96"/>
              <w:rPr>
                <w:rFonts w:ascii="Verdana" w:hAnsi="Verdana" w:cs="Arial"/>
                <w:color w:val="FF0000"/>
                <w:sz w:val="24"/>
                <w:szCs w:val="24"/>
              </w:rPr>
            </w:pPr>
            <w:r w:rsidRPr="00092889">
              <w:rPr>
                <w:rFonts w:ascii="Verdana" w:hAnsi="Verdana" w:cs="Arial"/>
                <w:sz w:val="24"/>
                <w:szCs w:val="24"/>
              </w:rPr>
              <w:t xml:space="preserve">Previous updates have been provided the </w:t>
            </w:r>
            <w:r w:rsidR="00494313" w:rsidRPr="00092889">
              <w:rPr>
                <w:rFonts w:ascii="Verdana" w:hAnsi="Verdana" w:cs="Arial"/>
                <w:sz w:val="24"/>
                <w:szCs w:val="24"/>
              </w:rPr>
              <w:t>B</w:t>
            </w:r>
            <w:r w:rsidRPr="00092889">
              <w:rPr>
                <w:rFonts w:ascii="Verdana" w:hAnsi="Verdana" w:cs="Arial"/>
                <w:sz w:val="24"/>
                <w:szCs w:val="24"/>
              </w:rPr>
              <w:t xml:space="preserve">oard. </w:t>
            </w:r>
          </w:p>
        </w:tc>
      </w:tr>
      <w:tr w:rsidR="00F5324A" w:rsidRPr="00092889" w14:paraId="6CCC0B6D" w14:textId="77777777" w:rsidTr="2D429397">
        <w:tc>
          <w:tcPr>
            <w:tcW w:w="3609" w:type="dxa"/>
            <w:gridSpan w:val="2"/>
          </w:tcPr>
          <w:p w14:paraId="3A55C807" w14:textId="77777777" w:rsidR="00F5324A" w:rsidRPr="00092889" w:rsidRDefault="00F5324A" w:rsidP="00F5324A">
            <w:pPr>
              <w:ind w:right="96"/>
              <w:rPr>
                <w:rFonts w:ascii="Verdana" w:hAnsi="Verdana" w:cs="Arial"/>
                <w:b/>
                <w:color w:val="000000" w:themeColor="text1"/>
                <w:sz w:val="24"/>
                <w:szCs w:val="24"/>
              </w:rPr>
            </w:pPr>
            <w:r w:rsidRPr="00092889">
              <w:rPr>
                <w:rFonts w:ascii="Verdana" w:hAnsi="Verdana" w:cs="Arial"/>
                <w:b/>
                <w:color w:val="000000" w:themeColor="text1"/>
                <w:sz w:val="24"/>
                <w:szCs w:val="24"/>
              </w:rPr>
              <w:t>Appendices</w:t>
            </w:r>
          </w:p>
        </w:tc>
        <w:tc>
          <w:tcPr>
            <w:tcW w:w="7731" w:type="dxa"/>
            <w:gridSpan w:val="2"/>
          </w:tcPr>
          <w:p w14:paraId="58EF3B8A" w14:textId="0FB3A4BC" w:rsidR="00F5324A" w:rsidRPr="00092889" w:rsidRDefault="0FCF8694" w:rsidP="00D44826">
            <w:pPr>
              <w:ind w:right="96"/>
              <w:rPr>
                <w:rFonts w:ascii="Verdana" w:hAnsi="Verdana" w:cs="Arial"/>
                <w:color w:val="FF0000"/>
                <w:sz w:val="24"/>
                <w:szCs w:val="24"/>
              </w:rPr>
            </w:pPr>
            <w:r w:rsidRPr="2D429397">
              <w:rPr>
                <w:rFonts w:ascii="Verdana" w:hAnsi="Verdana" w:cs="Arial"/>
                <w:b/>
                <w:bCs/>
                <w:sz w:val="24"/>
                <w:szCs w:val="24"/>
              </w:rPr>
              <w:t>Appendix 1 Public Service Ombudsman Annual Letter</w:t>
            </w:r>
            <w:r w:rsidR="3F4C3F20" w:rsidRPr="2D429397">
              <w:rPr>
                <w:rFonts w:ascii="Verdana" w:hAnsi="Verdana" w:cs="Arial"/>
                <w:b/>
                <w:bCs/>
                <w:sz w:val="24"/>
                <w:szCs w:val="24"/>
              </w:rPr>
              <w:t xml:space="preserve"> </w:t>
            </w:r>
            <w:r w:rsidR="29A45026" w:rsidRPr="2D429397">
              <w:rPr>
                <w:rFonts w:ascii="Verdana" w:hAnsi="Verdana" w:cs="Arial"/>
                <w:b/>
                <w:bCs/>
                <w:sz w:val="24"/>
                <w:szCs w:val="24"/>
              </w:rPr>
              <w:t xml:space="preserve">Appendix 2 </w:t>
            </w:r>
            <w:r w:rsidR="3F4C3F20" w:rsidRPr="2D429397">
              <w:rPr>
                <w:rFonts w:ascii="Verdana" w:hAnsi="Verdana" w:cs="Arial"/>
                <w:b/>
                <w:bCs/>
                <w:sz w:val="24"/>
                <w:szCs w:val="24"/>
              </w:rPr>
              <w:t>Annual Letter data</w:t>
            </w:r>
          </w:p>
        </w:tc>
      </w:tr>
    </w:tbl>
    <w:p w14:paraId="6ADF3CD2" w14:textId="77777777" w:rsidR="00034194" w:rsidRDefault="00034194"/>
    <w:sectPr w:rsidR="00034194" w:rsidSect="00021C60">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BED997" w14:textId="77777777" w:rsidR="00311D1C" w:rsidRDefault="00311D1C" w:rsidP="00C107F2">
      <w:pPr>
        <w:spacing w:after="0" w:line="240" w:lineRule="auto"/>
      </w:pPr>
      <w:r>
        <w:separator/>
      </w:r>
    </w:p>
  </w:endnote>
  <w:endnote w:type="continuationSeparator" w:id="0">
    <w:p w14:paraId="0FEBFD8D" w14:textId="77777777" w:rsidR="00311D1C" w:rsidRDefault="00311D1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mbria"/>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5D74AC" w14:textId="0ADCBC9B" w:rsidR="008D1CD5" w:rsidRDefault="00AA1754">
    <w:pPr>
      <w:pStyle w:val="Footer"/>
    </w:pPr>
    <w:r w:rsidRPr="00767E3E">
      <w:rPr>
        <w:noProof/>
        <w:lang w:eastAsia="en-GB"/>
      </w:rPr>
      <w:drawing>
        <wp:anchor distT="0" distB="0" distL="114300" distR="114300" simplePos="0" relativeHeight="251659264" behindDoc="1" locked="0" layoutInCell="1" allowOverlap="1" wp14:anchorId="5376027C" wp14:editId="04A7030A">
          <wp:simplePos x="0" y="0"/>
          <wp:positionH relativeFrom="margin">
            <wp:posOffset>-461727</wp:posOffset>
          </wp:positionH>
          <wp:positionV relativeFrom="paragraph">
            <wp:posOffset>-37415</wp:posOffset>
          </wp:positionV>
          <wp:extent cx="1933575" cy="590550"/>
          <wp:effectExtent l="0" t="0" r="9525" b="0"/>
          <wp:wrapTight wrapText="bothSides">
            <wp:wrapPolygon edited="0">
              <wp:start x="0" y="0"/>
              <wp:lineTo x="0" y="20903"/>
              <wp:lineTo x="21494" y="20903"/>
              <wp:lineTo x="21494" y="0"/>
              <wp:lineTo x="0" y="0"/>
            </wp:wrapPolygon>
          </wp:wrapTight>
          <wp:docPr id="1" name="Picture 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2D429397">
      <w:t xml:space="preserve"> </w:t>
    </w:r>
    <w:sdt>
      <w:sdtPr>
        <w:id w:val="1349071275"/>
        <w:docPartObj>
          <w:docPartGallery w:val="Page Numbers (Bottom of Page)"/>
          <w:docPartUnique/>
        </w:docPartObj>
      </w:sdtPr>
      <w:sdtEndPr/>
      <w:sdtContent>
        <w:sdt>
          <w:sdtPr>
            <w:id w:val="-1705238520"/>
            <w:docPartObj>
              <w:docPartGallery w:val="Page Numbers (Top of Page)"/>
              <w:docPartUnique/>
            </w:docPartObj>
          </w:sdtPr>
          <w:sdtEndPr/>
          <w:sdtContent>
            <w:r w:rsidR="00B74922">
              <w:tab/>
            </w:r>
            <w:r w:rsidR="2D429397">
              <w:t xml:space="preserve">Page </w:t>
            </w:r>
            <w:r w:rsidR="008D1CD5" w:rsidRPr="2D429397">
              <w:rPr>
                <w:b/>
                <w:bCs/>
              </w:rPr>
              <w:fldChar w:fldCharType="begin"/>
            </w:r>
            <w:r w:rsidR="008D1CD5">
              <w:rPr>
                <w:b/>
                <w:bCs/>
              </w:rPr>
              <w:instrText>PAGE</w:instrText>
            </w:r>
            <w:r w:rsidR="008D1CD5" w:rsidRPr="2D429397">
              <w:rPr>
                <w:b/>
                <w:bCs/>
                <w:sz w:val="24"/>
                <w:szCs w:val="24"/>
              </w:rPr>
              <w:fldChar w:fldCharType="separate"/>
            </w:r>
            <w:r w:rsidR="2D429397">
              <w:rPr>
                <w:b/>
                <w:bCs/>
              </w:rPr>
              <w:t>2</w:t>
            </w:r>
            <w:r w:rsidR="008D1CD5" w:rsidRPr="2D429397">
              <w:rPr>
                <w:b/>
                <w:bCs/>
              </w:rPr>
              <w:fldChar w:fldCharType="end"/>
            </w:r>
            <w:r w:rsidR="2D429397">
              <w:t xml:space="preserve"> of </w:t>
            </w:r>
            <w:r w:rsidR="008D1CD5" w:rsidRPr="2D429397">
              <w:rPr>
                <w:b/>
                <w:bCs/>
              </w:rPr>
              <w:fldChar w:fldCharType="begin"/>
            </w:r>
            <w:r w:rsidR="008D1CD5">
              <w:rPr>
                <w:b/>
                <w:bCs/>
              </w:rPr>
              <w:instrText>NUMPAGES</w:instrText>
            </w:r>
            <w:r w:rsidR="008D1CD5" w:rsidRPr="2D429397">
              <w:rPr>
                <w:b/>
                <w:bCs/>
                <w:sz w:val="24"/>
                <w:szCs w:val="24"/>
              </w:rPr>
              <w:fldChar w:fldCharType="separate"/>
            </w:r>
            <w:r w:rsidR="2D429397">
              <w:rPr>
                <w:b/>
                <w:bCs/>
              </w:rPr>
              <w:t>2</w:t>
            </w:r>
            <w:r w:rsidR="008D1CD5" w:rsidRPr="2D429397">
              <w:rPr>
                <w:b/>
                <w:bCs/>
              </w:rPr>
              <w:fldChar w:fldCharType="end"/>
            </w:r>
          </w:sdtContent>
        </w:sdt>
      </w:sdtContent>
    </w:sdt>
  </w:p>
  <w:p w14:paraId="059594FA" w14:textId="74C5A8C5" w:rsidR="008D1CD5" w:rsidRDefault="2D429397">
    <w:pPr>
      <w:pStyle w:val="Footer"/>
    </w:pPr>
    <w:r>
      <w:t xml:space="preserve">                                                                            Quality and Safety Committee – 6 November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ADEA3D" w14:textId="77777777" w:rsidR="00311D1C" w:rsidRDefault="00311D1C" w:rsidP="00C107F2">
      <w:pPr>
        <w:spacing w:after="0" w:line="240" w:lineRule="auto"/>
      </w:pPr>
      <w:r>
        <w:separator/>
      </w:r>
    </w:p>
  </w:footnote>
  <w:footnote w:type="continuationSeparator" w:id="0">
    <w:p w14:paraId="1AD328C0" w14:textId="77777777" w:rsidR="00311D1C" w:rsidRDefault="00311D1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0C8370F2" w14:paraId="40B4B4CE" w14:textId="77777777" w:rsidTr="0C8370F2">
      <w:trPr>
        <w:trHeight w:val="300"/>
      </w:trPr>
      <w:tc>
        <w:tcPr>
          <w:tcW w:w="3005" w:type="dxa"/>
        </w:tcPr>
        <w:p w14:paraId="40E769ED" w14:textId="7EDB05FD" w:rsidR="0C8370F2" w:rsidRDefault="0C8370F2" w:rsidP="0C8370F2">
          <w:pPr>
            <w:pStyle w:val="Header"/>
            <w:ind w:left="-115"/>
          </w:pPr>
        </w:p>
      </w:tc>
      <w:tc>
        <w:tcPr>
          <w:tcW w:w="3005" w:type="dxa"/>
        </w:tcPr>
        <w:p w14:paraId="47CC6948" w14:textId="3A049CCE" w:rsidR="0C8370F2" w:rsidRDefault="0C8370F2" w:rsidP="0C8370F2">
          <w:pPr>
            <w:pStyle w:val="Header"/>
            <w:jc w:val="center"/>
          </w:pPr>
        </w:p>
      </w:tc>
      <w:tc>
        <w:tcPr>
          <w:tcW w:w="3005" w:type="dxa"/>
        </w:tcPr>
        <w:p w14:paraId="414C3B8F" w14:textId="191A82C9" w:rsidR="0C8370F2" w:rsidRDefault="0C8370F2" w:rsidP="0C8370F2">
          <w:pPr>
            <w:pStyle w:val="Header"/>
            <w:ind w:right="-115"/>
            <w:jc w:val="right"/>
          </w:pPr>
        </w:p>
      </w:tc>
    </w:tr>
  </w:tbl>
  <w:p w14:paraId="355B5EAC" w14:textId="00F9D699" w:rsidR="0C8370F2" w:rsidRDefault="0C8370F2" w:rsidP="0C8370F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C1BDE"/>
    <w:multiLevelType w:val="hybridMultilevel"/>
    <w:tmpl w:val="B0CC10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900D38"/>
    <w:multiLevelType w:val="hybridMultilevel"/>
    <w:tmpl w:val="F6D4B8B2"/>
    <w:lvl w:ilvl="0" w:tplc="0809000F">
      <w:start w:val="1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3B7C68"/>
    <w:multiLevelType w:val="hybridMultilevel"/>
    <w:tmpl w:val="9A9CBF9C"/>
    <w:lvl w:ilvl="0" w:tplc="C72EBF12">
      <w:start w:val="10"/>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3B0B92"/>
    <w:multiLevelType w:val="hybridMultilevel"/>
    <w:tmpl w:val="DF904AEC"/>
    <w:lvl w:ilvl="0" w:tplc="410CFCA0">
      <w:start w:val="1"/>
      <w:numFmt w:val="decimal"/>
      <w:lvlText w:val="%1."/>
      <w:lvlJc w:val="left"/>
      <w:pPr>
        <w:ind w:left="720" w:hanging="360"/>
      </w:pPr>
      <w:rPr>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AB3FF9"/>
    <w:multiLevelType w:val="hybridMultilevel"/>
    <w:tmpl w:val="C56EBED0"/>
    <w:lvl w:ilvl="0" w:tplc="08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F91E60"/>
    <w:multiLevelType w:val="hybridMultilevel"/>
    <w:tmpl w:val="AA18CD7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8F7347E"/>
    <w:multiLevelType w:val="hybridMultilevel"/>
    <w:tmpl w:val="DF80D128"/>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BF6420E"/>
    <w:multiLevelType w:val="hybridMultilevel"/>
    <w:tmpl w:val="BE10F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F1D317F"/>
    <w:multiLevelType w:val="hybridMultilevel"/>
    <w:tmpl w:val="F8601DA8"/>
    <w:lvl w:ilvl="0" w:tplc="72606AE2">
      <w:start w:val="1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A6E5ABF"/>
    <w:multiLevelType w:val="hybridMultilevel"/>
    <w:tmpl w:val="D734A3B4"/>
    <w:lvl w:ilvl="0" w:tplc="646C17EA">
      <w:start w:val="11"/>
      <w:numFmt w:val="decimal"/>
      <w:lvlText w:val="%1"/>
      <w:lvlJc w:val="left"/>
      <w:pPr>
        <w:ind w:left="720" w:hanging="360"/>
      </w:pPr>
      <w:rPr>
        <w:rFonts w:hint="default"/>
        <w:color w:val="FF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2142FE8"/>
    <w:multiLevelType w:val="hybridMultilevel"/>
    <w:tmpl w:val="13FCF138"/>
    <w:lvl w:ilvl="0" w:tplc="D812D37E">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E45D1A"/>
    <w:multiLevelType w:val="hybridMultilevel"/>
    <w:tmpl w:val="0D06226E"/>
    <w:lvl w:ilvl="0" w:tplc="2440032C">
      <w:start w:val="7"/>
      <w:numFmt w:val="decimal"/>
      <w:lvlText w:val="%1."/>
      <w:lvlJc w:val="left"/>
      <w:pPr>
        <w:ind w:left="72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33102BA"/>
    <w:multiLevelType w:val="hybridMultilevel"/>
    <w:tmpl w:val="8BD00E2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34F6B44"/>
    <w:multiLevelType w:val="hybridMultilevel"/>
    <w:tmpl w:val="7E5C1F80"/>
    <w:lvl w:ilvl="0" w:tplc="AB28B3BA">
      <w:start w:val="10"/>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3DD288F"/>
    <w:multiLevelType w:val="hybridMultilevel"/>
    <w:tmpl w:val="5E9ABB0A"/>
    <w:lvl w:ilvl="0" w:tplc="69B0EC6C">
      <w:start w:val="2"/>
      <w:numFmt w:val="bullet"/>
      <w:lvlText w:val="-"/>
      <w:lvlJc w:val="left"/>
      <w:pPr>
        <w:ind w:left="1080" w:hanging="360"/>
      </w:pPr>
      <w:rPr>
        <w:rFonts w:ascii="Arial" w:eastAsia="Calibr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47671002"/>
    <w:multiLevelType w:val="hybridMultilevel"/>
    <w:tmpl w:val="9FE48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FA36256"/>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FF77905"/>
    <w:multiLevelType w:val="hybridMultilevel"/>
    <w:tmpl w:val="11067A0A"/>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17007C2"/>
    <w:multiLevelType w:val="hybridMultilevel"/>
    <w:tmpl w:val="8C0E7126"/>
    <w:lvl w:ilvl="0" w:tplc="0809000F">
      <w:start w:val="8"/>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4772DD2"/>
    <w:multiLevelType w:val="hybridMultilevel"/>
    <w:tmpl w:val="B0428850"/>
    <w:lvl w:ilvl="0" w:tplc="EEE6A7BE">
      <w:start w:val="8"/>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81D1DBD"/>
    <w:multiLevelType w:val="hybridMultilevel"/>
    <w:tmpl w:val="403C9FB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5" w15:restartNumberingAfterBreak="0">
    <w:nsid w:val="5D234D44"/>
    <w:multiLevelType w:val="hybridMultilevel"/>
    <w:tmpl w:val="DE5C0F02"/>
    <w:lvl w:ilvl="0" w:tplc="08090001">
      <w:start w:val="1"/>
      <w:numFmt w:val="bullet"/>
      <w:lvlText w:val=""/>
      <w:lvlJc w:val="left"/>
      <w:pPr>
        <w:ind w:left="720" w:hanging="360"/>
      </w:pPr>
      <w:rPr>
        <w:rFonts w:ascii="Symbol" w:hAnsi="Symbo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6CA83772"/>
    <w:multiLevelType w:val="hybridMultilevel"/>
    <w:tmpl w:val="8C2ABAE0"/>
    <w:lvl w:ilvl="0" w:tplc="410CFCA0">
      <w:start w:val="9"/>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E2F5384"/>
    <w:multiLevelType w:val="hybridMultilevel"/>
    <w:tmpl w:val="66DECC60"/>
    <w:lvl w:ilvl="0" w:tplc="8408A2C8">
      <w:start w:val="1"/>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F124AB2"/>
    <w:multiLevelType w:val="hybridMultilevel"/>
    <w:tmpl w:val="4C9A0750"/>
    <w:lvl w:ilvl="0" w:tplc="AF32C79C">
      <w:start w:val="177"/>
      <w:numFmt w:val="decimal"/>
      <w:lvlText w:val="%1."/>
      <w:lvlJc w:val="left"/>
      <w:pPr>
        <w:ind w:left="1185" w:hanging="465"/>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15:restartNumberingAfterBreak="0">
    <w:nsid w:val="759A54CD"/>
    <w:multiLevelType w:val="hybridMultilevel"/>
    <w:tmpl w:val="8ADA4456"/>
    <w:lvl w:ilvl="0" w:tplc="69B0EC6C">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8261166"/>
    <w:multiLevelType w:val="hybridMultilevel"/>
    <w:tmpl w:val="F60828C2"/>
    <w:lvl w:ilvl="0" w:tplc="08090001">
      <w:start w:val="1"/>
      <w:numFmt w:val="bullet"/>
      <w:lvlText w:val=""/>
      <w:lvlJc w:val="left"/>
      <w:pPr>
        <w:ind w:left="720" w:hanging="360"/>
      </w:pPr>
      <w:rPr>
        <w:rFonts w:ascii="Symbol" w:hAnsi="Symbol" w:hint="default"/>
      </w:rPr>
    </w:lvl>
    <w:lvl w:ilvl="1" w:tplc="4D1472FC">
      <w:numFmt w:val="bullet"/>
      <w:lvlText w:val="•"/>
      <w:lvlJc w:val="left"/>
      <w:pPr>
        <w:ind w:left="1800" w:hanging="72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BBC32FA"/>
    <w:multiLevelType w:val="hybridMultilevel"/>
    <w:tmpl w:val="A1EC7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E705844"/>
    <w:multiLevelType w:val="hybridMultilevel"/>
    <w:tmpl w:val="8EC24970"/>
    <w:lvl w:ilvl="0" w:tplc="B574C656">
      <w:start w:val="1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22"/>
  </w:num>
  <w:num w:numId="3">
    <w:abstractNumId w:val="18"/>
  </w:num>
  <w:num w:numId="4">
    <w:abstractNumId w:val="11"/>
  </w:num>
  <w:num w:numId="5">
    <w:abstractNumId w:val="6"/>
  </w:num>
  <w:num w:numId="6">
    <w:abstractNumId w:val="33"/>
  </w:num>
  <w:num w:numId="7">
    <w:abstractNumId w:val="36"/>
  </w:num>
  <w:num w:numId="8">
    <w:abstractNumId w:val="26"/>
  </w:num>
  <w:num w:numId="9">
    <w:abstractNumId w:val="27"/>
  </w:num>
  <w:num w:numId="10">
    <w:abstractNumId w:val="32"/>
  </w:num>
  <w:num w:numId="11">
    <w:abstractNumId w:val="12"/>
  </w:num>
  <w:num w:numId="12">
    <w:abstractNumId w:val="19"/>
  </w:num>
  <w:num w:numId="13">
    <w:abstractNumId w:val="29"/>
  </w:num>
  <w:num w:numId="14">
    <w:abstractNumId w:val="8"/>
  </w:num>
  <w:num w:numId="15">
    <w:abstractNumId w:val="24"/>
  </w:num>
  <w:num w:numId="16">
    <w:abstractNumId w:val="25"/>
  </w:num>
  <w:num w:numId="17">
    <w:abstractNumId w:val="9"/>
  </w:num>
  <w:num w:numId="18">
    <w:abstractNumId w:val="30"/>
  </w:num>
  <w:num w:numId="19">
    <w:abstractNumId w:val="1"/>
  </w:num>
  <w:num w:numId="20">
    <w:abstractNumId w:val="34"/>
  </w:num>
  <w:num w:numId="21">
    <w:abstractNumId w:val="17"/>
  </w:num>
  <w:num w:numId="22">
    <w:abstractNumId w:val="13"/>
  </w:num>
  <w:num w:numId="23">
    <w:abstractNumId w:val="23"/>
  </w:num>
  <w:num w:numId="24">
    <w:abstractNumId w:val="21"/>
  </w:num>
  <w:num w:numId="25">
    <w:abstractNumId w:val="7"/>
  </w:num>
  <w:num w:numId="26">
    <w:abstractNumId w:val="20"/>
  </w:num>
  <w:num w:numId="27">
    <w:abstractNumId w:val="28"/>
  </w:num>
  <w:num w:numId="28">
    <w:abstractNumId w:val="2"/>
  </w:num>
  <w:num w:numId="29">
    <w:abstractNumId w:val="15"/>
  </w:num>
  <w:num w:numId="30">
    <w:abstractNumId w:val="35"/>
  </w:num>
  <w:num w:numId="31">
    <w:abstractNumId w:val="10"/>
  </w:num>
  <w:num w:numId="32">
    <w:abstractNumId w:val="4"/>
  </w:num>
  <w:num w:numId="33">
    <w:abstractNumId w:val="31"/>
  </w:num>
  <w:num w:numId="34">
    <w:abstractNumId w:val="16"/>
  </w:num>
  <w:num w:numId="35">
    <w:abstractNumId w:val="14"/>
  </w:num>
  <w:num w:numId="36">
    <w:abstractNumId w:val="0"/>
  </w:num>
  <w:num w:numId="3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FA7"/>
    <w:rsid w:val="0000688B"/>
    <w:rsid w:val="0000733C"/>
    <w:rsid w:val="00007EDD"/>
    <w:rsid w:val="00010440"/>
    <w:rsid w:val="00012CC8"/>
    <w:rsid w:val="00021C60"/>
    <w:rsid w:val="00024EFC"/>
    <w:rsid w:val="00032205"/>
    <w:rsid w:val="00034194"/>
    <w:rsid w:val="000375FA"/>
    <w:rsid w:val="000613D7"/>
    <w:rsid w:val="00080520"/>
    <w:rsid w:val="00083FC0"/>
    <w:rsid w:val="000902A4"/>
    <w:rsid w:val="00092889"/>
    <w:rsid w:val="000A163C"/>
    <w:rsid w:val="000A205E"/>
    <w:rsid w:val="000A7CE3"/>
    <w:rsid w:val="000B20D3"/>
    <w:rsid w:val="000F2C64"/>
    <w:rsid w:val="000F361B"/>
    <w:rsid w:val="000F722D"/>
    <w:rsid w:val="0010290C"/>
    <w:rsid w:val="00105B9B"/>
    <w:rsid w:val="00107668"/>
    <w:rsid w:val="00107CEA"/>
    <w:rsid w:val="00111032"/>
    <w:rsid w:val="001155F6"/>
    <w:rsid w:val="00130932"/>
    <w:rsid w:val="00132D8A"/>
    <w:rsid w:val="00133EA1"/>
    <w:rsid w:val="00136970"/>
    <w:rsid w:val="0013721E"/>
    <w:rsid w:val="00151F63"/>
    <w:rsid w:val="00157A5B"/>
    <w:rsid w:val="00160114"/>
    <w:rsid w:val="0016018D"/>
    <w:rsid w:val="0016096B"/>
    <w:rsid w:val="00162553"/>
    <w:rsid w:val="00171F3A"/>
    <w:rsid w:val="00176D0F"/>
    <w:rsid w:val="0019082F"/>
    <w:rsid w:val="001A032D"/>
    <w:rsid w:val="001A4D75"/>
    <w:rsid w:val="001A597E"/>
    <w:rsid w:val="001A6FAB"/>
    <w:rsid w:val="001C2B54"/>
    <w:rsid w:val="001C5246"/>
    <w:rsid w:val="001E16D6"/>
    <w:rsid w:val="001E50C4"/>
    <w:rsid w:val="001F355F"/>
    <w:rsid w:val="001F3DF2"/>
    <w:rsid w:val="0020456C"/>
    <w:rsid w:val="0020539A"/>
    <w:rsid w:val="002069EB"/>
    <w:rsid w:val="00215D96"/>
    <w:rsid w:val="00233330"/>
    <w:rsid w:val="00246AEE"/>
    <w:rsid w:val="002614BD"/>
    <w:rsid w:val="0026264C"/>
    <w:rsid w:val="002631AD"/>
    <w:rsid w:val="00263F06"/>
    <w:rsid w:val="00264168"/>
    <w:rsid w:val="002962C1"/>
    <w:rsid w:val="002A44C3"/>
    <w:rsid w:val="002B38F8"/>
    <w:rsid w:val="002B5641"/>
    <w:rsid w:val="002B67BC"/>
    <w:rsid w:val="002D63EA"/>
    <w:rsid w:val="002E090C"/>
    <w:rsid w:val="002E2600"/>
    <w:rsid w:val="002E2FF0"/>
    <w:rsid w:val="002E4B04"/>
    <w:rsid w:val="002E5D30"/>
    <w:rsid w:val="002E79D7"/>
    <w:rsid w:val="0030103F"/>
    <w:rsid w:val="003025D4"/>
    <w:rsid w:val="00311D1C"/>
    <w:rsid w:val="003120D5"/>
    <w:rsid w:val="00326241"/>
    <w:rsid w:val="00335AD7"/>
    <w:rsid w:val="003371D9"/>
    <w:rsid w:val="00337B94"/>
    <w:rsid w:val="00341F0C"/>
    <w:rsid w:val="00355CC0"/>
    <w:rsid w:val="00361B21"/>
    <w:rsid w:val="003735E9"/>
    <w:rsid w:val="00376F2F"/>
    <w:rsid w:val="00387E53"/>
    <w:rsid w:val="0039458A"/>
    <w:rsid w:val="00396914"/>
    <w:rsid w:val="003A6871"/>
    <w:rsid w:val="003B60F6"/>
    <w:rsid w:val="003C0FF8"/>
    <w:rsid w:val="003C6519"/>
    <w:rsid w:val="003C6CE3"/>
    <w:rsid w:val="003E2802"/>
    <w:rsid w:val="003E3530"/>
    <w:rsid w:val="003E7446"/>
    <w:rsid w:val="003F3F23"/>
    <w:rsid w:val="00412606"/>
    <w:rsid w:val="00412C82"/>
    <w:rsid w:val="00414894"/>
    <w:rsid w:val="004448CE"/>
    <w:rsid w:val="004463B2"/>
    <w:rsid w:val="00447BD2"/>
    <w:rsid w:val="00461835"/>
    <w:rsid w:val="00467915"/>
    <w:rsid w:val="00467FB3"/>
    <w:rsid w:val="00474DCC"/>
    <w:rsid w:val="00483AA9"/>
    <w:rsid w:val="00494313"/>
    <w:rsid w:val="004A1738"/>
    <w:rsid w:val="004A29AB"/>
    <w:rsid w:val="004B3DA5"/>
    <w:rsid w:val="004B460D"/>
    <w:rsid w:val="004D424D"/>
    <w:rsid w:val="00512145"/>
    <w:rsid w:val="005154F0"/>
    <w:rsid w:val="0052297E"/>
    <w:rsid w:val="00527A2B"/>
    <w:rsid w:val="005452CF"/>
    <w:rsid w:val="005456F3"/>
    <w:rsid w:val="00556C42"/>
    <w:rsid w:val="0058242C"/>
    <w:rsid w:val="00583D46"/>
    <w:rsid w:val="00585277"/>
    <w:rsid w:val="005B52C2"/>
    <w:rsid w:val="005B723C"/>
    <w:rsid w:val="005D1652"/>
    <w:rsid w:val="005D3620"/>
    <w:rsid w:val="005E6E3E"/>
    <w:rsid w:val="005F31F2"/>
    <w:rsid w:val="005F4DE5"/>
    <w:rsid w:val="00616C2E"/>
    <w:rsid w:val="00616FC3"/>
    <w:rsid w:val="00624E69"/>
    <w:rsid w:val="0063788D"/>
    <w:rsid w:val="0064416B"/>
    <w:rsid w:val="00652FA6"/>
    <w:rsid w:val="00655190"/>
    <w:rsid w:val="006600DA"/>
    <w:rsid w:val="00662218"/>
    <w:rsid w:val="00681372"/>
    <w:rsid w:val="00685AE0"/>
    <w:rsid w:val="006901FF"/>
    <w:rsid w:val="006B3FB9"/>
    <w:rsid w:val="006C1FDD"/>
    <w:rsid w:val="006C4667"/>
    <w:rsid w:val="006D042D"/>
    <w:rsid w:val="006D1998"/>
    <w:rsid w:val="006F7BD0"/>
    <w:rsid w:val="00706BB0"/>
    <w:rsid w:val="00711095"/>
    <w:rsid w:val="00714A27"/>
    <w:rsid w:val="00723FA8"/>
    <w:rsid w:val="0072604C"/>
    <w:rsid w:val="0073126E"/>
    <w:rsid w:val="00742825"/>
    <w:rsid w:val="00762BBE"/>
    <w:rsid w:val="00767152"/>
    <w:rsid w:val="00772678"/>
    <w:rsid w:val="007775FF"/>
    <w:rsid w:val="007849E9"/>
    <w:rsid w:val="00784A20"/>
    <w:rsid w:val="00797DF1"/>
    <w:rsid w:val="007A4B92"/>
    <w:rsid w:val="007B57D3"/>
    <w:rsid w:val="007B6BB7"/>
    <w:rsid w:val="007D2BA5"/>
    <w:rsid w:val="007F0BA4"/>
    <w:rsid w:val="007F3AF2"/>
    <w:rsid w:val="007F5895"/>
    <w:rsid w:val="008236CC"/>
    <w:rsid w:val="00844417"/>
    <w:rsid w:val="008465A7"/>
    <w:rsid w:val="008478B5"/>
    <w:rsid w:val="008625DE"/>
    <w:rsid w:val="0086531A"/>
    <w:rsid w:val="00874E6C"/>
    <w:rsid w:val="00875AC8"/>
    <w:rsid w:val="00891DFB"/>
    <w:rsid w:val="008A0458"/>
    <w:rsid w:val="008B29C5"/>
    <w:rsid w:val="008B5602"/>
    <w:rsid w:val="008C15D9"/>
    <w:rsid w:val="008D0747"/>
    <w:rsid w:val="008D1CD5"/>
    <w:rsid w:val="008E5DE6"/>
    <w:rsid w:val="008E7414"/>
    <w:rsid w:val="008F1EBE"/>
    <w:rsid w:val="0090225D"/>
    <w:rsid w:val="009112DC"/>
    <w:rsid w:val="0091300E"/>
    <w:rsid w:val="0093270A"/>
    <w:rsid w:val="0095429F"/>
    <w:rsid w:val="0096403E"/>
    <w:rsid w:val="00970767"/>
    <w:rsid w:val="009802E7"/>
    <w:rsid w:val="00983D66"/>
    <w:rsid w:val="00984354"/>
    <w:rsid w:val="0098774A"/>
    <w:rsid w:val="00993731"/>
    <w:rsid w:val="00993D7A"/>
    <w:rsid w:val="00997553"/>
    <w:rsid w:val="009C1A82"/>
    <w:rsid w:val="009C1BD0"/>
    <w:rsid w:val="009C5FD1"/>
    <w:rsid w:val="009D611A"/>
    <w:rsid w:val="009D738B"/>
    <w:rsid w:val="009E7AF7"/>
    <w:rsid w:val="009F5D85"/>
    <w:rsid w:val="00A3004F"/>
    <w:rsid w:val="00A31AA8"/>
    <w:rsid w:val="00A52E18"/>
    <w:rsid w:val="00A60FF0"/>
    <w:rsid w:val="00A66BC5"/>
    <w:rsid w:val="00A73140"/>
    <w:rsid w:val="00A85995"/>
    <w:rsid w:val="00A86711"/>
    <w:rsid w:val="00A92FDC"/>
    <w:rsid w:val="00AA1754"/>
    <w:rsid w:val="00AA38EA"/>
    <w:rsid w:val="00AB2FBE"/>
    <w:rsid w:val="00AB475B"/>
    <w:rsid w:val="00AB7689"/>
    <w:rsid w:val="00AB7915"/>
    <w:rsid w:val="00AC76DF"/>
    <w:rsid w:val="00AD064D"/>
    <w:rsid w:val="00AD6C23"/>
    <w:rsid w:val="00AE0D99"/>
    <w:rsid w:val="00AE7E0C"/>
    <w:rsid w:val="00AF6A24"/>
    <w:rsid w:val="00B014E9"/>
    <w:rsid w:val="00B11B59"/>
    <w:rsid w:val="00B1292E"/>
    <w:rsid w:val="00B13734"/>
    <w:rsid w:val="00B34B01"/>
    <w:rsid w:val="00B44ABC"/>
    <w:rsid w:val="00B5747E"/>
    <w:rsid w:val="00B60BC5"/>
    <w:rsid w:val="00B648A5"/>
    <w:rsid w:val="00B74922"/>
    <w:rsid w:val="00B754F7"/>
    <w:rsid w:val="00BA2AC8"/>
    <w:rsid w:val="00BC241D"/>
    <w:rsid w:val="00BC32FF"/>
    <w:rsid w:val="00BD0E8E"/>
    <w:rsid w:val="00BD33FF"/>
    <w:rsid w:val="00BE0990"/>
    <w:rsid w:val="00C107F2"/>
    <w:rsid w:val="00C151E0"/>
    <w:rsid w:val="00C24277"/>
    <w:rsid w:val="00C2496F"/>
    <w:rsid w:val="00C33A04"/>
    <w:rsid w:val="00C41846"/>
    <w:rsid w:val="00C54666"/>
    <w:rsid w:val="00C631A8"/>
    <w:rsid w:val="00C901B8"/>
    <w:rsid w:val="00C90490"/>
    <w:rsid w:val="00C904A1"/>
    <w:rsid w:val="00C95B3C"/>
    <w:rsid w:val="00C96381"/>
    <w:rsid w:val="00CC1275"/>
    <w:rsid w:val="00CC1CCF"/>
    <w:rsid w:val="00CC5845"/>
    <w:rsid w:val="00CD7AA5"/>
    <w:rsid w:val="00CE68AC"/>
    <w:rsid w:val="00D140C3"/>
    <w:rsid w:val="00D1439C"/>
    <w:rsid w:val="00D24D3D"/>
    <w:rsid w:val="00D33DB4"/>
    <w:rsid w:val="00D359B5"/>
    <w:rsid w:val="00D44826"/>
    <w:rsid w:val="00D46B2D"/>
    <w:rsid w:val="00DA453C"/>
    <w:rsid w:val="00DA76AD"/>
    <w:rsid w:val="00DB1C3E"/>
    <w:rsid w:val="00DB7B19"/>
    <w:rsid w:val="00DC5543"/>
    <w:rsid w:val="00DC708C"/>
    <w:rsid w:val="00DE5FE4"/>
    <w:rsid w:val="00DF6A35"/>
    <w:rsid w:val="00E079EB"/>
    <w:rsid w:val="00E167C4"/>
    <w:rsid w:val="00E242E5"/>
    <w:rsid w:val="00E349F7"/>
    <w:rsid w:val="00E4677D"/>
    <w:rsid w:val="00E778CF"/>
    <w:rsid w:val="00E83BA3"/>
    <w:rsid w:val="00E8787F"/>
    <w:rsid w:val="00E92D59"/>
    <w:rsid w:val="00EA70EA"/>
    <w:rsid w:val="00EA73F2"/>
    <w:rsid w:val="00EB3416"/>
    <w:rsid w:val="00EB450D"/>
    <w:rsid w:val="00EB5B4C"/>
    <w:rsid w:val="00EC38D3"/>
    <w:rsid w:val="00EC4BB6"/>
    <w:rsid w:val="00ED1177"/>
    <w:rsid w:val="00ED2CAD"/>
    <w:rsid w:val="00ED3CFE"/>
    <w:rsid w:val="00ED41D0"/>
    <w:rsid w:val="00EF0021"/>
    <w:rsid w:val="00F01B50"/>
    <w:rsid w:val="00F06D6F"/>
    <w:rsid w:val="00F07DE9"/>
    <w:rsid w:val="00F11CD2"/>
    <w:rsid w:val="00F15BE3"/>
    <w:rsid w:val="00F27FAC"/>
    <w:rsid w:val="00F31502"/>
    <w:rsid w:val="00F3416F"/>
    <w:rsid w:val="00F37141"/>
    <w:rsid w:val="00F43B1B"/>
    <w:rsid w:val="00F5082D"/>
    <w:rsid w:val="00F50C96"/>
    <w:rsid w:val="00F51D43"/>
    <w:rsid w:val="00F52CD7"/>
    <w:rsid w:val="00F531BD"/>
    <w:rsid w:val="00F5324A"/>
    <w:rsid w:val="00F57C68"/>
    <w:rsid w:val="00F6459B"/>
    <w:rsid w:val="00F83419"/>
    <w:rsid w:val="00F90802"/>
    <w:rsid w:val="00F97087"/>
    <w:rsid w:val="00FA0CA9"/>
    <w:rsid w:val="00FA1817"/>
    <w:rsid w:val="00FA2306"/>
    <w:rsid w:val="00FA293A"/>
    <w:rsid w:val="00FA2F1B"/>
    <w:rsid w:val="00FA336F"/>
    <w:rsid w:val="00FB4A4B"/>
    <w:rsid w:val="00FD1AA2"/>
    <w:rsid w:val="00FF1738"/>
    <w:rsid w:val="05189DF1"/>
    <w:rsid w:val="0C8370F2"/>
    <w:rsid w:val="0FCF8694"/>
    <w:rsid w:val="1A5994AE"/>
    <w:rsid w:val="29A45026"/>
    <w:rsid w:val="2D429397"/>
    <w:rsid w:val="3F4C3F20"/>
    <w:rsid w:val="6434B5D0"/>
    <w:rsid w:val="6648BA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C97AD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locked/>
    <w:rsid w:val="00246AEE"/>
  </w:style>
  <w:style w:type="paragraph" w:customStyle="1" w:styleId="xmsonormal">
    <w:name w:val="x_msonormal"/>
    <w:basedOn w:val="Normal"/>
    <w:rsid w:val="00983D66"/>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261737">
      <w:bodyDiv w:val="1"/>
      <w:marLeft w:val="0"/>
      <w:marRight w:val="0"/>
      <w:marTop w:val="0"/>
      <w:marBottom w:val="0"/>
      <w:divBdr>
        <w:top w:val="none" w:sz="0" w:space="0" w:color="auto"/>
        <w:left w:val="none" w:sz="0" w:space="0" w:color="auto"/>
        <w:bottom w:val="none" w:sz="0" w:space="0" w:color="auto"/>
        <w:right w:val="none" w:sz="0" w:space="0" w:color="auto"/>
      </w:divBdr>
    </w:div>
    <w:div w:id="631639032">
      <w:bodyDiv w:val="1"/>
      <w:marLeft w:val="0"/>
      <w:marRight w:val="0"/>
      <w:marTop w:val="0"/>
      <w:marBottom w:val="0"/>
      <w:divBdr>
        <w:top w:val="none" w:sz="0" w:space="0" w:color="auto"/>
        <w:left w:val="none" w:sz="0" w:space="0" w:color="auto"/>
        <w:bottom w:val="none" w:sz="0" w:space="0" w:color="auto"/>
        <w:right w:val="none" w:sz="0" w:space="0" w:color="auto"/>
      </w:divBdr>
    </w:div>
    <w:div w:id="70853554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2470383">
      <w:bodyDiv w:val="1"/>
      <w:marLeft w:val="0"/>
      <w:marRight w:val="0"/>
      <w:marTop w:val="0"/>
      <w:marBottom w:val="0"/>
      <w:divBdr>
        <w:top w:val="none" w:sz="0" w:space="0" w:color="auto"/>
        <w:left w:val="none" w:sz="0" w:space="0" w:color="auto"/>
        <w:bottom w:val="none" w:sz="0" w:space="0" w:color="auto"/>
        <w:right w:val="none" w:sz="0" w:space="0" w:color="auto"/>
      </w:divBdr>
    </w:div>
    <w:div w:id="994332338">
      <w:bodyDiv w:val="1"/>
      <w:marLeft w:val="0"/>
      <w:marRight w:val="0"/>
      <w:marTop w:val="0"/>
      <w:marBottom w:val="0"/>
      <w:divBdr>
        <w:top w:val="none" w:sz="0" w:space="0" w:color="auto"/>
        <w:left w:val="none" w:sz="0" w:space="0" w:color="auto"/>
        <w:bottom w:val="none" w:sz="0" w:space="0" w:color="auto"/>
        <w:right w:val="none" w:sz="0" w:space="0" w:color="auto"/>
      </w:divBdr>
    </w:div>
    <w:div w:id="1064181109">
      <w:bodyDiv w:val="1"/>
      <w:marLeft w:val="0"/>
      <w:marRight w:val="0"/>
      <w:marTop w:val="0"/>
      <w:marBottom w:val="0"/>
      <w:divBdr>
        <w:top w:val="none" w:sz="0" w:space="0" w:color="auto"/>
        <w:left w:val="none" w:sz="0" w:space="0" w:color="auto"/>
        <w:bottom w:val="none" w:sz="0" w:space="0" w:color="auto"/>
        <w:right w:val="none" w:sz="0" w:space="0" w:color="auto"/>
      </w:divBdr>
    </w:div>
    <w:div w:id="118555409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9623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oleObject" Target="embeddings/oleObject1.bin"/><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emf"/></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a:t>Ombudsman</a:t>
            </a:r>
            <a:r>
              <a:rPr lang="en-GB" sz="1400" b="1" baseline="0"/>
              <a:t> 2021-2024</a:t>
            </a:r>
            <a:endParaRPr lang="en-GB" sz="1400" b="1"/>
          </a:p>
        </c:rich>
      </c:tx>
      <c:layout>
        <c:manualLayout>
          <c:xMode val="edge"/>
          <c:yMode val="edge"/>
          <c:x val="0.29192601595941448"/>
          <c:y val="2.8708133971291867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Annual!$B$9:$D$9</c:f>
              <c:strCache>
                <c:ptCount val="3"/>
                <c:pt idx="0">
                  <c:v>No. Complaints to Ombudsman</c:v>
                </c:pt>
              </c:strCache>
            </c:strRef>
          </c:tx>
          <c:spPr>
            <a:ln w="38100" cap="rnd">
              <a:solidFill>
                <a:schemeClr val="accent6">
                  <a:lumMod val="75000"/>
                </a:schemeClr>
              </a:solidFill>
              <a:round/>
            </a:ln>
            <a:effectLst/>
          </c:spPr>
          <c:marker>
            <c:symbol val="diamond"/>
            <c:size val="7"/>
            <c:spPr>
              <a:solidFill>
                <a:schemeClr val="accent6">
                  <a:lumMod val="75000"/>
                </a:schemeClr>
              </a:solidFill>
              <a:ln w="9525">
                <a:solidFill>
                  <a:schemeClr val="accent6">
                    <a:lumMod val="75000"/>
                  </a:schemeClr>
                </a:solidFill>
              </a:ln>
              <a:effectLst/>
            </c:spPr>
          </c:marker>
          <c:cat>
            <c:strRef>
              <c:f>Annual!$L$8:$N$8</c:f>
              <c:strCache>
                <c:ptCount val="3"/>
                <c:pt idx="0">
                  <c:v>2022/23</c:v>
                </c:pt>
                <c:pt idx="1">
                  <c:v>2023/24</c:v>
                </c:pt>
                <c:pt idx="2">
                  <c:v>2024/25</c:v>
                </c:pt>
              </c:strCache>
            </c:strRef>
          </c:cat>
          <c:val>
            <c:numRef>
              <c:f>Annual!$L$9:$N$9</c:f>
              <c:numCache>
                <c:formatCode>General</c:formatCode>
                <c:ptCount val="3"/>
                <c:pt idx="0">
                  <c:v>137</c:v>
                </c:pt>
                <c:pt idx="1">
                  <c:v>132</c:v>
                </c:pt>
                <c:pt idx="2">
                  <c:v>134</c:v>
                </c:pt>
              </c:numCache>
            </c:numRef>
          </c:val>
          <c:smooth val="0"/>
          <c:extLst>
            <c:ext xmlns:c16="http://schemas.microsoft.com/office/drawing/2014/chart" uri="{C3380CC4-5D6E-409C-BE32-E72D297353CC}">
              <c16:uniqueId val="{00000000-5C62-4AC1-AFA2-C9AD54CEFA4D}"/>
            </c:ext>
          </c:extLst>
        </c:ser>
        <c:ser>
          <c:idx val="1"/>
          <c:order val="1"/>
          <c:tx>
            <c:strRef>
              <c:f>Annual!$B$10:$D$10</c:f>
              <c:strCache>
                <c:ptCount val="3"/>
                <c:pt idx="0">
                  <c:v>No. Proceeded to Investigation</c:v>
                </c:pt>
              </c:strCache>
            </c:strRef>
          </c:tx>
          <c:spPr>
            <a:ln w="38100" cap="rnd">
              <a:solidFill>
                <a:schemeClr val="accent6">
                  <a:lumMod val="60000"/>
                  <a:lumOff val="40000"/>
                </a:schemeClr>
              </a:solidFill>
              <a:round/>
            </a:ln>
            <a:effectLst/>
          </c:spPr>
          <c:marker>
            <c:symbol val="diamond"/>
            <c:size val="7"/>
            <c:spPr>
              <a:solidFill>
                <a:schemeClr val="accent6">
                  <a:lumMod val="60000"/>
                  <a:lumOff val="40000"/>
                </a:schemeClr>
              </a:solidFill>
              <a:ln w="41275">
                <a:solidFill>
                  <a:schemeClr val="accent6">
                    <a:lumMod val="40000"/>
                    <a:lumOff val="60000"/>
                  </a:schemeClr>
                </a:solidFill>
              </a:ln>
              <a:effectLst/>
            </c:spPr>
          </c:marker>
          <c:cat>
            <c:strRef>
              <c:f>Annual!$L$8:$N$8</c:f>
              <c:strCache>
                <c:ptCount val="3"/>
                <c:pt idx="0">
                  <c:v>2022/23</c:v>
                </c:pt>
                <c:pt idx="1">
                  <c:v>2023/24</c:v>
                </c:pt>
                <c:pt idx="2">
                  <c:v>2024/25</c:v>
                </c:pt>
              </c:strCache>
            </c:strRef>
          </c:cat>
          <c:val>
            <c:numRef>
              <c:f>Annual!$L$10:$N$10</c:f>
              <c:numCache>
                <c:formatCode>General</c:formatCode>
                <c:ptCount val="3"/>
                <c:pt idx="0">
                  <c:v>19</c:v>
                </c:pt>
                <c:pt idx="1">
                  <c:v>10</c:v>
                </c:pt>
                <c:pt idx="2">
                  <c:v>18</c:v>
                </c:pt>
              </c:numCache>
            </c:numRef>
          </c:val>
          <c:smooth val="0"/>
          <c:extLst>
            <c:ext xmlns:c16="http://schemas.microsoft.com/office/drawing/2014/chart" uri="{C3380CC4-5D6E-409C-BE32-E72D297353CC}">
              <c16:uniqueId val="{00000001-5C62-4AC1-AFA2-C9AD54CEFA4D}"/>
            </c:ext>
          </c:extLst>
        </c:ser>
        <c:dLbls>
          <c:showLegendKey val="0"/>
          <c:showVal val="0"/>
          <c:showCatName val="0"/>
          <c:showSerName val="0"/>
          <c:showPercent val="0"/>
          <c:showBubbleSize val="0"/>
        </c:dLbls>
        <c:marker val="1"/>
        <c:smooth val="0"/>
        <c:axId val="516554744"/>
        <c:axId val="516556056"/>
      </c:lineChart>
      <c:catAx>
        <c:axId val="516554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6556056"/>
        <c:crosses val="autoZero"/>
        <c:auto val="1"/>
        <c:lblAlgn val="ctr"/>
        <c:lblOffset val="100"/>
        <c:noMultiLvlLbl val="0"/>
      </c:catAx>
      <c:valAx>
        <c:axId val="516556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6554744"/>
        <c:crosses val="autoZero"/>
        <c:crossBetween val="between"/>
      </c:valAx>
      <c:spPr>
        <a:solidFill>
          <a:schemeClr val="accent6">
            <a:lumMod val="20000"/>
            <a:lumOff val="80000"/>
          </a:schemeClr>
        </a:soli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
      <w:docPartPr>
        <w:name w:val="C91BC6E6A3B54930B8F21F07CFCF683E"/>
        <w:category>
          <w:name w:val="General"/>
          <w:gallery w:val="placeholder"/>
        </w:category>
        <w:types>
          <w:type w:val="bbPlcHdr"/>
        </w:types>
        <w:behaviors>
          <w:behavior w:val="content"/>
        </w:behaviors>
        <w:guid w:val="{04BE571C-EC63-4557-A7C5-C6EEB6D9CF0A}"/>
      </w:docPartPr>
      <w:docPartBody>
        <w:p w:rsidR="00A06220" w:rsidRDefault="003A6871" w:rsidP="003A6871">
          <w:pPr>
            <w:pStyle w:val="C91BC6E6A3B54930B8F21F07CFCF683E"/>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mbria"/>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902A4"/>
    <w:rsid w:val="000A7CE3"/>
    <w:rsid w:val="00157A5B"/>
    <w:rsid w:val="001A032D"/>
    <w:rsid w:val="001D2CD0"/>
    <w:rsid w:val="0023112C"/>
    <w:rsid w:val="002878A3"/>
    <w:rsid w:val="002C0FD5"/>
    <w:rsid w:val="002E598D"/>
    <w:rsid w:val="002E7994"/>
    <w:rsid w:val="003A6871"/>
    <w:rsid w:val="00524B5B"/>
    <w:rsid w:val="005F5E83"/>
    <w:rsid w:val="00601EA2"/>
    <w:rsid w:val="0068725B"/>
    <w:rsid w:val="00697C28"/>
    <w:rsid w:val="006B0FDA"/>
    <w:rsid w:val="006E72C9"/>
    <w:rsid w:val="00723FA8"/>
    <w:rsid w:val="007A4B92"/>
    <w:rsid w:val="00825D9B"/>
    <w:rsid w:val="00904D64"/>
    <w:rsid w:val="00997553"/>
    <w:rsid w:val="009D46ED"/>
    <w:rsid w:val="00A06220"/>
    <w:rsid w:val="00A64221"/>
    <w:rsid w:val="00A73140"/>
    <w:rsid w:val="00BA2AC8"/>
    <w:rsid w:val="00C515A4"/>
    <w:rsid w:val="00C53959"/>
    <w:rsid w:val="00DE5FE4"/>
    <w:rsid w:val="00F37E91"/>
    <w:rsid w:val="00F950D6"/>
    <w:rsid w:val="00FF11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A6871"/>
    <w:rPr>
      <w:color w:val="808080"/>
    </w:rPr>
  </w:style>
  <w:style w:type="paragraph" w:customStyle="1" w:styleId="C91BC6E6A3B54930B8F21F07CFCF683E">
    <w:name w:val="C91BC6E6A3B54930B8F21F07CFCF683E"/>
    <w:rsid w:val="003A687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7D98D26-0E03-494D-AEBD-3620184FB3DD}">
  <ds:schemaRefs>
    <ds:schemaRef ds:uri="http://schemas.microsoft.com/sharepoint/v3/contenttype/forms"/>
  </ds:schemaRefs>
</ds:datastoreItem>
</file>

<file path=customXml/itemProps2.xml><?xml version="1.0" encoding="utf-8"?>
<ds:datastoreItem xmlns:ds="http://schemas.openxmlformats.org/officeDocument/2006/customXml" ds:itemID="{951B92F5-067E-4B16-95CB-E1248236A45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0CCB52BC-3916-45BF-B8C0-65B61EEE9F60}">
  <ds:schemaRefs>
    <ds:schemaRef ds:uri="http://schemas.openxmlformats.org/officeDocument/2006/bibliography"/>
  </ds:schemaRefs>
</ds:datastoreItem>
</file>

<file path=customXml/itemProps4.xml><?xml version="1.0" encoding="utf-8"?>
<ds:datastoreItem xmlns:ds="http://schemas.openxmlformats.org/officeDocument/2006/customXml" ds:itemID="{C32613ED-7D7C-4CDE-A941-DAE751DE54D0}"/>
</file>

<file path=docProps/app.xml><?xml version="1.0" encoding="utf-8"?>
<Properties xmlns="http://schemas.openxmlformats.org/officeDocument/2006/extended-properties" xmlns:vt="http://schemas.openxmlformats.org/officeDocument/2006/docPropsVTypes">
  <Template>Normal</Template>
  <TotalTime>2</TotalTime>
  <Pages>9</Pages>
  <Words>1921</Words>
  <Characters>10953</Characters>
  <Application>Microsoft Office Word</Application>
  <DocSecurity>0</DocSecurity>
  <Lines>91</Lines>
  <Paragraphs>25</Paragraphs>
  <ScaleCrop>false</ScaleCrop>
  <Company>ABM LHB</Company>
  <LinksUpToDate>false</LinksUpToDate>
  <CharactersWithSpaces>12849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6</cp:revision>
  <dcterms:created xsi:type="dcterms:W3CDTF">2025-10-23T07:08:00Z</dcterms:created>
  <dcterms:modified xsi:type="dcterms:W3CDTF">2025-10-29T11:26:00Z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