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752DAF0" w14:textId="77777777" w:rsidTr="00DA76AD">
        <w:tc>
          <w:tcPr>
            <w:tcW w:w="2547" w:type="dxa"/>
          </w:tcPr>
          <w:p w14:paraId="47FFA047" w14:textId="7BA97468" w:rsidR="00F5082D" w:rsidRPr="00FA0CA9" w:rsidRDefault="0072604C" w:rsidP="00FA0CA9">
            <w:pPr>
              <w:rPr>
                <w:rFonts w:ascii="Arial" w:hAnsi="Arial" w:cs="Arial"/>
                <w:b/>
                <w:sz w:val="24"/>
                <w:szCs w:val="24"/>
              </w:rPr>
            </w:pPr>
            <w:r>
              <w:rPr>
                <w:noProof/>
                <w:lang w:eastAsia="en-GB"/>
              </w:rPr>
              <w:t xml:space="preserve"> </w:t>
            </w:r>
            <w:r w:rsidR="00BA1CA9">
              <w:rPr>
                <w:rFonts w:ascii="Arial" w:hAnsi="Arial" w:cs="Arial"/>
                <w:b/>
                <w:sz w:val="24"/>
                <w:szCs w:val="24"/>
              </w:rPr>
              <w:t>Mee</w:t>
            </w:r>
            <w:r w:rsidR="00F5082D" w:rsidRPr="00FA0CA9">
              <w:rPr>
                <w:rFonts w:ascii="Arial" w:hAnsi="Arial" w:cs="Arial"/>
                <w:b/>
                <w:sz w:val="24"/>
                <w:szCs w:val="24"/>
              </w:rPr>
              <w:t>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34B4A7AC" w14:textId="198422F1" w:rsidR="00F5082D" w:rsidRPr="00FA0CA9" w:rsidRDefault="00A55D85" w:rsidP="00FA0CA9">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1191503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EBE586C" w14:textId="045F3B0C" w:rsidR="00F5082D" w:rsidRPr="00FA0CA9" w:rsidRDefault="009E33EE" w:rsidP="00FA0CA9">
            <w:pPr>
              <w:rPr>
                <w:rFonts w:ascii="Arial" w:hAnsi="Arial" w:cs="Arial"/>
                <w:b/>
                <w:sz w:val="24"/>
                <w:szCs w:val="24"/>
              </w:rPr>
            </w:pPr>
            <w:r>
              <w:rPr>
                <w:rFonts w:ascii="Arial" w:hAnsi="Arial" w:cs="Arial"/>
                <w:b/>
                <w:sz w:val="24"/>
                <w:szCs w:val="24"/>
              </w:rPr>
              <w:t>3.3</w:t>
            </w:r>
          </w:p>
        </w:tc>
      </w:tr>
      <w:tr w:rsidR="00D50EAB" w:rsidRPr="00034194" w14:paraId="7B90A1C3" w14:textId="77777777" w:rsidTr="00DA76AD">
        <w:tc>
          <w:tcPr>
            <w:tcW w:w="2547" w:type="dxa"/>
          </w:tcPr>
          <w:p w14:paraId="00A5E968"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7F7E171" w14:textId="00E55513" w:rsidR="00D50EAB" w:rsidRPr="00A55D85" w:rsidRDefault="00A55D85" w:rsidP="00D50EAB">
            <w:pPr>
              <w:rPr>
                <w:rFonts w:ascii="Arial" w:hAnsi="Arial" w:cs="Arial"/>
                <w:b/>
                <w:bCs/>
                <w:sz w:val="24"/>
                <w:szCs w:val="24"/>
              </w:rPr>
            </w:pPr>
            <w:r w:rsidRPr="00A55D85">
              <w:rPr>
                <w:rFonts w:ascii="Arial" w:hAnsi="Arial" w:cs="Arial"/>
                <w:b/>
                <w:bCs/>
                <w:sz w:val="24"/>
                <w:szCs w:val="24"/>
              </w:rPr>
              <w:t xml:space="preserve">Clinical Audit </w:t>
            </w:r>
            <w:r w:rsidR="007E0765">
              <w:rPr>
                <w:rFonts w:ascii="Arial" w:hAnsi="Arial" w:cs="Arial"/>
                <w:b/>
                <w:bCs/>
                <w:sz w:val="24"/>
                <w:szCs w:val="24"/>
              </w:rPr>
              <w:t xml:space="preserve">and Learning </w:t>
            </w:r>
            <w:proofErr w:type="gramStart"/>
            <w:r w:rsidR="007E0765">
              <w:rPr>
                <w:rFonts w:ascii="Arial" w:hAnsi="Arial" w:cs="Arial"/>
                <w:b/>
                <w:bCs/>
                <w:sz w:val="24"/>
                <w:szCs w:val="24"/>
              </w:rPr>
              <w:t>From</w:t>
            </w:r>
            <w:proofErr w:type="gramEnd"/>
            <w:r w:rsidR="007E0765">
              <w:rPr>
                <w:rFonts w:ascii="Arial" w:hAnsi="Arial" w:cs="Arial"/>
                <w:b/>
                <w:bCs/>
                <w:sz w:val="24"/>
                <w:szCs w:val="24"/>
              </w:rPr>
              <w:t xml:space="preserve"> Deaths Update</w:t>
            </w:r>
          </w:p>
        </w:tc>
      </w:tr>
      <w:tr w:rsidR="00D50EAB" w:rsidRPr="00034194" w14:paraId="430F817B" w14:textId="77777777" w:rsidTr="00DA76AD">
        <w:tc>
          <w:tcPr>
            <w:tcW w:w="2547" w:type="dxa"/>
          </w:tcPr>
          <w:p w14:paraId="769AA900"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6526C3F" w14:textId="77777777" w:rsidR="00D50EAB" w:rsidRPr="00FA0CA9" w:rsidRDefault="00D50EAB" w:rsidP="00D50EAB">
            <w:pPr>
              <w:rPr>
                <w:rFonts w:ascii="Arial" w:hAnsi="Arial" w:cs="Arial"/>
                <w:sz w:val="24"/>
                <w:szCs w:val="24"/>
              </w:rPr>
            </w:pPr>
            <w:r w:rsidRPr="00CB1BAE">
              <w:rPr>
                <w:rFonts w:ascii="Arial" w:hAnsi="Arial" w:cs="Arial"/>
                <w:sz w:val="24"/>
                <w:szCs w:val="24"/>
              </w:rPr>
              <w:t xml:space="preserve">Sharon </w:t>
            </w:r>
            <w:proofErr w:type="spellStart"/>
            <w:r w:rsidRPr="00CB1BAE">
              <w:rPr>
                <w:rFonts w:ascii="Arial" w:hAnsi="Arial" w:cs="Arial"/>
                <w:sz w:val="24"/>
                <w:szCs w:val="24"/>
              </w:rPr>
              <w:t>Ra</w:t>
            </w:r>
            <w:r w:rsidRPr="00CB1BAE">
              <w:rPr>
                <w:rFonts w:ascii="Arial" w:eastAsiaTheme="minorEastAsia" w:hAnsi="Arial" w:cs="Arial"/>
                <w:bCs/>
                <w:noProof/>
                <w:sz w:val="24"/>
                <w:szCs w:val="24"/>
              </w:rPr>
              <w:t>ğ</w:t>
            </w:r>
            <w:r w:rsidRPr="00CB1BAE">
              <w:rPr>
                <w:rFonts w:ascii="Arial" w:hAnsi="Arial" w:cs="Arial"/>
                <w:sz w:val="24"/>
                <w:szCs w:val="24"/>
              </w:rPr>
              <w:t>betli</w:t>
            </w:r>
            <w:proofErr w:type="spellEnd"/>
            <w:r>
              <w:rPr>
                <w:rFonts w:ascii="Arial" w:hAnsi="Arial" w:cs="Arial"/>
                <w:sz w:val="24"/>
                <w:szCs w:val="24"/>
              </w:rPr>
              <w:t>, Clinical Audit &amp; Effectiveness Manager</w:t>
            </w:r>
          </w:p>
        </w:tc>
      </w:tr>
      <w:tr w:rsidR="00D50EAB" w:rsidRPr="00034194" w14:paraId="232C3F0B" w14:textId="77777777" w:rsidTr="00DA76AD">
        <w:tc>
          <w:tcPr>
            <w:tcW w:w="2547" w:type="dxa"/>
          </w:tcPr>
          <w:p w14:paraId="44E7284C"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01B290" w14:textId="356FEC79" w:rsidR="00D50EAB" w:rsidRPr="00FA0CA9" w:rsidRDefault="00D50EAB" w:rsidP="00D50EAB">
            <w:pPr>
              <w:rPr>
                <w:rFonts w:ascii="Arial" w:hAnsi="Arial" w:cs="Arial"/>
                <w:sz w:val="24"/>
                <w:szCs w:val="24"/>
              </w:rPr>
            </w:pPr>
            <w:r>
              <w:rPr>
                <w:rFonts w:ascii="Arial" w:hAnsi="Arial" w:cs="Arial"/>
                <w:sz w:val="24"/>
                <w:szCs w:val="24"/>
              </w:rPr>
              <w:t>Dr R</w:t>
            </w:r>
            <w:r w:rsidR="004A3896">
              <w:rPr>
                <w:rFonts w:ascii="Arial" w:hAnsi="Arial" w:cs="Arial"/>
                <w:sz w:val="24"/>
                <w:szCs w:val="24"/>
              </w:rPr>
              <w:t>ichard Evans</w:t>
            </w:r>
            <w:r>
              <w:rPr>
                <w:rFonts w:ascii="Arial" w:hAnsi="Arial" w:cs="Arial"/>
                <w:sz w:val="24"/>
                <w:szCs w:val="24"/>
              </w:rPr>
              <w:t xml:space="preserve">, Executive Medical Director </w:t>
            </w:r>
          </w:p>
        </w:tc>
      </w:tr>
      <w:tr w:rsidR="00D50EAB" w:rsidRPr="00034194" w14:paraId="41509987" w14:textId="77777777" w:rsidTr="00DA76AD">
        <w:tc>
          <w:tcPr>
            <w:tcW w:w="2547" w:type="dxa"/>
          </w:tcPr>
          <w:p w14:paraId="737B3EDE" w14:textId="77777777" w:rsidR="00D50EAB" w:rsidRPr="00FA0CA9" w:rsidRDefault="00D50EAB" w:rsidP="00D50EAB">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A27BB7D" w14:textId="74A2D388" w:rsidR="00D50EAB" w:rsidRPr="00FA0CA9" w:rsidRDefault="00D50EAB" w:rsidP="00D50EAB">
            <w:pPr>
              <w:rPr>
                <w:rFonts w:ascii="Arial" w:hAnsi="Arial" w:cs="Arial"/>
                <w:sz w:val="24"/>
                <w:szCs w:val="24"/>
              </w:rPr>
            </w:pPr>
            <w:r>
              <w:rPr>
                <w:rFonts w:ascii="Arial" w:hAnsi="Arial" w:cs="Arial"/>
                <w:sz w:val="24"/>
                <w:szCs w:val="24"/>
              </w:rPr>
              <w:t xml:space="preserve">Dr </w:t>
            </w:r>
            <w:r w:rsidR="00D94AF9">
              <w:rPr>
                <w:rFonts w:ascii="Arial" w:hAnsi="Arial" w:cs="Arial"/>
                <w:sz w:val="24"/>
                <w:szCs w:val="24"/>
              </w:rPr>
              <w:t>Helen Dean</w:t>
            </w:r>
            <w:r w:rsidR="002750CF">
              <w:rPr>
                <w:rFonts w:ascii="Arial" w:hAnsi="Arial" w:cs="Arial"/>
                <w:sz w:val="24"/>
                <w:szCs w:val="24"/>
              </w:rPr>
              <w:t>, Associate Medical Director for Quality and Safety and Professional Concerns</w:t>
            </w:r>
          </w:p>
        </w:tc>
      </w:tr>
      <w:tr w:rsidR="00D50EAB" w:rsidRPr="00034194" w14:paraId="2D7ACA70" w14:textId="77777777" w:rsidTr="00DA76AD">
        <w:tc>
          <w:tcPr>
            <w:tcW w:w="2547" w:type="dxa"/>
          </w:tcPr>
          <w:p w14:paraId="4C1EB831" w14:textId="77777777" w:rsidR="00D50EAB" w:rsidRPr="00FA0CA9" w:rsidRDefault="00D50EAB" w:rsidP="00D50EAB">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8D1C12" w14:textId="77777777" w:rsidR="00D50EAB" w:rsidRPr="00FA0CA9" w:rsidRDefault="00D50EAB" w:rsidP="00D50EAB">
            <w:pPr>
              <w:rPr>
                <w:rFonts w:ascii="Arial" w:hAnsi="Arial" w:cs="Arial"/>
                <w:sz w:val="24"/>
                <w:szCs w:val="24"/>
              </w:rPr>
            </w:pPr>
            <w:r w:rsidRPr="00546E73">
              <w:rPr>
                <w:rFonts w:ascii="Arial" w:hAnsi="Arial" w:cs="Arial"/>
                <w:sz w:val="24"/>
                <w:szCs w:val="24"/>
              </w:rPr>
              <w:t xml:space="preserve">Open </w:t>
            </w:r>
          </w:p>
        </w:tc>
      </w:tr>
      <w:tr w:rsidR="00D50EAB" w:rsidRPr="00034194" w14:paraId="38691E5D" w14:textId="77777777" w:rsidTr="00DA76AD">
        <w:tc>
          <w:tcPr>
            <w:tcW w:w="2547" w:type="dxa"/>
          </w:tcPr>
          <w:p w14:paraId="5AB4F3BE" w14:textId="77777777" w:rsidR="00D50EAB" w:rsidRPr="00FA0CA9" w:rsidRDefault="00D50EAB" w:rsidP="00D50EAB">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AF79DAE" w14:textId="2429C064" w:rsidR="00D50EAB" w:rsidRPr="00FA0CA9" w:rsidRDefault="00D50EAB" w:rsidP="00D50EAB">
            <w:pPr>
              <w:rPr>
                <w:rFonts w:ascii="Arial" w:hAnsi="Arial" w:cs="Arial"/>
                <w:sz w:val="24"/>
                <w:szCs w:val="24"/>
              </w:rPr>
            </w:pPr>
            <w:r>
              <w:rPr>
                <w:rFonts w:ascii="Arial" w:hAnsi="Arial" w:cs="Arial"/>
                <w:sz w:val="24"/>
                <w:szCs w:val="24"/>
              </w:rPr>
              <w:t>This report provides an overview of the work of the Clinical Outcomes and Effectiveness Group (COEG)</w:t>
            </w:r>
            <w:r w:rsidR="00670719">
              <w:rPr>
                <w:rFonts w:ascii="Arial" w:hAnsi="Arial" w:cs="Arial"/>
                <w:sz w:val="24"/>
                <w:szCs w:val="24"/>
              </w:rPr>
              <w:t xml:space="preserve"> as well as </w:t>
            </w:r>
            <w:r>
              <w:rPr>
                <w:rFonts w:ascii="Arial" w:hAnsi="Arial" w:cs="Arial"/>
                <w:sz w:val="24"/>
                <w:szCs w:val="24"/>
              </w:rPr>
              <w:t xml:space="preserve">a summary of performance </w:t>
            </w:r>
            <w:r w:rsidR="009124E2">
              <w:rPr>
                <w:rFonts w:ascii="Arial" w:hAnsi="Arial" w:cs="Arial"/>
                <w:sz w:val="24"/>
                <w:szCs w:val="24"/>
              </w:rPr>
              <w:t>against clinical audit plans,</w:t>
            </w:r>
            <w:r>
              <w:rPr>
                <w:rFonts w:ascii="Arial" w:hAnsi="Arial" w:cs="Arial"/>
                <w:sz w:val="24"/>
                <w:szCs w:val="24"/>
              </w:rPr>
              <w:t xml:space="preserve"> published mandated national audits/registries and on mortality through the Learning from Deaths Panel.</w:t>
            </w:r>
          </w:p>
        </w:tc>
      </w:tr>
      <w:tr w:rsidR="006334A5" w:rsidRPr="006334A5" w14:paraId="137816C2" w14:textId="77777777" w:rsidTr="00DA76AD">
        <w:tc>
          <w:tcPr>
            <w:tcW w:w="2547" w:type="dxa"/>
          </w:tcPr>
          <w:p w14:paraId="33BE9CE5" w14:textId="77777777" w:rsidR="00D50EAB" w:rsidRPr="006334A5" w:rsidRDefault="00D50EAB" w:rsidP="00D50EAB">
            <w:pPr>
              <w:rPr>
                <w:rFonts w:ascii="Arial" w:hAnsi="Arial" w:cs="Arial"/>
                <w:b/>
                <w:sz w:val="24"/>
                <w:szCs w:val="24"/>
              </w:rPr>
            </w:pPr>
            <w:r w:rsidRPr="006334A5">
              <w:rPr>
                <w:rFonts w:ascii="Arial" w:hAnsi="Arial" w:cs="Arial"/>
                <w:b/>
                <w:sz w:val="24"/>
                <w:szCs w:val="24"/>
              </w:rPr>
              <w:t>Key Issues</w:t>
            </w:r>
          </w:p>
          <w:p w14:paraId="3295BF21" w14:textId="77777777" w:rsidR="00D50EAB" w:rsidRPr="006334A5" w:rsidRDefault="00D50EAB" w:rsidP="00D50EAB">
            <w:pPr>
              <w:rPr>
                <w:rFonts w:ascii="Arial" w:hAnsi="Arial" w:cs="Arial"/>
                <w:b/>
                <w:sz w:val="24"/>
                <w:szCs w:val="24"/>
              </w:rPr>
            </w:pPr>
          </w:p>
          <w:p w14:paraId="35D228D6" w14:textId="77777777" w:rsidR="00D50EAB" w:rsidRPr="006334A5" w:rsidRDefault="00D50EAB" w:rsidP="00D50EAB">
            <w:pPr>
              <w:rPr>
                <w:rFonts w:ascii="Arial" w:hAnsi="Arial" w:cs="Arial"/>
                <w:b/>
                <w:sz w:val="24"/>
                <w:szCs w:val="24"/>
              </w:rPr>
            </w:pPr>
          </w:p>
          <w:p w14:paraId="5A755708" w14:textId="77777777" w:rsidR="00D50EAB" w:rsidRPr="006334A5" w:rsidRDefault="00D50EAB" w:rsidP="00D50EAB">
            <w:pPr>
              <w:rPr>
                <w:rFonts w:ascii="Arial" w:hAnsi="Arial" w:cs="Arial"/>
                <w:b/>
                <w:sz w:val="24"/>
                <w:szCs w:val="24"/>
              </w:rPr>
            </w:pPr>
          </w:p>
        </w:tc>
        <w:tc>
          <w:tcPr>
            <w:tcW w:w="6469" w:type="dxa"/>
            <w:gridSpan w:val="6"/>
          </w:tcPr>
          <w:p w14:paraId="6298BE12" w14:textId="1A55048C" w:rsidR="00D50EAB" w:rsidRPr="006334A5" w:rsidRDefault="00D50EAB" w:rsidP="00F473AB">
            <w:pPr>
              <w:pStyle w:val="ListParagraph"/>
              <w:numPr>
                <w:ilvl w:val="0"/>
                <w:numId w:val="3"/>
              </w:numPr>
              <w:ind w:left="323" w:right="101" w:hanging="323"/>
              <w:rPr>
                <w:rFonts w:ascii="Arial" w:hAnsi="Arial" w:cs="Arial"/>
                <w:sz w:val="24"/>
                <w:szCs w:val="24"/>
              </w:rPr>
            </w:pPr>
            <w:r w:rsidRPr="006334A5">
              <w:rPr>
                <w:rFonts w:ascii="Arial" w:hAnsi="Arial" w:cs="Arial"/>
                <w:sz w:val="24"/>
                <w:szCs w:val="24"/>
              </w:rPr>
              <w:t xml:space="preserve">Progress against clinical audit, outcomes and effectiveness is overseen on a monthly basis by the </w:t>
            </w:r>
            <w:r w:rsidR="00997BCA" w:rsidRPr="006334A5">
              <w:rPr>
                <w:rFonts w:ascii="Arial" w:hAnsi="Arial" w:cs="Arial"/>
                <w:sz w:val="24"/>
                <w:szCs w:val="24"/>
              </w:rPr>
              <w:t>COEG</w:t>
            </w:r>
            <w:r w:rsidRPr="006334A5">
              <w:rPr>
                <w:rFonts w:ascii="Arial" w:hAnsi="Arial" w:cs="Arial"/>
                <w:sz w:val="24"/>
                <w:szCs w:val="24"/>
              </w:rPr>
              <w:t xml:space="preserve"> and report</w:t>
            </w:r>
            <w:r w:rsidR="004A3896" w:rsidRPr="006334A5">
              <w:rPr>
                <w:rFonts w:ascii="Arial" w:hAnsi="Arial" w:cs="Arial"/>
                <w:sz w:val="24"/>
                <w:szCs w:val="24"/>
              </w:rPr>
              <w:t>ed</w:t>
            </w:r>
            <w:r w:rsidRPr="006334A5">
              <w:rPr>
                <w:rFonts w:ascii="Arial" w:hAnsi="Arial" w:cs="Arial"/>
                <w:sz w:val="24"/>
                <w:szCs w:val="24"/>
              </w:rPr>
              <w:t xml:space="preserve"> to the Quality and Safety Group;</w:t>
            </w:r>
          </w:p>
          <w:p w14:paraId="18C0B586" w14:textId="60388B2A" w:rsidR="00C542D3" w:rsidRPr="006334A5" w:rsidRDefault="00D50EAB" w:rsidP="00F473AB">
            <w:pPr>
              <w:pStyle w:val="ListParagraph"/>
              <w:numPr>
                <w:ilvl w:val="0"/>
                <w:numId w:val="3"/>
              </w:numPr>
              <w:ind w:left="323" w:right="96" w:hanging="323"/>
              <w:rPr>
                <w:rFonts w:ascii="Arial" w:hAnsi="Arial" w:cs="Arial"/>
                <w:sz w:val="24"/>
                <w:szCs w:val="24"/>
              </w:rPr>
            </w:pPr>
            <w:r w:rsidRPr="006334A5">
              <w:rPr>
                <w:rFonts w:ascii="Arial" w:hAnsi="Arial" w:cs="Arial"/>
                <w:sz w:val="24"/>
                <w:szCs w:val="24"/>
              </w:rPr>
              <w:t xml:space="preserve">Progress against the service groups’ identified audits for 2022/23 </w:t>
            </w:r>
            <w:r w:rsidR="004A3896" w:rsidRPr="006334A5">
              <w:rPr>
                <w:rFonts w:ascii="Arial" w:hAnsi="Arial" w:cs="Arial"/>
                <w:sz w:val="24"/>
                <w:szCs w:val="24"/>
              </w:rPr>
              <w:t xml:space="preserve">remains at </w:t>
            </w:r>
            <w:r w:rsidRPr="006334A5">
              <w:rPr>
                <w:rFonts w:ascii="Arial" w:hAnsi="Arial" w:cs="Arial"/>
                <w:sz w:val="24"/>
                <w:szCs w:val="24"/>
              </w:rPr>
              <w:t xml:space="preserve">87% and </w:t>
            </w:r>
            <w:r w:rsidR="004A3896" w:rsidRPr="006334A5">
              <w:rPr>
                <w:rFonts w:ascii="Arial" w:hAnsi="Arial" w:cs="Arial"/>
                <w:sz w:val="24"/>
                <w:szCs w:val="24"/>
              </w:rPr>
              <w:t xml:space="preserve">had increased to 55% </w:t>
            </w:r>
            <w:r w:rsidRPr="006334A5">
              <w:rPr>
                <w:rFonts w:ascii="Arial" w:hAnsi="Arial" w:cs="Arial"/>
                <w:sz w:val="24"/>
                <w:szCs w:val="24"/>
              </w:rPr>
              <w:t>for 2023/24</w:t>
            </w:r>
            <w:r w:rsidR="004A3896" w:rsidRPr="006334A5">
              <w:rPr>
                <w:rFonts w:ascii="Arial" w:hAnsi="Arial" w:cs="Arial"/>
                <w:sz w:val="24"/>
                <w:szCs w:val="24"/>
              </w:rPr>
              <w:t>. Completion for 2024/26 currently stands at 4%.</w:t>
            </w:r>
          </w:p>
          <w:p w14:paraId="400F063A" w14:textId="77777777" w:rsidR="00D50EAB" w:rsidRPr="006334A5" w:rsidRDefault="00E23915" w:rsidP="00F473AB">
            <w:pPr>
              <w:pStyle w:val="ListParagraph"/>
              <w:numPr>
                <w:ilvl w:val="0"/>
                <w:numId w:val="3"/>
              </w:numPr>
              <w:ind w:left="323" w:right="96" w:hanging="323"/>
              <w:rPr>
                <w:rFonts w:ascii="Arial" w:hAnsi="Arial" w:cs="Arial"/>
                <w:sz w:val="24"/>
                <w:szCs w:val="24"/>
              </w:rPr>
            </w:pPr>
            <w:r w:rsidRPr="006334A5">
              <w:rPr>
                <w:rFonts w:ascii="Arial" w:hAnsi="Arial" w:cs="Arial"/>
                <w:sz w:val="24"/>
                <w:szCs w:val="24"/>
              </w:rPr>
              <w:t>1</w:t>
            </w:r>
            <w:r w:rsidR="00EE7317" w:rsidRPr="006334A5">
              <w:rPr>
                <w:rFonts w:ascii="Arial" w:hAnsi="Arial" w:cs="Arial"/>
                <w:sz w:val="24"/>
                <w:szCs w:val="24"/>
              </w:rPr>
              <w:t>3</w:t>
            </w:r>
            <w:r w:rsidRPr="006334A5">
              <w:rPr>
                <w:rFonts w:ascii="Arial" w:hAnsi="Arial" w:cs="Arial"/>
                <w:sz w:val="24"/>
                <w:szCs w:val="24"/>
              </w:rPr>
              <w:t xml:space="preserve"> </w:t>
            </w:r>
            <w:r w:rsidR="00D50EAB" w:rsidRPr="006334A5">
              <w:rPr>
                <w:rFonts w:ascii="Arial" w:hAnsi="Arial" w:cs="Arial"/>
                <w:sz w:val="24"/>
                <w:szCs w:val="24"/>
              </w:rPr>
              <w:t>overdue responses to NICE</w:t>
            </w:r>
            <w:r w:rsidR="009576F9" w:rsidRPr="006334A5">
              <w:rPr>
                <w:rFonts w:ascii="Arial" w:hAnsi="Arial" w:cs="Arial"/>
                <w:sz w:val="24"/>
                <w:szCs w:val="24"/>
              </w:rPr>
              <w:t xml:space="preserve"> (National Institute for Clinical Excellence)</w:t>
            </w:r>
            <w:r w:rsidR="00D50EAB" w:rsidRPr="006334A5">
              <w:rPr>
                <w:rFonts w:ascii="Arial" w:hAnsi="Arial" w:cs="Arial"/>
                <w:sz w:val="24"/>
                <w:szCs w:val="24"/>
              </w:rPr>
              <w:t xml:space="preserve">/HTW </w:t>
            </w:r>
            <w:r w:rsidR="009576F9" w:rsidRPr="006334A5">
              <w:rPr>
                <w:rFonts w:ascii="Arial" w:hAnsi="Arial" w:cs="Arial"/>
                <w:sz w:val="24"/>
                <w:szCs w:val="24"/>
              </w:rPr>
              <w:t xml:space="preserve">(Health Technology Wales) </w:t>
            </w:r>
            <w:r w:rsidR="00D50EAB" w:rsidRPr="006334A5">
              <w:rPr>
                <w:rFonts w:ascii="Arial" w:hAnsi="Arial" w:cs="Arial"/>
                <w:sz w:val="24"/>
                <w:szCs w:val="24"/>
              </w:rPr>
              <w:t>guidance or national audit/registry publications were escalated to the Quality and Safety Group</w:t>
            </w:r>
            <w:r w:rsidR="001841B4" w:rsidRPr="006334A5">
              <w:rPr>
                <w:rFonts w:ascii="Arial" w:hAnsi="Arial" w:cs="Arial"/>
                <w:sz w:val="24"/>
                <w:szCs w:val="24"/>
              </w:rPr>
              <w:t>;</w:t>
            </w:r>
          </w:p>
          <w:p w14:paraId="34008842" w14:textId="1B6EBDB5" w:rsidR="001841B4" w:rsidRPr="006334A5" w:rsidRDefault="001841B4" w:rsidP="00F473AB">
            <w:pPr>
              <w:pStyle w:val="ListParagraph"/>
              <w:numPr>
                <w:ilvl w:val="0"/>
                <w:numId w:val="3"/>
              </w:numPr>
              <w:ind w:left="323" w:right="96" w:hanging="323"/>
              <w:rPr>
                <w:rFonts w:ascii="Arial" w:hAnsi="Arial" w:cs="Arial"/>
                <w:sz w:val="24"/>
                <w:szCs w:val="24"/>
              </w:rPr>
            </w:pPr>
            <w:r w:rsidRPr="006334A5">
              <w:rPr>
                <w:rFonts w:ascii="Arial" w:hAnsi="Arial" w:cs="Arial"/>
                <w:sz w:val="24"/>
                <w:szCs w:val="24"/>
              </w:rPr>
              <w:t>The annual report for 2023/24 was signed off at the July 2024 COEG meeting.</w:t>
            </w:r>
          </w:p>
        </w:tc>
      </w:tr>
      <w:tr w:rsidR="00762BBE" w:rsidRPr="00034194" w14:paraId="6A0D4D13" w14:textId="77777777" w:rsidTr="00DA76AD">
        <w:trPr>
          <w:trHeight w:val="97"/>
        </w:trPr>
        <w:tc>
          <w:tcPr>
            <w:tcW w:w="2547" w:type="dxa"/>
            <w:vMerge w:val="restart"/>
          </w:tcPr>
          <w:p w14:paraId="010DCE99"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9BB66F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56947E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2F937A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DD9277D"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CC98C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ACAB82F" w14:textId="77777777" w:rsidTr="00DA76AD">
        <w:trPr>
          <w:trHeight w:val="96"/>
        </w:trPr>
        <w:tc>
          <w:tcPr>
            <w:tcW w:w="2547" w:type="dxa"/>
            <w:vMerge/>
          </w:tcPr>
          <w:p w14:paraId="1B52C2B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105E1F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9BBA77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F15348F" w14:textId="77777777" w:rsidR="00762BBE" w:rsidRPr="00FA0CA9" w:rsidRDefault="00D50EA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B8E3D19"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6334A5" w:rsidRPr="006334A5" w14:paraId="2395D4EC" w14:textId="77777777" w:rsidTr="00DA76AD">
        <w:tc>
          <w:tcPr>
            <w:tcW w:w="2547" w:type="dxa"/>
          </w:tcPr>
          <w:p w14:paraId="3E089D38" w14:textId="77777777" w:rsidR="00762BBE" w:rsidRPr="006334A5" w:rsidRDefault="00762BBE" w:rsidP="00762BBE">
            <w:pPr>
              <w:rPr>
                <w:rFonts w:ascii="Arial" w:hAnsi="Arial" w:cs="Arial"/>
                <w:b/>
                <w:sz w:val="24"/>
                <w:szCs w:val="24"/>
              </w:rPr>
            </w:pPr>
            <w:r w:rsidRPr="006334A5">
              <w:rPr>
                <w:rFonts w:ascii="Arial" w:hAnsi="Arial" w:cs="Arial"/>
                <w:b/>
                <w:sz w:val="24"/>
                <w:szCs w:val="24"/>
              </w:rPr>
              <w:t>Recommendations</w:t>
            </w:r>
          </w:p>
          <w:p w14:paraId="6B844562" w14:textId="77777777" w:rsidR="00762BBE" w:rsidRPr="006334A5" w:rsidRDefault="00762BBE" w:rsidP="00762BBE">
            <w:pPr>
              <w:rPr>
                <w:rFonts w:ascii="Arial" w:hAnsi="Arial" w:cs="Arial"/>
                <w:b/>
                <w:sz w:val="24"/>
                <w:szCs w:val="24"/>
              </w:rPr>
            </w:pPr>
          </w:p>
        </w:tc>
        <w:tc>
          <w:tcPr>
            <w:tcW w:w="6469" w:type="dxa"/>
            <w:gridSpan w:val="6"/>
          </w:tcPr>
          <w:p w14:paraId="4C66AAD9" w14:textId="77777777" w:rsidR="00D50EAB" w:rsidRPr="006334A5" w:rsidRDefault="00D50EAB" w:rsidP="00F86545">
            <w:pPr>
              <w:ind w:right="102"/>
              <w:rPr>
                <w:rFonts w:ascii="Arial" w:hAnsi="Arial" w:cs="Arial"/>
                <w:sz w:val="24"/>
                <w:szCs w:val="24"/>
              </w:rPr>
            </w:pPr>
            <w:r w:rsidRPr="006334A5">
              <w:rPr>
                <w:rFonts w:ascii="Arial" w:hAnsi="Arial" w:cs="Arial"/>
                <w:sz w:val="24"/>
                <w:szCs w:val="24"/>
              </w:rPr>
              <w:t>Members are asked to:</w:t>
            </w:r>
          </w:p>
          <w:p w14:paraId="7D0F217D" w14:textId="7761F205" w:rsidR="008E2539"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008E2539" w:rsidRPr="006334A5">
              <w:rPr>
                <w:rFonts w:ascii="Arial" w:hAnsi="Arial" w:cs="Arial"/>
                <w:sz w:val="24"/>
                <w:szCs w:val="24"/>
              </w:rPr>
              <w:t>the progress made within all clinical audit areas;</w:t>
            </w:r>
          </w:p>
          <w:p w14:paraId="4884ADE6" w14:textId="3A45BE49" w:rsidR="008E2539"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008E2539" w:rsidRPr="006334A5">
              <w:rPr>
                <w:rFonts w:ascii="Arial" w:hAnsi="Arial" w:cs="Arial"/>
                <w:sz w:val="24"/>
                <w:szCs w:val="24"/>
              </w:rPr>
              <w:t>the outstanding Welsh Government proformas and responses to NICE/HTW Guidance are escalated to the Quality Safety Group;</w:t>
            </w:r>
          </w:p>
          <w:p w14:paraId="25102334" w14:textId="6AC68843" w:rsidR="008E2539"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008E2539" w:rsidRPr="006334A5">
              <w:rPr>
                <w:rFonts w:ascii="Arial" w:hAnsi="Arial" w:cs="Arial"/>
                <w:sz w:val="24"/>
                <w:szCs w:val="24"/>
              </w:rPr>
              <w:t>the achievement of completing 87% of the 22/23 Audit Plans and increasing to 55% for 2023/24;</w:t>
            </w:r>
          </w:p>
          <w:p w14:paraId="772342C7" w14:textId="181DF06F" w:rsidR="008E2539"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008E2539" w:rsidRPr="006334A5">
              <w:rPr>
                <w:rFonts w:ascii="Arial" w:hAnsi="Arial" w:cs="Arial"/>
                <w:bCs/>
                <w:sz w:val="24"/>
                <w:szCs w:val="24"/>
              </w:rPr>
              <w:t>the audit period for 2024/25 has been extended to 2024/26 to accommodate completion and presentation of topics and the resulting actions</w:t>
            </w:r>
          </w:p>
          <w:p w14:paraId="0290778D" w14:textId="27F04A23" w:rsidR="00762BBE"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008E2539" w:rsidRPr="006334A5">
              <w:rPr>
                <w:rFonts w:ascii="Arial" w:hAnsi="Arial" w:cs="Arial"/>
                <w:sz w:val="24"/>
                <w:szCs w:val="24"/>
              </w:rPr>
              <w:t>the number of Level 3 Mortality Reviews closed</w:t>
            </w:r>
            <w:r w:rsidRPr="006334A5">
              <w:rPr>
                <w:rFonts w:ascii="Arial" w:hAnsi="Arial" w:cs="Arial"/>
                <w:sz w:val="24"/>
                <w:szCs w:val="24"/>
              </w:rPr>
              <w:t>;</w:t>
            </w:r>
          </w:p>
          <w:p w14:paraId="184ED6DF" w14:textId="65FC796B" w:rsidR="00BA1CA9" w:rsidRPr="006334A5" w:rsidRDefault="00BA1CA9" w:rsidP="00F473AB">
            <w:pPr>
              <w:pStyle w:val="ListParagraph"/>
              <w:numPr>
                <w:ilvl w:val="0"/>
                <w:numId w:val="2"/>
              </w:numPr>
              <w:ind w:left="323" w:right="102" w:hanging="323"/>
              <w:rPr>
                <w:rFonts w:ascii="Arial" w:hAnsi="Arial" w:cs="Arial"/>
                <w:sz w:val="24"/>
                <w:szCs w:val="24"/>
              </w:rPr>
            </w:pPr>
            <w:r w:rsidRPr="006334A5">
              <w:rPr>
                <w:rFonts w:ascii="Arial" w:hAnsi="Arial" w:cs="Arial"/>
                <w:b/>
                <w:sz w:val="24"/>
                <w:szCs w:val="24"/>
              </w:rPr>
              <w:t xml:space="preserve">ACKNOWLEDGE </w:t>
            </w:r>
            <w:r w:rsidRPr="006334A5">
              <w:rPr>
                <w:rFonts w:ascii="Arial" w:hAnsi="Arial" w:cs="Arial"/>
                <w:sz w:val="24"/>
                <w:szCs w:val="24"/>
              </w:rPr>
              <w:t>completion and sign</w:t>
            </w:r>
            <w:r w:rsidR="00A2579B" w:rsidRPr="006334A5">
              <w:rPr>
                <w:rFonts w:ascii="Arial" w:hAnsi="Arial" w:cs="Arial"/>
                <w:sz w:val="24"/>
                <w:szCs w:val="24"/>
              </w:rPr>
              <w:t>-</w:t>
            </w:r>
            <w:r w:rsidRPr="006334A5">
              <w:rPr>
                <w:rFonts w:ascii="Arial" w:hAnsi="Arial" w:cs="Arial"/>
                <w:sz w:val="24"/>
                <w:szCs w:val="24"/>
              </w:rPr>
              <w:t>off of the annual report for 2023/24.</w:t>
            </w:r>
          </w:p>
        </w:tc>
      </w:tr>
    </w:tbl>
    <w:p w14:paraId="26AA0FC7" w14:textId="77777777" w:rsidR="004A3896" w:rsidRDefault="0020539A" w:rsidP="00D50EAB">
      <w:pPr>
        <w:spacing w:after="0" w:line="240" w:lineRule="auto"/>
        <w:jc w:val="center"/>
      </w:pPr>
      <w:r>
        <w:br w:type="page"/>
      </w:r>
    </w:p>
    <w:p w14:paraId="6665E788" w14:textId="77777777" w:rsidR="004A3896" w:rsidRDefault="004A3896" w:rsidP="00D50EAB">
      <w:pPr>
        <w:spacing w:after="0" w:line="240" w:lineRule="auto"/>
        <w:jc w:val="center"/>
      </w:pPr>
    </w:p>
    <w:p w14:paraId="5AC22D0F" w14:textId="652C0FC5" w:rsidR="00D50EAB" w:rsidRDefault="00D50EAB" w:rsidP="00D50EAB">
      <w:pPr>
        <w:spacing w:after="0" w:line="240" w:lineRule="auto"/>
        <w:jc w:val="center"/>
        <w:rPr>
          <w:rFonts w:ascii="Arial" w:hAnsi="Arial" w:cs="Arial"/>
          <w:b/>
          <w:sz w:val="24"/>
          <w:szCs w:val="24"/>
        </w:rPr>
      </w:pPr>
      <w:r>
        <w:rPr>
          <w:rFonts w:ascii="Arial" w:hAnsi="Arial" w:cs="Arial"/>
          <w:b/>
          <w:sz w:val="24"/>
          <w:szCs w:val="24"/>
        </w:rPr>
        <w:t>CLINICAL OUTCOMES AND EFFECTIVENESS REPORT</w:t>
      </w:r>
    </w:p>
    <w:p w14:paraId="66478D8F" w14:textId="77777777" w:rsidR="00D50EAB" w:rsidRDefault="00D50EAB" w:rsidP="00D50EAB">
      <w:pPr>
        <w:spacing w:after="0" w:line="240" w:lineRule="auto"/>
        <w:jc w:val="center"/>
        <w:rPr>
          <w:rFonts w:ascii="Arial" w:hAnsi="Arial" w:cs="Arial"/>
          <w:b/>
          <w:sz w:val="24"/>
          <w:szCs w:val="24"/>
        </w:rPr>
      </w:pPr>
    </w:p>
    <w:p w14:paraId="620EA37A" w14:textId="77777777" w:rsidR="00D50EAB" w:rsidRPr="00DC6031" w:rsidRDefault="00D50EAB" w:rsidP="00D50EAB">
      <w:pPr>
        <w:pStyle w:val="ListParagraph"/>
        <w:numPr>
          <w:ilvl w:val="0"/>
          <w:numId w:val="1"/>
        </w:numPr>
        <w:spacing w:after="0" w:line="240" w:lineRule="auto"/>
        <w:ind w:left="567" w:hanging="567"/>
        <w:rPr>
          <w:rFonts w:ascii="Arial" w:hAnsi="Arial" w:cs="Arial"/>
          <w:b/>
          <w:sz w:val="24"/>
          <w:szCs w:val="24"/>
        </w:rPr>
      </w:pPr>
      <w:r w:rsidRPr="00DC6031">
        <w:rPr>
          <w:rFonts w:ascii="Arial" w:hAnsi="Arial" w:cs="Arial"/>
          <w:b/>
          <w:sz w:val="24"/>
          <w:szCs w:val="24"/>
        </w:rPr>
        <w:t>INTRODUCTION</w:t>
      </w:r>
    </w:p>
    <w:p w14:paraId="66A27B2D" w14:textId="2A1FAF46" w:rsidR="00D50EAB" w:rsidRDefault="00D50EAB" w:rsidP="00D50EAB">
      <w:pPr>
        <w:spacing w:after="0" w:line="240" w:lineRule="auto"/>
        <w:rPr>
          <w:rFonts w:ascii="Arial" w:hAnsi="Arial" w:cs="Arial"/>
          <w:sz w:val="24"/>
          <w:szCs w:val="24"/>
        </w:rPr>
      </w:pPr>
      <w:r>
        <w:rPr>
          <w:rFonts w:ascii="Arial" w:hAnsi="Arial" w:cs="Arial"/>
          <w:sz w:val="24"/>
          <w:szCs w:val="24"/>
        </w:rPr>
        <w:t>The health board’s hierarchy of audit activities lists five levels</w:t>
      </w:r>
      <w:r w:rsidR="001D1A7F">
        <w:rPr>
          <w:rFonts w:ascii="Arial" w:hAnsi="Arial" w:cs="Arial"/>
          <w:sz w:val="24"/>
          <w:szCs w:val="24"/>
        </w:rPr>
        <w:t xml:space="preserve">, </w:t>
      </w:r>
      <w:r>
        <w:rPr>
          <w:rFonts w:ascii="Arial" w:hAnsi="Arial" w:cs="Arial"/>
          <w:sz w:val="24"/>
          <w:szCs w:val="24"/>
        </w:rPr>
        <w:t>as set out in the Clinical Audit and Effectiveness Policy:</w:t>
      </w:r>
    </w:p>
    <w:p w14:paraId="025C50DB" w14:textId="77777777" w:rsidR="00D50EAB" w:rsidRDefault="00D50EAB" w:rsidP="00D50EAB">
      <w:pPr>
        <w:spacing w:after="0" w:line="240" w:lineRule="auto"/>
        <w:rPr>
          <w:rFonts w:ascii="Arial" w:hAnsi="Arial" w:cs="Arial"/>
          <w:sz w:val="24"/>
          <w:szCs w:val="24"/>
        </w:rPr>
      </w:pPr>
    </w:p>
    <w:p w14:paraId="2A969D6E" w14:textId="77777777" w:rsidR="00D50EAB" w:rsidRPr="003905E9" w:rsidRDefault="00D50EAB" w:rsidP="00F473AB">
      <w:pPr>
        <w:pStyle w:val="ListParagraph"/>
        <w:numPr>
          <w:ilvl w:val="0"/>
          <w:numId w:val="5"/>
        </w:numPr>
        <w:spacing w:after="0" w:line="240" w:lineRule="auto"/>
        <w:rPr>
          <w:rFonts w:ascii="Arial" w:hAnsi="Arial" w:cs="Arial"/>
          <w:sz w:val="24"/>
          <w:szCs w:val="24"/>
        </w:rPr>
      </w:pPr>
      <w:r w:rsidRPr="003905E9">
        <w:rPr>
          <w:rFonts w:ascii="Arial" w:hAnsi="Arial" w:cs="Arial"/>
          <w:sz w:val="24"/>
          <w:szCs w:val="24"/>
        </w:rPr>
        <w:t>Level one - mandated national audits and registries;</w:t>
      </w:r>
    </w:p>
    <w:p w14:paraId="6F223D75" w14:textId="0B980C05" w:rsidR="00D50EAB" w:rsidRPr="003905E9" w:rsidRDefault="00D50EAB" w:rsidP="00F473AB">
      <w:pPr>
        <w:pStyle w:val="ListParagraph"/>
        <w:numPr>
          <w:ilvl w:val="0"/>
          <w:numId w:val="5"/>
        </w:numPr>
        <w:spacing w:after="0" w:line="240" w:lineRule="auto"/>
        <w:rPr>
          <w:rFonts w:ascii="Arial" w:hAnsi="Arial" w:cs="Arial"/>
          <w:sz w:val="24"/>
          <w:szCs w:val="24"/>
        </w:rPr>
      </w:pPr>
      <w:r w:rsidRPr="003905E9">
        <w:rPr>
          <w:rFonts w:ascii="Arial" w:hAnsi="Arial" w:cs="Arial"/>
          <w:sz w:val="24"/>
          <w:szCs w:val="24"/>
        </w:rPr>
        <w:t xml:space="preserve">Level two - a small number of HB </w:t>
      </w:r>
      <w:r w:rsidR="00F73F16">
        <w:rPr>
          <w:rFonts w:ascii="Arial" w:hAnsi="Arial" w:cs="Arial"/>
          <w:sz w:val="24"/>
          <w:szCs w:val="24"/>
        </w:rPr>
        <w:t xml:space="preserve">(health board) </w:t>
      </w:r>
      <w:r w:rsidRPr="003905E9">
        <w:rPr>
          <w:rFonts w:ascii="Arial" w:hAnsi="Arial" w:cs="Arial"/>
          <w:sz w:val="24"/>
          <w:szCs w:val="24"/>
        </w:rPr>
        <w:t xml:space="preserve">Audit Priority Topics </w:t>
      </w:r>
    </w:p>
    <w:p w14:paraId="0F9CA0B3" w14:textId="77777777" w:rsidR="00D50EAB" w:rsidRPr="003905E9" w:rsidRDefault="00D50EAB" w:rsidP="00F473AB">
      <w:pPr>
        <w:pStyle w:val="ListParagraph"/>
        <w:numPr>
          <w:ilvl w:val="0"/>
          <w:numId w:val="5"/>
        </w:numPr>
        <w:spacing w:after="0" w:line="240" w:lineRule="auto"/>
        <w:rPr>
          <w:rFonts w:ascii="Arial" w:hAnsi="Arial" w:cs="Arial"/>
          <w:sz w:val="24"/>
          <w:szCs w:val="24"/>
        </w:rPr>
      </w:pPr>
      <w:r w:rsidRPr="003905E9">
        <w:rPr>
          <w:rFonts w:ascii="Arial" w:hAnsi="Arial" w:cs="Arial"/>
          <w:sz w:val="24"/>
          <w:szCs w:val="24"/>
        </w:rPr>
        <w:t xml:space="preserve">Levels three and four - audit Plans at Service Delivery Group and Department levels </w:t>
      </w:r>
    </w:p>
    <w:p w14:paraId="06CDBBC9" w14:textId="77777777" w:rsidR="00D50EAB" w:rsidRPr="003905E9" w:rsidRDefault="00D50EAB" w:rsidP="00F473AB">
      <w:pPr>
        <w:pStyle w:val="ListParagraph"/>
        <w:numPr>
          <w:ilvl w:val="0"/>
          <w:numId w:val="5"/>
        </w:numPr>
        <w:spacing w:after="0" w:line="240" w:lineRule="auto"/>
        <w:rPr>
          <w:rFonts w:ascii="Arial" w:hAnsi="Arial" w:cs="Arial"/>
          <w:sz w:val="24"/>
          <w:szCs w:val="24"/>
        </w:rPr>
      </w:pPr>
      <w:r w:rsidRPr="003905E9">
        <w:rPr>
          <w:rFonts w:ascii="Arial" w:hAnsi="Arial" w:cs="Arial"/>
          <w:sz w:val="24"/>
          <w:szCs w:val="24"/>
        </w:rPr>
        <w:t>Level five - emergent necessary ad-hoc topics.</w:t>
      </w:r>
    </w:p>
    <w:p w14:paraId="1DA9CFCF" w14:textId="77777777" w:rsidR="00D50EAB" w:rsidRDefault="00D50EAB" w:rsidP="00D50EAB">
      <w:pPr>
        <w:spacing w:after="0" w:line="240" w:lineRule="auto"/>
        <w:rPr>
          <w:rFonts w:ascii="Arial" w:hAnsi="Arial" w:cs="Arial"/>
          <w:sz w:val="24"/>
          <w:szCs w:val="24"/>
        </w:rPr>
      </w:pPr>
    </w:p>
    <w:p w14:paraId="13423DB5" w14:textId="29449503" w:rsidR="00D50EAB" w:rsidRDefault="00D50EAB" w:rsidP="00D50EAB">
      <w:pPr>
        <w:spacing w:after="0" w:line="240" w:lineRule="auto"/>
        <w:rPr>
          <w:rFonts w:ascii="Arial" w:hAnsi="Arial" w:cs="Arial"/>
          <w:sz w:val="24"/>
          <w:szCs w:val="24"/>
        </w:rPr>
      </w:pPr>
      <w:r>
        <w:rPr>
          <w:rFonts w:ascii="Arial" w:hAnsi="Arial" w:cs="Arial"/>
          <w:sz w:val="24"/>
          <w:szCs w:val="24"/>
        </w:rPr>
        <w:t xml:space="preserve">This report provides an update on delivery of and progress with </w:t>
      </w:r>
      <w:r w:rsidR="001D1A7F">
        <w:rPr>
          <w:rFonts w:ascii="Arial" w:hAnsi="Arial" w:cs="Arial"/>
          <w:sz w:val="24"/>
          <w:szCs w:val="24"/>
        </w:rPr>
        <w:t xml:space="preserve">planned </w:t>
      </w:r>
      <w:r>
        <w:rPr>
          <w:rFonts w:ascii="Arial" w:hAnsi="Arial" w:cs="Arial"/>
          <w:sz w:val="24"/>
          <w:szCs w:val="24"/>
        </w:rPr>
        <w:t>audit</w:t>
      </w:r>
      <w:r w:rsidR="001D1A7F">
        <w:rPr>
          <w:rFonts w:ascii="Arial" w:hAnsi="Arial" w:cs="Arial"/>
          <w:sz w:val="24"/>
          <w:szCs w:val="24"/>
        </w:rPr>
        <w:t>s at levels 1-4.</w:t>
      </w:r>
    </w:p>
    <w:p w14:paraId="17FCB09E" w14:textId="77777777" w:rsidR="001D1A7F" w:rsidRDefault="001D1A7F" w:rsidP="00D50EAB">
      <w:pPr>
        <w:spacing w:after="0" w:line="240" w:lineRule="auto"/>
        <w:rPr>
          <w:rFonts w:ascii="Arial" w:hAnsi="Arial" w:cs="Arial"/>
          <w:sz w:val="24"/>
          <w:szCs w:val="24"/>
        </w:rPr>
      </w:pPr>
    </w:p>
    <w:p w14:paraId="6F4611CE" w14:textId="3AD4CA67" w:rsidR="00D50EAB" w:rsidRDefault="00D50EAB" w:rsidP="00D50EAB">
      <w:pPr>
        <w:spacing w:after="0" w:line="240" w:lineRule="auto"/>
        <w:rPr>
          <w:rFonts w:ascii="Arial" w:hAnsi="Arial" w:cs="Arial"/>
          <w:sz w:val="24"/>
          <w:szCs w:val="24"/>
        </w:rPr>
      </w:pPr>
      <w:r>
        <w:rPr>
          <w:rFonts w:ascii="Arial" w:hAnsi="Arial" w:cs="Arial"/>
          <w:sz w:val="24"/>
          <w:szCs w:val="24"/>
        </w:rPr>
        <w:t>In addition, it provides an update against the NHS Delivery Unit and Welsh Government National Learning from Deaths Framework</w:t>
      </w:r>
      <w:r w:rsidR="001D1A7F">
        <w:rPr>
          <w:rFonts w:ascii="Arial" w:hAnsi="Arial" w:cs="Arial"/>
          <w:sz w:val="24"/>
          <w:szCs w:val="24"/>
        </w:rPr>
        <w:t>, a</w:t>
      </w:r>
      <w:r>
        <w:rPr>
          <w:rFonts w:ascii="Arial" w:hAnsi="Arial" w:cs="Arial"/>
          <w:sz w:val="24"/>
          <w:szCs w:val="24"/>
        </w:rPr>
        <w:t>dopted by the HB to support local processes established to screen, review and provide feedback on any queries or concerns identified by the Medical Examiners (ME) Service and/or the bereaved</w:t>
      </w:r>
      <w:r w:rsidR="001D1A7F">
        <w:rPr>
          <w:rFonts w:ascii="Arial" w:hAnsi="Arial" w:cs="Arial"/>
          <w:sz w:val="24"/>
          <w:szCs w:val="24"/>
        </w:rPr>
        <w:t xml:space="preserve">.  It </w:t>
      </w:r>
      <w:r>
        <w:rPr>
          <w:rFonts w:ascii="Arial" w:hAnsi="Arial" w:cs="Arial"/>
          <w:sz w:val="24"/>
          <w:szCs w:val="24"/>
        </w:rPr>
        <w:t>forms a key part of the clinical outcomes work. The approach enables the HB to address any concerns and themes that emerge from the data collected, supported by a customised dashboard.</w:t>
      </w:r>
    </w:p>
    <w:p w14:paraId="6E260FDB" w14:textId="77777777" w:rsidR="00D50EAB" w:rsidRDefault="00D50EAB" w:rsidP="00D50EAB">
      <w:pPr>
        <w:spacing w:after="0" w:line="240" w:lineRule="auto"/>
        <w:rPr>
          <w:rFonts w:ascii="Arial" w:hAnsi="Arial" w:cs="Arial"/>
          <w:b/>
          <w:sz w:val="24"/>
          <w:szCs w:val="24"/>
        </w:rPr>
      </w:pPr>
    </w:p>
    <w:p w14:paraId="453B46DC"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b/>
          <w:sz w:val="24"/>
          <w:szCs w:val="24"/>
        </w:rPr>
        <w:t>2.</w:t>
      </w:r>
      <w:r w:rsidRPr="00DC6031">
        <w:rPr>
          <w:rFonts w:ascii="Arial" w:hAnsi="Arial" w:cs="Arial"/>
          <w:b/>
          <w:sz w:val="24"/>
          <w:szCs w:val="24"/>
        </w:rPr>
        <w:t xml:space="preserve"> </w:t>
      </w:r>
      <w:r>
        <w:rPr>
          <w:rFonts w:ascii="Arial" w:hAnsi="Arial" w:cs="Arial"/>
          <w:b/>
          <w:sz w:val="24"/>
          <w:szCs w:val="24"/>
        </w:rPr>
        <w:t xml:space="preserve">     </w:t>
      </w:r>
      <w:r w:rsidRPr="00DC6031">
        <w:rPr>
          <w:rFonts w:ascii="Arial" w:hAnsi="Arial" w:cs="Arial"/>
          <w:b/>
          <w:sz w:val="24"/>
          <w:szCs w:val="24"/>
        </w:rPr>
        <w:t>BACKGROUND</w:t>
      </w:r>
    </w:p>
    <w:p w14:paraId="19661AFB" w14:textId="517E0D29" w:rsidR="00D50EAB" w:rsidRDefault="00D50EAB" w:rsidP="00D50EAB">
      <w:pPr>
        <w:spacing w:after="0" w:line="240" w:lineRule="auto"/>
        <w:rPr>
          <w:rFonts w:ascii="Arial" w:hAnsi="Arial" w:cs="Arial"/>
          <w:sz w:val="24"/>
          <w:szCs w:val="24"/>
        </w:rPr>
      </w:pPr>
      <w:r>
        <w:rPr>
          <w:rFonts w:ascii="Arial" w:hAnsi="Arial" w:cs="Arial"/>
          <w:sz w:val="24"/>
          <w:szCs w:val="24"/>
        </w:rPr>
        <w:t xml:space="preserve">Patient outcomes and clinical effectiveness is part of the remit of the Quality and Safety Group but is discharged through the Clinical Outcomes and Effectiveness Group (CEOG). COEG meetings </w:t>
      </w:r>
      <w:r w:rsidR="00FF03E6">
        <w:rPr>
          <w:rFonts w:ascii="Arial" w:hAnsi="Arial" w:cs="Arial"/>
          <w:sz w:val="24"/>
          <w:szCs w:val="24"/>
        </w:rPr>
        <w:t xml:space="preserve">are held </w:t>
      </w:r>
      <w:r>
        <w:rPr>
          <w:rFonts w:ascii="Arial" w:hAnsi="Arial" w:cs="Arial"/>
          <w:sz w:val="24"/>
          <w:szCs w:val="24"/>
        </w:rPr>
        <w:t xml:space="preserve">on a monthly basis </w:t>
      </w:r>
      <w:r w:rsidR="00FF03E6">
        <w:rPr>
          <w:rFonts w:ascii="Arial" w:hAnsi="Arial" w:cs="Arial"/>
          <w:sz w:val="24"/>
          <w:szCs w:val="24"/>
        </w:rPr>
        <w:t xml:space="preserve">with the exception of August and December </w:t>
      </w:r>
      <w:r>
        <w:rPr>
          <w:rFonts w:ascii="Arial" w:hAnsi="Arial" w:cs="Arial"/>
          <w:sz w:val="24"/>
          <w:szCs w:val="24"/>
        </w:rPr>
        <w:t xml:space="preserve">to report progress on each of the areas of focus as well as receive presentations on the lessons learned from various audits. </w:t>
      </w:r>
      <w:r w:rsidR="00FF03E6">
        <w:rPr>
          <w:rFonts w:ascii="Arial" w:hAnsi="Arial" w:cs="Arial"/>
          <w:sz w:val="24"/>
          <w:szCs w:val="24"/>
        </w:rPr>
        <w:t xml:space="preserve">The COEG </w:t>
      </w:r>
      <w:r>
        <w:rPr>
          <w:rFonts w:ascii="Arial" w:hAnsi="Arial" w:cs="Arial"/>
          <w:sz w:val="24"/>
          <w:szCs w:val="24"/>
        </w:rPr>
        <w:t>reports to the Quality and Safety Group on a bi-monthly basis</w:t>
      </w:r>
      <w:r w:rsidR="00FF03E6">
        <w:rPr>
          <w:rFonts w:ascii="Arial" w:hAnsi="Arial" w:cs="Arial"/>
          <w:sz w:val="24"/>
          <w:szCs w:val="24"/>
        </w:rPr>
        <w:t xml:space="preserve"> and to the Quality and Safety Committee as required.</w:t>
      </w:r>
      <w:r>
        <w:rPr>
          <w:rFonts w:ascii="Arial" w:hAnsi="Arial" w:cs="Arial"/>
          <w:sz w:val="24"/>
          <w:szCs w:val="24"/>
        </w:rPr>
        <w:t xml:space="preserve"> </w:t>
      </w:r>
    </w:p>
    <w:p w14:paraId="188ADBCD" w14:textId="77777777" w:rsidR="00E574C4" w:rsidRDefault="00E574C4" w:rsidP="00D50EAB">
      <w:pPr>
        <w:spacing w:after="0" w:line="240" w:lineRule="auto"/>
        <w:rPr>
          <w:rFonts w:ascii="Arial" w:hAnsi="Arial" w:cs="Arial"/>
          <w:sz w:val="24"/>
          <w:szCs w:val="24"/>
        </w:rPr>
      </w:pPr>
    </w:p>
    <w:p w14:paraId="4343E553" w14:textId="750F2C04" w:rsidR="00E574C4" w:rsidRPr="006334A5" w:rsidRDefault="00E574C4" w:rsidP="00E574C4">
      <w:pPr>
        <w:spacing w:after="0" w:line="240" w:lineRule="auto"/>
        <w:rPr>
          <w:rFonts w:ascii="Arial" w:hAnsi="Arial" w:cs="Arial"/>
          <w:sz w:val="24"/>
          <w:szCs w:val="24"/>
        </w:rPr>
      </w:pPr>
      <w:r w:rsidRPr="006334A5">
        <w:rPr>
          <w:rFonts w:ascii="Arial" w:hAnsi="Arial" w:cs="Arial"/>
          <w:sz w:val="24"/>
          <w:szCs w:val="24"/>
        </w:rPr>
        <w:t>Following a review of performance against clinical audit plans, it has been agreed to change the clinical audit plan period to two years, making this year’s plan now 2024/26, to acknowledge the time taken to be able to close</w:t>
      </w:r>
      <w:r w:rsidR="00AE56FE">
        <w:rPr>
          <w:rFonts w:ascii="Arial" w:hAnsi="Arial" w:cs="Arial"/>
          <w:sz w:val="24"/>
          <w:szCs w:val="24"/>
        </w:rPr>
        <w:t>-</w:t>
      </w:r>
      <w:r w:rsidRPr="006334A5">
        <w:rPr>
          <w:rFonts w:ascii="Arial" w:hAnsi="Arial" w:cs="Arial"/>
          <w:sz w:val="24"/>
          <w:szCs w:val="24"/>
        </w:rPr>
        <w:t xml:space="preserve">down an audit record; complete data collection, collation and presentation of results to an audit meeting to agree actions and timeframes. This should in theory, allow the service groups sufficient time to have the key learning outcomes summarised and listed actions completed or progressed sufficiently to complete the audit record. </w:t>
      </w:r>
    </w:p>
    <w:p w14:paraId="7D25C56E" w14:textId="77777777" w:rsidR="00D50EAB" w:rsidRDefault="00D50EAB" w:rsidP="00D50EAB">
      <w:pPr>
        <w:spacing w:after="0" w:line="240" w:lineRule="auto"/>
        <w:rPr>
          <w:rFonts w:ascii="Arial" w:hAnsi="Arial" w:cs="Arial"/>
          <w:sz w:val="24"/>
          <w:szCs w:val="24"/>
        </w:rPr>
      </w:pPr>
    </w:p>
    <w:p w14:paraId="2D13FA48" w14:textId="77777777" w:rsidR="00D50EAB" w:rsidRDefault="00D50EAB" w:rsidP="00F473AB">
      <w:pPr>
        <w:pStyle w:val="ListParagraph"/>
        <w:numPr>
          <w:ilvl w:val="0"/>
          <w:numId w:val="6"/>
        </w:numPr>
        <w:spacing w:after="0" w:line="240" w:lineRule="auto"/>
        <w:ind w:left="567" w:hanging="567"/>
        <w:rPr>
          <w:rFonts w:ascii="Arial" w:hAnsi="Arial" w:cs="Arial"/>
          <w:b/>
          <w:sz w:val="24"/>
          <w:szCs w:val="24"/>
        </w:rPr>
      </w:pPr>
      <w:r>
        <w:rPr>
          <w:rFonts w:ascii="Arial" w:hAnsi="Arial" w:cs="Arial"/>
          <w:b/>
          <w:sz w:val="24"/>
          <w:szCs w:val="24"/>
        </w:rPr>
        <w:t>GOVERNANCE AND RISK ISSUES</w:t>
      </w:r>
    </w:p>
    <w:p w14:paraId="72757698" w14:textId="77777777" w:rsidR="00D50EAB" w:rsidRPr="00A94A1D" w:rsidRDefault="00D50EAB" w:rsidP="00D50EAB">
      <w:pPr>
        <w:pStyle w:val="ListParagraph"/>
        <w:spacing w:after="0" w:line="240" w:lineRule="auto"/>
        <w:rPr>
          <w:rFonts w:ascii="Arial" w:hAnsi="Arial" w:cs="Arial"/>
          <w:b/>
          <w:sz w:val="24"/>
          <w:szCs w:val="24"/>
        </w:rPr>
      </w:pPr>
    </w:p>
    <w:p w14:paraId="1F538847" w14:textId="77777777" w:rsidR="00D50EAB" w:rsidRDefault="00D50EAB" w:rsidP="00D50EAB">
      <w:pPr>
        <w:pStyle w:val="ListParagraph"/>
        <w:spacing w:after="0" w:line="240" w:lineRule="auto"/>
        <w:ind w:left="567" w:hanging="567"/>
        <w:rPr>
          <w:rFonts w:ascii="Arial" w:hAnsi="Arial" w:cs="Arial"/>
          <w:b/>
          <w:sz w:val="24"/>
          <w:szCs w:val="24"/>
        </w:rPr>
      </w:pPr>
      <w:r>
        <w:rPr>
          <w:rFonts w:ascii="Arial" w:hAnsi="Arial" w:cs="Arial"/>
          <w:b/>
          <w:sz w:val="24"/>
          <w:szCs w:val="24"/>
        </w:rPr>
        <w:t>3.1</w:t>
      </w:r>
      <w:r>
        <w:rPr>
          <w:rFonts w:ascii="Arial" w:hAnsi="Arial" w:cs="Arial"/>
          <w:b/>
          <w:sz w:val="24"/>
          <w:szCs w:val="24"/>
        </w:rPr>
        <w:tab/>
        <w:t>Mandated National Audits/Registries (Level 1)</w:t>
      </w:r>
    </w:p>
    <w:p w14:paraId="629FC45D" w14:textId="6767741E" w:rsidR="00D50EAB" w:rsidRDefault="008B41E1" w:rsidP="00D50EAB">
      <w:pPr>
        <w:pStyle w:val="ListParagraph"/>
        <w:spacing w:after="0" w:line="240" w:lineRule="auto"/>
        <w:ind w:left="0"/>
        <w:rPr>
          <w:rFonts w:ascii="Arial" w:hAnsi="Arial" w:cs="Arial"/>
          <w:sz w:val="24"/>
          <w:szCs w:val="24"/>
        </w:rPr>
      </w:pPr>
      <w:r>
        <w:rPr>
          <w:rFonts w:ascii="Arial" w:hAnsi="Arial" w:cs="Arial"/>
          <w:sz w:val="24"/>
          <w:szCs w:val="24"/>
        </w:rPr>
        <w:t xml:space="preserve">All </w:t>
      </w:r>
      <w:r w:rsidR="00D50EAB">
        <w:rPr>
          <w:rFonts w:ascii="Arial" w:hAnsi="Arial" w:cs="Arial"/>
          <w:sz w:val="24"/>
          <w:szCs w:val="24"/>
        </w:rPr>
        <w:t>health board</w:t>
      </w:r>
      <w:r>
        <w:rPr>
          <w:rFonts w:ascii="Arial" w:hAnsi="Arial" w:cs="Arial"/>
          <w:sz w:val="24"/>
          <w:szCs w:val="24"/>
        </w:rPr>
        <w:t>s are r</w:t>
      </w:r>
      <w:r w:rsidR="00D50EAB">
        <w:rPr>
          <w:rFonts w:ascii="Arial" w:hAnsi="Arial" w:cs="Arial"/>
          <w:sz w:val="24"/>
          <w:szCs w:val="24"/>
        </w:rPr>
        <w:t xml:space="preserve">equired to participate in the </w:t>
      </w:r>
      <w:hyperlink r:id="rId8" w:history="1">
        <w:r w:rsidR="00F93D2F" w:rsidRPr="00F93D2F">
          <w:rPr>
            <w:rStyle w:val="Hyperlink"/>
            <w:rFonts w:ascii="Arial" w:hAnsi="Arial" w:cs="Arial"/>
            <w:sz w:val="24"/>
            <w:szCs w:val="24"/>
          </w:rPr>
          <w:t>Welsh Government list of mandated topics</w:t>
        </w:r>
      </w:hyperlink>
      <w:r w:rsidR="00D50EAB" w:rsidRPr="00F93D2F">
        <w:rPr>
          <w:rFonts w:ascii="Arial" w:hAnsi="Arial" w:cs="Arial"/>
          <w:sz w:val="24"/>
          <w:szCs w:val="24"/>
        </w:rPr>
        <w:t>.  The list</w:t>
      </w:r>
      <w:r w:rsidRPr="00F93D2F">
        <w:rPr>
          <w:rFonts w:ascii="Arial" w:hAnsi="Arial" w:cs="Arial"/>
          <w:sz w:val="24"/>
          <w:szCs w:val="24"/>
        </w:rPr>
        <w:t xml:space="preserve"> was refreshed in Summer</w:t>
      </w:r>
      <w:r w:rsidR="0095495F">
        <w:rPr>
          <w:rFonts w:ascii="Arial" w:hAnsi="Arial" w:cs="Arial"/>
          <w:sz w:val="24"/>
          <w:szCs w:val="24"/>
        </w:rPr>
        <w:t xml:space="preserve"> </w:t>
      </w:r>
      <w:r w:rsidR="0095495F" w:rsidRPr="006334A5">
        <w:rPr>
          <w:rFonts w:ascii="Arial" w:hAnsi="Arial" w:cs="Arial"/>
          <w:sz w:val="24"/>
          <w:szCs w:val="24"/>
        </w:rPr>
        <w:t>2024</w:t>
      </w:r>
      <w:r w:rsidRPr="006334A5">
        <w:rPr>
          <w:rFonts w:ascii="Arial" w:hAnsi="Arial" w:cs="Arial"/>
          <w:sz w:val="24"/>
          <w:szCs w:val="24"/>
        </w:rPr>
        <w:t>.</w:t>
      </w:r>
      <w:r w:rsidRPr="00F93D2F">
        <w:rPr>
          <w:rFonts w:ascii="Arial" w:hAnsi="Arial" w:cs="Arial"/>
          <w:sz w:val="24"/>
          <w:szCs w:val="24"/>
        </w:rPr>
        <w:t xml:space="preserve">  In recen</w:t>
      </w:r>
      <w:r>
        <w:rPr>
          <w:rFonts w:ascii="Arial" w:hAnsi="Arial" w:cs="Arial"/>
          <w:sz w:val="24"/>
          <w:szCs w:val="24"/>
        </w:rPr>
        <w:t>t years more topics h</w:t>
      </w:r>
      <w:r w:rsidR="00D50EAB">
        <w:rPr>
          <w:rFonts w:ascii="Arial" w:hAnsi="Arial" w:cs="Arial"/>
          <w:sz w:val="24"/>
          <w:szCs w:val="24"/>
        </w:rPr>
        <w:t>ave mov</w:t>
      </w:r>
      <w:r>
        <w:rPr>
          <w:rFonts w:ascii="Arial" w:hAnsi="Arial" w:cs="Arial"/>
          <w:sz w:val="24"/>
          <w:szCs w:val="24"/>
        </w:rPr>
        <w:t xml:space="preserve">ed from </w:t>
      </w:r>
      <w:r w:rsidR="00D50EAB">
        <w:rPr>
          <w:rFonts w:ascii="Arial" w:hAnsi="Arial" w:cs="Arial"/>
          <w:sz w:val="24"/>
          <w:szCs w:val="24"/>
        </w:rPr>
        <w:t>time-limited to continuous</w:t>
      </w:r>
      <w:r>
        <w:rPr>
          <w:rFonts w:ascii="Arial" w:hAnsi="Arial" w:cs="Arial"/>
          <w:sz w:val="24"/>
          <w:szCs w:val="24"/>
        </w:rPr>
        <w:t xml:space="preserve"> data collection</w:t>
      </w:r>
      <w:r w:rsidR="00D50EAB">
        <w:rPr>
          <w:rFonts w:ascii="Arial" w:hAnsi="Arial" w:cs="Arial"/>
          <w:sz w:val="24"/>
          <w:szCs w:val="24"/>
        </w:rPr>
        <w:t>.</w:t>
      </w:r>
    </w:p>
    <w:p w14:paraId="263D02F2" w14:textId="77777777" w:rsidR="00D50EAB" w:rsidRDefault="00D50EAB" w:rsidP="00D50EAB">
      <w:pPr>
        <w:pStyle w:val="ListParagraph"/>
        <w:spacing w:after="0" w:line="240" w:lineRule="auto"/>
        <w:ind w:left="0"/>
        <w:rPr>
          <w:rFonts w:ascii="Arial" w:hAnsi="Arial" w:cs="Arial"/>
          <w:sz w:val="24"/>
          <w:szCs w:val="24"/>
        </w:rPr>
      </w:pPr>
    </w:p>
    <w:p w14:paraId="52399946" w14:textId="77777777" w:rsidR="0038080A" w:rsidRDefault="0038080A" w:rsidP="00D50EAB">
      <w:pPr>
        <w:pStyle w:val="ListParagraph"/>
        <w:spacing w:after="0" w:line="240" w:lineRule="auto"/>
        <w:ind w:left="0"/>
        <w:rPr>
          <w:rFonts w:ascii="Arial" w:hAnsi="Arial" w:cs="Arial"/>
          <w:sz w:val="24"/>
          <w:szCs w:val="24"/>
        </w:rPr>
      </w:pPr>
    </w:p>
    <w:p w14:paraId="5BC2B94B" w14:textId="5CAFEC88" w:rsidR="0038080A" w:rsidRDefault="0038080A" w:rsidP="000B3A80">
      <w:pPr>
        <w:pStyle w:val="ListParagraph"/>
        <w:spacing w:after="0" w:line="240" w:lineRule="auto"/>
        <w:ind w:left="0"/>
        <w:rPr>
          <w:rFonts w:ascii="Arial" w:hAnsi="Arial" w:cs="Arial"/>
          <w:sz w:val="24"/>
          <w:szCs w:val="24"/>
        </w:rPr>
      </w:pPr>
      <w:r w:rsidRPr="006334A5">
        <w:rPr>
          <w:rFonts w:ascii="Arial" w:hAnsi="Arial" w:cs="Arial"/>
          <w:sz w:val="24"/>
          <w:szCs w:val="24"/>
        </w:rPr>
        <w:lastRenderedPageBreak/>
        <w:t>Having previously been contacted in April</w:t>
      </w:r>
      <w:r w:rsidR="008207A4" w:rsidRPr="006334A5">
        <w:rPr>
          <w:rFonts w:ascii="Arial" w:hAnsi="Arial" w:cs="Arial"/>
          <w:sz w:val="24"/>
          <w:szCs w:val="24"/>
        </w:rPr>
        <w:t xml:space="preserve"> 2023</w:t>
      </w:r>
      <w:r w:rsidRPr="006334A5">
        <w:rPr>
          <w:rFonts w:ascii="Arial" w:hAnsi="Arial" w:cs="Arial"/>
          <w:sz w:val="24"/>
          <w:szCs w:val="24"/>
        </w:rPr>
        <w:t xml:space="preserve">, leads for the Level 1 topics were </w:t>
      </w:r>
      <w:r w:rsidR="00EB7939" w:rsidRPr="006334A5">
        <w:rPr>
          <w:rFonts w:ascii="Arial" w:hAnsi="Arial" w:cs="Arial"/>
          <w:sz w:val="24"/>
          <w:szCs w:val="24"/>
        </w:rPr>
        <w:t xml:space="preserve">once again </w:t>
      </w:r>
      <w:r w:rsidRPr="006334A5">
        <w:rPr>
          <w:rFonts w:ascii="Arial" w:hAnsi="Arial" w:cs="Arial"/>
          <w:sz w:val="24"/>
          <w:szCs w:val="24"/>
        </w:rPr>
        <w:t>provided with a link</w:t>
      </w:r>
      <w:r w:rsidR="00EB7939" w:rsidRPr="006334A5">
        <w:rPr>
          <w:rFonts w:ascii="Arial" w:hAnsi="Arial" w:cs="Arial"/>
          <w:sz w:val="24"/>
          <w:szCs w:val="24"/>
        </w:rPr>
        <w:t xml:space="preserve"> in September</w:t>
      </w:r>
      <w:r w:rsidR="008207A4" w:rsidRPr="006334A5">
        <w:rPr>
          <w:rFonts w:ascii="Arial" w:hAnsi="Arial" w:cs="Arial"/>
          <w:sz w:val="24"/>
          <w:szCs w:val="24"/>
        </w:rPr>
        <w:t xml:space="preserve"> 2023</w:t>
      </w:r>
      <w:r w:rsidR="00EB7939" w:rsidRPr="006334A5">
        <w:rPr>
          <w:rFonts w:ascii="Arial" w:hAnsi="Arial" w:cs="Arial"/>
          <w:sz w:val="24"/>
          <w:szCs w:val="24"/>
        </w:rPr>
        <w:t xml:space="preserve"> </w:t>
      </w:r>
      <w:r w:rsidRPr="006334A5">
        <w:rPr>
          <w:rFonts w:ascii="Arial" w:hAnsi="Arial" w:cs="Arial"/>
          <w:sz w:val="24"/>
          <w:szCs w:val="24"/>
        </w:rPr>
        <w:t xml:space="preserve">to update the group on any issues preventing participation and to provide an opportunity to highlight areas of good practice. This will continue to happen on a quarterly basis during the </w:t>
      </w:r>
      <w:r w:rsidR="00EB7939" w:rsidRPr="006334A5">
        <w:rPr>
          <w:rFonts w:ascii="Arial" w:hAnsi="Arial" w:cs="Arial"/>
          <w:sz w:val="24"/>
          <w:szCs w:val="24"/>
        </w:rPr>
        <w:t xml:space="preserve">extended </w:t>
      </w:r>
      <w:r w:rsidRPr="006334A5">
        <w:rPr>
          <w:rFonts w:ascii="Arial" w:hAnsi="Arial" w:cs="Arial"/>
          <w:sz w:val="24"/>
          <w:szCs w:val="24"/>
        </w:rPr>
        <w:t>2024/26 audit period.</w:t>
      </w:r>
      <w:r w:rsidR="00D50EAB" w:rsidRPr="006334A5">
        <w:rPr>
          <w:rFonts w:ascii="Arial" w:hAnsi="Arial" w:cs="Arial"/>
          <w:sz w:val="24"/>
          <w:szCs w:val="24"/>
        </w:rPr>
        <w:t xml:space="preserve"> </w:t>
      </w:r>
      <w:r w:rsidRPr="006334A5">
        <w:rPr>
          <w:rFonts w:ascii="Arial" w:hAnsi="Arial" w:cs="Arial"/>
          <w:sz w:val="24"/>
          <w:szCs w:val="24"/>
        </w:rPr>
        <w:t xml:space="preserve">Outstanding responses were escalated at the October </w:t>
      </w:r>
      <w:r w:rsidR="00241496" w:rsidRPr="006334A5">
        <w:rPr>
          <w:rFonts w:ascii="Arial" w:hAnsi="Arial" w:cs="Arial"/>
          <w:sz w:val="24"/>
          <w:szCs w:val="24"/>
        </w:rPr>
        <w:t xml:space="preserve">2024 </w:t>
      </w:r>
      <w:r>
        <w:rPr>
          <w:rFonts w:ascii="Arial" w:hAnsi="Arial" w:cs="Arial"/>
          <w:sz w:val="24"/>
          <w:szCs w:val="24"/>
        </w:rPr>
        <w:t>COEG meeting. Submissions are reviewed by the senior team in action and agenda setting meetings to identify the areas required to present at COEG meetings in more detail.</w:t>
      </w:r>
    </w:p>
    <w:p w14:paraId="75138386" w14:textId="77777777" w:rsidR="00A03169" w:rsidRPr="00292006" w:rsidRDefault="00A03169" w:rsidP="00A03169">
      <w:pPr>
        <w:pStyle w:val="ListParagraph"/>
        <w:spacing w:after="0" w:line="240" w:lineRule="auto"/>
        <w:rPr>
          <w:rFonts w:ascii="Arial" w:hAnsi="Arial" w:cs="Arial"/>
          <w:sz w:val="24"/>
          <w:szCs w:val="24"/>
        </w:rPr>
      </w:pPr>
    </w:p>
    <w:p w14:paraId="2530D07D" w14:textId="77777777" w:rsidR="00D50EAB" w:rsidRPr="00B0376C" w:rsidRDefault="00D50EAB" w:rsidP="00F473AB">
      <w:pPr>
        <w:pStyle w:val="ListParagraph"/>
        <w:numPr>
          <w:ilvl w:val="2"/>
          <w:numId w:val="7"/>
        </w:numPr>
        <w:spacing w:after="0" w:line="240" w:lineRule="auto"/>
        <w:rPr>
          <w:rFonts w:ascii="Arial" w:hAnsi="Arial" w:cs="Arial"/>
          <w:b/>
          <w:sz w:val="24"/>
          <w:szCs w:val="24"/>
        </w:rPr>
      </w:pPr>
      <w:r w:rsidRPr="00B0376C">
        <w:rPr>
          <w:rFonts w:ascii="Arial" w:hAnsi="Arial" w:cs="Arial"/>
          <w:b/>
          <w:sz w:val="24"/>
          <w:szCs w:val="24"/>
        </w:rPr>
        <w:t xml:space="preserve">Assurance Proformas </w:t>
      </w:r>
    </w:p>
    <w:p w14:paraId="0DE425CA" w14:textId="77777777" w:rsidR="00652487" w:rsidRDefault="00652487" w:rsidP="00D50EAB">
      <w:pPr>
        <w:pStyle w:val="ListParagraph"/>
        <w:spacing w:after="0" w:line="240" w:lineRule="auto"/>
        <w:ind w:left="0"/>
        <w:rPr>
          <w:rFonts w:ascii="Arial" w:hAnsi="Arial" w:cs="Arial"/>
          <w:sz w:val="24"/>
          <w:szCs w:val="24"/>
        </w:rPr>
      </w:pPr>
      <w:r>
        <w:rPr>
          <w:rFonts w:ascii="Arial" w:hAnsi="Arial" w:cs="Arial"/>
          <w:sz w:val="24"/>
          <w:szCs w:val="24"/>
        </w:rPr>
        <w:t xml:space="preserve">In addition to requiring quarterly updates from Level 1 leads, COEG retains the </w:t>
      </w:r>
      <w:r w:rsidR="00D50EAB" w:rsidRPr="00897AA6">
        <w:rPr>
          <w:rFonts w:ascii="Arial" w:hAnsi="Arial" w:cs="Arial"/>
          <w:sz w:val="24"/>
          <w:szCs w:val="24"/>
        </w:rPr>
        <w:t>two-stage assurance proforma</w:t>
      </w:r>
      <w:r>
        <w:rPr>
          <w:rFonts w:ascii="Arial" w:hAnsi="Arial" w:cs="Arial"/>
          <w:sz w:val="24"/>
          <w:szCs w:val="24"/>
        </w:rPr>
        <w:t xml:space="preserve"> process</w:t>
      </w:r>
      <w:r w:rsidR="00D50EAB" w:rsidRPr="00897AA6">
        <w:rPr>
          <w:rFonts w:ascii="Arial" w:hAnsi="Arial" w:cs="Arial"/>
          <w:sz w:val="24"/>
          <w:szCs w:val="24"/>
        </w:rPr>
        <w:t xml:space="preserve"> following publication of mandated national audit/registry topics</w:t>
      </w:r>
      <w:r>
        <w:rPr>
          <w:rFonts w:ascii="Arial" w:hAnsi="Arial" w:cs="Arial"/>
          <w:sz w:val="24"/>
          <w:szCs w:val="24"/>
        </w:rPr>
        <w:t xml:space="preserve"> previously mandated by Welsh Government.</w:t>
      </w:r>
    </w:p>
    <w:p w14:paraId="4D95E863" w14:textId="77777777" w:rsidR="00652487" w:rsidRDefault="00652487" w:rsidP="00D50EAB">
      <w:pPr>
        <w:pStyle w:val="ListParagraph"/>
        <w:spacing w:after="0" w:line="240" w:lineRule="auto"/>
        <w:ind w:left="0"/>
        <w:rPr>
          <w:rFonts w:ascii="Arial" w:hAnsi="Arial" w:cs="Arial"/>
          <w:sz w:val="24"/>
          <w:szCs w:val="24"/>
        </w:rPr>
      </w:pPr>
    </w:p>
    <w:p w14:paraId="5CBB17D6" w14:textId="490B21EE" w:rsidR="00D50EAB" w:rsidRPr="00897AA6" w:rsidRDefault="00D50EAB" w:rsidP="00D50EAB">
      <w:pPr>
        <w:pStyle w:val="ListParagraph"/>
        <w:spacing w:after="0" w:line="240" w:lineRule="auto"/>
        <w:ind w:left="0"/>
        <w:rPr>
          <w:rFonts w:ascii="Arial" w:hAnsi="Arial" w:cs="Arial"/>
          <w:sz w:val="24"/>
          <w:szCs w:val="24"/>
        </w:rPr>
      </w:pPr>
      <w:r w:rsidRPr="00897AA6">
        <w:rPr>
          <w:rFonts w:ascii="Arial" w:hAnsi="Arial" w:cs="Arial"/>
          <w:sz w:val="24"/>
          <w:szCs w:val="24"/>
        </w:rPr>
        <w:t>Table 1. below details the number of Assurance Proformas issued and the responses received by Audit Year;</w:t>
      </w:r>
    </w:p>
    <w:p w14:paraId="108E5113" w14:textId="77777777" w:rsidR="00D50EAB" w:rsidRPr="00897AA6" w:rsidRDefault="00D50EAB" w:rsidP="00D50EAB">
      <w:pPr>
        <w:pStyle w:val="ListParagraph"/>
        <w:spacing w:after="0" w:line="276" w:lineRule="auto"/>
        <w:ind w:left="0"/>
        <w:rPr>
          <w:rFonts w:ascii="Arial" w:hAnsi="Arial" w:cs="Arial"/>
          <w:sz w:val="24"/>
          <w:szCs w:val="24"/>
        </w:rPr>
      </w:pPr>
    </w:p>
    <w:tbl>
      <w:tblPr>
        <w:tblW w:w="0" w:type="auto"/>
        <w:tblInd w:w="983" w:type="dxa"/>
        <w:tblCellMar>
          <w:left w:w="0" w:type="dxa"/>
          <w:right w:w="0" w:type="dxa"/>
        </w:tblCellMar>
        <w:tblLook w:val="04A0" w:firstRow="1" w:lastRow="0" w:firstColumn="1" w:lastColumn="0" w:noHBand="0" w:noVBand="1"/>
      </w:tblPr>
      <w:tblGrid>
        <w:gridCol w:w="3524"/>
        <w:gridCol w:w="3563"/>
      </w:tblGrid>
      <w:tr w:rsidR="00D50EAB" w:rsidRPr="00897AA6" w14:paraId="4052E18E" w14:textId="77777777" w:rsidTr="00510B91">
        <w:trPr>
          <w:trHeight w:hRule="exact" w:val="397"/>
        </w:trPr>
        <w:tc>
          <w:tcPr>
            <w:tcW w:w="7087"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3EC901B2" w14:textId="77777777" w:rsidR="00D50EAB" w:rsidRPr="00897AA6" w:rsidRDefault="00D50EAB" w:rsidP="00510B91">
            <w:pPr>
              <w:jc w:val="center"/>
              <w:rPr>
                <w:rFonts w:ascii="Arial" w:hAnsi="Arial" w:cs="Arial"/>
                <w:b/>
                <w:sz w:val="24"/>
                <w:szCs w:val="24"/>
              </w:rPr>
            </w:pPr>
            <w:r w:rsidRPr="00897AA6">
              <w:rPr>
                <w:rFonts w:ascii="Arial" w:hAnsi="Arial" w:cs="Arial"/>
                <w:b/>
                <w:sz w:val="24"/>
                <w:szCs w:val="24"/>
              </w:rPr>
              <w:t xml:space="preserve">Assurance Proformas Returned </w:t>
            </w:r>
          </w:p>
        </w:tc>
      </w:tr>
      <w:tr w:rsidR="00D50EAB" w:rsidRPr="00897AA6" w14:paraId="131B4FDA" w14:textId="77777777" w:rsidTr="00510B91">
        <w:trPr>
          <w:trHeight w:hRule="exact" w:val="345"/>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A3E0E6" w14:textId="77777777" w:rsidR="00D50EAB" w:rsidRPr="00BC6867" w:rsidRDefault="00D50EAB" w:rsidP="00897AA6">
            <w:pPr>
              <w:jc w:val="center"/>
              <w:rPr>
                <w:rFonts w:ascii="Arial" w:hAnsi="Arial" w:cs="Arial"/>
                <w:sz w:val="24"/>
                <w:szCs w:val="24"/>
              </w:rPr>
            </w:pPr>
            <w:r w:rsidRPr="00BC6867">
              <w:rPr>
                <w:rFonts w:ascii="Arial" w:hAnsi="Arial" w:cs="Arial"/>
                <w:sz w:val="24"/>
                <w:szCs w:val="24"/>
              </w:rPr>
              <w:t>1</w:t>
            </w:r>
            <w:r w:rsidRPr="00BC6867">
              <w:rPr>
                <w:rFonts w:ascii="Arial" w:hAnsi="Arial" w:cs="Arial"/>
                <w:sz w:val="24"/>
                <w:szCs w:val="24"/>
                <w:vertAlign w:val="superscript"/>
              </w:rPr>
              <w:t>st</w:t>
            </w:r>
            <w:r w:rsidRPr="00BC6867">
              <w:rPr>
                <w:rFonts w:ascii="Arial" w:hAnsi="Arial" w:cs="Arial"/>
                <w:sz w:val="24"/>
                <w:szCs w:val="24"/>
              </w:rPr>
              <w:t xml:space="preserve"> April 2</w:t>
            </w:r>
            <w:r w:rsidR="00897AA6" w:rsidRPr="00BC6867">
              <w:rPr>
                <w:rFonts w:ascii="Arial" w:hAnsi="Arial" w:cs="Arial"/>
                <w:sz w:val="24"/>
                <w:szCs w:val="24"/>
              </w:rPr>
              <w:t>3</w:t>
            </w:r>
            <w:r w:rsidRPr="00BC6867">
              <w:rPr>
                <w:rFonts w:ascii="Arial" w:hAnsi="Arial" w:cs="Arial"/>
                <w:sz w:val="24"/>
                <w:szCs w:val="24"/>
              </w:rPr>
              <w:t xml:space="preserve"> – 31</w:t>
            </w:r>
            <w:r w:rsidRPr="00BC6867">
              <w:rPr>
                <w:rFonts w:ascii="Arial" w:hAnsi="Arial" w:cs="Arial"/>
                <w:sz w:val="24"/>
                <w:szCs w:val="24"/>
                <w:vertAlign w:val="superscript"/>
              </w:rPr>
              <w:t>st</w:t>
            </w:r>
            <w:r w:rsidRPr="00BC6867">
              <w:rPr>
                <w:rFonts w:ascii="Arial" w:hAnsi="Arial" w:cs="Arial"/>
                <w:sz w:val="24"/>
                <w:szCs w:val="24"/>
              </w:rPr>
              <w:t xml:space="preserve"> March 2</w:t>
            </w:r>
            <w:r w:rsidR="00897AA6" w:rsidRPr="00BC6867">
              <w:rPr>
                <w:rFonts w:ascii="Arial" w:hAnsi="Arial" w:cs="Arial"/>
                <w:sz w:val="24"/>
                <w:szCs w:val="24"/>
              </w:rPr>
              <w:t>4</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17F7A901" w14:textId="084D1CC4" w:rsidR="00D50EAB" w:rsidRPr="00BC6867" w:rsidRDefault="00D50EAB" w:rsidP="00292270">
            <w:pPr>
              <w:jc w:val="center"/>
              <w:rPr>
                <w:rFonts w:ascii="Arial" w:hAnsi="Arial" w:cs="Arial"/>
                <w:sz w:val="24"/>
                <w:szCs w:val="24"/>
              </w:rPr>
            </w:pPr>
            <w:r w:rsidRPr="00BC6867">
              <w:rPr>
                <w:rFonts w:ascii="Arial" w:hAnsi="Arial" w:cs="Arial"/>
                <w:sz w:val="24"/>
                <w:szCs w:val="24"/>
              </w:rPr>
              <w:t>1</w:t>
            </w:r>
            <w:r w:rsidRPr="00BC6867">
              <w:rPr>
                <w:rFonts w:ascii="Arial" w:hAnsi="Arial" w:cs="Arial"/>
                <w:sz w:val="24"/>
                <w:szCs w:val="24"/>
                <w:vertAlign w:val="superscript"/>
              </w:rPr>
              <w:t>st</w:t>
            </w:r>
            <w:r w:rsidRPr="00BC6867">
              <w:rPr>
                <w:rFonts w:ascii="Arial" w:hAnsi="Arial" w:cs="Arial"/>
                <w:sz w:val="24"/>
                <w:szCs w:val="24"/>
              </w:rPr>
              <w:t xml:space="preserve"> April 2</w:t>
            </w:r>
            <w:r w:rsidR="00897AA6" w:rsidRPr="00BC6867">
              <w:rPr>
                <w:rFonts w:ascii="Arial" w:hAnsi="Arial" w:cs="Arial"/>
                <w:sz w:val="24"/>
                <w:szCs w:val="24"/>
              </w:rPr>
              <w:t>4</w:t>
            </w:r>
            <w:r w:rsidRPr="00BC6867">
              <w:rPr>
                <w:rFonts w:ascii="Arial" w:hAnsi="Arial" w:cs="Arial"/>
                <w:sz w:val="24"/>
                <w:szCs w:val="24"/>
              </w:rPr>
              <w:t xml:space="preserve"> to</w:t>
            </w:r>
            <w:r w:rsidR="00BC6867" w:rsidRPr="00BC6867">
              <w:rPr>
                <w:rFonts w:ascii="Arial" w:hAnsi="Arial" w:cs="Arial"/>
                <w:sz w:val="24"/>
                <w:szCs w:val="24"/>
              </w:rPr>
              <w:t xml:space="preserve"> date</w:t>
            </w:r>
          </w:p>
        </w:tc>
      </w:tr>
      <w:tr w:rsidR="00D50EAB" w:rsidRPr="00897AA6" w14:paraId="4AAD8BD4" w14:textId="77777777" w:rsidTr="00510B91">
        <w:trPr>
          <w:trHeight w:hRule="exact" w:val="284"/>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D3126C" w14:textId="67B4CDC8" w:rsidR="00D50EAB" w:rsidRPr="00BC6867" w:rsidRDefault="00BC6867" w:rsidP="00292270">
            <w:pPr>
              <w:jc w:val="center"/>
              <w:rPr>
                <w:rFonts w:ascii="Arial" w:hAnsi="Arial" w:cs="Arial"/>
                <w:sz w:val="24"/>
                <w:szCs w:val="24"/>
              </w:rPr>
            </w:pPr>
            <w:r w:rsidRPr="00BC6867">
              <w:rPr>
                <w:rFonts w:ascii="Arial" w:hAnsi="Arial" w:cs="Arial"/>
                <w:sz w:val="24"/>
                <w:szCs w:val="24"/>
              </w:rPr>
              <w:t>33</w:t>
            </w:r>
            <w:r w:rsidR="00292270" w:rsidRPr="00BC6867">
              <w:rPr>
                <w:rFonts w:ascii="Arial" w:hAnsi="Arial" w:cs="Arial"/>
                <w:sz w:val="24"/>
                <w:szCs w:val="24"/>
              </w:rPr>
              <w:t>/39 (</w:t>
            </w:r>
            <w:r w:rsidRPr="00BC6867">
              <w:rPr>
                <w:rFonts w:ascii="Arial" w:hAnsi="Arial" w:cs="Arial"/>
                <w:sz w:val="24"/>
                <w:szCs w:val="24"/>
              </w:rPr>
              <w:t>85</w:t>
            </w:r>
            <w:r w:rsidR="00292270" w:rsidRPr="00BC6867">
              <w:rPr>
                <w:rFonts w:ascii="Arial" w:hAnsi="Arial" w:cs="Arial"/>
                <w:sz w:val="24"/>
                <w:szCs w:val="24"/>
              </w:rPr>
              <w:t>%)</w:t>
            </w:r>
            <w:r w:rsidR="00D50EAB" w:rsidRPr="00BC6867">
              <w:rPr>
                <w:rFonts w:ascii="Arial" w:hAnsi="Arial" w:cs="Arial"/>
                <w:sz w:val="24"/>
                <w:szCs w:val="24"/>
              </w:rPr>
              <w:t xml:space="preserve"> </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517683DD" w14:textId="4ADF3886" w:rsidR="00D50EAB" w:rsidRPr="00BC6867" w:rsidRDefault="00BC6867" w:rsidP="00510B91">
            <w:pPr>
              <w:jc w:val="center"/>
              <w:rPr>
                <w:rFonts w:ascii="Arial" w:hAnsi="Arial" w:cs="Arial"/>
                <w:sz w:val="24"/>
                <w:szCs w:val="24"/>
              </w:rPr>
            </w:pPr>
            <w:r w:rsidRPr="00BC6867">
              <w:rPr>
                <w:rFonts w:ascii="Arial" w:hAnsi="Arial" w:cs="Arial"/>
                <w:sz w:val="24"/>
                <w:szCs w:val="24"/>
              </w:rPr>
              <w:t>20</w:t>
            </w:r>
            <w:r w:rsidR="00897AA6" w:rsidRPr="00BC6867">
              <w:rPr>
                <w:rFonts w:ascii="Arial" w:hAnsi="Arial" w:cs="Arial"/>
                <w:sz w:val="24"/>
                <w:szCs w:val="24"/>
              </w:rPr>
              <w:t>/</w:t>
            </w:r>
            <w:r w:rsidRPr="00BC6867">
              <w:rPr>
                <w:rFonts w:ascii="Arial" w:hAnsi="Arial" w:cs="Arial"/>
                <w:sz w:val="24"/>
                <w:szCs w:val="24"/>
              </w:rPr>
              <w:t>35</w:t>
            </w:r>
            <w:r w:rsidR="00897AA6" w:rsidRPr="00BC6867">
              <w:rPr>
                <w:rFonts w:ascii="Arial" w:hAnsi="Arial" w:cs="Arial"/>
                <w:sz w:val="24"/>
                <w:szCs w:val="24"/>
              </w:rPr>
              <w:t xml:space="preserve"> (</w:t>
            </w:r>
            <w:r w:rsidRPr="00BC6867">
              <w:rPr>
                <w:rFonts w:ascii="Arial" w:hAnsi="Arial" w:cs="Arial"/>
                <w:sz w:val="24"/>
                <w:szCs w:val="24"/>
              </w:rPr>
              <w:t>57</w:t>
            </w:r>
            <w:r w:rsidR="00897AA6" w:rsidRPr="00BC6867">
              <w:rPr>
                <w:rFonts w:ascii="Arial" w:hAnsi="Arial" w:cs="Arial"/>
                <w:sz w:val="24"/>
                <w:szCs w:val="24"/>
              </w:rPr>
              <w:t>%)</w:t>
            </w:r>
          </w:p>
        </w:tc>
      </w:tr>
    </w:tbl>
    <w:p w14:paraId="7EDA15FC" w14:textId="77777777" w:rsidR="00D50EAB" w:rsidRPr="00897AA6" w:rsidRDefault="00D50EAB" w:rsidP="00D50EAB">
      <w:pPr>
        <w:spacing w:after="0" w:line="240" w:lineRule="auto"/>
        <w:jc w:val="right"/>
        <w:rPr>
          <w:rFonts w:ascii="Arial" w:hAnsi="Arial" w:cs="Arial"/>
          <w:sz w:val="18"/>
          <w:szCs w:val="18"/>
        </w:rPr>
      </w:pPr>
      <w:r w:rsidRPr="00897AA6">
        <w:rPr>
          <w:rFonts w:ascii="Arial" w:hAnsi="Arial" w:cs="Arial"/>
          <w:sz w:val="18"/>
          <w:szCs w:val="18"/>
        </w:rPr>
        <w:t>Table 1.</w:t>
      </w:r>
    </w:p>
    <w:p w14:paraId="0F8A59D0" w14:textId="77777777" w:rsidR="00D23953" w:rsidRDefault="00D23953" w:rsidP="00D50EAB">
      <w:pPr>
        <w:spacing w:after="0" w:line="240" w:lineRule="auto"/>
        <w:rPr>
          <w:rFonts w:ascii="Arial" w:hAnsi="Arial" w:cs="Arial"/>
          <w:sz w:val="24"/>
          <w:szCs w:val="24"/>
        </w:rPr>
      </w:pPr>
    </w:p>
    <w:p w14:paraId="1F91F486" w14:textId="20252ED5" w:rsidR="00652487" w:rsidRPr="006334A5" w:rsidRDefault="00652487" w:rsidP="00D50EAB">
      <w:pPr>
        <w:spacing w:after="0" w:line="240" w:lineRule="auto"/>
        <w:rPr>
          <w:rFonts w:ascii="Arial" w:hAnsi="Arial" w:cs="Arial"/>
          <w:sz w:val="24"/>
          <w:szCs w:val="24"/>
        </w:rPr>
      </w:pPr>
      <w:r w:rsidRPr="006334A5">
        <w:rPr>
          <w:rFonts w:ascii="Arial" w:hAnsi="Arial" w:cs="Arial"/>
          <w:sz w:val="24"/>
          <w:szCs w:val="24"/>
        </w:rPr>
        <w:t xml:space="preserve">It was acknowledged by the group that whilst 5 MBBRACE–UK </w:t>
      </w:r>
      <w:r w:rsidR="00F334EA" w:rsidRPr="006334A5">
        <w:rPr>
          <w:rFonts w:ascii="Arial" w:hAnsi="Arial" w:cs="Arial"/>
          <w:bCs/>
          <w:sz w:val="24"/>
          <w:szCs w:val="24"/>
        </w:rPr>
        <w:t xml:space="preserve">(Mothers and Babies: Reducing Risk through Audits and Confidential Enquiries across the UK) </w:t>
      </w:r>
      <w:r w:rsidRPr="006334A5">
        <w:rPr>
          <w:rFonts w:ascii="Arial" w:hAnsi="Arial" w:cs="Arial"/>
          <w:sz w:val="24"/>
          <w:szCs w:val="24"/>
        </w:rPr>
        <w:t xml:space="preserve">topics </w:t>
      </w:r>
      <w:r w:rsidR="00040F65" w:rsidRPr="006334A5">
        <w:rPr>
          <w:rFonts w:ascii="Arial" w:hAnsi="Arial" w:cs="Arial"/>
          <w:sz w:val="24"/>
          <w:szCs w:val="24"/>
        </w:rPr>
        <w:t xml:space="preserve">were </w:t>
      </w:r>
      <w:r w:rsidRPr="006334A5">
        <w:rPr>
          <w:rFonts w:ascii="Arial" w:hAnsi="Arial" w:cs="Arial"/>
          <w:sz w:val="24"/>
          <w:szCs w:val="24"/>
        </w:rPr>
        <w:t>previously escalated and all subsequently completed</w:t>
      </w:r>
      <w:r w:rsidR="005D15CA" w:rsidRPr="006334A5">
        <w:rPr>
          <w:rFonts w:ascii="Arial" w:hAnsi="Arial" w:cs="Arial"/>
          <w:sz w:val="24"/>
          <w:szCs w:val="24"/>
        </w:rPr>
        <w:t xml:space="preserve"> and </w:t>
      </w:r>
      <w:r w:rsidRPr="006334A5">
        <w:rPr>
          <w:rFonts w:ascii="Arial" w:hAnsi="Arial" w:cs="Arial"/>
          <w:sz w:val="24"/>
          <w:szCs w:val="24"/>
        </w:rPr>
        <w:t xml:space="preserve">a number of further maternity related responses had been cleared by the new lead, there was a need to clear </w:t>
      </w:r>
      <w:r w:rsidR="007A2E11">
        <w:rPr>
          <w:rFonts w:ascii="Arial" w:hAnsi="Arial" w:cs="Arial"/>
          <w:sz w:val="24"/>
          <w:szCs w:val="24"/>
        </w:rPr>
        <w:t>five</w:t>
      </w:r>
      <w:r w:rsidRPr="006334A5">
        <w:rPr>
          <w:rFonts w:ascii="Arial" w:hAnsi="Arial" w:cs="Arial"/>
          <w:sz w:val="24"/>
          <w:szCs w:val="24"/>
        </w:rPr>
        <w:t xml:space="preserve"> historic responses and </w:t>
      </w:r>
      <w:r w:rsidR="007A2E11">
        <w:rPr>
          <w:rFonts w:ascii="Arial" w:hAnsi="Arial" w:cs="Arial"/>
          <w:sz w:val="24"/>
          <w:szCs w:val="24"/>
        </w:rPr>
        <w:t>one</w:t>
      </w:r>
      <w:r w:rsidRPr="006334A5">
        <w:rPr>
          <w:rFonts w:ascii="Arial" w:hAnsi="Arial" w:cs="Arial"/>
          <w:sz w:val="24"/>
          <w:szCs w:val="24"/>
        </w:rPr>
        <w:t xml:space="preserve"> recent.  As such, the lead has been contacted to attend a future meeting, should responses not be cleared by the dates provided.</w:t>
      </w:r>
    </w:p>
    <w:p w14:paraId="6C4536BC" w14:textId="77777777" w:rsidR="00652487" w:rsidRDefault="00652487" w:rsidP="00D50EAB">
      <w:pPr>
        <w:spacing w:after="0" w:line="240" w:lineRule="auto"/>
        <w:rPr>
          <w:rFonts w:ascii="Arial" w:hAnsi="Arial" w:cs="Arial"/>
          <w:sz w:val="24"/>
          <w:szCs w:val="24"/>
        </w:rPr>
      </w:pPr>
    </w:p>
    <w:p w14:paraId="49A43E61" w14:textId="18A9A13B" w:rsidR="00D50EAB" w:rsidRPr="00897AA6" w:rsidRDefault="00F36E86" w:rsidP="00F36E86">
      <w:pPr>
        <w:pStyle w:val="ListParagraph"/>
        <w:spacing w:after="0" w:line="240" w:lineRule="auto"/>
        <w:ind w:left="0"/>
        <w:rPr>
          <w:rFonts w:ascii="Arial" w:hAnsi="Arial" w:cs="Arial"/>
          <w:sz w:val="24"/>
          <w:szCs w:val="24"/>
        </w:rPr>
      </w:pPr>
      <w:r w:rsidRPr="00897AA6">
        <w:rPr>
          <w:rFonts w:ascii="Arial" w:hAnsi="Arial" w:cs="Arial"/>
          <w:sz w:val="24"/>
          <w:szCs w:val="24"/>
        </w:rPr>
        <w:t>Breaches of the eight-week timescales are escalated to the Quality and Safety Group by the COEG as part of the governance route and for onward management.</w:t>
      </w:r>
      <w:r>
        <w:rPr>
          <w:rFonts w:ascii="Arial" w:hAnsi="Arial" w:cs="Arial"/>
          <w:sz w:val="24"/>
          <w:szCs w:val="24"/>
        </w:rPr>
        <w:t xml:space="preserve">  </w:t>
      </w:r>
      <w:r w:rsidR="00897AA6" w:rsidRPr="006334A5">
        <w:rPr>
          <w:rFonts w:ascii="Arial" w:hAnsi="Arial" w:cs="Arial"/>
          <w:sz w:val="24"/>
          <w:szCs w:val="24"/>
        </w:rPr>
        <w:t xml:space="preserve">As at the </w:t>
      </w:r>
      <w:r w:rsidR="00652487" w:rsidRPr="006334A5">
        <w:rPr>
          <w:rFonts w:ascii="Arial" w:hAnsi="Arial" w:cs="Arial"/>
          <w:sz w:val="24"/>
          <w:szCs w:val="24"/>
        </w:rPr>
        <w:t xml:space="preserve">October </w:t>
      </w:r>
      <w:r w:rsidR="005D15CA" w:rsidRPr="006334A5">
        <w:rPr>
          <w:rFonts w:ascii="Arial" w:hAnsi="Arial" w:cs="Arial"/>
          <w:sz w:val="24"/>
          <w:szCs w:val="24"/>
        </w:rPr>
        <w:t xml:space="preserve">2024 </w:t>
      </w:r>
      <w:r w:rsidR="00897AA6" w:rsidRPr="006334A5">
        <w:rPr>
          <w:rFonts w:ascii="Arial" w:hAnsi="Arial" w:cs="Arial"/>
          <w:sz w:val="24"/>
          <w:szCs w:val="24"/>
        </w:rPr>
        <w:t>COEG meeting,</w:t>
      </w:r>
      <w:r w:rsidR="00BC6867" w:rsidRPr="006334A5">
        <w:rPr>
          <w:rFonts w:ascii="Arial" w:hAnsi="Arial" w:cs="Arial"/>
          <w:sz w:val="24"/>
          <w:szCs w:val="24"/>
        </w:rPr>
        <w:t xml:space="preserve"> </w:t>
      </w:r>
      <w:r w:rsidR="00E141C4" w:rsidRPr="006334A5">
        <w:rPr>
          <w:rFonts w:ascii="Arial" w:hAnsi="Arial" w:cs="Arial"/>
          <w:sz w:val="24"/>
          <w:szCs w:val="24"/>
        </w:rPr>
        <w:t xml:space="preserve">no assurance responses needed to be </w:t>
      </w:r>
      <w:r w:rsidR="00E141C4">
        <w:rPr>
          <w:rFonts w:ascii="Arial" w:hAnsi="Arial" w:cs="Arial"/>
          <w:sz w:val="24"/>
          <w:szCs w:val="24"/>
        </w:rPr>
        <w:t>redirected and therefore no exceptions were noted.</w:t>
      </w:r>
      <w:r w:rsidR="00D50EAB" w:rsidRPr="00897AA6">
        <w:rPr>
          <w:rFonts w:ascii="Arial" w:hAnsi="Arial" w:cs="Arial"/>
          <w:sz w:val="24"/>
          <w:szCs w:val="24"/>
        </w:rPr>
        <w:t xml:space="preserve">  </w:t>
      </w:r>
    </w:p>
    <w:p w14:paraId="3CF9E375" w14:textId="77777777" w:rsidR="00D50EAB" w:rsidRPr="00897AA6" w:rsidRDefault="00D50EAB" w:rsidP="00D50EAB">
      <w:pPr>
        <w:spacing w:after="0" w:line="240" w:lineRule="auto"/>
        <w:rPr>
          <w:rFonts w:ascii="Arial" w:hAnsi="Arial" w:cs="Arial"/>
          <w:sz w:val="24"/>
          <w:szCs w:val="24"/>
        </w:rPr>
      </w:pPr>
    </w:p>
    <w:p w14:paraId="5946E9C8" w14:textId="18BCBE3A" w:rsidR="00D50EAB" w:rsidRDefault="00BC6867" w:rsidP="00E141C4">
      <w:pPr>
        <w:spacing w:after="0" w:line="240" w:lineRule="auto"/>
        <w:rPr>
          <w:rFonts w:ascii="Arial" w:hAnsi="Arial" w:cs="Arial"/>
          <w:sz w:val="24"/>
          <w:szCs w:val="24"/>
        </w:rPr>
      </w:pPr>
      <w:r w:rsidRPr="00BC6867">
        <w:rPr>
          <w:rFonts w:ascii="Arial" w:hAnsi="Arial" w:cs="Arial"/>
          <w:sz w:val="24"/>
          <w:szCs w:val="24"/>
        </w:rPr>
        <w:t xml:space="preserve">The previously escalated </w:t>
      </w:r>
      <w:r w:rsidR="00E141C4" w:rsidRPr="00BC6867">
        <w:rPr>
          <w:rFonts w:ascii="Arial" w:hAnsi="Arial" w:cs="Arial"/>
          <w:sz w:val="24"/>
          <w:szCs w:val="24"/>
        </w:rPr>
        <w:t>response on National Oesophageal Cancer Audit remains outstanding.  Th</w:t>
      </w:r>
      <w:r w:rsidRPr="00BC6867">
        <w:rPr>
          <w:rFonts w:ascii="Arial" w:hAnsi="Arial" w:cs="Arial"/>
          <w:sz w:val="24"/>
          <w:szCs w:val="24"/>
        </w:rPr>
        <w:t xml:space="preserve">e </w:t>
      </w:r>
      <w:r w:rsidR="00D50EAB" w:rsidRPr="00BC6867">
        <w:rPr>
          <w:rFonts w:ascii="Arial" w:hAnsi="Arial" w:cs="Arial"/>
          <w:sz w:val="24"/>
          <w:szCs w:val="24"/>
        </w:rPr>
        <w:t xml:space="preserve">Associate Medical Director for Professional Concerns and Quality and Safety </w:t>
      </w:r>
      <w:r w:rsidRPr="00BC6867">
        <w:rPr>
          <w:rFonts w:ascii="Arial" w:hAnsi="Arial" w:cs="Arial"/>
          <w:sz w:val="24"/>
          <w:szCs w:val="24"/>
        </w:rPr>
        <w:t xml:space="preserve">has contacted the relevant individuals to </w:t>
      </w:r>
      <w:r w:rsidR="00D50EAB" w:rsidRPr="00BC6867">
        <w:rPr>
          <w:rFonts w:ascii="Arial" w:hAnsi="Arial" w:cs="Arial"/>
          <w:sz w:val="24"/>
          <w:szCs w:val="24"/>
        </w:rPr>
        <w:t>ensure action</w:t>
      </w:r>
      <w:r w:rsidR="00E141C4" w:rsidRPr="00BC6867">
        <w:rPr>
          <w:rFonts w:ascii="Arial" w:hAnsi="Arial" w:cs="Arial"/>
          <w:sz w:val="24"/>
          <w:szCs w:val="24"/>
        </w:rPr>
        <w:t>.</w:t>
      </w:r>
    </w:p>
    <w:p w14:paraId="10838B5B" w14:textId="77777777" w:rsidR="00E141C4" w:rsidRPr="00897AA6" w:rsidRDefault="00E141C4" w:rsidP="00E141C4">
      <w:pPr>
        <w:spacing w:after="0" w:line="240" w:lineRule="auto"/>
        <w:rPr>
          <w:rFonts w:ascii="Arial" w:hAnsi="Arial" w:cs="Arial"/>
          <w:sz w:val="24"/>
          <w:szCs w:val="24"/>
        </w:rPr>
      </w:pPr>
    </w:p>
    <w:p w14:paraId="39C5CED0" w14:textId="5A327295" w:rsidR="00D50EAB" w:rsidRPr="00FA0584" w:rsidRDefault="00D50EAB" w:rsidP="00D50EAB">
      <w:pPr>
        <w:pStyle w:val="ListParagraph"/>
        <w:spacing w:after="0" w:line="240" w:lineRule="auto"/>
        <w:ind w:left="0"/>
        <w:rPr>
          <w:rFonts w:ascii="Arial" w:hAnsi="Arial" w:cs="Arial"/>
          <w:b/>
          <w:sz w:val="24"/>
          <w:szCs w:val="24"/>
        </w:rPr>
      </w:pPr>
      <w:r>
        <w:rPr>
          <w:rFonts w:ascii="Arial" w:hAnsi="Arial" w:cs="Arial"/>
          <w:b/>
          <w:sz w:val="24"/>
          <w:szCs w:val="24"/>
        </w:rPr>
        <w:t xml:space="preserve">3.1.2 </w:t>
      </w:r>
      <w:r w:rsidR="006334A5">
        <w:rPr>
          <w:rFonts w:ascii="Arial" w:hAnsi="Arial" w:cs="Arial"/>
          <w:b/>
          <w:sz w:val="24"/>
          <w:szCs w:val="24"/>
        </w:rPr>
        <w:t xml:space="preserve">  </w:t>
      </w:r>
      <w:r w:rsidRPr="00FA0584">
        <w:rPr>
          <w:rFonts w:ascii="Arial" w:hAnsi="Arial" w:cs="Arial"/>
          <w:b/>
          <w:sz w:val="24"/>
          <w:szCs w:val="24"/>
        </w:rPr>
        <w:t>Responses to Key National Guidance and Publications</w:t>
      </w:r>
    </w:p>
    <w:p w14:paraId="72FA62CD" w14:textId="1BDA8526" w:rsidR="00A539CB" w:rsidRDefault="00D50EAB" w:rsidP="00D50EAB">
      <w:pPr>
        <w:pStyle w:val="ListParagraph"/>
        <w:spacing w:after="0" w:line="240" w:lineRule="auto"/>
        <w:ind w:left="0"/>
        <w:rPr>
          <w:rFonts w:ascii="Arial" w:hAnsi="Arial" w:cs="Arial"/>
          <w:sz w:val="24"/>
          <w:szCs w:val="24"/>
        </w:rPr>
      </w:pPr>
      <w:r>
        <w:rPr>
          <w:rFonts w:ascii="Arial" w:hAnsi="Arial" w:cs="Arial"/>
          <w:sz w:val="24"/>
          <w:szCs w:val="24"/>
        </w:rPr>
        <w:t xml:space="preserve">Responses to newly issued/updated NICE (National Institute for Health and Care Excellence) and/or Health Technology Wales (HTW) guidelines are also reviewed by </w:t>
      </w:r>
      <w:r w:rsidRPr="0021734B">
        <w:rPr>
          <w:rFonts w:ascii="Arial" w:hAnsi="Arial" w:cs="Arial"/>
          <w:sz w:val="24"/>
          <w:szCs w:val="24"/>
        </w:rPr>
        <w:t>COEG</w:t>
      </w:r>
      <w:r w:rsidRPr="00A539CB">
        <w:rPr>
          <w:rFonts w:ascii="Arial" w:hAnsi="Arial" w:cs="Arial"/>
          <w:sz w:val="24"/>
          <w:szCs w:val="24"/>
        </w:rPr>
        <w:t>. Since 1</w:t>
      </w:r>
      <w:r w:rsidRPr="00A539CB">
        <w:rPr>
          <w:rFonts w:ascii="Arial" w:hAnsi="Arial" w:cs="Arial"/>
          <w:sz w:val="24"/>
          <w:szCs w:val="24"/>
          <w:vertAlign w:val="superscript"/>
        </w:rPr>
        <w:t>st</w:t>
      </w:r>
      <w:r w:rsidRPr="00A539CB">
        <w:rPr>
          <w:rFonts w:ascii="Arial" w:hAnsi="Arial" w:cs="Arial"/>
          <w:sz w:val="24"/>
          <w:szCs w:val="24"/>
        </w:rPr>
        <w:t xml:space="preserve"> April 2023</w:t>
      </w:r>
      <w:r w:rsidR="009A5DA4">
        <w:rPr>
          <w:rFonts w:ascii="Arial" w:hAnsi="Arial" w:cs="Arial"/>
          <w:sz w:val="24"/>
          <w:szCs w:val="24"/>
        </w:rPr>
        <w:t>,</w:t>
      </w:r>
      <w:r w:rsidRPr="00A539CB">
        <w:rPr>
          <w:rFonts w:ascii="Arial" w:hAnsi="Arial" w:cs="Arial"/>
          <w:sz w:val="24"/>
          <w:szCs w:val="24"/>
        </w:rPr>
        <w:t xml:space="preserve"> </w:t>
      </w:r>
      <w:r w:rsidR="00A539CB" w:rsidRPr="00A539CB">
        <w:rPr>
          <w:rFonts w:ascii="Arial" w:hAnsi="Arial" w:cs="Arial"/>
          <w:sz w:val="24"/>
          <w:szCs w:val="24"/>
        </w:rPr>
        <w:t>97</w:t>
      </w:r>
      <w:r w:rsidRPr="00A539CB">
        <w:rPr>
          <w:rFonts w:ascii="Arial" w:hAnsi="Arial" w:cs="Arial"/>
          <w:sz w:val="24"/>
          <w:szCs w:val="24"/>
        </w:rPr>
        <w:t>/113 (</w:t>
      </w:r>
      <w:r w:rsidR="0021734B" w:rsidRPr="00A539CB">
        <w:rPr>
          <w:rFonts w:ascii="Arial" w:hAnsi="Arial" w:cs="Arial"/>
          <w:sz w:val="24"/>
          <w:szCs w:val="24"/>
        </w:rPr>
        <w:t>8</w:t>
      </w:r>
      <w:r w:rsidR="00A539CB" w:rsidRPr="00A539CB">
        <w:rPr>
          <w:rFonts w:ascii="Arial" w:hAnsi="Arial" w:cs="Arial"/>
          <w:sz w:val="24"/>
          <w:szCs w:val="24"/>
        </w:rPr>
        <w:t>6</w:t>
      </w:r>
      <w:r w:rsidRPr="00A539CB">
        <w:rPr>
          <w:rFonts w:ascii="Arial" w:hAnsi="Arial" w:cs="Arial"/>
          <w:sz w:val="24"/>
          <w:szCs w:val="24"/>
        </w:rPr>
        <w:t>%) responses have been completed</w:t>
      </w:r>
      <w:r w:rsidR="00A539CB">
        <w:rPr>
          <w:rFonts w:ascii="Arial" w:hAnsi="Arial" w:cs="Arial"/>
          <w:sz w:val="24"/>
          <w:szCs w:val="24"/>
        </w:rPr>
        <w:t xml:space="preserve"> for the 2023/24 cohort</w:t>
      </w:r>
      <w:r w:rsidRPr="00A539CB">
        <w:rPr>
          <w:rFonts w:ascii="Arial" w:hAnsi="Arial" w:cs="Arial"/>
          <w:sz w:val="24"/>
          <w:szCs w:val="24"/>
        </w:rPr>
        <w:t xml:space="preserve">.  This is an improvement from </w:t>
      </w:r>
      <w:r w:rsidR="00A539CB" w:rsidRPr="00A539CB">
        <w:rPr>
          <w:rFonts w:ascii="Arial" w:hAnsi="Arial" w:cs="Arial"/>
          <w:sz w:val="24"/>
          <w:szCs w:val="24"/>
        </w:rPr>
        <w:t>80</w:t>
      </w:r>
      <w:r w:rsidRPr="00A539CB">
        <w:rPr>
          <w:rFonts w:ascii="Arial" w:hAnsi="Arial" w:cs="Arial"/>
          <w:sz w:val="24"/>
          <w:szCs w:val="24"/>
        </w:rPr>
        <w:t>% reported in the last paper.</w:t>
      </w:r>
      <w:r w:rsidRPr="0021734B">
        <w:rPr>
          <w:rFonts w:ascii="Arial" w:hAnsi="Arial" w:cs="Arial"/>
          <w:sz w:val="24"/>
          <w:szCs w:val="24"/>
        </w:rPr>
        <w:t xml:space="preserve">  </w:t>
      </w:r>
      <w:r w:rsidR="00A539CB">
        <w:rPr>
          <w:rFonts w:ascii="Arial" w:hAnsi="Arial" w:cs="Arial"/>
          <w:sz w:val="24"/>
          <w:szCs w:val="24"/>
        </w:rPr>
        <w:t xml:space="preserve">To date 50% of responses have been received for 2024/25.  </w:t>
      </w:r>
    </w:p>
    <w:p w14:paraId="34555F19" w14:textId="77777777" w:rsidR="00A539CB" w:rsidRDefault="00A539CB" w:rsidP="00D50EAB">
      <w:pPr>
        <w:pStyle w:val="ListParagraph"/>
        <w:spacing w:after="0" w:line="240" w:lineRule="auto"/>
        <w:ind w:left="0"/>
        <w:rPr>
          <w:rFonts w:ascii="Arial" w:hAnsi="Arial" w:cs="Arial"/>
          <w:sz w:val="24"/>
          <w:szCs w:val="24"/>
        </w:rPr>
      </w:pPr>
    </w:p>
    <w:p w14:paraId="749BE72A" w14:textId="0AAD45A4" w:rsidR="00D50EAB" w:rsidRDefault="00D50EAB" w:rsidP="00D50EAB">
      <w:pPr>
        <w:pStyle w:val="ListParagraph"/>
        <w:spacing w:after="0" w:line="240" w:lineRule="auto"/>
        <w:ind w:left="0"/>
        <w:rPr>
          <w:rFonts w:ascii="Arial" w:hAnsi="Arial" w:cs="Arial"/>
          <w:sz w:val="24"/>
          <w:szCs w:val="24"/>
        </w:rPr>
      </w:pPr>
      <w:r w:rsidRPr="0021734B">
        <w:rPr>
          <w:rFonts w:ascii="Arial" w:hAnsi="Arial" w:cs="Arial"/>
          <w:sz w:val="24"/>
          <w:szCs w:val="24"/>
        </w:rPr>
        <w:t>The latest compliance data for</w:t>
      </w:r>
      <w:r>
        <w:rPr>
          <w:rFonts w:ascii="Arial" w:hAnsi="Arial" w:cs="Arial"/>
          <w:sz w:val="24"/>
          <w:szCs w:val="24"/>
        </w:rPr>
        <w:t xml:space="preserve"> responses to key national guidance and mandated national audit/registry topic publications, shows that the 8</w:t>
      </w:r>
      <w:r w:rsidR="00B55EFF">
        <w:rPr>
          <w:rFonts w:ascii="Arial" w:hAnsi="Arial" w:cs="Arial"/>
          <w:sz w:val="24"/>
          <w:szCs w:val="24"/>
        </w:rPr>
        <w:t>-</w:t>
      </w:r>
      <w:r>
        <w:rPr>
          <w:rFonts w:ascii="Arial" w:hAnsi="Arial" w:cs="Arial"/>
          <w:sz w:val="24"/>
          <w:szCs w:val="24"/>
        </w:rPr>
        <w:t>week target had been breached for;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45"/>
        <w:gridCol w:w="81"/>
      </w:tblGrid>
      <w:tr w:rsidR="00D50EAB" w:rsidRPr="00422BBA" w14:paraId="695100AE" w14:textId="77777777" w:rsidTr="00510B91">
        <w:trPr>
          <w:tblCellSpacing w:w="15" w:type="dxa"/>
        </w:trPr>
        <w:tc>
          <w:tcPr>
            <w:tcW w:w="0" w:type="auto"/>
            <w:vAlign w:val="center"/>
            <w:hideMark/>
          </w:tcPr>
          <w:p w14:paraId="50235D9C" w14:textId="3612BE85" w:rsidR="00D50EAB" w:rsidRPr="008E1664"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lastRenderedPageBreak/>
              <w:t xml:space="preserve">IPG768 Irreversible electroporation for treating prostate cancer – previously </w:t>
            </w:r>
            <w:r w:rsidR="00F73F16" w:rsidRPr="008E1664">
              <w:rPr>
                <w:rFonts w:ascii="Arial" w:eastAsia="Times New Roman" w:hAnsi="Arial" w:cs="Arial"/>
                <w:sz w:val="24"/>
                <w:szCs w:val="24"/>
                <w:lang w:eastAsia="en-GB"/>
              </w:rPr>
              <w:t xml:space="preserve">escalated to </w:t>
            </w:r>
            <w:r w:rsidR="00F73F16">
              <w:rPr>
                <w:rFonts w:ascii="Arial" w:eastAsia="Times New Roman" w:hAnsi="Arial" w:cs="Arial"/>
                <w:sz w:val="24"/>
                <w:szCs w:val="24"/>
                <w:lang w:eastAsia="en-GB"/>
              </w:rPr>
              <w:t>Quality and Safety Group</w:t>
            </w:r>
          </w:p>
          <w:p w14:paraId="442CD4EC" w14:textId="66D893C9" w:rsidR="00D50EAB" w:rsidRPr="008E1664"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NG158 Venous thromboembolic diseases: diagnosis, management and thrombophilia testing – previously </w:t>
            </w:r>
            <w:r w:rsidR="00F73F16" w:rsidRPr="008E1664">
              <w:rPr>
                <w:rFonts w:ascii="Arial" w:eastAsia="Times New Roman" w:hAnsi="Arial" w:cs="Arial"/>
                <w:sz w:val="24"/>
                <w:szCs w:val="24"/>
                <w:lang w:eastAsia="en-GB"/>
              </w:rPr>
              <w:t xml:space="preserve">escalated to </w:t>
            </w:r>
            <w:r w:rsidR="00F73F16">
              <w:rPr>
                <w:rFonts w:ascii="Arial" w:eastAsia="Times New Roman" w:hAnsi="Arial" w:cs="Arial"/>
                <w:sz w:val="24"/>
                <w:szCs w:val="24"/>
                <w:lang w:eastAsia="en-GB"/>
              </w:rPr>
              <w:t>Quality and Safety Group</w:t>
            </w:r>
          </w:p>
          <w:p w14:paraId="06F145C4" w14:textId="7427E295" w:rsidR="00D50EAB" w:rsidRPr="008E1664"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NG126 Ectopic pregnancy and miscarriage</w:t>
            </w:r>
            <w:r w:rsidR="00270C92">
              <w:rPr>
                <w:rFonts w:ascii="Arial" w:eastAsia="Times New Roman" w:hAnsi="Arial" w:cs="Arial"/>
                <w:sz w:val="24"/>
                <w:szCs w:val="24"/>
                <w:lang w:eastAsia="en-GB"/>
              </w:rPr>
              <w:t xml:space="preserve"> – previously escalated to Quality and Safety Group</w:t>
            </w:r>
          </w:p>
          <w:p w14:paraId="710E367C" w14:textId="06729DAC" w:rsidR="00D50EAB" w:rsidRPr="00270C92"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NG235 </w:t>
            </w:r>
            <w:proofErr w:type="spellStart"/>
            <w:r w:rsidRPr="008E1664">
              <w:rPr>
                <w:rFonts w:ascii="Arial" w:eastAsia="Times New Roman" w:hAnsi="Arial" w:cs="Arial"/>
                <w:sz w:val="24"/>
                <w:szCs w:val="24"/>
                <w:lang w:eastAsia="en-GB"/>
              </w:rPr>
              <w:t>Intrapatum</w:t>
            </w:r>
            <w:proofErr w:type="spellEnd"/>
            <w:r w:rsidRPr="008E1664">
              <w:rPr>
                <w:rFonts w:ascii="Arial" w:eastAsia="Times New Roman" w:hAnsi="Arial" w:cs="Arial"/>
                <w:sz w:val="24"/>
                <w:szCs w:val="24"/>
                <w:lang w:eastAsia="en-GB"/>
              </w:rPr>
              <w:t xml:space="preserve"> care</w:t>
            </w:r>
            <w:r w:rsidR="00270C92">
              <w:rPr>
                <w:rFonts w:ascii="Arial" w:eastAsia="Times New Roman" w:hAnsi="Arial" w:cs="Arial"/>
                <w:sz w:val="24"/>
                <w:szCs w:val="24"/>
                <w:lang w:eastAsia="en-GB"/>
              </w:rPr>
              <w:t xml:space="preserve"> – previously escalated to Quality and Safety Group</w:t>
            </w:r>
          </w:p>
          <w:p w14:paraId="494D1B6C" w14:textId="2F4C5D35" w:rsidR="00D50EAB" w:rsidRPr="00270C92"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NG192 Caesarean birth</w:t>
            </w:r>
            <w:r w:rsidR="00270C92">
              <w:rPr>
                <w:rFonts w:ascii="Arial" w:eastAsia="Times New Roman" w:hAnsi="Arial" w:cs="Arial"/>
                <w:sz w:val="24"/>
                <w:szCs w:val="24"/>
                <w:lang w:eastAsia="en-GB"/>
              </w:rPr>
              <w:t xml:space="preserve"> – previously escalated to Quality and Safety Group</w:t>
            </w:r>
          </w:p>
          <w:p w14:paraId="2E21D920" w14:textId="23177966" w:rsidR="00D50EAB" w:rsidRPr="00270C92"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NG229 </w:t>
            </w:r>
            <w:proofErr w:type="spellStart"/>
            <w:r w:rsidRPr="008E1664">
              <w:rPr>
                <w:rFonts w:ascii="Arial" w:eastAsia="Times New Roman" w:hAnsi="Arial" w:cs="Arial"/>
                <w:sz w:val="24"/>
                <w:szCs w:val="24"/>
                <w:lang w:eastAsia="en-GB"/>
              </w:rPr>
              <w:t>Fetal</w:t>
            </w:r>
            <w:proofErr w:type="spellEnd"/>
            <w:r w:rsidRPr="008E1664">
              <w:rPr>
                <w:rFonts w:ascii="Arial" w:eastAsia="Times New Roman" w:hAnsi="Arial" w:cs="Arial"/>
                <w:sz w:val="24"/>
                <w:szCs w:val="24"/>
                <w:lang w:eastAsia="en-GB"/>
              </w:rPr>
              <w:t xml:space="preserve"> monitoring in labour</w:t>
            </w:r>
            <w:r w:rsidR="00270C92">
              <w:rPr>
                <w:rFonts w:ascii="Arial" w:eastAsia="Times New Roman" w:hAnsi="Arial" w:cs="Arial"/>
                <w:sz w:val="24"/>
                <w:szCs w:val="24"/>
                <w:lang w:eastAsia="en-GB"/>
              </w:rPr>
              <w:t xml:space="preserve"> – previously escalated to Quality and Safety Group</w:t>
            </w:r>
          </w:p>
          <w:p w14:paraId="27F40543" w14:textId="689F2071" w:rsidR="00D50EAB" w:rsidRPr="00270C92"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Assurance Proforma National </w:t>
            </w:r>
            <w:proofErr w:type="spellStart"/>
            <w:r w:rsidRPr="008E1664">
              <w:rPr>
                <w:rFonts w:ascii="Arial" w:eastAsia="Times New Roman" w:hAnsi="Arial" w:cs="Arial"/>
                <w:sz w:val="24"/>
                <w:szCs w:val="24"/>
                <w:lang w:eastAsia="en-GB"/>
              </w:rPr>
              <w:t>Oesophago</w:t>
            </w:r>
            <w:proofErr w:type="spellEnd"/>
            <w:r w:rsidRPr="008E1664">
              <w:rPr>
                <w:rFonts w:ascii="Arial" w:eastAsia="Times New Roman" w:hAnsi="Arial" w:cs="Arial"/>
                <w:sz w:val="24"/>
                <w:szCs w:val="24"/>
                <w:lang w:eastAsia="en-GB"/>
              </w:rPr>
              <w:t>-gastric cancer audit</w:t>
            </w:r>
            <w:r w:rsidR="00270C92">
              <w:rPr>
                <w:rFonts w:ascii="Arial" w:eastAsia="Times New Roman" w:hAnsi="Arial" w:cs="Arial"/>
                <w:sz w:val="24"/>
                <w:szCs w:val="24"/>
                <w:lang w:eastAsia="en-GB"/>
              </w:rPr>
              <w:t xml:space="preserve"> – previously escalated to Quality and Safety Group</w:t>
            </w:r>
          </w:p>
          <w:p w14:paraId="577AAECF" w14:textId="2A98D589" w:rsidR="00D50EAB" w:rsidRPr="00270C92"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QS75 Neonatal infection</w:t>
            </w:r>
            <w:r w:rsidR="00270C92">
              <w:rPr>
                <w:rFonts w:ascii="Arial" w:eastAsia="Times New Roman" w:hAnsi="Arial" w:cs="Arial"/>
                <w:sz w:val="24"/>
                <w:szCs w:val="24"/>
                <w:lang w:eastAsia="en-GB"/>
              </w:rPr>
              <w:t xml:space="preserve"> – previously escalated to Quality and Safety Group</w:t>
            </w:r>
          </w:p>
          <w:p w14:paraId="19D1500A" w14:textId="77777777" w:rsidR="00270C92" w:rsidRPr="008E1664" w:rsidRDefault="00D50EAB" w:rsidP="00F473AB">
            <w:pPr>
              <w:pStyle w:val="ListParagraph"/>
              <w:numPr>
                <w:ilvl w:val="0"/>
                <w:numId w:val="4"/>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Health Technology Wales – Digital wound management tools</w:t>
            </w:r>
            <w:r w:rsidR="00270C92">
              <w:rPr>
                <w:rFonts w:ascii="Arial" w:eastAsia="Times New Roman" w:hAnsi="Arial" w:cs="Arial"/>
                <w:sz w:val="24"/>
                <w:szCs w:val="24"/>
                <w:lang w:eastAsia="en-GB"/>
              </w:rPr>
              <w:t xml:space="preserve"> – previously escalated to Quality and Safety Group</w:t>
            </w:r>
          </w:p>
          <w:p w14:paraId="4DB21443" w14:textId="12D20B5D" w:rsidR="00D50EAB" w:rsidRDefault="00270C92" w:rsidP="00F473AB">
            <w:pPr>
              <w:pStyle w:val="ListParagraph"/>
              <w:numPr>
                <w:ilvl w:val="0"/>
                <w:numId w:val="4"/>
              </w:num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Assurance Proforma National Joint Registry</w:t>
            </w:r>
          </w:p>
          <w:p w14:paraId="769DCEE5" w14:textId="0D5D8CB2" w:rsidR="00270C92" w:rsidRDefault="00270C92" w:rsidP="00F473AB">
            <w:pPr>
              <w:pStyle w:val="ListParagraph"/>
              <w:numPr>
                <w:ilvl w:val="0"/>
                <w:numId w:val="4"/>
              </w:num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QS140 Transition from Children’s to Adult Services</w:t>
            </w:r>
          </w:p>
          <w:p w14:paraId="566E8038" w14:textId="4FC57726" w:rsidR="00270C92" w:rsidRDefault="00270C92" w:rsidP="00F473AB">
            <w:pPr>
              <w:pStyle w:val="ListParagraph"/>
              <w:numPr>
                <w:ilvl w:val="0"/>
                <w:numId w:val="4"/>
              </w:num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NG137 Twin and triplet Pregnancy</w:t>
            </w:r>
          </w:p>
          <w:p w14:paraId="685D7799" w14:textId="6CE46359" w:rsidR="00270C92" w:rsidRPr="008E1664" w:rsidRDefault="00270C92" w:rsidP="00F473AB">
            <w:pPr>
              <w:pStyle w:val="ListParagraph"/>
              <w:numPr>
                <w:ilvl w:val="0"/>
                <w:numId w:val="4"/>
              </w:num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Assurance Proforma State of Kidney care in the UK</w:t>
            </w:r>
          </w:p>
          <w:p w14:paraId="55064C9C" w14:textId="77777777" w:rsidR="000B3A80" w:rsidRPr="008E1664" w:rsidRDefault="000B3A80" w:rsidP="000B3A80">
            <w:pPr>
              <w:pStyle w:val="ListParagraph"/>
              <w:spacing w:after="0" w:line="240" w:lineRule="auto"/>
              <w:rPr>
                <w:rFonts w:ascii="Arial" w:eastAsia="Times New Roman" w:hAnsi="Arial" w:cs="Arial"/>
                <w:sz w:val="24"/>
                <w:szCs w:val="24"/>
                <w:lang w:eastAsia="en-GB"/>
              </w:rPr>
            </w:pPr>
          </w:p>
          <w:p w14:paraId="733B3989" w14:textId="77777777" w:rsidR="00D50EAB" w:rsidRDefault="00D50EAB" w:rsidP="00510B91">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These have been escalated to the Quality and Safety Group for action to be taken. </w:t>
            </w:r>
          </w:p>
          <w:p w14:paraId="421B37E0" w14:textId="77777777" w:rsidR="00D50EAB" w:rsidRPr="00D65653" w:rsidRDefault="00D50EAB" w:rsidP="00510B91">
            <w:pPr>
              <w:spacing w:after="0" w:line="240" w:lineRule="auto"/>
              <w:rPr>
                <w:rFonts w:ascii="Arial" w:eastAsia="Times New Roman" w:hAnsi="Arial" w:cs="Arial"/>
                <w:sz w:val="24"/>
                <w:szCs w:val="24"/>
                <w:lang w:eastAsia="en-GB"/>
              </w:rPr>
            </w:pPr>
          </w:p>
        </w:tc>
        <w:tc>
          <w:tcPr>
            <w:tcW w:w="0" w:type="auto"/>
            <w:vAlign w:val="center"/>
          </w:tcPr>
          <w:p w14:paraId="293B7700" w14:textId="77777777" w:rsidR="00D50EAB" w:rsidRPr="00422BBA" w:rsidRDefault="00D50EAB" w:rsidP="00510B91">
            <w:pPr>
              <w:spacing w:after="0" w:line="240" w:lineRule="auto"/>
              <w:rPr>
                <w:rFonts w:ascii="Arial" w:eastAsia="Times New Roman" w:hAnsi="Arial" w:cs="Arial"/>
                <w:sz w:val="24"/>
                <w:szCs w:val="24"/>
                <w:lang w:eastAsia="en-GB"/>
              </w:rPr>
            </w:pPr>
          </w:p>
        </w:tc>
      </w:tr>
      <w:tr w:rsidR="00815E3F" w:rsidRPr="00422BBA" w14:paraId="4E1D3C5D" w14:textId="77777777" w:rsidTr="00510B91">
        <w:trPr>
          <w:tblCellSpacing w:w="15" w:type="dxa"/>
        </w:trPr>
        <w:tc>
          <w:tcPr>
            <w:tcW w:w="0" w:type="auto"/>
            <w:vAlign w:val="center"/>
          </w:tcPr>
          <w:p w14:paraId="36FE323B" w14:textId="77777777" w:rsidR="00815E3F" w:rsidRPr="008E1664" w:rsidRDefault="00815E3F" w:rsidP="00CD2BD4">
            <w:pPr>
              <w:pStyle w:val="ListParagraph"/>
              <w:spacing w:after="0" w:line="200" w:lineRule="exact"/>
              <w:rPr>
                <w:rFonts w:ascii="Arial" w:eastAsia="Times New Roman" w:hAnsi="Arial" w:cs="Arial"/>
                <w:sz w:val="24"/>
                <w:szCs w:val="24"/>
                <w:lang w:eastAsia="en-GB"/>
              </w:rPr>
            </w:pPr>
          </w:p>
        </w:tc>
        <w:tc>
          <w:tcPr>
            <w:tcW w:w="0" w:type="auto"/>
            <w:vAlign w:val="center"/>
          </w:tcPr>
          <w:p w14:paraId="50D9C9BD" w14:textId="77777777" w:rsidR="00815E3F" w:rsidRPr="00422BBA" w:rsidRDefault="00815E3F" w:rsidP="00510B91">
            <w:pPr>
              <w:spacing w:after="0" w:line="240" w:lineRule="auto"/>
              <w:rPr>
                <w:rFonts w:ascii="Arial" w:eastAsia="Times New Roman" w:hAnsi="Arial" w:cs="Arial"/>
                <w:sz w:val="24"/>
                <w:szCs w:val="24"/>
                <w:lang w:eastAsia="en-GB"/>
              </w:rPr>
            </w:pPr>
          </w:p>
        </w:tc>
      </w:tr>
    </w:tbl>
    <w:p w14:paraId="63941090" w14:textId="77777777" w:rsidR="00D50EAB" w:rsidRDefault="00D50EAB" w:rsidP="00F473AB">
      <w:pPr>
        <w:pStyle w:val="ListParagraph"/>
        <w:numPr>
          <w:ilvl w:val="2"/>
          <w:numId w:val="8"/>
        </w:numPr>
        <w:spacing w:after="0" w:line="240" w:lineRule="auto"/>
        <w:rPr>
          <w:rFonts w:ascii="Arial" w:hAnsi="Arial" w:cs="Arial"/>
          <w:b/>
          <w:sz w:val="24"/>
          <w:szCs w:val="24"/>
        </w:rPr>
      </w:pPr>
      <w:r w:rsidRPr="00DC6031">
        <w:rPr>
          <w:rFonts w:ascii="Arial" w:hAnsi="Arial" w:cs="Arial"/>
          <w:b/>
          <w:sz w:val="24"/>
          <w:szCs w:val="24"/>
        </w:rPr>
        <w:t xml:space="preserve">NCEPOD </w:t>
      </w:r>
      <w:r w:rsidR="00C542D3">
        <w:rPr>
          <w:rFonts w:ascii="Arial" w:hAnsi="Arial" w:cs="Arial"/>
          <w:b/>
          <w:sz w:val="24"/>
          <w:szCs w:val="24"/>
        </w:rPr>
        <w:t xml:space="preserve">(National Confidential Enquiry in Patient Outcome and Death) </w:t>
      </w:r>
      <w:r w:rsidRPr="00DC6031">
        <w:rPr>
          <w:rFonts w:ascii="Arial" w:hAnsi="Arial" w:cs="Arial"/>
          <w:b/>
          <w:sz w:val="24"/>
          <w:szCs w:val="24"/>
        </w:rPr>
        <w:t>Studies</w:t>
      </w:r>
    </w:p>
    <w:p w14:paraId="070F5542" w14:textId="0C01C9B0" w:rsidR="00D50EAB" w:rsidRDefault="00977C5D" w:rsidP="00977C5D">
      <w:pPr>
        <w:spacing w:after="0" w:line="240" w:lineRule="auto"/>
        <w:rPr>
          <w:rFonts w:ascii="Arial" w:hAnsi="Arial" w:cs="Arial"/>
          <w:sz w:val="24"/>
          <w:szCs w:val="24"/>
        </w:rPr>
      </w:pPr>
      <w:bookmarkStart w:id="0" w:name="_Hlk181180187"/>
      <w:bookmarkStart w:id="1" w:name="_Hlk181179915"/>
      <w:r>
        <w:rPr>
          <w:rFonts w:ascii="Arial" w:hAnsi="Arial" w:cs="Arial"/>
          <w:sz w:val="24"/>
          <w:szCs w:val="24"/>
        </w:rPr>
        <w:t xml:space="preserve">The </w:t>
      </w:r>
      <w:r w:rsidR="00D50EAB" w:rsidRPr="00C41B6F">
        <w:rPr>
          <w:rFonts w:ascii="Arial" w:hAnsi="Arial" w:cs="Arial"/>
          <w:sz w:val="24"/>
          <w:szCs w:val="24"/>
        </w:rPr>
        <w:t xml:space="preserve">NCEPOD Study into ICU </w:t>
      </w:r>
      <w:r w:rsidR="00C542D3">
        <w:rPr>
          <w:rFonts w:ascii="Arial" w:hAnsi="Arial" w:cs="Arial"/>
          <w:sz w:val="24"/>
          <w:szCs w:val="24"/>
        </w:rPr>
        <w:t>(</w:t>
      </w:r>
      <w:r w:rsidR="006334A5">
        <w:rPr>
          <w:rFonts w:ascii="Arial" w:hAnsi="Arial" w:cs="Arial"/>
          <w:sz w:val="24"/>
          <w:szCs w:val="24"/>
        </w:rPr>
        <w:t>I</w:t>
      </w:r>
      <w:r w:rsidR="00C542D3">
        <w:rPr>
          <w:rFonts w:ascii="Arial" w:hAnsi="Arial" w:cs="Arial"/>
          <w:sz w:val="24"/>
          <w:szCs w:val="24"/>
        </w:rPr>
        <w:t xml:space="preserve">ntensive </w:t>
      </w:r>
      <w:r w:rsidR="006334A5">
        <w:rPr>
          <w:rFonts w:ascii="Arial" w:hAnsi="Arial" w:cs="Arial"/>
          <w:sz w:val="24"/>
          <w:szCs w:val="24"/>
        </w:rPr>
        <w:t>C</w:t>
      </w:r>
      <w:r w:rsidR="00C542D3">
        <w:rPr>
          <w:rFonts w:ascii="Arial" w:hAnsi="Arial" w:cs="Arial"/>
          <w:sz w:val="24"/>
          <w:szCs w:val="24"/>
        </w:rPr>
        <w:t xml:space="preserve">are </w:t>
      </w:r>
      <w:r w:rsidR="006334A5">
        <w:rPr>
          <w:rFonts w:ascii="Arial" w:hAnsi="Arial" w:cs="Arial"/>
          <w:sz w:val="24"/>
          <w:szCs w:val="24"/>
        </w:rPr>
        <w:t>U</w:t>
      </w:r>
      <w:r w:rsidR="00C542D3">
        <w:rPr>
          <w:rFonts w:ascii="Arial" w:hAnsi="Arial" w:cs="Arial"/>
          <w:sz w:val="24"/>
          <w:szCs w:val="24"/>
        </w:rPr>
        <w:t xml:space="preserve">nit) </w:t>
      </w:r>
      <w:r w:rsidR="00D50EAB" w:rsidRPr="00C41B6F">
        <w:rPr>
          <w:rFonts w:ascii="Arial" w:hAnsi="Arial" w:cs="Arial"/>
          <w:sz w:val="24"/>
          <w:szCs w:val="24"/>
        </w:rPr>
        <w:t xml:space="preserve">Rehabilitation </w:t>
      </w:r>
      <w:r>
        <w:rPr>
          <w:rFonts w:ascii="Arial" w:hAnsi="Arial" w:cs="Arial"/>
          <w:sz w:val="24"/>
          <w:szCs w:val="24"/>
        </w:rPr>
        <w:t xml:space="preserve">has concluded with </w:t>
      </w:r>
      <w:r w:rsidRPr="006334A5">
        <w:rPr>
          <w:rFonts w:ascii="Arial" w:hAnsi="Arial" w:cs="Arial"/>
          <w:sz w:val="24"/>
          <w:szCs w:val="24"/>
        </w:rPr>
        <w:t>no issues.  It was reported at the October</w:t>
      </w:r>
      <w:r w:rsidR="0026619F" w:rsidRPr="006334A5">
        <w:rPr>
          <w:rFonts w:ascii="Arial" w:hAnsi="Arial" w:cs="Arial"/>
          <w:sz w:val="24"/>
          <w:szCs w:val="24"/>
        </w:rPr>
        <w:t xml:space="preserve"> 2024</w:t>
      </w:r>
      <w:r w:rsidRPr="006334A5">
        <w:rPr>
          <w:rFonts w:ascii="Arial" w:hAnsi="Arial" w:cs="Arial"/>
          <w:sz w:val="24"/>
          <w:szCs w:val="24"/>
        </w:rPr>
        <w:t xml:space="preserve"> meeting that two Hyponatraemia </w:t>
      </w:r>
      <w:r>
        <w:rPr>
          <w:rFonts w:ascii="Arial" w:hAnsi="Arial" w:cs="Arial"/>
          <w:sz w:val="24"/>
          <w:szCs w:val="24"/>
        </w:rPr>
        <w:t>questionnaires were outstanding.  These have subsequently been submitted.</w:t>
      </w:r>
    </w:p>
    <w:p w14:paraId="29CD11DA" w14:textId="77777777" w:rsidR="00977C5D" w:rsidRDefault="00977C5D" w:rsidP="00977C5D">
      <w:pPr>
        <w:spacing w:after="0" w:line="240" w:lineRule="auto"/>
        <w:rPr>
          <w:rFonts w:ascii="Arial" w:hAnsi="Arial" w:cs="Arial"/>
          <w:sz w:val="24"/>
          <w:szCs w:val="24"/>
        </w:rPr>
      </w:pPr>
    </w:p>
    <w:p w14:paraId="52BC9A72" w14:textId="700579D5" w:rsidR="00977C5D" w:rsidRPr="00977C5D" w:rsidRDefault="00977C5D" w:rsidP="00977C5D">
      <w:pPr>
        <w:spacing w:after="0" w:line="240" w:lineRule="auto"/>
        <w:rPr>
          <w:rFonts w:ascii="Arial" w:hAnsi="Arial" w:cs="Arial"/>
          <w:b/>
          <w:bCs/>
          <w:sz w:val="24"/>
          <w:szCs w:val="24"/>
        </w:rPr>
      </w:pPr>
      <w:r>
        <w:rPr>
          <w:rFonts w:ascii="Arial" w:hAnsi="Arial" w:cs="Arial"/>
          <w:sz w:val="24"/>
          <w:szCs w:val="24"/>
        </w:rPr>
        <w:t xml:space="preserve">The </w:t>
      </w:r>
      <w:r w:rsidRPr="00977C5D">
        <w:rPr>
          <w:rFonts w:ascii="Arial" w:hAnsi="Arial" w:cs="Arial"/>
          <w:sz w:val="24"/>
          <w:szCs w:val="24"/>
        </w:rPr>
        <w:t xml:space="preserve">NCEPOD </w:t>
      </w:r>
      <w:r w:rsidR="009A5DA4">
        <w:rPr>
          <w:rFonts w:ascii="Arial" w:hAnsi="Arial" w:cs="Arial"/>
          <w:sz w:val="24"/>
          <w:szCs w:val="24"/>
        </w:rPr>
        <w:t>–</w:t>
      </w:r>
      <w:r w:rsidRPr="00977C5D">
        <w:rPr>
          <w:rFonts w:ascii="Arial" w:hAnsi="Arial" w:cs="Arial"/>
          <w:sz w:val="24"/>
          <w:szCs w:val="24"/>
        </w:rPr>
        <w:t xml:space="preserve"> </w:t>
      </w:r>
      <w:r w:rsidR="009A5DA4">
        <w:rPr>
          <w:rFonts w:ascii="Arial" w:hAnsi="Arial" w:cs="Arial"/>
          <w:sz w:val="24"/>
          <w:szCs w:val="24"/>
        </w:rPr>
        <w:t>‘E</w:t>
      </w:r>
      <w:r w:rsidRPr="00977C5D">
        <w:rPr>
          <w:rFonts w:ascii="Arial" w:hAnsi="Arial" w:cs="Arial"/>
          <w:sz w:val="24"/>
          <w:szCs w:val="24"/>
        </w:rPr>
        <w:t xml:space="preserve">mergency (non-elective) </w:t>
      </w:r>
      <w:r w:rsidR="009A5DA4">
        <w:rPr>
          <w:rFonts w:ascii="Arial" w:hAnsi="Arial" w:cs="Arial"/>
          <w:sz w:val="24"/>
          <w:szCs w:val="24"/>
        </w:rPr>
        <w:t>P</w:t>
      </w:r>
      <w:r w:rsidRPr="00977C5D">
        <w:rPr>
          <w:rFonts w:ascii="Arial" w:hAnsi="Arial" w:cs="Arial"/>
          <w:sz w:val="24"/>
          <w:szCs w:val="24"/>
        </w:rPr>
        <w:t>rocedures in C</w:t>
      </w:r>
      <w:r>
        <w:rPr>
          <w:rFonts w:ascii="Arial" w:hAnsi="Arial" w:cs="Arial"/>
          <w:sz w:val="24"/>
          <w:szCs w:val="24"/>
        </w:rPr>
        <w:t xml:space="preserve">hildren and </w:t>
      </w:r>
      <w:r w:rsidRPr="00977C5D">
        <w:rPr>
          <w:rFonts w:ascii="Arial" w:hAnsi="Arial" w:cs="Arial"/>
          <w:sz w:val="24"/>
          <w:szCs w:val="24"/>
        </w:rPr>
        <w:t>Y</w:t>
      </w:r>
      <w:r>
        <w:rPr>
          <w:rFonts w:ascii="Arial" w:hAnsi="Arial" w:cs="Arial"/>
          <w:sz w:val="24"/>
          <w:szCs w:val="24"/>
        </w:rPr>
        <w:t xml:space="preserve">oung </w:t>
      </w:r>
      <w:r w:rsidRPr="00977C5D">
        <w:rPr>
          <w:rFonts w:ascii="Arial" w:hAnsi="Arial" w:cs="Arial"/>
          <w:sz w:val="24"/>
          <w:szCs w:val="24"/>
        </w:rPr>
        <w:t>P</w:t>
      </w:r>
      <w:r>
        <w:rPr>
          <w:rFonts w:ascii="Arial" w:hAnsi="Arial" w:cs="Arial"/>
          <w:sz w:val="24"/>
          <w:szCs w:val="24"/>
        </w:rPr>
        <w:t>eople</w:t>
      </w:r>
      <w:r w:rsidR="009A5DA4">
        <w:rPr>
          <w:rFonts w:ascii="Arial" w:hAnsi="Arial" w:cs="Arial"/>
          <w:sz w:val="24"/>
          <w:szCs w:val="24"/>
        </w:rPr>
        <w:t>’</w:t>
      </w:r>
      <w:r w:rsidRPr="00977C5D">
        <w:rPr>
          <w:rFonts w:ascii="Arial" w:hAnsi="Arial" w:cs="Arial"/>
          <w:sz w:val="24"/>
          <w:szCs w:val="24"/>
        </w:rPr>
        <w:t xml:space="preserve"> study </w:t>
      </w:r>
      <w:r>
        <w:rPr>
          <w:rFonts w:ascii="Arial" w:hAnsi="Arial" w:cs="Arial"/>
          <w:sz w:val="24"/>
          <w:szCs w:val="24"/>
        </w:rPr>
        <w:t xml:space="preserve">has commenced with </w:t>
      </w:r>
      <w:r w:rsidR="009A5DA4">
        <w:rPr>
          <w:rFonts w:ascii="Arial" w:hAnsi="Arial" w:cs="Arial"/>
          <w:sz w:val="24"/>
          <w:szCs w:val="24"/>
        </w:rPr>
        <w:t>four</w:t>
      </w:r>
      <w:r>
        <w:rPr>
          <w:rFonts w:ascii="Arial" w:hAnsi="Arial" w:cs="Arial"/>
          <w:sz w:val="24"/>
          <w:szCs w:val="24"/>
        </w:rPr>
        <w:t xml:space="preserve"> </w:t>
      </w:r>
      <w:r w:rsidRPr="00977C5D">
        <w:rPr>
          <w:rFonts w:ascii="Arial" w:hAnsi="Arial" w:cs="Arial"/>
          <w:sz w:val="24"/>
          <w:szCs w:val="24"/>
        </w:rPr>
        <w:t xml:space="preserve">questionnaires and case notes </w:t>
      </w:r>
      <w:r>
        <w:rPr>
          <w:rFonts w:ascii="Arial" w:hAnsi="Arial" w:cs="Arial"/>
          <w:sz w:val="24"/>
          <w:szCs w:val="24"/>
        </w:rPr>
        <w:t>issued.</w:t>
      </w:r>
    </w:p>
    <w:bookmarkEnd w:id="0"/>
    <w:p w14:paraId="79987FA1" w14:textId="77777777" w:rsidR="00977C5D" w:rsidRDefault="00977C5D" w:rsidP="00977C5D">
      <w:pPr>
        <w:spacing w:after="0" w:line="240" w:lineRule="auto"/>
        <w:rPr>
          <w:rFonts w:ascii="Arial" w:hAnsi="Arial" w:cs="Arial"/>
          <w:sz w:val="24"/>
          <w:szCs w:val="24"/>
        </w:rPr>
      </w:pPr>
    </w:p>
    <w:bookmarkEnd w:id="1"/>
    <w:p w14:paraId="724684F6" w14:textId="77777777" w:rsidR="00D50EAB" w:rsidRPr="00B97351" w:rsidRDefault="00D50EAB" w:rsidP="00D50EAB">
      <w:pPr>
        <w:spacing w:after="0" w:line="240" w:lineRule="auto"/>
        <w:rPr>
          <w:rFonts w:ascii="Arial" w:hAnsi="Arial" w:cs="Arial"/>
          <w:b/>
          <w:sz w:val="24"/>
          <w:szCs w:val="24"/>
        </w:rPr>
      </w:pPr>
      <w:r>
        <w:rPr>
          <w:rFonts w:ascii="Arial" w:hAnsi="Arial" w:cs="Arial"/>
          <w:b/>
          <w:sz w:val="24"/>
          <w:szCs w:val="24"/>
        </w:rPr>
        <w:t>3.2</w:t>
      </w:r>
      <w:r w:rsidRPr="00B97351">
        <w:rPr>
          <w:rFonts w:ascii="Arial" w:hAnsi="Arial" w:cs="Arial"/>
          <w:b/>
          <w:sz w:val="24"/>
          <w:szCs w:val="24"/>
        </w:rPr>
        <w:t xml:space="preserve">   Health Board Priority Topics (Level 2)</w:t>
      </w:r>
    </w:p>
    <w:p w14:paraId="2891D7C5" w14:textId="49203FE7" w:rsidR="00C542D3" w:rsidRDefault="00D50EAB" w:rsidP="00D50EAB">
      <w:pPr>
        <w:spacing w:after="0" w:line="240" w:lineRule="auto"/>
        <w:rPr>
          <w:rFonts w:ascii="Arial" w:hAnsi="Arial" w:cs="Arial"/>
          <w:sz w:val="24"/>
          <w:szCs w:val="24"/>
        </w:rPr>
      </w:pPr>
      <w:r w:rsidRPr="000B3A80">
        <w:rPr>
          <w:rFonts w:ascii="Arial" w:hAnsi="Arial" w:cs="Arial"/>
          <w:sz w:val="24"/>
          <w:szCs w:val="24"/>
        </w:rPr>
        <w:t>A number of topics are identified by the Executive Medical Director</w:t>
      </w:r>
      <w:r w:rsidR="0026619F">
        <w:rPr>
          <w:rFonts w:ascii="Arial" w:hAnsi="Arial" w:cs="Arial"/>
          <w:sz w:val="24"/>
          <w:szCs w:val="24"/>
        </w:rPr>
        <w:t>’</w:t>
      </w:r>
      <w:r w:rsidRPr="000B3A80">
        <w:rPr>
          <w:rFonts w:ascii="Arial" w:hAnsi="Arial" w:cs="Arial"/>
          <w:sz w:val="24"/>
          <w:szCs w:val="24"/>
        </w:rPr>
        <w:t xml:space="preserve">s Department in order to generate data for the HB </w:t>
      </w:r>
      <w:r w:rsidR="00C542D3">
        <w:rPr>
          <w:rFonts w:ascii="Arial" w:hAnsi="Arial" w:cs="Arial"/>
          <w:sz w:val="24"/>
          <w:szCs w:val="24"/>
        </w:rPr>
        <w:t xml:space="preserve">(health board) </w:t>
      </w:r>
      <w:r w:rsidRPr="000B3A80">
        <w:rPr>
          <w:rFonts w:ascii="Arial" w:hAnsi="Arial" w:cs="Arial"/>
          <w:sz w:val="24"/>
          <w:szCs w:val="24"/>
        </w:rPr>
        <w:t xml:space="preserve">and to support healthcare professionals in training </w:t>
      </w:r>
      <w:r w:rsidR="00B55EFF">
        <w:rPr>
          <w:rFonts w:ascii="Arial" w:hAnsi="Arial" w:cs="Arial"/>
          <w:sz w:val="24"/>
          <w:szCs w:val="24"/>
        </w:rPr>
        <w:t xml:space="preserve">to evidence </w:t>
      </w:r>
      <w:r w:rsidRPr="000B3A80">
        <w:rPr>
          <w:rFonts w:ascii="Arial" w:hAnsi="Arial" w:cs="Arial"/>
          <w:sz w:val="24"/>
          <w:szCs w:val="24"/>
        </w:rPr>
        <w:t>participation in audit and quality improvement activities</w:t>
      </w:r>
      <w:r w:rsidR="00B55EFF">
        <w:rPr>
          <w:rFonts w:ascii="Arial" w:hAnsi="Arial" w:cs="Arial"/>
          <w:sz w:val="24"/>
          <w:szCs w:val="24"/>
        </w:rPr>
        <w:t>.  Current p</w:t>
      </w:r>
      <w:r w:rsidRPr="000B3A80">
        <w:rPr>
          <w:rFonts w:ascii="Arial" w:hAnsi="Arial" w:cs="Arial"/>
          <w:sz w:val="24"/>
          <w:szCs w:val="24"/>
        </w:rPr>
        <w:t>rogress with the</w:t>
      </w:r>
      <w:r w:rsidR="00B55EFF">
        <w:rPr>
          <w:rFonts w:ascii="Arial" w:hAnsi="Arial" w:cs="Arial"/>
          <w:sz w:val="24"/>
          <w:szCs w:val="24"/>
        </w:rPr>
        <w:t xml:space="preserve">se </w:t>
      </w:r>
      <w:r w:rsidRPr="000B3A80">
        <w:rPr>
          <w:rFonts w:ascii="Arial" w:hAnsi="Arial" w:cs="Arial"/>
          <w:sz w:val="24"/>
          <w:szCs w:val="24"/>
        </w:rPr>
        <w:t xml:space="preserve">topics is indicated in the table </w:t>
      </w:r>
      <w:r w:rsidR="006334A5">
        <w:rPr>
          <w:rFonts w:ascii="Arial" w:hAnsi="Arial" w:cs="Arial"/>
          <w:sz w:val="24"/>
          <w:szCs w:val="24"/>
        </w:rPr>
        <w:t>below</w:t>
      </w:r>
      <w:r w:rsidRPr="000B3A80">
        <w:rPr>
          <w:rFonts w:ascii="Arial" w:hAnsi="Arial" w:cs="Arial"/>
          <w:sz w:val="24"/>
          <w:szCs w:val="24"/>
        </w:rPr>
        <w:t>;</w:t>
      </w:r>
    </w:p>
    <w:p w14:paraId="79C179A0" w14:textId="77777777" w:rsidR="006334A5" w:rsidRPr="000B3A80" w:rsidRDefault="006334A5" w:rsidP="006334A5">
      <w:pPr>
        <w:spacing w:after="0" w:line="120" w:lineRule="exact"/>
        <w:rPr>
          <w:rFonts w:ascii="Arial" w:hAnsi="Arial" w:cs="Arial"/>
          <w:sz w:val="24"/>
          <w:szCs w:val="24"/>
        </w:rPr>
      </w:pPr>
    </w:p>
    <w:tbl>
      <w:tblPr>
        <w:tblStyle w:val="TableGrid"/>
        <w:tblW w:w="0" w:type="auto"/>
        <w:tblInd w:w="-5" w:type="dxa"/>
        <w:tblLook w:val="04A0" w:firstRow="1" w:lastRow="0" w:firstColumn="1" w:lastColumn="0" w:noHBand="0" w:noVBand="1"/>
      </w:tblPr>
      <w:tblGrid>
        <w:gridCol w:w="6237"/>
        <w:gridCol w:w="2268"/>
      </w:tblGrid>
      <w:tr w:rsidR="00D50EAB" w:rsidRPr="00202B61" w14:paraId="11531DCB" w14:textId="77777777" w:rsidTr="00CD2BD4">
        <w:trPr>
          <w:trHeight w:hRule="exact" w:val="255"/>
        </w:trPr>
        <w:tc>
          <w:tcPr>
            <w:tcW w:w="6237" w:type="dxa"/>
          </w:tcPr>
          <w:p w14:paraId="6C041C9B" w14:textId="77777777" w:rsidR="00D50EAB" w:rsidRPr="00202B61" w:rsidRDefault="00D50EAB" w:rsidP="00510B91">
            <w:pPr>
              <w:spacing w:line="276" w:lineRule="auto"/>
              <w:rPr>
                <w:rFonts w:ascii="Arial" w:hAnsi="Arial" w:cs="Arial"/>
              </w:rPr>
            </w:pPr>
            <w:r w:rsidRPr="00202B61">
              <w:rPr>
                <w:rFonts w:ascii="Arial" w:hAnsi="Arial" w:cs="Arial"/>
              </w:rPr>
              <w:t>Consent to Treatment Round 1</w:t>
            </w:r>
          </w:p>
        </w:tc>
        <w:tc>
          <w:tcPr>
            <w:tcW w:w="2268" w:type="dxa"/>
          </w:tcPr>
          <w:p w14:paraId="74CA5606" w14:textId="77777777" w:rsidR="00D50EAB" w:rsidRPr="00202B61" w:rsidRDefault="00D50EAB" w:rsidP="00510B91">
            <w:pPr>
              <w:spacing w:line="276" w:lineRule="auto"/>
              <w:jc w:val="center"/>
              <w:rPr>
                <w:rFonts w:ascii="Arial" w:hAnsi="Arial" w:cs="Arial"/>
              </w:rPr>
            </w:pPr>
            <w:r w:rsidRPr="00202B61">
              <w:rPr>
                <w:rFonts w:ascii="Arial" w:hAnsi="Arial" w:cs="Arial"/>
              </w:rPr>
              <w:t>646</w:t>
            </w:r>
          </w:p>
        </w:tc>
      </w:tr>
      <w:tr w:rsidR="00D50EAB" w:rsidRPr="00202B61" w14:paraId="020A5991" w14:textId="77777777" w:rsidTr="00CD2BD4">
        <w:trPr>
          <w:trHeight w:hRule="exact" w:val="255"/>
        </w:trPr>
        <w:tc>
          <w:tcPr>
            <w:tcW w:w="6237" w:type="dxa"/>
          </w:tcPr>
          <w:p w14:paraId="3CAAA0BB" w14:textId="77777777" w:rsidR="00D50EAB" w:rsidRPr="00202B61" w:rsidRDefault="00D50EAB" w:rsidP="00510B91">
            <w:pPr>
              <w:spacing w:line="276" w:lineRule="auto"/>
              <w:rPr>
                <w:rFonts w:ascii="Arial" w:hAnsi="Arial" w:cs="Arial"/>
              </w:rPr>
            </w:pPr>
            <w:r w:rsidRPr="00202B61">
              <w:rPr>
                <w:rFonts w:ascii="Arial" w:hAnsi="Arial" w:cs="Arial"/>
              </w:rPr>
              <w:t>Consent to Treatment Round 2</w:t>
            </w:r>
          </w:p>
        </w:tc>
        <w:tc>
          <w:tcPr>
            <w:tcW w:w="2268" w:type="dxa"/>
          </w:tcPr>
          <w:p w14:paraId="78E4F14F" w14:textId="695520FA" w:rsidR="00D50EAB" w:rsidRPr="00202B61" w:rsidRDefault="000B3A80" w:rsidP="000B3A80">
            <w:pPr>
              <w:spacing w:line="276" w:lineRule="auto"/>
              <w:jc w:val="center"/>
              <w:rPr>
                <w:rFonts w:ascii="Arial" w:hAnsi="Arial" w:cs="Arial"/>
              </w:rPr>
            </w:pPr>
            <w:r w:rsidRPr="00202B61">
              <w:rPr>
                <w:rFonts w:ascii="Arial" w:hAnsi="Arial" w:cs="Arial"/>
              </w:rPr>
              <w:t>3</w:t>
            </w:r>
            <w:r w:rsidR="00537D8A" w:rsidRPr="00202B61">
              <w:rPr>
                <w:rFonts w:ascii="Arial" w:hAnsi="Arial" w:cs="Arial"/>
              </w:rPr>
              <w:t>57</w:t>
            </w:r>
            <w:r w:rsidRPr="00202B61">
              <w:rPr>
                <w:rFonts w:ascii="Arial" w:hAnsi="Arial" w:cs="Arial"/>
              </w:rPr>
              <w:t xml:space="preserve"> </w:t>
            </w:r>
            <w:r w:rsidR="00D50EAB" w:rsidRPr="00202B61">
              <w:rPr>
                <w:rFonts w:ascii="Arial" w:hAnsi="Arial" w:cs="Arial"/>
              </w:rPr>
              <w:t xml:space="preserve">(up from </w:t>
            </w:r>
            <w:r w:rsidR="00537D8A" w:rsidRPr="00202B61">
              <w:rPr>
                <w:rFonts w:ascii="Arial" w:hAnsi="Arial" w:cs="Arial"/>
              </w:rPr>
              <w:t>319</w:t>
            </w:r>
            <w:r w:rsidR="00D50EAB" w:rsidRPr="00202B61">
              <w:rPr>
                <w:rFonts w:ascii="Arial" w:hAnsi="Arial" w:cs="Arial"/>
              </w:rPr>
              <w:t>)</w:t>
            </w:r>
          </w:p>
        </w:tc>
      </w:tr>
      <w:tr w:rsidR="00D50EAB" w:rsidRPr="00202B61" w14:paraId="50F5EC06" w14:textId="77777777" w:rsidTr="00CD2BD4">
        <w:trPr>
          <w:trHeight w:hRule="exact" w:val="255"/>
        </w:trPr>
        <w:tc>
          <w:tcPr>
            <w:tcW w:w="6237" w:type="dxa"/>
          </w:tcPr>
          <w:p w14:paraId="621AB883" w14:textId="77777777" w:rsidR="00D50EAB" w:rsidRPr="00202B61" w:rsidRDefault="00D50EAB" w:rsidP="00510B91">
            <w:pPr>
              <w:spacing w:line="276" w:lineRule="auto"/>
              <w:rPr>
                <w:rFonts w:ascii="Arial" w:hAnsi="Arial" w:cs="Arial"/>
              </w:rPr>
            </w:pPr>
            <w:r w:rsidRPr="00202B61">
              <w:rPr>
                <w:rFonts w:ascii="Arial" w:hAnsi="Arial" w:cs="Arial"/>
              </w:rPr>
              <w:t>Antimicrobial Stewardship Round 1</w:t>
            </w:r>
          </w:p>
        </w:tc>
        <w:tc>
          <w:tcPr>
            <w:tcW w:w="2268" w:type="dxa"/>
          </w:tcPr>
          <w:p w14:paraId="36255335" w14:textId="77777777" w:rsidR="00D50EAB" w:rsidRPr="00202B61" w:rsidRDefault="00D50EAB" w:rsidP="00510B91">
            <w:pPr>
              <w:spacing w:line="276" w:lineRule="auto"/>
              <w:jc w:val="center"/>
              <w:rPr>
                <w:rFonts w:ascii="Arial" w:hAnsi="Arial" w:cs="Arial"/>
              </w:rPr>
            </w:pPr>
            <w:r w:rsidRPr="00202B61">
              <w:rPr>
                <w:rFonts w:ascii="Arial" w:hAnsi="Arial" w:cs="Arial"/>
              </w:rPr>
              <w:t>2</w:t>
            </w:r>
          </w:p>
        </w:tc>
      </w:tr>
      <w:tr w:rsidR="00D50EAB" w:rsidRPr="00202B61" w14:paraId="2EC055A5" w14:textId="77777777" w:rsidTr="00CD2BD4">
        <w:trPr>
          <w:trHeight w:hRule="exact" w:val="255"/>
        </w:trPr>
        <w:tc>
          <w:tcPr>
            <w:tcW w:w="6237" w:type="dxa"/>
          </w:tcPr>
          <w:p w14:paraId="056C7EDF" w14:textId="77777777" w:rsidR="00D50EAB" w:rsidRPr="00202B61" w:rsidRDefault="00D50EAB" w:rsidP="00510B91">
            <w:pPr>
              <w:spacing w:line="276" w:lineRule="auto"/>
              <w:rPr>
                <w:rFonts w:ascii="Arial" w:hAnsi="Arial" w:cs="Arial"/>
              </w:rPr>
            </w:pPr>
            <w:r w:rsidRPr="00202B61">
              <w:rPr>
                <w:rFonts w:ascii="Arial" w:hAnsi="Arial" w:cs="Arial"/>
              </w:rPr>
              <w:t>Antimicrobial Stewardship Round 2</w:t>
            </w:r>
          </w:p>
        </w:tc>
        <w:tc>
          <w:tcPr>
            <w:tcW w:w="2268" w:type="dxa"/>
          </w:tcPr>
          <w:p w14:paraId="2E4BD893" w14:textId="7B22EF72" w:rsidR="00D50EAB" w:rsidRPr="00202B61" w:rsidRDefault="000B3A80" w:rsidP="000B3A80">
            <w:pPr>
              <w:spacing w:line="276" w:lineRule="auto"/>
              <w:jc w:val="center"/>
              <w:rPr>
                <w:rFonts w:ascii="Arial" w:hAnsi="Arial" w:cs="Arial"/>
              </w:rPr>
            </w:pPr>
            <w:r w:rsidRPr="00202B61">
              <w:rPr>
                <w:rFonts w:ascii="Arial" w:hAnsi="Arial" w:cs="Arial"/>
              </w:rPr>
              <w:t>87</w:t>
            </w:r>
            <w:r w:rsidR="00D50EAB" w:rsidRPr="00202B61">
              <w:rPr>
                <w:rFonts w:ascii="Arial" w:hAnsi="Arial" w:cs="Arial"/>
              </w:rPr>
              <w:t xml:space="preserve"> (</w:t>
            </w:r>
            <w:r w:rsidR="00537D8A" w:rsidRPr="00202B61">
              <w:rPr>
                <w:rFonts w:ascii="Arial" w:hAnsi="Arial" w:cs="Arial"/>
              </w:rPr>
              <w:t>static</w:t>
            </w:r>
            <w:r w:rsidR="00D50EAB" w:rsidRPr="00202B61">
              <w:rPr>
                <w:rFonts w:ascii="Arial" w:hAnsi="Arial" w:cs="Arial"/>
              </w:rPr>
              <w:t>)</w:t>
            </w:r>
          </w:p>
        </w:tc>
      </w:tr>
      <w:tr w:rsidR="00D50EAB" w:rsidRPr="00202B61" w14:paraId="5D726014" w14:textId="77777777" w:rsidTr="00CD2BD4">
        <w:trPr>
          <w:trHeight w:hRule="exact" w:val="255"/>
        </w:trPr>
        <w:tc>
          <w:tcPr>
            <w:tcW w:w="6237" w:type="dxa"/>
          </w:tcPr>
          <w:p w14:paraId="23A27768" w14:textId="77777777" w:rsidR="00D50EAB" w:rsidRPr="00202B61" w:rsidRDefault="00D50EAB" w:rsidP="00510B91">
            <w:pPr>
              <w:spacing w:line="276" w:lineRule="auto"/>
              <w:rPr>
                <w:rFonts w:ascii="Arial" w:hAnsi="Arial" w:cs="Arial"/>
              </w:rPr>
            </w:pPr>
            <w:r w:rsidRPr="00202B61">
              <w:rPr>
                <w:rFonts w:ascii="Arial" w:hAnsi="Arial" w:cs="Arial"/>
              </w:rPr>
              <w:t>Do Not Attempt Cardiopulmonary Resuscitation Round 1</w:t>
            </w:r>
          </w:p>
        </w:tc>
        <w:tc>
          <w:tcPr>
            <w:tcW w:w="2268" w:type="dxa"/>
          </w:tcPr>
          <w:p w14:paraId="2ACB89CE" w14:textId="77777777" w:rsidR="00D50EAB" w:rsidRPr="00202B61" w:rsidRDefault="00D50EAB" w:rsidP="00510B91">
            <w:pPr>
              <w:spacing w:line="276" w:lineRule="auto"/>
              <w:jc w:val="center"/>
              <w:rPr>
                <w:rFonts w:ascii="Arial" w:hAnsi="Arial" w:cs="Arial"/>
              </w:rPr>
            </w:pPr>
            <w:r w:rsidRPr="00202B61">
              <w:rPr>
                <w:rFonts w:ascii="Arial" w:hAnsi="Arial" w:cs="Arial"/>
              </w:rPr>
              <w:t>203</w:t>
            </w:r>
          </w:p>
        </w:tc>
      </w:tr>
      <w:tr w:rsidR="00D50EAB" w:rsidRPr="00202B61" w14:paraId="367017E3" w14:textId="77777777" w:rsidTr="00CD2BD4">
        <w:trPr>
          <w:trHeight w:hRule="exact" w:val="255"/>
        </w:trPr>
        <w:tc>
          <w:tcPr>
            <w:tcW w:w="6237" w:type="dxa"/>
          </w:tcPr>
          <w:p w14:paraId="07DCBA9B" w14:textId="77777777" w:rsidR="00D50EAB" w:rsidRPr="00202B61" w:rsidRDefault="00D50EAB" w:rsidP="00510B91">
            <w:pPr>
              <w:spacing w:line="276" w:lineRule="auto"/>
              <w:rPr>
                <w:rFonts w:ascii="Arial" w:hAnsi="Arial" w:cs="Arial"/>
              </w:rPr>
            </w:pPr>
            <w:r w:rsidRPr="00202B61">
              <w:rPr>
                <w:rFonts w:ascii="Arial" w:hAnsi="Arial" w:cs="Arial"/>
              </w:rPr>
              <w:t>Do Not Attempt Cardiopulmonary Resuscitation Round 2</w:t>
            </w:r>
          </w:p>
        </w:tc>
        <w:tc>
          <w:tcPr>
            <w:tcW w:w="2268" w:type="dxa"/>
          </w:tcPr>
          <w:p w14:paraId="39EF8FE5" w14:textId="39693EB9" w:rsidR="00D50EAB" w:rsidRPr="00202B61" w:rsidRDefault="00D50EAB" w:rsidP="00510B91">
            <w:pPr>
              <w:spacing w:line="276" w:lineRule="auto"/>
              <w:jc w:val="center"/>
              <w:rPr>
                <w:rFonts w:ascii="Arial" w:hAnsi="Arial" w:cs="Arial"/>
              </w:rPr>
            </w:pPr>
            <w:r w:rsidRPr="00202B61">
              <w:rPr>
                <w:rFonts w:ascii="Arial" w:hAnsi="Arial" w:cs="Arial"/>
              </w:rPr>
              <w:t>64 (</w:t>
            </w:r>
            <w:r w:rsidR="00537D8A" w:rsidRPr="00202B61">
              <w:rPr>
                <w:rFonts w:ascii="Arial" w:hAnsi="Arial" w:cs="Arial"/>
              </w:rPr>
              <w:t>static</w:t>
            </w:r>
            <w:r w:rsidRPr="00202B61">
              <w:rPr>
                <w:rFonts w:ascii="Arial" w:hAnsi="Arial" w:cs="Arial"/>
              </w:rPr>
              <w:t>)</w:t>
            </w:r>
          </w:p>
        </w:tc>
      </w:tr>
      <w:tr w:rsidR="00D50EAB" w:rsidRPr="00202B61" w14:paraId="0FFA6122" w14:textId="77777777" w:rsidTr="00CD2BD4">
        <w:trPr>
          <w:trHeight w:hRule="exact" w:val="255"/>
        </w:trPr>
        <w:tc>
          <w:tcPr>
            <w:tcW w:w="6237" w:type="dxa"/>
          </w:tcPr>
          <w:p w14:paraId="05513530" w14:textId="77777777" w:rsidR="00D50EAB" w:rsidRPr="00202B61" w:rsidRDefault="00D50EAB" w:rsidP="00510B91">
            <w:pPr>
              <w:spacing w:line="276" w:lineRule="auto"/>
              <w:rPr>
                <w:rFonts w:ascii="Arial" w:hAnsi="Arial" w:cs="Arial"/>
              </w:rPr>
            </w:pPr>
            <w:r w:rsidRPr="00202B61">
              <w:rPr>
                <w:rFonts w:ascii="Arial" w:hAnsi="Arial" w:cs="Arial"/>
              </w:rPr>
              <w:t>Care in the Last Days of Life Round 1</w:t>
            </w:r>
          </w:p>
        </w:tc>
        <w:tc>
          <w:tcPr>
            <w:tcW w:w="2268" w:type="dxa"/>
          </w:tcPr>
          <w:p w14:paraId="17721E20" w14:textId="77777777" w:rsidR="00D50EAB" w:rsidRPr="00202B61" w:rsidRDefault="00D50EAB" w:rsidP="00510B91">
            <w:pPr>
              <w:spacing w:line="276" w:lineRule="auto"/>
              <w:jc w:val="center"/>
              <w:rPr>
                <w:rFonts w:ascii="Arial" w:hAnsi="Arial" w:cs="Arial"/>
              </w:rPr>
            </w:pPr>
            <w:r w:rsidRPr="00202B61">
              <w:rPr>
                <w:rFonts w:ascii="Arial" w:hAnsi="Arial" w:cs="Arial"/>
              </w:rPr>
              <w:t>91</w:t>
            </w:r>
          </w:p>
        </w:tc>
      </w:tr>
      <w:tr w:rsidR="00D50EAB" w:rsidRPr="00202B61" w14:paraId="22AEEA5D" w14:textId="77777777" w:rsidTr="00CD2BD4">
        <w:trPr>
          <w:trHeight w:hRule="exact" w:val="255"/>
        </w:trPr>
        <w:tc>
          <w:tcPr>
            <w:tcW w:w="6237" w:type="dxa"/>
          </w:tcPr>
          <w:p w14:paraId="136D0EF9" w14:textId="77777777" w:rsidR="00D50EAB" w:rsidRPr="00202B61" w:rsidRDefault="00D50EAB" w:rsidP="00510B91">
            <w:pPr>
              <w:spacing w:line="276" w:lineRule="auto"/>
              <w:rPr>
                <w:rFonts w:ascii="Arial" w:hAnsi="Arial" w:cs="Arial"/>
              </w:rPr>
            </w:pPr>
            <w:r w:rsidRPr="00202B61">
              <w:rPr>
                <w:rFonts w:ascii="Arial" w:hAnsi="Arial" w:cs="Arial"/>
              </w:rPr>
              <w:t>Care in the Last Days of Life Round 2</w:t>
            </w:r>
          </w:p>
        </w:tc>
        <w:tc>
          <w:tcPr>
            <w:tcW w:w="2268" w:type="dxa"/>
          </w:tcPr>
          <w:p w14:paraId="59E43415" w14:textId="6198C406" w:rsidR="00D50EAB" w:rsidRPr="00202B61" w:rsidRDefault="000B3A80" w:rsidP="000B3A80">
            <w:pPr>
              <w:spacing w:line="276" w:lineRule="auto"/>
              <w:jc w:val="center"/>
              <w:rPr>
                <w:rFonts w:ascii="Arial" w:hAnsi="Arial" w:cs="Arial"/>
              </w:rPr>
            </w:pPr>
            <w:r w:rsidRPr="00202B61">
              <w:rPr>
                <w:rFonts w:ascii="Arial" w:hAnsi="Arial" w:cs="Arial"/>
              </w:rPr>
              <w:t xml:space="preserve">20 </w:t>
            </w:r>
            <w:r w:rsidR="00D50EAB" w:rsidRPr="00202B61">
              <w:rPr>
                <w:rFonts w:ascii="Arial" w:hAnsi="Arial" w:cs="Arial"/>
              </w:rPr>
              <w:t>(</w:t>
            </w:r>
            <w:r w:rsidR="00537D8A" w:rsidRPr="00202B61">
              <w:rPr>
                <w:rFonts w:ascii="Arial" w:hAnsi="Arial" w:cs="Arial"/>
              </w:rPr>
              <w:t>static</w:t>
            </w:r>
            <w:r w:rsidR="00D50EAB" w:rsidRPr="00202B61">
              <w:rPr>
                <w:rFonts w:ascii="Arial" w:hAnsi="Arial" w:cs="Arial"/>
              </w:rPr>
              <w:t>)</w:t>
            </w:r>
          </w:p>
        </w:tc>
      </w:tr>
    </w:tbl>
    <w:p w14:paraId="2B61B85F" w14:textId="77777777" w:rsidR="00D50EAB" w:rsidRPr="00215F7A" w:rsidRDefault="00215F7A" w:rsidP="00215F7A">
      <w:pPr>
        <w:spacing w:after="0" w:line="240" w:lineRule="auto"/>
        <w:jc w:val="right"/>
        <w:rPr>
          <w:rFonts w:ascii="Arial" w:hAnsi="Arial" w:cs="Arial"/>
          <w:sz w:val="16"/>
          <w:szCs w:val="16"/>
        </w:rPr>
      </w:pPr>
      <w:r w:rsidRPr="00215F7A">
        <w:rPr>
          <w:rFonts w:ascii="Arial" w:hAnsi="Arial" w:cs="Arial"/>
          <w:sz w:val="16"/>
          <w:szCs w:val="16"/>
        </w:rPr>
        <w:t>Table 2.</w:t>
      </w:r>
    </w:p>
    <w:p w14:paraId="5EEACC08" w14:textId="77777777" w:rsidR="00A26C3E" w:rsidRDefault="00A26C3E" w:rsidP="00D50EAB">
      <w:pPr>
        <w:spacing w:after="0" w:line="240" w:lineRule="auto"/>
        <w:rPr>
          <w:rFonts w:ascii="Arial" w:hAnsi="Arial" w:cs="Arial"/>
          <w:sz w:val="24"/>
          <w:szCs w:val="24"/>
        </w:rPr>
      </w:pPr>
    </w:p>
    <w:p w14:paraId="00A0B692" w14:textId="1EC4239B" w:rsidR="00D50EAB" w:rsidRDefault="00D50EAB" w:rsidP="00D50EAB">
      <w:pPr>
        <w:spacing w:after="0" w:line="240" w:lineRule="auto"/>
        <w:rPr>
          <w:rFonts w:ascii="Arial" w:hAnsi="Arial" w:cs="Arial"/>
          <w:sz w:val="24"/>
          <w:szCs w:val="24"/>
        </w:rPr>
      </w:pPr>
      <w:r>
        <w:rPr>
          <w:rFonts w:ascii="Arial" w:hAnsi="Arial" w:cs="Arial"/>
          <w:sz w:val="24"/>
          <w:szCs w:val="24"/>
        </w:rPr>
        <w:t>Update</w:t>
      </w:r>
      <w:r w:rsidR="00B55EFF">
        <w:rPr>
          <w:rFonts w:ascii="Arial" w:hAnsi="Arial" w:cs="Arial"/>
          <w:sz w:val="24"/>
          <w:szCs w:val="24"/>
        </w:rPr>
        <w:t xml:space="preserve">s to the </w:t>
      </w:r>
      <w:r w:rsidR="00A40FF4">
        <w:rPr>
          <w:rFonts w:ascii="Arial" w:hAnsi="Arial" w:cs="Arial"/>
          <w:sz w:val="24"/>
          <w:szCs w:val="24"/>
        </w:rPr>
        <w:t>‘</w:t>
      </w:r>
      <w:r w:rsidR="00B55EFF">
        <w:rPr>
          <w:rFonts w:ascii="Arial" w:hAnsi="Arial" w:cs="Arial"/>
          <w:sz w:val="24"/>
          <w:szCs w:val="24"/>
        </w:rPr>
        <w:t>Do Not Attempt Resuscitation</w:t>
      </w:r>
      <w:r w:rsidR="00A40FF4">
        <w:rPr>
          <w:rFonts w:ascii="Arial" w:hAnsi="Arial" w:cs="Arial"/>
          <w:sz w:val="24"/>
          <w:szCs w:val="24"/>
        </w:rPr>
        <w:t>’</w:t>
      </w:r>
      <w:r w:rsidR="00B55EFF">
        <w:rPr>
          <w:rFonts w:ascii="Arial" w:hAnsi="Arial" w:cs="Arial"/>
          <w:sz w:val="24"/>
          <w:szCs w:val="24"/>
        </w:rPr>
        <w:t xml:space="preserve"> and </w:t>
      </w:r>
      <w:r w:rsidR="00A40FF4">
        <w:rPr>
          <w:rFonts w:ascii="Arial" w:hAnsi="Arial" w:cs="Arial"/>
          <w:sz w:val="24"/>
          <w:szCs w:val="24"/>
        </w:rPr>
        <w:t>‘</w:t>
      </w:r>
      <w:r w:rsidR="00B55EFF">
        <w:rPr>
          <w:rFonts w:ascii="Arial" w:hAnsi="Arial" w:cs="Arial"/>
          <w:sz w:val="24"/>
          <w:szCs w:val="24"/>
        </w:rPr>
        <w:t>Care in the Last Days of Life</w:t>
      </w:r>
      <w:r w:rsidR="00A40FF4">
        <w:rPr>
          <w:rFonts w:ascii="Arial" w:hAnsi="Arial" w:cs="Arial"/>
          <w:sz w:val="24"/>
          <w:szCs w:val="24"/>
        </w:rPr>
        <w:t>’</w:t>
      </w:r>
      <w:r w:rsidR="00B55EFF">
        <w:rPr>
          <w:rFonts w:ascii="Arial" w:hAnsi="Arial" w:cs="Arial"/>
          <w:sz w:val="24"/>
          <w:szCs w:val="24"/>
        </w:rPr>
        <w:t xml:space="preserve"> audit tools are being finalised.  P</w:t>
      </w:r>
      <w:r>
        <w:rPr>
          <w:rFonts w:ascii="Arial" w:hAnsi="Arial" w:cs="Arial"/>
          <w:sz w:val="24"/>
          <w:szCs w:val="24"/>
        </w:rPr>
        <w:t>resentations on each of the Level 2 topics are scheduled into the COEG meetings regularly</w:t>
      </w:r>
      <w:r w:rsidR="00B55EFF">
        <w:rPr>
          <w:rFonts w:ascii="Arial" w:hAnsi="Arial" w:cs="Arial"/>
          <w:sz w:val="24"/>
          <w:szCs w:val="24"/>
        </w:rPr>
        <w:t xml:space="preserve">.  </w:t>
      </w:r>
      <w:r w:rsidR="00D443BA">
        <w:rPr>
          <w:rFonts w:ascii="Arial" w:hAnsi="Arial" w:cs="Arial"/>
          <w:sz w:val="24"/>
          <w:szCs w:val="24"/>
        </w:rPr>
        <w:t xml:space="preserve">The </w:t>
      </w:r>
      <w:r w:rsidR="000B23C8">
        <w:rPr>
          <w:rFonts w:ascii="Arial" w:hAnsi="Arial" w:cs="Arial"/>
          <w:sz w:val="24"/>
          <w:szCs w:val="24"/>
        </w:rPr>
        <w:t>l</w:t>
      </w:r>
      <w:r w:rsidR="00D443BA">
        <w:rPr>
          <w:rFonts w:ascii="Arial" w:hAnsi="Arial" w:cs="Arial"/>
          <w:sz w:val="24"/>
          <w:szCs w:val="24"/>
        </w:rPr>
        <w:t xml:space="preserve">ead for </w:t>
      </w:r>
      <w:r w:rsidR="000B23C8">
        <w:rPr>
          <w:rFonts w:ascii="Arial" w:hAnsi="Arial" w:cs="Arial"/>
          <w:sz w:val="24"/>
          <w:szCs w:val="24"/>
        </w:rPr>
        <w:t>‘</w:t>
      </w:r>
      <w:r w:rsidR="00D443BA">
        <w:rPr>
          <w:rFonts w:ascii="Arial" w:hAnsi="Arial" w:cs="Arial"/>
          <w:sz w:val="24"/>
          <w:szCs w:val="24"/>
        </w:rPr>
        <w:t xml:space="preserve">Care in the Last Days of </w:t>
      </w:r>
      <w:r w:rsidR="00D443BA">
        <w:rPr>
          <w:rFonts w:ascii="Arial" w:hAnsi="Arial" w:cs="Arial"/>
          <w:sz w:val="24"/>
          <w:szCs w:val="24"/>
        </w:rPr>
        <w:lastRenderedPageBreak/>
        <w:t>Life</w:t>
      </w:r>
      <w:r w:rsidR="000B23C8">
        <w:rPr>
          <w:rFonts w:ascii="Arial" w:hAnsi="Arial" w:cs="Arial"/>
          <w:sz w:val="24"/>
          <w:szCs w:val="24"/>
        </w:rPr>
        <w:t>’</w:t>
      </w:r>
      <w:r w:rsidR="00D443BA">
        <w:rPr>
          <w:rFonts w:ascii="Arial" w:hAnsi="Arial" w:cs="Arial"/>
          <w:sz w:val="24"/>
          <w:szCs w:val="24"/>
        </w:rPr>
        <w:t xml:space="preserve"> </w:t>
      </w:r>
      <w:r w:rsidR="00B73B6C">
        <w:rPr>
          <w:rFonts w:ascii="Arial" w:hAnsi="Arial" w:cs="Arial"/>
          <w:sz w:val="24"/>
          <w:szCs w:val="24"/>
        </w:rPr>
        <w:t xml:space="preserve">previously </w:t>
      </w:r>
      <w:r w:rsidR="00D443BA">
        <w:rPr>
          <w:rFonts w:ascii="Arial" w:hAnsi="Arial" w:cs="Arial"/>
          <w:sz w:val="24"/>
          <w:szCs w:val="24"/>
        </w:rPr>
        <w:t xml:space="preserve">indicated that due to the </w:t>
      </w:r>
      <w:r w:rsidR="000B23C8">
        <w:rPr>
          <w:rFonts w:ascii="Arial" w:hAnsi="Arial" w:cs="Arial"/>
          <w:sz w:val="24"/>
          <w:szCs w:val="24"/>
        </w:rPr>
        <w:t>‘</w:t>
      </w:r>
      <w:r w:rsidR="00D443BA">
        <w:rPr>
          <w:rFonts w:ascii="Arial" w:hAnsi="Arial" w:cs="Arial"/>
          <w:sz w:val="24"/>
          <w:szCs w:val="24"/>
        </w:rPr>
        <w:t>National Audit of Care in the Last Days of Life</w:t>
      </w:r>
      <w:r w:rsidR="000B23C8">
        <w:rPr>
          <w:rFonts w:ascii="Arial" w:hAnsi="Arial" w:cs="Arial"/>
          <w:sz w:val="24"/>
          <w:szCs w:val="24"/>
        </w:rPr>
        <w:t>’</w:t>
      </w:r>
      <w:r w:rsidR="00D443BA">
        <w:rPr>
          <w:rFonts w:ascii="Arial" w:hAnsi="Arial" w:cs="Arial"/>
          <w:sz w:val="24"/>
          <w:szCs w:val="24"/>
        </w:rPr>
        <w:t xml:space="preserve"> </w:t>
      </w:r>
      <w:r w:rsidR="00B73B6C">
        <w:rPr>
          <w:rFonts w:ascii="Arial" w:hAnsi="Arial" w:cs="Arial"/>
          <w:sz w:val="24"/>
          <w:szCs w:val="24"/>
        </w:rPr>
        <w:t xml:space="preserve">now running </w:t>
      </w:r>
      <w:r w:rsidR="00D443BA">
        <w:rPr>
          <w:rFonts w:ascii="Arial" w:hAnsi="Arial" w:cs="Arial"/>
          <w:sz w:val="24"/>
          <w:szCs w:val="24"/>
        </w:rPr>
        <w:t>continuously, the topic could be removed as duplication</w:t>
      </w:r>
      <w:r w:rsidR="00B73B6C">
        <w:rPr>
          <w:rFonts w:ascii="Arial" w:hAnsi="Arial" w:cs="Arial"/>
          <w:sz w:val="24"/>
          <w:szCs w:val="24"/>
        </w:rPr>
        <w:t xml:space="preserve"> or targeted to specific areas experiencing lower volumes of deaths.  The group awaits </w:t>
      </w:r>
      <w:r w:rsidR="00B55EFF">
        <w:rPr>
          <w:rFonts w:ascii="Arial" w:hAnsi="Arial" w:cs="Arial"/>
          <w:sz w:val="24"/>
          <w:szCs w:val="24"/>
        </w:rPr>
        <w:t>further clarification</w:t>
      </w:r>
      <w:r w:rsidR="00D443BA">
        <w:rPr>
          <w:rFonts w:ascii="Arial" w:hAnsi="Arial" w:cs="Arial"/>
          <w:sz w:val="24"/>
          <w:szCs w:val="24"/>
        </w:rPr>
        <w:t xml:space="preserve">.  </w:t>
      </w:r>
    </w:p>
    <w:p w14:paraId="23C9E099" w14:textId="77777777" w:rsidR="00537D8A" w:rsidRDefault="00537D8A" w:rsidP="00D50EAB">
      <w:pPr>
        <w:spacing w:after="0" w:line="240" w:lineRule="auto"/>
        <w:rPr>
          <w:rFonts w:ascii="Arial" w:hAnsi="Arial" w:cs="Arial"/>
          <w:sz w:val="24"/>
          <w:szCs w:val="24"/>
        </w:rPr>
      </w:pPr>
    </w:p>
    <w:p w14:paraId="05150AA2" w14:textId="4CA35E8C" w:rsidR="00537D8A" w:rsidRDefault="00537D8A" w:rsidP="00D50EAB">
      <w:pPr>
        <w:spacing w:after="0" w:line="240" w:lineRule="auto"/>
        <w:rPr>
          <w:rFonts w:ascii="Arial" w:hAnsi="Arial" w:cs="Arial"/>
          <w:sz w:val="24"/>
          <w:szCs w:val="24"/>
        </w:rPr>
      </w:pPr>
      <w:r>
        <w:rPr>
          <w:rFonts w:ascii="Arial" w:hAnsi="Arial" w:cs="Arial"/>
          <w:sz w:val="24"/>
          <w:szCs w:val="24"/>
        </w:rPr>
        <w:t xml:space="preserve">The overarching </w:t>
      </w:r>
      <w:r w:rsidR="000B23C8">
        <w:rPr>
          <w:rFonts w:ascii="Arial" w:hAnsi="Arial" w:cs="Arial"/>
          <w:sz w:val="24"/>
          <w:szCs w:val="24"/>
        </w:rPr>
        <w:t>‘</w:t>
      </w:r>
      <w:r>
        <w:rPr>
          <w:rFonts w:ascii="Arial" w:hAnsi="Arial" w:cs="Arial"/>
          <w:sz w:val="24"/>
          <w:szCs w:val="24"/>
        </w:rPr>
        <w:t>Antimicrobial Stewardship</w:t>
      </w:r>
      <w:r w:rsidR="000B23C8">
        <w:rPr>
          <w:rFonts w:ascii="Arial" w:hAnsi="Arial" w:cs="Arial"/>
          <w:sz w:val="24"/>
          <w:szCs w:val="24"/>
        </w:rPr>
        <w:t>’</w:t>
      </w:r>
      <w:r>
        <w:rPr>
          <w:rFonts w:ascii="Arial" w:hAnsi="Arial" w:cs="Arial"/>
          <w:sz w:val="24"/>
          <w:szCs w:val="24"/>
        </w:rPr>
        <w:t xml:space="preserve"> topic has been paused to run a specific project on </w:t>
      </w:r>
      <w:r w:rsidR="000B23C8">
        <w:rPr>
          <w:rFonts w:ascii="Arial" w:hAnsi="Arial" w:cs="Arial"/>
          <w:sz w:val="24"/>
          <w:szCs w:val="24"/>
        </w:rPr>
        <w:t>‘</w:t>
      </w:r>
      <w:r>
        <w:rPr>
          <w:rFonts w:ascii="Arial" w:hAnsi="Arial" w:cs="Arial"/>
          <w:sz w:val="24"/>
          <w:szCs w:val="24"/>
        </w:rPr>
        <w:t>Hospital Acquired Pneumonia</w:t>
      </w:r>
      <w:r w:rsidR="000B23C8">
        <w:rPr>
          <w:rFonts w:ascii="Arial" w:hAnsi="Arial" w:cs="Arial"/>
          <w:sz w:val="24"/>
          <w:szCs w:val="24"/>
        </w:rPr>
        <w:t>’</w:t>
      </w:r>
      <w:r>
        <w:rPr>
          <w:rFonts w:ascii="Arial" w:hAnsi="Arial" w:cs="Arial"/>
          <w:sz w:val="24"/>
          <w:szCs w:val="24"/>
        </w:rPr>
        <w:t xml:space="preserve">, with </w:t>
      </w:r>
      <w:r w:rsidR="000B23C8">
        <w:rPr>
          <w:rFonts w:ascii="Arial" w:hAnsi="Arial" w:cs="Arial"/>
          <w:sz w:val="24"/>
          <w:szCs w:val="24"/>
        </w:rPr>
        <w:t>eight</w:t>
      </w:r>
      <w:r>
        <w:rPr>
          <w:rFonts w:ascii="Arial" w:hAnsi="Arial" w:cs="Arial"/>
          <w:sz w:val="24"/>
          <w:szCs w:val="24"/>
        </w:rPr>
        <w:t xml:space="preserve"> cases currently submitted as part of a pilot exercise.</w:t>
      </w:r>
    </w:p>
    <w:p w14:paraId="3088AD0C" w14:textId="77777777" w:rsidR="00D50EAB" w:rsidRDefault="00D50EAB" w:rsidP="00D50EAB">
      <w:pPr>
        <w:spacing w:after="0" w:line="240" w:lineRule="auto"/>
        <w:rPr>
          <w:rFonts w:ascii="Arial" w:hAnsi="Arial" w:cs="Arial"/>
          <w:sz w:val="24"/>
          <w:szCs w:val="24"/>
        </w:rPr>
      </w:pPr>
    </w:p>
    <w:p w14:paraId="06636D12" w14:textId="6D4360B7" w:rsidR="00D50EAB" w:rsidRPr="00950DDB" w:rsidRDefault="00D50EAB" w:rsidP="00D50EAB">
      <w:pPr>
        <w:pStyle w:val="ListParagraph"/>
        <w:spacing w:after="0" w:line="240" w:lineRule="auto"/>
        <w:ind w:left="0"/>
        <w:rPr>
          <w:rFonts w:ascii="Arial" w:hAnsi="Arial" w:cs="Arial"/>
          <w:b/>
          <w:sz w:val="24"/>
          <w:szCs w:val="24"/>
        </w:rPr>
      </w:pPr>
      <w:r>
        <w:rPr>
          <w:rFonts w:ascii="Arial" w:hAnsi="Arial" w:cs="Arial"/>
          <w:b/>
          <w:sz w:val="24"/>
          <w:szCs w:val="24"/>
        </w:rPr>
        <w:t>3.</w:t>
      </w:r>
      <w:r w:rsidR="00B9422B">
        <w:rPr>
          <w:rFonts w:ascii="Arial" w:hAnsi="Arial" w:cs="Arial"/>
          <w:b/>
          <w:sz w:val="24"/>
          <w:szCs w:val="24"/>
        </w:rPr>
        <w:t>3</w:t>
      </w:r>
      <w:r>
        <w:rPr>
          <w:rFonts w:ascii="Arial" w:hAnsi="Arial" w:cs="Arial"/>
          <w:b/>
          <w:sz w:val="24"/>
          <w:szCs w:val="24"/>
        </w:rPr>
        <w:t xml:space="preserve">   Service Delivery Group and Department Plans (Level 3 and Level 4)</w:t>
      </w:r>
    </w:p>
    <w:p w14:paraId="4A9B36EE" w14:textId="42BD8671" w:rsidR="00AD212F" w:rsidRPr="006334A5" w:rsidRDefault="00B73B6C" w:rsidP="00D50EAB">
      <w:pPr>
        <w:pStyle w:val="ListParagraph"/>
        <w:spacing w:after="0" w:line="240" w:lineRule="auto"/>
        <w:ind w:left="0"/>
        <w:rPr>
          <w:rFonts w:ascii="Arial" w:hAnsi="Arial" w:cs="Arial"/>
          <w:sz w:val="24"/>
          <w:szCs w:val="24"/>
        </w:rPr>
      </w:pPr>
      <w:r w:rsidRPr="006334A5">
        <w:rPr>
          <w:rFonts w:ascii="Arial" w:hAnsi="Arial" w:cs="Arial"/>
          <w:sz w:val="24"/>
          <w:szCs w:val="24"/>
        </w:rPr>
        <w:t xml:space="preserve">At the recent </w:t>
      </w:r>
      <w:r w:rsidR="00D50EAB" w:rsidRPr="006334A5">
        <w:rPr>
          <w:rFonts w:ascii="Arial" w:hAnsi="Arial" w:cs="Arial"/>
          <w:sz w:val="24"/>
          <w:szCs w:val="24"/>
        </w:rPr>
        <w:t xml:space="preserve">COEG </w:t>
      </w:r>
      <w:r w:rsidRPr="006334A5">
        <w:rPr>
          <w:rFonts w:ascii="Arial" w:hAnsi="Arial" w:cs="Arial"/>
          <w:sz w:val="24"/>
          <w:szCs w:val="24"/>
        </w:rPr>
        <w:t>meeting</w:t>
      </w:r>
      <w:r w:rsidR="0082550C">
        <w:rPr>
          <w:rFonts w:ascii="Arial" w:hAnsi="Arial" w:cs="Arial"/>
          <w:sz w:val="24"/>
          <w:szCs w:val="24"/>
        </w:rPr>
        <w:t>,</w:t>
      </w:r>
      <w:r w:rsidRPr="006334A5">
        <w:rPr>
          <w:rFonts w:ascii="Arial" w:hAnsi="Arial" w:cs="Arial"/>
          <w:sz w:val="24"/>
          <w:szCs w:val="24"/>
        </w:rPr>
        <w:t xml:space="preserve"> the Chair set out his plans for the </w:t>
      </w:r>
      <w:r w:rsidR="0082550C">
        <w:rPr>
          <w:rFonts w:ascii="Arial" w:hAnsi="Arial" w:cs="Arial"/>
          <w:sz w:val="24"/>
          <w:szCs w:val="24"/>
        </w:rPr>
        <w:t>s</w:t>
      </w:r>
      <w:r w:rsidRPr="006334A5">
        <w:rPr>
          <w:rFonts w:ascii="Arial" w:hAnsi="Arial" w:cs="Arial"/>
          <w:sz w:val="24"/>
          <w:szCs w:val="24"/>
        </w:rPr>
        <w:t xml:space="preserve">ervice </w:t>
      </w:r>
      <w:r w:rsidR="0082550C">
        <w:rPr>
          <w:rFonts w:ascii="Arial" w:hAnsi="Arial" w:cs="Arial"/>
          <w:sz w:val="24"/>
          <w:szCs w:val="24"/>
        </w:rPr>
        <w:t>g</w:t>
      </w:r>
      <w:r w:rsidRPr="006334A5">
        <w:rPr>
          <w:rFonts w:ascii="Arial" w:hAnsi="Arial" w:cs="Arial"/>
          <w:sz w:val="24"/>
          <w:szCs w:val="24"/>
        </w:rPr>
        <w:t>roups to present on a number of key agenda items on a rota basis using a uniform template</w:t>
      </w:r>
      <w:r w:rsidR="00F16D6C" w:rsidRPr="006334A5">
        <w:rPr>
          <w:rFonts w:ascii="Arial" w:hAnsi="Arial" w:cs="Arial"/>
          <w:sz w:val="24"/>
          <w:szCs w:val="24"/>
        </w:rPr>
        <w:t xml:space="preserve"> </w:t>
      </w:r>
      <w:r w:rsidR="00F16D6C" w:rsidRPr="0082550C">
        <w:rPr>
          <w:rFonts w:ascii="Arial" w:hAnsi="Arial" w:cs="Arial"/>
          <w:b/>
          <w:bCs/>
          <w:sz w:val="24"/>
          <w:szCs w:val="24"/>
        </w:rPr>
        <w:t>(appendix one)</w:t>
      </w:r>
      <w:r w:rsidRPr="006334A5">
        <w:rPr>
          <w:rFonts w:ascii="Arial" w:hAnsi="Arial" w:cs="Arial"/>
          <w:sz w:val="24"/>
          <w:szCs w:val="24"/>
        </w:rPr>
        <w:t xml:space="preserve">.  This will include progress and actions required with planned audits.  The groups will be supported by new </w:t>
      </w:r>
      <w:r w:rsidR="0082550C">
        <w:rPr>
          <w:rFonts w:ascii="Arial" w:hAnsi="Arial" w:cs="Arial"/>
          <w:sz w:val="24"/>
          <w:szCs w:val="24"/>
        </w:rPr>
        <w:t>h</w:t>
      </w:r>
      <w:r w:rsidRPr="006334A5">
        <w:rPr>
          <w:rFonts w:ascii="Arial" w:hAnsi="Arial" w:cs="Arial"/>
          <w:sz w:val="24"/>
          <w:szCs w:val="24"/>
        </w:rPr>
        <w:t xml:space="preserve">ub </w:t>
      </w:r>
      <w:r w:rsidR="0082550C">
        <w:rPr>
          <w:rFonts w:ascii="Arial" w:hAnsi="Arial" w:cs="Arial"/>
          <w:sz w:val="24"/>
          <w:szCs w:val="24"/>
        </w:rPr>
        <w:t>si</w:t>
      </w:r>
      <w:r w:rsidRPr="006334A5">
        <w:rPr>
          <w:rFonts w:ascii="Arial" w:hAnsi="Arial" w:cs="Arial"/>
          <w:sz w:val="24"/>
          <w:szCs w:val="24"/>
        </w:rPr>
        <w:t xml:space="preserve">te pages created by the </w:t>
      </w:r>
      <w:r w:rsidR="0082550C">
        <w:rPr>
          <w:rFonts w:ascii="Arial" w:hAnsi="Arial" w:cs="Arial"/>
          <w:sz w:val="24"/>
          <w:szCs w:val="24"/>
        </w:rPr>
        <w:t>c</w:t>
      </w:r>
      <w:r w:rsidRPr="006334A5">
        <w:rPr>
          <w:rFonts w:ascii="Arial" w:hAnsi="Arial" w:cs="Arial"/>
          <w:sz w:val="24"/>
          <w:szCs w:val="24"/>
        </w:rPr>
        <w:t xml:space="preserve">linical </w:t>
      </w:r>
      <w:r w:rsidR="0082550C">
        <w:rPr>
          <w:rFonts w:ascii="Arial" w:hAnsi="Arial" w:cs="Arial"/>
          <w:sz w:val="24"/>
          <w:szCs w:val="24"/>
        </w:rPr>
        <w:t>a</w:t>
      </w:r>
      <w:r w:rsidRPr="006334A5">
        <w:rPr>
          <w:rFonts w:ascii="Arial" w:hAnsi="Arial" w:cs="Arial"/>
          <w:sz w:val="24"/>
          <w:szCs w:val="24"/>
        </w:rPr>
        <w:t>udit team.</w:t>
      </w:r>
    </w:p>
    <w:p w14:paraId="247330FE" w14:textId="77777777" w:rsidR="00AD212F" w:rsidRPr="006334A5" w:rsidRDefault="00AD212F" w:rsidP="00D50EAB">
      <w:pPr>
        <w:pStyle w:val="ListParagraph"/>
        <w:spacing w:after="0" w:line="240" w:lineRule="auto"/>
        <w:ind w:left="0"/>
        <w:rPr>
          <w:rFonts w:ascii="Arial" w:hAnsi="Arial" w:cs="Arial"/>
          <w:sz w:val="24"/>
          <w:szCs w:val="24"/>
        </w:rPr>
      </w:pPr>
    </w:p>
    <w:p w14:paraId="4000E03F" w14:textId="16CDBF75" w:rsidR="00AD212F" w:rsidRPr="006334A5" w:rsidRDefault="00AD212F" w:rsidP="00D50EAB">
      <w:pPr>
        <w:pStyle w:val="ListParagraph"/>
        <w:spacing w:after="0" w:line="240" w:lineRule="auto"/>
        <w:ind w:left="0"/>
        <w:rPr>
          <w:rFonts w:ascii="Arial" w:hAnsi="Arial" w:cs="Arial"/>
          <w:sz w:val="24"/>
          <w:szCs w:val="24"/>
        </w:rPr>
      </w:pPr>
      <w:r w:rsidRPr="006334A5">
        <w:rPr>
          <w:rFonts w:ascii="Arial" w:hAnsi="Arial" w:cs="Arial"/>
          <w:sz w:val="24"/>
          <w:szCs w:val="24"/>
        </w:rPr>
        <w:t>The team have met with key contacts within</w:t>
      </w:r>
      <w:r w:rsidR="0082550C">
        <w:rPr>
          <w:rFonts w:ascii="Arial" w:hAnsi="Arial" w:cs="Arial"/>
          <w:sz w:val="24"/>
          <w:szCs w:val="24"/>
        </w:rPr>
        <w:t xml:space="preserve"> the</w:t>
      </w:r>
      <w:r w:rsidRPr="006334A5">
        <w:rPr>
          <w:rFonts w:ascii="Arial" w:hAnsi="Arial" w:cs="Arial"/>
          <w:sz w:val="24"/>
          <w:szCs w:val="24"/>
        </w:rPr>
        <w:t xml:space="preserve"> Primary, Community Care and Therapies</w:t>
      </w:r>
      <w:r w:rsidR="0082550C">
        <w:rPr>
          <w:rFonts w:ascii="Arial" w:hAnsi="Arial" w:cs="Arial"/>
          <w:sz w:val="24"/>
          <w:szCs w:val="24"/>
        </w:rPr>
        <w:t xml:space="preserve"> Service Group</w:t>
      </w:r>
      <w:r w:rsidRPr="006334A5">
        <w:rPr>
          <w:rFonts w:ascii="Arial" w:hAnsi="Arial" w:cs="Arial"/>
          <w:sz w:val="24"/>
          <w:szCs w:val="24"/>
        </w:rPr>
        <w:t xml:space="preserve"> scheduled to present in January </w:t>
      </w:r>
      <w:r w:rsidR="00633AAB" w:rsidRPr="006334A5">
        <w:rPr>
          <w:rFonts w:ascii="Arial" w:hAnsi="Arial" w:cs="Arial"/>
          <w:sz w:val="24"/>
          <w:szCs w:val="24"/>
        </w:rPr>
        <w:t xml:space="preserve">2025 </w:t>
      </w:r>
      <w:r w:rsidRPr="006334A5">
        <w:rPr>
          <w:rFonts w:ascii="Arial" w:hAnsi="Arial" w:cs="Arial"/>
          <w:sz w:val="24"/>
          <w:szCs w:val="24"/>
        </w:rPr>
        <w:t>and from Mental Health and Learning Disabilities</w:t>
      </w:r>
      <w:r w:rsidR="000D5A7A">
        <w:rPr>
          <w:rFonts w:ascii="Arial" w:hAnsi="Arial" w:cs="Arial"/>
          <w:sz w:val="24"/>
          <w:szCs w:val="24"/>
        </w:rPr>
        <w:t xml:space="preserve"> Service Group</w:t>
      </w:r>
      <w:r w:rsidRPr="006334A5">
        <w:rPr>
          <w:rFonts w:ascii="Arial" w:hAnsi="Arial" w:cs="Arial"/>
          <w:sz w:val="24"/>
          <w:szCs w:val="24"/>
        </w:rPr>
        <w:t xml:space="preserve"> scheduled for February</w:t>
      </w:r>
      <w:r w:rsidR="00D07BFA" w:rsidRPr="006334A5">
        <w:rPr>
          <w:rFonts w:ascii="Arial" w:hAnsi="Arial" w:cs="Arial"/>
          <w:sz w:val="24"/>
          <w:szCs w:val="24"/>
        </w:rPr>
        <w:t xml:space="preserve"> 2025</w:t>
      </w:r>
      <w:r w:rsidR="00E23915" w:rsidRPr="006334A5">
        <w:rPr>
          <w:rFonts w:ascii="Arial" w:hAnsi="Arial" w:cs="Arial"/>
          <w:sz w:val="24"/>
          <w:szCs w:val="24"/>
        </w:rPr>
        <w:t>.</w:t>
      </w:r>
      <w:r w:rsidR="00846FBB" w:rsidRPr="006334A5">
        <w:rPr>
          <w:rFonts w:ascii="Arial" w:hAnsi="Arial" w:cs="Arial"/>
          <w:sz w:val="24"/>
          <w:szCs w:val="24"/>
        </w:rPr>
        <w:t xml:space="preserve">  The remaining </w:t>
      </w:r>
      <w:r w:rsidR="00834B16">
        <w:rPr>
          <w:rFonts w:ascii="Arial" w:hAnsi="Arial" w:cs="Arial"/>
          <w:sz w:val="24"/>
          <w:szCs w:val="24"/>
        </w:rPr>
        <w:t>s</w:t>
      </w:r>
      <w:r w:rsidR="00846FBB" w:rsidRPr="006334A5">
        <w:rPr>
          <w:rFonts w:ascii="Arial" w:hAnsi="Arial" w:cs="Arial"/>
          <w:sz w:val="24"/>
          <w:szCs w:val="24"/>
        </w:rPr>
        <w:t xml:space="preserve">ervice </w:t>
      </w:r>
      <w:r w:rsidR="00834B16">
        <w:rPr>
          <w:rFonts w:ascii="Arial" w:hAnsi="Arial" w:cs="Arial"/>
          <w:sz w:val="24"/>
          <w:szCs w:val="24"/>
        </w:rPr>
        <w:t>g</w:t>
      </w:r>
      <w:r w:rsidR="00846FBB" w:rsidRPr="006334A5">
        <w:rPr>
          <w:rFonts w:ascii="Arial" w:hAnsi="Arial" w:cs="Arial"/>
          <w:sz w:val="24"/>
          <w:szCs w:val="24"/>
        </w:rPr>
        <w:t xml:space="preserve">roups will be supported in the same way prior to presenting in March </w:t>
      </w:r>
      <w:r w:rsidR="00D07BFA" w:rsidRPr="006334A5">
        <w:rPr>
          <w:rFonts w:ascii="Arial" w:hAnsi="Arial" w:cs="Arial"/>
          <w:sz w:val="24"/>
          <w:szCs w:val="24"/>
        </w:rPr>
        <w:t xml:space="preserve">2025 </w:t>
      </w:r>
      <w:r w:rsidR="00846FBB" w:rsidRPr="006334A5">
        <w:rPr>
          <w:rFonts w:ascii="Arial" w:hAnsi="Arial" w:cs="Arial"/>
          <w:sz w:val="24"/>
          <w:szCs w:val="24"/>
        </w:rPr>
        <w:t>and April</w:t>
      </w:r>
      <w:r w:rsidR="00D07BFA" w:rsidRPr="006334A5">
        <w:rPr>
          <w:rFonts w:ascii="Arial" w:hAnsi="Arial" w:cs="Arial"/>
          <w:sz w:val="24"/>
          <w:szCs w:val="24"/>
        </w:rPr>
        <w:t xml:space="preserve"> 2025</w:t>
      </w:r>
      <w:r w:rsidR="00846FBB" w:rsidRPr="006334A5">
        <w:rPr>
          <w:rFonts w:ascii="Arial" w:hAnsi="Arial" w:cs="Arial"/>
          <w:sz w:val="24"/>
          <w:szCs w:val="24"/>
        </w:rPr>
        <w:t>.</w:t>
      </w:r>
    </w:p>
    <w:p w14:paraId="4992191E" w14:textId="77777777" w:rsidR="00AD212F" w:rsidRPr="006334A5" w:rsidRDefault="00AD212F" w:rsidP="00D50EAB">
      <w:pPr>
        <w:pStyle w:val="ListParagraph"/>
        <w:spacing w:after="0" w:line="240" w:lineRule="auto"/>
        <w:ind w:left="0"/>
        <w:rPr>
          <w:rFonts w:ascii="Arial" w:hAnsi="Arial" w:cs="Arial"/>
          <w:sz w:val="24"/>
          <w:szCs w:val="24"/>
        </w:rPr>
      </w:pPr>
    </w:p>
    <w:p w14:paraId="6D9C3CBE" w14:textId="0D6185DB" w:rsidR="00D50EAB" w:rsidRDefault="00AD212F" w:rsidP="00846FBB">
      <w:pPr>
        <w:pStyle w:val="ListParagraph"/>
        <w:spacing w:after="0" w:line="240" w:lineRule="auto"/>
        <w:ind w:left="0"/>
        <w:rPr>
          <w:rFonts w:ascii="Arial" w:hAnsi="Arial" w:cs="Arial"/>
          <w:sz w:val="24"/>
          <w:szCs w:val="24"/>
        </w:rPr>
      </w:pPr>
      <w:r>
        <w:rPr>
          <w:rFonts w:ascii="Arial" w:hAnsi="Arial" w:cs="Arial"/>
          <w:sz w:val="24"/>
          <w:szCs w:val="24"/>
        </w:rPr>
        <w:t>All areas have received</w:t>
      </w:r>
      <w:r w:rsidR="00846FBB">
        <w:rPr>
          <w:rFonts w:ascii="Arial" w:hAnsi="Arial" w:cs="Arial"/>
          <w:sz w:val="24"/>
          <w:szCs w:val="24"/>
        </w:rPr>
        <w:t xml:space="preserve"> the most up to date</w:t>
      </w:r>
      <w:r>
        <w:rPr>
          <w:rFonts w:ascii="Arial" w:hAnsi="Arial" w:cs="Arial"/>
          <w:sz w:val="24"/>
          <w:szCs w:val="24"/>
        </w:rPr>
        <w:t xml:space="preserve"> information on actions required</w:t>
      </w:r>
      <w:r w:rsidR="00846FBB">
        <w:rPr>
          <w:rFonts w:ascii="Arial" w:hAnsi="Arial" w:cs="Arial"/>
          <w:sz w:val="24"/>
          <w:szCs w:val="24"/>
        </w:rPr>
        <w:t xml:space="preserve"> for the</w:t>
      </w:r>
      <w:r w:rsidR="00834B16">
        <w:rPr>
          <w:rFonts w:ascii="Arial" w:hAnsi="Arial" w:cs="Arial"/>
          <w:sz w:val="24"/>
          <w:szCs w:val="24"/>
        </w:rPr>
        <w:t xml:space="preserve"> three</w:t>
      </w:r>
      <w:r w:rsidR="00846FBB">
        <w:rPr>
          <w:rFonts w:ascii="Arial" w:hAnsi="Arial" w:cs="Arial"/>
          <w:sz w:val="24"/>
          <w:szCs w:val="24"/>
        </w:rPr>
        <w:t xml:space="preserve"> active audit periods. </w:t>
      </w:r>
      <w:r w:rsidR="00D50EAB">
        <w:rPr>
          <w:rFonts w:ascii="Arial" w:hAnsi="Arial" w:cs="Arial"/>
          <w:sz w:val="24"/>
          <w:szCs w:val="24"/>
        </w:rPr>
        <w:t xml:space="preserve">Completion of the 2022/23 </w:t>
      </w:r>
      <w:r w:rsidR="00834B16">
        <w:rPr>
          <w:rFonts w:ascii="Arial" w:hAnsi="Arial" w:cs="Arial"/>
          <w:sz w:val="24"/>
          <w:szCs w:val="24"/>
        </w:rPr>
        <w:t>a</w:t>
      </w:r>
      <w:r w:rsidR="00D50EAB">
        <w:rPr>
          <w:rFonts w:ascii="Arial" w:hAnsi="Arial" w:cs="Arial"/>
          <w:sz w:val="24"/>
          <w:szCs w:val="24"/>
        </w:rPr>
        <w:t xml:space="preserve">udit </w:t>
      </w:r>
      <w:r w:rsidR="00834B16">
        <w:rPr>
          <w:rFonts w:ascii="Arial" w:hAnsi="Arial" w:cs="Arial"/>
          <w:sz w:val="24"/>
          <w:szCs w:val="24"/>
        </w:rPr>
        <w:t>p</w:t>
      </w:r>
      <w:r w:rsidR="00D50EAB">
        <w:rPr>
          <w:rFonts w:ascii="Arial" w:hAnsi="Arial" w:cs="Arial"/>
          <w:sz w:val="24"/>
          <w:szCs w:val="24"/>
        </w:rPr>
        <w:t xml:space="preserve">lan </w:t>
      </w:r>
      <w:r w:rsidR="00E23915">
        <w:rPr>
          <w:rFonts w:ascii="Arial" w:hAnsi="Arial" w:cs="Arial"/>
          <w:sz w:val="24"/>
          <w:szCs w:val="24"/>
        </w:rPr>
        <w:t xml:space="preserve">is unchanged, </w:t>
      </w:r>
      <w:r w:rsidR="00D50EAB">
        <w:rPr>
          <w:rFonts w:ascii="Arial" w:hAnsi="Arial" w:cs="Arial"/>
          <w:sz w:val="24"/>
          <w:szCs w:val="24"/>
        </w:rPr>
        <w:t>currently stand</w:t>
      </w:r>
      <w:r w:rsidR="00E23915">
        <w:rPr>
          <w:rFonts w:ascii="Arial" w:hAnsi="Arial" w:cs="Arial"/>
          <w:sz w:val="24"/>
          <w:szCs w:val="24"/>
        </w:rPr>
        <w:t>ing</w:t>
      </w:r>
      <w:r w:rsidR="00D50EAB">
        <w:rPr>
          <w:rFonts w:ascii="Arial" w:hAnsi="Arial" w:cs="Arial"/>
          <w:sz w:val="24"/>
          <w:szCs w:val="24"/>
        </w:rPr>
        <w:t xml:space="preserve"> at 87%</w:t>
      </w:r>
      <w:r w:rsidR="00E23915">
        <w:rPr>
          <w:rFonts w:ascii="Arial" w:hAnsi="Arial" w:cs="Arial"/>
          <w:sz w:val="24"/>
          <w:szCs w:val="24"/>
        </w:rPr>
        <w:t xml:space="preserve">, the status on the </w:t>
      </w:r>
      <w:r w:rsidR="00D50EAB">
        <w:rPr>
          <w:rFonts w:ascii="Arial" w:hAnsi="Arial" w:cs="Arial"/>
          <w:sz w:val="24"/>
          <w:szCs w:val="24"/>
        </w:rPr>
        <w:t>2023/24 plan</w:t>
      </w:r>
      <w:r w:rsidR="00E23915">
        <w:rPr>
          <w:rFonts w:ascii="Arial" w:hAnsi="Arial" w:cs="Arial"/>
          <w:sz w:val="24"/>
          <w:szCs w:val="24"/>
        </w:rPr>
        <w:t xml:space="preserve"> has improved to 55% of topics accounted for and the amended period for 2024</w:t>
      </w:r>
      <w:r w:rsidR="00846FBB">
        <w:rPr>
          <w:rFonts w:ascii="Arial" w:hAnsi="Arial" w:cs="Arial"/>
          <w:sz w:val="24"/>
          <w:szCs w:val="24"/>
        </w:rPr>
        <w:t>/</w:t>
      </w:r>
      <w:r w:rsidR="00E23915">
        <w:rPr>
          <w:rFonts w:ascii="Arial" w:hAnsi="Arial" w:cs="Arial"/>
          <w:sz w:val="24"/>
          <w:szCs w:val="24"/>
        </w:rPr>
        <w:t xml:space="preserve">26 sits at 4% completed. </w:t>
      </w:r>
    </w:p>
    <w:p w14:paraId="1DD32C34" w14:textId="77777777" w:rsidR="00D50EAB" w:rsidRDefault="00D50EAB" w:rsidP="00D50EAB">
      <w:pPr>
        <w:spacing w:after="0" w:line="240" w:lineRule="auto"/>
        <w:rPr>
          <w:rFonts w:ascii="Arial" w:hAnsi="Arial" w:cs="Arial"/>
          <w:sz w:val="24"/>
          <w:szCs w:val="24"/>
        </w:rPr>
      </w:pPr>
    </w:p>
    <w:p w14:paraId="49537F03" w14:textId="33B49831" w:rsidR="00D50EAB" w:rsidRDefault="00D50EAB" w:rsidP="00D50EAB">
      <w:pPr>
        <w:spacing w:after="0" w:line="240" w:lineRule="auto"/>
        <w:rPr>
          <w:rFonts w:ascii="Arial" w:hAnsi="Arial" w:cs="Arial"/>
          <w:sz w:val="24"/>
          <w:szCs w:val="24"/>
        </w:rPr>
      </w:pPr>
      <w:r w:rsidRPr="00C55583">
        <w:rPr>
          <w:rFonts w:ascii="Arial" w:hAnsi="Arial" w:cs="Arial"/>
          <w:sz w:val="24"/>
          <w:szCs w:val="24"/>
        </w:rPr>
        <w:t xml:space="preserve">Table 3. provides the current status </w:t>
      </w:r>
      <w:r w:rsidR="002F2033">
        <w:rPr>
          <w:rFonts w:ascii="Arial" w:hAnsi="Arial" w:cs="Arial"/>
          <w:sz w:val="24"/>
          <w:szCs w:val="24"/>
        </w:rPr>
        <w:t>of plans within</w:t>
      </w:r>
      <w:r w:rsidRPr="00C55583">
        <w:rPr>
          <w:rFonts w:ascii="Arial" w:hAnsi="Arial" w:cs="Arial"/>
          <w:sz w:val="24"/>
          <w:szCs w:val="24"/>
        </w:rPr>
        <w:t xml:space="preserve"> </w:t>
      </w:r>
      <w:r w:rsidR="00834B16">
        <w:rPr>
          <w:rFonts w:ascii="Arial" w:hAnsi="Arial" w:cs="Arial"/>
          <w:sz w:val="24"/>
          <w:szCs w:val="24"/>
        </w:rPr>
        <w:t>s</w:t>
      </w:r>
      <w:r w:rsidRPr="00C55583">
        <w:rPr>
          <w:rFonts w:ascii="Arial" w:hAnsi="Arial" w:cs="Arial"/>
          <w:sz w:val="24"/>
          <w:szCs w:val="24"/>
        </w:rPr>
        <w:t>er</w:t>
      </w:r>
      <w:r w:rsidR="00C55583" w:rsidRPr="00C55583">
        <w:rPr>
          <w:rFonts w:ascii="Arial" w:hAnsi="Arial" w:cs="Arial"/>
          <w:sz w:val="24"/>
          <w:szCs w:val="24"/>
        </w:rPr>
        <w:t xml:space="preserve">vice </w:t>
      </w:r>
      <w:r w:rsidR="00834B16">
        <w:rPr>
          <w:rFonts w:ascii="Arial" w:hAnsi="Arial" w:cs="Arial"/>
          <w:sz w:val="24"/>
          <w:szCs w:val="24"/>
        </w:rPr>
        <w:t>g</w:t>
      </w:r>
      <w:r w:rsidR="00C55583" w:rsidRPr="00C55583">
        <w:rPr>
          <w:rFonts w:ascii="Arial" w:hAnsi="Arial" w:cs="Arial"/>
          <w:sz w:val="24"/>
          <w:szCs w:val="24"/>
        </w:rPr>
        <w:t>roup for 2022/23</w:t>
      </w:r>
      <w:r w:rsidR="002F2033">
        <w:rPr>
          <w:rFonts w:ascii="Arial" w:hAnsi="Arial" w:cs="Arial"/>
          <w:sz w:val="24"/>
          <w:szCs w:val="24"/>
        </w:rPr>
        <w:t xml:space="preserve">, </w:t>
      </w:r>
      <w:r w:rsidR="00C55583" w:rsidRPr="00C55583">
        <w:rPr>
          <w:rFonts w:ascii="Arial" w:hAnsi="Arial" w:cs="Arial"/>
          <w:sz w:val="24"/>
          <w:szCs w:val="24"/>
        </w:rPr>
        <w:t>2023/24</w:t>
      </w:r>
      <w:r w:rsidR="002F2033">
        <w:rPr>
          <w:rFonts w:ascii="Arial" w:hAnsi="Arial" w:cs="Arial"/>
          <w:sz w:val="24"/>
          <w:szCs w:val="24"/>
        </w:rPr>
        <w:t xml:space="preserve"> and 2024/2</w:t>
      </w:r>
      <w:r w:rsidR="00633AAB">
        <w:rPr>
          <w:rFonts w:ascii="Arial" w:hAnsi="Arial" w:cs="Arial"/>
          <w:sz w:val="24"/>
          <w:szCs w:val="24"/>
        </w:rPr>
        <w:t>6</w:t>
      </w:r>
      <w:r w:rsidR="00C55583" w:rsidRPr="00C55583">
        <w:rPr>
          <w:rFonts w:ascii="Arial" w:hAnsi="Arial" w:cs="Arial"/>
          <w:sz w:val="24"/>
          <w:szCs w:val="24"/>
        </w:rPr>
        <w:t>;</w:t>
      </w:r>
    </w:p>
    <w:p w14:paraId="233C71CE" w14:textId="77777777" w:rsidR="00D50EAB" w:rsidRDefault="00D50EAB" w:rsidP="00D50EAB">
      <w:pPr>
        <w:spacing w:after="0" w:line="240" w:lineRule="auto"/>
        <w:rPr>
          <w:rFonts w:ascii="Arial" w:hAnsi="Arial" w:cs="Arial"/>
          <w:sz w:val="24"/>
          <w:szCs w:val="24"/>
        </w:rPr>
      </w:pPr>
    </w:p>
    <w:tbl>
      <w:tblPr>
        <w:tblStyle w:val="TableGrid"/>
        <w:tblW w:w="8926" w:type="dxa"/>
        <w:tblLook w:val="04A0" w:firstRow="1" w:lastRow="0" w:firstColumn="1" w:lastColumn="0" w:noHBand="0" w:noVBand="1"/>
      </w:tblPr>
      <w:tblGrid>
        <w:gridCol w:w="4673"/>
        <w:gridCol w:w="1418"/>
        <w:gridCol w:w="1417"/>
        <w:gridCol w:w="1418"/>
      </w:tblGrid>
      <w:tr w:rsidR="002F2033" w14:paraId="2888B8F7" w14:textId="77777777" w:rsidTr="002F2033">
        <w:tc>
          <w:tcPr>
            <w:tcW w:w="4673" w:type="dxa"/>
            <w:vMerge w:val="restart"/>
            <w:vAlign w:val="center"/>
          </w:tcPr>
          <w:p w14:paraId="6BDE7B8A" w14:textId="77777777" w:rsidR="002F2033" w:rsidRPr="00292006" w:rsidRDefault="002F2033" w:rsidP="00875787">
            <w:pPr>
              <w:spacing w:line="276" w:lineRule="auto"/>
              <w:rPr>
                <w:rFonts w:ascii="Arial" w:hAnsi="Arial" w:cs="Arial"/>
                <w:b/>
                <w:sz w:val="24"/>
                <w:szCs w:val="24"/>
              </w:rPr>
            </w:pPr>
            <w:r w:rsidRPr="00292006">
              <w:rPr>
                <w:rFonts w:ascii="Arial" w:hAnsi="Arial" w:cs="Arial"/>
                <w:b/>
                <w:sz w:val="24"/>
                <w:szCs w:val="24"/>
              </w:rPr>
              <w:t>Service Delivery Group</w:t>
            </w:r>
          </w:p>
        </w:tc>
        <w:tc>
          <w:tcPr>
            <w:tcW w:w="4253" w:type="dxa"/>
            <w:gridSpan w:val="3"/>
          </w:tcPr>
          <w:p w14:paraId="51363B2B" w14:textId="77777777"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Current Completion Rates</w:t>
            </w:r>
          </w:p>
        </w:tc>
      </w:tr>
      <w:tr w:rsidR="002F2033" w14:paraId="5716021E" w14:textId="77777777" w:rsidTr="002F2033">
        <w:tc>
          <w:tcPr>
            <w:tcW w:w="4673" w:type="dxa"/>
            <w:vMerge/>
          </w:tcPr>
          <w:p w14:paraId="202C9521" w14:textId="77777777" w:rsidR="002F2033" w:rsidRPr="00292006" w:rsidRDefault="002F2033" w:rsidP="00875787">
            <w:pPr>
              <w:spacing w:line="276" w:lineRule="auto"/>
              <w:rPr>
                <w:rFonts w:ascii="Arial" w:hAnsi="Arial" w:cs="Arial"/>
                <w:b/>
                <w:sz w:val="24"/>
                <w:szCs w:val="24"/>
              </w:rPr>
            </w:pPr>
          </w:p>
        </w:tc>
        <w:tc>
          <w:tcPr>
            <w:tcW w:w="1418" w:type="dxa"/>
          </w:tcPr>
          <w:p w14:paraId="6961CBB5" w14:textId="77777777"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2022/23</w:t>
            </w:r>
          </w:p>
        </w:tc>
        <w:tc>
          <w:tcPr>
            <w:tcW w:w="1417" w:type="dxa"/>
          </w:tcPr>
          <w:p w14:paraId="67D0CBD9" w14:textId="77777777"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2023/24</w:t>
            </w:r>
          </w:p>
        </w:tc>
        <w:tc>
          <w:tcPr>
            <w:tcW w:w="1418" w:type="dxa"/>
          </w:tcPr>
          <w:p w14:paraId="50292FA7" w14:textId="649B4326"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2024/2</w:t>
            </w:r>
            <w:r w:rsidR="00633AAB">
              <w:rPr>
                <w:rFonts w:ascii="Arial" w:hAnsi="Arial" w:cs="Arial"/>
                <w:b/>
                <w:sz w:val="24"/>
                <w:szCs w:val="24"/>
              </w:rPr>
              <w:t>6</w:t>
            </w:r>
          </w:p>
        </w:tc>
      </w:tr>
      <w:tr w:rsidR="002F2033" w14:paraId="49354B7C" w14:textId="77777777" w:rsidTr="002F2033">
        <w:tc>
          <w:tcPr>
            <w:tcW w:w="4673" w:type="dxa"/>
          </w:tcPr>
          <w:p w14:paraId="025C1AAF" w14:textId="77777777" w:rsidR="002F2033" w:rsidRPr="00292006" w:rsidRDefault="002F2033" w:rsidP="00875787">
            <w:pPr>
              <w:spacing w:line="276" w:lineRule="auto"/>
              <w:rPr>
                <w:rFonts w:ascii="Arial" w:hAnsi="Arial" w:cs="Arial"/>
                <w:sz w:val="24"/>
                <w:szCs w:val="24"/>
              </w:rPr>
            </w:pPr>
            <w:r w:rsidRPr="00292006">
              <w:rPr>
                <w:rFonts w:ascii="Arial" w:hAnsi="Arial" w:cs="Arial"/>
                <w:sz w:val="24"/>
                <w:szCs w:val="24"/>
              </w:rPr>
              <w:t>Mental Health and Learning Disabilities</w:t>
            </w:r>
          </w:p>
        </w:tc>
        <w:tc>
          <w:tcPr>
            <w:tcW w:w="1418" w:type="dxa"/>
            <w:shd w:val="clear" w:color="auto" w:fill="A8D08D" w:themeFill="accent6" w:themeFillTint="99"/>
          </w:tcPr>
          <w:p w14:paraId="227860A0"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12 (100%)</w:t>
            </w:r>
          </w:p>
        </w:tc>
        <w:tc>
          <w:tcPr>
            <w:tcW w:w="1417" w:type="dxa"/>
            <w:shd w:val="clear" w:color="auto" w:fill="auto"/>
          </w:tcPr>
          <w:p w14:paraId="7F1FA4AD" w14:textId="33B8D82E"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1</w:t>
            </w:r>
            <w:r>
              <w:rPr>
                <w:rFonts w:ascii="Arial" w:hAnsi="Arial" w:cs="Arial"/>
                <w:sz w:val="24"/>
                <w:szCs w:val="24"/>
              </w:rPr>
              <w:t>2</w:t>
            </w:r>
            <w:r w:rsidRPr="00292006">
              <w:rPr>
                <w:rFonts w:ascii="Arial" w:hAnsi="Arial" w:cs="Arial"/>
                <w:sz w:val="24"/>
                <w:szCs w:val="24"/>
              </w:rPr>
              <w:t xml:space="preserve"> (</w:t>
            </w:r>
            <w:r>
              <w:rPr>
                <w:rFonts w:ascii="Arial" w:hAnsi="Arial" w:cs="Arial"/>
                <w:sz w:val="24"/>
                <w:szCs w:val="24"/>
              </w:rPr>
              <w:t>86</w:t>
            </w:r>
            <w:r w:rsidRPr="00292006">
              <w:rPr>
                <w:rFonts w:ascii="Arial" w:hAnsi="Arial" w:cs="Arial"/>
                <w:sz w:val="24"/>
                <w:szCs w:val="24"/>
              </w:rPr>
              <w:t>%)</w:t>
            </w:r>
          </w:p>
        </w:tc>
        <w:tc>
          <w:tcPr>
            <w:tcW w:w="1418" w:type="dxa"/>
          </w:tcPr>
          <w:p w14:paraId="7BFD8DC9" w14:textId="2950FA9C" w:rsidR="002F2033" w:rsidRPr="00292006" w:rsidRDefault="002F2033" w:rsidP="00875787">
            <w:pPr>
              <w:spacing w:line="276" w:lineRule="auto"/>
              <w:jc w:val="center"/>
              <w:rPr>
                <w:rFonts w:ascii="Arial" w:hAnsi="Arial" w:cs="Arial"/>
                <w:sz w:val="24"/>
                <w:szCs w:val="24"/>
              </w:rPr>
            </w:pPr>
            <w:r>
              <w:rPr>
                <w:rFonts w:ascii="Arial" w:hAnsi="Arial" w:cs="Arial"/>
                <w:sz w:val="24"/>
                <w:szCs w:val="24"/>
              </w:rPr>
              <w:t xml:space="preserve">3 </w:t>
            </w:r>
            <w:r w:rsidRPr="00292006">
              <w:rPr>
                <w:rFonts w:ascii="Arial" w:hAnsi="Arial" w:cs="Arial"/>
                <w:sz w:val="24"/>
                <w:szCs w:val="24"/>
              </w:rPr>
              <w:t>(</w:t>
            </w:r>
            <w:r>
              <w:rPr>
                <w:rFonts w:ascii="Arial" w:hAnsi="Arial" w:cs="Arial"/>
                <w:sz w:val="24"/>
                <w:szCs w:val="24"/>
              </w:rPr>
              <w:t>19</w:t>
            </w:r>
            <w:r w:rsidRPr="00292006">
              <w:rPr>
                <w:rFonts w:ascii="Arial" w:hAnsi="Arial" w:cs="Arial"/>
                <w:sz w:val="24"/>
                <w:szCs w:val="24"/>
              </w:rPr>
              <w:t>%)</w:t>
            </w:r>
          </w:p>
        </w:tc>
      </w:tr>
      <w:tr w:rsidR="002F2033" w14:paraId="32FEE70D" w14:textId="77777777" w:rsidTr="002F2033">
        <w:tc>
          <w:tcPr>
            <w:tcW w:w="4673" w:type="dxa"/>
          </w:tcPr>
          <w:p w14:paraId="1C9DAA71" w14:textId="77777777" w:rsidR="002F2033" w:rsidRPr="00292006" w:rsidRDefault="002F2033" w:rsidP="00875787">
            <w:pPr>
              <w:spacing w:line="276" w:lineRule="auto"/>
              <w:rPr>
                <w:rFonts w:ascii="Arial" w:hAnsi="Arial" w:cs="Arial"/>
                <w:sz w:val="24"/>
                <w:szCs w:val="24"/>
              </w:rPr>
            </w:pPr>
            <w:r w:rsidRPr="00292006">
              <w:rPr>
                <w:rFonts w:ascii="Arial" w:hAnsi="Arial" w:cs="Arial"/>
                <w:sz w:val="24"/>
                <w:szCs w:val="24"/>
              </w:rPr>
              <w:t>Morriston</w:t>
            </w:r>
          </w:p>
        </w:tc>
        <w:tc>
          <w:tcPr>
            <w:tcW w:w="1418" w:type="dxa"/>
            <w:shd w:val="clear" w:color="auto" w:fill="auto"/>
          </w:tcPr>
          <w:p w14:paraId="67A07515"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51 (88%)</w:t>
            </w:r>
          </w:p>
        </w:tc>
        <w:tc>
          <w:tcPr>
            <w:tcW w:w="1417" w:type="dxa"/>
            <w:shd w:val="clear" w:color="auto" w:fill="auto"/>
          </w:tcPr>
          <w:p w14:paraId="11B8A423" w14:textId="1CBB5B0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22 (</w:t>
            </w:r>
            <w:r>
              <w:rPr>
                <w:rFonts w:ascii="Arial" w:hAnsi="Arial" w:cs="Arial"/>
                <w:sz w:val="24"/>
                <w:szCs w:val="24"/>
              </w:rPr>
              <w:t>41</w:t>
            </w:r>
            <w:r w:rsidRPr="00292006">
              <w:rPr>
                <w:rFonts w:ascii="Arial" w:hAnsi="Arial" w:cs="Arial"/>
                <w:sz w:val="24"/>
                <w:szCs w:val="24"/>
              </w:rPr>
              <w:t>%)</w:t>
            </w:r>
          </w:p>
        </w:tc>
        <w:tc>
          <w:tcPr>
            <w:tcW w:w="1418" w:type="dxa"/>
          </w:tcPr>
          <w:p w14:paraId="737D8FB4"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0</w:t>
            </w:r>
            <w:r>
              <w:rPr>
                <w:rFonts w:ascii="Arial" w:hAnsi="Arial" w:cs="Arial"/>
                <w:sz w:val="24"/>
                <w:szCs w:val="24"/>
              </w:rPr>
              <w:t xml:space="preserve"> </w:t>
            </w:r>
            <w:r w:rsidRPr="00292006">
              <w:rPr>
                <w:rFonts w:ascii="Arial" w:hAnsi="Arial" w:cs="Arial"/>
                <w:sz w:val="24"/>
                <w:szCs w:val="24"/>
              </w:rPr>
              <w:t>(0%)</w:t>
            </w:r>
          </w:p>
        </w:tc>
      </w:tr>
      <w:tr w:rsidR="002F2033" w14:paraId="497E1E04" w14:textId="77777777" w:rsidTr="002F2033">
        <w:tc>
          <w:tcPr>
            <w:tcW w:w="4673" w:type="dxa"/>
          </w:tcPr>
          <w:p w14:paraId="77F29E88" w14:textId="77777777" w:rsidR="002F2033" w:rsidRPr="00292006" w:rsidRDefault="002F2033" w:rsidP="00875787">
            <w:pPr>
              <w:spacing w:line="276" w:lineRule="auto"/>
              <w:rPr>
                <w:rFonts w:ascii="Arial" w:hAnsi="Arial" w:cs="Arial"/>
                <w:sz w:val="24"/>
                <w:szCs w:val="24"/>
              </w:rPr>
            </w:pPr>
            <w:r w:rsidRPr="00292006">
              <w:rPr>
                <w:rFonts w:ascii="Arial" w:hAnsi="Arial" w:cs="Arial"/>
                <w:sz w:val="24"/>
                <w:szCs w:val="24"/>
              </w:rPr>
              <w:t>Primary Care, Community and Therapies</w:t>
            </w:r>
          </w:p>
        </w:tc>
        <w:tc>
          <w:tcPr>
            <w:tcW w:w="1418" w:type="dxa"/>
            <w:shd w:val="clear" w:color="auto" w:fill="A8D08D" w:themeFill="accent6" w:themeFillTint="99"/>
          </w:tcPr>
          <w:p w14:paraId="31B8CC2E"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11 (100%)</w:t>
            </w:r>
          </w:p>
        </w:tc>
        <w:tc>
          <w:tcPr>
            <w:tcW w:w="1417" w:type="dxa"/>
            <w:shd w:val="clear" w:color="auto" w:fill="auto"/>
          </w:tcPr>
          <w:p w14:paraId="197DD575" w14:textId="41D84D5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14 (</w:t>
            </w:r>
            <w:r>
              <w:rPr>
                <w:rFonts w:ascii="Arial" w:hAnsi="Arial" w:cs="Arial"/>
                <w:sz w:val="24"/>
                <w:szCs w:val="24"/>
              </w:rPr>
              <w:t>82</w:t>
            </w:r>
            <w:r w:rsidRPr="00292006">
              <w:rPr>
                <w:rFonts w:ascii="Arial" w:hAnsi="Arial" w:cs="Arial"/>
                <w:sz w:val="24"/>
                <w:szCs w:val="24"/>
              </w:rPr>
              <w:t>%)</w:t>
            </w:r>
          </w:p>
        </w:tc>
        <w:tc>
          <w:tcPr>
            <w:tcW w:w="1418" w:type="dxa"/>
          </w:tcPr>
          <w:p w14:paraId="0B72ADB1" w14:textId="77777777" w:rsidR="002F2033" w:rsidRPr="00292006" w:rsidRDefault="002F2033" w:rsidP="00875787">
            <w:pPr>
              <w:spacing w:line="276" w:lineRule="auto"/>
              <w:jc w:val="center"/>
              <w:rPr>
                <w:rFonts w:ascii="Arial" w:hAnsi="Arial" w:cs="Arial"/>
                <w:sz w:val="24"/>
                <w:szCs w:val="24"/>
              </w:rPr>
            </w:pPr>
            <w:r>
              <w:rPr>
                <w:rFonts w:ascii="Arial" w:hAnsi="Arial" w:cs="Arial"/>
                <w:sz w:val="24"/>
                <w:szCs w:val="24"/>
              </w:rPr>
              <w:t xml:space="preserve">1 </w:t>
            </w:r>
            <w:r w:rsidRPr="00292006">
              <w:rPr>
                <w:rFonts w:ascii="Arial" w:hAnsi="Arial" w:cs="Arial"/>
                <w:sz w:val="24"/>
                <w:szCs w:val="24"/>
              </w:rPr>
              <w:t>(</w:t>
            </w:r>
            <w:r>
              <w:rPr>
                <w:rFonts w:ascii="Arial" w:hAnsi="Arial" w:cs="Arial"/>
                <w:sz w:val="24"/>
                <w:szCs w:val="24"/>
              </w:rPr>
              <w:t>4.5</w:t>
            </w:r>
            <w:r w:rsidRPr="00292006">
              <w:rPr>
                <w:rFonts w:ascii="Arial" w:hAnsi="Arial" w:cs="Arial"/>
                <w:sz w:val="24"/>
                <w:szCs w:val="24"/>
              </w:rPr>
              <w:t>%)</w:t>
            </w:r>
          </w:p>
        </w:tc>
      </w:tr>
      <w:tr w:rsidR="002F2033" w14:paraId="330AAF34" w14:textId="77777777" w:rsidTr="002F2033">
        <w:tc>
          <w:tcPr>
            <w:tcW w:w="4673" w:type="dxa"/>
          </w:tcPr>
          <w:p w14:paraId="06525A92" w14:textId="77777777" w:rsidR="002F2033" w:rsidRPr="00292006" w:rsidRDefault="002F2033" w:rsidP="00875787">
            <w:pPr>
              <w:spacing w:line="276" w:lineRule="auto"/>
              <w:rPr>
                <w:rFonts w:ascii="Arial" w:hAnsi="Arial" w:cs="Arial"/>
                <w:sz w:val="24"/>
                <w:szCs w:val="24"/>
              </w:rPr>
            </w:pPr>
            <w:r w:rsidRPr="00292006">
              <w:rPr>
                <w:rFonts w:ascii="Arial" w:hAnsi="Arial" w:cs="Arial"/>
                <w:sz w:val="24"/>
                <w:szCs w:val="24"/>
              </w:rPr>
              <w:t>Singleton and Neath Port Talbot</w:t>
            </w:r>
          </w:p>
        </w:tc>
        <w:tc>
          <w:tcPr>
            <w:tcW w:w="1418" w:type="dxa"/>
            <w:shd w:val="clear" w:color="auto" w:fill="auto"/>
          </w:tcPr>
          <w:p w14:paraId="206941B9"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14 (70%)</w:t>
            </w:r>
          </w:p>
        </w:tc>
        <w:tc>
          <w:tcPr>
            <w:tcW w:w="1417" w:type="dxa"/>
            <w:shd w:val="clear" w:color="auto" w:fill="auto"/>
          </w:tcPr>
          <w:p w14:paraId="010B0FE8" w14:textId="208342FF" w:rsidR="002F2033" w:rsidRPr="00292006" w:rsidRDefault="002F2033" w:rsidP="00875787">
            <w:pPr>
              <w:spacing w:line="276" w:lineRule="auto"/>
              <w:jc w:val="center"/>
              <w:rPr>
                <w:rFonts w:ascii="Arial" w:hAnsi="Arial" w:cs="Arial"/>
                <w:sz w:val="24"/>
                <w:szCs w:val="24"/>
              </w:rPr>
            </w:pPr>
            <w:r>
              <w:rPr>
                <w:rFonts w:ascii="Arial" w:hAnsi="Arial" w:cs="Arial"/>
                <w:sz w:val="24"/>
                <w:szCs w:val="24"/>
              </w:rPr>
              <w:t>8</w:t>
            </w:r>
            <w:r w:rsidRPr="00292006">
              <w:rPr>
                <w:rFonts w:ascii="Arial" w:hAnsi="Arial" w:cs="Arial"/>
                <w:sz w:val="24"/>
                <w:szCs w:val="24"/>
              </w:rPr>
              <w:t xml:space="preserve"> (4</w:t>
            </w:r>
            <w:r>
              <w:rPr>
                <w:rFonts w:ascii="Arial" w:hAnsi="Arial" w:cs="Arial"/>
                <w:sz w:val="24"/>
                <w:szCs w:val="24"/>
              </w:rPr>
              <w:t>7</w:t>
            </w:r>
            <w:r w:rsidRPr="00292006">
              <w:rPr>
                <w:rFonts w:ascii="Arial" w:hAnsi="Arial" w:cs="Arial"/>
                <w:sz w:val="24"/>
                <w:szCs w:val="24"/>
              </w:rPr>
              <w:t>%)</w:t>
            </w:r>
          </w:p>
        </w:tc>
        <w:tc>
          <w:tcPr>
            <w:tcW w:w="1418" w:type="dxa"/>
          </w:tcPr>
          <w:p w14:paraId="206DE584" w14:textId="77777777" w:rsidR="002F2033" w:rsidRPr="00292006" w:rsidRDefault="002F2033" w:rsidP="00875787">
            <w:pPr>
              <w:spacing w:line="276" w:lineRule="auto"/>
              <w:jc w:val="center"/>
              <w:rPr>
                <w:rFonts w:ascii="Arial" w:hAnsi="Arial" w:cs="Arial"/>
                <w:sz w:val="24"/>
                <w:szCs w:val="24"/>
              </w:rPr>
            </w:pPr>
            <w:r w:rsidRPr="00292006">
              <w:rPr>
                <w:rFonts w:ascii="Arial" w:hAnsi="Arial" w:cs="Arial"/>
                <w:sz w:val="24"/>
                <w:szCs w:val="24"/>
              </w:rPr>
              <w:t>0 (0%)</w:t>
            </w:r>
          </w:p>
        </w:tc>
      </w:tr>
      <w:tr w:rsidR="002F2033" w:rsidRPr="00915F73" w14:paraId="4EB7F893" w14:textId="77777777" w:rsidTr="002F2033">
        <w:tc>
          <w:tcPr>
            <w:tcW w:w="4673" w:type="dxa"/>
          </w:tcPr>
          <w:p w14:paraId="3BF0305A" w14:textId="77777777" w:rsidR="002F2033" w:rsidRPr="00292006" w:rsidRDefault="002F2033" w:rsidP="00875787">
            <w:pPr>
              <w:spacing w:line="276" w:lineRule="auto"/>
              <w:rPr>
                <w:rFonts w:ascii="Arial" w:hAnsi="Arial" w:cs="Arial"/>
                <w:b/>
                <w:sz w:val="24"/>
                <w:szCs w:val="24"/>
              </w:rPr>
            </w:pPr>
            <w:r w:rsidRPr="00292006">
              <w:rPr>
                <w:rFonts w:ascii="Arial" w:hAnsi="Arial" w:cs="Arial"/>
                <w:b/>
                <w:sz w:val="24"/>
                <w:szCs w:val="24"/>
              </w:rPr>
              <w:t>Totals</w:t>
            </w:r>
          </w:p>
        </w:tc>
        <w:tc>
          <w:tcPr>
            <w:tcW w:w="1418" w:type="dxa"/>
            <w:shd w:val="clear" w:color="auto" w:fill="auto"/>
          </w:tcPr>
          <w:p w14:paraId="087BAF59" w14:textId="77777777"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88 (87%)</w:t>
            </w:r>
          </w:p>
        </w:tc>
        <w:tc>
          <w:tcPr>
            <w:tcW w:w="1417" w:type="dxa"/>
            <w:shd w:val="clear" w:color="auto" w:fill="auto"/>
          </w:tcPr>
          <w:p w14:paraId="0C029F6F" w14:textId="65649D0D" w:rsidR="002F2033" w:rsidRPr="00292006" w:rsidRDefault="002F2033" w:rsidP="00875787">
            <w:pPr>
              <w:spacing w:line="276" w:lineRule="auto"/>
              <w:jc w:val="center"/>
              <w:rPr>
                <w:rFonts w:ascii="Arial" w:hAnsi="Arial" w:cs="Arial"/>
                <w:b/>
                <w:sz w:val="24"/>
                <w:szCs w:val="24"/>
              </w:rPr>
            </w:pPr>
            <w:r w:rsidRPr="00292006">
              <w:rPr>
                <w:rFonts w:ascii="Arial" w:hAnsi="Arial" w:cs="Arial"/>
                <w:b/>
                <w:sz w:val="24"/>
                <w:szCs w:val="24"/>
              </w:rPr>
              <w:t>5</w:t>
            </w:r>
            <w:r>
              <w:rPr>
                <w:rFonts w:ascii="Arial" w:hAnsi="Arial" w:cs="Arial"/>
                <w:b/>
                <w:sz w:val="24"/>
                <w:szCs w:val="24"/>
              </w:rPr>
              <w:t>6</w:t>
            </w:r>
            <w:r w:rsidRPr="00292006">
              <w:rPr>
                <w:rFonts w:ascii="Arial" w:hAnsi="Arial" w:cs="Arial"/>
                <w:b/>
                <w:sz w:val="24"/>
                <w:szCs w:val="24"/>
              </w:rPr>
              <w:t xml:space="preserve"> (5</w:t>
            </w:r>
            <w:r>
              <w:rPr>
                <w:rFonts w:ascii="Arial" w:hAnsi="Arial" w:cs="Arial"/>
                <w:b/>
                <w:sz w:val="24"/>
                <w:szCs w:val="24"/>
              </w:rPr>
              <w:t>5</w:t>
            </w:r>
            <w:r w:rsidRPr="00292006">
              <w:rPr>
                <w:rFonts w:ascii="Arial" w:hAnsi="Arial" w:cs="Arial"/>
                <w:b/>
                <w:sz w:val="24"/>
                <w:szCs w:val="24"/>
              </w:rPr>
              <w:t>%)</w:t>
            </w:r>
          </w:p>
        </w:tc>
        <w:tc>
          <w:tcPr>
            <w:tcW w:w="1418" w:type="dxa"/>
          </w:tcPr>
          <w:p w14:paraId="5BAB1E58" w14:textId="60437DDC" w:rsidR="002F2033" w:rsidRPr="00292006" w:rsidRDefault="002F2033" w:rsidP="00875787">
            <w:pPr>
              <w:spacing w:line="276" w:lineRule="auto"/>
              <w:jc w:val="center"/>
              <w:rPr>
                <w:rFonts w:ascii="Arial" w:hAnsi="Arial" w:cs="Arial"/>
                <w:b/>
                <w:sz w:val="24"/>
                <w:szCs w:val="24"/>
              </w:rPr>
            </w:pPr>
            <w:r>
              <w:rPr>
                <w:rFonts w:ascii="Arial" w:hAnsi="Arial" w:cs="Arial"/>
                <w:b/>
                <w:sz w:val="24"/>
                <w:szCs w:val="24"/>
              </w:rPr>
              <w:t>4</w:t>
            </w:r>
            <w:r w:rsidR="00293200">
              <w:rPr>
                <w:rFonts w:ascii="Arial" w:hAnsi="Arial" w:cs="Arial"/>
                <w:b/>
                <w:sz w:val="24"/>
                <w:szCs w:val="24"/>
              </w:rPr>
              <w:t xml:space="preserve"> </w:t>
            </w:r>
            <w:r w:rsidRPr="00292006">
              <w:rPr>
                <w:rFonts w:ascii="Arial" w:hAnsi="Arial" w:cs="Arial"/>
                <w:b/>
                <w:sz w:val="24"/>
                <w:szCs w:val="24"/>
              </w:rPr>
              <w:t>(</w:t>
            </w:r>
            <w:r>
              <w:rPr>
                <w:rFonts w:ascii="Arial" w:hAnsi="Arial" w:cs="Arial"/>
                <w:b/>
                <w:sz w:val="24"/>
                <w:szCs w:val="24"/>
              </w:rPr>
              <w:t>4</w:t>
            </w:r>
            <w:r w:rsidRPr="00292006">
              <w:rPr>
                <w:rFonts w:ascii="Arial" w:hAnsi="Arial" w:cs="Arial"/>
                <w:b/>
                <w:sz w:val="24"/>
                <w:szCs w:val="24"/>
              </w:rPr>
              <w:t>%)</w:t>
            </w:r>
          </w:p>
        </w:tc>
      </w:tr>
    </w:tbl>
    <w:p w14:paraId="7390A484" w14:textId="77777777" w:rsidR="002F2033" w:rsidRPr="00C55583" w:rsidRDefault="002F2033" w:rsidP="002F2033">
      <w:pPr>
        <w:spacing w:after="0" w:line="240" w:lineRule="auto"/>
        <w:jc w:val="right"/>
        <w:rPr>
          <w:rFonts w:ascii="Arial" w:hAnsi="Arial" w:cs="Arial"/>
          <w:sz w:val="16"/>
          <w:szCs w:val="16"/>
        </w:rPr>
      </w:pPr>
      <w:r w:rsidRPr="00C55583">
        <w:rPr>
          <w:rFonts w:ascii="Arial" w:hAnsi="Arial" w:cs="Arial"/>
          <w:sz w:val="16"/>
          <w:szCs w:val="16"/>
        </w:rPr>
        <w:t>Table 3.</w:t>
      </w:r>
    </w:p>
    <w:p w14:paraId="6F69279D" w14:textId="77777777" w:rsidR="002F2033" w:rsidRDefault="002F2033" w:rsidP="00D50EAB">
      <w:pPr>
        <w:spacing w:after="0" w:line="240" w:lineRule="auto"/>
        <w:rPr>
          <w:rFonts w:ascii="Arial" w:hAnsi="Arial" w:cs="Arial"/>
          <w:sz w:val="24"/>
          <w:szCs w:val="24"/>
        </w:rPr>
      </w:pPr>
    </w:p>
    <w:p w14:paraId="042B3BE8" w14:textId="4690A111" w:rsidR="002F2033" w:rsidRDefault="002F2033" w:rsidP="00D50EAB">
      <w:pPr>
        <w:spacing w:after="0" w:line="240" w:lineRule="auto"/>
        <w:rPr>
          <w:rFonts w:ascii="Arial" w:hAnsi="Arial" w:cs="Arial"/>
          <w:sz w:val="24"/>
          <w:szCs w:val="24"/>
        </w:rPr>
      </w:pPr>
      <w:r w:rsidRPr="006334A5">
        <w:rPr>
          <w:rFonts w:ascii="Arial" w:hAnsi="Arial" w:cs="Arial"/>
          <w:sz w:val="24"/>
          <w:szCs w:val="24"/>
        </w:rPr>
        <w:t xml:space="preserve">As at the October </w:t>
      </w:r>
      <w:r w:rsidR="00D07BFA" w:rsidRPr="006334A5">
        <w:rPr>
          <w:rFonts w:ascii="Arial" w:hAnsi="Arial" w:cs="Arial"/>
          <w:sz w:val="24"/>
          <w:szCs w:val="24"/>
        </w:rPr>
        <w:t xml:space="preserve">2024 </w:t>
      </w:r>
      <w:r w:rsidRPr="006334A5">
        <w:rPr>
          <w:rFonts w:ascii="Arial" w:hAnsi="Arial" w:cs="Arial"/>
          <w:sz w:val="24"/>
          <w:szCs w:val="24"/>
        </w:rPr>
        <w:t xml:space="preserve">meeting, completion of 2023/24 planned topics had </w:t>
      </w:r>
      <w:r>
        <w:rPr>
          <w:rFonts w:ascii="Arial" w:hAnsi="Arial" w:cs="Arial"/>
          <w:sz w:val="24"/>
          <w:szCs w:val="24"/>
        </w:rPr>
        <w:t xml:space="preserve">increased for Mental Health and Learning Disabilities from 40% to 86%. Morriston improved from 32% to 41%, Singleton and Neath Port Talbot from 41% to 47% </w:t>
      </w:r>
      <w:proofErr w:type="gramStart"/>
      <w:r>
        <w:rPr>
          <w:rFonts w:ascii="Arial" w:hAnsi="Arial" w:cs="Arial"/>
          <w:sz w:val="24"/>
          <w:szCs w:val="24"/>
        </w:rPr>
        <w:t xml:space="preserve">and </w:t>
      </w:r>
      <w:r w:rsidR="006334A5">
        <w:rPr>
          <w:rFonts w:ascii="Arial" w:hAnsi="Arial" w:cs="Arial"/>
          <w:sz w:val="24"/>
          <w:szCs w:val="24"/>
        </w:rPr>
        <w:t xml:space="preserve"> </w:t>
      </w:r>
      <w:r>
        <w:rPr>
          <w:rFonts w:ascii="Arial" w:hAnsi="Arial" w:cs="Arial"/>
          <w:sz w:val="24"/>
          <w:szCs w:val="24"/>
        </w:rPr>
        <w:t>Primary</w:t>
      </w:r>
      <w:proofErr w:type="gramEnd"/>
      <w:r>
        <w:rPr>
          <w:rFonts w:ascii="Arial" w:hAnsi="Arial" w:cs="Arial"/>
          <w:sz w:val="24"/>
          <w:szCs w:val="24"/>
        </w:rPr>
        <w:t xml:space="preserve"> Care, Community and Therapies from 61% to 82%. This improved the overall picture from 41.5% to 55%.</w:t>
      </w:r>
    </w:p>
    <w:p w14:paraId="532FD69E" w14:textId="77777777" w:rsidR="002F2033" w:rsidRDefault="002F2033" w:rsidP="00D50EAB">
      <w:pPr>
        <w:spacing w:after="0" w:line="240" w:lineRule="auto"/>
        <w:rPr>
          <w:rFonts w:ascii="Arial" w:hAnsi="Arial" w:cs="Arial"/>
          <w:sz w:val="24"/>
          <w:szCs w:val="24"/>
        </w:rPr>
      </w:pPr>
    </w:p>
    <w:p w14:paraId="32E5D94F" w14:textId="75CF0C42" w:rsidR="002F2033" w:rsidRDefault="002F2033" w:rsidP="00D50EAB">
      <w:pPr>
        <w:spacing w:after="0" w:line="240" w:lineRule="auto"/>
        <w:rPr>
          <w:rFonts w:ascii="Arial" w:hAnsi="Arial" w:cs="Arial"/>
          <w:sz w:val="24"/>
          <w:szCs w:val="24"/>
        </w:rPr>
      </w:pPr>
      <w:r>
        <w:rPr>
          <w:rFonts w:ascii="Arial" w:hAnsi="Arial" w:cs="Arial"/>
          <w:sz w:val="24"/>
          <w:szCs w:val="24"/>
        </w:rPr>
        <w:t>Completions now are starting to come in for the 2024/26 extended audit period.</w:t>
      </w:r>
    </w:p>
    <w:p w14:paraId="16CB4AFA" w14:textId="77777777" w:rsidR="002F2033" w:rsidRDefault="002F2033" w:rsidP="00D50EAB">
      <w:pPr>
        <w:spacing w:after="0" w:line="240" w:lineRule="auto"/>
        <w:rPr>
          <w:rFonts w:ascii="Arial" w:hAnsi="Arial" w:cs="Arial"/>
          <w:sz w:val="24"/>
          <w:szCs w:val="24"/>
        </w:rPr>
      </w:pPr>
    </w:p>
    <w:p w14:paraId="48F0ED87" w14:textId="5E2B80C4" w:rsidR="00D50EAB" w:rsidRPr="006334A5" w:rsidRDefault="00B9422B" w:rsidP="00834B16">
      <w:pPr>
        <w:pStyle w:val="ListParagraph"/>
        <w:widowControl w:val="0"/>
        <w:numPr>
          <w:ilvl w:val="1"/>
          <w:numId w:val="9"/>
        </w:numPr>
        <w:spacing w:after="0" w:line="240" w:lineRule="auto"/>
        <w:rPr>
          <w:rFonts w:ascii="Arial" w:hAnsi="Arial" w:cs="Arial"/>
          <w:b/>
          <w:sz w:val="24"/>
          <w:szCs w:val="24"/>
        </w:rPr>
      </w:pPr>
      <w:r w:rsidRPr="006334A5">
        <w:rPr>
          <w:rFonts w:ascii="Arial" w:hAnsi="Arial" w:cs="Arial"/>
          <w:b/>
          <w:sz w:val="24"/>
          <w:szCs w:val="24"/>
        </w:rPr>
        <w:t xml:space="preserve">     </w:t>
      </w:r>
      <w:r w:rsidR="00D50EAB" w:rsidRPr="006334A5">
        <w:rPr>
          <w:rFonts w:ascii="Arial" w:hAnsi="Arial" w:cs="Arial"/>
          <w:b/>
          <w:sz w:val="24"/>
          <w:szCs w:val="24"/>
        </w:rPr>
        <w:t>Emergent Necessary Ad-hoc Topics (Level 5)</w:t>
      </w:r>
    </w:p>
    <w:p w14:paraId="30F3D123" w14:textId="41DB92F8" w:rsidR="00B55EFF" w:rsidRPr="006334A5" w:rsidRDefault="00D50EAB" w:rsidP="00834B16">
      <w:pPr>
        <w:widowControl w:val="0"/>
        <w:spacing w:after="0" w:line="240" w:lineRule="auto"/>
        <w:rPr>
          <w:rFonts w:ascii="Arial" w:hAnsi="Arial" w:cs="Arial"/>
          <w:sz w:val="24"/>
          <w:szCs w:val="24"/>
        </w:rPr>
      </w:pPr>
      <w:r w:rsidRPr="006334A5">
        <w:rPr>
          <w:rFonts w:ascii="Arial" w:hAnsi="Arial" w:cs="Arial"/>
          <w:sz w:val="24"/>
          <w:szCs w:val="24"/>
        </w:rPr>
        <w:t xml:space="preserve">Service </w:t>
      </w:r>
      <w:r w:rsidR="00834B16">
        <w:rPr>
          <w:rFonts w:ascii="Arial" w:hAnsi="Arial" w:cs="Arial"/>
          <w:sz w:val="24"/>
          <w:szCs w:val="24"/>
        </w:rPr>
        <w:t>groups</w:t>
      </w:r>
      <w:r w:rsidRPr="006334A5">
        <w:rPr>
          <w:rFonts w:ascii="Arial" w:hAnsi="Arial" w:cs="Arial"/>
          <w:sz w:val="24"/>
          <w:szCs w:val="24"/>
        </w:rPr>
        <w:t xml:space="preserve"> and </w:t>
      </w:r>
      <w:r w:rsidR="00834B16">
        <w:rPr>
          <w:rFonts w:ascii="Arial" w:hAnsi="Arial" w:cs="Arial"/>
          <w:sz w:val="24"/>
          <w:szCs w:val="24"/>
        </w:rPr>
        <w:t>d</w:t>
      </w:r>
      <w:r w:rsidRPr="006334A5">
        <w:rPr>
          <w:rFonts w:ascii="Arial" w:hAnsi="Arial" w:cs="Arial"/>
          <w:sz w:val="24"/>
          <w:szCs w:val="24"/>
        </w:rPr>
        <w:t>epartments/</w:t>
      </w:r>
      <w:r w:rsidR="00834B16">
        <w:rPr>
          <w:rFonts w:ascii="Arial" w:hAnsi="Arial" w:cs="Arial"/>
          <w:sz w:val="24"/>
          <w:szCs w:val="24"/>
        </w:rPr>
        <w:t>s</w:t>
      </w:r>
      <w:r w:rsidRPr="006334A5">
        <w:rPr>
          <w:rFonts w:ascii="Arial" w:hAnsi="Arial" w:cs="Arial"/>
          <w:sz w:val="24"/>
          <w:szCs w:val="24"/>
        </w:rPr>
        <w:t xml:space="preserve">pecialties are able to add audit activities in year as </w:t>
      </w:r>
      <w:r w:rsidRPr="006334A5">
        <w:rPr>
          <w:rFonts w:ascii="Arial" w:hAnsi="Arial" w:cs="Arial"/>
          <w:sz w:val="24"/>
          <w:szCs w:val="24"/>
        </w:rPr>
        <w:lastRenderedPageBreak/>
        <w:t xml:space="preserve">needed.  These include </w:t>
      </w:r>
      <w:r w:rsidR="00834B16">
        <w:rPr>
          <w:rFonts w:ascii="Arial" w:hAnsi="Arial" w:cs="Arial"/>
          <w:sz w:val="24"/>
          <w:szCs w:val="24"/>
        </w:rPr>
        <w:t>m</w:t>
      </w:r>
      <w:r w:rsidRPr="006334A5">
        <w:rPr>
          <w:rFonts w:ascii="Arial" w:hAnsi="Arial" w:cs="Arial"/>
          <w:sz w:val="24"/>
          <w:szCs w:val="24"/>
        </w:rPr>
        <w:t xml:space="preserve">edical </w:t>
      </w:r>
      <w:r w:rsidR="00834B16">
        <w:rPr>
          <w:rFonts w:ascii="Arial" w:hAnsi="Arial" w:cs="Arial"/>
          <w:sz w:val="24"/>
          <w:szCs w:val="24"/>
        </w:rPr>
        <w:t>s</w:t>
      </w:r>
      <w:r w:rsidRPr="006334A5">
        <w:rPr>
          <w:rFonts w:ascii="Arial" w:hAnsi="Arial" w:cs="Arial"/>
          <w:sz w:val="24"/>
          <w:szCs w:val="24"/>
        </w:rPr>
        <w:t>tudent topics that cannot be pre-planned, additional regional/national projects not included on the Level 1 list etc.</w:t>
      </w:r>
      <w:r w:rsidR="00B55EFF" w:rsidRPr="006334A5">
        <w:rPr>
          <w:rFonts w:ascii="Arial" w:hAnsi="Arial" w:cs="Arial"/>
          <w:sz w:val="24"/>
          <w:szCs w:val="24"/>
        </w:rPr>
        <w:t xml:space="preserve">  While the activities are logged with the </w:t>
      </w:r>
      <w:r w:rsidR="00834B16">
        <w:rPr>
          <w:rFonts w:ascii="Arial" w:hAnsi="Arial" w:cs="Arial"/>
          <w:sz w:val="24"/>
          <w:szCs w:val="24"/>
        </w:rPr>
        <w:t>c</w:t>
      </w:r>
      <w:r w:rsidR="00B55EFF" w:rsidRPr="006334A5">
        <w:rPr>
          <w:rFonts w:ascii="Arial" w:hAnsi="Arial" w:cs="Arial"/>
          <w:sz w:val="24"/>
          <w:szCs w:val="24"/>
        </w:rPr>
        <w:t xml:space="preserve">linical </w:t>
      </w:r>
      <w:r w:rsidR="00834B16">
        <w:rPr>
          <w:rFonts w:ascii="Arial" w:hAnsi="Arial" w:cs="Arial"/>
          <w:sz w:val="24"/>
          <w:szCs w:val="24"/>
        </w:rPr>
        <w:t>a</w:t>
      </w:r>
      <w:r w:rsidR="00B55EFF" w:rsidRPr="006334A5">
        <w:rPr>
          <w:rFonts w:ascii="Arial" w:hAnsi="Arial" w:cs="Arial"/>
          <w:sz w:val="24"/>
          <w:szCs w:val="24"/>
        </w:rPr>
        <w:t xml:space="preserve">udit team, it is the responsibility of the </w:t>
      </w:r>
      <w:r w:rsidR="00834B16">
        <w:rPr>
          <w:rFonts w:ascii="Arial" w:hAnsi="Arial" w:cs="Arial"/>
          <w:sz w:val="24"/>
          <w:szCs w:val="24"/>
        </w:rPr>
        <w:t>s</w:t>
      </w:r>
      <w:r w:rsidR="00B55EFF" w:rsidRPr="006334A5">
        <w:rPr>
          <w:rFonts w:ascii="Arial" w:hAnsi="Arial" w:cs="Arial"/>
          <w:sz w:val="24"/>
          <w:szCs w:val="24"/>
        </w:rPr>
        <w:t xml:space="preserve">ervice </w:t>
      </w:r>
      <w:r w:rsidR="00834B16">
        <w:rPr>
          <w:rFonts w:ascii="Arial" w:hAnsi="Arial" w:cs="Arial"/>
          <w:sz w:val="24"/>
          <w:szCs w:val="24"/>
        </w:rPr>
        <w:t>g</w:t>
      </w:r>
      <w:r w:rsidR="00B55EFF" w:rsidRPr="006334A5">
        <w:rPr>
          <w:rFonts w:ascii="Arial" w:hAnsi="Arial" w:cs="Arial"/>
          <w:sz w:val="24"/>
          <w:szCs w:val="24"/>
        </w:rPr>
        <w:t xml:space="preserve">roups to ensure that they are delivered, in line with the other levels of the </w:t>
      </w:r>
      <w:r w:rsidR="00834B16">
        <w:rPr>
          <w:rFonts w:ascii="Arial" w:hAnsi="Arial" w:cs="Arial"/>
          <w:sz w:val="24"/>
          <w:szCs w:val="24"/>
        </w:rPr>
        <w:t>a</w:t>
      </w:r>
      <w:r w:rsidR="00B55EFF" w:rsidRPr="006334A5">
        <w:rPr>
          <w:rFonts w:ascii="Arial" w:hAnsi="Arial" w:cs="Arial"/>
          <w:sz w:val="24"/>
          <w:szCs w:val="24"/>
        </w:rPr>
        <w:t xml:space="preserve">udit </w:t>
      </w:r>
      <w:r w:rsidR="00834B16">
        <w:rPr>
          <w:rFonts w:ascii="Arial" w:hAnsi="Arial" w:cs="Arial"/>
          <w:sz w:val="24"/>
          <w:szCs w:val="24"/>
        </w:rPr>
        <w:t>h</w:t>
      </w:r>
      <w:r w:rsidR="00B55EFF" w:rsidRPr="006334A5">
        <w:rPr>
          <w:rFonts w:ascii="Arial" w:hAnsi="Arial" w:cs="Arial"/>
          <w:sz w:val="24"/>
          <w:szCs w:val="24"/>
        </w:rPr>
        <w:t>ierarchy.</w:t>
      </w:r>
    </w:p>
    <w:p w14:paraId="3785E3EB" w14:textId="77777777" w:rsidR="00EC5ABC" w:rsidRPr="006334A5" w:rsidRDefault="00EC5ABC" w:rsidP="00D50EAB">
      <w:pPr>
        <w:spacing w:after="0" w:line="240" w:lineRule="auto"/>
        <w:rPr>
          <w:rFonts w:ascii="Arial" w:hAnsi="Arial" w:cs="Arial"/>
          <w:sz w:val="24"/>
          <w:szCs w:val="24"/>
        </w:rPr>
      </w:pPr>
    </w:p>
    <w:p w14:paraId="65CE089B" w14:textId="49D3C35B" w:rsidR="009F099F" w:rsidRPr="006334A5" w:rsidRDefault="006334A5" w:rsidP="00F473AB">
      <w:pPr>
        <w:pStyle w:val="ListParagraph"/>
        <w:numPr>
          <w:ilvl w:val="1"/>
          <w:numId w:val="9"/>
        </w:numPr>
        <w:spacing w:after="0" w:line="240" w:lineRule="auto"/>
        <w:rPr>
          <w:rFonts w:ascii="Arial" w:hAnsi="Arial" w:cs="Arial"/>
          <w:b/>
          <w:bCs/>
          <w:sz w:val="24"/>
          <w:szCs w:val="24"/>
        </w:rPr>
      </w:pPr>
      <w:r>
        <w:rPr>
          <w:rFonts w:ascii="Arial" w:hAnsi="Arial" w:cs="Arial"/>
          <w:b/>
          <w:bCs/>
          <w:sz w:val="24"/>
          <w:szCs w:val="24"/>
        </w:rPr>
        <w:t xml:space="preserve">     </w:t>
      </w:r>
      <w:r w:rsidR="009F099F" w:rsidRPr="006334A5">
        <w:rPr>
          <w:rFonts w:ascii="Arial" w:hAnsi="Arial" w:cs="Arial"/>
          <w:b/>
          <w:bCs/>
          <w:sz w:val="24"/>
          <w:szCs w:val="24"/>
        </w:rPr>
        <w:t>Deep Dives to COEG</w:t>
      </w:r>
    </w:p>
    <w:p w14:paraId="351BCCEC" w14:textId="235F0CF4" w:rsidR="009F099F" w:rsidRPr="006334A5" w:rsidRDefault="009F099F" w:rsidP="009F099F">
      <w:pPr>
        <w:pStyle w:val="ListParagraph"/>
        <w:spacing w:after="0" w:line="240" w:lineRule="auto"/>
        <w:ind w:left="0"/>
        <w:rPr>
          <w:rFonts w:ascii="Arial" w:hAnsi="Arial" w:cs="Arial"/>
          <w:sz w:val="24"/>
          <w:szCs w:val="24"/>
        </w:rPr>
      </w:pPr>
      <w:r w:rsidRPr="006334A5">
        <w:rPr>
          <w:rFonts w:ascii="Arial" w:hAnsi="Arial" w:cs="Arial"/>
          <w:sz w:val="24"/>
          <w:szCs w:val="24"/>
        </w:rPr>
        <w:t>Audit leads are invited to COEG meetings to provide focus presentations on topics which provide learning for the organisation and/or require improvement in service delivery. In relation to the latter, presenters are asked to return to the group at agreed intervals so progress can be monitored. Some of the deep dives undertaken this year include:</w:t>
      </w:r>
    </w:p>
    <w:p w14:paraId="069152FA" w14:textId="77777777" w:rsidR="009F099F" w:rsidRPr="006334A5" w:rsidRDefault="009F099F" w:rsidP="009F099F">
      <w:pPr>
        <w:pStyle w:val="ListParagraph"/>
        <w:spacing w:after="0" w:line="240" w:lineRule="auto"/>
        <w:ind w:left="0"/>
        <w:rPr>
          <w:rFonts w:ascii="Arial" w:hAnsi="Arial" w:cs="Arial"/>
          <w:sz w:val="24"/>
          <w:szCs w:val="24"/>
        </w:rPr>
      </w:pPr>
    </w:p>
    <w:p w14:paraId="1029011D" w14:textId="7D5399FA" w:rsidR="009F099F" w:rsidRPr="006334A5" w:rsidRDefault="00202B61" w:rsidP="00F473AB">
      <w:pPr>
        <w:pStyle w:val="ListParagraph"/>
        <w:numPr>
          <w:ilvl w:val="0"/>
          <w:numId w:val="12"/>
        </w:numPr>
        <w:spacing w:after="0" w:line="240" w:lineRule="auto"/>
        <w:rPr>
          <w:rFonts w:ascii="Arial" w:hAnsi="Arial" w:cs="Arial"/>
          <w:sz w:val="24"/>
          <w:szCs w:val="24"/>
        </w:rPr>
      </w:pPr>
      <w:r>
        <w:rPr>
          <w:rFonts w:ascii="Arial" w:hAnsi="Arial" w:cs="Arial"/>
          <w:sz w:val="24"/>
          <w:szCs w:val="24"/>
        </w:rPr>
        <w:t>Based on l</w:t>
      </w:r>
      <w:r w:rsidR="009F099F" w:rsidRPr="006334A5">
        <w:rPr>
          <w:rFonts w:ascii="Arial" w:hAnsi="Arial" w:cs="Arial"/>
          <w:sz w:val="24"/>
          <w:szCs w:val="24"/>
        </w:rPr>
        <w:t>evel 1 ‘National Neonatal Audit’ and ‘Lung Cancer Programme’ quarterly update response</w:t>
      </w:r>
      <w:r>
        <w:rPr>
          <w:rFonts w:ascii="Arial" w:hAnsi="Arial" w:cs="Arial"/>
          <w:sz w:val="24"/>
          <w:szCs w:val="24"/>
        </w:rPr>
        <w:t>s, leads were invited to present to COEG</w:t>
      </w:r>
      <w:r w:rsidR="009F099F" w:rsidRPr="006334A5">
        <w:rPr>
          <w:rFonts w:ascii="Arial" w:hAnsi="Arial" w:cs="Arial"/>
          <w:sz w:val="24"/>
          <w:szCs w:val="24"/>
        </w:rPr>
        <w:t>, outlining areas where performance need</w:t>
      </w:r>
      <w:r>
        <w:rPr>
          <w:rFonts w:ascii="Arial" w:hAnsi="Arial" w:cs="Arial"/>
          <w:sz w:val="24"/>
          <w:szCs w:val="24"/>
        </w:rPr>
        <w:t>s</w:t>
      </w:r>
      <w:r w:rsidR="009F099F" w:rsidRPr="006334A5">
        <w:rPr>
          <w:rFonts w:ascii="Arial" w:hAnsi="Arial" w:cs="Arial"/>
          <w:sz w:val="24"/>
          <w:szCs w:val="24"/>
        </w:rPr>
        <w:t xml:space="preserve"> to improve</w:t>
      </w:r>
      <w:r>
        <w:rPr>
          <w:rFonts w:ascii="Arial" w:hAnsi="Arial" w:cs="Arial"/>
          <w:sz w:val="24"/>
          <w:szCs w:val="24"/>
        </w:rPr>
        <w:t xml:space="preserve">, </w:t>
      </w:r>
      <w:r w:rsidR="009F099F" w:rsidRPr="006334A5">
        <w:rPr>
          <w:rFonts w:ascii="Arial" w:hAnsi="Arial" w:cs="Arial"/>
          <w:sz w:val="24"/>
          <w:szCs w:val="24"/>
        </w:rPr>
        <w:t>actions being taken</w:t>
      </w:r>
      <w:r>
        <w:rPr>
          <w:rFonts w:ascii="Arial" w:hAnsi="Arial" w:cs="Arial"/>
          <w:sz w:val="24"/>
          <w:szCs w:val="24"/>
        </w:rPr>
        <w:t xml:space="preserve"> and </w:t>
      </w:r>
      <w:r w:rsidR="009F099F" w:rsidRPr="006334A5">
        <w:rPr>
          <w:rFonts w:ascii="Arial" w:hAnsi="Arial" w:cs="Arial"/>
          <w:sz w:val="24"/>
          <w:szCs w:val="24"/>
        </w:rPr>
        <w:t xml:space="preserve">governance and pathway improvements; </w:t>
      </w:r>
    </w:p>
    <w:p w14:paraId="101C632B" w14:textId="1DE4EF58" w:rsidR="009F099F" w:rsidRPr="006334A5"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 xml:space="preserve">Summary presentation of data </w:t>
      </w:r>
      <w:r w:rsidR="00202B61">
        <w:rPr>
          <w:rFonts w:ascii="Arial" w:hAnsi="Arial" w:cs="Arial"/>
          <w:sz w:val="24"/>
          <w:szCs w:val="24"/>
        </w:rPr>
        <w:t xml:space="preserve">received </w:t>
      </w:r>
      <w:r w:rsidRPr="006334A5">
        <w:rPr>
          <w:rFonts w:ascii="Arial" w:hAnsi="Arial" w:cs="Arial"/>
          <w:sz w:val="24"/>
          <w:szCs w:val="24"/>
        </w:rPr>
        <w:t xml:space="preserve">from the level 2 ‘Use of Chaperones Audit’ and actions were agreed </w:t>
      </w:r>
      <w:r w:rsidR="00202B61">
        <w:rPr>
          <w:rFonts w:ascii="Arial" w:hAnsi="Arial" w:cs="Arial"/>
          <w:sz w:val="24"/>
          <w:szCs w:val="24"/>
        </w:rPr>
        <w:t xml:space="preserve">and circulated to all areas </w:t>
      </w:r>
      <w:r w:rsidRPr="006334A5">
        <w:rPr>
          <w:rFonts w:ascii="Arial" w:hAnsi="Arial" w:cs="Arial"/>
          <w:sz w:val="24"/>
          <w:szCs w:val="24"/>
        </w:rPr>
        <w:t>prior to re-audit in 2025/26;</w:t>
      </w:r>
    </w:p>
    <w:p w14:paraId="2C1533DA" w14:textId="2D3B5F5E" w:rsidR="009F099F" w:rsidRPr="006334A5"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Update presentation</w:t>
      </w:r>
      <w:r w:rsidR="00EB5AE1">
        <w:rPr>
          <w:rFonts w:ascii="Arial" w:hAnsi="Arial" w:cs="Arial"/>
          <w:sz w:val="24"/>
          <w:szCs w:val="24"/>
        </w:rPr>
        <w:t xml:space="preserve"> </w:t>
      </w:r>
      <w:r w:rsidRPr="006334A5">
        <w:rPr>
          <w:rFonts w:ascii="Arial" w:hAnsi="Arial" w:cs="Arial"/>
          <w:sz w:val="24"/>
          <w:szCs w:val="24"/>
        </w:rPr>
        <w:t>on ‘Venous Thromboembolism’ and progress with the improvement work coming out of a national review by Welsh Risk Pool;</w:t>
      </w:r>
    </w:p>
    <w:p w14:paraId="4472F3C2" w14:textId="5A784991" w:rsidR="009F099F" w:rsidRPr="006334A5"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 xml:space="preserve">Improvement </w:t>
      </w:r>
      <w:proofErr w:type="gramStart"/>
      <w:r w:rsidRPr="006334A5">
        <w:rPr>
          <w:rFonts w:ascii="Arial" w:hAnsi="Arial" w:cs="Arial"/>
          <w:sz w:val="24"/>
          <w:szCs w:val="24"/>
        </w:rPr>
        <w:t>work</w:t>
      </w:r>
      <w:proofErr w:type="gramEnd"/>
      <w:r w:rsidRPr="006334A5">
        <w:rPr>
          <w:rFonts w:ascii="Arial" w:hAnsi="Arial" w:cs="Arial"/>
          <w:sz w:val="24"/>
          <w:szCs w:val="24"/>
        </w:rPr>
        <w:t xml:space="preserve"> underway to support increased compliance with discharge summaries</w:t>
      </w:r>
      <w:r w:rsidR="00EB5AE1">
        <w:rPr>
          <w:rFonts w:ascii="Arial" w:hAnsi="Arial" w:cs="Arial"/>
          <w:sz w:val="24"/>
          <w:szCs w:val="24"/>
        </w:rPr>
        <w:t>, with areas of good compliance outlining their approach as shared learning and updates from general surgery and general medicine on progress with actions being taken</w:t>
      </w:r>
      <w:r w:rsidRPr="006334A5">
        <w:rPr>
          <w:rFonts w:ascii="Arial" w:hAnsi="Arial" w:cs="Arial"/>
          <w:sz w:val="24"/>
          <w:szCs w:val="24"/>
        </w:rPr>
        <w:t>;</w:t>
      </w:r>
    </w:p>
    <w:p w14:paraId="08FE30D9" w14:textId="0481A571" w:rsidR="009F099F"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 xml:space="preserve">Summary </w:t>
      </w:r>
      <w:r w:rsidR="00EB5AE1">
        <w:rPr>
          <w:rFonts w:ascii="Arial" w:hAnsi="Arial" w:cs="Arial"/>
          <w:sz w:val="24"/>
          <w:szCs w:val="24"/>
        </w:rPr>
        <w:t>of</w:t>
      </w:r>
      <w:r w:rsidRPr="006334A5">
        <w:rPr>
          <w:rFonts w:ascii="Arial" w:hAnsi="Arial" w:cs="Arial"/>
          <w:sz w:val="24"/>
          <w:szCs w:val="24"/>
        </w:rPr>
        <w:t xml:space="preserve"> cases submitted for the level 2 ‘Do Not Attempt Cardiopulmonary Resuscitation (DNACPR)’, outlining key findings and objectives moving forward;</w:t>
      </w:r>
    </w:p>
    <w:p w14:paraId="1AA4A05E" w14:textId="3611286A" w:rsidR="009F099F" w:rsidRPr="006334A5" w:rsidRDefault="00EB6105" w:rsidP="00F473AB">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Presentation of a level 4 audit plan topic </w:t>
      </w:r>
      <w:r w:rsidR="009F099F" w:rsidRPr="006334A5">
        <w:rPr>
          <w:rFonts w:ascii="Arial" w:hAnsi="Arial" w:cs="Arial"/>
          <w:sz w:val="24"/>
          <w:szCs w:val="24"/>
        </w:rPr>
        <w:t xml:space="preserve">on mental health patients presenting to the emergency department, particularly patients who had attempted self-harm and/or overdose, a toolkit to categorise patients based on risk to be piloted; </w:t>
      </w:r>
    </w:p>
    <w:p w14:paraId="38A8FE15" w14:textId="367294E1" w:rsidR="009F099F" w:rsidRPr="006334A5"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 xml:space="preserve">Six-monthly update presentation on the on-going audit of </w:t>
      </w:r>
      <w:proofErr w:type="spellStart"/>
      <w:r w:rsidRPr="006334A5">
        <w:rPr>
          <w:rFonts w:ascii="Arial" w:hAnsi="Arial" w:cs="Arial"/>
          <w:sz w:val="24"/>
          <w:szCs w:val="24"/>
        </w:rPr>
        <w:t>LocSSIPS</w:t>
      </w:r>
      <w:proofErr w:type="spellEnd"/>
      <w:r w:rsidRPr="006334A5">
        <w:rPr>
          <w:rFonts w:ascii="Arial" w:hAnsi="Arial" w:cs="Arial"/>
          <w:sz w:val="24"/>
          <w:szCs w:val="24"/>
        </w:rPr>
        <w:t xml:space="preserve"> (Local Safety Standards for Invasive Procedures) within theatres across the three main health board sites. A theatre board, which meets monthly, will provide an update in the new year</w:t>
      </w:r>
      <w:r w:rsidR="00EB5AE1">
        <w:rPr>
          <w:rFonts w:ascii="Arial" w:hAnsi="Arial" w:cs="Arial"/>
          <w:sz w:val="24"/>
          <w:szCs w:val="24"/>
        </w:rPr>
        <w:t>;</w:t>
      </w:r>
      <w:r w:rsidRPr="006334A5">
        <w:rPr>
          <w:rFonts w:ascii="Arial" w:hAnsi="Arial" w:cs="Arial"/>
          <w:sz w:val="24"/>
          <w:szCs w:val="24"/>
        </w:rPr>
        <w:t xml:space="preserve"> </w:t>
      </w:r>
    </w:p>
    <w:p w14:paraId="46282D7E" w14:textId="2197A348" w:rsidR="009F099F" w:rsidRDefault="009F099F" w:rsidP="00F473AB">
      <w:pPr>
        <w:pStyle w:val="ListParagraph"/>
        <w:numPr>
          <w:ilvl w:val="0"/>
          <w:numId w:val="12"/>
        </w:numPr>
        <w:spacing w:after="0" w:line="240" w:lineRule="auto"/>
        <w:rPr>
          <w:rFonts w:ascii="Arial" w:hAnsi="Arial" w:cs="Arial"/>
          <w:sz w:val="24"/>
          <w:szCs w:val="24"/>
        </w:rPr>
      </w:pPr>
      <w:r w:rsidRPr="006334A5">
        <w:rPr>
          <w:rFonts w:ascii="Arial" w:hAnsi="Arial" w:cs="Arial"/>
          <w:sz w:val="24"/>
          <w:szCs w:val="24"/>
        </w:rPr>
        <w:t xml:space="preserve">Update and methodology </w:t>
      </w:r>
      <w:r w:rsidR="00EB5AE1">
        <w:rPr>
          <w:rFonts w:ascii="Arial" w:hAnsi="Arial" w:cs="Arial"/>
          <w:sz w:val="24"/>
          <w:szCs w:val="24"/>
        </w:rPr>
        <w:t>on</w:t>
      </w:r>
      <w:r w:rsidRPr="006334A5">
        <w:rPr>
          <w:rFonts w:ascii="Arial" w:hAnsi="Arial" w:cs="Arial"/>
          <w:sz w:val="24"/>
          <w:szCs w:val="24"/>
        </w:rPr>
        <w:t xml:space="preserve"> the project for the level </w:t>
      </w:r>
      <w:r w:rsidR="00EB6105">
        <w:rPr>
          <w:rFonts w:ascii="Arial" w:hAnsi="Arial" w:cs="Arial"/>
          <w:sz w:val="24"/>
          <w:szCs w:val="24"/>
        </w:rPr>
        <w:t>2</w:t>
      </w:r>
      <w:r w:rsidRPr="006334A5">
        <w:rPr>
          <w:rFonts w:ascii="Arial" w:hAnsi="Arial" w:cs="Arial"/>
          <w:sz w:val="24"/>
          <w:szCs w:val="24"/>
        </w:rPr>
        <w:t xml:space="preserve"> ‘Decision Making and Consent’. Higher compliance with training should </w:t>
      </w:r>
      <w:r w:rsidR="00EB5AE1">
        <w:rPr>
          <w:rFonts w:ascii="Arial" w:hAnsi="Arial" w:cs="Arial"/>
          <w:sz w:val="24"/>
          <w:szCs w:val="24"/>
        </w:rPr>
        <w:t xml:space="preserve">impact </w:t>
      </w:r>
      <w:r w:rsidRPr="006334A5">
        <w:rPr>
          <w:rFonts w:ascii="Arial" w:hAnsi="Arial" w:cs="Arial"/>
          <w:sz w:val="24"/>
          <w:szCs w:val="24"/>
        </w:rPr>
        <w:t>results</w:t>
      </w:r>
      <w:r w:rsidR="00EB5AE1">
        <w:rPr>
          <w:rFonts w:ascii="Arial" w:hAnsi="Arial" w:cs="Arial"/>
          <w:sz w:val="24"/>
          <w:szCs w:val="24"/>
        </w:rPr>
        <w:t xml:space="preserve"> </w:t>
      </w:r>
      <w:r w:rsidRPr="006334A5">
        <w:rPr>
          <w:rFonts w:ascii="Arial" w:hAnsi="Arial" w:cs="Arial"/>
          <w:sz w:val="24"/>
          <w:szCs w:val="24"/>
        </w:rPr>
        <w:t xml:space="preserve">seen in the audit due to greater awareness. The data will be reviewed by the </w:t>
      </w:r>
      <w:r w:rsidR="00EB6105">
        <w:rPr>
          <w:rFonts w:ascii="Arial" w:hAnsi="Arial" w:cs="Arial"/>
          <w:sz w:val="24"/>
          <w:szCs w:val="24"/>
        </w:rPr>
        <w:t>Decision Making and Consent Committee</w:t>
      </w:r>
      <w:r w:rsidRPr="006334A5">
        <w:rPr>
          <w:rFonts w:ascii="Arial" w:hAnsi="Arial" w:cs="Arial"/>
          <w:sz w:val="24"/>
          <w:szCs w:val="24"/>
        </w:rPr>
        <w:t>.</w:t>
      </w:r>
    </w:p>
    <w:p w14:paraId="20EA1F4F" w14:textId="77777777" w:rsidR="00C753B1" w:rsidRDefault="00C753B1" w:rsidP="00C753B1">
      <w:pPr>
        <w:spacing w:after="0" w:line="240" w:lineRule="auto"/>
        <w:rPr>
          <w:rFonts w:ascii="Arial" w:hAnsi="Arial" w:cs="Arial"/>
          <w:sz w:val="24"/>
          <w:szCs w:val="24"/>
        </w:rPr>
      </w:pPr>
    </w:p>
    <w:p w14:paraId="4548C417" w14:textId="0BAA85C0" w:rsidR="00C753B1" w:rsidRPr="00C753B1" w:rsidRDefault="00C753B1" w:rsidP="00C753B1">
      <w:pPr>
        <w:spacing w:after="0" w:line="240" w:lineRule="auto"/>
        <w:rPr>
          <w:rFonts w:ascii="Arial" w:hAnsi="Arial" w:cs="Arial"/>
          <w:sz w:val="24"/>
          <w:szCs w:val="24"/>
        </w:rPr>
      </w:pPr>
      <w:r>
        <w:rPr>
          <w:rFonts w:ascii="Arial" w:hAnsi="Arial" w:cs="Arial"/>
          <w:sz w:val="24"/>
          <w:szCs w:val="24"/>
        </w:rPr>
        <w:t xml:space="preserve">The new </w:t>
      </w:r>
      <w:r w:rsidR="00F915E6">
        <w:rPr>
          <w:rFonts w:ascii="Arial" w:hAnsi="Arial" w:cs="Arial"/>
          <w:sz w:val="24"/>
          <w:szCs w:val="24"/>
        </w:rPr>
        <w:t>s</w:t>
      </w:r>
      <w:r>
        <w:rPr>
          <w:rFonts w:ascii="Arial" w:hAnsi="Arial" w:cs="Arial"/>
          <w:sz w:val="24"/>
          <w:szCs w:val="24"/>
        </w:rPr>
        <w:t xml:space="preserve">ervice </w:t>
      </w:r>
      <w:r w:rsidR="00F915E6">
        <w:rPr>
          <w:rFonts w:ascii="Arial" w:hAnsi="Arial" w:cs="Arial"/>
          <w:sz w:val="24"/>
          <w:szCs w:val="24"/>
        </w:rPr>
        <w:t>g</w:t>
      </w:r>
      <w:r>
        <w:rPr>
          <w:rFonts w:ascii="Arial" w:hAnsi="Arial" w:cs="Arial"/>
          <w:sz w:val="24"/>
          <w:szCs w:val="24"/>
        </w:rPr>
        <w:t>roup presentation template will better support areas in regularly reviewing and identifying topics that require a closer look, locally and at COEG meetings.</w:t>
      </w:r>
    </w:p>
    <w:p w14:paraId="1CC1B659" w14:textId="77777777" w:rsidR="009F099F" w:rsidRPr="006334A5" w:rsidRDefault="009F099F" w:rsidP="009F099F">
      <w:pPr>
        <w:pStyle w:val="ListParagraph"/>
        <w:spacing w:after="0" w:line="240" w:lineRule="auto"/>
        <w:ind w:left="360"/>
        <w:rPr>
          <w:rFonts w:ascii="Arial" w:hAnsi="Arial" w:cs="Arial"/>
          <w:b/>
          <w:bCs/>
          <w:sz w:val="24"/>
          <w:szCs w:val="24"/>
        </w:rPr>
      </w:pPr>
    </w:p>
    <w:p w14:paraId="7A8D28EF" w14:textId="05BBF46C" w:rsidR="00EC5ABC" w:rsidRPr="006334A5" w:rsidRDefault="00EC5ABC" w:rsidP="00EC5ABC">
      <w:pPr>
        <w:pStyle w:val="ListParagraph"/>
        <w:spacing w:after="0" w:line="240" w:lineRule="auto"/>
        <w:ind w:left="0"/>
        <w:rPr>
          <w:rFonts w:ascii="Arial" w:hAnsi="Arial" w:cs="Arial"/>
          <w:b/>
          <w:bCs/>
          <w:sz w:val="24"/>
          <w:szCs w:val="24"/>
        </w:rPr>
      </w:pPr>
      <w:r w:rsidRPr="006334A5">
        <w:rPr>
          <w:rFonts w:ascii="Arial" w:hAnsi="Arial" w:cs="Arial"/>
          <w:b/>
          <w:bCs/>
          <w:sz w:val="24"/>
          <w:szCs w:val="24"/>
        </w:rPr>
        <w:t>3.</w:t>
      </w:r>
      <w:r w:rsidR="009F099F" w:rsidRPr="006334A5">
        <w:rPr>
          <w:rFonts w:ascii="Arial" w:hAnsi="Arial" w:cs="Arial"/>
          <w:b/>
          <w:bCs/>
          <w:sz w:val="24"/>
          <w:szCs w:val="24"/>
        </w:rPr>
        <w:t>6</w:t>
      </w:r>
      <w:r w:rsidRPr="006334A5">
        <w:rPr>
          <w:rFonts w:ascii="Arial" w:hAnsi="Arial" w:cs="Arial"/>
          <w:b/>
          <w:bCs/>
          <w:sz w:val="24"/>
          <w:szCs w:val="24"/>
        </w:rPr>
        <w:t xml:space="preserve"> </w:t>
      </w:r>
      <w:r w:rsidR="006334A5">
        <w:rPr>
          <w:rFonts w:ascii="Arial" w:hAnsi="Arial" w:cs="Arial"/>
          <w:b/>
          <w:bCs/>
          <w:sz w:val="24"/>
          <w:szCs w:val="24"/>
        </w:rPr>
        <w:t xml:space="preserve">     </w:t>
      </w:r>
      <w:r w:rsidRPr="006334A5">
        <w:rPr>
          <w:rFonts w:ascii="Arial" w:hAnsi="Arial" w:cs="Arial"/>
          <w:b/>
          <w:bCs/>
          <w:sz w:val="24"/>
          <w:szCs w:val="24"/>
        </w:rPr>
        <w:t>Clinical Audit Annual Report</w:t>
      </w:r>
      <w:r w:rsidR="00E574C4" w:rsidRPr="006334A5">
        <w:rPr>
          <w:rFonts w:ascii="Arial" w:hAnsi="Arial" w:cs="Arial"/>
          <w:b/>
          <w:bCs/>
          <w:sz w:val="24"/>
          <w:szCs w:val="24"/>
        </w:rPr>
        <w:t xml:space="preserve"> </w:t>
      </w:r>
      <w:r w:rsidR="009F099F" w:rsidRPr="006334A5">
        <w:rPr>
          <w:rFonts w:ascii="Arial" w:hAnsi="Arial" w:cs="Arial"/>
          <w:b/>
          <w:bCs/>
          <w:sz w:val="24"/>
          <w:szCs w:val="24"/>
        </w:rPr>
        <w:t>2023/24</w:t>
      </w:r>
    </w:p>
    <w:p w14:paraId="46D7BCE8" w14:textId="67CB3A6C" w:rsidR="00EC5ABC" w:rsidRPr="006334A5" w:rsidRDefault="00EC5ABC" w:rsidP="00EC5ABC">
      <w:pPr>
        <w:pStyle w:val="ListParagraph"/>
        <w:spacing w:after="0" w:line="240" w:lineRule="auto"/>
        <w:ind w:left="0"/>
        <w:rPr>
          <w:rFonts w:ascii="Arial" w:hAnsi="Arial" w:cs="Arial"/>
          <w:sz w:val="24"/>
          <w:szCs w:val="24"/>
        </w:rPr>
      </w:pPr>
      <w:r w:rsidRPr="006334A5">
        <w:rPr>
          <w:rFonts w:ascii="Arial" w:hAnsi="Arial" w:cs="Arial"/>
          <w:sz w:val="24"/>
          <w:szCs w:val="24"/>
        </w:rPr>
        <w:t>The annual report for 2023/24 detailing individual completed project summaries for each of the service groups was circulated to COEG members for comment and subsequently signed off at the July 2024 COEG meeting (</w:t>
      </w:r>
      <w:r w:rsidRPr="006334A5">
        <w:rPr>
          <w:rFonts w:ascii="Arial" w:hAnsi="Arial" w:cs="Arial"/>
          <w:b/>
          <w:bCs/>
          <w:sz w:val="24"/>
          <w:szCs w:val="24"/>
        </w:rPr>
        <w:t>appendix 2</w:t>
      </w:r>
      <w:r w:rsidRPr="006334A5">
        <w:rPr>
          <w:rFonts w:ascii="Arial" w:hAnsi="Arial" w:cs="Arial"/>
          <w:sz w:val="24"/>
          <w:szCs w:val="24"/>
        </w:rPr>
        <w:t>). Also included in the report is a summary of the year’s compliance with the National Learning from Deaths Framework, another key area of focus for the COEG.</w:t>
      </w:r>
    </w:p>
    <w:p w14:paraId="67A860C0" w14:textId="5D76FCED" w:rsidR="00EC5ABC" w:rsidRDefault="00EC5ABC" w:rsidP="00D50EAB">
      <w:pPr>
        <w:spacing w:after="0" w:line="240" w:lineRule="auto"/>
        <w:rPr>
          <w:rFonts w:ascii="Arial" w:hAnsi="Arial" w:cs="Arial"/>
          <w:sz w:val="24"/>
          <w:szCs w:val="24"/>
        </w:rPr>
      </w:pPr>
    </w:p>
    <w:p w14:paraId="142B8932" w14:textId="1F8B97BA" w:rsidR="00B9422B" w:rsidRPr="009F099F" w:rsidRDefault="006334A5" w:rsidP="00F473AB">
      <w:pPr>
        <w:pStyle w:val="ListParagraph"/>
        <w:numPr>
          <w:ilvl w:val="1"/>
          <w:numId w:val="13"/>
        </w:numPr>
        <w:spacing w:after="0" w:line="240" w:lineRule="auto"/>
        <w:rPr>
          <w:rFonts w:ascii="Arial" w:hAnsi="Arial" w:cs="Arial"/>
          <w:b/>
          <w:bCs/>
          <w:sz w:val="24"/>
          <w:szCs w:val="24"/>
        </w:rPr>
      </w:pPr>
      <w:r>
        <w:rPr>
          <w:rFonts w:ascii="Arial" w:hAnsi="Arial" w:cs="Arial"/>
          <w:b/>
          <w:bCs/>
          <w:sz w:val="24"/>
          <w:szCs w:val="24"/>
        </w:rPr>
        <w:t xml:space="preserve">     </w:t>
      </w:r>
      <w:r w:rsidR="00B9422B" w:rsidRPr="009F099F">
        <w:rPr>
          <w:rFonts w:ascii="Arial" w:hAnsi="Arial" w:cs="Arial"/>
          <w:b/>
          <w:bCs/>
          <w:sz w:val="24"/>
          <w:szCs w:val="24"/>
        </w:rPr>
        <w:t>Mortality and Medical Examiner (ME) Service Reviews</w:t>
      </w:r>
    </w:p>
    <w:p w14:paraId="653B0493" w14:textId="5B03D27D" w:rsidR="00B9422B" w:rsidRP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 xml:space="preserve">The group receives monthly updates on the work of the Learning from Deaths Panel regarding progress with reviews, themes generated and compliments received.  A new </w:t>
      </w:r>
      <w:r>
        <w:rPr>
          <w:rFonts w:ascii="Arial" w:hAnsi="Arial" w:cs="Arial"/>
          <w:bCs/>
          <w:sz w:val="24"/>
          <w:szCs w:val="24"/>
        </w:rPr>
        <w:t>presentation</w:t>
      </w:r>
      <w:r w:rsidRPr="00B9422B">
        <w:rPr>
          <w:rFonts w:ascii="Arial" w:hAnsi="Arial" w:cs="Arial"/>
          <w:bCs/>
          <w:sz w:val="24"/>
          <w:szCs w:val="24"/>
        </w:rPr>
        <w:t xml:space="preserve"> template for use by </w:t>
      </w:r>
      <w:r>
        <w:rPr>
          <w:rFonts w:ascii="Arial" w:hAnsi="Arial" w:cs="Arial"/>
          <w:bCs/>
          <w:sz w:val="24"/>
          <w:szCs w:val="24"/>
        </w:rPr>
        <w:t xml:space="preserve">the </w:t>
      </w:r>
      <w:r w:rsidR="00795089">
        <w:rPr>
          <w:rFonts w:ascii="Arial" w:hAnsi="Arial" w:cs="Arial"/>
          <w:bCs/>
          <w:sz w:val="24"/>
          <w:szCs w:val="24"/>
        </w:rPr>
        <w:t>s</w:t>
      </w:r>
      <w:r w:rsidRPr="00B9422B">
        <w:rPr>
          <w:rFonts w:ascii="Arial" w:hAnsi="Arial" w:cs="Arial"/>
          <w:bCs/>
          <w:sz w:val="24"/>
          <w:szCs w:val="24"/>
        </w:rPr>
        <w:t xml:space="preserve">ervice </w:t>
      </w:r>
      <w:r w:rsidR="00795089">
        <w:rPr>
          <w:rFonts w:ascii="Arial" w:hAnsi="Arial" w:cs="Arial"/>
          <w:bCs/>
          <w:sz w:val="24"/>
          <w:szCs w:val="24"/>
        </w:rPr>
        <w:t>g</w:t>
      </w:r>
      <w:r w:rsidRPr="00B9422B">
        <w:rPr>
          <w:rFonts w:ascii="Arial" w:hAnsi="Arial" w:cs="Arial"/>
          <w:bCs/>
          <w:sz w:val="24"/>
          <w:szCs w:val="24"/>
        </w:rPr>
        <w:t>roups will take into account the cases referred to the service groups for further investigation and also summarise associated actions.</w:t>
      </w:r>
    </w:p>
    <w:p w14:paraId="242B6B33" w14:textId="77777777" w:rsidR="00B9422B" w:rsidRPr="00B9422B" w:rsidRDefault="00B9422B" w:rsidP="00FC3D82">
      <w:pPr>
        <w:pStyle w:val="ListParagraph"/>
        <w:spacing w:after="0" w:line="240" w:lineRule="auto"/>
        <w:rPr>
          <w:rFonts w:ascii="Arial" w:hAnsi="Arial" w:cs="Arial"/>
          <w:bCs/>
          <w:sz w:val="24"/>
          <w:szCs w:val="24"/>
        </w:rPr>
      </w:pPr>
    </w:p>
    <w:p w14:paraId="30BC374E" w14:textId="23DA6B1D" w:rsid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It was noted that the issue of expanding reviews into Primary</w:t>
      </w:r>
      <w:r w:rsidR="00795089">
        <w:rPr>
          <w:rFonts w:ascii="Arial" w:hAnsi="Arial" w:cs="Arial"/>
          <w:bCs/>
          <w:sz w:val="24"/>
          <w:szCs w:val="24"/>
        </w:rPr>
        <w:t xml:space="preserve"> </w:t>
      </w:r>
      <w:r w:rsidRPr="00B9422B">
        <w:rPr>
          <w:rFonts w:ascii="Arial" w:hAnsi="Arial" w:cs="Arial"/>
          <w:bCs/>
          <w:sz w:val="24"/>
          <w:szCs w:val="24"/>
        </w:rPr>
        <w:t>Care</w:t>
      </w:r>
      <w:r w:rsidR="00795089">
        <w:rPr>
          <w:rFonts w:ascii="Arial" w:hAnsi="Arial" w:cs="Arial"/>
          <w:bCs/>
          <w:sz w:val="24"/>
          <w:szCs w:val="24"/>
        </w:rPr>
        <w:t>, Community and Therapies Service Group</w:t>
      </w:r>
      <w:r w:rsidRPr="00B9422B">
        <w:rPr>
          <w:rFonts w:ascii="Arial" w:hAnsi="Arial" w:cs="Arial"/>
          <w:bCs/>
          <w:sz w:val="24"/>
          <w:szCs w:val="24"/>
        </w:rPr>
        <w:t xml:space="preserve"> hinged on having a robust system in place to support.</w:t>
      </w:r>
    </w:p>
    <w:p w14:paraId="5A18763B" w14:textId="77777777" w:rsidR="00B9422B" w:rsidRPr="00B9422B" w:rsidRDefault="00B9422B" w:rsidP="00FC3D82">
      <w:pPr>
        <w:pStyle w:val="ListParagraph"/>
        <w:spacing w:after="0" w:line="240" w:lineRule="auto"/>
        <w:ind w:left="0"/>
        <w:rPr>
          <w:rFonts w:ascii="Arial" w:hAnsi="Arial" w:cs="Arial"/>
          <w:bCs/>
          <w:sz w:val="24"/>
          <w:szCs w:val="24"/>
        </w:rPr>
      </w:pPr>
    </w:p>
    <w:p w14:paraId="3FA27285" w14:textId="1B09A768" w:rsidR="00B9422B" w:rsidRP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For September 2024, a total of 204 deaths were recorded. Whilst a total of 36 referrals were received during September</w:t>
      </w:r>
      <w:r w:rsidR="008B1FA8">
        <w:rPr>
          <w:rFonts w:ascii="Arial" w:hAnsi="Arial" w:cs="Arial"/>
          <w:bCs/>
          <w:sz w:val="24"/>
          <w:szCs w:val="24"/>
        </w:rPr>
        <w:t xml:space="preserve"> 2024</w:t>
      </w:r>
      <w:r w:rsidRPr="00B9422B">
        <w:rPr>
          <w:rFonts w:ascii="Arial" w:hAnsi="Arial" w:cs="Arial"/>
          <w:bCs/>
          <w:sz w:val="24"/>
          <w:szCs w:val="24"/>
        </w:rPr>
        <w:t>, these referrals would include cases from older time periods as the ME Service work through their caseload.  83% of referrals did not need to progress past Level 1;</w:t>
      </w:r>
    </w:p>
    <w:p w14:paraId="56102138" w14:textId="77777777" w:rsidR="00B9422B" w:rsidRPr="00B9422B" w:rsidRDefault="00B9422B" w:rsidP="00FC3D82">
      <w:pPr>
        <w:pStyle w:val="ListParagraph"/>
        <w:spacing w:after="0" w:line="240" w:lineRule="auto"/>
        <w:ind w:left="0"/>
        <w:rPr>
          <w:rFonts w:ascii="Arial" w:hAnsi="Arial" w:cs="Arial"/>
          <w:bCs/>
          <w:sz w:val="24"/>
          <w:szCs w:val="24"/>
        </w:rPr>
      </w:pPr>
    </w:p>
    <w:p w14:paraId="43D7576E" w14:textId="77777777" w:rsidR="00B9422B" w:rsidRPr="00B9422B" w:rsidRDefault="00B9422B" w:rsidP="00F473AB">
      <w:pPr>
        <w:pStyle w:val="ListParagraph"/>
        <w:numPr>
          <w:ilvl w:val="0"/>
          <w:numId w:val="10"/>
        </w:numPr>
        <w:spacing w:after="0" w:line="240" w:lineRule="auto"/>
        <w:ind w:left="0" w:firstLine="0"/>
        <w:rPr>
          <w:rFonts w:ascii="Arial" w:hAnsi="Arial" w:cs="Arial"/>
          <w:bCs/>
          <w:sz w:val="24"/>
          <w:szCs w:val="24"/>
        </w:rPr>
      </w:pPr>
      <w:r w:rsidRPr="00B9422B">
        <w:rPr>
          <w:rFonts w:ascii="Arial" w:hAnsi="Arial" w:cs="Arial"/>
          <w:bCs/>
          <w:sz w:val="24"/>
          <w:szCs w:val="24"/>
        </w:rPr>
        <w:t xml:space="preserve">18 cases were closed </w:t>
      </w:r>
    </w:p>
    <w:p w14:paraId="3741FAFE" w14:textId="77777777" w:rsidR="00B9422B" w:rsidRPr="00B9422B" w:rsidRDefault="00B9422B" w:rsidP="00F473AB">
      <w:pPr>
        <w:pStyle w:val="ListParagraph"/>
        <w:numPr>
          <w:ilvl w:val="0"/>
          <w:numId w:val="10"/>
        </w:numPr>
        <w:spacing w:after="0" w:line="240" w:lineRule="auto"/>
        <w:ind w:left="0" w:firstLine="0"/>
        <w:rPr>
          <w:rFonts w:ascii="Arial" w:hAnsi="Arial" w:cs="Arial"/>
          <w:bCs/>
          <w:sz w:val="24"/>
          <w:szCs w:val="24"/>
        </w:rPr>
      </w:pPr>
      <w:r w:rsidRPr="00B9422B">
        <w:rPr>
          <w:rFonts w:ascii="Arial" w:hAnsi="Arial" w:cs="Arial"/>
          <w:bCs/>
          <w:sz w:val="24"/>
          <w:szCs w:val="24"/>
        </w:rPr>
        <w:t>10 cases are already subject to existing processes and feedback is awaited</w:t>
      </w:r>
    </w:p>
    <w:p w14:paraId="7946A88E" w14:textId="77777777" w:rsidR="00B9422B" w:rsidRPr="00B9422B" w:rsidRDefault="00B9422B" w:rsidP="00F473AB">
      <w:pPr>
        <w:pStyle w:val="ListParagraph"/>
        <w:numPr>
          <w:ilvl w:val="0"/>
          <w:numId w:val="10"/>
        </w:numPr>
        <w:spacing w:after="0" w:line="240" w:lineRule="auto"/>
        <w:ind w:left="0" w:firstLine="0"/>
        <w:rPr>
          <w:rFonts w:ascii="Arial" w:hAnsi="Arial" w:cs="Arial"/>
          <w:bCs/>
          <w:sz w:val="24"/>
          <w:szCs w:val="24"/>
        </w:rPr>
      </w:pPr>
      <w:r w:rsidRPr="00B9422B">
        <w:rPr>
          <w:rFonts w:ascii="Arial" w:hAnsi="Arial" w:cs="Arial"/>
          <w:bCs/>
          <w:sz w:val="24"/>
          <w:szCs w:val="24"/>
        </w:rPr>
        <w:t xml:space="preserve">2 cases have been shared with teams to discuss and provide feedback on </w:t>
      </w:r>
    </w:p>
    <w:p w14:paraId="26BD37F7" w14:textId="77777777" w:rsidR="00B9422B" w:rsidRPr="00B9422B" w:rsidRDefault="00B9422B" w:rsidP="00FC3D82">
      <w:pPr>
        <w:pStyle w:val="ListParagraph"/>
        <w:spacing w:after="0" w:line="240" w:lineRule="auto"/>
        <w:ind w:left="0"/>
        <w:rPr>
          <w:rFonts w:ascii="Arial" w:hAnsi="Arial" w:cs="Arial"/>
          <w:bCs/>
          <w:sz w:val="24"/>
          <w:szCs w:val="24"/>
        </w:rPr>
      </w:pPr>
    </w:p>
    <w:p w14:paraId="4418B341" w14:textId="77777777" w:rsid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 xml:space="preserve">6 cases are progressing to Level 2 for review and discussion by the Learning from Deaths Panel. </w:t>
      </w:r>
    </w:p>
    <w:p w14:paraId="01C4D445" w14:textId="77777777" w:rsidR="00B9422B" w:rsidRPr="00B9422B" w:rsidRDefault="00B9422B" w:rsidP="00FC3D82">
      <w:pPr>
        <w:pStyle w:val="ListParagraph"/>
        <w:spacing w:after="0" w:line="240" w:lineRule="auto"/>
        <w:ind w:left="0"/>
        <w:rPr>
          <w:rFonts w:ascii="Arial" w:hAnsi="Arial" w:cs="Arial"/>
          <w:bCs/>
          <w:sz w:val="24"/>
          <w:szCs w:val="24"/>
        </w:rPr>
      </w:pPr>
    </w:p>
    <w:p w14:paraId="02A1AB1F" w14:textId="77777777" w:rsidR="00B9422B" w:rsidRP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Level 3 Proportionate Investigation has been split into three sub-sections;</w:t>
      </w:r>
    </w:p>
    <w:p w14:paraId="0F2E63F6" w14:textId="77777777" w:rsidR="00B9422B" w:rsidRPr="00B9422B" w:rsidRDefault="00B9422B" w:rsidP="00F473AB">
      <w:pPr>
        <w:pStyle w:val="ListParagraph"/>
        <w:numPr>
          <w:ilvl w:val="0"/>
          <w:numId w:val="11"/>
        </w:numPr>
        <w:spacing w:after="0" w:line="240" w:lineRule="auto"/>
        <w:ind w:left="0" w:firstLine="0"/>
        <w:rPr>
          <w:rFonts w:ascii="Arial" w:hAnsi="Arial" w:cs="Arial"/>
          <w:bCs/>
          <w:sz w:val="24"/>
          <w:szCs w:val="24"/>
        </w:rPr>
      </w:pPr>
      <w:r w:rsidRPr="00B9422B">
        <w:rPr>
          <w:rFonts w:ascii="Arial" w:hAnsi="Arial" w:cs="Arial"/>
          <w:bCs/>
          <w:sz w:val="24"/>
          <w:szCs w:val="24"/>
        </w:rPr>
        <w:t>3a – Close referral and email relevant team for information purposes only</w:t>
      </w:r>
    </w:p>
    <w:p w14:paraId="01BD817B" w14:textId="77777777" w:rsidR="00B9422B" w:rsidRPr="00B9422B" w:rsidRDefault="00B9422B" w:rsidP="00F473AB">
      <w:pPr>
        <w:pStyle w:val="ListParagraph"/>
        <w:numPr>
          <w:ilvl w:val="0"/>
          <w:numId w:val="11"/>
        </w:numPr>
        <w:spacing w:after="0" w:line="240" w:lineRule="auto"/>
        <w:ind w:left="709" w:hanging="709"/>
        <w:rPr>
          <w:rFonts w:ascii="Arial" w:hAnsi="Arial" w:cs="Arial"/>
          <w:bCs/>
          <w:sz w:val="24"/>
          <w:szCs w:val="24"/>
        </w:rPr>
      </w:pPr>
      <w:r w:rsidRPr="00B9422B">
        <w:rPr>
          <w:rFonts w:ascii="Arial" w:hAnsi="Arial" w:cs="Arial"/>
          <w:bCs/>
          <w:sz w:val="24"/>
          <w:szCs w:val="24"/>
        </w:rPr>
        <w:t>3b – Close referral and email relevant team requesting feedback from discussions with individuals/team</w:t>
      </w:r>
    </w:p>
    <w:p w14:paraId="5E1CFD22" w14:textId="77777777" w:rsidR="00B9422B" w:rsidRPr="00B9422B" w:rsidRDefault="00B9422B" w:rsidP="00F473AB">
      <w:pPr>
        <w:pStyle w:val="ListParagraph"/>
        <w:numPr>
          <w:ilvl w:val="0"/>
          <w:numId w:val="11"/>
        </w:numPr>
        <w:spacing w:after="0" w:line="240" w:lineRule="auto"/>
        <w:ind w:left="0" w:firstLine="0"/>
        <w:rPr>
          <w:rFonts w:ascii="Arial" w:hAnsi="Arial" w:cs="Arial"/>
          <w:bCs/>
          <w:sz w:val="24"/>
          <w:szCs w:val="24"/>
        </w:rPr>
      </w:pPr>
      <w:r w:rsidRPr="00B9422B">
        <w:rPr>
          <w:rFonts w:ascii="Arial" w:hAnsi="Arial" w:cs="Arial"/>
          <w:bCs/>
          <w:sz w:val="24"/>
          <w:szCs w:val="24"/>
        </w:rPr>
        <w:t xml:space="preserve">3c – Proportionate Investigation </w:t>
      </w:r>
    </w:p>
    <w:p w14:paraId="1927FD10" w14:textId="77777777" w:rsidR="00B9422B" w:rsidRPr="00B9422B" w:rsidRDefault="00B9422B" w:rsidP="00FC3D82">
      <w:pPr>
        <w:pStyle w:val="ListParagraph"/>
        <w:spacing w:after="0" w:line="240" w:lineRule="auto"/>
        <w:ind w:left="0"/>
        <w:rPr>
          <w:rFonts w:ascii="Arial" w:hAnsi="Arial" w:cs="Arial"/>
          <w:bCs/>
          <w:sz w:val="24"/>
          <w:szCs w:val="24"/>
        </w:rPr>
      </w:pPr>
    </w:p>
    <w:p w14:paraId="2E241506" w14:textId="77777777" w:rsidR="00B9422B" w:rsidRPr="00B9422B" w:rsidRDefault="00B9422B" w:rsidP="00FC3D82">
      <w:pPr>
        <w:pStyle w:val="ListParagraph"/>
        <w:spacing w:after="0" w:line="240" w:lineRule="auto"/>
        <w:ind w:left="0"/>
        <w:rPr>
          <w:rFonts w:ascii="Arial" w:hAnsi="Arial" w:cs="Arial"/>
          <w:bCs/>
          <w:sz w:val="24"/>
          <w:szCs w:val="24"/>
        </w:rPr>
      </w:pPr>
      <w:r w:rsidRPr="00B9422B">
        <w:rPr>
          <w:rFonts w:ascii="Arial" w:hAnsi="Arial" w:cs="Arial"/>
          <w:bCs/>
          <w:sz w:val="24"/>
          <w:szCs w:val="24"/>
        </w:rPr>
        <w:t>This approach has been in place since January 2023.  Chart 1. illustrates the total number of Level 3 reviews completed since February 2023</w:t>
      </w:r>
    </w:p>
    <w:p w14:paraId="39474239" w14:textId="77777777" w:rsidR="00B9422B" w:rsidRPr="00B9422B" w:rsidRDefault="00B9422B" w:rsidP="00B9422B">
      <w:pPr>
        <w:pStyle w:val="ListParagraph"/>
        <w:ind w:left="0"/>
        <w:rPr>
          <w:rFonts w:ascii="Arial" w:hAnsi="Arial" w:cs="Arial"/>
          <w:bCs/>
          <w:sz w:val="24"/>
          <w:szCs w:val="24"/>
        </w:rPr>
      </w:pPr>
    </w:p>
    <w:p w14:paraId="7DC463A3" w14:textId="307E9CF9" w:rsidR="00B9422B" w:rsidRPr="00B9422B" w:rsidRDefault="00B9422B" w:rsidP="00B9422B">
      <w:pPr>
        <w:pStyle w:val="ListParagraph"/>
        <w:rPr>
          <w:rFonts w:ascii="Arial" w:hAnsi="Arial" w:cs="Arial"/>
          <w:b/>
          <w:sz w:val="24"/>
          <w:szCs w:val="24"/>
        </w:rPr>
      </w:pPr>
      <w:r w:rsidRPr="00B9422B">
        <w:rPr>
          <w:rFonts w:ascii="Arial" w:hAnsi="Arial" w:cs="Arial"/>
          <w:b/>
          <w:noProof/>
          <w:sz w:val="24"/>
          <w:szCs w:val="24"/>
        </w:rPr>
        <w:drawing>
          <wp:inline distT="0" distB="0" distL="0" distR="0" wp14:anchorId="3B8D5CC8" wp14:editId="1504E4D9">
            <wp:extent cx="5124450" cy="1962150"/>
            <wp:effectExtent l="0" t="0" r="0" b="0"/>
            <wp:docPr id="1759323470" name="Picture 4" descr="A pie chart with numbers and a few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323470" name="Picture 4" descr="A pie chart with numbers and a few words&#10;&#10;Description automatically generated with medium confidence"/>
                    <pic:cNvPicPr>
                      <a:picLocks noChangeAspect="1" noChangeArrowheads="1"/>
                    </pic:cNvPicPr>
                  </pic:nvPicPr>
                  <pic:blipFill rotWithShape="1">
                    <a:blip r:embed="rId9" r:link="rId10">
                      <a:extLst>
                        <a:ext uri="{28A0092B-C50C-407E-A947-70E740481C1C}">
                          <a14:useLocalDpi xmlns:a14="http://schemas.microsoft.com/office/drawing/2010/main" val="0"/>
                        </a:ext>
                      </a:extLst>
                    </a:blip>
                    <a:srcRect l="6481" t="5780" r="4110" b="10196"/>
                    <a:stretch/>
                  </pic:blipFill>
                  <pic:spPr bwMode="auto">
                    <a:xfrm>
                      <a:off x="0" y="0"/>
                      <a:ext cx="5124450" cy="1962150"/>
                    </a:xfrm>
                    <a:prstGeom prst="rect">
                      <a:avLst/>
                    </a:prstGeom>
                    <a:noFill/>
                    <a:ln>
                      <a:noFill/>
                    </a:ln>
                    <a:extLst>
                      <a:ext uri="{53640926-AAD7-44D8-BBD7-CCE9431645EC}">
                        <a14:shadowObscured xmlns:a14="http://schemas.microsoft.com/office/drawing/2010/main"/>
                      </a:ext>
                    </a:extLst>
                  </pic:spPr>
                </pic:pic>
              </a:graphicData>
            </a:graphic>
          </wp:inline>
        </w:drawing>
      </w:r>
    </w:p>
    <w:p w14:paraId="722F69BC" w14:textId="77777777" w:rsidR="00B9422B" w:rsidRPr="00202B61" w:rsidRDefault="00B9422B" w:rsidP="00B9422B">
      <w:pPr>
        <w:pStyle w:val="ListParagraph"/>
        <w:jc w:val="right"/>
        <w:rPr>
          <w:rFonts w:ascii="Arial" w:hAnsi="Arial" w:cs="Arial"/>
          <w:bCs/>
          <w:sz w:val="16"/>
          <w:szCs w:val="16"/>
        </w:rPr>
      </w:pPr>
      <w:r w:rsidRPr="00202B61">
        <w:rPr>
          <w:rFonts w:ascii="Arial" w:hAnsi="Arial" w:cs="Arial"/>
          <w:bCs/>
          <w:sz w:val="16"/>
          <w:szCs w:val="16"/>
        </w:rPr>
        <w:t>Chart 1.</w:t>
      </w:r>
    </w:p>
    <w:p w14:paraId="34AD4BD0" w14:textId="77777777" w:rsidR="00B9422B" w:rsidRDefault="00B9422B" w:rsidP="00B9422B">
      <w:pPr>
        <w:pStyle w:val="ListParagraph"/>
        <w:jc w:val="right"/>
        <w:rPr>
          <w:rFonts w:ascii="Arial" w:hAnsi="Arial" w:cs="Arial"/>
          <w:bCs/>
          <w:sz w:val="24"/>
          <w:szCs w:val="24"/>
        </w:rPr>
      </w:pPr>
    </w:p>
    <w:p w14:paraId="4152F71A" w14:textId="77777777" w:rsidR="00B9422B" w:rsidRPr="00B9422B" w:rsidRDefault="00B9422B" w:rsidP="00B9422B">
      <w:pPr>
        <w:pStyle w:val="ListParagraph"/>
        <w:jc w:val="right"/>
        <w:rPr>
          <w:rFonts w:ascii="Arial" w:hAnsi="Arial" w:cs="Arial"/>
          <w:bCs/>
          <w:sz w:val="24"/>
          <w:szCs w:val="24"/>
        </w:rPr>
      </w:pPr>
    </w:p>
    <w:p w14:paraId="1FF84583" w14:textId="77777777" w:rsidR="00B9422B" w:rsidRPr="00B9422B" w:rsidRDefault="00B9422B" w:rsidP="005A3D5D">
      <w:pPr>
        <w:pStyle w:val="ListParagraph"/>
        <w:spacing w:after="0" w:line="240" w:lineRule="auto"/>
        <w:ind w:left="142"/>
        <w:rPr>
          <w:rFonts w:ascii="Arial" w:hAnsi="Arial" w:cs="Arial"/>
          <w:bCs/>
          <w:sz w:val="24"/>
          <w:szCs w:val="24"/>
        </w:rPr>
      </w:pPr>
      <w:r w:rsidRPr="00B9422B">
        <w:rPr>
          <w:rFonts w:ascii="Arial" w:hAnsi="Arial" w:cs="Arial"/>
          <w:bCs/>
          <w:sz w:val="24"/>
          <w:szCs w:val="24"/>
        </w:rPr>
        <w:t>Communication with the patient/family remains the most frequently reported concern by the bereaved while Cardiac Arrest was the most frequently reported issue by the ME Service;</w:t>
      </w:r>
    </w:p>
    <w:p w14:paraId="128F81F1" w14:textId="77777777" w:rsidR="00B9422B" w:rsidRPr="00B9422B" w:rsidRDefault="00B9422B" w:rsidP="00B9422B">
      <w:pPr>
        <w:pStyle w:val="ListParagraph"/>
        <w:rPr>
          <w:rFonts w:ascii="Arial" w:hAnsi="Arial" w:cs="Arial"/>
          <w:b/>
          <w:sz w:val="24"/>
          <w:szCs w:val="24"/>
        </w:rPr>
      </w:pPr>
    </w:p>
    <w:p w14:paraId="2678BBBE" w14:textId="206BAAA1" w:rsidR="00B9422B" w:rsidRPr="00B9422B" w:rsidRDefault="00B9422B" w:rsidP="00202B61">
      <w:pPr>
        <w:pStyle w:val="ListParagraph"/>
        <w:ind w:left="142"/>
        <w:rPr>
          <w:rFonts w:ascii="Arial" w:hAnsi="Arial" w:cs="Arial"/>
          <w:b/>
          <w:sz w:val="24"/>
          <w:szCs w:val="24"/>
        </w:rPr>
      </w:pPr>
      <w:r w:rsidRPr="00B9422B">
        <w:rPr>
          <w:rFonts w:ascii="Arial" w:hAnsi="Arial" w:cs="Arial"/>
          <w:b/>
          <w:noProof/>
          <w:sz w:val="24"/>
          <w:szCs w:val="24"/>
        </w:rPr>
        <w:drawing>
          <wp:inline distT="0" distB="0" distL="0" distR="0" wp14:anchorId="392D2685" wp14:editId="4CAD3FF5">
            <wp:extent cx="5731510" cy="2860158"/>
            <wp:effectExtent l="0" t="0" r="2540" b="0"/>
            <wp:docPr id="25709569"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09569" name="Picture 3" descr="A screenshot of a graph&#10;&#10;Description automatically generated"/>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42572" cy="2865678"/>
                    </a:xfrm>
                    <a:prstGeom prst="rect">
                      <a:avLst/>
                    </a:prstGeom>
                    <a:noFill/>
                    <a:ln>
                      <a:noFill/>
                    </a:ln>
                  </pic:spPr>
                </pic:pic>
              </a:graphicData>
            </a:graphic>
          </wp:inline>
        </w:drawing>
      </w:r>
    </w:p>
    <w:p w14:paraId="00C71C8D" w14:textId="77777777" w:rsidR="00B9422B" w:rsidRPr="00202B61" w:rsidRDefault="00B9422B" w:rsidP="00B9422B">
      <w:pPr>
        <w:pStyle w:val="ListParagraph"/>
        <w:jc w:val="right"/>
        <w:rPr>
          <w:rFonts w:ascii="Arial" w:hAnsi="Arial" w:cs="Arial"/>
          <w:bCs/>
          <w:sz w:val="16"/>
          <w:szCs w:val="16"/>
        </w:rPr>
      </w:pPr>
      <w:r w:rsidRPr="00202B61">
        <w:rPr>
          <w:rFonts w:ascii="Arial" w:hAnsi="Arial" w:cs="Arial"/>
          <w:bCs/>
          <w:sz w:val="16"/>
          <w:szCs w:val="16"/>
        </w:rPr>
        <w:t>Chart 2.</w:t>
      </w:r>
    </w:p>
    <w:p w14:paraId="719F0D5C" w14:textId="77777777" w:rsidR="00B9422B" w:rsidRPr="00B9422B" w:rsidRDefault="00B9422B" w:rsidP="005A3D5D">
      <w:pPr>
        <w:pStyle w:val="ListParagraph"/>
        <w:spacing w:after="0" w:line="240" w:lineRule="auto"/>
        <w:rPr>
          <w:rFonts w:ascii="Arial" w:hAnsi="Arial" w:cs="Arial"/>
          <w:b/>
          <w:sz w:val="24"/>
          <w:szCs w:val="24"/>
        </w:rPr>
      </w:pPr>
    </w:p>
    <w:p w14:paraId="4039338E" w14:textId="77777777" w:rsidR="00B9422B" w:rsidRPr="00B9422B" w:rsidRDefault="00B9422B" w:rsidP="005A3D5D">
      <w:pPr>
        <w:pStyle w:val="ListParagraph"/>
        <w:spacing w:after="0" w:line="240" w:lineRule="auto"/>
        <w:ind w:left="142"/>
        <w:rPr>
          <w:rFonts w:ascii="Arial" w:hAnsi="Arial" w:cs="Arial"/>
          <w:bCs/>
          <w:sz w:val="24"/>
          <w:szCs w:val="24"/>
        </w:rPr>
      </w:pPr>
      <w:r w:rsidRPr="00B9422B">
        <w:rPr>
          <w:rFonts w:ascii="Arial" w:hAnsi="Arial" w:cs="Arial"/>
          <w:bCs/>
          <w:sz w:val="24"/>
          <w:szCs w:val="24"/>
        </w:rPr>
        <w:t xml:space="preserve">14 compliments forwarded by the ME Service were shared with various wards across the HB; 1 for Neath Port Talbot, 1 for </w:t>
      </w:r>
      <w:proofErr w:type="spellStart"/>
      <w:r w:rsidRPr="00B9422B">
        <w:rPr>
          <w:rFonts w:ascii="Arial" w:hAnsi="Arial" w:cs="Arial"/>
          <w:bCs/>
          <w:sz w:val="24"/>
          <w:szCs w:val="24"/>
        </w:rPr>
        <w:t>Gorseinon</w:t>
      </w:r>
      <w:proofErr w:type="spellEnd"/>
      <w:r w:rsidRPr="00B9422B">
        <w:rPr>
          <w:rFonts w:ascii="Arial" w:hAnsi="Arial" w:cs="Arial"/>
          <w:bCs/>
          <w:sz w:val="24"/>
          <w:szCs w:val="24"/>
        </w:rPr>
        <w:t xml:space="preserve">, 1 for Singleton, 4 for Community and the remaining 7 for Morriston. </w:t>
      </w:r>
    </w:p>
    <w:p w14:paraId="4135E611" w14:textId="77777777" w:rsidR="00D50EAB" w:rsidRPr="00A31FB6" w:rsidRDefault="00D50EAB" w:rsidP="005A3D5D">
      <w:pPr>
        <w:pStyle w:val="ListParagraph"/>
        <w:spacing w:after="0" w:line="240" w:lineRule="auto"/>
        <w:ind w:left="0"/>
        <w:rPr>
          <w:rFonts w:ascii="Arial" w:hAnsi="Arial" w:cs="Arial"/>
          <w:sz w:val="16"/>
          <w:szCs w:val="16"/>
        </w:rPr>
      </w:pPr>
    </w:p>
    <w:p w14:paraId="4BC7EF72" w14:textId="6B09381D" w:rsidR="00D50EAB" w:rsidRPr="001363C3" w:rsidRDefault="00D50EAB" w:rsidP="00F473AB">
      <w:pPr>
        <w:pStyle w:val="ListParagraph"/>
        <w:numPr>
          <w:ilvl w:val="0"/>
          <w:numId w:val="6"/>
        </w:numPr>
        <w:spacing w:after="0" w:line="240" w:lineRule="auto"/>
        <w:ind w:left="284" w:hanging="284"/>
        <w:rPr>
          <w:rFonts w:ascii="Arial" w:hAnsi="Arial" w:cs="Arial"/>
          <w:b/>
          <w:sz w:val="24"/>
          <w:szCs w:val="24"/>
        </w:rPr>
      </w:pPr>
      <w:r w:rsidRPr="001363C3">
        <w:rPr>
          <w:rFonts w:ascii="Arial" w:hAnsi="Arial" w:cs="Arial"/>
          <w:b/>
          <w:sz w:val="24"/>
          <w:szCs w:val="24"/>
        </w:rPr>
        <w:t>FINANCIAL IMPLICATIONS</w:t>
      </w:r>
    </w:p>
    <w:p w14:paraId="5039B703" w14:textId="77777777" w:rsidR="00D50EAB" w:rsidRDefault="00D50EAB" w:rsidP="005A3D5D">
      <w:pPr>
        <w:spacing w:after="0" w:line="240" w:lineRule="auto"/>
        <w:rPr>
          <w:rFonts w:ascii="Arial" w:hAnsi="Arial" w:cs="Arial"/>
          <w:sz w:val="24"/>
          <w:szCs w:val="24"/>
        </w:rPr>
      </w:pPr>
      <w:r w:rsidRPr="0040441B">
        <w:rPr>
          <w:rFonts w:ascii="Arial" w:hAnsi="Arial" w:cs="Arial"/>
          <w:sz w:val="24"/>
          <w:szCs w:val="24"/>
        </w:rPr>
        <w:t xml:space="preserve">There are no financial implications relating to this report. </w:t>
      </w:r>
    </w:p>
    <w:p w14:paraId="512EDCAF" w14:textId="77777777" w:rsidR="00D50EAB" w:rsidRDefault="00D50EAB" w:rsidP="005A3D5D">
      <w:pPr>
        <w:spacing w:after="0" w:line="240" w:lineRule="auto"/>
        <w:rPr>
          <w:rFonts w:ascii="Arial" w:hAnsi="Arial" w:cs="Arial"/>
          <w:sz w:val="24"/>
          <w:szCs w:val="24"/>
        </w:rPr>
      </w:pPr>
    </w:p>
    <w:p w14:paraId="0DD50350" w14:textId="77777777" w:rsidR="00D50EAB" w:rsidRPr="00737397" w:rsidRDefault="00D50EAB" w:rsidP="00F473AB">
      <w:pPr>
        <w:pStyle w:val="ListParagraph"/>
        <w:numPr>
          <w:ilvl w:val="0"/>
          <w:numId w:val="6"/>
        </w:numPr>
        <w:spacing w:after="0" w:line="240" w:lineRule="auto"/>
        <w:ind w:left="284" w:hanging="284"/>
        <w:rPr>
          <w:rFonts w:ascii="Arial" w:hAnsi="Arial" w:cs="Arial"/>
          <w:b/>
          <w:sz w:val="24"/>
          <w:szCs w:val="24"/>
        </w:rPr>
      </w:pPr>
      <w:r w:rsidRPr="00737397">
        <w:rPr>
          <w:rFonts w:ascii="Arial" w:hAnsi="Arial" w:cs="Arial"/>
          <w:b/>
          <w:sz w:val="24"/>
          <w:szCs w:val="24"/>
        </w:rPr>
        <w:t>RECOMMENDATIONS</w:t>
      </w:r>
    </w:p>
    <w:p w14:paraId="3FECD074" w14:textId="77777777" w:rsidR="00C542D3" w:rsidRDefault="00C542D3" w:rsidP="005A3D5D">
      <w:pPr>
        <w:spacing w:after="0" w:line="240" w:lineRule="auto"/>
        <w:ind w:right="101"/>
        <w:rPr>
          <w:rFonts w:ascii="Arial" w:hAnsi="Arial" w:cs="Arial"/>
          <w:sz w:val="24"/>
          <w:szCs w:val="24"/>
        </w:rPr>
      </w:pPr>
      <w:r w:rsidRPr="00662516">
        <w:rPr>
          <w:rFonts w:ascii="Arial" w:hAnsi="Arial" w:cs="Arial"/>
          <w:sz w:val="24"/>
          <w:szCs w:val="24"/>
        </w:rPr>
        <w:t>Members are asked to:</w:t>
      </w:r>
    </w:p>
    <w:p w14:paraId="784C73B0" w14:textId="34A6ED42" w:rsidR="00B9422B" w:rsidRPr="00A2579B" w:rsidRDefault="00A2579B" w:rsidP="00F473AB">
      <w:pPr>
        <w:pStyle w:val="ListParagraph"/>
        <w:numPr>
          <w:ilvl w:val="0"/>
          <w:numId w:val="2"/>
        </w:numPr>
        <w:spacing w:after="0" w:line="240" w:lineRule="auto"/>
        <w:ind w:right="101"/>
        <w:rPr>
          <w:rFonts w:ascii="Arial" w:hAnsi="Arial" w:cs="Arial"/>
          <w:sz w:val="24"/>
          <w:szCs w:val="24"/>
        </w:rPr>
      </w:pPr>
      <w:r w:rsidRPr="00A2579B">
        <w:rPr>
          <w:rFonts w:ascii="Arial" w:hAnsi="Arial" w:cs="Arial"/>
          <w:b/>
          <w:sz w:val="24"/>
          <w:szCs w:val="24"/>
        </w:rPr>
        <w:t xml:space="preserve">ACKNOWLEDGE </w:t>
      </w:r>
      <w:r w:rsidR="00B9422B" w:rsidRPr="00A2579B">
        <w:rPr>
          <w:rFonts w:ascii="Arial" w:hAnsi="Arial" w:cs="Arial"/>
          <w:sz w:val="24"/>
          <w:szCs w:val="24"/>
        </w:rPr>
        <w:t>the progress made within all clinical audit areas;</w:t>
      </w:r>
    </w:p>
    <w:p w14:paraId="27FF26EB" w14:textId="3A0FDB64" w:rsidR="00B9422B" w:rsidRPr="00A2579B" w:rsidRDefault="00A2579B" w:rsidP="00F473AB">
      <w:pPr>
        <w:pStyle w:val="ListParagraph"/>
        <w:numPr>
          <w:ilvl w:val="0"/>
          <w:numId w:val="2"/>
        </w:numPr>
        <w:spacing w:after="0" w:line="240" w:lineRule="auto"/>
        <w:ind w:right="101"/>
        <w:rPr>
          <w:rFonts w:ascii="Arial" w:hAnsi="Arial" w:cs="Arial"/>
          <w:sz w:val="24"/>
          <w:szCs w:val="24"/>
        </w:rPr>
      </w:pPr>
      <w:r w:rsidRPr="00A2579B">
        <w:rPr>
          <w:rFonts w:ascii="Arial" w:hAnsi="Arial" w:cs="Arial"/>
          <w:b/>
          <w:sz w:val="24"/>
          <w:szCs w:val="24"/>
        </w:rPr>
        <w:t xml:space="preserve">ACKNOWLEDGE </w:t>
      </w:r>
      <w:r w:rsidR="00B9422B" w:rsidRPr="00A2579B">
        <w:rPr>
          <w:rFonts w:ascii="Arial" w:hAnsi="Arial" w:cs="Arial"/>
          <w:sz w:val="24"/>
          <w:szCs w:val="24"/>
        </w:rPr>
        <w:t>the outstanding Welsh Government proformas and responses to NICE/HTW Guidance are escalated to the Quality Safety Group;</w:t>
      </w:r>
    </w:p>
    <w:p w14:paraId="0284C224" w14:textId="451ED66B" w:rsidR="00B9422B" w:rsidRPr="00A2579B" w:rsidRDefault="00A2579B" w:rsidP="00F473AB">
      <w:pPr>
        <w:pStyle w:val="ListParagraph"/>
        <w:numPr>
          <w:ilvl w:val="0"/>
          <w:numId w:val="2"/>
        </w:numPr>
        <w:spacing w:after="0" w:line="240" w:lineRule="auto"/>
        <w:ind w:right="101"/>
        <w:rPr>
          <w:rFonts w:ascii="Arial" w:hAnsi="Arial" w:cs="Arial"/>
          <w:sz w:val="24"/>
          <w:szCs w:val="24"/>
        </w:rPr>
      </w:pPr>
      <w:r w:rsidRPr="00A2579B">
        <w:rPr>
          <w:rFonts w:ascii="Arial" w:hAnsi="Arial" w:cs="Arial"/>
          <w:b/>
          <w:sz w:val="24"/>
          <w:szCs w:val="24"/>
        </w:rPr>
        <w:t xml:space="preserve">ACKNOWLEDGE </w:t>
      </w:r>
      <w:r w:rsidR="00B9422B" w:rsidRPr="00A2579B">
        <w:rPr>
          <w:rFonts w:ascii="Arial" w:hAnsi="Arial" w:cs="Arial"/>
          <w:sz w:val="24"/>
          <w:szCs w:val="24"/>
        </w:rPr>
        <w:t xml:space="preserve">the achievement of completing 87% of the 22/23 Audit Plans and </w:t>
      </w:r>
      <w:r w:rsidR="008E2539" w:rsidRPr="00A2579B">
        <w:rPr>
          <w:rFonts w:ascii="Arial" w:hAnsi="Arial" w:cs="Arial"/>
          <w:sz w:val="24"/>
          <w:szCs w:val="24"/>
        </w:rPr>
        <w:t xml:space="preserve">increasing to </w:t>
      </w:r>
      <w:r w:rsidR="00B9422B" w:rsidRPr="00A2579B">
        <w:rPr>
          <w:rFonts w:ascii="Arial" w:hAnsi="Arial" w:cs="Arial"/>
          <w:sz w:val="24"/>
          <w:szCs w:val="24"/>
        </w:rPr>
        <w:t>55% for 2023/24;</w:t>
      </w:r>
    </w:p>
    <w:p w14:paraId="022AA316" w14:textId="7157D86F" w:rsidR="00B9422B" w:rsidRPr="00A2579B" w:rsidRDefault="00A2579B" w:rsidP="00F473AB">
      <w:pPr>
        <w:pStyle w:val="ListParagraph"/>
        <w:numPr>
          <w:ilvl w:val="0"/>
          <w:numId w:val="2"/>
        </w:numPr>
        <w:spacing w:after="0" w:line="240" w:lineRule="auto"/>
        <w:ind w:right="101"/>
        <w:rPr>
          <w:rFonts w:ascii="Arial" w:hAnsi="Arial" w:cs="Arial"/>
          <w:sz w:val="24"/>
          <w:szCs w:val="24"/>
        </w:rPr>
      </w:pPr>
      <w:r w:rsidRPr="00A2579B">
        <w:rPr>
          <w:rFonts w:ascii="Arial" w:hAnsi="Arial" w:cs="Arial"/>
          <w:b/>
          <w:sz w:val="24"/>
          <w:szCs w:val="24"/>
        </w:rPr>
        <w:t xml:space="preserve">ACKNOWLEDGE </w:t>
      </w:r>
      <w:r w:rsidR="00B9422B" w:rsidRPr="00A2579B">
        <w:rPr>
          <w:rFonts w:ascii="Arial" w:hAnsi="Arial" w:cs="Arial"/>
          <w:bCs/>
          <w:sz w:val="24"/>
          <w:szCs w:val="24"/>
        </w:rPr>
        <w:t>the audit period for 2024/25 has been extended to 2024/26 to accommodate completion and presentation of topics and the resulting actions</w:t>
      </w:r>
    </w:p>
    <w:p w14:paraId="3F6F21A1" w14:textId="58A6FE24" w:rsidR="000B3A80" w:rsidRPr="00A2579B" w:rsidRDefault="00A2579B" w:rsidP="00F473AB">
      <w:pPr>
        <w:pStyle w:val="ListParagraph"/>
        <w:numPr>
          <w:ilvl w:val="0"/>
          <w:numId w:val="2"/>
        </w:numPr>
        <w:spacing w:after="0" w:line="240" w:lineRule="auto"/>
        <w:ind w:right="101"/>
        <w:rPr>
          <w:rFonts w:ascii="Arial" w:hAnsi="Arial" w:cs="Arial"/>
          <w:sz w:val="24"/>
          <w:szCs w:val="24"/>
        </w:rPr>
      </w:pPr>
      <w:r w:rsidRPr="00A2579B">
        <w:rPr>
          <w:rFonts w:ascii="Arial" w:hAnsi="Arial" w:cs="Arial"/>
          <w:b/>
          <w:sz w:val="24"/>
          <w:szCs w:val="24"/>
        </w:rPr>
        <w:t xml:space="preserve">ACKNOWLEDGE </w:t>
      </w:r>
      <w:r w:rsidR="00B9422B" w:rsidRPr="00A2579B">
        <w:rPr>
          <w:rFonts w:ascii="Arial" w:hAnsi="Arial" w:cs="Arial"/>
          <w:sz w:val="24"/>
          <w:szCs w:val="24"/>
        </w:rPr>
        <w:t>the number of Level 3 Mortality Reviews closed</w:t>
      </w:r>
      <w:r w:rsidRPr="00A2579B">
        <w:rPr>
          <w:rFonts w:ascii="Arial" w:hAnsi="Arial" w:cs="Arial"/>
          <w:sz w:val="24"/>
          <w:szCs w:val="24"/>
        </w:rPr>
        <w:t>;</w:t>
      </w:r>
    </w:p>
    <w:p w14:paraId="2ED16F11" w14:textId="1E9A5A40" w:rsidR="00A2579B" w:rsidRPr="006334A5" w:rsidRDefault="00A2579B" w:rsidP="00F473AB">
      <w:pPr>
        <w:pStyle w:val="ListParagraph"/>
        <w:numPr>
          <w:ilvl w:val="0"/>
          <w:numId w:val="2"/>
        </w:numPr>
        <w:spacing w:after="0" w:line="240" w:lineRule="auto"/>
        <w:ind w:right="101"/>
        <w:rPr>
          <w:rFonts w:ascii="Arial" w:hAnsi="Arial" w:cs="Arial"/>
          <w:sz w:val="24"/>
          <w:szCs w:val="24"/>
        </w:rPr>
      </w:pPr>
      <w:r w:rsidRPr="006334A5">
        <w:rPr>
          <w:rFonts w:ascii="Arial" w:hAnsi="Arial" w:cs="Arial"/>
          <w:b/>
          <w:sz w:val="24"/>
          <w:szCs w:val="24"/>
        </w:rPr>
        <w:t xml:space="preserve">ACKNOWLEDGE </w:t>
      </w:r>
      <w:r w:rsidRPr="006334A5">
        <w:rPr>
          <w:rFonts w:ascii="Arial" w:hAnsi="Arial" w:cs="Arial"/>
          <w:sz w:val="24"/>
          <w:szCs w:val="24"/>
        </w:rPr>
        <w:t>completion and sign-off of the annual report for 2023/24.</w:t>
      </w:r>
    </w:p>
    <w:p w14:paraId="2569F71B" w14:textId="77777777" w:rsidR="000B3A80" w:rsidRDefault="000B3A80" w:rsidP="000B3A80">
      <w:pPr>
        <w:ind w:right="101"/>
        <w:rPr>
          <w:rFonts w:ascii="Arial" w:hAnsi="Arial" w:cs="Arial"/>
          <w:sz w:val="24"/>
          <w:szCs w:val="24"/>
        </w:rPr>
      </w:pPr>
    </w:p>
    <w:p w14:paraId="6D398393" w14:textId="77777777" w:rsidR="000B3A80" w:rsidRDefault="000B3A80" w:rsidP="000B3A80">
      <w:pPr>
        <w:ind w:right="101"/>
        <w:rPr>
          <w:rFonts w:ascii="Arial" w:hAnsi="Arial" w:cs="Arial"/>
          <w:sz w:val="24"/>
          <w:szCs w:val="24"/>
        </w:rPr>
      </w:pPr>
    </w:p>
    <w:p w14:paraId="52798427" w14:textId="77777777" w:rsidR="00FE0AD0" w:rsidRDefault="00FE0AD0" w:rsidP="000B3A80">
      <w:pPr>
        <w:ind w:right="101"/>
        <w:rPr>
          <w:rFonts w:ascii="Arial" w:hAnsi="Arial" w:cs="Arial"/>
          <w:sz w:val="24"/>
          <w:szCs w:val="24"/>
        </w:rPr>
      </w:pPr>
    </w:p>
    <w:p w14:paraId="1CC20389" w14:textId="582BD9DC" w:rsidR="00A8693B" w:rsidRDefault="00A8693B">
      <w:pPr>
        <w:rPr>
          <w:rFonts w:ascii="Arial" w:hAnsi="Arial" w:cs="Arial"/>
          <w:sz w:val="24"/>
          <w:szCs w:val="24"/>
        </w:rPr>
      </w:pPr>
      <w:r>
        <w:rPr>
          <w:rFonts w:ascii="Arial" w:hAnsi="Arial" w:cs="Arial"/>
          <w:sz w:val="24"/>
          <w:szCs w:val="24"/>
        </w:rPr>
        <w:br w:type="page"/>
      </w:r>
    </w:p>
    <w:p w14:paraId="2200EFF3" w14:textId="77777777" w:rsidR="00C33A04" w:rsidRDefault="00C33A04" w:rsidP="00D50EAB">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3C48DEC" w14:textId="77777777" w:rsidTr="00C95B3C">
        <w:tc>
          <w:tcPr>
            <w:tcW w:w="9245" w:type="dxa"/>
            <w:gridSpan w:val="4"/>
            <w:shd w:val="clear" w:color="auto" w:fill="D5DCE4" w:themeFill="text2" w:themeFillTint="33"/>
          </w:tcPr>
          <w:p w14:paraId="1901EF0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A3BD0C2" w14:textId="77777777" w:rsidR="00034194" w:rsidRPr="00034194" w:rsidRDefault="00034194">
            <w:pPr>
              <w:rPr>
                <w:rFonts w:ascii="Arial" w:hAnsi="Arial" w:cs="Arial"/>
                <w:sz w:val="24"/>
                <w:szCs w:val="24"/>
              </w:rPr>
            </w:pPr>
          </w:p>
        </w:tc>
      </w:tr>
      <w:tr w:rsidR="00F5324A" w:rsidRPr="00034194" w14:paraId="08A0B7F3" w14:textId="77777777" w:rsidTr="00F5324A">
        <w:tc>
          <w:tcPr>
            <w:tcW w:w="1809" w:type="dxa"/>
            <w:vMerge w:val="restart"/>
          </w:tcPr>
          <w:p w14:paraId="068582DC" w14:textId="77777777" w:rsidR="00F5324A" w:rsidRDefault="00F5324A">
            <w:pPr>
              <w:rPr>
                <w:rFonts w:ascii="Arial" w:hAnsi="Arial" w:cs="Arial"/>
                <w:b/>
                <w:sz w:val="24"/>
                <w:szCs w:val="24"/>
              </w:rPr>
            </w:pPr>
            <w:r>
              <w:rPr>
                <w:rFonts w:ascii="Arial" w:hAnsi="Arial" w:cs="Arial"/>
                <w:b/>
                <w:sz w:val="24"/>
                <w:szCs w:val="24"/>
              </w:rPr>
              <w:t>Link to Enabling Objectives</w:t>
            </w:r>
          </w:p>
          <w:p w14:paraId="4AF9E98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080649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01097B3" w14:textId="77777777" w:rsidTr="00F5324A">
        <w:tc>
          <w:tcPr>
            <w:tcW w:w="1809" w:type="dxa"/>
            <w:vMerge/>
          </w:tcPr>
          <w:p w14:paraId="18BDA1BF" w14:textId="77777777" w:rsidR="00F5324A" w:rsidRPr="00034194" w:rsidRDefault="00F5324A">
            <w:pPr>
              <w:rPr>
                <w:rFonts w:ascii="Arial" w:hAnsi="Arial" w:cs="Arial"/>
                <w:b/>
                <w:sz w:val="24"/>
                <w:szCs w:val="24"/>
              </w:rPr>
            </w:pPr>
          </w:p>
        </w:tc>
        <w:tc>
          <w:tcPr>
            <w:tcW w:w="5812" w:type="dxa"/>
            <w:gridSpan w:val="2"/>
          </w:tcPr>
          <w:p w14:paraId="3DF2E64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A789C4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C0BCE7" w14:textId="77777777" w:rsidTr="00F5324A">
        <w:tc>
          <w:tcPr>
            <w:tcW w:w="1809" w:type="dxa"/>
            <w:vMerge/>
          </w:tcPr>
          <w:p w14:paraId="47989F8B" w14:textId="77777777" w:rsidR="00F5324A" w:rsidRPr="00034194" w:rsidRDefault="00F5324A">
            <w:pPr>
              <w:rPr>
                <w:rFonts w:ascii="Arial" w:hAnsi="Arial" w:cs="Arial"/>
                <w:b/>
                <w:sz w:val="24"/>
                <w:szCs w:val="24"/>
              </w:rPr>
            </w:pPr>
          </w:p>
        </w:tc>
        <w:tc>
          <w:tcPr>
            <w:tcW w:w="5812" w:type="dxa"/>
            <w:gridSpan w:val="2"/>
          </w:tcPr>
          <w:p w14:paraId="452D788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C75B57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1B58AC" w14:textId="77777777" w:rsidTr="00F5324A">
        <w:tc>
          <w:tcPr>
            <w:tcW w:w="1809" w:type="dxa"/>
            <w:vMerge/>
          </w:tcPr>
          <w:p w14:paraId="5F1BB5D2" w14:textId="77777777" w:rsidR="00F5324A" w:rsidRPr="00034194" w:rsidRDefault="00F5324A">
            <w:pPr>
              <w:rPr>
                <w:rFonts w:ascii="Arial" w:hAnsi="Arial" w:cs="Arial"/>
                <w:b/>
                <w:sz w:val="24"/>
                <w:szCs w:val="24"/>
              </w:rPr>
            </w:pPr>
          </w:p>
        </w:tc>
        <w:tc>
          <w:tcPr>
            <w:tcW w:w="5812" w:type="dxa"/>
            <w:gridSpan w:val="2"/>
          </w:tcPr>
          <w:p w14:paraId="451B133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ABC8A88" w14:textId="77777777" w:rsidR="00F5324A" w:rsidRPr="00F5324A" w:rsidRDefault="00D50EA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3500955" w14:textId="77777777" w:rsidTr="00F5324A">
        <w:tc>
          <w:tcPr>
            <w:tcW w:w="1809" w:type="dxa"/>
            <w:vMerge/>
          </w:tcPr>
          <w:p w14:paraId="2A25B37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3620B1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01F532B" w14:textId="77777777" w:rsidTr="00F5324A">
        <w:tc>
          <w:tcPr>
            <w:tcW w:w="1809" w:type="dxa"/>
            <w:vMerge/>
          </w:tcPr>
          <w:p w14:paraId="1082E084" w14:textId="77777777" w:rsidR="00F5324A" w:rsidRPr="00034194" w:rsidRDefault="00F5324A" w:rsidP="00C107F2">
            <w:pPr>
              <w:rPr>
                <w:rFonts w:ascii="Arial" w:hAnsi="Arial" w:cs="Arial"/>
                <w:b/>
                <w:sz w:val="24"/>
                <w:szCs w:val="24"/>
              </w:rPr>
            </w:pPr>
          </w:p>
        </w:tc>
        <w:tc>
          <w:tcPr>
            <w:tcW w:w="5812" w:type="dxa"/>
            <w:gridSpan w:val="2"/>
          </w:tcPr>
          <w:p w14:paraId="07EBEB3E"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0AC6159" w14:textId="77777777" w:rsidR="00F5324A" w:rsidRPr="00F5324A" w:rsidRDefault="00D50EA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0A3380" w14:textId="77777777" w:rsidTr="00F5324A">
        <w:tc>
          <w:tcPr>
            <w:tcW w:w="1809" w:type="dxa"/>
            <w:vMerge/>
          </w:tcPr>
          <w:p w14:paraId="7CC68F88" w14:textId="77777777" w:rsidR="00F5324A" w:rsidRPr="00034194" w:rsidRDefault="00F5324A" w:rsidP="00C107F2">
            <w:pPr>
              <w:rPr>
                <w:rFonts w:ascii="Arial" w:hAnsi="Arial" w:cs="Arial"/>
                <w:b/>
                <w:sz w:val="24"/>
                <w:szCs w:val="24"/>
              </w:rPr>
            </w:pPr>
          </w:p>
        </w:tc>
        <w:tc>
          <w:tcPr>
            <w:tcW w:w="5812" w:type="dxa"/>
            <w:gridSpan w:val="2"/>
          </w:tcPr>
          <w:p w14:paraId="687D43F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8A5932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8915FC" w14:textId="77777777" w:rsidTr="00F5324A">
        <w:tc>
          <w:tcPr>
            <w:tcW w:w="1809" w:type="dxa"/>
            <w:vMerge/>
          </w:tcPr>
          <w:p w14:paraId="69669F85" w14:textId="77777777" w:rsidR="00F5324A" w:rsidRPr="00034194" w:rsidRDefault="00F5324A" w:rsidP="00C107F2">
            <w:pPr>
              <w:rPr>
                <w:rFonts w:ascii="Arial" w:hAnsi="Arial" w:cs="Arial"/>
                <w:b/>
                <w:sz w:val="24"/>
                <w:szCs w:val="24"/>
              </w:rPr>
            </w:pPr>
          </w:p>
        </w:tc>
        <w:tc>
          <w:tcPr>
            <w:tcW w:w="5812" w:type="dxa"/>
            <w:gridSpan w:val="2"/>
          </w:tcPr>
          <w:p w14:paraId="2102B26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F838B6F"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1F72A2F" w14:textId="77777777" w:rsidTr="00F5324A">
        <w:tc>
          <w:tcPr>
            <w:tcW w:w="1809" w:type="dxa"/>
            <w:vMerge/>
          </w:tcPr>
          <w:p w14:paraId="4A1D5DB5" w14:textId="77777777" w:rsidR="00F5324A" w:rsidRPr="00034194" w:rsidRDefault="00F5324A" w:rsidP="00C107F2">
            <w:pPr>
              <w:rPr>
                <w:rFonts w:ascii="Arial" w:hAnsi="Arial" w:cs="Arial"/>
                <w:b/>
                <w:sz w:val="24"/>
                <w:szCs w:val="24"/>
              </w:rPr>
            </w:pPr>
          </w:p>
        </w:tc>
        <w:tc>
          <w:tcPr>
            <w:tcW w:w="5812" w:type="dxa"/>
            <w:gridSpan w:val="2"/>
          </w:tcPr>
          <w:p w14:paraId="63A0B7A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7B265C6"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F363CD5" w14:textId="77777777" w:rsidTr="00F5324A">
        <w:tc>
          <w:tcPr>
            <w:tcW w:w="1809" w:type="dxa"/>
            <w:vMerge/>
          </w:tcPr>
          <w:p w14:paraId="021A0AF8" w14:textId="77777777" w:rsidR="00F5324A" w:rsidRPr="00034194" w:rsidRDefault="00F5324A" w:rsidP="00C107F2">
            <w:pPr>
              <w:rPr>
                <w:rFonts w:ascii="Arial" w:hAnsi="Arial" w:cs="Arial"/>
                <w:b/>
                <w:sz w:val="24"/>
                <w:szCs w:val="24"/>
              </w:rPr>
            </w:pPr>
          </w:p>
        </w:tc>
        <w:tc>
          <w:tcPr>
            <w:tcW w:w="5812" w:type="dxa"/>
            <w:gridSpan w:val="2"/>
          </w:tcPr>
          <w:p w14:paraId="3C2380E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915AA62"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D48CEA" w14:textId="77777777" w:rsidTr="00CD7AA5">
        <w:tc>
          <w:tcPr>
            <w:tcW w:w="9245" w:type="dxa"/>
            <w:gridSpan w:val="4"/>
            <w:shd w:val="clear" w:color="auto" w:fill="D5DCE4" w:themeFill="text2" w:themeFillTint="33"/>
          </w:tcPr>
          <w:p w14:paraId="2EC878F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252D829" w14:textId="77777777" w:rsidTr="00F5324A">
        <w:tc>
          <w:tcPr>
            <w:tcW w:w="1809" w:type="dxa"/>
            <w:vMerge w:val="restart"/>
          </w:tcPr>
          <w:p w14:paraId="042EE54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1E500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3EFD1D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97FB2FC" w14:textId="77777777" w:rsidTr="00F5324A">
        <w:tc>
          <w:tcPr>
            <w:tcW w:w="1809" w:type="dxa"/>
            <w:vMerge/>
          </w:tcPr>
          <w:p w14:paraId="7F3B84AB" w14:textId="77777777" w:rsidR="00F5324A" w:rsidRPr="00FA0CA9" w:rsidRDefault="00F5324A" w:rsidP="00F5324A">
            <w:pPr>
              <w:rPr>
                <w:rFonts w:ascii="Arial" w:hAnsi="Arial" w:cs="Arial"/>
                <w:b/>
                <w:sz w:val="24"/>
                <w:szCs w:val="24"/>
              </w:rPr>
            </w:pPr>
          </w:p>
        </w:tc>
        <w:tc>
          <w:tcPr>
            <w:tcW w:w="5812" w:type="dxa"/>
            <w:gridSpan w:val="2"/>
          </w:tcPr>
          <w:p w14:paraId="295D83E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39A8227"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D89287" w14:textId="77777777" w:rsidTr="00F5324A">
        <w:tc>
          <w:tcPr>
            <w:tcW w:w="1809" w:type="dxa"/>
            <w:vMerge/>
          </w:tcPr>
          <w:p w14:paraId="13025CD2" w14:textId="77777777" w:rsidR="00F5324A" w:rsidRPr="00FA0CA9" w:rsidRDefault="00F5324A" w:rsidP="00F5324A">
            <w:pPr>
              <w:rPr>
                <w:rFonts w:ascii="Arial" w:hAnsi="Arial" w:cs="Arial"/>
                <w:b/>
                <w:sz w:val="24"/>
                <w:szCs w:val="24"/>
              </w:rPr>
            </w:pPr>
          </w:p>
        </w:tc>
        <w:tc>
          <w:tcPr>
            <w:tcW w:w="5812" w:type="dxa"/>
            <w:gridSpan w:val="2"/>
          </w:tcPr>
          <w:p w14:paraId="5CAF8DA6" w14:textId="034DCECC"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5D9FD55"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2AC58A" w14:textId="77777777" w:rsidTr="00F5324A">
        <w:tc>
          <w:tcPr>
            <w:tcW w:w="1809" w:type="dxa"/>
            <w:vMerge/>
          </w:tcPr>
          <w:p w14:paraId="5D7A070E" w14:textId="77777777" w:rsidR="00F5324A" w:rsidRPr="00FA0CA9" w:rsidRDefault="00F5324A" w:rsidP="00F5324A">
            <w:pPr>
              <w:rPr>
                <w:rFonts w:ascii="Arial" w:hAnsi="Arial" w:cs="Arial"/>
                <w:b/>
                <w:sz w:val="24"/>
                <w:szCs w:val="24"/>
              </w:rPr>
            </w:pPr>
          </w:p>
        </w:tc>
        <w:tc>
          <w:tcPr>
            <w:tcW w:w="5812" w:type="dxa"/>
            <w:gridSpan w:val="2"/>
          </w:tcPr>
          <w:p w14:paraId="2D6D7EE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CAA1D16"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03A667" w14:textId="77777777" w:rsidTr="00F5324A">
        <w:tc>
          <w:tcPr>
            <w:tcW w:w="1809" w:type="dxa"/>
            <w:vMerge/>
          </w:tcPr>
          <w:p w14:paraId="54E8EBDD" w14:textId="77777777" w:rsidR="00F5324A" w:rsidRPr="00FA0CA9" w:rsidRDefault="00F5324A" w:rsidP="00F5324A">
            <w:pPr>
              <w:rPr>
                <w:rFonts w:ascii="Arial" w:hAnsi="Arial" w:cs="Arial"/>
                <w:b/>
                <w:sz w:val="24"/>
                <w:szCs w:val="24"/>
              </w:rPr>
            </w:pPr>
          </w:p>
        </w:tc>
        <w:tc>
          <w:tcPr>
            <w:tcW w:w="5812" w:type="dxa"/>
            <w:gridSpan w:val="2"/>
          </w:tcPr>
          <w:p w14:paraId="06AD67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57AFB33"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676D20" w14:textId="77777777" w:rsidTr="00F5324A">
        <w:tc>
          <w:tcPr>
            <w:tcW w:w="1809" w:type="dxa"/>
            <w:vMerge/>
          </w:tcPr>
          <w:p w14:paraId="19136CDA" w14:textId="77777777" w:rsidR="00F5324A" w:rsidRPr="00FA0CA9" w:rsidRDefault="00F5324A" w:rsidP="00F5324A">
            <w:pPr>
              <w:rPr>
                <w:rFonts w:ascii="Arial" w:hAnsi="Arial" w:cs="Arial"/>
                <w:b/>
                <w:sz w:val="24"/>
                <w:szCs w:val="24"/>
              </w:rPr>
            </w:pPr>
          </w:p>
        </w:tc>
        <w:tc>
          <w:tcPr>
            <w:tcW w:w="5812" w:type="dxa"/>
            <w:gridSpan w:val="2"/>
          </w:tcPr>
          <w:p w14:paraId="194399D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171EB94"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290A16B" w14:textId="77777777" w:rsidTr="00F5324A">
        <w:tc>
          <w:tcPr>
            <w:tcW w:w="1809" w:type="dxa"/>
            <w:vMerge/>
          </w:tcPr>
          <w:p w14:paraId="0CD22EBC" w14:textId="77777777" w:rsidR="00F5324A" w:rsidRPr="00FA0CA9" w:rsidRDefault="00F5324A" w:rsidP="00F5324A">
            <w:pPr>
              <w:rPr>
                <w:rFonts w:ascii="Arial" w:hAnsi="Arial" w:cs="Arial"/>
                <w:b/>
                <w:sz w:val="24"/>
                <w:szCs w:val="24"/>
              </w:rPr>
            </w:pPr>
          </w:p>
        </w:tc>
        <w:tc>
          <w:tcPr>
            <w:tcW w:w="5812" w:type="dxa"/>
            <w:gridSpan w:val="2"/>
          </w:tcPr>
          <w:p w14:paraId="7657880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70B9645"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24B4B6" w14:textId="77777777" w:rsidTr="00CD7AA5">
        <w:tc>
          <w:tcPr>
            <w:tcW w:w="9245" w:type="dxa"/>
            <w:gridSpan w:val="4"/>
            <w:shd w:val="clear" w:color="auto" w:fill="D5DCE4" w:themeFill="text2" w:themeFillTint="33"/>
          </w:tcPr>
          <w:p w14:paraId="718D633B"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D50EAB" w:rsidRPr="00034194" w14:paraId="614DD14D" w14:textId="77777777" w:rsidTr="00C95B3C">
        <w:tc>
          <w:tcPr>
            <w:tcW w:w="9245" w:type="dxa"/>
            <w:gridSpan w:val="4"/>
          </w:tcPr>
          <w:p w14:paraId="133581B6" w14:textId="77777777" w:rsidR="00D50EAB" w:rsidRDefault="00D50EAB" w:rsidP="00D50EAB">
            <w:pPr>
              <w:rPr>
                <w:rFonts w:ascii="Arial" w:hAnsi="Arial" w:cs="Arial"/>
                <w:sz w:val="24"/>
                <w:szCs w:val="24"/>
              </w:rPr>
            </w:pPr>
            <w:r>
              <w:rPr>
                <w:rFonts w:ascii="Arial" w:hAnsi="Arial" w:cs="Arial"/>
                <w:sz w:val="24"/>
                <w:szCs w:val="24"/>
              </w:rPr>
              <w:t>Compliance with national topics provides an opportunity to benchmark performance for quality, safety and patient experience, while the appropriate identification and planning of necessary local priorities can support improvements and provide assurance.</w:t>
            </w:r>
          </w:p>
          <w:p w14:paraId="06BDE38F" w14:textId="77777777" w:rsidR="00D50EAB" w:rsidRDefault="00D50EAB" w:rsidP="00D50EAB">
            <w:pPr>
              <w:rPr>
                <w:rFonts w:ascii="Arial" w:hAnsi="Arial" w:cs="Arial"/>
                <w:sz w:val="24"/>
                <w:szCs w:val="24"/>
              </w:rPr>
            </w:pPr>
          </w:p>
          <w:p w14:paraId="3DCFA085" w14:textId="77777777" w:rsidR="00D50EAB" w:rsidRPr="00FA0CA9" w:rsidRDefault="00D50EAB" w:rsidP="00D50EAB">
            <w:pPr>
              <w:rPr>
                <w:rFonts w:ascii="Arial" w:hAnsi="Arial" w:cs="Arial"/>
                <w:b/>
                <w:sz w:val="24"/>
                <w:szCs w:val="24"/>
              </w:rPr>
            </w:pPr>
            <w:r>
              <w:rPr>
                <w:rFonts w:ascii="Arial" w:hAnsi="Arial" w:cs="Arial"/>
                <w:sz w:val="24"/>
                <w:szCs w:val="24"/>
              </w:rPr>
              <w:t>The Learning from Deaths approach supports learning to ensure that patients at the end of life and their loved ones have the best possible experience.</w:t>
            </w:r>
          </w:p>
        </w:tc>
      </w:tr>
      <w:tr w:rsidR="00D50EAB" w:rsidRPr="00034194" w14:paraId="5C5933A0" w14:textId="77777777" w:rsidTr="00CD7AA5">
        <w:tc>
          <w:tcPr>
            <w:tcW w:w="9245" w:type="dxa"/>
            <w:gridSpan w:val="4"/>
            <w:shd w:val="clear" w:color="auto" w:fill="D5DCE4" w:themeFill="text2" w:themeFillTint="33"/>
          </w:tcPr>
          <w:p w14:paraId="01635FA7" w14:textId="77777777" w:rsidR="00D50EAB" w:rsidRPr="00FA0CA9" w:rsidRDefault="00D50EAB" w:rsidP="00D50EAB">
            <w:pPr>
              <w:rPr>
                <w:rFonts w:ascii="Arial" w:hAnsi="Arial" w:cs="Arial"/>
                <w:b/>
                <w:sz w:val="24"/>
                <w:szCs w:val="24"/>
              </w:rPr>
            </w:pPr>
            <w:r w:rsidRPr="00662516">
              <w:rPr>
                <w:rFonts w:ascii="Arial" w:hAnsi="Arial" w:cs="Arial"/>
                <w:b/>
                <w:sz w:val="24"/>
                <w:szCs w:val="24"/>
              </w:rPr>
              <w:t>Financial Implications</w:t>
            </w:r>
          </w:p>
        </w:tc>
      </w:tr>
      <w:tr w:rsidR="00D50EAB" w:rsidRPr="00034194" w14:paraId="5CB66346" w14:textId="77777777" w:rsidTr="00C95B3C">
        <w:tc>
          <w:tcPr>
            <w:tcW w:w="9245" w:type="dxa"/>
            <w:gridSpan w:val="4"/>
          </w:tcPr>
          <w:p w14:paraId="651E7689"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r w:rsidRPr="00662516">
              <w:rPr>
                <w:rFonts w:ascii="Arial" w:hAnsi="Arial" w:cs="Arial"/>
                <w:sz w:val="24"/>
                <w:szCs w:val="24"/>
              </w:rPr>
              <w:t xml:space="preserve"> </w:t>
            </w:r>
          </w:p>
        </w:tc>
      </w:tr>
      <w:tr w:rsidR="00D50EAB" w:rsidRPr="00BC241D" w14:paraId="3A338E51" w14:textId="77777777" w:rsidTr="00CD7AA5">
        <w:tc>
          <w:tcPr>
            <w:tcW w:w="9245" w:type="dxa"/>
            <w:gridSpan w:val="4"/>
            <w:shd w:val="clear" w:color="auto" w:fill="D5DCE4" w:themeFill="text2" w:themeFillTint="33"/>
          </w:tcPr>
          <w:p w14:paraId="5C0B57C9" w14:textId="77777777" w:rsidR="00D50EAB" w:rsidRPr="00FA0CA9" w:rsidRDefault="00D50EAB" w:rsidP="00D50EAB">
            <w:pPr>
              <w:keepNext/>
              <w:keepLines/>
              <w:ind w:right="96"/>
              <w:rPr>
                <w:rFonts w:ascii="Arial" w:hAnsi="Arial" w:cs="Arial"/>
                <w:b/>
                <w:sz w:val="24"/>
                <w:szCs w:val="24"/>
              </w:rPr>
            </w:pPr>
            <w:r w:rsidRPr="00662516">
              <w:rPr>
                <w:rFonts w:ascii="Arial" w:hAnsi="Arial" w:cs="Arial"/>
                <w:b/>
                <w:sz w:val="24"/>
                <w:szCs w:val="24"/>
              </w:rPr>
              <w:t>Legal Implications (including equality and diversity assessment)</w:t>
            </w:r>
          </w:p>
        </w:tc>
      </w:tr>
      <w:tr w:rsidR="00D50EAB" w:rsidRPr="00034194" w14:paraId="594674B3" w14:textId="77777777" w:rsidTr="00C95B3C">
        <w:tc>
          <w:tcPr>
            <w:tcW w:w="9245" w:type="dxa"/>
            <w:gridSpan w:val="4"/>
          </w:tcPr>
          <w:p w14:paraId="66E77A29"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p>
        </w:tc>
      </w:tr>
      <w:tr w:rsidR="00D50EAB" w:rsidRPr="00DA76AD" w14:paraId="03EF4801" w14:textId="77777777" w:rsidTr="00CD7AA5">
        <w:tc>
          <w:tcPr>
            <w:tcW w:w="9245" w:type="dxa"/>
            <w:gridSpan w:val="4"/>
            <w:shd w:val="clear" w:color="auto" w:fill="D5DCE4" w:themeFill="text2" w:themeFillTint="33"/>
          </w:tcPr>
          <w:p w14:paraId="7EF7CFE4" w14:textId="77777777" w:rsidR="00D50EAB" w:rsidRPr="00FA0CA9" w:rsidRDefault="00D50EAB" w:rsidP="00D50EAB">
            <w:pPr>
              <w:ind w:right="96"/>
              <w:rPr>
                <w:rFonts w:ascii="Arial" w:hAnsi="Arial" w:cs="Arial"/>
                <w:b/>
                <w:color w:val="FF0000"/>
                <w:sz w:val="24"/>
                <w:szCs w:val="24"/>
              </w:rPr>
            </w:pPr>
            <w:r w:rsidRPr="00662516">
              <w:rPr>
                <w:rFonts w:ascii="Arial" w:hAnsi="Arial" w:cs="Arial"/>
                <w:b/>
                <w:sz w:val="24"/>
                <w:szCs w:val="24"/>
              </w:rPr>
              <w:t>Staffing Implications</w:t>
            </w:r>
          </w:p>
        </w:tc>
      </w:tr>
      <w:tr w:rsidR="00D50EAB" w:rsidRPr="00034194" w14:paraId="504E8D2C" w14:textId="77777777" w:rsidTr="00C95B3C">
        <w:tc>
          <w:tcPr>
            <w:tcW w:w="9245" w:type="dxa"/>
            <w:gridSpan w:val="4"/>
          </w:tcPr>
          <w:p w14:paraId="0DAA10AE"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p>
        </w:tc>
      </w:tr>
      <w:tr w:rsidR="00D50EAB" w:rsidRPr="00034194" w14:paraId="112A44F3" w14:textId="77777777" w:rsidTr="00CD7AA5">
        <w:tc>
          <w:tcPr>
            <w:tcW w:w="9245" w:type="dxa"/>
            <w:gridSpan w:val="4"/>
            <w:shd w:val="clear" w:color="auto" w:fill="D5DCE4" w:themeFill="text2" w:themeFillTint="33"/>
          </w:tcPr>
          <w:p w14:paraId="708AA008" w14:textId="77777777" w:rsidR="00D50EAB" w:rsidRPr="00FA0CA9" w:rsidRDefault="00D50EAB" w:rsidP="00D50EAB">
            <w:pPr>
              <w:ind w:right="96"/>
              <w:rPr>
                <w:rFonts w:ascii="Arial" w:hAnsi="Arial" w:cs="Arial"/>
                <w:b/>
                <w:color w:val="FF0000"/>
                <w:sz w:val="24"/>
                <w:szCs w:val="24"/>
              </w:rPr>
            </w:pPr>
            <w:r w:rsidRPr="00662516">
              <w:rPr>
                <w:rFonts w:ascii="Arial" w:hAnsi="Arial" w:cs="Arial"/>
                <w:b/>
                <w:sz w:val="24"/>
                <w:szCs w:val="24"/>
              </w:rPr>
              <w:t>Long Term Implications (including the impact of the Well-being of Future Generations (Wales) Act 2015)</w:t>
            </w:r>
          </w:p>
        </w:tc>
      </w:tr>
      <w:tr w:rsidR="00D50EAB" w:rsidRPr="00034194" w14:paraId="5EAC0C39" w14:textId="77777777" w:rsidTr="00C95B3C">
        <w:tc>
          <w:tcPr>
            <w:tcW w:w="9245" w:type="dxa"/>
            <w:gridSpan w:val="4"/>
          </w:tcPr>
          <w:p w14:paraId="1DA3E370" w14:textId="77777777" w:rsidR="00D50EAB" w:rsidRDefault="00D50EAB" w:rsidP="00D50EAB">
            <w:pPr>
              <w:ind w:right="96"/>
              <w:rPr>
                <w:rFonts w:ascii="Arial" w:hAnsi="Arial" w:cs="Arial"/>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w:t>
            </w:r>
          </w:p>
          <w:p w14:paraId="33590C44" w14:textId="77777777" w:rsidR="00D50EAB" w:rsidRDefault="00D50EAB" w:rsidP="00D50EAB">
            <w:pPr>
              <w:ind w:right="96"/>
              <w:rPr>
                <w:rFonts w:ascii="Arial" w:hAnsi="Arial" w:cs="Arial"/>
                <w:sz w:val="24"/>
                <w:szCs w:val="24"/>
              </w:rPr>
            </w:pPr>
          </w:p>
          <w:p w14:paraId="7A38589A"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Generating themes and learning from deaths will contribute towards striving to give patients at the end of their life and their loved ones, the best possible experience.</w:t>
            </w:r>
          </w:p>
        </w:tc>
      </w:tr>
      <w:tr w:rsidR="00D50EAB" w:rsidRPr="00034194" w14:paraId="67A5788B" w14:textId="77777777" w:rsidTr="00C95B3C">
        <w:tc>
          <w:tcPr>
            <w:tcW w:w="2470" w:type="dxa"/>
            <w:gridSpan w:val="2"/>
          </w:tcPr>
          <w:p w14:paraId="095DBF5A" w14:textId="77777777" w:rsidR="00D50EAB" w:rsidRPr="00FA0CA9" w:rsidRDefault="00D50EAB" w:rsidP="00D50EAB">
            <w:pPr>
              <w:ind w:right="96"/>
              <w:rPr>
                <w:rFonts w:ascii="Arial" w:hAnsi="Arial" w:cs="Arial"/>
                <w:color w:val="FF0000"/>
                <w:sz w:val="24"/>
                <w:szCs w:val="24"/>
              </w:rPr>
            </w:pPr>
            <w:r w:rsidRPr="00662516">
              <w:rPr>
                <w:rFonts w:ascii="Arial" w:hAnsi="Arial" w:cs="Arial"/>
                <w:b/>
                <w:sz w:val="24"/>
                <w:szCs w:val="24"/>
              </w:rPr>
              <w:t>Report History</w:t>
            </w:r>
          </w:p>
        </w:tc>
        <w:tc>
          <w:tcPr>
            <w:tcW w:w="6775" w:type="dxa"/>
            <w:gridSpan w:val="2"/>
          </w:tcPr>
          <w:p w14:paraId="6C828E99" w14:textId="761682C9" w:rsidR="00D50EAB" w:rsidRPr="00FA0CA9" w:rsidRDefault="00D50EAB" w:rsidP="00D50EAB">
            <w:pPr>
              <w:ind w:right="96"/>
              <w:rPr>
                <w:rFonts w:ascii="Arial" w:hAnsi="Arial" w:cs="Arial"/>
                <w:color w:val="FF0000"/>
                <w:sz w:val="24"/>
                <w:szCs w:val="24"/>
              </w:rPr>
            </w:pPr>
            <w:r>
              <w:rPr>
                <w:rFonts w:ascii="Arial" w:hAnsi="Arial" w:cs="Arial"/>
                <w:sz w:val="24"/>
                <w:szCs w:val="24"/>
              </w:rPr>
              <w:t xml:space="preserve">Quarterly report to the </w:t>
            </w:r>
            <w:r w:rsidR="001363C3">
              <w:rPr>
                <w:rFonts w:ascii="Arial" w:hAnsi="Arial" w:cs="Arial"/>
                <w:sz w:val="24"/>
                <w:szCs w:val="24"/>
              </w:rPr>
              <w:t>C</w:t>
            </w:r>
            <w:r>
              <w:rPr>
                <w:rFonts w:ascii="Arial" w:hAnsi="Arial" w:cs="Arial"/>
                <w:sz w:val="24"/>
                <w:szCs w:val="24"/>
              </w:rPr>
              <w:t>ommittee</w:t>
            </w:r>
          </w:p>
        </w:tc>
      </w:tr>
      <w:tr w:rsidR="006334A5" w:rsidRPr="006334A5" w14:paraId="35984201" w14:textId="77777777" w:rsidTr="00C95B3C">
        <w:tc>
          <w:tcPr>
            <w:tcW w:w="2470" w:type="dxa"/>
            <w:gridSpan w:val="2"/>
          </w:tcPr>
          <w:p w14:paraId="520E5B2A" w14:textId="77777777" w:rsidR="00D50EAB" w:rsidRPr="006334A5" w:rsidRDefault="00D50EAB" w:rsidP="00D50EAB">
            <w:pPr>
              <w:ind w:right="96"/>
              <w:rPr>
                <w:rFonts w:ascii="Arial" w:hAnsi="Arial" w:cs="Arial"/>
                <w:b/>
                <w:sz w:val="24"/>
                <w:szCs w:val="24"/>
              </w:rPr>
            </w:pPr>
            <w:r w:rsidRPr="006334A5">
              <w:rPr>
                <w:rFonts w:ascii="Arial" w:hAnsi="Arial" w:cs="Arial"/>
                <w:b/>
                <w:sz w:val="24"/>
                <w:szCs w:val="24"/>
              </w:rPr>
              <w:t>Appendices</w:t>
            </w:r>
          </w:p>
        </w:tc>
        <w:tc>
          <w:tcPr>
            <w:tcW w:w="6775" w:type="dxa"/>
            <w:gridSpan w:val="2"/>
          </w:tcPr>
          <w:p w14:paraId="3CCDF9A1" w14:textId="77777777" w:rsidR="00D50EAB" w:rsidRPr="006334A5" w:rsidRDefault="008F7D69" w:rsidP="00D50EAB">
            <w:pPr>
              <w:ind w:right="96"/>
              <w:rPr>
                <w:rFonts w:ascii="Arial" w:hAnsi="Arial" w:cs="Arial"/>
                <w:sz w:val="24"/>
                <w:szCs w:val="24"/>
              </w:rPr>
            </w:pPr>
            <w:r w:rsidRPr="006334A5">
              <w:rPr>
                <w:rFonts w:ascii="Arial" w:hAnsi="Arial" w:cs="Arial"/>
                <w:sz w:val="24"/>
                <w:szCs w:val="24"/>
              </w:rPr>
              <w:t>Appendix 1 Service Group Update Presentation Template</w:t>
            </w:r>
          </w:p>
          <w:p w14:paraId="0BCC3EF7" w14:textId="11BBB660" w:rsidR="008F7D69" w:rsidRPr="006334A5" w:rsidRDefault="008F7D69" w:rsidP="00D50EAB">
            <w:pPr>
              <w:ind w:right="96"/>
              <w:rPr>
                <w:rFonts w:ascii="Arial" w:hAnsi="Arial" w:cs="Arial"/>
                <w:sz w:val="24"/>
                <w:szCs w:val="24"/>
              </w:rPr>
            </w:pPr>
            <w:r w:rsidRPr="006334A5">
              <w:rPr>
                <w:rFonts w:ascii="Arial" w:hAnsi="Arial" w:cs="Arial"/>
                <w:sz w:val="24"/>
                <w:szCs w:val="24"/>
              </w:rPr>
              <w:t>Appendix 2 Annual Report 2023/24</w:t>
            </w:r>
          </w:p>
        </w:tc>
      </w:tr>
    </w:tbl>
    <w:p w14:paraId="2D28E3A6" w14:textId="77777777" w:rsidR="00034194" w:rsidRDefault="00034194"/>
    <w:p w14:paraId="609AB3BF" w14:textId="77777777" w:rsidR="008F7D69" w:rsidRDefault="008F7D69">
      <w:pPr>
        <w:sectPr w:rsidR="008F7D69" w:rsidSect="00021C60">
          <w:headerReference w:type="default" r:id="rId13"/>
          <w:footerReference w:type="default" r:id="rId14"/>
          <w:pgSz w:w="11906" w:h="16838"/>
          <w:pgMar w:top="1440" w:right="1440" w:bottom="1440" w:left="1440" w:header="708" w:footer="708" w:gutter="0"/>
          <w:cols w:space="708"/>
          <w:docGrid w:linePitch="360"/>
        </w:sectPr>
      </w:pPr>
    </w:p>
    <w:p w14:paraId="468626D0" w14:textId="77777777" w:rsidR="00F473AB" w:rsidRDefault="008F7D69">
      <w:pPr>
        <w:rPr>
          <w:rFonts w:ascii="Arial" w:hAnsi="Arial" w:cs="Arial"/>
          <w:b/>
          <w:bCs/>
          <w:sz w:val="24"/>
          <w:szCs w:val="24"/>
        </w:rPr>
      </w:pPr>
      <w:r w:rsidRPr="006334A5">
        <w:rPr>
          <w:rFonts w:ascii="Arial" w:hAnsi="Arial" w:cs="Arial"/>
          <w:b/>
          <w:bCs/>
          <w:sz w:val="24"/>
          <w:szCs w:val="24"/>
        </w:rPr>
        <w:lastRenderedPageBreak/>
        <w:t>Appendix 1 – Service Group Update Presentation Template</w:t>
      </w:r>
    </w:p>
    <w:p w14:paraId="4545A178" w14:textId="77777777" w:rsidR="00F473AB" w:rsidRDefault="00F473AB">
      <w:pPr>
        <w:rPr>
          <w:rFonts w:ascii="Arial" w:hAnsi="Arial" w:cs="Arial"/>
          <w:b/>
          <w:bCs/>
          <w:sz w:val="24"/>
          <w:szCs w:val="24"/>
        </w:rPr>
      </w:pPr>
    </w:p>
    <w:p w14:paraId="19FA8664" w14:textId="238BCD09" w:rsidR="00F473AB" w:rsidRDefault="00F473AB">
      <w:pPr>
        <w:rPr>
          <w:rFonts w:ascii="Arial" w:hAnsi="Arial" w:cs="Arial"/>
          <w:b/>
          <w:bCs/>
          <w:sz w:val="24"/>
          <w:szCs w:val="24"/>
        </w:rPr>
      </w:pPr>
      <w:r>
        <w:rPr>
          <w:noProof/>
        </w:rPr>
        <w:drawing>
          <wp:inline distT="0" distB="0" distL="0" distR="0" wp14:anchorId="4A7B22C1" wp14:editId="5BA266DE">
            <wp:extent cx="6847558" cy="5135526"/>
            <wp:effectExtent l="0" t="0" r="0" b="8255"/>
            <wp:docPr id="18157094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09442"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6860567" cy="5145283"/>
                    </a:xfrm>
                    <a:prstGeom prst="rect">
                      <a:avLst/>
                    </a:prstGeom>
                  </pic:spPr>
                </pic:pic>
              </a:graphicData>
            </a:graphic>
          </wp:inline>
        </w:drawing>
      </w:r>
    </w:p>
    <w:p w14:paraId="2A5387AD" w14:textId="41F4D9EA" w:rsidR="00F473AB" w:rsidRDefault="00F473AB">
      <w:pPr>
        <w:rPr>
          <w:rFonts w:ascii="Arial" w:hAnsi="Arial" w:cs="Arial"/>
          <w:b/>
          <w:bCs/>
          <w:sz w:val="24"/>
          <w:szCs w:val="24"/>
        </w:rPr>
      </w:pPr>
      <w:r>
        <w:rPr>
          <w:noProof/>
        </w:rPr>
        <w:lastRenderedPageBreak/>
        <w:drawing>
          <wp:inline distT="0" distB="0" distL="0" distR="0" wp14:anchorId="6958CBE8" wp14:editId="0E9384B0">
            <wp:extent cx="7642225" cy="5731510"/>
            <wp:effectExtent l="0" t="0" r="0" b="2540"/>
            <wp:docPr id="147200259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002592"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7642225" cy="5731510"/>
                    </a:xfrm>
                    <a:prstGeom prst="rect">
                      <a:avLst/>
                    </a:prstGeom>
                  </pic:spPr>
                </pic:pic>
              </a:graphicData>
            </a:graphic>
          </wp:inline>
        </w:drawing>
      </w:r>
    </w:p>
    <w:p w14:paraId="0B407D5E" w14:textId="1EF48853" w:rsidR="00F473AB" w:rsidRDefault="00F473AB">
      <w:pPr>
        <w:rPr>
          <w:rFonts w:ascii="Arial" w:hAnsi="Arial" w:cs="Arial"/>
          <w:b/>
          <w:bCs/>
          <w:sz w:val="24"/>
          <w:szCs w:val="24"/>
        </w:rPr>
      </w:pPr>
      <w:r>
        <w:rPr>
          <w:noProof/>
        </w:rPr>
        <w:lastRenderedPageBreak/>
        <w:drawing>
          <wp:inline distT="0" distB="0" distL="0" distR="0" wp14:anchorId="261E936C" wp14:editId="7E0A63B5">
            <wp:extent cx="7642225" cy="5731510"/>
            <wp:effectExtent l="0" t="0" r="0" b="2540"/>
            <wp:docPr id="102007881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078817" name=""/>
                    <pic:cNvPicPr/>
                  </pic:nvPicPr>
                  <pic:blipFill>
                    <a:blip r:embed="rId19">
                      <a:extLst>
                        <a:ext uri="{96DAC541-7B7A-43D3-8B79-37D633B846F1}">
                          <asvg:svgBlip xmlns:asvg="http://schemas.microsoft.com/office/drawing/2016/SVG/main" r:embed="rId20"/>
                        </a:ext>
                      </a:extLst>
                    </a:blip>
                    <a:stretch>
                      <a:fillRect/>
                    </a:stretch>
                  </pic:blipFill>
                  <pic:spPr>
                    <a:xfrm>
                      <a:off x="0" y="0"/>
                      <a:ext cx="7642225" cy="5731510"/>
                    </a:xfrm>
                    <a:prstGeom prst="rect">
                      <a:avLst/>
                    </a:prstGeom>
                  </pic:spPr>
                </pic:pic>
              </a:graphicData>
            </a:graphic>
          </wp:inline>
        </w:drawing>
      </w:r>
    </w:p>
    <w:p w14:paraId="6657C455" w14:textId="06504E11" w:rsidR="00F473AB" w:rsidRDefault="00F473AB">
      <w:pPr>
        <w:rPr>
          <w:rFonts w:ascii="Arial" w:hAnsi="Arial" w:cs="Arial"/>
          <w:b/>
          <w:bCs/>
          <w:sz w:val="24"/>
          <w:szCs w:val="24"/>
        </w:rPr>
      </w:pPr>
      <w:r>
        <w:rPr>
          <w:noProof/>
        </w:rPr>
        <w:lastRenderedPageBreak/>
        <w:drawing>
          <wp:inline distT="0" distB="0" distL="0" distR="0" wp14:anchorId="51CF99D9" wp14:editId="244DF219">
            <wp:extent cx="7642225" cy="5731510"/>
            <wp:effectExtent l="0" t="0" r="0" b="2540"/>
            <wp:docPr id="116989887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898879"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7642225" cy="5731510"/>
                    </a:xfrm>
                    <a:prstGeom prst="rect">
                      <a:avLst/>
                    </a:prstGeom>
                  </pic:spPr>
                </pic:pic>
              </a:graphicData>
            </a:graphic>
          </wp:inline>
        </w:drawing>
      </w:r>
    </w:p>
    <w:p w14:paraId="61218AE8" w14:textId="5173B235" w:rsidR="00F473AB" w:rsidRDefault="00F473AB">
      <w:pPr>
        <w:rPr>
          <w:rFonts w:ascii="Arial" w:hAnsi="Arial" w:cs="Arial"/>
          <w:b/>
          <w:bCs/>
          <w:sz w:val="24"/>
          <w:szCs w:val="24"/>
        </w:rPr>
      </w:pPr>
      <w:r>
        <w:rPr>
          <w:noProof/>
        </w:rPr>
        <w:lastRenderedPageBreak/>
        <w:drawing>
          <wp:inline distT="0" distB="0" distL="0" distR="0" wp14:anchorId="5E888E1E" wp14:editId="37C10032">
            <wp:extent cx="7642225" cy="5731510"/>
            <wp:effectExtent l="0" t="0" r="0" b="2540"/>
            <wp:docPr id="184079277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792777" name=""/>
                    <pic:cNvPicPr/>
                  </pic:nvPicPr>
                  <pic:blipFill>
                    <a:blip r:embed="rId23">
                      <a:extLst>
                        <a:ext uri="{96DAC541-7B7A-43D3-8B79-37D633B846F1}">
                          <asvg:svgBlip xmlns:asvg="http://schemas.microsoft.com/office/drawing/2016/SVG/main" r:embed="rId24"/>
                        </a:ext>
                      </a:extLst>
                    </a:blip>
                    <a:stretch>
                      <a:fillRect/>
                    </a:stretch>
                  </pic:blipFill>
                  <pic:spPr>
                    <a:xfrm>
                      <a:off x="0" y="0"/>
                      <a:ext cx="7642225" cy="5731510"/>
                    </a:xfrm>
                    <a:prstGeom prst="rect">
                      <a:avLst/>
                    </a:prstGeom>
                  </pic:spPr>
                </pic:pic>
              </a:graphicData>
            </a:graphic>
          </wp:inline>
        </w:drawing>
      </w:r>
    </w:p>
    <w:p w14:paraId="01C2FADD" w14:textId="6A6C93FD" w:rsidR="00F473AB" w:rsidRDefault="00F473AB">
      <w:pPr>
        <w:rPr>
          <w:rFonts w:ascii="Arial" w:hAnsi="Arial" w:cs="Arial"/>
          <w:b/>
          <w:bCs/>
          <w:sz w:val="24"/>
          <w:szCs w:val="24"/>
        </w:rPr>
      </w:pPr>
      <w:r>
        <w:rPr>
          <w:noProof/>
        </w:rPr>
        <w:lastRenderedPageBreak/>
        <w:drawing>
          <wp:inline distT="0" distB="0" distL="0" distR="0" wp14:anchorId="627649FE" wp14:editId="6F01837E">
            <wp:extent cx="7642225" cy="5731510"/>
            <wp:effectExtent l="0" t="0" r="0" b="2540"/>
            <wp:docPr id="54042927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429273" name=""/>
                    <pic:cNvPicPr/>
                  </pic:nvPicPr>
                  <pic:blipFill>
                    <a:blip r:embed="rId25">
                      <a:extLst>
                        <a:ext uri="{96DAC541-7B7A-43D3-8B79-37D633B846F1}">
                          <asvg:svgBlip xmlns:asvg="http://schemas.microsoft.com/office/drawing/2016/SVG/main" r:embed="rId26"/>
                        </a:ext>
                      </a:extLst>
                    </a:blip>
                    <a:stretch>
                      <a:fillRect/>
                    </a:stretch>
                  </pic:blipFill>
                  <pic:spPr>
                    <a:xfrm>
                      <a:off x="0" y="0"/>
                      <a:ext cx="7642225" cy="5731510"/>
                    </a:xfrm>
                    <a:prstGeom prst="rect">
                      <a:avLst/>
                    </a:prstGeom>
                  </pic:spPr>
                </pic:pic>
              </a:graphicData>
            </a:graphic>
          </wp:inline>
        </w:drawing>
      </w:r>
    </w:p>
    <w:p w14:paraId="42F6F224" w14:textId="6CC14B3A" w:rsidR="00F473AB" w:rsidRDefault="00F473AB">
      <w:pPr>
        <w:rPr>
          <w:rFonts w:ascii="Arial" w:hAnsi="Arial" w:cs="Arial"/>
          <w:b/>
          <w:bCs/>
          <w:sz w:val="24"/>
          <w:szCs w:val="24"/>
        </w:rPr>
      </w:pPr>
      <w:r>
        <w:rPr>
          <w:noProof/>
        </w:rPr>
        <w:lastRenderedPageBreak/>
        <w:drawing>
          <wp:inline distT="0" distB="0" distL="0" distR="0" wp14:anchorId="4E6FD932" wp14:editId="33EC2703">
            <wp:extent cx="7642225" cy="5731510"/>
            <wp:effectExtent l="0" t="0" r="0" b="2540"/>
            <wp:docPr id="162695701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957012" name=""/>
                    <pic:cNvPicPr/>
                  </pic:nvPicPr>
                  <pic:blipFill>
                    <a:blip r:embed="rId27">
                      <a:extLst>
                        <a:ext uri="{96DAC541-7B7A-43D3-8B79-37D633B846F1}">
                          <asvg:svgBlip xmlns:asvg="http://schemas.microsoft.com/office/drawing/2016/SVG/main" r:embed="rId28"/>
                        </a:ext>
                      </a:extLst>
                    </a:blip>
                    <a:stretch>
                      <a:fillRect/>
                    </a:stretch>
                  </pic:blipFill>
                  <pic:spPr>
                    <a:xfrm>
                      <a:off x="0" y="0"/>
                      <a:ext cx="7642225" cy="5731510"/>
                    </a:xfrm>
                    <a:prstGeom prst="rect">
                      <a:avLst/>
                    </a:prstGeom>
                  </pic:spPr>
                </pic:pic>
              </a:graphicData>
            </a:graphic>
          </wp:inline>
        </w:drawing>
      </w:r>
    </w:p>
    <w:p w14:paraId="5EC3EDC1" w14:textId="7100EC5A" w:rsidR="00F473AB" w:rsidRDefault="00F473AB">
      <w:pPr>
        <w:rPr>
          <w:rFonts w:ascii="Arial" w:hAnsi="Arial" w:cs="Arial"/>
          <w:b/>
          <w:bCs/>
          <w:sz w:val="24"/>
          <w:szCs w:val="24"/>
        </w:rPr>
      </w:pPr>
      <w:r>
        <w:rPr>
          <w:noProof/>
        </w:rPr>
        <w:lastRenderedPageBreak/>
        <w:drawing>
          <wp:inline distT="0" distB="0" distL="0" distR="0" wp14:anchorId="4B783C45" wp14:editId="5EACFB68">
            <wp:extent cx="7642225" cy="5731510"/>
            <wp:effectExtent l="0" t="0" r="0" b="2540"/>
            <wp:docPr id="207113732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137329" name=""/>
                    <pic:cNvPicPr/>
                  </pic:nvPicPr>
                  <pic:blipFill>
                    <a:blip r:embed="rId27">
                      <a:extLst>
                        <a:ext uri="{96DAC541-7B7A-43D3-8B79-37D633B846F1}">
                          <asvg:svgBlip xmlns:asvg="http://schemas.microsoft.com/office/drawing/2016/SVG/main" r:embed="rId28"/>
                        </a:ext>
                      </a:extLst>
                    </a:blip>
                    <a:stretch>
                      <a:fillRect/>
                    </a:stretch>
                  </pic:blipFill>
                  <pic:spPr>
                    <a:xfrm>
                      <a:off x="0" y="0"/>
                      <a:ext cx="7642225" cy="5731510"/>
                    </a:xfrm>
                    <a:prstGeom prst="rect">
                      <a:avLst/>
                    </a:prstGeom>
                  </pic:spPr>
                </pic:pic>
              </a:graphicData>
            </a:graphic>
          </wp:inline>
        </w:drawing>
      </w:r>
    </w:p>
    <w:p w14:paraId="0C803253" w14:textId="7D3E0AD7" w:rsidR="00F473AB" w:rsidRDefault="00F473AB">
      <w:pPr>
        <w:rPr>
          <w:rFonts w:ascii="Arial" w:hAnsi="Arial" w:cs="Arial"/>
          <w:b/>
          <w:bCs/>
          <w:sz w:val="24"/>
          <w:szCs w:val="24"/>
        </w:rPr>
      </w:pPr>
      <w:r>
        <w:rPr>
          <w:noProof/>
        </w:rPr>
        <w:lastRenderedPageBreak/>
        <w:drawing>
          <wp:inline distT="0" distB="0" distL="0" distR="0" wp14:anchorId="5032CF98" wp14:editId="4852CCDD">
            <wp:extent cx="7642225" cy="5731510"/>
            <wp:effectExtent l="0" t="0" r="0" b="2540"/>
            <wp:docPr id="55463477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634771" name=""/>
                    <pic:cNvPicPr/>
                  </pic:nvPicPr>
                  <pic:blipFill>
                    <a:blip r:embed="rId29">
                      <a:extLst>
                        <a:ext uri="{96DAC541-7B7A-43D3-8B79-37D633B846F1}">
                          <asvg:svgBlip xmlns:asvg="http://schemas.microsoft.com/office/drawing/2016/SVG/main" r:embed="rId30"/>
                        </a:ext>
                      </a:extLst>
                    </a:blip>
                    <a:stretch>
                      <a:fillRect/>
                    </a:stretch>
                  </pic:blipFill>
                  <pic:spPr>
                    <a:xfrm>
                      <a:off x="0" y="0"/>
                      <a:ext cx="7642225" cy="5731510"/>
                    </a:xfrm>
                    <a:prstGeom prst="rect">
                      <a:avLst/>
                    </a:prstGeom>
                  </pic:spPr>
                </pic:pic>
              </a:graphicData>
            </a:graphic>
          </wp:inline>
        </w:drawing>
      </w:r>
    </w:p>
    <w:p w14:paraId="7756FB45" w14:textId="0890126F" w:rsidR="00F473AB" w:rsidRDefault="00F473AB">
      <w:pPr>
        <w:rPr>
          <w:rFonts w:ascii="Arial" w:hAnsi="Arial" w:cs="Arial"/>
          <w:b/>
          <w:bCs/>
          <w:sz w:val="24"/>
          <w:szCs w:val="24"/>
        </w:rPr>
      </w:pPr>
      <w:r>
        <w:rPr>
          <w:noProof/>
        </w:rPr>
        <w:lastRenderedPageBreak/>
        <w:drawing>
          <wp:inline distT="0" distB="0" distL="0" distR="0" wp14:anchorId="1A1FDC81" wp14:editId="535B12D5">
            <wp:extent cx="7642225" cy="5731510"/>
            <wp:effectExtent l="0" t="0" r="0" b="2540"/>
            <wp:docPr id="64338528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385281" name=""/>
                    <pic:cNvPicPr/>
                  </pic:nvPicPr>
                  <pic:blipFill>
                    <a:blip r:embed="rId31">
                      <a:extLst>
                        <a:ext uri="{96DAC541-7B7A-43D3-8B79-37D633B846F1}">
                          <asvg:svgBlip xmlns:asvg="http://schemas.microsoft.com/office/drawing/2016/SVG/main" r:embed="rId32"/>
                        </a:ext>
                      </a:extLst>
                    </a:blip>
                    <a:stretch>
                      <a:fillRect/>
                    </a:stretch>
                  </pic:blipFill>
                  <pic:spPr>
                    <a:xfrm>
                      <a:off x="0" y="0"/>
                      <a:ext cx="7642225" cy="5731510"/>
                    </a:xfrm>
                    <a:prstGeom prst="rect">
                      <a:avLst/>
                    </a:prstGeom>
                  </pic:spPr>
                </pic:pic>
              </a:graphicData>
            </a:graphic>
          </wp:inline>
        </w:drawing>
      </w:r>
    </w:p>
    <w:p w14:paraId="1AF23E0E" w14:textId="5FCC88B4" w:rsidR="00F473AB" w:rsidRDefault="00F473AB" w:rsidP="00F473AB">
      <w:pPr>
        <w:rPr>
          <w:rFonts w:ascii="Arial" w:hAnsi="Arial" w:cs="Arial"/>
          <w:b/>
          <w:bCs/>
          <w:sz w:val="24"/>
          <w:szCs w:val="24"/>
        </w:rPr>
      </w:pPr>
      <w:r>
        <w:rPr>
          <w:noProof/>
        </w:rPr>
        <w:lastRenderedPageBreak/>
        <w:drawing>
          <wp:inline distT="0" distB="0" distL="0" distR="0" wp14:anchorId="44A5517C" wp14:editId="1533D1B3">
            <wp:extent cx="7642225" cy="5731510"/>
            <wp:effectExtent l="0" t="0" r="0" b="2540"/>
            <wp:docPr id="93572281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722815" name=""/>
                    <pic:cNvPicPr/>
                  </pic:nvPicPr>
                  <pic:blipFill>
                    <a:blip r:embed="rId33">
                      <a:extLst>
                        <a:ext uri="{96DAC541-7B7A-43D3-8B79-37D633B846F1}">
                          <asvg:svgBlip xmlns:asvg="http://schemas.microsoft.com/office/drawing/2016/SVG/main" r:embed="rId34"/>
                        </a:ext>
                      </a:extLst>
                    </a:blip>
                    <a:stretch>
                      <a:fillRect/>
                    </a:stretch>
                  </pic:blipFill>
                  <pic:spPr>
                    <a:xfrm>
                      <a:off x="0" y="0"/>
                      <a:ext cx="7642225" cy="5731510"/>
                    </a:xfrm>
                    <a:prstGeom prst="rect">
                      <a:avLst/>
                    </a:prstGeom>
                  </pic:spPr>
                </pic:pic>
              </a:graphicData>
            </a:graphic>
          </wp:inline>
        </w:drawing>
      </w:r>
    </w:p>
    <w:p w14:paraId="367DF3D1" w14:textId="1DAD2D0B" w:rsidR="00F473AB" w:rsidRDefault="00F473AB" w:rsidP="00F473AB">
      <w:pPr>
        <w:rPr>
          <w:rFonts w:ascii="Arial" w:hAnsi="Arial" w:cs="Arial"/>
          <w:b/>
          <w:bCs/>
          <w:sz w:val="24"/>
          <w:szCs w:val="24"/>
        </w:rPr>
      </w:pPr>
      <w:r>
        <w:rPr>
          <w:noProof/>
        </w:rPr>
        <w:lastRenderedPageBreak/>
        <w:drawing>
          <wp:inline distT="0" distB="0" distL="0" distR="0" wp14:anchorId="17A5C129" wp14:editId="4CF00448">
            <wp:extent cx="7642225" cy="5731510"/>
            <wp:effectExtent l="0" t="0" r="0" b="2540"/>
            <wp:docPr id="146471423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714233" name=""/>
                    <pic:cNvPicPr/>
                  </pic:nvPicPr>
                  <pic:blipFill>
                    <a:blip r:embed="rId35">
                      <a:extLst>
                        <a:ext uri="{96DAC541-7B7A-43D3-8B79-37D633B846F1}">
                          <asvg:svgBlip xmlns:asvg="http://schemas.microsoft.com/office/drawing/2016/SVG/main" r:embed="rId36"/>
                        </a:ext>
                      </a:extLst>
                    </a:blip>
                    <a:stretch>
                      <a:fillRect/>
                    </a:stretch>
                  </pic:blipFill>
                  <pic:spPr>
                    <a:xfrm>
                      <a:off x="0" y="0"/>
                      <a:ext cx="7642225" cy="5731510"/>
                    </a:xfrm>
                    <a:prstGeom prst="rect">
                      <a:avLst/>
                    </a:prstGeom>
                  </pic:spPr>
                </pic:pic>
              </a:graphicData>
            </a:graphic>
          </wp:inline>
        </w:drawing>
      </w:r>
    </w:p>
    <w:p w14:paraId="186F1247" w14:textId="0EE09E5B" w:rsidR="00F473AB" w:rsidRDefault="00F473AB" w:rsidP="00F473AB">
      <w:pPr>
        <w:rPr>
          <w:rFonts w:ascii="Arial" w:hAnsi="Arial" w:cs="Arial"/>
          <w:b/>
          <w:bCs/>
          <w:sz w:val="24"/>
          <w:szCs w:val="24"/>
        </w:rPr>
      </w:pPr>
      <w:r>
        <w:rPr>
          <w:noProof/>
        </w:rPr>
        <w:lastRenderedPageBreak/>
        <w:drawing>
          <wp:inline distT="0" distB="0" distL="0" distR="0" wp14:anchorId="5A27B078" wp14:editId="3FA9DA43">
            <wp:extent cx="7642225" cy="5731510"/>
            <wp:effectExtent l="0" t="0" r="0" b="2540"/>
            <wp:docPr id="213990447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04470" name=""/>
                    <pic:cNvPicPr/>
                  </pic:nvPicPr>
                  <pic:blipFill>
                    <a:blip r:embed="rId37">
                      <a:extLst>
                        <a:ext uri="{96DAC541-7B7A-43D3-8B79-37D633B846F1}">
                          <asvg:svgBlip xmlns:asvg="http://schemas.microsoft.com/office/drawing/2016/SVG/main" r:embed="rId38"/>
                        </a:ext>
                      </a:extLst>
                    </a:blip>
                    <a:stretch>
                      <a:fillRect/>
                    </a:stretch>
                  </pic:blipFill>
                  <pic:spPr>
                    <a:xfrm>
                      <a:off x="0" y="0"/>
                      <a:ext cx="7642225" cy="5731510"/>
                    </a:xfrm>
                    <a:prstGeom prst="rect">
                      <a:avLst/>
                    </a:prstGeom>
                  </pic:spPr>
                </pic:pic>
              </a:graphicData>
            </a:graphic>
          </wp:inline>
        </w:drawing>
      </w:r>
    </w:p>
    <w:p w14:paraId="6BF5B4D6" w14:textId="32C93185" w:rsidR="00F473AB" w:rsidRDefault="00F473AB" w:rsidP="00F473AB">
      <w:pPr>
        <w:rPr>
          <w:rFonts w:ascii="Arial" w:hAnsi="Arial" w:cs="Arial"/>
          <w:b/>
          <w:bCs/>
          <w:sz w:val="24"/>
          <w:szCs w:val="24"/>
        </w:rPr>
      </w:pPr>
      <w:r>
        <w:rPr>
          <w:noProof/>
        </w:rPr>
        <w:lastRenderedPageBreak/>
        <w:drawing>
          <wp:inline distT="0" distB="0" distL="0" distR="0" wp14:anchorId="6B7D8DCF" wp14:editId="4AB63DE0">
            <wp:extent cx="7642225" cy="5731510"/>
            <wp:effectExtent l="0" t="0" r="0" b="2540"/>
            <wp:docPr id="200407256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072561" name=""/>
                    <pic:cNvPicPr/>
                  </pic:nvPicPr>
                  <pic:blipFill>
                    <a:blip r:embed="rId39">
                      <a:extLst>
                        <a:ext uri="{96DAC541-7B7A-43D3-8B79-37D633B846F1}">
                          <asvg:svgBlip xmlns:asvg="http://schemas.microsoft.com/office/drawing/2016/SVG/main" r:embed="rId40"/>
                        </a:ext>
                      </a:extLst>
                    </a:blip>
                    <a:stretch>
                      <a:fillRect/>
                    </a:stretch>
                  </pic:blipFill>
                  <pic:spPr>
                    <a:xfrm>
                      <a:off x="0" y="0"/>
                      <a:ext cx="7642225" cy="5731510"/>
                    </a:xfrm>
                    <a:prstGeom prst="rect">
                      <a:avLst/>
                    </a:prstGeom>
                  </pic:spPr>
                </pic:pic>
              </a:graphicData>
            </a:graphic>
          </wp:inline>
        </w:drawing>
      </w:r>
    </w:p>
    <w:p w14:paraId="01B5FFB7" w14:textId="62AAA879" w:rsidR="00F473AB" w:rsidRDefault="00F473AB" w:rsidP="00F473AB">
      <w:pPr>
        <w:rPr>
          <w:rFonts w:ascii="Arial" w:hAnsi="Arial" w:cs="Arial"/>
          <w:b/>
          <w:bCs/>
          <w:sz w:val="24"/>
          <w:szCs w:val="24"/>
        </w:rPr>
      </w:pPr>
      <w:r>
        <w:rPr>
          <w:noProof/>
        </w:rPr>
        <w:lastRenderedPageBreak/>
        <w:drawing>
          <wp:inline distT="0" distB="0" distL="0" distR="0" wp14:anchorId="480E04D8" wp14:editId="5CDCB8F8">
            <wp:extent cx="7642225" cy="5731510"/>
            <wp:effectExtent l="0" t="0" r="0" b="2540"/>
            <wp:docPr id="144048270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482704" name=""/>
                    <pic:cNvPicPr/>
                  </pic:nvPicPr>
                  <pic:blipFill>
                    <a:blip r:embed="rId39">
                      <a:extLst>
                        <a:ext uri="{96DAC541-7B7A-43D3-8B79-37D633B846F1}">
                          <asvg:svgBlip xmlns:asvg="http://schemas.microsoft.com/office/drawing/2016/SVG/main" r:embed="rId40"/>
                        </a:ext>
                      </a:extLst>
                    </a:blip>
                    <a:stretch>
                      <a:fillRect/>
                    </a:stretch>
                  </pic:blipFill>
                  <pic:spPr>
                    <a:xfrm>
                      <a:off x="0" y="0"/>
                      <a:ext cx="7642225" cy="5731510"/>
                    </a:xfrm>
                    <a:prstGeom prst="rect">
                      <a:avLst/>
                    </a:prstGeom>
                  </pic:spPr>
                </pic:pic>
              </a:graphicData>
            </a:graphic>
          </wp:inline>
        </w:drawing>
      </w:r>
    </w:p>
    <w:p w14:paraId="2518DECC" w14:textId="4C0C2A1B" w:rsidR="00F473AB" w:rsidRDefault="00F473AB" w:rsidP="00F473AB">
      <w:pPr>
        <w:rPr>
          <w:rFonts w:ascii="Arial" w:hAnsi="Arial" w:cs="Arial"/>
          <w:b/>
          <w:bCs/>
          <w:sz w:val="24"/>
          <w:szCs w:val="24"/>
        </w:rPr>
      </w:pPr>
      <w:r>
        <w:rPr>
          <w:noProof/>
        </w:rPr>
        <w:lastRenderedPageBreak/>
        <w:drawing>
          <wp:inline distT="0" distB="0" distL="0" distR="0" wp14:anchorId="09B8203C" wp14:editId="77B949C7">
            <wp:extent cx="7642225" cy="5731510"/>
            <wp:effectExtent l="0" t="0" r="0" b="2540"/>
            <wp:docPr id="93479334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793340" name=""/>
                    <pic:cNvPicPr/>
                  </pic:nvPicPr>
                  <pic:blipFill>
                    <a:blip r:embed="rId41">
                      <a:extLst>
                        <a:ext uri="{96DAC541-7B7A-43D3-8B79-37D633B846F1}">
                          <asvg:svgBlip xmlns:asvg="http://schemas.microsoft.com/office/drawing/2016/SVG/main" r:embed="rId42"/>
                        </a:ext>
                      </a:extLst>
                    </a:blip>
                    <a:stretch>
                      <a:fillRect/>
                    </a:stretch>
                  </pic:blipFill>
                  <pic:spPr>
                    <a:xfrm>
                      <a:off x="0" y="0"/>
                      <a:ext cx="7642225" cy="5731510"/>
                    </a:xfrm>
                    <a:prstGeom prst="rect">
                      <a:avLst/>
                    </a:prstGeom>
                  </pic:spPr>
                </pic:pic>
              </a:graphicData>
            </a:graphic>
          </wp:inline>
        </w:drawing>
      </w:r>
    </w:p>
    <w:p w14:paraId="08E1ED2B" w14:textId="77777777" w:rsidR="00EF6DF1" w:rsidRDefault="00F473AB" w:rsidP="00F473AB">
      <w:pPr>
        <w:rPr>
          <w:rFonts w:ascii="Arial" w:hAnsi="Arial" w:cs="Arial"/>
          <w:b/>
          <w:bCs/>
          <w:sz w:val="24"/>
          <w:szCs w:val="24"/>
        </w:rPr>
        <w:sectPr w:rsidR="00EF6DF1" w:rsidSect="006334A5">
          <w:pgSz w:w="16838" w:h="11906" w:orient="landscape"/>
          <w:pgMar w:top="1440" w:right="1440" w:bottom="1440" w:left="1440" w:header="708" w:footer="708" w:gutter="0"/>
          <w:cols w:space="708"/>
          <w:docGrid w:linePitch="360"/>
        </w:sectPr>
      </w:pPr>
      <w:r>
        <w:rPr>
          <w:noProof/>
        </w:rPr>
        <w:lastRenderedPageBreak/>
        <w:drawing>
          <wp:inline distT="0" distB="0" distL="0" distR="0" wp14:anchorId="47686E6B" wp14:editId="0C60D1E5">
            <wp:extent cx="7642225" cy="5731510"/>
            <wp:effectExtent l="0" t="0" r="0" b="2540"/>
            <wp:docPr id="214433261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332619" name=""/>
                    <pic:cNvPicPr/>
                  </pic:nvPicPr>
                  <pic:blipFill>
                    <a:blip r:embed="rId43">
                      <a:extLst>
                        <a:ext uri="{96DAC541-7B7A-43D3-8B79-37D633B846F1}">
                          <asvg:svgBlip xmlns:asvg="http://schemas.microsoft.com/office/drawing/2016/SVG/main" r:embed="rId44"/>
                        </a:ext>
                      </a:extLst>
                    </a:blip>
                    <a:stretch>
                      <a:fillRect/>
                    </a:stretch>
                  </pic:blipFill>
                  <pic:spPr>
                    <a:xfrm>
                      <a:off x="0" y="0"/>
                      <a:ext cx="7642225" cy="5731510"/>
                    </a:xfrm>
                    <a:prstGeom prst="rect">
                      <a:avLst/>
                    </a:prstGeom>
                  </pic:spPr>
                </pic:pic>
              </a:graphicData>
            </a:graphic>
          </wp:inline>
        </w:drawing>
      </w:r>
    </w:p>
    <w:p w14:paraId="16111BC6" w14:textId="0DEFE672" w:rsidR="00F473AB" w:rsidRDefault="00F473AB" w:rsidP="00F473AB">
      <w:pPr>
        <w:rPr>
          <w:rFonts w:ascii="Arial" w:hAnsi="Arial" w:cs="Arial"/>
          <w:b/>
          <w:bCs/>
          <w:sz w:val="24"/>
          <w:szCs w:val="24"/>
        </w:rPr>
      </w:pPr>
    </w:p>
    <w:p w14:paraId="5F696791" w14:textId="47D5021C" w:rsidR="00EF6DF1" w:rsidRPr="006334A5" w:rsidRDefault="00EF6DF1" w:rsidP="00F473AB">
      <w:pPr>
        <w:rPr>
          <w:rFonts w:ascii="Arial" w:hAnsi="Arial" w:cs="Arial"/>
          <w:b/>
          <w:bCs/>
          <w:sz w:val="24"/>
          <w:szCs w:val="24"/>
        </w:rPr>
      </w:pPr>
      <w:r>
        <w:rPr>
          <w:rFonts w:ascii="Arial" w:hAnsi="Arial" w:cs="Arial"/>
          <w:b/>
          <w:bCs/>
          <w:sz w:val="24"/>
          <w:szCs w:val="24"/>
        </w:rPr>
        <w:t>Appendix 2 Annual Report 2023/24</w:t>
      </w:r>
    </w:p>
    <w:sectPr w:rsidR="00EF6DF1" w:rsidRPr="006334A5" w:rsidSect="00EF6DF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34C3F" w14:textId="77777777" w:rsidR="00283B56" w:rsidRDefault="00283B56" w:rsidP="00C107F2">
      <w:pPr>
        <w:spacing w:after="0" w:line="240" w:lineRule="auto"/>
      </w:pPr>
      <w:r>
        <w:separator/>
      </w:r>
    </w:p>
  </w:endnote>
  <w:endnote w:type="continuationSeparator" w:id="0">
    <w:p w14:paraId="11C4E532" w14:textId="77777777" w:rsidR="00283B56" w:rsidRDefault="00283B5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15D5D4E1" w14:textId="29CC9B5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7C855D4F" wp14:editId="2359A633">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379068702" name="Picture 37906870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270A90">
          <w:t xml:space="preserve">Page </w:t>
        </w:r>
        <w:r w:rsidR="00270A90">
          <w:rPr>
            <w:b/>
            <w:bCs/>
          </w:rPr>
          <w:fldChar w:fldCharType="begin"/>
        </w:r>
        <w:r w:rsidR="00270A90">
          <w:rPr>
            <w:b/>
            <w:bCs/>
          </w:rPr>
          <w:instrText>PAGE  \* Arabic  \* MERGEFORMAT</w:instrText>
        </w:r>
        <w:r w:rsidR="00270A90">
          <w:rPr>
            <w:b/>
            <w:bCs/>
          </w:rPr>
          <w:fldChar w:fldCharType="separate"/>
        </w:r>
        <w:r w:rsidR="00270A90">
          <w:rPr>
            <w:b/>
            <w:bCs/>
          </w:rPr>
          <w:t>1</w:t>
        </w:r>
        <w:r w:rsidR="00270A90">
          <w:rPr>
            <w:b/>
            <w:bCs/>
          </w:rPr>
          <w:fldChar w:fldCharType="end"/>
        </w:r>
        <w:r w:rsidR="00270A90">
          <w:t xml:space="preserve"> of </w:t>
        </w:r>
        <w:r w:rsidR="00270A90">
          <w:rPr>
            <w:b/>
            <w:bCs/>
          </w:rPr>
          <w:fldChar w:fldCharType="begin"/>
        </w:r>
        <w:r w:rsidR="00270A90">
          <w:rPr>
            <w:b/>
            <w:bCs/>
          </w:rPr>
          <w:instrText>NUMPAGES  \* Arabic  \* MERGEFORMAT</w:instrText>
        </w:r>
        <w:r w:rsidR="00270A90">
          <w:rPr>
            <w:b/>
            <w:bCs/>
          </w:rPr>
          <w:fldChar w:fldCharType="separate"/>
        </w:r>
        <w:r w:rsidR="00270A90">
          <w:rPr>
            <w:b/>
            <w:bCs/>
          </w:rPr>
          <w:t>2</w:t>
        </w:r>
        <w:r w:rsidR="00270A90">
          <w:rPr>
            <w:b/>
            <w:bCs/>
          </w:rPr>
          <w:fldChar w:fldCharType="end"/>
        </w:r>
      </w:p>
    </w:sdtContent>
  </w:sdt>
  <w:p w14:paraId="475477D5" w14:textId="0F144567" w:rsidR="003324CB" w:rsidRDefault="002750CF" w:rsidP="002B7C9A">
    <w:pPr>
      <w:pStyle w:val="Footer"/>
      <w:jc w:val="right"/>
    </w:pPr>
    <w:r>
      <w:t>Quality and Safety Committee – Tuesday, 26</w:t>
    </w:r>
    <w:r w:rsidRPr="002750CF">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2F5403" w14:textId="77777777" w:rsidR="00283B56" w:rsidRDefault="00283B56" w:rsidP="00C107F2">
      <w:pPr>
        <w:spacing w:after="0" w:line="240" w:lineRule="auto"/>
      </w:pPr>
      <w:r>
        <w:separator/>
      </w:r>
    </w:p>
  </w:footnote>
  <w:footnote w:type="continuationSeparator" w:id="0">
    <w:p w14:paraId="0F2AC054" w14:textId="77777777" w:rsidR="00283B56" w:rsidRDefault="00283B5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A3AB3" w14:textId="77777777" w:rsidR="00767E3E" w:rsidRDefault="00CA6D65">
    <w:pPr>
      <w:pStyle w:val="Header"/>
    </w:pPr>
    <w:r>
      <w:rPr>
        <w:noProof/>
        <w:lang w:eastAsia="en-GB"/>
      </w:rPr>
      <w:drawing>
        <wp:anchor distT="0" distB="0" distL="114300" distR="114300" simplePos="0" relativeHeight="251659264" behindDoc="1" locked="0" layoutInCell="1" allowOverlap="1" wp14:anchorId="6B5366FD" wp14:editId="79A2FB08">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746249016" name="Picture 174624901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D108B"/>
    <w:multiLevelType w:val="hybridMultilevel"/>
    <w:tmpl w:val="9A5C3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347DF"/>
    <w:multiLevelType w:val="hybridMultilevel"/>
    <w:tmpl w:val="BFD6189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97537E"/>
    <w:multiLevelType w:val="multilevel"/>
    <w:tmpl w:val="9BC09D7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7067DB2"/>
    <w:multiLevelType w:val="multilevel"/>
    <w:tmpl w:val="CEB4863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7A46BD2"/>
    <w:multiLevelType w:val="hybridMultilevel"/>
    <w:tmpl w:val="4D809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512FAB"/>
    <w:multiLevelType w:val="hybridMultilevel"/>
    <w:tmpl w:val="EE361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F541A3"/>
    <w:multiLevelType w:val="hybridMultilevel"/>
    <w:tmpl w:val="378AF4B0"/>
    <w:lvl w:ilvl="0" w:tplc="A67A34E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121209"/>
    <w:multiLevelType w:val="hybridMultilevel"/>
    <w:tmpl w:val="089A4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FED4ACE"/>
    <w:multiLevelType w:val="multilevel"/>
    <w:tmpl w:val="09903E7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BA572B"/>
    <w:multiLevelType w:val="multilevel"/>
    <w:tmpl w:val="A1CA6AF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A9570C9"/>
    <w:multiLevelType w:val="multilevel"/>
    <w:tmpl w:val="B0E2624E"/>
    <w:lvl w:ilvl="0">
      <w:start w:val="1"/>
      <w:numFmt w:val="bullet"/>
      <w:lvlText w:val=""/>
      <w:lvlJc w:val="left"/>
      <w:pPr>
        <w:ind w:left="360" w:hanging="360"/>
      </w:pPr>
      <w:rPr>
        <w:rFonts w:ascii="Symbol" w:hAnsi="Symbol"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7"/>
  </w:num>
  <w:num w:numId="3">
    <w:abstractNumId w:val="5"/>
  </w:num>
  <w:num w:numId="4">
    <w:abstractNumId w:val="0"/>
  </w:num>
  <w:num w:numId="5">
    <w:abstractNumId w:val="8"/>
  </w:num>
  <w:num w:numId="6">
    <w:abstractNumId w:val="1"/>
  </w:num>
  <w:num w:numId="7">
    <w:abstractNumId w:val="10"/>
  </w:num>
  <w:num w:numId="8">
    <w:abstractNumId w:val="11"/>
  </w:num>
  <w:num w:numId="9">
    <w:abstractNumId w:val="4"/>
  </w:num>
  <w:num w:numId="10">
    <w:abstractNumId w:val="9"/>
  </w:num>
  <w:num w:numId="11">
    <w:abstractNumId w:val="6"/>
  </w:num>
  <w:num w:numId="12">
    <w:abstractNumId w:val="12"/>
  </w:num>
  <w:num w:numId="13">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E17"/>
    <w:rsid w:val="00003FB6"/>
    <w:rsid w:val="00021C60"/>
    <w:rsid w:val="00026DD8"/>
    <w:rsid w:val="00034194"/>
    <w:rsid w:val="000374FB"/>
    <w:rsid w:val="00040F65"/>
    <w:rsid w:val="00071BEC"/>
    <w:rsid w:val="00082A76"/>
    <w:rsid w:val="00083FC0"/>
    <w:rsid w:val="000B23C8"/>
    <w:rsid w:val="000B3A80"/>
    <w:rsid w:val="000D5A7A"/>
    <w:rsid w:val="000F361B"/>
    <w:rsid w:val="000F7AB1"/>
    <w:rsid w:val="001339AC"/>
    <w:rsid w:val="00133EA1"/>
    <w:rsid w:val="001363C3"/>
    <w:rsid w:val="0013729E"/>
    <w:rsid w:val="00147298"/>
    <w:rsid w:val="0016096B"/>
    <w:rsid w:val="00176614"/>
    <w:rsid w:val="001841B4"/>
    <w:rsid w:val="0018539D"/>
    <w:rsid w:val="001D1A7F"/>
    <w:rsid w:val="001E637B"/>
    <w:rsid w:val="00202B61"/>
    <w:rsid w:val="0020539A"/>
    <w:rsid w:val="00215F7A"/>
    <w:rsid w:val="0021734B"/>
    <w:rsid w:val="00223FA5"/>
    <w:rsid w:val="00230E8F"/>
    <w:rsid w:val="00233330"/>
    <w:rsid w:val="00241496"/>
    <w:rsid w:val="00241662"/>
    <w:rsid w:val="0026619F"/>
    <w:rsid w:val="00270A90"/>
    <w:rsid w:val="00270C92"/>
    <w:rsid w:val="002750CF"/>
    <w:rsid w:val="00283B56"/>
    <w:rsid w:val="00292270"/>
    <w:rsid w:val="00293200"/>
    <w:rsid w:val="002950FF"/>
    <w:rsid w:val="00296CD9"/>
    <w:rsid w:val="002B7C9A"/>
    <w:rsid w:val="002C0A36"/>
    <w:rsid w:val="002C3DD6"/>
    <w:rsid w:val="002E1B13"/>
    <w:rsid w:val="002F1501"/>
    <w:rsid w:val="002F2033"/>
    <w:rsid w:val="002F71EE"/>
    <w:rsid w:val="0032747D"/>
    <w:rsid w:val="003324CB"/>
    <w:rsid w:val="0038080A"/>
    <w:rsid w:val="003C0FF8"/>
    <w:rsid w:val="003F02EA"/>
    <w:rsid w:val="00414894"/>
    <w:rsid w:val="00461835"/>
    <w:rsid w:val="004905A1"/>
    <w:rsid w:val="004A3896"/>
    <w:rsid w:val="004B664F"/>
    <w:rsid w:val="005023C6"/>
    <w:rsid w:val="0052297E"/>
    <w:rsid w:val="00537D8A"/>
    <w:rsid w:val="0054303C"/>
    <w:rsid w:val="00581231"/>
    <w:rsid w:val="00585277"/>
    <w:rsid w:val="005A3D5D"/>
    <w:rsid w:val="005B3038"/>
    <w:rsid w:val="005D15CA"/>
    <w:rsid w:val="005D1652"/>
    <w:rsid w:val="005D3508"/>
    <w:rsid w:val="005E70A9"/>
    <w:rsid w:val="0061070E"/>
    <w:rsid w:val="006334A5"/>
    <w:rsid w:val="00633AAB"/>
    <w:rsid w:val="00652487"/>
    <w:rsid w:val="00653AEC"/>
    <w:rsid w:val="00655190"/>
    <w:rsid w:val="00662218"/>
    <w:rsid w:val="00667966"/>
    <w:rsid w:val="00670719"/>
    <w:rsid w:val="00685AE0"/>
    <w:rsid w:val="00687A90"/>
    <w:rsid w:val="00690BC8"/>
    <w:rsid w:val="006C307E"/>
    <w:rsid w:val="006D072E"/>
    <w:rsid w:val="006D1998"/>
    <w:rsid w:val="00703D77"/>
    <w:rsid w:val="00711095"/>
    <w:rsid w:val="0072604C"/>
    <w:rsid w:val="00733FF4"/>
    <w:rsid w:val="00762BBE"/>
    <w:rsid w:val="00767E3E"/>
    <w:rsid w:val="00795089"/>
    <w:rsid w:val="007977B1"/>
    <w:rsid w:val="007A2E11"/>
    <w:rsid w:val="007B029B"/>
    <w:rsid w:val="007E0765"/>
    <w:rsid w:val="00804AB4"/>
    <w:rsid w:val="00815E3F"/>
    <w:rsid w:val="008207A4"/>
    <w:rsid w:val="0082550C"/>
    <w:rsid w:val="008268A6"/>
    <w:rsid w:val="00833522"/>
    <w:rsid w:val="00834B16"/>
    <w:rsid w:val="00842313"/>
    <w:rsid w:val="008458FF"/>
    <w:rsid w:val="00846FBB"/>
    <w:rsid w:val="008951B6"/>
    <w:rsid w:val="00897AA6"/>
    <w:rsid w:val="008B1FA8"/>
    <w:rsid w:val="008B41E1"/>
    <w:rsid w:val="008C15D9"/>
    <w:rsid w:val="008D0747"/>
    <w:rsid w:val="008D6C11"/>
    <w:rsid w:val="008E2539"/>
    <w:rsid w:val="008F7D69"/>
    <w:rsid w:val="00905996"/>
    <w:rsid w:val="009079AF"/>
    <w:rsid w:val="009112DC"/>
    <w:rsid w:val="009124E2"/>
    <w:rsid w:val="00917C02"/>
    <w:rsid w:val="00933D76"/>
    <w:rsid w:val="0095495F"/>
    <w:rsid w:val="009576F9"/>
    <w:rsid w:val="00977C5D"/>
    <w:rsid w:val="009841AE"/>
    <w:rsid w:val="00997BCA"/>
    <w:rsid w:val="009A5DA4"/>
    <w:rsid w:val="009E33EE"/>
    <w:rsid w:val="009E7AF7"/>
    <w:rsid w:val="009F099F"/>
    <w:rsid w:val="00A03169"/>
    <w:rsid w:val="00A141A9"/>
    <w:rsid w:val="00A2579B"/>
    <w:rsid w:val="00A26C3E"/>
    <w:rsid w:val="00A40FF4"/>
    <w:rsid w:val="00A539CB"/>
    <w:rsid w:val="00A55D85"/>
    <w:rsid w:val="00A65AC9"/>
    <w:rsid w:val="00A8693B"/>
    <w:rsid w:val="00AD064D"/>
    <w:rsid w:val="00AD212F"/>
    <w:rsid w:val="00AE25A6"/>
    <w:rsid w:val="00AE56FE"/>
    <w:rsid w:val="00B06BC9"/>
    <w:rsid w:val="00B35ECC"/>
    <w:rsid w:val="00B45815"/>
    <w:rsid w:val="00B47939"/>
    <w:rsid w:val="00B55EFF"/>
    <w:rsid w:val="00B73B6C"/>
    <w:rsid w:val="00B9422B"/>
    <w:rsid w:val="00BA1CA9"/>
    <w:rsid w:val="00BA2507"/>
    <w:rsid w:val="00BC2346"/>
    <w:rsid w:val="00BC241D"/>
    <w:rsid w:val="00BC5937"/>
    <w:rsid w:val="00BC6867"/>
    <w:rsid w:val="00C00BB6"/>
    <w:rsid w:val="00C107F2"/>
    <w:rsid w:val="00C33A04"/>
    <w:rsid w:val="00C542D3"/>
    <w:rsid w:val="00C55583"/>
    <w:rsid w:val="00C753B1"/>
    <w:rsid w:val="00C95B3C"/>
    <w:rsid w:val="00CA3D31"/>
    <w:rsid w:val="00CA6D65"/>
    <w:rsid w:val="00CD2BD4"/>
    <w:rsid w:val="00CD7AA5"/>
    <w:rsid w:val="00CF1F55"/>
    <w:rsid w:val="00D01C70"/>
    <w:rsid w:val="00D07BFA"/>
    <w:rsid w:val="00D23953"/>
    <w:rsid w:val="00D241FC"/>
    <w:rsid w:val="00D37520"/>
    <w:rsid w:val="00D443BA"/>
    <w:rsid w:val="00D50EAB"/>
    <w:rsid w:val="00D94AF9"/>
    <w:rsid w:val="00DA76AD"/>
    <w:rsid w:val="00E141C4"/>
    <w:rsid w:val="00E23915"/>
    <w:rsid w:val="00E242E5"/>
    <w:rsid w:val="00E26E01"/>
    <w:rsid w:val="00E4109F"/>
    <w:rsid w:val="00E574C4"/>
    <w:rsid w:val="00E9753A"/>
    <w:rsid w:val="00EB5AE1"/>
    <w:rsid w:val="00EB6105"/>
    <w:rsid w:val="00EB7939"/>
    <w:rsid w:val="00EC5ABC"/>
    <w:rsid w:val="00EE7317"/>
    <w:rsid w:val="00EF6DF1"/>
    <w:rsid w:val="00F06D6F"/>
    <w:rsid w:val="00F11CD2"/>
    <w:rsid w:val="00F16D6C"/>
    <w:rsid w:val="00F334EA"/>
    <w:rsid w:val="00F36E86"/>
    <w:rsid w:val="00F471B8"/>
    <w:rsid w:val="00F473AB"/>
    <w:rsid w:val="00F5082D"/>
    <w:rsid w:val="00F531BD"/>
    <w:rsid w:val="00F5324A"/>
    <w:rsid w:val="00F54B7F"/>
    <w:rsid w:val="00F57042"/>
    <w:rsid w:val="00F57C68"/>
    <w:rsid w:val="00F701D5"/>
    <w:rsid w:val="00F72E1B"/>
    <w:rsid w:val="00F73F16"/>
    <w:rsid w:val="00F74927"/>
    <w:rsid w:val="00F86545"/>
    <w:rsid w:val="00F915E6"/>
    <w:rsid w:val="00F93D2F"/>
    <w:rsid w:val="00FA0CA9"/>
    <w:rsid w:val="00FA597D"/>
    <w:rsid w:val="00FB3C00"/>
    <w:rsid w:val="00FC3D82"/>
    <w:rsid w:val="00FE0AD0"/>
    <w:rsid w:val="00FF03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742E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next w:val="Normal"/>
    <w:link w:val="Heading1Char"/>
    <w:uiPriority w:val="9"/>
    <w:qFormat/>
    <w:rsid w:val="00917C02"/>
    <w:pPr>
      <w:keepNext/>
      <w:keepLines/>
      <w:spacing w:after="0" w:line="265" w:lineRule="auto"/>
      <w:ind w:left="71" w:hanging="10"/>
      <w:outlineLvl w:val="0"/>
    </w:pPr>
    <w:rPr>
      <w:rFonts w:ascii="Arial" w:eastAsia="Arial" w:hAnsi="Arial" w:cs="Arial"/>
      <w:color w:val="FFFFFF"/>
      <w:kern w:val="2"/>
      <w:sz w:val="64"/>
      <w:szCs w:val="24"/>
      <w:lang w:eastAsia="en-GB"/>
      <w14:ligatures w14:val="standardContextual"/>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F93D2F"/>
    <w:rPr>
      <w:color w:val="605E5C"/>
      <w:shd w:val="clear" w:color="auto" w:fill="E1DFDD"/>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EC5ABC"/>
  </w:style>
  <w:style w:type="paragraph" w:styleId="Revision">
    <w:name w:val="Revision"/>
    <w:hidden/>
    <w:uiPriority w:val="99"/>
    <w:semiHidden/>
    <w:rsid w:val="008F7D69"/>
    <w:pPr>
      <w:spacing w:after="0" w:line="240" w:lineRule="auto"/>
    </w:pPr>
  </w:style>
  <w:style w:type="character" w:customStyle="1" w:styleId="Heading1Char">
    <w:name w:val="Heading 1 Char"/>
    <w:basedOn w:val="DefaultParagraphFont"/>
    <w:link w:val="Heading1"/>
    <w:rsid w:val="00917C02"/>
    <w:rPr>
      <w:rFonts w:ascii="Arial" w:eastAsia="Arial" w:hAnsi="Arial" w:cs="Arial"/>
      <w:color w:val="FFFFFF"/>
      <w:kern w:val="2"/>
      <w:sz w:val="64"/>
      <w:szCs w:val="24"/>
      <w:lang w:eastAsia="en-GB"/>
      <w14:ligatures w14:val="standardContextual"/>
    </w:rPr>
  </w:style>
  <w:style w:type="table" w:customStyle="1" w:styleId="TableGrid0">
    <w:name w:val="TableGrid"/>
    <w:rsid w:val="00917C02"/>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715511">
      <w:bodyDiv w:val="1"/>
      <w:marLeft w:val="0"/>
      <w:marRight w:val="0"/>
      <w:marTop w:val="0"/>
      <w:marBottom w:val="0"/>
      <w:divBdr>
        <w:top w:val="none" w:sz="0" w:space="0" w:color="auto"/>
        <w:left w:val="none" w:sz="0" w:space="0" w:color="auto"/>
        <w:bottom w:val="none" w:sz="0" w:space="0" w:color="auto"/>
        <w:right w:val="none" w:sz="0" w:space="0" w:color="auto"/>
      </w:divBdr>
    </w:div>
    <w:div w:id="422457479">
      <w:bodyDiv w:val="1"/>
      <w:marLeft w:val="0"/>
      <w:marRight w:val="0"/>
      <w:marTop w:val="0"/>
      <w:marBottom w:val="0"/>
      <w:divBdr>
        <w:top w:val="none" w:sz="0" w:space="0" w:color="auto"/>
        <w:left w:val="none" w:sz="0" w:space="0" w:color="auto"/>
        <w:bottom w:val="none" w:sz="0" w:space="0" w:color="auto"/>
        <w:right w:val="none" w:sz="0" w:space="0" w:color="auto"/>
      </w:divBdr>
    </w:div>
    <w:div w:id="538780439">
      <w:bodyDiv w:val="1"/>
      <w:marLeft w:val="0"/>
      <w:marRight w:val="0"/>
      <w:marTop w:val="0"/>
      <w:marBottom w:val="0"/>
      <w:divBdr>
        <w:top w:val="none" w:sz="0" w:space="0" w:color="auto"/>
        <w:left w:val="none" w:sz="0" w:space="0" w:color="auto"/>
        <w:bottom w:val="none" w:sz="0" w:space="0" w:color="auto"/>
        <w:right w:val="none" w:sz="0" w:space="0" w:color="auto"/>
      </w:divBdr>
    </w:div>
    <w:div w:id="6031523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78126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4047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8.svg"/><Relationship Id="rId26" Type="http://schemas.openxmlformats.org/officeDocument/2006/relationships/image" Target="media/image16.sv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svg"/><Relationship Id="rId42" Type="http://schemas.openxmlformats.org/officeDocument/2006/relationships/image" Target="media/image32.sv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sv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svg"/><Relationship Id="rId32" Type="http://schemas.openxmlformats.org/officeDocument/2006/relationships/image" Target="media/image22.svg"/><Relationship Id="rId37" Type="http://schemas.openxmlformats.org/officeDocument/2006/relationships/image" Target="media/image27.png"/><Relationship Id="rId40" Type="http://schemas.openxmlformats.org/officeDocument/2006/relationships/image" Target="media/image30.sv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svg"/><Relationship Id="rId36" Type="http://schemas.openxmlformats.org/officeDocument/2006/relationships/image" Target="media/image26.svg"/><Relationship Id="rId10" Type="http://schemas.openxmlformats.org/officeDocument/2006/relationships/image" Target="cid:image003.png@01DB2AD3.972A7610"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sv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12.svg"/><Relationship Id="rId27" Type="http://schemas.openxmlformats.org/officeDocument/2006/relationships/image" Target="media/image17.png"/><Relationship Id="rId30" Type="http://schemas.openxmlformats.org/officeDocument/2006/relationships/image" Target="media/image20.svg"/><Relationship Id="rId35" Type="http://schemas.openxmlformats.org/officeDocument/2006/relationships/image" Target="media/image25.png"/><Relationship Id="rId43" Type="http://schemas.openxmlformats.org/officeDocument/2006/relationships/image" Target="media/image33.png"/><Relationship Id="rId8" Type="http://schemas.openxmlformats.org/officeDocument/2006/relationships/hyperlink" Target="https://www.gov.wales/sites/default/files/publications/2024-06/national-clinical-audit-plan-2024-to-2025.pdf" TargetMode="External"/><Relationship Id="rId3" Type="http://schemas.openxmlformats.org/officeDocument/2006/relationships/styles" Target="styles.xml"/><Relationship Id="rId12" Type="http://schemas.openxmlformats.org/officeDocument/2006/relationships/image" Target="cid:image007.png@01DB2AD3.972A7610"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svg"/><Relationship Id="rId46" Type="http://schemas.openxmlformats.org/officeDocument/2006/relationships/glossaryDocument" Target="glossary/document.xml"/><Relationship Id="rId20" Type="http://schemas.openxmlformats.org/officeDocument/2006/relationships/image" Target="media/image10.svg"/><Relationship Id="rId41" Type="http://schemas.openxmlformats.org/officeDocument/2006/relationships/image" Target="media/image31.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E79BA"/>
    <w:rsid w:val="002E7994"/>
    <w:rsid w:val="0045583A"/>
    <w:rsid w:val="004E6DE3"/>
    <w:rsid w:val="0054303C"/>
    <w:rsid w:val="00581231"/>
    <w:rsid w:val="005B331C"/>
    <w:rsid w:val="005E70A9"/>
    <w:rsid w:val="00603AB1"/>
    <w:rsid w:val="007B029B"/>
    <w:rsid w:val="008203A6"/>
    <w:rsid w:val="008C62E9"/>
    <w:rsid w:val="00997553"/>
    <w:rsid w:val="00A12508"/>
    <w:rsid w:val="00A141A9"/>
    <w:rsid w:val="00AF33F6"/>
    <w:rsid w:val="00B06BC9"/>
    <w:rsid w:val="00B4266D"/>
    <w:rsid w:val="00B84040"/>
    <w:rsid w:val="00CC510F"/>
    <w:rsid w:val="00D37520"/>
    <w:rsid w:val="00E5456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CE2D6-F55E-434B-B0D2-08F57F91D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27</Pages>
  <Words>3028</Words>
  <Characters>17262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23</cp:revision>
  <dcterms:created xsi:type="dcterms:W3CDTF">2024-11-06T07:31:00Z</dcterms:created>
  <dcterms:modified xsi:type="dcterms:W3CDTF">2024-11-19T10:02:00Z</dcterms:modified>
</cp:coreProperties>
</file>