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EC4425" w14:paraId="6F1E0505" w14:textId="77777777" w:rsidTr="00BF6FC7">
        <w:tc>
          <w:tcPr>
            <w:tcW w:w="2405" w:type="dxa"/>
          </w:tcPr>
          <w:p w14:paraId="473F14FC" w14:textId="77777777" w:rsidR="00F5082D" w:rsidRPr="00EC4425" w:rsidRDefault="00F5082D" w:rsidP="00FA0CA9">
            <w:pPr>
              <w:rPr>
                <w:rFonts w:ascii="Arial" w:hAnsi="Arial" w:cs="Arial"/>
                <w:b/>
                <w:sz w:val="24"/>
                <w:szCs w:val="24"/>
              </w:rPr>
            </w:pPr>
            <w:r w:rsidRPr="00EC4425">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5-21T00:00:00Z">
              <w:dateFormat w:val="dd MMMM yyyy"/>
              <w:lid w:val="en-GB"/>
              <w:storeMappedDataAs w:val="dateTime"/>
              <w:calendar w:val="gregorian"/>
            </w:date>
          </w:sdtPr>
          <w:sdtEndPr/>
          <w:sdtContent>
            <w:tc>
              <w:tcPr>
                <w:tcW w:w="3402" w:type="dxa"/>
                <w:gridSpan w:val="2"/>
              </w:tcPr>
              <w:p w14:paraId="5A14D386" w14:textId="7B9F2427" w:rsidR="00F5082D" w:rsidRPr="00EC4425" w:rsidRDefault="004E29A3" w:rsidP="004D40CC">
                <w:pPr>
                  <w:rPr>
                    <w:rFonts w:ascii="Arial" w:hAnsi="Arial" w:cs="Arial"/>
                    <w:b/>
                    <w:sz w:val="24"/>
                    <w:szCs w:val="24"/>
                  </w:rPr>
                </w:pPr>
                <w:r>
                  <w:rPr>
                    <w:rFonts w:ascii="Arial" w:hAnsi="Arial" w:cs="Arial"/>
                    <w:b/>
                    <w:sz w:val="24"/>
                    <w:szCs w:val="24"/>
                  </w:rPr>
                  <w:t>21 May 2024</w:t>
                </w:r>
              </w:p>
            </w:tc>
          </w:sdtContent>
        </w:sdt>
        <w:tc>
          <w:tcPr>
            <w:tcW w:w="2368" w:type="dxa"/>
            <w:gridSpan w:val="3"/>
          </w:tcPr>
          <w:p w14:paraId="6C039C8F" w14:textId="77777777" w:rsidR="00F5082D" w:rsidRPr="00EC4425" w:rsidRDefault="00F5082D" w:rsidP="00FA0CA9">
            <w:pPr>
              <w:rPr>
                <w:rFonts w:ascii="Arial" w:hAnsi="Arial" w:cs="Arial"/>
                <w:b/>
                <w:sz w:val="24"/>
                <w:szCs w:val="24"/>
              </w:rPr>
            </w:pPr>
            <w:r w:rsidRPr="00EC4425">
              <w:rPr>
                <w:rFonts w:ascii="Arial" w:hAnsi="Arial" w:cs="Arial"/>
                <w:b/>
                <w:sz w:val="24"/>
                <w:szCs w:val="24"/>
              </w:rPr>
              <w:t>Agenda Item</w:t>
            </w:r>
          </w:p>
        </w:tc>
        <w:tc>
          <w:tcPr>
            <w:tcW w:w="1743" w:type="dxa"/>
          </w:tcPr>
          <w:p w14:paraId="619A14D4" w14:textId="584A1260" w:rsidR="00F5082D" w:rsidRPr="00EC4425" w:rsidRDefault="00AF7615" w:rsidP="00FA0CA9">
            <w:pPr>
              <w:rPr>
                <w:rFonts w:ascii="Arial" w:hAnsi="Arial" w:cs="Arial"/>
                <w:b/>
                <w:sz w:val="24"/>
                <w:szCs w:val="24"/>
              </w:rPr>
            </w:pPr>
            <w:r>
              <w:rPr>
                <w:rFonts w:ascii="Arial" w:hAnsi="Arial" w:cs="Arial"/>
                <w:b/>
                <w:sz w:val="24"/>
                <w:szCs w:val="24"/>
              </w:rPr>
              <w:t xml:space="preserve">6.1 </w:t>
            </w:r>
          </w:p>
        </w:tc>
      </w:tr>
      <w:tr w:rsidR="0002202B" w:rsidRPr="00EC4425" w14:paraId="79735E27" w14:textId="77777777" w:rsidTr="00BF6FC7">
        <w:tc>
          <w:tcPr>
            <w:tcW w:w="2405" w:type="dxa"/>
          </w:tcPr>
          <w:p w14:paraId="6DB38241"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Title</w:t>
            </w:r>
          </w:p>
        </w:tc>
        <w:tc>
          <w:tcPr>
            <w:tcW w:w="7513" w:type="dxa"/>
            <w:gridSpan w:val="6"/>
          </w:tcPr>
          <w:p w14:paraId="1A98F81E" w14:textId="04D436E3" w:rsidR="0002202B" w:rsidRPr="00EC4425" w:rsidRDefault="002551C7" w:rsidP="004917FB">
            <w:pPr>
              <w:rPr>
                <w:rFonts w:ascii="Arial" w:hAnsi="Arial" w:cs="Arial"/>
                <w:b/>
                <w:sz w:val="24"/>
                <w:szCs w:val="24"/>
              </w:rPr>
            </w:pPr>
            <w:r w:rsidRPr="00EC4425">
              <w:rPr>
                <w:rFonts w:ascii="Arial" w:hAnsi="Arial" w:cs="Arial"/>
                <w:b/>
                <w:sz w:val="24"/>
                <w:szCs w:val="24"/>
              </w:rPr>
              <w:t xml:space="preserve">Risk Management </w:t>
            </w:r>
            <w:r w:rsidR="00B254FA" w:rsidRPr="00EC4425">
              <w:rPr>
                <w:rFonts w:ascii="Arial" w:hAnsi="Arial" w:cs="Arial"/>
                <w:b/>
                <w:sz w:val="24"/>
                <w:szCs w:val="24"/>
              </w:rPr>
              <w:t xml:space="preserve">Report </w:t>
            </w:r>
            <w:r w:rsidR="00071073">
              <w:rPr>
                <w:rFonts w:ascii="Arial" w:hAnsi="Arial" w:cs="Arial"/>
                <w:b/>
                <w:sz w:val="24"/>
                <w:szCs w:val="24"/>
              </w:rPr>
              <w:t xml:space="preserve"> - Quality &amp; Safety Risks</w:t>
            </w:r>
          </w:p>
        </w:tc>
      </w:tr>
      <w:tr w:rsidR="0002202B" w:rsidRPr="00EC4425" w14:paraId="7B6124BE" w14:textId="77777777" w:rsidTr="00BF6FC7">
        <w:tc>
          <w:tcPr>
            <w:tcW w:w="2405" w:type="dxa"/>
          </w:tcPr>
          <w:p w14:paraId="59EFF467"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Author</w:t>
            </w:r>
          </w:p>
        </w:tc>
        <w:tc>
          <w:tcPr>
            <w:tcW w:w="7513" w:type="dxa"/>
            <w:gridSpan w:val="6"/>
          </w:tcPr>
          <w:p w14:paraId="65800588" w14:textId="77777777" w:rsidR="007F6538" w:rsidRPr="00EC4425" w:rsidRDefault="00F05788" w:rsidP="00EB5FCC">
            <w:pPr>
              <w:rPr>
                <w:rFonts w:ascii="Arial" w:hAnsi="Arial" w:cs="Arial"/>
                <w:sz w:val="24"/>
                <w:szCs w:val="24"/>
              </w:rPr>
            </w:pPr>
            <w:r w:rsidRPr="00EC4425">
              <w:rPr>
                <w:rFonts w:ascii="Arial" w:hAnsi="Arial" w:cs="Arial"/>
                <w:sz w:val="24"/>
                <w:szCs w:val="24"/>
              </w:rPr>
              <w:t xml:space="preserve">Neil Thomas, Assistant Head of Risk &amp; Assurance </w:t>
            </w:r>
          </w:p>
        </w:tc>
      </w:tr>
      <w:tr w:rsidR="0002202B" w:rsidRPr="00EC4425" w14:paraId="530E0301" w14:textId="77777777" w:rsidTr="00BF6FC7">
        <w:tc>
          <w:tcPr>
            <w:tcW w:w="2405" w:type="dxa"/>
          </w:tcPr>
          <w:p w14:paraId="58CB9445"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Sponsor</w:t>
            </w:r>
          </w:p>
        </w:tc>
        <w:tc>
          <w:tcPr>
            <w:tcW w:w="7513" w:type="dxa"/>
            <w:gridSpan w:val="6"/>
          </w:tcPr>
          <w:p w14:paraId="1503EFAA" w14:textId="6AA09D28" w:rsidR="00A863F0" w:rsidRPr="00EC4425" w:rsidRDefault="00EB5FCC" w:rsidP="00E8044B">
            <w:pPr>
              <w:rPr>
                <w:rFonts w:ascii="Arial" w:hAnsi="Arial" w:cs="Arial"/>
                <w:sz w:val="24"/>
                <w:szCs w:val="24"/>
              </w:rPr>
            </w:pPr>
            <w:r w:rsidRPr="00EC4425">
              <w:rPr>
                <w:rFonts w:ascii="Arial" w:hAnsi="Arial" w:cs="Arial"/>
                <w:sz w:val="24"/>
                <w:szCs w:val="24"/>
              </w:rPr>
              <w:t xml:space="preserve">Hazel Lloyd, </w:t>
            </w:r>
            <w:r w:rsidR="00E8044B" w:rsidRPr="00EC4425">
              <w:rPr>
                <w:rFonts w:ascii="Arial" w:hAnsi="Arial" w:cs="Arial"/>
                <w:sz w:val="24"/>
                <w:szCs w:val="24"/>
              </w:rPr>
              <w:t>Inter</w:t>
            </w:r>
            <w:r w:rsidR="005975D7" w:rsidRPr="00EC4425">
              <w:rPr>
                <w:rFonts w:ascii="Arial" w:hAnsi="Arial" w:cs="Arial"/>
                <w:sz w:val="24"/>
                <w:szCs w:val="24"/>
              </w:rPr>
              <w:t>im Director of Corporate Govern</w:t>
            </w:r>
            <w:r w:rsidR="00E8044B" w:rsidRPr="00EC4425">
              <w:rPr>
                <w:rFonts w:ascii="Arial" w:hAnsi="Arial" w:cs="Arial"/>
                <w:sz w:val="24"/>
                <w:szCs w:val="24"/>
              </w:rPr>
              <w:t>a</w:t>
            </w:r>
            <w:r w:rsidR="005975D7" w:rsidRPr="00EC4425">
              <w:rPr>
                <w:rFonts w:ascii="Arial" w:hAnsi="Arial" w:cs="Arial"/>
                <w:sz w:val="24"/>
                <w:szCs w:val="24"/>
              </w:rPr>
              <w:t>n</w:t>
            </w:r>
            <w:r w:rsidR="00E8044B" w:rsidRPr="00EC4425">
              <w:rPr>
                <w:rFonts w:ascii="Arial" w:hAnsi="Arial" w:cs="Arial"/>
                <w:sz w:val="24"/>
                <w:szCs w:val="24"/>
              </w:rPr>
              <w:t>ce</w:t>
            </w:r>
          </w:p>
        </w:tc>
      </w:tr>
      <w:tr w:rsidR="0002202B" w:rsidRPr="00EC4425" w14:paraId="611DB446" w14:textId="77777777" w:rsidTr="00BF6FC7">
        <w:trPr>
          <w:trHeight w:val="319"/>
        </w:trPr>
        <w:tc>
          <w:tcPr>
            <w:tcW w:w="2405" w:type="dxa"/>
          </w:tcPr>
          <w:p w14:paraId="5B962AAF" w14:textId="77777777" w:rsidR="0002202B" w:rsidRPr="00EC4425" w:rsidRDefault="0002202B" w:rsidP="0002202B">
            <w:pPr>
              <w:rPr>
                <w:rFonts w:ascii="Arial" w:hAnsi="Arial" w:cs="Arial"/>
                <w:b/>
                <w:sz w:val="24"/>
                <w:szCs w:val="24"/>
              </w:rPr>
            </w:pPr>
            <w:r w:rsidRPr="00EC4425">
              <w:rPr>
                <w:rFonts w:ascii="Arial" w:hAnsi="Arial" w:cs="Arial"/>
                <w:b/>
                <w:sz w:val="24"/>
                <w:szCs w:val="24"/>
              </w:rPr>
              <w:t>Presented by</w:t>
            </w:r>
          </w:p>
        </w:tc>
        <w:tc>
          <w:tcPr>
            <w:tcW w:w="7513" w:type="dxa"/>
            <w:gridSpan w:val="6"/>
          </w:tcPr>
          <w:p w14:paraId="2AF055F0" w14:textId="3884FAF8" w:rsidR="0002202B" w:rsidRPr="00EC4425" w:rsidRDefault="00EB5FCC" w:rsidP="00E8044B">
            <w:pPr>
              <w:spacing w:after="160" w:line="259" w:lineRule="auto"/>
              <w:rPr>
                <w:rFonts w:ascii="Arial" w:hAnsi="Arial" w:cs="Arial"/>
                <w:sz w:val="24"/>
                <w:szCs w:val="24"/>
              </w:rPr>
            </w:pPr>
            <w:r w:rsidRPr="00EC4425">
              <w:rPr>
                <w:rFonts w:ascii="Arial" w:hAnsi="Arial" w:cs="Arial"/>
                <w:sz w:val="24"/>
                <w:szCs w:val="24"/>
              </w:rPr>
              <w:t xml:space="preserve">Hazel Lloyd, </w:t>
            </w:r>
            <w:r w:rsidR="00E8044B" w:rsidRPr="00EC4425">
              <w:rPr>
                <w:rFonts w:ascii="Arial" w:hAnsi="Arial" w:cs="Arial"/>
                <w:sz w:val="24"/>
                <w:szCs w:val="24"/>
              </w:rPr>
              <w:t>Interim Director of Corporate Governance</w:t>
            </w:r>
          </w:p>
        </w:tc>
      </w:tr>
      <w:tr w:rsidR="0002202B" w:rsidRPr="00EC4425" w14:paraId="618D93D1" w14:textId="77777777" w:rsidTr="00BF6FC7">
        <w:tc>
          <w:tcPr>
            <w:tcW w:w="2405" w:type="dxa"/>
          </w:tcPr>
          <w:p w14:paraId="4B99C456" w14:textId="77777777" w:rsidR="0002202B" w:rsidRPr="00EC4425" w:rsidRDefault="0002202B" w:rsidP="0002202B">
            <w:pPr>
              <w:rPr>
                <w:rFonts w:ascii="Arial" w:hAnsi="Arial" w:cs="Arial"/>
                <w:b/>
                <w:sz w:val="24"/>
                <w:szCs w:val="24"/>
              </w:rPr>
            </w:pPr>
            <w:bookmarkStart w:id="0" w:name="_GoBack" w:colFirst="1" w:colLast="1"/>
            <w:r w:rsidRPr="00EC4425">
              <w:rPr>
                <w:rFonts w:ascii="Arial" w:hAnsi="Arial" w:cs="Arial"/>
                <w:b/>
                <w:sz w:val="24"/>
                <w:szCs w:val="24"/>
              </w:rPr>
              <w:t xml:space="preserve">Freedom of Information </w:t>
            </w:r>
          </w:p>
        </w:tc>
        <w:tc>
          <w:tcPr>
            <w:tcW w:w="7513" w:type="dxa"/>
            <w:gridSpan w:val="6"/>
          </w:tcPr>
          <w:sdt>
            <w:sdtPr>
              <w:rPr>
                <w:rFonts w:ascii="Arial" w:hAnsi="Arial" w:cs="Arial"/>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650DE816" w14:textId="77777777" w:rsidR="0002202B" w:rsidRPr="003A14EE" w:rsidRDefault="00321B6A" w:rsidP="0002202B">
                <w:pPr>
                  <w:rPr>
                    <w:rFonts w:ascii="Arial" w:hAnsi="Arial" w:cs="Arial"/>
                    <w:sz w:val="24"/>
                    <w:szCs w:val="24"/>
                  </w:rPr>
                </w:pPr>
                <w:r w:rsidRPr="003A14EE">
                  <w:rPr>
                    <w:rFonts w:ascii="Arial" w:hAnsi="Arial" w:cs="Arial"/>
                    <w:sz w:val="24"/>
                    <w:szCs w:val="24"/>
                  </w:rPr>
                  <w:t>Open</w:t>
                </w:r>
              </w:p>
            </w:sdtContent>
          </w:sdt>
        </w:tc>
      </w:tr>
      <w:bookmarkEnd w:id="0"/>
      <w:tr w:rsidR="0002202B" w:rsidRPr="00EC4425" w14:paraId="46709F90" w14:textId="77777777" w:rsidTr="00BF6FC7">
        <w:tc>
          <w:tcPr>
            <w:tcW w:w="2405" w:type="dxa"/>
          </w:tcPr>
          <w:p w14:paraId="0F6CB47C" w14:textId="77777777" w:rsidR="0002202B" w:rsidRPr="00EC4425" w:rsidRDefault="0002202B" w:rsidP="0002202B">
            <w:pPr>
              <w:rPr>
                <w:rFonts w:ascii="Arial" w:hAnsi="Arial" w:cs="Arial"/>
                <w:b/>
                <w:sz w:val="24"/>
                <w:szCs w:val="24"/>
              </w:rPr>
            </w:pPr>
            <w:r w:rsidRPr="00EC4425">
              <w:rPr>
                <w:rFonts w:ascii="Arial" w:hAnsi="Arial" w:cs="Arial"/>
                <w:b/>
                <w:sz w:val="24"/>
                <w:szCs w:val="24"/>
              </w:rPr>
              <w:t>Purpose of the Report</w:t>
            </w:r>
          </w:p>
        </w:tc>
        <w:tc>
          <w:tcPr>
            <w:tcW w:w="7513" w:type="dxa"/>
            <w:gridSpan w:val="6"/>
          </w:tcPr>
          <w:p w14:paraId="28B20DC0" w14:textId="18DE41D5" w:rsidR="00727805" w:rsidRPr="000E4756" w:rsidRDefault="00AA7176" w:rsidP="00446EEF">
            <w:pPr>
              <w:ind w:right="95"/>
              <w:contextualSpacing/>
              <w:rPr>
                <w:rFonts w:ascii="Arial" w:hAnsi="Arial" w:cs="Arial"/>
                <w:sz w:val="24"/>
                <w:szCs w:val="24"/>
              </w:rPr>
            </w:pPr>
            <w:r w:rsidRPr="000E4756">
              <w:rPr>
                <w:rFonts w:ascii="Arial" w:hAnsi="Arial" w:cs="Arial"/>
                <w:sz w:val="24"/>
                <w:szCs w:val="24"/>
              </w:rPr>
              <w:t xml:space="preserve">The purpose of this report is to inform the Quality &amp; Safety Committee </w:t>
            </w:r>
            <w:r w:rsidR="0006070E" w:rsidRPr="000E4756">
              <w:rPr>
                <w:rFonts w:ascii="Arial" w:hAnsi="Arial" w:cs="Arial"/>
                <w:sz w:val="24"/>
                <w:szCs w:val="24"/>
              </w:rPr>
              <w:t xml:space="preserve">(QSC) </w:t>
            </w:r>
            <w:r w:rsidRPr="000E4756">
              <w:rPr>
                <w:rFonts w:ascii="Arial" w:hAnsi="Arial" w:cs="Arial"/>
                <w:sz w:val="24"/>
                <w:szCs w:val="24"/>
              </w:rPr>
              <w:t>of the risks from the Health Board Risk Register (HBRR) assigned to the Quality &amp; Safety Committee.</w:t>
            </w:r>
          </w:p>
          <w:p w14:paraId="5854C0AD" w14:textId="79C8D576" w:rsidR="001E1355" w:rsidRPr="000E4756" w:rsidRDefault="001E1355" w:rsidP="00AA7176">
            <w:pPr>
              <w:ind w:right="95"/>
              <w:contextualSpacing/>
              <w:jc w:val="both"/>
              <w:rPr>
                <w:rFonts w:ascii="Arial" w:hAnsi="Arial" w:cs="Arial"/>
                <w:color w:val="FF0000"/>
                <w:sz w:val="24"/>
                <w:szCs w:val="24"/>
              </w:rPr>
            </w:pPr>
          </w:p>
        </w:tc>
      </w:tr>
      <w:tr w:rsidR="0002202B" w:rsidRPr="00EC4425" w14:paraId="2FBB0710" w14:textId="77777777" w:rsidTr="00BF6FC7">
        <w:tc>
          <w:tcPr>
            <w:tcW w:w="2405" w:type="dxa"/>
          </w:tcPr>
          <w:p w14:paraId="69A634AC" w14:textId="77777777" w:rsidR="0002202B" w:rsidRPr="0004654A" w:rsidRDefault="0002202B" w:rsidP="0002202B">
            <w:pPr>
              <w:rPr>
                <w:rFonts w:ascii="Arial" w:hAnsi="Arial" w:cs="Arial"/>
                <w:b/>
                <w:sz w:val="24"/>
                <w:szCs w:val="24"/>
              </w:rPr>
            </w:pPr>
            <w:r w:rsidRPr="0004654A">
              <w:rPr>
                <w:rFonts w:ascii="Arial" w:hAnsi="Arial" w:cs="Arial"/>
                <w:b/>
                <w:sz w:val="24"/>
                <w:szCs w:val="24"/>
              </w:rPr>
              <w:t>Key Issues</w:t>
            </w:r>
          </w:p>
          <w:p w14:paraId="283F90C3" w14:textId="77777777" w:rsidR="0002202B" w:rsidRPr="0004654A" w:rsidRDefault="0002202B" w:rsidP="0002202B">
            <w:pPr>
              <w:rPr>
                <w:rFonts w:ascii="Arial" w:hAnsi="Arial" w:cs="Arial"/>
                <w:b/>
                <w:sz w:val="24"/>
                <w:szCs w:val="24"/>
              </w:rPr>
            </w:pPr>
          </w:p>
          <w:p w14:paraId="29A1605C" w14:textId="77777777" w:rsidR="0002202B" w:rsidRPr="0004654A" w:rsidRDefault="0002202B" w:rsidP="0002202B">
            <w:pPr>
              <w:rPr>
                <w:rFonts w:ascii="Arial" w:hAnsi="Arial" w:cs="Arial"/>
                <w:b/>
                <w:sz w:val="24"/>
                <w:szCs w:val="24"/>
              </w:rPr>
            </w:pPr>
          </w:p>
          <w:p w14:paraId="2EFA62E5" w14:textId="77777777" w:rsidR="0002202B" w:rsidRPr="0004654A" w:rsidRDefault="0002202B" w:rsidP="0002202B">
            <w:pPr>
              <w:rPr>
                <w:rFonts w:ascii="Arial" w:hAnsi="Arial" w:cs="Arial"/>
                <w:b/>
                <w:sz w:val="24"/>
                <w:szCs w:val="24"/>
              </w:rPr>
            </w:pPr>
          </w:p>
        </w:tc>
        <w:tc>
          <w:tcPr>
            <w:tcW w:w="7513" w:type="dxa"/>
            <w:gridSpan w:val="6"/>
          </w:tcPr>
          <w:p w14:paraId="0E98F2D6" w14:textId="1809BD13" w:rsidR="004F1CB3" w:rsidRPr="0004654A" w:rsidRDefault="004F1CB3" w:rsidP="00446EEF">
            <w:pPr>
              <w:pStyle w:val="BodyText"/>
              <w:numPr>
                <w:ilvl w:val="0"/>
                <w:numId w:val="4"/>
              </w:numPr>
              <w:ind w:left="321" w:right="14" w:hanging="283"/>
              <w:rPr>
                <w:rFonts w:ascii="Arial" w:hAnsi="Arial" w:cs="Arial"/>
                <w:lang w:val="en-GB"/>
              </w:rPr>
            </w:pPr>
            <w:r w:rsidRPr="0004654A">
              <w:rPr>
                <w:rFonts w:ascii="Arial" w:hAnsi="Arial" w:cs="Arial"/>
                <w:lang w:val="en-GB"/>
              </w:rPr>
              <w:t xml:space="preserve">The QSC </w:t>
            </w:r>
            <w:r w:rsidR="004917FB" w:rsidRPr="0004654A">
              <w:rPr>
                <w:rFonts w:ascii="Arial" w:hAnsi="Arial" w:cs="Arial"/>
                <w:lang w:val="en-GB"/>
              </w:rPr>
              <w:t xml:space="preserve">last received an </w:t>
            </w:r>
            <w:r w:rsidRPr="0004654A">
              <w:rPr>
                <w:rFonts w:ascii="Arial" w:hAnsi="Arial" w:cs="Arial"/>
                <w:lang w:val="en-GB"/>
              </w:rPr>
              <w:t xml:space="preserve">extract </w:t>
            </w:r>
            <w:r w:rsidR="004917FB" w:rsidRPr="0004654A">
              <w:rPr>
                <w:rFonts w:ascii="Arial" w:hAnsi="Arial" w:cs="Arial"/>
                <w:lang w:val="en-GB"/>
              </w:rPr>
              <w:t xml:space="preserve">from the HBRR </w:t>
            </w:r>
            <w:r w:rsidRPr="0004654A">
              <w:rPr>
                <w:rFonts w:ascii="Arial" w:hAnsi="Arial" w:cs="Arial"/>
                <w:lang w:val="en-GB"/>
              </w:rPr>
              <w:t xml:space="preserve">at its </w:t>
            </w:r>
            <w:r w:rsidR="0004654A" w:rsidRPr="0004654A">
              <w:rPr>
                <w:rFonts w:ascii="Arial" w:hAnsi="Arial" w:cs="Arial"/>
                <w:lang w:val="en-GB"/>
              </w:rPr>
              <w:t>February 2024</w:t>
            </w:r>
            <w:r w:rsidRPr="0004654A">
              <w:rPr>
                <w:rFonts w:ascii="Arial" w:hAnsi="Arial" w:cs="Arial"/>
                <w:lang w:val="en-GB"/>
              </w:rPr>
              <w:t xml:space="preserve"> meeting. This report presents the </w:t>
            </w:r>
            <w:r w:rsidR="0004654A" w:rsidRPr="0004654A">
              <w:rPr>
                <w:rFonts w:ascii="Arial" w:hAnsi="Arial" w:cs="Arial"/>
                <w:lang w:val="en-GB"/>
              </w:rPr>
              <w:t>March 2024</w:t>
            </w:r>
            <w:r w:rsidRPr="0004654A">
              <w:rPr>
                <w:rFonts w:ascii="Arial" w:hAnsi="Arial" w:cs="Arial"/>
                <w:lang w:val="en-GB"/>
              </w:rPr>
              <w:t xml:space="preserve"> HBRR extract.</w:t>
            </w:r>
          </w:p>
          <w:p w14:paraId="683B8705" w14:textId="552E0711" w:rsidR="00436B10" w:rsidRPr="0004654A" w:rsidRDefault="0004654A" w:rsidP="00446EEF">
            <w:pPr>
              <w:pStyle w:val="BodyText"/>
              <w:numPr>
                <w:ilvl w:val="0"/>
                <w:numId w:val="4"/>
              </w:numPr>
              <w:ind w:left="321" w:right="14" w:hanging="283"/>
              <w:rPr>
                <w:rFonts w:ascii="Arial" w:hAnsi="Arial" w:cs="Arial"/>
                <w:lang w:val="en-GB"/>
              </w:rPr>
            </w:pPr>
            <w:r w:rsidRPr="0004654A">
              <w:rPr>
                <w:rFonts w:ascii="Arial" w:hAnsi="Arial" w:cs="Arial"/>
                <w:lang w:val="en-GB"/>
              </w:rPr>
              <w:t xml:space="preserve">Eleven </w:t>
            </w:r>
            <w:r w:rsidR="004F1CB3" w:rsidRPr="0004654A">
              <w:rPr>
                <w:rFonts w:ascii="Arial" w:hAnsi="Arial" w:cs="Arial"/>
                <w:lang w:val="en-GB"/>
              </w:rPr>
              <w:t>risks are assigned to the Quality &amp; Safety Committee for oversight</w:t>
            </w:r>
            <w:r w:rsidR="00867FEE">
              <w:rPr>
                <w:rFonts w:ascii="Arial" w:hAnsi="Arial" w:cs="Arial"/>
                <w:lang w:val="en-GB"/>
              </w:rPr>
              <w:t>. Since the last meeting five risks have been closed or de-escalated from the board-level HBRR.</w:t>
            </w:r>
          </w:p>
          <w:p w14:paraId="278C4A76" w14:textId="420A1EE1" w:rsidR="00436B10" w:rsidRPr="0004654A" w:rsidRDefault="0004654A" w:rsidP="00446EEF">
            <w:pPr>
              <w:pStyle w:val="BodyText"/>
              <w:numPr>
                <w:ilvl w:val="0"/>
                <w:numId w:val="4"/>
              </w:numPr>
              <w:ind w:left="321" w:right="14" w:hanging="283"/>
              <w:rPr>
                <w:rFonts w:ascii="Arial" w:hAnsi="Arial" w:cs="Arial"/>
                <w:lang w:val="en-GB"/>
              </w:rPr>
            </w:pPr>
            <w:r>
              <w:rPr>
                <w:rFonts w:ascii="Arial" w:hAnsi="Arial" w:cs="Arial"/>
                <w:lang w:val="en-GB"/>
              </w:rPr>
              <w:t>Nine</w:t>
            </w:r>
            <w:r w:rsidR="00C463F5" w:rsidRPr="0004654A">
              <w:rPr>
                <w:rFonts w:ascii="Arial" w:hAnsi="Arial" w:cs="Arial"/>
                <w:lang w:val="en-GB"/>
              </w:rPr>
              <w:t xml:space="preserve"> of these are assessed to meet or exceed the Board’s risk appetite threshold.</w:t>
            </w:r>
          </w:p>
          <w:p w14:paraId="173230C3" w14:textId="592DFEC1" w:rsidR="004F1CB3" w:rsidRPr="0004654A" w:rsidRDefault="00C45846" w:rsidP="00446EEF">
            <w:pPr>
              <w:pStyle w:val="BodyText"/>
              <w:numPr>
                <w:ilvl w:val="0"/>
                <w:numId w:val="4"/>
              </w:numPr>
              <w:ind w:left="321" w:right="14" w:hanging="283"/>
              <w:rPr>
                <w:rFonts w:ascii="Arial" w:hAnsi="Arial" w:cs="Arial"/>
                <w:lang w:val="en-GB"/>
              </w:rPr>
            </w:pPr>
            <w:r w:rsidRPr="0004654A">
              <w:rPr>
                <w:rFonts w:ascii="Arial" w:hAnsi="Arial" w:cs="Arial"/>
                <w:lang w:val="en-GB"/>
              </w:rPr>
              <w:t xml:space="preserve">Additional risks </w:t>
            </w:r>
            <w:r w:rsidR="004F1CB3" w:rsidRPr="0004654A">
              <w:rPr>
                <w:rFonts w:ascii="Arial" w:hAnsi="Arial" w:cs="Arial"/>
                <w:lang w:val="en-GB"/>
              </w:rPr>
              <w:t>overseen by other committees</w:t>
            </w:r>
            <w:r w:rsidRPr="0004654A">
              <w:rPr>
                <w:rFonts w:ascii="Arial" w:hAnsi="Arial" w:cs="Arial"/>
                <w:lang w:val="en-GB"/>
              </w:rPr>
              <w:t xml:space="preserve"> are included for information</w:t>
            </w:r>
            <w:r w:rsidR="004F1CB3" w:rsidRPr="0004654A">
              <w:rPr>
                <w:rFonts w:ascii="Arial" w:hAnsi="Arial" w:cs="Arial"/>
                <w:lang w:val="en-GB"/>
              </w:rPr>
              <w:t>.</w:t>
            </w:r>
          </w:p>
          <w:p w14:paraId="61A5C673" w14:textId="3363D013" w:rsidR="004F1CB3" w:rsidRPr="0004654A" w:rsidRDefault="004F1CB3" w:rsidP="004F1CB3">
            <w:pPr>
              <w:pStyle w:val="BodyText"/>
              <w:ind w:left="321" w:right="14"/>
              <w:jc w:val="both"/>
              <w:rPr>
                <w:rFonts w:ascii="Arial" w:hAnsi="Arial" w:cs="Arial"/>
                <w:lang w:val="en-GB"/>
              </w:rPr>
            </w:pPr>
          </w:p>
        </w:tc>
      </w:tr>
      <w:tr w:rsidR="0002202B" w:rsidRPr="00EC4425" w14:paraId="1ACEEE50" w14:textId="77777777" w:rsidTr="00BF6FC7">
        <w:trPr>
          <w:trHeight w:val="97"/>
        </w:trPr>
        <w:tc>
          <w:tcPr>
            <w:tcW w:w="2405" w:type="dxa"/>
            <w:vMerge w:val="restart"/>
          </w:tcPr>
          <w:p w14:paraId="350AD01F" w14:textId="32CDE259" w:rsidR="0002202B" w:rsidRPr="00EC4425" w:rsidRDefault="0002202B" w:rsidP="0002202B">
            <w:pPr>
              <w:rPr>
                <w:rFonts w:ascii="Arial" w:hAnsi="Arial" w:cs="Arial"/>
                <w:b/>
                <w:sz w:val="24"/>
                <w:szCs w:val="24"/>
              </w:rPr>
            </w:pPr>
            <w:r w:rsidRPr="00EC4425">
              <w:rPr>
                <w:rFonts w:ascii="Arial" w:hAnsi="Arial" w:cs="Arial"/>
                <w:b/>
                <w:sz w:val="24"/>
                <w:szCs w:val="24"/>
              </w:rPr>
              <w:t xml:space="preserve">Specific Action Required </w:t>
            </w:r>
          </w:p>
          <w:p w14:paraId="7ADF10E5" w14:textId="77777777" w:rsidR="0002202B" w:rsidRPr="00EC4425" w:rsidRDefault="0002202B" w:rsidP="0002202B">
            <w:pPr>
              <w:rPr>
                <w:rFonts w:ascii="Arial" w:hAnsi="Arial" w:cs="Arial"/>
                <w:b/>
                <w:i/>
                <w:sz w:val="24"/>
                <w:szCs w:val="24"/>
              </w:rPr>
            </w:pPr>
            <w:r w:rsidRPr="00EC4425">
              <w:rPr>
                <w:rFonts w:ascii="Arial" w:hAnsi="Arial" w:cs="Arial"/>
                <w:b/>
                <w:i/>
                <w:sz w:val="24"/>
                <w:szCs w:val="24"/>
              </w:rPr>
              <w:t>(please choose one only)</w:t>
            </w:r>
          </w:p>
        </w:tc>
        <w:tc>
          <w:tcPr>
            <w:tcW w:w="1711" w:type="dxa"/>
            <w:shd w:val="clear" w:color="auto" w:fill="D5DCE4" w:themeFill="text2" w:themeFillTint="33"/>
          </w:tcPr>
          <w:p w14:paraId="5A982703" w14:textId="77777777" w:rsidR="0002202B" w:rsidRPr="00EC4425" w:rsidRDefault="0002202B" w:rsidP="0002202B">
            <w:pPr>
              <w:rPr>
                <w:rFonts w:ascii="Arial" w:hAnsi="Arial" w:cs="Arial"/>
                <w:b/>
                <w:sz w:val="24"/>
                <w:szCs w:val="24"/>
              </w:rPr>
            </w:pPr>
            <w:r w:rsidRPr="00EC4425">
              <w:rPr>
                <w:rFonts w:ascii="Arial" w:hAnsi="Arial" w:cs="Arial"/>
                <w:b/>
                <w:sz w:val="24"/>
                <w:szCs w:val="24"/>
              </w:rPr>
              <w:t>Information</w:t>
            </w:r>
          </w:p>
        </w:tc>
        <w:tc>
          <w:tcPr>
            <w:tcW w:w="1723" w:type="dxa"/>
            <w:gridSpan w:val="2"/>
            <w:shd w:val="clear" w:color="auto" w:fill="D5DCE4" w:themeFill="text2" w:themeFillTint="33"/>
          </w:tcPr>
          <w:p w14:paraId="1A1D87D1" w14:textId="77777777" w:rsidR="0002202B" w:rsidRPr="00EC4425" w:rsidRDefault="0002202B" w:rsidP="0002202B">
            <w:pPr>
              <w:rPr>
                <w:rFonts w:ascii="Arial" w:hAnsi="Arial" w:cs="Arial"/>
                <w:b/>
                <w:sz w:val="24"/>
                <w:szCs w:val="24"/>
              </w:rPr>
            </w:pPr>
            <w:r w:rsidRPr="00EC4425">
              <w:rPr>
                <w:rFonts w:ascii="Arial" w:hAnsi="Arial" w:cs="Arial"/>
                <w:b/>
                <w:sz w:val="24"/>
                <w:szCs w:val="24"/>
              </w:rPr>
              <w:t>Discussion</w:t>
            </w:r>
          </w:p>
        </w:tc>
        <w:tc>
          <w:tcPr>
            <w:tcW w:w="1661" w:type="dxa"/>
            <w:shd w:val="clear" w:color="auto" w:fill="D5DCE4" w:themeFill="text2" w:themeFillTint="33"/>
          </w:tcPr>
          <w:p w14:paraId="79F01BB6" w14:textId="77777777" w:rsidR="0002202B" w:rsidRPr="00EC4425" w:rsidRDefault="0002202B" w:rsidP="0002202B">
            <w:pPr>
              <w:rPr>
                <w:rFonts w:ascii="Arial" w:hAnsi="Arial" w:cs="Arial"/>
                <w:b/>
                <w:sz w:val="24"/>
                <w:szCs w:val="24"/>
              </w:rPr>
            </w:pPr>
            <w:r w:rsidRPr="00EC4425">
              <w:rPr>
                <w:rFonts w:ascii="Arial" w:hAnsi="Arial" w:cs="Arial"/>
                <w:b/>
                <w:sz w:val="24"/>
                <w:szCs w:val="24"/>
              </w:rPr>
              <w:t>Assurance</w:t>
            </w:r>
          </w:p>
        </w:tc>
        <w:tc>
          <w:tcPr>
            <w:tcW w:w="2418" w:type="dxa"/>
            <w:gridSpan w:val="2"/>
            <w:shd w:val="clear" w:color="auto" w:fill="D5DCE4" w:themeFill="text2" w:themeFillTint="33"/>
          </w:tcPr>
          <w:p w14:paraId="0B641D91" w14:textId="77777777" w:rsidR="0002202B" w:rsidRPr="00EC4425" w:rsidRDefault="0002202B" w:rsidP="009E3173">
            <w:pPr>
              <w:jc w:val="center"/>
              <w:rPr>
                <w:rFonts w:ascii="Arial" w:hAnsi="Arial" w:cs="Arial"/>
                <w:b/>
                <w:color w:val="FF0000"/>
                <w:sz w:val="24"/>
                <w:szCs w:val="24"/>
              </w:rPr>
            </w:pPr>
            <w:r w:rsidRPr="00EC4425">
              <w:rPr>
                <w:rFonts w:ascii="Arial" w:hAnsi="Arial" w:cs="Arial"/>
                <w:b/>
                <w:sz w:val="24"/>
                <w:szCs w:val="24"/>
              </w:rPr>
              <w:t>Approval</w:t>
            </w:r>
          </w:p>
        </w:tc>
      </w:tr>
      <w:tr w:rsidR="0002202B" w:rsidRPr="00EC4425" w14:paraId="328B48D4" w14:textId="77777777" w:rsidTr="00BF6FC7">
        <w:trPr>
          <w:trHeight w:val="96"/>
        </w:trPr>
        <w:tc>
          <w:tcPr>
            <w:tcW w:w="2405" w:type="dxa"/>
            <w:vMerge/>
          </w:tcPr>
          <w:p w14:paraId="0F99341B" w14:textId="77777777" w:rsidR="0002202B" w:rsidRPr="00EC4425"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03709667" w14:textId="77777777" w:rsidR="0002202B" w:rsidRPr="00EC4425" w:rsidRDefault="002940C8"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1468F70" w14:textId="0CA9D0E4" w:rsidR="0002202B" w:rsidRPr="00EC4425" w:rsidRDefault="00816EFE"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AF980FF" w14:textId="77777777" w:rsidR="0002202B" w:rsidRPr="00EC4425" w:rsidRDefault="004F7E67"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30D69127" w14:textId="77777777" w:rsidR="0002202B" w:rsidRPr="00EC4425" w:rsidRDefault="007C3209"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tr>
      <w:tr w:rsidR="0002202B" w:rsidRPr="00EC4425" w14:paraId="0A90A556" w14:textId="77777777" w:rsidTr="00BF6FC7">
        <w:tc>
          <w:tcPr>
            <w:tcW w:w="2405" w:type="dxa"/>
          </w:tcPr>
          <w:p w14:paraId="2475C7AE" w14:textId="25DD3217" w:rsidR="0002202B" w:rsidRPr="00EC4425" w:rsidRDefault="0002202B" w:rsidP="0002202B">
            <w:pPr>
              <w:rPr>
                <w:rFonts w:ascii="Arial" w:hAnsi="Arial" w:cs="Arial"/>
                <w:b/>
                <w:sz w:val="24"/>
                <w:szCs w:val="24"/>
              </w:rPr>
            </w:pPr>
            <w:r w:rsidRPr="00EC4425">
              <w:rPr>
                <w:rFonts w:ascii="Arial" w:hAnsi="Arial" w:cs="Arial"/>
                <w:b/>
                <w:sz w:val="24"/>
                <w:szCs w:val="24"/>
              </w:rPr>
              <w:t>Recommendations</w:t>
            </w:r>
          </w:p>
          <w:p w14:paraId="557A2FCF" w14:textId="77777777" w:rsidR="0002202B" w:rsidRPr="00EC4425" w:rsidRDefault="0002202B" w:rsidP="0002202B">
            <w:pPr>
              <w:rPr>
                <w:rFonts w:ascii="Arial" w:hAnsi="Arial" w:cs="Arial"/>
                <w:b/>
                <w:sz w:val="24"/>
                <w:szCs w:val="24"/>
              </w:rPr>
            </w:pPr>
          </w:p>
        </w:tc>
        <w:tc>
          <w:tcPr>
            <w:tcW w:w="7513" w:type="dxa"/>
            <w:gridSpan w:val="6"/>
          </w:tcPr>
          <w:p w14:paraId="4B88EA9F" w14:textId="79889A96" w:rsidR="002A5706" w:rsidRDefault="00352FF4" w:rsidP="00B01066">
            <w:pPr>
              <w:contextualSpacing/>
              <w:rPr>
                <w:rFonts w:ascii="Arial" w:hAnsi="Arial" w:cs="Arial"/>
                <w:sz w:val="24"/>
                <w:szCs w:val="24"/>
              </w:rPr>
            </w:pPr>
            <w:r w:rsidRPr="00EC4425">
              <w:rPr>
                <w:rFonts w:ascii="Arial" w:hAnsi="Arial" w:cs="Arial"/>
                <w:sz w:val="24"/>
                <w:szCs w:val="24"/>
              </w:rPr>
              <w:t xml:space="preserve">Members </w:t>
            </w:r>
            <w:r w:rsidR="0002202B" w:rsidRPr="00EC4425">
              <w:rPr>
                <w:rFonts w:ascii="Arial" w:hAnsi="Arial" w:cs="Arial"/>
                <w:sz w:val="24"/>
                <w:szCs w:val="24"/>
              </w:rPr>
              <w:t>are asked to:</w:t>
            </w:r>
          </w:p>
          <w:p w14:paraId="089F56F8" w14:textId="77777777" w:rsidR="00B01066" w:rsidRPr="00EC4425" w:rsidRDefault="00B01066" w:rsidP="00B01066">
            <w:pPr>
              <w:contextualSpacing/>
              <w:rPr>
                <w:rFonts w:ascii="Arial" w:hAnsi="Arial" w:cs="Arial"/>
                <w:sz w:val="24"/>
                <w:szCs w:val="24"/>
              </w:rPr>
            </w:pPr>
          </w:p>
          <w:p w14:paraId="638AA823" w14:textId="77777777" w:rsidR="00F65089" w:rsidRPr="00420FD8" w:rsidRDefault="00F65089" w:rsidP="00F65089">
            <w:pPr>
              <w:pStyle w:val="ListParagraph"/>
              <w:numPr>
                <w:ilvl w:val="0"/>
                <w:numId w:val="26"/>
              </w:numPr>
              <w:ind w:left="319" w:hanging="319"/>
              <w:jc w:val="both"/>
              <w:rPr>
                <w:rFonts w:ascii="Arial" w:hAnsi="Arial" w:cs="Arial"/>
                <w:b/>
                <w:color w:val="000000" w:themeColor="text1"/>
                <w:sz w:val="24"/>
              </w:rPr>
            </w:pPr>
            <w:r w:rsidRPr="00727805">
              <w:rPr>
                <w:rFonts w:ascii="Arial" w:hAnsi="Arial" w:cs="Arial"/>
                <w:b/>
                <w:color w:val="000000" w:themeColor="text1"/>
                <w:sz w:val="24"/>
              </w:rPr>
              <w:t xml:space="preserve">NOTE </w:t>
            </w:r>
            <w:r w:rsidRPr="00727805">
              <w:rPr>
                <w:rFonts w:ascii="Arial" w:hAnsi="Arial" w:cs="Arial"/>
                <w:color w:val="000000" w:themeColor="text1"/>
                <w:sz w:val="24"/>
              </w:rPr>
              <w:t>the updates to the Health Board Risk Register (HBRR) relating to risks assigned to the Committee</w:t>
            </w:r>
            <w:r>
              <w:rPr>
                <w:rFonts w:ascii="Arial" w:hAnsi="Arial" w:cs="Arial"/>
                <w:color w:val="000000" w:themeColor="text1"/>
                <w:sz w:val="24"/>
              </w:rPr>
              <w:t>.</w:t>
            </w:r>
          </w:p>
          <w:p w14:paraId="596122BA" w14:textId="77777777" w:rsidR="00F65089" w:rsidRPr="00420FD8" w:rsidRDefault="00F65089" w:rsidP="00F65089">
            <w:pPr>
              <w:pStyle w:val="ListParagraph"/>
              <w:ind w:left="319" w:hanging="319"/>
              <w:jc w:val="both"/>
              <w:rPr>
                <w:rFonts w:ascii="Arial" w:hAnsi="Arial" w:cs="Arial"/>
                <w:b/>
                <w:color w:val="000000" w:themeColor="text1"/>
                <w:sz w:val="24"/>
              </w:rPr>
            </w:pPr>
          </w:p>
          <w:p w14:paraId="7E7E1581" w14:textId="77777777" w:rsidR="00F65089" w:rsidRPr="00420FD8" w:rsidRDefault="00F65089" w:rsidP="00F65089">
            <w:pPr>
              <w:pStyle w:val="ListParagraph"/>
              <w:numPr>
                <w:ilvl w:val="0"/>
                <w:numId w:val="26"/>
              </w:numPr>
              <w:ind w:left="319" w:hanging="319"/>
              <w:jc w:val="both"/>
              <w:rPr>
                <w:rFonts w:ascii="Arial" w:hAnsi="Arial" w:cs="Arial"/>
                <w:b/>
                <w:color w:val="000000" w:themeColor="text1"/>
                <w:sz w:val="24"/>
              </w:rPr>
            </w:pPr>
            <w:r w:rsidRPr="00420FD8">
              <w:rPr>
                <w:rFonts w:ascii="Arial" w:hAnsi="Arial" w:cs="Arial"/>
                <w:b/>
                <w:sz w:val="24"/>
                <w:szCs w:val="24"/>
              </w:rPr>
              <w:t xml:space="preserve">CONSIDER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7CACC1B8" w14:textId="64E5EB8F" w:rsidR="007C3209" w:rsidRPr="00F65089" w:rsidRDefault="007C3209" w:rsidP="00F65089">
            <w:pPr>
              <w:ind w:left="360"/>
              <w:rPr>
                <w:rFonts w:ascii="Arial" w:hAnsi="Arial" w:cs="Arial"/>
                <w:b/>
                <w:sz w:val="24"/>
              </w:rPr>
            </w:pPr>
          </w:p>
        </w:tc>
      </w:tr>
    </w:tbl>
    <w:p w14:paraId="6A238086" w14:textId="77777777" w:rsidR="00EC74D9" w:rsidRPr="00EC4425" w:rsidRDefault="0020539A" w:rsidP="00BF6FC7">
      <w:pPr>
        <w:jc w:val="center"/>
        <w:rPr>
          <w:rFonts w:ascii="Arial" w:hAnsi="Arial" w:cs="Arial"/>
          <w:b/>
          <w:caps/>
          <w:sz w:val="24"/>
          <w:szCs w:val="24"/>
        </w:rPr>
      </w:pPr>
      <w:r w:rsidRPr="00EC4425">
        <w:br w:type="page"/>
      </w:r>
      <w:r w:rsidR="0002202B" w:rsidRPr="00EC4425">
        <w:rPr>
          <w:rFonts w:ascii="Arial" w:hAnsi="Arial" w:cs="Arial"/>
          <w:b/>
          <w:caps/>
          <w:sz w:val="24"/>
          <w:szCs w:val="24"/>
        </w:rPr>
        <w:lastRenderedPageBreak/>
        <w:t xml:space="preserve">RISK </w:t>
      </w:r>
      <w:r w:rsidR="00487840" w:rsidRPr="00EC4425">
        <w:rPr>
          <w:rFonts w:ascii="Arial" w:hAnsi="Arial" w:cs="Arial"/>
          <w:b/>
          <w:caps/>
          <w:sz w:val="24"/>
          <w:szCs w:val="24"/>
        </w:rPr>
        <w:t>MANAGEMENT REPORT</w:t>
      </w:r>
      <w:r w:rsidR="006C3575" w:rsidRPr="00EC4425">
        <w:rPr>
          <w:rFonts w:ascii="Arial" w:hAnsi="Arial" w:cs="Arial"/>
          <w:b/>
          <w:caps/>
          <w:sz w:val="24"/>
          <w:szCs w:val="24"/>
        </w:rPr>
        <w:t xml:space="preserve"> </w:t>
      </w:r>
      <w:r w:rsidR="00B254FA" w:rsidRPr="00EC4425">
        <w:rPr>
          <w:rFonts w:ascii="Arial" w:hAnsi="Arial" w:cs="Arial"/>
          <w:b/>
          <w:caps/>
          <w:sz w:val="24"/>
          <w:szCs w:val="24"/>
        </w:rPr>
        <w:t>–</w:t>
      </w:r>
      <w:r w:rsidR="00FB4B31" w:rsidRPr="00EC4425">
        <w:rPr>
          <w:rFonts w:ascii="Arial" w:hAnsi="Arial" w:cs="Arial"/>
          <w:b/>
          <w:caps/>
          <w:sz w:val="24"/>
          <w:szCs w:val="24"/>
        </w:rPr>
        <w:t xml:space="preserve"> </w:t>
      </w:r>
      <w:r w:rsidR="00B254FA" w:rsidRPr="00EC4425">
        <w:rPr>
          <w:rFonts w:ascii="Arial" w:hAnsi="Arial" w:cs="Arial"/>
          <w:b/>
          <w:caps/>
          <w:sz w:val="24"/>
          <w:szCs w:val="24"/>
        </w:rPr>
        <w:t>Quality &amp; SAfety Risks</w:t>
      </w:r>
    </w:p>
    <w:p w14:paraId="6F067BEE" w14:textId="77777777" w:rsidR="00840119" w:rsidRPr="00EC4425" w:rsidRDefault="00840119" w:rsidP="00EA74FF">
      <w:pPr>
        <w:spacing w:after="0" w:line="240" w:lineRule="auto"/>
        <w:rPr>
          <w:rFonts w:ascii="Arial" w:hAnsi="Arial" w:cs="Arial"/>
          <w:b/>
          <w:sz w:val="24"/>
          <w:szCs w:val="24"/>
        </w:rPr>
      </w:pPr>
    </w:p>
    <w:p w14:paraId="66CD3ED6" w14:textId="77777777" w:rsidR="0002202B" w:rsidRPr="00EC4425" w:rsidRDefault="0002202B" w:rsidP="0002202B">
      <w:pPr>
        <w:numPr>
          <w:ilvl w:val="0"/>
          <w:numId w:val="1"/>
        </w:numPr>
        <w:spacing w:after="0" w:line="240" w:lineRule="auto"/>
        <w:ind w:left="0"/>
        <w:contextualSpacing/>
        <w:rPr>
          <w:rFonts w:ascii="Arial" w:hAnsi="Arial" w:cs="Arial"/>
          <w:b/>
          <w:sz w:val="24"/>
          <w:szCs w:val="24"/>
        </w:rPr>
      </w:pPr>
      <w:r w:rsidRPr="00EC4425">
        <w:rPr>
          <w:rFonts w:ascii="Arial" w:hAnsi="Arial" w:cs="Arial"/>
          <w:b/>
          <w:sz w:val="24"/>
          <w:szCs w:val="24"/>
        </w:rPr>
        <w:t>INTRODUCTION</w:t>
      </w:r>
    </w:p>
    <w:p w14:paraId="6AF08ECD" w14:textId="77777777" w:rsidR="0002202B" w:rsidRPr="00EC4425" w:rsidRDefault="0002202B" w:rsidP="0002202B">
      <w:pPr>
        <w:spacing w:after="0" w:line="240" w:lineRule="auto"/>
        <w:contextualSpacing/>
        <w:rPr>
          <w:rFonts w:ascii="Arial" w:hAnsi="Arial" w:cs="Arial"/>
          <w:b/>
          <w:sz w:val="24"/>
          <w:szCs w:val="24"/>
        </w:rPr>
      </w:pPr>
    </w:p>
    <w:p w14:paraId="29A3405E" w14:textId="77777777" w:rsidR="00AA7176" w:rsidRPr="00EC4425" w:rsidRDefault="00AA7176" w:rsidP="001079FD">
      <w:pPr>
        <w:spacing w:after="0" w:line="240" w:lineRule="auto"/>
        <w:ind w:right="95"/>
        <w:contextualSpacing/>
        <w:rPr>
          <w:rFonts w:ascii="Arial" w:hAnsi="Arial" w:cs="Arial"/>
          <w:sz w:val="24"/>
          <w:szCs w:val="24"/>
        </w:rPr>
      </w:pPr>
      <w:r w:rsidRPr="00EC4425">
        <w:rPr>
          <w:rFonts w:ascii="Arial" w:hAnsi="Arial" w:cs="Arial"/>
          <w:sz w:val="24"/>
          <w:szCs w:val="24"/>
        </w:rPr>
        <w:t>The purpose of this report is to inform the Quality &amp; Safety Committee of the risks from the Health Board Risk Register (HBRR) assigned to the Quality &amp; Safety Committee</w:t>
      </w:r>
      <w:r w:rsidR="002940C8" w:rsidRPr="00EC4425">
        <w:rPr>
          <w:rFonts w:ascii="Arial" w:hAnsi="Arial" w:cs="Arial"/>
          <w:sz w:val="24"/>
          <w:szCs w:val="24"/>
        </w:rPr>
        <w:t xml:space="preserve"> for scrutiny</w:t>
      </w:r>
      <w:r w:rsidRPr="00EC4425">
        <w:rPr>
          <w:rFonts w:ascii="Arial" w:hAnsi="Arial" w:cs="Arial"/>
          <w:sz w:val="24"/>
          <w:szCs w:val="24"/>
        </w:rPr>
        <w:t>.</w:t>
      </w:r>
    </w:p>
    <w:p w14:paraId="76E90D38" w14:textId="77777777" w:rsidR="0025717F" w:rsidRPr="00EC4425" w:rsidRDefault="0025717F" w:rsidP="001079FD">
      <w:pPr>
        <w:spacing w:after="0" w:line="240" w:lineRule="auto"/>
        <w:ind w:right="95"/>
        <w:contextualSpacing/>
        <w:rPr>
          <w:rFonts w:ascii="Arial" w:hAnsi="Arial" w:cs="Arial"/>
          <w:b/>
          <w:sz w:val="24"/>
          <w:szCs w:val="24"/>
        </w:rPr>
      </w:pPr>
    </w:p>
    <w:p w14:paraId="65AD0A96" w14:textId="77777777" w:rsidR="00BD4F13" w:rsidRPr="00EC4425" w:rsidRDefault="00BD4F13" w:rsidP="001079FD">
      <w:pPr>
        <w:spacing w:after="0" w:line="240" w:lineRule="auto"/>
        <w:ind w:right="95"/>
        <w:contextualSpacing/>
        <w:rPr>
          <w:rFonts w:ascii="Arial" w:hAnsi="Arial" w:cs="Arial"/>
          <w:b/>
          <w:sz w:val="24"/>
          <w:szCs w:val="24"/>
        </w:rPr>
      </w:pPr>
    </w:p>
    <w:p w14:paraId="3A7C1667" w14:textId="77777777" w:rsidR="0002202B" w:rsidRPr="00EC4425" w:rsidRDefault="0002202B" w:rsidP="001079FD">
      <w:pPr>
        <w:numPr>
          <w:ilvl w:val="0"/>
          <w:numId w:val="1"/>
        </w:numPr>
        <w:spacing w:after="0" w:line="240" w:lineRule="auto"/>
        <w:ind w:left="0" w:right="95"/>
        <w:contextualSpacing/>
        <w:rPr>
          <w:rFonts w:ascii="Arial" w:hAnsi="Arial" w:cs="Arial"/>
          <w:b/>
          <w:sz w:val="24"/>
          <w:szCs w:val="24"/>
        </w:rPr>
      </w:pPr>
      <w:r w:rsidRPr="00EC4425">
        <w:rPr>
          <w:rFonts w:ascii="Arial" w:hAnsi="Arial" w:cs="Arial"/>
          <w:b/>
          <w:sz w:val="24"/>
          <w:szCs w:val="24"/>
        </w:rPr>
        <w:t>BACKGROUND</w:t>
      </w:r>
    </w:p>
    <w:p w14:paraId="45743533" w14:textId="77777777" w:rsidR="0002202B" w:rsidRPr="00EC4425" w:rsidRDefault="0002202B" w:rsidP="001079FD">
      <w:pPr>
        <w:spacing w:after="0" w:line="240" w:lineRule="auto"/>
        <w:ind w:right="96"/>
        <w:contextualSpacing/>
        <w:rPr>
          <w:rFonts w:ascii="Arial" w:hAnsi="Arial" w:cs="Arial"/>
          <w:b/>
          <w:sz w:val="24"/>
          <w:szCs w:val="24"/>
        </w:rPr>
      </w:pPr>
    </w:p>
    <w:p w14:paraId="1629BFD2" w14:textId="77777777" w:rsidR="002940C8" w:rsidRPr="00EC4425" w:rsidRDefault="002940C8" w:rsidP="001079FD">
      <w:pPr>
        <w:spacing w:after="0" w:line="240" w:lineRule="auto"/>
        <w:ind w:right="95"/>
        <w:contextualSpacing/>
        <w:rPr>
          <w:rFonts w:ascii="Arial" w:hAnsi="Arial" w:cs="Arial"/>
          <w:b/>
          <w:sz w:val="24"/>
          <w:szCs w:val="24"/>
        </w:rPr>
      </w:pPr>
      <w:r w:rsidRPr="00EC4425">
        <w:rPr>
          <w:rFonts w:ascii="Arial" w:hAnsi="Arial" w:cs="Arial"/>
          <w:b/>
          <w:sz w:val="24"/>
          <w:szCs w:val="24"/>
        </w:rPr>
        <w:t>2.1 Risk Management Framework</w:t>
      </w:r>
    </w:p>
    <w:p w14:paraId="5AB08A0B" w14:textId="77777777" w:rsidR="002940C8" w:rsidRPr="00EC4425" w:rsidRDefault="002940C8" w:rsidP="001079FD">
      <w:pPr>
        <w:spacing w:after="0" w:line="240" w:lineRule="auto"/>
        <w:ind w:right="95"/>
        <w:contextualSpacing/>
        <w:rPr>
          <w:rFonts w:ascii="Arial" w:hAnsi="Arial" w:cs="Arial"/>
          <w:b/>
          <w:color w:val="FF0000"/>
          <w:sz w:val="24"/>
          <w:szCs w:val="24"/>
        </w:rPr>
      </w:pPr>
    </w:p>
    <w:p w14:paraId="32BA9446" w14:textId="77777777" w:rsidR="00782415" w:rsidRPr="00023F01" w:rsidRDefault="00782415" w:rsidP="001079FD">
      <w:pPr>
        <w:spacing w:after="0" w:line="240" w:lineRule="auto"/>
        <w:ind w:right="96"/>
        <w:contextualSpacing/>
        <w:rPr>
          <w:rFonts w:ascii="Arial" w:hAnsi="Arial" w:cs="Arial"/>
          <w:sz w:val="24"/>
          <w:szCs w:val="24"/>
        </w:rPr>
      </w:pPr>
      <w:r w:rsidRPr="00023F01">
        <w:rPr>
          <w:rFonts w:ascii="Arial" w:hAnsi="Arial"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HBRR update reports are submitted to the Board and the committees of the Board to support this.</w:t>
      </w:r>
    </w:p>
    <w:p w14:paraId="3AD71760" w14:textId="77777777" w:rsidR="00782415" w:rsidRPr="00023F01" w:rsidRDefault="00782415" w:rsidP="001079FD">
      <w:pPr>
        <w:spacing w:after="0" w:line="240" w:lineRule="auto"/>
        <w:ind w:right="96"/>
        <w:contextualSpacing/>
        <w:rPr>
          <w:rFonts w:ascii="Arial" w:hAnsi="Arial" w:cs="Arial"/>
          <w:sz w:val="24"/>
          <w:szCs w:val="24"/>
        </w:rPr>
      </w:pPr>
    </w:p>
    <w:p w14:paraId="68A87E76" w14:textId="77777777" w:rsidR="00782415" w:rsidRPr="00023F01" w:rsidRDefault="00782415" w:rsidP="001079FD">
      <w:pPr>
        <w:spacing w:after="0" w:line="240" w:lineRule="auto"/>
        <w:ind w:right="96"/>
        <w:contextualSpacing/>
        <w:rPr>
          <w:rFonts w:ascii="Arial" w:hAnsi="Arial" w:cs="Arial"/>
          <w:sz w:val="24"/>
          <w:szCs w:val="24"/>
        </w:rPr>
      </w:pPr>
      <w:r w:rsidRPr="00023F01">
        <w:rPr>
          <w:rFonts w:ascii="Arial" w:hAnsi="Arial"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230864BD" w14:textId="77777777" w:rsidR="00782415" w:rsidRPr="000E4756" w:rsidRDefault="00782415" w:rsidP="001079FD">
      <w:pPr>
        <w:spacing w:after="0" w:line="240" w:lineRule="auto"/>
        <w:ind w:right="96"/>
        <w:contextualSpacing/>
        <w:rPr>
          <w:rFonts w:ascii="Arial" w:hAnsi="Arial" w:cs="Arial"/>
          <w:color w:val="FF0000"/>
          <w:sz w:val="24"/>
          <w:szCs w:val="24"/>
        </w:rPr>
      </w:pPr>
    </w:p>
    <w:p w14:paraId="12989F72" w14:textId="35ADD0BE" w:rsidR="00B049E3" w:rsidRPr="00023F01" w:rsidRDefault="00B049E3" w:rsidP="001079FD">
      <w:pPr>
        <w:spacing w:after="0" w:line="240" w:lineRule="auto"/>
        <w:ind w:right="96"/>
        <w:contextualSpacing/>
        <w:rPr>
          <w:rFonts w:ascii="Arial" w:hAnsi="Arial" w:cs="Arial"/>
          <w:sz w:val="24"/>
          <w:szCs w:val="24"/>
        </w:rPr>
      </w:pPr>
      <w:r w:rsidRPr="00023F01">
        <w:rPr>
          <w:rFonts w:ascii="Arial" w:hAnsi="Arial" w:cs="Arial"/>
          <w:sz w:val="24"/>
          <w:szCs w:val="24"/>
        </w:rPr>
        <w:t xml:space="preserve">Risk Register management is supported by a Risk Management Group (RMG) which meets quarterly and is responsible for overseeing the operational management of risk, ensuring local systems and processes are in place and are operating effectively to ensure appropriate reporting and escalation. </w:t>
      </w:r>
      <w:r w:rsidRPr="00140E56">
        <w:rPr>
          <w:rFonts w:ascii="Arial" w:hAnsi="Arial" w:cs="Arial"/>
          <w:sz w:val="24"/>
          <w:szCs w:val="24"/>
        </w:rPr>
        <w:t xml:space="preserve">The Group last met in </w:t>
      </w:r>
      <w:r w:rsidR="007334E1">
        <w:rPr>
          <w:rFonts w:ascii="Arial" w:hAnsi="Arial" w:cs="Arial"/>
          <w:sz w:val="24"/>
          <w:szCs w:val="24"/>
        </w:rPr>
        <w:t>January 2024</w:t>
      </w:r>
      <w:r w:rsidRPr="00023F01">
        <w:rPr>
          <w:rFonts w:ascii="Arial" w:hAnsi="Arial" w:cs="Arial"/>
          <w:sz w:val="24"/>
          <w:szCs w:val="24"/>
        </w:rPr>
        <w:t>.</w:t>
      </w:r>
      <w:r w:rsidR="004E29A3">
        <w:rPr>
          <w:rFonts w:ascii="Arial" w:hAnsi="Arial" w:cs="Arial"/>
          <w:sz w:val="24"/>
          <w:szCs w:val="24"/>
        </w:rPr>
        <w:t xml:space="preserve"> The next meeting is in May 2024.</w:t>
      </w:r>
    </w:p>
    <w:p w14:paraId="04299E1A" w14:textId="77777777" w:rsidR="00B049E3" w:rsidRPr="000E4756" w:rsidRDefault="00B049E3" w:rsidP="001079FD">
      <w:pPr>
        <w:spacing w:after="0" w:line="240" w:lineRule="auto"/>
        <w:ind w:right="96"/>
        <w:contextualSpacing/>
        <w:rPr>
          <w:rFonts w:ascii="Arial" w:hAnsi="Arial" w:cs="Arial"/>
          <w:color w:val="FF0000"/>
          <w:sz w:val="24"/>
          <w:szCs w:val="24"/>
        </w:rPr>
      </w:pPr>
    </w:p>
    <w:p w14:paraId="4BA2FC13" w14:textId="6ACFC644" w:rsidR="00B049E3" w:rsidRPr="00140E56" w:rsidRDefault="00B049E3" w:rsidP="001079FD">
      <w:pPr>
        <w:spacing w:after="0" w:line="240" w:lineRule="auto"/>
        <w:ind w:right="96"/>
        <w:contextualSpacing/>
        <w:rPr>
          <w:rFonts w:ascii="Arial" w:hAnsi="Arial" w:cs="Arial"/>
          <w:color w:val="FF0000"/>
          <w:sz w:val="24"/>
          <w:szCs w:val="24"/>
        </w:rPr>
      </w:pPr>
      <w:r w:rsidRPr="00023F01">
        <w:rPr>
          <w:rFonts w:ascii="Arial" w:hAnsi="Arial" w:cs="Arial"/>
          <w:sz w:val="24"/>
          <w:szCs w:val="24"/>
        </w:rPr>
        <w:t xml:space="preserve">Additionally, a 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w:t>
      </w:r>
      <w:r w:rsidRPr="00071E22">
        <w:rPr>
          <w:rFonts w:ascii="Arial" w:hAnsi="Arial" w:cs="Arial"/>
          <w:sz w:val="24"/>
          <w:szCs w:val="24"/>
        </w:rPr>
        <w:t xml:space="preserve">The Panel last met in </w:t>
      </w:r>
      <w:r w:rsidR="004917FB">
        <w:rPr>
          <w:rFonts w:ascii="Arial" w:hAnsi="Arial" w:cs="Arial"/>
          <w:sz w:val="24"/>
          <w:szCs w:val="24"/>
        </w:rPr>
        <w:t>January 2024</w:t>
      </w:r>
      <w:r w:rsidRPr="00071E22">
        <w:rPr>
          <w:rFonts w:ascii="Arial" w:hAnsi="Arial" w:cs="Arial"/>
          <w:sz w:val="24"/>
          <w:szCs w:val="24"/>
        </w:rPr>
        <w:t>.</w:t>
      </w:r>
      <w:r w:rsidR="004E29A3">
        <w:rPr>
          <w:rFonts w:ascii="Arial" w:hAnsi="Arial" w:cs="Arial"/>
          <w:sz w:val="24"/>
          <w:szCs w:val="24"/>
        </w:rPr>
        <w:t xml:space="preserve"> The next meeting is in May 2024.</w:t>
      </w:r>
    </w:p>
    <w:p w14:paraId="4ED7202B" w14:textId="77777777" w:rsidR="00AE0B1E" w:rsidRPr="00EC4425" w:rsidRDefault="00AE0B1E" w:rsidP="001079FD">
      <w:pPr>
        <w:spacing w:after="0" w:line="240" w:lineRule="auto"/>
        <w:ind w:right="96"/>
        <w:contextualSpacing/>
        <w:rPr>
          <w:rFonts w:ascii="Arial" w:eastAsia="Verdana" w:hAnsi="Arial" w:cs="Arial"/>
          <w:color w:val="FF0000"/>
          <w:sz w:val="24"/>
          <w:szCs w:val="24"/>
        </w:rPr>
      </w:pPr>
    </w:p>
    <w:p w14:paraId="2DF9EC36" w14:textId="77777777" w:rsidR="002940C8" w:rsidRPr="00EC4425" w:rsidRDefault="002940C8" w:rsidP="001079FD">
      <w:pPr>
        <w:spacing w:after="0" w:line="240" w:lineRule="auto"/>
        <w:ind w:right="96"/>
        <w:contextualSpacing/>
        <w:rPr>
          <w:rFonts w:ascii="Arial" w:hAnsi="Arial" w:cs="Arial"/>
          <w:b/>
          <w:sz w:val="24"/>
          <w:szCs w:val="24"/>
        </w:rPr>
      </w:pPr>
      <w:r w:rsidRPr="00EC4425">
        <w:rPr>
          <w:rFonts w:ascii="Arial" w:hAnsi="Arial" w:cs="Arial"/>
          <w:b/>
          <w:sz w:val="24"/>
          <w:szCs w:val="24"/>
        </w:rPr>
        <w:t>2.2 Risk Appetite</w:t>
      </w:r>
    </w:p>
    <w:p w14:paraId="67E79E3E" w14:textId="77777777" w:rsidR="002940C8" w:rsidRPr="00C463F5" w:rsidRDefault="002940C8" w:rsidP="001079FD">
      <w:pPr>
        <w:spacing w:after="0" w:line="240" w:lineRule="auto"/>
        <w:ind w:right="96"/>
        <w:contextualSpacing/>
        <w:rPr>
          <w:rFonts w:ascii="Arial" w:hAnsi="Arial" w:cs="Arial"/>
          <w:b/>
          <w:sz w:val="24"/>
          <w:szCs w:val="24"/>
        </w:rPr>
      </w:pPr>
    </w:p>
    <w:p w14:paraId="4F46CF43" w14:textId="26189270" w:rsidR="00797B7B" w:rsidRPr="00C463F5" w:rsidRDefault="00797B7B" w:rsidP="001079FD">
      <w:pPr>
        <w:spacing w:after="0" w:line="240" w:lineRule="auto"/>
        <w:rPr>
          <w:rFonts w:ascii="Arial" w:hAnsi="Arial" w:cs="Arial"/>
          <w:sz w:val="24"/>
          <w:szCs w:val="24"/>
        </w:rPr>
      </w:pPr>
      <w:r w:rsidRPr="00C463F5">
        <w:rPr>
          <w:rFonts w:ascii="Arial" w:hAnsi="Arial" w:cs="Arial"/>
          <w:sz w:val="24"/>
          <w:szCs w:val="24"/>
        </w:rPr>
        <w:t xml:space="preserve">The </w:t>
      </w:r>
      <w:r w:rsidR="00140E56">
        <w:rPr>
          <w:rFonts w:ascii="Arial" w:hAnsi="Arial" w:cs="Arial"/>
          <w:sz w:val="24"/>
          <w:szCs w:val="24"/>
        </w:rPr>
        <w:t>H</w:t>
      </w:r>
      <w:r w:rsidRPr="00C463F5">
        <w:rPr>
          <w:rFonts w:ascii="Arial" w:hAnsi="Arial" w:cs="Arial"/>
          <w:sz w:val="24"/>
          <w:szCs w:val="24"/>
        </w:rPr>
        <w:t xml:space="preserve">ealth </w:t>
      </w:r>
      <w:r w:rsidR="00140E56">
        <w:rPr>
          <w:rFonts w:ascii="Arial" w:hAnsi="Arial" w:cs="Arial"/>
          <w:sz w:val="24"/>
          <w:szCs w:val="24"/>
        </w:rPr>
        <w:t>B</w:t>
      </w:r>
      <w:r w:rsidRPr="00C463F5">
        <w:rPr>
          <w:rFonts w:ascii="Arial" w:hAnsi="Arial" w:cs="Arial"/>
          <w:sz w:val="24"/>
          <w:szCs w:val="24"/>
        </w:rPr>
        <w:t xml:space="preserve">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w:t>
      </w:r>
      <w:r w:rsidRPr="00C463F5">
        <w:rPr>
          <w:rFonts w:ascii="Arial" w:hAnsi="Arial" w:cs="Arial"/>
          <w:sz w:val="24"/>
          <w:szCs w:val="24"/>
        </w:rPr>
        <w:lastRenderedPageBreak/>
        <w:t>However, for the category of compliance risks where the risk relates to laws, regulations and standards directing the delivery of safe, high quality care, or the health and safety of the staff and public, an ‘open’ appetite will be adopted, indicating  lower threshold and requiring risks scoring 16 or above to be overseen at committee level.</w:t>
      </w:r>
    </w:p>
    <w:p w14:paraId="6D67D9F4" w14:textId="77777777" w:rsidR="00AC5D38" w:rsidRPr="00C463F5" w:rsidRDefault="00AC5D38" w:rsidP="001079FD">
      <w:pPr>
        <w:spacing w:after="0"/>
        <w:rPr>
          <w:rFonts w:ascii="Arial" w:hAnsi="Arial" w:cs="Arial"/>
          <w:sz w:val="24"/>
          <w:szCs w:val="24"/>
        </w:rPr>
      </w:pPr>
    </w:p>
    <w:p w14:paraId="508A639D" w14:textId="77777777" w:rsidR="002940C8" w:rsidRPr="00EC4425" w:rsidRDefault="002940C8" w:rsidP="001079FD">
      <w:pPr>
        <w:spacing w:after="0" w:line="240" w:lineRule="auto"/>
        <w:ind w:right="96"/>
        <w:contextualSpacing/>
        <w:rPr>
          <w:rFonts w:ascii="Arial" w:hAnsi="Arial" w:cs="Arial"/>
          <w:b/>
          <w:sz w:val="24"/>
          <w:szCs w:val="24"/>
        </w:rPr>
      </w:pPr>
      <w:r w:rsidRPr="00EC4425">
        <w:rPr>
          <w:rFonts w:ascii="Arial" w:hAnsi="Arial" w:cs="Arial"/>
          <w:b/>
          <w:sz w:val="24"/>
          <w:szCs w:val="24"/>
        </w:rPr>
        <w:t>2.3 Health Board Risk Register (HBRR)</w:t>
      </w:r>
    </w:p>
    <w:p w14:paraId="681C5A0C" w14:textId="77777777" w:rsidR="002940C8" w:rsidRPr="00EC4425" w:rsidRDefault="002940C8" w:rsidP="001079FD">
      <w:pPr>
        <w:spacing w:after="0" w:line="240" w:lineRule="auto"/>
        <w:ind w:right="96"/>
        <w:contextualSpacing/>
        <w:rPr>
          <w:rFonts w:ascii="Arial" w:hAnsi="Arial" w:cs="Arial"/>
          <w:b/>
          <w:sz w:val="24"/>
          <w:szCs w:val="24"/>
        </w:rPr>
      </w:pPr>
    </w:p>
    <w:p w14:paraId="22B75A4C" w14:textId="77777777" w:rsidR="00C143C3" w:rsidRPr="009B5ECD" w:rsidRDefault="00C143C3" w:rsidP="001079FD">
      <w:pPr>
        <w:spacing w:after="0" w:line="240" w:lineRule="auto"/>
        <w:ind w:right="96"/>
        <w:contextualSpacing/>
        <w:rPr>
          <w:rFonts w:ascii="Arial" w:hAnsi="Arial" w:cs="Arial"/>
          <w:sz w:val="24"/>
          <w:szCs w:val="24"/>
        </w:rPr>
      </w:pPr>
      <w:r w:rsidRPr="009B5ECD">
        <w:rPr>
          <w:rFonts w:ascii="Arial" w:hAnsi="Arial" w:cs="Arial"/>
          <w:sz w:val="24"/>
          <w:szCs w:val="24"/>
        </w:rPr>
        <w:t xml:space="preserve">The Health Board Risk Register (HBRR) is intended to summarise the greatest organisational risks facing the Health Board and the actions being taken to mitigate them.    </w:t>
      </w:r>
    </w:p>
    <w:p w14:paraId="6F0FEA93" w14:textId="77777777" w:rsidR="00C143C3" w:rsidRPr="009B5ECD" w:rsidRDefault="00C143C3" w:rsidP="001079FD">
      <w:pPr>
        <w:spacing w:after="0" w:line="240" w:lineRule="auto"/>
        <w:ind w:right="96"/>
        <w:contextualSpacing/>
        <w:rPr>
          <w:rFonts w:ascii="Arial" w:hAnsi="Arial" w:cs="Arial"/>
          <w:sz w:val="24"/>
          <w:szCs w:val="24"/>
        </w:rPr>
      </w:pPr>
    </w:p>
    <w:p w14:paraId="50A708DB" w14:textId="77777777" w:rsidR="00C143C3" w:rsidRPr="009B5ECD" w:rsidRDefault="00C143C3" w:rsidP="001079FD">
      <w:pPr>
        <w:spacing w:after="0" w:line="240" w:lineRule="auto"/>
        <w:ind w:right="96"/>
        <w:contextualSpacing/>
        <w:rPr>
          <w:rFonts w:ascii="Arial" w:hAnsi="Arial" w:cs="Arial"/>
          <w:sz w:val="24"/>
          <w:szCs w:val="24"/>
        </w:rPr>
      </w:pPr>
      <w:r w:rsidRPr="009B5ECD">
        <w:rPr>
          <w:rFonts w:ascii="Arial" w:hAnsi="Arial" w:cs="Arial"/>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4809E7CE" w14:textId="3242B9AB" w:rsidR="002940C8" w:rsidRPr="00EC4425" w:rsidRDefault="002940C8" w:rsidP="001079FD">
      <w:pPr>
        <w:spacing w:after="0" w:line="240" w:lineRule="auto"/>
        <w:ind w:right="96"/>
        <w:contextualSpacing/>
        <w:rPr>
          <w:rFonts w:ascii="Arial" w:eastAsia="Verdana" w:hAnsi="Arial" w:cs="Arial"/>
          <w:sz w:val="24"/>
          <w:szCs w:val="24"/>
        </w:rPr>
      </w:pPr>
    </w:p>
    <w:p w14:paraId="3F0EA9D2" w14:textId="77777777" w:rsidR="00BD4F13" w:rsidRPr="00EC4425" w:rsidRDefault="00BD4F13" w:rsidP="001079FD">
      <w:pPr>
        <w:spacing w:after="0" w:line="240" w:lineRule="auto"/>
        <w:ind w:right="96"/>
        <w:contextualSpacing/>
        <w:rPr>
          <w:rFonts w:ascii="Arial" w:eastAsia="Verdana" w:hAnsi="Arial" w:cs="Arial"/>
          <w:sz w:val="24"/>
          <w:szCs w:val="24"/>
        </w:rPr>
      </w:pPr>
    </w:p>
    <w:p w14:paraId="3095AAEB" w14:textId="339441D1" w:rsidR="00AE0B1E" w:rsidRPr="00EC4425" w:rsidRDefault="003354AE" w:rsidP="001079FD">
      <w:pPr>
        <w:pStyle w:val="ListParagraph"/>
        <w:numPr>
          <w:ilvl w:val="0"/>
          <w:numId w:val="1"/>
        </w:numPr>
        <w:spacing w:after="0" w:line="240" w:lineRule="auto"/>
        <w:ind w:left="0"/>
        <w:rPr>
          <w:rFonts w:ascii="Arial" w:hAnsi="Arial" w:cs="Arial"/>
          <w:b/>
          <w:sz w:val="24"/>
          <w:szCs w:val="24"/>
        </w:rPr>
      </w:pPr>
      <w:r>
        <w:rPr>
          <w:rFonts w:ascii="Arial" w:hAnsi="Arial" w:cs="Arial"/>
          <w:b/>
          <w:sz w:val="24"/>
          <w:szCs w:val="24"/>
        </w:rPr>
        <w:t>GOVERNANCE &amp; RISK</w:t>
      </w:r>
    </w:p>
    <w:p w14:paraId="78CAB3BD" w14:textId="77777777" w:rsidR="00AE0B1E" w:rsidRPr="00EC4425" w:rsidRDefault="00AE0B1E" w:rsidP="001079FD">
      <w:pPr>
        <w:spacing w:after="0" w:line="240" w:lineRule="auto"/>
      </w:pPr>
      <w:r w:rsidRPr="00EC4425">
        <w:t xml:space="preserve"> </w:t>
      </w:r>
    </w:p>
    <w:p w14:paraId="135E469C" w14:textId="77777777" w:rsidR="003F53B1" w:rsidRPr="00EC4425" w:rsidRDefault="002571DE" w:rsidP="001079FD">
      <w:pPr>
        <w:spacing w:after="0" w:line="240" w:lineRule="auto"/>
        <w:rPr>
          <w:rFonts w:ascii="Arial" w:hAnsi="Arial" w:cs="Arial"/>
          <w:b/>
          <w:sz w:val="24"/>
          <w:szCs w:val="24"/>
        </w:rPr>
      </w:pPr>
      <w:r w:rsidRPr="00EC4425">
        <w:rPr>
          <w:rFonts w:ascii="Arial" w:hAnsi="Arial" w:cs="Arial"/>
          <w:b/>
          <w:sz w:val="24"/>
          <w:szCs w:val="24"/>
        </w:rPr>
        <w:t>3.1</w:t>
      </w:r>
      <w:r w:rsidR="00AE0B1E" w:rsidRPr="00EC4425">
        <w:rPr>
          <w:rFonts w:ascii="Arial" w:hAnsi="Arial" w:cs="Arial"/>
          <w:b/>
          <w:sz w:val="24"/>
          <w:szCs w:val="24"/>
        </w:rPr>
        <w:t xml:space="preserve"> </w:t>
      </w:r>
      <w:r w:rsidR="003F53B1" w:rsidRPr="00EC4425">
        <w:rPr>
          <w:rFonts w:ascii="Arial" w:hAnsi="Arial" w:cs="Arial"/>
          <w:b/>
          <w:sz w:val="24"/>
          <w:szCs w:val="24"/>
        </w:rPr>
        <w:t>Action to Update the HBRR</w:t>
      </w:r>
    </w:p>
    <w:p w14:paraId="27C60940" w14:textId="77777777" w:rsidR="00AB24A5" w:rsidRPr="00EC4425" w:rsidRDefault="00AB24A5" w:rsidP="001079FD">
      <w:pPr>
        <w:spacing w:after="0" w:line="240" w:lineRule="auto"/>
        <w:rPr>
          <w:rFonts w:ascii="Arial" w:hAnsi="Arial" w:cs="Arial"/>
          <w:sz w:val="24"/>
          <w:szCs w:val="24"/>
        </w:rPr>
      </w:pPr>
    </w:p>
    <w:p w14:paraId="18CBF3D5" w14:textId="7571D45D" w:rsidR="00B049E3" w:rsidRPr="00FE421A" w:rsidRDefault="00B049E3" w:rsidP="001079FD">
      <w:pPr>
        <w:spacing w:after="0" w:line="240" w:lineRule="auto"/>
        <w:rPr>
          <w:rFonts w:ascii="Arial" w:hAnsi="Arial" w:cs="Arial"/>
          <w:sz w:val="24"/>
          <w:szCs w:val="24"/>
        </w:rPr>
      </w:pPr>
      <w:r w:rsidRPr="00FE421A">
        <w:rPr>
          <w:rFonts w:ascii="Arial" w:hAnsi="Arial" w:cs="Arial"/>
          <w:sz w:val="24"/>
          <w:szCs w:val="24"/>
        </w:rPr>
        <w:t xml:space="preserve">Health Board risk register entries are circulated to lead Executive Directors monthly for review and updated where required. A consolidated, updated register is circulated to the Executive Team for agreement and final version issued. The report presents </w:t>
      </w:r>
      <w:r w:rsidR="00651B5F">
        <w:rPr>
          <w:rFonts w:ascii="Arial" w:hAnsi="Arial" w:cs="Arial"/>
          <w:sz w:val="24"/>
          <w:szCs w:val="24"/>
        </w:rPr>
        <w:t xml:space="preserve">those risks allocated to this Committee for oversight, as </w:t>
      </w:r>
      <w:r w:rsidR="004917FB">
        <w:rPr>
          <w:rFonts w:ascii="Arial" w:hAnsi="Arial" w:cs="Arial"/>
          <w:sz w:val="24"/>
          <w:szCs w:val="24"/>
        </w:rPr>
        <w:t xml:space="preserve">extracted from </w:t>
      </w:r>
      <w:r w:rsidR="00651B5F">
        <w:rPr>
          <w:rFonts w:ascii="Arial" w:hAnsi="Arial" w:cs="Arial"/>
          <w:sz w:val="24"/>
          <w:szCs w:val="24"/>
        </w:rPr>
        <w:t xml:space="preserve">the </w:t>
      </w:r>
      <w:r w:rsidR="004E29A3">
        <w:rPr>
          <w:rFonts w:ascii="Arial" w:hAnsi="Arial" w:cs="Arial"/>
          <w:sz w:val="24"/>
          <w:szCs w:val="24"/>
        </w:rPr>
        <w:t>March</w:t>
      </w:r>
      <w:r w:rsidR="004917FB">
        <w:rPr>
          <w:rFonts w:ascii="Arial" w:hAnsi="Arial" w:cs="Arial"/>
          <w:sz w:val="24"/>
          <w:szCs w:val="24"/>
        </w:rPr>
        <w:t xml:space="preserve"> 2024 </w:t>
      </w:r>
      <w:r w:rsidR="00651B5F">
        <w:rPr>
          <w:rFonts w:ascii="Arial" w:hAnsi="Arial" w:cs="Arial"/>
          <w:sz w:val="24"/>
          <w:szCs w:val="24"/>
        </w:rPr>
        <w:t>HBRR (</w:t>
      </w:r>
      <w:r w:rsidR="00651B5F">
        <w:rPr>
          <w:rFonts w:ascii="Arial" w:hAnsi="Arial" w:cs="Arial"/>
          <w:b/>
          <w:sz w:val="24"/>
          <w:szCs w:val="24"/>
        </w:rPr>
        <w:t>Appendix 1</w:t>
      </w:r>
      <w:r w:rsidR="00651B5F">
        <w:rPr>
          <w:rFonts w:ascii="Arial" w:hAnsi="Arial" w:cs="Arial"/>
          <w:sz w:val="24"/>
          <w:szCs w:val="24"/>
        </w:rPr>
        <w:t>).</w:t>
      </w:r>
      <w:r w:rsidRPr="00FE421A">
        <w:rPr>
          <w:rFonts w:ascii="Arial" w:hAnsi="Arial" w:cs="Arial"/>
          <w:sz w:val="24"/>
          <w:szCs w:val="24"/>
        </w:rPr>
        <w:t xml:space="preserve"> Key changes made in the most recent monthly update are</w:t>
      </w:r>
      <w:r w:rsidR="0011743B">
        <w:rPr>
          <w:rFonts w:ascii="Arial" w:hAnsi="Arial" w:cs="Arial"/>
          <w:sz w:val="24"/>
          <w:szCs w:val="24"/>
        </w:rPr>
        <w:t xml:space="preserve"> </w:t>
      </w:r>
      <w:r w:rsidRPr="00FE421A">
        <w:rPr>
          <w:rFonts w:ascii="Arial" w:hAnsi="Arial" w:cs="Arial"/>
          <w:sz w:val="24"/>
          <w:szCs w:val="24"/>
        </w:rPr>
        <w:t xml:space="preserve">highlighted in red font. </w:t>
      </w:r>
    </w:p>
    <w:p w14:paraId="1C252D3A" w14:textId="77777777" w:rsidR="00AB24A5" w:rsidRPr="00EC4425" w:rsidRDefault="00AB24A5" w:rsidP="001079FD">
      <w:pPr>
        <w:spacing w:after="0" w:line="240" w:lineRule="auto"/>
        <w:rPr>
          <w:rFonts w:ascii="Arial" w:hAnsi="Arial" w:cs="Arial"/>
          <w:sz w:val="24"/>
          <w:szCs w:val="24"/>
        </w:rPr>
      </w:pPr>
    </w:p>
    <w:p w14:paraId="53B285A1" w14:textId="5FE593B5" w:rsidR="00300D49" w:rsidRPr="00EC4425" w:rsidRDefault="00300D49" w:rsidP="001079FD">
      <w:pPr>
        <w:spacing w:after="0" w:line="240" w:lineRule="auto"/>
        <w:rPr>
          <w:rFonts w:ascii="Arial" w:hAnsi="Arial" w:cs="Arial"/>
          <w:b/>
          <w:sz w:val="24"/>
          <w:szCs w:val="24"/>
        </w:rPr>
      </w:pPr>
      <w:r w:rsidRPr="00EC4425">
        <w:rPr>
          <w:rFonts w:ascii="Arial" w:hAnsi="Arial" w:cs="Arial"/>
          <w:b/>
          <w:sz w:val="24"/>
          <w:szCs w:val="24"/>
        </w:rPr>
        <w:t xml:space="preserve">3.2 HBRR Quality &amp; Safety Risks </w:t>
      </w:r>
    </w:p>
    <w:p w14:paraId="540A9570" w14:textId="77777777" w:rsidR="00C4519A" w:rsidRPr="00EC4425" w:rsidRDefault="00C4519A" w:rsidP="001079FD">
      <w:pPr>
        <w:spacing w:after="0" w:line="240" w:lineRule="auto"/>
        <w:rPr>
          <w:rFonts w:ascii="Arial" w:hAnsi="Arial" w:cs="Arial"/>
          <w:color w:val="FF0000"/>
          <w:sz w:val="24"/>
          <w:szCs w:val="24"/>
        </w:rPr>
      </w:pPr>
    </w:p>
    <w:p w14:paraId="3A42660F" w14:textId="3F534C2E" w:rsidR="002633C7" w:rsidRDefault="00E553E3" w:rsidP="002633C7">
      <w:pPr>
        <w:spacing w:after="0" w:line="240" w:lineRule="auto"/>
        <w:jc w:val="both"/>
        <w:rPr>
          <w:rFonts w:ascii="Arial" w:hAnsi="Arial" w:cs="Arial"/>
          <w:sz w:val="24"/>
          <w:szCs w:val="24"/>
        </w:rPr>
      </w:pPr>
      <w:r>
        <w:rPr>
          <w:rFonts w:ascii="Arial" w:hAnsi="Arial" w:cs="Arial"/>
          <w:sz w:val="24"/>
          <w:szCs w:val="24"/>
        </w:rPr>
        <w:t>Eleven</w:t>
      </w:r>
      <w:r w:rsidR="0039168A">
        <w:rPr>
          <w:rFonts w:ascii="Arial" w:hAnsi="Arial" w:cs="Arial"/>
          <w:sz w:val="24"/>
          <w:szCs w:val="24"/>
        </w:rPr>
        <w:t xml:space="preserve"> </w:t>
      </w:r>
      <w:r w:rsidR="00436B10" w:rsidRPr="00FE421A">
        <w:rPr>
          <w:rFonts w:ascii="Arial" w:hAnsi="Arial" w:cs="Arial"/>
          <w:sz w:val="24"/>
          <w:szCs w:val="24"/>
        </w:rPr>
        <w:t>risks are assigned to the Quality &amp; Safety Committee for oversight</w:t>
      </w:r>
      <w:r w:rsidR="00E127DE" w:rsidRPr="002633C7">
        <w:rPr>
          <w:rFonts w:ascii="Arial" w:hAnsi="Arial" w:cs="Arial"/>
          <w:sz w:val="24"/>
          <w:szCs w:val="24"/>
        </w:rPr>
        <w:t>.</w:t>
      </w:r>
      <w:r w:rsidR="0059395A" w:rsidRPr="002633C7">
        <w:rPr>
          <w:rFonts w:ascii="Arial" w:hAnsi="Arial" w:cs="Arial"/>
          <w:sz w:val="24"/>
          <w:szCs w:val="24"/>
        </w:rPr>
        <w:t xml:space="preserve"> </w:t>
      </w:r>
      <w:r w:rsidR="002633C7">
        <w:rPr>
          <w:rFonts w:ascii="Arial" w:hAnsi="Arial" w:cs="Arial"/>
          <w:sz w:val="24"/>
          <w:szCs w:val="24"/>
        </w:rPr>
        <w:t xml:space="preserve">The profile of risk scores </w:t>
      </w:r>
      <w:r w:rsidR="000C3EF6">
        <w:rPr>
          <w:rFonts w:ascii="Arial" w:hAnsi="Arial" w:cs="Arial"/>
          <w:sz w:val="24"/>
          <w:szCs w:val="24"/>
        </w:rPr>
        <w:t>is presented below</w:t>
      </w:r>
      <w:r w:rsidR="002633C7">
        <w:rPr>
          <w:rFonts w:ascii="Arial" w:hAnsi="Arial" w:cs="Arial"/>
          <w:sz w:val="24"/>
          <w:szCs w:val="24"/>
        </w:rPr>
        <w:t>:</w:t>
      </w:r>
    </w:p>
    <w:p w14:paraId="20520EF0" w14:textId="77777777" w:rsidR="002633C7" w:rsidRDefault="002633C7" w:rsidP="002633C7">
      <w:pPr>
        <w:spacing w:after="0" w:line="240" w:lineRule="auto"/>
        <w:jc w:val="both"/>
        <w:rPr>
          <w:rFonts w:ascii="Arial" w:hAnsi="Arial" w:cs="Arial"/>
          <w:sz w:val="24"/>
          <w:szCs w:val="24"/>
        </w:rPr>
      </w:pPr>
    </w:p>
    <w:tbl>
      <w:tblPr>
        <w:tblStyle w:val="TableGrid"/>
        <w:tblW w:w="9067" w:type="dxa"/>
        <w:tblLook w:val="04A0" w:firstRow="1" w:lastRow="0" w:firstColumn="1" w:lastColumn="0" w:noHBand="0" w:noVBand="1"/>
      </w:tblPr>
      <w:tblGrid>
        <w:gridCol w:w="3539"/>
        <w:gridCol w:w="1559"/>
        <w:gridCol w:w="993"/>
        <w:gridCol w:w="992"/>
        <w:gridCol w:w="992"/>
        <w:gridCol w:w="992"/>
      </w:tblGrid>
      <w:tr w:rsidR="002633C7" w14:paraId="0EE6B479" w14:textId="77777777" w:rsidTr="00462ACC">
        <w:tc>
          <w:tcPr>
            <w:tcW w:w="3539" w:type="dxa"/>
          </w:tcPr>
          <w:p w14:paraId="0713DD97" w14:textId="77777777" w:rsidR="002633C7" w:rsidRPr="0059395A" w:rsidRDefault="002633C7" w:rsidP="00462ACC">
            <w:pPr>
              <w:jc w:val="both"/>
              <w:rPr>
                <w:rFonts w:ascii="Arial" w:hAnsi="Arial" w:cs="Arial"/>
                <w:b/>
                <w:sz w:val="24"/>
                <w:szCs w:val="24"/>
              </w:rPr>
            </w:pPr>
            <w:r w:rsidRPr="0059395A">
              <w:rPr>
                <w:rFonts w:ascii="Arial" w:hAnsi="Arial" w:cs="Arial"/>
                <w:b/>
                <w:sz w:val="24"/>
                <w:szCs w:val="24"/>
              </w:rPr>
              <w:t>Risk Score</w:t>
            </w:r>
          </w:p>
        </w:tc>
        <w:tc>
          <w:tcPr>
            <w:tcW w:w="1559" w:type="dxa"/>
          </w:tcPr>
          <w:p w14:paraId="20289983"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12 &amp; below</w:t>
            </w:r>
          </w:p>
        </w:tc>
        <w:tc>
          <w:tcPr>
            <w:tcW w:w="993" w:type="dxa"/>
          </w:tcPr>
          <w:p w14:paraId="5095FE25"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15</w:t>
            </w:r>
          </w:p>
        </w:tc>
        <w:tc>
          <w:tcPr>
            <w:tcW w:w="992" w:type="dxa"/>
          </w:tcPr>
          <w:p w14:paraId="2543BD31"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16</w:t>
            </w:r>
          </w:p>
        </w:tc>
        <w:tc>
          <w:tcPr>
            <w:tcW w:w="992" w:type="dxa"/>
          </w:tcPr>
          <w:p w14:paraId="32BDBBEC"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20</w:t>
            </w:r>
          </w:p>
        </w:tc>
        <w:tc>
          <w:tcPr>
            <w:tcW w:w="992" w:type="dxa"/>
          </w:tcPr>
          <w:p w14:paraId="33DF0C46"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25</w:t>
            </w:r>
          </w:p>
        </w:tc>
      </w:tr>
      <w:tr w:rsidR="002633C7" w14:paraId="24A9FBEA" w14:textId="77777777" w:rsidTr="00462ACC">
        <w:tc>
          <w:tcPr>
            <w:tcW w:w="3539" w:type="dxa"/>
          </w:tcPr>
          <w:p w14:paraId="43A62DAB" w14:textId="77777777" w:rsidR="002633C7" w:rsidRDefault="002633C7" w:rsidP="00462ACC">
            <w:pPr>
              <w:jc w:val="both"/>
              <w:rPr>
                <w:rFonts w:ascii="Arial" w:hAnsi="Arial" w:cs="Arial"/>
                <w:sz w:val="24"/>
                <w:szCs w:val="24"/>
              </w:rPr>
            </w:pPr>
            <w:r>
              <w:rPr>
                <w:rFonts w:ascii="Arial" w:hAnsi="Arial" w:cs="Arial"/>
                <w:sz w:val="24"/>
                <w:szCs w:val="24"/>
              </w:rPr>
              <w:t>Number of Risks</w:t>
            </w:r>
          </w:p>
        </w:tc>
        <w:tc>
          <w:tcPr>
            <w:tcW w:w="1559" w:type="dxa"/>
          </w:tcPr>
          <w:p w14:paraId="5932DD4D" w14:textId="101B61EB" w:rsidR="002633C7" w:rsidRPr="0043387B" w:rsidRDefault="00E553E3" w:rsidP="00462ACC">
            <w:pPr>
              <w:jc w:val="center"/>
              <w:rPr>
                <w:rFonts w:ascii="Arial" w:hAnsi="Arial" w:cs="Arial"/>
                <w:sz w:val="24"/>
                <w:szCs w:val="24"/>
              </w:rPr>
            </w:pPr>
            <w:r w:rsidRPr="0043387B">
              <w:rPr>
                <w:rFonts w:ascii="Arial" w:hAnsi="Arial" w:cs="Arial"/>
                <w:sz w:val="24"/>
                <w:szCs w:val="24"/>
              </w:rPr>
              <w:t>1</w:t>
            </w:r>
          </w:p>
        </w:tc>
        <w:tc>
          <w:tcPr>
            <w:tcW w:w="993" w:type="dxa"/>
          </w:tcPr>
          <w:p w14:paraId="0F60A732" w14:textId="606F20A4" w:rsidR="002633C7" w:rsidRPr="0043387B" w:rsidRDefault="00E553E3" w:rsidP="0075312E">
            <w:pPr>
              <w:jc w:val="center"/>
              <w:rPr>
                <w:rFonts w:ascii="Arial" w:hAnsi="Arial" w:cs="Arial"/>
                <w:sz w:val="24"/>
                <w:szCs w:val="24"/>
              </w:rPr>
            </w:pPr>
            <w:r w:rsidRPr="0043387B">
              <w:rPr>
                <w:rFonts w:ascii="Arial" w:hAnsi="Arial" w:cs="Arial"/>
                <w:sz w:val="24"/>
                <w:szCs w:val="24"/>
              </w:rPr>
              <w:t>1</w:t>
            </w:r>
          </w:p>
        </w:tc>
        <w:tc>
          <w:tcPr>
            <w:tcW w:w="992" w:type="dxa"/>
          </w:tcPr>
          <w:p w14:paraId="09FAE2F0" w14:textId="582CB3CC" w:rsidR="002633C7" w:rsidRPr="0043387B" w:rsidRDefault="00E553E3" w:rsidP="0075312E">
            <w:pPr>
              <w:jc w:val="center"/>
              <w:rPr>
                <w:rFonts w:ascii="Arial" w:hAnsi="Arial" w:cs="Arial"/>
                <w:sz w:val="24"/>
                <w:szCs w:val="24"/>
              </w:rPr>
            </w:pPr>
            <w:r w:rsidRPr="0043387B">
              <w:rPr>
                <w:rFonts w:ascii="Arial" w:hAnsi="Arial" w:cs="Arial"/>
                <w:sz w:val="24"/>
                <w:szCs w:val="24"/>
              </w:rPr>
              <w:t>2</w:t>
            </w:r>
          </w:p>
        </w:tc>
        <w:tc>
          <w:tcPr>
            <w:tcW w:w="992" w:type="dxa"/>
          </w:tcPr>
          <w:p w14:paraId="78E0C662" w14:textId="7734E24E" w:rsidR="002633C7" w:rsidRPr="0043387B" w:rsidRDefault="00E553E3" w:rsidP="006908A5">
            <w:pPr>
              <w:jc w:val="center"/>
              <w:rPr>
                <w:rFonts w:ascii="Arial" w:hAnsi="Arial" w:cs="Arial"/>
                <w:sz w:val="24"/>
                <w:szCs w:val="24"/>
              </w:rPr>
            </w:pPr>
            <w:r w:rsidRPr="0043387B">
              <w:rPr>
                <w:rFonts w:ascii="Arial" w:hAnsi="Arial" w:cs="Arial"/>
                <w:sz w:val="24"/>
                <w:szCs w:val="24"/>
              </w:rPr>
              <w:t>7</w:t>
            </w:r>
          </w:p>
        </w:tc>
        <w:tc>
          <w:tcPr>
            <w:tcW w:w="992" w:type="dxa"/>
          </w:tcPr>
          <w:p w14:paraId="62279C74" w14:textId="26F8ECA6" w:rsidR="002633C7" w:rsidRPr="0043387B" w:rsidRDefault="00E8012C" w:rsidP="00462ACC">
            <w:pPr>
              <w:jc w:val="center"/>
              <w:rPr>
                <w:rFonts w:ascii="Arial" w:hAnsi="Arial" w:cs="Arial"/>
                <w:sz w:val="24"/>
                <w:szCs w:val="24"/>
              </w:rPr>
            </w:pPr>
            <w:r w:rsidRPr="0043387B">
              <w:rPr>
                <w:rFonts w:ascii="Arial" w:hAnsi="Arial" w:cs="Arial"/>
                <w:sz w:val="24"/>
                <w:szCs w:val="24"/>
              </w:rPr>
              <w:t>0</w:t>
            </w:r>
          </w:p>
        </w:tc>
      </w:tr>
    </w:tbl>
    <w:p w14:paraId="2831F775" w14:textId="77777777" w:rsidR="002633C7" w:rsidRDefault="002633C7" w:rsidP="002633C7">
      <w:pPr>
        <w:spacing w:after="0" w:line="240" w:lineRule="auto"/>
        <w:jc w:val="both"/>
        <w:rPr>
          <w:rFonts w:ascii="Arial" w:hAnsi="Arial" w:cs="Arial"/>
          <w:sz w:val="24"/>
          <w:szCs w:val="24"/>
        </w:rPr>
      </w:pPr>
    </w:p>
    <w:p w14:paraId="5F5E4DF1" w14:textId="3CB95764" w:rsidR="009441DE" w:rsidRPr="002633C7" w:rsidRDefault="009441DE" w:rsidP="001079FD">
      <w:pPr>
        <w:spacing w:after="0" w:line="240" w:lineRule="auto"/>
        <w:rPr>
          <w:rFonts w:ascii="Arial" w:hAnsi="Arial" w:cs="Arial"/>
          <w:sz w:val="24"/>
          <w:szCs w:val="24"/>
        </w:rPr>
      </w:pPr>
      <w:r w:rsidRPr="002633C7">
        <w:rPr>
          <w:rFonts w:ascii="Arial" w:hAnsi="Arial" w:cs="Arial"/>
          <w:sz w:val="24"/>
          <w:szCs w:val="24"/>
        </w:rPr>
        <w:t xml:space="preserve">Key </w:t>
      </w:r>
      <w:r w:rsidR="004917FB">
        <w:rPr>
          <w:rFonts w:ascii="Arial" w:hAnsi="Arial" w:cs="Arial"/>
          <w:sz w:val="24"/>
          <w:szCs w:val="24"/>
        </w:rPr>
        <w:t>movements are</w:t>
      </w:r>
      <w:r w:rsidRPr="002633C7">
        <w:rPr>
          <w:rFonts w:ascii="Arial" w:hAnsi="Arial" w:cs="Arial"/>
          <w:sz w:val="24"/>
          <w:szCs w:val="24"/>
        </w:rPr>
        <w:t>:</w:t>
      </w:r>
    </w:p>
    <w:p w14:paraId="3444BB13" w14:textId="77777777" w:rsidR="00072671" w:rsidRPr="002633C7" w:rsidRDefault="00072671" w:rsidP="001079FD">
      <w:pPr>
        <w:spacing w:after="0" w:line="240" w:lineRule="auto"/>
        <w:rPr>
          <w:rFonts w:ascii="Arial" w:hAnsi="Arial" w:cs="Arial"/>
          <w:sz w:val="24"/>
          <w:szCs w:val="24"/>
        </w:rPr>
      </w:pPr>
    </w:p>
    <w:p w14:paraId="6E1096ED" w14:textId="452D3EE7" w:rsidR="009441DE" w:rsidRPr="002633C7" w:rsidRDefault="004917FB" w:rsidP="009441DE">
      <w:pPr>
        <w:pStyle w:val="ListParagraph"/>
        <w:numPr>
          <w:ilvl w:val="0"/>
          <w:numId w:val="27"/>
        </w:numPr>
        <w:spacing w:after="0" w:line="240" w:lineRule="auto"/>
        <w:rPr>
          <w:rFonts w:ascii="Arial" w:hAnsi="Arial" w:cs="Arial"/>
          <w:sz w:val="24"/>
          <w:szCs w:val="24"/>
        </w:rPr>
      </w:pPr>
      <w:r>
        <w:rPr>
          <w:rFonts w:ascii="Arial" w:hAnsi="Arial" w:cs="Arial"/>
          <w:sz w:val="24"/>
          <w:szCs w:val="24"/>
        </w:rPr>
        <w:t>N</w:t>
      </w:r>
      <w:r w:rsidR="009441DE" w:rsidRPr="002633C7">
        <w:rPr>
          <w:rFonts w:ascii="Arial" w:hAnsi="Arial" w:cs="Arial"/>
          <w:sz w:val="24"/>
          <w:szCs w:val="24"/>
        </w:rPr>
        <w:t>ew risk</w:t>
      </w:r>
      <w:r w:rsidR="009A41B6">
        <w:rPr>
          <w:rFonts w:ascii="Arial" w:hAnsi="Arial" w:cs="Arial"/>
          <w:sz w:val="24"/>
          <w:szCs w:val="24"/>
        </w:rPr>
        <w:t>s:</w:t>
      </w:r>
    </w:p>
    <w:p w14:paraId="613D26A0" w14:textId="6A0CF609" w:rsidR="00072671" w:rsidRPr="00643E04" w:rsidRDefault="00643E04" w:rsidP="009A41B6">
      <w:pPr>
        <w:pStyle w:val="ListParagraph"/>
        <w:numPr>
          <w:ilvl w:val="0"/>
          <w:numId w:val="34"/>
        </w:numPr>
        <w:spacing w:after="0" w:line="240" w:lineRule="auto"/>
        <w:rPr>
          <w:rFonts w:ascii="Arial" w:hAnsi="Arial" w:cs="Arial"/>
          <w:i/>
          <w:sz w:val="24"/>
          <w:szCs w:val="24"/>
        </w:rPr>
      </w:pPr>
      <w:r w:rsidRPr="00643E04">
        <w:rPr>
          <w:rFonts w:ascii="Arial" w:hAnsi="Arial" w:cs="Arial"/>
          <w:i/>
          <w:sz w:val="24"/>
          <w:szCs w:val="24"/>
        </w:rPr>
        <w:t>Nil</w:t>
      </w:r>
    </w:p>
    <w:p w14:paraId="488A1E08" w14:textId="77777777" w:rsidR="00D31007" w:rsidRPr="002633C7" w:rsidRDefault="00D31007" w:rsidP="00D31007">
      <w:pPr>
        <w:pStyle w:val="ListParagraph"/>
        <w:spacing w:after="0" w:line="240" w:lineRule="auto"/>
        <w:ind w:left="1440"/>
        <w:rPr>
          <w:rFonts w:ascii="Arial" w:hAnsi="Arial" w:cs="Arial"/>
          <w:sz w:val="24"/>
          <w:szCs w:val="24"/>
        </w:rPr>
      </w:pPr>
    </w:p>
    <w:p w14:paraId="030166CF" w14:textId="1F448A18" w:rsidR="009441DE" w:rsidRPr="002633C7" w:rsidRDefault="004917FB" w:rsidP="009441DE">
      <w:pPr>
        <w:pStyle w:val="ListParagraph"/>
        <w:numPr>
          <w:ilvl w:val="0"/>
          <w:numId w:val="27"/>
        </w:numPr>
        <w:spacing w:after="0" w:line="240" w:lineRule="auto"/>
        <w:rPr>
          <w:rFonts w:ascii="Arial" w:hAnsi="Arial" w:cs="Arial"/>
          <w:sz w:val="24"/>
          <w:szCs w:val="24"/>
        </w:rPr>
      </w:pPr>
      <w:r>
        <w:rPr>
          <w:rFonts w:ascii="Arial" w:hAnsi="Arial" w:cs="Arial"/>
          <w:sz w:val="24"/>
          <w:szCs w:val="24"/>
        </w:rPr>
        <w:t>Risks with increased scores</w:t>
      </w:r>
      <w:r w:rsidR="009A41B6">
        <w:rPr>
          <w:rFonts w:ascii="Arial" w:hAnsi="Arial" w:cs="Arial"/>
          <w:sz w:val="24"/>
          <w:szCs w:val="24"/>
        </w:rPr>
        <w:t>:</w:t>
      </w:r>
    </w:p>
    <w:p w14:paraId="39179672" w14:textId="3C76F2AB" w:rsidR="00D31007" w:rsidRPr="00643E04" w:rsidRDefault="00643E04" w:rsidP="00A909E9">
      <w:pPr>
        <w:pStyle w:val="ListParagraph"/>
        <w:numPr>
          <w:ilvl w:val="1"/>
          <w:numId w:val="27"/>
        </w:numPr>
        <w:spacing w:after="0" w:line="240" w:lineRule="auto"/>
        <w:rPr>
          <w:rFonts w:ascii="Arial" w:hAnsi="Arial" w:cs="Arial"/>
          <w:i/>
          <w:sz w:val="24"/>
          <w:szCs w:val="24"/>
        </w:rPr>
      </w:pPr>
      <w:r w:rsidRPr="00643E04">
        <w:rPr>
          <w:rFonts w:ascii="Arial" w:hAnsi="Arial" w:cs="Arial"/>
          <w:i/>
          <w:sz w:val="24"/>
          <w:szCs w:val="24"/>
        </w:rPr>
        <w:t>Nil</w:t>
      </w:r>
    </w:p>
    <w:p w14:paraId="4801E082" w14:textId="77777777" w:rsidR="00545F0B" w:rsidRPr="002633C7" w:rsidRDefault="00545F0B" w:rsidP="00545F0B">
      <w:pPr>
        <w:pStyle w:val="ListParagraph"/>
        <w:spacing w:after="0" w:line="240" w:lineRule="auto"/>
        <w:ind w:left="1440"/>
        <w:rPr>
          <w:rFonts w:ascii="Arial" w:hAnsi="Arial" w:cs="Arial"/>
          <w:sz w:val="24"/>
          <w:szCs w:val="24"/>
        </w:rPr>
      </w:pPr>
    </w:p>
    <w:p w14:paraId="125A2C87" w14:textId="2674FF47" w:rsidR="00545F0B" w:rsidRDefault="004917FB" w:rsidP="00545F0B">
      <w:pPr>
        <w:pStyle w:val="ListParagraph"/>
        <w:numPr>
          <w:ilvl w:val="0"/>
          <w:numId w:val="27"/>
        </w:numPr>
        <w:spacing w:after="0" w:line="240" w:lineRule="auto"/>
        <w:rPr>
          <w:rFonts w:ascii="Arial" w:hAnsi="Arial" w:cs="Arial"/>
          <w:sz w:val="24"/>
          <w:szCs w:val="24"/>
        </w:rPr>
      </w:pPr>
      <w:r>
        <w:rPr>
          <w:rFonts w:ascii="Arial" w:hAnsi="Arial" w:cs="Arial"/>
          <w:sz w:val="24"/>
          <w:szCs w:val="24"/>
        </w:rPr>
        <w:t>Risks with reduced scores:</w:t>
      </w:r>
      <w:r w:rsidR="00545F0B" w:rsidRPr="002633C7">
        <w:rPr>
          <w:rFonts w:ascii="Arial" w:hAnsi="Arial" w:cs="Arial"/>
          <w:sz w:val="24"/>
          <w:szCs w:val="24"/>
        </w:rPr>
        <w:t xml:space="preserve"> </w:t>
      </w:r>
    </w:p>
    <w:p w14:paraId="5F0568A5" w14:textId="298C9F0C" w:rsidR="0043387B" w:rsidRPr="00643E04" w:rsidRDefault="0043387B" w:rsidP="0043387B">
      <w:pPr>
        <w:pStyle w:val="ListParagraph"/>
        <w:numPr>
          <w:ilvl w:val="1"/>
          <w:numId w:val="27"/>
        </w:numPr>
        <w:spacing w:after="0" w:line="240" w:lineRule="auto"/>
        <w:rPr>
          <w:rFonts w:ascii="Arial" w:hAnsi="Arial" w:cs="Arial"/>
          <w:i/>
          <w:sz w:val="24"/>
          <w:szCs w:val="24"/>
        </w:rPr>
      </w:pPr>
      <w:r>
        <w:rPr>
          <w:rFonts w:ascii="Arial" w:hAnsi="Arial" w:cs="Arial"/>
          <w:i/>
          <w:sz w:val="24"/>
          <w:szCs w:val="24"/>
        </w:rPr>
        <w:lastRenderedPageBreak/>
        <w:t xml:space="preserve">HBR95 </w:t>
      </w:r>
      <w:r w:rsidRPr="0043387B">
        <w:rPr>
          <w:rFonts w:ascii="Arial" w:hAnsi="Arial" w:cs="Arial"/>
          <w:i/>
          <w:sz w:val="24"/>
          <w:szCs w:val="24"/>
        </w:rPr>
        <w:t>National Nosocomial COVID-19 Programme</w:t>
      </w:r>
      <w:r w:rsidR="0004654A">
        <w:rPr>
          <w:rStyle w:val="FootnoteReference"/>
          <w:rFonts w:ascii="Arial" w:hAnsi="Arial" w:cs="Arial"/>
          <w:i/>
          <w:sz w:val="24"/>
          <w:szCs w:val="24"/>
        </w:rPr>
        <w:footnoteReference w:id="1"/>
      </w:r>
      <w:r w:rsidRPr="0043387B">
        <w:rPr>
          <w:rFonts w:ascii="Arial" w:hAnsi="Arial" w:cs="Arial"/>
          <w:i/>
          <w:sz w:val="24"/>
          <w:szCs w:val="24"/>
        </w:rPr>
        <w:t xml:space="preserve"> </w:t>
      </w:r>
    </w:p>
    <w:p w14:paraId="631C9EFB" w14:textId="715EDB06" w:rsidR="00643E04" w:rsidRPr="0043387B" w:rsidRDefault="00643E04" w:rsidP="0043387B">
      <w:pPr>
        <w:spacing w:after="0" w:line="240" w:lineRule="auto"/>
        <w:rPr>
          <w:rFonts w:ascii="Arial" w:hAnsi="Arial" w:cs="Arial"/>
          <w:i/>
          <w:sz w:val="24"/>
          <w:szCs w:val="24"/>
        </w:rPr>
      </w:pPr>
    </w:p>
    <w:p w14:paraId="4916E5A0" w14:textId="047AB36A" w:rsidR="009441DE" w:rsidRDefault="004917FB" w:rsidP="009441DE">
      <w:pPr>
        <w:pStyle w:val="ListParagraph"/>
        <w:numPr>
          <w:ilvl w:val="0"/>
          <w:numId w:val="27"/>
        </w:numPr>
        <w:spacing w:after="0" w:line="240" w:lineRule="auto"/>
        <w:rPr>
          <w:rFonts w:ascii="Arial" w:hAnsi="Arial" w:cs="Arial"/>
          <w:sz w:val="24"/>
          <w:szCs w:val="24"/>
        </w:rPr>
      </w:pPr>
      <w:r>
        <w:rPr>
          <w:rFonts w:ascii="Arial" w:hAnsi="Arial" w:cs="Arial"/>
          <w:sz w:val="24"/>
          <w:szCs w:val="24"/>
        </w:rPr>
        <w:t xml:space="preserve">Risks </w:t>
      </w:r>
      <w:r w:rsidR="009441DE" w:rsidRPr="002633C7">
        <w:rPr>
          <w:rFonts w:ascii="Arial" w:hAnsi="Arial" w:cs="Arial"/>
          <w:sz w:val="24"/>
          <w:szCs w:val="24"/>
        </w:rPr>
        <w:t>closed</w:t>
      </w:r>
      <w:r>
        <w:rPr>
          <w:rFonts w:ascii="Arial" w:hAnsi="Arial" w:cs="Arial"/>
          <w:sz w:val="24"/>
          <w:szCs w:val="24"/>
        </w:rPr>
        <w:t>/de-escalated:</w:t>
      </w:r>
    </w:p>
    <w:p w14:paraId="6FC75E39" w14:textId="14A6C362" w:rsidR="00E553E3" w:rsidRDefault="00E553E3" w:rsidP="00E553E3">
      <w:pPr>
        <w:pStyle w:val="ListParagraph"/>
        <w:numPr>
          <w:ilvl w:val="1"/>
          <w:numId w:val="27"/>
        </w:numPr>
        <w:spacing w:after="0" w:line="240" w:lineRule="auto"/>
        <w:rPr>
          <w:rFonts w:ascii="Arial" w:hAnsi="Arial" w:cs="Arial"/>
          <w:i/>
          <w:sz w:val="24"/>
          <w:szCs w:val="24"/>
        </w:rPr>
      </w:pPr>
      <w:r>
        <w:rPr>
          <w:rFonts w:ascii="Arial" w:hAnsi="Arial" w:cs="Arial"/>
          <w:i/>
          <w:sz w:val="24"/>
          <w:szCs w:val="24"/>
        </w:rPr>
        <w:t>HBR13 Environment of Premises</w:t>
      </w:r>
      <w:r w:rsidR="0043387B">
        <w:rPr>
          <w:rStyle w:val="FootnoteReference"/>
          <w:rFonts w:ascii="Arial" w:hAnsi="Arial" w:cs="Arial"/>
          <w:i/>
          <w:sz w:val="24"/>
          <w:szCs w:val="24"/>
        </w:rPr>
        <w:footnoteReference w:id="2"/>
      </w:r>
    </w:p>
    <w:p w14:paraId="207B1ECD" w14:textId="3C9D35AB" w:rsidR="00E553E3" w:rsidRDefault="00E553E3" w:rsidP="00E553E3">
      <w:pPr>
        <w:pStyle w:val="ListParagraph"/>
        <w:numPr>
          <w:ilvl w:val="1"/>
          <w:numId w:val="27"/>
        </w:numPr>
        <w:spacing w:after="0" w:line="240" w:lineRule="auto"/>
        <w:rPr>
          <w:rFonts w:ascii="Arial" w:hAnsi="Arial" w:cs="Arial"/>
          <w:i/>
          <w:sz w:val="24"/>
          <w:szCs w:val="24"/>
        </w:rPr>
      </w:pPr>
      <w:r w:rsidRPr="004917FB">
        <w:rPr>
          <w:rFonts w:ascii="Arial" w:hAnsi="Arial" w:cs="Arial"/>
          <w:i/>
          <w:sz w:val="24"/>
          <w:szCs w:val="24"/>
        </w:rPr>
        <w:t xml:space="preserve">HBR41 Fire Regulation Compliance </w:t>
      </w:r>
    </w:p>
    <w:p w14:paraId="0E992E7D" w14:textId="77777777" w:rsidR="0043387B" w:rsidRDefault="0043387B" w:rsidP="0043387B">
      <w:pPr>
        <w:pStyle w:val="ListParagraph"/>
        <w:numPr>
          <w:ilvl w:val="1"/>
          <w:numId w:val="27"/>
        </w:numPr>
        <w:spacing w:after="0" w:line="240" w:lineRule="auto"/>
        <w:rPr>
          <w:rFonts w:ascii="Arial" w:hAnsi="Arial" w:cs="Arial"/>
          <w:i/>
          <w:sz w:val="24"/>
          <w:szCs w:val="24"/>
        </w:rPr>
      </w:pPr>
      <w:r>
        <w:rPr>
          <w:rFonts w:ascii="Arial" w:hAnsi="Arial" w:cs="Arial"/>
          <w:i/>
          <w:sz w:val="24"/>
          <w:szCs w:val="24"/>
        </w:rPr>
        <w:t xml:space="preserve">HBR58 </w:t>
      </w:r>
      <w:r w:rsidRPr="0043387B">
        <w:rPr>
          <w:rFonts w:ascii="Arial" w:hAnsi="Arial" w:cs="Arial"/>
          <w:i/>
          <w:sz w:val="24"/>
          <w:szCs w:val="24"/>
        </w:rPr>
        <w:t>Ophthalmology Clinic Capacity</w:t>
      </w:r>
    </w:p>
    <w:p w14:paraId="2E595805" w14:textId="62620606" w:rsidR="00E553E3" w:rsidRDefault="00E553E3" w:rsidP="0043387B">
      <w:pPr>
        <w:pStyle w:val="ListParagraph"/>
        <w:numPr>
          <w:ilvl w:val="1"/>
          <w:numId w:val="27"/>
        </w:numPr>
        <w:spacing w:after="0" w:line="240" w:lineRule="auto"/>
        <w:rPr>
          <w:rFonts w:ascii="Arial" w:hAnsi="Arial" w:cs="Arial"/>
          <w:i/>
          <w:sz w:val="24"/>
          <w:szCs w:val="24"/>
        </w:rPr>
      </w:pPr>
      <w:r>
        <w:rPr>
          <w:rFonts w:ascii="Arial" w:hAnsi="Arial" w:cs="Arial"/>
          <w:i/>
          <w:sz w:val="24"/>
          <w:szCs w:val="24"/>
        </w:rPr>
        <w:t xml:space="preserve">HBR67 Radiotherapy Risk Target Breaches </w:t>
      </w:r>
    </w:p>
    <w:p w14:paraId="34927E7A" w14:textId="4BF9AF08" w:rsidR="00E553E3" w:rsidRDefault="00E553E3" w:rsidP="00E553E3">
      <w:pPr>
        <w:pStyle w:val="ListParagraph"/>
        <w:numPr>
          <w:ilvl w:val="1"/>
          <w:numId w:val="27"/>
        </w:numPr>
        <w:spacing w:after="0" w:line="240" w:lineRule="auto"/>
        <w:rPr>
          <w:rFonts w:ascii="Arial" w:hAnsi="Arial" w:cs="Arial"/>
          <w:i/>
          <w:sz w:val="24"/>
          <w:szCs w:val="24"/>
        </w:rPr>
      </w:pPr>
      <w:r>
        <w:rPr>
          <w:rFonts w:ascii="Arial" w:hAnsi="Arial" w:cs="Arial"/>
          <w:i/>
          <w:sz w:val="24"/>
          <w:szCs w:val="24"/>
        </w:rPr>
        <w:t xml:space="preserve">HBR74 Delayed Induction of Labour </w:t>
      </w:r>
    </w:p>
    <w:p w14:paraId="4F5859A9" w14:textId="77777777" w:rsidR="00E553E3" w:rsidRPr="0043387B" w:rsidRDefault="00E553E3" w:rsidP="0043387B">
      <w:pPr>
        <w:spacing w:after="0" w:line="240" w:lineRule="auto"/>
        <w:rPr>
          <w:rFonts w:ascii="Arial" w:hAnsi="Arial" w:cs="Arial"/>
          <w:i/>
          <w:sz w:val="24"/>
          <w:szCs w:val="24"/>
        </w:rPr>
      </w:pPr>
    </w:p>
    <w:p w14:paraId="50DBF300" w14:textId="48C392C0" w:rsidR="001435C6" w:rsidRPr="0011743B" w:rsidRDefault="00E72CB8" w:rsidP="001079FD">
      <w:pPr>
        <w:spacing w:after="0" w:line="240" w:lineRule="auto"/>
        <w:rPr>
          <w:rFonts w:ascii="Arial" w:hAnsi="Arial" w:cs="Arial"/>
          <w:color w:val="FF0000"/>
          <w:sz w:val="24"/>
          <w:szCs w:val="24"/>
        </w:rPr>
      </w:pPr>
      <w:r w:rsidRPr="00DA25A4">
        <w:rPr>
          <w:rFonts w:ascii="Arial" w:hAnsi="Arial" w:cs="Arial"/>
          <w:sz w:val="24"/>
          <w:szCs w:val="24"/>
        </w:rPr>
        <w:t xml:space="preserve">There are </w:t>
      </w:r>
      <w:r w:rsidR="0004654A">
        <w:rPr>
          <w:rFonts w:ascii="Arial" w:hAnsi="Arial" w:cs="Arial"/>
          <w:sz w:val="24"/>
          <w:szCs w:val="24"/>
        </w:rPr>
        <w:t>nine</w:t>
      </w:r>
      <w:r w:rsidR="00071073">
        <w:rPr>
          <w:rFonts w:ascii="Arial" w:hAnsi="Arial" w:cs="Arial"/>
          <w:sz w:val="24"/>
          <w:szCs w:val="24"/>
        </w:rPr>
        <w:t xml:space="preserve"> risks </w:t>
      </w:r>
      <w:r w:rsidR="000B7A63" w:rsidRPr="00DA25A4">
        <w:rPr>
          <w:rFonts w:ascii="Arial" w:hAnsi="Arial" w:cs="Arial"/>
          <w:sz w:val="24"/>
          <w:szCs w:val="24"/>
        </w:rPr>
        <w:t xml:space="preserve">currently meeting or exceeding the Health Board’s </w:t>
      </w:r>
      <w:r w:rsidR="00462ACC">
        <w:rPr>
          <w:rFonts w:ascii="Arial" w:hAnsi="Arial" w:cs="Arial"/>
          <w:sz w:val="24"/>
          <w:szCs w:val="24"/>
        </w:rPr>
        <w:t xml:space="preserve">risk </w:t>
      </w:r>
      <w:r w:rsidR="000B7A63" w:rsidRPr="00DA25A4">
        <w:rPr>
          <w:rFonts w:ascii="Arial" w:hAnsi="Arial" w:cs="Arial"/>
          <w:sz w:val="24"/>
          <w:szCs w:val="24"/>
        </w:rPr>
        <w:t>appetite threshold</w:t>
      </w:r>
      <w:r w:rsidR="00D436C5" w:rsidRPr="00DA25A4">
        <w:rPr>
          <w:rFonts w:ascii="Arial" w:hAnsi="Arial" w:cs="Arial"/>
          <w:sz w:val="24"/>
          <w:szCs w:val="24"/>
        </w:rPr>
        <w:t>s</w:t>
      </w:r>
      <w:r w:rsidR="000B7A63" w:rsidRPr="00DA25A4">
        <w:rPr>
          <w:rFonts w:ascii="Arial" w:hAnsi="Arial" w:cs="Arial"/>
          <w:sz w:val="24"/>
          <w:szCs w:val="24"/>
        </w:rPr>
        <w:t xml:space="preserve">, for which action is required </w:t>
      </w:r>
      <w:r w:rsidR="00D436C5" w:rsidRPr="00DA25A4">
        <w:rPr>
          <w:rFonts w:ascii="Arial" w:hAnsi="Arial" w:cs="Arial"/>
          <w:sz w:val="24"/>
          <w:szCs w:val="24"/>
        </w:rPr>
        <w:t>so that they may be reduced to acceptable levels</w:t>
      </w:r>
      <w:r w:rsidR="000B7A63" w:rsidRPr="00DA25A4">
        <w:rPr>
          <w:rFonts w:ascii="Arial" w:hAnsi="Arial" w:cs="Arial"/>
          <w:sz w:val="24"/>
          <w:szCs w:val="24"/>
        </w:rPr>
        <w:t xml:space="preserve">. </w:t>
      </w:r>
      <w:r w:rsidR="0002696B" w:rsidRPr="00DA25A4">
        <w:rPr>
          <w:rFonts w:ascii="Arial" w:hAnsi="Arial" w:cs="Arial"/>
          <w:sz w:val="24"/>
          <w:szCs w:val="24"/>
        </w:rPr>
        <w:t xml:space="preserve">Table </w:t>
      </w:r>
      <w:r w:rsidR="001C14A6" w:rsidRPr="00DA25A4">
        <w:rPr>
          <w:rFonts w:ascii="Arial" w:hAnsi="Arial" w:cs="Arial"/>
          <w:sz w:val="24"/>
          <w:szCs w:val="24"/>
        </w:rPr>
        <w:t xml:space="preserve">1 </w:t>
      </w:r>
      <w:r w:rsidR="0002696B" w:rsidRPr="00DA25A4">
        <w:rPr>
          <w:rFonts w:ascii="Arial" w:hAnsi="Arial" w:cs="Arial"/>
          <w:sz w:val="24"/>
          <w:szCs w:val="24"/>
        </w:rPr>
        <w:t xml:space="preserve">below </w:t>
      </w:r>
      <w:r w:rsidR="001C14A6" w:rsidRPr="00DA25A4">
        <w:rPr>
          <w:rFonts w:ascii="Arial" w:hAnsi="Arial" w:cs="Arial"/>
          <w:sz w:val="24"/>
          <w:szCs w:val="24"/>
        </w:rPr>
        <w:t xml:space="preserve">highlights </w:t>
      </w:r>
      <w:r w:rsidR="00AB24A5" w:rsidRPr="00DA25A4">
        <w:rPr>
          <w:rFonts w:ascii="Arial" w:hAnsi="Arial" w:cs="Arial"/>
          <w:sz w:val="24"/>
          <w:szCs w:val="24"/>
        </w:rPr>
        <w:t xml:space="preserve">recent </w:t>
      </w:r>
      <w:r w:rsidR="009D7467" w:rsidRPr="00DA25A4">
        <w:rPr>
          <w:rFonts w:ascii="Arial" w:hAnsi="Arial" w:cs="Arial"/>
          <w:sz w:val="24"/>
          <w:szCs w:val="24"/>
        </w:rPr>
        <w:t xml:space="preserve">changes </w:t>
      </w:r>
      <w:r w:rsidR="00D436C5" w:rsidRPr="00DA25A4">
        <w:rPr>
          <w:rFonts w:ascii="Arial" w:hAnsi="Arial" w:cs="Arial"/>
          <w:sz w:val="24"/>
          <w:szCs w:val="24"/>
        </w:rPr>
        <w:t xml:space="preserve">/ actions </w:t>
      </w:r>
      <w:r w:rsidR="009D7467" w:rsidRPr="00DA25A4">
        <w:rPr>
          <w:rFonts w:ascii="Arial" w:hAnsi="Arial" w:cs="Arial"/>
          <w:sz w:val="24"/>
          <w:szCs w:val="24"/>
        </w:rPr>
        <w:t xml:space="preserve">of note since </w:t>
      </w:r>
      <w:r w:rsidR="001C14A6" w:rsidRPr="00DA25A4">
        <w:rPr>
          <w:rFonts w:ascii="Arial" w:hAnsi="Arial" w:cs="Arial"/>
          <w:sz w:val="24"/>
          <w:szCs w:val="24"/>
        </w:rPr>
        <w:t>the last meeting</w:t>
      </w:r>
      <w:r w:rsidR="001435C6" w:rsidRPr="00DA25A4">
        <w:rPr>
          <w:rFonts w:ascii="Arial" w:hAnsi="Arial" w:cs="Arial"/>
          <w:sz w:val="24"/>
          <w:szCs w:val="24"/>
        </w:rPr>
        <w:t xml:space="preserve"> of the Committee</w:t>
      </w:r>
      <w:r w:rsidR="00D436C5" w:rsidRPr="00DA25A4">
        <w:rPr>
          <w:rFonts w:ascii="Arial" w:hAnsi="Arial" w:cs="Arial"/>
          <w:sz w:val="24"/>
          <w:szCs w:val="24"/>
        </w:rPr>
        <w:t xml:space="preserve"> for those risks that are currently meeting or exceeding the thresholds</w:t>
      </w:r>
      <w:r w:rsidR="001C14A6" w:rsidRPr="00DA25A4">
        <w:rPr>
          <w:rFonts w:ascii="Arial" w:hAnsi="Arial" w:cs="Arial"/>
          <w:sz w:val="24"/>
          <w:szCs w:val="24"/>
        </w:rPr>
        <w:t>:</w:t>
      </w:r>
    </w:p>
    <w:p w14:paraId="36D088AD" w14:textId="77777777" w:rsidR="00D84AD4" w:rsidRPr="00EC4425" w:rsidRDefault="00D84AD4" w:rsidP="001435C6">
      <w:pPr>
        <w:spacing w:after="0" w:line="240" w:lineRule="auto"/>
        <w:jc w:val="both"/>
        <w:rPr>
          <w:rFonts w:ascii="Arial" w:hAnsi="Arial" w:cs="Arial"/>
          <w:sz w:val="24"/>
          <w:szCs w:val="24"/>
          <w:u w:val="single"/>
        </w:rPr>
      </w:pPr>
    </w:p>
    <w:p w14:paraId="04CD36C5" w14:textId="4A7937CE" w:rsidR="003D046F" w:rsidRPr="00EC4425" w:rsidRDefault="0002696B" w:rsidP="001435C6">
      <w:pPr>
        <w:spacing w:after="0" w:line="240" w:lineRule="auto"/>
        <w:jc w:val="both"/>
        <w:rPr>
          <w:rFonts w:ascii="Arial" w:hAnsi="Arial" w:cs="Arial"/>
          <w:sz w:val="20"/>
          <w:szCs w:val="20"/>
          <w:highlight w:val="yellow"/>
        </w:rPr>
      </w:pPr>
      <w:r w:rsidRPr="00EC4425">
        <w:rPr>
          <w:rFonts w:ascii="Arial" w:hAnsi="Arial" w:cs="Arial"/>
          <w:sz w:val="20"/>
          <w:szCs w:val="20"/>
        </w:rPr>
        <w:t xml:space="preserve">Table </w:t>
      </w:r>
      <w:r w:rsidR="003D046F" w:rsidRPr="00EC4425">
        <w:rPr>
          <w:rFonts w:ascii="Arial" w:hAnsi="Arial" w:cs="Arial"/>
          <w:sz w:val="20"/>
          <w:szCs w:val="20"/>
        </w:rPr>
        <w:t>1</w:t>
      </w:r>
      <w:r w:rsidR="000B7A63">
        <w:rPr>
          <w:rFonts w:ascii="Arial" w:hAnsi="Arial" w:cs="Arial"/>
          <w:sz w:val="20"/>
          <w:szCs w:val="20"/>
        </w:rPr>
        <w:t>: HBRR r</w:t>
      </w:r>
      <w:r w:rsidR="003D046F" w:rsidRPr="00EC4425">
        <w:rPr>
          <w:rFonts w:ascii="Arial" w:hAnsi="Arial" w:cs="Arial"/>
          <w:sz w:val="20"/>
          <w:szCs w:val="20"/>
        </w:rPr>
        <w:t>isk</w:t>
      </w:r>
      <w:r w:rsidR="00CB2C4E" w:rsidRPr="00EC4425">
        <w:rPr>
          <w:rFonts w:ascii="Arial" w:hAnsi="Arial" w:cs="Arial"/>
          <w:sz w:val="20"/>
          <w:szCs w:val="20"/>
        </w:rPr>
        <w:t>s</w:t>
      </w:r>
      <w:r w:rsidR="003D046F" w:rsidRPr="00EC4425">
        <w:rPr>
          <w:rFonts w:ascii="Arial" w:hAnsi="Arial" w:cs="Arial"/>
          <w:sz w:val="20"/>
          <w:szCs w:val="20"/>
        </w:rPr>
        <w:t xml:space="preserve"> </w:t>
      </w:r>
      <w:r w:rsidR="000B7A63">
        <w:rPr>
          <w:rFonts w:ascii="Arial" w:hAnsi="Arial" w:cs="Arial"/>
          <w:sz w:val="20"/>
          <w:szCs w:val="20"/>
        </w:rPr>
        <w:t>a</w:t>
      </w:r>
      <w:r w:rsidR="003D046F" w:rsidRPr="00EC4425">
        <w:rPr>
          <w:rFonts w:ascii="Arial" w:hAnsi="Arial" w:cs="Arial"/>
          <w:sz w:val="20"/>
          <w:szCs w:val="20"/>
        </w:rPr>
        <w:t xml:space="preserve">ssigned to the </w:t>
      </w:r>
      <w:r w:rsidR="006A37D3">
        <w:rPr>
          <w:rFonts w:ascii="Arial" w:hAnsi="Arial" w:cs="Arial"/>
          <w:sz w:val="20"/>
          <w:szCs w:val="20"/>
        </w:rPr>
        <w:t>QSC which meet or exceed the risk appetite threshold</w:t>
      </w:r>
    </w:p>
    <w:tbl>
      <w:tblPr>
        <w:tblW w:w="944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left w:w="113" w:type="dxa"/>
          <w:bottom w:w="28" w:type="dxa"/>
          <w:right w:w="113" w:type="dxa"/>
        </w:tblCellMar>
        <w:tblLook w:val="01E0" w:firstRow="1" w:lastRow="1" w:firstColumn="1" w:lastColumn="1" w:noHBand="0" w:noVBand="0"/>
      </w:tblPr>
      <w:tblGrid>
        <w:gridCol w:w="862"/>
        <w:gridCol w:w="2375"/>
        <w:gridCol w:w="1133"/>
        <w:gridCol w:w="1486"/>
        <w:gridCol w:w="3586"/>
      </w:tblGrid>
      <w:tr w:rsidR="00931591" w:rsidRPr="00F80FFB" w14:paraId="4FB1C7FF" w14:textId="77777777" w:rsidTr="00E356AD">
        <w:trPr>
          <w:tblHeader/>
          <w:jc w:val="center"/>
        </w:trPr>
        <w:tc>
          <w:tcPr>
            <w:tcW w:w="862" w:type="dxa"/>
            <w:shd w:val="clear" w:color="auto" w:fill="1F3864" w:themeFill="accent5" w:themeFillShade="80"/>
          </w:tcPr>
          <w:p w14:paraId="4EFAE59B" w14:textId="0DA6F841" w:rsidR="00010F5D" w:rsidRPr="00F80FFB" w:rsidRDefault="00010F5D" w:rsidP="00931591">
            <w:pPr>
              <w:autoSpaceDE w:val="0"/>
              <w:autoSpaceDN w:val="0"/>
              <w:adjustRightInd w:val="0"/>
              <w:spacing w:after="0" w:line="240" w:lineRule="auto"/>
              <w:jc w:val="center"/>
              <w:rPr>
                <w:rFonts w:ascii="Arial" w:hAnsi="Arial" w:cs="Arial"/>
                <w:b/>
              </w:rPr>
            </w:pPr>
            <w:r w:rsidRPr="00F80FFB">
              <w:rPr>
                <w:rFonts w:ascii="Arial" w:hAnsi="Arial" w:cs="Arial"/>
                <w:b/>
                <w:bCs/>
              </w:rPr>
              <w:t>Risk Ref</w:t>
            </w:r>
          </w:p>
        </w:tc>
        <w:tc>
          <w:tcPr>
            <w:tcW w:w="2375" w:type="dxa"/>
            <w:shd w:val="clear" w:color="auto" w:fill="1F3864" w:themeFill="accent5" w:themeFillShade="80"/>
          </w:tcPr>
          <w:p w14:paraId="0A474A79" w14:textId="3A0AABC9" w:rsidR="00010F5D" w:rsidRPr="00F80FFB" w:rsidRDefault="00010F5D" w:rsidP="0016644C">
            <w:pPr>
              <w:autoSpaceDE w:val="0"/>
              <w:autoSpaceDN w:val="0"/>
              <w:adjustRightInd w:val="0"/>
              <w:spacing w:after="0" w:line="240" w:lineRule="auto"/>
              <w:jc w:val="center"/>
              <w:rPr>
                <w:rFonts w:ascii="Arial" w:hAnsi="Arial" w:cs="Arial"/>
              </w:rPr>
            </w:pPr>
            <w:r w:rsidRPr="00F80FFB">
              <w:rPr>
                <w:rFonts w:ascii="Arial" w:hAnsi="Arial" w:cs="Arial"/>
                <w:b/>
                <w:bCs/>
              </w:rPr>
              <w:t xml:space="preserve">Description of </w:t>
            </w:r>
            <w:r w:rsidR="0016644C">
              <w:rPr>
                <w:rFonts w:ascii="Arial" w:hAnsi="Arial" w:cs="Arial"/>
                <w:b/>
                <w:bCs/>
              </w:rPr>
              <w:t>R</w:t>
            </w:r>
            <w:r w:rsidRPr="00F80FFB">
              <w:rPr>
                <w:rFonts w:ascii="Arial" w:hAnsi="Arial" w:cs="Arial"/>
                <w:b/>
                <w:bCs/>
              </w:rPr>
              <w:t xml:space="preserve">isk </w:t>
            </w:r>
            <w:r w:rsidR="00DF2B65" w:rsidRPr="00F80FFB">
              <w:rPr>
                <w:rFonts w:ascii="Arial" w:hAnsi="Arial" w:cs="Arial"/>
                <w:b/>
                <w:bCs/>
              </w:rPr>
              <w:t>(Summary)</w:t>
            </w:r>
          </w:p>
        </w:tc>
        <w:tc>
          <w:tcPr>
            <w:tcW w:w="1133" w:type="dxa"/>
            <w:shd w:val="clear" w:color="auto" w:fill="1F3864" w:themeFill="accent5" w:themeFillShade="80"/>
          </w:tcPr>
          <w:p w14:paraId="6C00AB4B" w14:textId="77777777" w:rsidR="00010F5D" w:rsidRPr="00F80FFB" w:rsidRDefault="00010F5D" w:rsidP="00D436C5">
            <w:pPr>
              <w:autoSpaceDE w:val="0"/>
              <w:autoSpaceDN w:val="0"/>
              <w:adjustRightInd w:val="0"/>
              <w:spacing w:after="0" w:line="240" w:lineRule="auto"/>
              <w:jc w:val="center"/>
              <w:rPr>
                <w:rFonts w:ascii="Arial" w:hAnsi="Arial" w:cs="Arial"/>
              </w:rPr>
            </w:pPr>
            <w:r w:rsidRPr="00F80FFB">
              <w:rPr>
                <w:rFonts w:ascii="Arial" w:hAnsi="Arial" w:cs="Arial"/>
                <w:b/>
                <w:bCs/>
              </w:rPr>
              <w:t>Current Score</w:t>
            </w:r>
          </w:p>
        </w:tc>
        <w:tc>
          <w:tcPr>
            <w:tcW w:w="1486" w:type="dxa"/>
            <w:shd w:val="clear" w:color="auto" w:fill="1F3864" w:themeFill="accent5" w:themeFillShade="80"/>
          </w:tcPr>
          <w:p w14:paraId="70B843F2" w14:textId="77777777" w:rsidR="00010F5D" w:rsidRPr="00F80FFB" w:rsidRDefault="00010F5D" w:rsidP="00D436C5">
            <w:pPr>
              <w:autoSpaceDE w:val="0"/>
              <w:autoSpaceDN w:val="0"/>
              <w:adjustRightInd w:val="0"/>
              <w:spacing w:after="0" w:line="240" w:lineRule="auto"/>
              <w:jc w:val="center"/>
              <w:rPr>
                <w:rFonts w:ascii="Arial" w:hAnsi="Arial" w:cs="Arial"/>
                <w:b/>
                <w:bCs/>
              </w:rPr>
            </w:pPr>
            <w:r w:rsidRPr="00F80FFB">
              <w:rPr>
                <w:rFonts w:ascii="Arial" w:hAnsi="Arial" w:cs="Arial"/>
                <w:b/>
                <w:bCs/>
              </w:rPr>
              <w:t>Exec Lead</w:t>
            </w:r>
          </w:p>
        </w:tc>
        <w:tc>
          <w:tcPr>
            <w:tcW w:w="3586" w:type="dxa"/>
            <w:shd w:val="clear" w:color="auto" w:fill="1F3864" w:themeFill="accent5" w:themeFillShade="80"/>
          </w:tcPr>
          <w:p w14:paraId="681383BD" w14:textId="34F7BAF3" w:rsidR="00010F5D" w:rsidRPr="00F80FFB" w:rsidRDefault="00010F5D" w:rsidP="00D436C5">
            <w:pPr>
              <w:autoSpaceDE w:val="0"/>
              <w:autoSpaceDN w:val="0"/>
              <w:adjustRightInd w:val="0"/>
              <w:spacing w:after="0" w:line="240" w:lineRule="auto"/>
              <w:rPr>
                <w:rFonts w:ascii="Arial" w:hAnsi="Arial" w:cs="Arial"/>
                <w:b/>
              </w:rPr>
            </w:pPr>
            <w:r w:rsidRPr="00F80FFB">
              <w:rPr>
                <w:rFonts w:ascii="Arial" w:hAnsi="Arial" w:cs="Arial"/>
                <w:b/>
                <w:bCs/>
              </w:rPr>
              <w:t>Key Update</w:t>
            </w:r>
            <w:r w:rsidR="00F3366D">
              <w:rPr>
                <w:rFonts w:ascii="Arial" w:hAnsi="Arial" w:cs="Arial"/>
                <w:b/>
                <w:bCs/>
              </w:rPr>
              <w:t>s</w:t>
            </w:r>
          </w:p>
        </w:tc>
      </w:tr>
      <w:tr w:rsidR="00931591" w:rsidRPr="0011743B" w14:paraId="6224AB46" w14:textId="77777777" w:rsidTr="00E356AD">
        <w:trPr>
          <w:jc w:val="center"/>
        </w:trPr>
        <w:tc>
          <w:tcPr>
            <w:tcW w:w="862" w:type="dxa"/>
          </w:tcPr>
          <w:p w14:paraId="72524F69" w14:textId="77777777" w:rsidR="00010F5D" w:rsidRPr="00DA25A4" w:rsidRDefault="00010F5D" w:rsidP="00D436C5">
            <w:pPr>
              <w:autoSpaceDE w:val="0"/>
              <w:autoSpaceDN w:val="0"/>
              <w:spacing w:after="0" w:line="240" w:lineRule="auto"/>
              <w:jc w:val="center"/>
              <w:rPr>
                <w:rFonts w:ascii="Arial" w:hAnsi="Arial" w:cs="Arial"/>
              </w:rPr>
            </w:pPr>
            <w:r w:rsidRPr="00DA25A4">
              <w:rPr>
                <w:rFonts w:ascii="Arial" w:hAnsi="Arial" w:cs="Arial"/>
              </w:rPr>
              <w:t>4</w:t>
            </w:r>
          </w:p>
          <w:p w14:paraId="5ABD5DD0" w14:textId="77777777" w:rsidR="00010F5D" w:rsidRPr="00DA25A4" w:rsidRDefault="00010F5D" w:rsidP="00D436C5">
            <w:pPr>
              <w:autoSpaceDE w:val="0"/>
              <w:autoSpaceDN w:val="0"/>
              <w:spacing w:after="0" w:line="240" w:lineRule="auto"/>
              <w:jc w:val="center"/>
              <w:rPr>
                <w:rFonts w:ascii="Arial" w:hAnsi="Arial" w:cs="Arial"/>
              </w:rPr>
            </w:pPr>
            <w:r w:rsidRPr="00DA25A4">
              <w:rPr>
                <w:rFonts w:ascii="Arial" w:hAnsi="Arial" w:cs="Arial"/>
              </w:rPr>
              <w:t>(739)</w:t>
            </w:r>
          </w:p>
        </w:tc>
        <w:tc>
          <w:tcPr>
            <w:tcW w:w="2375" w:type="dxa"/>
          </w:tcPr>
          <w:p w14:paraId="2DC4D958" w14:textId="77777777" w:rsidR="00010F5D" w:rsidRPr="00DA25A4" w:rsidRDefault="00010F5D" w:rsidP="00D436C5">
            <w:pPr>
              <w:autoSpaceDE w:val="0"/>
              <w:autoSpaceDN w:val="0"/>
              <w:spacing w:after="0" w:line="240" w:lineRule="auto"/>
              <w:rPr>
                <w:rFonts w:ascii="Arial" w:hAnsi="Arial" w:cs="Arial"/>
                <w:b/>
                <w:bCs/>
              </w:rPr>
            </w:pPr>
            <w:r w:rsidRPr="00DA25A4">
              <w:rPr>
                <w:rFonts w:ascii="Arial" w:hAnsi="Arial" w:cs="Arial"/>
                <w:b/>
                <w:bCs/>
              </w:rPr>
              <w:t>Infection Control</w:t>
            </w:r>
          </w:p>
          <w:p w14:paraId="77BE0AC7" w14:textId="1354B742" w:rsidR="00010F5D" w:rsidRPr="00DA25A4" w:rsidRDefault="00881D9B" w:rsidP="00D436C5">
            <w:pPr>
              <w:autoSpaceDE w:val="0"/>
              <w:autoSpaceDN w:val="0"/>
              <w:spacing w:after="0" w:line="240" w:lineRule="auto"/>
              <w:rPr>
                <w:rFonts w:ascii="Arial" w:hAnsi="Arial" w:cs="Arial"/>
                <w:b/>
                <w:bCs/>
              </w:rPr>
            </w:pPr>
            <w:r w:rsidRPr="00DA25A4">
              <w:rPr>
                <w:rFonts w:ascii="Arial" w:hAnsi="Arial" w:cs="Arial"/>
                <w:bCs/>
              </w:rPr>
              <w:t>Risk of patients acquiring infection as a result of contact with the health care system, resulting in avoidable harm, impact on service capacity, and failure to achieve Tier 1 national infection reduction goals.</w:t>
            </w:r>
          </w:p>
        </w:tc>
        <w:tc>
          <w:tcPr>
            <w:tcW w:w="1133" w:type="dxa"/>
            <w:shd w:val="clear" w:color="auto" w:fill="auto"/>
          </w:tcPr>
          <w:p w14:paraId="50B0794A" w14:textId="77777777" w:rsidR="00010F5D" w:rsidRPr="00DA25A4" w:rsidRDefault="00010F5D" w:rsidP="00D436C5">
            <w:pPr>
              <w:autoSpaceDE w:val="0"/>
              <w:autoSpaceDN w:val="0"/>
              <w:adjustRightInd w:val="0"/>
              <w:spacing w:after="0" w:line="240" w:lineRule="auto"/>
              <w:jc w:val="center"/>
              <w:rPr>
                <w:rFonts w:ascii="Arial" w:hAnsi="Arial" w:cs="Arial"/>
              </w:rPr>
            </w:pPr>
            <w:r w:rsidRPr="00DA25A4">
              <w:rPr>
                <w:rFonts w:ascii="Arial" w:hAnsi="Arial" w:cs="Arial"/>
              </w:rPr>
              <w:t>20</w:t>
            </w:r>
          </w:p>
        </w:tc>
        <w:tc>
          <w:tcPr>
            <w:tcW w:w="1486" w:type="dxa"/>
            <w:shd w:val="clear" w:color="auto" w:fill="FFFFFF"/>
          </w:tcPr>
          <w:p w14:paraId="1D29F59C" w14:textId="77777777" w:rsidR="00010F5D" w:rsidRPr="00C47B0A" w:rsidRDefault="00010F5D" w:rsidP="00D436C5">
            <w:pPr>
              <w:autoSpaceDE w:val="0"/>
              <w:autoSpaceDN w:val="0"/>
              <w:adjustRightInd w:val="0"/>
              <w:spacing w:after="0" w:line="240" w:lineRule="auto"/>
              <w:jc w:val="center"/>
              <w:rPr>
                <w:rFonts w:ascii="Arial" w:hAnsi="Arial" w:cs="Arial"/>
              </w:rPr>
            </w:pPr>
            <w:r w:rsidRPr="00C47B0A">
              <w:rPr>
                <w:rFonts w:ascii="Arial" w:hAnsi="Arial" w:cs="Arial"/>
              </w:rPr>
              <w:t>Executive Director of Nursing</w:t>
            </w:r>
          </w:p>
        </w:tc>
        <w:tc>
          <w:tcPr>
            <w:tcW w:w="3586" w:type="dxa"/>
            <w:shd w:val="clear" w:color="auto" w:fill="FFFFFF"/>
          </w:tcPr>
          <w:p w14:paraId="57D8DC2F" w14:textId="152F40D9" w:rsidR="00B066E9" w:rsidRPr="00C47B0A" w:rsidRDefault="004201F3" w:rsidP="00B066E9">
            <w:pPr>
              <w:autoSpaceDE w:val="0"/>
              <w:autoSpaceDN w:val="0"/>
              <w:adjustRightInd w:val="0"/>
              <w:spacing w:after="0" w:line="240" w:lineRule="auto"/>
              <w:rPr>
                <w:rFonts w:ascii="Arial" w:hAnsi="Arial" w:cs="Arial"/>
              </w:rPr>
            </w:pPr>
            <w:r w:rsidRPr="00C47B0A">
              <w:rPr>
                <w:rFonts w:ascii="Arial" w:hAnsi="Arial" w:cs="Arial"/>
              </w:rPr>
              <w:t>The</w:t>
            </w:r>
            <w:r w:rsidR="00B066E9" w:rsidRPr="00C47B0A">
              <w:rPr>
                <w:rFonts w:ascii="Arial" w:hAnsi="Arial" w:cs="Arial"/>
              </w:rPr>
              <w:t xml:space="preserve"> risk score currently remains unchanged.</w:t>
            </w:r>
          </w:p>
          <w:p w14:paraId="226F15D9" w14:textId="77777777" w:rsidR="00B066E9" w:rsidRPr="00C47B0A" w:rsidRDefault="00B066E9" w:rsidP="00AF4065">
            <w:pPr>
              <w:autoSpaceDE w:val="0"/>
              <w:autoSpaceDN w:val="0"/>
              <w:adjustRightInd w:val="0"/>
              <w:spacing w:after="0" w:line="240" w:lineRule="auto"/>
              <w:rPr>
                <w:rFonts w:ascii="Arial" w:hAnsi="Arial" w:cs="Arial"/>
                <w:shd w:val="clear" w:color="auto" w:fill="F5F9FF"/>
              </w:rPr>
            </w:pPr>
          </w:p>
          <w:p w14:paraId="0E40CD38" w14:textId="11D6116F" w:rsidR="00E356AD" w:rsidRPr="00C47B0A" w:rsidRDefault="00E356AD" w:rsidP="00E356AD">
            <w:pPr>
              <w:autoSpaceDE w:val="0"/>
              <w:autoSpaceDN w:val="0"/>
              <w:adjustRightInd w:val="0"/>
              <w:spacing w:after="0" w:line="240" w:lineRule="auto"/>
              <w:rPr>
                <w:rFonts w:ascii="Arial" w:hAnsi="Arial" w:cs="Arial"/>
              </w:rPr>
            </w:pPr>
            <w:r w:rsidRPr="00C47B0A">
              <w:rPr>
                <w:rFonts w:ascii="Arial" w:hAnsi="Arial" w:cs="Arial"/>
              </w:rPr>
              <w:t>18/02/24: Progress update on Tier 1 reduction goals 01 Apr- 31 January 2024:</w:t>
            </w:r>
          </w:p>
          <w:p w14:paraId="5C677CCE" w14:textId="77777777" w:rsidR="00E356AD" w:rsidRPr="00C47B0A" w:rsidRDefault="00E356AD" w:rsidP="00E356AD">
            <w:pPr>
              <w:autoSpaceDE w:val="0"/>
              <w:autoSpaceDN w:val="0"/>
              <w:adjustRightInd w:val="0"/>
              <w:spacing w:after="0" w:line="240" w:lineRule="auto"/>
              <w:rPr>
                <w:rFonts w:ascii="Arial" w:hAnsi="Arial" w:cs="Arial"/>
              </w:rPr>
            </w:pPr>
          </w:p>
          <w:p w14:paraId="670D94DD" w14:textId="77777777" w:rsidR="00E356AD" w:rsidRPr="00C47B0A" w:rsidRDefault="00E356AD" w:rsidP="00E356AD">
            <w:pPr>
              <w:autoSpaceDE w:val="0"/>
              <w:autoSpaceDN w:val="0"/>
              <w:adjustRightInd w:val="0"/>
              <w:spacing w:after="0" w:line="240" w:lineRule="auto"/>
              <w:rPr>
                <w:rFonts w:ascii="Arial" w:hAnsi="Arial" w:cs="Arial"/>
              </w:rPr>
            </w:pPr>
            <w:r w:rsidRPr="00C47B0A">
              <w:rPr>
                <w:rFonts w:ascii="Arial" w:hAnsi="Arial" w:cs="Arial"/>
              </w:rPr>
              <w:t>The maximum, annual number of cases to achieve expected infection reduction goal for C. difficile, Staphylococcus aureus bacteraemia and Klebsiella bacteraemia have been exceeded.</w:t>
            </w:r>
          </w:p>
          <w:p w14:paraId="0F14D2FB" w14:textId="194BA024" w:rsidR="00E356AD" w:rsidRPr="00C47B0A" w:rsidRDefault="00E356AD" w:rsidP="00C47B0A">
            <w:pPr>
              <w:pStyle w:val="Default"/>
              <w:numPr>
                <w:ilvl w:val="0"/>
                <w:numId w:val="27"/>
              </w:numPr>
              <w:ind w:left="256" w:hanging="256"/>
              <w:rPr>
                <w:rFonts w:ascii="Arial" w:hAnsi="Arial" w:cs="Arial"/>
                <w:color w:val="auto"/>
                <w:sz w:val="22"/>
                <w:szCs w:val="22"/>
              </w:rPr>
            </w:pPr>
            <w:r w:rsidRPr="00C47B0A">
              <w:rPr>
                <w:rFonts w:ascii="Arial" w:hAnsi="Arial" w:cs="Arial"/>
                <w:color w:val="auto"/>
                <w:sz w:val="22"/>
                <w:szCs w:val="22"/>
              </w:rPr>
              <w:t>C. difficile - 208 cases (2023/24 annual profile – 95 maximum).</w:t>
            </w:r>
          </w:p>
          <w:p w14:paraId="2CEEA1DB" w14:textId="2A16BA59" w:rsidR="00E356AD" w:rsidRPr="00C47B0A" w:rsidRDefault="00E356AD" w:rsidP="00C47B0A">
            <w:pPr>
              <w:pStyle w:val="Default"/>
              <w:numPr>
                <w:ilvl w:val="0"/>
                <w:numId w:val="27"/>
              </w:numPr>
              <w:ind w:left="256" w:hanging="256"/>
              <w:rPr>
                <w:rFonts w:ascii="Arial" w:hAnsi="Arial" w:cs="Arial"/>
                <w:color w:val="auto"/>
                <w:sz w:val="22"/>
                <w:szCs w:val="22"/>
              </w:rPr>
            </w:pPr>
            <w:r w:rsidRPr="00C47B0A">
              <w:rPr>
                <w:rFonts w:ascii="Arial" w:hAnsi="Arial" w:cs="Arial"/>
                <w:color w:val="auto"/>
                <w:sz w:val="22"/>
                <w:szCs w:val="22"/>
              </w:rPr>
              <w:t>Staphylococcus aureus bacteraemia - 125 (2023/24 annual profile – 71 maximum).</w:t>
            </w:r>
          </w:p>
          <w:p w14:paraId="59C40AA6" w14:textId="63B1333B" w:rsidR="00E356AD" w:rsidRPr="00C47B0A" w:rsidRDefault="00E356AD" w:rsidP="00C47B0A">
            <w:pPr>
              <w:pStyle w:val="Default"/>
              <w:numPr>
                <w:ilvl w:val="0"/>
                <w:numId w:val="27"/>
              </w:numPr>
              <w:ind w:left="256" w:hanging="256"/>
              <w:rPr>
                <w:rFonts w:ascii="Arial" w:hAnsi="Arial" w:cs="Arial"/>
                <w:color w:val="auto"/>
                <w:sz w:val="22"/>
                <w:szCs w:val="22"/>
              </w:rPr>
            </w:pPr>
            <w:r w:rsidRPr="00C47B0A">
              <w:rPr>
                <w:rFonts w:ascii="Arial" w:hAnsi="Arial" w:cs="Arial"/>
                <w:color w:val="auto"/>
                <w:sz w:val="22"/>
                <w:szCs w:val="22"/>
              </w:rPr>
              <w:t>Klebsiella spp. bacteraemia - 82 (2023/24 annual profile – 71 maximum).</w:t>
            </w:r>
          </w:p>
          <w:p w14:paraId="54435CE8" w14:textId="77777777" w:rsidR="00E356AD" w:rsidRPr="00C47B0A" w:rsidRDefault="00E356AD" w:rsidP="00E356AD">
            <w:pPr>
              <w:autoSpaceDE w:val="0"/>
              <w:autoSpaceDN w:val="0"/>
              <w:adjustRightInd w:val="0"/>
              <w:spacing w:after="0" w:line="240" w:lineRule="auto"/>
              <w:ind w:left="256" w:hanging="256"/>
              <w:rPr>
                <w:rFonts w:ascii="Arial" w:hAnsi="Arial" w:cs="Arial"/>
              </w:rPr>
            </w:pPr>
          </w:p>
          <w:p w14:paraId="50D97611" w14:textId="4E34A24E" w:rsidR="00E356AD" w:rsidRPr="00C47B0A" w:rsidRDefault="00E356AD" w:rsidP="00E356AD">
            <w:pPr>
              <w:autoSpaceDE w:val="0"/>
              <w:autoSpaceDN w:val="0"/>
              <w:adjustRightInd w:val="0"/>
              <w:spacing w:after="0" w:line="240" w:lineRule="auto"/>
              <w:ind w:left="256" w:hanging="256"/>
              <w:rPr>
                <w:rFonts w:ascii="Arial" w:hAnsi="Arial" w:cs="Arial"/>
              </w:rPr>
            </w:pPr>
            <w:r w:rsidRPr="00C47B0A">
              <w:rPr>
                <w:rFonts w:ascii="Arial" w:hAnsi="Arial" w:cs="Arial"/>
              </w:rPr>
              <w:t>Over trajectory for:</w:t>
            </w:r>
          </w:p>
          <w:p w14:paraId="41935C5E" w14:textId="555E9A07" w:rsidR="00E356AD" w:rsidRPr="00C47B0A" w:rsidRDefault="00E356AD" w:rsidP="00C47B0A">
            <w:pPr>
              <w:pStyle w:val="Default"/>
              <w:numPr>
                <w:ilvl w:val="0"/>
                <w:numId w:val="27"/>
              </w:numPr>
              <w:ind w:left="256" w:hanging="256"/>
              <w:rPr>
                <w:rFonts w:ascii="Arial" w:hAnsi="Arial" w:cs="Arial"/>
                <w:color w:val="auto"/>
                <w:sz w:val="22"/>
                <w:szCs w:val="22"/>
              </w:rPr>
            </w:pPr>
            <w:r w:rsidRPr="00C47B0A">
              <w:rPr>
                <w:rFonts w:ascii="Arial" w:hAnsi="Arial" w:cs="Arial"/>
                <w:color w:val="auto"/>
                <w:sz w:val="22"/>
                <w:szCs w:val="22"/>
              </w:rPr>
              <w:t>E. coli bacteraemia - 222 (cumulative profile - 197 maximum).</w:t>
            </w:r>
          </w:p>
          <w:p w14:paraId="110EFEC8" w14:textId="77777777" w:rsidR="00E356AD" w:rsidRPr="00C47B0A" w:rsidRDefault="00E356AD" w:rsidP="00E356AD">
            <w:pPr>
              <w:autoSpaceDE w:val="0"/>
              <w:autoSpaceDN w:val="0"/>
              <w:adjustRightInd w:val="0"/>
              <w:spacing w:after="0" w:line="240" w:lineRule="auto"/>
              <w:ind w:left="256" w:hanging="256"/>
              <w:rPr>
                <w:rFonts w:ascii="Arial" w:hAnsi="Arial" w:cs="Arial"/>
              </w:rPr>
            </w:pPr>
          </w:p>
          <w:p w14:paraId="4D4B5518" w14:textId="2D93902E" w:rsidR="00E356AD" w:rsidRPr="00C47B0A" w:rsidRDefault="00E356AD" w:rsidP="00E356AD">
            <w:pPr>
              <w:autoSpaceDE w:val="0"/>
              <w:autoSpaceDN w:val="0"/>
              <w:adjustRightInd w:val="0"/>
              <w:spacing w:after="0" w:line="240" w:lineRule="auto"/>
              <w:ind w:left="256" w:hanging="256"/>
              <w:rPr>
                <w:rFonts w:ascii="Arial" w:hAnsi="Arial" w:cs="Arial"/>
              </w:rPr>
            </w:pPr>
            <w:r w:rsidRPr="00C47B0A">
              <w:rPr>
                <w:rFonts w:ascii="Arial" w:hAnsi="Arial" w:cs="Arial"/>
              </w:rPr>
              <w:t>Met trajectory for:</w:t>
            </w:r>
          </w:p>
          <w:p w14:paraId="5E0C567A" w14:textId="36CA3B8D" w:rsidR="00E356AD" w:rsidRPr="00C47B0A" w:rsidRDefault="00E356AD" w:rsidP="00C47B0A">
            <w:pPr>
              <w:pStyle w:val="Default"/>
              <w:numPr>
                <w:ilvl w:val="0"/>
                <w:numId w:val="27"/>
              </w:numPr>
              <w:ind w:left="256" w:hanging="256"/>
              <w:rPr>
                <w:rFonts w:ascii="Arial" w:hAnsi="Arial" w:cs="Arial"/>
                <w:color w:val="auto"/>
                <w:sz w:val="22"/>
                <w:szCs w:val="22"/>
              </w:rPr>
            </w:pPr>
            <w:r w:rsidRPr="00C47B0A">
              <w:rPr>
                <w:rFonts w:ascii="Arial" w:hAnsi="Arial" w:cs="Arial"/>
                <w:color w:val="auto"/>
                <w:sz w:val="22"/>
                <w:szCs w:val="22"/>
              </w:rPr>
              <w:lastRenderedPageBreak/>
              <w:t>Pseudomonas aeruginosa bacteraemia – 21 (cumulative profile - 21 maximum).</w:t>
            </w:r>
          </w:p>
          <w:p w14:paraId="1A5E8194" w14:textId="77777777" w:rsidR="00E356AD" w:rsidRPr="00C47B0A" w:rsidRDefault="00E356AD" w:rsidP="00E356AD">
            <w:pPr>
              <w:autoSpaceDE w:val="0"/>
              <w:autoSpaceDN w:val="0"/>
              <w:adjustRightInd w:val="0"/>
              <w:spacing w:after="0" w:line="240" w:lineRule="auto"/>
              <w:rPr>
                <w:rFonts w:ascii="Arial" w:hAnsi="Arial" w:cs="Arial"/>
              </w:rPr>
            </w:pPr>
          </w:p>
          <w:p w14:paraId="612FCD4D" w14:textId="5B41B1C7" w:rsidR="00E356AD" w:rsidRPr="00C47B0A" w:rsidRDefault="00E356AD" w:rsidP="00E356AD">
            <w:pPr>
              <w:autoSpaceDE w:val="0"/>
              <w:autoSpaceDN w:val="0"/>
              <w:adjustRightInd w:val="0"/>
              <w:spacing w:after="0" w:line="240" w:lineRule="auto"/>
              <w:rPr>
                <w:rFonts w:ascii="Arial" w:hAnsi="Arial" w:cs="Arial"/>
              </w:rPr>
            </w:pPr>
            <w:r w:rsidRPr="00C47B0A">
              <w:rPr>
                <w:rFonts w:ascii="Arial" w:hAnsi="Arial" w:cs="Arial"/>
              </w:rPr>
              <w:t>Over-occupancy and over-crowding, reducing spacing between beds, is associated with an increased risk of healthcare associated infection. Additionally, multiple intra-hospital patient moves are considered to increase the probability of a healthcare associated infection.</w:t>
            </w:r>
          </w:p>
          <w:p w14:paraId="01E3DED7" w14:textId="7C0A5901" w:rsidR="00E356AD" w:rsidRPr="00C47B0A" w:rsidRDefault="00E356AD" w:rsidP="00E356AD">
            <w:pPr>
              <w:autoSpaceDE w:val="0"/>
              <w:autoSpaceDN w:val="0"/>
              <w:adjustRightInd w:val="0"/>
              <w:spacing w:after="0" w:line="240" w:lineRule="auto"/>
              <w:rPr>
                <w:rFonts w:ascii="Arial" w:hAnsi="Arial" w:cs="Arial"/>
              </w:rPr>
            </w:pPr>
            <w:r w:rsidRPr="00C47B0A">
              <w:rPr>
                <w:rFonts w:ascii="Arial" w:hAnsi="Arial" w:cs="Arial"/>
              </w:rPr>
              <w:t>Current service pressures at Morriston in particular, have resulted in over-occupancy, over-crowding and increased intra-hospital transfers.  This is considered to have contributed to the hospital-wide outbreak of genomically linked C. difficile in Morriston.</w:t>
            </w:r>
          </w:p>
          <w:p w14:paraId="1DE885BF" w14:textId="77777777" w:rsidR="00E356AD" w:rsidRPr="00C47B0A" w:rsidRDefault="00E356AD" w:rsidP="00E356AD">
            <w:pPr>
              <w:autoSpaceDE w:val="0"/>
              <w:autoSpaceDN w:val="0"/>
              <w:adjustRightInd w:val="0"/>
              <w:spacing w:after="0" w:line="240" w:lineRule="auto"/>
              <w:rPr>
                <w:rFonts w:ascii="Arial" w:hAnsi="Arial" w:cs="Arial"/>
              </w:rPr>
            </w:pPr>
          </w:p>
          <w:p w14:paraId="615C3FCF" w14:textId="77777777" w:rsidR="000A5656" w:rsidRPr="00C47B0A" w:rsidRDefault="00E356AD" w:rsidP="00E356AD">
            <w:pPr>
              <w:autoSpaceDE w:val="0"/>
              <w:autoSpaceDN w:val="0"/>
              <w:adjustRightInd w:val="0"/>
              <w:spacing w:after="0" w:line="240" w:lineRule="auto"/>
              <w:rPr>
                <w:rFonts w:ascii="Arial" w:hAnsi="Arial" w:cs="Arial"/>
              </w:rPr>
            </w:pPr>
            <w:r w:rsidRPr="00C47B0A">
              <w:rPr>
                <w:rFonts w:ascii="Arial" w:hAnsi="Arial" w:cs="Arial"/>
              </w:rPr>
              <w:t>The multi-agency C. difficile Round Table event took place on 8</w:t>
            </w:r>
            <w:r w:rsidRPr="00C47B0A">
              <w:rPr>
                <w:rFonts w:ascii="Arial" w:hAnsi="Arial" w:cs="Arial"/>
                <w:vertAlign w:val="superscript"/>
              </w:rPr>
              <w:t>th</w:t>
            </w:r>
            <w:r w:rsidRPr="00C47B0A">
              <w:rPr>
                <w:rFonts w:ascii="Arial" w:hAnsi="Arial" w:cs="Arial"/>
              </w:rPr>
              <w:t xml:space="preserve"> February 2024. Discussions at the event are being worked through for developing action proposals.</w:t>
            </w:r>
          </w:p>
          <w:p w14:paraId="7EAA30F2" w14:textId="28D07D1B" w:rsidR="00E356AD" w:rsidRPr="00C47B0A" w:rsidRDefault="00E356AD" w:rsidP="00E356AD">
            <w:pPr>
              <w:autoSpaceDE w:val="0"/>
              <w:autoSpaceDN w:val="0"/>
              <w:adjustRightInd w:val="0"/>
              <w:spacing w:after="0" w:line="240" w:lineRule="auto"/>
              <w:rPr>
                <w:rFonts w:ascii="Arial" w:hAnsi="Arial" w:cs="Arial"/>
                <w:color w:val="FF0000"/>
              </w:rPr>
            </w:pPr>
          </w:p>
        </w:tc>
      </w:tr>
      <w:tr w:rsidR="00931591" w:rsidRPr="0011743B" w14:paraId="331595DC" w14:textId="77777777" w:rsidTr="00E356AD">
        <w:trPr>
          <w:jc w:val="center"/>
        </w:trPr>
        <w:tc>
          <w:tcPr>
            <w:tcW w:w="862" w:type="dxa"/>
          </w:tcPr>
          <w:p w14:paraId="4B397191" w14:textId="77777777" w:rsidR="00010F5D" w:rsidRPr="00993939" w:rsidRDefault="00010F5D" w:rsidP="00D436C5">
            <w:pPr>
              <w:autoSpaceDE w:val="0"/>
              <w:autoSpaceDN w:val="0"/>
              <w:spacing w:after="0" w:line="240" w:lineRule="auto"/>
              <w:jc w:val="center"/>
              <w:rPr>
                <w:rFonts w:ascii="Arial" w:hAnsi="Arial" w:cs="Arial"/>
              </w:rPr>
            </w:pPr>
            <w:r w:rsidRPr="00993939">
              <w:rPr>
                <w:rFonts w:ascii="Arial" w:hAnsi="Arial" w:cs="Arial"/>
              </w:rPr>
              <w:lastRenderedPageBreak/>
              <w:t>61</w:t>
            </w:r>
          </w:p>
          <w:p w14:paraId="75C6A542" w14:textId="77777777" w:rsidR="00010F5D" w:rsidRPr="00993939" w:rsidRDefault="00010F5D" w:rsidP="00D436C5">
            <w:pPr>
              <w:autoSpaceDE w:val="0"/>
              <w:autoSpaceDN w:val="0"/>
              <w:spacing w:after="0" w:line="240" w:lineRule="auto"/>
              <w:jc w:val="center"/>
              <w:rPr>
                <w:rFonts w:ascii="Arial" w:hAnsi="Arial" w:cs="Arial"/>
              </w:rPr>
            </w:pPr>
            <w:r w:rsidRPr="00993939">
              <w:rPr>
                <w:rFonts w:ascii="Arial" w:hAnsi="Arial" w:cs="Arial"/>
              </w:rPr>
              <w:t>(1587)</w:t>
            </w:r>
          </w:p>
        </w:tc>
        <w:tc>
          <w:tcPr>
            <w:tcW w:w="2375" w:type="dxa"/>
          </w:tcPr>
          <w:p w14:paraId="60BED028" w14:textId="77777777" w:rsidR="00010F5D" w:rsidRPr="00993939" w:rsidRDefault="00010F5D" w:rsidP="00D436C5">
            <w:pPr>
              <w:autoSpaceDE w:val="0"/>
              <w:autoSpaceDN w:val="0"/>
              <w:spacing w:after="0" w:line="240" w:lineRule="auto"/>
              <w:rPr>
                <w:rFonts w:ascii="Arial" w:hAnsi="Arial" w:cs="Arial"/>
                <w:b/>
                <w:bCs/>
              </w:rPr>
            </w:pPr>
            <w:r w:rsidRPr="00993939">
              <w:rPr>
                <w:rFonts w:ascii="Arial" w:hAnsi="Arial" w:cs="Arial"/>
                <w:b/>
                <w:bCs/>
              </w:rPr>
              <w:t>Paediatric Dental GA Service – Parkway</w:t>
            </w:r>
          </w:p>
          <w:p w14:paraId="1344800D" w14:textId="7AA99F1E" w:rsidR="00010F5D" w:rsidRPr="00993939" w:rsidRDefault="005051D6" w:rsidP="005051D6">
            <w:pPr>
              <w:autoSpaceDE w:val="0"/>
              <w:autoSpaceDN w:val="0"/>
              <w:spacing w:after="0" w:line="240" w:lineRule="auto"/>
              <w:rPr>
                <w:rFonts w:ascii="Arial" w:hAnsi="Arial" w:cs="Arial"/>
                <w:b/>
                <w:bCs/>
              </w:rPr>
            </w:pPr>
            <w:r w:rsidRPr="005051D6">
              <w:rPr>
                <w:rFonts w:ascii="Arial" w:hAnsi="Arial" w:cs="Arial"/>
              </w:rPr>
              <w:t xml:space="preserve">Medical Safety risk as </w:t>
            </w:r>
            <w:r>
              <w:rPr>
                <w:rFonts w:ascii="Arial" w:hAnsi="Arial" w:cs="Arial"/>
              </w:rPr>
              <w:t>general anaesthetics</w:t>
            </w:r>
            <w:r w:rsidRPr="005051D6">
              <w:rPr>
                <w:rFonts w:ascii="Arial" w:hAnsi="Arial" w:cs="Arial"/>
              </w:rPr>
              <w:t xml:space="preserve"> are performed on children outside of an acute hospital setting. Repatriation of service to acute site delayed due to theatre capacity which means the health board continues to commission services for delivery outside of national guidance (WHC 2018-09). There is also an </w:t>
            </w:r>
            <w:r w:rsidRPr="005051D6">
              <w:rPr>
                <w:rFonts w:ascii="Arial" w:hAnsi="Arial" w:cs="Arial"/>
              </w:rPr>
              <w:lastRenderedPageBreak/>
              <w:t>associated risk in that the diagnosing clinician does not deliver the care to the patient.</w:t>
            </w:r>
          </w:p>
        </w:tc>
        <w:tc>
          <w:tcPr>
            <w:tcW w:w="1133" w:type="dxa"/>
            <w:shd w:val="clear" w:color="auto" w:fill="FFFFFF"/>
          </w:tcPr>
          <w:p w14:paraId="45F12D51" w14:textId="77777777" w:rsidR="00010F5D" w:rsidRPr="00993939" w:rsidRDefault="00010F5D" w:rsidP="00D436C5">
            <w:pPr>
              <w:autoSpaceDE w:val="0"/>
              <w:autoSpaceDN w:val="0"/>
              <w:adjustRightInd w:val="0"/>
              <w:spacing w:after="0" w:line="240" w:lineRule="auto"/>
              <w:jc w:val="center"/>
              <w:rPr>
                <w:rFonts w:ascii="Arial" w:hAnsi="Arial" w:cs="Arial"/>
              </w:rPr>
            </w:pPr>
            <w:r w:rsidRPr="00993939">
              <w:rPr>
                <w:rFonts w:ascii="Arial" w:hAnsi="Arial" w:cs="Arial"/>
              </w:rPr>
              <w:lastRenderedPageBreak/>
              <w:t>16</w:t>
            </w:r>
          </w:p>
        </w:tc>
        <w:tc>
          <w:tcPr>
            <w:tcW w:w="1486" w:type="dxa"/>
            <w:shd w:val="clear" w:color="auto" w:fill="FFFFFF"/>
          </w:tcPr>
          <w:p w14:paraId="506457EA" w14:textId="77777777" w:rsidR="00010F5D" w:rsidRPr="00E356AD" w:rsidRDefault="00010F5D" w:rsidP="00D436C5">
            <w:pPr>
              <w:pStyle w:val="Default"/>
              <w:jc w:val="center"/>
              <w:rPr>
                <w:rFonts w:ascii="Arial" w:hAnsi="Arial" w:cs="Arial"/>
                <w:color w:val="auto"/>
                <w:sz w:val="22"/>
                <w:szCs w:val="22"/>
              </w:rPr>
            </w:pPr>
            <w:r w:rsidRPr="00E356AD">
              <w:rPr>
                <w:rFonts w:ascii="Arial" w:hAnsi="Arial" w:cs="Arial"/>
                <w:color w:val="auto"/>
                <w:sz w:val="22"/>
                <w:szCs w:val="22"/>
              </w:rPr>
              <w:t>Chief Operating Officer</w:t>
            </w:r>
          </w:p>
        </w:tc>
        <w:tc>
          <w:tcPr>
            <w:tcW w:w="3586" w:type="dxa"/>
            <w:shd w:val="clear" w:color="auto" w:fill="FFFFFF"/>
          </w:tcPr>
          <w:p w14:paraId="349C3E1A" w14:textId="2B2E6A87" w:rsidR="00010F5D" w:rsidRPr="00E356AD" w:rsidRDefault="009B5ECD" w:rsidP="00D436C5">
            <w:pPr>
              <w:pStyle w:val="Default"/>
              <w:rPr>
                <w:rFonts w:ascii="Arial" w:hAnsi="Arial" w:cs="Arial"/>
                <w:color w:val="auto"/>
                <w:sz w:val="22"/>
                <w:szCs w:val="22"/>
              </w:rPr>
            </w:pPr>
            <w:r w:rsidRPr="00E356AD">
              <w:rPr>
                <w:rFonts w:ascii="Arial" w:hAnsi="Arial" w:cs="Arial"/>
                <w:color w:val="auto"/>
                <w:sz w:val="22"/>
                <w:szCs w:val="22"/>
              </w:rPr>
              <w:t>The risk score currently remains unchanged.</w:t>
            </w:r>
          </w:p>
          <w:p w14:paraId="2EB97EFB" w14:textId="77777777" w:rsidR="009B5ECD" w:rsidRPr="00E356AD" w:rsidRDefault="009B5ECD" w:rsidP="00D436C5">
            <w:pPr>
              <w:pStyle w:val="Default"/>
              <w:rPr>
                <w:rFonts w:ascii="Arial" w:hAnsi="Arial" w:cs="Arial"/>
                <w:color w:val="auto"/>
                <w:sz w:val="22"/>
                <w:szCs w:val="22"/>
              </w:rPr>
            </w:pPr>
          </w:p>
          <w:p w14:paraId="348D7D88" w14:textId="78E0BF49" w:rsidR="00993939" w:rsidRPr="00E356AD" w:rsidRDefault="008F4FB4" w:rsidP="00D436C5">
            <w:pPr>
              <w:pStyle w:val="Default"/>
              <w:rPr>
                <w:rFonts w:ascii="Arial" w:hAnsi="Arial" w:cs="Arial"/>
                <w:color w:val="auto"/>
                <w:sz w:val="22"/>
                <w:szCs w:val="22"/>
              </w:rPr>
            </w:pPr>
            <w:r w:rsidRPr="00E356AD">
              <w:rPr>
                <w:rFonts w:ascii="Arial" w:hAnsi="Arial" w:cs="Arial"/>
                <w:bCs/>
                <w:color w:val="auto"/>
                <w:sz w:val="22"/>
                <w:szCs w:val="22"/>
              </w:rPr>
              <w:t>The transfer of services from Parkway are anticipated by 31/05/2024.</w:t>
            </w:r>
            <w:r w:rsidR="00880874" w:rsidRPr="00E356AD">
              <w:rPr>
                <w:rFonts w:ascii="Arial" w:hAnsi="Arial" w:cs="Arial"/>
                <w:bCs/>
                <w:color w:val="auto"/>
                <w:sz w:val="22"/>
                <w:szCs w:val="22"/>
              </w:rPr>
              <w:t xml:space="preserve"> There is no further update currently.</w:t>
            </w:r>
          </w:p>
        </w:tc>
      </w:tr>
      <w:tr w:rsidR="00931591" w:rsidRPr="0011743B" w14:paraId="4676DEDD" w14:textId="77777777" w:rsidTr="00E356AD">
        <w:trPr>
          <w:jc w:val="center"/>
        </w:trPr>
        <w:tc>
          <w:tcPr>
            <w:tcW w:w="862" w:type="dxa"/>
          </w:tcPr>
          <w:p w14:paraId="5E22EF63" w14:textId="77777777" w:rsidR="00010F5D" w:rsidRPr="00993939" w:rsidRDefault="00010F5D" w:rsidP="00D436C5">
            <w:pPr>
              <w:autoSpaceDE w:val="0"/>
              <w:autoSpaceDN w:val="0"/>
              <w:spacing w:after="0" w:line="240" w:lineRule="auto"/>
              <w:jc w:val="center"/>
              <w:rPr>
                <w:rFonts w:ascii="Arial" w:hAnsi="Arial" w:cs="Arial"/>
              </w:rPr>
            </w:pPr>
            <w:r w:rsidRPr="00993939">
              <w:rPr>
                <w:rFonts w:ascii="Arial" w:hAnsi="Arial" w:cs="Arial"/>
              </w:rPr>
              <w:t>63</w:t>
            </w:r>
          </w:p>
          <w:p w14:paraId="7D469A54" w14:textId="77777777" w:rsidR="00010F5D" w:rsidRPr="00993939" w:rsidRDefault="00010F5D" w:rsidP="00D436C5">
            <w:pPr>
              <w:autoSpaceDE w:val="0"/>
              <w:autoSpaceDN w:val="0"/>
              <w:adjustRightInd w:val="0"/>
              <w:spacing w:after="0" w:line="240" w:lineRule="auto"/>
              <w:jc w:val="center"/>
              <w:rPr>
                <w:rFonts w:ascii="Arial" w:hAnsi="Arial" w:cs="Arial"/>
                <w:bCs/>
              </w:rPr>
            </w:pPr>
            <w:r w:rsidRPr="00993939">
              <w:rPr>
                <w:rFonts w:ascii="Arial" w:hAnsi="Arial" w:cs="Arial"/>
              </w:rPr>
              <w:t>(1605)</w:t>
            </w:r>
          </w:p>
        </w:tc>
        <w:tc>
          <w:tcPr>
            <w:tcW w:w="2375" w:type="dxa"/>
          </w:tcPr>
          <w:p w14:paraId="189B81E7" w14:textId="77777777" w:rsidR="00010F5D" w:rsidRPr="00993939" w:rsidRDefault="00010F5D" w:rsidP="00D436C5">
            <w:pPr>
              <w:autoSpaceDE w:val="0"/>
              <w:autoSpaceDN w:val="0"/>
              <w:spacing w:after="0" w:line="240" w:lineRule="auto"/>
              <w:rPr>
                <w:rFonts w:ascii="Arial" w:hAnsi="Arial" w:cs="Arial"/>
                <w:b/>
                <w:bCs/>
              </w:rPr>
            </w:pPr>
            <w:r w:rsidRPr="00993939">
              <w:rPr>
                <w:rFonts w:ascii="Arial" w:hAnsi="Arial" w:cs="Arial"/>
                <w:b/>
                <w:bCs/>
              </w:rPr>
              <w:t xml:space="preserve">Screening for Fetal Growth Assessment in line with Gap-Grow </w:t>
            </w:r>
          </w:p>
          <w:p w14:paraId="20D33849" w14:textId="7CD47D52" w:rsidR="00010F5D" w:rsidRPr="00993939" w:rsidRDefault="00DD7A3A" w:rsidP="00D436C5">
            <w:pPr>
              <w:autoSpaceDE w:val="0"/>
              <w:autoSpaceDN w:val="0"/>
              <w:spacing w:after="0" w:line="240" w:lineRule="auto"/>
              <w:rPr>
                <w:rFonts w:ascii="Arial" w:hAnsi="Arial" w:cs="Arial"/>
              </w:rPr>
            </w:pPr>
            <w:r w:rsidRPr="00993939">
              <w:rPr>
                <w:rFonts w:ascii="Arial" w:hAnsi="Arial" w:cs="Arial"/>
              </w:rPr>
              <w:t xml:space="preserve">There is not enough Ultrasound </w:t>
            </w:r>
            <w:r w:rsidR="00232857">
              <w:rPr>
                <w:rFonts w:ascii="Arial" w:hAnsi="Arial" w:cs="Arial"/>
              </w:rPr>
              <w:t xml:space="preserve">scanning &amp; clinic </w:t>
            </w:r>
            <w:r w:rsidRPr="00993939">
              <w:rPr>
                <w:rFonts w:ascii="Arial" w:hAnsi="Arial" w:cs="Arial"/>
              </w:rPr>
              <w:t>capacity within Swansea Bay UHB to offer all women serial ultrasound scan screening in the third trimester in line with the UK perinatal Institute Growth Assessment Programme (GAP). Welsh Government mandate fetal growth screening in line with the GAP programme. There is significant evidence of the increased risk for stillbirth or neonatal mortality/morbidity (hypoxic ischaemic encephalopathy (HIE)), where a fetus is growth restricted (IUGR) and/or small for gestational age fetus (SGA). Identification and appropriate management for IUGR/SGA in pregnancy will lead to improved outcomes for babies.</w:t>
            </w:r>
          </w:p>
        </w:tc>
        <w:tc>
          <w:tcPr>
            <w:tcW w:w="1133" w:type="dxa"/>
            <w:shd w:val="clear" w:color="auto" w:fill="FFFFFF"/>
          </w:tcPr>
          <w:p w14:paraId="6223194A" w14:textId="3120D97A" w:rsidR="00A12952" w:rsidRPr="00993939" w:rsidRDefault="00873F16" w:rsidP="00D436C5">
            <w:pPr>
              <w:autoSpaceDE w:val="0"/>
              <w:autoSpaceDN w:val="0"/>
              <w:adjustRightInd w:val="0"/>
              <w:spacing w:after="0" w:line="240" w:lineRule="auto"/>
              <w:jc w:val="center"/>
              <w:rPr>
                <w:rFonts w:ascii="Arial" w:hAnsi="Arial" w:cs="Arial"/>
              </w:rPr>
            </w:pPr>
            <w:r w:rsidRPr="00993939">
              <w:rPr>
                <w:rFonts w:ascii="Arial" w:hAnsi="Arial" w:cs="Arial"/>
              </w:rPr>
              <w:t>20</w:t>
            </w:r>
          </w:p>
        </w:tc>
        <w:tc>
          <w:tcPr>
            <w:tcW w:w="1486" w:type="dxa"/>
            <w:shd w:val="clear" w:color="auto" w:fill="FFFFFF"/>
          </w:tcPr>
          <w:p w14:paraId="778E24BD" w14:textId="1A2164D3" w:rsidR="00010F5D" w:rsidRPr="002574C0" w:rsidRDefault="00FF01F6" w:rsidP="00F31E43">
            <w:pPr>
              <w:pStyle w:val="Default"/>
              <w:jc w:val="center"/>
              <w:rPr>
                <w:rFonts w:ascii="Arial" w:hAnsi="Arial" w:cs="Arial"/>
                <w:color w:val="auto"/>
                <w:sz w:val="22"/>
                <w:szCs w:val="22"/>
              </w:rPr>
            </w:pPr>
            <w:r w:rsidRPr="002574C0">
              <w:rPr>
                <w:rFonts w:ascii="Arial" w:hAnsi="Arial" w:cs="Arial"/>
                <w:color w:val="auto"/>
                <w:sz w:val="22"/>
                <w:szCs w:val="22"/>
              </w:rPr>
              <w:t>Executive Director of Nursing</w:t>
            </w:r>
            <w:r w:rsidR="00993939" w:rsidRPr="002574C0">
              <w:rPr>
                <w:rFonts w:ascii="Arial" w:hAnsi="Arial" w:cs="Arial"/>
                <w:color w:val="auto"/>
                <w:sz w:val="22"/>
                <w:szCs w:val="22"/>
              </w:rPr>
              <w:t xml:space="preserve"> / Director of Therapies &amp; Health Sciences</w:t>
            </w:r>
          </w:p>
        </w:tc>
        <w:tc>
          <w:tcPr>
            <w:tcW w:w="3586" w:type="dxa"/>
            <w:shd w:val="clear" w:color="auto" w:fill="FFFFFF"/>
          </w:tcPr>
          <w:p w14:paraId="11FC7DA4" w14:textId="77777777" w:rsidR="00993939" w:rsidRPr="00C47B0A" w:rsidRDefault="00993939" w:rsidP="00F31E43">
            <w:pPr>
              <w:pStyle w:val="ListParagraph"/>
              <w:widowControl w:val="0"/>
              <w:spacing w:after="0" w:line="240" w:lineRule="auto"/>
              <w:ind w:left="0"/>
              <w:contextualSpacing w:val="0"/>
              <w:rPr>
                <w:rFonts w:ascii="Arial" w:hAnsi="Arial" w:cs="Arial"/>
              </w:rPr>
            </w:pPr>
            <w:r w:rsidRPr="00C47B0A">
              <w:rPr>
                <w:rFonts w:ascii="Arial" w:hAnsi="Arial" w:cs="Arial"/>
              </w:rPr>
              <w:t>The risk score currently remains unchanged.</w:t>
            </w:r>
          </w:p>
          <w:p w14:paraId="635241C0" w14:textId="358EC9F7" w:rsidR="00763747" w:rsidRPr="00C47B0A" w:rsidRDefault="00763747" w:rsidP="00F31E43">
            <w:pPr>
              <w:pStyle w:val="Default"/>
              <w:rPr>
                <w:rFonts w:ascii="Arial" w:hAnsi="Arial" w:cs="Arial"/>
                <w:color w:val="auto"/>
                <w:sz w:val="22"/>
                <w:szCs w:val="22"/>
              </w:rPr>
            </w:pPr>
          </w:p>
          <w:p w14:paraId="69591752" w14:textId="564FED01" w:rsidR="00CD2840" w:rsidRPr="00C47B0A" w:rsidRDefault="00742862" w:rsidP="00742862">
            <w:pPr>
              <w:pStyle w:val="Default"/>
              <w:rPr>
                <w:rFonts w:ascii="Arial" w:hAnsi="Arial" w:cs="Arial"/>
                <w:color w:val="auto"/>
                <w:sz w:val="22"/>
                <w:szCs w:val="22"/>
              </w:rPr>
            </w:pPr>
            <w:r w:rsidRPr="00C47B0A">
              <w:rPr>
                <w:rFonts w:ascii="Arial" w:hAnsi="Arial" w:cs="Arial"/>
                <w:color w:val="auto"/>
                <w:sz w:val="22"/>
                <w:szCs w:val="22"/>
              </w:rPr>
              <w:t>Update</w:t>
            </w:r>
            <w:r w:rsidR="00CD2840" w:rsidRPr="00C47B0A">
              <w:rPr>
                <w:rFonts w:ascii="Arial" w:hAnsi="Arial" w:cs="Arial"/>
                <w:color w:val="auto"/>
                <w:sz w:val="22"/>
                <w:szCs w:val="22"/>
              </w:rPr>
              <w:t xml:space="preserve"> </w:t>
            </w:r>
            <w:r w:rsidR="00E356AD" w:rsidRPr="00C47B0A">
              <w:rPr>
                <w:rFonts w:ascii="Arial" w:hAnsi="Arial" w:cs="Arial"/>
                <w:color w:val="auto"/>
                <w:sz w:val="22"/>
                <w:szCs w:val="22"/>
              </w:rPr>
              <w:t>19/04</w:t>
            </w:r>
            <w:r w:rsidR="00CD2840" w:rsidRPr="00C47B0A">
              <w:rPr>
                <w:rFonts w:ascii="Arial" w:hAnsi="Arial" w:cs="Arial"/>
                <w:color w:val="auto"/>
                <w:sz w:val="22"/>
                <w:szCs w:val="22"/>
              </w:rPr>
              <w:t xml:space="preserve">/2023: </w:t>
            </w:r>
          </w:p>
          <w:p w14:paraId="2AE699C9" w14:textId="77777777" w:rsidR="00E356AD" w:rsidRPr="00C47B0A" w:rsidRDefault="00E356AD" w:rsidP="00742862">
            <w:pPr>
              <w:pStyle w:val="Default"/>
              <w:rPr>
                <w:rFonts w:ascii="Arial" w:hAnsi="Arial" w:cs="Arial"/>
                <w:color w:val="auto"/>
                <w:sz w:val="22"/>
                <w:szCs w:val="22"/>
              </w:rPr>
            </w:pPr>
            <w:r w:rsidRPr="00C47B0A">
              <w:rPr>
                <w:rFonts w:ascii="Arial" w:hAnsi="Arial" w:cs="Arial"/>
                <w:color w:val="auto"/>
                <w:sz w:val="22"/>
                <w:szCs w:val="22"/>
              </w:rPr>
              <w:t xml:space="preserve">Follow up meeting to discuss scanning &amp; review capacity to be rescheduled by end of May 2024. </w:t>
            </w:r>
          </w:p>
          <w:p w14:paraId="1864FA8B" w14:textId="77777777" w:rsidR="00E356AD" w:rsidRPr="00C47B0A" w:rsidRDefault="00E356AD" w:rsidP="00742862">
            <w:pPr>
              <w:pStyle w:val="Default"/>
              <w:rPr>
                <w:rFonts w:ascii="Arial" w:hAnsi="Arial" w:cs="Arial"/>
                <w:color w:val="auto"/>
                <w:sz w:val="22"/>
                <w:szCs w:val="22"/>
              </w:rPr>
            </w:pPr>
            <w:r w:rsidRPr="00C47B0A">
              <w:rPr>
                <w:rFonts w:ascii="Arial" w:hAnsi="Arial" w:cs="Arial"/>
                <w:color w:val="auto"/>
                <w:sz w:val="22"/>
                <w:szCs w:val="22"/>
              </w:rPr>
              <w:t xml:space="preserve">Gap Grow 2.0 in place from w/c 15/04/2024. </w:t>
            </w:r>
          </w:p>
          <w:p w14:paraId="5C8B6001" w14:textId="5F337712" w:rsidR="00E356AD" w:rsidRPr="00C47B0A" w:rsidRDefault="00E356AD" w:rsidP="00742862">
            <w:pPr>
              <w:pStyle w:val="Default"/>
              <w:rPr>
                <w:rFonts w:ascii="Arial" w:hAnsi="Arial" w:cs="Arial"/>
                <w:color w:val="auto"/>
                <w:sz w:val="22"/>
                <w:szCs w:val="22"/>
              </w:rPr>
            </w:pPr>
            <w:r w:rsidRPr="00C47B0A">
              <w:rPr>
                <w:rFonts w:ascii="Arial" w:hAnsi="Arial" w:cs="Arial"/>
                <w:color w:val="auto"/>
                <w:sz w:val="22"/>
                <w:szCs w:val="22"/>
              </w:rPr>
              <w:t>Gap Grow training Compliance was 85% in March 2024. Action updated to reflect further improvement below.</w:t>
            </w:r>
          </w:p>
          <w:p w14:paraId="546BD4F0" w14:textId="61CEA9E2" w:rsidR="00E356AD" w:rsidRPr="00C47B0A" w:rsidRDefault="00E356AD" w:rsidP="00742862">
            <w:pPr>
              <w:pStyle w:val="Default"/>
              <w:rPr>
                <w:rFonts w:ascii="Arial" w:hAnsi="Arial" w:cs="Arial"/>
                <w:color w:val="auto"/>
                <w:sz w:val="22"/>
                <w:szCs w:val="22"/>
              </w:rPr>
            </w:pPr>
          </w:p>
          <w:p w14:paraId="50583DC2" w14:textId="343F66A4" w:rsidR="00E356AD" w:rsidRPr="00C47B0A" w:rsidRDefault="00E356AD" w:rsidP="00742862">
            <w:pPr>
              <w:pStyle w:val="Default"/>
              <w:rPr>
                <w:rFonts w:ascii="Arial" w:hAnsi="Arial" w:cs="Arial"/>
                <w:color w:val="auto"/>
                <w:sz w:val="22"/>
                <w:szCs w:val="22"/>
              </w:rPr>
            </w:pPr>
            <w:r w:rsidRPr="00C47B0A">
              <w:rPr>
                <w:rFonts w:ascii="Arial" w:hAnsi="Arial" w:cs="Arial"/>
                <w:color w:val="auto"/>
                <w:sz w:val="22"/>
                <w:szCs w:val="22"/>
              </w:rPr>
              <w:t>Further actions:</w:t>
            </w:r>
          </w:p>
          <w:p w14:paraId="4BC7BCB5" w14:textId="04D1EAD1" w:rsidR="00E356AD" w:rsidRPr="00C47B0A" w:rsidRDefault="00E356AD" w:rsidP="00C47B0A">
            <w:pPr>
              <w:pStyle w:val="Default"/>
              <w:numPr>
                <w:ilvl w:val="0"/>
                <w:numId w:val="27"/>
              </w:numPr>
              <w:ind w:left="256" w:hanging="256"/>
              <w:rPr>
                <w:rFonts w:ascii="Arial" w:hAnsi="Arial" w:cs="Arial"/>
                <w:color w:val="auto"/>
                <w:sz w:val="22"/>
                <w:szCs w:val="22"/>
              </w:rPr>
            </w:pPr>
            <w:r w:rsidRPr="00C47B0A">
              <w:rPr>
                <w:rFonts w:ascii="Arial" w:hAnsi="Arial" w:cs="Arial"/>
                <w:color w:val="auto"/>
                <w:sz w:val="22"/>
                <w:szCs w:val="22"/>
              </w:rPr>
              <w:t>Target of 95% set for Gap Grow training achievement by end June 2024.</w:t>
            </w:r>
            <w:r w:rsidR="00C47B0A" w:rsidRPr="00C47B0A">
              <w:rPr>
                <w:rFonts w:ascii="Arial" w:hAnsi="Arial" w:cs="Arial"/>
                <w:color w:val="auto"/>
                <w:sz w:val="22"/>
                <w:szCs w:val="22"/>
              </w:rPr>
              <w:t xml:space="preserve"> (Target 30/06/2024)</w:t>
            </w:r>
          </w:p>
          <w:p w14:paraId="489F4272" w14:textId="68F2CEA5" w:rsidR="00E356AD" w:rsidRPr="00C47B0A" w:rsidRDefault="00E356AD" w:rsidP="00C47B0A">
            <w:pPr>
              <w:pStyle w:val="Default"/>
              <w:numPr>
                <w:ilvl w:val="0"/>
                <w:numId w:val="27"/>
              </w:numPr>
              <w:ind w:left="256" w:hanging="256"/>
              <w:rPr>
                <w:rFonts w:ascii="Arial" w:hAnsi="Arial" w:cs="Arial"/>
                <w:color w:val="auto"/>
                <w:sz w:val="22"/>
                <w:szCs w:val="22"/>
              </w:rPr>
            </w:pPr>
            <w:r w:rsidRPr="00C47B0A">
              <w:rPr>
                <w:rFonts w:ascii="Arial" w:hAnsi="Arial" w:cs="Arial"/>
                <w:color w:val="auto"/>
                <w:sz w:val="22"/>
                <w:szCs w:val="22"/>
              </w:rPr>
              <w:t>Business case written, including administrative support, for midwife sonographer clinics to be secured to ensure streamlined service. It is currently in circulation for comment with aim of discussion at Senior Management Team by end of June 2024.</w:t>
            </w:r>
            <w:r w:rsidR="00C47B0A" w:rsidRPr="00C47B0A">
              <w:rPr>
                <w:rFonts w:ascii="Arial" w:hAnsi="Arial" w:cs="Arial"/>
                <w:color w:val="auto"/>
                <w:sz w:val="22"/>
                <w:szCs w:val="22"/>
              </w:rPr>
              <w:t xml:space="preserve"> (Target 30/06/2024)</w:t>
            </w:r>
          </w:p>
          <w:p w14:paraId="23246657" w14:textId="7932B228" w:rsidR="00232857" w:rsidRPr="00C47B0A" w:rsidRDefault="00E356AD" w:rsidP="00C47B0A">
            <w:pPr>
              <w:pStyle w:val="Default"/>
              <w:numPr>
                <w:ilvl w:val="0"/>
                <w:numId w:val="27"/>
              </w:numPr>
              <w:ind w:left="256" w:hanging="256"/>
              <w:rPr>
                <w:rFonts w:ascii="Arial" w:hAnsi="Arial" w:cs="Arial"/>
                <w:color w:val="auto"/>
                <w:sz w:val="22"/>
                <w:szCs w:val="22"/>
              </w:rPr>
            </w:pPr>
            <w:r w:rsidRPr="00C47B0A">
              <w:rPr>
                <w:rFonts w:ascii="Arial" w:hAnsi="Arial" w:cs="Arial"/>
                <w:color w:val="auto"/>
                <w:sz w:val="22"/>
                <w:szCs w:val="22"/>
              </w:rPr>
              <w:t>Follow up meeting to discuss scanning &amp; review capacity</w:t>
            </w:r>
            <w:r w:rsidR="00C47B0A" w:rsidRPr="00C47B0A">
              <w:rPr>
                <w:rFonts w:ascii="Arial" w:hAnsi="Arial" w:cs="Arial"/>
                <w:color w:val="auto"/>
                <w:sz w:val="22"/>
                <w:szCs w:val="22"/>
              </w:rPr>
              <w:t>. (Target 31/05/2024)</w:t>
            </w:r>
          </w:p>
        </w:tc>
      </w:tr>
      <w:tr w:rsidR="00931591" w:rsidRPr="0011743B" w14:paraId="5BA22EE0" w14:textId="77777777" w:rsidTr="00E356AD">
        <w:trPr>
          <w:jc w:val="center"/>
        </w:trPr>
        <w:tc>
          <w:tcPr>
            <w:tcW w:w="862" w:type="dxa"/>
          </w:tcPr>
          <w:p w14:paraId="7FA2B0BE" w14:textId="77777777" w:rsidR="00AA0F1B" w:rsidRPr="00993939" w:rsidRDefault="00AA0F1B" w:rsidP="00D436C5">
            <w:pPr>
              <w:pStyle w:val="TableParagraph"/>
              <w:jc w:val="center"/>
              <w:rPr>
                <w:rFonts w:ascii="Arial" w:eastAsia="Verdana" w:hAnsi="Arial" w:cs="Arial"/>
              </w:rPr>
            </w:pPr>
            <w:r w:rsidRPr="00993939">
              <w:rPr>
                <w:rFonts w:ascii="Arial" w:eastAsia="Verdana" w:hAnsi="Arial" w:cs="Arial"/>
              </w:rPr>
              <w:t>64</w:t>
            </w:r>
          </w:p>
          <w:p w14:paraId="0068BA9A" w14:textId="1F63772A" w:rsidR="00AA0F1B" w:rsidRPr="00993939" w:rsidRDefault="00AA0F1B" w:rsidP="00D436C5">
            <w:pPr>
              <w:autoSpaceDE w:val="0"/>
              <w:autoSpaceDN w:val="0"/>
              <w:spacing w:after="0" w:line="240" w:lineRule="auto"/>
              <w:jc w:val="center"/>
              <w:rPr>
                <w:rFonts w:ascii="Arial" w:hAnsi="Arial" w:cs="Arial"/>
              </w:rPr>
            </w:pPr>
            <w:r w:rsidRPr="00993939">
              <w:rPr>
                <w:rFonts w:ascii="Arial" w:eastAsia="Verdana" w:hAnsi="Arial" w:cs="Arial"/>
              </w:rPr>
              <w:t>(2159)</w:t>
            </w:r>
          </w:p>
        </w:tc>
        <w:tc>
          <w:tcPr>
            <w:tcW w:w="2375" w:type="dxa"/>
          </w:tcPr>
          <w:p w14:paraId="45DF4FC3" w14:textId="77777777" w:rsidR="00AA0F1B" w:rsidRPr="00993939" w:rsidRDefault="00AA0F1B" w:rsidP="00D436C5">
            <w:pPr>
              <w:pStyle w:val="TableParagraph"/>
              <w:rPr>
                <w:rFonts w:ascii="Arial" w:hAnsi="Arial" w:cs="Arial"/>
                <w:b/>
              </w:rPr>
            </w:pPr>
            <w:r w:rsidRPr="00993939">
              <w:rPr>
                <w:rFonts w:ascii="Arial" w:hAnsi="Arial" w:cs="Arial"/>
                <w:b/>
              </w:rPr>
              <w:t xml:space="preserve">Health and Safety Infrastructure </w:t>
            </w:r>
          </w:p>
          <w:p w14:paraId="4CCB596C" w14:textId="727C9B91" w:rsidR="00AA0F1B" w:rsidRPr="00993939" w:rsidRDefault="00AA0F1B" w:rsidP="005051D6">
            <w:pPr>
              <w:autoSpaceDE w:val="0"/>
              <w:autoSpaceDN w:val="0"/>
              <w:spacing w:after="0" w:line="240" w:lineRule="auto"/>
              <w:rPr>
                <w:rFonts w:ascii="Arial" w:hAnsi="Arial" w:cs="Arial"/>
                <w:b/>
                <w:bCs/>
              </w:rPr>
            </w:pPr>
            <w:r w:rsidRPr="00993939">
              <w:rPr>
                <w:rFonts w:ascii="Arial" w:hAnsi="Arial" w:cs="Arial"/>
              </w:rPr>
              <w:t xml:space="preserve">Insufficient resource and capacity of the health, safety and fire </w:t>
            </w:r>
            <w:r w:rsidRPr="00993939">
              <w:rPr>
                <w:rFonts w:ascii="Arial" w:hAnsi="Arial" w:cs="Arial"/>
              </w:rPr>
              <w:lastRenderedPageBreak/>
              <w:t>function to maintain legislative and regulatory compliance</w:t>
            </w:r>
            <w:r w:rsidR="005051D6">
              <w:rPr>
                <w:rFonts w:ascii="Arial" w:hAnsi="Arial" w:cs="Arial"/>
              </w:rPr>
              <w:t xml:space="preserve"> for the workforce &amp; sites across the Health Board</w:t>
            </w:r>
            <w:r w:rsidRPr="00993939">
              <w:rPr>
                <w:rFonts w:ascii="Arial" w:hAnsi="Arial" w:cs="Arial"/>
              </w:rPr>
              <w:t xml:space="preserve">. </w:t>
            </w:r>
          </w:p>
        </w:tc>
        <w:tc>
          <w:tcPr>
            <w:tcW w:w="1133" w:type="dxa"/>
            <w:shd w:val="clear" w:color="auto" w:fill="FFFFFF"/>
          </w:tcPr>
          <w:p w14:paraId="303255E9" w14:textId="7BCCC6D4" w:rsidR="00AA0F1B" w:rsidRPr="00993939" w:rsidRDefault="003A422A" w:rsidP="00D436C5">
            <w:pPr>
              <w:autoSpaceDE w:val="0"/>
              <w:autoSpaceDN w:val="0"/>
              <w:adjustRightInd w:val="0"/>
              <w:spacing w:after="0" w:line="240" w:lineRule="auto"/>
              <w:jc w:val="center"/>
              <w:rPr>
                <w:rFonts w:ascii="Arial" w:hAnsi="Arial" w:cs="Arial"/>
              </w:rPr>
            </w:pPr>
            <w:r>
              <w:rPr>
                <w:rFonts w:ascii="Arial" w:hAnsi="Arial" w:cs="Arial"/>
              </w:rPr>
              <w:lastRenderedPageBreak/>
              <w:t>16</w:t>
            </w:r>
          </w:p>
        </w:tc>
        <w:tc>
          <w:tcPr>
            <w:tcW w:w="1486" w:type="dxa"/>
            <w:shd w:val="clear" w:color="auto" w:fill="FFFFFF"/>
          </w:tcPr>
          <w:p w14:paraId="16168D0F" w14:textId="4DB798C5" w:rsidR="00AA0F1B" w:rsidRPr="00C47B0A" w:rsidRDefault="000A5656" w:rsidP="00D436C5">
            <w:pPr>
              <w:pStyle w:val="Default"/>
              <w:jc w:val="center"/>
              <w:rPr>
                <w:rFonts w:ascii="Arial" w:hAnsi="Arial" w:cs="Arial"/>
                <w:color w:val="auto"/>
                <w:sz w:val="22"/>
                <w:szCs w:val="22"/>
              </w:rPr>
            </w:pPr>
            <w:r w:rsidRPr="00C47B0A">
              <w:rPr>
                <w:rFonts w:ascii="Arial" w:hAnsi="Arial" w:cs="Arial"/>
                <w:color w:val="auto"/>
                <w:sz w:val="22"/>
                <w:szCs w:val="22"/>
              </w:rPr>
              <w:t>Director of Finance &amp; Performance</w:t>
            </w:r>
          </w:p>
        </w:tc>
        <w:tc>
          <w:tcPr>
            <w:tcW w:w="3586" w:type="dxa"/>
            <w:shd w:val="clear" w:color="auto" w:fill="FFFFFF"/>
          </w:tcPr>
          <w:p w14:paraId="091BDAA7" w14:textId="77777777" w:rsidR="00993939" w:rsidRPr="00C47B0A" w:rsidRDefault="00993939" w:rsidP="00993939">
            <w:pPr>
              <w:pStyle w:val="ListParagraph"/>
              <w:widowControl w:val="0"/>
              <w:spacing w:after="0" w:line="240" w:lineRule="auto"/>
              <w:ind w:left="0"/>
              <w:contextualSpacing w:val="0"/>
              <w:rPr>
                <w:rFonts w:ascii="Arial" w:hAnsi="Arial" w:cs="Arial"/>
              </w:rPr>
            </w:pPr>
            <w:r w:rsidRPr="00C47B0A">
              <w:rPr>
                <w:rFonts w:ascii="Arial" w:hAnsi="Arial" w:cs="Arial"/>
              </w:rPr>
              <w:t>The risk score currently remains unchanged.</w:t>
            </w:r>
          </w:p>
          <w:p w14:paraId="3D6500E2" w14:textId="77777777" w:rsidR="00C07AC1" w:rsidRPr="00C47B0A" w:rsidRDefault="00C07AC1" w:rsidP="00D436C5">
            <w:pPr>
              <w:spacing w:after="0" w:line="240" w:lineRule="auto"/>
              <w:rPr>
                <w:rFonts w:ascii="Arial" w:hAnsi="Arial" w:cs="Arial"/>
              </w:rPr>
            </w:pPr>
          </w:p>
          <w:p w14:paraId="7A2E41E0" w14:textId="1434246F" w:rsidR="00232857" w:rsidRPr="00C47B0A" w:rsidRDefault="00232857" w:rsidP="00232857">
            <w:pPr>
              <w:pStyle w:val="Default"/>
              <w:rPr>
                <w:rFonts w:ascii="Arial" w:hAnsi="Arial" w:cs="Arial"/>
                <w:color w:val="auto"/>
                <w:sz w:val="22"/>
                <w:szCs w:val="22"/>
              </w:rPr>
            </w:pPr>
          </w:p>
        </w:tc>
      </w:tr>
      <w:tr w:rsidR="00931591" w:rsidRPr="0011743B" w14:paraId="27707A25" w14:textId="77777777" w:rsidTr="00E356AD">
        <w:trPr>
          <w:jc w:val="center"/>
        </w:trPr>
        <w:tc>
          <w:tcPr>
            <w:tcW w:w="862" w:type="dxa"/>
          </w:tcPr>
          <w:p w14:paraId="030749C6" w14:textId="77777777" w:rsidR="00010F5D" w:rsidRPr="008F1905" w:rsidRDefault="00010F5D" w:rsidP="00D436C5">
            <w:pPr>
              <w:autoSpaceDE w:val="0"/>
              <w:autoSpaceDN w:val="0"/>
              <w:spacing w:after="0" w:line="240" w:lineRule="auto"/>
              <w:jc w:val="center"/>
              <w:rPr>
                <w:rFonts w:ascii="Arial" w:hAnsi="Arial" w:cs="Arial"/>
              </w:rPr>
            </w:pPr>
            <w:r w:rsidRPr="008F1905">
              <w:rPr>
                <w:rFonts w:ascii="Arial" w:hAnsi="Arial" w:cs="Arial"/>
              </w:rPr>
              <w:t>69</w:t>
            </w:r>
          </w:p>
          <w:p w14:paraId="49A5F291" w14:textId="77777777" w:rsidR="00010F5D" w:rsidRPr="008F1905" w:rsidRDefault="00010F5D" w:rsidP="00D436C5">
            <w:pPr>
              <w:autoSpaceDE w:val="0"/>
              <w:autoSpaceDN w:val="0"/>
              <w:spacing w:after="0" w:line="240" w:lineRule="auto"/>
              <w:jc w:val="center"/>
              <w:rPr>
                <w:rFonts w:ascii="Arial" w:hAnsi="Arial" w:cs="Arial"/>
              </w:rPr>
            </w:pPr>
            <w:r w:rsidRPr="008F1905">
              <w:rPr>
                <w:rFonts w:ascii="Arial" w:hAnsi="Arial" w:cs="Arial"/>
              </w:rPr>
              <w:t>(1418)</w:t>
            </w:r>
          </w:p>
        </w:tc>
        <w:tc>
          <w:tcPr>
            <w:tcW w:w="2375" w:type="dxa"/>
          </w:tcPr>
          <w:p w14:paraId="7E578302" w14:textId="77777777" w:rsidR="00010F5D" w:rsidRPr="008F1905" w:rsidRDefault="00010F5D" w:rsidP="00D436C5">
            <w:pPr>
              <w:autoSpaceDE w:val="0"/>
              <w:autoSpaceDN w:val="0"/>
              <w:spacing w:after="0" w:line="240" w:lineRule="auto"/>
              <w:rPr>
                <w:rFonts w:ascii="Arial" w:hAnsi="Arial" w:cs="Arial"/>
                <w:b/>
                <w:bCs/>
              </w:rPr>
            </w:pPr>
            <w:r w:rsidRPr="008F1905">
              <w:rPr>
                <w:rFonts w:ascii="Arial" w:hAnsi="Arial" w:cs="Arial"/>
                <w:b/>
                <w:bCs/>
              </w:rPr>
              <w:t>Safeguarding</w:t>
            </w:r>
          </w:p>
          <w:p w14:paraId="7E49EEDD" w14:textId="77777777" w:rsidR="00010F5D" w:rsidRPr="008F1905" w:rsidRDefault="00010F5D" w:rsidP="00D436C5">
            <w:pPr>
              <w:autoSpaceDE w:val="0"/>
              <w:autoSpaceDN w:val="0"/>
              <w:spacing w:after="0" w:line="240" w:lineRule="auto"/>
              <w:rPr>
                <w:rFonts w:ascii="Arial" w:hAnsi="Arial" w:cs="Arial"/>
                <w:b/>
                <w:bCs/>
              </w:rPr>
            </w:pPr>
            <w:r w:rsidRPr="008F1905">
              <w:rPr>
                <w:rFonts w:ascii="Arial" w:hAnsi="Arial" w:cs="Arial"/>
              </w:rPr>
              <w:t>Adolescents being admitted to adult MH wards resulting in potential safeguarding issues</w:t>
            </w:r>
          </w:p>
        </w:tc>
        <w:tc>
          <w:tcPr>
            <w:tcW w:w="1133" w:type="dxa"/>
            <w:shd w:val="clear" w:color="auto" w:fill="FFFFFF"/>
          </w:tcPr>
          <w:p w14:paraId="755DA053" w14:textId="77777777" w:rsidR="00010F5D" w:rsidRPr="008F1905" w:rsidRDefault="00010F5D" w:rsidP="00D436C5">
            <w:pPr>
              <w:autoSpaceDE w:val="0"/>
              <w:autoSpaceDN w:val="0"/>
              <w:adjustRightInd w:val="0"/>
              <w:spacing w:after="0" w:line="240" w:lineRule="auto"/>
              <w:jc w:val="center"/>
              <w:rPr>
                <w:rFonts w:ascii="Arial" w:hAnsi="Arial" w:cs="Arial"/>
              </w:rPr>
            </w:pPr>
            <w:r w:rsidRPr="008F1905">
              <w:rPr>
                <w:rFonts w:ascii="Arial" w:hAnsi="Arial" w:cs="Arial"/>
              </w:rPr>
              <w:t>20</w:t>
            </w:r>
          </w:p>
        </w:tc>
        <w:tc>
          <w:tcPr>
            <w:tcW w:w="1486" w:type="dxa"/>
            <w:shd w:val="clear" w:color="auto" w:fill="FFFFFF"/>
          </w:tcPr>
          <w:p w14:paraId="23DC7CBA" w14:textId="69627797" w:rsidR="00010F5D" w:rsidRPr="00DE1307" w:rsidRDefault="007F5AB9" w:rsidP="00D436C5">
            <w:pPr>
              <w:spacing w:after="0" w:line="240" w:lineRule="auto"/>
              <w:jc w:val="center"/>
              <w:rPr>
                <w:rFonts w:ascii="Arial" w:hAnsi="Arial" w:cs="Arial"/>
              </w:rPr>
            </w:pPr>
            <w:r w:rsidRPr="00DE1307">
              <w:rPr>
                <w:rFonts w:ascii="Arial" w:hAnsi="Arial" w:cs="Arial"/>
              </w:rPr>
              <w:t>Chief Operating Officer / Executive Director of Nursing</w:t>
            </w:r>
          </w:p>
        </w:tc>
        <w:tc>
          <w:tcPr>
            <w:tcW w:w="3586" w:type="dxa"/>
            <w:shd w:val="clear" w:color="auto" w:fill="FFFFFF"/>
          </w:tcPr>
          <w:p w14:paraId="7E50F6DD" w14:textId="60D5EE72" w:rsidR="009B5ECD" w:rsidRPr="0067267C" w:rsidRDefault="009B5ECD" w:rsidP="00D436C5">
            <w:pPr>
              <w:pStyle w:val="Default"/>
              <w:rPr>
                <w:rFonts w:ascii="Arial" w:hAnsi="Arial" w:cs="Arial"/>
                <w:color w:val="auto"/>
                <w:sz w:val="22"/>
                <w:szCs w:val="22"/>
              </w:rPr>
            </w:pPr>
            <w:r w:rsidRPr="0067267C">
              <w:rPr>
                <w:rFonts w:ascii="Arial" w:hAnsi="Arial" w:cs="Arial"/>
                <w:color w:val="auto"/>
                <w:sz w:val="22"/>
                <w:szCs w:val="22"/>
              </w:rPr>
              <w:t>The risk score currently remains unchanged.</w:t>
            </w:r>
          </w:p>
          <w:p w14:paraId="0A2963FC" w14:textId="3AA8BDE4" w:rsidR="00E45F42" w:rsidRPr="0067267C" w:rsidRDefault="00E45F42" w:rsidP="00D436C5">
            <w:pPr>
              <w:pStyle w:val="Default"/>
              <w:rPr>
                <w:rFonts w:ascii="Arial" w:hAnsi="Arial" w:cs="Arial"/>
                <w:color w:val="auto"/>
                <w:sz w:val="22"/>
                <w:szCs w:val="22"/>
              </w:rPr>
            </w:pPr>
          </w:p>
          <w:p w14:paraId="26B67D31" w14:textId="77777777" w:rsidR="005138DD" w:rsidRPr="0067267C" w:rsidRDefault="0067267C" w:rsidP="0067267C">
            <w:pPr>
              <w:pStyle w:val="Default"/>
              <w:rPr>
                <w:rFonts w:ascii="Arial" w:hAnsi="Arial" w:cs="Arial"/>
                <w:color w:val="auto"/>
                <w:sz w:val="22"/>
                <w:szCs w:val="22"/>
              </w:rPr>
            </w:pPr>
            <w:r w:rsidRPr="0067267C">
              <w:rPr>
                <w:rFonts w:ascii="Arial" w:hAnsi="Arial" w:cs="Arial"/>
                <w:color w:val="auto"/>
                <w:sz w:val="22"/>
                <w:szCs w:val="22"/>
              </w:rPr>
              <w:t>Next service group review of effectiveness of current controls is scheduled by 30/06/2024.</w:t>
            </w:r>
          </w:p>
          <w:p w14:paraId="736C93D6" w14:textId="0425518F" w:rsidR="0067267C" w:rsidRPr="00DE0F51" w:rsidRDefault="0067267C" w:rsidP="0067267C">
            <w:pPr>
              <w:pStyle w:val="Default"/>
              <w:rPr>
                <w:rFonts w:ascii="Arial" w:hAnsi="Arial" w:cs="Arial"/>
                <w:color w:val="FF0000"/>
                <w:sz w:val="22"/>
                <w:szCs w:val="22"/>
              </w:rPr>
            </w:pPr>
          </w:p>
        </w:tc>
      </w:tr>
      <w:tr w:rsidR="00931591" w:rsidRPr="0011743B" w14:paraId="2B16F043" w14:textId="77777777" w:rsidTr="00E356AD">
        <w:trPr>
          <w:jc w:val="center"/>
        </w:trPr>
        <w:tc>
          <w:tcPr>
            <w:tcW w:w="862" w:type="dxa"/>
          </w:tcPr>
          <w:p w14:paraId="10F778C9" w14:textId="77777777" w:rsidR="007F5AB9" w:rsidRPr="00CA7198" w:rsidRDefault="007F5AB9" w:rsidP="00D436C5">
            <w:pPr>
              <w:autoSpaceDE w:val="0"/>
              <w:autoSpaceDN w:val="0"/>
              <w:adjustRightInd w:val="0"/>
              <w:spacing w:after="0" w:line="240" w:lineRule="auto"/>
              <w:jc w:val="center"/>
              <w:rPr>
                <w:rFonts w:ascii="Arial" w:hAnsi="Arial" w:cs="Arial"/>
              </w:rPr>
            </w:pPr>
            <w:r w:rsidRPr="00CA7198">
              <w:rPr>
                <w:rFonts w:ascii="Arial" w:hAnsi="Arial" w:cs="Arial"/>
              </w:rPr>
              <w:t>80</w:t>
            </w:r>
          </w:p>
          <w:p w14:paraId="55AEFA66" w14:textId="0FF3A685" w:rsidR="006076AD" w:rsidRPr="00CA7198" w:rsidRDefault="006076AD" w:rsidP="00D436C5">
            <w:pPr>
              <w:autoSpaceDE w:val="0"/>
              <w:autoSpaceDN w:val="0"/>
              <w:adjustRightInd w:val="0"/>
              <w:spacing w:after="0" w:line="240" w:lineRule="auto"/>
              <w:jc w:val="center"/>
              <w:rPr>
                <w:rFonts w:ascii="Arial" w:hAnsi="Arial" w:cs="Arial"/>
              </w:rPr>
            </w:pPr>
            <w:r w:rsidRPr="00CA7198">
              <w:rPr>
                <w:rFonts w:ascii="Arial" w:hAnsi="Arial" w:cs="Arial"/>
              </w:rPr>
              <w:t>(1832)</w:t>
            </w:r>
          </w:p>
        </w:tc>
        <w:tc>
          <w:tcPr>
            <w:tcW w:w="2375" w:type="dxa"/>
          </w:tcPr>
          <w:p w14:paraId="34C8F57F" w14:textId="77777777" w:rsidR="007F5AB9" w:rsidRPr="00CA7198" w:rsidRDefault="007F5AB9" w:rsidP="00D436C5">
            <w:pPr>
              <w:autoSpaceDE w:val="0"/>
              <w:autoSpaceDN w:val="0"/>
              <w:adjustRightInd w:val="0"/>
              <w:spacing w:after="0" w:line="240" w:lineRule="auto"/>
              <w:rPr>
                <w:rFonts w:ascii="Arial" w:hAnsi="Arial" w:cs="Arial"/>
                <w:b/>
              </w:rPr>
            </w:pPr>
            <w:r w:rsidRPr="00CA7198">
              <w:rPr>
                <w:rFonts w:ascii="Arial" w:hAnsi="Arial" w:cs="Arial"/>
                <w:b/>
              </w:rPr>
              <w:t>Discharge of Clinically Optimised Patients</w:t>
            </w:r>
          </w:p>
          <w:p w14:paraId="1C7EC5D5" w14:textId="26BC7934" w:rsidR="007F5AB9" w:rsidRPr="00CA7198" w:rsidRDefault="006076AD" w:rsidP="00D436C5">
            <w:pPr>
              <w:autoSpaceDE w:val="0"/>
              <w:autoSpaceDN w:val="0"/>
              <w:adjustRightInd w:val="0"/>
              <w:spacing w:after="0" w:line="240" w:lineRule="auto"/>
              <w:rPr>
                <w:rFonts w:ascii="Arial" w:hAnsi="Arial" w:cs="Arial"/>
              </w:rPr>
            </w:pPr>
            <w:r w:rsidRPr="00CA7198">
              <w:rPr>
                <w:rFonts w:ascii="Arial" w:hAnsi="Arial" w:cs="Arial"/>
              </w:rPr>
              <w:t>If the health board is unable to discharge clinically optimised patients there is a risk of harm to those patients as they will decompensate, and to those patients waiting for admission.</w:t>
            </w:r>
          </w:p>
        </w:tc>
        <w:tc>
          <w:tcPr>
            <w:tcW w:w="1133" w:type="dxa"/>
            <w:shd w:val="clear" w:color="auto" w:fill="FFFFFF"/>
          </w:tcPr>
          <w:p w14:paraId="467834CD" w14:textId="77777777" w:rsidR="007F5AB9" w:rsidRPr="00CA7198" w:rsidRDefault="007F5AB9" w:rsidP="00D436C5">
            <w:pPr>
              <w:autoSpaceDE w:val="0"/>
              <w:autoSpaceDN w:val="0"/>
              <w:adjustRightInd w:val="0"/>
              <w:spacing w:after="0" w:line="240" w:lineRule="auto"/>
              <w:jc w:val="center"/>
              <w:rPr>
                <w:rFonts w:ascii="Arial" w:hAnsi="Arial" w:cs="Arial"/>
              </w:rPr>
            </w:pPr>
            <w:r w:rsidRPr="00CA7198">
              <w:rPr>
                <w:rFonts w:ascii="Arial" w:hAnsi="Arial" w:cs="Arial"/>
              </w:rPr>
              <w:t>20</w:t>
            </w:r>
          </w:p>
        </w:tc>
        <w:tc>
          <w:tcPr>
            <w:tcW w:w="1486" w:type="dxa"/>
            <w:shd w:val="clear" w:color="auto" w:fill="FFFFFF"/>
          </w:tcPr>
          <w:p w14:paraId="0C8E6DB3" w14:textId="5CC3E96F" w:rsidR="007F5AB9" w:rsidRPr="0067267C" w:rsidRDefault="007F5AB9" w:rsidP="00D436C5">
            <w:pPr>
              <w:autoSpaceDE w:val="0"/>
              <w:autoSpaceDN w:val="0"/>
              <w:adjustRightInd w:val="0"/>
              <w:spacing w:after="0" w:line="240" w:lineRule="auto"/>
              <w:jc w:val="center"/>
              <w:rPr>
                <w:rFonts w:ascii="Arial" w:hAnsi="Arial" w:cs="Arial"/>
              </w:rPr>
            </w:pPr>
            <w:r w:rsidRPr="0067267C">
              <w:rPr>
                <w:rFonts w:ascii="Arial" w:hAnsi="Arial" w:cs="Arial"/>
              </w:rPr>
              <w:t>Chief Operating Officer</w:t>
            </w:r>
          </w:p>
        </w:tc>
        <w:tc>
          <w:tcPr>
            <w:tcW w:w="3586" w:type="dxa"/>
            <w:shd w:val="clear" w:color="auto" w:fill="FFFFFF"/>
          </w:tcPr>
          <w:p w14:paraId="4C2C0E94" w14:textId="1C994C98" w:rsidR="006076AD" w:rsidRPr="0067267C" w:rsidRDefault="009B5ECD" w:rsidP="00D436C5">
            <w:pPr>
              <w:autoSpaceDE w:val="0"/>
              <w:autoSpaceDN w:val="0"/>
              <w:adjustRightInd w:val="0"/>
              <w:spacing w:after="0" w:line="240" w:lineRule="auto"/>
              <w:rPr>
                <w:rFonts w:ascii="Arial" w:hAnsi="Arial" w:cs="Arial"/>
              </w:rPr>
            </w:pPr>
            <w:r w:rsidRPr="0067267C">
              <w:rPr>
                <w:rFonts w:ascii="Arial" w:hAnsi="Arial" w:cs="Arial"/>
              </w:rPr>
              <w:t>The risk score currently remains unchanged.</w:t>
            </w:r>
          </w:p>
          <w:p w14:paraId="401C1306" w14:textId="77777777" w:rsidR="009B5ECD" w:rsidRPr="0067267C" w:rsidRDefault="009B5ECD" w:rsidP="00D436C5">
            <w:pPr>
              <w:autoSpaceDE w:val="0"/>
              <w:autoSpaceDN w:val="0"/>
              <w:adjustRightInd w:val="0"/>
              <w:spacing w:after="0" w:line="240" w:lineRule="auto"/>
              <w:rPr>
                <w:rFonts w:ascii="Arial" w:hAnsi="Arial" w:cs="Arial"/>
              </w:rPr>
            </w:pPr>
          </w:p>
          <w:p w14:paraId="0BFF9057" w14:textId="7A27A593" w:rsidR="005304E0" w:rsidRPr="0067267C" w:rsidRDefault="0067267C" w:rsidP="005138DD">
            <w:pPr>
              <w:autoSpaceDE w:val="0"/>
              <w:autoSpaceDN w:val="0"/>
              <w:adjustRightInd w:val="0"/>
              <w:spacing w:after="0" w:line="240" w:lineRule="auto"/>
              <w:rPr>
                <w:rFonts w:ascii="Arial" w:hAnsi="Arial" w:cs="Arial"/>
              </w:rPr>
            </w:pPr>
            <w:r w:rsidRPr="0067267C">
              <w:rPr>
                <w:rFonts w:ascii="Arial" w:hAnsi="Arial" w:cs="Arial"/>
              </w:rPr>
              <w:t>The C</w:t>
            </w:r>
            <w:r>
              <w:rPr>
                <w:rFonts w:ascii="Arial" w:hAnsi="Arial" w:cs="Arial"/>
              </w:rPr>
              <w:t>hief O</w:t>
            </w:r>
            <w:r w:rsidRPr="0067267C">
              <w:rPr>
                <w:rFonts w:ascii="Arial" w:hAnsi="Arial" w:cs="Arial"/>
              </w:rPr>
              <w:t>perating Officer and Risk &amp; Assurance team are meeting in May 2024</w:t>
            </w:r>
            <w:r>
              <w:rPr>
                <w:rFonts w:ascii="Arial" w:hAnsi="Arial" w:cs="Arial"/>
              </w:rPr>
              <w:t xml:space="preserve"> to review this risk</w:t>
            </w:r>
            <w:r w:rsidRPr="0067267C">
              <w:rPr>
                <w:rFonts w:ascii="Arial" w:hAnsi="Arial" w:cs="Arial"/>
              </w:rPr>
              <w:t>.</w:t>
            </w:r>
          </w:p>
          <w:p w14:paraId="4F131B9B" w14:textId="3AACA340" w:rsidR="005138DD" w:rsidRPr="0067267C" w:rsidRDefault="005138DD" w:rsidP="005138DD">
            <w:pPr>
              <w:autoSpaceDE w:val="0"/>
              <w:autoSpaceDN w:val="0"/>
              <w:adjustRightInd w:val="0"/>
              <w:spacing w:after="0" w:line="240" w:lineRule="auto"/>
              <w:rPr>
                <w:rFonts w:ascii="Arial" w:hAnsi="Arial" w:cs="Arial"/>
              </w:rPr>
            </w:pPr>
          </w:p>
        </w:tc>
      </w:tr>
      <w:tr w:rsidR="00931591" w:rsidRPr="0011743B" w14:paraId="6A86BE7F" w14:textId="77777777" w:rsidTr="00E356AD">
        <w:trPr>
          <w:jc w:val="center"/>
        </w:trPr>
        <w:tc>
          <w:tcPr>
            <w:tcW w:w="862" w:type="dxa"/>
          </w:tcPr>
          <w:p w14:paraId="73F09E82" w14:textId="77777777" w:rsidR="007F5AB9" w:rsidRPr="00F35B4A" w:rsidRDefault="007F5AB9" w:rsidP="00D436C5">
            <w:pPr>
              <w:autoSpaceDE w:val="0"/>
              <w:autoSpaceDN w:val="0"/>
              <w:adjustRightInd w:val="0"/>
              <w:spacing w:after="0" w:line="240" w:lineRule="auto"/>
              <w:jc w:val="center"/>
              <w:rPr>
                <w:rFonts w:ascii="Arial" w:hAnsi="Arial" w:cs="Arial"/>
              </w:rPr>
            </w:pPr>
            <w:r w:rsidRPr="00F35B4A">
              <w:rPr>
                <w:rFonts w:ascii="Arial" w:hAnsi="Arial" w:cs="Arial"/>
              </w:rPr>
              <w:t>81</w:t>
            </w:r>
          </w:p>
          <w:p w14:paraId="5507E8B5" w14:textId="48371840" w:rsidR="006076AD" w:rsidRPr="00F35B4A" w:rsidRDefault="006076AD" w:rsidP="00D436C5">
            <w:pPr>
              <w:autoSpaceDE w:val="0"/>
              <w:autoSpaceDN w:val="0"/>
              <w:adjustRightInd w:val="0"/>
              <w:spacing w:after="0" w:line="240" w:lineRule="auto"/>
              <w:jc w:val="center"/>
              <w:rPr>
                <w:rFonts w:ascii="Arial" w:hAnsi="Arial" w:cs="Arial"/>
              </w:rPr>
            </w:pPr>
            <w:r w:rsidRPr="00F35B4A">
              <w:rPr>
                <w:rFonts w:ascii="Arial" w:hAnsi="Arial" w:cs="Arial"/>
              </w:rPr>
              <w:t>(2788)</w:t>
            </w:r>
          </w:p>
        </w:tc>
        <w:tc>
          <w:tcPr>
            <w:tcW w:w="2375" w:type="dxa"/>
          </w:tcPr>
          <w:p w14:paraId="57BC2793" w14:textId="77777777" w:rsidR="002436FD" w:rsidRPr="002436FD" w:rsidRDefault="007F5AB9" w:rsidP="002436FD">
            <w:pPr>
              <w:autoSpaceDE w:val="0"/>
              <w:autoSpaceDN w:val="0"/>
              <w:adjustRightInd w:val="0"/>
              <w:spacing w:after="0" w:line="240" w:lineRule="auto"/>
              <w:rPr>
                <w:rFonts w:ascii="Arial" w:hAnsi="Arial" w:cs="Arial"/>
              </w:rPr>
            </w:pPr>
            <w:r w:rsidRPr="00F35B4A">
              <w:rPr>
                <w:rFonts w:ascii="Arial" w:hAnsi="Arial" w:cs="Arial"/>
                <w:b/>
              </w:rPr>
              <w:t>Critical staffing levels – Midwifery</w:t>
            </w:r>
          </w:p>
          <w:p w14:paraId="2B773D79" w14:textId="42BA9E3E" w:rsidR="007F5AB9" w:rsidRPr="00F35B4A" w:rsidRDefault="002436FD" w:rsidP="002436FD">
            <w:pPr>
              <w:autoSpaceDE w:val="0"/>
              <w:autoSpaceDN w:val="0"/>
              <w:adjustRightInd w:val="0"/>
              <w:spacing w:after="0" w:line="240" w:lineRule="auto"/>
              <w:rPr>
                <w:rFonts w:ascii="Arial" w:hAnsi="Arial" w:cs="Arial"/>
                <w:b/>
              </w:rPr>
            </w:pPr>
            <w:r w:rsidRPr="002436FD">
              <w:rPr>
                <w:rFonts w:ascii="Arial" w:hAnsi="Arial" w:cs="Arial"/>
              </w:rPr>
              <w:t>Unplanned absences resulting from long and short-term sickness, alongside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tc>
        <w:tc>
          <w:tcPr>
            <w:tcW w:w="1133" w:type="dxa"/>
            <w:shd w:val="clear" w:color="auto" w:fill="FFFFFF"/>
          </w:tcPr>
          <w:p w14:paraId="65ADF55A" w14:textId="16B49DB1" w:rsidR="00071073" w:rsidRDefault="00071073" w:rsidP="00D436C5">
            <w:pPr>
              <w:autoSpaceDE w:val="0"/>
              <w:autoSpaceDN w:val="0"/>
              <w:adjustRightInd w:val="0"/>
              <w:spacing w:after="0" w:line="240" w:lineRule="auto"/>
              <w:jc w:val="center"/>
              <w:rPr>
                <w:rFonts w:ascii="Arial" w:hAnsi="Arial" w:cs="Arial"/>
              </w:rPr>
            </w:pPr>
            <w:r>
              <w:rPr>
                <w:rFonts w:ascii="Arial" w:hAnsi="Arial" w:cs="Arial"/>
              </w:rPr>
              <w:t>20</w:t>
            </w:r>
          </w:p>
          <w:p w14:paraId="187E1D02" w14:textId="240D6964" w:rsidR="007F5AB9" w:rsidRPr="00071073" w:rsidRDefault="007F5AB9" w:rsidP="00422847">
            <w:pPr>
              <w:autoSpaceDE w:val="0"/>
              <w:autoSpaceDN w:val="0"/>
              <w:adjustRightInd w:val="0"/>
              <w:spacing w:after="0" w:line="240" w:lineRule="auto"/>
              <w:jc w:val="center"/>
              <w:rPr>
                <w:rFonts w:ascii="Arial" w:hAnsi="Arial" w:cs="Arial"/>
                <w:i/>
              </w:rPr>
            </w:pPr>
          </w:p>
        </w:tc>
        <w:tc>
          <w:tcPr>
            <w:tcW w:w="1486" w:type="dxa"/>
            <w:shd w:val="clear" w:color="auto" w:fill="FFFFFF"/>
          </w:tcPr>
          <w:p w14:paraId="392B853B" w14:textId="29EAA286" w:rsidR="007F5AB9" w:rsidRPr="00F35B4A" w:rsidRDefault="007F5AB9" w:rsidP="00410BF8">
            <w:pPr>
              <w:autoSpaceDE w:val="0"/>
              <w:autoSpaceDN w:val="0"/>
              <w:adjustRightInd w:val="0"/>
              <w:spacing w:after="0" w:line="240" w:lineRule="auto"/>
              <w:jc w:val="center"/>
              <w:rPr>
                <w:rFonts w:ascii="Arial" w:hAnsi="Arial" w:cs="Arial"/>
              </w:rPr>
            </w:pPr>
            <w:r w:rsidRPr="00F35B4A">
              <w:rPr>
                <w:rFonts w:ascii="Arial" w:hAnsi="Arial" w:cs="Arial"/>
              </w:rPr>
              <w:t>Executive Director of Nursing</w:t>
            </w:r>
          </w:p>
        </w:tc>
        <w:tc>
          <w:tcPr>
            <w:tcW w:w="3586" w:type="dxa"/>
            <w:shd w:val="clear" w:color="auto" w:fill="FFFFFF"/>
          </w:tcPr>
          <w:p w14:paraId="4729AB74" w14:textId="77777777" w:rsidR="0067267C" w:rsidRPr="0067267C" w:rsidRDefault="0067267C" w:rsidP="0067267C">
            <w:pPr>
              <w:pStyle w:val="Default"/>
              <w:rPr>
                <w:rFonts w:ascii="Arial" w:hAnsi="Arial" w:cs="Arial"/>
                <w:color w:val="auto"/>
                <w:sz w:val="22"/>
                <w:szCs w:val="22"/>
              </w:rPr>
            </w:pPr>
            <w:r w:rsidRPr="0067267C">
              <w:rPr>
                <w:rFonts w:ascii="Arial" w:hAnsi="Arial" w:cs="Arial"/>
                <w:color w:val="auto"/>
                <w:sz w:val="22"/>
                <w:szCs w:val="22"/>
              </w:rPr>
              <w:t>The risk score currently remains unchanged.</w:t>
            </w:r>
          </w:p>
          <w:p w14:paraId="65DB50DD" w14:textId="4AFCF97B" w:rsidR="009B5ECD" w:rsidRPr="0067267C" w:rsidRDefault="009B5ECD" w:rsidP="00410BF8">
            <w:pPr>
              <w:autoSpaceDE w:val="0"/>
              <w:autoSpaceDN w:val="0"/>
              <w:adjustRightInd w:val="0"/>
              <w:spacing w:after="0" w:line="240" w:lineRule="auto"/>
              <w:rPr>
                <w:rFonts w:ascii="Arial" w:hAnsi="Arial" w:cs="Arial"/>
              </w:rPr>
            </w:pPr>
          </w:p>
          <w:p w14:paraId="5BAD6626" w14:textId="7BE6120C" w:rsidR="0067267C" w:rsidRPr="0067267C" w:rsidRDefault="0067267C" w:rsidP="00410BF8">
            <w:pPr>
              <w:autoSpaceDE w:val="0"/>
              <w:autoSpaceDN w:val="0"/>
              <w:adjustRightInd w:val="0"/>
              <w:spacing w:after="0" w:line="240" w:lineRule="auto"/>
              <w:rPr>
                <w:rFonts w:ascii="Arial" w:hAnsi="Arial" w:cs="Arial"/>
              </w:rPr>
            </w:pPr>
          </w:p>
          <w:p w14:paraId="04C1CAB5" w14:textId="77777777" w:rsidR="0067267C" w:rsidRPr="0067267C" w:rsidRDefault="0067267C" w:rsidP="00410BF8">
            <w:pPr>
              <w:autoSpaceDE w:val="0"/>
              <w:autoSpaceDN w:val="0"/>
              <w:adjustRightInd w:val="0"/>
              <w:spacing w:after="0" w:line="240" w:lineRule="auto"/>
              <w:rPr>
                <w:rFonts w:ascii="Arial" w:hAnsi="Arial" w:cs="Arial"/>
              </w:rPr>
            </w:pPr>
            <w:r w:rsidRPr="0067267C">
              <w:rPr>
                <w:rFonts w:ascii="Arial" w:hAnsi="Arial" w:cs="Arial"/>
              </w:rPr>
              <w:t xml:space="preserve">19/04/2024: </w:t>
            </w:r>
          </w:p>
          <w:p w14:paraId="5C17BBE7" w14:textId="77777777" w:rsidR="0067267C" w:rsidRPr="0067267C" w:rsidRDefault="0067267C" w:rsidP="00410BF8">
            <w:pPr>
              <w:autoSpaceDE w:val="0"/>
              <w:autoSpaceDN w:val="0"/>
              <w:adjustRightInd w:val="0"/>
              <w:spacing w:after="0" w:line="240" w:lineRule="auto"/>
              <w:rPr>
                <w:rFonts w:ascii="Arial" w:hAnsi="Arial" w:cs="Arial"/>
              </w:rPr>
            </w:pPr>
            <w:r w:rsidRPr="0067267C">
              <w:rPr>
                <w:rFonts w:ascii="Arial" w:hAnsi="Arial" w:cs="Arial"/>
              </w:rPr>
              <w:t xml:space="preserve">The Clinical Director of Midwifery has been appointed and is expected to be in post by September 2024. </w:t>
            </w:r>
          </w:p>
          <w:p w14:paraId="2B79CA54" w14:textId="77777777" w:rsidR="0067267C" w:rsidRPr="0067267C" w:rsidRDefault="0067267C" w:rsidP="00410BF8">
            <w:pPr>
              <w:autoSpaceDE w:val="0"/>
              <w:autoSpaceDN w:val="0"/>
              <w:adjustRightInd w:val="0"/>
              <w:spacing w:after="0" w:line="240" w:lineRule="auto"/>
              <w:rPr>
                <w:rFonts w:ascii="Arial" w:hAnsi="Arial" w:cs="Arial"/>
              </w:rPr>
            </w:pPr>
            <w:r w:rsidRPr="0067267C">
              <w:rPr>
                <w:rFonts w:ascii="Arial" w:hAnsi="Arial" w:cs="Arial"/>
              </w:rPr>
              <w:t>Not all vacancies were filled during the 1</w:t>
            </w:r>
            <w:r w:rsidRPr="0067267C">
              <w:rPr>
                <w:rFonts w:ascii="Arial" w:hAnsi="Arial" w:cs="Arial"/>
                <w:vertAlign w:val="superscript"/>
              </w:rPr>
              <w:t>st</w:t>
            </w:r>
            <w:r w:rsidRPr="0067267C">
              <w:rPr>
                <w:rFonts w:ascii="Arial" w:hAnsi="Arial" w:cs="Arial"/>
              </w:rPr>
              <w:t xml:space="preserve"> round of recruitment of Band 7 Community team leads – a 2</w:t>
            </w:r>
            <w:r w:rsidRPr="0067267C">
              <w:rPr>
                <w:rFonts w:ascii="Arial" w:hAnsi="Arial" w:cs="Arial"/>
                <w:vertAlign w:val="superscript"/>
              </w:rPr>
              <w:t>nd</w:t>
            </w:r>
            <w:r w:rsidRPr="0067267C">
              <w:rPr>
                <w:rFonts w:ascii="Arial" w:hAnsi="Arial" w:cs="Arial"/>
              </w:rPr>
              <w:t xml:space="preserve"> round of interviews is scheduled for 19/04/2024. </w:t>
            </w:r>
          </w:p>
          <w:p w14:paraId="7934252A" w14:textId="39A2894B" w:rsidR="0067267C" w:rsidRPr="0067267C" w:rsidRDefault="0067267C" w:rsidP="00410BF8">
            <w:pPr>
              <w:autoSpaceDE w:val="0"/>
              <w:autoSpaceDN w:val="0"/>
              <w:adjustRightInd w:val="0"/>
              <w:spacing w:after="0" w:line="240" w:lineRule="auto"/>
              <w:rPr>
                <w:rFonts w:ascii="Arial" w:hAnsi="Arial" w:cs="Arial"/>
              </w:rPr>
            </w:pPr>
            <w:r w:rsidRPr="0067267C">
              <w:rPr>
                <w:rFonts w:ascii="Arial" w:hAnsi="Arial" w:cs="Arial"/>
              </w:rPr>
              <w:t xml:space="preserve">The substantive post of Deputy Head of Midwifery is to be advertised by the end of April 2024. </w:t>
            </w:r>
          </w:p>
          <w:p w14:paraId="209CAD50" w14:textId="77777777" w:rsidR="0067267C" w:rsidRPr="0067267C" w:rsidRDefault="0067267C" w:rsidP="0067267C">
            <w:pPr>
              <w:autoSpaceDE w:val="0"/>
              <w:autoSpaceDN w:val="0"/>
              <w:adjustRightInd w:val="0"/>
              <w:spacing w:after="0" w:line="240" w:lineRule="auto"/>
              <w:rPr>
                <w:rFonts w:ascii="Arial" w:hAnsi="Arial" w:cs="Arial"/>
              </w:rPr>
            </w:pPr>
            <w:r w:rsidRPr="0067267C">
              <w:rPr>
                <w:rFonts w:ascii="Arial" w:hAnsi="Arial" w:cs="Arial"/>
              </w:rPr>
              <w:t>Since last update, the Escalation Policy was ratified and is now published on WISDOM.</w:t>
            </w:r>
          </w:p>
          <w:p w14:paraId="35B19514" w14:textId="77777777" w:rsidR="0067267C" w:rsidRPr="0067267C" w:rsidRDefault="0067267C" w:rsidP="0067267C">
            <w:pPr>
              <w:autoSpaceDE w:val="0"/>
              <w:autoSpaceDN w:val="0"/>
              <w:adjustRightInd w:val="0"/>
              <w:spacing w:after="0" w:line="240" w:lineRule="auto"/>
              <w:rPr>
                <w:rFonts w:ascii="Arial" w:hAnsi="Arial" w:cs="Arial"/>
              </w:rPr>
            </w:pPr>
          </w:p>
          <w:p w14:paraId="6743E853" w14:textId="3C710AD7" w:rsidR="0067267C" w:rsidRPr="0067267C" w:rsidRDefault="0067267C" w:rsidP="00410BF8">
            <w:pPr>
              <w:autoSpaceDE w:val="0"/>
              <w:autoSpaceDN w:val="0"/>
              <w:adjustRightInd w:val="0"/>
              <w:spacing w:after="0" w:line="240" w:lineRule="auto"/>
              <w:rPr>
                <w:rFonts w:ascii="Arial" w:hAnsi="Arial" w:cs="Arial"/>
              </w:rPr>
            </w:pPr>
            <w:r w:rsidRPr="0067267C">
              <w:rPr>
                <w:rFonts w:ascii="Arial" w:hAnsi="Arial" w:cs="Arial"/>
              </w:rPr>
              <w:t>Refreshed Actions:</w:t>
            </w:r>
          </w:p>
          <w:p w14:paraId="694485A5" w14:textId="0F140FB1" w:rsidR="0067267C" w:rsidRPr="0067267C" w:rsidRDefault="0067267C" w:rsidP="0067267C">
            <w:pPr>
              <w:pStyle w:val="Default"/>
              <w:numPr>
                <w:ilvl w:val="0"/>
                <w:numId w:val="27"/>
              </w:numPr>
              <w:ind w:left="256" w:hanging="256"/>
              <w:rPr>
                <w:rFonts w:ascii="Arial" w:hAnsi="Arial" w:cs="Arial"/>
                <w:color w:val="auto"/>
                <w:sz w:val="22"/>
                <w:szCs w:val="22"/>
              </w:rPr>
            </w:pPr>
            <w:r w:rsidRPr="0067267C">
              <w:rPr>
                <w:rFonts w:ascii="Arial" w:hAnsi="Arial" w:cs="Arial"/>
                <w:color w:val="auto"/>
                <w:sz w:val="22"/>
                <w:szCs w:val="22"/>
              </w:rPr>
              <w:lastRenderedPageBreak/>
              <w:t>Advertising for Community Team Leaders (Band 7) to support plans to re-open services in Neath Port Talbot. Three in post, but further interviews taking place in April with expected start end June. (Target 30/06/2024)</w:t>
            </w:r>
          </w:p>
          <w:p w14:paraId="04C805E7" w14:textId="55509BD5" w:rsidR="0067267C" w:rsidRPr="0067267C" w:rsidRDefault="0067267C" w:rsidP="0067267C">
            <w:pPr>
              <w:pStyle w:val="Default"/>
              <w:numPr>
                <w:ilvl w:val="0"/>
                <w:numId w:val="27"/>
              </w:numPr>
              <w:ind w:left="256" w:hanging="256"/>
              <w:rPr>
                <w:rFonts w:ascii="Arial" w:hAnsi="Arial" w:cs="Arial"/>
                <w:color w:val="auto"/>
                <w:sz w:val="22"/>
                <w:szCs w:val="22"/>
              </w:rPr>
            </w:pPr>
            <w:r w:rsidRPr="0067267C">
              <w:rPr>
                <w:rFonts w:ascii="Arial" w:hAnsi="Arial" w:cs="Arial"/>
                <w:color w:val="auto"/>
                <w:sz w:val="22"/>
                <w:szCs w:val="22"/>
              </w:rPr>
              <w:t>Recruitment of 5 WTE (whole time equivalent) Band 2 HCA (health care assistant) positions at Singleton: Some staff in post – start dates expected for others in May. (Target: 31/05/2024)</w:t>
            </w:r>
          </w:p>
          <w:p w14:paraId="55A3086A" w14:textId="2EB0E2E8" w:rsidR="0067267C" w:rsidRPr="0067267C" w:rsidRDefault="0067267C" w:rsidP="0067267C">
            <w:pPr>
              <w:pStyle w:val="Default"/>
              <w:numPr>
                <w:ilvl w:val="0"/>
                <w:numId w:val="27"/>
              </w:numPr>
              <w:ind w:left="256" w:hanging="256"/>
              <w:rPr>
                <w:rFonts w:ascii="Arial" w:hAnsi="Arial" w:cs="Arial"/>
                <w:color w:val="auto"/>
                <w:sz w:val="22"/>
                <w:szCs w:val="22"/>
              </w:rPr>
            </w:pPr>
            <w:r w:rsidRPr="0067267C">
              <w:rPr>
                <w:rFonts w:ascii="Arial" w:hAnsi="Arial" w:cs="Arial"/>
                <w:color w:val="auto"/>
                <w:sz w:val="22"/>
                <w:szCs w:val="22"/>
              </w:rPr>
              <w:t>Gateway review in place in relation to reinstatement of community services, first point is recruitment of band 7 community team leaders. Paper to go to Management Board. (Target 31/05/2024)</w:t>
            </w:r>
          </w:p>
        </w:tc>
      </w:tr>
      <w:tr w:rsidR="00931591" w:rsidRPr="0011743B" w14:paraId="70F3D24E" w14:textId="77777777" w:rsidTr="00E356AD">
        <w:trPr>
          <w:jc w:val="center"/>
        </w:trPr>
        <w:tc>
          <w:tcPr>
            <w:tcW w:w="862" w:type="dxa"/>
          </w:tcPr>
          <w:p w14:paraId="37357C8D" w14:textId="77777777" w:rsidR="00DF2B65" w:rsidRPr="00B90595" w:rsidRDefault="00DF2B65" w:rsidP="00D436C5">
            <w:pPr>
              <w:autoSpaceDE w:val="0"/>
              <w:autoSpaceDN w:val="0"/>
              <w:adjustRightInd w:val="0"/>
              <w:spacing w:after="0" w:line="240" w:lineRule="auto"/>
              <w:jc w:val="center"/>
              <w:rPr>
                <w:rFonts w:ascii="Arial" w:hAnsi="Arial" w:cs="Arial"/>
              </w:rPr>
            </w:pPr>
            <w:r w:rsidRPr="00B90595">
              <w:rPr>
                <w:rFonts w:ascii="Arial" w:hAnsi="Arial" w:cs="Arial"/>
              </w:rPr>
              <w:lastRenderedPageBreak/>
              <w:t>85</w:t>
            </w:r>
          </w:p>
          <w:p w14:paraId="4F328038" w14:textId="5EE3A4FC" w:rsidR="00BB017D" w:rsidRPr="00B90595" w:rsidRDefault="00BB017D" w:rsidP="00D436C5">
            <w:pPr>
              <w:autoSpaceDE w:val="0"/>
              <w:autoSpaceDN w:val="0"/>
              <w:adjustRightInd w:val="0"/>
              <w:spacing w:after="0" w:line="240" w:lineRule="auto"/>
              <w:jc w:val="center"/>
              <w:rPr>
                <w:rFonts w:ascii="Arial" w:hAnsi="Arial" w:cs="Arial"/>
              </w:rPr>
            </w:pPr>
            <w:r w:rsidRPr="00B90595">
              <w:rPr>
                <w:rFonts w:ascii="Arial" w:hAnsi="Arial" w:cs="Arial"/>
              </w:rPr>
              <w:t>(2561)</w:t>
            </w:r>
          </w:p>
        </w:tc>
        <w:tc>
          <w:tcPr>
            <w:tcW w:w="2375" w:type="dxa"/>
          </w:tcPr>
          <w:p w14:paraId="5CF8025F" w14:textId="50F6F6BF" w:rsidR="00DF2B65" w:rsidRPr="00B90595" w:rsidRDefault="00DF2B65" w:rsidP="00D436C5">
            <w:pPr>
              <w:autoSpaceDE w:val="0"/>
              <w:autoSpaceDN w:val="0"/>
              <w:adjustRightInd w:val="0"/>
              <w:spacing w:after="0" w:line="240" w:lineRule="auto"/>
              <w:rPr>
                <w:rFonts w:ascii="Arial" w:hAnsi="Arial" w:cs="Arial"/>
                <w:b/>
              </w:rPr>
            </w:pPr>
            <w:r w:rsidRPr="00B90595">
              <w:rPr>
                <w:rFonts w:ascii="Arial" w:hAnsi="Arial" w:cs="Arial"/>
                <w:b/>
              </w:rPr>
              <w:t xml:space="preserve">Non-Compliance with ALNET </w:t>
            </w:r>
            <w:r w:rsidR="00210D65" w:rsidRPr="00B90595">
              <w:rPr>
                <w:rFonts w:ascii="Arial" w:hAnsi="Arial" w:cs="Arial"/>
                <w:b/>
              </w:rPr>
              <w:t xml:space="preserve">(Additional Learning Needs &amp; Education Tribunal) </w:t>
            </w:r>
            <w:r w:rsidRPr="00B90595">
              <w:rPr>
                <w:rFonts w:ascii="Arial" w:hAnsi="Arial" w:cs="Arial"/>
                <w:b/>
              </w:rPr>
              <w:t xml:space="preserve">Act </w:t>
            </w:r>
          </w:p>
          <w:p w14:paraId="317FEB53" w14:textId="1698695D" w:rsidR="00DF2B65" w:rsidRPr="00B90595" w:rsidRDefault="00DF2B65" w:rsidP="00D436C5">
            <w:pPr>
              <w:autoSpaceDE w:val="0"/>
              <w:autoSpaceDN w:val="0"/>
              <w:adjustRightInd w:val="0"/>
              <w:spacing w:after="0" w:line="240" w:lineRule="auto"/>
              <w:rPr>
                <w:rFonts w:ascii="Arial" w:hAnsi="Arial" w:cs="Arial"/>
              </w:rPr>
            </w:pPr>
            <w:r w:rsidRPr="00B90595">
              <w:rPr>
                <w:rFonts w:ascii="Arial" w:hAnsi="Arial" w:cs="Arial"/>
              </w:rPr>
              <w:t>There are risks to the Health Board’s ability to meet its statutory duties and establish the effective collaborative arrangements required by the ALN</w:t>
            </w:r>
            <w:r w:rsidR="00210D65" w:rsidRPr="00B90595">
              <w:rPr>
                <w:rFonts w:ascii="Arial" w:hAnsi="Arial" w:cs="Arial"/>
              </w:rPr>
              <w:t>ET</w:t>
            </w:r>
            <w:r w:rsidRPr="00B90595">
              <w:rPr>
                <w:rFonts w:ascii="Arial" w:hAnsi="Arial" w:cs="Arial"/>
              </w:rPr>
              <w:t xml:space="preserve"> Act, which is being implemented through a phased approach. </w:t>
            </w:r>
          </w:p>
          <w:p w14:paraId="5F6DCF7D" w14:textId="6B36CF81" w:rsidR="00DF2B65" w:rsidRPr="00B90595" w:rsidRDefault="00DF2B65" w:rsidP="00D436C5">
            <w:pPr>
              <w:autoSpaceDE w:val="0"/>
              <w:autoSpaceDN w:val="0"/>
              <w:adjustRightInd w:val="0"/>
              <w:spacing w:after="0" w:line="240" w:lineRule="auto"/>
              <w:rPr>
                <w:rFonts w:ascii="Arial" w:hAnsi="Arial" w:cs="Arial"/>
                <w:b/>
              </w:rPr>
            </w:pPr>
          </w:p>
        </w:tc>
        <w:tc>
          <w:tcPr>
            <w:tcW w:w="1133" w:type="dxa"/>
            <w:shd w:val="clear" w:color="auto" w:fill="FFFFFF"/>
          </w:tcPr>
          <w:p w14:paraId="12BDE4E0" w14:textId="7171805D" w:rsidR="00210D65" w:rsidRPr="00B90595" w:rsidRDefault="00DF2B65" w:rsidP="00D436C5">
            <w:pPr>
              <w:autoSpaceDE w:val="0"/>
              <w:autoSpaceDN w:val="0"/>
              <w:adjustRightInd w:val="0"/>
              <w:spacing w:after="0" w:line="240" w:lineRule="auto"/>
              <w:jc w:val="center"/>
              <w:rPr>
                <w:rFonts w:ascii="Arial" w:hAnsi="Arial" w:cs="Arial"/>
              </w:rPr>
            </w:pPr>
            <w:r w:rsidRPr="00B90595">
              <w:rPr>
                <w:rFonts w:ascii="Arial" w:hAnsi="Arial" w:cs="Arial"/>
              </w:rPr>
              <w:t>20</w:t>
            </w:r>
          </w:p>
        </w:tc>
        <w:tc>
          <w:tcPr>
            <w:tcW w:w="1486" w:type="dxa"/>
            <w:shd w:val="clear" w:color="auto" w:fill="FFFFFF"/>
          </w:tcPr>
          <w:p w14:paraId="1A021F86" w14:textId="4F73EF66" w:rsidR="00DF2B65" w:rsidRPr="00422847" w:rsidRDefault="00DF2B65" w:rsidP="008D6280">
            <w:pPr>
              <w:autoSpaceDE w:val="0"/>
              <w:autoSpaceDN w:val="0"/>
              <w:adjustRightInd w:val="0"/>
              <w:spacing w:after="0" w:line="240" w:lineRule="auto"/>
              <w:jc w:val="center"/>
              <w:rPr>
                <w:rFonts w:ascii="Arial" w:hAnsi="Arial" w:cs="Arial"/>
              </w:rPr>
            </w:pPr>
            <w:r w:rsidRPr="00422847">
              <w:rPr>
                <w:rFonts w:ascii="Arial" w:hAnsi="Arial" w:cs="Arial"/>
              </w:rPr>
              <w:t>Director of Therapies &amp; Health Sciences</w:t>
            </w:r>
          </w:p>
        </w:tc>
        <w:tc>
          <w:tcPr>
            <w:tcW w:w="3586" w:type="dxa"/>
            <w:shd w:val="clear" w:color="auto" w:fill="FFFFFF"/>
          </w:tcPr>
          <w:p w14:paraId="792CE38C" w14:textId="146B9044" w:rsidR="00412DBF" w:rsidRPr="00422847" w:rsidRDefault="009B5ECD" w:rsidP="008D6280">
            <w:pPr>
              <w:pStyle w:val="Default"/>
              <w:rPr>
                <w:rFonts w:ascii="Arial" w:hAnsi="Arial" w:cs="Arial"/>
                <w:color w:val="auto"/>
                <w:sz w:val="22"/>
                <w:szCs w:val="22"/>
              </w:rPr>
            </w:pPr>
            <w:r w:rsidRPr="00422847">
              <w:rPr>
                <w:rFonts w:ascii="Arial" w:hAnsi="Arial" w:cs="Arial"/>
                <w:color w:val="auto"/>
                <w:sz w:val="22"/>
                <w:szCs w:val="22"/>
              </w:rPr>
              <w:t>The risk score currently remains unchanged.</w:t>
            </w:r>
          </w:p>
          <w:p w14:paraId="7D8A4868" w14:textId="34E91E92" w:rsidR="009B5ECD" w:rsidRPr="00422847" w:rsidRDefault="009B5ECD" w:rsidP="008D6280">
            <w:pPr>
              <w:pStyle w:val="Default"/>
              <w:rPr>
                <w:rFonts w:ascii="Arial" w:hAnsi="Arial" w:cs="Arial"/>
                <w:color w:val="auto"/>
                <w:sz w:val="22"/>
                <w:szCs w:val="22"/>
              </w:rPr>
            </w:pPr>
          </w:p>
          <w:p w14:paraId="5F8EBC69" w14:textId="535D2DFE" w:rsidR="00422847" w:rsidRPr="00422847" w:rsidRDefault="00422847" w:rsidP="00422847">
            <w:pPr>
              <w:pStyle w:val="Default"/>
              <w:rPr>
                <w:rFonts w:ascii="Arial" w:hAnsi="Arial" w:cs="Arial"/>
                <w:color w:val="auto"/>
                <w:sz w:val="22"/>
                <w:szCs w:val="22"/>
              </w:rPr>
            </w:pPr>
            <w:r w:rsidRPr="00422847">
              <w:rPr>
                <w:rFonts w:ascii="Arial" w:hAnsi="Arial" w:cs="Arial"/>
                <w:color w:val="auto"/>
                <w:sz w:val="22"/>
                <w:szCs w:val="22"/>
              </w:rPr>
              <w:t>Update 19/04/2024:</w:t>
            </w:r>
          </w:p>
          <w:p w14:paraId="3CC2FC3B" w14:textId="2D02CD67" w:rsidR="00422847" w:rsidRPr="00422847" w:rsidRDefault="00422847" w:rsidP="00422847">
            <w:pPr>
              <w:pStyle w:val="Default"/>
              <w:numPr>
                <w:ilvl w:val="0"/>
                <w:numId w:val="27"/>
              </w:numPr>
              <w:ind w:left="256" w:hanging="256"/>
              <w:rPr>
                <w:rFonts w:ascii="Arial" w:hAnsi="Arial" w:cs="Arial"/>
                <w:color w:val="auto"/>
                <w:sz w:val="22"/>
                <w:szCs w:val="22"/>
              </w:rPr>
            </w:pPr>
            <w:r w:rsidRPr="00422847">
              <w:rPr>
                <w:rFonts w:ascii="Arial" w:hAnsi="Arial" w:cs="Arial"/>
                <w:color w:val="auto"/>
                <w:sz w:val="22"/>
                <w:szCs w:val="22"/>
              </w:rPr>
              <w:t>ALN workplan has been developed and approved by ALN Steering Group.  Action closed.</w:t>
            </w:r>
          </w:p>
          <w:p w14:paraId="1F533B54" w14:textId="0FCB15C4" w:rsidR="00422847" w:rsidRPr="00422847" w:rsidRDefault="00422847" w:rsidP="00422847">
            <w:pPr>
              <w:pStyle w:val="Default"/>
              <w:numPr>
                <w:ilvl w:val="0"/>
                <w:numId w:val="27"/>
              </w:numPr>
              <w:ind w:left="256" w:hanging="256"/>
              <w:rPr>
                <w:rFonts w:ascii="Arial" w:hAnsi="Arial" w:cs="Arial"/>
                <w:color w:val="auto"/>
                <w:sz w:val="22"/>
                <w:szCs w:val="22"/>
              </w:rPr>
            </w:pPr>
            <w:r w:rsidRPr="00422847">
              <w:rPr>
                <w:rFonts w:ascii="Arial" w:hAnsi="Arial" w:cs="Arial"/>
                <w:color w:val="auto"/>
                <w:sz w:val="22"/>
                <w:szCs w:val="22"/>
              </w:rPr>
              <w:t xml:space="preserve">The action </w:t>
            </w:r>
            <w:r w:rsidRPr="00422847">
              <w:rPr>
                <w:rFonts w:ascii="Arial" w:hAnsi="Arial" w:cs="Arial"/>
                <w:i/>
                <w:color w:val="auto"/>
                <w:sz w:val="22"/>
                <w:szCs w:val="22"/>
              </w:rPr>
              <w:t>‘Work with Informatics colleagues to ensure robust data regarding compliance, for which it is anticipated that national reporting will required.  Activity is ongoing nationally to establish the national dataset: engagement with digital services to establish the timescale for this,’</w:t>
            </w:r>
            <w:r w:rsidRPr="00422847">
              <w:rPr>
                <w:rFonts w:ascii="Arial" w:hAnsi="Arial" w:cs="Arial"/>
                <w:color w:val="auto"/>
                <w:sz w:val="22"/>
                <w:szCs w:val="22"/>
              </w:rPr>
              <w:t xml:space="preserve"> has been reworded to </w:t>
            </w:r>
            <w:r w:rsidRPr="00422847">
              <w:rPr>
                <w:rFonts w:ascii="Arial" w:hAnsi="Arial" w:cs="Arial"/>
                <w:i/>
                <w:color w:val="auto"/>
                <w:sz w:val="22"/>
                <w:szCs w:val="22"/>
              </w:rPr>
              <w:t>‘Requirement to establish data infrastructure to provide assurance regarding HB compliance with statutory duties’.</w:t>
            </w:r>
            <w:r w:rsidRPr="00422847">
              <w:rPr>
                <w:rFonts w:ascii="Arial" w:hAnsi="Arial" w:cs="Arial"/>
                <w:color w:val="auto"/>
                <w:sz w:val="22"/>
                <w:szCs w:val="22"/>
              </w:rPr>
              <w:t xml:space="preserve">  Progress remains outstanding and deadline date is now to be confirmed </w:t>
            </w:r>
          </w:p>
          <w:p w14:paraId="5394372A" w14:textId="77777777" w:rsidR="00422847" w:rsidRPr="00422847" w:rsidRDefault="00422847" w:rsidP="00422847">
            <w:pPr>
              <w:pStyle w:val="Default"/>
              <w:numPr>
                <w:ilvl w:val="0"/>
                <w:numId w:val="27"/>
              </w:numPr>
              <w:ind w:left="256" w:hanging="256"/>
              <w:rPr>
                <w:rFonts w:ascii="Arial" w:hAnsi="Arial" w:cs="Arial"/>
                <w:color w:val="auto"/>
                <w:sz w:val="22"/>
                <w:szCs w:val="22"/>
              </w:rPr>
            </w:pPr>
            <w:r w:rsidRPr="00422847">
              <w:rPr>
                <w:rFonts w:ascii="Arial" w:hAnsi="Arial" w:cs="Arial"/>
                <w:color w:val="auto"/>
                <w:sz w:val="22"/>
                <w:szCs w:val="22"/>
              </w:rPr>
              <w:t xml:space="preserve">For the action, </w:t>
            </w:r>
            <w:r w:rsidRPr="00422847">
              <w:rPr>
                <w:rFonts w:ascii="Arial" w:hAnsi="Arial" w:cs="Arial"/>
                <w:i/>
                <w:color w:val="auto"/>
                <w:sz w:val="22"/>
                <w:szCs w:val="22"/>
              </w:rPr>
              <w:t xml:space="preserve">‘Develop and implement administrative </w:t>
            </w:r>
            <w:r w:rsidRPr="00422847">
              <w:rPr>
                <w:rFonts w:ascii="Arial" w:hAnsi="Arial" w:cs="Arial"/>
                <w:i/>
                <w:color w:val="auto"/>
                <w:sz w:val="22"/>
                <w:szCs w:val="22"/>
              </w:rPr>
              <w:lastRenderedPageBreak/>
              <w:t xml:space="preserve">operational model to support accurate data capture,’ </w:t>
            </w:r>
            <w:r w:rsidRPr="00422847">
              <w:rPr>
                <w:rFonts w:ascii="Arial" w:hAnsi="Arial" w:cs="Arial"/>
                <w:color w:val="auto"/>
                <w:sz w:val="22"/>
                <w:szCs w:val="22"/>
              </w:rPr>
              <w:t>progress remains outstanding and deadline date is now to be confirmed.  This action is contingent on the action above and therefore cannot currently be progressed.</w:t>
            </w:r>
          </w:p>
          <w:p w14:paraId="447F95AD" w14:textId="6F34B04C" w:rsidR="00422847" w:rsidRPr="00422847" w:rsidRDefault="00422847" w:rsidP="00422847">
            <w:pPr>
              <w:pStyle w:val="Default"/>
              <w:numPr>
                <w:ilvl w:val="0"/>
                <w:numId w:val="27"/>
              </w:numPr>
              <w:ind w:left="256" w:hanging="256"/>
              <w:rPr>
                <w:rFonts w:ascii="Arial" w:hAnsi="Arial" w:cs="Arial"/>
                <w:color w:val="auto"/>
                <w:sz w:val="22"/>
                <w:szCs w:val="22"/>
              </w:rPr>
            </w:pPr>
            <w:r w:rsidRPr="00422847">
              <w:rPr>
                <w:rFonts w:ascii="Arial" w:hAnsi="Arial" w:cs="Arial"/>
                <w:color w:val="auto"/>
                <w:sz w:val="22"/>
                <w:szCs w:val="22"/>
              </w:rPr>
              <w:t xml:space="preserve">For the action, </w:t>
            </w:r>
            <w:r w:rsidRPr="00422847">
              <w:rPr>
                <w:rFonts w:ascii="Arial" w:hAnsi="Arial" w:cs="Arial"/>
                <w:i/>
                <w:color w:val="auto"/>
                <w:sz w:val="22"/>
                <w:szCs w:val="22"/>
              </w:rPr>
              <w:t>‘Securing longer-term administrative and project management support needed to mitigate risks,’</w:t>
            </w:r>
            <w:r w:rsidRPr="00422847">
              <w:rPr>
                <w:rFonts w:ascii="Arial" w:hAnsi="Arial" w:cs="Arial"/>
                <w:color w:val="auto"/>
                <w:sz w:val="22"/>
                <w:szCs w:val="22"/>
              </w:rPr>
              <w:t xml:space="preserve"> an update regarding financial allocations for 2024/25 remains outstanding. The deadline has been reset to 30/05/2024, by which point it is expected that there will be clarity regarding resource and timescales for having staff in post.</w:t>
            </w:r>
          </w:p>
          <w:p w14:paraId="06646FA0" w14:textId="1823C000" w:rsidR="00422847" w:rsidRPr="00422847" w:rsidRDefault="00422847" w:rsidP="00422847">
            <w:pPr>
              <w:spacing w:after="0" w:line="240" w:lineRule="auto"/>
              <w:ind w:right="-104"/>
              <w:rPr>
                <w:rFonts w:ascii="Arial" w:hAnsi="Arial" w:cs="Arial"/>
              </w:rPr>
            </w:pPr>
          </w:p>
          <w:p w14:paraId="2E8986E2" w14:textId="24424971" w:rsidR="00422847" w:rsidRPr="00422847" w:rsidRDefault="00422847" w:rsidP="00422847">
            <w:pPr>
              <w:spacing w:after="0" w:line="240" w:lineRule="auto"/>
              <w:ind w:right="-104"/>
              <w:rPr>
                <w:rFonts w:ascii="Arial" w:hAnsi="Arial" w:cs="Arial"/>
              </w:rPr>
            </w:pPr>
            <w:r w:rsidRPr="00422847">
              <w:rPr>
                <w:rFonts w:ascii="Arial" w:hAnsi="Arial" w:cs="Arial"/>
              </w:rPr>
              <w:t>Other ongoing action:</w:t>
            </w:r>
          </w:p>
          <w:p w14:paraId="21C7A59B" w14:textId="2A82C71A" w:rsidR="00422847" w:rsidRPr="00422847" w:rsidRDefault="00422847" w:rsidP="00422847">
            <w:pPr>
              <w:pStyle w:val="Default"/>
              <w:numPr>
                <w:ilvl w:val="0"/>
                <w:numId w:val="27"/>
              </w:numPr>
              <w:ind w:left="256" w:hanging="256"/>
              <w:rPr>
                <w:rFonts w:ascii="Arial" w:hAnsi="Arial" w:cs="Arial"/>
                <w:color w:val="auto"/>
                <w:sz w:val="22"/>
                <w:szCs w:val="22"/>
              </w:rPr>
            </w:pPr>
            <w:r w:rsidRPr="00422847">
              <w:rPr>
                <w:rFonts w:ascii="Arial" w:hAnsi="Arial" w:cs="Arial"/>
                <w:color w:val="auto"/>
                <w:sz w:val="22"/>
                <w:szCs w:val="22"/>
              </w:rPr>
              <w:t>Effective, realistic operational processes - Activity to ensure operational processes through which statutory duties are fulfilled balance statutory duties and the ethos of the ALN Act with the need to deliver requirements without additional resource. (Target 20/12/2024)</w:t>
            </w:r>
          </w:p>
          <w:p w14:paraId="1E084B6B" w14:textId="77777777" w:rsidR="00422847" w:rsidRPr="00422847" w:rsidRDefault="00422847" w:rsidP="00422847">
            <w:pPr>
              <w:spacing w:after="0" w:line="240" w:lineRule="auto"/>
              <w:ind w:right="-104"/>
              <w:rPr>
                <w:rFonts w:ascii="Arial" w:hAnsi="Arial" w:cs="Arial"/>
              </w:rPr>
            </w:pPr>
          </w:p>
          <w:p w14:paraId="6660B1EF" w14:textId="77777777" w:rsidR="00931591" w:rsidRPr="00422847" w:rsidRDefault="00422847" w:rsidP="00422847">
            <w:pPr>
              <w:spacing w:after="0" w:line="240" w:lineRule="auto"/>
              <w:ind w:right="-104"/>
              <w:rPr>
                <w:rFonts w:ascii="Arial" w:hAnsi="Arial" w:cs="Arial"/>
              </w:rPr>
            </w:pPr>
            <w:r w:rsidRPr="00422847">
              <w:rPr>
                <w:rFonts w:ascii="Arial" w:hAnsi="Arial" w:cs="Arial"/>
              </w:rPr>
              <w:t>Limited progress means that the Health Board remains unable to provide assurance regarding the extent to which it is meeting its statutory requirements under the ALN Act and has no clear timescale for achieving this.  Engagement with the Digital Director, Deputy DoTHS, and Therapies Clinical Director is planned with the aim of progressing work regarding digital infrastructure and establishing a realistic timeframe for this work.</w:t>
            </w:r>
          </w:p>
          <w:p w14:paraId="5E80095B" w14:textId="675FEF00" w:rsidR="00422847" w:rsidRPr="00422847" w:rsidRDefault="00422847" w:rsidP="00422847">
            <w:pPr>
              <w:spacing w:after="0" w:line="240" w:lineRule="auto"/>
              <w:ind w:right="-104"/>
              <w:rPr>
                <w:rFonts w:ascii="Arial" w:hAnsi="Arial" w:cs="Arial"/>
              </w:rPr>
            </w:pPr>
          </w:p>
        </w:tc>
      </w:tr>
      <w:tr w:rsidR="00931591" w:rsidRPr="0011743B" w14:paraId="27DF4626" w14:textId="77777777" w:rsidTr="00E356AD">
        <w:trPr>
          <w:jc w:val="center"/>
        </w:trPr>
        <w:tc>
          <w:tcPr>
            <w:tcW w:w="862" w:type="dxa"/>
          </w:tcPr>
          <w:p w14:paraId="55FD2E2D" w14:textId="77777777" w:rsidR="007E4208" w:rsidRPr="00A52B4B" w:rsidRDefault="00BB017D" w:rsidP="00D436C5">
            <w:pPr>
              <w:autoSpaceDE w:val="0"/>
              <w:autoSpaceDN w:val="0"/>
              <w:adjustRightInd w:val="0"/>
              <w:spacing w:after="0" w:line="240" w:lineRule="auto"/>
              <w:jc w:val="center"/>
              <w:rPr>
                <w:rFonts w:ascii="Arial" w:hAnsi="Arial" w:cs="Arial"/>
              </w:rPr>
            </w:pPr>
            <w:r w:rsidRPr="00A52B4B">
              <w:rPr>
                <w:rFonts w:ascii="Arial" w:hAnsi="Arial" w:cs="Arial"/>
              </w:rPr>
              <w:lastRenderedPageBreak/>
              <w:t>89</w:t>
            </w:r>
          </w:p>
          <w:p w14:paraId="622EE1F6" w14:textId="35A7D08B" w:rsidR="00BB017D" w:rsidRPr="00A52B4B" w:rsidRDefault="00BB017D" w:rsidP="00D436C5">
            <w:pPr>
              <w:autoSpaceDE w:val="0"/>
              <w:autoSpaceDN w:val="0"/>
              <w:adjustRightInd w:val="0"/>
              <w:spacing w:after="0" w:line="240" w:lineRule="auto"/>
              <w:jc w:val="center"/>
              <w:rPr>
                <w:rFonts w:ascii="Arial" w:hAnsi="Arial" w:cs="Arial"/>
              </w:rPr>
            </w:pPr>
            <w:r w:rsidRPr="00A52B4B">
              <w:rPr>
                <w:rFonts w:ascii="Arial" w:hAnsi="Arial" w:cs="Arial"/>
              </w:rPr>
              <w:t>(3071)</w:t>
            </w:r>
          </w:p>
        </w:tc>
        <w:tc>
          <w:tcPr>
            <w:tcW w:w="2375" w:type="dxa"/>
          </w:tcPr>
          <w:p w14:paraId="06AEC87A" w14:textId="77777777" w:rsidR="007E4208" w:rsidRPr="00A52B4B" w:rsidRDefault="007E4208" w:rsidP="00D436C5">
            <w:pPr>
              <w:autoSpaceDE w:val="0"/>
              <w:autoSpaceDN w:val="0"/>
              <w:adjustRightInd w:val="0"/>
              <w:spacing w:after="0" w:line="240" w:lineRule="auto"/>
              <w:rPr>
                <w:rFonts w:ascii="Arial" w:hAnsi="Arial" w:cs="Arial"/>
              </w:rPr>
            </w:pPr>
            <w:r w:rsidRPr="00A52B4B">
              <w:rPr>
                <w:rFonts w:ascii="Arial" w:hAnsi="Arial" w:cs="Arial"/>
                <w:b/>
              </w:rPr>
              <w:t>HMP Swansea</w:t>
            </w:r>
          </w:p>
          <w:p w14:paraId="3B9F95C6" w14:textId="55BB1311" w:rsidR="00BB017D" w:rsidRPr="00A52B4B" w:rsidRDefault="00BB017D" w:rsidP="00206599">
            <w:pPr>
              <w:autoSpaceDE w:val="0"/>
              <w:autoSpaceDN w:val="0"/>
              <w:adjustRightInd w:val="0"/>
              <w:spacing w:after="0" w:line="240" w:lineRule="auto"/>
              <w:rPr>
                <w:rFonts w:ascii="Arial" w:hAnsi="Arial" w:cs="Arial"/>
              </w:rPr>
            </w:pPr>
            <w:r w:rsidRPr="00A52B4B">
              <w:rPr>
                <w:rFonts w:ascii="Arial" w:hAnsi="Arial" w:cs="Arial"/>
              </w:rPr>
              <w:t xml:space="preserve">There is a risk that the men in HMP </w:t>
            </w:r>
            <w:r w:rsidRPr="00A52B4B">
              <w:rPr>
                <w:rFonts w:ascii="Arial" w:hAnsi="Arial" w:cs="Arial"/>
              </w:rPr>
              <w:lastRenderedPageBreak/>
              <w:t xml:space="preserve">Swansea will not receive the appropriate standard of care.  This is due to the fact that the 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recent HIW governance review.  </w:t>
            </w:r>
            <w:r w:rsidR="00206599">
              <w:rPr>
                <w:rFonts w:ascii="Arial" w:hAnsi="Arial" w:cs="Arial"/>
              </w:rPr>
              <w:t>In addition there is no headroom built into the Prison nursing establishment so periods of sickness, leave and study renders the roster short.</w:t>
            </w:r>
          </w:p>
        </w:tc>
        <w:tc>
          <w:tcPr>
            <w:tcW w:w="1133" w:type="dxa"/>
            <w:shd w:val="clear" w:color="auto" w:fill="FFFFFF"/>
          </w:tcPr>
          <w:p w14:paraId="7441ACFC" w14:textId="0DCA06B6" w:rsidR="007E4208" w:rsidRPr="00A52B4B" w:rsidRDefault="00BB017D" w:rsidP="00D436C5">
            <w:pPr>
              <w:autoSpaceDE w:val="0"/>
              <w:autoSpaceDN w:val="0"/>
              <w:adjustRightInd w:val="0"/>
              <w:spacing w:after="0" w:line="240" w:lineRule="auto"/>
              <w:jc w:val="center"/>
              <w:rPr>
                <w:rFonts w:ascii="Arial" w:hAnsi="Arial" w:cs="Arial"/>
              </w:rPr>
            </w:pPr>
            <w:r w:rsidRPr="00A52B4B">
              <w:rPr>
                <w:rFonts w:ascii="Arial" w:hAnsi="Arial" w:cs="Arial"/>
              </w:rPr>
              <w:lastRenderedPageBreak/>
              <w:t>20</w:t>
            </w:r>
          </w:p>
        </w:tc>
        <w:tc>
          <w:tcPr>
            <w:tcW w:w="1486" w:type="dxa"/>
            <w:shd w:val="clear" w:color="auto" w:fill="FFFFFF"/>
          </w:tcPr>
          <w:p w14:paraId="16963A82" w14:textId="115C8EF4" w:rsidR="007E4208" w:rsidRPr="002A55E9" w:rsidRDefault="00BB017D" w:rsidP="00D436C5">
            <w:pPr>
              <w:autoSpaceDE w:val="0"/>
              <w:autoSpaceDN w:val="0"/>
              <w:adjustRightInd w:val="0"/>
              <w:spacing w:after="0" w:line="240" w:lineRule="auto"/>
              <w:jc w:val="center"/>
              <w:rPr>
                <w:rFonts w:ascii="Arial" w:hAnsi="Arial" w:cs="Arial"/>
              </w:rPr>
            </w:pPr>
            <w:r w:rsidRPr="002A55E9">
              <w:rPr>
                <w:rFonts w:ascii="Arial" w:hAnsi="Arial" w:cs="Arial"/>
              </w:rPr>
              <w:t>Executive Director of Nursing</w:t>
            </w:r>
          </w:p>
        </w:tc>
        <w:tc>
          <w:tcPr>
            <w:tcW w:w="3586" w:type="dxa"/>
            <w:shd w:val="clear" w:color="auto" w:fill="FFFFFF"/>
          </w:tcPr>
          <w:p w14:paraId="6EFFD9E0" w14:textId="1A3BD479" w:rsidR="007E4208" w:rsidRPr="002A55E9" w:rsidRDefault="009B5ECD" w:rsidP="00D436C5">
            <w:pPr>
              <w:pStyle w:val="Default"/>
              <w:rPr>
                <w:rFonts w:ascii="Arial" w:hAnsi="Arial" w:cs="Arial"/>
                <w:color w:val="auto"/>
                <w:sz w:val="22"/>
                <w:szCs w:val="22"/>
              </w:rPr>
            </w:pPr>
            <w:r w:rsidRPr="002A55E9">
              <w:rPr>
                <w:rFonts w:ascii="Arial" w:hAnsi="Arial" w:cs="Arial"/>
                <w:color w:val="auto"/>
                <w:sz w:val="22"/>
                <w:szCs w:val="22"/>
              </w:rPr>
              <w:t>The risk score currently remains unchanged.</w:t>
            </w:r>
          </w:p>
          <w:p w14:paraId="0452DD42" w14:textId="2EFF8ACA" w:rsidR="009B5ECD" w:rsidRPr="002A55E9" w:rsidRDefault="009B5ECD" w:rsidP="00D436C5">
            <w:pPr>
              <w:pStyle w:val="Default"/>
              <w:rPr>
                <w:rFonts w:ascii="Arial" w:hAnsi="Arial" w:cs="Arial"/>
                <w:color w:val="auto"/>
                <w:sz w:val="22"/>
                <w:szCs w:val="22"/>
              </w:rPr>
            </w:pPr>
          </w:p>
          <w:p w14:paraId="4137F843" w14:textId="5490A9C4" w:rsidR="00422847" w:rsidRPr="002A55E9" w:rsidRDefault="00422847" w:rsidP="00422847">
            <w:pPr>
              <w:pStyle w:val="Default"/>
              <w:rPr>
                <w:rFonts w:ascii="Arial" w:hAnsi="Arial" w:cs="Arial"/>
                <w:color w:val="auto"/>
                <w:sz w:val="22"/>
                <w:szCs w:val="22"/>
              </w:rPr>
            </w:pPr>
            <w:r w:rsidRPr="002A55E9">
              <w:rPr>
                <w:rFonts w:ascii="Arial" w:hAnsi="Arial" w:cs="Arial"/>
                <w:color w:val="auto"/>
                <w:sz w:val="22"/>
                <w:szCs w:val="22"/>
              </w:rPr>
              <w:lastRenderedPageBreak/>
              <w:t xml:space="preserve">19/04/2024: A Paper for management Board has been completed setting out the current position and options. </w:t>
            </w:r>
          </w:p>
          <w:p w14:paraId="4E4890F5" w14:textId="4C4D8AC0" w:rsidR="0016644C" w:rsidRPr="002A55E9" w:rsidRDefault="00422847" w:rsidP="00422847">
            <w:pPr>
              <w:pStyle w:val="Default"/>
              <w:rPr>
                <w:rFonts w:ascii="Arial" w:hAnsi="Arial" w:cs="Arial"/>
                <w:color w:val="auto"/>
                <w:sz w:val="22"/>
                <w:szCs w:val="22"/>
              </w:rPr>
            </w:pPr>
            <w:r w:rsidRPr="002A55E9">
              <w:rPr>
                <w:rFonts w:ascii="Arial" w:hAnsi="Arial" w:cs="Arial"/>
                <w:color w:val="auto"/>
                <w:sz w:val="22"/>
                <w:szCs w:val="22"/>
              </w:rPr>
              <w:t>There have been initial meetings with WG Mental Health, Substance Misuse and Vulnerable groups division who are facilitating.</w:t>
            </w:r>
            <w:r w:rsidR="002A55E9" w:rsidRPr="002A55E9">
              <w:rPr>
                <w:rFonts w:ascii="Arial" w:hAnsi="Arial" w:cs="Arial"/>
                <w:color w:val="auto"/>
                <w:sz w:val="22"/>
                <w:szCs w:val="22"/>
              </w:rPr>
              <w:t xml:space="preserve"> </w:t>
            </w:r>
            <w:r w:rsidRPr="002A55E9">
              <w:rPr>
                <w:rFonts w:ascii="Arial" w:hAnsi="Arial" w:cs="Arial"/>
                <w:color w:val="auto"/>
                <w:sz w:val="22"/>
                <w:szCs w:val="22"/>
              </w:rPr>
              <w:t>A baseline assessment for mental health and substance misuse needs in HMP Swansea. It is hoped that this work will form part of the overall gap analysis work. Baseline work will commence May 2024, an external team will complete the assessment. The risk rating remains at 20 whilst the baseline work is being completed.</w:t>
            </w:r>
          </w:p>
          <w:p w14:paraId="609727F0" w14:textId="77777777" w:rsidR="00422847" w:rsidRPr="002A55E9" w:rsidRDefault="00422847" w:rsidP="00422847">
            <w:pPr>
              <w:pStyle w:val="Default"/>
              <w:rPr>
                <w:rFonts w:ascii="Arial" w:hAnsi="Arial" w:cs="Arial"/>
                <w:color w:val="auto"/>
                <w:sz w:val="22"/>
                <w:szCs w:val="22"/>
              </w:rPr>
            </w:pPr>
          </w:p>
          <w:p w14:paraId="2348C2B9" w14:textId="3AF4DBC5" w:rsidR="0016644C" w:rsidRPr="002A55E9" w:rsidRDefault="002A55E9" w:rsidP="0016644C">
            <w:pPr>
              <w:pStyle w:val="Default"/>
              <w:rPr>
                <w:rFonts w:ascii="Arial" w:hAnsi="Arial" w:cs="Arial"/>
                <w:color w:val="auto"/>
                <w:sz w:val="22"/>
                <w:szCs w:val="22"/>
              </w:rPr>
            </w:pPr>
            <w:r w:rsidRPr="002A55E9">
              <w:rPr>
                <w:rFonts w:ascii="Arial" w:hAnsi="Arial" w:cs="Arial"/>
                <w:color w:val="auto"/>
                <w:sz w:val="22"/>
                <w:szCs w:val="22"/>
              </w:rPr>
              <w:t>Actions ongoing:</w:t>
            </w:r>
          </w:p>
          <w:p w14:paraId="1B65C38D" w14:textId="570253F2" w:rsidR="002A55E9" w:rsidRPr="002A55E9" w:rsidRDefault="002A55E9" w:rsidP="002A55E9">
            <w:pPr>
              <w:pStyle w:val="Default"/>
              <w:numPr>
                <w:ilvl w:val="0"/>
                <w:numId w:val="38"/>
              </w:numPr>
              <w:ind w:left="344" w:hanging="283"/>
              <w:rPr>
                <w:rFonts w:ascii="Arial" w:hAnsi="Arial" w:cs="Arial"/>
                <w:color w:val="auto"/>
                <w:sz w:val="22"/>
                <w:szCs w:val="22"/>
              </w:rPr>
            </w:pPr>
            <w:r w:rsidRPr="002A55E9">
              <w:rPr>
                <w:rFonts w:ascii="Arial" w:hAnsi="Arial" w:cs="Arial"/>
                <w:color w:val="auto"/>
                <w:sz w:val="22"/>
                <w:szCs w:val="22"/>
              </w:rPr>
              <w:t>HCSW second checkers of CDs to be accredited externally. (Target 31/03/2024)</w:t>
            </w:r>
          </w:p>
          <w:p w14:paraId="2A0BB391" w14:textId="624C3870" w:rsidR="002A55E9" w:rsidRPr="002A55E9" w:rsidRDefault="002A55E9" w:rsidP="002A55E9">
            <w:pPr>
              <w:pStyle w:val="Default"/>
              <w:numPr>
                <w:ilvl w:val="0"/>
                <w:numId w:val="38"/>
              </w:numPr>
              <w:ind w:left="344" w:hanging="283"/>
              <w:rPr>
                <w:rFonts w:ascii="Arial" w:hAnsi="Arial" w:cs="Arial"/>
                <w:color w:val="auto"/>
                <w:sz w:val="22"/>
                <w:szCs w:val="22"/>
              </w:rPr>
            </w:pPr>
            <w:r w:rsidRPr="002A55E9">
              <w:rPr>
                <w:rFonts w:ascii="Arial" w:hAnsi="Arial" w:cs="Arial"/>
                <w:color w:val="auto"/>
                <w:sz w:val="22"/>
                <w:szCs w:val="22"/>
              </w:rPr>
              <w:t>Management Board paper to be presented setting out the current position and next steps. (Target 29/04/2024)</w:t>
            </w:r>
          </w:p>
          <w:p w14:paraId="1C4F438D" w14:textId="3DE85A62" w:rsidR="00FB3D82" w:rsidRPr="002A55E9" w:rsidRDefault="002A55E9" w:rsidP="002A55E9">
            <w:pPr>
              <w:pStyle w:val="Default"/>
              <w:numPr>
                <w:ilvl w:val="0"/>
                <w:numId w:val="38"/>
              </w:numPr>
              <w:ind w:left="344" w:hanging="283"/>
              <w:rPr>
                <w:rFonts w:ascii="Arial" w:hAnsi="Arial" w:cs="Arial"/>
                <w:color w:val="auto"/>
                <w:sz w:val="22"/>
                <w:szCs w:val="22"/>
              </w:rPr>
            </w:pPr>
            <w:r w:rsidRPr="002A55E9">
              <w:rPr>
                <w:rFonts w:ascii="Arial" w:hAnsi="Arial" w:cs="Arial"/>
                <w:color w:val="auto"/>
                <w:sz w:val="22"/>
                <w:szCs w:val="22"/>
              </w:rPr>
              <w:t>Fresh Gap analysis to be undertaken to identify staffing shortfall and set out further proposals to address. (Target 30/04/2024)</w:t>
            </w:r>
          </w:p>
        </w:tc>
      </w:tr>
    </w:tbl>
    <w:p w14:paraId="2A0C03D9" w14:textId="733009A8" w:rsidR="00F13083" w:rsidRPr="0011743B" w:rsidRDefault="00F13083" w:rsidP="00D436C5">
      <w:pPr>
        <w:spacing w:after="0" w:line="240" w:lineRule="auto"/>
        <w:rPr>
          <w:rFonts w:ascii="Arial" w:hAnsi="Arial" w:cs="Arial"/>
          <w:color w:val="FF0000"/>
          <w:sz w:val="24"/>
          <w:szCs w:val="24"/>
        </w:rPr>
      </w:pPr>
    </w:p>
    <w:p w14:paraId="6E0F8AE2" w14:textId="66A655EA" w:rsidR="00CA3A2B" w:rsidRPr="002633C7" w:rsidRDefault="000B7A63" w:rsidP="00D436C5">
      <w:pPr>
        <w:spacing w:after="0" w:line="240" w:lineRule="auto"/>
        <w:rPr>
          <w:rFonts w:ascii="Arial" w:hAnsi="Arial" w:cs="Arial"/>
          <w:sz w:val="24"/>
          <w:szCs w:val="24"/>
        </w:rPr>
      </w:pPr>
      <w:r w:rsidRPr="002633C7">
        <w:rPr>
          <w:rFonts w:ascii="Arial" w:hAnsi="Arial" w:cs="Arial"/>
          <w:sz w:val="24"/>
          <w:szCs w:val="24"/>
        </w:rPr>
        <w:t xml:space="preserve">Table 2 below lists additional risks assigned to the Quality &amp; Safety Committee whose risk levels do not meet the threshold currently set within the Health Board’s risk appetite. </w:t>
      </w:r>
      <w:r w:rsidR="00071073" w:rsidRPr="002633C7">
        <w:rPr>
          <w:rFonts w:ascii="Arial" w:hAnsi="Arial" w:cs="Arial"/>
          <w:sz w:val="24"/>
          <w:szCs w:val="24"/>
        </w:rPr>
        <w:t xml:space="preserve">However, </w:t>
      </w:r>
      <w:r w:rsidR="00071073">
        <w:rPr>
          <w:rFonts w:ascii="Arial" w:hAnsi="Arial" w:cs="Arial"/>
          <w:sz w:val="24"/>
          <w:szCs w:val="24"/>
        </w:rPr>
        <w:t xml:space="preserve">in line with </w:t>
      </w:r>
      <w:r w:rsidR="00071073" w:rsidRPr="002633C7">
        <w:rPr>
          <w:rFonts w:ascii="Arial" w:hAnsi="Arial" w:cs="Arial"/>
          <w:sz w:val="24"/>
          <w:szCs w:val="24"/>
        </w:rPr>
        <w:t>the Board’s aspiration that thresholds could be reduced in the future, these risks are presented for information</w:t>
      </w:r>
      <w:r w:rsidRPr="002633C7">
        <w:rPr>
          <w:rFonts w:ascii="Arial" w:hAnsi="Arial" w:cs="Arial"/>
          <w:sz w:val="24"/>
          <w:szCs w:val="24"/>
        </w:rPr>
        <w:t>:</w:t>
      </w:r>
    </w:p>
    <w:p w14:paraId="36106A02" w14:textId="5C6E53F7" w:rsidR="000B7A63" w:rsidRPr="002633C7" w:rsidRDefault="000B7A63" w:rsidP="00D436C5">
      <w:pPr>
        <w:spacing w:after="0" w:line="240" w:lineRule="auto"/>
        <w:rPr>
          <w:rFonts w:ascii="Arial" w:hAnsi="Arial" w:cs="Arial"/>
          <w:sz w:val="24"/>
          <w:szCs w:val="24"/>
        </w:rPr>
      </w:pPr>
    </w:p>
    <w:p w14:paraId="0F981AD4" w14:textId="19A6BAF1" w:rsidR="000B7A63" w:rsidRPr="000B7A63" w:rsidRDefault="000B7A63" w:rsidP="000B7A63">
      <w:pPr>
        <w:spacing w:after="0"/>
        <w:rPr>
          <w:rFonts w:ascii="Arial" w:hAnsi="Arial" w:cs="Arial"/>
          <w:sz w:val="20"/>
          <w:szCs w:val="20"/>
        </w:rPr>
      </w:pPr>
      <w:r w:rsidRPr="000B7A63">
        <w:rPr>
          <w:rFonts w:ascii="Arial" w:hAnsi="Arial" w:cs="Arial"/>
          <w:sz w:val="20"/>
          <w:szCs w:val="20"/>
        </w:rPr>
        <w:t xml:space="preserve">Table 2: </w:t>
      </w:r>
      <w:r>
        <w:rPr>
          <w:rFonts w:ascii="Arial" w:hAnsi="Arial" w:cs="Arial"/>
          <w:sz w:val="20"/>
          <w:szCs w:val="20"/>
        </w:rPr>
        <w:t xml:space="preserve">HBRR risks assigned to the QSC </w:t>
      </w:r>
      <w:r w:rsidRPr="000B7A63">
        <w:rPr>
          <w:rFonts w:ascii="Arial" w:hAnsi="Arial" w:cs="Arial"/>
          <w:sz w:val="20"/>
          <w:szCs w:val="20"/>
        </w:rPr>
        <w:t>that do not currently meet the risk appetite threshold</w:t>
      </w:r>
    </w:p>
    <w:tbl>
      <w:tblPr>
        <w:tblW w:w="944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left w:w="113" w:type="dxa"/>
          <w:bottom w:w="28" w:type="dxa"/>
          <w:right w:w="113" w:type="dxa"/>
        </w:tblCellMar>
        <w:tblLook w:val="01E0" w:firstRow="1" w:lastRow="1" w:firstColumn="1" w:lastColumn="1" w:noHBand="0" w:noVBand="0"/>
      </w:tblPr>
      <w:tblGrid>
        <w:gridCol w:w="1290"/>
        <w:gridCol w:w="2502"/>
        <w:gridCol w:w="1118"/>
        <w:gridCol w:w="1425"/>
        <w:gridCol w:w="3107"/>
      </w:tblGrid>
      <w:tr w:rsidR="00CA3A2B" w:rsidRPr="00EC4425" w14:paraId="1023932F" w14:textId="77777777" w:rsidTr="00BF3DF8">
        <w:trPr>
          <w:tblHeader/>
          <w:jc w:val="center"/>
        </w:trPr>
        <w:tc>
          <w:tcPr>
            <w:tcW w:w="1290"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48327C52" w14:textId="6DAC2CCB" w:rsidR="00CA3A2B" w:rsidRPr="00CA3A2B" w:rsidRDefault="00CA3A2B" w:rsidP="00D436C5">
            <w:pPr>
              <w:autoSpaceDE w:val="0"/>
              <w:autoSpaceDN w:val="0"/>
              <w:spacing w:after="0" w:line="240" w:lineRule="auto"/>
              <w:rPr>
                <w:rFonts w:ascii="Arial" w:hAnsi="Arial" w:cs="Arial"/>
                <w:b/>
              </w:rPr>
            </w:pPr>
            <w:r w:rsidRPr="00CA3A2B">
              <w:rPr>
                <w:rFonts w:ascii="Arial" w:hAnsi="Arial" w:cs="Arial"/>
                <w:b/>
              </w:rPr>
              <w:t>Risk Reference</w:t>
            </w:r>
          </w:p>
        </w:tc>
        <w:tc>
          <w:tcPr>
            <w:tcW w:w="2502"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53D83B9E" w14:textId="77777777" w:rsidR="00CA3A2B" w:rsidRPr="00CA3A2B" w:rsidRDefault="00CA3A2B" w:rsidP="00D436C5">
            <w:pPr>
              <w:autoSpaceDE w:val="0"/>
              <w:autoSpaceDN w:val="0"/>
              <w:spacing w:after="0" w:line="240" w:lineRule="auto"/>
              <w:rPr>
                <w:rFonts w:ascii="Arial" w:eastAsia="Times New Roman" w:hAnsi="Arial" w:cs="Arial"/>
                <w:b/>
              </w:rPr>
            </w:pPr>
            <w:r w:rsidRPr="00CA3A2B">
              <w:rPr>
                <w:rFonts w:ascii="Arial" w:eastAsia="Times New Roman" w:hAnsi="Arial" w:cs="Arial"/>
                <w:b/>
              </w:rPr>
              <w:t>Description of risk identified (Summary)</w:t>
            </w:r>
          </w:p>
        </w:tc>
        <w:tc>
          <w:tcPr>
            <w:tcW w:w="1118"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2973F078" w14:textId="77777777" w:rsidR="00CA3A2B" w:rsidRPr="00CA3A2B" w:rsidRDefault="00CA3A2B" w:rsidP="00D436C5">
            <w:pPr>
              <w:autoSpaceDE w:val="0"/>
              <w:autoSpaceDN w:val="0"/>
              <w:adjustRightInd w:val="0"/>
              <w:spacing w:after="0" w:line="240" w:lineRule="auto"/>
              <w:jc w:val="center"/>
              <w:rPr>
                <w:rFonts w:ascii="Arial" w:hAnsi="Arial" w:cs="Arial"/>
                <w:b/>
              </w:rPr>
            </w:pPr>
            <w:r w:rsidRPr="00CA3A2B">
              <w:rPr>
                <w:rFonts w:ascii="Arial" w:hAnsi="Arial" w:cs="Arial"/>
                <w:b/>
              </w:rPr>
              <w:t>Current Score</w:t>
            </w:r>
          </w:p>
        </w:tc>
        <w:tc>
          <w:tcPr>
            <w:tcW w:w="1425"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5FDCFDCA" w14:textId="77777777" w:rsidR="00CA3A2B" w:rsidRPr="00CA3A2B" w:rsidRDefault="00CA3A2B" w:rsidP="00D436C5">
            <w:pPr>
              <w:pStyle w:val="Default"/>
              <w:rPr>
                <w:rFonts w:ascii="Arial" w:hAnsi="Arial" w:cs="Arial"/>
                <w:b/>
                <w:color w:val="auto"/>
                <w:sz w:val="22"/>
                <w:szCs w:val="22"/>
              </w:rPr>
            </w:pPr>
            <w:r w:rsidRPr="00CA3A2B">
              <w:rPr>
                <w:rFonts w:ascii="Arial" w:hAnsi="Arial" w:cs="Arial"/>
                <w:b/>
                <w:color w:val="auto"/>
                <w:sz w:val="22"/>
                <w:szCs w:val="22"/>
              </w:rPr>
              <w:t>Exec Lead</w:t>
            </w:r>
          </w:p>
        </w:tc>
        <w:tc>
          <w:tcPr>
            <w:tcW w:w="3107"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3C011230" w14:textId="77777777" w:rsidR="00CA3A2B" w:rsidRPr="00CA3A2B" w:rsidRDefault="00CA3A2B" w:rsidP="00D436C5">
            <w:pPr>
              <w:pStyle w:val="ListParagraph"/>
              <w:widowControl w:val="0"/>
              <w:spacing w:after="0" w:line="240" w:lineRule="auto"/>
              <w:rPr>
                <w:rFonts w:ascii="Arial" w:hAnsi="Arial" w:cs="Arial"/>
                <w:b/>
              </w:rPr>
            </w:pPr>
            <w:r w:rsidRPr="00CA3A2B">
              <w:rPr>
                <w:rFonts w:ascii="Arial" w:hAnsi="Arial" w:cs="Arial"/>
                <w:b/>
              </w:rPr>
              <w:t>Key Update</w:t>
            </w:r>
          </w:p>
        </w:tc>
      </w:tr>
      <w:tr w:rsidR="00063B12" w:rsidRPr="00FD6E48" w14:paraId="0047504E" w14:textId="77777777" w:rsidTr="00BF3DF8">
        <w:trPr>
          <w:jc w:val="center"/>
        </w:trPr>
        <w:tc>
          <w:tcPr>
            <w:tcW w:w="1290" w:type="dxa"/>
          </w:tcPr>
          <w:p w14:paraId="69C65A9B" w14:textId="4AAF9778" w:rsidR="00063B12" w:rsidRPr="00F80FFB" w:rsidRDefault="00063B12" w:rsidP="00063B12">
            <w:pPr>
              <w:autoSpaceDE w:val="0"/>
              <w:autoSpaceDN w:val="0"/>
              <w:spacing w:after="0" w:line="240" w:lineRule="auto"/>
              <w:jc w:val="center"/>
              <w:rPr>
                <w:rFonts w:ascii="Arial" w:hAnsi="Arial" w:cs="Arial"/>
              </w:rPr>
            </w:pPr>
            <w:r w:rsidRPr="00F80FFB">
              <w:rPr>
                <w:rFonts w:ascii="Arial" w:hAnsi="Arial" w:cs="Arial"/>
              </w:rPr>
              <w:t>66</w:t>
            </w:r>
          </w:p>
          <w:p w14:paraId="58B23274" w14:textId="798EE11E" w:rsidR="00063B12" w:rsidRDefault="00063B12" w:rsidP="00063B12">
            <w:pPr>
              <w:autoSpaceDE w:val="0"/>
              <w:autoSpaceDN w:val="0"/>
              <w:spacing w:after="0" w:line="240" w:lineRule="auto"/>
              <w:jc w:val="center"/>
              <w:rPr>
                <w:rFonts w:ascii="Arial" w:hAnsi="Arial" w:cs="Arial"/>
              </w:rPr>
            </w:pPr>
            <w:r w:rsidRPr="00F80FFB">
              <w:rPr>
                <w:rFonts w:ascii="Arial" w:hAnsi="Arial" w:cs="Arial"/>
              </w:rPr>
              <w:t>(1834)</w:t>
            </w:r>
          </w:p>
        </w:tc>
        <w:tc>
          <w:tcPr>
            <w:tcW w:w="2502" w:type="dxa"/>
          </w:tcPr>
          <w:p w14:paraId="795F42EB" w14:textId="77777777" w:rsidR="00063B12" w:rsidRPr="00F80FFB" w:rsidRDefault="00063B12" w:rsidP="00063B12">
            <w:pPr>
              <w:autoSpaceDE w:val="0"/>
              <w:autoSpaceDN w:val="0"/>
              <w:spacing w:after="0" w:line="240" w:lineRule="auto"/>
              <w:rPr>
                <w:rFonts w:ascii="Arial" w:hAnsi="Arial" w:cs="Arial"/>
                <w:b/>
                <w:bCs/>
              </w:rPr>
            </w:pPr>
            <w:r w:rsidRPr="00F80FFB">
              <w:rPr>
                <w:rFonts w:ascii="Arial" w:hAnsi="Arial" w:cs="Arial"/>
                <w:b/>
                <w:bCs/>
              </w:rPr>
              <w:t>Access to Cancer Services</w:t>
            </w:r>
          </w:p>
          <w:p w14:paraId="47465F03" w14:textId="5697177F" w:rsidR="00063B12" w:rsidRPr="00D83FBA" w:rsidRDefault="00063B12" w:rsidP="00063B12">
            <w:pPr>
              <w:autoSpaceDE w:val="0"/>
              <w:autoSpaceDN w:val="0"/>
              <w:spacing w:after="0" w:line="240" w:lineRule="auto"/>
              <w:rPr>
                <w:rFonts w:ascii="Arial" w:eastAsia="Times New Roman" w:hAnsi="Arial" w:cs="Arial"/>
                <w:b/>
              </w:rPr>
            </w:pPr>
            <w:r w:rsidRPr="00F80FFB">
              <w:rPr>
                <w:rFonts w:ascii="Arial" w:hAnsi="Arial" w:cs="Arial"/>
              </w:rPr>
              <w:t xml:space="preserve">Delays in access to SACT (Systemic Anti-Cancer Therapy) treatment in </w:t>
            </w:r>
            <w:r w:rsidRPr="00F80FFB">
              <w:rPr>
                <w:rFonts w:ascii="Arial" w:hAnsi="Arial" w:cs="Arial"/>
              </w:rPr>
              <w:lastRenderedPageBreak/>
              <w:t>Chemotherapy Day Unit</w:t>
            </w:r>
          </w:p>
        </w:tc>
        <w:tc>
          <w:tcPr>
            <w:tcW w:w="1118" w:type="dxa"/>
            <w:shd w:val="clear" w:color="auto" w:fill="FFFFFF"/>
          </w:tcPr>
          <w:p w14:paraId="71B7CBE1" w14:textId="6584A172" w:rsidR="00063B12" w:rsidRDefault="00063B12" w:rsidP="00063B12">
            <w:pPr>
              <w:autoSpaceDE w:val="0"/>
              <w:autoSpaceDN w:val="0"/>
              <w:adjustRightInd w:val="0"/>
              <w:spacing w:after="0" w:line="240" w:lineRule="auto"/>
              <w:jc w:val="center"/>
              <w:rPr>
                <w:rFonts w:ascii="Arial" w:hAnsi="Arial" w:cs="Arial"/>
              </w:rPr>
            </w:pPr>
            <w:r w:rsidRPr="00F80FFB">
              <w:rPr>
                <w:rFonts w:ascii="Arial" w:hAnsi="Arial" w:cs="Arial"/>
              </w:rPr>
              <w:lastRenderedPageBreak/>
              <w:t>1</w:t>
            </w:r>
            <w:r>
              <w:rPr>
                <w:rFonts w:ascii="Arial" w:hAnsi="Arial" w:cs="Arial"/>
              </w:rPr>
              <w:t>5</w:t>
            </w:r>
          </w:p>
        </w:tc>
        <w:tc>
          <w:tcPr>
            <w:tcW w:w="1425" w:type="dxa"/>
            <w:shd w:val="clear" w:color="auto" w:fill="FFFFFF"/>
          </w:tcPr>
          <w:p w14:paraId="3315761E" w14:textId="661BEE36" w:rsidR="00063B12" w:rsidRPr="002A55E9" w:rsidRDefault="00063B12" w:rsidP="00063B12">
            <w:pPr>
              <w:pStyle w:val="Default"/>
              <w:jc w:val="center"/>
              <w:rPr>
                <w:rFonts w:ascii="Arial" w:hAnsi="Arial" w:cs="Arial"/>
                <w:color w:val="auto"/>
                <w:sz w:val="22"/>
                <w:szCs w:val="22"/>
              </w:rPr>
            </w:pPr>
            <w:r w:rsidRPr="002A55E9">
              <w:rPr>
                <w:rFonts w:ascii="Arial" w:hAnsi="Arial" w:cs="Arial"/>
                <w:color w:val="auto"/>
                <w:sz w:val="22"/>
                <w:szCs w:val="22"/>
              </w:rPr>
              <w:t>Executive Medical Director</w:t>
            </w:r>
          </w:p>
        </w:tc>
        <w:tc>
          <w:tcPr>
            <w:tcW w:w="3107" w:type="dxa"/>
            <w:shd w:val="clear" w:color="auto" w:fill="FFFFFF"/>
          </w:tcPr>
          <w:p w14:paraId="78DEB2EF" w14:textId="77777777" w:rsidR="00063B12" w:rsidRPr="002A55E9" w:rsidRDefault="00063B12" w:rsidP="00063B12">
            <w:pPr>
              <w:pStyle w:val="Default"/>
              <w:rPr>
                <w:rFonts w:ascii="Arial" w:hAnsi="Arial" w:cs="Arial"/>
                <w:color w:val="auto"/>
                <w:sz w:val="22"/>
                <w:szCs w:val="22"/>
              </w:rPr>
            </w:pPr>
            <w:r w:rsidRPr="002A55E9">
              <w:rPr>
                <w:rFonts w:ascii="Arial" w:hAnsi="Arial" w:cs="Arial"/>
                <w:color w:val="auto"/>
                <w:sz w:val="22"/>
                <w:szCs w:val="22"/>
              </w:rPr>
              <w:t>The risk score currently remains unchanged.</w:t>
            </w:r>
          </w:p>
          <w:p w14:paraId="6B43383E" w14:textId="098CEC6E" w:rsidR="00063B12" w:rsidRPr="002A55E9" w:rsidRDefault="00063B12" w:rsidP="00063B12">
            <w:pPr>
              <w:spacing w:after="0" w:line="240" w:lineRule="auto"/>
              <w:rPr>
                <w:rFonts w:ascii="Arial" w:hAnsi="Arial" w:cs="Arial"/>
              </w:rPr>
            </w:pPr>
          </w:p>
          <w:p w14:paraId="66CFDB42" w14:textId="04894497" w:rsidR="002A55E9" w:rsidRPr="002A55E9" w:rsidRDefault="002A55E9" w:rsidP="00063B12">
            <w:pPr>
              <w:spacing w:after="0" w:line="240" w:lineRule="auto"/>
              <w:rPr>
                <w:rFonts w:ascii="Arial" w:hAnsi="Arial" w:cs="Arial"/>
              </w:rPr>
            </w:pPr>
            <w:r w:rsidRPr="002A55E9">
              <w:rPr>
                <w:rFonts w:ascii="Arial" w:hAnsi="Arial" w:cs="Arial"/>
              </w:rPr>
              <w:t xml:space="preserve">10/04/2024: </w:t>
            </w:r>
          </w:p>
          <w:p w14:paraId="7E56FC5E" w14:textId="0BD912A0" w:rsidR="002A55E9" w:rsidRPr="002A55E9" w:rsidRDefault="002A55E9" w:rsidP="00063B12">
            <w:pPr>
              <w:spacing w:after="0" w:line="240" w:lineRule="auto"/>
              <w:rPr>
                <w:rFonts w:ascii="Arial" w:hAnsi="Arial" w:cs="Arial"/>
              </w:rPr>
            </w:pPr>
            <w:r w:rsidRPr="002A55E9">
              <w:rPr>
                <w:rFonts w:ascii="Arial" w:hAnsi="Arial" w:cs="Arial"/>
              </w:rPr>
              <w:t xml:space="preserve">A visit is planned in June 2024 to Christie Cancer Centre in Manchester where </w:t>
            </w:r>
            <w:r w:rsidRPr="002A55E9">
              <w:rPr>
                <w:rFonts w:ascii="Arial" w:hAnsi="Arial" w:cs="Arial"/>
              </w:rPr>
              <w:lastRenderedPageBreak/>
              <w:t>stakeholders will share best practice.</w:t>
            </w:r>
          </w:p>
          <w:p w14:paraId="21AC379A" w14:textId="07E35C1C" w:rsidR="002A55E9" w:rsidRPr="002A55E9" w:rsidRDefault="002A55E9" w:rsidP="002A55E9">
            <w:pPr>
              <w:spacing w:after="0" w:line="240" w:lineRule="auto"/>
              <w:rPr>
                <w:rFonts w:ascii="Arial" w:hAnsi="Arial" w:cs="Arial"/>
              </w:rPr>
            </w:pPr>
            <w:r w:rsidRPr="002A55E9">
              <w:rPr>
                <w:rFonts w:ascii="Arial" w:hAnsi="Arial" w:cs="Arial"/>
              </w:rPr>
              <w:t xml:space="preserve">Controls refreshed in the risk register to reflect increased homecare capacity and the adoption of the principles from UK SACT board publication: </w:t>
            </w:r>
            <w:r w:rsidRPr="002A55E9">
              <w:rPr>
                <w:rFonts w:ascii="Arial" w:hAnsi="Arial" w:cs="Arial"/>
                <w:i/>
              </w:rPr>
              <w:t>General Principles to Support Systemic anti-Cancer Therapy Aseptic Pressures. September 2023.</w:t>
            </w:r>
          </w:p>
          <w:p w14:paraId="161C84FA" w14:textId="02E531C3" w:rsidR="002A55E9" w:rsidRPr="002A55E9" w:rsidRDefault="002A55E9" w:rsidP="00063B12">
            <w:pPr>
              <w:spacing w:after="0" w:line="240" w:lineRule="auto"/>
              <w:rPr>
                <w:rFonts w:ascii="Arial" w:hAnsi="Arial" w:cs="Arial"/>
              </w:rPr>
            </w:pPr>
          </w:p>
          <w:p w14:paraId="2DB2ADEE" w14:textId="242B9CCE" w:rsidR="002A55E9" w:rsidRPr="002A55E9" w:rsidRDefault="002A55E9" w:rsidP="00063B12">
            <w:pPr>
              <w:spacing w:after="0" w:line="240" w:lineRule="auto"/>
              <w:rPr>
                <w:rFonts w:ascii="Arial" w:hAnsi="Arial" w:cs="Arial"/>
              </w:rPr>
            </w:pPr>
            <w:r w:rsidRPr="002A55E9">
              <w:rPr>
                <w:rFonts w:ascii="Arial" w:hAnsi="Arial" w:cs="Arial"/>
              </w:rPr>
              <w:t>Further action:</w:t>
            </w:r>
          </w:p>
          <w:p w14:paraId="382B59F6" w14:textId="43E1F7BC" w:rsidR="002A55E9" w:rsidRPr="002A55E9" w:rsidRDefault="002A55E9" w:rsidP="002A55E9">
            <w:pPr>
              <w:pStyle w:val="Default"/>
              <w:numPr>
                <w:ilvl w:val="0"/>
                <w:numId w:val="38"/>
              </w:numPr>
              <w:ind w:left="344" w:hanging="283"/>
              <w:rPr>
                <w:rFonts w:ascii="Arial" w:hAnsi="Arial" w:cs="Arial"/>
                <w:color w:val="auto"/>
                <w:sz w:val="22"/>
                <w:szCs w:val="22"/>
              </w:rPr>
            </w:pPr>
            <w:r w:rsidRPr="002A55E9">
              <w:rPr>
                <w:rFonts w:ascii="Arial" w:hAnsi="Arial" w:cs="Arial"/>
                <w:color w:val="auto"/>
                <w:sz w:val="22"/>
                <w:szCs w:val="22"/>
              </w:rPr>
              <w:t>A demand and capacity options paper has been drafted and additional evidence is being sought ahead of SMT presentation in May 2024. (Target 31/05/2024)</w:t>
            </w:r>
          </w:p>
          <w:p w14:paraId="7535EC80" w14:textId="0ED28067" w:rsidR="002A55E9" w:rsidRPr="002A55E9" w:rsidRDefault="002A55E9" w:rsidP="00063B12">
            <w:pPr>
              <w:spacing w:after="0" w:line="240" w:lineRule="auto"/>
              <w:rPr>
                <w:rFonts w:ascii="Arial" w:hAnsi="Arial" w:cs="Arial"/>
              </w:rPr>
            </w:pPr>
          </w:p>
          <w:p w14:paraId="59612EA5" w14:textId="3054175A" w:rsidR="00063B12" w:rsidRPr="002A55E9" w:rsidRDefault="00063B12" w:rsidP="002A55E9">
            <w:pPr>
              <w:spacing w:after="0" w:line="240" w:lineRule="auto"/>
              <w:rPr>
                <w:rFonts w:ascii="Arial" w:hAnsi="Arial" w:cs="Arial"/>
              </w:rPr>
            </w:pPr>
          </w:p>
        </w:tc>
      </w:tr>
      <w:tr w:rsidR="00063B12" w:rsidRPr="00CA77C8" w14:paraId="2F4BA09E" w14:textId="77777777" w:rsidTr="00BF3DF8">
        <w:trPr>
          <w:jc w:val="center"/>
        </w:trPr>
        <w:tc>
          <w:tcPr>
            <w:tcW w:w="1290" w:type="dxa"/>
          </w:tcPr>
          <w:p w14:paraId="1362DC91" w14:textId="58816AC1" w:rsidR="00063B12" w:rsidRDefault="00063B12" w:rsidP="00063B12">
            <w:pPr>
              <w:autoSpaceDE w:val="0"/>
              <w:autoSpaceDN w:val="0"/>
              <w:adjustRightInd w:val="0"/>
              <w:spacing w:after="0" w:line="240" w:lineRule="auto"/>
              <w:jc w:val="center"/>
              <w:rPr>
                <w:rFonts w:ascii="Arial" w:hAnsi="Arial" w:cs="Arial"/>
              </w:rPr>
            </w:pPr>
            <w:r>
              <w:rPr>
                <w:rFonts w:ascii="Arial" w:hAnsi="Arial" w:cs="Arial"/>
              </w:rPr>
              <w:lastRenderedPageBreak/>
              <w:t>95</w:t>
            </w:r>
          </w:p>
          <w:p w14:paraId="5FF506C2" w14:textId="77777777" w:rsidR="00063B12" w:rsidRDefault="00063B12" w:rsidP="00063B12">
            <w:pPr>
              <w:autoSpaceDE w:val="0"/>
              <w:autoSpaceDN w:val="0"/>
              <w:adjustRightInd w:val="0"/>
              <w:spacing w:after="0" w:line="240" w:lineRule="auto"/>
              <w:jc w:val="center"/>
              <w:rPr>
                <w:rFonts w:ascii="Arial" w:hAnsi="Arial" w:cs="Arial"/>
              </w:rPr>
            </w:pPr>
            <w:r>
              <w:rPr>
                <w:rFonts w:ascii="Arial" w:hAnsi="Arial" w:cs="Arial"/>
              </w:rPr>
              <w:t>(3566)</w:t>
            </w:r>
          </w:p>
          <w:p w14:paraId="61BFC0CA" w14:textId="2E893BD6" w:rsidR="00063B12" w:rsidRPr="00F2694D" w:rsidRDefault="00063B12" w:rsidP="00063B12">
            <w:pPr>
              <w:autoSpaceDE w:val="0"/>
              <w:autoSpaceDN w:val="0"/>
              <w:adjustRightInd w:val="0"/>
              <w:spacing w:after="0" w:line="240" w:lineRule="auto"/>
              <w:jc w:val="center"/>
              <w:rPr>
                <w:rFonts w:ascii="Arial" w:hAnsi="Arial" w:cs="Arial"/>
                <w:b/>
              </w:rPr>
            </w:pPr>
          </w:p>
        </w:tc>
        <w:tc>
          <w:tcPr>
            <w:tcW w:w="2502" w:type="dxa"/>
          </w:tcPr>
          <w:p w14:paraId="1A173F15" w14:textId="3264E1DD" w:rsidR="00063B12" w:rsidRPr="00F2694D" w:rsidRDefault="00063B12" w:rsidP="00063B12">
            <w:pPr>
              <w:autoSpaceDE w:val="0"/>
              <w:autoSpaceDN w:val="0"/>
              <w:adjustRightInd w:val="0"/>
              <w:spacing w:after="0" w:line="240" w:lineRule="auto"/>
              <w:rPr>
                <w:rFonts w:ascii="Arial" w:hAnsi="Arial" w:cs="Arial"/>
              </w:rPr>
            </w:pPr>
            <w:r w:rsidRPr="00F2694D">
              <w:rPr>
                <w:rFonts w:ascii="Arial" w:hAnsi="Arial" w:cs="Arial"/>
                <w:b/>
              </w:rPr>
              <w:t>Covid-19 Nosocomial Case Review</w:t>
            </w:r>
            <w:r>
              <w:rPr>
                <w:rFonts w:ascii="Arial" w:hAnsi="Arial" w:cs="Arial"/>
                <w:b/>
              </w:rPr>
              <w:t>s</w:t>
            </w:r>
          </w:p>
          <w:p w14:paraId="1453EEBC" w14:textId="08DBC04E" w:rsidR="00063B12" w:rsidRPr="00F900EC" w:rsidRDefault="00063B12" w:rsidP="00063B12">
            <w:pPr>
              <w:autoSpaceDE w:val="0"/>
              <w:autoSpaceDN w:val="0"/>
              <w:adjustRightInd w:val="0"/>
              <w:spacing w:after="0" w:line="240" w:lineRule="auto"/>
              <w:rPr>
                <w:rFonts w:ascii="Arial" w:hAnsi="Arial" w:cs="Arial"/>
                <w:b/>
              </w:rPr>
            </w:pPr>
            <w:r w:rsidRPr="00F2694D">
              <w:rPr>
                <w:rFonts w:ascii="Arial" w:hAnsi="Arial" w:cs="Arial"/>
              </w:rPr>
              <w:t>Failure to (effectively) complete the nationally mandated review of cases of nosocomial COVID-19 by the stipulated end date of the National Nosocomial COVID-19 Programme (NNCP), 31st March 2024, resulting in possible reputational damage and the cessation of funding prior to completion of the work. This risk is caused, in part, by uncertainty in relation to continued availability of appropriate staff capacity to meet the demands of the reviews.</w:t>
            </w:r>
          </w:p>
        </w:tc>
        <w:tc>
          <w:tcPr>
            <w:tcW w:w="1118" w:type="dxa"/>
            <w:shd w:val="clear" w:color="auto" w:fill="FFFFFF"/>
          </w:tcPr>
          <w:p w14:paraId="7DE66715" w14:textId="77777777" w:rsidR="002A55E9" w:rsidRDefault="00063B12" w:rsidP="00063B12">
            <w:pPr>
              <w:autoSpaceDE w:val="0"/>
              <w:autoSpaceDN w:val="0"/>
              <w:adjustRightInd w:val="0"/>
              <w:spacing w:after="0" w:line="240" w:lineRule="auto"/>
              <w:jc w:val="center"/>
              <w:rPr>
                <w:rFonts w:ascii="Arial" w:hAnsi="Arial" w:cs="Arial"/>
              </w:rPr>
            </w:pPr>
            <w:r>
              <w:rPr>
                <w:rFonts w:ascii="Arial" w:hAnsi="Arial" w:cs="Arial"/>
              </w:rPr>
              <w:t>12</w:t>
            </w:r>
            <w:r w:rsidR="00DE0F51" w:rsidRPr="00DE0F51">
              <w:rPr>
                <w:rFonts w:ascii="Arial" w:hAnsi="Arial" w:cs="Arial"/>
              </w:rPr>
              <w:sym w:font="Wingdings" w:char="F0E0"/>
            </w:r>
            <w:r w:rsidR="00DE0F51">
              <w:rPr>
                <w:rFonts w:ascii="Arial" w:hAnsi="Arial" w:cs="Arial"/>
              </w:rPr>
              <w:t>4</w:t>
            </w:r>
          </w:p>
          <w:p w14:paraId="72FA649B" w14:textId="4E5F2E08" w:rsidR="00063B12" w:rsidRDefault="002A55E9" w:rsidP="00063B12">
            <w:pPr>
              <w:autoSpaceDE w:val="0"/>
              <w:autoSpaceDN w:val="0"/>
              <w:adjustRightInd w:val="0"/>
              <w:spacing w:after="0" w:line="240" w:lineRule="auto"/>
              <w:jc w:val="center"/>
              <w:rPr>
                <w:rFonts w:ascii="Arial" w:hAnsi="Arial" w:cs="Arial"/>
              </w:rPr>
            </w:pPr>
            <w:r>
              <w:rPr>
                <w:rFonts w:ascii="Arial" w:hAnsi="Arial" w:cs="Arial"/>
              </w:rPr>
              <w:t>Reduced and closed</w:t>
            </w:r>
          </w:p>
        </w:tc>
        <w:tc>
          <w:tcPr>
            <w:tcW w:w="1425" w:type="dxa"/>
            <w:shd w:val="clear" w:color="auto" w:fill="FFFFFF"/>
          </w:tcPr>
          <w:p w14:paraId="0AF28500" w14:textId="16ECBFA1" w:rsidR="00063B12" w:rsidRPr="002A55E9" w:rsidRDefault="00063B12" w:rsidP="00063B12">
            <w:pPr>
              <w:autoSpaceDE w:val="0"/>
              <w:autoSpaceDN w:val="0"/>
              <w:adjustRightInd w:val="0"/>
              <w:spacing w:after="0" w:line="240" w:lineRule="auto"/>
              <w:jc w:val="center"/>
              <w:rPr>
                <w:rFonts w:ascii="Arial" w:hAnsi="Arial" w:cs="Arial"/>
              </w:rPr>
            </w:pPr>
            <w:r w:rsidRPr="002A55E9">
              <w:rPr>
                <w:rFonts w:ascii="Arial" w:hAnsi="Arial" w:cs="Arial"/>
              </w:rPr>
              <w:t>Executive Director of Nursing</w:t>
            </w:r>
          </w:p>
        </w:tc>
        <w:tc>
          <w:tcPr>
            <w:tcW w:w="3107" w:type="dxa"/>
            <w:shd w:val="clear" w:color="auto" w:fill="FFFFFF"/>
          </w:tcPr>
          <w:p w14:paraId="5FA0CBA5" w14:textId="01C65426" w:rsidR="000B7B3D" w:rsidRPr="002A55E9" w:rsidRDefault="00096394" w:rsidP="000B7B3D">
            <w:pPr>
              <w:pStyle w:val="Default"/>
              <w:rPr>
                <w:rFonts w:ascii="Arial" w:hAnsi="Arial" w:cs="Arial"/>
                <w:b/>
                <w:color w:val="auto"/>
                <w:sz w:val="22"/>
                <w:szCs w:val="22"/>
              </w:rPr>
            </w:pPr>
            <w:r w:rsidRPr="002A55E9">
              <w:rPr>
                <w:rFonts w:ascii="Arial" w:hAnsi="Arial" w:cs="Arial"/>
                <w:b/>
                <w:color w:val="auto"/>
                <w:sz w:val="22"/>
                <w:szCs w:val="22"/>
              </w:rPr>
              <w:t xml:space="preserve">The risk score </w:t>
            </w:r>
            <w:r w:rsidR="002A55E9" w:rsidRPr="002A55E9">
              <w:rPr>
                <w:rFonts w:ascii="Arial" w:hAnsi="Arial" w:cs="Arial"/>
                <w:b/>
                <w:color w:val="auto"/>
                <w:sz w:val="22"/>
                <w:szCs w:val="22"/>
              </w:rPr>
              <w:t>has been reduced and the risk closed by the Executive Director lead (it will be removed from next HBRR)</w:t>
            </w:r>
          </w:p>
          <w:p w14:paraId="08BB33A6" w14:textId="77777777" w:rsidR="000B7B3D" w:rsidRPr="002A55E9" w:rsidRDefault="000B7B3D" w:rsidP="000B7B3D">
            <w:pPr>
              <w:pStyle w:val="Default"/>
              <w:rPr>
                <w:rFonts w:ascii="Arial" w:hAnsi="Arial" w:cs="Arial"/>
                <w:color w:val="auto"/>
                <w:sz w:val="22"/>
                <w:szCs w:val="22"/>
              </w:rPr>
            </w:pPr>
          </w:p>
          <w:p w14:paraId="32791C5C" w14:textId="77777777" w:rsidR="002A55E9" w:rsidRPr="002A55E9" w:rsidRDefault="000B7B3D" w:rsidP="002A55E9">
            <w:pPr>
              <w:pStyle w:val="Default"/>
              <w:rPr>
                <w:rFonts w:ascii="Arial" w:hAnsi="Arial" w:cs="Arial"/>
                <w:color w:val="auto"/>
                <w:sz w:val="22"/>
                <w:szCs w:val="22"/>
              </w:rPr>
            </w:pPr>
            <w:r w:rsidRPr="002A55E9">
              <w:rPr>
                <w:rFonts w:ascii="Arial" w:hAnsi="Arial" w:cs="Arial"/>
                <w:color w:val="auto"/>
                <w:sz w:val="22"/>
                <w:szCs w:val="22"/>
              </w:rPr>
              <w:t xml:space="preserve">Update </w:t>
            </w:r>
            <w:r w:rsidR="002A55E9" w:rsidRPr="002A55E9">
              <w:rPr>
                <w:rFonts w:ascii="Arial" w:hAnsi="Arial" w:cs="Arial"/>
                <w:color w:val="auto"/>
                <w:sz w:val="22"/>
                <w:szCs w:val="22"/>
              </w:rPr>
              <w:t xml:space="preserve">14/04/2024: </w:t>
            </w:r>
          </w:p>
          <w:p w14:paraId="19103994" w14:textId="77777777" w:rsidR="002A55E9" w:rsidRPr="002A55E9" w:rsidRDefault="002A55E9" w:rsidP="002A55E9">
            <w:pPr>
              <w:pStyle w:val="Default"/>
              <w:rPr>
                <w:rFonts w:ascii="Arial" w:hAnsi="Arial" w:cs="Arial"/>
                <w:color w:val="auto"/>
                <w:sz w:val="22"/>
                <w:szCs w:val="22"/>
              </w:rPr>
            </w:pPr>
            <w:r w:rsidRPr="002A55E9">
              <w:rPr>
                <w:rFonts w:ascii="Arial" w:hAnsi="Arial" w:cs="Arial"/>
                <w:color w:val="auto"/>
                <w:sz w:val="22"/>
                <w:szCs w:val="22"/>
              </w:rPr>
              <w:t>All nosocomial COVID-19 reviews were completed in line with the closure of the National Nosocomial COVID-19 Programme on 31.03.2024.</w:t>
            </w:r>
          </w:p>
          <w:p w14:paraId="10B0E8E1" w14:textId="279FA672" w:rsidR="002A55E9" w:rsidRPr="002A55E9" w:rsidRDefault="002A55E9" w:rsidP="002A55E9">
            <w:pPr>
              <w:pStyle w:val="Default"/>
              <w:rPr>
                <w:rFonts w:ascii="Arial" w:hAnsi="Arial" w:cs="Arial"/>
                <w:color w:val="auto"/>
                <w:sz w:val="22"/>
                <w:szCs w:val="22"/>
              </w:rPr>
            </w:pPr>
            <w:r w:rsidRPr="002A55E9">
              <w:rPr>
                <w:rFonts w:ascii="Arial" w:hAnsi="Arial" w:cs="Arial"/>
                <w:color w:val="auto"/>
                <w:sz w:val="22"/>
                <w:szCs w:val="22"/>
              </w:rPr>
              <w:t xml:space="preserve">In light of this, the risk of non-completion of the Programme no longer exists. There is potential for residual risks to occur, relating to the work completed by the Nosocomial Review Team, into the future. These are to be collated and presented in a final update paper to Management Board during May 2024. Should any of these risks require ongoing monitoring, they will be </w:t>
            </w:r>
            <w:r w:rsidRPr="002A55E9">
              <w:rPr>
                <w:rFonts w:ascii="Arial" w:hAnsi="Arial" w:cs="Arial"/>
                <w:color w:val="auto"/>
                <w:sz w:val="22"/>
                <w:szCs w:val="22"/>
              </w:rPr>
              <w:lastRenderedPageBreak/>
              <w:t xml:space="preserve">added to the risk register of the Executive Director of Nursing. From there, they will be monitored and escalated, as appropriate. </w:t>
            </w:r>
          </w:p>
          <w:p w14:paraId="6DE2AC2B" w14:textId="77777777" w:rsidR="002A55E9" w:rsidRPr="002A55E9" w:rsidRDefault="002A55E9" w:rsidP="002A55E9">
            <w:pPr>
              <w:pStyle w:val="Default"/>
              <w:rPr>
                <w:rFonts w:ascii="Arial" w:hAnsi="Arial" w:cs="Arial"/>
                <w:color w:val="auto"/>
                <w:sz w:val="22"/>
                <w:szCs w:val="22"/>
              </w:rPr>
            </w:pPr>
          </w:p>
          <w:p w14:paraId="14E4F9B0" w14:textId="5C4F1DB8" w:rsidR="00063B12" w:rsidRPr="002A55E9" w:rsidRDefault="002A55E9" w:rsidP="002A55E9">
            <w:pPr>
              <w:spacing w:after="0" w:line="240" w:lineRule="auto"/>
              <w:rPr>
                <w:rFonts w:ascii="Arial" w:hAnsi="Arial" w:cs="Arial"/>
              </w:rPr>
            </w:pPr>
            <w:r w:rsidRPr="002A55E9">
              <w:rPr>
                <w:rFonts w:ascii="Arial" w:hAnsi="Arial" w:cs="Arial"/>
              </w:rPr>
              <w:t>As a means of providing some mitigation to any potential risks, work is being undertaken to ensure an ‘organisational memory’ of key documentation from the Nosocomial Review Team. To this end, an archive of reviews, referenced on Datix, is to be built, plans are in place to further disseminate and embed Programme learnings and to absorb ongoing review of nosocomial COVID-19 reviews into routine business. In addition, contacts for the receipt of any future communication relating to the Programme have been designated and advertised via Nosocomial Review Team communication channels. The Health Board provided assurance to the NHS Executive on each of these aspects in a Board Governance and Assurance Exit Questionnaire, submitted on 10/04/2024.</w:t>
            </w:r>
          </w:p>
        </w:tc>
      </w:tr>
    </w:tbl>
    <w:p w14:paraId="09C102D5" w14:textId="65990337" w:rsidR="007905C9" w:rsidRDefault="007905C9"/>
    <w:p w14:paraId="131B444C" w14:textId="0D8E5167" w:rsidR="00285AC6" w:rsidRPr="00EC4425" w:rsidRDefault="00300D49" w:rsidP="00285AC6">
      <w:pPr>
        <w:autoSpaceDE w:val="0"/>
        <w:autoSpaceDN w:val="0"/>
        <w:adjustRightInd w:val="0"/>
        <w:spacing w:after="0" w:line="240" w:lineRule="auto"/>
        <w:jc w:val="both"/>
        <w:rPr>
          <w:rFonts w:ascii="Arial" w:hAnsi="Arial" w:cs="Arial"/>
          <w:b/>
          <w:sz w:val="24"/>
          <w:szCs w:val="24"/>
        </w:rPr>
      </w:pPr>
      <w:r w:rsidRPr="00EC4425">
        <w:rPr>
          <w:rFonts w:ascii="Arial" w:hAnsi="Arial" w:cs="Arial"/>
          <w:b/>
          <w:sz w:val="24"/>
          <w:szCs w:val="24"/>
        </w:rPr>
        <w:t>3.3</w:t>
      </w:r>
      <w:r w:rsidR="00285AC6" w:rsidRPr="00EC4425">
        <w:rPr>
          <w:rFonts w:ascii="Arial" w:hAnsi="Arial" w:cs="Arial"/>
          <w:b/>
          <w:sz w:val="24"/>
          <w:szCs w:val="24"/>
        </w:rPr>
        <w:t xml:space="preserve"> Risks Assigned to Other Committees </w:t>
      </w:r>
    </w:p>
    <w:p w14:paraId="1817E3D0" w14:textId="77777777" w:rsidR="00571AE5" w:rsidRPr="00EC4425" w:rsidRDefault="00571AE5" w:rsidP="00285AC6">
      <w:pPr>
        <w:autoSpaceDE w:val="0"/>
        <w:autoSpaceDN w:val="0"/>
        <w:adjustRightInd w:val="0"/>
        <w:spacing w:after="0" w:line="240" w:lineRule="auto"/>
        <w:jc w:val="both"/>
        <w:rPr>
          <w:rFonts w:ascii="Arial" w:hAnsi="Arial" w:cs="Arial"/>
          <w:sz w:val="24"/>
          <w:szCs w:val="24"/>
        </w:rPr>
      </w:pPr>
    </w:p>
    <w:p w14:paraId="0C4A1947" w14:textId="0B76976F" w:rsidR="00990D33" w:rsidRPr="00CA77C8" w:rsidRDefault="00046373" w:rsidP="00446EEF">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There are some </w:t>
      </w:r>
      <w:r w:rsidR="00285AC6" w:rsidRPr="00EC4425">
        <w:rPr>
          <w:rFonts w:ascii="Arial" w:hAnsi="Arial" w:cs="Arial"/>
          <w:sz w:val="24"/>
          <w:szCs w:val="24"/>
        </w:rPr>
        <w:t xml:space="preserve">risks assigned to other Committees in terms of overseeing actions to mitigate the risks, </w:t>
      </w:r>
      <w:r w:rsidR="00C74286" w:rsidRPr="00EC4425">
        <w:rPr>
          <w:rFonts w:ascii="Arial" w:hAnsi="Arial" w:cs="Arial"/>
          <w:sz w:val="24"/>
          <w:szCs w:val="24"/>
        </w:rPr>
        <w:t>as outlined in table 2 below</w:t>
      </w:r>
      <w:r w:rsidR="00F73169" w:rsidRPr="00EC4425">
        <w:rPr>
          <w:rFonts w:ascii="Arial" w:hAnsi="Arial" w:cs="Arial"/>
          <w:sz w:val="24"/>
          <w:szCs w:val="24"/>
        </w:rPr>
        <w:t>, noted here for information</w:t>
      </w:r>
      <w:r w:rsidR="0002696B" w:rsidRPr="00EC4425">
        <w:rPr>
          <w:rFonts w:ascii="Arial" w:hAnsi="Arial" w:cs="Arial"/>
          <w:sz w:val="24"/>
          <w:szCs w:val="24"/>
        </w:rPr>
        <w:t>. As noted earlier, the detailed HBRR entries are also included in Appendix 1 for information</w:t>
      </w:r>
      <w:r w:rsidR="00C74286" w:rsidRPr="00EC4425">
        <w:rPr>
          <w:rFonts w:ascii="Arial" w:hAnsi="Arial" w:cs="Arial"/>
          <w:sz w:val="24"/>
          <w:szCs w:val="24"/>
        </w:rPr>
        <w:t xml:space="preserve">. In </w:t>
      </w:r>
      <w:r w:rsidR="00285AC6" w:rsidRPr="00EC4425">
        <w:rPr>
          <w:rFonts w:ascii="Arial" w:hAnsi="Arial" w:cs="Arial"/>
          <w:sz w:val="24"/>
          <w:szCs w:val="24"/>
        </w:rPr>
        <w:t xml:space="preserve">view of the consequence </w:t>
      </w:r>
      <w:r w:rsidR="00C74286" w:rsidRPr="00EC4425">
        <w:rPr>
          <w:rFonts w:ascii="Arial" w:hAnsi="Arial" w:cs="Arial"/>
          <w:sz w:val="24"/>
          <w:szCs w:val="24"/>
        </w:rPr>
        <w:t>to</w:t>
      </w:r>
      <w:r w:rsidR="00285AC6" w:rsidRPr="00EC4425">
        <w:rPr>
          <w:rFonts w:ascii="Arial" w:hAnsi="Arial" w:cs="Arial"/>
          <w:sz w:val="24"/>
          <w:szCs w:val="24"/>
        </w:rPr>
        <w:t xml:space="preserve"> patients if the risk</w:t>
      </w:r>
      <w:r w:rsidR="00C74286" w:rsidRPr="00EC4425">
        <w:rPr>
          <w:rFonts w:ascii="Arial" w:hAnsi="Arial" w:cs="Arial"/>
          <w:sz w:val="24"/>
          <w:szCs w:val="24"/>
        </w:rPr>
        <w:t xml:space="preserve">s materialise, </w:t>
      </w:r>
      <w:r w:rsidR="00285AC6" w:rsidRPr="00EC4425">
        <w:rPr>
          <w:rFonts w:ascii="Arial" w:hAnsi="Arial" w:cs="Arial"/>
          <w:sz w:val="24"/>
          <w:szCs w:val="24"/>
        </w:rPr>
        <w:t xml:space="preserve">the Committees have requested </w:t>
      </w:r>
      <w:r w:rsidR="00C74286" w:rsidRPr="00EC4425">
        <w:rPr>
          <w:rFonts w:ascii="Arial" w:hAnsi="Arial" w:cs="Arial"/>
          <w:sz w:val="24"/>
          <w:szCs w:val="24"/>
        </w:rPr>
        <w:t xml:space="preserve">that </w:t>
      </w:r>
      <w:r w:rsidR="00285AC6" w:rsidRPr="00EC4425">
        <w:rPr>
          <w:rFonts w:ascii="Arial" w:hAnsi="Arial" w:cs="Arial"/>
          <w:sz w:val="24"/>
          <w:szCs w:val="24"/>
        </w:rPr>
        <w:t>the Quality &amp; Safety Committee be</w:t>
      </w:r>
      <w:r w:rsidR="00545F0B">
        <w:rPr>
          <w:rFonts w:ascii="Arial" w:hAnsi="Arial" w:cs="Arial"/>
          <w:sz w:val="24"/>
          <w:szCs w:val="24"/>
        </w:rPr>
        <w:t xml:space="preserve"> </w:t>
      </w:r>
      <w:r w:rsidR="00C74286" w:rsidRPr="00EC4425">
        <w:rPr>
          <w:rFonts w:ascii="Arial" w:hAnsi="Arial" w:cs="Arial"/>
          <w:sz w:val="24"/>
          <w:szCs w:val="24"/>
        </w:rPr>
        <w:t xml:space="preserve">made </w:t>
      </w:r>
      <w:r w:rsidR="00285AC6" w:rsidRPr="00EC4425">
        <w:rPr>
          <w:rFonts w:ascii="Arial" w:hAnsi="Arial" w:cs="Arial"/>
          <w:sz w:val="24"/>
          <w:szCs w:val="24"/>
        </w:rPr>
        <w:t>aware of these risks.</w:t>
      </w:r>
      <w:r w:rsidR="00B27B7B" w:rsidRPr="00EC4425">
        <w:rPr>
          <w:rFonts w:ascii="Arial" w:hAnsi="Arial" w:cs="Arial"/>
          <w:sz w:val="24"/>
          <w:szCs w:val="24"/>
        </w:rPr>
        <w:t xml:space="preserve"> </w:t>
      </w:r>
    </w:p>
    <w:p w14:paraId="6BA0BF10" w14:textId="0255EEE7" w:rsidR="00C74286" w:rsidRPr="00CA77C8" w:rsidRDefault="00C74286" w:rsidP="00285AC6">
      <w:pPr>
        <w:autoSpaceDE w:val="0"/>
        <w:autoSpaceDN w:val="0"/>
        <w:adjustRightInd w:val="0"/>
        <w:spacing w:after="0" w:line="240" w:lineRule="auto"/>
        <w:jc w:val="both"/>
        <w:rPr>
          <w:rFonts w:ascii="Arial" w:hAnsi="Arial" w:cs="Arial"/>
          <w:sz w:val="24"/>
          <w:szCs w:val="24"/>
        </w:rPr>
      </w:pPr>
    </w:p>
    <w:p w14:paraId="162E26CD" w14:textId="77777777" w:rsidR="0062428B" w:rsidRDefault="0062428B">
      <w:pPr>
        <w:rPr>
          <w:rFonts w:ascii="Arial" w:hAnsi="Arial" w:cs="Arial"/>
          <w:sz w:val="20"/>
          <w:szCs w:val="20"/>
        </w:rPr>
      </w:pPr>
      <w:r>
        <w:rPr>
          <w:rFonts w:ascii="Arial" w:hAnsi="Arial" w:cs="Arial"/>
          <w:sz w:val="20"/>
          <w:szCs w:val="20"/>
        </w:rPr>
        <w:br w:type="page"/>
      </w:r>
    </w:p>
    <w:p w14:paraId="10CEC5F2" w14:textId="5F81EB56" w:rsidR="00285AC6" w:rsidRPr="00EC4425" w:rsidRDefault="00CA3A2B" w:rsidP="00285AC6">
      <w:pPr>
        <w:autoSpaceDE w:val="0"/>
        <w:autoSpaceDN w:val="0"/>
        <w:adjustRightInd w:val="0"/>
        <w:spacing w:after="0" w:line="240" w:lineRule="auto"/>
        <w:jc w:val="both"/>
        <w:rPr>
          <w:rFonts w:ascii="Arial" w:hAnsi="Arial" w:cs="Arial"/>
          <w:sz w:val="20"/>
          <w:szCs w:val="20"/>
        </w:rPr>
      </w:pPr>
      <w:r>
        <w:rPr>
          <w:rFonts w:ascii="Arial" w:hAnsi="Arial" w:cs="Arial"/>
          <w:sz w:val="20"/>
          <w:szCs w:val="20"/>
        </w:rPr>
        <w:lastRenderedPageBreak/>
        <w:t>Table 3</w:t>
      </w:r>
      <w:r w:rsidR="00C463F5">
        <w:rPr>
          <w:rFonts w:ascii="Arial" w:hAnsi="Arial" w:cs="Arial"/>
          <w:sz w:val="20"/>
          <w:szCs w:val="20"/>
        </w:rPr>
        <w:t>:</w:t>
      </w:r>
      <w:r w:rsidR="00C74286" w:rsidRPr="00EC4425">
        <w:rPr>
          <w:rFonts w:ascii="Arial" w:hAnsi="Arial" w:cs="Arial"/>
          <w:sz w:val="20"/>
          <w:szCs w:val="20"/>
        </w:rPr>
        <w:t xml:space="preserve"> Risks Assigned to Other Committees with Referral to </w:t>
      </w:r>
      <w:r w:rsidR="00E46E2B" w:rsidRPr="00EC4425">
        <w:rPr>
          <w:rFonts w:ascii="Arial" w:hAnsi="Arial" w:cs="Arial"/>
          <w:sz w:val="20"/>
          <w:szCs w:val="20"/>
        </w:rPr>
        <w:t xml:space="preserve">Q&amp;S </w:t>
      </w:r>
      <w:r w:rsidR="00C74286" w:rsidRPr="00EC4425">
        <w:rPr>
          <w:rFonts w:ascii="Arial" w:hAnsi="Arial" w:cs="Arial"/>
          <w:sz w:val="20"/>
          <w:szCs w:val="20"/>
        </w:rPr>
        <w:t>Committee</w:t>
      </w:r>
      <w:r w:rsidR="00E46E2B" w:rsidRPr="00EC4425">
        <w:rPr>
          <w:rFonts w:ascii="Arial" w:hAnsi="Arial" w:cs="Arial"/>
          <w:sz w:val="20"/>
          <w:szCs w:val="20"/>
        </w:rPr>
        <w:t xml:space="preserve"> for Information</w:t>
      </w:r>
    </w:p>
    <w:tbl>
      <w:tblPr>
        <w:tblStyle w:val="TableGrid"/>
        <w:tblW w:w="923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80"/>
        <w:gridCol w:w="3976"/>
        <w:gridCol w:w="1402"/>
        <w:gridCol w:w="1404"/>
        <w:gridCol w:w="1476"/>
      </w:tblGrid>
      <w:tr w:rsidR="00CC33A6" w:rsidRPr="00EC4425" w14:paraId="1AC8F9EA" w14:textId="77777777" w:rsidTr="00046373">
        <w:trPr>
          <w:trHeight w:val="509"/>
          <w:tblHeader/>
        </w:trPr>
        <w:tc>
          <w:tcPr>
            <w:tcW w:w="980" w:type="dxa"/>
            <w:shd w:val="clear" w:color="auto" w:fill="B4C6E7" w:themeFill="accent5" w:themeFillTint="66"/>
          </w:tcPr>
          <w:p w14:paraId="42B4DD13" w14:textId="477EB957"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t>Ref</w:t>
            </w:r>
          </w:p>
        </w:tc>
        <w:tc>
          <w:tcPr>
            <w:tcW w:w="3976" w:type="dxa"/>
            <w:shd w:val="clear" w:color="auto" w:fill="B4C6E7" w:themeFill="accent5" w:themeFillTint="66"/>
          </w:tcPr>
          <w:p w14:paraId="285011FB" w14:textId="57FB6DC2" w:rsidR="00CC33A6" w:rsidRPr="00EC4425" w:rsidRDefault="00CC33A6" w:rsidP="00CC33A6">
            <w:pPr>
              <w:autoSpaceDE w:val="0"/>
              <w:autoSpaceDN w:val="0"/>
              <w:adjustRightInd w:val="0"/>
              <w:jc w:val="both"/>
              <w:rPr>
                <w:rFonts w:ascii="Arial" w:hAnsi="Arial" w:cs="Arial"/>
                <w:b/>
              </w:rPr>
            </w:pPr>
            <w:r w:rsidRPr="00EC4425">
              <w:rPr>
                <w:rFonts w:ascii="Arial" w:hAnsi="Arial" w:cs="Arial"/>
                <w:b/>
              </w:rPr>
              <w:t>Description of Risk Identified</w:t>
            </w:r>
          </w:p>
          <w:p w14:paraId="2F91F5AC" w14:textId="4C582D7A" w:rsidR="00CC33A6" w:rsidRPr="00EC4425" w:rsidRDefault="00CC33A6" w:rsidP="00CC33A6">
            <w:pPr>
              <w:autoSpaceDE w:val="0"/>
              <w:autoSpaceDN w:val="0"/>
              <w:adjustRightInd w:val="0"/>
              <w:jc w:val="both"/>
              <w:rPr>
                <w:rFonts w:ascii="Arial" w:hAnsi="Arial" w:cs="Arial"/>
                <w:b/>
              </w:rPr>
            </w:pPr>
            <w:r w:rsidRPr="00EC4425">
              <w:rPr>
                <w:rFonts w:ascii="Arial" w:hAnsi="Arial" w:cs="Arial"/>
                <w:b/>
              </w:rPr>
              <w:t>(Summarised)</w:t>
            </w:r>
          </w:p>
        </w:tc>
        <w:tc>
          <w:tcPr>
            <w:tcW w:w="1402" w:type="dxa"/>
            <w:shd w:val="clear" w:color="auto" w:fill="B4C6E7" w:themeFill="accent5" w:themeFillTint="66"/>
          </w:tcPr>
          <w:p w14:paraId="64F6CC7E" w14:textId="1085C9C4"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t>Current Score</w:t>
            </w:r>
          </w:p>
        </w:tc>
        <w:tc>
          <w:tcPr>
            <w:tcW w:w="1404" w:type="dxa"/>
            <w:shd w:val="clear" w:color="auto" w:fill="B4C6E7" w:themeFill="accent5" w:themeFillTint="66"/>
          </w:tcPr>
          <w:p w14:paraId="051D14C7" w14:textId="565DBBB4"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t>Exec Lead</w:t>
            </w:r>
          </w:p>
        </w:tc>
        <w:tc>
          <w:tcPr>
            <w:tcW w:w="1476" w:type="dxa"/>
            <w:shd w:val="clear" w:color="auto" w:fill="B4C6E7" w:themeFill="accent5" w:themeFillTint="66"/>
          </w:tcPr>
          <w:p w14:paraId="6785938C" w14:textId="6B267B2C"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t>Committee</w:t>
            </w:r>
          </w:p>
        </w:tc>
      </w:tr>
      <w:tr w:rsidR="00CC33A6" w:rsidRPr="00EC4425" w14:paraId="5FF2C865" w14:textId="77777777" w:rsidTr="00046373">
        <w:tc>
          <w:tcPr>
            <w:tcW w:w="980" w:type="dxa"/>
          </w:tcPr>
          <w:p w14:paraId="1009E279" w14:textId="1EFD0145" w:rsidR="00CC33A6" w:rsidRPr="00EC4425" w:rsidRDefault="00CC33A6" w:rsidP="00CC33A6">
            <w:pPr>
              <w:autoSpaceDE w:val="0"/>
              <w:autoSpaceDN w:val="0"/>
              <w:adjustRightInd w:val="0"/>
              <w:jc w:val="center"/>
              <w:rPr>
                <w:rFonts w:ascii="Arial" w:hAnsi="Arial" w:cs="Arial"/>
              </w:rPr>
            </w:pPr>
            <w:r w:rsidRPr="00EC4425">
              <w:rPr>
                <w:rFonts w:ascii="Arial" w:hAnsi="Arial" w:cs="Arial"/>
              </w:rPr>
              <w:t>1</w:t>
            </w:r>
          </w:p>
          <w:p w14:paraId="4B874B55" w14:textId="6641F726" w:rsidR="00CC33A6" w:rsidRPr="00EC4425" w:rsidRDefault="00CC33A6" w:rsidP="00CC33A6">
            <w:pPr>
              <w:autoSpaceDE w:val="0"/>
              <w:autoSpaceDN w:val="0"/>
              <w:adjustRightInd w:val="0"/>
              <w:jc w:val="center"/>
              <w:rPr>
                <w:rFonts w:ascii="Arial" w:hAnsi="Arial" w:cs="Arial"/>
              </w:rPr>
            </w:pPr>
            <w:r w:rsidRPr="00EC4425">
              <w:rPr>
                <w:rFonts w:ascii="Arial" w:hAnsi="Arial" w:cs="Arial"/>
              </w:rPr>
              <w:t>(738)</w:t>
            </w:r>
          </w:p>
        </w:tc>
        <w:tc>
          <w:tcPr>
            <w:tcW w:w="3976" w:type="dxa"/>
          </w:tcPr>
          <w:p w14:paraId="045EEC3D" w14:textId="337A72B5" w:rsidR="00CC33A6" w:rsidRPr="00EC4425" w:rsidRDefault="00CC33A6" w:rsidP="00CC33A6">
            <w:pPr>
              <w:autoSpaceDE w:val="0"/>
              <w:autoSpaceDN w:val="0"/>
              <w:adjustRightInd w:val="0"/>
              <w:rPr>
                <w:rFonts w:ascii="Arial" w:hAnsi="Arial" w:cs="Arial"/>
                <w:b/>
              </w:rPr>
            </w:pPr>
            <w:r w:rsidRPr="00EC4425">
              <w:rPr>
                <w:rFonts w:ascii="Arial" w:hAnsi="Arial" w:cs="Arial"/>
                <w:b/>
              </w:rPr>
              <w:t xml:space="preserve">Access to Unscheduled Care Service </w:t>
            </w:r>
          </w:p>
          <w:p w14:paraId="473D0D1C" w14:textId="77777777" w:rsidR="00CC33A6" w:rsidRDefault="00CC33A6" w:rsidP="00CC33A6">
            <w:pPr>
              <w:autoSpaceDE w:val="0"/>
              <w:autoSpaceDN w:val="0"/>
              <w:adjustRightInd w:val="0"/>
              <w:rPr>
                <w:rFonts w:ascii="Arial" w:hAnsi="Arial" w:cs="Arial"/>
              </w:rPr>
            </w:pPr>
            <w:r w:rsidRPr="00EC4425">
              <w:rPr>
                <w:rFonts w:ascii="Arial" w:hAnsi="Arial" w:cs="Arial"/>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r>
              <w:rPr>
                <w:rFonts w:ascii="Arial" w:hAnsi="Arial" w:cs="Arial"/>
              </w:rPr>
              <w:t xml:space="preserve"> </w:t>
            </w:r>
          </w:p>
          <w:p w14:paraId="2061E621" w14:textId="209A3D95" w:rsidR="00CC33A6" w:rsidRPr="00EC4425" w:rsidRDefault="00CC33A6" w:rsidP="00046373">
            <w:pPr>
              <w:autoSpaceDE w:val="0"/>
              <w:autoSpaceDN w:val="0"/>
              <w:adjustRightInd w:val="0"/>
              <w:rPr>
                <w:rFonts w:ascii="Arial" w:hAnsi="Arial" w:cs="Arial"/>
              </w:rPr>
            </w:pPr>
            <w:r w:rsidRPr="003354AE">
              <w:rPr>
                <w:rFonts w:ascii="Arial" w:hAnsi="Arial" w:cs="Arial"/>
              </w:rPr>
              <w:t xml:space="preserve">(This risk includes </w:t>
            </w:r>
            <w:r w:rsidR="00046373">
              <w:rPr>
                <w:rFonts w:ascii="Arial" w:hAnsi="Arial" w:cs="Arial"/>
              </w:rPr>
              <w:t>Emergency Department</w:t>
            </w:r>
            <w:r w:rsidRPr="003354AE">
              <w:rPr>
                <w:rFonts w:ascii="Arial" w:hAnsi="Arial" w:cs="Arial"/>
              </w:rPr>
              <w:t xml:space="preserve">, </w:t>
            </w:r>
            <w:r w:rsidR="00046373">
              <w:rPr>
                <w:rFonts w:ascii="Arial" w:hAnsi="Arial" w:cs="Arial"/>
              </w:rPr>
              <w:t>Acute Medical Unit a</w:t>
            </w:r>
            <w:r w:rsidRPr="003354AE">
              <w:rPr>
                <w:rFonts w:ascii="Arial" w:hAnsi="Arial" w:cs="Arial"/>
              </w:rPr>
              <w:t>nd impact in community from ability to release ambulances at both front doors.)</w:t>
            </w:r>
          </w:p>
        </w:tc>
        <w:tc>
          <w:tcPr>
            <w:tcW w:w="1402" w:type="dxa"/>
          </w:tcPr>
          <w:p w14:paraId="4EE79F29" w14:textId="779A2FBA" w:rsidR="00CC33A6" w:rsidRPr="00EC4425" w:rsidRDefault="00CC33A6" w:rsidP="00CC33A6">
            <w:pPr>
              <w:autoSpaceDE w:val="0"/>
              <w:autoSpaceDN w:val="0"/>
              <w:adjustRightInd w:val="0"/>
              <w:jc w:val="center"/>
              <w:rPr>
                <w:rFonts w:ascii="Arial" w:hAnsi="Arial" w:cs="Arial"/>
              </w:rPr>
            </w:pPr>
            <w:r w:rsidRPr="00EC4425">
              <w:rPr>
                <w:rFonts w:ascii="Arial" w:hAnsi="Arial" w:cs="Arial"/>
              </w:rPr>
              <w:t>25</w:t>
            </w:r>
          </w:p>
        </w:tc>
        <w:tc>
          <w:tcPr>
            <w:tcW w:w="1404" w:type="dxa"/>
          </w:tcPr>
          <w:p w14:paraId="3363202D" w14:textId="35350AAF" w:rsidR="00CC33A6" w:rsidRPr="00EC4425" w:rsidRDefault="00CC33A6" w:rsidP="00CC33A6">
            <w:pPr>
              <w:autoSpaceDE w:val="0"/>
              <w:autoSpaceDN w:val="0"/>
              <w:adjustRightInd w:val="0"/>
              <w:jc w:val="center"/>
              <w:rPr>
                <w:rFonts w:ascii="Arial" w:hAnsi="Arial" w:cs="Arial"/>
              </w:rPr>
            </w:pPr>
            <w:r w:rsidRPr="00EC4425">
              <w:rPr>
                <w:rFonts w:ascii="Arial" w:hAnsi="Arial" w:cs="Arial"/>
              </w:rPr>
              <w:t>Chief Operating Officer</w:t>
            </w:r>
          </w:p>
        </w:tc>
        <w:tc>
          <w:tcPr>
            <w:tcW w:w="1476" w:type="dxa"/>
          </w:tcPr>
          <w:p w14:paraId="1424F095" w14:textId="6E588948" w:rsidR="00CC33A6" w:rsidRPr="00EC4425" w:rsidRDefault="00CC33A6" w:rsidP="00CC33A6">
            <w:pPr>
              <w:autoSpaceDE w:val="0"/>
              <w:autoSpaceDN w:val="0"/>
              <w:adjustRightInd w:val="0"/>
              <w:jc w:val="center"/>
              <w:rPr>
                <w:rFonts w:ascii="Arial" w:hAnsi="Arial" w:cs="Arial"/>
              </w:rPr>
            </w:pPr>
            <w:r w:rsidRPr="00EC4425">
              <w:rPr>
                <w:rFonts w:ascii="Arial" w:hAnsi="Arial" w:cs="Arial"/>
              </w:rPr>
              <w:t>P</w:t>
            </w:r>
            <w:r w:rsidR="00096394">
              <w:rPr>
                <w:rFonts w:ascii="Arial" w:hAnsi="Arial" w:cs="Arial"/>
              </w:rPr>
              <w:t xml:space="preserve">erformance </w:t>
            </w:r>
            <w:r w:rsidRPr="00EC4425">
              <w:rPr>
                <w:rFonts w:ascii="Arial" w:hAnsi="Arial" w:cs="Arial"/>
              </w:rPr>
              <w:t>&amp;</w:t>
            </w:r>
            <w:r w:rsidR="00096394">
              <w:rPr>
                <w:rFonts w:ascii="Arial" w:hAnsi="Arial" w:cs="Arial"/>
              </w:rPr>
              <w:t xml:space="preserve"> </w:t>
            </w:r>
            <w:r w:rsidRPr="00EC4425">
              <w:rPr>
                <w:rFonts w:ascii="Arial" w:hAnsi="Arial" w:cs="Arial"/>
              </w:rPr>
              <w:t>F</w:t>
            </w:r>
            <w:r w:rsidR="00096394">
              <w:rPr>
                <w:rFonts w:ascii="Arial" w:hAnsi="Arial" w:cs="Arial"/>
              </w:rPr>
              <w:t>inance</w:t>
            </w:r>
            <w:r w:rsidRPr="00EC4425">
              <w:rPr>
                <w:rFonts w:ascii="Arial" w:hAnsi="Arial" w:cs="Arial"/>
              </w:rPr>
              <w:t xml:space="preserve"> Committee</w:t>
            </w:r>
          </w:p>
        </w:tc>
      </w:tr>
      <w:tr w:rsidR="00CC33A6" w:rsidRPr="00EC4425" w14:paraId="7116E7AF" w14:textId="77777777" w:rsidTr="00046373">
        <w:tc>
          <w:tcPr>
            <w:tcW w:w="980" w:type="dxa"/>
          </w:tcPr>
          <w:p w14:paraId="7D0F247B" w14:textId="27BCA0DD" w:rsidR="00CC33A6" w:rsidRPr="00EC4425" w:rsidRDefault="00CC33A6" w:rsidP="00CC33A6">
            <w:pPr>
              <w:autoSpaceDE w:val="0"/>
              <w:autoSpaceDN w:val="0"/>
              <w:adjustRightInd w:val="0"/>
              <w:jc w:val="center"/>
              <w:rPr>
                <w:rFonts w:ascii="Arial" w:hAnsi="Arial" w:cs="Arial"/>
              </w:rPr>
            </w:pPr>
            <w:r w:rsidRPr="00EC4425">
              <w:rPr>
                <w:rFonts w:ascii="Arial" w:hAnsi="Arial" w:cs="Arial"/>
              </w:rPr>
              <w:t>16</w:t>
            </w:r>
          </w:p>
          <w:p w14:paraId="533119B4" w14:textId="48F775A0" w:rsidR="00CC33A6" w:rsidRPr="00EC4425" w:rsidRDefault="00CC33A6" w:rsidP="00CC33A6">
            <w:pPr>
              <w:autoSpaceDE w:val="0"/>
              <w:autoSpaceDN w:val="0"/>
              <w:adjustRightInd w:val="0"/>
              <w:jc w:val="center"/>
              <w:rPr>
                <w:rFonts w:ascii="Arial" w:hAnsi="Arial" w:cs="Arial"/>
              </w:rPr>
            </w:pPr>
            <w:r w:rsidRPr="00EC4425">
              <w:rPr>
                <w:rFonts w:ascii="Arial" w:hAnsi="Arial" w:cs="Arial"/>
              </w:rPr>
              <w:t>(840)</w:t>
            </w:r>
          </w:p>
        </w:tc>
        <w:tc>
          <w:tcPr>
            <w:tcW w:w="3976" w:type="dxa"/>
          </w:tcPr>
          <w:p w14:paraId="3C37C08B" w14:textId="40936815" w:rsidR="00CC33A6" w:rsidRPr="00EC4425" w:rsidRDefault="00CC33A6" w:rsidP="00CC33A6">
            <w:pPr>
              <w:autoSpaceDE w:val="0"/>
              <w:autoSpaceDN w:val="0"/>
              <w:adjustRightInd w:val="0"/>
              <w:rPr>
                <w:rFonts w:ascii="Arial" w:hAnsi="Arial" w:cs="Arial"/>
                <w:b/>
              </w:rPr>
            </w:pPr>
            <w:r w:rsidRPr="00EC4425">
              <w:rPr>
                <w:rFonts w:ascii="Arial" w:hAnsi="Arial" w:cs="Arial"/>
                <w:b/>
              </w:rPr>
              <w:t>Access to Planned Care</w:t>
            </w:r>
          </w:p>
          <w:p w14:paraId="1DB3F38C" w14:textId="48B75896" w:rsidR="00CC33A6" w:rsidRPr="00EC4425" w:rsidRDefault="00CC33A6" w:rsidP="00CC33A6">
            <w:pPr>
              <w:autoSpaceDE w:val="0"/>
              <w:autoSpaceDN w:val="0"/>
              <w:adjustRightInd w:val="0"/>
              <w:rPr>
                <w:rFonts w:ascii="Arial" w:hAnsi="Arial" w:cs="Arial"/>
              </w:rPr>
            </w:pPr>
            <w:r w:rsidRPr="00BB017D">
              <w:rPr>
                <w:rFonts w:ascii="Arial" w:hAnsi="Arial" w:cs="Arial"/>
              </w:rPr>
              <w:t>There is a risk of harm to patients if we fail to diagnose and treat them in a timely way.</w:t>
            </w:r>
          </w:p>
        </w:tc>
        <w:tc>
          <w:tcPr>
            <w:tcW w:w="1402" w:type="dxa"/>
          </w:tcPr>
          <w:p w14:paraId="672333A5" w14:textId="7125F65E" w:rsidR="00CC33A6" w:rsidRPr="00EC4425" w:rsidRDefault="00CC33A6" w:rsidP="00CC33A6">
            <w:pPr>
              <w:autoSpaceDE w:val="0"/>
              <w:autoSpaceDN w:val="0"/>
              <w:adjustRightInd w:val="0"/>
              <w:jc w:val="center"/>
              <w:rPr>
                <w:rFonts w:ascii="Arial" w:hAnsi="Arial" w:cs="Arial"/>
              </w:rPr>
            </w:pPr>
            <w:r w:rsidRPr="00EC4425">
              <w:rPr>
                <w:rFonts w:ascii="Arial" w:hAnsi="Arial" w:cs="Arial"/>
              </w:rPr>
              <w:t>20</w:t>
            </w:r>
          </w:p>
        </w:tc>
        <w:tc>
          <w:tcPr>
            <w:tcW w:w="1404" w:type="dxa"/>
          </w:tcPr>
          <w:p w14:paraId="3F5C1073" w14:textId="11438A74" w:rsidR="00CC33A6" w:rsidRPr="00EC4425" w:rsidRDefault="00CC33A6" w:rsidP="00CC33A6">
            <w:pPr>
              <w:autoSpaceDE w:val="0"/>
              <w:autoSpaceDN w:val="0"/>
              <w:adjustRightInd w:val="0"/>
              <w:jc w:val="center"/>
              <w:rPr>
                <w:rFonts w:ascii="Arial" w:hAnsi="Arial" w:cs="Arial"/>
              </w:rPr>
            </w:pPr>
            <w:r w:rsidRPr="00EC4425">
              <w:rPr>
                <w:rFonts w:ascii="Arial" w:hAnsi="Arial" w:cs="Arial"/>
              </w:rPr>
              <w:t>Chief Operating Officer</w:t>
            </w:r>
          </w:p>
        </w:tc>
        <w:tc>
          <w:tcPr>
            <w:tcW w:w="1476" w:type="dxa"/>
          </w:tcPr>
          <w:p w14:paraId="5173D755" w14:textId="0EEC643B" w:rsidR="00CC33A6" w:rsidRPr="00EC4425" w:rsidRDefault="00096394" w:rsidP="00CC33A6">
            <w:pPr>
              <w:autoSpaceDE w:val="0"/>
              <w:autoSpaceDN w:val="0"/>
              <w:adjustRightInd w:val="0"/>
              <w:jc w:val="center"/>
              <w:rPr>
                <w:rFonts w:ascii="Arial" w:hAnsi="Arial" w:cs="Arial"/>
              </w:rPr>
            </w:pPr>
            <w:r w:rsidRPr="00EC4425">
              <w:rPr>
                <w:rFonts w:ascii="Arial" w:hAnsi="Arial" w:cs="Arial"/>
              </w:rPr>
              <w:t>P</w:t>
            </w:r>
            <w:r>
              <w:rPr>
                <w:rFonts w:ascii="Arial" w:hAnsi="Arial" w:cs="Arial"/>
              </w:rPr>
              <w:t xml:space="preserve">erformance </w:t>
            </w:r>
            <w:r w:rsidRPr="00EC4425">
              <w:rPr>
                <w:rFonts w:ascii="Arial" w:hAnsi="Arial" w:cs="Arial"/>
              </w:rPr>
              <w:t>&amp;</w:t>
            </w:r>
            <w:r>
              <w:rPr>
                <w:rFonts w:ascii="Arial" w:hAnsi="Arial" w:cs="Arial"/>
              </w:rPr>
              <w:t xml:space="preserve"> </w:t>
            </w:r>
            <w:r w:rsidRPr="00EC4425">
              <w:rPr>
                <w:rFonts w:ascii="Arial" w:hAnsi="Arial" w:cs="Arial"/>
              </w:rPr>
              <w:t>F</w:t>
            </w:r>
            <w:r>
              <w:rPr>
                <w:rFonts w:ascii="Arial" w:hAnsi="Arial" w:cs="Arial"/>
              </w:rPr>
              <w:t>inance</w:t>
            </w:r>
            <w:r w:rsidRPr="00EC4425">
              <w:rPr>
                <w:rFonts w:ascii="Arial" w:hAnsi="Arial" w:cs="Arial"/>
              </w:rPr>
              <w:t xml:space="preserve"> Committee</w:t>
            </w:r>
          </w:p>
        </w:tc>
      </w:tr>
      <w:tr w:rsidR="00CC33A6" w:rsidRPr="00EC4425" w14:paraId="55DCD642" w14:textId="77777777" w:rsidTr="00046373">
        <w:tc>
          <w:tcPr>
            <w:tcW w:w="980" w:type="dxa"/>
          </w:tcPr>
          <w:p w14:paraId="2A318AA3" w14:textId="3BDF7423" w:rsidR="00CC33A6" w:rsidRDefault="00CC33A6" w:rsidP="00CC33A6">
            <w:pPr>
              <w:autoSpaceDE w:val="0"/>
              <w:autoSpaceDN w:val="0"/>
              <w:adjustRightInd w:val="0"/>
              <w:jc w:val="center"/>
              <w:rPr>
                <w:rFonts w:ascii="Arial" w:hAnsi="Arial" w:cs="Arial"/>
              </w:rPr>
            </w:pPr>
            <w:r>
              <w:rPr>
                <w:rFonts w:ascii="Arial" w:hAnsi="Arial" w:cs="Arial"/>
              </w:rPr>
              <w:t>36</w:t>
            </w:r>
          </w:p>
          <w:p w14:paraId="020EC3DD" w14:textId="0919AF6B" w:rsidR="00CC33A6" w:rsidRPr="00EC4425" w:rsidRDefault="00CC33A6" w:rsidP="00CC33A6">
            <w:pPr>
              <w:autoSpaceDE w:val="0"/>
              <w:autoSpaceDN w:val="0"/>
              <w:adjustRightInd w:val="0"/>
              <w:jc w:val="center"/>
              <w:rPr>
                <w:rFonts w:ascii="Arial" w:hAnsi="Arial" w:cs="Arial"/>
              </w:rPr>
            </w:pPr>
            <w:r>
              <w:rPr>
                <w:rFonts w:ascii="Arial" w:hAnsi="Arial" w:cs="Arial"/>
              </w:rPr>
              <w:t>(1043)</w:t>
            </w:r>
          </w:p>
        </w:tc>
        <w:tc>
          <w:tcPr>
            <w:tcW w:w="3976" w:type="dxa"/>
          </w:tcPr>
          <w:p w14:paraId="5594046E" w14:textId="77777777" w:rsidR="00CC33A6" w:rsidRPr="000B46DF" w:rsidRDefault="00CC33A6" w:rsidP="00CC33A6">
            <w:pPr>
              <w:autoSpaceDE w:val="0"/>
              <w:autoSpaceDN w:val="0"/>
              <w:adjustRightInd w:val="0"/>
              <w:rPr>
                <w:rFonts w:ascii="Arial" w:hAnsi="Arial" w:cs="Arial"/>
                <w:b/>
              </w:rPr>
            </w:pPr>
            <w:r w:rsidRPr="000B46DF">
              <w:rPr>
                <w:rFonts w:ascii="Arial" w:hAnsi="Arial" w:cs="Arial"/>
                <w:b/>
              </w:rPr>
              <w:t>Paper Record Storage</w:t>
            </w:r>
          </w:p>
          <w:p w14:paraId="0B7C9C67" w14:textId="603101D7" w:rsidR="00CC33A6" w:rsidRPr="00EC4425" w:rsidRDefault="00CC33A6" w:rsidP="00096394">
            <w:pPr>
              <w:widowControl w:val="0"/>
              <w:autoSpaceDE w:val="0"/>
              <w:autoSpaceDN w:val="0"/>
              <w:adjustRightInd w:val="0"/>
              <w:rPr>
                <w:rFonts w:ascii="Arial" w:hAnsi="Arial" w:cs="Arial"/>
                <w:b/>
              </w:rPr>
            </w:pPr>
            <w:r w:rsidRPr="000B46DF">
              <w:rPr>
                <w:rFonts w:ascii="Arial" w:hAnsi="Arial" w:cs="Arial"/>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1402" w:type="dxa"/>
          </w:tcPr>
          <w:p w14:paraId="32E8B222" w14:textId="58696178" w:rsidR="00CC33A6" w:rsidRDefault="00CC33A6" w:rsidP="00CC33A6">
            <w:pPr>
              <w:autoSpaceDE w:val="0"/>
              <w:autoSpaceDN w:val="0"/>
              <w:adjustRightInd w:val="0"/>
              <w:jc w:val="center"/>
              <w:rPr>
                <w:rFonts w:ascii="Arial" w:hAnsi="Arial" w:cs="Arial"/>
              </w:rPr>
            </w:pPr>
            <w:r>
              <w:rPr>
                <w:rFonts w:ascii="Arial" w:hAnsi="Arial" w:cs="Arial"/>
              </w:rPr>
              <w:t>16</w:t>
            </w:r>
          </w:p>
        </w:tc>
        <w:tc>
          <w:tcPr>
            <w:tcW w:w="1404" w:type="dxa"/>
          </w:tcPr>
          <w:p w14:paraId="4688C7DA" w14:textId="6DBE26F0" w:rsidR="00CC33A6" w:rsidRPr="00EC4425" w:rsidRDefault="00CC33A6" w:rsidP="00CC33A6">
            <w:pPr>
              <w:autoSpaceDE w:val="0"/>
              <w:autoSpaceDN w:val="0"/>
              <w:adjustRightInd w:val="0"/>
              <w:jc w:val="center"/>
              <w:rPr>
                <w:rFonts w:ascii="Arial" w:hAnsi="Arial" w:cs="Arial"/>
              </w:rPr>
            </w:pPr>
            <w:r>
              <w:rPr>
                <w:rFonts w:ascii="Arial" w:hAnsi="Arial" w:cs="Arial"/>
              </w:rPr>
              <w:t>Director of Digital</w:t>
            </w:r>
          </w:p>
        </w:tc>
        <w:tc>
          <w:tcPr>
            <w:tcW w:w="1476" w:type="dxa"/>
          </w:tcPr>
          <w:p w14:paraId="0867DC04" w14:textId="3E1122D6" w:rsidR="00CC33A6" w:rsidRPr="00EC4425" w:rsidRDefault="00096394" w:rsidP="00096394">
            <w:pPr>
              <w:autoSpaceDE w:val="0"/>
              <w:autoSpaceDN w:val="0"/>
              <w:adjustRightInd w:val="0"/>
              <w:jc w:val="center"/>
              <w:rPr>
                <w:rFonts w:ascii="Arial" w:hAnsi="Arial" w:cs="Arial"/>
              </w:rPr>
            </w:pPr>
            <w:r>
              <w:rPr>
                <w:rFonts w:ascii="Arial" w:hAnsi="Arial" w:cs="Arial"/>
              </w:rPr>
              <w:t xml:space="preserve">Workforce </w:t>
            </w:r>
            <w:r w:rsidR="00CC33A6">
              <w:rPr>
                <w:rFonts w:ascii="Arial" w:hAnsi="Arial" w:cs="Arial"/>
              </w:rPr>
              <w:t xml:space="preserve">OD </w:t>
            </w:r>
            <w:r>
              <w:rPr>
                <w:rFonts w:ascii="Arial" w:hAnsi="Arial" w:cs="Arial"/>
              </w:rPr>
              <w:t xml:space="preserve">&amp; Digital </w:t>
            </w:r>
            <w:r w:rsidR="00CC33A6">
              <w:rPr>
                <w:rFonts w:ascii="Arial" w:hAnsi="Arial" w:cs="Arial"/>
              </w:rPr>
              <w:t>Committee</w:t>
            </w:r>
          </w:p>
        </w:tc>
      </w:tr>
      <w:tr w:rsidR="00CC33A6" w:rsidRPr="00EC4425" w14:paraId="34D76516" w14:textId="77777777" w:rsidTr="00046373">
        <w:tc>
          <w:tcPr>
            <w:tcW w:w="980" w:type="dxa"/>
          </w:tcPr>
          <w:p w14:paraId="45213CC2" w14:textId="77777777" w:rsidR="00CC33A6" w:rsidRPr="00EA489B" w:rsidRDefault="00CC33A6" w:rsidP="00CC33A6">
            <w:pPr>
              <w:autoSpaceDE w:val="0"/>
              <w:autoSpaceDN w:val="0"/>
              <w:jc w:val="center"/>
              <w:rPr>
                <w:rFonts w:ascii="Arial" w:hAnsi="Arial" w:cs="Arial"/>
              </w:rPr>
            </w:pPr>
            <w:r w:rsidRPr="00EA489B">
              <w:rPr>
                <w:rFonts w:ascii="Arial" w:hAnsi="Arial" w:cs="Arial"/>
              </w:rPr>
              <w:t>43</w:t>
            </w:r>
          </w:p>
          <w:p w14:paraId="495F2F0B" w14:textId="2724A9B5" w:rsidR="00CC33A6" w:rsidRPr="00EC4425" w:rsidRDefault="00CC33A6" w:rsidP="00CC33A6">
            <w:pPr>
              <w:autoSpaceDE w:val="0"/>
              <w:autoSpaceDN w:val="0"/>
              <w:adjustRightInd w:val="0"/>
              <w:jc w:val="center"/>
              <w:rPr>
                <w:rFonts w:ascii="Arial" w:hAnsi="Arial" w:cs="Arial"/>
              </w:rPr>
            </w:pPr>
            <w:r w:rsidRPr="00EA489B">
              <w:rPr>
                <w:rFonts w:ascii="Arial" w:hAnsi="Arial" w:cs="Arial"/>
              </w:rPr>
              <w:t>(1514)</w:t>
            </w:r>
          </w:p>
        </w:tc>
        <w:tc>
          <w:tcPr>
            <w:tcW w:w="3976" w:type="dxa"/>
          </w:tcPr>
          <w:p w14:paraId="448F4651" w14:textId="77777777" w:rsidR="00CC33A6" w:rsidRPr="00EA489B" w:rsidRDefault="00CC33A6" w:rsidP="00CC33A6">
            <w:pPr>
              <w:autoSpaceDE w:val="0"/>
              <w:autoSpaceDN w:val="0"/>
              <w:rPr>
                <w:rFonts w:ascii="Arial" w:hAnsi="Arial" w:cs="Arial"/>
                <w:b/>
              </w:rPr>
            </w:pPr>
            <w:r w:rsidRPr="00EA489B">
              <w:rPr>
                <w:rFonts w:ascii="Arial" w:hAnsi="Arial" w:cs="Arial"/>
                <w:b/>
              </w:rPr>
              <w:t>Deprivation of Liberty Safeguards (DoLS)</w:t>
            </w:r>
          </w:p>
          <w:p w14:paraId="639C8426" w14:textId="478968CB" w:rsidR="00CC33A6" w:rsidRPr="00EC4425" w:rsidRDefault="00CC33A6" w:rsidP="00CC33A6">
            <w:pPr>
              <w:autoSpaceDE w:val="0"/>
              <w:autoSpaceDN w:val="0"/>
              <w:adjustRightInd w:val="0"/>
              <w:rPr>
                <w:rFonts w:ascii="Arial" w:hAnsi="Arial" w:cs="Arial"/>
                <w:b/>
              </w:rPr>
            </w:pPr>
            <w:r w:rsidRPr="00EA489B">
              <w:rPr>
                <w:rFonts w:ascii="Arial" w:hAnsi="Arial" w:cs="Arial"/>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1402" w:type="dxa"/>
          </w:tcPr>
          <w:p w14:paraId="7D8605A4" w14:textId="77777777" w:rsidR="00CC33A6" w:rsidRPr="00EA489B" w:rsidRDefault="00CC33A6" w:rsidP="00CC33A6">
            <w:pPr>
              <w:autoSpaceDE w:val="0"/>
              <w:autoSpaceDN w:val="0"/>
              <w:adjustRightInd w:val="0"/>
              <w:jc w:val="center"/>
              <w:rPr>
                <w:rFonts w:ascii="Arial" w:hAnsi="Arial" w:cs="Arial"/>
              </w:rPr>
            </w:pPr>
            <w:r w:rsidRPr="00EA489B">
              <w:rPr>
                <w:rFonts w:ascii="Arial" w:hAnsi="Arial" w:cs="Arial"/>
              </w:rPr>
              <w:t>20</w:t>
            </w:r>
          </w:p>
          <w:p w14:paraId="068686C4" w14:textId="77777777" w:rsidR="00CC33A6" w:rsidRPr="00EC4425" w:rsidRDefault="00CC33A6" w:rsidP="00CC33A6">
            <w:pPr>
              <w:autoSpaceDE w:val="0"/>
              <w:autoSpaceDN w:val="0"/>
              <w:adjustRightInd w:val="0"/>
              <w:jc w:val="center"/>
              <w:rPr>
                <w:rFonts w:ascii="Arial" w:hAnsi="Arial" w:cs="Arial"/>
              </w:rPr>
            </w:pPr>
          </w:p>
        </w:tc>
        <w:tc>
          <w:tcPr>
            <w:tcW w:w="1404" w:type="dxa"/>
          </w:tcPr>
          <w:p w14:paraId="71ECC253" w14:textId="199352E0" w:rsidR="00CC33A6" w:rsidRPr="00EC4425" w:rsidRDefault="00CC33A6" w:rsidP="00CC33A6">
            <w:pPr>
              <w:autoSpaceDE w:val="0"/>
              <w:autoSpaceDN w:val="0"/>
              <w:adjustRightInd w:val="0"/>
              <w:jc w:val="center"/>
              <w:rPr>
                <w:rFonts w:ascii="Arial" w:hAnsi="Arial" w:cs="Arial"/>
              </w:rPr>
            </w:pPr>
            <w:r w:rsidRPr="00EA489B">
              <w:rPr>
                <w:rFonts w:ascii="Arial" w:hAnsi="Arial" w:cs="Arial"/>
              </w:rPr>
              <w:t>Executive Director of Nursing</w:t>
            </w:r>
          </w:p>
        </w:tc>
        <w:tc>
          <w:tcPr>
            <w:tcW w:w="1476" w:type="dxa"/>
          </w:tcPr>
          <w:p w14:paraId="22E7E20A" w14:textId="1EA6C3A7" w:rsidR="00CC33A6" w:rsidRPr="00EC4425" w:rsidRDefault="00CC33A6" w:rsidP="00CC33A6">
            <w:pPr>
              <w:autoSpaceDE w:val="0"/>
              <w:autoSpaceDN w:val="0"/>
              <w:adjustRightInd w:val="0"/>
              <w:jc w:val="center"/>
              <w:rPr>
                <w:rFonts w:ascii="Arial" w:hAnsi="Arial" w:cs="Arial"/>
              </w:rPr>
            </w:pPr>
            <w:r>
              <w:rPr>
                <w:rFonts w:ascii="Arial" w:hAnsi="Arial" w:cs="Arial"/>
              </w:rPr>
              <w:t>Mental Health Legislation Committee</w:t>
            </w:r>
          </w:p>
        </w:tc>
      </w:tr>
      <w:tr w:rsidR="00CC33A6" w:rsidRPr="00EC4425" w14:paraId="28C91644" w14:textId="77777777" w:rsidTr="00046373">
        <w:tc>
          <w:tcPr>
            <w:tcW w:w="980" w:type="dxa"/>
          </w:tcPr>
          <w:p w14:paraId="4758D454" w14:textId="4342F57F" w:rsidR="00CC33A6" w:rsidRPr="00EC4425" w:rsidRDefault="00CC33A6" w:rsidP="00CC33A6">
            <w:pPr>
              <w:autoSpaceDE w:val="0"/>
              <w:autoSpaceDN w:val="0"/>
              <w:adjustRightInd w:val="0"/>
              <w:jc w:val="center"/>
              <w:rPr>
                <w:rFonts w:ascii="Arial" w:hAnsi="Arial" w:cs="Arial"/>
              </w:rPr>
            </w:pPr>
            <w:r w:rsidRPr="00EC4425">
              <w:rPr>
                <w:rFonts w:ascii="Arial" w:hAnsi="Arial" w:cs="Arial"/>
              </w:rPr>
              <w:t>50</w:t>
            </w:r>
          </w:p>
          <w:p w14:paraId="0FC2D803" w14:textId="35D68657" w:rsidR="00CC33A6" w:rsidRPr="00EC4425" w:rsidRDefault="00CC33A6" w:rsidP="00CC33A6">
            <w:pPr>
              <w:autoSpaceDE w:val="0"/>
              <w:autoSpaceDN w:val="0"/>
              <w:adjustRightInd w:val="0"/>
              <w:jc w:val="center"/>
              <w:rPr>
                <w:rFonts w:ascii="Arial" w:hAnsi="Arial" w:cs="Arial"/>
              </w:rPr>
            </w:pPr>
            <w:r w:rsidRPr="00EC4425">
              <w:rPr>
                <w:rFonts w:ascii="Arial" w:hAnsi="Arial" w:cs="Arial"/>
              </w:rPr>
              <w:t>(1761)</w:t>
            </w:r>
          </w:p>
        </w:tc>
        <w:tc>
          <w:tcPr>
            <w:tcW w:w="3976" w:type="dxa"/>
          </w:tcPr>
          <w:p w14:paraId="2BBEED71" w14:textId="77777777" w:rsidR="00CC33A6" w:rsidRPr="00EC4425" w:rsidRDefault="00CC33A6" w:rsidP="00CC33A6">
            <w:pPr>
              <w:autoSpaceDE w:val="0"/>
              <w:autoSpaceDN w:val="0"/>
              <w:adjustRightInd w:val="0"/>
              <w:rPr>
                <w:rFonts w:ascii="Arial" w:hAnsi="Arial" w:cs="Arial"/>
                <w:b/>
              </w:rPr>
            </w:pPr>
            <w:r w:rsidRPr="00EC4425">
              <w:rPr>
                <w:rFonts w:ascii="Arial" w:hAnsi="Arial" w:cs="Arial"/>
                <w:b/>
              </w:rPr>
              <w:t xml:space="preserve">Access to Cancer Services </w:t>
            </w:r>
          </w:p>
          <w:p w14:paraId="40E5949A" w14:textId="18318AEE" w:rsidR="00CC33A6" w:rsidRPr="00EC4425" w:rsidRDefault="00CC33A6" w:rsidP="00CC33A6">
            <w:pPr>
              <w:autoSpaceDE w:val="0"/>
              <w:autoSpaceDN w:val="0"/>
              <w:adjustRightInd w:val="0"/>
              <w:rPr>
                <w:rFonts w:ascii="Arial" w:hAnsi="Arial" w:cs="Arial"/>
              </w:rPr>
            </w:pPr>
            <w:r w:rsidRPr="00BB017D">
              <w:rPr>
                <w:rFonts w:ascii="Arial" w:hAnsi="Arial" w:cs="Arial"/>
              </w:rPr>
              <w:t xml:space="preserve">A backlog of patients now presenting with suspected cancer has accumulated during the pandemic, creating an increase in referrals into the health board which is greater than the current capacity for prompt </w:t>
            </w:r>
            <w:r w:rsidRPr="00BB017D">
              <w:rPr>
                <w:rFonts w:ascii="Arial" w:hAnsi="Arial" w:cs="Arial"/>
              </w:rPr>
              <w:lastRenderedPageBreak/>
              <w:t>diagnosis and treatment. Because of this there is a risk of delay in diagnosing patients with cancer, and consequent delay in commencement of treatment, which could lead to poor patient outcomes and failure to achieve targets.</w:t>
            </w:r>
          </w:p>
        </w:tc>
        <w:tc>
          <w:tcPr>
            <w:tcW w:w="1402" w:type="dxa"/>
          </w:tcPr>
          <w:p w14:paraId="75691BE9" w14:textId="5DCD1308" w:rsidR="00CC33A6" w:rsidRPr="00EC4425" w:rsidRDefault="00CC33A6" w:rsidP="00CC33A6">
            <w:pPr>
              <w:autoSpaceDE w:val="0"/>
              <w:autoSpaceDN w:val="0"/>
              <w:adjustRightInd w:val="0"/>
              <w:jc w:val="center"/>
              <w:rPr>
                <w:rFonts w:ascii="Arial" w:hAnsi="Arial" w:cs="Arial"/>
              </w:rPr>
            </w:pPr>
            <w:r w:rsidRPr="00EC4425">
              <w:rPr>
                <w:rFonts w:ascii="Arial" w:hAnsi="Arial" w:cs="Arial"/>
              </w:rPr>
              <w:lastRenderedPageBreak/>
              <w:t>25</w:t>
            </w:r>
          </w:p>
        </w:tc>
        <w:tc>
          <w:tcPr>
            <w:tcW w:w="1404" w:type="dxa"/>
          </w:tcPr>
          <w:p w14:paraId="7AF46A14" w14:textId="1D4B863A" w:rsidR="00CC33A6" w:rsidRPr="00EC4425" w:rsidRDefault="00CC33A6" w:rsidP="00CC33A6">
            <w:pPr>
              <w:autoSpaceDE w:val="0"/>
              <w:autoSpaceDN w:val="0"/>
              <w:adjustRightInd w:val="0"/>
              <w:jc w:val="center"/>
              <w:rPr>
                <w:rFonts w:ascii="Arial" w:hAnsi="Arial" w:cs="Arial"/>
              </w:rPr>
            </w:pPr>
            <w:r w:rsidRPr="00EC4425">
              <w:rPr>
                <w:rFonts w:ascii="Arial" w:hAnsi="Arial" w:cs="Arial"/>
              </w:rPr>
              <w:t>Chief Operating Officer</w:t>
            </w:r>
          </w:p>
        </w:tc>
        <w:tc>
          <w:tcPr>
            <w:tcW w:w="1476" w:type="dxa"/>
          </w:tcPr>
          <w:p w14:paraId="1FAAE32F" w14:textId="0CC85675" w:rsidR="00CC33A6" w:rsidRPr="00EC4425" w:rsidRDefault="00096394" w:rsidP="00CC33A6">
            <w:pPr>
              <w:autoSpaceDE w:val="0"/>
              <w:autoSpaceDN w:val="0"/>
              <w:adjustRightInd w:val="0"/>
              <w:jc w:val="center"/>
              <w:rPr>
                <w:rFonts w:ascii="Arial" w:hAnsi="Arial" w:cs="Arial"/>
              </w:rPr>
            </w:pPr>
            <w:r w:rsidRPr="00EC4425">
              <w:rPr>
                <w:rFonts w:ascii="Arial" w:hAnsi="Arial" w:cs="Arial"/>
              </w:rPr>
              <w:t>P</w:t>
            </w:r>
            <w:r>
              <w:rPr>
                <w:rFonts w:ascii="Arial" w:hAnsi="Arial" w:cs="Arial"/>
              </w:rPr>
              <w:t xml:space="preserve">erformance </w:t>
            </w:r>
            <w:r w:rsidRPr="00EC4425">
              <w:rPr>
                <w:rFonts w:ascii="Arial" w:hAnsi="Arial" w:cs="Arial"/>
              </w:rPr>
              <w:t>&amp;</w:t>
            </w:r>
            <w:r>
              <w:rPr>
                <w:rFonts w:ascii="Arial" w:hAnsi="Arial" w:cs="Arial"/>
              </w:rPr>
              <w:t xml:space="preserve"> </w:t>
            </w:r>
            <w:r w:rsidRPr="00EC4425">
              <w:rPr>
                <w:rFonts w:ascii="Arial" w:hAnsi="Arial" w:cs="Arial"/>
              </w:rPr>
              <w:t>F</w:t>
            </w:r>
            <w:r>
              <w:rPr>
                <w:rFonts w:ascii="Arial" w:hAnsi="Arial" w:cs="Arial"/>
              </w:rPr>
              <w:t>inance</w:t>
            </w:r>
            <w:r w:rsidRPr="00EC4425">
              <w:rPr>
                <w:rFonts w:ascii="Arial" w:hAnsi="Arial" w:cs="Arial"/>
              </w:rPr>
              <w:t xml:space="preserve"> Committee</w:t>
            </w:r>
          </w:p>
        </w:tc>
      </w:tr>
      <w:tr w:rsidR="00CC33A6" w:rsidRPr="00EC4425" w14:paraId="2A4D8D88" w14:textId="77777777" w:rsidTr="00046373">
        <w:tc>
          <w:tcPr>
            <w:tcW w:w="980" w:type="dxa"/>
          </w:tcPr>
          <w:p w14:paraId="4727B42E" w14:textId="77777777" w:rsidR="00CC33A6" w:rsidRDefault="00CC33A6" w:rsidP="00CC33A6">
            <w:pPr>
              <w:autoSpaceDE w:val="0"/>
              <w:autoSpaceDN w:val="0"/>
              <w:adjustRightInd w:val="0"/>
              <w:jc w:val="center"/>
              <w:rPr>
                <w:rFonts w:ascii="Arial" w:hAnsi="Arial" w:cs="Arial"/>
              </w:rPr>
            </w:pPr>
            <w:r>
              <w:rPr>
                <w:rFonts w:ascii="Arial" w:hAnsi="Arial" w:cs="Arial"/>
              </w:rPr>
              <w:t>91</w:t>
            </w:r>
          </w:p>
          <w:p w14:paraId="59381B81" w14:textId="77777777" w:rsidR="00CC33A6" w:rsidRDefault="00CC33A6" w:rsidP="00CC33A6">
            <w:pPr>
              <w:autoSpaceDE w:val="0"/>
              <w:autoSpaceDN w:val="0"/>
              <w:adjustRightInd w:val="0"/>
              <w:jc w:val="center"/>
              <w:rPr>
                <w:rFonts w:ascii="Arial" w:hAnsi="Arial" w:cs="Arial"/>
              </w:rPr>
            </w:pPr>
            <w:r>
              <w:rPr>
                <w:rFonts w:ascii="Arial" w:hAnsi="Arial" w:cs="Arial"/>
              </w:rPr>
              <w:t>(3432)</w:t>
            </w:r>
          </w:p>
          <w:p w14:paraId="5884190D" w14:textId="77777777" w:rsidR="00CC33A6" w:rsidRPr="0039168A" w:rsidRDefault="00CC33A6" w:rsidP="00CC33A6">
            <w:pPr>
              <w:autoSpaceDE w:val="0"/>
              <w:autoSpaceDN w:val="0"/>
              <w:adjustRightInd w:val="0"/>
              <w:jc w:val="center"/>
              <w:rPr>
                <w:rFonts w:ascii="Arial" w:hAnsi="Arial" w:cs="Arial"/>
                <w:b/>
              </w:rPr>
            </w:pPr>
          </w:p>
          <w:p w14:paraId="02E0113D" w14:textId="77777777" w:rsidR="00CC33A6" w:rsidRDefault="00CC33A6" w:rsidP="00CC33A6">
            <w:pPr>
              <w:autoSpaceDE w:val="0"/>
              <w:autoSpaceDN w:val="0"/>
              <w:adjustRightInd w:val="0"/>
              <w:jc w:val="center"/>
              <w:rPr>
                <w:rFonts w:ascii="Arial" w:hAnsi="Arial" w:cs="Arial"/>
              </w:rPr>
            </w:pPr>
          </w:p>
        </w:tc>
        <w:tc>
          <w:tcPr>
            <w:tcW w:w="3976" w:type="dxa"/>
          </w:tcPr>
          <w:p w14:paraId="5EC1E4DB" w14:textId="77777777" w:rsidR="00CC33A6" w:rsidRDefault="00CC33A6" w:rsidP="00CC33A6">
            <w:pPr>
              <w:pStyle w:val="Default"/>
              <w:rPr>
                <w:rFonts w:ascii="Arial" w:hAnsi="Arial" w:cs="Arial"/>
                <w:b/>
                <w:color w:val="auto"/>
                <w:sz w:val="22"/>
                <w:szCs w:val="22"/>
              </w:rPr>
            </w:pPr>
            <w:r>
              <w:rPr>
                <w:rFonts w:ascii="Arial" w:hAnsi="Arial" w:cs="Arial"/>
                <w:b/>
                <w:color w:val="auto"/>
                <w:sz w:val="22"/>
                <w:szCs w:val="22"/>
              </w:rPr>
              <w:t>Mental Capacity Act assessments</w:t>
            </w:r>
          </w:p>
          <w:p w14:paraId="69021352" w14:textId="50FB6C2B" w:rsidR="00CC33A6" w:rsidRPr="0039168A" w:rsidRDefault="00CC33A6" w:rsidP="00E97143">
            <w:pPr>
              <w:pStyle w:val="Default"/>
              <w:rPr>
                <w:rFonts w:ascii="Arial" w:hAnsi="Arial" w:cs="Arial"/>
                <w:b/>
              </w:rPr>
            </w:pPr>
            <w:r w:rsidRPr="0039168A">
              <w:rPr>
                <w:rFonts w:ascii="Arial" w:hAnsi="Arial" w:cs="Arial"/>
                <w:color w:val="auto"/>
                <w:sz w:val="22"/>
                <w:szCs w:val="22"/>
              </w:rPr>
              <w:t xml:space="preserve">There is a risk that assessments under the Mental Capacity Act (MCA) are not undertaken and recorded as required. </w:t>
            </w:r>
          </w:p>
        </w:tc>
        <w:tc>
          <w:tcPr>
            <w:tcW w:w="1402" w:type="dxa"/>
          </w:tcPr>
          <w:p w14:paraId="0FAC198B" w14:textId="6E202A1F" w:rsidR="00CC33A6" w:rsidRDefault="00CC33A6" w:rsidP="00CC33A6">
            <w:pPr>
              <w:autoSpaceDE w:val="0"/>
              <w:autoSpaceDN w:val="0"/>
              <w:adjustRightInd w:val="0"/>
              <w:jc w:val="center"/>
              <w:rPr>
                <w:rFonts w:ascii="Arial" w:hAnsi="Arial" w:cs="Arial"/>
              </w:rPr>
            </w:pPr>
            <w:r>
              <w:rPr>
                <w:rFonts w:ascii="Arial" w:hAnsi="Arial" w:cs="Arial"/>
              </w:rPr>
              <w:t>16</w:t>
            </w:r>
          </w:p>
        </w:tc>
        <w:tc>
          <w:tcPr>
            <w:tcW w:w="1404" w:type="dxa"/>
          </w:tcPr>
          <w:p w14:paraId="585CB16D" w14:textId="62FCEC55" w:rsidR="00CC33A6" w:rsidRDefault="00CC33A6" w:rsidP="00CC33A6">
            <w:pPr>
              <w:autoSpaceDE w:val="0"/>
              <w:autoSpaceDN w:val="0"/>
              <w:adjustRightInd w:val="0"/>
              <w:jc w:val="center"/>
              <w:rPr>
                <w:rFonts w:ascii="Arial" w:hAnsi="Arial" w:cs="Arial"/>
              </w:rPr>
            </w:pPr>
            <w:r w:rsidRPr="00A52B4B">
              <w:rPr>
                <w:rFonts w:ascii="Arial" w:hAnsi="Arial" w:cs="Arial"/>
              </w:rPr>
              <w:t>Executive Director of Nursing</w:t>
            </w:r>
          </w:p>
        </w:tc>
        <w:tc>
          <w:tcPr>
            <w:tcW w:w="1476" w:type="dxa"/>
          </w:tcPr>
          <w:p w14:paraId="770F8AD2" w14:textId="30F63DCA" w:rsidR="00CC33A6" w:rsidRPr="00EC4425" w:rsidRDefault="00CC33A6" w:rsidP="00CC33A6">
            <w:pPr>
              <w:autoSpaceDE w:val="0"/>
              <w:autoSpaceDN w:val="0"/>
              <w:adjustRightInd w:val="0"/>
              <w:jc w:val="center"/>
              <w:rPr>
                <w:rFonts w:ascii="Arial" w:hAnsi="Arial" w:cs="Arial"/>
              </w:rPr>
            </w:pPr>
            <w:r>
              <w:rPr>
                <w:rFonts w:ascii="Arial" w:hAnsi="Arial" w:cs="Arial"/>
              </w:rPr>
              <w:t>Mental Health Legislation Committee</w:t>
            </w:r>
          </w:p>
        </w:tc>
      </w:tr>
      <w:tr w:rsidR="00CC33A6" w:rsidRPr="00EC4425" w14:paraId="5D15DE6A" w14:textId="77777777" w:rsidTr="00046373">
        <w:tc>
          <w:tcPr>
            <w:tcW w:w="980" w:type="dxa"/>
          </w:tcPr>
          <w:p w14:paraId="0CE89308" w14:textId="676E63FC" w:rsidR="00CC33A6" w:rsidRDefault="00CC33A6" w:rsidP="00CC33A6">
            <w:pPr>
              <w:autoSpaceDE w:val="0"/>
              <w:autoSpaceDN w:val="0"/>
              <w:adjustRightInd w:val="0"/>
              <w:jc w:val="center"/>
              <w:rPr>
                <w:rFonts w:ascii="Arial" w:hAnsi="Arial" w:cs="Arial"/>
              </w:rPr>
            </w:pPr>
            <w:r>
              <w:rPr>
                <w:rFonts w:ascii="Arial" w:hAnsi="Arial" w:cs="Arial"/>
              </w:rPr>
              <w:t>94</w:t>
            </w:r>
          </w:p>
          <w:p w14:paraId="72A99756" w14:textId="77777777" w:rsidR="00CC33A6" w:rsidRDefault="00CC33A6" w:rsidP="00CC33A6">
            <w:pPr>
              <w:autoSpaceDE w:val="0"/>
              <w:autoSpaceDN w:val="0"/>
              <w:adjustRightInd w:val="0"/>
              <w:jc w:val="center"/>
              <w:rPr>
                <w:rFonts w:ascii="Arial" w:hAnsi="Arial" w:cs="Arial"/>
              </w:rPr>
            </w:pPr>
            <w:r>
              <w:rPr>
                <w:rFonts w:ascii="Arial" w:hAnsi="Arial" w:cs="Arial"/>
              </w:rPr>
              <w:t>(3516)</w:t>
            </w:r>
          </w:p>
          <w:p w14:paraId="0DDF0044" w14:textId="116BCB64" w:rsidR="00CC33A6" w:rsidRPr="0039168A" w:rsidRDefault="00CC33A6" w:rsidP="00CC33A6">
            <w:pPr>
              <w:autoSpaceDE w:val="0"/>
              <w:autoSpaceDN w:val="0"/>
              <w:adjustRightInd w:val="0"/>
              <w:jc w:val="center"/>
              <w:rPr>
                <w:rFonts w:ascii="Arial" w:hAnsi="Arial" w:cs="Arial"/>
                <w:b/>
              </w:rPr>
            </w:pPr>
          </w:p>
        </w:tc>
        <w:tc>
          <w:tcPr>
            <w:tcW w:w="3976" w:type="dxa"/>
          </w:tcPr>
          <w:p w14:paraId="25E74606" w14:textId="77777777" w:rsidR="00CC33A6" w:rsidRPr="0039168A" w:rsidRDefault="00CC33A6" w:rsidP="00CC33A6">
            <w:pPr>
              <w:autoSpaceDE w:val="0"/>
              <w:autoSpaceDN w:val="0"/>
              <w:adjustRightInd w:val="0"/>
              <w:rPr>
                <w:rFonts w:ascii="Arial" w:hAnsi="Arial" w:cs="Arial"/>
                <w:b/>
              </w:rPr>
            </w:pPr>
            <w:r w:rsidRPr="0039168A">
              <w:rPr>
                <w:rFonts w:ascii="Arial" w:hAnsi="Arial" w:cs="Arial"/>
                <w:b/>
              </w:rPr>
              <w:t>CAMHS failure to meet required standards of performance</w:t>
            </w:r>
          </w:p>
          <w:p w14:paraId="34761C30" w14:textId="77777777" w:rsidR="00CC33A6" w:rsidRPr="0039168A" w:rsidRDefault="00CC33A6" w:rsidP="00CC33A6">
            <w:pPr>
              <w:autoSpaceDE w:val="0"/>
              <w:autoSpaceDN w:val="0"/>
              <w:adjustRightInd w:val="0"/>
              <w:rPr>
                <w:rFonts w:ascii="Arial" w:hAnsi="Arial" w:cs="Arial"/>
              </w:rPr>
            </w:pPr>
            <w:r w:rsidRPr="0039168A">
              <w:rPr>
                <w:rFonts w:ascii="Arial" w:hAnsi="Arial" w:cs="Arial"/>
              </w:rPr>
              <w:t>The CAMHS service is unable to meet the required level of performance due to workforce deficits in the team across all staff groups including medics, psychological therapies and nursing.</w:t>
            </w:r>
          </w:p>
          <w:p w14:paraId="3F19F989" w14:textId="2A20938D" w:rsidR="00CC33A6" w:rsidRPr="0039168A" w:rsidRDefault="00CC33A6" w:rsidP="00CC33A6">
            <w:pPr>
              <w:autoSpaceDE w:val="0"/>
              <w:autoSpaceDN w:val="0"/>
              <w:adjustRightInd w:val="0"/>
              <w:rPr>
                <w:rFonts w:ascii="Arial" w:hAnsi="Arial" w:cs="Arial"/>
              </w:rPr>
            </w:pPr>
            <w:r w:rsidRPr="0039168A">
              <w:rPr>
                <w:rFonts w:ascii="Arial" w:hAnsi="Arial" w:cs="Arial"/>
              </w:rPr>
              <w:t>This is further hindered by poor data quality which presents a risk to reporting until validation is complete.</w:t>
            </w:r>
          </w:p>
        </w:tc>
        <w:tc>
          <w:tcPr>
            <w:tcW w:w="1402" w:type="dxa"/>
          </w:tcPr>
          <w:p w14:paraId="217563CB" w14:textId="68A5D925" w:rsidR="00DE0F51" w:rsidRDefault="00096394" w:rsidP="00DE0F51">
            <w:pPr>
              <w:autoSpaceDE w:val="0"/>
              <w:autoSpaceDN w:val="0"/>
              <w:adjustRightInd w:val="0"/>
              <w:jc w:val="center"/>
              <w:rPr>
                <w:rFonts w:ascii="Arial" w:hAnsi="Arial" w:cs="Arial"/>
              </w:rPr>
            </w:pPr>
            <w:r>
              <w:rPr>
                <w:rFonts w:ascii="Arial" w:hAnsi="Arial" w:cs="Arial"/>
              </w:rPr>
              <w:t>12</w:t>
            </w:r>
          </w:p>
          <w:p w14:paraId="2866B19B" w14:textId="07BCA75F" w:rsidR="00CC33A6" w:rsidRDefault="00CC33A6" w:rsidP="00096394">
            <w:pPr>
              <w:autoSpaceDE w:val="0"/>
              <w:autoSpaceDN w:val="0"/>
              <w:adjustRightInd w:val="0"/>
              <w:jc w:val="center"/>
              <w:rPr>
                <w:rFonts w:ascii="Arial" w:hAnsi="Arial" w:cs="Arial"/>
              </w:rPr>
            </w:pPr>
          </w:p>
        </w:tc>
        <w:tc>
          <w:tcPr>
            <w:tcW w:w="1404" w:type="dxa"/>
          </w:tcPr>
          <w:p w14:paraId="6286C586" w14:textId="47C6959E" w:rsidR="00CC33A6" w:rsidRPr="00EC4425" w:rsidRDefault="00CC33A6" w:rsidP="00CC33A6">
            <w:pPr>
              <w:autoSpaceDE w:val="0"/>
              <w:autoSpaceDN w:val="0"/>
              <w:adjustRightInd w:val="0"/>
              <w:jc w:val="center"/>
              <w:rPr>
                <w:rFonts w:ascii="Arial" w:hAnsi="Arial" w:cs="Arial"/>
              </w:rPr>
            </w:pPr>
            <w:r>
              <w:rPr>
                <w:rFonts w:ascii="Arial" w:hAnsi="Arial" w:cs="Arial"/>
              </w:rPr>
              <w:t>Chief Operating Officer</w:t>
            </w:r>
          </w:p>
        </w:tc>
        <w:tc>
          <w:tcPr>
            <w:tcW w:w="1476" w:type="dxa"/>
          </w:tcPr>
          <w:p w14:paraId="67548DD4" w14:textId="7104496C" w:rsidR="00CC33A6" w:rsidRPr="00EC4425" w:rsidRDefault="00096394" w:rsidP="00CC33A6">
            <w:pPr>
              <w:autoSpaceDE w:val="0"/>
              <w:autoSpaceDN w:val="0"/>
              <w:adjustRightInd w:val="0"/>
              <w:jc w:val="center"/>
              <w:rPr>
                <w:rFonts w:ascii="Arial" w:hAnsi="Arial" w:cs="Arial"/>
              </w:rPr>
            </w:pPr>
            <w:r w:rsidRPr="00EC4425">
              <w:rPr>
                <w:rFonts w:ascii="Arial" w:hAnsi="Arial" w:cs="Arial"/>
              </w:rPr>
              <w:t>P</w:t>
            </w:r>
            <w:r>
              <w:rPr>
                <w:rFonts w:ascii="Arial" w:hAnsi="Arial" w:cs="Arial"/>
              </w:rPr>
              <w:t xml:space="preserve">erformance </w:t>
            </w:r>
            <w:r w:rsidRPr="00EC4425">
              <w:rPr>
                <w:rFonts w:ascii="Arial" w:hAnsi="Arial" w:cs="Arial"/>
              </w:rPr>
              <w:t>&amp;</w:t>
            </w:r>
            <w:r>
              <w:rPr>
                <w:rFonts w:ascii="Arial" w:hAnsi="Arial" w:cs="Arial"/>
              </w:rPr>
              <w:t xml:space="preserve"> </w:t>
            </w:r>
            <w:r w:rsidRPr="00EC4425">
              <w:rPr>
                <w:rFonts w:ascii="Arial" w:hAnsi="Arial" w:cs="Arial"/>
              </w:rPr>
              <w:t>F</w:t>
            </w:r>
            <w:r>
              <w:rPr>
                <w:rFonts w:ascii="Arial" w:hAnsi="Arial" w:cs="Arial"/>
              </w:rPr>
              <w:t>inance</w:t>
            </w:r>
            <w:r w:rsidRPr="00EC4425">
              <w:rPr>
                <w:rFonts w:ascii="Arial" w:hAnsi="Arial" w:cs="Arial"/>
              </w:rPr>
              <w:t xml:space="preserve"> Committee</w:t>
            </w:r>
          </w:p>
        </w:tc>
      </w:tr>
    </w:tbl>
    <w:p w14:paraId="5C1296D3" w14:textId="681FAF33" w:rsidR="00AE0B1E" w:rsidRDefault="00AE0B1E" w:rsidP="002551C7">
      <w:pPr>
        <w:spacing w:after="0" w:line="240" w:lineRule="auto"/>
        <w:ind w:right="96"/>
        <w:contextualSpacing/>
        <w:jc w:val="both"/>
        <w:rPr>
          <w:rFonts w:ascii="Arial" w:eastAsia="Verdana" w:hAnsi="Arial" w:cs="Arial"/>
          <w:color w:val="FF0000"/>
          <w:sz w:val="24"/>
          <w:szCs w:val="24"/>
        </w:rPr>
      </w:pPr>
    </w:p>
    <w:p w14:paraId="229124ED" w14:textId="76AF06EA" w:rsidR="00CC33A6" w:rsidRPr="00CC33A6" w:rsidRDefault="00CC33A6" w:rsidP="002551C7">
      <w:pPr>
        <w:spacing w:after="0" w:line="240" w:lineRule="auto"/>
        <w:ind w:right="96"/>
        <w:contextualSpacing/>
        <w:jc w:val="both"/>
        <w:rPr>
          <w:rFonts w:ascii="Arial" w:eastAsia="Verdana" w:hAnsi="Arial" w:cs="Arial"/>
          <w:sz w:val="24"/>
          <w:szCs w:val="24"/>
        </w:rPr>
      </w:pPr>
      <w:r w:rsidRPr="00CC33A6">
        <w:rPr>
          <w:rFonts w:ascii="Arial" w:eastAsia="Verdana" w:hAnsi="Arial" w:cs="Arial"/>
          <w:sz w:val="24"/>
          <w:szCs w:val="24"/>
        </w:rPr>
        <w:t xml:space="preserve">In addition, Risk HBR 97 </w:t>
      </w:r>
      <w:r w:rsidRPr="009D4D79">
        <w:rPr>
          <w:rFonts w:ascii="Arial" w:eastAsia="Verdana" w:hAnsi="Arial" w:cs="Arial"/>
          <w:i/>
          <w:sz w:val="24"/>
          <w:szCs w:val="24"/>
        </w:rPr>
        <w:t>Disruption due to Industrial Action</w:t>
      </w:r>
      <w:r w:rsidRPr="00CC33A6">
        <w:rPr>
          <w:rFonts w:ascii="Arial" w:eastAsia="Verdana" w:hAnsi="Arial" w:cs="Arial"/>
          <w:sz w:val="24"/>
          <w:szCs w:val="24"/>
        </w:rPr>
        <w:t xml:space="preserve"> </w:t>
      </w:r>
      <w:r w:rsidR="009D4D79">
        <w:rPr>
          <w:rFonts w:ascii="Arial" w:eastAsia="Verdana" w:hAnsi="Arial" w:cs="Arial"/>
          <w:sz w:val="24"/>
          <w:szCs w:val="24"/>
        </w:rPr>
        <w:t xml:space="preserve">is reported to the Performance &amp; Finance Committee in Closed session </w:t>
      </w:r>
      <w:r w:rsidR="0062428B">
        <w:rPr>
          <w:rFonts w:ascii="Arial" w:eastAsia="Verdana" w:hAnsi="Arial" w:cs="Arial"/>
          <w:sz w:val="24"/>
          <w:szCs w:val="24"/>
        </w:rPr>
        <w:t xml:space="preserve">for scrutiny. </w:t>
      </w:r>
      <w:r w:rsidR="009D4D79">
        <w:rPr>
          <w:rFonts w:ascii="Arial" w:eastAsia="Verdana" w:hAnsi="Arial" w:cs="Arial"/>
          <w:sz w:val="24"/>
          <w:szCs w:val="24"/>
        </w:rPr>
        <w:t xml:space="preserve">The risk </w:t>
      </w:r>
      <w:r w:rsidR="0062428B">
        <w:rPr>
          <w:rFonts w:ascii="Arial" w:eastAsia="Verdana" w:hAnsi="Arial" w:cs="Arial"/>
          <w:sz w:val="24"/>
          <w:szCs w:val="24"/>
        </w:rPr>
        <w:t xml:space="preserve">as at March 2024 </w:t>
      </w:r>
      <w:r w:rsidR="009D4D79">
        <w:rPr>
          <w:rFonts w:ascii="Arial" w:eastAsia="Verdana" w:hAnsi="Arial" w:cs="Arial"/>
          <w:sz w:val="24"/>
          <w:szCs w:val="24"/>
        </w:rPr>
        <w:t>was assessed to have reduced to its target level of 12.</w:t>
      </w:r>
    </w:p>
    <w:p w14:paraId="3CEC09D5" w14:textId="77777777" w:rsidR="00CC33A6" w:rsidRDefault="00CC33A6" w:rsidP="002551C7">
      <w:pPr>
        <w:spacing w:after="0" w:line="240" w:lineRule="auto"/>
        <w:ind w:right="96"/>
        <w:contextualSpacing/>
        <w:jc w:val="both"/>
        <w:rPr>
          <w:rFonts w:ascii="Arial" w:eastAsia="Verdana" w:hAnsi="Arial" w:cs="Arial"/>
          <w:color w:val="FF0000"/>
          <w:sz w:val="24"/>
          <w:szCs w:val="24"/>
        </w:rPr>
      </w:pPr>
    </w:p>
    <w:p w14:paraId="02672633" w14:textId="706700FB" w:rsidR="003D046F" w:rsidRPr="00EC4425" w:rsidRDefault="00285AC6" w:rsidP="003D046F">
      <w:pPr>
        <w:spacing w:after="0" w:line="240" w:lineRule="auto"/>
        <w:rPr>
          <w:rFonts w:ascii="Arial" w:hAnsi="Arial" w:cs="Arial"/>
          <w:b/>
          <w:sz w:val="24"/>
          <w:szCs w:val="24"/>
        </w:rPr>
      </w:pPr>
      <w:r w:rsidRPr="00EC4425">
        <w:rPr>
          <w:rFonts w:ascii="Arial" w:hAnsi="Arial" w:cs="Arial"/>
          <w:b/>
          <w:sz w:val="24"/>
          <w:szCs w:val="24"/>
        </w:rPr>
        <w:t>3.</w:t>
      </w:r>
      <w:r w:rsidR="00300D49" w:rsidRPr="00EC4425">
        <w:rPr>
          <w:rFonts w:ascii="Arial" w:hAnsi="Arial" w:cs="Arial"/>
          <w:b/>
          <w:sz w:val="24"/>
          <w:szCs w:val="24"/>
        </w:rPr>
        <w:t>4</w:t>
      </w:r>
      <w:r w:rsidR="003D046F" w:rsidRPr="00EC4425">
        <w:rPr>
          <w:rFonts w:ascii="Arial" w:hAnsi="Arial" w:cs="Arial"/>
          <w:b/>
          <w:sz w:val="24"/>
          <w:szCs w:val="24"/>
        </w:rPr>
        <w:t xml:space="preserve"> Operational Quality &amp; Safety Risks</w:t>
      </w:r>
    </w:p>
    <w:p w14:paraId="4A31184A" w14:textId="77777777" w:rsidR="003D046F" w:rsidRPr="00EC4425" w:rsidRDefault="003D046F" w:rsidP="003D046F">
      <w:pPr>
        <w:spacing w:after="0" w:line="240" w:lineRule="auto"/>
        <w:rPr>
          <w:rFonts w:ascii="Arial" w:hAnsi="Arial" w:cs="Arial"/>
          <w:sz w:val="24"/>
          <w:szCs w:val="24"/>
        </w:rPr>
      </w:pPr>
    </w:p>
    <w:p w14:paraId="587DBDB4" w14:textId="77777777" w:rsidR="003D046F" w:rsidRPr="00ED23D7" w:rsidRDefault="003D046F" w:rsidP="00BF6FC7">
      <w:pPr>
        <w:spacing w:after="0" w:line="240" w:lineRule="auto"/>
        <w:jc w:val="both"/>
        <w:rPr>
          <w:rFonts w:ascii="Arial" w:hAnsi="Arial" w:cs="Arial"/>
          <w:sz w:val="24"/>
          <w:szCs w:val="24"/>
        </w:rPr>
      </w:pPr>
      <w:r w:rsidRPr="00ED23D7">
        <w:rPr>
          <w:rFonts w:ascii="Arial" w:hAnsi="Arial" w:cs="Arial"/>
          <w:sz w:val="24"/>
          <w:szCs w:val="24"/>
        </w:rPr>
        <w:t>Each Service Group and Directorate hold their own risk registers, which outline the operational risks facing each Service Group/directorate.</w:t>
      </w:r>
    </w:p>
    <w:p w14:paraId="6AE385AB" w14:textId="77777777" w:rsidR="003D046F" w:rsidRPr="00ED23D7" w:rsidRDefault="003D046F" w:rsidP="00BF6FC7">
      <w:pPr>
        <w:spacing w:after="0" w:line="240" w:lineRule="auto"/>
        <w:jc w:val="both"/>
        <w:rPr>
          <w:rFonts w:ascii="Arial" w:hAnsi="Arial" w:cs="Arial"/>
          <w:sz w:val="24"/>
          <w:szCs w:val="24"/>
        </w:rPr>
      </w:pPr>
    </w:p>
    <w:p w14:paraId="6DDD3A4C" w14:textId="3E142E37" w:rsidR="004A5AAE" w:rsidRDefault="003D046F" w:rsidP="00571AE5">
      <w:pPr>
        <w:spacing w:after="0" w:line="240" w:lineRule="auto"/>
        <w:jc w:val="both"/>
        <w:rPr>
          <w:rFonts w:ascii="Arial" w:hAnsi="Arial" w:cs="Arial"/>
          <w:sz w:val="24"/>
          <w:szCs w:val="24"/>
        </w:rPr>
      </w:pPr>
      <w:r w:rsidRPr="00ED23D7">
        <w:rPr>
          <w:rFonts w:ascii="Arial" w:hAnsi="Arial" w:cs="Arial"/>
          <w:sz w:val="24"/>
          <w:szCs w:val="24"/>
        </w:rPr>
        <w:t xml:space="preserve">Operational risks relating to </w:t>
      </w:r>
      <w:r w:rsidR="00285AC6" w:rsidRPr="00ED23D7">
        <w:rPr>
          <w:rFonts w:ascii="Arial" w:hAnsi="Arial" w:cs="Arial"/>
          <w:sz w:val="24"/>
          <w:szCs w:val="24"/>
        </w:rPr>
        <w:t>quality</w:t>
      </w:r>
      <w:r w:rsidRPr="00ED23D7">
        <w:rPr>
          <w:rFonts w:ascii="Arial" w:hAnsi="Arial" w:cs="Arial"/>
          <w:sz w:val="24"/>
          <w:szCs w:val="24"/>
        </w:rPr>
        <w:t xml:space="preserve"> and safety that may need to be escalated for inclusion on the HBRR are brought to the attention of the </w:t>
      </w:r>
      <w:r w:rsidR="00DF0FA7" w:rsidRPr="00ED23D7">
        <w:rPr>
          <w:rFonts w:ascii="Arial" w:hAnsi="Arial" w:cs="Arial"/>
          <w:sz w:val="24"/>
          <w:szCs w:val="24"/>
        </w:rPr>
        <w:t xml:space="preserve">Risk Management Group </w:t>
      </w:r>
      <w:r w:rsidR="001A4814" w:rsidRPr="00ED23D7">
        <w:rPr>
          <w:rFonts w:ascii="Arial" w:hAnsi="Arial" w:cs="Arial"/>
          <w:sz w:val="24"/>
          <w:szCs w:val="24"/>
        </w:rPr>
        <w:t xml:space="preserve">and/or Risk Scrutiny Panel </w:t>
      </w:r>
      <w:r w:rsidR="00796D03" w:rsidRPr="00ED23D7">
        <w:rPr>
          <w:rFonts w:ascii="Arial" w:hAnsi="Arial" w:cs="Arial"/>
          <w:sz w:val="24"/>
          <w:szCs w:val="24"/>
        </w:rPr>
        <w:t>for review and where appropriate added to, or linked to existing risks in, the Health Board Risk Register</w:t>
      </w:r>
      <w:r w:rsidRPr="00ED23D7">
        <w:rPr>
          <w:rFonts w:ascii="Arial" w:hAnsi="Arial" w:cs="Arial"/>
          <w:sz w:val="24"/>
          <w:szCs w:val="24"/>
        </w:rPr>
        <w:t>.</w:t>
      </w:r>
    </w:p>
    <w:p w14:paraId="273DC415" w14:textId="1119D6CA" w:rsidR="00C463F5" w:rsidRDefault="00C463F5" w:rsidP="00571AE5">
      <w:pPr>
        <w:spacing w:after="0" w:line="240" w:lineRule="auto"/>
        <w:jc w:val="both"/>
        <w:rPr>
          <w:rFonts w:ascii="Arial" w:hAnsi="Arial" w:cs="Arial"/>
          <w:sz w:val="24"/>
          <w:szCs w:val="24"/>
        </w:rPr>
      </w:pPr>
    </w:p>
    <w:p w14:paraId="2751C53F" w14:textId="77777777" w:rsidR="003354AE" w:rsidRPr="00ED23D7" w:rsidRDefault="003354AE" w:rsidP="00571AE5">
      <w:pPr>
        <w:spacing w:after="0" w:line="240" w:lineRule="auto"/>
        <w:jc w:val="both"/>
        <w:rPr>
          <w:rFonts w:ascii="Arial" w:hAnsi="Arial" w:cs="Arial"/>
          <w:sz w:val="24"/>
          <w:szCs w:val="24"/>
        </w:rPr>
      </w:pPr>
    </w:p>
    <w:p w14:paraId="4A13E47C" w14:textId="756E191A" w:rsidR="001208E4" w:rsidRPr="00EC4425" w:rsidRDefault="001208E4" w:rsidP="00AE6B4C">
      <w:pPr>
        <w:pStyle w:val="ListParagraph"/>
        <w:numPr>
          <w:ilvl w:val="0"/>
          <w:numId w:val="1"/>
        </w:numPr>
        <w:spacing w:after="0" w:line="240" w:lineRule="auto"/>
        <w:ind w:left="0"/>
        <w:jc w:val="both"/>
        <w:rPr>
          <w:rFonts w:ascii="Arial" w:hAnsi="Arial" w:cs="Arial"/>
          <w:b/>
          <w:sz w:val="24"/>
          <w:szCs w:val="24"/>
        </w:rPr>
      </w:pPr>
      <w:r w:rsidRPr="00EC4425">
        <w:rPr>
          <w:rFonts w:ascii="Arial" w:hAnsi="Arial" w:cs="Arial"/>
          <w:b/>
          <w:sz w:val="24"/>
          <w:szCs w:val="24"/>
        </w:rPr>
        <w:t>FINANCIAL IMPLICATIONS</w:t>
      </w:r>
    </w:p>
    <w:p w14:paraId="78315444" w14:textId="77777777" w:rsidR="00C2501E" w:rsidRPr="00EC4425" w:rsidRDefault="00C2501E" w:rsidP="00C2501E">
      <w:pPr>
        <w:spacing w:after="0"/>
        <w:jc w:val="both"/>
        <w:rPr>
          <w:rFonts w:ascii="Arial" w:hAnsi="Arial" w:cs="Arial"/>
          <w:sz w:val="24"/>
          <w:szCs w:val="24"/>
        </w:rPr>
      </w:pPr>
    </w:p>
    <w:p w14:paraId="3CAF3B23" w14:textId="336FDC78" w:rsidR="00B740AE" w:rsidRPr="00E12AF7" w:rsidRDefault="00E12AF7" w:rsidP="00B740AE">
      <w:pPr>
        <w:spacing w:after="0"/>
        <w:jc w:val="both"/>
        <w:rPr>
          <w:rFonts w:ascii="Arial" w:hAnsi="Arial" w:cs="Arial"/>
          <w:sz w:val="24"/>
          <w:szCs w:val="24"/>
        </w:rPr>
      </w:pPr>
      <w:r w:rsidRPr="00E12AF7">
        <w:rPr>
          <w:rFonts w:ascii="Arial" w:hAnsi="Arial" w:cs="Arial"/>
          <w:sz w:val="24"/>
          <w:szCs w:val="24"/>
        </w:rPr>
        <w:t xml:space="preserve">This report does not present any matters for decision with financial implications. </w:t>
      </w:r>
      <w:r w:rsidR="001208E4" w:rsidRPr="00E12AF7">
        <w:rPr>
          <w:rFonts w:ascii="Arial" w:hAnsi="Arial" w:cs="Arial"/>
          <w:sz w:val="24"/>
          <w:szCs w:val="24"/>
        </w:rPr>
        <w:t xml:space="preserve">There </w:t>
      </w:r>
      <w:r w:rsidRPr="00E12AF7">
        <w:rPr>
          <w:rFonts w:ascii="Arial" w:hAnsi="Arial" w:cs="Arial"/>
          <w:sz w:val="24"/>
          <w:szCs w:val="24"/>
        </w:rPr>
        <w:t xml:space="preserve">may be </w:t>
      </w:r>
      <w:r w:rsidR="001208E4" w:rsidRPr="00E12AF7">
        <w:rPr>
          <w:rFonts w:ascii="Arial" w:hAnsi="Arial" w:cs="Arial"/>
          <w:sz w:val="24"/>
          <w:szCs w:val="24"/>
        </w:rPr>
        <w:t xml:space="preserve">financial implications </w:t>
      </w:r>
      <w:r w:rsidRPr="00E12AF7">
        <w:rPr>
          <w:rFonts w:ascii="Arial" w:hAnsi="Arial" w:cs="Arial"/>
          <w:sz w:val="24"/>
          <w:szCs w:val="24"/>
        </w:rPr>
        <w:t xml:space="preserve">arising from actions required to improvement the treatment of risks </w:t>
      </w:r>
      <w:r w:rsidR="001208E4" w:rsidRPr="00E12AF7">
        <w:rPr>
          <w:rFonts w:ascii="Arial" w:hAnsi="Arial" w:cs="Arial"/>
          <w:sz w:val="24"/>
          <w:szCs w:val="24"/>
        </w:rPr>
        <w:t>entered on the HBRR</w:t>
      </w:r>
      <w:r w:rsidRPr="00E12AF7">
        <w:rPr>
          <w:rFonts w:ascii="Arial" w:hAnsi="Arial" w:cs="Arial"/>
          <w:sz w:val="24"/>
          <w:szCs w:val="24"/>
        </w:rPr>
        <w:t>. Where this is the case they are highlighted within individual risk register entries for information</w:t>
      </w:r>
      <w:r w:rsidR="001208E4" w:rsidRPr="00E12AF7">
        <w:rPr>
          <w:rFonts w:ascii="Arial" w:hAnsi="Arial" w:cs="Arial"/>
          <w:sz w:val="24"/>
          <w:szCs w:val="24"/>
        </w:rPr>
        <w:t>.</w:t>
      </w:r>
    </w:p>
    <w:p w14:paraId="7A46FA53" w14:textId="7E44C4C8" w:rsidR="00117BF2" w:rsidRPr="00EC4425" w:rsidRDefault="00117BF2">
      <w:pPr>
        <w:rPr>
          <w:rFonts w:ascii="Arial" w:hAnsi="Arial" w:cs="Arial"/>
          <w:b/>
          <w:sz w:val="24"/>
          <w:szCs w:val="24"/>
        </w:rPr>
      </w:pPr>
    </w:p>
    <w:p w14:paraId="409E95F6" w14:textId="77777777" w:rsidR="0062428B" w:rsidRDefault="0062428B">
      <w:pPr>
        <w:rPr>
          <w:rFonts w:ascii="Arial" w:hAnsi="Arial" w:cs="Arial"/>
          <w:b/>
          <w:sz w:val="24"/>
          <w:szCs w:val="24"/>
        </w:rPr>
      </w:pPr>
      <w:r>
        <w:rPr>
          <w:rFonts w:ascii="Arial" w:hAnsi="Arial" w:cs="Arial"/>
          <w:b/>
          <w:sz w:val="24"/>
          <w:szCs w:val="24"/>
        </w:rPr>
        <w:br w:type="page"/>
      </w:r>
    </w:p>
    <w:p w14:paraId="6DAC50D0" w14:textId="3497DA4D" w:rsidR="0002202B" w:rsidRPr="00EC4425" w:rsidRDefault="0002202B" w:rsidP="00AE6B4C">
      <w:pPr>
        <w:numPr>
          <w:ilvl w:val="0"/>
          <w:numId w:val="1"/>
        </w:numPr>
        <w:spacing w:after="0" w:line="240" w:lineRule="auto"/>
        <w:ind w:left="0"/>
        <w:contextualSpacing/>
        <w:rPr>
          <w:rFonts w:ascii="Arial" w:hAnsi="Arial" w:cs="Arial"/>
          <w:b/>
          <w:sz w:val="24"/>
          <w:szCs w:val="24"/>
        </w:rPr>
      </w:pPr>
      <w:r w:rsidRPr="00EC4425">
        <w:rPr>
          <w:rFonts w:ascii="Arial" w:hAnsi="Arial" w:cs="Arial"/>
          <w:b/>
          <w:sz w:val="24"/>
          <w:szCs w:val="24"/>
        </w:rPr>
        <w:lastRenderedPageBreak/>
        <w:t>RECOMMENDATION</w:t>
      </w:r>
    </w:p>
    <w:p w14:paraId="06A5406A" w14:textId="77777777" w:rsidR="0002202B" w:rsidRPr="00EC4425" w:rsidRDefault="0002202B" w:rsidP="0002202B">
      <w:pPr>
        <w:spacing w:after="0" w:line="240" w:lineRule="auto"/>
        <w:contextualSpacing/>
        <w:rPr>
          <w:rFonts w:ascii="Arial" w:hAnsi="Arial" w:cs="Arial"/>
          <w:b/>
          <w:sz w:val="24"/>
          <w:szCs w:val="24"/>
        </w:rPr>
      </w:pPr>
    </w:p>
    <w:p w14:paraId="0CA4D7EF" w14:textId="77777777" w:rsidR="00DD4B7F" w:rsidRPr="00EC4425" w:rsidRDefault="00DD4B7F" w:rsidP="00DD4B7F">
      <w:pPr>
        <w:contextualSpacing/>
        <w:rPr>
          <w:rFonts w:ascii="Arial" w:hAnsi="Arial" w:cs="Arial"/>
          <w:sz w:val="24"/>
          <w:szCs w:val="24"/>
        </w:rPr>
      </w:pPr>
      <w:r w:rsidRPr="00EC4425">
        <w:rPr>
          <w:rFonts w:ascii="Arial" w:hAnsi="Arial" w:cs="Arial"/>
          <w:sz w:val="24"/>
          <w:szCs w:val="24"/>
        </w:rPr>
        <w:t>Members are asked to:</w:t>
      </w:r>
    </w:p>
    <w:p w14:paraId="5095A997" w14:textId="0840A7E5" w:rsidR="007905C9" w:rsidRPr="00420FD8" w:rsidRDefault="007905C9" w:rsidP="007905C9">
      <w:pPr>
        <w:pStyle w:val="ListParagraph"/>
        <w:numPr>
          <w:ilvl w:val="0"/>
          <w:numId w:val="2"/>
        </w:numPr>
        <w:ind w:left="314" w:hanging="314"/>
        <w:jc w:val="both"/>
        <w:rPr>
          <w:rFonts w:ascii="Arial" w:hAnsi="Arial" w:cs="Arial"/>
          <w:b/>
          <w:color w:val="000000" w:themeColor="text1"/>
          <w:sz w:val="24"/>
        </w:rPr>
      </w:pPr>
      <w:r w:rsidRPr="00727805">
        <w:rPr>
          <w:rFonts w:ascii="Arial" w:hAnsi="Arial" w:cs="Arial"/>
          <w:b/>
          <w:color w:val="000000" w:themeColor="text1"/>
          <w:sz w:val="24"/>
        </w:rPr>
        <w:t xml:space="preserve">NOTE </w:t>
      </w:r>
      <w:r w:rsidRPr="00727805">
        <w:rPr>
          <w:rFonts w:ascii="Arial" w:hAnsi="Arial" w:cs="Arial"/>
          <w:color w:val="000000" w:themeColor="text1"/>
          <w:sz w:val="24"/>
        </w:rPr>
        <w:t>the updates to the Health Board Risk Register (HBRR) relating to risks assigned to the Committee</w:t>
      </w:r>
      <w:r>
        <w:rPr>
          <w:rFonts w:ascii="Arial" w:hAnsi="Arial" w:cs="Arial"/>
          <w:color w:val="000000" w:themeColor="text1"/>
          <w:sz w:val="24"/>
        </w:rPr>
        <w:t>.</w:t>
      </w:r>
    </w:p>
    <w:p w14:paraId="1897DCC6" w14:textId="77777777" w:rsidR="007905C9" w:rsidRPr="00420FD8" w:rsidRDefault="007905C9" w:rsidP="007905C9">
      <w:pPr>
        <w:pStyle w:val="ListParagraph"/>
        <w:ind w:left="314"/>
        <w:jc w:val="both"/>
        <w:rPr>
          <w:rFonts w:ascii="Arial" w:hAnsi="Arial" w:cs="Arial"/>
          <w:b/>
          <w:color w:val="000000" w:themeColor="text1"/>
          <w:sz w:val="24"/>
        </w:rPr>
      </w:pPr>
    </w:p>
    <w:p w14:paraId="14FD6662" w14:textId="77777777" w:rsidR="007905C9" w:rsidRPr="00420FD8" w:rsidRDefault="007905C9" w:rsidP="007905C9">
      <w:pPr>
        <w:pStyle w:val="ListParagraph"/>
        <w:numPr>
          <w:ilvl w:val="0"/>
          <w:numId w:val="2"/>
        </w:numPr>
        <w:ind w:left="314" w:hanging="314"/>
        <w:jc w:val="both"/>
        <w:rPr>
          <w:rFonts w:ascii="Arial" w:hAnsi="Arial" w:cs="Arial"/>
          <w:b/>
          <w:color w:val="000000" w:themeColor="text1"/>
          <w:sz w:val="24"/>
        </w:rPr>
      </w:pPr>
      <w:r w:rsidRPr="00420FD8">
        <w:rPr>
          <w:rFonts w:ascii="Arial" w:hAnsi="Arial" w:cs="Arial"/>
          <w:b/>
          <w:sz w:val="24"/>
          <w:szCs w:val="24"/>
        </w:rPr>
        <w:t xml:space="preserve">CONSIDER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24417215" w14:textId="77777777" w:rsidR="00E72CB8" w:rsidRPr="00D436C5" w:rsidRDefault="00E72CB8">
      <w:pPr>
        <w:rPr>
          <w:rFonts w:ascii="Arial" w:hAnsi="Arial" w:cs="Arial"/>
          <w:sz w:val="24"/>
        </w:rPr>
      </w:pPr>
      <w:r w:rsidRPr="00D436C5">
        <w:rPr>
          <w:rFonts w:ascii="Arial" w:hAnsi="Arial" w:cs="Arial"/>
          <w:sz w:val="24"/>
        </w:rPr>
        <w:br w:type="page"/>
      </w:r>
    </w:p>
    <w:p w14:paraId="6644AF79" w14:textId="77777777" w:rsidR="002A5706" w:rsidRPr="00E72CB8" w:rsidRDefault="002A5706" w:rsidP="00E72CB8">
      <w:pPr>
        <w:spacing w:after="0" w:line="240" w:lineRule="auto"/>
        <w:jc w:val="both"/>
        <w:rPr>
          <w:rFonts w:ascii="Arial" w:hAnsi="Arial" w:cs="Arial"/>
          <w:color w:val="000000" w:themeColor="text1"/>
          <w:sz w:val="24"/>
        </w:rPr>
      </w:pP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EC4425" w14:paraId="51D031DF" w14:textId="77777777" w:rsidTr="00C95B3C">
        <w:tc>
          <w:tcPr>
            <w:tcW w:w="9245" w:type="dxa"/>
            <w:gridSpan w:val="4"/>
            <w:shd w:val="clear" w:color="auto" w:fill="D5DCE4" w:themeFill="text2" w:themeFillTint="33"/>
          </w:tcPr>
          <w:p w14:paraId="4ED54507" w14:textId="77777777" w:rsidR="00034194" w:rsidRPr="00EC4425" w:rsidRDefault="0020539A">
            <w:pPr>
              <w:rPr>
                <w:rFonts w:ascii="Arial" w:hAnsi="Arial" w:cs="Arial"/>
                <w:b/>
                <w:sz w:val="24"/>
                <w:szCs w:val="24"/>
              </w:rPr>
            </w:pPr>
            <w:r w:rsidRPr="00EC4425">
              <w:rPr>
                <w:rFonts w:ascii="Arial" w:hAnsi="Arial" w:cs="Arial"/>
                <w:b/>
                <w:sz w:val="24"/>
                <w:szCs w:val="24"/>
              </w:rPr>
              <w:t>Governance and Assurance</w:t>
            </w:r>
          </w:p>
          <w:p w14:paraId="66C5EADE" w14:textId="77777777" w:rsidR="00034194" w:rsidRPr="00EC4425" w:rsidRDefault="00034194">
            <w:pPr>
              <w:rPr>
                <w:rFonts w:ascii="Arial" w:hAnsi="Arial" w:cs="Arial"/>
                <w:sz w:val="24"/>
                <w:szCs w:val="24"/>
              </w:rPr>
            </w:pPr>
          </w:p>
        </w:tc>
      </w:tr>
      <w:tr w:rsidR="00F5324A" w:rsidRPr="00EC4425" w14:paraId="30344D5B" w14:textId="77777777" w:rsidTr="00F5324A">
        <w:tc>
          <w:tcPr>
            <w:tcW w:w="1809" w:type="dxa"/>
            <w:vMerge w:val="restart"/>
          </w:tcPr>
          <w:p w14:paraId="3B160F14" w14:textId="77777777" w:rsidR="00F5324A" w:rsidRPr="00EC4425" w:rsidRDefault="00F5324A">
            <w:pPr>
              <w:rPr>
                <w:rFonts w:ascii="Arial" w:hAnsi="Arial" w:cs="Arial"/>
                <w:b/>
                <w:sz w:val="24"/>
                <w:szCs w:val="24"/>
              </w:rPr>
            </w:pPr>
            <w:r w:rsidRPr="00EC4425">
              <w:rPr>
                <w:rFonts w:ascii="Arial" w:hAnsi="Arial" w:cs="Arial"/>
                <w:b/>
                <w:sz w:val="24"/>
                <w:szCs w:val="24"/>
              </w:rPr>
              <w:t>Link to Enabling Objectives</w:t>
            </w:r>
          </w:p>
          <w:p w14:paraId="584D4EA7" w14:textId="77777777" w:rsidR="00F5324A" w:rsidRPr="00EC4425" w:rsidRDefault="00F5324A" w:rsidP="00133EA1">
            <w:pPr>
              <w:rPr>
                <w:rFonts w:ascii="Arial" w:hAnsi="Arial" w:cs="Arial"/>
                <w:b/>
                <w:sz w:val="24"/>
                <w:szCs w:val="24"/>
              </w:rPr>
            </w:pPr>
            <w:r w:rsidRPr="00EC4425">
              <w:rPr>
                <w:rFonts w:ascii="Arial" w:hAnsi="Arial" w:cs="Arial"/>
                <w:b/>
                <w:i/>
                <w:sz w:val="18"/>
                <w:szCs w:val="24"/>
              </w:rPr>
              <w:t xml:space="preserve">(please </w:t>
            </w:r>
            <w:r w:rsidR="00133EA1" w:rsidRPr="00EC4425">
              <w:rPr>
                <w:rFonts w:ascii="Arial" w:hAnsi="Arial" w:cs="Arial"/>
                <w:b/>
                <w:i/>
                <w:sz w:val="18"/>
                <w:szCs w:val="24"/>
              </w:rPr>
              <w:t>choose</w:t>
            </w:r>
            <w:r w:rsidRPr="00EC4425">
              <w:rPr>
                <w:rFonts w:ascii="Arial" w:hAnsi="Arial" w:cs="Arial"/>
                <w:b/>
                <w:i/>
                <w:sz w:val="18"/>
                <w:szCs w:val="24"/>
              </w:rPr>
              <w:t>)</w:t>
            </w:r>
          </w:p>
        </w:tc>
        <w:tc>
          <w:tcPr>
            <w:tcW w:w="7436" w:type="dxa"/>
            <w:gridSpan w:val="3"/>
            <w:shd w:val="clear" w:color="auto" w:fill="BDD6EE" w:themeFill="accent1" w:themeFillTint="66"/>
          </w:tcPr>
          <w:p w14:paraId="28CF3516" w14:textId="77777777" w:rsidR="00F5324A" w:rsidRPr="00EC4425" w:rsidRDefault="00F5324A" w:rsidP="00F5324A">
            <w:pPr>
              <w:jc w:val="both"/>
              <w:rPr>
                <w:rFonts w:ascii="Arial" w:hAnsi="Arial" w:cs="Arial"/>
                <w:b/>
                <w:sz w:val="20"/>
                <w:szCs w:val="20"/>
              </w:rPr>
            </w:pPr>
            <w:r w:rsidRPr="00EC4425">
              <w:rPr>
                <w:rFonts w:ascii="Arial" w:hAnsi="Arial" w:cs="Arial"/>
                <w:b/>
                <w:sz w:val="20"/>
                <w:szCs w:val="20"/>
              </w:rPr>
              <w:t>Supporting better health and wellbeing by actively promoting and empowering people to live well in resilient communities</w:t>
            </w:r>
          </w:p>
        </w:tc>
      </w:tr>
      <w:tr w:rsidR="00F5324A" w:rsidRPr="00EC4425" w14:paraId="7FFDEC21" w14:textId="77777777" w:rsidTr="00F5324A">
        <w:tc>
          <w:tcPr>
            <w:tcW w:w="1809" w:type="dxa"/>
            <w:vMerge/>
          </w:tcPr>
          <w:p w14:paraId="61887705" w14:textId="77777777" w:rsidR="00F5324A" w:rsidRPr="00EC4425" w:rsidRDefault="00F5324A">
            <w:pPr>
              <w:rPr>
                <w:rFonts w:ascii="Arial" w:hAnsi="Arial" w:cs="Arial"/>
                <w:b/>
                <w:sz w:val="24"/>
                <w:szCs w:val="24"/>
              </w:rPr>
            </w:pPr>
          </w:p>
        </w:tc>
        <w:tc>
          <w:tcPr>
            <w:tcW w:w="5812" w:type="dxa"/>
            <w:gridSpan w:val="2"/>
          </w:tcPr>
          <w:p w14:paraId="4B4AE849" w14:textId="77777777" w:rsidR="00F5324A" w:rsidRPr="00EC4425" w:rsidRDefault="00F5324A" w:rsidP="00F5324A">
            <w:pPr>
              <w:rPr>
                <w:rFonts w:ascii="Arial" w:hAnsi="Arial" w:cs="Arial"/>
                <w:sz w:val="20"/>
                <w:szCs w:val="20"/>
              </w:rPr>
            </w:pPr>
            <w:r w:rsidRPr="00EC4425">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3BE20D3"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01FBC8E8" w14:textId="77777777" w:rsidTr="00F5324A">
        <w:tc>
          <w:tcPr>
            <w:tcW w:w="1809" w:type="dxa"/>
            <w:vMerge/>
          </w:tcPr>
          <w:p w14:paraId="4B58B801" w14:textId="77777777" w:rsidR="00F5324A" w:rsidRPr="00EC4425" w:rsidRDefault="00F5324A">
            <w:pPr>
              <w:rPr>
                <w:rFonts w:ascii="Arial" w:hAnsi="Arial" w:cs="Arial"/>
                <w:b/>
                <w:sz w:val="24"/>
                <w:szCs w:val="24"/>
              </w:rPr>
            </w:pPr>
          </w:p>
        </w:tc>
        <w:tc>
          <w:tcPr>
            <w:tcW w:w="5812" w:type="dxa"/>
            <w:gridSpan w:val="2"/>
          </w:tcPr>
          <w:p w14:paraId="2597EEAF" w14:textId="77777777" w:rsidR="00F5324A" w:rsidRPr="00EC4425" w:rsidRDefault="00F5324A" w:rsidP="00F5324A">
            <w:pPr>
              <w:rPr>
                <w:rFonts w:ascii="Arial" w:hAnsi="Arial" w:cs="Arial"/>
                <w:sz w:val="20"/>
                <w:szCs w:val="20"/>
              </w:rPr>
            </w:pPr>
            <w:r w:rsidRPr="00EC4425">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0AC6DC4"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3A190BF5" w14:textId="77777777" w:rsidTr="00F5324A">
        <w:tc>
          <w:tcPr>
            <w:tcW w:w="1809" w:type="dxa"/>
            <w:vMerge/>
          </w:tcPr>
          <w:p w14:paraId="33571172" w14:textId="77777777" w:rsidR="00F5324A" w:rsidRPr="00EC4425" w:rsidRDefault="00F5324A">
            <w:pPr>
              <w:rPr>
                <w:rFonts w:ascii="Arial" w:hAnsi="Arial" w:cs="Arial"/>
                <w:b/>
                <w:sz w:val="24"/>
                <w:szCs w:val="24"/>
              </w:rPr>
            </w:pPr>
          </w:p>
        </w:tc>
        <w:tc>
          <w:tcPr>
            <w:tcW w:w="5812" w:type="dxa"/>
            <w:gridSpan w:val="2"/>
          </w:tcPr>
          <w:p w14:paraId="2E451FDA" w14:textId="77777777" w:rsidR="00F5324A" w:rsidRPr="00EC4425" w:rsidRDefault="00F5324A" w:rsidP="00F5324A">
            <w:pPr>
              <w:jc w:val="both"/>
              <w:rPr>
                <w:rFonts w:ascii="Arial" w:hAnsi="Arial" w:cs="Arial"/>
                <w:sz w:val="20"/>
                <w:szCs w:val="20"/>
              </w:rPr>
            </w:pPr>
            <w:r w:rsidRPr="00EC4425">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E3CC15"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2F53AB1F" w14:textId="77777777" w:rsidTr="00F5324A">
        <w:tc>
          <w:tcPr>
            <w:tcW w:w="1809" w:type="dxa"/>
            <w:vMerge/>
          </w:tcPr>
          <w:p w14:paraId="6DEC9709" w14:textId="77777777" w:rsidR="00F5324A" w:rsidRPr="00EC4425" w:rsidRDefault="00F5324A" w:rsidP="00C107F2">
            <w:pPr>
              <w:rPr>
                <w:rFonts w:ascii="Arial" w:hAnsi="Arial" w:cs="Arial"/>
                <w:b/>
                <w:sz w:val="24"/>
                <w:szCs w:val="24"/>
              </w:rPr>
            </w:pPr>
          </w:p>
        </w:tc>
        <w:tc>
          <w:tcPr>
            <w:tcW w:w="7436" w:type="dxa"/>
            <w:gridSpan w:val="3"/>
            <w:shd w:val="clear" w:color="auto" w:fill="BDD6EE" w:themeFill="accent1" w:themeFillTint="66"/>
          </w:tcPr>
          <w:p w14:paraId="286B16BA" w14:textId="77777777" w:rsidR="00F5324A" w:rsidRPr="00EC4425" w:rsidRDefault="00F5324A" w:rsidP="00C107F2">
            <w:pPr>
              <w:rPr>
                <w:rFonts w:ascii="Arial" w:hAnsi="Arial" w:cs="Arial"/>
                <w:b/>
                <w:sz w:val="20"/>
                <w:szCs w:val="20"/>
              </w:rPr>
            </w:pPr>
            <w:r w:rsidRPr="00EC4425">
              <w:rPr>
                <w:rFonts w:ascii="Arial" w:hAnsi="Arial" w:cs="Arial"/>
                <w:b/>
                <w:sz w:val="20"/>
                <w:szCs w:val="20"/>
              </w:rPr>
              <w:t xml:space="preserve">Deliver better care through excellent health and care services achieving the outcomes that matter most to people </w:t>
            </w:r>
          </w:p>
        </w:tc>
      </w:tr>
      <w:tr w:rsidR="00F5324A" w:rsidRPr="00EC4425" w14:paraId="2D0E51E8" w14:textId="77777777" w:rsidTr="00F5324A">
        <w:tc>
          <w:tcPr>
            <w:tcW w:w="1809" w:type="dxa"/>
            <w:vMerge/>
          </w:tcPr>
          <w:p w14:paraId="37D89E07" w14:textId="77777777" w:rsidR="00F5324A" w:rsidRPr="00EC4425" w:rsidRDefault="00F5324A" w:rsidP="00C107F2">
            <w:pPr>
              <w:rPr>
                <w:rFonts w:ascii="Arial" w:hAnsi="Arial" w:cs="Arial"/>
                <w:b/>
                <w:sz w:val="24"/>
                <w:szCs w:val="24"/>
              </w:rPr>
            </w:pPr>
          </w:p>
        </w:tc>
        <w:tc>
          <w:tcPr>
            <w:tcW w:w="5812" w:type="dxa"/>
            <w:gridSpan w:val="2"/>
          </w:tcPr>
          <w:p w14:paraId="0C333D40" w14:textId="77777777" w:rsidR="00F5324A" w:rsidRPr="00EC4425" w:rsidRDefault="00F5324A" w:rsidP="00F5324A">
            <w:pPr>
              <w:rPr>
                <w:rFonts w:ascii="Arial" w:hAnsi="Arial" w:cs="Arial"/>
                <w:sz w:val="20"/>
                <w:szCs w:val="20"/>
              </w:rPr>
            </w:pPr>
            <w:r w:rsidRPr="00EC4425">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4C17766" w14:textId="77777777" w:rsidR="00F5324A" w:rsidRPr="00EC4425" w:rsidRDefault="004E5FAE" w:rsidP="00133EA1">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336F7E9E" w14:textId="77777777" w:rsidTr="00F5324A">
        <w:tc>
          <w:tcPr>
            <w:tcW w:w="1809" w:type="dxa"/>
            <w:vMerge/>
          </w:tcPr>
          <w:p w14:paraId="1969008F" w14:textId="77777777" w:rsidR="00F5324A" w:rsidRPr="00EC4425" w:rsidRDefault="00F5324A" w:rsidP="00C107F2">
            <w:pPr>
              <w:rPr>
                <w:rFonts w:ascii="Arial" w:hAnsi="Arial" w:cs="Arial"/>
                <w:b/>
                <w:sz w:val="24"/>
                <w:szCs w:val="24"/>
              </w:rPr>
            </w:pPr>
          </w:p>
        </w:tc>
        <w:tc>
          <w:tcPr>
            <w:tcW w:w="5812" w:type="dxa"/>
            <w:gridSpan w:val="2"/>
          </w:tcPr>
          <w:p w14:paraId="6C47282B" w14:textId="77777777" w:rsidR="00F5324A" w:rsidRPr="00EC4425" w:rsidRDefault="00F5324A" w:rsidP="00F5324A">
            <w:pPr>
              <w:rPr>
                <w:rFonts w:ascii="Arial" w:hAnsi="Arial" w:cs="Arial"/>
                <w:sz w:val="20"/>
                <w:szCs w:val="20"/>
              </w:rPr>
            </w:pPr>
            <w:r w:rsidRPr="00EC4425">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00DCD8A2" w14:textId="77777777" w:rsidR="00F5324A" w:rsidRPr="00EC4425" w:rsidRDefault="004E5FAE" w:rsidP="00133EA1">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281457F2" w14:textId="77777777" w:rsidTr="00F5324A">
        <w:tc>
          <w:tcPr>
            <w:tcW w:w="1809" w:type="dxa"/>
            <w:vMerge/>
          </w:tcPr>
          <w:p w14:paraId="57593CFA" w14:textId="77777777" w:rsidR="00F5324A" w:rsidRPr="00EC4425" w:rsidRDefault="00F5324A" w:rsidP="00C107F2">
            <w:pPr>
              <w:rPr>
                <w:rFonts w:ascii="Arial" w:hAnsi="Arial" w:cs="Arial"/>
                <w:b/>
                <w:sz w:val="24"/>
                <w:szCs w:val="24"/>
              </w:rPr>
            </w:pPr>
          </w:p>
        </w:tc>
        <w:tc>
          <w:tcPr>
            <w:tcW w:w="5812" w:type="dxa"/>
            <w:gridSpan w:val="2"/>
          </w:tcPr>
          <w:p w14:paraId="15853666" w14:textId="77777777" w:rsidR="00F5324A" w:rsidRPr="00EC4425" w:rsidRDefault="00F5324A" w:rsidP="00F5324A">
            <w:pPr>
              <w:rPr>
                <w:rFonts w:ascii="Arial" w:hAnsi="Arial" w:cs="Arial"/>
                <w:b/>
                <w:sz w:val="20"/>
                <w:szCs w:val="20"/>
              </w:rPr>
            </w:pPr>
            <w:r w:rsidRPr="00EC4425">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3284B4AE"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47741B42" w14:textId="77777777" w:rsidTr="00F5324A">
        <w:tc>
          <w:tcPr>
            <w:tcW w:w="1809" w:type="dxa"/>
            <w:vMerge/>
          </w:tcPr>
          <w:p w14:paraId="2F7EA57F" w14:textId="77777777" w:rsidR="00F5324A" w:rsidRPr="00EC4425" w:rsidRDefault="00F5324A" w:rsidP="00C107F2">
            <w:pPr>
              <w:rPr>
                <w:rFonts w:ascii="Arial" w:hAnsi="Arial" w:cs="Arial"/>
                <w:b/>
                <w:sz w:val="24"/>
                <w:szCs w:val="24"/>
              </w:rPr>
            </w:pPr>
          </w:p>
        </w:tc>
        <w:tc>
          <w:tcPr>
            <w:tcW w:w="5812" w:type="dxa"/>
            <w:gridSpan w:val="2"/>
          </w:tcPr>
          <w:p w14:paraId="289FD706" w14:textId="77777777" w:rsidR="00F5324A" w:rsidRPr="00EC4425" w:rsidRDefault="00F5324A" w:rsidP="00F5324A">
            <w:pPr>
              <w:rPr>
                <w:rFonts w:ascii="Arial" w:hAnsi="Arial" w:cs="Arial"/>
                <w:b/>
                <w:sz w:val="20"/>
                <w:szCs w:val="20"/>
              </w:rPr>
            </w:pPr>
            <w:r w:rsidRPr="00EC4425">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1708CB83"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491C4B00" w14:textId="77777777" w:rsidTr="00F5324A">
        <w:tc>
          <w:tcPr>
            <w:tcW w:w="1809" w:type="dxa"/>
            <w:vMerge/>
          </w:tcPr>
          <w:p w14:paraId="4C46956F" w14:textId="77777777" w:rsidR="00F5324A" w:rsidRPr="00EC4425" w:rsidRDefault="00F5324A" w:rsidP="00C107F2">
            <w:pPr>
              <w:rPr>
                <w:rFonts w:ascii="Arial" w:hAnsi="Arial" w:cs="Arial"/>
                <w:b/>
                <w:sz w:val="24"/>
                <w:szCs w:val="24"/>
              </w:rPr>
            </w:pPr>
          </w:p>
        </w:tc>
        <w:tc>
          <w:tcPr>
            <w:tcW w:w="5812" w:type="dxa"/>
            <w:gridSpan w:val="2"/>
          </w:tcPr>
          <w:p w14:paraId="4ADF90BA" w14:textId="77777777" w:rsidR="00F5324A" w:rsidRPr="00EC4425" w:rsidRDefault="00F5324A" w:rsidP="00F5324A">
            <w:pPr>
              <w:rPr>
                <w:rFonts w:ascii="Arial" w:hAnsi="Arial" w:cs="Arial"/>
                <w:b/>
                <w:sz w:val="20"/>
                <w:szCs w:val="20"/>
              </w:rPr>
            </w:pPr>
            <w:r w:rsidRPr="00EC4425">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7DBFFB65"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1716BC9B" w14:textId="77777777" w:rsidTr="00CD7AA5">
        <w:tc>
          <w:tcPr>
            <w:tcW w:w="9245" w:type="dxa"/>
            <w:gridSpan w:val="4"/>
            <w:shd w:val="clear" w:color="auto" w:fill="D5DCE4" w:themeFill="text2" w:themeFillTint="33"/>
          </w:tcPr>
          <w:p w14:paraId="5D761BD6" w14:textId="77777777" w:rsidR="00F5324A" w:rsidRPr="00EC4425" w:rsidRDefault="00F5324A" w:rsidP="00C107F2">
            <w:pPr>
              <w:rPr>
                <w:rFonts w:ascii="Arial" w:hAnsi="Arial" w:cs="Arial"/>
                <w:b/>
                <w:sz w:val="24"/>
                <w:szCs w:val="24"/>
              </w:rPr>
            </w:pPr>
            <w:r w:rsidRPr="00EC4425">
              <w:rPr>
                <w:rFonts w:ascii="Arial" w:hAnsi="Arial" w:cs="Arial"/>
                <w:b/>
                <w:sz w:val="24"/>
                <w:szCs w:val="24"/>
              </w:rPr>
              <w:t>Health and Care Standards</w:t>
            </w:r>
          </w:p>
        </w:tc>
      </w:tr>
      <w:tr w:rsidR="00F5324A" w:rsidRPr="00EC4425" w14:paraId="670B4C61" w14:textId="77777777" w:rsidTr="00F5324A">
        <w:tc>
          <w:tcPr>
            <w:tcW w:w="1809" w:type="dxa"/>
            <w:vMerge w:val="restart"/>
          </w:tcPr>
          <w:p w14:paraId="5E4E544F" w14:textId="77777777" w:rsidR="00F5324A" w:rsidRPr="00EC4425" w:rsidRDefault="00133EA1" w:rsidP="00F5324A">
            <w:pPr>
              <w:rPr>
                <w:rFonts w:ascii="Arial" w:hAnsi="Arial" w:cs="Arial"/>
                <w:sz w:val="24"/>
                <w:szCs w:val="24"/>
              </w:rPr>
            </w:pPr>
            <w:r w:rsidRPr="00EC4425">
              <w:rPr>
                <w:rFonts w:ascii="Arial" w:hAnsi="Arial" w:cs="Arial"/>
                <w:b/>
                <w:i/>
                <w:sz w:val="18"/>
                <w:szCs w:val="24"/>
              </w:rPr>
              <w:t>(please choose)</w:t>
            </w:r>
          </w:p>
        </w:tc>
        <w:tc>
          <w:tcPr>
            <w:tcW w:w="5812" w:type="dxa"/>
            <w:gridSpan w:val="2"/>
          </w:tcPr>
          <w:p w14:paraId="7E0537E8" w14:textId="77777777" w:rsidR="00F5324A" w:rsidRPr="00EC4425" w:rsidRDefault="00F5324A" w:rsidP="00C107F2">
            <w:pPr>
              <w:rPr>
                <w:rFonts w:ascii="Arial" w:hAnsi="Arial" w:cs="Arial"/>
                <w:sz w:val="20"/>
                <w:szCs w:val="18"/>
              </w:rPr>
            </w:pPr>
            <w:r w:rsidRPr="00EC4425">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293EBDFD" w14:textId="77777777" w:rsidR="00F5324A" w:rsidRPr="00EC4425" w:rsidRDefault="004E5FAE" w:rsidP="00133EA1">
                <w:pPr>
                  <w:jc w:val="center"/>
                  <w:rPr>
                    <w:rFonts w:ascii="Arial" w:hAnsi="Arial" w:cs="Arial"/>
                    <w:sz w:val="18"/>
                    <w:szCs w:val="18"/>
                  </w:rPr>
                </w:pPr>
                <w:r w:rsidRPr="00EC4425">
                  <w:rPr>
                    <w:rFonts w:ascii="MS Gothic" w:eastAsia="MS Gothic" w:hAnsi="MS Gothic" w:cs="Arial"/>
                    <w:sz w:val="20"/>
                    <w:szCs w:val="20"/>
                  </w:rPr>
                  <w:t>☒</w:t>
                </w:r>
              </w:p>
            </w:tc>
          </w:sdtContent>
        </w:sdt>
      </w:tr>
      <w:tr w:rsidR="00F5324A" w:rsidRPr="00EC4425" w14:paraId="21FDE80B" w14:textId="77777777" w:rsidTr="00F5324A">
        <w:tc>
          <w:tcPr>
            <w:tcW w:w="1809" w:type="dxa"/>
            <w:vMerge/>
          </w:tcPr>
          <w:p w14:paraId="377E0B4B" w14:textId="77777777" w:rsidR="00F5324A" w:rsidRPr="00EC4425" w:rsidRDefault="00F5324A" w:rsidP="00F5324A">
            <w:pPr>
              <w:rPr>
                <w:rFonts w:ascii="Arial" w:hAnsi="Arial" w:cs="Arial"/>
                <w:b/>
                <w:sz w:val="24"/>
                <w:szCs w:val="24"/>
              </w:rPr>
            </w:pPr>
          </w:p>
        </w:tc>
        <w:tc>
          <w:tcPr>
            <w:tcW w:w="5812" w:type="dxa"/>
            <w:gridSpan w:val="2"/>
          </w:tcPr>
          <w:p w14:paraId="7983FEDB" w14:textId="77777777" w:rsidR="00F5324A" w:rsidRPr="00EC4425" w:rsidRDefault="00F5324A" w:rsidP="00F5324A">
            <w:pPr>
              <w:rPr>
                <w:rFonts w:ascii="Arial" w:hAnsi="Arial" w:cs="Arial"/>
                <w:b/>
                <w:sz w:val="20"/>
                <w:szCs w:val="24"/>
              </w:rPr>
            </w:pPr>
            <w:r w:rsidRPr="00EC4425">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57D503C1"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1F86083" w14:textId="77777777" w:rsidTr="00F5324A">
        <w:tc>
          <w:tcPr>
            <w:tcW w:w="1809" w:type="dxa"/>
            <w:vMerge/>
          </w:tcPr>
          <w:p w14:paraId="24BBBB2D" w14:textId="77777777" w:rsidR="00F5324A" w:rsidRPr="00EC4425" w:rsidRDefault="00F5324A" w:rsidP="00F5324A">
            <w:pPr>
              <w:rPr>
                <w:rFonts w:ascii="Arial" w:hAnsi="Arial" w:cs="Arial"/>
                <w:b/>
                <w:sz w:val="24"/>
                <w:szCs w:val="24"/>
              </w:rPr>
            </w:pPr>
          </w:p>
        </w:tc>
        <w:tc>
          <w:tcPr>
            <w:tcW w:w="5812" w:type="dxa"/>
            <w:gridSpan w:val="2"/>
          </w:tcPr>
          <w:p w14:paraId="51086445" w14:textId="77777777" w:rsidR="00F5324A" w:rsidRPr="00EC4425" w:rsidRDefault="00F5324A" w:rsidP="00F5324A">
            <w:pPr>
              <w:rPr>
                <w:rFonts w:ascii="Arial" w:hAnsi="Arial" w:cs="Arial"/>
                <w:b/>
                <w:sz w:val="20"/>
                <w:szCs w:val="24"/>
              </w:rPr>
            </w:pPr>
            <w:r w:rsidRPr="00EC4425">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9FB8A60"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73A973F4" w14:textId="77777777" w:rsidTr="00F5324A">
        <w:tc>
          <w:tcPr>
            <w:tcW w:w="1809" w:type="dxa"/>
            <w:vMerge/>
          </w:tcPr>
          <w:p w14:paraId="409B610C" w14:textId="77777777" w:rsidR="00F5324A" w:rsidRPr="00EC4425" w:rsidRDefault="00F5324A" w:rsidP="00F5324A">
            <w:pPr>
              <w:rPr>
                <w:rFonts w:ascii="Arial" w:hAnsi="Arial" w:cs="Arial"/>
                <w:b/>
                <w:sz w:val="24"/>
                <w:szCs w:val="24"/>
              </w:rPr>
            </w:pPr>
          </w:p>
        </w:tc>
        <w:tc>
          <w:tcPr>
            <w:tcW w:w="5812" w:type="dxa"/>
            <w:gridSpan w:val="2"/>
          </w:tcPr>
          <w:p w14:paraId="23E6F2EF" w14:textId="77777777" w:rsidR="00F5324A" w:rsidRPr="00EC4425" w:rsidRDefault="00F5324A" w:rsidP="00F5324A">
            <w:pPr>
              <w:rPr>
                <w:rFonts w:ascii="Arial" w:hAnsi="Arial" w:cs="Arial"/>
                <w:b/>
                <w:sz w:val="20"/>
                <w:szCs w:val="24"/>
              </w:rPr>
            </w:pPr>
            <w:r w:rsidRPr="00EC4425">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E02920A"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C1002C1" w14:textId="77777777" w:rsidTr="00F5324A">
        <w:tc>
          <w:tcPr>
            <w:tcW w:w="1809" w:type="dxa"/>
            <w:vMerge/>
          </w:tcPr>
          <w:p w14:paraId="46D24E41" w14:textId="77777777" w:rsidR="00F5324A" w:rsidRPr="00EC4425" w:rsidRDefault="00F5324A" w:rsidP="00F5324A">
            <w:pPr>
              <w:rPr>
                <w:rFonts w:ascii="Arial" w:hAnsi="Arial" w:cs="Arial"/>
                <w:b/>
                <w:sz w:val="24"/>
                <w:szCs w:val="24"/>
              </w:rPr>
            </w:pPr>
          </w:p>
        </w:tc>
        <w:tc>
          <w:tcPr>
            <w:tcW w:w="5812" w:type="dxa"/>
            <w:gridSpan w:val="2"/>
          </w:tcPr>
          <w:p w14:paraId="0D10DBC6" w14:textId="77777777" w:rsidR="00F5324A" w:rsidRPr="00EC4425" w:rsidRDefault="00F5324A" w:rsidP="00F5324A">
            <w:pPr>
              <w:rPr>
                <w:rFonts w:ascii="Arial" w:hAnsi="Arial" w:cs="Arial"/>
                <w:b/>
                <w:sz w:val="20"/>
                <w:szCs w:val="24"/>
              </w:rPr>
            </w:pPr>
            <w:r w:rsidRPr="00EC4425">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ACBEB55"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098E33FF" w14:textId="77777777" w:rsidTr="00F5324A">
        <w:tc>
          <w:tcPr>
            <w:tcW w:w="1809" w:type="dxa"/>
            <w:vMerge/>
          </w:tcPr>
          <w:p w14:paraId="6D468F03" w14:textId="77777777" w:rsidR="00F5324A" w:rsidRPr="00EC4425" w:rsidRDefault="00F5324A" w:rsidP="00F5324A">
            <w:pPr>
              <w:rPr>
                <w:rFonts w:ascii="Arial" w:hAnsi="Arial" w:cs="Arial"/>
                <w:b/>
                <w:sz w:val="24"/>
                <w:szCs w:val="24"/>
              </w:rPr>
            </w:pPr>
          </w:p>
        </w:tc>
        <w:tc>
          <w:tcPr>
            <w:tcW w:w="5812" w:type="dxa"/>
            <w:gridSpan w:val="2"/>
          </w:tcPr>
          <w:p w14:paraId="46E94B51" w14:textId="77777777" w:rsidR="00F5324A" w:rsidRPr="00EC4425" w:rsidRDefault="00F5324A" w:rsidP="00F5324A">
            <w:pPr>
              <w:rPr>
                <w:rFonts w:ascii="Arial" w:hAnsi="Arial" w:cs="Arial"/>
                <w:b/>
                <w:sz w:val="20"/>
                <w:szCs w:val="24"/>
              </w:rPr>
            </w:pPr>
            <w:r w:rsidRPr="00EC4425">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7EFB4B8C"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E82A147" w14:textId="77777777" w:rsidTr="00F5324A">
        <w:tc>
          <w:tcPr>
            <w:tcW w:w="1809" w:type="dxa"/>
            <w:vMerge/>
          </w:tcPr>
          <w:p w14:paraId="2F6D741C" w14:textId="77777777" w:rsidR="00F5324A" w:rsidRPr="00EC4425" w:rsidRDefault="00F5324A" w:rsidP="00F5324A">
            <w:pPr>
              <w:rPr>
                <w:rFonts w:ascii="Arial" w:hAnsi="Arial" w:cs="Arial"/>
                <w:b/>
                <w:sz w:val="24"/>
                <w:szCs w:val="24"/>
              </w:rPr>
            </w:pPr>
          </w:p>
        </w:tc>
        <w:tc>
          <w:tcPr>
            <w:tcW w:w="5812" w:type="dxa"/>
            <w:gridSpan w:val="2"/>
          </w:tcPr>
          <w:p w14:paraId="150C3209" w14:textId="77777777" w:rsidR="00F5324A" w:rsidRPr="00EC4425" w:rsidRDefault="00F5324A" w:rsidP="00F5324A">
            <w:pPr>
              <w:rPr>
                <w:rFonts w:ascii="Arial" w:hAnsi="Arial" w:cs="Arial"/>
                <w:b/>
                <w:sz w:val="20"/>
                <w:szCs w:val="24"/>
              </w:rPr>
            </w:pPr>
            <w:r w:rsidRPr="00EC4425">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0FE85146"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336F6D1C" w14:textId="77777777" w:rsidTr="00CD7AA5">
        <w:tc>
          <w:tcPr>
            <w:tcW w:w="9245" w:type="dxa"/>
            <w:gridSpan w:val="4"/>
            <w:shd w:val="clear" w:color="auto" w:fill="D5DCE4" w:themeFill="text2" w:themeFillTint="33"/>
          </w:tcPr>
          <w:p w14:paraId="5471F922" w14:textId="77777777" w:rsidR="00F5324A" w:rsidRPr="00EC4425" w:rsidRDefault="00F5324A" w:rsidP="00F5324A">
            <w:pPr>
              <w:rPr>
                <w:rFonts w:ascii="Arial" w:hAnsi="Arial" w:cs="Arial"/>
                <w:b/>
                <w:sz w:val="24"/>
                <w:szCs w:val="24"/>
              </w:rPr>
            </w:pPr>
            <w:r w:rsidRPr="00EC4425">
              <w:rPr>
                <w:rFonts w:ascii="Arial" w:hAnsi="Arial" w:cs="Arial"/>
                <w:b/>
                <w:sz w:val="24"/>
                <w:szCs w:val="24"/>
              </w:rPr>
              <w:t>Quality, Safety and Patient Experience</w:t>
            </w:r>
          </w:p>
        </w:tc>
      </w:tr>
      <w:tr w:rsidR="00F5324A" w:rsidRPr="00EC4425" w14:paraId="71C56CB5" w14:textId="77777777" w:rsidTr="00C95B3C">
        <w:tc>
          <w:tcPr>
            <w:tcW w:w="9245" w:type="dxa"/>
            <w:gridSpan w:val="4"/>
          </w:tcPr>
          <w:p w14:paraId="54B9AA41" w14:textId="7089FCE1" w:rsidR="00F5324A" w:rsidRPr="00EC4425" w:rsidRDefault="0002202B" w:rsidP="00E72CB8">
            <w:pPr>
              <w:rPr>
                <w:rFonts w:ascii="Arial" w:hAnsi="Arial" w:cs="Arial"/>
                <w:b/>
                <w:sz w:val="24"/>
                <w:szCs w:val="24"/>
              </w:rPr>
            </w:pPr>
            <w:r w:rsidRPr="00EC4425">
              <w:rPr>
                <w:rFonts w:ascii="Arial" w:hAnsi="Arial" w:cs="Arial"/>
                <w:sz w:val="24"/>
                <w:szCs w:val="24"/>
              </w:rPr>
              <w:t>Ensuring the organisation has robust risk</w:t>
            </w:r>
            <w:r w:rsidR="00E72CB8">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sidR="00E72CB8">
              <w:rPr>
                <w:rFonts w:ascii="Arial" w:hAnsi="Arial" w:cs="Arial"/>
                <w:sz w:val="24"/>
                <w:szCs w:val="24"/>
              </w:rPr>
              <w:t xml:space="preserve">, monitored </w:t>
            </w:r>
            <w:r w:rsidRPr="00EC4425">
              <w:rPr>
                <w:rFonts w:ascii="Arial" w:hAnsi="Arial" w:cs="Arial"/>
                <w:sz w:val="24"/>
                <w:szCs w:val="24"/>
              </w:rPr>
              <w:t xml:space="preserve">and </w:t>
            </w:r>
            <w:r w:rsidR="00E72CB8">
              <w:rPr>
                <w:rFonts w:ascii="Arial" w:hAnsi="Arial" w:cs="Arial"/>
                <w:sz w:val="24"/>
                <w:szCs w:val="24"/>
              </w:rPr>
              <w:t>managed</w:t>
            </w:r>
            <w:r w:rsidRPr="00EC4425">
              <w:rPr>
                <w:rFonts w:ascii="Arial" w:hAnsi="Arial" w:cs="Arial"/>
                <w:sz w:val="24"/>
                <w:szCs w:val="24"/>
              </w:rPr>
              <w:t xml:space="preserve">, </w:t>
            </w:r>
            <w:r w:rsidR="00E72CB8">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F5324A" w:rsidRPr="00EC4425" w14:paraId="130EBAEE" w14:textId="77777777" w:rsidTr="00CD7AA5">
        <w:tc>
          <w:tcPr>
            <w:tcW w:w="9245" w:type="dxa"/>
            <w:gridSpan w:val="4"/>
            <w:shd w:val="clear" w:color="auto" w:fill="D5DCE4" w:themeFill="text2" w:themeFillTint="33"/>
          </w:tcPr>
          <w:p w14:paraId="3DE84794" w14:textId="77777777" w:rsidR="00F5324A" w:rsidRPr="00EC4425" w:rsidRDefault="00F5324A" w:rsidP="00F5324A">
            <w:pPr>
              <w:rPr>
                <w:rFonts w:ascii="Arial" w:hAnsi="Arial" w:cs="Arial"/>
                <w:b/>
                <w:sz w:val="24"/>
                <w:szCs w:val="24"/>
              </w:rPr>
            </w:pPr>
            <w:r w:rsidRPr="00EC4425">
              <w:rPr>
                <w:rFonts w:ascii="Arial" w:hAnsi="Arial" w:cs="Arial"/>
                <w:b/>
                <w:sz w:val="24"/>
                <w:szCs w:val="24"/>
              </w:rPr>
              <w:t>Financial Implications</w:t>
            </w:r>
          </w:p>
        </w:tc>
      </w:tr>
      <w:tr w:rsidR="0002202B" w:rsidRPr="00EC4425" w14:paraId="47AEA220" w14:textId="77777777" w:rsidTr="00C95B3C">
        <w:tc>
          <w:tcPr>
            <w:tcW w:w="9245" w:type="dxa"/>
            <w:gridSpan w:val="4"/>
          </w:tcPr>
          <w:p w14:paraId="3725FED9" w14:textId="26645C8E" w:rsidR="0002202B" w:rsidRPr="00EC4425" w:rsidRDefault="00E12AF7" w:rsidP="0002202B">
            <w:pPr>
              <w:ind w:right="96"/>
              <w:jc w:val="both"/>
              <w:rPr>
                <w:rFonts w:ascii="Arial" w:hAnsi="Arial" w:cs="Arial"/>
                <w:color w:val="FF0000"/>
                <w:sz w:val="24"/>
                <w:szCs w:val="24"/>
              </w:rPr>
            </w:pPr>
            <w:r w:rsidRPr="00E12AF7">
              <w:rPr>
                <w:rFonts w:ascii="Arial" w:eastAsia="Verdana"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tc>
      </w:tr>
      <w:tr w:rsidR="0002202B" w:rsidRPr="00EC4425" w14:paraId="2080C3A4" w14:textId="77777777" w:rsidTr="00CD7AA5">
        <w:tc>
          <w:tcPr>
            <w:tcW w:w="9245" w:type="dxa"/>
            <w:gridSpan w:val="4"/>
            <w:shd w:val="clear" w:color="auto" w:fill="D5DCE4" w:themeFill="text2" w:themeFillTint="33"/>
          </w:tcPr>
          <w:p w14:paraId="118E708E" w14:textId="77777777" w:rsidR="0002202B" w:rsidRPr="00EC4425" w:rsidRDefault="0002202B" w:rsidP="0002202B">
            <w:pPr>
              <w:keepNext/>
              <w:keepLines/>
              <w:ind w:right="96"/>
              <w:rPr>
                <w:rFonts w:ascii="Arial" w:hAnsi="Arial" w:cs="Arial"/>
                <w:b/>
                <w:sz w:val="24"/>
                <w:szCs w:val="24"/>
              </w:rPr>
            </w:pPr>
            <w:r w:rsidRPr="00EC4425">
              <w:rPr>
                <w:rFonts w:ascii="Arial" w:hAnsi="Arial" w:cs="Arial"/>
                <w:b/>
                <w:sz w:val="24"/>
                <w:szCs w:val="24"/>
              </w:rPr>
              <w:t>Legal Implications (including equality and diversity assessment)</w:t>
            </w:r>
          </w:p>
        </w:tc>
      </w:tr>
      <w:tr w:rsidR="0002202B" w:rsidRPr="00EC4425" w14:paraId="144D5894" w14:textId="77777777" w:rsidTr="00C95B3C">
        <w:tc>
          <w:tcPr>
            <w:tcW w:w="9245" w:type="dxa"/>
            <w:gridSpan w:val="4"/>
          </w:tcPr>
          <w:p w14:paraId="06DE2C12" w14:textId="77E5DB82" w:rsidR="0002202B" w:rsidRPr="00EC4425" w:rsidRDefault="00495207" w:rsidP="00E72CB8">
            <w:pPr>
              <w:ind w:right="96"/>
              <w:rPr>
                <w:rFonts w:ascii="Arial" w:hAnsi="Arial" w:cs="Arial"/>
                <w:color w:val="FF0000"/>
                <w:sz w:val="24"/>
                <w:szCs w:val="24"/>
              </w:rPr>
            </w:pPr>
            <w:r w:rsidRPr="00EC4425">
              <w:rPr>
                <w:rFonts w:ascii="Arial" w:hAnsi="Arial" w:cs="Arial"/>
                <w:sz w:val="24"/>
                <w:szCs w:val="24"/>
              </w:rPr>
              <w:t>It is essential that the Board has</w:t>
            </w:r>
            <w:r w:rsidRPr="00EC4425">
              <w:rPr>
                <w:rFonts w:ascii="Arial" w:hAnsi="Arial" w:cs="Arial"/>
                <w:spacing w:val="4"/>
                <w:sz w:val="24"/>
                <w:szCs w:val="24"/>
              </w:rPr>
              <w:t xml:space="preserve"> </w:t>
            </w:r>
            <w:r w:rsidRPr="00EC4425">
              <w:rPr>
                <w:rFonts w:ascii="Arial" w:hAnsi="Arial" w:cs="Arial"/>
                <w:sz w:val="24"/>
                <w:szCs w:val="24"/>
              </w:rPr>
              <w:t>robust arrangements in place to assess, capture</w:t>
            </w:r>
            <w:r w:rsidRPr="00EC4425">
              <w:rPr>
                <w:rFonts w:ascii="Arial" w:hAnsi="Arial" w:cs="Arial"/>
                <w:spacing w:val="66"/>
                <w:sz w:val="24"/>
                <w:szCs w:val="24"/>
              </w:rPr>
              <w:t xml:space="preserve"> </w:t>
            </w:r>
            <w:r w:rsidRPr="00EC4425">
              <w:rPr>
                <w:rFonts w:ascii="Arial" w:hAnsi="Arial" w:cs="Arial"/>
                <w:sz w:val="24"/>
                <w:szCs w:val="24"/>
              </w:rPr>
              <w:t xml:space="preserve">and mitigate risks faced by the organisation, </w:t>
            </w:r>
            <w:r w:rsidRPr="00EC4425">
              <w:rPr>
                <w:rFonts w:ascii="Arial" w:hAnsi="Arial" w:cs="Arial"/>
                <w:spacing w:val="5"/>
                <w:sz w:val="24"/>
                <w:szCs w:val="24"/>
              </w:rPr>
              <w:t>as</w:t>
            </w:r>
            <w:r w:rsidRPr="00EC4425">
              <w:rPr>
                <w:rFonts w:ascii="Arial" w:hAnsi="Arial" w:cs="Arial"/>
                <w:w w:val="99"/>
                <w:sz w:val="24"/>
                <w:szCs w:val="24"/>
              </w:rPr>
              <w:t xml:space="preserve"> </w:t>
            </w:r>
            <w:r w:rsidRPr="00EC4425">
              <w:rPr>
                <w:rFonts w:ascii="Arial" w:hAnsi="Arial" w:cs="Arial"/>
                <w:sz w:val="24"/>
                <w:szCs w:val="24"/>
              </w:rPr>
              <w:t>failure to do so could have legal implications</w:t>
            </w:r>
            <w:r w:rsidR="00E72CB8">
              <w:rPr>
                <w:rFonts w:ascii="Arial" w:hAnsi="Arial" w:cs="Arial"/>
                <w:sz w:val="24"/>
                <w:szCs w:val="24"/>
              </w:rPr>
              <w:t xml:space="preserve"> </w:t>
            </w:r>
            <w:r w:rsidRPr="00EC4425">
              <w:rPr>
                <w:rFonts w:ascii="Arial" w:hAnsi="Arial" w:cs="Arial"/>
                <w:sz w:val="24"/>
                <w:szCs w:val="24"/>
              </w:rPr>
              <w:t>for</w:t>
            </w:r>
            <w:r w:rsidRPr="00EC4425">
              <w:rPr>
                <w:rFonts w:ascii="Arial" w:hAnsi="Arial" w:cs="Arial"/>
                <w:w w:val="99"/>
                <w:sz w:val="24"/>
                <w:szCs w:val="24"/>
              </w:rPr>
              <w:t xml:space="preserve"> </w:t>
            </w:r>
            <w:r w:rsidRPr="00EC4425">
              <w:rPr>
                <w:rFonts w:ascii="Arial" w:hAnsi="Arial" w:cs="Arial"/>
                <w:sz w:val="24"/>
                <w:szCs w:val="24"/>
              </w:rPr>
              <w:t>the</w:t>
            </w:r>
            <w:r w:rsidRPr="00EC4425">
              <w:rPr>
                <w:rFonts w:ascii="Arial" w:hAnsi="Arial" w:cs="Arial"/>
                <w:spacing w:val="-7"/>
                <w:sz w:val="24"/>
                <w:szCs w:val="24"/>
              </w:rPr>
              <w:t xml:space="preserve"> </w:t>
            </w:r>
            <w:r w:rsidRPr="00EC4425">
              <w:rPr>
                <w:rFonts w:ascii="Arial" w:hAnsi="Arial" w:cs="Arial"/>
                <w:sz w:val="24"/>
                <w:szCs w:val="24"/>
              </w:rPr>
              <w:t>UHB.</w:t>
            </w:r>
            <w:r w:rsidRPr="00EC4425">
              <w:t xml:space="preserve"> </w:t>
            </w:r>
          </w:p>
        </w:tc>
      </w:tr>
      <w:tr w:rsidR="0002202B" w:rsidRPr="00EC4425" w14:paraId="564757CA" w14:textId="77777777" w:rsidTr="00CD7AA5">
        <w:tc>
          <w:tcPr>
            <w:tcW w:w="9245" w:type="dxa"/>
            <w:gridSpan w:val="4"/>
            <w:shd w:val="clear" w:color="auto" w:fill="D5DCE4" w:themeFill="text2" w:themeFillTint="33"/>
          </w:tcPr>
          <w:p w14:paraId="764BD56B" w14:textId="77777777" w:rsidR="0002202B" w:rsidRPr="00EC4425" w:rsidRDefault="0002202B" w:rsidP="0002202B">
            <w:pPr>
              <w:ind w:right="96"/>
              <w:rPr>
                <w:rFonts w:ascii="Arial" w:hAnsi="Arial" w:cs="Arial"/>
                <w:b/>
                <w:color w:val="FF0000"/>
                <w:sz w:val="24"/>
                <w:szCs w:val="24"/>
              </w:rPr>
            </w:pPr>
            <w:r w:rsidRPr="00EC4425">
              <w:rPr>
                <w:rFonts w:ascii="Arial" w:hAnsi="Arial" w:cs="Arial"/>
                <w:b/>
                <w:sz w:val="24"/>
                <w:szCs w:val="24"/>
              </w:rPr>
              <w:t>Staffing Implications</w:t>
            </w:r>
          </w:p>
        </w:tc>
      </w:tr>
      <w:tr w:rsidR="0002202B" w:rsidRPr="00EC4425" w14:paraId="3549CF57" w14:textId="77777777" w:rsidTr="00C95B3C">
        <w:tc>
          <w:tcPr>
            <w:tcW w:w="9245" w:type="dxa"/>
            <w:gridSpan w:val="4"/>
          </w:tcPr>
          <w:p w14:paraId="09FFCC35" w14:textId="4B24EF5B" w:rsidR="0002202B" w:rsidRPr="00EC4425" w:rsidRDefault="00495207" w:rsidP="00797B7B">
            <w:pPr>
              <w:ind w:right="96"/>
              <w:jc w:val="both"/>
              <w:rPr>
                <w:rFonts w:ascii="Arial" w:hAnsi="Arial" w:cs="Arial"/>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sidR="00797B7B">
              <w:rPr>
                <w:rFonts w:ascii="Arial" w:hAnsi="Arial" w:cs="Arial"/>
                <w:sz w:val="24"/>
                <w:szCs w:val="24"/>
              </w:rPr>
              <w:t xml:space="preserve">Service Group </w:t>
            </w:r>
            <w:r w:rsidRPr="00EC4425">
              <w:rPr>
                <w:rFonts w:ascii="Arial" w:hAnsi="Arial" w:cs="Arial"/>
                <w:sz w:val="24"/>
                <w:szCs w:val="24"/>
              </w:rPr>
              <w:t xml:space="preserve">Directors are </w:t>
            </w:r>
            <w:r w:rsidR="00797B7B">
              <w:rPr>
                <w:rFonts w:ascii="Arial" w:hAnsi="Arial" w:cs="Arial"/>
                <w:sz w:val="24"/>
                <w:szCs w:val="24"/>
              </w:rPr>
              <w:t xml:space="preserve">responsible for the </w:t>
            </w:r>
            <w:r w:rsidRPr="00EC4425">
              <w:rPr>
                <w:rFonts w:ascii="Arial" w:hAnsi="Arial" w:cs="Arial"/>
                <w:sz w:val="24"/>
                <w:szCs w:val="24"/>
              </w:rPr>
              <w:t xml:space="preserve">review </w:t>
            </w:r>
            <w:r w:rsidR="00797B7B">
              <w:rPr>
                <w:rFonts w:ascii="Arial" w:hAnsi="Arial" w:cs="Arial"/>
                <w:sz w:val="24"/>
                <w:szCs w:val="24"/>
              </w:rPr>
              <w:t xml:space="preserve">of </w:t>
            </w:r>
            <w:r w:rsidRPr="00EC4425">
              <w:rPr>
                <w:rFonts w:ascii="Arial" w:hAnsi="Arial" w:cs="Arial"/>
                <w:sz w:val="24"/>
                <w:szCs w:val="24"/>
              </w:rPr>
              <w:t xml:space="preserve">their operational risks </w:t>
            </w:r>
            <w:r w:rsidR="00797B7B">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0002202B" w:rsidRPr="00EC4425" w14:paraId="122E9761" w14:textId="77777777" w:rsidTr="00CD7AA5">
        <w:tc>
          <w:tcPr>
            <w:tcW w:w="9245" w:type="dxa"/>
            <w:gridSpan w:val="4"/>
            <w:shd w:val="clear" w:color="auto" w:fill="D5DCE4" w:themeFill="text2" w:themeFillTint="33"/>
          </w:tcPr>
          <w:p w14:paraId="6BA41E62" w14:textId="77777777" w:rsidR="0002202B" w:rsidRPr="00EC4425" w:rsidRDefault="0002202B" w:rsidP="0002202B">
            <w:pPr>
              <w:ind w:right="96"/>
              <w:rPr>
                <w:rFonts w:ascii="Arial" w:hAnsi="Arial" w:cs="Arial"/>
                <w:b/>
                <w:color w:val="FF0000"/>
                <w:sz w:val="24"/>
                <w:szCs w:val="24"/>
              </w:rPr>
            </w:pPr>
            <w:r w:rsidRPr="00EC4425">
              <w:rPr>
                <w:rFonts w:ascii="Arial" w:hAnsi="Arial" w:cs="Arial"/>
                <w:b/>
                <w:sz w:val="24"/>
                <w:szCs w:val="24"/>
              </w:rPr>
              <w:t>Long Term Implications (including the impact of the Well-being of Future Generations (Wales) Act 2015)</w:t>
            </w:r>
          </w:p>
        </w:tc>
      </w:tr>
      <w:tr w:rsidR="0002202B" w:rsidRPr="00EC4425" w14:paraId="5779F152" w14:textId="77777777" w:rsidTr="00C95B3C">
        <w:tc>
          <w:tcPr>
            <w:tcW w:w="9245" w:type="dxa"/>
            <w:gridSpan w:val="4"/>
          </w:tcPr>
          <w:p w14:paraId="20722ECB" w14:textId="23F7AEAB" w:rsidR="0002202B" w:rsidRPr="00EC4425" w:rsidRDefault="00495207" w:rsidP="00E72CB8">
            <w:pPr>
              <w:ind w:right="96"/>
              <w:rPr>
                <w:rFonts w:ascii="Arial" w:hAnsi="Arial" w:cs="Arial"/>
                <w:sz w:val="24"/>
                <w:szCs w:val="24"/>
              </w:rPr>
            </w:pPr>
            <w:r w:rsidRPr="00EC4425">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02202B" w:rsidRPr="00EC4425" w14:paraId="78E769BF" w14:textId="77777777" w:rsidTr="001A4814">
        <w:tc>
          <w:tcPr>
            <w:tcW w:w="1980" w:type="dxa"/>
            <w:gridSpan w:val="2"/>
          </w:tcPr>
          <w:p w14:paraId="7C2BACE1" w14:textId="77777777" w:rsidR="0002202B" w:rsidRPr="00EC4425" w:rsidRDefault="0002202B" w:rsidP="0002202B">
            <w:pPr>
              <w:ind w:right="96"/>
              <w:rPr>
                <w:rFonts w:ascii="Arial" w:hAnsi="Arial" w:cs="Arial"/>
                <w:color w:val="FF0000"/>
                <w:sz w:val="24"/>
                <w:szCs w:val="24"/>
              </w:rPr>
            </w:pPr>
            <w:r w:rsidRPr="00EC4425">
              <w:rPr>
                <w:rFonts w:ascii="Arial" w:hAnsi="Arial" w:cs="Arial"/>
                <w:b/>
                <w:color w:val="000000" w:themeColor="text1"/>
                <w:sz w:val="24"/>
                <w:szCs w:val="24"/>
              </w:rPr>
              <w:t>Report History</w:t>
            </w:r>
          </w:p>
        </w:tc>
        <w:tc>
          <w:tcPr>
            <w:tcW w:w="7265" w:type="dxa"/>
            <w:gridSpan w:val="2"/>
          </w:tcPr>
          <w:p w14:paraId="329428A1" w14:textId="3FB58DBD" w:rsidR="005B73BF" w:rsidRPr="00EC4425" w:rsidRDefault="001A4814" w:rsidP="009D4D79">
            <w:pPr>
              <w:numPr>
                <w:ilvl w:val="0"/>
                <w:numId w:val="3"/>
              </w:numPr>
              <w:spacing w:after="160" w:line="259" w:lineRule="auto"/>
              <w:ind w:left="461" w:right="96"/>
              <w:contextualSpacing/>
              <w:rPr>
                <w:rFonts w:ascii="Arial" w:hAnsi="Arial" w:cs="Arial"/>
                <w:sz w:val="24"/>
                <w:szCs w:val="24"/>
              </w:rPr>
            </w:pPr>
            <w:r w:rsidRPr="00ED23D7">
              <w:rPr>
                <w:rFonts w:ascii="Arial" w:hAnsi="Arial" w:cs="Arial"/>
                <w:sz w:val="24"/>
                <w:szCs w:val="24"/>
              </w:rPr>
              <w:t xml:space="preserve">This report provides an update on the risk profile </w:t>
            </w:r>
            <w:r w:rsidR="00BA1503">
              <w:rPr>
                <w:rFonts w:ascii="Arial" w:hAnsi="Arial" w:cs="Arial"/>
                <w:sz w:val="24"/>
                <w:szCs w:val="24"/>
              </w:rPr>
              <w:t xml:space="preserve">last </w:t>
            </w:r>
            <w:r w:rsidRPr="00ED23D7">
              <w:rPr>
                <w:rFonts w:ascii="Arial" w:hAnsi="Arial" w:cs="Arial"/>
                <w:sz w:val="24"/>
                <w:szCs w:val="24"/>
              </w:rPr>
              <w:t xml:space="preserve">reported </w:t>
            </w:r>
            <w:r w:rsidR="00FF01F6" w:rsidRPr="00ED23D7">
              <w:rPr>
                <w:rFonts w:ascii="Arial" w:hAnsi="Arial" w:cs="Arial"/>
                <w:sz w:val="24"/>
                <w:szCs w:val="24"/>
              </w:rPr>
              <w:t xml:space="preserve">to QSC in </w:t>
            </w:r>
            <w:r w:rsidR="009D4D79">
              <w:rPr>
                <w:rFonts w:ascii="Arial" w:hAnsi="Arial" w:cs="Arial"/>
                <w:sz w:val="24"/>
                <w:szCs w:val="24"/>
              </w:rPr>
              <w:t>February 2024</w:t>
            </w:r>
            <w:r w:rsidRPr="00ED23D7">
              <w:rPr>
                <w:rFonts w:ascii="Arial" w:hAnsi="Arial" w:cs="Arial"/>
                <w:sz w:val="24"/>
                <w:szCs w:val="24"/>
              </w:rPr>
              <w:t xml:space="preserve">. </w:t>
            </w:r>
          </w:p>
        </w:tc>
      </w:tr>
      <w:tr w:rsidR="0002202B" w:rsidRPr="00EC4425" w14:paraId="31FF647A" w14:textId="77777777" w:rsidTr="001A4814">
        <w:tc>
          <w:tcPr>
            <w:tcW w:w="1980" w:type="dxa"/>
            <w:gridSpan w:val="2"/>
          </w:tcPr>
          <w:p w14:paraId="60D0CC9B" w14:textId="77777777" w:rsidR="0002202B" w:rsidRPr="00EC4425" w:rsidRDefault="0002202B" w:rsidP="0002202B">
            <w:pPr>
              <w:ind w:right="96"/>
              <w:rPr>
                <w:rFonts w:ascii="Arial" w:hAnsi="Arial" w:cs="Arial"/>
                <w:b/>
                <w:sz w:val="24"/>
                <w:szCs w:val="24"/>
              </w:rPr>
            </w:pPr>
            <w:r w:rsidRPr="00EC4425">
              <w:rPr>
                <w:rFonts w:ascii="Arial" w:hAnsi="Arial" w:cs="Arial"/>
                <w:b/>
                <w:sz w:val="24"/>
                <w:szCs w:val="24"/>
              </w:rPr>
              <w:lastRenderedPageBreak/>
              <w:t>Appendices</w:t>
            </w:r>
          </w:p>
        </w:tc>
        <w:tc>
          <w:tcPr>
            <w:tcW w:w="7265" w:type="dxa"/>
            <w:gridSpan w:val="2"/>
          </w:tcPr>
          <w:p w14:paraId="454638D7" w14:textId="57E7BB76" w:rsidR="00AE6B4C" w:rsidRPr="00EC4425" w:rsidRDefault="00495207" w:rsidP="009975B8">
            <w:pPr>
              <w:numPr>
                <w:ilvl w:val="0"/>
                <w:numId w:val="3"/>
              </w:numPr>
              <w:spacing w:after="160" w:line="259" w:lineRule="auto"/>
              <w:ind w:left="461" w:right="96"/>
              <w:contextualSpacing/>
              <w:rPr>
                <w:rFonts w:ascii="Arial" w:hAnsi="Arial" w:cs="Arial"/>
                <w:sz w:val="24"/>
                <w:szCs w:val="24"/>
              </w:rPr>
            </w:pPr>
            <w:r w:rsidRPr="00EC4425">
              <w:rPr>
                <w:rFonts w:ascii="Arial" w:hAnsi="Arial" w:cs="Arial"/>
                <w:sz w:val="24"/>
                <w:szCs w:val="24"/>
              </w:rPr>
              <w:t>Appendix 1 – Health Board Risk Register (HBRR) Risks Assigned to</w:t>
            </w:r>
            <w:r w:rsidR="001A4814" w:rsidRPr="00EC4425">
              <w:rPr>
                <w:rFonts w:ascii="Arial" w:hAnsi="Arial" w:cs="Arial"/>
                <w:sz w:val="24"/>
                <w:szCs w:val="24"/>
              </w:rPr>
              <w:t xml:space="preserve"> the Quality &amp; Safety Committee</w:t>
            </w:r>
          </w:p>
        </w:tc>
      </w:tr>
    </w:tbl>
    <w:p w14:paraId="2DBE6407" w14:textId="77777777" w:rsidR="00034194" w:rsidRDefault="00034194"/>
    <w:sectPr w:rsidR="00034194" w:rsidSect="00EA74FF">
      <w:headerReference w:type="default" r:id="rId11"/>
      <w:footerReference w:type="default" r:id="rId12"/>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FF6226" w14:textId="77777777" w:rsidR="004E29A3" w:rsidRDefault="004E29A3" w:rsidP="00C107F2">
      <w:pPr>
        <w:spacing w:after="0" w:line="240" w:lineRule="auto"/>
      </w:pPr>
      <w:r>
        <w:separator/>
      </w:r>
    </w:p>
  </w:endnote>
  <w:endnote w:type="continuationSeparator" w:id="0">
    <w:p w14:paraId="2BB7082A" w14:textId="77777777" w:rsidR="004E29A3" w:rsidRDefault="004E29A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136820"/>
      <w:docPartObj>
        <w:docPartGallery w:val="Page Numbers (Bottom of Page)"/>
        <w:docPartUnique/>
      </w:docPartObj>
    </w:sdtPr>
    <w:sdtEndPr>
      <w:rPr>
        <w:noProof/>
      </w:rPr>
    </w:sdtEndPr>
    <w:sdtContent>
      <w:p w14:paraId="78DC4ECC" w14:textId="5C8BFB0A" w:rsidR="00B50FD0" w:rsidRDefault="00B50FD0" w:rsidP="00C463F5">
        <w:pPr>
          <w:pStyle w:val="Footer"/>
          <w:rPr>
            <w:rFonts w:ascii="Arial" w:hAnsi="Arial" w:cs="Arial"/>
            <w:noProof/>
          </w:rPr>
        </w:pPr>
        <w:r w:rsidRPr="00767E3E">
          <w:rPr>
            <w:noProof/>
            <w:lang w:eastAsia="en-GB"/>
          </w:rPr>
          <w:drawing>
            <wp:anchor distT="0" distB="0" distL="114300" distR="114300" simplePos="0" relativeHeight="251660288" behindDoc="1" locked="0" layoutInCell="1" allowOverlap="1" wp14:anchorId="2480D856" wp14:editId="7AE22992">
              <wp:simplePos x="0" y="0"/>
              <wp:positionH relativeFrom="margin">
                <wp:posOffset>-127635</wp:posOffset>
              </wp:positionH>
              <wp:positionV relativeFrom="paragraph">
                <wp:posOffset>-29845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rsidR="004E29A3">
          <w:rPr>
            <w:rFonts w:ascii="Arial" w:hAnsi="Arial" w:cs="Arial"/>
          </w:rPr>
          <w:tab/>
        </w:r>
        <w:r w:rsidR="004E29A3" w:rsidRPr="00C463F5">
          <w:rPr>
            <w:rFonts w:ascii="Arial" w:hAnsi="Arial" w:cs="Arial"/>
          </w:rPr>
          <w:fldChar w:fldCharType="begin"/>
        </w:r>
        <w:r w:rsidR="004E29A3" w:rsidRPr="00C463F5">
          <w:rPr>
            <w:rFonts w:ascii="Arial" w:hAnsi="Arial" w:cs="Arial"/>
          </w:rPr>
          <w:instrText xml:space="preserve"> PAGE   \* MERGEFORMAT </w:instrText>
        </w:r>
        <w:r w:rsidR="004E29A3" w:rsidRPr="00C463F5">
          <w:rPr>
            <w:rFonts w:ascii="Arial" w:hAnsi="Arial" w:cs="Arial"/>
          </w:rPr>
          <w:fldChar w:fldCharType="separate"/>
        </w:r>
        <w:r w:rsidR="003A14EE">
          <w:rPr>
            <w:rFonts w:ascii="Arial" w:hAnsi="Arial" w:cs="Arial"/>
            <w:noProof/>
          </w:rPr>
          <w:t>5</w:t>
        </w:r>
        <w:r w:rsidR="004E29A3" w:rsidRPr="00C463F5">
          <w:rPr>
            <w:rFonts w:ascii="Arial" w:hAnsi="Arial" w:cs="Arial"/>
            <w:noProof/>
          </w:rPr>
          <w:fldChar w:fldCharType="end"/>
        </w:r>
      </w:p>
      <w:p w14:paraId="0C324797" w14:textId="33F7F62C" w:rsidR="004E29A3" w:rsidRDefault="00B50FD0" w:rsidP="00C463F5">
        <w:pPr>
          <w:pStyle w:val="Footer"/>
        </w:pPr>
        <w:r>
          <w:rPr>
            <w:rFonts w:ascii="Arial" w:hAnsi="Arial" w:cs="Arial"/>
          </w:rPr>
          <w:tab/>
        </w:r>
        <w:r>
          <w:rPr>
            <w:rFonts w:ascii="Arial" w:hAnsi="Arial" w:cs="Arial"/>
          </w:rPr>
          <w:tab/>
        </w:r>
        <w:r w:rsidRPr="00495207">
          <w:rPr>
            <w:rFonts w:ascii="Arial" w:hAnsi="Arial" w:cs="Arial"/>
          </w:rPr>
          <w:t xml:space="preserve">Quality </w:t>
        </w:r>
        <w:r>
          <w:rPr>
            <w:rFonts w:ascii="Arial" w:hAnsi="Arial" w:cs="Arial"/>
          </w:rPr>
          <w:t xml:space="preserve">&amp; </w:t>
        </w:r>
        <w:r w:rsidRPr="00495207">
          <w:rPr>
            <w:rFonts w:ascii="Arial" w:hAnsi="Arial" w:cs="Arial"/>
          </w:rPr>
          <w:t xml:space="preserve">Safety Committee – </w:t>
        </w:r>
        <w:r>
          <w:rPr>
            <w:rFonts w:ascii="Arial" w:hAnsi="Arial" w:cs="Arial"/>
          </w:rPr>
          <w:t>21</w:t>
        </w:r>
        <w:r w:rsidRPr="009D4D79">
          <w:rPr>
            <w:rFonts w:ascii="Arial" w:hAnsi="Arial" w:cs="Arial"/>
            <w:vertAlign w:val="superscript"/>
          </w:rPr>
          <w:t>st</w:t>
        </w:r>
        <w:r>
          <w:rPr>
            <w:rFonts w:ascii="Arial" w:hAnsi="Arial" w:cs="Arial"/>
          </w:rPr>
          <w:t xml:space="preserve"> May 2024</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F96904" w14:textId="77777777" w:rsidR="004E29A3" w:rsidRDefault="004E29A3" w:rsidP="00C107F2">
      <w:pPr>
        <w:spacing w:after="0" w:line="240" w:lineRule="auto"/>
      </w:pPr>
      <w:r>
        <w:separator/>
      </w:r>
    </w:p>
  </w:footnote>
  <w:footnote w:type="continuationSeparator" w:id="0">
    <w:p w14:paraId="7F03E255" w14:textId="77777777" w:rsidR="004E29A3" w:rsidRDefault="004E29A3" w:rsidP="00C107F2">
      <w:pPr>
        <w:spacing w:after="0" w:line="240" w:lineRule="auto"/>
      </w:pPr>
      <w:r>
        <w:continuationSeparator/>
      </w:r>
    </w:p>
  </w:footnote>
  <w:footnote w:id="1">
    <w:p w14:paraId="12BE4B88" w14:textId="05159AB9" w:rsidR="0004654A" w:rsidRDefault="0004654A">
      <w:pPr>
        <w:pStyle w:val="FootnoteText"/>
      </w:pPr>
      <w:r>
        <w:rPr>
          <w:rStyle w:val="FootnoteReference"/>
        </w:rPr>
        <w:footnoteRef/>
      </w:r>
      <w:r>
        <w:t xml:space="preserve"> This risk has reduced in March and has been marked for closure (it will be removed from the April HBRR)</w:t>
      </w:r>
    </w:p>
  </w:footnote>
  <w:footnote w:id="2">
    <w:p w14:paraId="5CA25174" w14:textId="143BDDE1" w:rsidR="0043387B" w:rsidRDefault="0043387B">
      <w:pPr>
        <w:pStyle w:val="FootnoteText"/>
      </w:pPr>
      <w:r>
        <w:rPr>
          <w:rStyle w:val="FootnoteReference"/>
        </w:rPr>
        <w:footnoteRef/>
      </w:r>
      <w:r>
        <w:t xml:space="preserve"> This risk has been closed and a fresh register entry opened (HBR98) following review of the 6 FACET survey which has been allocated to the Performance &amp; Finance Committee.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8F14AF" w14:textId="7F1C8DA5" w:rsidR="00B50FD0" w:rsidRDefault="00B50FD0" w:rsidP="00B50FD0">
    <w:pPr>
      <w:pStyle w:val="Header"/>
    </w:pPr>
    <w:r w:rsidRPr="00EC4425">
      <w:rPr>
        <w:noProof/>
        <w:lang w:eastAsia="en-GB"/>
      </w:rPr>
      <w:drawing>
        <wp:anchor distT="0" distB="0" distL="114300" distR="114300" simplePos="0" relativeHeight="251658240" behindDoc="1" locked="0" layoutInCell="1" allowOverlap="1" wp14:anchorId="32AFB8D3" wp14:editId="3A7FC335">
          <wp:simplePos x="0" y="0"/>
          <wp:positionH relativeFrom="page">
            <wp:align>center</wp:align>
          </wp:positionH>
          <wp:positionV relativeFrom="paragraph">
            <wp:posOffset>-291465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537D15"/>
    <w:multiLevelType w:val="hybridMultilevel"/>
    <w:tmpl w:val="D454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15057"/>
    <w:multiLevelType w:val="hybridMultilevel"/>
    <w:tmpl w:val="DE923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631F02"/>
    <w:multiLevelType w:val="hybridMultilevel"/>
    <w:tmpl w:val="6C7408F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B31683"/>
    <w:multiLevelType w:val="hybridMultilevel"/>
    <w:tmpl w:val="848C810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hybridMultilevel"/>
    <w:tmpl w:val="E9B09C16"/>
    <w:lvl w:ilvl="0" w:tplc="5E76726A">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91615D0"/>
    <w:multiLevelType w:val="hybridMultilevel"/>
    <w:tmpl w:val="E53A897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152CCC"/>
    <w:multiLevelType w:val="hybridMultilevel"/>
    <w:tmpl w:val="7AB884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02B3E5F"/>
    <w:multiLevelType w:val="hybridMultilevel"/>
    <w:tmpl w:val="2B9200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C43F05"/>
    <w:multiLevelType w:val="hybridMultilevel"/>
    <w:tmpl w:val="C0447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6C3E42"/>
    <w:multiLevelType w:val="hybridMultilevel"/>
    <w:tmpl w:val="3A880016"/>
    <w:lvl w:ilvl="0" w:tplc="08090003">
      <w:start w:val="1"/>
      <w:numFmt w:val="bullet"/>
      <w:lvlText w:val="o"/>
      <w:lvlJc w:val="left"/>
      <w:pPr>
        <w:ind w:left="1440" w:hanging="360"/>
      </w:pPr>
      <w:rPr>
        <w:rFonts w:ascii="Courier New" w:hAnsi="Courier New" w:cs="Courier New" w:hint="default"/>
      </w:rPr>
    </w:lvl>
    <w:lvl w:ilvl="1" w:tplc="B5BA345C">
      <w:numFmt w:val="bullet"/>
      <w:lvlText w:val="•"/>
      <w:lvlJc w:val="left"/>
      <w:pPr>
        <w:ind w:left="2160" w:hanging="360"/>
      </w:pPr>
      <w:rPr>
        <w:rFonts w:ascii="Arial" w:eastAsiaTheme="minorHAnsi" w:hAnsi="Arial" w:cs="Aria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2B947B04"/>
    <w:multiLevelType w:val="hybridMultilevel"/>
    <w:tmpl w:val="31C84DC2"/>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6C31A6"/>
    <w:multiLevelType w:val="hybridMultilevel"/>
    <w:tmpl w:val="ED04722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6D542A"/>
    <w:multiLevelType w:val="hybridMultilevel"/>
    <w:tmpl w:val="6396EF20"/>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A8D7D1D"/>
    <w:multiLevelType w:val="hybridMultilevel"/>
    <w:tmpl w:val="06D8EF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207B16"/>
    <w:multiLevelType w:val="hybridMultilevel"/>
    <w:tmpl w:val="BBC2A2E0"/>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44683D"/>
    <w:multiLevelType w:val="hybridMultilevel"/>
    <w:tmpl w:val="62745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13D1277"/>
    <w:multiLevelType w:val="hybridMultilevel"/>
    <w:tmpl w:val="1122AB1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3654084"/>
    <w:multiLevelType w:val="hybridMultilevel"/>
    <w:tmpl w:val="A06A9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D936EB"/>
    <w:multiLevelType w:val="hybridMultilevel"/>
    <w:tmpl w:val="0D98F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A293B70"/>
    <w:multiLevelType w:val="hybridMultilevel"/>
    <w:tmpl w:val="8B0A9CB2"/>
    <w:lvl w:ilvl="0" w:tplc="DD9EB43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FAA0001"/>
    <w:multiLevelType w:val="hybridMultilevel"/>
    <w:tmpl w:val="900CB40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2DA45E6"/>
    <w:multiLevelType w:val="hybridMultilevel"/>
    <w:tmpl w:val="9DEE35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31E715A"/>
    <w:multiLevelType w:val="hybridMultilevel"/>
    <w:tmpl w:val="B06CA13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C55F55"/>
    <w:multiLevelType w:val="hybridMultilevel"/>
    <w:tmpl w:val="229C2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8F454EE"/>
    <w:multiLevelType w:val="hybridMultilevel"/>
    <w:tmpl w:val="D9E4BA1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F7E3B01"/>
    <w:multiLevelType w:val="hybridMultilevel"/>
    <w:tmpl w:val="9612E04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0EE4FB2"/>
    <w:multiLevelType w:val="hybridMultilevel"/>
    <w:tmpl w:val="36DA939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2883F8A"/>
    <w:multiLevelType w:val="hybridMultilevel"/>
    <w:tmpl w:val="916A3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8671522"/>
    <w:multiLevelType w:val="hybridMultilevel"/>
    <w:tmpl w:val="FCB2E2F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9A53875"/>
    <w:multiLevelType w:val="hybridMultilevel"/>
    <w:tmpl w:val="7F4892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B752E0A"/>
    <w:multiLevelType w:val="hybridMultilevel"/>
    <w:tmpl w:val="D5CEF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BD16EA8"/>
    <w:multiLevelType w:val="hybridMultilevel"/>
    <w:tmpl w:val="D764B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00420D5"/>
    <w:multiLevelType w:val="hybridMultilevel"/>
    <w:tmpl w:val="AD0E78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79C12625"/>
    <w:multiLevelType w:val="hybridMultilevel"/>
    <w:tmpl w:val="131460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A29409F"/>
    <w:multiLevelType w:val="hybridMultilevel"/>
    <w:tmpl w:val="AE045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A776B55"/>
    <w:multiLevelType w:val="hybridMultilevel"/>
    <w:tmpl w:val="C7B64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36"/>
  </w:num>
  <w:num w:numId="3">
    <w:abstractNumId w:val="23"/>
  </w:num>
  <w:num w:numId="4">
    <w:abstractNumId w:val="11"/>
  </w:num>
  <w:num w:numId="5">
    <w:abstractNumId w:val="6"/>
  </w:num>
  <w:num w:numId="6">
    <w:abstractNumId w:val="29"/>
  </w:num>
  <w:num w:numId="7">
    <w:abstractNumId w:val="5"/>
  </w:num>
  <w:num w:numId="8">
    <w:abstractNumId w:val="31"/>
  </w:num>
  <w:num w:numId="9">
    <w:abstractNumId w:val="3"/>
  </w:num>
  <w:num w:numId="10">
    <w:abstractNumId w:val="17"/>
  </w:num>
  <w:num w:numId="11">
    <w:abstractNumId w:val="28"/>
  </w:num>
  <w:num w:numId="12">
    <w:abstractNumId w:val="22"/>
  </w:num>
  <w:num w:numId="13">
    <w:abstractNumId w:val="25"/>
  </w:num>
  <w:num w:numId="14">
    <w:abstractNumId w:val="12"/>
  </w:num>
  <w:num w:numId="15">
    <w:abstractNumId w:val="27"/>
  </w:num>
  <w:num w:numId="16">
    <w:abstractNumId w:val="10"/>
  </w:num>
  <w:num w:numId="17">
    <w:abstractNumId w:val="13"/>
  </w:num>
  <w:num w:numId="18">
    <w:abstractNumId w:val="30"/>
  </w:num>
  <w:num w:numId="19">
    <w:abstractNumId w:val="1"/>
  </w:num>
  <w:num w:numId="20">
    <w:abstractNumId w:val="20"/>
  </w:num>
  <w:num w:numId="21">
    <w:abstractNumId w:val="0"/>
  </w:num>
  <w:num w:numId="22">
    <w:abstractNumId w:val="19"/>
  </w:num>
  <w:num w:numId="23">
    <w:abstractNumId w:val="15"/>
  </w:num>
  <w:num w:numId="24">
    <w:abstractNumId w:val="35"/>
  </w:num>
  <w:num w:numId="25">
    <w:abstractNumId w:val="38"/>
  </w:num>
  <w:num w:numId="26">
    <w:abstractNumId w:val="8"/>
  </w:num>
  <w:num w:numId="27">
    <w:abstractNumId w:val="32"/>
  </w:num>
  <w:num w:numId="28">
    <w:abstractNumId w:val="18"/>
  </w:num>
  <w:num w:numId="29">
    <w:abstractNumId w:val="34"/>
  </w:num>
  <w:num w:numId="30">
    <w:abstractNumId w:val="21"/>
  </w:num>
  <w:num w:numId="31">
    <w:abstractNumId w:val="24"/>
  </w:num>
  <w:num w:numId="32">
    <w:abstractNumId w:val="33"/>
  </w:num>
  <w:num w:numId="33">
    <w:abstractNumId w:val="39"/>
  </w:num>
  <w:num w:numId="34">
    <w:abstractNumId w:val="9"/>
  </w:num>
  <w:num w:numId="35">
    <w:abstractNumId w:val="14"/>
  </w:num>
  <w:num w:numId="36">
    <w:abstractNumId w:val="26"/>
  </w:num>
  <w:num w:numId="37">
    <w:abstractNumId w:val="37"/>
  </w:num>
  <w:num w:numId="38">
    <w:abstractNumId w:val="7"/>
  </w:num>
  <w:num w:numId="39">
    <w:abstractNumId w:val="16"/>
  </w:num>
  <w:num w:numId="40">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isplayBackgroundShape/>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739"/>
    <w:rsid w:val="00002B62"/>
    <w:rsid w:val="00003CA6"/>
    <w:rsid w:val="00004405"/>
    <w:rsid w:val="00005709"/>
    <w:rsid w:val="00010F5D"/>
    <w:rsid w:val="000113C6"/>
    <w:rsid w:val="00012CF3"/>
    <w:rsid w:val="00013D3D"/>
    <w:rsid w:val="00017B75"/>
    <w:rsid w:val="00021C60"/>
    <w:rsid w:val="0002202B"/>
    <w:rsid w:val="00022992"/>
    <w:rsid w:val="00023F01"/>
    <w:rsid w:val="0002696B"/>
    <w:rsid w:val="00031DF4"/>
    <w:rsid w:val="00034194"/>
    <w:rsid w:val="00046373"/>
    <w:rsid w:val="0004654A"/>
    <w:rsid w:val="00046939"/>
    <w:rsid w:val="00046F7B"/>
    <w:rsid w:val="0005124B"/>
    <w:rsid w:val="00053C3C"/>
    <w:rsid w:val="000543CE"/>
    <w:rsid w:val="00055448"/>
    <w:rsid w:val="000557F0"/>
    <w:rsid w:val="00057787"/>
    <w:rsid w:val="0006070E"/>
    <w:rsid w:val="00063B12"/>
    <w:rsid w:val="00064A51"/>
    <w:rsid w:val="0006535E"/>
    <w:rsid w:val="00071073"/>
    <w:rsid w:val="00071E22"/>
    <w:rsid w:val="00072671"/>
    <w:rsid w:val="000726C6"/>
    <w:rsid w:val="00073CC8"/>
    <w:rsid w:val="000818B4"/>
    <w:rsid w:val="00083FC0"/>
    <w:rsid w:val="000920F7"/>
    <w:rsid w:val="000941C0"/>
    <w:rsid w:val="00096394"/>
    <w:rsid w:val="000963CF"/>
    <w:rsid w:val="000A3E29"/>
    <w:rsid w:val="000A5656"/>
    <w:rsid w:val="000A7786"/>
    <w:rsid w:val="000B334F"/>
    <w:rsid w:val="000B33B4"/>
    <w:rsid w:val="000B46DF"/>
    <w:rsid w:val="000B7A63"/>
    <w:rsid w:val="000B7B3D"/>
    <w:rsid w:val="000C1A73"/>
    <w:rsid w:val="000C1E1A"/>
    <w:rsid w:val="000C3EF6"/>
    <w:rsid w:val="000D2995"/>
    <w:rsid w:val="000D6990"/>
    <w:rsid w:val="000E4756"/>
    <w:rsid w:val="000F111D"/>
    <w:rsid w:val="000F361B"/>
    <w:rsid w:val="00100882"/>
    <w:rsid w:val="00105FFF"/>
    <w:rsid w:val="001060D9"/>
    <w:rsid w:val="001079FD"/>
    <w:rsid w:val="00110075"/>
    <w:rsid w:val="001160BF"/>
    <w:rsid w:val="0011743B"/>
    <w:rsid w:val="00117BF2"/>
    <w:rsid w:val="0012003E"/>
    <w:rsid w:val="0012018D"/>
    <w:rsid w:val="001208E4"/>
    <w:rsid w:val="00121F62"/>
    <w:rsid w:val="00130785"/>
    <w:rsid w:val="00131185"/>
    <w:rsid w:val="001312D9"/>
    <w:rsid w:val="00132A53"/>
    <w:rsid w:val="00132EF2"/>
    <w:rsid w:val="00133EA1"/>
    <w:rsid w:val="00134A61"/>
    <w:rsid w:val="00137139"/>
    <w:rsid w:val="00140134"/>
    <w:rsid w:val="00140E56"/>
    <w:rsid w:val="00142CB5"/>
    <w:rsid w:val="001435C6"/>
    <w:rsid w:val="001452E2"/>
    <w:rsid w:val="00146A14"/>
    <w:rsid w:val="00146AE5"/>
    <w:rsid w:val="00147CD9"/>
    <w:rsid w:val="00151339"/>
    <w:rsid w:val="00151E38"/>
    <w:rsid w:val="001573E9"/>
    <w:rsid w:val="00157436"/>
    <w:rsid w:val="0016096B"/>
    <w:rsid w:val="0016644C"/>
    <w:rsid w:val="00173006"/>
    <w:rsid w:val="00173CFA"/>
    <w:rsid w:val="00175191"/>
    <w:rsid w:val="00177C31"/>
    <w:rsid w:val="00180516"/>
    <w:rsid w:val="00185CC4"/>
    <w:rsid w:val="00186E02"/>
    <w:rsid w:val="00186E46"/>
    <w:rsid w:val="001906D6"/>
    <w:rsid w:val="0019166D"/>
    <w:rsid w:val="00193499"/>
    <w:rsid w:val="00196B4F"/>
    <w:rsid w:val="001A4814"/>
    <w:rsid w:val="001A5B90"/>
    <w:rsid w:val="001A7B19"/>
    <w:rsid w:val="001C09E4"/>
    <w:rsid w:val="001C0AE0"/>
    <w:rsid w:val="001C0E2D"/>
    <w:rsid w:val="001C14A6"/>
    <w:rsid w:val="001C43BB"/>
    <w:rsid w:val="001C60A0"/>
    <w:rsid w:val="001C7846"/>
    <w:rsid w:val="001D3448"/>
    <w:rsid w:val="001D3AC3"/>
    <w:rsid w:val="001D3DFF"/>
    <w:rsid w:val="001D5406"/>
    <w:rsid w:val="001E0AE1"/>
    <w:rsid w:val="001E1355"/>
    <w:rsid w:val="001E31E8"/>
    <w:rsid w:val="001E33A8"/>
    <w:rsid w:val="001E4417"/>
    <w:rsid w:val="001E4B84"/>
    <w:rsid w:val="001E7A7E"/>
    <w:rsid w:val="00203C8C"/>
    <w:rsid w:val="0020539A"/>
    <w:rsid w:val="00206599"/>
    <w:rsid w:val="00210D65"/>
    <w:rsid w:val="002125F2"/>
    <w:rsid w:val="00213C31"/>
    <w:rsid w:val="00214064"/>
    <w:rsid w:val="0021462C"/>
    <w:rsid w:val="00215746"/>
    <w:rsid w:val="00220A7A"/>
    <w:rsid w:val="00232857"/>
    <w:rsid w:val="00233330"/>
    <w:rsid w:val="0023412D"/>
    <w:rsid w:val="00234A18"/>
    <w:rsid w:val="00241C55"/>
    <w:rsid w:val="002436FD"/>
    <w:rsid w:val="00243E7F"/>
    <w:rsid w:val="00246F30"/>
    <w:rsid w:val="0025182D"/>
    <w:rsid w:val="00254133"/>
    <w:rsid w:val="002551C7"/>
    <w:rsid w:val="002570DB"/>
    <w:rsid w:val="0025717F"/>
    <w:rsid w:val="002571DE"/>
    <w:rsid w:val="002574C0"/>
    <w:rsid w:val="00260AA3"/>
    <w:rsid w:val="002633C7"/>
    <w:rsid w:val="00267FF2"/>
    <w:rsid w:val="00282596"/>
    <w:rsid w:val="00282B02"/>
    <w:rsid w:val="00285AC6"/>
    <w:rsid w:val="002940C8"/>
    <w:rsid w:val="002A31EF"/>
    <w:rsid w:val="002A3E49"/>
    <w:rsid w:val="002A55E9"/>
    <w:rsid w:val="002A5706"/>
    <w:rsid w:val="002A5C3D"/>
    <w:rsid w:val="002B2776"/>
    <w:rsid w:val="002C3175"/>
    <w:rsid w:val="002C5586"/>
    <w:rsid w:val="002C579D"/>
    <w:rsid w:val="002D2682"/>
    <w:rsid w:val="002E1F52"/>
    <w:rsid w:val="002E47A2"/>
    <w:rsid w:val="002E7270"/>
    <w:rsid w:val="002F0C85"/>
    <w:rsid w:val="002F116F"/>
    <w:rsid w:val="002F11C1"/>
    <w:rsid w:val="002F2FFC"/>
    <w:rsid w:val="002F5D77"/>
    <w:rsid w:val="0030037D"/>
    <w:rsid w:val="00300D49"/>
    <w:rsid w:val="003129F6"/>
    <w:rsid w:val="0031692C"/>
    <w:rsid w:val="00316AF9"/>
    <w:rsid w:val="00321B6A"/>
    <w:rsid w:val="003278E0"/>
    <w:rsid w:val="00330B3B"/>
    <w:rsid w:val="00333681"/>
    <w:rsid w:val="003337BB"/>
    <w:rsid w:val="003354AE"/>
    <w:rsid w:val="00342182"/>
    <w:rsid w:val="00344A09"/>
    <w:rsid w:val="00344D5D"/>
    <w:rsid w:val="00347084"/>
    <w:rsid w:val="00347C5F"/>
    <w:rsid w:val="00352FF4"/>
    <w:rsid w:val="00356C08"/>
    <w:rsid w:val="00363187"/>
    <w:rsid w:val="00363362"/>
    <w:rsid w:val="00364A37"/>
    <w:rsid w:val="00365164"/>
    <w:rsid w:val="00365744"/>
    <w:rsid w:val="00370360"/>
    <w:rsid w:val="00370A7C"/>
    <w:rsid w:val="00374A3C"/>
    <w:rsid w:val="00380CCF"/>
    <w:rsid w:val="00380E22"/>
    <w:rsid w:val="00381500"/>
    <w:rsid w:val="00382778"/>
    <w:rsid w:val="00385627"/>
    <w:rsid w:val="003857D4"/>
    <w:rsid w:val="00387D31"/>
    <w:rsid w:val="0039168A"/>
    <w:rsid w:val="00392539"/>
    <w:rsid w:val="003A14EE"/>
    <w:rsid w:val="003A180A"/>
    <w:rsid w:val="003A4052"/>
    <w:rsid w:val="003A422A"/>
    <w:rsid w:val="003A4D4A"/>
    <w:rsid w:val="003A7908"/>
    <w:rsid w:val="003B06F1"/>
    <w:rsid w:val="003B3E12"/>
    <w:rsid w:val="003B42E4"/>
    <w:rsid w:val="003B47EF"/>
    <w:rsid w:val="003B7833"/>
    <w:rsid w:val="003C0FF8"/>
    <w:rsid w:val="003C10D1"/>
    <w:rsid w:val="003C152D"/>
    <w:rsid w:val="003C6024"/>
    <w:rsid w:val="003D046F"/>
    <w:rsid w:val="003D0784"/>
    <w:rsid w:val="003D0C81"/>
    <w:rsid w:val="003D1699"/>
    <w:rsid w:val="003D2BDB"/>
    <w:rsid w:val="003E008C"/>
    <w:rsid w:val="003E6340"/>
    <w:rsid w:val="003F178E"/>
    <w:rsid w:val="003F1965"/>
    <w:rsid w:val="003F22D7"/>
    <w:rsid w:val="003F5082"/>
    <w:rsid w:val="003F53B1"/>
    <w:rsid w:val="003F7589"/>
    <w:rsid w:val="0040018C"/>
    <w:rsid w:val="004061BA"/>
    <w:rsid w:val="00410BF8"/>
    <w:rsid w:val="00411756"/>
    <w:rsid w:val="004123F5"/>
    <w:rsid w:val="0041266A"/>
    <w:rsid w:val="00412DBF"/>
    <w:rsid w:val="00413778"/>
    <w:rsid w:val="004144D0"/>
    <w:rsid w:val="00414894"/>
    <w:rsid w:val="004201F3"/>
    <w:rsid w:val="00422847"/>
    <w:rsid w:val="004279F5"/>
    <w:rsid w:val="004336BD"/>
    <w:rsid w:val="0043387B"/>
    <w:rsid w:val="00436B10"/>
    <w:rsid w:val="00437856"/>
    <w:rsid w:val="00442EB1"/>
    <w:rsid w:val="004431DF"/>
    <w:rsid w:val="00444AF9"/>
    <w:rsid w:val="00446EEF"/>
    <w:rsid w:val="00447774"/>
    <w:rsid w:val="00450063"/>
    <w:rsid w:val="00450A3E"/>
    <w:rsid w:val="00452DE6"/>
    <w:rsid w:val="00453DAA"/>
    <w:rsid w:val="004556C6"/>
    <w:rsid w:val="00461835"/>
    <w:rsid w:val="00462ACC"/>
    <w:rsid w:val="00466C27"/>
    <w:rsid w:val="00467D87"/>
    <w:rsid w:val="0047008E"/>
    <w:rsid w:val="00477364"/>
    <w:rsid w:val="00480B2E"/>
    <w:rsid w:val="00487840"/>
    <w:rsid w:val="004917FB"/>
    <w:rsid w:val="00495207"/>
    <w:rsid w:val="0049670C"/>
    <w:rsid w:val="004A193E"/>
    <w:rsid w:val="004A32A4"/>
    <w:rsid w:val="004A5AAE"/>
    <w:rsid w:val="004B092A"/>
    <w:rsid w:val="004B2D5A"/>
    <w:rsid w:val="004C071E"/>
    <w:rsid w:val="004C3A0D"/>
    <w:rsid w:val="004D0F50"/>
    <w:rsid w:val="004D213D"/>
    <w:rsid w:val="004D40CC"/>
    <w:rsid w:val="004D5199"/>
    <w:rsid w:val="004D5946"/>
    <w:rsid w:val="004E0932"/>
    <w:rsid w:val="004E29A3"/>
    <w:rsid w:val="004E5FAE"/>
    <w:rsid w:val="004F1CB3"/>
    <w:rsid w:val="004F2357"/>
    <w:rsid w:val="004F2841"/>
    <w:rsid w:val="004F7E67"/>
    <w:rsid w:val="005051D6"/>
    <w:rsid w:val="005138DD"/>
    <w:rsid w:val="00516818"/>
    <w:rsid w:val="00520BDB"/>
    <w:rsid w:val="0052297E"/>
    <w:rsid w:val="005240D8"/>
    <w:rsid w:val="00527BBA"/>
    <w:rsid w:val="005304E0"/>
    <w:rsid w:val="00532AC1"/>
    <w:rsid w:val="005379FD"/>
    <w:rsid w:val="00540792"/>
    <w:rsid w:val="00543C40"/>
    <w:rsid w:val="00545F0B"/>
    <w:rsid w:val="005473B1"/>
    <w:rsid w:val="00547CD5"/>
    <w:rsid w:val="00547CFD"/>
    <w:rsid w:val="00552665"/>
    <w:rsid w:val="0056020D"/>
    <w:rsid w:val="0056047E"/>
    <w:rsid w:val="005613D7"/>
    <w:rsid w:val="00561B42"/>
    <w:rsid w:val="005624E4"/>
    <w:rsid w:val="00571AE5"/>
    <w:rsid w:val="00576C72"/>
    <w:rsid w:val="0058084E"/>
    <w:rsid w:val="00585277"/>
    <w:rsid w:val="00586A7C"/>
    <w:rsid w:val="00586D13"/>
    <w:rsid w:val="00591BE3"/>
    <w:rsid w:val="0059395A"/>
    <w:rsid w:val="00593A64"/>
    <w:rsid w:val="005953BE"/>
    <w:rsid w:val="005975D7"/>
    <w:rsid w:val="005A09BF"/>
    <w:rsid w:val="005A19F4"/>
    <w:rsid w:val="005B075A"/>
    <w:rsid w:val="005B08DB"/>
    <w:rsid w:val="005B2291"/>
    <w:rsid w:val="005B32B5"/>
    <w:rsid w:val="005B512C"/>
    <w:rsid w:val="005B5FBF"/>
    <w:rsid w:val="005B62B6"/>
    <w:rsid w:val="005B73BF"/>
    <w:rsid w:val="005C3AD3"/>
    <w:rsid w:val="005C63AC"/>
    <w:rsid w:val="005D0CE2"/>
    <w:rsid w:val="005D1652"/>
    <w:rsid w:val="005D688E"/>
    <w:rsid w:val="005D75B0"/>
    <w:rsid w:val="005E588B"/>
    <w:rsid w:val="005E5900"/>
    <w:rsid w:val="005E59BA"/>
    <w:rsid w:val="005F0FD3"/>
    <w:rsid w:val="005F0FE9"/>
    <w:rsid w:val="006003C5"/>
    <w:rsid w:val="00601453"/>
    <w:rsid w:val="00603778"/>
    <w:rsid w:val="00604104"/>
    <w:rsid w:val="006065B2"/>
    <w:rsid w:val="0060688F"/>
    <w:rsid w:val="006076AD"/>
    <w:rsid w:val="00611A2A"/>
    <w:rsid w:val="006225F9"/>
    <w:rsid w:val="0062428B"/>
    <w:rsid w:val="00631604"/>
    <w:rsid w:val="00633272"/>
    <w:rsid w:val="0063469C"/>
    <w:rsid w:val="00637421"/>
    <w:rsid w:val="00640174"/>
    <w:rsid w:val="00640B22"/>
    <w:rsid w:val="00640CF1"/>
    <w:rsid w:val="00641B04"/>
    <w:rsid w:val="00641B1B"/>
    <w:rsid w:val="006424BC"/>
    <w:rsid w:val="006433EC"/>
    <w:rsid w:val="00643E04"/>
    <w:rsid w:val="0064478B"/>
    <w:rsid w:val="00645D70"/>
    <w:rsid w:val="00650F71"/>
    <w:rsid w:val="00651B5F"/>
    <w:rsid w:val="00655190"/>
    <w:rsid w:val="00657C42"/>
    <w:rsid w:val="00662218"/>
    <w:rsid w:val="0067171B"/>
    <w:rsid w:val="0067267C"/>
    <w:rsid w:val="00672AB7"/>
    <w:rsid w:val="0067470D"/>
    <w:rsid w:val="00676B67"/>
    <w:rsid w:val="00685AE0"/>
    <w:rsid w:val="006908A5"/>
    <w:rsid w:val="006957AE"/>
    <w:rsid w:val="006A1C4F"/>
    <w:rsid w:val="006A26F5"/>
    <w:rsid w:val="006A2BC2"/>
    <w:rsid w:val="006A359D"/>
    <w:rsid w:val="006A374C"/>
    <w:rsid w:val="006A37D3"/>
    <w:rsid w:val="006B03DD"/>
    <w:rsid w:val="006B40A4"/>
    <w:rsid w:val="006B5073"/>
    <w:rsid w:val="006C3575"/>
    <w:rsid w:val="006C4C5B"/>
    <w:rsid w:val="006C6520"/>
    <w:rsid w:val="006D03CD"/>
    <w:rsid w:val="006D189E"/>
    <w:rsid w:val="006D1998"/>
    <w:rsid w:val="006D45D4"/>
    <w:rsid w:val="006D5005"/>
    <w:rsid w:val="006D5DEE"/>
    <w:rsid w:val="006D636B"/>
    <w:rsid w:val="006D727C"/>
    <w:rsid w:val="006D76E4"/>
    <w:rsid w:val="006E4366"/>
    <w:rsid w:val="006F4775"/>
    <w:rsid w:val="006F4DE6"/>
    <w:rsid w:val="007106F7"/>
    <w:rsid w:val="00711095"/>
    <w:rsid w:val="00715717"/>
    <w:rsid w:val="0072090B"/>
    <w:rsid w:val="00721715"/>
    <w:rsid w:val="0072604C"/>
    <w:rsid w:val="00726669"/>
    <w:rsid w:val="00727805"/>
    <w:rsid w:val="00732958"/>
    <w:rsid w:val="00732CAC"/>
    <w:rsid w:val="007334E1"/>
    <w:rsid w:val="007375AC"/>
    <w:rsid w:val="00742862"/>
    <w:rsid w:val="0075312E"/>
    <w:rsid w:val="007545EF"/>
    <w:rsid w:val="00755DA5"/>
    <w:rsid w:val="00757179"/>
    <w:rsid w:val="007601CD"/>
    <w:rsid w:val="0076338B"/>
    <w:rsid w:val="00763747"/>
    <w:rsid w:val="007709C4"/>
    <w:rsid w:val="007753B3"/>
    <w:rsid w:val="00775B1B"/>
    <w:rsid w:val="007771DF"/>
    <w:rsid w:val="00782415"/>
    <w:rsid w:val="00782ACC"/>
    <w:rsid w:val="00782CE0"/>
    <w:rsid w:val="007836BA"/>
    <w:rsid w:val="00783DA0"/>
    <w:rsid w:val="00786095"/>
    <w:rsid w:val="00787512"/>
    <w:rsid w:val="00787DB2"/>
    <w:rsid w:val="007905C9"/>
    <w:rsid w:val="007907E7"/>
    <w:rsid w:val="00790846"/>
    <w:rsid w:val="007912A4"/>
    <w:rsid w:val="007925E7"/>
    <w:rsid w:val="00796D03"/>
    <w:rsid w:val="00797319"/>
    <w:rsid w:val="00797B7B"/>
    <w:rsid w:val="007A3B7B"/>
    <w:rsid w:val="007B369B"/>
    <w:rsid w:val="007B4439"/>
    <w:rsid w:val="007B60EE"/>
    <w:rsid w:val="007C1A87"/>
    <w:rsid w:val="007C1C9B"/>
    <w:rsid w:val="007C3209"/>
    <w:rsid w:val="007C7EA7"/>
    <w:rsid w:val="007D0CC1"/>
    <w:rsid w:val="007D5176"/>
    <w:rsid w:val="007D7C2E"/>
    <w:rsid w:val="007D7E81"/>
    <w:rsid w:val="007E2081"/>
    <w:rsid w:val="007E4208"/>
    <w:rsid w:val="007E5666"/>
    <w:rsid w:val="007F1EAD"/>
    <w:rsid w:val="007F5AB9"/>
    <w:rsid w:val="007F5D12"/>
    <w:rsid w:val="007F6538"/>
    <w:rsid w:val="007F72BA"/>
    <w:rsid w:val="008028BA"/>
    <w:rsid w:val="0081261C"/>
    <w:rsid w:val="00815734"/>
    <w:rsid w:val="00816EFE"/>
    <w:rsid w:val="008172F2"/>
    <w:rsid w:val="008177BD"/>
    <w:rsid w:val="00823C1C"/>
    <w:rsid w:val="00831A1E"/>
    <w:rsid w:val="0083236A"/>
    <w:rsid w:val="0083519B"/>
    <w:rsid w:val="00836FCB"/>
    <w:rsid w:val="00840119"/>
    <w:rsid w:val="00845DEA"/>
    <w:rsid w:val="008465DC"/>
    <w:rsid w:val="00861EE7"/>
    <w:rsid w:val="00863F90"/>
    <w:rsid w:val="0086494D"/>
    <w:rsid w:val="008675B5"/>
    <w:rsid w:val="00867FEE"/>
    <w:rsid w:val="00873F16"/>
    <w:rsid w:val="00880874"/>
    <w:rsid w:val="008809CB"/>
    <w:rsid w:val="00881D9B"/>
    <w:rsid w:val="00883102"/>
    <w:rsid w:val="00884933"/>
    <w:rsid w:val="0088542F"/>
    <w:rsid w:val="00885747"/>
    <w:rsid w:val="00885A05"/>
    <w:rsid w:val="00887881"/>
    <w:rsid w:val="0089551F"/>
    <w:rsid w:val="008A53E6"/>
    <w:rsid w:val="008A57BF"/>
    <w:rsid w:val="008A6CE4"/>
    <w:rsid w:val="008B46FB"/>
    <w:rsid w:val="008C15D9"/>
    <w:rsid w:val="008C73B0"/>
    <w:rsid w:val="008D0747"/>
    <w:rsid w:val="008D3F56"/>
    <w:rsid w:val="008D6280"/>
    <w:rsid w:val="008E0221"/>
    <w:rsid w:val="008E46D4"/>
    <w:rsid w:val="008F0BEC"/>
    <w:rsid w:val="008F1905"/>
    <w:rsid w:val="008F4FB4"/>
    <w:rsid w:val="00900755"/>
    <w:rsid w:val="009112DC"/>
    <w:rsid w:val="00912E5F"/>
    <w:rsid w:val="009142C1"/>
    <w:rsid w:val="00917D3C"/>
    <w:rsid w:val="00917EC1"/>
    <w:rsid w:val="009203C1"/>
    <w:rsid w:val="00921ADC"/>
    <w:rsid w:val="00922D6E"/>
    <w:rsid w:val="00923BF6"/>
    <w:rsid w:val="00930F35"/>
    <w:rsid w:val="00931591"/>
    <w:rsid w:val="00934222"/>
    <w:rsid w:val="009372BC"/>
    <w:rsid w:val="00941682"/>
    <w:rsid w:val="00942F68"/>
    <w:rsid w:val="009441DE"/>
    <w:rsid w:val="009467F4"/>
    <w:rsid w:val="00951470"/>
    <w:rsid w:val="00951B65"/>
    <w:rsid w:val="009542C5"/>
    <w:rsid w:val="00966CEA"/>
    <w:rsid w:val="00970ED0"/>
    <w:rsid w:val="00971B18"/>
    <w:rsid w:val="009765B2"/>
    <w:rsid w:val="009779C0"/>
    <w:rsid w:val="00977CE1"/>
    <w:rsid w:val="00980AF8"/>
    <w:rsid w:val="009818FE"/>
    <w:rsid w:val="009826D0"/>
    <w:rsid w:val="00983530"/>
    <w:rsid w:val="00985BAF"/>
    <w:rsid w:val="00985C48"/>
    <w:rsid w:val="00990D33"/>
    <w:rsid w:val="00992917"/>
    <w:rsid w:val="00993939"/>
    <w:rsid w:val="00996C5E"/>
    <w:rsid w:val="0099728A"/>
    <w:rsid w:val="009975B8"/>
    <w:rsid w:val="009A41B6"/>
    <w:rsid w:val="009A5F4A"/>
    <w:rsid w:val="009A69B3"/>
    <w:rsid w:val="009B198B"/>
    <w:rsid w:val="009B1B26"/>
    <w:rsid w:val="009B2552"/>
    <w:rsid w:val="009B2A11"/>
    <w:rsid w:val="009B45C0"/>
    <w:rsid w:val="009B5ECD"/>
    <w:rsid w:val="009B609A"/>
    <w:rsid w:val="009D0164"/>
    <w:rsid w:val="009D0B9A"/>
    <w:rsid w:val="009D116C"/>
    <w:rsid w:val="009D3A53"/>
    <w:rsid w:val="009D4B9C"/>
    <w:rsid w:val="009D4D79"/>
    <w:rsid w:val="009D51AD"/>
    <w:rsid w:val="009D7467"/>
    <w:rsid w:val="009E3173"/>
    <w:rsid w:val="009E707D"/>
    <w:rsid w:val="009E7AF7"/>
    <w:rsid w:val="009F13F6"/>
    <w:rsid w:val="009F1CD9"/>
    <w:rsid w:val="009F6C72"/>
    <w:rsid w:val="00A03E7D"/>
    <w:rsid w:val="00A075C2"/>
    <w:rsid w:val="00A1113C"/>
    <w:rsid w:val="00A12952"/>
    <w:rsid w:val="00A14EDA"/>
    <w:rsid w:val="00A15504"/>
    <w:rsid w:val="00A208F9"/>
    <w:rsid w:val="00A210C7"/>
    <w:rsid w:val="00A21F57"/>
    <w:rsid w:val="00A23733"/>
    <w:rsid w:val="00A24F8D"/>
    <w:rsid w:val="00A33A59"/>
    <w:rsid w:val="00A34D95"/>
    <w:rsid w:val="00A40A14"/>
    <w:rsid w:val="00A42A89"/>
    <w:rsid w:val="00A4570C"/>
    <w:rsid w:val="00A50474"/>
    <w:rsid w:val="00A52B4B"/>
    <w:rsid w:val="00A600D8"/>
    <w:rsid w:val="00A654D1"/>
    <w:rsid w:val="00A6793C"/>
    <w:rsid w:val="00A7419E"/>
    <w:rsid w:val="00A75EFC"/>
    <w:rsid w:val="00A8248A"/>
    <w:rsid w:val="00A82B9F"/>
    <w:rsid w:val="00A83C9C"/>
    <w:rsid w:val="00A863F0"/>
    <w:rsid w:val="00A870AE"/>
    <w:rsid w:val="00A909E9"/>
    <w:rsid w:val="00A91628"/>
    <w:rsid w:val="00A962BC"/>
    <w:rsid w:val="00AA0F1B"/>
    <w:rsid w:val="00AA320F"/>
    <w:rsid w:val="00AA4664"/>
    <w:rsid w:val="00AA47D4"/>
    <w:rsid w:val="00AA60EF"/>
    <w:rsid w:val="00AA7176"/>
    <w:rsid w:val="00AB24A5"/>
    <w:rsid w:val="00AB3FF6"/>
    <w:rsid w:val="00AB66E5"/>
    <w:rsid w:val="00AC151D"/>
    <w:rsid w:val="00AC3425"/>
    <w:rsid w:val="00AC5D38"/>
    <w:rsid w:val="00AD05F7"/>
    <w:rsid w:val="00AD064D"/>
    <w:rsid w:val="00AD081A"/>
    <w:rsid w:val="00AD4C29"/>
    <w:rsid w:val="00AD517D"/>
    <w:rsid w:val="00AD5FE6"/>
    <w:rsid w:val="00AD624C"/>
    <w:rsid w:val="00AD6D15"/>
    <w:rsid w:val="00AE0A4E"/>
    <w:rsid w:val="00AE0B1E"/>
    <w:rsid w:val="00AE6B4C"/>
    <w:rsid w:val="00AE7768"/>
    <w:rsid w:val="00AF29B5"/>
    <w:rsid w:val="00AF4065"/>
    <w:rsid w:val="00AF5E79"/>
    <w:rsid w:val="00AF66B3"/>
    <w:rsid w:val="00AF7615"/>
    <w:rsid w:val="00B00F20"/>
    <w:rsid w:val="00B01066"/>
    <w:rsid w:val="00B03088"/>
    <w:rsid w:val="00B049E3"/>
    <w:rsid w:val="00B066E9"/>
    <w:rsid w:val="00B069E8"/>
    <w:rsid w:val="00B11204"/>
    <w:rsid w:val="00B1517C"/>
    <w:rsid w:val="00B22F7D"/>
    <w:rsid w:val="00B254FA"/>
    <w:rsid w:val="00B25AEF"/>
    <w:rsid w:val="00B26B9C"/>
    <w:rsid w:val="00B279BE"/>
    <w:rsid w:val="00B27B7B"/>
    <w:rsid w:val="00B31230"/>
    <w:rsid w:val="00B32DF0"/>
    <w:rsid w:val="00B346F7"/>
    <w:rsid w:val="00B36124"/>
    <w:rsid w:val="00B370E1"/>
    <w:rsid w:val="00B42A3E"/>
    <w:rsid w:val="00B45EB0"/>
    <w:rsid w:val="00B4643E"/>
    <w:rsid w:val="00B50FD0"/>
    <w:rsid w:val="00B53067"/>
    <w:rsid w:val="00B53099"/>
    <w:rsid w:val="00B5335C"/>
    <w:rsid w:val="00B53C54"/>
    <w:rsid w:val="00B57E78"/>
    <w:rsid w:val="00B64A51"/>
    <w:rsid w:val="00B64E4C"/>
    <w:rsid w:val="00B65015"/>
    <w:rsid w:val="00B667EC"/>
    <w:rsid w:val="00B740AE"/>
    <w:rsid w:val="00B86F31"/>
    <w:rsid w:val="00B90595"/>
    <w:rsid w:val="00B91C89"/>
    <w:rsid w:val="00B9443B"/>
    <w:rsid w:val="00B94513"/>
    <w:rsid w:val="00B94DB1"/>
    <w:rsid w:val="00BA09C7"/>
    <w:rsid w:val="00BA0DA0"/>
    <w:rsid w:val="00BA1503"/>
    <w:rsid w:val="00BA56F4"/>
    <w:rsid w:val="00BB017D"/>
    <w:rsid w:val="00BB109A"/>
    <w:rsid w:val="00BC0386"/>
    <w:rsid w:val="00BC0A28"/>
    <w:rsid w:val="00BC241D"/>
    <w:rsid w:val="00BC3F8B"/>
    <w:rsid w:val="00BC5970"/>
    <w:rsid w:val="00BC6BF4"/>
    <w:rsid w:val="00BD23F4"/>
    <w:rsid w:val="00BD2C2A"/>
    <w:rsid w:val="00BD469F"/>
    <w:rsid w:val="00BD4F13"/>
    <w:rsid w:val="00BD79F6"/>
    <w:rsid w:val="00BE32FE"/>
    <w:rsid w:val="00BE51A9"/>
    <w:rsid w:val="00BF006A"/>
    <w:rsid w:val="00BF289F"/>
    <w:rsid w:val="00BF3DF8"/>
    <w:rsid w:val="00BF59FF"/>
    <w:rsid w:val="00BF6FC7"/>
    <w:rsid w:val="00C00BA3"/>
    <w:rsid w:val="00C07AC1"/>
    <w:rsid w:val="00C07B6B"/>
    <w:rsid w:val="00C107F2"/>
    <w:rsid w:val="00C143C3"/>
    <w:rsid w:val="00C20A82"/>
    <w:rsid w:val="00C2501E"/>
    <w:rsid w:val="00C2592F"/>
    <w:rsid w:val="00C31FD8"/>
    <w:rsid w:val="00C33A04"/>
    <w:rsid w:val="00C37FF3"/>
    <w:rsid w:val="00C40226"/>
    <w:rsid w:val="00C4519A"/>
    <w:rsid w:val="00C45846"/>
    <w:rsid w:val="00C463F5"/>
    <w:rsid w:val="00C47B0A"/>
    <w:rsid w:val="00C47BFE"/>
    <w:rsid w:val="00C5186E"/>
    <w:rsid w:val="00C54ACC"/>
    <w:rsid w:val="00C5579D"/>
    <w:rsid w:val="00C60D4F"/>
    <w:rsid w:val="00C73706"/>
    <w:rsid w:val="00C73C23"/>
    <w:rsid w:val="00C74286"/>
    <w:rsid w:val="00C75776"/>
    <w:rsid w:val="00C82714"/>
    <w:rsid w:val="00C835A0"/>
    <w:rsid w:val="00C837D0"/>
    <w:rsid w:val="00C845A0"/>
    <w:rsid w:val="00C90247"/>
    <w:rsid w:val="00C90822"/>
    <w:rsid w:val="00C90907"/>
    <w:rsid w:val="00C91E25"/>
    <w:rsid w:val="00C95B3C"/>
    <w:rsid w:val="00C95BF6"/>
    <w:rsid w:val="00C9640F"/>
    <w:rsid w:val="00CA1301"/>
    <w:rsid w:val="00CA2BFD"/>
    <w:rsid w:val="00CA3A1E"/>
    <w:rsid w:val="00CA3A2B"/>
    <w:rsid w:val="00CA4F3B"/>
    <w:rsid w:val="00CA572A"/>
    <w:rsid w:val="00CA7198"/>
    <w:rsid w:val="00CA77C8"/>
    <w:rsid w:val="00CB00B1"/>
    <w:rsid w:val="00CB2C4E"/>
    <w:rsid w:val="00CB668C"/>
    <w:rsid w:val="00CB7294"/>
    <w:rsid w:val="00CB7321"/>
    <w:rsid w:val="00CC33A6"/>
    <w:rsid w:val="00CC3959"/>
    <w:rsid w:val="00CD2840"/>
    <w:rsid w:val="00CD29BE"/>
    <w:rsid w:val="00CD46D1"/>
    <w:rsid w:val="00CD7AA5"/>
    <w:rsid w:val="00CE015C"/>
    <w:rsid w:val="00CE37AF"/>
    <w:rsid w:val="00CF5F8F"/>
    <w:rsid w:val="00D05B44"/>
    <w:rsid w:val="00D0659B"/>
    <w:rsid w:val="00D07CC0"/>
    <w:rsid w:val="00D07E5A"/>
    <w:rsid w:val="00D10FFB"/>
    <w:rsid w:val="00D16137"/>
    <w:rsid w:val="00D1652B"/>
    <w:rsid w:val="00D2578D"/>
    <w:rsid w:val="00D26959"/>
    <w:rsid w:val="00D27114"/>
    <w:rsid w:val="00D31007"/>
    <w:rsid w:val="00D32ED0"/>
    <w:rsid w:val="00D37BDA"/>
    <w:rsid w:val="00D40E60"/>
    <w:rsid w:val="00D4232C"/>
    <w:rsid w:val="00D436C5"/>
    <w:rsid w:val="00D43836"/>
    <w:rsid w:val="00D50958"/>
    <w:rsid w:val="00D526BB"/>
    <w:rsid w:val="00D54A19"/>
    <w:rsid w:val="00D5682E"/>
    <w:rsid w:val="00D57A91"/>
    <w:rsid w:val="00D603F8"/>
    <w:rsid w:val="00D6391B"/>
    <w:rsid w:val="00D66463"/>
    <w:rsid w:val="00D71F26"/>
    <w:rsid w:val="00D73ACE"/>
    <w:rsid w:val="00D74A7E"/>
    <w:rsid w:val="00D76085"/>
    <w:rsid w:val="00D82E8C"/>
    <w:rsid w:val="00D836D3"/>
    <w:rsid w:val="00D83FBA"/>
    <w:rsid w:val="00D84AD4"/>
    <w:rsid w:val="00D87832"/>
    <w:rsid w:val="00DA25A4"/>
    <w:rsid w:val="00DA3758"/>
    <w:rsid w:val="00DA68AB"/>
    <w:rsid w:val="00DA76AD"/>
    <w:rsid w:val="00DA7744"/>
    <w:rsid w:val="00DB452B"/>
    <w:rsid w:val="00DB607C"/>
    <w:rsid w:val="00DB6D1D"/>
    <w:rsid w:val="00DB756D"/>
    <w:rsid w:val="00DD4B7F"/>
    <w:rsid w:val="00DD5661"/>
    <w:rsid w:val="00DD7A3A"/>
    <w:rsid w:val="00DD7F20"/>
    <w:rsid w:val="00DE0F51"/>
    <w:rsid w:val="00DE1307"/>
    <w:rsid w:val="00DF0465"/>
    <w:rsid w:val="00DF0FA7"/>
    <w:rsid w:val="00DF2B65"/>
    <w:rsid w:val="00DF3FDD"/>
    <w:rsid w:val="00DF5188"/>
    <w:rsid w:val="00E012AB"/>
    <w:rsid w:val="00E04B37"/>
    <w:rsid w:val="00E06523"/>
    <w:rsid w:val="00E06FA8"/>
    <w:rsid w:val="00E07E03"/>
    <w:rsid w:val="00E10C30"/>
    <w:rsid w:val="00E127DE"/>
    <w:rsid w:val="00E12AF7"/>
    <w:rsid w:val="00E16E7A"/>
    <w:rsid w:val="00E21115"/>
    <w:rsid w:val="00E21E53"/>
    <w:rsid w:val="00E242E5"/>
    <w:rsid w:val="00E243AA"/>
    <w:rsid w:val="00E2580A"/>
    <w:rsid w:val="00E2697E"/>
    <w:rsid w:val="00E356AD"/>
    <w:rsid w:val="00E35C99"/>
    <w:rsid w:val="00E43B27"/>
    <w:rsid w:val="00E4549B"/>
    <w:rsid w:val="00E45F42"/>
    <w:rsid w:val="00E46177"/>
    <w:rsid w:val="00E46E2B"/>
    <w:rsid w:val="00E47EFD"/>
    <w:rsid w:val="00E52332"/>
    <w:rsid w:val="00E53F8F"/>
    <w:rsid w:val="00E553E3"/>
    <w:rsid w:val="00E6696C"/>
    <w:rsid w:val="00E705DC"/>
    <w:rsid w:val="00E70D1E"/>
    <w:rsid w:val="00E72CB8"/>
    <w:rsid w:val="00E73004"/>
    <w:rsid w:val="00E730BB"/>
    <w:rsid w:val="00E73338"/>
    <w:rsid w:val="00E73684"/>
    <w:rsid w:val="00E8012C"/>
    <w:rsid w:val="00E80252"/>
    <w:rsid w:val="00E8044B"/>
    <w:rsid w:val="00E86F8D"/>
    <w:rsid w:val="00E9017C"/>
    <w:rsid w:val="00E94EAF"/>
    <w:rsid w:val="00E95333"/>
    <w:rsid w:val="00E9623B"/>
    <w:rsid w:val="00E96F58"/>
    <w:rsid w:val="00E97143"/>
    <w:rsid w:val="00EA489B"/>
    <w:rsid w:val="00EA74FF"/>
    <w:rsid w:val="00EB0B31"/>
    <w:rsid w:val="00EB356C"/>
    <w:rsid w:val="00EB46C9"/>
    <w:rsid w:val="00EB4998"/>
    <w:rsid w:val="00EB5FCC"/>
    <w:rsid w:val="00EC2B42"/>
    <w:rsid w:val="00EC36C3"/>
    <w:rsid w:val="00EC4425"/>
    <w:rsid w:val="00EC74D9"/>
    <w:rsid w:val="00ED23D7"/>
    <w:rsid w:val="00EE2486"/>
    <w:rsid w:val="00EE3E69"/>
    <w:rsid w:val="00EE4691"/>
    <w:rsid w:val="00EE742E"/>
    <w:rsid w:val="00EF0B9F"/>
    <w:rsid w:val="00EF3271"/>
    <w:rsid w:val="00F006AF"/>
    <w:rsid w:val="00F05788"/>
    <w:rsid w:val="00F06D1A"/>
    <w:rsid w:val="00F11CD2"/>
    <w:rsid w:val="00F13083"/>
    <w:rsid w:val="00F1777D"/>
    <w:rsid w:val="00F209E1"/>
    <w:rsid w:val="00F21E44"/>
    <w:rsid w:val="00F2417E"/>
    <w:rsid w:val="00F244FE"/>
    <w:rsid w:val="00F24F71"/>
    <w:rsid w:val="00F2694D"/>
    <w:rsid w:val="00F2793B"/>
    <w:rsid w:val="00F300E0"/>
    <w:rsid w:val="00F30150"/>
    <w:rsid w:val="00F31E43"/>
    <w:rsid w:val="00F3366D"/>
    <w:rsid w:val="00F34367"/>
    <w:rsid w:val="00F35B4A"/>
    <w:rsid w:val="00F428DA"/>
    <w:rsid w:val="00F5082D"/>
    <w:rsid w:val="00F531BD"/>
    <w:rsid w:val="00F5324A"/>
    <w:rsid w:val="00F542EB"/>
    <w:rsid w:val="00F57C68"/>
    <w:rsid w:val="00F624DD"/>
    <w:rsid w:val="00F625D0"/>
    <w:rsid w:val="00F626B4"/>
    <w:rsid w:val="00F65089"/>
    <w:rsid w:val="00F70485"/>
    <w:rsid w:val="00F704C1"/>
    <w:rsid w:val="00F70A90"/>
    <w:rsid w:val="00F72A76"/>
    <w:rsid w:val="00F73169"/>
    <w:rsid w:val="00F74699"/>
    <w:rsid w:val="00F74F91"/>
    <w:rsid w:val="00F765D0"/>
    <w:rsid w:val="00F77B81"/>
    <w:rsid w:val="00F80FFB"/>
    <w:rsid w:val="00F900EC"/>
    <w:rsid w:val="00F90E2C"/>
    <w:rsid w:val="00F9175D"/>
    <w:rsid w:val="00F957D2"/>
    <w:rsid w:val="00F95ADA"/>
    <w:rsid w:val="00FA07A4"/>
    <w:rsid w:val="00FA0CA9"/>
    <w:rsid w:val="00FB3D82"/>
    <w:rsid w:val="00FB4B31"/>
    <w:rsid w:val="00FB7B33"/>
    <w:rsid w:val="00FC5846"/>
    <w:rsid w:val="00FC6C85"/>
    <w:rsid w:val="00FD4D85"/>
    <w:rsid w:val="00FD55E8"/>
    <w:rsid w:val="00FD6E48"/>
    <w:rsid w:val="00FE2A03"/>
    <w:rsid w:val="00FE421A"/>
    <w:rsid w:val="00FE4675"/>
    <w:rsid w:val="00FE5C37"/>
    <w:rsid w:val="00FE6371"/>
    <w:rsid w:val="00FF01F6"/>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2AC242AB"/>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070222788">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72FC"/>
    <w:rsid w:val="000254DA"/>
    <w:rsid w:val="00064830"/>
    <w:rsid w:val="000B2F45"/>
    <w:rsid w:val="00100ED7"/>
    <w:rsid w:val="001476EA"/>
    <w:rsid w:val="00161512"/>
    <w:rsid w:val="00181A00"/>
    <w:rsid w:val="001B4640"/>
    <w:rsid w:val="001D76E4"/>
    <w:rsid w:val="00206E6B"/>
    <w:rsid w:val="00245243"/>
    <w:rsid w:val="00262BC0"/>
    <w:rsid w:val="00263CA7"/>
    <w:rsid w:val="002665CD"/>
    <w:rsid w:val="002927F3"/>
    <w:rsid w:val="00294A06"/>
    <w:rsid w:val="002B41F5"/>
    <w:rsid w:val="002C0E7E"/>
    <w:rsid w:val="002D7768"/>
    <w:rsid w:val="002E01E3"/>
    <w:rsid w:val="002E25E3"/>
    <w:rsid w:val="0031094C"/>
    <w:rsid w:val="00356B9F"/>
    <w:rsid w:val="0037632D"/>
    <w:rsid w:val="00377CFC"/>
    <w:rsid w:val="0039675C"/>
    <w:rsid w:val="003B157A"/>
    <w:rsid w:val="003D7E16"/>
    <w:rsid w:val="0042436C"/>
    <w:rsid w:val="00426362"/>
    <w:rsid w:val="0044334E"/>
    <w:rsid w:val="0047445C"/>
    <w:rsid w:val="00475C74"/>
    <w:rsid w:val="00492397"/>
    <w:rsid w:val="004B146D"/>
    <w:rsid w:val="004C1D4F"/>
    <w:rsid w:val="004C514D"/>
    <w:rsid w:val="004E114E"/>
    <w:rsid w:val="004E69D2"/>
    <w:rsid w:val="00532F44"/>
    <w:rsid w:val="00576F5B"/>
    <w:rsid w:val="0058390F"/>
    <w:rsid w:val="00590426"/>
    <w:rsid w:val="005A30D3"/>
    <w:rsid w:val="005B2BE5"/>
    <w:rsid w:val="005B512C"/>
    <w:rsid w:val="005C3CAD"/>
    <w:rsid w:val="005E2574"/>
    <w:rsid w:val="005E75B1"/>
    <w:rsid w:val="005F0FF5"/>
    <w:rsid w:val="005F4EF6"/>
    <w:rsid w:val="00602633"/>
    <w:rsid w:val="006038D4"/>
    <w:rsid w:val="0065505C"/>
    <w:rsid w:val="00660F43"/>
    <w:rsid w:val="006D65D1"/>
    <w:rsid w:val="006E255B"/>
    <w:rsid w:val="006F7962"/>
    <w:rsid w:val="007016F4"/>
    <w:rsid w:val="00746BF0"/>
    <w:rsid w:val="007503EE"/>
    <w:rsid w:val="007A06CF"/>
    <w:rsid w:val="007A716B"/>
    <w:rsid w:val="008022B5"/>
    <w:rsid w:val="008411F7"/>
    <w:rsid w:val="00854AAC"/>
    <w:rsid w:val="0086595F"/>
    <w:rsid w:val="008E453F"/>
    <w:rsid w:val="00904636"/>
    <w:rsid w:val="00911935"/>
    <w:rsid w:val="00912271"/>
    <w:rsid w:val="00913DDD"/>
    <w:rsid w:val="009229A9"/>
    <w:rsid w:val="00924780"/>
    <w:rsid w:val="00935237"/>
    <w:rsid w:val="009435B8"/>
    <w:rsid w:val="00952DA8"/>
    <w:rsid w:val="00997553"/>
    <w:rsid w:val="009A01CE"/>
    <w:rsid w:val="009A2337"/>
    <w:rsid w:val="009B71DC"/>
    <w:rsid w:val="009F51A7"/>
    <w:rsid w:val="00A276A8"/>
    <w:rsid w:val="00A60057"/>
    <w:rsid w:val="00A77668"/>
    <w:rsid w:val="00A94DD1"/>
    <w:rsid w:val="00AA3FE8"/>
    <w:rsid w:val="00AB51C0"/>
    <w:rsid w:val="00AC2226"/>
    <w:rsid w:val="00AE3780"/>
    <w:rsid w:val="00AE6BF1"/>
    <w:rsid w:val="00AF673B"/>
    <w:rsid w:val="00BE43E1"/>
    <w:rsid w:val="00BF1080"/>
    <w:rsid w:val="00BF4DDE"/>
    <w:rsid w:val="00C06476"/>
    <w:rsid w:val="00C07DF9"/>
    <w:rsid w:val="00C15FA6"/>
    <w:rsid w:val="00C860A5"/>
    <w:rsid w:val="00CB1DEF"/>
    <w:rsid w:val="00CE43F5"/>
    <w:rsid w:val="00D10AC0"/>
    <w:rsid w:val="00D207E6"/>
    <w:rsid w:val="00D518C7"/>
    <w:rsid w:val="00D67964"/>
    <w:rsid w:val="00DF33B6"/>
    <w:rsid w:val="00EB44F0"/>
    <w:rsid w:val="00EE77B1"/>
    <w:rsid w:val="00F13502"/>
    <w:rsid w:val="00F4308B"/>
    <w:rsid w:val="00F85076"/>
    <w:rsid w:val="00F90F2D"/>
    <w:rsid w:val="00F9346D"/>
    <w:rsid w:val="00FA74CA"/>
    <w:rsid w:val="00FB54B1"/>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f50477acf5b76f3f92ed531b8c28859f">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0e1f22e249f1107b0c010afcece09590"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2.xml><?xml version="1.0" encoding="utf-8"?>
<ds:datastoreItem xmlns:ds="http://schemas.openxmlformats.org/officeDocument/2006/customXml" ds:itemID="{B3A5D6AB-3789-4550-A50B-8F7D71D32007}">
  <ds:schemaRefs>
    <ds:schemaRef ds:uri="258d5018-feb4-45ec-8043-ac7152467c64"/>
    <ds:schemaRef ds:uri="http://purl.org/dc/terms/"/>
    <ds:schemaRef ds:uri="http://purl.org/dc/dcmitype/"/>
    <ds:schemaRef ds:uri="http://purl.org/dc/elements/1.1/"/>
    <ds:schemaRef ds:uri="http://schemas.microsoft.com/office/2006/documentManagement/types"/>
    <ds:schemaRef ds:uri="http://schemas.microsoft.com/office/infopath/2007/PartnerControls"/>
    <ds:schemaRef ds:uri="2795bbee-07b4-4e79-98d8-0419d9871cad"/>
    <ds:schemaRef ds:uri="http://www.w3.org/XML/1998/namespace"/>
    <ds:schemaRef ds:uri="http://schemas.openxmlformats.org/package/2006/metadata/core-properties"/>
    <ds:schemaRef ds:uri="http://schemas.microsoft.com/office/2006/metadata/properties"/>
  </ds:schemaRefs>
</ds:datastoreItem>
</file>

<file path=customXml/itemProps3.xml><?xml version="1.0" encoding="utf-8"?>
<ds:datastoreItem xmlns:ds="http://schemas.openxmlformats.org/officeDocument/2006/customXml" ds:itemID="{5CDBEB00-363D-4AD8-A583-33A28057CA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E4B7FBE-CAAC-4AE0-B335-4AF726D928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4128</Words>
  <Characters>23532</Characters>
  <Application>Microsoft Office Word</Application>
  <DocSecurity>0</DocSecurity>
  <Lines>196</Lines>
  <Paragraphs>55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3</cp:revision>
  <cp:lastPrinted>2024-05-03T13:46:00Z</cp:lastPrinted>
  <dcterms:created xsi:type="dcterms:W3CDTF">2024-05-14T11:27:00Z</dcterms:created>
  <dcterms:modified xsi:type="dcterms:W3CDTF">2024-05-14T14:31:00Z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