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00C6BDEC" wp14:editId="6370A441">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547"/>
        <w:gridCol w:w="3260"/>
        <w:gridCol w:w="2368"/>
        <w:gridCol w:w="841"/>
      </w:tblGrid>
      <w:tr w:rsidR="00083FC0" w:rsidRPr="00034194" w:rsidTr="00DA76AD">
        <w:tc>
          <w:tcPr>
            <w:tcW w:w="2547" w:type="dxa"/>
          </w:tcPr>
          <w:p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tc>
          <w:tcPr>
            <w:tcW w:w="3260" w:type="dxa"/>
          </w:tcPr>
          <w:p w:rsidR="00F5082D" w:rsidRPr="00FA0CA9" w:rsidRDefault="00A14327" w:rsidP="00FA0CA9">
            <w:pPr>
              <w:rPr>
                <w:rFonts w:ascii="Arial" w:hAnsi="Arial" w:cs="Arial"/>
                <w:b/>
                <w:sz w:val="24"/>
                <w:szCs w:val="24"/>
              </w:rPr>
            </w:pPr>
            <w:r>
              <w:rPr>
                <w:rFonts w:ascii="Arial" w:hAnsi="Arial" w:cs="Arial"/>
                <w:b/>
                <w:sz w:val="24"/>
                <w:szCs w:val="24"/>
              </w:rPr>
              <w:t>21</w:t>
            </w:r>
            <w:r w:rsidRPr="00A14327">
              <w:rPr>
                <w:rFonts w:ascii="Arial" w:hAnsi="Arial" w:cs="Arial"/>
                <w:b/>
                <w:sz w:val="24"/>
                <w:szCs w:val="24"/>
                <w:vertAlign w:val="superscript"/>
              </w:rPr>
              <w:t>st</w:t>
            </w:r>
            <w:r>
              <w:rPr>
                <w:rFonts w:ascii="Arial" w:hAnsi="Arial" w:cs="Arial"/>
                <w:b/>
                <w:sz w:val="24"/>
                <w:szCs w:val="24"/>
              </w:rPr>
              <w:t xml:space="preserve"> May 2024</w:t>
            </w:r>
          </w:p>
        </w:tc>
        <w:tc>
          <w:tcPr>
            <w:tcW w:w="2368" w:type="dxa"/>
          </w:tcPr>
          <w:p w:rsidR="00F5082D" w:rsidRPr="00FA0CA9" w:rsidRDefault="00F5082D" w:rsidP="00FA0CA9">
            <w:pPr>
              <w:rPr>
                <w:rFonts w:ascii="Arial" w:hAnsi="Arial" w:cs="Arial"/>
                <w:b/>
                <w:sz w:val="24"/>
                <w:szCs w:val="24"/>
              </w:rPr>
            </w:pPr>
            <w:r w:rsidRPr="00FA0CA9">
              <w:rPr>
                <w:rFonts w:ascii="Arial" w:hAnsi="Arial" w:cs="Arial"/>
                <w:b/>
                <w:sz w:val="24"/>
                <w:szCs w:val="24"/>
              </w:rPr>
              <w:t>Agenda Item</w:t>
            </w:r>
            <w:r w:rsidR="00F2421C">
              <w:rPr>
                <w:rFonts w:ascii="Arial" w:hAnsi="Arial" w:cs="Arial"/>
                <w:b/>
                <w:sz w:val="24"/>
                <w:szCs w:val="24"/>
              </w:rPr>
              <w:t xml:space="preserve"> </w:t>
            </w:r>
          </w:p>
        </w:tc>
        <w:tc>
          <w:tcPr>
            <w:tcW w:w="841" w:type="dxa"/>
          </w:tcPr>
          <w:p w:rsidR="00F5082D" w:rsidRPr="00FA0CA9" w:rsidRDefault="00C242B4" w:rsidP="00FA0CA9">
            <w:pPr>
              <w:rPr>
                <w:rFonts w:ascii="Arial" w:hAnsi="Arial" w:cs="Arial"/>
                <w:b/>
                <w:sz w:val="24"/>
                <w:szCs w:val="24"/>
              </w:rPr>
            </w:pPr>
            <w:r>
              <w:rPr>
                <w:rFonts w:ascii="Arial" w:hAnsi="Arial" w:cs="Arial"/>
                <w:b/>
                <w:sz w:val="24"/>
                <w:szCs w:val="24"/>
              </w:rPr>
              <w:t>4.2</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3"/>
          </w:tcPr>
          <w:p w:rsidR="00034194" w:rsidRPr="00FA0CA9" w:rsidRDefault="00BC7224" w:rsidP="00437F1C">
            <w:pPr>
              <w:rPr>
                <w:rFonts w:ascii="Arial" w:hAnsi="Arial" w:cs="Arial"/>
                <w:b/>
                <w:sz w:val="24"/>
                <w:szCs w:val="24"/>
              </w:rPr>
            </w:pPr>
            <w:r>
              <w:rPr>
                <w:rFonts w:ascii="Arial" w:hAnsi="Arial" w:cs="Arial"/>
                <w:b/>
                <w:sz w:val="24"/>
                <w:szCs w:val="24"/>
              </w:rPr>
              <w:t xml:space="preserve">Quality Priority </w:t>
            </w:r>
            <w:r w:rsidR="00FE5566">
              <w:rPr>
                <w:rFonts w:ascii="Arial" w:hAnsi="Arial" w:cs="Arial"/>
                <w:b/>
                <w:sz w:val="24"/>
                <w:szCs w:val="24"/>
              </w:rPr>
              <w:t>D</w:t>
            </w:r>
            <w:r w:rsidR="003212D8">
              <w:rPr>
                <w:rFonts w:ascii="Arial" w:hAnsi="Arial" w:cs="Arial"/>
                <w:b/>
                <w:sz w:val="24"/>
                <w:szCs w:val="24"/>
              </w:rPr>
              <w:t>eep Dive</w:t>
            </w:r>
            <w:r>
              <w:rPr>
                <w:rFonts w:ascii="Arial" w:hAnsi="Arial" w:cs="Arial"/>
                <w:b/>
                <w:sz w:val="24"/>
                <w:szCs w:val="24"/>
              </w:rPr>
              <w:t>:</w:t>
            </w:r>
            <w:r w:rsidR="003212D8">
              <w:rPr>
                <w:rFonts w:ascii="Arial" w:hAnsi="Arial" w:cs="Arial"/>
                <w:b/>
                <w:sz w:val="24"/>
                <w:szCs w:val="24"/>
              </w:rPr>
              <w:t xml:space="preserve"> </w:t>
            </w:r>
            <w:r w:rsidR="00437F1C">
              <w:rPr>
                <w:rFonts w:ascii="Arial" w:hAnsi="Arial" w:cs="Arial"/>
                <w:b/>
                <w:sz w:val="24"/>
                <w:szCs w:val="24"/>
              </w:rPr>
              <w:t>Sepsis</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3"/>
          </w:tcPr>
          <w:p w:rsidR="00034194" w:rsidRDefault="00B45289" w:rsidP="009300DF">
            <w:pPr>
              <w:rPr>
                <w:rFonts w:ascii="Arial" w:hAnsi="Arial" w:cs="Arial"/>
                <w:sz w:val="24"/>
                <w:szCs w:val="24"/>
              </w:rPr>
            </w:pPr>
            <w:r>
              <w:rPr>
                <w:rFonts w:ascii="Arial" w:hAnsi="Arial" w:cs="Arial"/>
                <w:sz w:val="24"/>
                <w:szCs w:val="24"/>
              </w:rPr>
              <w:t>Dr Ranga</w:t>
            </w:r>
            <w:r w:rsidR="00595F8B">
              <w:rPr>
                <w:rFonts w:ascii="Arial" w:hAnsi="Arial" w:cs="Arial"/>
                <w:sz w:val="24"/>
                <w:szCs w:val="24"/>
              </w:rPr>
              <w:t>swamy</w:t>
            </w:r>
            <w:r>
              <w:rPr>
                <w:rFonts w:ascii="Arial" w:hAnsi="Arial" w:cs="Arial"/>
                <w:sz w:val="24"/>
                <w:szCs w:val="24"/>
              </w:rPr>
              <w:t xml:space="preserve"> Mothukuri</w:t>
            </w:r>
            <w:r w:rsidR="009300DF">
              <w:rPr>
                <w:rFonts w:ascii="Arial" w:hAnsi="Arial" w:cs="Arial"/>
                <w:sz w:val="24"/>
                <w:szCs w:val="24"/>
              </w:rPr>
              <w:t xml:space="preserve">, Senior Responsible Officer, </w:t>
            </w:r>
            <w:r>
              <w:rPr>
                <w:rFonts w:ascii="Arial" w:hAnsi="Arial" w:cs="Arial"/>
                <w:sz w:val="24"/>
                <w:szCs w:val="24"/>
              </w:rPr>
              <w:t>Sepsis</w:t>
            </w:r>
          </w:p>
          <w:p w:rsidR="00A153CC" w:rsidRPr="00FA0CA9" w:rsidRDefault="00B45289" w:rsidP="009300DF">
            <w:pPr>
              <w:rPr>
                <w:rFonts w:ascii="Arial" w:hAnsi="Arial" w:cs="Arial"/>
                <w:sz w:val="24"/>
                <w:szCs w:val="24"/>
              </w:rPr>
            </w:pPr>
            <w:r>
              <w:rPr>
                <w:rFonts w:ascii="Arial" w:hAnsi="Arial" w:cs="Arial"/>
                <w:sz w:val="24"/>
                <w:szCs w:val="24"/>
              </w:rPr>
              <w:t>Lisa Fabb, Acute Deterioration Lead</w:t>
            </w:r>
          </w:p>
        </w:tc>
      </w:tr>
      <w:tr w:rsidR="00762BBE" w:rsidRPr="00034194" w:rsidTr="00DA76AD">
        <w:tc>
          <w:tcPr>
            <w:tcW w:w="2547" w:type="dxa"/>
          </w:tcPr>
          <w:p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3"/>
          </w:tcPr>
          <w:p w:rsidR="00762BBE" w:rsidRPr="00FA0CA9" w:rsidRDefault="000D2985" w:rsidP="00265FF9">
            <w:pPr>
              <w:rPr>
                <w:rFonts w:ascii="Arial" w:hAnsi="Arial" w:cs="Arial"/>
                <w:sz w:val="24"/>
                <w:szCs w:val="24"/>
              </w:rPr>
            </w:pPr>
            <w:r>
              <w:rPr>
                <w:rFonts w:ascii="Arial" w:hAnsi="Arial" w:cs="Arial"/>
                <w:sz w:val="24"/>
                <w:szCs w:val="24"/>
              </w:rPr>
              <w:t>Dr Raj Krishnan</w:t>
            </w:r>
            <w:r w:rsidR="00EC3BD4">
              <w:rPr>
                <w:rFonts w:ascii="Arial" w:hAnsi="Arial" w:cs="Arial"/>
                <w:sz w:val="24"/>
                <w:szCs w:val="24"/>
              </w:rPr>
              <w:t>, Acting Executive Medical Director</w:t>
            </w:r>
          </w:p>
        </w:tc>
      </w:tr>
      <w:tr w:rsidR="00893306" w:rsidRPr="00034194" w:rsidTr="00DA76AD">
        <w:tc>
          <w:tcPr>
            <w:tcW w:w="2547" w:type="dxa"/>
          </w:tcPr>
          <w:p w:rsidR="00893306" w:rsidRPr="00FA0CA9" w:rsidRDefault="00893306" w:rsidP="00893306">
            <w:pPr>
              <w:rPr>
                <w:rFonts w:ascii="Arial" w:hAnsi="Arial" w:cs="Arial"/>
                <w:b/>
                <w:sz w:val="24"/>
                <w:szCs w:val="24"/>
              </w:rPr>
            </w:pPr>
            <w:r w:rsidRPr="00FA0CA9">
              <w:rPr>
                <w:rFonts w:ascii="Arial" w:hAnsi="Arial" w:cs="Arial"/>
                <w:b/>
                <w:sz w:val="24"/>
                <w:szCs w:val="24"/>
              </w:rPr>
              <w:t>Presented by</w:t>
            </w:r>
          </w:p>
        </w:tc>
        <w:tc>
          <w:tcPr>
            <w:tcW w:w="6469" w:type="dxa"/>
            <w:gridSpan w:val="3"/>
          </w:tcPr>
          <w:p w:rsidR="00893306" w:rsidRPr="00FA0CA9" w:rsidRDefault="000D2985" w:rsidP="009300DF">
            <w:pPr>
              <w:rPr>
                <w:rFonts w:ascii="Arial" w:hAnsi="Arial" w:cs="Arial"/>
                <w:sz w:val="24"/>
                <w:szCs w:val="24"/>
              </w:rPr>
            </w:pPr>
            <w:r>
              <w:rPr>
                <w:rFonts w:ascii="Arial" w:hAnsi="Arial" w:cs="Arial"/>
                <w:sz w:val="24"/>
                <w:szCs w:val="24"/>
              </w:rPr>
              <w:t>Lisa Fabb</w:t>
            </w:r>
            <w:r w:rsidR="00EC3BD4">
              <w:rPr>
                <w:rFonts w:ascii="Arial" w:hAnsi="Arial" w:cs="Arial"/>
                <w:sz w:val="24"/>
                <w:szCs w:val="24"/>
              </w:rPr>
              <w:t>, Acute Deterioration Lead</w:t>
            </w:r>
          </w:p>
        </w:tc>
      </w:tr>
      <w:tr w:rsidR="00653AEC" w:rsidRPr="00034194" w:rsidTr="00DA76AD">
        <w:tc>
          <w:tcPr>
            <w:tcW w:w="2547" w:type="dxa"/>
          </w:tcPr>
          <w:p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3"/>
          </w:tcPr>
          <w:p w:rsidR="00653AEC" w:rsidRPr="00FA0CA9" w:rsidRDefault="00653AEC" w:rsidP="00FE5566">
            <w:pPr>
              <w:rPr>
                <w:rFonts w:ascii="Arial" w:hAnsi="Arial" w:cs="Arial"/>
                <w:sz w:val="24"/>
                <w:szCs w:val="24"/>
              </w:rPr>
            </w:pPr>
            <w:r w:rsidRPr="00FE5566">
              <w:rPr>
                <w:rFonts w:ascii="Arial" w:hAnsi="Arial" w:cs="Arial"/>
                <w:sz w:val="24"/>
                <w:szCs w:val="24"/>
              </w:rPr>
              <w:t xml:space="preserve">Open </w:t>
            </w:r>
          </w:p>
        </w:tc>
      </w:tr>
      <w:tr w:rsidR="00653AEC" w:rsidRPr="00034194" w:rsidTr="009300DF">
        <w:trPr>
          <w:trHeight w:val="864"/>
        </w:trPr>
        <w:tc>
          <w:tcPr>
            <w:tcW w:w="2547" w:type="dxa"/>
          </w:tcPr>
          <w:p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3"/>
          </w:tcPr>
          <w:p w:rsidR="00653AEC" w:rsidRPr="009300DF" w:rsidRDefault="00893306" w:rsidP="003F0D1F">
            <w:pPr>
              <w:ind w:right="96"/>
              <w:rPr>
                <w:rFonts w:ascii="Arial" w:hAnsi="Arial" w:cs="Arial"/>
                <w:color w:val="FF0000"/>
                <w:sz w:val="24"/>
                <w:szCs w:val="24"/>
              </w:rPr>
            </w:pPr>
            <w:r w:rsidRPr="00893306">
              <w:rPr>
                <w:rFonts w:ascii="Arial" w:hAnsi="Arial" w:cs="Arial"/>
                <w:sz w:val="24"/>
                <w:szCs w:val="24"/>
              </w:rPr>
              <w:t>To provide an update on th</w:t>
            </w:r>
            <w:r w:rsidR="009300DF">
              <w:rPr>
                <w:rFonts w:ascii="Arial" w:hAnsi="Arial" w:cs="Arial"/>
                <w:sz w:val="24"/>
                <w:szCs w:val="24"/>
              </w:rPr>
              <w:t>e goals, methods and outcomes for</w:t>
            </w:r>
            <w:r w:rsidRPr="00893306">
              <w:rPr>
                <w:rFonts w:ascii="Arial" w:hAnsi="Arial" w:cs="Arial"/>
                <w:sz w:val="24"/>
                <w:szCs w:val="24"/>
              </w:rPr>
              <w:t xml:space="preserve"> the </w:t>
            </w:r>
            <w:r w:rsidR="00B45289">
              <w:rPr>
                <w:rFonts w:ascii="Arial" w:hAnsi="Arial" w:cs="Arial"/>
                <w:sz w:val="24"/>
                <w:szCs w:val="24"/>
              </w:rPr>
              <w:t>Sepsis</w:t>
            </w:r>
            <w:r>
              <w:rPr>
                <w:rFonts w:ascii="Arial" w:hAnsi="Arial" w:cs="Arial"/>
                <w:sz w:val="24"/>
                <w:szCs w:val="24"/>
              </w:rPr>
              <w:t xml:space="preserve"> quality priority and </w:t>
            </w:r>
            <w:r w:rsidR="009300DF">
              <w:rPr>
                <w:rFonts w:ascii="Arial" w:hAnsi="Arial" w:cs="Arial"/>
                <w:sz w:val="24"/>
                <w:szCs w:val="24"/>
              </w:rPr>
              <w:t xml:space="preserve">how these will be transferred into </w:t>
            </w:r>
            <w:r w:rsidR="009300DF" w:rsidRPr="00BC7224">
              <w:rPr>
                <w:rFonts w:ascii="Arial" w:hAnsi="Arial" w:cs="Arial"/>
                <w:sz w:val="24"/>
                <w:szCs w:val="24"/>
              </w:rPr>
              <w:t>business as usual</w:t>
            </w:r>
            <w:r w:rsidR="00BC7224" w:rsidRPr="00BC7224">
              <w:rPr>
                <w:rFonts w:ascii="Arial" w:hAnsi="Arial" w:cs="Arial"/>
                <w:sz w:val="24"/>
                <w:szCs w:val="24"/>
              </w:rPr>
              <w:t xml:space="preserve"> by December 2024</w:t>
            </w:r>
            <w:r w:rsidR="009300DF" w:rsidRPr="00BC7224">
              <w:rPr>
                <w:rFonts w:ascii="Arial" w:hAnsi="Arial" w:cs="Arial"/>
                <w:sz w:val="24"/>
                <w:szCs w:val="24"/>
              </w:rPr>
              <w:t>.</w:t>
            </w:r>
          </w:p>
        </w:tc>
      </w:tr>
      <w:tr w:rsidR="00653AEC" w:rsidRPr="00034194" w:rsidTr="006468EF">
        <w:trPr>
          <w:trHeight w:val="557"/>
        </w:trPr>
        <w:tc>
          <w:tcPr>
            <w:tcW w:w="2547" w:type="dxa"/>
          </w:tcPr>
          <w:p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rsidR="00653AEC" w:rsidRPr="00FA0CA9" w:rsidRDefault="00653AEC" w:rsidP="00653AEC">
            <w:pPr>
              <w:rPr>
                <w:rFonts w:ascii="Arial" w:hAnsi="Arial" w:cs="Arial"/>
                <w:b/>
                <w:sz w:val="24"/>
                <w:szCs w:val="24"/>
              </w:rPr>
            </w:pPr>
          </w:p>
          <w:p w:rsidR="00653AEC" w:rsidRPr="00FA0CA9" w:rsidRDefault="00653AEC" w:rsidP="00653AEC">
            <w:pPr>
              <w:rPr>
                <w:rFonts w:ascii="Arial" w:hAnsi="Arial" w:cs="Arial"/>
                <w:b/>
                <w:sz w:val="24"/>
                <w:szCs w:val="24"/>
              </w:rPr>
            </w:pPr>
          </w:p>
          <w:p w:rsidR="00653AEC" w:rsidRPr="00FA0CA9" w:rsidRDefault="00653AEC" w:rsidP="00653AEC">
            <w:pPr>
              <w:rPr>
                <w:rFonts w:ascii="Arial" w:hAnsi="Arial" w:cs="Arial"/>
                <w:b/>
                <w:sz w:val="24"/>
                <w:szCs w:val="24"/>
              </w:rPr>
            </w:pPr>
          </w:p>
        </w:tc>
        <w:tc>
          <w:tcPr>
            <w:tcW w:w="6469" w:type="dxa"/>
            <w:gridSpan w:val="3"/>
          </w:tcPr>
          <w:p w:rsidR="003F0D1F" w:rsidRDefault="0028289F" w:rsidP="003F0D1F">
            <w:pPr>
              <w:pStyle w:val="ListParagraph"/>
              <w:numPr>
                <w:ilvl w:val="0"/>
                <w:numId w:val="32"/>
              </w:numPr>
              <w:rPr>
                <w:rFonts w:ascii="Arial" w:hAnsi="Arial" w:cs="Arial"/>
                <w:sz w:val="24"/>
                <w:szCs w:val="24"/>
              </w:rPr>
            </w:pPr>
            <w:r w:rsidRPr="003F0D1F">
              <w:rPr>
                <w:rFonts w:ascii="Arial" w:hAnsi="Arial" w:cs="Arial"/>
                <w:sz w:val="24"/>
                <w:szCs w:val="24"/>
              </w:rPr>
              <w:t>Sepsis remains a leading cause of avoidable harm i</w:t>
            </w:r>
            <w:r w:rsidR="001F07FC" w:rsidRPr="003F0D1F">
              <w:rPr>
                <w:rFonts w:ascii="Arial" w:hAnsi="Arial" w:cs="Arial"/>
                <w:sz w:val="24"/>
                <w:szCs w:val="24"/>
              </w:rPr>
              <w:t>n Healthcare in Swansea Bay UHB (</w:t>
            </w:r>
            <w:r w:rsidR="00397E1C" w:rsidRPr="003F0D1F">
              <w:rPr>
                <w:rFonts w:ascii="Arial" w:hAnsi="Arial" w:cs="Arial"/>
                <w:sz w:val="24"/>
                <w:szCs w:val="24"/>
              </w:rPr>
              <w:t>Crude Sepsis Mortality from January 2022</w:t>
            </w:r>
            <w:r w:rsidR="001F07FC" w:rsidRPr="003F0D1F">
              <w:rPr>
                <w:rFonts w:ascii="Arial" w:hAnsi="Arial" w:cs="Arial"/>
                <w:sz w:val="24"/>
                <w:szCs w:val="24"/>
              </w:rPr>
              <w:t>)</w:t>
            </w:r>
            <w:r w:rsidR="003F0D1F">
              <w:rPr>
                <w:rFonts w:ascii="Arial" w:hAnsi="Arial" w:cs="Arial"/>
                <w:sz w:val="24"/>
                <w:szCs w:val="24"/>
              </w:rPr>
              <w:t>;</w:t>
            </w:r>
          </w:p>
          <w:p w:rsidR="0028289F" w:rsidRPr="003F0D1F" w:rsidRDefault="003F0D1F" w:rsidP="003F0D1F">
            <w:pPr>
              <w:pStyle w:val="ListParagraph"/>
              <w:numPr>
                <w:ilvl w:val="0"/>
                <w:numId w:val="32"/>
              </w:numPr>
              <w:rPr>
                <w:rFonts w:ascii="Arial" w:hAnsi="Arial" w:cs="Arial"/>
                <w:sz w:val="24"/>
                <w:szCs w:val="24"/>
              </w:rPr>
            </w:pPr>
            <w:r>
              <w:rPr>
                <w:rFonts w:ascii="Arial" w:hAnsi="Arial" w:cs="Arial"/>
                <w:sz w:val="24"/>
                <w:szCs w:val="24"/>
              </w:rPr>
              <w:t>Progress has been made in a number of areas including an increase in completion of sepsis training, identification of champions across a high number of wards across the three acute sites and almost 200 audits to check completion of the sepsis screening tool;</w:t>
            </w:r>
          </w:p>
          <w:p w:rsidR="007F5589" w:rsidRDefault="003F0D1F" w:rsidP="003F0D1F">
            <w:pPr>
              <w:pStyle w:val="ListParagraph"/>
              <w:numPr>
                <w:ilvl w:val="0"/>
                <w:numId w:val="17"/>
              </w:numPr>
              <w:rPr>
                <w:rFonts w:ascii="Arial" w:hAnsi="Arial" w:cs="Arial"/>
                <w:sz w:val="24"/>
                <w:szCs w:val="24"/>
              </w:rPr>
            </w:pPr>
            <w:r>
              <w:rPr>
                <w:rFonts w:ascii="Arial" w:hAnsi="Arial" w:cs="Arial"/>
                <w:sz w:val="24"/>
                <w:szCs w:val="24"/>
              </w:rPr>
              <w:t xml:space="preserve">Swansea Bay was the </w:t>
            </w:r>
            <w:r w:rsidRPr="00A86440">
              <w:rPr>
                <w:rFonts w:ascii="Arial" w:hAnsi="Arial" w:cs="Arial"/>
                <w:sz w:val="24"/>
                <w:szCs w:val="24"/>
              </w:rPr>
              <w:t xml:space="preserve">first Health Board in Wales to be compliant </w:t>
            </w:r>
            <w:r>
              <w:rPr>
                <w:rFonts w:ascii="Arial" w:hAnsi="Arial" w:cs="Arial"/>
                <w:sz w:val="24"/>
                <w:szCs w:val="24"/>
              </w:rPr>
              <w:t xml:space="preserve">with </w:t>
            </w:r>
            <w:proofErr w:type="spellStart"/>
            <w:r w:rsidRPr="00A86440">
              <w:rPr>
                <w:rFonts w:ascii="Arial" w:hAnsi="Arial" w:cs="Arial"/>
                <w:sz w:val="24"/>
                <w:szCs w:val="24"/>
              </w:rPr>
              <w:t>AoMRC</w:t>
            </w:r>
            <w:proofErr w:type="spellEnd"/>
            <w:r w:rsidRPr="00A86440">
              <w:rPr>
                <w:rFonts w:ascii="Arial" w:hAnsi="Arial" w:cs="Arial"/>
                <w:sz w:val="24"/>
                <w:szCs w:val="24"/>
              </w:rPr>
              <w:t xml:space="preserve"> </w:t>
            </w:r>
            <w:r>
              <w:rPr>
                <w:rFonts w:ascii="Arial" w:hAnsi="Arial" w:cs="Arial"/>
                <w:color w:val="000000" w:themeColor="text1"/>
                <w:sz w:val="24"/>
                <w:szCs w:val="24"/>
              </w:rPr>
              <w:t xml:space="preserve">(Academy of Medical Royal Colleges) guidelines </w:t>
            </w:r>
            <w:r w:rsidRPr="00A86440">
              <w:rPr>
                <w:rFonts w:ascii="Arial" w:hAnsi="Arial" w:cs="Arial"/>
                <w:sz w:val="24"/>
                <w:szCs w:val="24"/>
              </w:rPr>
              <w:t>across the Health Board</w:t>
            </w:r>
            <w:r>
              <w:rPr>
                <w:rFonts w:ascii="Arial" w:hAnsi="Arial" w:cs="Arial"/>
                <w:sz w:val="24"/>
                <w:szCs w:val="24"/>
              </w:rPr>
              <w:t xml:space="preserve">. This </w:t>
            </w:r>
            <w:r w:rsidRPr="00A86440">
              <w:rPr>
                <w:rFonts w:ascii="Arial" w:hAnsi="Arial" w:cs="Arial"/>
                <w:sz w:val="24"/>
                <w:szCs w:val="24"/>
              </w:rPr>
              <w:t>will allow the team to focus on quality improvement projects to reduce harm from sepsis</w:t>
            </w:r>
          </w:p>
          <w:p w:rsidR="003F0D1F" w:rsidRDefault="003F0D1F" w:rsidP="003F0D1F">
            <w:pPr>
              <w:pStyle w:val="ListParagraph"/>
              <w:numPr>
                <w:ilvl w:val="0"/>
                <w:numId w:val="17"/>
              </w:numPr>
              <w:rPr>
                <w:rFonts w:ascii="Arial" w:hAnsi="Arial" w:cs="Arial"/>
                <w:sz w:val="24"/>
                <w:szCs w:val="24"/>
              </w:rPr>
            </w:pPr>
            <w:r>
              <w:rPr>
                <w:rFonts w:ascii="Arial" w:hAnsi="Arial" w:cs="Arial"/>
                <w:sz w:val="24"/>
                <w:szCs w:val="24"/>
              </w:rPr>
              <w:t>A road map to set out the plan deliver sepsis as business as usual by December 2024 is in place;</w:t>
            </w:r>
          </w:p>
          <w:p w:rsidR="003F0D1F" w:rsidRPr="007F5589" w:rsidRDefault="003F0D1F" w:rsidP="003F0D1F">
            <w:pPr>
              <w:pStyle w:val="ListParagraph"/>
              <w:numPr>
                <w:ilvl w:val="0"/>
                <w:numId w:val="17"/>
              </w:numPr>
              <w:rPr>
                <w:rFonts w:ascii="Arial" w:hAnsi="Arial" w:cs="Arial"/>
                <w:sz w:val="24"/>
                <w:szCs w:val="24"/>
              </w:rPr>
            </w:pPr>
            <w:r>
              <w:rPr>
                <w:rFonts w:ascii="Arial" w:hAnsi="Arial" w:cs="Arial"/>
                <w:sz w:val="24"/>
                <w:szCs w:val="24"/>
              </w:rPr>
              <w:t>Alongside this is the d</w:t>
            </w:r>
            <w:r w:rsidRPr="001B23A9">
              <w:rPr>
                <w:rFonts w:ascii="Arial" w:hAnsi="Arial" w:cs="Arial"/>
                <w:sz w:val="24"/>
                <w:szCs w:val="24"/>
              </w:rPr>
              <w:t xml:space="preserve">evelopment of an </w:t>
            </w:r>
            <w:r w:rsidRPr="00CB35A9">
              <w:rPr>
                <w:rFonts w:ascii="Arial" w:hAnsi="Arial" w:cs="Arial"/>
                <w:sz w:val="24"/>
                <w:szCs w:val="24"/>
              </w:rPr>
              <w:t>acute deterioration dashboard</w:t>
            </w:r>
            <w:r w:rsidRPr="001B23A9">
              <w:rPr>
                <w:rFonts w:ascii="Arial" w:hAnsi="Arial" w:cs="Arial"/>
                <w:sz w:val="24"/>
                <w:szCs w:val="24"/>
              </w:rPr>
              <w:t xml:space="preserve"> </w:t>
            </w:r>
            <w:r>
              <w:rPr>
                <w:rFonts w:ascii="Arial" w:hAnsi="Arial" w:cs="Arial"/>
                <w:sz w:val="24"/>
                <w:szCs w:val="24"/>
              </w:rPr>
              <w:t xml:space="preserve">through </w:t>
            </w:r>
            <w:proofErr w:type="spellStart"/>
            <w:r w:rsidRPr="00CF40EF">
              <w:rPr>
                <w:rFonts w:ascii="Arial" w:hAnsi="Arial" w:cs="Arial"/>
                <w:sz w:val="24"/>
                <w:szCs w:val="24"/>
              </w:rPr>
              <w:t>AMaT</w:t>
            </w:r>
            <w:proofErr w:type="spellEnd"/>
            <w:r w:rsidRPr="00CF40EF">
              <w:rPr>
                <w:rFonts w:ascii="Arial" w:hAnsi="Arial" w:cs="Arial"/>
                <w:sz w:val="24"/>
                <w:szCs w:val="24"/>
              </w:rPr>
              <w:t xml:space="preserve">, </w:t>
            </w:r>
            <w:r>
              <w:rPr>
                <w:rFonts w:ascii="Arial" w:hAnsi="Arial" w:cs="Arial"/>
                <w:sz w:val="24"/>
                <w:szCs w:val="24"/>
              </w:rPr>
              <w:t>HEPMA</w:t>
            </w:r>
            <w:r w:rsidRPr="00CF40EF">
              <w:rPr>
                <w:rFonts w:ascii="Arial" w:hAnsi="Arial" w:cs="Arial"/>
                <w:sz w:val="24"/>
                <w:szCs w:val="24"/>
              </w:rPr>
              <w:t xml:space="preserve"> </w:t>
            </w:r>
            <w:r>
              <w:rPr>
                <w:rFonts w:ascii="Arial" w:hAnsi="Arial" w:cs="Arial"/>
                <w:sz w:val="24"/>
                <w:szCs w:val="24"/>
              </w:rPr>
              <w:t xml:space="preserve">(Hospital Electronic Prescribing and Medicines Administration) </w:t>
            </w:r>
            <w:r w:rsidRPr="00CF40EF">
              <w:rPr>
                <w:rFonts w:ascii="Arial" w:hAnsi="Arial" w:cs="Arial"/>
                <w:sz w:val="24"/>
                <w:szCs w:val="24"/>
              </w:rPr>
              <w:t xml:space="preserve">and Signal </w:t>
            </w:r>
            <w:r w:rsidRPr="001B23A9">
              <w:rPr>
                <w:rFonts w:ascii="Arial" w:hAnsi="Arial" w:cs="Arial"/>
                <w:sz w:val="24"/>
                <w:szCs w:val="24"/>
              </w:rPr>
              <w:t>to inform staff of areas of risk and monitor performance</w:t>
            </w:r>
            <w:r>
              <w:rPr>
                <w:rFonts w:ascii="Arial" w:hAnsi="Arial" w:cs="Arial"/>
                <w:sz w:val="24"/>
                <w:szCs w:val="24"/>
              </w:rPr>
              <w:t>.</w:t>
            </w:r>
          </w:p>
        </w:tc>
      </w:tr>
    </w:tbl>
    <w:tbl>
      <w:tblPr>
        <w:tblW w:w="9360" w:type="dxa"/>
        <w:tblCellSpacing w:w="15" w:type="dxa"/>
        <w:tblCellMar>
          <w:top w:w="15" w:type="dxa"/>
          <w:left w:w="15" w:type="dxa"/>
          <w:bottom w:w="15" w:type="dxa"/>
          <w:right w:w="15" w:type="dxa"/>
        </w:tblCellMar>
        <w:tblLook w:val="04A0" w:firstRow="1" w:lastRow="0" w:firstColumn="1" w:lastColumn="0" w:noHBand="0" w:noVBand="1"/>
      </w:tblPr>
      <w:tblGrid>
        <w:gridCol w:w="9360"/>
      </w:tblGrid>
      <w:tr w:rsidR="007D7E4A" w:rsidTr="007D7E4A">
        <w:trPr>
          <w:tblCellSpacing w:w="15" w:type="dxa"/>
        </w:trPr>
        <w:tc>
          <w:tcPr>
            <w:tcW w:w="0" w:type="auto"/>
            <w:shd w:val="clear" w:color="auto" w:fill="auto"/>
            <w:vAlign w:val="center"/>
            <w:hideMark/>
          </w:tcPr>
          <w:p w:rsidR="007D7E4A" w:rsidRDefault="007D7E4A">
            <w:pPr>
              <w:rPr>
                <w:rFonts w:ascii="Segoe UI" w:hAnsi="Segoe UI" w:cs="Segoe UI"/>
                <w:color w:val="605E5C"/>
                <w:sz w:val="18"/>
                <w:szCs w:val="18"/>
              </w:rPr>
            </w:pPr>
          </w:p>
        </w:tc>
      </w:tr>
      <w:tr w:rsidR="007D7E4A" w:rsidTr="007D7E4A">
        <w:trPr>
          <w:tblCellSpacing w:w="15" w:type="dxa"/>
        </w:trPr>
        <w:tc>
          <w:tcPr>
            <w:tcW w:w="0" w:type="auto"/>
            <w:shd w:val="clear" w:color="auto" w:fill="auto"/>
            <w:vAlign w:val="center"/>
            <w:hideMark/>
          </w:tcPr>
          <w:p w:rsidR="007D7E4A" w:rsidRDefault="007D7E4A">
            <w:pPr>
              <w:rPr>
                <w:rFonts w:ascii="Segoe UI" w:hAnsi="Segoe UI" w:cs="Segoe UI"/>
                <w:color w:val="605E5C"/>
                <w:sz w:val="18"/>
                <w:szCs w:val="18"/>
              </w:rPr>
            </w:pPr>
          </w:p>
        </w:tc>
      </w:tr>
    </w:tbl>
    <w:tbl>
      <w:tblPr>
        <w:tblStyle w:val="TableGrid"/>
        <w:tblW w:w="0" w:type="auto"/>
        <w:tblLayout w:type="fixed"/>
        <w:tblLook w:val="04A0" w:firstRow="1" w:lastRow="0" w:firstColumn="1" w:lastColumn="0" w:noHBand="0" w:noVBand="1"/>
      </w:tblPr>
      <w:tblGrid>
        <w:gridCol w:w="2547"/>
        <w:gridCol w:w="1569"/>
        <w:gridCol w:w="1723"/>
        <w:gridCol w:w="1661"/>
        <w:gridCol w:w="1516"/>
      </w:tblGrid>
      <w:tr w:rsidR="00762BBE" w:rsidRPr="00034194" w:rsidTr="00DA76AD">
        <w:trPr>
          <w:trHeight w:val="97"/>
        </w:trPr>
        <w:tc>
          <w:tcPr>
            <w:tcW w:w="2547" w:type="dxa"/>
            <w:vMerge w:val="restart"/>
          </w:tcPr>
          <w:p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rsidTr="00DA76AD">
        <w:trPr>
          <w:trHeight w:val="96"/>
        </w:trPr>
        <w:tc>
          <w:tcPr>
            <w:tcW w:w="2547" w:type="dxa"/>
            <w:vMerge/>
          </w:tcPr>
          <w:p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rsidR="00762BBE" w:rsidRPr="00FA0CA9" w:rsidRDefault="00241BA9"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tcPr>
              <w:p w:rsidR="00762BBE" w:rsidRPr="00FA0CA9" w:rsidRDefault="003F0D1F"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rsidR="00762BBE" w:rsidRPr="00FA0CA9" w:rsidRDefault="003F0D1F"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tcPr>
              <w:p w:rsidR="00762BBE" w:rsidRPr="00FA0CA9" w:rsidRDefault="005378E9"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rsidTr="00DA76AD">
        <w:tc>
          <w:tcPr>
            <w:tcW w:w="2547" w:type="dxa"/>
          </w:tcPr>
          <w:p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rsidR="00762BBE" w:rsidRPr="00FA0CA9" w:rsidRDefault="00762BBE" w:rsidP="00762BBE">
            <w:pPr>
              <w:rPr>
                <w:rFonts w:ascii="Arial" w:hAnsi="Arial" w:cs="Arial"/>
                <w:b/>
                <w:sz w:val="24"/>
                <w:szCs w:val="24"/>
              </w:rPr>
            </w:pPr>
          </w:p>
        </w:tc>
        <w:tc>
          <w:tcPr>
            <w:tcW w:w="6469" w:type="dxa"/>
            <w:gridSpan w:val="4"/>
          </w:tcPr>
          <w:p w:rsidR="003F0D1F" w:rsidRDefault="003F0D1F" w:rsidP="003F0D1F">
            <w:pPr>
              <w:rPr>
                <w:rFonts w:ascii="Arial" w:hAnsi="Arial" w:cs="Arial"/>
                <w:sz w:val="24"/>
                <w:szCs w:val="24"/>
              </w:rPr>
            </w:pPr>
            <w:r w:rsidRPr="00B4210D">
              <w:rPr>
                <w:rFonts w:ascii="Arial" w:hAnsi="Arial" w:cs="Arial"/>
                <w:sz w:val="24"/>
                <w:szCs w:val="24"/>
              </w:rPr>
              <w:t>Members are asked to</w:t>
            </w:r>
            <w:r>
              <w:rPr>
                <w:rFonts w:ascii="Arial" w:hAnsi="Arial" w:cs="Arial"/>
                <w:sz w:val="24"/>
                <w:szCs w:val="24"/>
              </w:rPr>
              <w:t>:</w:t>
            </w:r>
          </w:p>
          <w:p w:rsidR="003F0D1F" w:rsidRPr="00183553" w:rsidRDefault="003F0D1F" w:rsidP="003F0D1F">
            <w:pPr>
              <w:pStyle w:val="ListParagraph"/>
              <w:numPr>
                <w:ilvl w:val="0"/>
                <w:numId w:val="31"/>
              </w:numPr>
              <w:rPr>
                <w:rFonts w:ascii="Arial" w:hAnsi="Arial" w:cs="Arial"/>
                <w:sz w:val="24"/>
                <w:szCs w:val="24"/>
              </w:rPr>
            </w:pPr>
            <w:r w:rsidRPr="00183553">
              <w:rPr>
                <w:rFonts w:ascii="Arial" w:hAnsi="Arial" w:cs="Arial"/>
                <w:b/>
                <w:sz w:val="24"/>
                <w:szCs w:val="24"/>
              </w:rPr>
              <w:t>NOTE</w:t>
            </w:r>
            <w:r w:rsidRPr="00183553">
              <w:rPr>
                <w:rFonts w:ascii="Arial" w:hAnsi="Arial" w:cs="Arial"/>
                <w:sz w:val="24"/>
                <w:szCs w:val="24"/>
              </w:rPr>
              <w:t xml:space="preserve"> the progress to date against the 2023-24 GMOs;</w:t>
            </w:r>
          </w:p>
          <w:p w:rsidR="003F0D1F" w:rsidRPr="00183553" w:rsidRDefault="003F0D1F" w:rsidP="003F0D1F">
            <w:pPr>
              <w:pStyle w:val="ListParagraph"/>
              <w:numPr>
                <w:ilvl w:val="0"/>
                <w:numId w:val="31"/>
              </w:numPr>
              <w:rPr>
                <w:rFonts w:ascii="Arial" w:hAnsi="Arial" w:cs="Arial"/>
                <w:sz w:val="24"/>
                <w:szCs w:val="24"/>
              </w:rPr>
            </w:pPr>
            <w:r w:rsidRPr="00183553">
              <w:rPr>
                <w:rFonts w:ascii="Arial" w:hAnsi="Arial" w:cs="Arial"/>
                <w:b/>
                <w:sz w:val="24"/>
                <w:szCs w:val="24"/>
              </w:rPr>
              <w:t>NOTE</w:t>
            </w:r>
            <w:r w:rsidRPr="00183553">
              <w:rPr>
                <w:rFonts w:ascii="Arial" w:hAnsi="Arial" w:cs="Arial"/>
                <w:sz w:val="24"/>
                <w:szCs w:val="24"/>
              </w:rPr>
              <w:t xml:space="preserve"> the road map and plans to deliver sepsis as ‘business as usual’ by December 2024;</w:t>
            </w:r>
          </w:p>
          <w:p w:rsidR="003F0D1F" w:rsidRPr="00183553" w:rsidRDefault="003F0D1F" w:rsidP="003F0D1F">
            <w:pPr>
              <w:pStyle w:val="ListParagraph"/>
              <w:numPr>
                <w:ilvl w:val="0"/>
                <w:numId w:val="31"/>
              </w:numPr>
              <w:rPr>
                <w:rFonts w:ascii="Arial" w:hAnsi="Arial" w:cs="Arial"/>
                <w:sz w:val="24"/>
                <w:szCs w:val="24"/>
              </w:rPr>
            </w:pPr>
            <w:r w:rsidRPr="00183553">
              <w:rPr>
                <w:rFonts w:ascii="Arial" w:hAnsi="Arial" w:cs="Arial"/>
                <w:b/>
                <w:sz w:val="24"/>
                <w:szCs w:val="24"/>
              </w:rPr>
              <w:lastRenderedPageBreak/>
              <w:t>NOTE</w:t>
            </w:r>
            <w:r w:rsidRPr="00183553">
              <w:rPr>
                <w:rFonts w:ascii="Arial" w:hAnsi="Arial" w:cs="Arial"/>
                <w:sz w:val="24"/>
                <w:szCs w:val="24"/>
              </w:rPr>
              <w:t xml:space="preserve"> the risks to delivery and the mitigating actions;</w:t>
            </w:r>
          </w:p>
          <w:p w:rsidR="003F0D1F" w:rsidRPr="00183553" w:rsidRDefault="003F0D1F" w:rsidP="003F0D1F">
            <w:pPr>
              <w:pStyle w:val="ListParagraph"/>
              <w:numPr>
                <w:ilvl w:val="0"/>
                <w:numId w:val="31"/>
              </w:numPr>
              <w:rPr>
                <w:rFonts w:ascii="Arial" w:hAnsi="Arial" w:cs="Arial"/>
                <w:sz w:val="24"/>
                <w:szCs w:val="24"/>
              </w:rPr>
            </w:pPr>
            <w:r w:rsidRPr="00183553">
              <w:rPr>
                <w:rFonts w:ascii="Arial" w:hAnsi="Arial" w:cs="Arial"/>
                <w:b/>
                <w:sz w:val="24"/>
                <w:szCs w:val="24"/>
              </w:rPr>
              <w:t>NOTE</w:t>
            </w:r>
            <w:r w:rsidRPr="00183553">
              <w:rPr>
                <w:rFonts w:ascii="Arial" w:hAnsi="Arial" w:cs="Arial"/>
                <w:sz w:val="24"/>
                <w:szCs w:val="24"/>
              </w:rPr>
              <w:t xml:space="preserve"> the development of an acute deterioration dashboard in April 2024 which will provide real-time data to service groups to inform services of areas of risk and monitor performance;</w:t>
            </w:r>
          </w:p>
          <w:p w:rsidR="003F0D1F" w:rsidRPr="00183553" w:rsidRDefault="003F0D1F" w:rsidP="003F0D1F">
            <w:pPr>
              <w:pStyle w:val="ListParagraph"/>
              <w:numPr>
                <w:ilvl w:val="0"/>
                <w:numId w:val="31"/>
              </w:numPr>
              <w:rPr>
                <w:rFonts w:ascii="Arial" w:hAnsi="Arial" w:cs="Arial"/>
                <w:sz w:val="24"/>
                <w:szCs w:val="24"/>
              </w:rPr>
            </w:pPr>
            <w:r w:rsidRPr="00183553">
              <w:rPr>
                <w:rFonts w:ascii="Arial" w:hAnsi="Arial" w:cs="Arial"/>
                <w:b/>
                <w:sz w:val="24"/>
                <w:szCs w:val="24"/>
              </w:rPr>
              <w:t>RECEIVE</w:t>
            </w:r>
            <w:r w:rsidRPr="00183553">
              <w:rPr>
                <w:rFonts w:ascii="Arial" w:hAnsi="Arial" w:cs="Arial"/>
                <w:sz w:val="24"/>
                <w:szCs w:val="24"/>
              </w:rPr>
              <w:t xml:space="preserve"> a further update in September 2024 </w:t>
            </w:r>
          </w:p>
          <w:p w:rsidR="00EC3831" w:rsidRPr="003F0D1F" w:rsidRDefault="00EC3831" w:rsidP="003F0D1F">
            <w:pPr>
              <w:jc w:val="both"/>
              <w:rPr>
                <w:rFonts w:ascii="Arial" w:hAnsi="Arial" w:cs="Arial"/>
                <w:sz w:val="24"/>
                <w:szCs w:val="24"/>
              </w:rPr>
            </w:pPr>
          </w:p>
        </w:tc>
      </w:tr>
    </w:tbl>
    <w:p w:rsidR="0020539A" w:rsidRDefault="0020539A"/>
    <w:p w:rsidR="00653AEC" w:rsidRPr="00474CE0" w:rsidRDefault="0020539A" w:rsidP="00653AEC">
      <w:pPr>
        <w:spacing w:after="0" w:line="240" w:lineRule="auto"/>
        <w:jc w:val="center"/>
        <w:rPr>
          <w:rFonts w:ascii="Arial" w:hAnsi="Arial" w:cs="Arial"/>
          <w:b/>
          <w:sz w:val="24"/>
          <w:szCs w:val="24"/>
          <w:u w:val="single"/>
        </w:rPr>
      </w:pPr>
      <w:r>
        <w:br w:type="page"/>
      </w:r>
      <w:r w:rsidR="00BC7224">
        <w:rPr>
          <w:rFonts w:ascii="Arial" w:hAnsi="Arial" w:cs="Arial"/>
          <w:b/>
          <w:sz w:val="24"/>
          <w:szCs w:val="24"/>
        </w:rPr>
        <w:lastRenderedPageBreak/>
        <w:t>Quality Priority Deep Dive: Sepsis</w:t>
      </w:r>
    </w:p>
    <w:p w:rsidR="00653AEC" w:rsidRPr="0072604C" w:rsidRDefault="00653AEC" w:rsidP="00653AEC">
      <w:pPr>
        <w:spacing w:after="0" w:line="240" w:lineRule="auto"/>
        <w:jc w:val="center"/>
        <w:rPr>
          <w:rFonts w:ascii="Arial" w:hAnsi="Arial" w:cs="Arial"/>
          <w:b/>
          <w:sz w:val="24"/>
          <w:szCs w:val="24"/>
        </w:rPr>
      </w:pPr>
    </w:p>
    <w:p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rsidR="00653AEC" w:rsidRPr="009727BB" w:rsidRDefault="0049374A" w:rsidP="005739EC">
      <w:pPr>
        <w:spacing w:after="0" w:line="240" w:lineRule="auto"/>
        <w:jc w:val="both"/>
        <w:rPr>
          <w:rFonts w:ascii="Arial" w:hAnsi="Arial" w:cs="Arial"/>
          <w:sz w:val="24"/>
          <w:szCs w:val="24"/>
        </w:rPr>
      </w:pPr>
      <w:r>
        <w:rPr>
          <w:rFonts w:ascii="Arial" w:hAnsi="Arial" w:cs="Arial"/>
          <w:sz w:val="24"/>
          <w:szCs w:val="24"/>
        </w:rPr>
        <w:t>The Health Board</w:t>
      </w:r>
      <w:r w:rsidR="00DE1454">
        <w:rPr>
          <w:rFonts w:ascii="Arial" w:hAnsi="Arial" w:cs="Arial"/>
          <w:sz w:val="24"/>
          <w:szCs w:val="24"/>
        </w:rPr>
        <w:t xml:space="preserve"> </w:t>
      </w:r>
      <w:r>
        <w:rPr>
          <w:rFonts w:ascii="Arial" w:hAnsi="Arial" w:cs="Arial"/>
          <w:sz w:val="24"/>
          <w:szCs w:val="24"/>
        </w:rPr>
        <w:t xml:space="preserve">identified </w:t>
      </w:r>
      <w:r w:rsidR="00BA47C3">
        <w:rPr>
          <w:rFonts w:ascii="Arial" w:hAnsi="Arial" w:cs="Arial"/>
          <w:sz w:val="24"/>
          <w:szCs w:val="24"/>
        </w:rPr>
        <w:t>Sepsis</w:t>
      </w:r>
      <w:r>
        <w:rPr>
          <w:rFonts w:ascii="Arial" w:hAnsi="Arial" w:cs="Arial"/>
          <w:sz w:val="24"/>
          <w:szCs w:val="24"/>
        </w:rPr>
        <w:t xml:space="preserve"> as a Quality priority</w:t>
      </w:r>
      <w:r w:rsidR="00EB3935">
        <w:rPr>
          <w:rFonts w:ascii="Arial" w:hAnsi="Arial" w:cs="Arial"/>
          <w:sz w:val="24"/>
          <w:szCs w:val="24"/>
        </w:rPr>
        <w:t xml:space="preserve"> in 2021</w:t>
      </w:r>
      <w:r w:rsidR="00893306">
        <w:rPr>
          <w:rFonts w:ascii="Arial" w:hAnsi="Arial" w:cs="Arial"/>
          <w:color w:val="2E2E2E"/>
          <w:sz w:val="24"/>
          <w:szCs w:val="24"/>
        </w:rPr>
        <w:t>.</w:t>
      </w:r>
      <w:r w:rsidR="00605297">
        <w:rPr>
          <w:rFonts w:ascii="Arial" w:hAnsi="Arial" w:cs="Arial"/>
          <w:color w:val="2E2E2E"/>
          <w:sz w:val="24"/>
          <w:szCs w:val="24"/>
        </w:rPr>
        <w:t xml:space="preserve"> </w:t>
      </w:r>
      <w:r w:rsidR="005F5D67">
        <w:rPr>
          <w:rFonts w:ascii="Arial" w:hAnsi="Arial" w:cs="Arial"/>
          <w:sz w:val="24"/>
          <w:szCs w:val="24"/>
        </w:rPr>
        <w:t xml:space="preserve">This </w:t>
      </w:r>
      <w:r w:rsidR="00893306">
        <w:rPr>
          <w:rFonts w:ascii="Arial" w:hAnsi="Arial" w:cs="Arial"/>
          <w:sz w:val="24"/>
          <w:szCs w:val="24"/>
        </w:rPr>
        <w:t>paper</w:t>
      </w:r>
      <w:r w:rsidR="00EB3935">
        <w:rPr>
          <w:rFonts w:ascii="Arial" w:hAnsi="Arial" w:cs="Arial"/>
          <w:sz w:val="24"/>
          <w:szCs w:val="24"/>
        </w:rPr>
        <w:t xml:space="preserve"> </w:t>
      </w:r>
      <w:r w:rsidR="005F5D67">
        <w:rPr>
          <w:rFonts w:ascii="Arial" w:hAnsi="Arial" w:cs="Arial"/>
          <w:sz w:val="24"/>
          <w:szCs w:val="24"/>
        </w:rPr>
        <w:t>outline</w:t>
      </w:r>
      <w:r w:rsidR="00EB3935">
        <w:rPr>
          <w:rFonts w:ascii="Arial" w:hAnsi="Arial" w:cs="Arial"/>
          <w:sz w:val="24"/>
          <w:szCs w:val="24"/>
        </w:rPr>
        <w:t>s</w:t>
      </w:r>
      <w:r w:rsidR="005F5D67">
        <w:rPr>
          <w:rFonts w:ascii="Arial" w:hAnsi="Arial" w:cs="Arial"/>
          <w:sz w:val="24"/>
          <w:szCs w:val="24"/>
        </w:rPr>
        <w:t xml:space="preserve"> </w:t>
      </w:r>
      <w:r>
        <w:rPr>
          <w:rFonts w:ascii="Arial" w:hAnsi="Arial" w:cs="Arial"/>
          <w:sz w:val="24"/>
          <w:szCs w:val="24"/>
        </w:rPr>
        <w:t xml:space="preserve">what has been achieved so far </w:t>
      </w:r>
      <w:r w:rsidRPr="009727BB">
        <w:rPr>
          <w:rFonts w:ascii="Arial" w:hAnsi="Arial" w:cs="Arial"/>
          <w:sz w:val="24"/>
          <w:szCs w:val="24"/>
        </w:rPr>
        <w:t xml:space="preserve">and </w:t>
      </w:r>
      <w:r w:rsidR="005F5D67" w:rsidRPr="009727BB">
        <w:rPr>
          <w:rFonts w:ascii="Arial" w:hAnsi="Arial" w:cs="Arial"/>
          <w:sz w:val="24"/>
          <w:szCs w:val="24"/>
        </w:rPr>
        <w:t xml:space="preserve">the focus </w:t>
      </w:r>
      <w:r w:rsidR="009727BB" w:rsidRPr="009727BB">
        <w:rPr>
          <w:rFonts w:ascii="Arial" w:hAnsi="Arial" w:cs="Arial"/>
          <w:sz w:val="24"/>
          <w:szCs w:val="24"/>
        </w:rPr>
        <w:t xml:space="preserve">for </w:t>
      </w:r>
      <w:r w:rsidR="009300DF" w:rsidRPr="009727BB">
        <w:rPr>
          <w:rFonts w:ascii="Arial" w:hAnsi="Arial" w:cs="Arial"/>
          <w:sz w:val="24"/>
          <w:szCs w:val="24"/>
        </w:rPr>
        <w:t>2024</w:t>
      </w:r>
      <w:r w:rsidR="00D62C14">
        <w:rPr>
          <w:rFonts w:ascii="Arial" w:hAnsi="Arial" w:cs="Arial"/>
          <w:sz w:val="24"/>
          <w:szCs w:val="24"/>
        </w:rPr>
        <w:t xml:space="preserve">. It also sets out </w:t>
      </w:r>
      <w:r w:rsidR="009300DF" w:rsidRPr="009727BB">
        <w:rPr>
          <w:rFonts w:ascii="Arial" w:hAnsi="Arial" w:cs="Arial"/>
          <w:sz w:val="24"/>
          <w:szCs w:val="24"/>
        </w:rPr>
        <w:t>the actions required to incorporate this into business as usual</w:t>
      </w:r>
      <w:r w:rsidR="00DE1454" w:rsidRPr="009727BB">
        <w:rPr>
          <w:rFonts w:ascii="Arial" w:hAnsi="Arial" w:cs="Arial"/>
          <w:sz w:val="24"/>
          <w:szCs w:val="24"/>
        </w:rPr>
        <w:t xml:space="preserve">, </w:t>
      </w:r>
      <w:r w:rsidR="00D62C14">
        <w:rPr>
          <w:rFonts w:ascii="Arial" w:hAnsi="Arial" w:cs="Arial"/>
          <w:sz w:val="24"/>
          <w:szCs w:val="24"/>
        </w:rPr>
        <w:t>and highlights</w:t>
      </w:r>
      <w:r w:rsidR="00D62C14" w:rsidRPr="009727BB">
        <w:rPr>
          <w:rFonts w:ascii="Arial" w:hAnsi="Arial" w:cs="Arial"/>
          <w:sz w:val="24"/>
          <w:szCs w:val="24"/>
        </w:rPr>
        <w:t xml:space="preserve"> </w:t>
      </w:r>
      <w:r w:rsidR="00DE1454" w:rsidRPr="009727BB">
        <w:rPr>
          <w:rFonts w:ascii="Arial" w:hAnsi="Arial" w:cs="Arial"/>
          <w:sz w:val="24"/>
          <w:szCs w:val="24"/>
        </w:rPr>
        <w:t xml:space="preserve">the developments </w:t>
      </w:r>
      <w:r w:rsidR="00C51077">
        <w:rPr>
          <w:rFonts w:ascii="Arial" w:hAnsi="Arial" w:cs="Arial"/>
          <w:sz w:val="24"/>
          <w:szCs w:val="24"/>
        </w:rPr>
        <w:t>during the last six months</w:t>
      </w:r>
      <w:r w:rsidR="00DE1454" w:rsidRPr="009727BB">
        <w:rPr>
          <w:rFonts w:ascii="Arial" w:hAnsi="Arial" w:cs="Arial"/>
          <w:sz w:val="24"/>
          <w:szCs w:val="24"/>
        </w:rPr>
        <w:t xml:space="preserve">. </w:t>
      </w:r>
    </w:p>
    <w:p w:rsidR="005F5D67" w:rsidRPr="0072604C" w:rsidRDefault="005F5D67" w:rsidP="005739EC">
      <w:pPr>
        <w:spacing w:after="0" w:line="240" w:lineRule="auto"/>
        <w:jc w:val="both"/>
        <w:rPr>
          <w:rFonts w:ascii="Arial" w:hAnsi="Arial" w:cs="Arial"/>
          <w:b/>
          <w:sz w:val="24"/>
          <w:szCs w:val="24"/>
        </w:rPr>
      </w:pPr>
    </w:p>
    <w:p w:rsidR="00B47EE5" w:rsidRPr="00FE4F9A" w:rsidRDefault="00653AEC" w:rsidP="00FE4F9A">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rsidR="00555442" w:rsidRDefault="00EB3935" w:rsidP="00555442">
      <w:pPr>
        <w:autoSpaceDE w:val="0"/>
        <w:autoSpaceDN w:val="0"/>
        <w:adjustRightInd w:val="0"/>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The Sepsis lead and Senior Responsible Officer took up roles in April 2022 and have led on promoting the priority across the health board since this time.</w:t>
      </w:r>
    </w:p>
    <w:p w:rsidR="00FE4F9A" w:rsidRDefault="00EB3935" w:rsidP="00555442">
      <w:pPr>
        <w:autoSpaceDE w:val="0"/>
        <w:autoSpaceDN w:val="0"/>
        <w:adjustRightInd w:val="0"/>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 </w:t>
      </w:r>
    </w:p>
    <w:p w:rsidR="00EB3935" w:rsidRDefault="00FE4F9A" w:rsidP="00555442">
      <w:pPr>
        <w:autoSpaceDE w:val="0"/>
        <w:autoSpaceDN w:val="0"/>
        <w:adjustRightInd w:val="0"/>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The sepsis quality priority work </w:t>
      </w:r>
      <w:r w:rsidR="00D62C14">
        <w:rPr>
          <w:rFonts w:ascii="Arial" w:hAnsi="Arial" w:cs="Arial"/>
          <w:color w:val="000000" w:themeColor="text1"/>
          <w:sz w:val="24"/>
          <w:szCs w:val="24"/>
        </w:rPr>
        <w:t xml:space="preserve">at this time </w:t>
      </w:r>
      <w:r>
        <w:rPr>
          <w:rFonts w:ascii="Arial" w:hAnsi="Arial" w:cs="Arial"/>
          <w:color w:val="000000" w:themeColor="text1"/>
          <w:sz w:val="24"/>
          <w:szCs w:val="24"/>
        </w:rPr>
        <w:t xml:space="preserve">demonstrated that the </w:t>
      </w:r>
      <w:r w:rsidR="00B1270C">
        <w:rPr>
          <w:rFonts w:ascii="Arial" w:hAnsi="Arial" w:cs="Arial"/>
          <w:color w:val="000000" w:themeColor="text1"/>
          <w:sz w:val="24"/>
          <w:szCs w:val="24"/>
        </w:rPr>
        <w:t>paper based sepsis screening tool completion compliance was very poor across all areas due to various reasons</w:t>
      </w:r>
      <w:r w:rsidR="00F76AB9">
        <w:rPr>
          <w:rFonts w:ascii="Arial" w:hAnsi="Arial" w:cs="Arial"/>
          <w:color w:val="000000" w:themeColor="text1"/>
          <w:sz w:val="24"/>
          <w:szCs w:val="24"/>
        </w:rPr>
        <w:t xml:space="preserve">. </w:t>
      </w:r>
      <w:r w:rsidR="00D62C14">
        <w:rPr>
          <w:rFonts w:ascii="Arial" w:hAnsi="Arial" w:cs="Arial"/>
          <w:color w:val="000000" w:themeColor="text1"/>
          <w:sz w:val="24"/>
          <w:szCs w:val="24"/>
        </w:rPr>
        <w:t>Therefore, t</w:t>
      </w:r>
      <w:r w:rsidR="00F76AB9">
        <w:rPr>
          <w:rFonts w:ascii="Arial" w:hAnsi="Arial" w:cs="Arial"/>
          <w:color w:val="000000" w:themeColor="text1"/>
          <w:sz w:val="24"/>
          <w:szCs w:val="24"/>
        </w:rPr>
        <w:t xml:space="preserve">he first year of </w:t>
      </w:r>
      <w:r w:rsidR="005A3A2E">
        <w:rPr>
          <w:rFonts w:ascii="Arial" w:hAnsi="Arial" w:cs="Arial"/>
          <w:color w:val="000000" w:themeColor="text1"/>
          <w:sz w:val="24"/>
          <w:szCs w:val="24"/>
        </w:rPr>
        <w:t xml:space="preserve">the Sepsis Quality priority was spent understanding the causes of this and </w:t>
      </w:r>
      <w:r w:rsidR="00EF3EA2">
        <w:rPr>
          <w:rFonts w:ascii="Arial" w:hAnsi="Arial" w:cs="Arial"/>
          <w:color w:val="000000" w:themeColor="text1"/>
          <w:sz w:val="24"/>
          <w:szCs w:val="24"/>
        </w:rPr>
        <w:t xml:space="preserve">trialling other modes of screening. Around this time the </w:t>
      </w:r>
      <w:r w:rsidR="00161C64">
        <w:rPr>
          <w:rFonts w:ascii="Arial" w:hAnsi="Arial" w:cs="Arial"/>
          <w:color w:val="000000" w:themeColor="text1"/>
          <w:sz w:val="24"/>
          <w:szCs w:val="24"/>
        </w:rPr>
        <w:t>Academy of Medical Royal Colleges (</w:t>
      </w:r>
      <w:proofErr w:type="spellStart"/>
      <w:r w:rsidR="00EF3EA2">
        <w:rPr>
          <w:rFonts w:ascii="Arial" w:hAnsi="Arial" w:cs="Arial"/>
          <w:color w:val="000000" w:themeColor="text1"/>
          <w:sz w:val="24"/>
          <w:szCs w:val="24"/>
        </w:rPr>
        <w:t>A</w:t>
      </w:r>
      <w:r w:rsidR="00DA3CE0">
        <w:rPr>
          <w:rFonts w:ascii="Arial" w:hAnsi="Arial" w:cs="Arial"/>
          <w:color w:val="000000" w:themeColor="text1"/>
          <w:sz w:val="24"/>
          <w:szCs w:val="24"/>
        </w:rPr>
        <w:t>oMRC</w:t>
      </w:r>
      <w:proofErr w:type="spellEnd"/>
      <w:r w:rsidR="00161C64">
        <w:rPr>
          <w:rFonts w:ascii="Arial" w:hAnsi="Arial" w:cs="Arial"/>
          <w:color w:val="000000" w:themeColor="text1"/>
          <w:sz w:val="24"/>
          <w:szCs w:val="24"/>
        </w:rPr>
        <w:t>)</w:t>
      </w:r>
      <w:r w:rsidR="00DA3CE0">
        <w:rPr>
          <w:rFonts w:ascii="Arial" w:hAnsi="Arial" w:cs="Arial"/>
          <w:color w:val="000000" w:themeColor="text1"/>
          <w:sz w:val="24"/>
          <w:szCs w:val="24"/>
        </w:rPr>
        <w:t xml:space="preserve"> guidance was published and subsequently updated.</w:t>
      </w:r>
      <w:r w:rsidR="00AD7B02">
        <w:rPr>
          <w:rFonts w:ascii="Arial" w:hAnsi="Arial" w:cs="Arial"/>
          <w:color w:val="000000" w:themeColor="text1"/>
          <w:sz w:val="24"/>
          <w:szCs w:val="24"/>
        </w:rPr>
        <w:t xml:space="preserve"> This necessitated substantial changes to the sepsis screening system.</w:t>
      </w:r>
      <w:r w:rsidR="00DA3CE0">
        <w:rPr>
          <w:rFonts w:ascii="Arial" w:hAnsi="Arial" w:cs="Arial"/>
          <w:color w:val="000000" w:themeColor="text1"/>
          <w:sz w:val="24"/>
          <w:szCs w:val="24"/>
        </w:rPr>
        <w:t xml:space="preserve"> </w:t>
      </w:r>
    </w:p>
    <w:p w:rsidR="00555442" w:rsidRDefault="00555442" w:rsidP="00555442">
      <w:pPr>
        <w:autoSpaceDE w:val="0"/>
        <w:autoSpaceDN w:val="0"/>
        <w:adjustRightInd w:val="0"/>
        <w:spacing w:after="0" w:line="240" w:lineRule="auto"/>
        <w:jc w:val="both"/>
        <w:rPr>
          <w:rFonts w:ascii="Arial" w:hAnsi="Arial" w:cs="Arial"/>
          <w:color w:val="000000" w:themeColor="text1"/>
          <w:sz w:val="24"/>
          <w:szCs w:val="24"/>
        </w:rPr>
      </w:pPr>
    </w:p>
    <w:p w:rsidR="00065F4A" w:rsidRDefault="00065F4A" w:rsidP="00555442">
      <w:pPr>
        <w:autoSpaceDE w:val="0"/>
        <w:autoSpaceDN w:val="0"/>
        <w:adjustRightInd w:val="0"/>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The one modality for data capture was e</w:t>
      </w:r>
      <w:r w:rsidR="00EF4572">
        <w:rPr>
          <w:rFonts w:ascii="Arial" w:hAnsi="Arial" w:cs="Arial"/>
          <w:color w:val="000000" w:themeColor="text1"/>
          <w:sz w:val="24"/>
          <w:szCs w:val="24"/>
        </w:rPr>
        <w:t>-</w:t>
      </w:r>
      <w:proofErr w:type="spellStart"/>
      <w:r w:rsidR="00555442">
        <w:rPr>
          <w:rFonts w:ascii="Arial" w:hAnsi="Arial" w:cs="Arial"/>
          <w:color w:val="000000" w:themeColor="text1"/>
          <w:sz w:val="24"/>
          <w:szCs w:val="24"/>
        </w:rPr>
        <w:t>o</w:t>
      </w:r>
      <w:r>
        <w:rPr>
          <w:rFonts w:ascii="Arial" w:hAnsi="Arial" w:cs="Arial"/>
          <w:color w:val="000000" w:themeColor="text1"/>
          <w:sz w:val="24"/>
          <w:szCs w:val="24"/>
        </w:rPr>
        <w:t>bs</w:t>
      </w:r>
      <w:proofErr w:type="spellEnd"/>
      <w:r>
        <w:rPr>
          <w:rFonts w:ascii="Arial" w:hAnsi="Arial" w:cs="Arial"/>
          <w:color w:val="000000" w:themeColor="text1"/>
          <w:sz w:val="24"/>
          <w:szCs w:val="24"/>
        </w:rPr>
        <w:t xml:space="preserve"> </w:t>
      </w:r>
      <w:r w:rsidR="00AF3F83">
        <w:rPr>
          <w:rFonts w:ascii="Arial" w:hAnsi="Arial" w:cs="Arial"/>
          <w:color w:val="000000" w:themeColor="text1"/>
          <w:sz w:val="24"/>
          <w:szCs w:val="24"/>
        </w:rPr>
        <w:t xml:space="preserve">(electronic observations) </w:t>
      </w:r>
      <w:r w:rsidR="003663A3">
        <w:rPr>
          <w:rFonts w:ascii="Arial" w:hAnsi="Arial" w:cs="Arial"/>
          <w:color w:val="000000" w:themeColor="text1"/>
          <w:sz w:val="24"/>
          <w:szCs w:val="24"/>
        </w:rPr>
        <w:t>but it was also recognised that the implementation of e</w:t>
      </w:r>
      <w:r w:rsidR="00EF4572">
        <w:rPr>
          <w:rFonts w:ascii="Arial" w:hAnsi="Arial" w:cs="Arial"/>
          <w:color w:val="000000" w:themeColor="text1"/>
          <w:sz w:val="24"/>
          <w:szCs w:val="24"/>
        </w:rPr>
        <w:t>-</w:t>
      </w:r>
      <w:proofErr w:type="spellStart"/>
      <w:r w:rsidR="00555442">
        <w:rPr>
          <w:rFonts w:ascii="Arial" w:hAnsi="Arial" w:cs="Arial"/>
          <w:color w:val="000000" w:themeColor="text1"/>
          <w:sz w:val="24"/>
          <w:szCs w:val="24"/>
        </w:rPr>
        <w:t>o</w:t>
      </w:r>
      <w:r w:rsidR="003663A3">
        <w:rPr>
          <w:rFonts w:ascii="Arial" w:hAnsi="Arial" w:cs="Arial"/>
          <w:color w:val="000000" w:themeColor="text1"/>
          <w:sz w:val="24"/>
          <w:szCs w:val="24"/>
        </w:rPr>
        <w:t>bs</w:t>
      </w:r>
      <w:proofErr w:type="spellEnd"/>
      <w:r w:rsidR="003663A3">
        <w:rPr>
          <w:rFonts w:ascii="Arial" w:hAnsi="Arial" w:cs="Arial"/>
          <w:color w:val="000000" w:themeColor="text1"/>
          <w:sz w:val="24"/>
          <w:szCs w:val="24"/>
        </w:rPr>
        <w:t xml:space="preserve"> was </w:t>
      </w:r>
      <w:r w:rsidR="007E7B7F">
        <w:rPr>
          <w:rFonts w:ascii="Arial" w:hAnsi="Arial" w:cs="Arial"/>
          <w:color w:val="000000" w:themeColor="text1"/>
          <w:sz w:val="24"/>
          <w:szCs w:val="24"/>
        </w:rPr>
        <w:t>not achievable in the short or medium term.</w:t>
      </w:r>
      <w:r w:rsidR="004D5BE9">
        <w:rPr>
          <w:rFonts w:ascii="Arial" w:hAnsi="Arial" w:cs="Arial"/>
          <w:color w:val="000000" w:themeColor="text1"/>
          <w:sz w:val="24"/>
          <w:szCs w:val="24"/>
        </w:rPr>
        <w:t xml:space="preserve"> Following this we had multiple discussions with digital team</w:t>
      </w:r>
      <w:r w:rsidR="00772430">
        <w:rPr>
          <w:rFonts w:ascii="Arial" w:hAnsi="Arial" w:cs="Arial"/>
          <w:color w:val="000000" w:themeColor="text1"/>
          <w:sz w:val="24"/>
          <w:szCs w:val="24"/>
        </w:rPr>
        <w:t xml:space="preserve"> and as a</w:t>
      </w:r>
      <w:r w:rsidR="00CF21B9">
        <w:rPr>
          <w:rFonts w:ascii="Arial" w:hAnsi="Arial" w:cs="Arial"/>
          <w:color w:val="000000" w:themeColor="text1"/>
          <w:sz w:val="24"/>
          <w:szCs w:val="24"/>
        </w:rPr>
        <w:t xml:space="preserve"> proof of concept it was agreed to trial a digital sepsis </w:t>
      </w:r>
      <w:r w:rsidR="00990566">
        <w:rPr>
          <w:rFonts w:ascii="Arial" w:hAnsi="Arial" w:cs="Arial"/>
          <w:color w:val="000000" w:themeColor="text1"/>
          <w:sz w:val="24"/>
          <w:szCs w:val="24"/>
        </w:rPr>
        <w:t>screening tool on Signal.</w:t>
      </w:r>
    </w:p>
    <w:p w:rsidR="00555442" w:rsidRDefault="00555442" w:rsidP="00555442">
      <w:pPr>
        <w:autoSpaceDE w:val="0"/>
        <w:autoSpaceDN w:val="0"/>
        <w:adjustRightInd w:val="0"/>
        <w:spacing w:after="0" w:line="240" w:lineRule="auto"/>
        <w:jc w:val="both"/>
        <w:rPr>
          <w:rFonts w:ascii="Arial" w:hAnsi="Arial" w:cs="Arial"/>
          <w:color w:val="000000" w:themeColor="text1"/>
          <w:sz w:val="24"/>
          <w:szCs w:val="24"/>
        </w:rPr>
      </w:pPr>
    </w:p>
    <w:p w:rsidR="00EF4572" w:rsidRDefault="00555442" w:rsidP="00555442">
      <w:pPr>
        <w:autoSpaceDE w:val="0"/>
        <w:autoSpaceDN w:val="0"/>
        <w:adjustRightInd w:val="0"/>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Along</w:t>
      </w:r>
      <w:r w:rsidR="00EF4572">
        <w:rPr>
          <w:rFonts w:ascii="Arial" w:hAnsi="Arial" w:cs="Arial"/>
          <w:color w:val="000000" w:themeColor="text1"/>
          <w:sz w:val="24"/>
          <w:szCs w:val="24"/>
        </w:rPr>
        <w:t>side this work there has been</w:t>
      </w:r>
      <w:r w:rsidR="00AE385F">
        <w:rPr>
          <w:rFonts w:ascii="Arial" w:hAnsi="Arial" w:cs="Arial"/>
          <w:color w:val="000000" w:themeColor="text1"/>
          <w:sz w:val="24"/>
          <w:szCs w:val="24"/>
        </w:rPr>
        <w:t xml:space="preserve"> continuous work around microbiology, education and engagement of </w:t>
      </w:r>
      <w:r w:rsidR="00CB3649">
        <w:rPr>
          <w:rFonts w:ascii="Arial" w:hAnsi="Arial" w:cs="Arial"/>
          <w:color w:val="000000" w:themeColor="text1"/>
          <w:sz w:val="24"/>
          <w:szCs w:val="24"/>
        </w:rPr>
        <w:t>sepsis champions.</w:t>
      </w:r>
    </w:p>
    <w:p w:rsidR="00EB3935" w:rsidRDefault="00EB3935" w:rsidP="00BA47C3">
      <w:pPr>
        <w:autoSpaceDE w:val="0"/>
        <w:autoSpaceDN w:val="0"/>
        <w:adjustRightInd w:val="0"/>
        <w:spacing w:after="0" w:line="240" w:lineRule="auto"/>
        <w:jc w:val="both"/>
        <w:rPr>
          <w:rFonts w:ascii="Arial" w:hAnsi="Arial" w:cs="Arial"/>
          <w:color w:val="000000" w:themeColor="text1"/>
          <w:sz w:val="24"/>
          <w:szCs w:val="24"/>
        </w:rPr>
      </w:pPr>
    </w:p>
    <w:p w:rsidR="00D62C14" w:rsidRDefault="00D62C14" w:rsidP="00396913">
      <w:pPr>
        <w:pStyle w:val="ListParagraph"/>
        <w:numPr>
          <w:ilvl w:val="0"/>
          <w:numId w:val="1"/>
        </w:numPr>
        <w:autoSpaceDE w:val="0"/>
        <w:autoSpaceDN w:val="0"/>
        <w:adjustRightInd w:val="0"/>
        <w:spacing w:after="0" w:line="240" w:lineRule="auto"/>
        <w:jc w:val="both"/>
        <w:rPr>
          <w:rFonts w:ascii="Arial" w:hAnsi="Arial" w:cs="Arial"/>
          <w:b/>
          <w:bCs/>
          <w:color w:val="000000" w:themeColor="text1"/>
          <w:sz w:val="24"/>
          <w:szCs w:val="24"/>
        </w:rPr>
      </w:pPr>
      <w:r>
        <w:rPr>
          <w:rFonts w:ascii="Arial" w:hAnsi="Arial" w:cs="Arial"/>
          <w:b/>
          <w:bCs/>
          <w:color w:val="000000" w:themeColor="text1"/>
          <w:sz w:val="24"/>
          <w:szCs w:val="24"/>
        </w:rPr>
        <w:t xml:space="preserve">GOVERNANCE AND RISK ISSUES </w:t>
      </w:r>
    </w:p>
    <w:p w:rsidR="00334B60" w:rsidRDefault="00334B60" w:rsidP="00334B60">
      <w:pPr>
        <w:autoSpaceDE w:val="0"/>
        <w:autoSpaceDN w:val="0"/>
        <w:adjustRightInd w:val="0"/>
        <w:spacing w:after="0" w:line="240" w:lineRule="auto"/>
        <w:jc w:val="both"/>
        <w:rPr>
          <w:rFonts w:ascii="Arial" w:hAnsi="Arial" w:cs="Arial"/>
          <w:b/>
          <w:bCs/>
          <w:color w:val="000000" w:themeColor="text1"/>
          <w:sz w:val="24"/>
          <w:szCs w:val="24"/>
        </w:rPr>
      </w:pPr>
    </w:p>
    <w:p w:rsidR="00951BED" w:rsidRPr="00053F91" w:rsidRDefault="00951BED" w:rsidP="00E24A1F">
      <w:pPr>
        <w:pStyle w:val="ListParagraph"/>
        <w:numPr>
          <w:ilvl w:val="0"/>
          <w:numId w:val="23"/>
        </w:numPr>
        <w:autoSpaceDE w:val="0"/>
        <w:autoSpaceDN w:val="0"/>
        <w:adjustRightInd w:val="0"/>
        <w:spacing w:after="0" w:line="240" w:lineRule="auto"/>
        <w:jc w:val="both"/>
        <w:rPr>
          <w:rFonts w:ascii="Arial" w:hAnsi="Arial" w:cs="Arial"/>
          <w:b/>
          <w:bCs/>
          <w:color w:val="000000" w:themeColor="text1"/>
          <w:sz w:val="24"/>
          <w:szCs w:val="24"/>
        </w:rPr>
      </w:pPr>
      <w:r w:rsidRPr="00053F91">
        <w:rPr>
          <w:rFonts w:ascii="Arial" w:hAnsi="Arial" w:cs="Arial"/>
          <w:b/>
          <w:bCs/>
          <w:color w:val="000000" w:themeColor="text1"/>
          <w:sz w:val="24"/>
          <w:szCs w:val="24"/>
        </w:rPr>
        <w:t>Progress to Date</w:t>
      </w:r>
    </w:p>
    <w:p w:rsidR="00334B60" w:rsidRDefault="004541E4" w:rsidP="00E24A1F">
      <w:pPr>
        <w:autoSpaceDE w:val="0"/>
        <w:autoSpaceDN w:val="0"/>
        <w:adjustRightInd w:val="0"/>
        <w:spacing w:after="0" w:line="240" w:lineRule="auto"/>
        <w:jc w:val="both"/>
        <w:rPr>
          <w:rFonts w:ascii="Arial" w:hAnsi="Arial" w:cs="Arial"/>
          <w:bCs/>
          <w:color w:val="000000" w:themeColor="text1"/>
          <w:sz w:val="24"/>
          <w:szCs w:val="24"/>
        </w:rPr>
      </w:pPr>
      <w:r>
        <w:rPr>
          <w:rFonts w:ascii="Arial" w:hAnsi="Arial" w:cs="Arial"/>
          <w:bCs/>
          <w:color w:val="000000" w:themeColor="text1"/>
          <w:sz w:val="24"/>
          <w:szCs w:val="24"/>
        </w:rPr>
        <w:t xml:space="preserve">Since the last update </w:t>
      </w:r>
      <w:r w:rsidR="00C51077">
        <w:rPr>
          <w:rFonts w:ascii="Arial" w:hAnsi="Arial" w:cs="Arial"/>
          <w:bCs/>
          <w:color w:val="000000" w:themeColor="text1"/>
          <w:sz w:val="24"/>
          <w:szCs w:val="24"/>
        </w:rPr>
        <w:t>report</w:t>
      </w:r>
      <w:r>
        <w:rPr>
          <w:rFonts w:ascii="Arial" w:hAnsi="Arial" w:cs="Arial"/>
          <w:bCs/>
          <w:color w:val="000000" w:themeColor="text1"/>
          <w:sz w:val="24"/>
          <w:szCs w:val="24"/>
        </w:rPr>
        <w:t>, the following progress</w:t>
      </w:r>
      <w:r w:rsidR="00E24A1F">
        <w:rPr>
          <w:rFonts w:ascii="Arial" w:hAnsi="Arial" w:cs="Arial"/>
          <w:bCs/>
          <w:color w:val="000000" w:themeColor="text1"/>
          <w:sz w:val="24"/>
          <w:szCs w:val="24"/>
        </w:rPr>
        <w:t xml:space="preserve"> has been made</w:t>
      </w:r>
      <w:r>
        <w:rPr>
          <w:rFonts w:ascii="Arial" w:hAnsi="Arial" w:cs="Arial"/>
          <w:bCs/>
          <w:color w:val="000000" w:themeColor="text1"/>
          <w:sz w:val="24"/>
          <w:szCs w:val="24"/>
        </w:rPr>
        <w:t>:</w:t>
      </w:r>
    </w:p>
    <w:p w:rsidR="004541E4" w:rsidRPr="00334B60" w:rsidRDefault="004541E4" w:rsidP="00E24A1F">
      <w:pPr>
        <w:autoSpaceDE w:val="0"/>
        <w:autoSpaceDN w:val="0"/>
        <w:adjustRightInd w:val="0"/>
        <w:spacing w:after="0" w:line="240" w:lineRule="auto"/>
        <w:jc w:val="both"/>
        <w:rPr>
          <w:rFonts w:ascii="Arial" w:hAnsi="Arial" w:cs="Arial"/>
          <w:bCs/>
          <w:color w:val="000000" w:themeColor="text1"/>
          <w:sz w:val="24"/>
          <w:szCs w:val="24"/>
        </w:rPr>
      </w:pPr>
    </w:p>
    <w:p w:rsidR="00334B60" w:rsidRPr="002F7CFB" w:rsidRDefault="00334B60" w:rsidP="00E24A1F">
      <w:pPr>
        <w:spacing w:after="0" w:line="240" w:lineRule="auto"/>
        <w:jc w:val="both"/>
        <w:rPr>
          <w:rFonts w:ascii="Arial" w:hAnsi="Arial" w:cs="Arial"/>
          <w:b/>
          <w:sz w:val="24"/>
          <w:szCs w:val="24"/>
          <w:u w:val="single"/>
        </w:rPr>
      </w:pPr>
      <w:r w:rsidRPr="002F7CFB">
        <w:rPr>
          <w:rFonts w:ascii="Arial" w:hAnsi="Arial" w:cs="Arial"/>
          <w:b/>
          <w:sz w:val="24"/>
          <w:szCs w:val="24"/>
        </w:rPr>
        <w:t>1. Establishment of National and local Sepsis Group:</w:t>
      </w:r>
    </w:p>
    <w:p w:rsidR="00334B60" w:rsidRDefault="00951BED" w:rsidP="00E24A1F">
      <w:pPr>
        <w:pStyle w:val="ListParagraph"/>
        <w:numPr>
          <w:ilvl w:val="0"/>
          <w:numId w:val="7"/>
        </w:numPr>
        <w:spacing w:after="0" w:line="240" w:lineRule="auto"/>
        <w:jc w:val="both"/>
        <w:rPr>
          <w:rFonts w:ascii="Arial" w:hAnsi="Arial" w:cs="Arial"/>
          <w:sz w:val="24"/>
          <w:szCs w:val="24"/>
        </w:rPr>
      </w:pPr>
      <w:r>
        <w:rPr>
          <w:rFonts w:ascii="Arial" w:hAnsi="Arial" w:cs="Arial"/>
          <w:sz w:val="24"/>
          <w:szCs w:val="24"/>
        </w:rPr>
        <w:t xml:space="preserve">Health board (HB) </w:t>
      </w:r>
      <w:r w:rsidR="00334B60">
        <w:rPr>
          <w:rFonts w:ascii="Arial" w:hAnsi="Arial" w:cs="Arial"/>
          <w:sz w:val="24"/>
          <w:szCs w:val="24"/>
        </w:rPr>
        <w:t xml:space="preserve">wide </w:t>
      </w:r>
      <w:r w:rsidR="00AF3F83">
        <w:rPr>
          <w:rFonts w:ascii="Arial" w:hAnsi="Arial" w:cs="Arial"/>
          <w:color w:val="000000" w:themeColor="text1"/>
          <w:sz w:val="24"/>
          <w:szCs w:val="24"/>
        </w:rPr>
        <w:t>Sepsis Delivery Group, Sepsis Task and Finish Group and Sepsis Steering Group</w:t>
      </w:r>
      <w:r w:rsidR="00334B60" w:rsidRPr="000D2985">
        <w:rPr>
          <w:rFonts w:ascii="Arial" w:hAnsi="Arial" w:cs="Arial"/>
          <w:sz w:val="24"/>
          <w:szCs w:val="24"/>
        </w:rPr>
        <w:t xml:space="preserve"> </w:t>
      </w:r>
      <w:r>
        <w:rPr>
          <w:rFonts w:ascii="Arial" w:hAnsi="Arial" w:cs="Arial"/>
          <w:sz w:val="24"/>
          <w:szCs w:val="24"/>
        </w:rPr>
        <w:t>established and</w:t>
      </w:r>
      <w:r w:rsidRPr="000D2985">
        <w:rPr>
          <w:rFonts w:ascii="Arial" w:hAnsi="Arial" w:cs="Arial"/>
          <w:sz w:val="24"/>
          <w:szCs w:val="24"/>
        </w:rPr>
        <w:t xml:space="preserve"> </w:t>
      </w:r>
      <w:r w:rsidR="00334B60" w:rsidRPr="000D2985">
        <w:rPr>
          <w:rFonts w:ascii="Arial" w:hAnsi="Arial" w:cs="Arial"/>
          <w:sz w:val="24"/>
          <w:szCs w:val="24"/>
        </w:rPr>
        <w:t>meet</w:t>
      </w:r>
      <w:r w:rsidR="00AF3F83">
        <w:rPr>
          <w:rFonts w:ascii="Arial" w:hAnsi="Arial" w:cs="Arial"/>
          <w:sz w:val="24"/>
          <w:szCs w:val="24"/>
        </w:rPr>
        <w:t>ing</w:t>
      </w:r>
      <w:r w:rsidR="00334B60" w:rsidRPr="000D2985">
        <w:rPr>
          <w:rFonts w:ascii="Arial" w:hAnsi="Arial" w:cs="Arial"/>
          <w:sz w:val="24"/>
          <w:szCs w:val="24"/>
        </w:rPr>
        <w:t xml:space="preserve"> regularly</w:t>
      </w:r>
      <w:r w:rsidR="00334B60">
        <w:rPr>
          <w:rFonts w:ascii="Arial" w:hAnsi="Arial" w:cs="Arial"/>
          <w:sz w:val="24"/>
          <w:szCs w:val="24"/>
        </w:rPr>
        <w:t xml:space="preserve"> (</w:t>
      </w:r>
      <w:r>
        <w:rPr>
          <w:rFonts w:ascii="Arial" w:hAnsi="Arial" w:cs="Arial"/>
          <w:sz w:val="24"/>
          <w:szCs w:val="24"/>
        </w:rPr>
        <w:t xml:space="preserve">terms of reference at </w:t>
      </w:r>
      <w:r>
        <w:rPr>
          <w:rFonts w:ascii="Arial" w:hAnsi="Arial" w:cs="Arial"/>
          <w:i/>
          <w:sz w:val="24"/>
          <w:szCs w:val="24"/>
        </w:rPr>
        <w:t>a</w:t>
      </w:r>
      <w:r w:rsidR="00334B60" w:rsidRPr="00555442">
        <w:rPr>
          <w:rFonts w:ascii="Arial" w:hAnsi="Arial" w:cs="Arial"/>
          <w:i/>
          <w:sz w:val="24"/>
          <w:szCs w:val="24"/>
        </w:rPr>
        <w:t>ppendix-1</w:t>
      </w:r>
      <w:r w:rsidR="00334B60">
        <w:rPr>
          <w:rFonts w:ascii="Arial" w:hAnsi="Arial" w:cs="Arial"/>
          <w:sz w:val="24"/>
          <w:szCs w:val="24"/>
        </w:rPr>
        <w:t>)</w:t>
      </w:r>
      <w:r w:rsidR="00334B60" w:rsidRPr="000D2985">
        <w:rPr>
          <w:rFonts w:ascii="Arial" w:hAnsi="Arial" w:cs="Arial"/>
          <w:sz w:val="24"/>
          <w:szCs w:val="24"/>
        </w:rPr>
        <w:t>.</w:t>
      </w:r>
    </w:p>
    <w:p w:rsidR="00334B60" w:rsidRDefault="00334B60" w:rsidP="00E24A1F">
      <w:pPr>
        <w:pStyle w:val="ListParagraph"/>
        <w:numPr>
          <w:ilvl w:val="0"/>
          <w:numId w:val="7"/>
        </w:numPr>
        <w:spacing w:after="0" w:line="240" w:lineRule="auto"/>
        <w:jc w:val="both"/>
        <w:rPr>
          <w:rFonts w:ascii="Arial" w:hAnsi="Arial" w:cs="Arial"/>
          <w:sz w:val="24"/>
          <w:szCs w:val="24"/>
        </w:rPr>
      </w:pPr>
      <w:r>
        <w:rPr>
          <w:rFonts w:ascii="Arial" w:hAnsi="Arial" w:cs="Arial"/>
          <w:sz w:val="24"/>
          <w:szCs w:val="24"/>
        </w:rPr>
        <w:t>All-Wales Sepsis Steering Group to provide a statement of recommendations including national measures.</w:t>
      </w:r>
    </w:p>
    <w:p w:rsidR="00E24A1F" w:rsidRPr="00F97BD7" w:rsidRDefault="00E24A1F" w:rsidP="00E24A1F">
      <w:pPr>
        <w:pStyle w:val="ListParagraph"/>
        <w:spacing w:after="0" w:line="240" w:lineRule="auto"/>
        <w:jc w:val="both"/>
        <w:rPr>
          <w:rFonts w:ascii="Arial" w:hAnsi="Arial" w:cs="Arial"/>
          <w:sz w:val="24"/>
          <w:szCs w:val="24"/>
        </w:rPr>
      </w:pPr>
    </w:p>
    <w:p w:rsidR="00334B60" w:rsidRPr="002F7CFB" w:rsidRDefault="00334B60" w:rsidP="00E24A1F">
      <w:pPr>
        <w:spacing w:after="0" w:line="240" w:lineRule="auto"/>
        <w:jc w:val="both"/>
        <w:rPr>
          <w:rFonts w:ascii="Arial" w:hAnsi="Arial" w:cs="Arial"/>
          <w:b/>
          <w:sz w:val="24"/>
          <w:szCs w:val="24"/>
        </w:rPr>
      </w:pPr>
      <w:r w:rsidRPr="002F7CFB">
        <w:rPr>
          <w:rFonts w:ascii="Arial" w:hAnsi="Arial" w:cs="Arial"/>
          <w:b/>
          <w:sz w:val="24"/>
          <w:szCs w:val="24"/>
        </w:rPr>
        <w:t>2</w:t>
      </w:r>
      <w:r w:rsidRPr="002F7CFB">
        <w:rPr>
          <w:rFonts w:ascii="Arial" w:hAnsi="Arial" w:cs="Arial"/>
          <w:sz w:val="24"/>
          <w:szCs w:val="24"/>
        </w:rPr>
        <w:t>.</w:t>
      </w:r>
      <w:r>
        <w:rPr>
          <w:rFonts w:ascii="Arial" w:hAnsi="Arial" w:cs="Arial"/>
          <w:sz w:val="24"/>
          <w:szCs w:val="24"/>
        </w:rPr>
        <w:t xml:space="preserve">  </w:t>
      </w:r>
      <w:r w:rsidRPr="00F97BD7">
        <w:rPr>
          <w:rFonts w:ascii="Arial" w:hAnsi="Arial" w:cs="Arial"/>
          <w:b/>
          <w:sz w:val="24"/>
          <w:szCs w:val="24"/>
        </w:rPr>
        <w:t>Sepsis Communication</w:t>
      </w:r>
      <w:r w:rsidRPr="002F7CFB">
        <w:rPr>
          <w:rFonts w:ascii="Arial" w:hAnsi="Arial" w:cs="Arial"/>
          <w:sz w:val="24"/>
          <w:szCs w:val="24"/>
        </w:rPr>
        <w:t xml:space="preserve"> </w:t>
      </w:r>
      <w:r w:rsidRPr="00F97BD7">
        <w:rPr>
          <w:rFonts w:ascii="Arial" w:hAnsi="Arial" w:cs="Arial"/>
          <w:b/>
          <w:sz w:val="24"/>
          <w:szCs w:val="24"/>
        </w:rPr>
        <w:t>Campaign</w:t>
      </w:r>
    </w:p>
    <w:p w:rsidR="00334B60" w:rsidRPr="00CF623D" w:rsidRDefault="00334B60" w:rsidP="00E24A1F">
      <w:pPr>
        <w:pStyle w:val="ListParagraph"/>
        <w:numPr>
          <w:ilvl w:val="0"/>
          <w:numId w:val="5"/>
        </w:numPr>
        <w:spacing w:after="0" w:line="240" w:lineRule="auto"/>
        <w:jc w:val="both"/>
        <w:rPr>
          <w:rFonts w:ascii="Arial" w:hAnsi="Arial" w:cs="Arial"/>
          <w:b/>
          <w:sz w:val="24"/>
          <w:szCs w:val="24"/>
        </w:rPr>
      </w:pPr>
      <w:r w:rsidRPr="00CF623D">
        <w:rPr>
          <w:rFonts w:ascii="Arial" w:hAnsi="Arial" w:cs="Arial"/>
          <w:sz w:val="24"/>
          <w:szCs w:val="24"/>
        </w:rPr>
        <w:t>Sepsis champions in most wards in Morriston Hospital, Singleton Hospital and NPTH</w:t>
      </w:r>
      <w:r>
        <w:rPr>
          <w:rFonts w:ascii="Arial" w:hAnsi="Arial" w:cs="Arial"/>
          <w:sz w:val="24"/>
          <w:szCs w:val="24"/>
        </w:rPr>
        <w:t xml:space="preserve">, </w:t>
      </w:r>
      <w:r w:rsidR="00951BED">
        <w:rPr>
          <w:rFonts w:ascii="Arial" w:hAnsi="Arial" w:cs="Arial"/>
          <w:sz w:val="24"/>
          <w:szCs w:val="24"/>
        </w:rPr>
        <w:t>who</w:t>
      </w:r>
      <w:r w:rsidR="00951BED" w:rsidRPr="00CF623D">
        <w:rPr>
          <w:rFonts w:ascii="Arial" w:hAnsi="Arial" w:cs="Arial"/>
          <w:sz w:val="24"/>
          <w:szCs w:val="24"/>
        </w:rPr>
        <w:t xml:space="preserve"> </w:t>
      </w:r>
      <w:r w:rsidRPr="00CF623D">
        <w:rPr>
          <w:rFonts w:ascii="Arial" w:hAnsi="Arial" w:cs="Arial"/>
          <w:sz w:val="24"/>
          <w:szCs w:val="24"/>
        </w:rPr>
        <w:t>meet monthly</w:t>
      </w:r>
      <w:r>
        <w:rPr>
          <w:rFonts w:ascii="Arial" w:hAnsi="Arial" w:cs="Arial"/>
          <w:sz w:val="24"/>
          <w:szCs w:val="24"/>
        </w:rPr>
        <w:t xml:space="preserve"> (</w:t>
      </w:r>
      <w:r w:rsidRPr="00555442">
        <w:rPr>
          <w:rFonts w:ascii="Arial" w:hAnsi="Arial" w:cs="Arial"/>
          <w:i/>
          <w:sz w:val="24"/>
          <w:szCs w:val="24"/>
        </w:rPr>
        <w:t>Appendix-2</w:t>
      </w:r>
      <w:r>
        <w:rPr>
          <w:rFonts w:ascii="Arial" w:hAnsi="Arial" w:cs="Arial"/>
          <w:sz w:val="24"/>
          <w:szCs w:val="24"/>
        </w:rPr>
        <w:t>)</w:t>
      </w:r>
      <w:r w:rsidRPr="00CF623D">
        <w:rPr>
          <w:rFonts w:ascii="Arial" w:hAnsi="Arial" w:cs="Arial"/>
          <w:sz w:val="24"/>
          <w:szCs w:val="24"/>
        </w:rPr>
        <w:t>.</w:t>
      </w:r>
    </w:p>
    <w:p w:rsidR="00334B60" w:rsidRPr="00E24A1F" w:rsidRDefault="00334B60" w:rsidP="00E24A1F">
      <w:pPr>
        <w:pStyle w:val="ListParagraph"/>
        <w:numPr>
          <w:ilvl w:val="0"/>
          <w:numId w:val="5"/>
        </w:numPr>
        <w:spacing w:after="0" w:line="240" w:lineRule="auto"/>
        <w:jc w:val="both"/>
        <w:rPr>
          <w:rFonts w:ascii="Arial" w:hAnsi="Arial" w:cs="Arial"/>
          <w:b/>
          <w:sz w:val="24"/>
          <w:szCs w:val="24"/>
        </w:rPr>
      </w:pPr>
      <w:r>
        <w:rPr>
          <w:rFonts w:ascii="Arial" w:hAnsi="Arial" w:cs="Arial"/>
          <w:sz w:val="24"/>
          <w:szCs w:val="24"/>
        </w:rPr>
        <w:t>Service Group educators are engaged and provided with regular updates.</w:t>
      </w:r>
    </w:p>
    <w:p w:rsidR="00E24A1F" w:rsidRPr="00F97BD7" w:rsidRDefault="00E24A1F" w:rsidP="00E24A1F">
      <w:pPr>
        <w:pStyle w:val="ListParagraph"/>
        <w:spacing w:after="0" w:line="240" w:lineRule="auto"/>
        <w:jc w:val="both"/>
        <w:rPr>
          <w:rFonts w:ascii="Arial" w:hAnsi="Arial" w:cs="Arial"/>
          <w:b/>
          <w:sz w:val="24"/>
          <w:szCs w:val="24"/>
        </w:rPr>
      </w:pPr>
    </w:p>
    <w:p w:rsidR="00334B60" w:rsidRDefault="00334B60" w:rsidP="00E24A1F">
      <w:pPr>
        <w:spacing w:after="0" w:line="240" w:lineRule="auto"/>
        <w:jc w:val="both"/>
        <w:rPr>
          <w:rFonts w:ascii="Arial" w:hAnsi="Arial" w:cs="Arial"/>
          <w:b/>
          <w:sz w:val="24"/>
          <w:szCs w:val="24"/>
        </w:rPr>
      </w:pPr>
      <w:r>
        <w:rPr>
          <w:rFonts w:ascii="Arial" w:hAnsi="Arial" w:cs="Arial"/>
          <w:b/>
          <w:sz w:val="24"/>
          <w:szCs w:val="24"/>
        </w:rPr>
        <w:t>3. Sepsis Screening Tool Launched May 2023</w:t>
      </w:r>
    </w:p>
    <w:p w:rsidR="00334B60" w:rsidRPr="000C55CE" w:rsidRDefault="00951BED" w:rsidP="00675781">
      <w:pPr>
        <w:pStyle w:val="ListParagraph"/>
        <w:numPr>
          <w:ilvl w:val="0"/>
          <w:numId w:val="16"/>
        </w:numPr>
        <w:spacing w:after="0" w:line="240" w:lineRule="auto"/>
        <w:jc w:val="both"/>
        <w:rPr>
          <w:rFonts w:ascii="Arial" w:hAnsi="Arial" w:cs="Arial"/>
          <w:bCs/>
          <w:sz w:val="24"/>
          <w:szCs w:val="24"/>
        </w:rPr>
      </w:pPr>
      <w:r w:rsidRPr="000C55CE">
        <w:rPr>
          <w:rFonts w:ascii="Arial" w:hAnsi="Arial" w:cs="Arial"/>
          <w:bCs/>
          <w:sz w:val="24"/>
          <w:szCs w:val="24"/>
        </w:rPr>
        <w:t xml:space="preserve">Paper screening tool launched in May 2023. Work now ongoing for a digital tool which will </w:t>
      </w:r>
      <w:r w:rsidR="000C55CE">
        <w:rPr>
          <w:rFonts w:ascii="Arial" w:hAnsi="Arial" w:cs="Arial"/>
          <w:bCs/>
          <w:sz w:val="24"/>
          <w:szCs w:val="24"/>
        </w:rPr>
        <w:t>be trialled from April 2024.</w:t>
      </w:r>
    </w:p>
    <w:p w:rsidR="00E24A1F" w:rsidRPr="00CF623D" w:rsidRDefault="00E24A1F" w:rsidP="00E24A1F">
      <w:pPr>
        <w:pStyle w:val="ListParagraph"/>
        <w:spacing w:after="0" w:line="240" w:lineRule="auto"/>
        <w:jc w:val="both"/>
        <w:rPr>
          <w:rFonts w:ascii="Arial" w:hAnsi="Arial" w:cs="Arial"/>
          <w:bCs/>
          <w:sz w:val="24"/>
          <w:szCs w:val="24"/>
        </w:rPr>
      </w:pPr>
    </w:p>
    <w:p w:rsidR="00334B60" w:rsidRPr="002F7CFB" w:rsidRDefault="00334B60" w:rsidP="00E24A1F">
      <w:pPr>
        <w:spacing w:after="0" w:line="240" w:lineRule="auto"/>
        <w:jc w:val="both"/>
        <w:rPr>
          <w:rFonts w:ascii="Arial" w:hAnsi="Arial" w:cs="Arial"/>
          <w:sz w:val="24"/>
          <w:szCs w:val="24"/>
        </w:rPr>
      </w:pPr>
      <w:r>
        <w:rPr>
          <w:rFonts w:ascii="Arial" w:hAnsi="Arial" w:cs="Arial"/>
          <w:b/>
          <w:sz w:val="24"/>
          <w:szCs w:val="24"/>
        </w:rPr>
        <w:t>4</w:t>
      </w:r>
      <w:r w:rsidRPr="002F7CFB">
        <w:rPr>
          <w:rFonts w:ascii="Arial" w:hAnsi="Arial" w:cs="Arial"/>
          <w:b/>
          <w:sz w:val="24"/>
          <w:szCs w:val="24"/>
        </w:rPr>
        <w:t>. Sepsis Awareness Training</w:t>
      </w:r>
    </w:p>
    <w:p w:rsidR="00334B60" w:rsidRPr="00F97BD7" w:rsidRDefault="00334B60" w:rsidP="00E24A1F">
      <w:pPr>
        <w:pStyle w:val="ListParagraph"/>
        <w:numPr>
          <w:ilvl w:val="0"/>
          <w:numId w:val="6"/>
        </w:numPr>
        <w:spacing w:after="0" w:line="240" w:lineRule="auto"/>
        <w:jc w:val="both"/>
        <w:rPr>
          <w:rFonts w:ascii="Arial" w:hAnsi="Arial" w:cs="Arial"/>
          <w:sz w:val="24"/>
          <w:szCs w:val="24"/>
        </w:rPr>
      </w:pPr>
      <w:r w:rsidRPr="00F97BD7">
        <w:rPr>
          <w:rFonts w:ascii="Arial" w:hAnsi="Arial" w:cs="Arial"/>
          <w:sz w:val="24"/>
          <w:szCs w:val="24"/>
        </w:rPr>
        <w:t xml:space="preserve">Over </w:t>
      </w:r>
      <w:r>
        <w:rPr>
          <w:rFonts w:ascii="Arial" w:hAnsi="Arial" w:cs="Arial"/>
          <w:sz w:val="24"/>
          <w:szCs w:val="24"/>
        </w:rPr>
        <w:t>20</w:t>
      </w:r>
      <w:r w:rsidRPr="00F97BD7">
        <w:rPr>
          <w:rFonts w:ascii="Arial" w:hAnsi="Arial" w:cs="Arial"/>
          <w:sz w:val="24"/>
          <w:szCs w:val="24"/>
        </w:rPr>
        <w:t xml:space="preserve">00 staff trained </w:t>
      </w:r>
    </w:p>
    <w:p w:rsidR="00334B60" w:rsidRDefault="00334B60" w:rsidP="00E24A1F">
      <w:pPr>
        <w:pStyle w:val="ListParagraph"/>
        <w:numPr>
          <w:ilvl w:val="0"/>
          <w:numId w:val="6"/>
        </w:numPr>
        <w:spacing w:after="0" w:line="240" w:lineRule="auto"/>
        <w:jc w:val="both"/>
        <w:rPr>
          <w:rFonts w:ascii="Arial" w:hAnsi="Arial" w:cs="Arial"/>
          <w:sz w:val="24"/>
          <w:szCs w:val="24"/>
        </w:rPr>
      </w:pPr>
      <w:r w:rsidRPr="00F97BD7">
        <w:rPr>
          <w:rFonts w:ascii="Arial" w:hAnsi="Arial" w:cs="Arial"/>
          <w:sz w:val="24"/>
          <w:szCs w:val="24"/>
        </w:rPr>
        <w:t xml:space="preserve">Ward based briefing training provided on all wards </w:t>
      </w:r>
    </w:p>
    <w:p w:rsidR="00334B60" w:rsidRDefault="00334B60" w:rsidP="00E24A1F">
      <w:pPr>
        <w:pStyle w:val="ListParagraph"/>
        <w:numPr>
          <w:ilvl w:val="0"/>
          <w:numId w:val="6"/>
        </w:numPr>
        <w:spacing w:after="0" w:line="240" w:lineRule="auto"/>
        <w:jc w:val="both"/>
        <w:rPr>
          <w:rFonts w:ascii="Arial" w:hAnsi="Arial" w:cs="Arial"/>
          <w:sz w:val="24"/>
          <w:szCs w:val="24"/>
        </w:rPr>
      </w:pPr>
      <w:r>
        <w:rPr>
          <w:rFonts w:ascii="Arial" w:hAnsi="Arial" w:cs="Arial"/>
          <w:sz w:val="24"/>
          <w:szCs w:val="24"/>
        </w:rPr>
        <w:t xml:space="preserve">National e-learning updates </w:t>
      </w:r>
      <w:r w:rsidRPr="00CF623D">
        <w:rPr>
          <w:rFonts w:ascii="Arial" w:hAnsi="Arial" w:cs="Arial"/>
          <w:sz w:val="24"/>
          <w:szCs w:val="24"/>
        </w:rPr>
        <w:t>which</w:t>
      </w:r>
      <w:r>
        <w:rPr>
          <w:rFonts w:ascii="Arial" w:hAnsi="Arial" w:cs="Arial"/>
          <w:sz w:val="24"/>
          <w:szCs w:val="24"/>
        </w:rPr>
        <w:t xml:space="preserve"> will be</w:t>
      </w:r>
      <w:r w:rsidRPr="00CF623D">
        <w:rPr>
          <w:rFonts w:ascii="Arial" w:hAnsi="Arial" w:cs="Arial"/>
          <w:sz w:val="24"/>
          <w:szCs w:val="24"/>
        </w:rPr>
        <w:t xml:space="preserve"> available </w:t>
      </w:r>
      <w:r>
        <w:rPr>
          <w:rFonts w:ascii="Arial" w:hAnsi="Arial" w:cs="Arial"/>
          <w:sz w:val="24"/>
          <w:szCs w:val="24"/>
        </w:rPr>
        <w:t>via ESR</w:t>
      </w:r>
      <w:r w:rsidR="00E24A1F">
        <w:rPr>
          <w:rFonts w:ascii="Arial" w:hAnsi="Arial" w:cs="Arial"/>
          <w:sz w:val="24"/>
          <w:szCs w:val="24"/>
        </w:rPr>
        <w:t xml:space="preserve"> (Electronic Staff Record)</w:t>
      </w:r>
      <w:r>
        <w:rPr>
          <w:rFonts w:ascii="Arial" w:hAnsi="Arial" w:cs="Arial"/>
          <w:sz w:val="24"/>
          <w:szCs w:val="24"/>
        </w:rPr>
        <w:t>.</w:t>
      </w:r>
    </w:p>
    <w:p w:rsidR="00E24A1F" w:rsidRPr="00F97BD7" w:rsidRDefault="00E24A1F" w:rsidP="00E24A1F">
      <w:pPr>
        <w:pStyle w:val="ListParagraph"/>
        <w:spacing w:after="0" w:line="240" w:lineRule="auto"/>
        <w:jc w:val="both"/>
        <w:rPr>
          <w:rFonts w:ascii="Arial" w:hAnsi="Arial" w:cs="Arial"/>
          <w:sz w:val="24"/>
          <w:szCs w:val="24"/>
        </w:rPr>
      </w:pPr>
    </w:p>
    <w:p w:rsidR="00334B60" w:rsidRPr="00CF623D" w:rsidRDefault="00334B60" w:rsidP="00E24A1F">
      <w:pPr>
        <w:spacing w:after="0" w:line="240" w:lineRule="auto"/>
        <w:rPr>
          <w:rFonts w:ascii="Arial" w:hAnsi="Arial" w:cs="Arial"/>
          <w:b/>
          <w:sz w:val="24"/>
          <w:szCs w:val="24"/>
        </w:rPr>
      </w:pPr>
      <w:r>
        <w:rPr>
          <w:rFonts w:ascii="Arial" w:hAnsi="Arial" w:cs="Arial"/>
          <w:b/>
          <w:sz w:val="24"/>
          <w:szCs w:val="24"/>
        </w:rPr>
        <w:t>5. Leadership</w:t>
      </w:r>
    </w:p>
    <w:p w:rsidR="00334B60" w:rsidRDefault="00334B60" w:rsidP="00E24A1F">
      <w:pPr>
        <w:pStyle w:val="ListParagraph"/>
        <w:numPr>
          <w:ilvl w:val="0"/>
          <w:numId w:val="8"/>
        </w:numPr>
        <w:spacing w:after="0" w:line="240" w:lineRule="auto"/>
        <w:rPr>
          <w:rFonts w:ascii="Arial" w:hAnsi="Arial" w:cs="Arial"/>
          <w:sz w:val="24"/>
          <w:szCs w:val="24"/>
        </w:rPr>
      </w:pPr>
      <w:r w:rsidRPr="00CF623D">
        <w:rPr>
          <w:rFonts w:ascii="Arial" w:hAnsi="Arial" w:cs="Arial"/>
          <w:sz w:val="24"/>
          <w:szCs w:val="24"/>
        </w:rPr>
        <w:t xml:space="preserve">Sepsis leads identified </w:t>
      </w:r>
      <w:r w:rsidR="00951BED">
        <w:rPr>
          <w:rFonts w:ascii="Arial" w:hAnsi="Arial" w:cs="Arial"/>
          <w:sz w:val="24"/>
          <w:szCs w:val="24"/>
        </w:rPr>
        <w:t>for each service group</w:t>
      </w:r>
      <w:r w:rsidRPr="00CF623D">
        <w:rPr>
          <w:rFonts w:ascii="Arial" w:hAnsi="Arial" w:cs="Arial"/>
          <w:sz w:val="24"/>
          <w:szCs w:val="24"/>
        </w:rPr>
        <w:t>.</w:t>
      </w:r>
    </w:p>
    <w:p w:rsidR="00334B60" w:rsidRPr="00CF623D" w:rsidRDefault="00334B60" w:rsidP="00E24A1F">
      <w:pPr>
        <w:spacing w:after="0" w:line="240" w:lineRule="auto"/>
        <w:rPr>
          <w:rFonts w:ascii="Arial" w:hAnsi="Arial" w:cs="Arial"/>
          <w:sz w:val="24"/>
          <w:szCs w:val="24"/>
        </w:rPr>
      </w:pPr>
    </w:p>
    <w:p w:rsidR="00334B60" w:rsidRPr="00CF623D" w:rsidRDefault="00334B60" w:rsidP="00E24A1F">
      <w:pPr>
        <w:spacing w:after="0" w:line="240" w:lineRule="auto"/>
        <w:rPr>
          <w:rFonts w:ascii="Arial" w:hAnsi="Arial" w:cs="Arial"/>
          <w:b/>
          <w:sz w:val="24"/>
          <w:szCs w:val="24"/>
        </w:rPr>
      </w:pPr>
      <w:r>
        <w:rPr>
          <w:rFonts w:ascii="Arial" w:hAnsi="Arial" w:cs="Arial"/>
          <w:b/>
          <w:sz w:val="24"/>
          <w:szCs w:val="24"/>
        </w:rPr>
        <w:t xml:space="preserve">6. Audit </w:t>
      </w:r>
    </w:p>
    <w:p w:rsidR="00334B60" w:rsidRPr="00566DA5" w:rsidRDefault="00334B60" w:rsidP="00E24A1F">
      <w:pPr>
        <w:pStyle w:val="ListParagraph"/>
        <w:numPr>
          <w:ilvl w:val="0"/>
          <w:numId w:val="9"/>
        </w:numPr>
        <w:spacing w:after="0" w:line="240" w:lineRule="auto"/>
        <w:jc w:val="both"/>
        <w:rPr>
          <w:rFonts w:ascii="Arial" w:hAnsi="Arial" w:cs="Arial"/>
          <w:sz w:val="24"/>
          <w:szCs w:val="24"/>
        </w:rPr>
      </w:pPr>
      <w:r>
        <w:rPr>
          <w:rFonts w:ascii="Arial" w:hAnsi="Arial" w:cs="Arial"/>
          <w:sz w:val="24"/>
          <w:szCs w:val="24"/>
        </w:rPr>
        <w:t xml:space="preserve">198 audits </w:t>
      </w:r>
      <w:r w:rsidR="00951BED">
        <w:rPr>
          <w:rFonts w:ascii="Arial" w:hAnsi="Arial" w:cs="Arial"/>
          <w:sz w:val="24"/>
          <w:szCs w:val="24"/>
        </w:rPr>
        <w:t xml:space="preserve">cycles of the completion of the sepsis screening tool </w:t>
      </w:r>
      <w:r>
        <w:rPr>
          <w:rFonts w:ascii="Arial" w:hAnsi="Arial" w:cs="Arial"/>
          <w:sz w:val="24"/>
          <w:szCs w:val="24"/>
        </w:rPr>
        <w:t xml:space="preserve">completed over 12 months across adult acute sites. </w:t>
      </w:r>
    </w:p>
    <w:p w:rsidR="00334B60" w:rsidRDefault="00334B60" w:rsidP="00E24A1F">
      <w:pPr>
        <w:pStyle w:val="ListParagraph"/>
        <w:numPr>
          <w:ilvl w:val="0"/>
          <w:numId w:val="9"/>
        </w:numPr>
        <w:spacing w:after="0" w:line="240" w:lineRule="auto"/>
        <w:jc w:val="both"/>
        <w:rPr>
          <w:rFonts w:ascii="Arial" w:hAnsi="Arial" w:cs="Arial"/>
          <w:sz w:val="24"/>
          <w:szCs w:val="24"/>
        </w:rPr>
      </w:pPr>
      <w:r>
        <w:rPr>
          <w:rFonts w:ascii="Arial" w:hAnsi="Arial" w:cs="Arial"/>
          <w:sz w:val="24"/>
          <w:szCs w:val="24"/>
        </w:rPr>
        <w:t>Initial improvement seen post sepsis screening launch but over the last 12 months the submission of data has been variable. Support for audit process has been focussed on admitting units.</w:t>
      </w:r>
    </w:p>
    <w:p w:rsidR="00334B60" w:rsidRDefault="00334B60" w:rsidP="00E24A1F">
      <w:pPr>
        <w:pStyle w:val="ListParagraph"/>
        <w:numPr>
          <w:ilvl w:val="0"/>
          <w:numId w:val="9"/>
        </w:numPr>
        <w:spacing w:after="0" w:line="240" w:lineRule="auto"/>
        <w:jc w:val="both"/>
        <w:rPr>
          <w:rFonts w:ascii="Arial" w:hAnsi="Arial" w:cs="Arial"/>
          <w:sz w:val="24"/>
          <w:szCs w:val="24"/>
        </w:rPr>
      </w:pPr>
      <w:r>
        <w:rPr>
          <w:rFonts w:ascii="Arial" w:hAnsi="Arial" w:cs="Arial"/>
          <w:sz w:val="24"/>
          <w:szCs w:val="24"/>
        </w:rPr>
        <w:t>In an attempt to ensure sepsis assurance is ‘business as usual’ changes have been made to matron’s audit</w:t>
      </w:r>
      <w:r w:rsidR="00951BED">
        <w:rPr>
          <w:rFonts w:ascii="Arial" w:hAnsi="Arial" w:cs="Arial"/>
          <w:sz w:val="24"/>
          <w:szCs w:val="24"/>
        </w:rPr>
        <w:t>. The same will be considered for</w:t>
      </w:r>
      <w:r>
        <w:rPr>
          <w:rFonts w:ascii="Arial" w:hAnsi="Arial" w:cs="Arial"/>
          <w:sz w:val="24"/>
          <w:szCs w:val="24"/>
        </w:rPr>
        <w:t xml:space="preserve"> ward </w:t>
      </w:r>
      <w:proofErr w:type="gramStart"/>
      <w:r>
        <w:rPr>
          <w:rFonts w:ascii="Arial" w:hAnsi="Arial" w:cs="Arial"/>
          <w:sz w:val="24"/>
          <w:szCs w:val="24"/>
        </w:rPr>
        <w:t>managers</w:t>
      </w:r>
      <w:proofErr w:type="gramEnd"/>
      <w:r>
        <w:rPr>
          <w:rFonts w:ascii="Arial" w:hAnsi="Arial" w:cs="Arial"/>
          <w:sz w:val="24"/>
          <w:szCs w:val="24"/>
        </w:rPr>
        <w:t xml:space="preserve"> audit </w:t>
      </w:r>
      <w:r w:rsidR="00951BED">
        <w:rPr>
          <w:rFonts w:ascii="Arial" w:hAnsi="Arial" w:cs="Arial"/>
          <w:sz w:val="24"/>
          <w:szCs w:val="24"/>
        </w:rPr>
        <w:t xml:space="preserve">once </w:t>
      </w:r>
      <w:r>
        <w:rPr>
          <w:rFonts w:ascii="Arial" w:hAnsi="Arial" w:cs="Arial"/>
          <w:sz w:val="24"/>
          <w:szCs w:val="24"/>
        </w:rPr>
        <w:t xml:space="preserve">it is moved to </w:t>
      </w:r>
      <w:proofErr w:type="spellStart"/>
      <w:r>
        <w:rPr>
          <w:rFonts w:ascii="Arial" w:hAnsi="Arial" w:cs="Arial"/>
          <w:sz w:val="24"/>
          <w:szCs w:val="24"/>
        </w:rPr>
        <w:t>AMaT</w:t>
      </w:r>
      <w:proofErr w:type="spellEnd"/>
      <w:r>
        <w:rPr>
          <w:rFonts w:ascii="Arial" w:hAnsi="Arial" w:cs="Arial"/>
          <w:sz w:val="24"/>
          <w:szCs w:val="24"/>
        </w:rPr>
        <w:t>.</w:t>
      </w:r>
    </w:p>
    <w:p w:rsidR="00334B60" w:rsidRPr="000D2985" w:rsidRDefault="00334B60" w:rsidP="00E24A1F">
      <w:pPr>
        <w:pStyle w:val="ListParagraph"/>
        <w:spacing w:after="0" w:line="240" w:lineRule="auto"/>
        <w:rPr>
          <w:rFonts w:ascii="Arial" w:hAnsi="Arial" w:cs="Arial"/>
          <w:sz w:val="24"/>
          <w:szCs w:val="24"/>
        </w:rPr>
      </w:pPr>
    </w:p>
    <w:p w:rsidR="00334B60" w:rsidRPr="007F1305" w:rsidRDefault="00334B60" w:rsidP="00E24A1F">
      <w:pPr>
        <w:spacing w:after="0" w:line="240" w:lineRule="auto"/>
        <w:rPr>
          <w:rFonts w:ascii="Arial" w:hAnsi="Arial" w:cs="Arial"/>
          <w:sz w:val="24"/>
          <w:szCs w:val="24"/>
        </w:rPr>
      </w:pPr>
      <w:r w:rsidRPr="007F1305">
        <w:rPr>
          <w:rFonts w:ascii="Arial" w:hAnsi="Arial" w:cs="Arial"/>
          <w:b/>
          <w:sz w:val="24"/>
          <w:szCs w:val="24"/>
        </w:rPr>
        <w:t>7. Engagement with Microbiology</w:t>
      </w:r>
    </w:p>
    <w:p w:rsidR="00334B60" w:rsidRPr="00F97BD7" w:rsidRDefault="00951BED" w:rsidP="00E24A1F">
      <w:pPr>
        <w:pStyle w:val="ListParagraph"/>
        <w:numPr>
          <w:ilvl w:val="0"/>
          <w:numId w:val="10"/>
        </w:numPr>
        <w:spacing w:after="0" w:line="240" w:lineRule="auto"/>
        <w:jc w:val="both"/>
        <w:rPr>
          <w:rFonts w:ascii="Arial" w:hAnsi="Arial" w:cs="Arial"/>
          <w:sz w:val="24"/>
          <w:szCs w:val="24"/>
        </w:rPr>
      </w:pPr>
      <w:r>
        <w:rPr>
          <w:rFonts w:ascii="Arial" w:hAnsi="Arial" w:cs="Arial"/>
          <w:sz w:val="24"/>
          <w:szCs w:val="24"/>
        </w:rPr>
        <w:t xml:space="preserve">Ongoing </w:t>
      </w:r>
      <w:r w:rsidR="00334B60" w:rsidRPr="007F1305">
        <w:rPr>
          <w:rFonts w:ascii="Arial" w:hAnsi="Arial" w:cs="Arial"/>
          <w:sz w:val="24"/>
          <w:szCs w:val="24"/>
        </w:rPr>
        <w:t xml:space="preserve">Deep dive to look at first dose antibiotic prescribing </w:t>
      </w:r>
      <w:r w:rsidR="00334B60" w:rsidRPr="00F97BD7">
        <w:rPr>
          <w:rFonts w:ascii="Arial" w:hAnsi="Arial" w:cs="Arial"/>
          <w:sz w:val="24"/>
          <w:szCs w:val="24"/>
        </w:rPr>
        <w:t>in</w:t>
      </w:r>
      <w:r w:rsidR="00334B60">
        <w:rPr>
          <w:rFonts w:ascii="Arial" w:hAnsi="Arial" w:cs="Arial"/>
          <w:sz w:val="24"/>
          <w:szCs w:val="24"/>
        </w:rPr>
        <w:t xml:space="preserve"> the</w:t>
      </w:r>
      <w:r w:rsidR="00334B60" w:rsidRPr="00F97BD7">
        <w:rPr>
          <w:rFonts w:ascii="Arial" w:hAnsi="Arial" w:cs="Arial"/>
          <w:sz w:val="24"/>
          <w:szCs w:val="24"/>
        </w:rPr>
        <w:t xml:space="preserve"> Emergency Department </w:t>
      </w:r>
      <w:r w:rsidR="00334B60" w:rsidRPr="00566DA5">
        <w:rPr>
          <w:rFonts w:ascii="Arial" w:hAnsi="Arial" w:cs="Arial"/>
          <w:sz w:val="24"/>
          <w:szCs w:val="24"/>
        </w:rPr>
        <w:t>for February/</w:t>
      </w:r>
      <w:r w:rsidR="00334B60">
        <w:rPr>
          <w:rFonts w:ascii="Arial" w:hAnsi="Arial" w:cs="Arial"/>
          <w:sz w:val="24"/>
          <w:szCs w:val="24"/>
        </w:rPr>
        <w:t>M</w:t>
      </w:r>
      <w:r w:rsidR="00334B60" w:rsidRPr="00566DA5">
        <w:rPr>
          <w:rFonts w:ascii="Arial" w:hAnsi="Arial" w:cs="Arial"/>
          <w:sz w:val="24"/>
          <w:szCs w:val="24"/>
        </w:rPr>
        <w:t>arch 2024, cross referencing antibiotic prescribing with blood culture results.</w:t>
      </w:r>
    </w:p>
    <w:p w:rsidR="00334B60" w:rsidRPr="00E24A1F" w:rsidRDefault="00334B60" w:rsidP="00E24A1F">
      <w:pPr>
        <w:pStyle w:val="ListParagraph"/>
        <w:numPr>
          <w:ilvl w:val="0"/>
          <w:numId w:val="10"/>
        </w:numPr>
        <w:spacing w:after="0" w:line="240" w:lineRule="auto"/>
        <w:jc w:val="both"/>
        <w:rPr>
          <w:rFonts w:ascii="Arial" w:hAnsi="Arial" w:cs="Arial"/>
          <w:b/>
          <w:sz w:val="24"/>
          <w:szCs w:val="24"/>
        </w:rPr>
      </w:pPr>
      <w:r w:rsidRPr="007F1305">
        <w:rPr>
          <w:rFonts w:ascii="Arial" w:hAnsi="Arial" w:cs="Arial"/>
          <w:sz w:val="24"/>
          <w:szCs w:val="24"/>
        </w:rPr>
        <w:t xml:space="preserve">Collaboration with </w:t>
      </w:r>
      <w:r>
        <w:rPr>
          <w:rFonts w:ascii="Arial" w:hAnsi="Arial" w:cs="Arial"/>
          <w:sz w:val="24"/>
          <w:szCs w:val="24"/>
        </w:rPr>
        <w:t>Emergency Department staff</w:t>
      </w:r>
      <w:r w:rsidRPr="007F1305">
        <w:rPr>
          <w:rFonts w:ascii="Arial" w:hAnsi="Arial" w:cs="Arial"/>
          <w:sz w:val="24"/>
          <w:szCs w:val="24"/>
        </w:rPr>
        <w:t xml:space="preserve"> to improve blood culture filling and turnaround time, which can improve accuracy of results by 49% and help target antibiotic prescribing</w:t>
      </w:r>
      <w:r w:rsidRPr="0057763E">
        <w:rPr>
          <w:rFonts w:ascii="Arial" w:hAnsi="Arial" w:cs="Arial"/>
          <w:sz w:val="24"/>
          <w:szCs w:val="24"/>
        </w:rPr>
        <w:t xml:space="preserve">. </w:t>
      </w:r>
      <w:r>
        <w:rPr>
          <w:rFonts w:ascii="Arial" w:hAnsi="Arial" w:cs="Arial"/>
          <w:sz w:val="24"/>
          <w:szCs w:val="24"/>
        </w:rPr>
        <w:t>A short efficient “</w:t>
      </w:r>
      <w:proofErr w:type="spellStart"/>
      <w:r>
        <w:rPr>
          <w:rFonts w:ascii="Arial" w:hAnsi="Arial" w:cs="Arial"/>
          <w:sz w:val="24"/>
          <w:szCs w:val="24"/>
        </w:rPr>
        <w:t>Tik</w:t>
      </w:r>
      <w:proofErr w:type="spellEnd"/>
      <w:r>
        <w:rPr>
          <w:rFonts w:ascii="Arial" w:hAnsi="Arial" w:cs="Arial"/>
          <w:sz w:val="24"/>
          <w:szCs w:val="24"/>
        </w:rPr>
        <w:t xml:space="preserve"> </w:t>
      </w:r>
      <w:proofErr w:type="spellStart"/>
      <w:r>
        <w:rPr>
          <w:rFonts w:ascii="Arial" w:hAnsi="Arial" w:cs="Arial"/>
          <w:sz w:val="24"/>
          <w:szCs w:val="24"/>
        </w:rPr>
        <w:t>Tok</w:t>
      </w:r>
      <w:proofErr w:type="spellEnd"/>
      <w:r>
        <w:rPr>
          <w:rFonts w:ascii="Arial" w:hAnsi="Arial" w:cs="Arial"/>
          <w:sz w:val="24"/>
          <w:szCs w:val="24"/>
        </w:rPr>
        <w:t xml:space="preserve"> style” t</w:t>
      </w:r>
      <w:r w:rsidRPr="0057763E">
        <w:rPr>
          <w:rFonts w:ascii="Arial" w:hAnsi="Arial" w:cs="Arial"/>
          <w:sz w:val="24"/>
          <w:szCs w:val="24"/>
        </w:rPr>
        <w:t xml:space="preserve">raining video has been developed to demonstrate the correct practice </w:t>
      </w:r>
      <w:r>
        <w:rPr>
          <w:rFonts w:ascii="Arial" w:hAnsi="Arial" w:cs="Arial"/>
          <w:sz w:val="24"/>
          <w:szCs w:val="24"/>
        </w:rPr>
        <w:t xml:space="preserve">along with infographic branding. This was done </w:t>
      </w:r>
      <w:r w:rsidRPr="0057763E">
        <w:rPr>
          <w:rFonts w:ascii="Arial" w:hAnsi="Arial" w:cs="Arial"/>
          <w:sz w:val="24"/>
          <w:szCs w:val="24"/>
        </w:rPr>
        <w:t>after a review of the barriers to good practice.</w:t>
      </w:r>
    </w:p>
    <w:p w:rsidR="00E24A1F" w:rsidRPr="007F1305" w:rsidRDefault="00E24A1F" w:rsidP="00E24A1F">
      <w:pPr>
        <w:pStyle w:val="ListParagraph"/>
        <w:spacing w:after="0" w:line="240" w:lineRule="auto"/>
        <w:jc w:val="both"/>
        <w:rPr>
          <w:rFonts w:ascii="Arial" w:hAnsi="Arial" w:cs="Arial"/>
          <w:b/>
          <w:sz w:val="24"/>
          <w:szCs w:val="24"/>
        </w:rPr>
      </w:pPr>
    </w:p>
    <w:p w:rsidR="00334B60" w:rsidRPr="0057763E" w:rsidRDefault="00334B60" w:rsidP="00E24A1F">
      <w:pPr>
        <w:spacing w:after="0" w:line="240" w:lineRule="auto"/>
        <w:rPr>
          <w:rFonts w:ascii="Arial" w:hAnsi="Arial" w:cs="Arial"/>
          <w:b/>
          <w:sz w:val="24"/>
          <w:szCs w:val="24"/>
        </w:rPr>
      </w:pPr>
      <w:r>
        <w:rPr>
          <w:rFonts w:ascii="Arial" w:hAnsi="Arial" w:cs="Arial"/>
          <w:b/>
          <w:sz w:val="24"/>
          <w:szCs w:val="24"/>
        </w:rPr>
        <w:t>8. Paediatrics</w:t>
      </w:r>
    </w:p>
    <w:p w:rsidR="00334B60" w:rsidRDefault="00334B60" w:rsidP="00E24A1F">
      <w:pPr>
        <w:pStyle w:val="ListParagraph"/>
        <w:numPr>
          <w:ilvl w:val="0"/>
          <w:numId w:val="11"/>
        </w:numPr>
        <w:spacing w:after="0" w:line="240" w:lineRule="auto"/>
        <w:jc w:val="both"/>
        <w:rPr>
          <w:rFonts w:ascii="Arial" w:hAnsi="Arial" w:cs="Arial"/>
          <w:sz w:val="24"/>
          <w:szCs w:val="24"/>
        </w:rPr>
      </w:pPr>
      <w:r w:rsidRPr="0057763E">
        <w:rPr>
          <w:rFonts w:ascii="Arial" w:hAnsi="Arial" w:cs="Arial"/>
          <w:sz w:val="24"/>
          <w:szCs w:val="24"/>
        </w:rPr>
        <w:t xml:space="preserve">Dr </w:t>
      </w:r>
      <w:proofErr w:type="spellStart"/>
      <w:r w:rsidRPr="0057763E">
        <w:rPr>
          <w:rFonts w:ascii="Arial" w:hAnsi="Arial" w:cs="Arial"/>
          <w:sz w:val="24"/>
          <w:szCs w:val="24"/>
        </w:rPr>
        <w:t>Mazhar</w:t>
      </w:r>
      <w:proofErr w:type="spellEnd"/>
      <w:r w:rsidR="00951BED">
        <w:rPr>
          <w:rFonts w:ascii="Arial" w:hAnsi="Arial" w:cs="Arial"/>
          <w:sz w:val="24"/>
          <w:szCs w:val="24"/>
        </w:rPr>
        <w:t xml:space="preserve">, consultant paediatrician, </w:t>
      </w:r>
      <w:r w:rsidRPr="0057763E">
        <w:rPr>
          <w:rFonts w:ascii="Arial" w:hAnsi="Arial" w:cs="Arial"/>
          <w:sz w:val="24"/>
          <w:szCs w:val="24"/>
        </w:rPr>
        <w:t>has provided a Paediatric Sepsis Group Report and currently waiting for the results of the joint work</w:t>
      </w:r>
      <w:r>
        <w:rPr>
          <w:rFonts w:ascii="Arial" w:hAnsi="Arial" w:cs="Arial"/>
          <w:sz w:val="24"/>
          <w:szCs w:val="24"/>
        </w:rPr>
        <w:t>. (</w:t>
      </w:r>
      <w:r w:rsidRPr="00555442">
        <w:rPr>
          <w:rFonts w:ascii="Arial" w:hAnsi="Arial" w:cs="Arial"/>
          <w:i/>
          <w:sz w:val="24"/>
          <w:szCs w:val="24"/>
        </w:rPr>
        <w:t xml:space="preserve">Appendix- </w:t>
      </w:r>
      <w:r>
        <w:rPr>
          <w:rFonts w:ascii="Arial" w:hAnsi="Arial" w:cs="Arial"/>
          <w:i/>
          <w:sz w:val="24"/>
          <w:szCs w:val="24"/>
        </w:rPr>
        <w:t>3</w:t>
      </w:r>
      <w:r w:rsidRPr="0057763E">
        <w:rPr>
          <w:rFonts w:ascii="Arial" w:hAnsi="Arial" w:cs="Arial"/>
          <w:sz w:val="24"/>
          <w:szCs w:val="24"/>
        </w:rPr>
        <w:t>)</w:t>
      </w:r>
    </w:p>
    <w:p w:rsidR="00E24A1F" w:rsidRPr="0057763E" w:rsidRDefault="00E24A1F" w:rsidP="00E24A1F">
      <w:pPr>
        <w:pStyle w:val="ListParagraph"/>
        <w:spacing w:after="0" w:line="240" w:lineRule="auto"/>
        <w:jc w:val="both"/>
        <w:rPr>
          <w:rFonts w:ascii="Arial" w:hAnsi="Arial" w:cs="Arial"/>
          <w:sz w:val="24"/>
          <w:szCs w:val="24"/>
        </w:rPr>
      </w:pPr>
    </w:p>
    <w:p w:rsidR="00334B60" w:rsidRPr="007F5589" w:rsidRDefault="00334B60" w:rsidP="00E24A1F">
      <w:pPr>
        <w:spacing w:after="0" w:line="240" w:lineRule="auto"/>
        <w:rPr>
          <w:rFonts w:ascii="Arial" w:hAnsi="Arial" w:cs="Arial"/>
          <w:b/>
          <w:sz w:val="24"/>
          <w:szCs w:val="24"/>
        </w:rPr>
      </w:pPr>
      <w:r>
        <w:rPr>
          <w:rFonts w:ascii="Arial" w:hAnsi="Arial" w:cs="Arial"/>
          <w:b/>
          <w:sz w:val="24"/>
          <w:szCs w:val="24"/>
        </w:rPr>
        <w:t>9. Sepsis in the Community</w:t>
      </w:r>
    </w:p>
    <w:p w:rsidR="00334B60" w:rsidRPr="007F5589" w:rsidRDefault="00334B60" w:rsidP="00E24A1F">
      <w:pPr>
        <w:pStyle w:val="ListParagraph"/>
        <w:numPr>
          <w:ilvl w:val="0"/>
          <w:numId w:val="12"/>
        </w:numPr>
        <w:spacing w:after="0" w:line="240" w:lineRule="auto"/>
        <w:jc w:val="both"/>
        <w:rPr>
          <w:rFonts w:ascii="Arial" w:hAnsi="Arial" w:cs="Arial"/>
          <w:sz w:val="24"/>
          <w:szCs w:val="24"/>
        </w:rPr>
      </w:pPr>
      <w:r w:rsidRPr="00F97BD7">
        <w:rPr>
          <w:rFonts w:ascii="Arial" w:hAnsi="Arial" w:cs="Arial"/>
          <w:sz w:val="24"/>
          <w:szCs w:val="24"/>
        </w:rPr>
        <w:t xml:space="preserve">Community sepsis </w:t>
      </w:r>
      <w:r>
        <w:rPr>
          <w:rFonts w:ascii="Arial" w:hAnsi="Arial" w:cs="Arial"/>
          <w:sz w:val="24"/>
          <w:szCs w:val="24"/>
        </w:rPr>
        <w:t xml:space="preserve">team are trialling NEWS </w:t>
      </w:r>
      <w:r w:rsidR="00951BED">
        <w:rPr>
          <w:rFonts w:ascii="Arial" w:hAnsi="Arial" w:cs="Arial"/>
          <w:sz w:val="24"/>
          <w:szCs w:val="24"/>
        </w:rPr>
        <w:t xml:space="preserve">(National Early Warning Score) </w:t>
      </w:r>
      <w:r>
        <w:rPr>
          <w:rFonts w:ascii="Arial" w:hAnsi="Arial" w:cs="Arial"/>
          <w:sz w:val="24"/>
          <w:szCs w:val="24"/>
        </w:rPr>
        <w:t>and escalation protocol in one</w:t>
      </w:r>
      <w:r w:rsidRPr="007F5589">
        <w:rPr>
          <w:rFonts w:ascii="Arial" w:hAnsi="Arial" w:cs="Arial"/>
          <w:sz w:val="24"/>
          <w:szCs w:val="24"/>
        </w:rPr>
        <w:t xml:space="preserve"> cluster. </w:t>
      </w:r>
    </w:p>
    <w:p w:rsidR="00334B60" w:rsidRDefault="00334B60" w:rsidP="00E24A1F">
      <w:pPr>
        <w:pStyle w:val="ListParagraph"/>
        <w:numPr>
          <w:ilvl w:val="0"/>
          <w:numId w:val="12"/>
        </w:numPr>
        <w:spacing w:after="0" w:line="240" w:lineRule="auto"/>
        <w:jc w:val="both"/>
        <w:rPr>
          <w:rFonts w:ascii="Arial" w:hAnsi="Arial" w:cs="Arial"/>
          <w:sz w:val="24"/>
          <w:szCs w:val="24"/>
        </w:rPr>
      </w:pPr>
      <w:r w:rsidRPr="007F5589">
        <w:rPr>
          <w:rFonts w:ascii="Arial" w:hAnsi="Arial" w:cs="Arial"/>
          <w:sz w:val="24"/>
          <w:szCs w:val="24"/>
        </w:rPr>
        <w:t xml:space="preserve">A deep dive </w:t>
      </w:r>
      <w:r w:rsidR="00E24A1F">
        <w:rPr>
          <w:rFonts w:ascii="Arial" w:hAnsi="Arial" w:cs="Arial"/>
          <w:sz w:val="24"/>
          <w:szCs w:val="24"/>
        </w:rPr>
        <w:t xml:space="preserve">was completed </w:t>
      </w:r>
      <w:r w:rsidRPr="007F5589">
        <w:rPr>
          <w:rFonts w:ascii="Arial" w:hAnsi="Arial" w:cs="Arial"/>
          <w:sz w:val="24"/>
          <w:szCs w:val="24"/>
        </w:rPr>
        <w:t xml:space="preserve">into the reasons for patients in Gorseinon Hospital being transferred to Morriston to inform further </w:t>
      </w:r>
      <w:r>
        <w:rPr>
          <w:rFonts w:ascii="Arial" w:hAnsi="Arial" w:cs="Arial"/>
          <w:sz w:val="24"/>
          <w:szCs w:val="24"/>
        </w:rPr>
        <w:t>improvements in the management of probable sepsis (</w:t>
      </w:r>
      <w:r w:rsidRPr="00555442">
        <w:rPr>
          <w:rFonts w:ascii="Arial" w:hAnsi="Arial" w:cs="Arial"/>
          <w:i/>
          <w:sz w:val="24"/>
          <w:szCs w:val="24"/>
        </w:rPr>
        <w:t>Appendix-</w:t>
      </w:r>
      <w:r>
        <w:rPr>
          <w:rFonts w:ascii="Arial" w:hAnsi="Arial" w:cs="Arial"/>
          <w:i/>
          <w:sz w:val="24"/>
          <w:szCs w:val="24"/>
        </w:rPr>
        <w:t xml:space="preserve"> 4</w:t>
      </w:r>
      <w:r>
        <w:rPr>
          <w:rFonts w:ascii="Arial" w:hAnsi="Arial" w:cs="Arial"/>
          <w:sz w:val="24"/>
          <w:szCs w:val="24"/>
        </w:rPr>
        <w:t>)</w:t>
      </w:r>
      <w:r w:rsidRPr="007F5589">
        <w:rPr>
          <w:rFonts w:ascii="Arial" w:hAnsi="Arial" w:cs="Arial"/>
          <w:sz w:val="24"/>
          <w:szCs w:val="24"/>
        </w:rPr>
        <w:t>.</w:t>
      </w:r>
    </w:p>
    <w:p w:rsidR="00E24A1F" w:rsidRDefault="00E24A1F" w:rsidP="00E24A1F">
      <w:pPr>
        <w:pStyle w:val="ListParagraph"/>
        <w:spacing w:after="0" w:line="240" w:lineRule="auto"/>
        <w:jc w:val="both"/>
        <w:rPr>
          <w:rFonts w:ascii="Arial" w:hAnsi="Arial" w:cs="Arial"/>
          <w:sz w:val="24"/>
          <w:szCs w:val="24"/>
        </w:rPr>
      </w:pPr>
    </w:p>
    <w:p w:rsidR="00334B60" w:rsidRDefault="00E24A1F" w:rsidP="00E24A1F">
      <w:pPr>
        <w:spacing w:after="0" w:line="240" w:lineRule="auto"/>
        <w:rPr>
          <w:rFonts w:ascii="Arial" w:hAnsi="Arial" w:cs="Arial"/>
          <w:b/>
          <w:sz w:val="24"/>
          <w:szCs w:val="24"/>
        </w:rPr>
      </w:pPr>
      <w:r>
        <w:rPr>
          <w:rFonts w:ascii="Arial" w:hAnsi="Arial" w:cs="Arial"/>
          <w:b/>
          <w:sz w:val="24"/>
          <w:szCs w:val="24"/>
        </w:rPr>
        <w:t xml:space="preserve">10. </w:t>
      </w:r>
      <w:r w:rsidR="00334B60" w:rsidRPr="007F5589">
        <w:rPr>
          <w:rFonts w:ascii="Arial" w:hAnsi="Arial" w:cs="Arial"/>
          <w:b/>
          <w:sz w:val="24"/>
          <w:szCs w:val="24"/>
        </w:rPr>
        <w:t>Mental H</w:t>
      </w:r>
      <w:r w:rsidR="00334B60">
        <w:rPr>
          <w:rFonts w:ascii="Arial" w:hAnsi="Arial" w:cs="Arial"/>
          <w:b/>
          <w:sz w:val="24"/>
          <w:szCs w:val="24"/>
        </w:rPr>
        <w:t>ealth and Learning Disabilities</w:t>
      </w:r>
    </w:p>
    <w:p w:rsidR="00E24A1F" w:rsidRPr="00E24A1F" w:rsidRDefault="00334B60" w:rsidP="00E24A1F">
      <w:pPr>
        <w:pStyle w:val="ListParagraph"/>
        <w:numPr>
          <w:ilvl w:val="0"/>
          <w:numId w:val="17"/>
        </w:numPr>
        <w:spacing w:after="0" w:line="240" w:lineRule="auto"/>
        <w:jc w:val="both"/>
        <w:rPr>
          <w:rFonts w:ascii="Arial" w:eastAsia="Times New Roman" w:hAnsi="Arial" w:cs="Arial"/>
          <w:b/>
          <w:color w:val="000000" w:themeColor="text1"/>
          <w:sz w:val="24"/>
          <w:szCs w:val="24"/>
          <w:lang w:eastAsia="en-GB"/>
        </w:rPr>
      </w:pPr>
      <w:r w:rsidRPr="00E24A1F">
        <w:rPr>
          <w:rFonts w:ascii="Arial" w:hAnsi="Arial" w:cs="Arial"/>
          <w:sz w:val="24"/>
          <w:szCs w:val="24"/>
        </w:rPr>
        <w:t>Sepsis training continues.</w:t>
      </w:r>
    </w:p>
    <w:p w:rsidR="00334B60" w:rsidRPr="008A5377" w:rsidRDefault="00334B60" w:rsidP="00E24A1F">
      <w:pPr>
        <w:pStyle w:val="ListParagraph"/>
        <w:numPr>
          <w:ilvl w:val="0"/>
          <w:numId w:val="17"/>
        </w:numPr>
        <w:spacing w:after="0" w:line="240" w:lineRule="auto"/>
        <w:jc w:val="both"/>
        <w:rPr>
          <w:rFonts w:ascii="Arial" w:eastAsia="Times New Roman" w:hAnsi="Arial" w:cs="Arial"/>
          <w:b/>
          <w:color w:val="000000" w:themeColor="text1"/>
          <w:sz w:val="24"/>
          <w:szCs w:val="24"/>
          <w:lang w:eastAsia="en-GB"/>
        </w:rPr>
      </w:pPr>
      <w:r w:rsidRPr="00E24A1F">
        <w:rPr>
          <w:rFonts w:ascii="Arial" w:hAnsi="Arial" w:cs="Arial"/>
          <w:sz w:val="24"/>
          <w:szCs w:val="24"/>
        </w:rPr>
        <w:t>Planning a deep dive of all patients transferred from Mental Health in patient to acute hospital.</w:t>
      </w:r>
    </w:p>
    <w:p w:rsidR="008A5377" w:rsidRDefault="008A5377" w:rsidP="008A5377">
      <w:pPr>
        <w:spacing w:after="0" w:line="240" w:lineRule="auto"/>
        <w:jc w:val="both"/>
        <w:rPr>
          <w:rFonts w:ascii="Arial" w:eastAsia="Times New Roman" w:hAnsi="Arial" w:cs="Arial"/>
          <w:b/>
          <w:color w:val="000000" w:themeColor="text1"/>
          <w:sz w:val="24"/>
          <w:szCs w:val="24"/>
          <w:lang w:eastAsia="en-GB"/>
        </w:rPr>
      </w:pPr>
    </w:p>
    <w:p w:rsidR="008A5377" w:rsidRDefault="008A5377" w:rsidP="008A5377">
      <w:pPr>
        <w:spacing w:after="0" w:line="240" w:lineRule="auto"/>
        <w:jc w:val="both"/>
        <w:rPr>
          <w:rFonts w:ascii="Arial" w:eastAsia="Times New Roman" w:hAnsi="Arial" w:cs="Arial"/>
          <w:b/>
          <w:color w:val="000000" w:themeColor="text1"/>
          <w:sz w:val="24"/>
          <w:szCs w:val="24"/>
          <w:lang w:eastAsia="en-GB"/>
        </w:rPr>
      </w:pPr>
    </w:p>
    <w:p w:rsidR="008A5377" w:rsidRDefault="008A5377" w:rsidP="008A5377">
      <w:pPr>
        <w:spacing w:after="0" w:line="240" w:lineRule="auto"/>
        <w:jc w:val="both"/>
        <w:rPr>
          <w:rFonts w:ascii="Arial" w:eastAsia="Times New Roman" w:hAnsi="Arial" w:cs="Arial"/>
          <w:b/>
          <w:color w:val="000000" w:themeColor="text1"/>
          <w:sz w:val="24"/>
          <w:szCs w:val="24"/>
          <w:lang w:eastAsia="en-GB"/>
        </w:rPr>
      </w:pPr>
    </w:p>
    <w:p w:rsidR="008A5377" w:rsidRDefault="008A5377" w:rsidP="008A5377">
      <w:pPr>
        <w:spacing w:after="0" w:line="240" w:lineRule="auto"/>
        <w:jc w:val="both"/>
        <w:rPr>
          <w:rFonts w:ascii="Arial" w:eastAsia="Times New Roman" w:hAnsi="Arial" w:cs="Arial"/>
          <w:b/>
          <w:color w:val="000000" w:themeColor="text1"/>
          <w:sz w:val="24"/>
          <w:szCs w:val="24"/>
          <w:lang w:eastAsia="en-GB"/>
        </w:rPr>
      </w:pPr>
    </w:p>
    <w:p w:rsidR="008A5377" w:rsidRPr="008A5377" w:rsidRDefault="008A5377" w:rsidP="008A5377">
      <w:pPr>
        <w:spacing w:after="0" w:line="240" w:lineRule="auto"/>
        <w:jc w:val="both"/>
        <w:rPr>
          <w:rFonts w:ascii="Arial" w:eastAsia="Times New Roman" w:hAnsi="Arial" w:cs="Arial"/>
          <w:b/>
          <w:color w:val="000000" w:themeColor="text1"/>
          <w:sz w:val="24"/>
          <w:szCs w:val="24"/>
          <w:lang w:eastAsia="en-GB"/>
        </w:rPr>
      </w:pPr>
    </w:p>
    <w:p w:rsidR="00334B60" w:rsidRPr="00334B60" w:rsidRDefault="00334B60" w:rsidP="00334B60">
      <w:pPr>
        <w:autoSpaceDE w:val="0"/>
        <w:autoSpaceDN w:val="0"/>
        <w:adjustRightInd w:val="0"/>
        <w:spacing w:after="0" w:line="240" w:lineRule="auto"/>
        <w:jc w:val="both"/>
        <w:rPr>
          <w:rFonts w:ascii="Arial" w:hAnsi="Arial" w:cs="Arial"/>
          <w:b/>
          <w:bCs/>
          <w:color w:val="000000" w:themeColor="text1"/>
          <w:sz w:val="24"/>
          <w:szCs w:val="24"/>
        </w:rPr>
      </w:pPr>
    </w:p>
    <w:p w:rsidR="00E24A1F" w:rsidRPr="00E24A1F" w:rsidRDefault="00E24A1F" w:rsidP="00E24A1F">
      <w:pPr>
        <w:pStyle w:val="ListParagraph"/>
        <w:numPr>
          <w:ilvl w:val="0"/>
          <w:numId w:val="23"/>
        </w:numPr>
        <w:spacing w:after="60" w:line="336" w:lineRule="atLeast"/>
        <w:jc w:val="both"/>
        <w:rPr>
          <w:rFonts w:ascii="Arial" w:eastAsia="Times New Roman" w:hAnsi="Arial" w:cs="Arial"/>
          <w:b/>
          <w:color w:val="000000" w:themeColor="text1"/>
          <w:sz w:val="24"/>
          <w:szCs w:val="24"/>
          <w:lang w:eastAsia="en-GB"/>
        </w:rPr>
      </w:pPr>
      <w:r w:rsidRPr="00E24A1F">
        <w:rPr>
          <w:rFonts w:ascii="Arial" w:eastAsia="Times New Roman" w:hAnsi="Arial" w:cs="Arial"/>
          <w:b/>
          <w:color w:val="000000" w:themeColor="text1"/>
          <w:sz w:val="24"/>
          <w:szCs w:val="24"/>
          <w:lang w:eastAsia="en-GB"/>
        </w:rPr>
        <w:t>Delivery of the Sepsis quality priority</w:t>
      </w:r>
    </w:p>
    <w:p w:rsidR="00E24A1F" w:rsidRPr="00E24A1F" w:rsidRDefault="00AF3F83" w:rsidP="00E24A1F">
      <w:pPr>
        <w:jc w:val="both"/>
        <w:rPr>
          <w:rFonts w:ascii="Arial" w:hAnsi="Arial" w:cs="Arial"/>
          <w:color w:val="FF0000"/>
          <w:sz w:val="24"/>
          <w:szCs w:val="24"/>
        </w:rPr>
      </w:pPr>
      <w:r>
        <w:rPr>
          <w:rFonts w:ascii="Arial" w:hAnsi="Arial" w:cs="Arial"/>
          <w:sz w:val="24"/>
          <w:szCs w:val="24"/>
        </w:rPr>
        <w:t xml:space="preserve">The </w:t>
      </w:r>
      <w:r w:rsidR="00E24A1F" w:rsidRPr="00E24A1F">
        <w:rPr>
          <w:rFonts w:ascii="Arial" w:hAnsi="Arial" w:cs="Arial"/>
          <w:sz w:val="24"/>
          <w:szCs w:val="24"/>
        </w:rPr>
        <w:t xml:space="preserve">GMOs (Goal, Methods, </w:t>
      </w:r>
      <w:proofErr w:type="gramStart"/>
      <w:r w:rsidR="00E24A1F" w:rsidRPr="00E24A1F">
        <w:rPr>
          <w:rFonts w:ascii="Arial" w:hAnsi="Arial" w:cs="Arial"/>
          <w:sz w:val="24"/>
          <w:szCs w:val="24"/>
        </w:rPr>
        <w:t>Outcomes</w:t>
      </w:r>
      <w:proofErr w:type="gramEnd"/>
      <w:r w:rsidR="00E24A1F" w:rsidRPr="00E24A1F">
        <w:rPr>
          <w:rFonts w:ascii="Arial" w:hAnsi="Arial" w:cs="Arial"/>
          <w:sz w:val="24"/>
          <w:szCs w:val="24"/>
        </w:rPr>
        <w:t>) for 2023/24</w:t>
      </w:r>
      <w:r>
        <w:rPr>
          <w:rFonts w:ascii="Arial" w:hAnsi="Arial" w:cs="Arial"/>
          <w:sz w:val="24"/>
          <w:szCs w:val="24"/>
        </w:rPr>
        <w:t xml:space="preserve"> are set out below:</w:t>
      </w:r>
    </w:p>
    <w:tbl>
      <w:tblPr>
        <w:tblStyle w:val="TableGrid"/>
        <w:tblW w:w="11160" w:type="dxa"/>
        <w:tblInd w:w="-905" w:type="dxa"/>
        <w:tblLook w:val="04A0" w:firstRow="1" w:lastRow="0" w:firstColumn="1" w:lastColumn="0" w:noHBand="0" w:noVBand="1"/>
      </w:tblPr>
      <w:tblGrid>
        <w:gridCol w:w="2522"/>
        <w:gridCol w:w="1803"/>
        <w:gridCol w:w="2812"/>
        <w:gridCol w:w="1953"/>
        <w:gridCol w:w="2070"/>
      </w:tblGrid>
      <w:tr w:rsidR="00E24A1F" w:rsidTr="00AF3F83">
        <w:tc>
          <w:tcPr>
            <w:tcW w:w="2522" w:type="dxa"/>
          </w:tcPr>
          <w:p w:rsidR="00E24A1F" w:rsidRPr="00617E22" w:rsidRDefault="00E24A1F" w:rsidP="00E24A1F">
            <w:pPr>
              <w:spacing w:before="40" w:after="40"/>
              <w:rPr>
                <w:rFonts w:ascii="Arial" w:hAnsi="Arial" w:cs="Arial"/>
                <w:b/>
                <w:sz w:val="24"/>
                <w:szCs w:val="24"/>
              </w:rPr>
            </w:pPr>
            <w:r w:rsidRPr="00617E22">
              <w:rPr>
                <w:rFonts w:ascii="Arial" w:hAnsi="Arial" w:cs="Arial"/>
                <w:b/>
                <w:sz w:val="24"/>
                <w:szCs w:val="24"/>
              </w:rPr>
              <w:t>Goal</w:t>
            </w:r>
          </w:p>
        </w:tc>
        <w:tc>
          <w:tcPr>
            <w:tcW w:w="1803" w:type="dxa"/>
          </w:tcPr>
          <w:p w:rsidR="00E24A1F" w:rsidRPr="00617E22" w:rsidRDefault="00E24A1F" w:rsidP="00E24A1F">
            <w:pPr>
              <w:spacing w:before="40" w:after="40"/>
              <w:rPr>
                <w:rFonts w:ascii="Arial" w:hAnsi="Arial" w:cs="Arial"/>
                <w:b/>
                <w:sz w:val="24"/>
                <w:szCs w:val="24"/>
              </w:rPr>
            </w:pPr>
            <w:r w:rsidRPr="00617E22">
              <w:rPr>
                <w:rFonts w:ascii="Arial" w:hAnsi="Arial" w:cs="Arial"/>
                <w:b/>
                <w:sz w:val="24"/>
                <w:szCs w:val="24"/>
              </w:rPr>
              <w:t>Method</w:t>
            </w:r>
          </w:p>
        </w:tc>
        <w:tc>
          <w:tcPr>
            <w:tcW w:w="2812" w:type="dxa"/>
          </w:tcPr>
          <w:p w:rsidR="00E24A1F" w:rsidRPr="00617E22" w:rsidRDefault="00E24A1F" w:rsidP="00E24A1F">
            <w:pPr>
              <w:spacing w:before="40" w:after="40"/>
              <w:rPr>
                <w:rFonts w:ascii="Arial" w:hAnsi="Arial" w:cs="Arial"/>
                <w:b/>
                <w:sz w:val="24"/>
                <w:szCs w:val="24"/>
              </w:rPr>
            </w:pPr>
            <w:r>
              <w:rPr>
                <w:rFonts w:ascii="Arial" w:hAnsi="Arial" w:cs="Arial"/>
                <w:b/>
                <w:sz w:val="24"/>
                <w:szCs w:val="24"/>
              </w:rPr>
              <w:t>Out</w:t>
            </w:r>
            <w:r w:rsidRPr="00617E22">
              <w:rPr>
                <w:rFonts w:ascii="Arial" w:hAnsi="Arial" w:cs="Arial"/>
                <w:b/>
                <w:sz w:val="24"/>
                <w:szCs w:val="24"/>
              </w:rPr>
              <w:t>come</w:t>
            </w:r>
          </w:p>
        </w:tc>
        <w:tc>
          <w:tcPr>
            <w:tcW w:w="1953" w:type="dxa"/>
          </w:tcPr>
          <w:p w:rsidR="00E24A1F" w:rsidRPr="00617E22" w:rsidRDefault="00E24A1F" w:rsidP="00E24A1F">
            <w:pPr>
              <w:spacing w:before="40" w:after="40"/>
              <w:rPr>
                <w:rFonts w:ascii="Arial" w:hAnsi="Arial" w:cs="Arial"/>
                <w:b/>
                <w:sz w:val="24"/>
                <w:szCs w:val="24"/>
              </w:rPr>
            </w:pPr>
            <w:r w:rsidRPr="00617E22">
              <w:rPr>
                <w:rFonts w:ascii="Arial" w:hAnsi="Arial" w:cs="Arial"/>
                <w:b/>
                <w:sz w:val="24"/>
                <w:szCs w:val="24"/>
              </w:rPr>
              <w:t>3 month Target</w:t>
            </w:r>
          </w:p>
        </w:tc>
        <w:tc>
          <w:tcPr>
            <w:tcW w:w="2070" w:type="dxa"/>
          </w:tcPr>
          <w:p w:rsidR="00E24A1F" w:rsidRPr="00617E22" w:rsidRDefault="00E24A1F" w:rsidP="00E24A1F">
            <w:pPr>
              <w:spacing w:before="40" w:after="40"/>
              <w:rPr>
                <w:rFonts w:ascii="Arial" w:hAnsi="Arial" w:cs="Arial"/>
                <w:b/>
                <w:sz w:val="24"/>
                <w:szCs w:val="24"/>
              </w:rPr>
            </w:pPr>
            <w:r w:rsidRPr="00617E22">
              <w:rPr>
                <w:rFonts w:ascii="Arial" w:hAnsi="Arial" w:cs="Arial"/>
                <w:b/>
                <w:sz w:val="24"/>
                <w:szCs w:val="24"/>
              </w:rPr>
              <w:t>6 month Target</w:t>
            </w:r>
          </w:p>
        </w:tc>
      </w:tr>
      <w:tr w:rsidR="00E24A1F" w:rsidTr="00AF3F83">
        <w:tc>
          <w:tcPr>
            <w:tcW w:w="2522" w:type="dxa"/>
          </w:tcPr>
          <w:p w:rsidR="00E24A1F" w:rsidRPr="00331C8C" w:rsidRDefault="00E24A1F" w:rsidP="00E24A1F">
            <w:pPr>
              <w:spacing w:before="40" w:after="40"/>
              <w:rPr>
                <w:rFonts w:ascii="Arial" w:hAnsi="Arial" w:cs="Arial"/>
                <w:color w:val="FF0000"/>
                <w:sz w:val="24"/>
                <w:szCs w:val="24"/>
              </w:rPr>
            </w:pPr>
            <w:r w:rsidRPr="00331C8C">
              <w:rPr>
                <w:rFonts w:ascii="Arial" w:hAnsi="Arial" w:cs="Arial"/>
                <w:sz w:val="24"/>
                <w:szCs w:val="24"/>
              </w:rPr>
              <w:t>Reduce sepsis mortality by improving recognition and response to acute deterioration</w:t>
            </w:r>
          </w:p>
        </w:tc>
        <w:tc>
          <w:tcPr>
            <w:tcW w:w="1803" w:type="dxa"/>
          </w:tcPr>
          <w:p w:rsidR="00E24A1F" w:rsidRPr="00331C8C" w:rsidRDefault="00E24A1F" w:rsidP="00E24A1F">
            <w:pPr>
              <w:spacing w:before="40" w:after="40"/>
              <w:rPr>
                <w:rFonts w:ascii="Arial" w:hAnsi="Arial" w:cs="Arial"/>
                <w:sz w:val="24"/>
                <w:szCs w:val="24"/>
              </w:rPr>
            </w:pPr>
            <w:r w:rsidRPr="00331C8C">
              <w:rPr>
                <w:rFonts w:ascii="Arial" w:hAnsi="Arial" w:cs="Arial"/>
                <w:sz w:val="24"/>
                <w:szCs w:val="24"/>
              </w:rPr>
              <w:t>Raise awareness through education and events</w:t>
            </w:r>
          </w:p>
        </w:tc>
        <w:tc>
          <w:tcPr>
            <w:tcW w:w="2812" w:type="dxa"/>
          </w:tcPr>
          <w:p w:rsidR="00E24A1F" w:rsidRPr="00331C8C" w:rsidRDefault="00E24A1F" w:rsidP="00E24A1F">
            <w:pPr>
              <w:spacing w:before="40" w:after="40"/>
              <w:rPr>
                <w:rFonts w:ascii="Arial" w:hAnsi="Arial" w:cs="Arial"/>
                <w:sz w:val="24"/>
                <w:szCs w:val="24"/>
              </w:rPr>
            </w:pPr>
            <w:r w:rsidRPr="00331C8C">
              <w:rPr>
                <w:rFonts w:ascii="Arial" w:hAnsi="Arial" w:cs="Arial"/>
                <w:sz w:val="24"/>
                <w:szCs w:val="24"/>
              </w:rPr>
              <w:t>Sepsis Summit completed on World sepsis day 13 Sept with an aim to engage staff in sepsis improvements.</w:t>
            </w:r>
          </w:p>
          <w:p w:rsidR="00E24A1F" w:rsidRPr="00331C8C" w:rsidRDefault="00E24A1F" w:rsidP="00E24A1F">
            <w:pPr>
              <w:spacing w:before="40" w:after="40"/>
              <w:rPr>
                <w:rFonts w:ascii="Arial" w:hAnsi="Arial" w:cs="Arial"/>
                <w:sz w:val="24"/>
                <w:szCs w:val="24"/>
              </w:rPr>
            </w:pPr>
          </w:p>
          <w:p w:rsidR="00E24A1F" w:rsidRPr="00331C8C" w:rsidRDefault="00E24A1F" w:rsidP="00E24A1F">
            <w:pPr>
              <w:spacing w:before="40" w:after="40"/>
              <w:rPr>
                <w:rFonts w:ascii="Arial" w:hAnsi="Arial" w:cs="Arial"/>
                <w:sz w:val="24"/>
                <w:szCs w:val="24"/>
              </w:rPr>
            </w:pPr>
            <w:r w:rsidRPr="00331C8C">
              <w:rPr>
                <w:rFonts w:ascii="Arial" w:hAnsi="Arial" w:cs="Arial"/>
                <w:sz w:val="24"/>
                <w:szCs w:val="24"/>
              </w:rPr>
              <w:t xml:space="preserve">Revise All Wales Sepsis E-learning training. </w:t>
            </w:r>
          </w:p>
        </w:tc>
        <w:tc>
          <w:tcPr>
            <w:tcW w:w="1953" w:type="dxa"/>
          </w:tcPr>
          <w:p w:rsidR="00E24A1F" w:rsidRPr="00331C8C" w:rsidRDefault="00E24A1F" w:rsidP="00E24A1F">
            <w:pPr>
              <w:spacing w:before="40" w:after="40"/>
              <w:rPr>
                <w:rFonts w:ascii="Arial" w:hAnsi="Arial" w:cs="Arial"/>
                <w:sz w:val="24"/>
                <w:szCs w:val="24"/>
              </w:rPr>
            </w:pPr>
            <w:r w:rsidRPr="00331C8C">
              <w:rPr>
                <w:rFonts w:ascii="Arial" w:hAnsi="Arial" w:cs="Arial"/>
                <w:sz w:val="24"/>
                <w:szCs w:val="24"/>
              </w:rPr>
              <w:t>50% of ward staff to have received sepsis training.</w:t>
            </w:r>
          </w:p>
        </w:tc>
        <w:tc>
          <w:tcPr>
            <w:tcW w:w="2070" w:type="dxa"/>
          </w:tcPr>
          <w:p w:rsidR="00E24A1F" w:rsidRPr="00331C8C" w:rsidRDefault="00E24A1F" w:rsidP="00E24A1F">
            <w:pPr>
              <w:spacing w:before="40" w:after="40"/>
              <w:rPr>
                <w:rFonts w:ascii="Arial" w:hAnsi="Arial" w:cs="Arial"/>
                <w:sz w:val="24"/>
                <w:szCs w:val="24"/>
              </w:rPr>
            </w:pPr>
            <w:r w:rsidRPr="00331C8C">
              <w:rPr>
                <w:rFonts w:ascii="Arial" w:hAnsi="Arial" w:cs="Arial"/>
                <w:sz w:val="24"/>
                <w:szCs w:val="24"/>
              </w:rPr>
              <w:t>75% of ward staff to have received sepsis training.</w:t>
            </w:r>
          </w:p>
        </w:tc>
      </w:tr>
      <w:tr w:rsidR="00E24A1F" w:rsidTr="00AF3F83">
        <w:tc>
          <w:tcPr>
            <w:tcW w:w="2522" w:type="dxa"/>
          </w:tcPr>
          <w:p w:rsidR="00E24A1F" w:rsidRPr="00F55BD6" w:rsidRDefault="00E24A1F" w:rsidP="00E24A1F">
            <w:pPr>
              <w:spacing w:before="40" w:after="40"/>
              <w:rPr>
                <w:rFonts w:ascii="Arial" w:hAnsi="Arial" w:cs="Arial"/>
                <w:color w:val="FF0000"/>
                <w:sz w:val="24"/>
                <w:szCs w:val="24"/>
              </w:rPr>
            </w:pPr>
            <w:r w:rsidRPr="00F55BD6">
              <w:rPr>
                <w:rFonts w:ascii="Arial" w:hAnsi="Arial" w:cs="Arial"/>
                <w:sz w:val="24"/>
                <w:szCs w:val="24"/>
              </w:rPr>
              <w:t>Awareness and timely management of sepsis to become ‘business as usual’ by December 2024.</w:t>
            </w:r>
          </w:p>
        </w:tc>
        <w:tc>
          <w:tcPr>
            <w:tcW w:w="1803" w:type="dxa"/>
          </w:tcPr>
          <w:p w:rsidR="00E24A1F" w:rsidRPr="00F55BD6" w:rsidRDefault="00E24A1F" w:rsidP="00E24A1F">
            <w:pPr>
              <w:spacing w:before="40" w:after="40"/>
              <w:rPr>
                <w:rFonts w:ascii="Arial" w:hAnsi="Arial" w:cs="Arial"/>
                <w:sz w:val="24"/>
                <w:szCs w:val="24"/>
              </w:rPr>
            </w:pPr>
            <w:r>
              <w:rPr>
                <w:rFonts w:ascii="Arial" w:hAnsi="Arial" w:cs="Arial"/>
                <w:sz w:val="24"/>
                <w:szCs w:val="24"/>
              </w:rPr>
              <w:t>Achievement of above.</w:t>
            </w:r>
          </w:p>
        </w:tc>
        <w:tc>
          <w:tcPr>
            <w:tcW w:w="2812" w:type="dxa"/>
          </w:tcPr>
          <w:p w:rsidR="00E24A1F" w:rsidRPr="00F55BD6" w:rsidRDefault="00E24A1F" w:rsidP="00E24A1F">
            <w:pPr>
              <w:spacing w:before="40" w:after="40"/>
              <w:rPr>
                <w:rFonts w:ascii="Arial" w:hAnsi="Arial" w:cs="Arial"/>
                <w:sz w:val="24"/>
                <w:szCs w:val="24"/>
              </w:rPr>
            </w:pPr>
            <w:r>
              <w:rPr>
                <w:rFonts w:ascii="Arial" w:hAnsi="Arial" w:cs="Arial"/>
                <w:sz w:val="24"/>
                <w:szCs w:val="24"/>
              </w:rPr>
              <w:t>Sustained improvement in sepsis care and outcomes.</w:t>
            </w:r>
          </w:p>
        </w:tc>
        <w:tc>
          <w:tcPr>
            <w:tcW w:w="1953" w:type="dxa"/>
          </w:tcPr>
          <w:p w:rsidR="00E24A1F" w:rsidRPr="00F55BD6" w:rsidRDefault="00E5340E" w:rsidP="00E24A1F">
            <w:pPr>
              <w:spacing w:before="40" w:after="40"/>
              <w:rPr>
                <w:rFonts w:ascii="Arial" w:hAnsi="Arial" w:cs="Arial"/>
                <w:sz w:val="24"/>
                <w:szCs w:val="24"/>
              </w:rPr>
            </w:pPr>
            <w:r>
              <w:rPr>
                <w:rFonts w:ascii="Arial" w:hAnsi="Arial" w:cs="Arial"/>
                <w:sz w:val="24"/>
                <w:szCs w:val="24"/>
              </w:rPr>
              <w:t xml:space="preserve">Sepsis Audit to be embedded in to </w:t>
            </w:r>
            <w:r w:rsidRPr="00E5340E">
              <w:rPr>
                <w:rFonts w:ascii="Arial" w:hAnsi="Arial" w:cs="Arial"/>
                <w:sz w:val="24"/>
                <w:szCs w:val="24"/>
              </w:rPr>
              <w:t>Matron’s Monthly Audit</w:t>
            </w:r>
            <w:r>
              <w:rPr>
                <w:rFonts w:ascii="Arial" w:hAnsi="Arial" w:cs="Arial"/>
                <w:sz w:val="24"/>
                <w:szCs w:val="24"/>
              </w:rPr>
              <w:t xml:space="preserve"> via Audit Management and Tracking (</w:t>
            </w:r>
            <w:proofErr w:type="spellStart"/>
            <w:r>
              <w:rPr>
                <w:rFonts w:ascii="Arial" w:hAnsi="Arial" w:cs="Arial"/>
                <w:sz w:val="24"/>
                <w:szCs w:val="24"/>
              </w:rPr>
              <w:t>AMaT</w:t>
            </w:r>
            <w:proofErr w:type="spellEnd"/>
            <w:r>
              <w:rPr>
                <w:rFonts w:ascii="Arial" w:hAnsi="Arial" w:cs="Arial"/>
                <w:sz w:val="24"/>
                <w:szCs w:val="24"/>
              </w:rPr>
              <w:t>)</w:t>
            </w:r>
          </w:p>
        </w:tc>
        <w:tc>
          <w:tcPr>
            <w:tcW w:w="2070" w:type="dxa"/>
          </w:tcPr>
          <w:p w:rsidR="00E24A1F" w:rsidRPr="00F55BD6" w:rsidRDefault="00E5340E" w:rsidP="00E24A1F">
            <w:pPr>
              <w:spacing w:before="40" w:after="40"/>
              <w:rPr>
                <w:rFonts w:ascii="Arial" w:hAnsi="Arial" w:cs="Arial"/>
                <w:sz w:val="24"/>
                <w:szCs w:val="24"/>
              </w:rPr>
            </w:pPr>
            <w:r>
              <w:rPr>
                <w:rFonts w:ascii="Arial" w:hAnsi="Arial" w:cs="Arial"/>
                <w:sz w:val="24"/>
                <w:szCs w:val="24"/>
              </w:rPr>
              <w:t>Matron’s Monthly Audit (Sepsis questions) outcomes to be reported to each service group RADAR (or equivalent)</w:t>
            </w:r>
          </w:p>
        </w:tc>
      </w:tr>
    </w:tbl>
    <w:p w:rsidR="00E24A1F" w:rsidRDefault="00E24A1F" w:rsidP="00E24A1F">
      <w:pPr>
        <w:spacing w:after="0" w:line="240" w:lineRule="auto"/>
        <w:jc w:val="both"/>
        <w:rPr>
          <w:rFonts w:ascii="Arial" w:eastAsia="Times New Roman" w:hAnsi="Arial" w:cs="Arial"/>
          <w:b/>
          <w:color w:val="000000" w:themeColor="text1"/>
          <w:sz w:val="24"/>
          <w:szCs w:val="24"/>
          <w:lang w:eastAsia="en-GB"/>
        </w:rPr>
      </w:pPr>
    </w:p>
    <w:p w:rsidR="00E24A1F" w:rsidRPr="00E24A1F" w:rsidRDefault="00741562" w:rsidP="00E24A1F">
      <w:pPr>
        <w:spacing w:after="0" w:line="240" w:lineRule="auto"/>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Some of the work to deliver the GMOs has included:</w:t>
      </w:r>
    </w:p>
    <w:p w:rsidR="00E24A1F" w:rsidRDefault="00E24A1F" w:rsidP="00E24A1F">
      <w:pPr>
        <w:spacing w:after="0" w:line="240" w:lineRule="auto"/>
        <w:jc w:val="both"/>
        <w:rPr>
          <w:rFonts w:ascii="Arial" w:eastAsia="Times New Roman" w:hAnsi="Arial" w:cs="Arial"/>
          <w:b/>
          <w:color w:val="000000" w:themeColor="text1"/>
          <w:sz w:val="24"/>
          <w:szCs w:val="24"/>
          <w:lang w:eastAsia="en-GB"/>
        </w:rPr>
      </w:pPr>
    </w:p>
    <w:p w:rsidR="00334852" w:rsidRPr="00741562" w:rsidRDefault="00334852" w:rsidP="00741562">
      <w:pPr>
        <w:pStyle w:val="ListParagraph"/>
        <w:numPr>
          <w:ilvl w:val="0"/>
          <w:numId w:val="33"/>
        </w:numPr>
        <w:spacing w:after="0" w:line="240" w:lineRule="auto"/>
        <w:rPr>
          <w:rFonts w:ascii="Arial" w:eastAsia="Times New Roman" w:hAnsi="Arial" w:cs="Arial"/>
          <w:b/>
          <w:color w:val="000000" w:themeColor="text1"/>
          <w:sz w:val="24"/>
          <w:szCs w:val="24"/>
          <w:lang w:eastAsia="en-GB"/>
        </w:rPr>
      </w:pPr>
      <w:r w:rsidRPr="00741562">
        <w:rPr>
          <w:rFonts w:ascii="Arial" w:eastAsia="Times New Roman" w:hAnsi="Arial" w:cs="Arial"/>
          <w:b/>
          <w:color w:val="000000" w:themeColor="text1"/>
          <w:sz w:val="24"/>
          <w:szCs w:val="24"/>
          <w:lang w:eastAsia="en-GB"/>
        </w:rPr>
        <w:t>Training</w:t>
      </w:r>
      <w:r w:rsidR="00C80466" w:rsidRPr="00741562">
        <w:rPr>
          <w:rFonts w:ascii="Arial" w:eastAsia="Times New Roman" w:hAnsi="Arial" w:cs="Arial"/>
          <w:b/>
          <w:color w:val="000000" w:themeColor="text1"/>
          <w:sz w:val="24"/>
          <w:szCs w:val="24"/>
          <w:lang w:eastAsia="en-GB"/>
        </w:rPr>
        <w:t>:</w:t>
      </w:r>
    </w:p>
    <w:p w:rsidR="00676A1F" w:rsidRDefault="00B70120" w:rsidP="008A2230">
      <w:pPr>
        <w:spacing w:after="0" w:line="240" w:lineRule="auto"/>
        <w:rPr>
          <w:rFonts w:ascii="Arial" w:eastAsia="Times New Roman" w:hAnsi="Arial" w:cs="Arial"/>
          <w:color w:val="000000" w:themeColor="text1"/>
          <w:sz w:val="24"/>
          <w:szCs w:val="24"/>
          <w:lang w:eastAsia="en-GB"/>
        </w:rPr>
      </w:pPr>
      <w:r w:rsidRPr="00F97BD7">
        <w:rPr>
          <w:rFonts w:ascii="Arial" w:eastAsia="Times New Roman" w:hAnsi="Arial" w:cs="Arial"/>
          <w:color w:val="000000" w:themeColor="text1"/>
          <w:sz w:val="24"/>
          <w:szCs w:val="24"/>
          <w:lang w:eastAsia="en-GB"/>
        </w:rPr>
        <w:t>Sepsis training remains key in the improvement of sepsis treatment and recognition</w:t>
      </w:r>
      <w:r w:rsidR="00E24A1F">
        <w:rPr>
          <w:rFonts w:ascii="Arial" w:eastAsia="Times New Roman" w:hAnsi="Arial" w:cs="Arial"/>
          <w:color w:val="000000" w:themeColor="text1"/>
          <w:sz w:val="24"/>
          <w:szCs w:val="24"/>
          <w:lang w:eastAsia="en-GB"/>
        </w:rPr>
        <w:t>.</w:t>
      </w:r>
      <w:r w:rsidR="00E24A1F" w:rsidRPr="00F97BD7">
        <w:rPr>
          <w:rFonts w:ascii="Arial" w:eastAsia="Times New Roman" w:hAnsi="Arial" w:cs="Arial"/>
          <w:color w:val="000000" w:themeColor="text1"/>
          <w:sz w:val="24"/>
          <w:szCs w:val="24"/>
          <w:lang w:eastAsia="en-GB"/>
        </w:rPr>
        <w:t xml:space="preserve"> </w:t>
      </w:r>
      <w:r w:rsidR="00E24A1F">
        <w:rPr>
          <w:rFonts w:ascii="Arial" w:eastAsia="Times New Roman" w:hAnsi="Arial" w:cs="Arial"/>
          <w:color w:val="000000" w:themeColor="text1"/>
          <w:sz w:val="24"/>
          <w:szCs w:val="24"/>
          <w:lang w:eastAsia="en-GB"/>
        </w:rPr>
        <w:t>To</w:t>
      </w:r>
      <w:r w:rsidR="00E24A1F" w:rsidRPr="00F97BD7">
        <w:rPr>
          <w:rFonts w:ascii="Arial" w:eastAsia="Times New Roman" w:hAnsi="Arial" w:cs="Arial"/>
          <w:color w:val="000000" w:themeColor="text1"/>
          <w:sz w:val="24"/>
          <w:szCs w:val="24"/>
          <w:lang w:eastAsia="en-GB"/>
        </w:rPr>
        <w:t xml:space="preserve"> </w:t>
      </w:r>
      <w:r w:rsidRPr="00F97BD7">
        <w:rPr>
          <w:rFonts w:ascii="Arial" w:eastAsia="Times New Roman" w:hAnsi="Arial" w:cs="Arial"/>
          <w:color w:val="000000" w:themeColor="text1"/>
          <w:sz w:val="24"/>
          <w:szCs w:val="24"/>
          <w:lang w:eastAsia="en-GB"/>
        </w:rPr>
        <w:t>ensure a there is robust training programme reaching all areas of the health board</w:t>
      </w:r>
      <w:r w:rsidR="00E24A1F">
        <w:rPr>
          <w:rFonts w:ascii="Arial" w:eastAsia="Times New Roman" w:hAnsi="Arial" w:cs="Arial"/>
          <w:color w:val="000000" w:themeColor="text1"/>
          <w:sz w:val="24"/>
          <w:szCs w:val="24"/>
          <w:lang w:eastAsia="en-GB"/>
        </w:rPr>
        <w:t>,</w:t>
      </w:r>
      <w:r w:rsidRPr="00F97BD7">
        <w:rPr>
          <w:rFonts w:ascii="Arial" w:eastAsia="Times New Roman" w:hAnsi="Arial" w:cs="Arial"/>
          <w:color w:val="000000" w:themeColor="text1"/>
          <w:sz w:val="24"/>
          <w:szCs w:val="24"/>
          <w:lang w:eastAsia="en-GB"/>
        </w:rPr>
        <w:t xml:space="preserve"> training has been devolved to </w:t>
      </w:r>
      <w:r w:rsidR="005D4EBE" w:rsidRPr="00F97BD7">
        <w:rPr>
          <w:rFonts w:ascii="Arial" w:eastAsia="Times New Roman" w:hAnsi="Arial" w:cs="Arial"/>
          <w:color w:val="000000" w:themeColor="text1"/>
          <w:sz w:val="24"/>
          <w:szCs w:val="24"/>
          <w:lang w:eastAsia="en-GB"/>
        </w:rPr>
        <w:t>nurse educators for clinical directorates supported by the Sepsis Quality Priority team. This has ensured that all staff</w:t>
      </w:r>
      <w:r w:rsidR="00171B85">
        <w:rPr>
          <w:rFonts w:ascii="Arial" w:eastAsia="Times New Roman" w:hAnsi="Arial" w:cs="Arial"/>
          <w:color w:val="000000" w:themeColor="text1"/>
          <w:sz w:val="24"/>
          <w:szCs w:val="24"/>
          <w:lang w:eastAsia="en-GB"/>
        </w:rPr>
        <w:t>,</w:t>
      </w:r>
      <w:r w:rsidR="005D4EBE" w:rsidRPr="00F97BD7">
        <w:rPr>
          <w:rFonts w:ascii="Arial" w:eastAsia="Times New Roman" w:hAnsi="Arial" w:cs="Arial"/>
          <w:color w:val="000000" w:themeColor="text1"/>
          <w:sz w:val="24"/>
          <w:szCs w:val="24"/>
          <w:lang w:eastAsia="en-GB"/>
        </w:rPr>
        <w:t xml:space="preserve"> internationally trained nurses and </w:t>
      </w:r>
      <w:r w:rsidR="001E20E7">
        <w:rPr>
          <w:rFonts w:ascii="Arial" w:eastAsia="Times New Roman" w:hAnsi="Arial" w:cs="Arial"/>
          <w:color w:val="000000" w:themeColor="text1"/>
          <w:sz w:val="24"/>
          <w:szCs w:val="24"/>
          <w:lang w:eastAsia="en-GB"/>
        </w:rPr>
        <w:t>n</w:t>
      </w:r>
      <w:r w:rsidR="001E20E7" w:rsidRPr="00F97BD7">
        <w:rPr>
          <w:rFonts w:ascii="Arial" w:eastAsia="Times New Roman" w:hAnsi="Arial" w:cs="Arial"/>
          <w:color w:val="000000" w:themeColor="text1"/>
          <w:sz w:val="24"/>
          <w:szCs w:val="24"/>
          <w:lang w:eastAsia="en-GB"/>
        </w:rPr>
        <w:t>ewly</w:t>
      </w:r>
      <w:r w:rsidR="005D4EBE" w:rsidRPr="00F97BD7">
        <w:rPr>
          <w:rFonts w:ascii="Arial" w:eastAsia="Times New Roman" w:hAnsi="Arial" w:cs="Arial"/>
          <w:color w:val="000000" w:themeColor="text1"/>
          <w:sz w:val="24"/>
          <w:szCs w:val="24"/>
          <w:lang w:eastAsia="en-GB"/>
        </w:rPr>
        <w:t xml:space="preserve"> </w:t>
      </w:r>
      <w:r w:rsidR="004E16CB">
        <w:rPr>
          <w:rFonts w:ascii="Arial" w:eastAsia="Times New Roman" w:hAnsi="Arial" w:cs="Arial"/>
          <w:color w:val="000000" w:themeColor="text1"/>
          <w:sz w:val="24"/>
          <w:szCs w:val="24"/>
          <w:lang w:eastAsia="en-GB"/>
        </w:rPr>
        <w:t>r</w:t>
      </w:r>
      <w:r w:rsidR="005D4EBE" w:rsidRPr="00F97BD7">
        <w:rPr>
          <w:rFonts w:ascii="Arial" w:eastAsia="Times New Roman" w:hAnsi="Arial" w:cs="Arial"/>
          <w:color w:val="000000" w:themeColor="text1"/>
          <w:sz w:val="24"/>
          <w:szCs w:val="24"/>
          <w:lang w:eastAsia="en-GB"/>
        </w:rPr>
        <w:t xml:space="preserve">egistered </w:t>
      </w:r>
      <w:r w:rsidR="004E16CB">
        <w:rPr>
          <w:rFonts w:ascii="Arial" w:eastAsia="Times New Roman" w:hAnsi="Arial" w:cs="Arial"/>
          <w:color w:val="000000" w:themeColor="text1"/>
          <w:sz w:val="24"/>
          <w:szCs w:val="24"/>
          <w:lang w:eastAsia="en-GB"/>
        </w:rPr>
        <w:t>n</w:t>
      </w:r>
      <w:r w:rsidR="005D4EBE" w:rsidRPr="00F97BD7">
        <w:rPr>
          <w:rFonts w:ascii="Arial" w:eastAsia="Times New Roman" w:hAnsi="Arial" w:cs="Arial"/>
          <w:color w:val="000000" w:themeColor="text1"/>
          <w:sz w:val="24"/>
          <w:szCs w:val="24"/>
          <w:lang w:eastAsia="en-GB"/>
        </w:rPr>
        <w:t xml:space="preserve">urses have </w:t>
      </w:r>
      <w:r w:rsidR="009A3977">
        <w:rPr>
          <w:rFonts w:ascii="Arial" w:eastAsia="Times New Roman" w:hAnsi="Arial" w:cs="Arial"/>
          <w:color w:val="000000" w:themeColor="text1"/>
          <w:sz w:val="24"/>
          <w:szCs w:val="24"/>
          <w:lang w:eastAsia="en-GB"/>
        </w:rPr>
        <w:t>s</w:t>
      </w:r>
      <w:r w:rsidR="005D4EBE" w:rsidRPr="00F97BD7">
        <w:rPr>
          <w:rFonts w:ascii="Arial" w:eastAsia="Times New Roman" w:hAnsi="Arial" w:cs="Arial"/>
          <w:color w:val="000000" w:themeColor="text1"/>
          <w:sz w:val="24"/>
          <w:szCs w:val="24"/>
          <w:lang w:eastAsia="en-GB"/>
        </w:rPr>
        <w:t>epsis training on induction as well as regular update training</w:t>
      </w:r>
      <w:r w:rsidR="00E87617">
        <w:rPr>
          <w:rFonts w:ascii="Arial" w:eastAsia="Times New Roman" w:hAnsi="Arial" w:cs="Arial"/>
          <w:color w:val="000000" w:themeColor="text1"/>
          <w:sz w:val="24"/>
          <w:szCs w:val="24"/>
          <w:lang w:eastAsia="en-GB"/>
        </w:rPr>
        <w:t xml:space="preserve">. To date </w:t>
      </w:r>
      <w:r w:rsidR="002425A6">
        <w:rPr>
          <w:rFonts w:ascii="Arial" w:eastAsia="Times New Roman" w:hAnsi="Arial" w:cs="Arial"/>
          <w:color w:val="000000" w:themeColor="text1"/>
          <w:sz w:val="24"/>
          <w:szCs w:val="24"/>
          <w:lang w:eastAsia="en-GB"/>
        </w:rPr>
        <w:t>more than</w:t>
      </w:r>
      <w:r w:rsidR="005D4EBE" w:rsidRPr="00F97BD7">
        <w:rPr>
          <w:rFonts w:ascii="Arial" w:eastAsia="Times New Roman" w:hAnsi="Arial" w:cs="Arial"/>
          <w:color w:val="000000" w:themeColor="text1"/>
          <w:sz w:val="24"/>
          <w:szCs w:val="24"/>
          <w:lang w:eastAsia="en-GB"/>
        </w:rPr>
        <w:t xml:space="preserve"> </w:t>
      </w:r>
      <w:r w:rsidR="00E87617">
        <w:rPr>
          <w:rFonts w:ascii="Arial" w:eastAsia="Times New Roman" w:hAnsi="Arial" w:cs="Arial"/>
          <w:color w:val="000000" w:themeColor="text1"/>
          <w:sz w:val="24"/>
          <w:szCs w:val="24"/>
          <w:lang w:eastAsia="en-GB"/>
        </w:rPr>
        <w:t>2000</w:t>
      </w:r>
      <w:r w:rsidR="005D4EBE" w:rsidRPr="00F97BD7">
        <w:rPr>
          <w:rFonts w:ascii="Arial" w:eastAsia="Times New Roman" w:hAnsi="Arial" w:cs="Arial"/>
          <w:color w:val="000000" w:themeColor="text1"/>
          <w:sz w:val="24"/>
          <w:szCs w:val="24"/>
          <w:lang w:eastAsia="en-GB"/>
        </w:rPr>
        <w:t xml:space="preserve"> nurses have had </w:t>
      </w:r>
      <w:r w:rsidR="00713B43">
        <w:rPr>
          <w:rFonts w:ascii="Arial" w:eastAsia="Times New Roman" w:hAnsi="Arial" w:cs="Arial"/>
          <w:color w:val="000000" w:themeColor="text1"/>
          <w:sz w:val="24"/>
          <w:szCs w:val="24"/>
          <w:lang w:eastAsia="en-GB"/>
        </w:rPr>
        <w:t>S</w:t>
      </w:r>
      <w:r w:rsidR="005D4EBE" w:rsidRPr="00F97BD7">
        <w:rPr>
          <w:rFonts w:ascii="Arial" w:eastAsia="Times New Roman" w:hAnsi="Arial" w:cs="Arial"/>
          <w:color w:val="000000" w:themeColor="text1"/>
          <w:sz w:val="24"/>
          <w:szCs w:val="24"/>
          <w:lang w:eastAsia="en-GB"/>
        </w:rPr>
        <w:t>epsis training</w:t>
      </w:r>
      <w:r w:rsidR="00DB6870" w:rsidRPr="00F97BD7">
        <w:rPr>
          <w:rFonts w:ascii="Arial" w:eastAsia="Times New Roman" w:hAnsi="Arial" w:cs="Arial"/>
          <w:color w:val="000000" w:themeColor="text1"/>
          <w:sz w:val="24"/>
          <w:szCs w:val="24"/>
          <w:lang w:eastAsia="en-GB"/>
        </w:rPr>
        <w:t xml:space="preserve"> since</w:t>
      </w:r>
      <w:r w:rsidR="00AD7B02">
        <w:rPr>
          <w:rFonts w:ascii="Arial" w:eastAsia="Times New Roman" w:hAnsi="Arial" w:cs="Arial"/>
          <w:color w:val="000000" w:themeColor="text1"/>
          <w:sz w:val="24"/>
          <w:szCs w:val="24"/>
          <w:lang w:eastAsia="en-GB"/>
        </w:rPr>
        <w:t xml:space="preserve"> Sepsis quality priority launch Nov 2022</w:t>
      </w:r>
      <w:r w:rsidR="005D4EBE" w:rsidRPr="00F97BD7">
        <w:rPr>
          <w:rFonts w:ascii="Arial" w:eastAsia="Times New Roman" w:hAnsi="Arial" w:cs="Arial"/>
          <w:color w:val="000000" w:themeColor="text1"/>
          <w:sz w:val="24"/>
          <w:szCs w:val="24"/>
          <w:lang w:eastAsia="en-GB"/>
        </w:rPr>
        <w:t>.</w:t>
      </w:r>
      <w:r w:rsidR="00D30789">
        <w:rPr>
          <w:rFonts w:ascii="Arial" w:eastAsia="Times New Roman" w:hAnsi="Arial" w:cs="Arial"/>
          <w:color w:val="000000" w:themeColor="text1"/>
          <w:sz w:val="24"/>
          <w:szCs w:val="24"/>
          <w:lang w:eastAsia="en-GB"/>
        </w:rPr>
        <w:t xml:space="preserve"> The sepsis team have </w:t>
      </w:r>
      <w:r w:rsidR="00DA3B9C">
        <w:rPr>
          <w:rFonts w:ascii="Arial" w:eastAsia="Times New Roman" w:hAnsi="Arial" w:cs="Arial"/>
          <w:color w:val="000000" w:themeColor="text1"/>
          <w:sz w:val="24"/>
          <w:szCs w:val="24"/>
          <w:lang w:eastAsia="en-GB"/>
        </w:rPr>
        <w:t>updated the national ESR Sepsis e</w:t>
      </w:r>
      <w:r w:rsidR="00555442">
        <w:rPr>
          <w:rFonts w:ascii="Arial" w:eastAsia="Times New Roman" w:hAnsi="Arial" w:cs="Arial"/>
          <w:color w:val="000000" w:themeColor="text1"/>
          <w:sz w:val="24"/>
          <w:szCs w:val="24"/>
          <w:lang w:eastAsia="en-GB"/>
        </w:rPr>
        <w:t>-</w:t>
      </w:r>
      <w:r w:rsidR="00DA3B9C">
        <w:rPr>
          <w:rFonts w:ascii="Arial" w:eastAsia="Times New Roman" w:hAnsi="Arial" w:cs="Arial"/>
          <w:color w:val="000000" w:themeColor="text1"/>
          <w:sz w:val="24"/>
          <w:szCs w:val="24"/>
          <w:lang w:eastAsia="en-GB"/>
        </w:rPr>
        <w:t xml:space="preserve">learning module to </w:t>
      </w:r>
      <w:r w:rsidR="007109E1">
        <w:rPr>
          <w:rFonts w:ascii="Arial" w:eastAsia="Times New Roman" w:hAnsi="Arial" w:cs="Arial"/>
          <w:color w:val="000000" w:themeColor="text1"/>
          <w:sz w:val="24"/>
          <w:szCs w:val="24"/>
          <w:lang w:eastAsia="en-GB"/>
        </w:rPr>
        <w:t>improve learning records.</w:t>
      </w:r>
    </w:p>
    <w:p w:rsidR="00E24A1F" w:rsidRPr="00F97BD7" w:rsidRDefault="00E24A1F" w:rsidP="008A2230">
      <w:pPr>
        <w:spacing w:after="0" w:line="240" w:lineRule="auto"/>
        <w:rPr>
          <w:rFonts w:ascii="Arial" w:eastAsia="Times New Roman" w:hAnsi="Arial" w:cs="Arial"/>
          <w:color w:val="000000" w:themeColor="text1"/>
          <w:sz w:val="24"/>
          <w:szCs w:val="24"/>
          <w:lang w:eastAsia="en-GB"/>
        </w:rPr>
      </w:pPr>
    </w:p>
    <w:p w:rsidR="00713B43" w:rsidRPr="002425A6" w:rsidRDefault="00E24A1F" w:rsidP="008A2230">
      <w:pPr>
        <w:spacing w:after="0" w:line="240" w:lineRule="auto"/>
        <w:rPr>
          <w:rFonts w:ascii="Arial" w:eastAsia="Times New Roman" w:hAnsi="Arial" w:cs="Arial"/>
          <w:sz w:val="24"/>
          <w:szCs w:val="24"/>
          <w:lang w:eastAsia="en-GB"/>
        </w:rPr>
      </w:pPr>
      <w:r>
        <w:rPr>
          <w:rFonts w:ascii="Arial" w:eastAsia="Times New Roman" w:hAnsi="Arial" w:cs="Arial"/>
          <w:color w:val="000000" w:themeColor="text1"/>
          <w:sz w:val="24"/>
          <w:szCs w:val="24"/>
          <w:lang w:eastAsia="en-GB"/>
        </w:rPr>
        <w:t>In addition, the m</w:t>
      </w:r>
      <w:r w:rsidR="005D4EBE" w:rsidRPr="00F97BD7">
        <w:rPr>
          <w:rFonts w:ascii="Arial" w:eastAsia="Times New Roman" w:hAnsi="Arial" w:cs="Arial"/>
          <w:color w:val="000000" w:themeColor="text1"/>
          <w:sz w:val="24"/>
          <w:szCs w:val="24"/>
          <w:lang w:eastAsia="en-GB"/>
        </w:rPr>
        <w:t xml:space="preserve">andated annual Immediate Life Support training contains a </w:t>
      </w:r>
      <w:r w:rsidR="009A3977">
        <w:rPr>
          <w:rFonts w:ascii="Arial" w:eastAsia="Times New Roman" w:hAnsi="Arial" w:cs="Arial"/>
          <w:color w:val="000000" w:themeColor="text1"/>
          <w:sz w:val="24"/>
          <w:szCs w:val="24"/>
          <w:lang w:eastAsia="en-GB"/>
        </w:rPr>
        <w:t>s</w:t>
      </w:r>
      <w:r w:rsidR="005D4EBE" w:rsidRPr="00F97BD7">
        <w:rPr>
          <w:rFonts w:ascii="Arial" w:eastAsia="Times New Roman" w:hAnsi="Arial" w:cs="Arial"/>
          <w:color w:val="000000" w:themeColor="text1"/>
          <w:sz w:val="24"/>
          <w:szCs w:val="24"/>
          <w:lang w:eastAsia="en-GB"/>
        </w:rPr>
        <w:t xml:space="preserve">epsis scenario for all </w:t>
      </w:r>
      <w:r w:rsidR="003102E6" w:rsidRPr="00F97BD7">
        <w:rPr>
          <w:rFonts w:ascii="Arial" w:eastAsia="Times New Roman" w:hAnsi="Arial" w:cs="Arial"/>
          <w:color w:val="000000" w:themeColor="text1"/>
          <w:sz w:val="24"/>
          <w:szCs w:val="24"/>
          <w:lang w:eastAsia="en-GB"/>
        </w:rPr>
        <w:t xml:space="preserve">bedside registered nurses. </w:t>
      </w:r>
    </w:p>
    <w:p w:rsidR="00713B43" w:rsidRDefault="00713B43" w:rsidP="008A2230">
      <w:pPr>
        <w:spacing w:after="0" w:line="240" w:lineRule="auto"/>
        <w:rPr>
          <w:rFonts w:ascii="Arial" w:eastAsia="Times New Roman" w:hAnsi="Arial" w:cs="Arial"/>
          <w:b/>
          <w:color w:val="000000" w:themeColor="text1"/>
          <w:sz w:val="24"/>
          <w:szCs w:val="24"/>
          <w:lang w:eastAsia="en-GB"/>
        </w:rPr>
      </w:pPr>
    </w:p>
    <w:p w:rsidR="00713B43" w:rsidRPr="00741562" w:rsidRDefault="00334852" w:rsidP="00741562">
      <w:pPr>
        <w:pStyle w:val="ListParagraph"/>
        <w:numPr>
          <w:ilvl w:val="0"/>
          <w:numId w:val="33"/>
        </w:numPr>
        <w:spacing w:after="0" w:line="240" w:lineRule="auto"/>
        <w:rPr>
          <w:rFonts w:ascii="Arial" w:eastAsia="Times New Roman" w:hAnsi="Arial" w:cs="Arial"/>
          <w:b/>
          <w:color w:val="000000" w:themeColor="text1"/>
          <w:sz w:val="24"/>
          <w:szCs w:val="24"/>
          <w:lang w:eastAsia="en-GB"/>
        </w:rPr>
      </w:pPr>
      <w:r w:rsidRPr="00741562">
        <w:rPr>
          <w:rFonts w:ascii="Arial" w:eastAsia="Times New Roman" w:hAnsi="Arial" w:cs="Arial"/>
          <w:b/>
          <w:color w:val="000000" w:themeColor="text1"/>
          <w:sz w:val="24"/>
          <w:szCs w:val="24"/>
          <w:lang w:eastAsia="en-GB"/>
        </w:rPr>
        <w:t>Communication</w:t>
      </w:r>
      <w:r w:rsidR="00DE2342" w:rsidRPr="00741562">
        <w:rPr>
          <w:rFonts w:ascii="Arial" w:eastAsia="Times New Roman" w:hAnsi="Arial" w:cs="Arial"/>
          <w:b/>
          <w:color w:val="000000" w:themeColor="text1"/>
          <w:sz w:val="24"/>
          <w:szCs w:val="24"/>
          <w:lang w:eastAsia="en-GB"/>
        </w:rPr>
        <w:t>:</w:t>
      </w:r>
    </w:p>
    <w:p w:rsidR="009F4E7C" w:rsidRDefault="006D090A" w:rsidP="008A2230">
      <w:pPr>
        <w:spacing w:after="0" w:line="240" w:lineRule="auto"/>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The sepsis team are regularly supporting sepsis champions and service group educators</w:t>
      </w:r>
      <w:r w:rsidR="00AB2516">
        <w:rPr>
          <w:rFonts w:ascii="Arial" w:eastAsia="Times New Roman" w:hAnsi="Arial" w:cs="Arial"/>
          <w:color w:val="000000" w:themeColor="text1"/>
          <w:sz w:val="24"/>
          <w:szCs w:val="24"/>
          <w:lang w:eastAsia="en-GB"/>
        </w:rPr>
        <w:t xml:space="preserve"> to provide appropriate training </w:t>
      </w:r>
      <w:r w:rsidR="00C109E7">
        <w:rPr>
          <w:rFonts w:ascii="Arial" w:eastAsia="Times New Roman" w:hAnsi="Arial" w:cs="Arial"/>
          <w:color w:val="000000" w:themeColor="text1"/>
          <w:sz w:val="24"/>
          <w:szCs w:val="24"/>
          <w:lang w:eastAsia="en-GB"/>
        </w:rPr>
        <w:t xml:space="preserve">and improve awareness around sepsis and its management. </w:t>
      </w:r>
      <w:r w:rsidR="005901B5">
        <w:rPr>
          <w:rFonts w:ascii="Arial" w:eastAsia="Times New Roman" w:hAnsi="Arial" w:cs="Arial"/>
          <w:color w:val="000000" w:themeColor="text1"/>
          <w:sz w:val="24"/>
          <w:szCs w:val="24"/>
          <w:lang w:eastAsia="en-GB"/>
        </w:rPr>
        <w:t xml:space="preserve">In view of </w:t>
      </w:r>
      <w:r w:rsidR="009F4E7C">
        <w:rPr>
          <w:rFonts w:ascii="Arial" w:eastAsia="Times New Roman" w:hAnsi="Arial" w:cs="Arial"/>
          <w:color w:val="000000" w:themeColor="text1"/>
          <w:sz w:val="24"/>
          <w:szCs w:val="24"/>
          <w:lang w:eastAsia="en-GB"/>
        </w:rPr>
        <w:t>trying</w:t>
      </w:r>
      <w:r w:rsidR="005901B5">
        <w:rPr>
          <w:rFonts w:ascii="Arial" w:eastAsia="Times New Roman" w:hAnsi="Arial" w:cs="Arial"/>
          <w:color w:val="000000" w:themeColor="text1"/>
          <w:sz w:val="24"/>
          <w:szCs w:val="24"/>
          <w:lang w:eastAsia="en-GB"/>
        </w:rPr>
        <w:t xml:space="preserve"> to </w:t>
      </w:r>
      <w:r w:rsidR="009F4E7C">
        <w:rPr>
          <w:rFonts w:ascii="Arial" w:eastAsia="Times New Roman" w:hAnsi="Arial" w:cs="Arial"/>
          <w:color w:val="000000" w:themeColor="text1"/>
          <w:sz w:val="24"/>
          <w:szCs w:val="24"/>
          <w:lang w:eastAsia="en-GB"/>
        </w:rPr>
        <w:t>achieve</w:t>
      </w:r>
      <w:r w:rsidR="005901B5">
        <w:rPr>
          <w:rFonts w:ascii="Arial" w:eastAsia="Times New Roman" w:hAnsi="Arial" w:cs="Arial"/>
          <w:color w:val="000000" w:themeColor="text1"/>
          <w:sz w:val="24"/>
          <w:szCs w:val="24"/>
          <w:lang w:eastAsia="en-GB"/>
        </w:rPr>
        <w:t xml:space="preserve"> the final aim of ‘business as </w:t>
      </w:r>
      <w:r w:rsidR="00254C7A">
        <w:rPr>
          <w:rFonts w:ascii="Arial" w:eastAsia="Times New Roman" w:hAnsi="Arial" w:cs="Arial"/>
          <w:color w:val="000000" w:themeColor="text1"/>
          <w:sz w:val="24"/>
          <w:szCs w:val="24"/>
          <w:lang w:eastAsia="en-GB"/>
        </w:rPr>
        <w:t>usual</w:t>
      </w:r>
      <w:r w:rsidR="005901B5">
        <w:rPr>
          <w:rFonts w:ascii="Arial" w:eastAsia="Times New Roman" w:hAnsi="Arial" w:cs="Arial"/>
          <w:color w:val="000000" w:themeColor="text1"/>
          <w:sz w:val="24"/>
          <w:szCs w:val="24"/>
          <w:lang w:eastAsia="en-GB"/>
        </w:rPr>
        <w:t>’</w:t>
      </w:r>
      <w:r w:rsidR="00254C7A">
        <w:rPr>
          <w:rFonts w:ascii="Arial" w:eastAsia="Times New Roman" w:hAnsi="Arial" w:cs="Arial"/>
          <w:color w:val="000000" w:themeColor="text1"/>
          <w:sz w:val="24"/>
          <w:szCs w:val="24"/>
          <w:lang w:eastAsia="en-GB"/>
        </w:rPr>
        <w:t xml:space="preserve">, the wards have been </w:t>
      </w:r>
      <w:r w:rsidR="009F4E7C">
        <w:rPr>
          <w:rFonts w:ascii="Arial" w:eastAsia="Times New Roman" w:hAnsi="Arial" w:cs="Arial"/>
          <w:color w:val="000000" w:themeColor="text1"/>
          <w:sz w:val="24"/>
          <w:szCs w:val="24"/>
          <w:lang w:eastAsia="en-GB"/>
        </w:rPr>
        <w:t>supported to</w:t>
      </w:r>
      <w:r w:rsidR="00254C7A">
        <w:rPr>
          <w:rFonts w:ascii="Arial" w:eastAsia="Times New Roman" w:hAnsi="Arial" w:cs="Arial"/>
          <w:color w:val="000000" w:themeColor="text1"/>
          <w:sz w:val="24"/>
          <w:szCs w:val="24"/>
          <w:lang w:eastAsia="en-GB"/>
        </w:rPr>
        <w:t xml:space="preserve"> </w:t>
      </w:r>
      <w:r w:rsidR="009F4E7C">
        <w:rPr>
          <w:rFonts w:ascii="Arial" w:eastAsia="Times New Roman" w:hAnsi="Arial" w:cs="Arial"/>
          <w:color w:val="000000" w:themeColor="text1"/>
          <w:sz w:val="24"/>
          <w:szCs w:val="24"/>
          <w:lang w:eastAsia="en-GB"/>
        </w:rPr>
        <w:t>independently</w:t>
      </w:r>
      <w:r w:rsidR="00254C7A">
        <w:rPr>
          <w:rFonts w:ascii="Arial" w:eastAsia="Times New Roman" w:hAnsi="Arial" w:cs="Arial"/>
          <w:color w:val="000000" w:themeColor="text1"/>
          <w:sz w:val="24"/>
          <w:szCs w:val="24"/>
          <w:lang w:eastAsia="en-GB"/>
        </w:rPr>
        <w:t xml:space="preserve"> </w:t>
      </w:r>
      <w:r w:rsidR="008D46C7">
        <w:rPr>
          <w:rFonts w:ascii="Arial" w:eastAsia="Times New Roman" w:hAnsi="Arial" w:cs="Arial"/>
          <w:color w:val="000000" w:themeColor="text1"/>
          <w:sz w:val="24"/>
          <w:szCs w:val="24"/>
          <w:lang w:eastAsia="en-GB"/>
        </w:rPr>
        <w:t xml:space="preserve">monitor, implement, analyse </w:t>
      </w:r>
      <w:r w:rsidR="00A56363">
        <w:rPr>
          <w:rFonts w:ascii="Arial" w:eastAsia="Times New Roman" w:hAnsi="Arial" w:cs="Arial"/>
          <w:color w:val="000000" w:themeColor="text1"/>
          <w:sz w:val="24"/>
          <w:szCs w:val="24"/>
          <w:lang w:eastAsia="en-GB"/>
        </w:rPr>
        <w:t xml:space="preserve">and provide sepsis data to the service groups. </w:t>
      </w:r>
    </w:p>
    <w:p w:rsidR="00E24A1F" w:rsidRDefault="00E24A1F" w:rsidP="008A2230">
      <w:pPr>
        <w:spacing w:after="0" w:line="240" w:lineRule="auto"/>
        <w:rPr>
          <w:rFonts w:ascii="Arial" w:eastAsia="Times New Roman" w:hAnsi="Arial" w:cs="Arial"/>
          <w:color w:val="000000" w:themeColor="text1"/>
          <w:sz w:val="24"/>
          <w:szCs w:val="24"/>
          <w:lang w:eastAsia="en-GB"/>
        </w:rPr>
      </w:pPr>
    </w:p>
    <w:p w:rsidR="006C46E7" w:rsidRDefault="002425A6" w:rsidP="008A2230">
      <w:pPr>
        <w:spacing w:after="0" w:line="240" w:lineRule="auto"/>
        <w:rPr>
          <w:rFonts w:ascii="Arial" w:eastAsia="Times New Roman" w:hAnsi="Arial" w:cs="Arial"/>
          <w:color w:val="000000" w:themeColor="text1"/>
          <w:sz w:val="24"/>
          <w:szCs w:val="24"/>
          <w:lang w:eastAsia="en-GB"/>
        </w:rPr>
      </w:pPr>
      <w:r w:rsidRPr="0059010B">
        <w:rPr>
          <w:rFonts w:ascii="Arial" w:eastAsia="Times New Roman" w:hAnsi="Arial" w:cs="Arial"/>
          <w:color w:val="000000" w:themeColor="text1"/>
          <w:sz w:val="24"/>
          <w:szCs w:val="24"/>
          <w:lang w:eastAsia="en-GB"/>
        </w:rPr>
        <w:t xml:space="preserve">Resuscitation </w:t>
      </w:r>
      <w:r w:rsidR="00AD7B02">
        <w:rPr>
          <w:rFonts w:ascii="Arial" w:eastAsia="Times New Roman" w:hAnsi="Arial" w:cs="Arial"/>
          <w:color w:val="000000" w:themeColor="text1"/>
          <w:sz w:val="24"/>
          <w:szCs w:val="24"/>
          <w:lang w:eastAsia="en-GB"/>
        </w:rPr>
        <w:t>hub page</w:t>
      </w:r>
      <w:r w:rsidRPr="0059010B">
        <w:rPr>
          <w:rFonts w:ascii="Arial" w:eastAsia="Times New Roman" w:hAnsi="Arial" w:cs="Arial"/>
          <w:color w:val="000000" w:themeColor="text1"/>
          <w:sz w:val="24"/>
          <w:szCs w:val="24"/>
          <w:lang w:eastAsia="en-GB"/>
        </w:rPr>
        <w:t xml:space="preserve"> </w:t>
      </w:r>
      <w:r w:rsidR="00C109E7">
        <w:rPr>
          <w:rFonts w:ascii="Arial" w:eastAsia="Times New Roman" w:hAnsi="Arial" w:cs="Arial"/>
          <w:color w:val="000000" w:themeColor="text1"/>
          <w:sz w:val="24"/>
          <w:szCs w:val="24"/>
          <w:lang w:eastAsia="en-GB"/>
        </w:rPr>
        <w:t>is a</w:t>
      </w:r>
      <w:r w:rsidRPr="0059010B">
        <w:rPr>
          <w:rFonts w:ascii="Arial" w:eastAsia="Times New Roman" w:hAnsi="Arial" w:cs="Arial"/>
          <w:color w:val="000000" w:themeColor="text1"/>
          <w:sz w:val="24"/>
          <w:szCs w:val="24"/>
          <w:lang w:eastAsia="en-GB"/>
        </w:rPr>
        <w:t xml:space="preserve"> central source of sepsis resources </w:t>
      </w:r>
      <w:r w:rsidR="009F4E7C">
        <w:rPr>
          <w:rFonts w:ascii="Arial" w:eastAsia="Times New Roman" w:hAnsi="Arial" w:cs="Arial"/>
          <w:color w:val="000000" w:themeColor="text1"/>
          <w:sz w:val="24"/>
          <w:szCs w:val="24"/>
          <w:lang w:eastAsia="en-GB"/>
        </w:rPr>
        <w:t>which was launched in Oct</w:t>
      </w:r>
      <w:r w:rsidR="00E24A1F">
        <w:rPr>
          <w:rFonts w:ascii="Arial" w:eastAsia="Times New Roman" w:hAnsi="Arial" w:cs="Arial"/>
          <w:color w:val="000000" w:themeColor="text1"/>
          <w:sz w:val="24"/>
          <w:szCs w:val="24"/>
          <w:lang w:eastAsia="en-GB"/>
        </w:rPr>
        <w:t>ober</w:t>
      </w:r>
      <w:r w:rsidR="009F4E7C">
        <w:rPr>
          <w:rFonts w:ascii="Arial" w:eastAsia="Times New Roman" w:hAnsi="Arial" w:cs="Arial"/>
          <w:color w:val="000000" w:themeColor="text1"/>
          <w:sz w:val="24"/>
          <w:szCs w:val="24"/>
          <w:lang w:eastAsia="en-GB"/>
        </w:rPr>
        <w:t xml:space="preserve"> </w:t>
      </w:r>
      <w:r w:rsidR="00E24A1F">
        <w:rPr>
          <w:rFonts w:ascii="Arial" w:eastAsia="Times New Roman" w:hAnsi="Arial" w:cs="Arial"/>
          <w:color w:val="000000" w:themeColor="text1"/>
          <w:sz w:val="24"/>
          <w:szCs w:val="24"/>
          <w:lang w:eastAsia="en-GB"/>
        </w:rPr>
        <w:t>2023</w:t>
      </w:r>
      <w:r w:rsidRPr="0059010B">
        <w:rPr>
          <w:rFonts w:ascii="Arial" w:eastAsia="Times New Roman" w:hAnsi="Arial" w:cs="Arial"/>
          <w:color w:val="000000" w:themeColor="text1"/>
          <w:sz w:val="24"/>
          <w:szCs w:val="24"/>
          <w:lang w:eastAsia="en-GB"/>
        </w:rPr>
        <w:t xml:space="preserve">. </w:t>
      </w:r>
    </w:p>
    <w:p w:rsidR="00676A1F" w:rsidRPr="006C46E7" w:rsidRDefault="00676A1F" w:rsidP="008A2230">
      <w:pPr>
        <w:spacing w:after="0" w:line="240" w:lineRule="auto"/>
        <w:rPr>
          <w:rFonts w:ascii="Arial" w:eastAsia="Times New Roman" w:hAnsi="Arial" w:cs="Arial"/>
          <w:color w:val="FF0000"/>
          <w:sz w:val="24"/>
          <w:szCs w:val="24"/>
          <w:lang w:eastAsia="en-GB"/>
        </w:rPr>
      </w:pPr>
    </w:p>
    <w:p w:rsidR="00DB6870" w:rsidRPr="00741562" w:rsidRDefault="00DB6870" w:rsidP="008A5377">
      <w:pPr>
        <w:pStyle w:val="ListParagraph"/>
        <w:widowControl w:val="0"/>
        <w:numPr>
          <w:ilvl w:val="0"/>
          <w:numId w:val="33"/>
        </w:numPr>
        <w:spacing w:after="0" w:line="240" w:lineRule="auto"/>
        <w:rPr>
          <w:rFonts w:ascii="Arial" w:eastAsia="Times New Roman" w:hAnsi="Arial" w:cs="Arial"/>
          <w:b/>
          <w:color w:val="000000" w:themeColor="text1"/>
          <w:sz w:val="24"/>
          <w:szCs w:val="24"/>
          <w:lang w:eastAsia="en-GB"/>
        </w:rPr>
      </w:pPr>
      <w:r w:rsidRPr="00741562">
        <w:rPr>
          <w:rFonts w:ascii="Arial" w:eastAsia="Times New Roman" w:hAnsi="Arial" w:cs="Arial"/>
          <w:b/>
          <w:color w:val="000000" w:themeColor="text1"/>
          <w:sz w:val="24"/>
          <w:szCs w:val="24"/>
          <w:lang w:eastAsia="en-GB"/>
        </w:rPr>
        <w:t>Audit</w:t>
      </w:r>
      <w:r w:rsidR="00C80466" w:rsidRPr="00741562">
        <w:rPr>
          <w:rFonts w:ascii="Arial" w:eastAsia="Times New Roman" w:hAnsi="Arial" w:cs="Arial"/>
          <w:b/>
          <w:color w:val="000000" w:themeColor="text1"/>
          <w:sz w:val="24"/>
          <w:szCs w:val="24"/>
          <w:lang w:eastAsia="en-GB"/>
        </w:rPr>
        <w:t>:</w:t>
      </w:r>
    </w:p>
    <w:p w:rsidR="00D37828" w:rsidRDefault="00323B59" w:rsidP="008A5377">
      <w:pPr>
        <w:widowControl w:val="0"/>
        <w:spacing w:after="0" w:line="240" w:lineRule="auto"/>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 xml:space="preserve">The audit </w:t>
      </w:r>
      <w:r w:rsidR="00E24A1F">
        <w:rPr>
          <w:rFonts w:ascii="Arial" w:eastAsia="Times New Roman" w:hAnsi="Arial" w:cs="Arial"/>
          <w:color w:val="000000" w:themeColor="text1"/>
          <w:sz w:val="24"/>
          <w:szCs w:val="24"/>
          <w:lang w:eastAsia="en-GB"/>
        </w:rPr>
        <w:t xml:space="preserve">of completion of the sepsis screening tool </w:t>
      </w:r>
      <w:r>
        <w:rPr>
          <w:rFonts w:ascii="Arial" w:eastAsia="Times New Roman" w:hAnsi="Arial" w:cs="Arial"/>
          <w:color w:val="000000" w:themeColor="text1"/>
          <w:sz w:val="24"/>
          <w:szCs w:val="24"/>
          <w:lang w:eastAsia="en-GB"/>
        </w:rPr>
        <w:t>is currently being collected via a Microsoft form</w:t>
      </w:r>
      <w:r w:rsidR="00962263">
        <w:rPr>
          <w:rFonts w:ascii="Arial" w:eastAsia="Times New Roman" w:hAnsi="Arial" w:cs="Arial"/>
          <w:color w:val="000000" w:themeColor="text1"/>
          <w:sz w:val="24"/>
          <w:szCs w:val="24"/>
          <w:lang w:eastAsia="en-GB"/>
        </w:rPr>
        <w:t xml:space="preserve">. Going forward this will be collected via the </w:t>
      </w:r>
      <w:r w:rsidR="008A2230">
        <w:rPr>
          <w:rFonts w:ascii="Arial" w:eastAsia="Times New Roman" w:hAnsi="Arial" w:cs="Arial"/>
          <w:color w:val="000000" w:themeColor="text1"/>
          <w:sz w:val="24"/>
          <w:szCs w:val="24"/>
          <w:lang w:eastAsia="en-GB"/>
        </w:rPr>
        <w:t>matrons’</w:t>
      </w:r>
      <w:r w:rsidR="00962263">
        <w:rPr>
          <w:rFonts w:ascii="Arial" w:eastAsia="Times New Roman" w:hAnsi="Arial" w:cs="Arial"/>
          <w:color w:val="000000" w:themeColor="text1"/>
          <w:sz w:val="24"/>
          <w:szCs w:val="24"/>
          <w:lang w:eastAsia="en-GB"/>
        </w:rPr>
        <w:t xml:space="preserve"> monthly audit</w:t>
      </w:r>
      <w:r w:rsidR="00E87C33">
        <w:rPr>
          <w:rFonts w:ascii="Arial" w:eastAsia="Times New Roman" w:hAnsi="Arial" w:cs="Arial"/>
          <w:color w:val="000000" w:themeColor="text1"/>
          <w:sz w:val="24"/>
          <w:szCs w:val="24"/>
          <w:lang w:eastAsia="en-GB"/>
        </w:rPr>
        <w:t xml:space="preserve">, as part of a larger regular audit it is hoped that </w:t>
      </w:r>
      <w:r w:rsidR="00896856">
        <w:rPr>
          <w:rFonts w:ascii="Arial" w:eastAsia="Times New Roman" w:hAnsi="Arial" w:cs="Arial"/>
          <w:color w:val="000000" w:themeColor="text1"/>
          <w:sz w:val="24"/>
          <w:szCs w:val="24"/>
          <w:lang w:eastAsia="en-GB"/>
        </w:rPr>
        <w:t>submission will improve.</w:t>
      </w:r>
      <w:r w:rsidR="00741562">
        <w:rPr>
          <w:rFonts w:ascii="Arial" w:eastAsia="Times New Roman" w:hAnsi="Arial" w:cs="Arial"/>
          <w:color w:val="000000" w:themeColor="text1"/>
          <w:sz w:val="24"/>
          <w:szCs w:val="24"/>
          <w:lang w:eastAsia="en-GB"/>
        </w:rPr>
        <w:t xml:space="preserve"> The graph below provides an example of compliance with the tool:</w:t>
      </w:r>
    </w:p>
    <w:p w:rsidR="008A2230" w:rsidRDefault="008A2230" w:rsidP="008A2230">
      <w:pPr>
        <w:spacing w:after="0" w:line="240" w:lineRule="auto"/>
        <w:rPr>
          <w:rFonts w:ascii="Arial" w:eastAsia="Times New Roman" w:hAnsi="Arial" w:cs="Arial"/>
          <w:color w:val="000000" w:themeColor="text1"/>
          <w:sz w:val="24"/>
          <w:szCs w:val="24"/>
          <w:lang w:eastAsia="en-GB"/>
        </w:rPr>
      </w:pPr>
    </w:p>
    <w:p w:rsidR="008A2230" w:rsidRDefault="008A2230" w:rsidP="008A2230">
      <w:pPr>
        <w:spacing w:after="0" w:line="240" w:lineRule="auto"/>
        <w:rPr>
          <w:rFonts w:ascii="Arial" w:eastAsia="Times New Roman" w:hAnsi="Arial" w:cs="Arial"/>
          <w:color w:val="000000" w:themeColor="text1"/>
          <w:sz w:val="24"/>
          <w:szCs w:val="24"/>
          <w:lang w:eastAsia="en-GB"/>
        </w:rPr>
      </w:pPr>
      <w:r w:rsidRPr="00644858">
        <w:rPr>
          <w:rFonts w:ascii="Arial" w:hAnsi="Arial" w:cs="Arial"/>
          <w:noProof/>
          <w:sz w:val="24"/>
          <w:szCs w:val="24"/>
          <w:u w:val="single"/>
          <w:lang w:eastAsia="en-GB"/>
        </w:rPr>
        <w:drawing>
          <wp:inline distT="0" distB="0" distL="0" distR="0" wp14:anchorId="32F9B499" wp14:editId="30922F2B">
            <wp:extent cx="5022850" cy="2626792"/>
            <wp:effectExtent l="0" t="0" r="6350" b="254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054178" cy="2643176"/>
                    </a:xfrm>
                    <a:prstGeom prst="rect">
                      <a:avLst/>
                    </a:prstGeom>
                    <a:noFill/>
                    <a:ln>
                      <a:noFill/>
                    </a:ln>
                  </pic:spPr>
                </pic:pic>
              </a:graphicData>
            </a:graphic>
          </wp:inline>
        </w:drawing>
      </w:r>
    </w:p>
    <w:p w:rsidR="00E24A1F" w:rsidRPr="00896856" w:rsidRDefault="00E24A1F" w:rsidP="00E24A1F">
      <w:pPr>
        <w:spacing w:after="0" w:line="240" w:lineRule="auto"/>
        <w:jc w:val="both"/>
        <w:rPr>
          <w:rFonts w:ascii="Arial" w:eastAsia="Times New Roman" w:hAnsi="Arial" w:cs="Arial"/>
          <w:color w:val="000000" w:themeColor="text1"/>
          <w:sz w:val="24"/>
          <w:szCs w:val="24"/>
          <w:lang w:eastAsia="en-GB"/>
        </w:rPr>
      </w:pPr>
    </w:p>
    <w:p w:rsidR="004906CC" w:rsidRPr="00741562" w:rsidRDefault="000454F9" w:rsidP="00741562">
      <w:pPr>
        <w:pStyle w:val="ListParagraph"/>
        <w:numPr>
          <w:ilvl w:val="0"/>
          <w:numId w:val="33"/>
        </w:numPr>
        <w:spacing w:after="0" w:line="240" w:lineRule="auto"/>
        <w:jc w:val="both"/>
        <w:rPr>
          <w:rFonts w:ascii="Arial" w:eastAsia="Times New Roman" w:hAnsi="Arial" w:cs="Arial"/>
          <w:b/>
          <w:color w:val="000000" w:themeColor="text1"/>
          <w:sz w:val="24"/>
          <w:szCs w:val="24"/>
          <w:lang w:eastAsia="en-GB"/>
        </w:rPr>
      </w:pPr>
      <w:r w:rsidRPr="00741562">
        <w:rPr>
          <w:rFonts w:ascii="Arial" w:eastAsia="Times New Roman" w:hAnsi="Arial" w:cs="Arial"/>
          <w:b/>
          <w:color w:val="000000" w:themeColor="text1"/>
          <w:sz w:val="24"/>
          <w:szCs w:val="24"/>
          <w:lang w:eastAsia="en-GB"/>
        </w:rPr>
        <w:t>Service Group Quality Improvement Projects</w:t>
      </w:r>
    </w:p>
    <w:p w:rsidR="004906CC" w:rsidRPr="004906CC" w:rsidRDefault="004906CC" w:rsidP="00E24A1F">
      <w:pPr>
        <w:spacing w:after="0" w:line="240" w:lineRule="auto"/>
        <w:jc w:val="both"/>
        <w:rPr>
          <w:rFonts w:ascii="Arial" w:eastAsia="Times New Roman" w:hAnsi="Arial" w:cs="Arial"/>
          <w:color w:val="000000" w:themeColor="text1"/>
          <w:sz w:val="24"/>
          <w:szCs w:val="24"/>
          <w:lang w:eastAsia="en-GB"/>
        </w:rPr>
      </w:pPr>
      <w:r w:rsidRPr="004906CC">
        <w:rPr>
          <w:rFonts w:ascii="Arial" w:eastAsia="Times New Roman" w:hAnsi="Arial" w:cs="Arial"/>
          <w:color w:val="000000" w:themeColor="text1"/>
          <w:sz w:val="24"/>
          <w:szCs w:val="24"/>
          <w:lang w:eastAsia="en-GB"/>
        </w:rPr>
        <w:t>Two of the service groups have put forward quality improvement projects for sepsis:</w:t>
      </w:r>
    </w:p>
    <w:p w:rsidR="004906CC" w:rsidRDefault="004906CC" w:rsidP="004906CC">
      <w:pPr>
        <w:spacing w:after="0" w:line="240" w:lineRule="auto"/>
        <w:jc w:val="both"/>
        <w:rPr>
          <w:rFonts w:ascii="Arial" w:eastAsia="Times New Roman" w:hAnsi="Arial" w:cs="Arial"/>
          <w:color w:val="000000" w:themeColor="text1"/>
          <w:sz w:val="24"/>
          <w:szCs w:val="24"/>
          <w:lang w:eastAsia="en-GB"/>
        </w:rPr>
      </w:pPr>
    </w:p>
    <w:p w:rsidR="004906CC" w:rsidRPr="004906CC" w:rsidRDefault="000454F9" w:rsidP="004906CC">
      <w:pPr>
        <w:spacing w:after="0" w:line="240" w:lineRule="auto"/>
        <w:jc w:val="both"/>
        <w:rPr>
          <w:rFonts w:ascii="Arial" w:eastAsia="Times New Roman" w:hAnsi="Arial" w:cs="Arial"/>
          <w:b/>
          <w:color w:val="000000" w:themeColor="text1"/>
          <w:sz w:val="24"/>
          <w:szCs w:val="24"/>
          <w:lang w:eastAsia="en-GB"/>
        </w:rPr>
      </w:pPr>
      <w:r w:rsidRPr="004906CC">
        <w:rPr>
          <w:rFonts w:ascii="Arial" w:eastAsia="Times New Roman" w:hAnsi="Arial" w:cs="Arial"/>
          <w:b/>
          <w:color w:val="000000" w:themeColor="text1"/>
          <w:sz w:val="24"/>
          <w:szCs w:val="24"/>
          <w:lang w:eastAsia="en-GB"/>
        </w:rPr>
        <w:t>NPTSSG</w:t>
      </w:r>
      <w:r w:rsidR="004906CC" w:rsidRPr="004906CC">
        <w:rPr>
          <w:rFonts w:ascii="Arial" w:eastAsia="Times New Roman" w:hAnsi="Arial" w:cs="Arial"/>
          <w:b/>
          <w:color w:val="000000" w:themeColor="text1"/>
          <w:sz w:val="24"/>
          <w:szCs w:val="24"/>
          <w:lang w:eastAsia="en-GB"/>
        </w:rPr>
        <w:t xml:space="preserve"> (Neath Port Talbot/Singleton Service Group):</w:t>
      </w:r>
    </w:p>
    <w:p w:rsidR="004906CC" w:rsidRDefault="000454F9" w:rsidP="00E24A1F">
      <w:pPr>
        <w:pStyle w:val="ListParagraph"/>
        <w:numPr>
          <w:ilvl w:val="0"/>
          <w:numId w:val="15"/>
        </w:numPr>
        <w:spacing w:after="0" w:line="240" w:lineRule="auto"/>
        <w:jc w:val="both"/>
        <w:rPr>
          <w:rFonts w:ascii="Arial" w:eastAsia="Times New Roman" w:hAnsi="Arial" w:cs="Arial"/>
          <w:color w:val="000000" w:themeColor="text1"/>
          <w:sz w:val="24"/>
          <w:szCs w:val="24"/>
          <w:lang w:eastAsia="en-GB"/>
        </w:rPr>
      </w:pPr>
      <w:r w:rsidRPr="001A6205">
        <w:rPr>
          <w:rFonts w:ascii="Arial" w:eastAsia="Times New Roman" w:hAnsi="Arial" w:cs="Arial"/>
          <w:color w:val="000000" w:themeColor="text1"/>
          <w:sz w:val="24"/>
          <w:szCs w:val="24"/>
          <w:lang w:eastAsia="en-GB"/>
        </w:rPr>
        <w:t>Increase sepsis training with short ward based training sessions</w:t>
      </w:r>
      <w:r w:rsidR="004906CC">
        <w:rPr>
          <w:rFonts w:ascii="Arial" w:eastAsia="Times New Roman" w:hAnsi="Arial" w:cs="Arial"/>
          <w:color w:val="000000" w:themeColor="text1"/>
          <w:sz w:val="24"/>
          <w:szCs w:val="24"/>
          <w:lang w:eastAsia="en-GB"/>
        </w:rPr>
        <w:t>;</w:t>
      </w:r>
    </w:p>
    <w:p w:rsidR="000454F9" w:rsidRDefault="000454F9" w:rsidP="00E24A1F">
      <w:pPr>
        <w:pStyle w:val="ListParagraph"/>
        <w:numPr>
          <w:ilvl w:val="0"/>
          <w:numId w:val="15"/>
        </w:numPr>
        <w:spacing w:after="0" w:line="240" w:lineRule="auto"/>
        <w:jc w:val="both"/>
        <w:rPr>
          <w:rFonts w:ascii="Arial" w:eastAsia="Times New Roman" w:hAnsi="Arial" w:cs="Arial"/>
          <w:color w:val="000000" w:themeColor="text1"/>
          <w:sz w:val="24"/>
          <w:szCs w:val="24"/>
          <w:lang w:eastAsia="en-GB"/>
        </w:rPr>
      </w:pPr>
      <w:r w:rsidRPr="001A6205">
        <w:rPr>
          <w:rFonts w:ascii="Arial" w:eastAsia="Times New Roman" w:hAnsi="Arial" w:cs="Arial"/>
          <w:color w:val="000000" w:themeColor="text1"/>
          <w:sz w:val="24"/>
          <w:szCs w:val="24"/>
          <w:lang w:eastAsia="en-GB"/>
        </w:rPr>
        <w:t xml:space="preserve">Increase use of NEWS and Sepsis icons on Signal Boards, improving the use of visual management systems to improve sepsis awareness and monitoring. </w:t>
      </w:r>
    </w:p>
    <w:p w:rsidR="00C80466" w:rsidRPr="001A6205" w:rsidRDefault="00C80466" w:rsidP="00E24A1F">
      <w:pPr>
        <w:pStyle w:val="ListParagraph"/>
        <w:spacing w:after="0" w:line="240" w:lineRule="auto"/>
        <w:jc w:val="both"/>
        <w:rPr>
          <w:rFonts w:ascii="Arial" w:eastAsia="Times New Roman" w:hAnsi="Arial" w:cs="Arial"/>
          <w:color w:val="000000" w:themeColor="text1"/>
          <w:sz w:val="24"/>
          <w:szCs w:val="24"/>
          <w:lang w:eastAsia="en-GB"/>
        </w:rPr>
      </w:pPr>
    </w:p>
    <w:p w:rsidR="004906CC" w:rsidRPr="004906CC" w:rsidRDefault="00757F5A" w:rsidP="004906CC">
      <w:pPr>
        <w:spacing w:after="0" w:line="240" w:lineRule="auto"/>
        <w:jc w:val="both"/>
        <w:rPr>
          <w:rFonts w:ascii="Arial" w:eastAsia="Times New Roman" w:hAnsi="Arial" w:cs="Arial"/>
          <w:b/>
          <w:color w:val="000000" w:themeColor="text1"/>
          <w:sz w:val="24"/>
          <w:szCs w:val="24"/>
          <w:lang w:eastAsia="en-GB"/>
        </w:rPr>
      </w:pPr>
      <w:r w:rsidRPr="004906CC">
        <w:rPr>
          <w:rFonts w:ascii="Arial" w:eastAsia="Times New Roman" w:hAnsi="Arial" w:cs="Arial"/>
          <w:b/>
          <w:color w:val="000000" w:themeColor="text1"/>
          <w:sz w:val="24"/>
          <w:szCs w:val="24"/>
          <w:lang w:eastAsia="en-GB"/>
        </w:rPr>
        <w:t>MSG</w:t>
      </w:r>
      <w:r w:rsidR="004906CC" w:rsidRPr="004906CC">
        <w:rPr>
          <w:rFonts w:ascii="Arial" w:eastAsia="Times New Roman" w:hAnsi="Arial" w:cs="Arial"/>
          <w:b/>
          <w:color w:val="000000" w:themeColor="text1"/>
          <w:sz w:val="24"/>
          <w:szCs w:val="24"/>
          <w:lang w:eastAsia="en-GB"/>
        </w:rPr>
        <w:t xml:space="preserve"> (Morriston Service Group) –</w:t>
      </w:r>
      <w:r w:rsidRPr="004906CC">
        <w:rPr>
          <w:rFonts w:ascii="Arial" w:eastAsia="Times New Roman" w:hAnsi="Arial" w:cs="Arial"/>
          <w:b/>
          <w:color w:val="000000" w:themeColor="text1"/>
          <w:sz w:val="24"/>
          <w:szCs w:val="24"/>
          <w:lang w:eastAsia="en-GB"/>
        </w:rPr>
        <w:t xml:space="preserve"> </w:t>
      </w:r>
    </w:p>
    <w:p w:rsidR="00757F5A" w:rsidRDefault="00757F5A" w:rsidP="00E24A1F">
      <w:pPr>
        <w:pStyle w:val="ListParagraph"/>
        <w:numPr>
          <w:ilvl w:val="0"/>
          <w:numId w:val="15"/>
        </w:numPr>
        <w:spacing w:after="0" w:line="240" w:lineRule="auto"/>
        <w:jc w:val="both"/>
        <w:rPr>
          <w:rFonts w:ascii="Arial" w:eastAsia="Times New Roman" w:hAnsi="Arial" w:cs="Arial"/>
          <w:color w:val="000000" w:themeColor="text1"/>
          <w:sz w:val="24"/>
          <w:szCs w:val="24"/>
          <w:lang w:eastAsia="en-GB"/>
        </w:rPr>
      </w:pPr>
      <w:r w:rsidRPr="001A6205">
        <w:rPr>
          <w:rFonts w:ascii="Arial" w:eastAsia="Times New Roman" w:hAnsi="Arial" w:cs="Arial"/>
          <w:color w:val="000000" w:themeColor="text1"/>
          <w:sz w:val="24"/>
          <w:szCs w:val="24"/>
          <w:lang w:eastAsia="en-GB"/>
        </w:rPr>
        <w:t>This work has focussed on Surgical Decision Making Unit</w:t>
      </w:r>
      <w:r w:rsidR="001A6205">
        <w:rPr>
          <w:rFonts w:ascii="Arial" w:eastAsia="Times New Roman" w:hAnsi="Arial" w:cs="Arial"/>
          <w:color w:val="000000" w:themeColor="text1"/>
          <w:sz w:val="24"/>
          <w:szCs w:val="24"/>
          <w:lang w:eastAsia="en-GB"/>
        </w:rPr>
        <w:t xml:space="preserve"> (SDMU)</w:t>
      </w:r>
      <w:r w:rsidR="001B4CAA">
        <w:rPr>
          <w:rFonts w:ascii="Arial" w:eastAsia="Times New Roman" w:hAnsi="Arial" w:cs="Arial"/>
          <w:color w:val="000000" w:themeColor="text1"/>
          <w:sz w:val="24"/>
          <w:szCs w:val="24"/>
          <w:lang w:eastAsia="en-GB"/>
        </w:rPr>
        <w:t xml:space="preserve"> no</w:t>
      </w:r>
      <w:r w:rsidR="00CE5E42">
        <w:rPr>
          <w:rFonts w:ascii="Arial" w:eastAsia="Times New Roman" w:hAnsi="Arial" w:cs="Arial"/>
          <w:color w:val="000000" w:themeColor="text1"/>
          <w:sz w:val="24"/>
          <w:szCs w:val="24"/>
          <w:lang w:eastAsia="en-GB"/>
        </w:rPr>
        <w:t>w</w:t>
      </w:r>
      <w:r w:rsidR="001B4CAA">
        <w:rPr>
          <w:rFonts w:ascii="Arial" w:eastAsia="Times New Roman" w:hAnsi="Arial" w:cs="Arial"/>
          <w:color w:val="000000" w:themeColor="text1"/>
          <w:sz w:val="24"/>
          <w:szCs w:val="24"/>
          <w:lang w:eastAsia="en-GB"/>
        </w:rPr>
        <w:t xml:space="preserve"> </w:t>
      </w:r>
      <w:r w:rsidR="00AD7B02">
        <w:rPr>
          <w:rFonts w:ascii="Arial" w:eastAsia="Times New Roman" w:hAnsi="Arial" w:cs="Arial"/>
          <w:color w:val="000000" w:themeColor="text1"/>
          <w:sz w:val="24"/>
          <w:szCs w:val="24"/>
          <w:lang w:eastAsia="en-GB"/>
        </w:rPr>
        <w:t>Surgical Short Stay (</w:t>
      </w:r>
      <w:r w:rsidR="001B4CAA">
        <w:rPr>
          <w:rFonts w:ascii="Arial" w:eastAsia="Times New Roman" w:hAnsi="Arial" w:cs="Arial"/>
          <w:color w:val="000000" w:themeColor="text1"/>
          <w:sz w:val="24"/>
          <w:szCs w:val="24"/>
          <w:lang w:eastAsia="en-GB"/>
        </w:rPr>
        <w:t>S</w:t>
      </w:r>
      <w:r w:rsidR="00CE5E42">
        <w:rPr>
          <w:rFonts w:ascii="Arial" w:eastAsia="Times New Roman" w:hAnsi="Arial" w:cs="Arial"/>
          <w:color w:val="000000" w:themeColor="text1"/>
          <w:sz w:val="24"/>
          <w:szCs w:val="24"/>
          <w:lang w:eastAsia="en-GB"/>
        </w:rPr>
        <w:t>SSU</w:t>
      </w:r>
      <w:r w:rsidR="00AD7B02">
        <w:rPr>
          <w:rFonts w:ascii="Arial" w:eastAsia="Times New Roman" w:hAnsi="Arial" w:cs="Arial"/>
          <w:color w:val="000000" w:themeColor="text1"/>
          <w:sz w:val="24"/>
          <w:szCs w:val="24"/>
          <w:lang w:eastAsia="en-GB"/>
        </w:rPr>
        <w:t>)</w:t>
      </w:r>
      <w:r w:rsidR="00705519">
        <w:rPr>
          <w:rFonts w:ascii="Arial" w:eastAsia="Times New Roman" w:hAnsi="Arial" w:cs="Arial"/>
          <w:color w:val="000000" w:themeColor="text1"/>
          <w:sz w:val="24"/>
          <w:szCs w:val="24"/>
          <w:lang w:eastAsia="en-GB"/>
        </w:rPr>
        <w:t>. A</w:t>
      </w:r>
      <w:r w:rsidR="00CE5E42">
        <w:rPr>
          <w:rFonts w:ascii="Arial" w:eastAsia="Times New Roman" w:hAnsi="Arial" w:cs="Arial"/>
          <w:color w:val="000000" w:themeColor="text1"/>
          <w:sz w:val="24"/>
          <w:szCs w:val="24"/>
          <w:lang w:eastAsia="en-GB"/>
        </w:rPr>
        <w:t xml:space="preserve">s </w:t>
      </w:r>
      <w:r w:rsidR="004755BD">
        <w:rPr>
          <w:rFonts w:ascii="Arial" w:eastAsia="Times New Roman" w:hAnsi="Arial" w:cs="Arial"/>
          <w:color w:val="000000" w:themeColor="text1"/>
          <w:sz w:val="24"/>
          <w:szCs w:val="24"/>
          <w:lang w:eastAsia="en-GB"/>
        </w:rPr>
        <w:t xml:space="preserve">a result of </w:t>
      </w:r>
      <w:r w:rsidR="00AD7B02">
        <w:rPr>
          <w:rFonts w:ascii="Arial" w:eastAsia="Times New Roman" w:hAnsi="Arial" w:cs="Arial"/>
          <w:color w:val="000000" w:themeColor="text1"/>
          <w:sz w:val="24"/>
          <w:szCs w:val="24"/>
          <w:lang w:eastAsia="en-GB"/>
        </w:rPr>
        <w:t>service redesign</w:t>
      </w:r>
      <w:r w:rsidR="004755BD">
        <w:rPr>
          <w:rFonts w:ascii="Arial" w:eastAsia="Times New Roman" w:hAnsi="Arial" w:cs="Arial"/>
          <w:color w:val="000000" w:themeColor="text1"/>
          <w:sz w:val="24"/>
          <w:szCs w:val="24"/>
          <w:lang w:eastAsia="en-GB"/>
        </w:rPr>
        <w:t xml:space="preserve"> there are less beds which </w:t>
      </w:r>
      <w:r w:rsidR="00705519">
        <w:rPr>
          <w:rFonts w:ascii="Arial" w:eastAsia="Times New Roman" w:hAnsi="Arial" w:cs="Arial"/>
          <w:color w:val="000000" w:themeColor="text1"/>
          <w:sz w:val="24"/>
          <w:szCs w:val="24"/>
          <w:lang w:eastAsia="en-GB"/>
        </w:rPr>
        <w:t>may equate to less sepsis screening forms.</w:t>
      </w:r>
    </w:p>
    <w:p w:rsidR="004906CC" w:rsidRPr="001A6205" w:rsidRDefault="004906CC" w:rsidP="004906CC">
      <w:pPr>
        <w:pStyle w:val="ListParagraph"/>
        <w:spacing w:after="0" w:line="240" w:lineRule="auto"/>
        <w:jc w:val="both"/>
        <w:rPr>
          <w:rFonts w:ascii="Arial" w:eastAsia="Times New Roman" w:hAnsi="Arial" w:cs="Arial"/>
          <w:color w:val="000000" w:themeColor="text1"/>
          <w:sz w:val="24"/>
          <w:szCs w:val="24"/>
          <w:lang w:eastAsia="en-GB"/>
        </w:rPr>
      </w:pPr>
    </w:p>
    <w:p w:rsidR="008A2230" w:rsidRDefault="00672124" w:rsidP="001A6205">
      <w:pPr>
        <w:spacing w:after="60" w:line="336" w:lineRule="atLeast"/>
        <w:rPr>
          <w:rFonts w:ascii="Arial" w:eastAsia="Times New Roman" w:hAnsi="Arial" w:cs="Arial"/>
          <w:color w:val="000000" w:themeColor="text1"/>
          <w:sz w:val="24"/>
          <w:szCs w:val="24"/>
          <w:lang w:eastAsia="en-GB"/>
        </w:rPr>
      </w:pPr>
      <w:r>
        <w:rPr>
          <w:rFonts w:ascii="Arial" w:eastAsia="Times New Roman" w:hAnsi="Arial" w:cs="Arial"/>
          <w:noProof/>
          <w:color w:val="000000" w:themeColor="text1"/>
          <w:sz w:val="24"/>
          <w:szCs w:val="24"/>
          <w:lang w:eastAsia="en-GB"/>
        </w:rPr>
        <w:lastRenderedPageBreak/>
        <w:drawing>
          <wp:inline distT="0" distB="0" distL="0" distR="0" wp14:anchorId="42966885" wp14:editId="67343213">
            <wp:extent cx="4427969" cy="287655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445347" cy="2887840"/>
                    </a:xfrm>
                    <a:prstGeom prst="rect">
                      <a:avLst/>
                    </a:prstGeom>
                    <a:noFill/>
                  </pic:spPr>
                </pic:pic>
              </a:graphicData>
            </a:graphic>
          </wp:inline>
        </w:drawing>
      </w:r>
    </w:p>
    <w:p w:rsidR="00741562" w:rsidRDefault="00741562" w:rsidP="00A86440">
      <w:pPr>
        <w:shd w:val="clear" w:color="auto" w:fill="FFFFFF" w:themeFill="background1"/>
        <w:spacing w:after="0" w:line="240" w:lineRule="auto"/>
        <w:jc w:val="both"/>
        <w:rPr>
          <w:rFonts w:ascii="Arial" w:hAnsi="Arial" w:cs="Arial"/>
          <w:sz w:val="24"/>
          <w:szCs w:val="24"/>
        </w:rPr>
      </w:pPr>
    </w:p>
    <w:p w:rsidR="00741562" w:rsidRDefault="00741562" w:rsidP="00A86440">
      <w:pPr>
        <w:shd w:val="clear" w:color="auto" w:fill="FFFFFF" w:themeFill="background1"/>
        <w:spacing w:after="0" w:line="240" w:lineRule="auto"/>
        <w:jc w:val="both"/>
        <w:rPr>
          <w:rFonts w:ascii="Arial" w:hAnsi="Arial" w:cs="Arial"/>
          <w:sz w:val="24"/>
          <w:szCs w:val="24"/>
        </w:rPr>
      </w:pPr>
    </w:p>
    <w:p w:rsidR="00A86440" w:rsidRPr="00A86440" w:rsidRDefault="00A86440" w:rsidP="00A86440">
      <w:pPr>
        <w:shd w:val="clear" w:color="auto" w:fill="FFFFFF" w:themeFill="background1"/>
        <w:spacing w:after="0" w:line="240" w:lineRule="auto"/>
        <w:jc w:val="both"/>
        <w:rPr>
          <w:rFonts w:ascii="Arial" w:hAnsi="Arial" w:cs="Arial"/>
          <w:sz w:val="24"/>
          <w:szCs w:val="24"/>
        </w:rPr>
      </w:pPr>
      <w:r w:rsidRPr="00A86440">
        <w:rPr>
          <w:rFonts w:ascii="Arial" w:hAnsi="Arial" w:cs="Arial"/>
          <w:sz w:val="24"/>
          <w:szCs w:val="24"/>
        </w:rPr>
        <w:t>Other key achievements include:</w:t>
      </w:r>
    </w:p>
    <w:p w:rsidR="00A86440" w:rsidRPr="00A86440" w:rsidRDefault="00A86440" w:rsidP="00A86440">
      <w:pPr>
        <w:pStyle w:val="ListParagraph"/>
        <w:numPr>
          <w:ilvl w:val="0"/>
          <w:numId w:val="29"/>
        </w:numPr>
        <w:shd w:val="clear" w:color="auto" w:fill="FFFFFF" w:themeFill="background1"/>
        <w:spacing w:after="0" w:line="240" w:lineRule="auto"/>
        <w:rPr>
          <w:rFonts w:ascii="Arial" w:hAnsi="Arial" w:cs="Arial"/>
          <w:sz w:val="24"/>
          <w:szCs w:val="24"/>
        </w:rPr>
      </w:pPr>
      <w:r w:rsidRPr="00A86440">
        <w:rPr>
          <w:rFonts w:ascii="Arial" w:hAnsi="Arial" w:cs="Arial"/>
          <w:sz w:val="24"/>
          <w:szCs w:val="24"/>
        </w:rPr>
        <w:t xml:space="preserve">Current sepsis quality priority work has ensured that the Health Board is up to date with the </w:t>
      </w:r>
      <w:proofErr w:type="spellStart"/>
      <w:r w:rsidRPr="00A86440">
        <w:rPr>
          <w:rFonts w:ascii="Arial" w:hAnsi="Arial" w:cs="Arial"/>
          <w:sz w:val="24"/>
          <w:szCs w:val="24"/>
        </w:rPr>
        <w:t>AoMRC</w:t>
      </w:r>
      <w:proofErr w:type="spellEnd"/>
      <w:r w:rsidRPr="00A86440">
        <w:rPr>
          <w:rFonts w:ascii="Arial" w:hAnsi="Arial" w:cs="Arial"/>
          <w:sz w:val="24"/>
          <w:szCs w:val="24"/>
        </w:rPr>
        <w:t xml:space="preserve"> guidelines in all areas of the Health Board, with associated guidance available for best practice in End of Life Care and Antimicrobial Stewardship</w:t>
      </w:r>
      <w:r>
        <w:rPr>
          <w:rFonts w:ascii="Arial" w:hAnsi="Arial" w:cs="Arial"/>
          <w:sz w:val="24"/>
          <w:szCs w:val="24"/>
        </w:rPr>
        <w:t>;</w:t>
      </w:r>
      <w:r w:rsidRPr="00A86440">
        <w:rPr>
          <w:rFonts w:ascii="Arial" w:hAnsi="Arial" w:cs="Arial"/>
          <w:sz w:val="24"/>
          <w:szCs w:val="24"/>
        </w:rPr>
        <w:t xml:space="preserve"> </w:t>
      </w:r>
    </w:p>
    <w:p w:rsidR="00A86440" w:rsidRPr="00A86440" w:rsidRDefault="00A86440" w:rsidP="00A86440">
      <w:pPr>
        <w:pStyle w:val="ListParagraph"/>
        <w:numPr>
          <w:ilvl w:val="0"/>
          <w:numId w:val="29"/>
        </w:numPr>
        <w:shd w:val="clear" w:color="auto" w:fill="FFFFFF" w:themeFill="background1"/>
        <w:spacing w:after="0" w:line="240" w:lineRule="auto"/>
        <w:rPr>
          <w:rFonts w:ascii="Arial" w:hAnsi="Arial" w:cs="Arial"/>
          <w:sz w:val="24"/>
          <w:szCs w:val="24"/>
        </w:rPr>
      </w:pPr>
      <w:r w:rsidRPr="00A86440">
        <w:rPr>
          <w:rFonts w:ascii="Arial" w:hAnsi="Arial" w:cs="Arial"/>
          <w:sz w:val="24"/>
          <w:szCs w:val="24"/>
        </w:rPr>
        <w:t xml:space="preserve">SBUHB are the first Health Board in Wales to be </w:t>
      </w:r>
      <w:proofErr w:type="spellStart"/>
      <w:r w:rsidRPr="00A86440">
        <w:rPr>
          <w:rFonts w:ascii="Arial" w:hAnsi="Arial" w:cs="Arial"/>
          <w:sz w:val="24"/>
          <w:szCs w:val="24"/>
        </w:rPr>
        <w:t>AoMRC</w:t>
      </w:r>
      <w:proofErr w:type="spellEnd"/>
      <w:r w:rsidRPr="00A86440">
        <w:rPr>
          <w:rFonts w:ascii="Arial" w:hAnsi="Arial" w:cs="Arial"/>
          <w:sz w:val="24"/>
          <w:szCs w:val="24"/>
        </w:rPr>
        <w:t xml:space="preserve"> compliant across the Health Board and will allow the team to focus on quality improvement projects to reduce harm from sepsis</w:t>
      </w:r>
      <w:r>
        <w:rPr>
          <w:rFonts w:ascii="Arial" w:hAnsi="Arial" w:cs="Arial"/>
          <w:sz w:val="24"/>
          <w:szCs w:val="24"/>
        </w:rPr>
        <w:t>;</w:t>
      </w:r>
    </w:p>
    <w:p w:rsidR="00A86440" w:rsidRPr="00A86440" w:rsidRDefault="00A86440" w:rsidP="00A86440">
      <w:pPr>
        <w:pStyle w:val="ListParagraph"/>
        <w:numPr>
          <w:ilvl w:val="0"/>
          <w:numId w:val="29"/>
        </w:numPr>
        <w:shd w:val="clear" w:color="auto" w:fill="FFFFFF" w:themeFill="background1"/>
        <w:spacing w:after="0" w:line="240" w:lineRule="auto"/>
        <w:rPr>
          <w:rFonts w:ascii="Arial" w:hAnsi="Arial" w:cs="Arial"/>
          <w:sz w:val="24"/>
          <w:szCs w:val="24"/>
        </w:rPr>
      </w:pPr>
      <w:r w:rsidRPr="00A86440">
        <w:rPr>
          <w:rFonts w:ascii="Arial" w:hAnsi="Arial" w:cs="Arial"/>
          <w:sz w:val="24"/>
          <w:szCs w:val="24"/>
        </w:rPr>
        <w:t>Since the launch of the new Sepsis Screening Tool there has been an increase in the number of patients screened for sepsis to goals as outlined Safe Care Collaborative.</w:t>
      </w:r>
    </w:p>
    <w:p w:rsidR="00801C9B" w:rsidRDefault="00801C9B" w:rsidP="00801C9B">
      <w:pPr>
        <w:pStyle w:val="ListParagraph"/>
        <w:spacing w:after="0" w:line="240" w:lineRule="auto"/>
        <w:ind w:left="1080"/>
        <w:jc w:val="both"/>
        <w:rPr>
          <w:rFonts w:ascii="Arial" w:hAnsi="Arial" w:cs="Arial"/>
          <w:sz w:val="24"/>
          <w:szCs w:val="24"/>
        </w:rPr>
      </w:pPr>
    </w:p>
    <w:p w:rsidR="004906CC" w:rsidRPr="00801C9B" w:rsidRDefault="00801C9B" w:rsidP="00801C9B">
      <w:pPr>
        <w:pStyle w:val="ListParagraph"/>
        <w:numPr>
          <w:ilvl w:val="0"/>
          <w:numId w:val="23"/>
        </w:numPr>
        <w:spacing w:after="0" w:line="240" w:lineRule="auto"/>
        <w:jc w:val="both"/>
        <w:rPr>
          <w:rFonts w:ascii="Arial" w:hAnsi="Arial" w:cs="Arial"/>
          <w:b/>
          <w:sz w:val="24"/>
          <w:szCs w:val="24"/>
        </w:rPr>
      </w:pPr>
      <w:r>
        <w:rPr>
          <w:rFonts w:ascii="Arial" w:hAnsi="Arial" w:cs="Arial"/>
          <w:b/>
          <w:sz w:val="24"/>
          <w:szCs w:val="24"/>
        </w:rPr>
        <w:t>Performance Metrics</w:t>
      </w:r>
    </w:p>
    <w:p w:rsidR="00AD0014" w:rsidRDefault="00801C9B" w:rsidP="008A2230">
      <w:pPr>
        <w:spacing w:after="0" w:line="240" w:lineRule="auto"/>
        <w:rPr>
          <w:rFonts w:ascii="Arial" w:hAnsi="Arial" w:cs="Arial"/>
          <w:sz w:val="24"/>
          <w:szCs w:val="24"/>
        </w:rPr>
      </w:pPr>
      <w:r>
        <w:rPr>
          <w:rFonts w:ascii="Arial" w:hAnsi="Arial" w:cs="Arial"/>
          <w:sz w:val="24"/>
          <w:szCs w:val="24"/>
        </w:rPr>
        <w:t>T</w:t>
      </w:r>
      <w:r w:rsidR="00AD0014" w:rsidRPr="004906CC">
        <w:rPr>
          <w:rFonts w:ascii="Arial" w:hAnsi="Arial" w:cs="Arial"/>
          <w:sz w:val="24"/>
          <w:szCs w:val="24"/>
        </w:rPr>
        <w:t xml:space="preserve">hrough Improvement </w:t>
      </w:r>
      <w:proofErr w:type="spellStart"/>
      <w:r w:rsidR="00AD0014" w:rsidRPr="004906CC">
        <w:rPr>
          <w:rFonts w:ascii="Arial" w:hAnsi="Arial" w:cs="Arial"/>
          <w:sz w:val="24"/>
          <w:szCs w:val="24"/>
        </w:rPr>
        <w:t>Cymru’s</w:t>
      </w:r>
      <w:proofErr w:type="spellEnd"/>
      <w:r w:rsidR="00AD0014" w:rsidRPr="004906CC">
        <w:rPr>
          <w:rFonts w:ascii="Arial" w:hAnsi="Arial" w:cs="Arial"/>
          <w:sz w:val="24"/>
          <w:szCs w:val="24"/>
        </w:rPr>
        <w:t xml:space="preserve"> Safe Care Collaborative coaching support, the metrics for </w:t>
      </w:r>
      <w:r>
        <w:rPr>
          <w:rFonts w:ascii="Arial" w:hAnsi="Arial" w:cs="Arial"/>
          <w:sz w:val="24"/>
          <w:szCs w:val="24"/>
        </w:rPr>
        <w:t>sepsis as a quality priority</w:t>
      </w:r>
      <w:r w:rsidR="00AD0014" w:rsidRPr="004906CC">
        <w:rPr>
          <w:rFonts w:ascii="Arial" w:hAnsi="Arial" w:cs="Arial"/>
          <w:sz w:val="24"/>
          <w:szCs w:val="24"/>
        </w:rPr>
        <w:t xml:space="preserve"> had been revised to focus on referrals to the Critical Care Outreach Team (CCOT) / Hospital at night (H@N) and emergency inter-hospital transfers to Morriston Hospital, in order to ascertain if there was timely referral to CCOT/ medical </w:t>
      </w:r>
      <w:r w:rsidR="004906CC">
        <w:rPr>
          <w:rFonts w:ascii="Arial" w:hAnsi="Arial" w:cs="Arial"/>
          <w:sz w:val="24"/>
          <w:szCs w:val="24"/>
        </w:rPr>
        <w:t xml:space="preserve">staff and was sepsis considered. </w:t>
      </w:r>
    </w:p>
    <w:p w:rsidR="00801C9B" w:rsidRPr="004906CC" w:rsidRDefault="00801C9B" w:rsidP="008A2230">
      <w:pPr>
        <w:spacing w:after="0" w:line="240" w:lineRule="auto"/>
        <w:rPr>
          <w:rFonts w:ascii="Arial" w:hAnsi="Arial" w:cs="Arial"/>
          <w:sz w:val="24"/>
          <w:szCs w:val="24"/>
        </w:rPr>
      </w:pPr>
    </w:p>
    <w:p w:rsidR="00AD0014" w:rsidRPr="00801C9B" w:rsidRDefault="00AD0014" w:rsidP="008A2230">
      <w:pPr>
        <w:spacing w:after="0" w:line="240" w:lineRule="auto"/>
        <w:rPr>
          <w:rFonts w:ascii="Arial" w:hAnsi="Arial" w:cs="Arial"/>
          <w:sz w:val="24"/>
          <w:szCs w:val="24"/>
        </w:rPr>
      </w:pPr>
      <w:r w:rsidRPr="00801C9B">
        <w:rPr>
          <w:rFonts w:ascii="Arial" w:hAnsi="Arial" w:cs="Arial"/>
          <w:sz w:val="24"/>
          <w:szCs w:val="24"/>
        </w:rPr>
        <w:t xml:space="preserve">Following a deep dive of the admissions to ITU </w:t>
      </w:r>
      <w:r w:rsidR="00801C9B">
        <w:rPr>
          <w:rFonts w:ascii="Arial" w:hAnsi="Arial" w:cs="Arial"/>
          <w:sz w:val="24"/>
          <w:szCs w:val="24"/>
        </w:rPr>
        <w:t xml:space="preserve">(intensive care unit) </w:t>
      </w:r>
      <w:r w:rsidRPr="00801C9B">
        <w:rPr>
          <w:rFonts w:ascii="Arial" w:hAnsi="Arial" w:cs="Arial"/>
          <w:sz w:val="24"/>
          <w:szCs w:val="24"/>
        </w:rPr>
        <w:t xml:space="preserve">over a 12 months period and </w:t>
      </w:r>
      <w:r w:rsidR="00801C9B">
        <w:rPr>
          <w:rFonts w:ascii="Arial" w:hAnsi="Arial" w:cs="Arial"/>
          <w:sz w:val="24"/>
          <w:szCs w:val="24"/>
        </w:rPr>
        <w:t xml:space="preserve">a </w:t>
      </w:r>
      <w:r w:rsidRPr="00801C9B">
        <w:rPr>
          <w:rFonts w:ascii="Arial" w:hAnsi="Arial" w:cs="Arial"/>
          <w:sz w:val="24"/>
          <w:szCs w:val="24"/>
        </w:rPr>
        <w:t xml:space="preserve">review of 30 cases notes, it has become clear that the management for cases coming up to ITU via the Emergency Department </w:t>
      </w:r>
      <w:r w:rsidR="00801C9B">
        <w:rPr>
          <w:rFonts w:ascii="Arial" w:hAnsi="Arial" w:cs="Arial"/>
          <w:sz w:val="24"/>
          <w:szCs w:val="24"/>
        </w:rPr>
        <w:t xml:space="preserve">(ED) </w:t>
      </w:r>
      <w:r w:rsidRPr="00801C9B">
        <w:rPr>
          <w:rFonts w:ascii="Arial" w:hAnsi="Arial" w:cs="Arial"/>
          <w:sz w:val="24"/>
          <w:szCs w:val="24"/>
        </w:rPr>
        <w:t>and via the wards, was appropriate and in the majority of cases there were no noticeable delays which would alter the outcomes</w:t>
      </w:r>
      <w:r w:rsidR="00741562">
        <w:rPr>
          <w:rFonts w:ascii="Arial" w:hAnsi="Arial" w:cs="Arial"/>
          <w:sz w:val="24"/>
          <w:szCs w:val="24"/>
        </w:rPr>
        <w:t>:</w:t>
      </w:r>
      <w:r w:rsidRPr="00801C9B">
        <w:rPr>
          <w:rFonts w:ascii="Arial" w:hAnsi="Arial" w:cs="Arial"/>
          <w:sz w:val="24"/>
          <w:szCs w:val="24"/>
        </w:rPr>
        <w:t xml:space="preserve"> </w:t>
      </w:r>
    </w:p>
    <w:p w:rsidR="00AD0014" w:rsidRPr="008836D0" w:rsidRDefault="00AD0014" w:rsidP="008A2230">
      <w:pPr>
        <w:pStyle w:val="ListParagraph"/>
        <w:spacing w:after="0" w:line="240" w:lineRule="auto"/>
        <w:ind w:left="323"/>
        <w:rPr>
          <w:rFonts w:ascii="Arial" w:hAnsi="Arial" w:cs="Arial"/>
          <w:sz w:val="24"/>
          <w:szCs w:val="24"/>
        </w:rPr>
      </w:pPr>
    </w:p>
    <w:p w:rsidR="00AD0014" w:rsidRPr="00E90AF6" w:rsidRDefault="00AD0014" w:rsidP="008A2230">
      <w:pPr>
        <w:pStyle w:val="ListParagraph"/>
        <w:numPr>
          <w:ilvl w:val="0"/>
          <w:numId w:val="20"/>
        </w:numPr>
        <w:spacing w:after="0" w:line="240" w:lineRule="auto"/>
        <w:rPr>
          <w:rFonts w:ascii="Arial" w:hAnsi="Arial" w:cs="Arial"/>
          <w:sz w:val="24"/>
          <w:szCs w:val="24"/>
        </w:rPr>
      </w:pPr>
      <w:r w:rsidRPr="00E90AF6">
        <w:rPr>
          <w:rFonts w:ascii="Arial" w:hAnsi="Arial" w:cs="Arial"/>
          <w:sz w:val="24"/>
          <w:szCs w:val="24"/>
        </w:rPr>
        <w:t>Sepsis cases admitted via ED presented in extremis, and were rapidly transferred to ITU, highlighting possible delay in transfer from community to hospital.</w:t>
      </w:r>
    </w:p>
    <w:p w:rsidR="00AD0014" w:rsidRPr="00E90AF6" w:rsidRDefault="00AD0014" w:rsidP="008A2230">
      <w:pPr>
        <w:pStyle w:val="ListParagraph"/>
        <w:numPr>
          <w:ilvl w:val="0"/>
          <w:numId w:val="20"/>
        </w:numPr>
        <w:spacing w:after="0" w:line="240" w:lineRule="auto"/>
        <w:rPr>
          <w:rFonts w:ascii="Arial" w:hAnsi="Arial" w:cs="Arial"/>
          <w:sz w:val="24"/>
          <w:szCs w:val="24"/>
        </w:rPr>
      </w:pPr>
      <w:r w:rsidRPr="00E90AF6">
        <w:rPr>
          <w:rFonts w:ascii="Arial" w:hAnsi="Arial" w:cs="Arial"/>
          <w:sz w:val="24"/>
          <w:szCs w:val="24"/>
        </w:rPr>
        <w:lastRenderedPageBreak/>
        <w:t>Those patients where there were delays transferring to ITU, the main presenting complaint was not sepsis.</w:t>
      </w:r>
    </w:p>
    <w:p w:rsidR="00AD0014" w:rsidRDefault="00AD0014" w:rsidP="008A2230">
      <w:pPr>
        <w:pStyle w:val="ListParagraph"/>
        <w:numPr>
          <w:ilvl w:val="0"/>
          <w:numId w:val="20"/>
        </w:numPr>
        <w:spacing w:after="0" w:line="240" w:lineRule="auto"/>
        <w:rPr>
          <w:rFonts w:ascii="Arial" w:hAnsi="Arial" w:cs="Arial"/>
          <w:sz w:val="24"/>
          <w:szCs w:val="24"/>
        </w:rPr>
      </w:pPr>
      <w:r w:rsidRPr="00E90AF6">
        <w:rPr>
          <w:rFonts w:ascii="Arial" w:hAnsi="Arial" w:cs="Arial"/>
          <w:sz w:val="24"/>
          <w:szCs w:val="24"/>
        </w:rPr>
        <w:t>Many of these patients were appropriately recognised as end of life following referral to ITU.</w:t>
      </w:r>
    </w:p>
    <w:p w:rsidR="00AD0014" w:rsidRPr="008836D0" w:rsidRDefault="00AD0014" w:rsidP="008A2230">
      <w:pPr>
        <w:pStyle w:val="ListParagraph"/>
        <w:numPr>
          <w:ilvl w:val="0"/>
          <w:numId w:val="20"/>
        </w:numPr>
        <w:spacing w:after="0" w:line="240" w:lineRule="auto"/>
        <w:rPr>
          <w:rFonts w:ascii="Arial" w:hAnsi="Arial" w:cs="Arial"/>
          <w:sz w:val="24"/>
          <w:szCs w:val="24"/>
        </w:rPr>
      </w:pPr>
      <w:r w:rsidRPr="008836D0">
        <w:rPr>
          <w:rFonts w:ascii="Arial" w:hAnsi="Arial" w:cs="Arial"/>
          <w:sz w:val="24"/>
          <w:szCs w:val="24"/>
        </w:rPr>
        <w:t xml:space="preserve">In view of the above, a review of 10 patients below 60 years of age was undertaken over 12 month period. Again most cases were managed appropriately, although in 3 cases, the cause for diagnosis of sepsis was not clear. </w:t>
      </w:r>
    </w:p>
    <w:p w:rsidR="00AD0014" w:rsidRPr="00555442" w:rsidRDefault="00AD0014" w:rsidP="008A2230">
      <w:pPr>
        <w:spacing w:after="0" w:line="240" w:lineRule="auto"/>
        <w:ind w:left="323"/>
        <w:rPr>
          <w:rFonts w:ascii="Arial" w:hAnsi="Arial" w:cs="Arial"/>
          <w:sz w:val="16"/>
          <w:szCs w:val="24"/>
        </w:rPr>
      </w:pPr>
    </w:p>
    <w:p w:rsidR="00741562" w:rsidRDefault="00741562" w:rsidP="00741562">
      <w:pPr>
        <w:spacing w:after="0" w:line="240" w:lineRule="auto"/>
        <w:jc w:val="center"/>
        <w:rPr>
          <w:rFonts w:ascii="Arial" w:hAnsi="Arial" w:cs="Arial"/>
          <w:sz w:val="24"/>
          <w:szCs w:val="24"/>
        </w:rPr>
      </w:pPr>
      <w:r w:rsidRPr="004377F7">
        <w:rPr>
          <w:rFonts w:ascii="Arial" w:hAnsi="Arial" w:cs="Arial"/>
          <w:noProof/>
          <w:sz w:val="24"/>
          <w:szCs w:val="24"/>
          <w:lang w:eastAsia="en-GB"/>
        </w:rPr>
        <w:drawing>
          <wp:inline distT="0" distB="0" distL="0" distR="0" wp14:anchorId="06422AD3" wp14:editId="1704C9EE">
            <wp:extent cx="3018760" cy="1805875"/>
            <wp:effectExtent l="0" t="0" r="0" b="444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049474" cy="1824249"/>
                    </a:xfrm>
                    <a:prstGeom prst="rect">
                      <a:avLst/>
                    </a:prstGeom>
                    <a:noFill/>
                    <a:ln>
                      <a:noFill/>
                    </a:ln>
                  </pic:spPr>
                </pic:pic>
              </a:graphicData>
            </a:graphic>
          </wp:inline>
        </w:drawing>
      </w:r>
    </w:p>
    <w:p w:rsidR="00741562" w:rsidRDefault="00741562" w:rsidP="008A2230">
      <w:pPr>
        <w:spacing w:after="0" w:line="240" w:lineRule="auto"/>
        <w:rPr>
          <w:rFonts w:ascii="Arial" w:hAnsi="Arial" w:cs="Arial"/>
          <w:sz w:val="24"/>
          <w:szCs w:val="24"/>
        </w:rPr>
      </w:pPr>
    </w:p>
    <w:p w:rsidR="00AD0014" w:rsidRDefault="00AD0014" w:rsidP="008A2230">
      <w:pPr>
        <w:spacing w:after="0" w:line="240" w:lineRule="auto"/>
        <w:rPr>
          <w:rFonts w:ascii="Arial" w:hAnsi="Arial" w:cs="Arial"/>
          <w:sz w:val="24"/>
          <w:szCs w:val="24"/>
        </w:rPr>
      </w:pPr>
      <w:r w:rsidRPr="00E90AF6">
        <w:rPr>
          <w:rFonts w:ascii="Arial" w:hAnsi="Arial" w:cs="Arial"/>
          <w:sz w:val="24"/>
          <w:szCs w:val="24"/>
        </w:rPr>
        <w:t>Based on the above findings and discussions, going forward</w:t>
      </w:r>
      <w:r>
        <w:rPr>
          <w:rFonts w:ascii="Arial" w:hAnsi="Arial" w:cs="Arial"/>
          <w:sz w:val="24"/>
          <w:szCs w:val="24"/>
        </w:rPr>
        <w:t>,</w:t>
      </w:r>
      <w:r w:rsidRPr="00E90AF6">
        <w:rPr>
          <w:rFonts w:ascii="Arial" w:hAnsi="Arial" w:cs="Arial"/>
          <w:sz w:val="24"/>
          <w:szCs w:val="24"/>
        </w:rPr>
        <w:t xml:space="preserve"> the </w:t>
      </w:r>
      <w:r>
        <w:rPr>
          <w:rFonts w:ascii="Arial" w:hAnsi="Arial" w:cs="Arial"/>
          <w:sz w:val="24"/>
          <w:szCs w:val="24"/>
        </w:rPr>
        <w:t xml:space="preserve">focus on </w:t>
      </w:r>
      <w:r w:rsidRPr="00E90AF6">
        <w:rPr>
          <w:rFonts w:ascii="Arial" w:hAnsi="Arial" w:cs="Arial"/>
          <w:sz w:val="24"/>
          <w:szCs w:val="24"/>
        </w:rPr>
        <w:t xml:space="preserve">form completion </w:t>
      </w:r>
      <w:r>
        <w:rPr>
          <w:rFonts w:ascii="Arial" w:hAnsi="Arial" w:cs="Arial"/>
          <w:sz w:val="24"/>
          <w:szCs w:val="24"/>
        </w:rPr>
        <w:t>will be for</w:t>
      </w:r>
      <w:r w:rsidRPr="00E90AF6">
        <w:rPr>
          <w:rFonts w:ascii="Arial" w:hAnsi="Arial" w:cs="Arial"/>
          <w:sz w:val="24"/>
          <w:szCs w:val="24"/>
        </w:rPr>
        <w:t xml:space="preserve"> specific acute ward areas</w:t>
      </w:r>
      <w:r>
        <w:rPr>
          <w:rFonts w:ascii="Arial" w:hAnsi="Arial" w:cs="Arial"/>
          <w:sz w:val="24"/>
          <w:szCs w:val="24"/>
        </w:rPr>
        <w:t>,</w:t>
      </w:r>
      <w:r w:rsidRPr="00E90AF6">
        <w:rPr>
          <w:rFonts w:ascii="Arial" w:hAnsi="Arial" w:cs="Arial"/>
          <w:sz w:val="24"/>
          <w:szCs w:val="24"/>
        </w:rPr>
        <w:t xml:space="preserve"> where most admissions </w:t>
      </w:r>
      <w:r>
        <w:rPr>
          <w:rFonts w:ascii="Arial" w:hAnsi="Arial" w:cs="Arial"/>
          <w:sz w:val="24"/>
          <w:szCs w:val="24"/>
        </w:rPr>
        <w:t>come</w:t>
      </w:r>
      <w:r w:rsidRPr="00E90AF6">
        <w:rPr>
          <w:rFonts w:ascii="Arial" w:hAnsi="Arial" w:cs="Arial"/>
          <w:sz w:val="24"/>
          <w:szCs w:val="24"/>
        </w:rPr>
        <w:t xml:space="preserve"> to ITU</w:t>
      </w:r>
      <w:r>
        <w:rPr>
          <w:rFonts w:ascii="Arial" w:hAnsi="Arial" w:cs="Arial"/>
          <w:sz w:val="24"/>
          <w:szCs w:val="24"/>
        </w:rPr>
        <w:t xml:space="preserve">. Over the next 6 months, ward 12 in Singleton and </w:t>
      </w:r>
      <w:r w:rsidRPr="006D7E98">
        <w:rPr>
          <w:rFonts w:ascii="Arial" w:hAnsi="Arial" w:cs="Arial"/>
          <w:sz w:val="24"/>
          <w:szCs w:val="24"/>
        </w:rPr>
        <w:t xml:space="preserve">Cardigan </w:t>
      </w:r>
      <w:r w:rsidR="00801C9B">
        <w:rPr>
          <w:rFonts w:ascii="Arial" w:hAnsi="Arial" w:cs="Arial"/>
          <w:sz w:val="24"/>
          <w:szCs w:val="24"/>
        </w:rPr>
        <w:t xml:space="preserve">Ward </w:t>
      </w:r>
      <w:r w:rsidRPr="006D7E98">
        <w:rPr>
          <w:rFonts w:ascii="Arial" w:hAnsi="Arial" w:cs="Arial"/>
          <w:sz w:val="24"/>
          <w:szCs w:val="24"/>
        </w:rPr>
        <w:t>and Ward J</w:t>
      </w:r>
      <w:r>
        <w:rPr>
          <w:rFonts w:ascii="Arial" w:hAnsi="Arial" w:cs="Arial"/>
          <w:sz w:val="24"/>
          <w:szCs w:val="24"/>
        </w:rPr>
        <w:t xml:space="preserve"> in</w:t>
      </w:r>
      <w:r w:rsidRPr="006D7E98">
        <w:rPr>
          <w:rFonts w:ascii="Arial" w:hAnsi="Arial" w:cs="Arial"/>
          <w:sz w:val="24"/>
          <w:szCs w:val="24"/>
        </w:rPr>
        <w:t xml:space="preserve"> </w:t>
      </w:r>
      <w:r>
        <w:rPr>
          <w:rFonts w:ascii="Arial" w:hAnsi="Arial" w:cs="Arial"/>
          <w:sz w:val="24"/>
          <w:szCs w:val="24"/>
        </w:rPr>
        <w:t>Morriston will use the</w:t>
      </w:r>
      <w:r w:rsidRPr="006D7E98">
        <w:rPr>
          <w:rFonts w:ascii="Arial" w:hAnsi="Arial" w:cs="Arial"/>
          <w:sz w:val="24"/>
          <w:szCs w:val="24"/>
        </w:rPr>
        <w:t xml:space="preserve"> updated </w:t>
      </w:r>
      <w:r>
        <w:rPr>
          <w:rFonts w:ascii="Arial" w:hAnsi="Arial" w:cs="Arial"/>
          <w:sz w:val="24"/>
          <w:szCs w:val="24"/>
        </w:rPr>
        <w:t xml:space="preserve">digital </w:t>
      </w:r>
      <w:r w:rsidRPr="006D7E98">
        <w:rPr>
          <w:rFonts w:ascii="Arial" w:hAnsi="Arial" w:cs="Arial"/>
          <w:sz w:val="24"/>
          <w:szCs w:val="24"/>
        </w:rPr>
        <w:t>sepsis screening</w:t>
      </w:r>
      <w:r>
        <w:rPr>
          <w:rFonts w:ascii="Arial" w:hAnsi="Arial" w:cs="Arial"/>
          <w:sz w:val="24"/>
          <w:szCs w:val="24"/>
        </w:rPr>
        <w:t xml:space="preserve"> question on </w:t>
      </w:r>
      <w:r w:rsidRPr="006D7E98">
        <w:rPr>
          <w:rFonts w:ascii="Arial" w:hAnsi="Arial" w:cs="Arial"/>
          <w:sz w:val="24"/>
          <w:szCs w:val="24"/>
        </w:rPr>
        <w:t>Signal</w:t>
      </w:r>
      <w:r>
        <w:rPr>
          <w:rFonts w:ascii="Arial" w:hAnsi="Arial" w:cs="Arial"/>
          <w:sz w:val="24"/>
          <w:szCs w:val="24"/>
        </w:rPr>
        <w:t>. This will be reviewed monthly for the next three months.</w:t>
      </w:r>
    </w:p>
    <w:p w:rsidR="00801C9B" w:rsidRPr="00E90AF6" w:rsidRDefault="00801C9B" w:rsidP="00801C9B">
      <w:pPr>
        <w:spacing w:after="0" w:line="240" w:lineRule="auto"/>
        <w:rPr>
          <w:rFonts w:ascii="Arial" w:hAnsi="Arial" w:cs="Arial"/>
          <w:sz w:val="24"/>
          <w:szCs w:val="24"/>
        </w:rPr>
      </w:pPr>
    </w:p>
    <w:p w:rsidR="00D13CD9" w:rsidRDefault="00AD0014" w:rsidP="00D13CD9">
      <w:pPr>
        <w:spacing w:after="0" w:line="240" w:lineRule="auto"/>
        <w:rPr>
          <w:rFonts w:ascii="Arial" w:hAnsi="Arial" w:cs="Arial"/>
          <w:sz w:val="24"/>
          <w:szCs w:val="24"/>
        </w:rPr>
      </w:pPr>
      <w:r>
        <w:rPr>
          <w:rFonts w:ascii="Arial" w:hAnsi="Arial" w:cs="Arial"/>
          <w:sz w:val="24"/>
          <w:szCs w:val="24"/>
        </w:rPr>
        <w:t xml:space="preserve">Targets for the </w:t>
      </w:r>
      <w:r w:rsidR="00801C9B">
        <w:rPr>
          <w:rFonts w:ascii="Arial" w:hAnsi="Arial" w:cs="Arial"/>
          <w:sz w:val="24"/>
          <w:szCs w:val="24"/>
        </w:rPr>
        <w:t>service groups</w:t>
      </w:r>
      <w:r>
        <w:rPr>
          <w:rFonts w:ascii="Arial" w:hAnsi="Arial" w:cs="Arial"/>
          <w:sz w:val="24"/>
          <w:szCs w:val="24"/>
        </w:rPr>
        <w:t xml:space="preserve">, </w:t>
      </w:r>
      <w:r w:rsidR="00D13CD9">
        <w:rPr>
          <w:rFonts w:ascii="Arial" w:hAnsi="Arial" w:cs="Arial"/>
          <w:sz w:val="24"/>
          <w:szCs w:val="24"/>
        </w:rPr>
        <w:t>were set out in the</w:t>
      </w:r>
      <w:r>
        <w:rPr>
          <w:rFonts w:ascii="Arial" w:hAnsi="Arial" w:cs="Arial"/>
          <w:sz w:val="24"/>
          <w:szCs w:val="24"/>
        </w:rPr>
        <w:t xml:space="preserve"> Sepsis report submitted Oct</w:t>
      </w:r>
      <w:r w:rsidR="00D13CD9">
        <w:rPr>
          <w:rFonts w:ascii="Arial" w:hAnsi="Arial" w:cs="Arial"/>
          <w:sz w:val="24"/>
          <w:szCs w:val="24"/>
        </w:rPr>
        <w:t>ober</w:t>
      </w:r>
      <w:r>
        <w:rPr>
          <w:rFonts w:ascii="Arial" w:hAnsi="Arial" w:cs="Arial"/>
          <w:sz w:val="24"/>
          <w:szCs w:val="24"/>
        </w:rPr>
        <w:t xml:space="preserve"> 2023</w:t>
      </w:r>
      <w:r w:rsidR="00D13CD9">
        <w:rPr>
          <w:rFonts w:ascii="Arial" w:hAnsi="Arial" w:cs="Arial"/>
          <w:sz w:val="24"/>
          <w:szCs w:val="24"/>
        </w:rPr>
        <w:t>:</w:t>
      </w:r>
      <w:r>
        <w:rPr>
          <w:rFonts w:ascii="Arial" w:hAnsi="Arial" w:cs="Arial"/>
          <w:sz w:val="24"/>
          <w:szCs w:val="24"/>
        </w:rPr>
        <w:t xml:space="preserve"> </w:t>
      </w:r>
    </w:p>
    <w:p w:rsidR="00D13CD9" w:rsidRDefault="00D13CD9" w:rsidP="00D13CD9">
      <w:pPr>
        <w:spacing w:after="0" w:line="240" w:lineRule="auto"/>
        <w:rPr>
          <w:rFonts w:ascii="Arial" w:hAnsi="Arial" w:cs="Arial"/>
          <w:sz w:val="24"/>
          <w:szCs w:val="24"/>
        </w:rPr>
      </w:pPr>
    </w:p>
    <w:p w:rsidR="00D13CD9" w:rsidRPr="00D13CD9" w:rsidRDefault="00D13CD9" w:rsidP="00D13CD9">
      <w:pPr>
        <w:pStyle w:val="ListParagraph"/>
        <w:numPr>
          <w:ilvl w:val="0"/>
          <w:numId w:val="26"/>
        </w:numPr>
        <w:spacing w:after="0" w:line="240" w:lineRule="auto"/>
        <w:rPr>
          <w:rFonts w:ascii="Arial" w:hAnsi="Arial" w:cs="Arial"/>
          <w:sz w:val="24"/>
          <w:szCs w:val="24"/>
        </w:rPr>
      </w:pPr>
      <w:r w:rsidRPr="00D13CD9">
        <w:rPr>
          <w:rFonts w:ascii="Arial" w:hAnsi="Arial" w:cs="Arial"/>
          <w:sz w:val="24"/>
          <w:szCs w:val="24"/>
        </w:rPr>
        <w:t>Increase the number of patients being screened for sepsis by December 2023</w:t>
      </w:r>
    </w:p>
    <w:p w:rsidR="00D13CD9" w:rsidRPr="00D13CD9" w:rsidRDefault="00D13CD9" w:rsidP="00D13CD9">
      <w:pPr>
        <w:pStyle w:val="ListParagraph"/>
        <w:numPr>
          <w:ilvl w:val="1"/>
          <w:numId w:val="27"/>
        </w:numPr>
        <w:spacing w:after="0" w:line="240" w:lineRule="auto"/>
        <w:rPr>
          <w:rFonts w:ascii="Arial" w:hAnsi="Arial" w:cs="Arial"/>
          <w:sz w:val="24"/>
          <w:szCs w:val="24"/>
        </w:rPr>
      </w:pPr>
      <w:r w:rsidRPr="00D13CD9">
        <w:rPr>
          <w:rFonts w:ascii="Arial" w:hAnsi="Arial" w:cs="Arial"/>
          <w:sz w:val="24"/>
          <w:szCs w:val="24"/>
        </w:rPr>
        <w:t>Target of 75% of ward staff trained per area, service group educators are leading this.</w:t>
      </w:r>
    </w:p>
    <w:p w:rsidR="00D13CD9" w:rsidRPr="00D13CD9" w:rsidRDefault="00D13CD9" w:rsidP="00D13CD9">
      <w:pPr>
        <w:pStyle w:val="ListParagraph"/>
        <w:numPr>
          <w:ilvl w:val="1"/>
          <w:numId w:val="27"/>
        </w:numPr>
        <w:spacing w:after="0" w:line="240" w:lineRule="auto"/>
        <w:rPr>
          <w:rFonts w:ascii="Arial" w:hAnsi="Arial" w:cs="Arial"/>
          <w:sz w:val="24"/>
          <w:szCs w:val="24"/>
        </w:rPr>
      </w:pPr>
      <w:r w:rsidRPr="00D13CD9">
        <w:rPr>
          <w:rFonts w:ascii="Arial" w:hAnsi="Arial" w:cs="Arial"/>
          <w:sz w:val="24"/>
          <w:szCs w:val="24"/>
        </w:rPr>
        <w:t>Service Groups to identify areas that require increased support and develop an appropriate action plan.</w:t>
      </w:r>
    </w:p>
    <w:p w:rsidR="00D13CD9" w:rsidRPr="00D13CD9" w:rsidRDefault="00D13CD9" w:rsidP="00D13CD9">
      <w:pPr>
        <w:pStyle w:val="ListParagraph"/>
        <w:numPr>
          <w:ilvl w:val="1"/>
          <w:numId w:val="27"/>
        </w:numPr>
        <w:spacing w:after="0" w:line="240" w:lineRule="auto"/>
        <w:rPr>
          <w:rFonts w:ascii="Arial" w:hAnsi="Arial" w:cs="Arial"/>
          <w:sz w:val="24"/>
          <w:szCs w:val="24"/>
        </w:rPr>
      </w:pPr>
      <w:r w:rsidRPr="00D13CD9">
        <w:rPr>
          <w:rFonts w:ascii="Arial" w:hAnsi="Arial" w:cs="Arial"/>
          <w:sz w:val="24"/>
          <w:szCs w:val="24"/>
        </w:rPr>
        <w:t>Continue with small tests of change that reduce reliance on memory and embed Sepsis screening as common practice, this is currently being done in three clinical areas.</w:t>
      </w:r>
    </w:p>
    <w:p w:rsidR="00D13CD9" w:rsidRPr="00D13CD9" w:rsidRDefault="00D13CD9" w:rsidP="00D13CD9">
      <w:pPr>
        <w:pStyle w:val="ListParagraph"/>
        <w:numPr>
          <w:ilvl w:val="1"/>
          <w:numId w:val="27"/>
        </w:numPr>
        <w:spacing w:after="0" w:line="240" w:lineRule="auto"/>
        <w:rPr>
          <w:rFonts w:ascii="Arial" w:hAnsi="Arial" w:cs="Arial"/>
          <w:sz w:val="24"/>
          <w:szCs w:val="24"/>
        </w:rPr>
      </w:pPr>
      <w:r w:rsidRPr="00D13CD9">
        <w:rPr>
          <w:rFonts w:ascii="Arial" w:hAnsi="Arial" w:cs="Arial"/>
          <w:sz w:val="24"/>
          <w:szCs w:val="24"/>
        </w:rPr>
        <w:t>Increase multi-disciplinary training.</w:t>
      </w:r>
    </w:p>
    <w:p w:rsidR="00D13CD9" w:rsidRPr="00D13CD9" w:rsidRDefault="00D13CD9" w:rsidP="00D13CD9">
      <w:pPr>
        <w:pStyle w:val="ListParagraph"/>
        <w:numPr>
          <w:ilvl w:val="1"/>
          <w:numId w:val="27"/>
        </w:numPr>
        <w:spacing w:after="0" w:line="240" w:lineRule="auto"/>
        <w:rPr>
          <w:rFonts w:ascii="Arial" w:hAnsi="Arial" w:cs="Arial"/>
          <w:sz w:val="24"/>
          <w:szCs w:val="24"/>
        </w:rPr>
      </w:pPr>
      <w:r w:rsidRPr="00D13CD9">
        <w:rPr>
          <w:rFonts w:ascii="Arial" w:hAnsi="Arial" w:cs="Arial"/>
          <w:sz w:val="24"/>
          <w:szCs w:val="24"/>
        </w:rPr>
        <w:t>Increase the documentation of Sepsis and NEWS Cymru on Signal by December 2023.</w:t>
      </w:r>
    </w:p>
    <w:p w:rsidR="00D13CD9" w:rsidRPr="00D13CD9" w:rsidRDefault="00D13CD9" w:rsidP="00D13CD9">
      <w:pPr>
        <w:pStyle w:val="ListParagraph"/>
        <w:numPr>
          <w:ilvl w:val="0"/>
          <w:numId w:val="26"/>
        </w:numPr>
        <w:spacing w:after="0" w:line="240" w:lineRule="auto"/>
        <w:rPr>
          <w:rFonts w:ascii="Arial" w:hAnsi="Arial" w:cs="Arial"/>
          <w:sz w:val="24"/>
          <w:szCs w:val="24"/>
        </w:rPr>
      </w:pPr>
      <w:r w:rsidRPr="00D13CD9">
        <w:rPr>
          <w:rFonts w:ascii="Arial" w:hAnsi="Arial" w:cs="Arial"/>
          <w:sz w:val="24"/>
          <w:szCs w:val="24"/>
        </w:rPr>
        <w:t xml:space="preserve">Continue collaboration and focussed tests of change with </w:t>
      </w:r>
      <w:proofErr w:type="spellStart"/>
      <w:r w:rsidRPr="00D13CD9">
        <w:rPr>
          <w:rFonts w:ascii="Arial" w:hAnsi="Arial" w:cs="Arial"/>
          <w:sz w:val="24"/>
          <w:szCs w:val="24"/>
        </w:rPr>
        <w:t>EoL</w:t>
      </w:r>
      <w:proofErr w:type="spellEnd"/>
      <w:r w:rsidRPr="00D13CD9">
        <w:rPr>
          <w:rFonts w:ascii="Arial" w:hAnsi="Arial" w:cs="Arial"/>
          <w:sz w:val="24"/>
          <w:szCs w:val="24"/>
        </w:rPr>
        <w:t xml:space="preserve"> and Anti-Microbial Stewardship (AMS) teams.</w:t>
      </w:r>
    </w:p>
    <w:p w:rsidR="00D13CD9" w:rsidRPr="00D13CD9" w:rsidRDefault="00D13CD9" w:rsidP="00D13CD9">
      <w:pPr>
        <w:pStyle w:val="ListParagraph"/>
        <w:numPr>
          <w:ilvl w:val="0"/>
          <w:numId w:val="26"/>
        </w:numPr>
        <w:spacing w:after="0" w:line="240" w:lineRule="auto"/>
        <w:rPr>
          <w:rFonts w:ascii="Arial" w:hAnsi="Arial" w:cs="Arial"/>
          <w:sz w:val="24"/>
          <w:szCs w:val="24"/>
        </w:rPr>
      </w:pPr>
      <w:r w:rsidRPr="00D13CD9">
        <w:rPr>
          <w:rFonts w:ascii="Arial" w:hAnsi="Arial" w:cs="Arial"/>
          <w:sz w:val="24"/>
          <w:szCs w:val="24"/>
        </w:rPr>
        <w:t>Develop robust Acute Deterioration systems that embed Sepsis recognition and treatment.</w:t>
      </w:r>
    </w:p>
    <w:p w:rsidR="00D13CD9" w:rsidRDefault="00D13CD9" w:rsidP="00801C9B">
      <w:pPr>
        <w:spacing w:after="0" w:line="240" w:lineRule="auto"/>
        <w:rPr>
          <w:rFonts w:ascii="Arial" w:hAnsi="Arial" w:cs="Arial"/>
          <w:sz w:val="24"/>
          <w:szCs w:val="24"/>
        </w:rPr>
      </w:pPr>
    </w:p>
    <w:p w:rsidR="00AD0014" w:rsidRDefault="00D13CD9" w:rsidP="00801C9B">
      <w:pPr>
        <w:spacing w:after="0" w:line="240" w:lineRule="auto"/>
        <w:rPr>
          <w:rFonts w:ascii="Arial" w:hAnsi="Arial" w:cs="Arial"/>
          <w:color w:val="FF0000"/>
          <w:sz w:val="24"/>
          <w:szCs w:val="24"/>
        </w:rPr>
      </w:pPr>
      <w:r>
        <w:rPr>
          <w:rFonts w:ascii="Arial" w:hAnsi="Arial" w:cs="Arial"/>
          <w:sz w:val="24"/>
          <w:szCs w:val="24"/>
        </w:rPr>
        <w:t xml:space="preserve">These </w:t>
      </w:r>
      <w:r w:rsidR="00AD0014">
        <w:rPr>
          <w:rFonts w:ascii="Arial" w:hAnsi="Arial" w:cs="Arial"/>
          <w:sz w:val="24"/>
          <w:szCs w:val="24"/>
        </w:rPr>
        <w:t xml:space="preserve">have been achieved although we acknowledge that the measures were not clearly </w:t>
      </w:r>
      <w:proofErr w:type="spellStart"/>
      <w:r w:rsidR="00AD0014" w:rsidRPr="00AC73B9">
        <w:rPr>
          <w:rFonts w:ascii="Arial" w:hAnsi="Arial" w:cs="Arial"/>
          <w:sz w:val="24"/>
          <w:szCs w:val="24"/>
        </w:rPr>
        <w:t>capturable</w:t>
      </w:r>
      <w:proofErr w:type="spellEnd"/>
      <w:r w:rsidR="00DD6830">
        <w:rPr>
          <w:rFonts w:ascii="Arial" w:hAnsi="Arial" w:cs="Arial"/>
          <w:sz w:val="24"/>
          <w:szCs w:val="24"/>
        </w:rPr>
        <w:t>, as a result we moved to ‘number of forms collected’ with a target of doubling forms collected.</w:t>
      </w:r>
      <w:r w:rsidR="00E5340E" w:rsidRPr="00500AEB" w:rsidDel="00E5340E">
        <w:rPr>
          <w:rFonts w:ascii="Arial" w:hAnsi="Arial" w:cs="Arial"/>
          <w:color w:val="FF0000"/>
          <w:sz w:val="24"/>
          <w:szCs w:val="24"/>
        </w:rPr>
        <w:t xml:space="preserve"> </w:t>
      </w:r>
    </w:p>
    <w:p w:rsidR="00801C9B" w:rsidRDefault="00801C9B" w:rsidP="002D5572">
      <w:pPr>
        <w:spacing w:after="0" w:line="240" w:lineRule="auto"/>
        <w:rPr>
          <w:rFonts w:ascii="Arial" w:hAnsi="Arial" w:cs="Arial"/>
          <w:color w:val="FF0000"/>
          <w:sz w:val="24"/>
          <w:szCs w:val="24"/>
        </w:rPr>
      </w:pPr>
    </w:p>
    <w:p w:rsidR="00AD0014" w:rsidRPr="00801C9B" w:rsidRDefault="00D13CD9" w:rsidP="008A2230">
      <w:pPr>
        <w:rPr>
          <w:rFonts w:ascii="Arial" w:hAnsi="Arial" w:cs="Arial"/>
          <w:sz w:val="24"/>
          <w:szCs w:val="24"/>
        </w:rPr>
      </w:pPr>
      <w:r>
        <w:rPr>
          <w:rFonts w:ascii="Arial" w:hAnsi="Arial" w:cs="Arial"/>
          <w:sz w:val="24"/>
          <w:szCs w:val="24"/>
        </w:rPr>
        <w:t>The</w:t>
      </w:r>
      <w:r w:rsidRPr="00801C9B">
        <w:rPr>
          <w:rFonts w:ascii="Arial" w:hAnsi="Arial" w:cs="Arial"/>
          <w:sz w:val="24"/>
          <w:szCs w:val="24"/>
        </w:rPr>
        <w:t xml:space="preserve"> </w:t>
      </w:r>
      <w:r w:rsidR="00AD0014" w:rsidRPr="00801C9B">
        <w:rPr>
          <w:rFonts w:ascii="Arial" w:hAnsi="Arial" w:cs="Arial"/>
          <w:sz w:val="24"/>
          <w:szCs w:val="24"/>
        </w:rPr>
        <w:t xml:space="preserve">collaboration with the microbiology team </w:t>
      </w:r>
      <w:r>
        <w:rPr>
          <w:rFonts w:ascii="Arial" w:hAnsi="Arial" w:cs="Arial"/>
          <w:sz w:val="24"/>
          <w:szCs w:val="24"/>
        </w:rPr>
        <w:t xml:space="preserve">is continuing to </w:t>
      </w:r>
      <w:r w:rsidR="00AD0014" w:rsidRPr="00801C9B">
        <w:rPr>
          <w:rFonts w:ascii="Arial" w:hAnsi="Arial" w:cs="Arial"/>
          <w:sz w:val="24"/>
          <w:szCs w:val="24"/>
        </w:rPr>
        <w:t xml:space="preserve">focus on “Getting it right the first time” for the first dose antibiotic prescription and correct blood culture sampling. </w:t>
      </w:r>
      <w:r>
        <w:rPr>
          <w:rFonts w:ascii="Arial" w:hAnsi="Arial" w:cs="Arial"/>
          <w:sz w:val="24"/>
          <w:szCs w:val="24"/>
        </w:rPr>
        <w:t xml:space="preserve">The data is </w:t>
      </w:r>
      <w:r w:rsidR="00AD0014" w:rsidRPr="00801C9B">
        <w:rPr>
          <w:rFonts w:ascii="Arial" w:hAnsi="Arial" w:cs="Arial"/>
          <w:sz w:val="24"/>
          <w:szCs w:val="24"/>
        </w:rPr>
        <w:t>report</w:t>
      </w:r>
      <w:r>
        <w:rPr>
          <w:rFonts w:ascii="Arial" w:hAnsi="Arial" w:cs="Arial"/>
          <w:sz w:val="24"/>
          <w:szCs w:val="24"/>
        </w:rPr>
        <w:t xml:space="preserve">ed </w:t>
      </w:r>
      <w:r w:rsidR="00AD0014" w:rsidRPr="00801C9B">
        <w:rPr>
          <w:rFonts w:ascii="Arial" w:hAnsi="Arial" w:cs="Arial"/>
          <w:sz w:val="24"/>
          <w:szCs w:val="24"/>
        </w:rPr>
        <w:t xml:space="preserve">at a 6 monthly </w:t>
      </w:r>
      <w:r>
        <w:rPr>
          <w:rFonts w:ascii="Arial" w:hAnsi="Arial" w:cs="Arial"/>
          <w:sz w:val="24"/>
          <w:szCs w:val="24"/>
        </w:rPr>
        <w:t xml:space="preserve">health board </w:t>
      </w:r>
      <w:r w:rsidR="00AD0014" w:rsidRPr="00801C9B">
        <w:rPr>
          <w:rFonts w:ascii="Arial" w:hAnsi="Arial" w:cs="Arial"/>
          <w:sz w:val="24"/>
          <w:szCs w:val="24"/>
        </w:rPr>
        <w:t xml:space="preserve">Sepsis </w:t>
      </w:r>
      <w:r>
        <w:rPr>
          <w:rFonts w:ascii="Arial" w:hAnsi="Arial" w:cs="Arial"/>
          <w:sz w:val="24"/>
          <w:szCs w:val="24"/>
        </w:rPr>
        <w:t xml:space="preserve">group </w:t>
      </w:r>
      <w:r w:rsidR="00AD0014" w:rsidRPr="00801C9B">
        <w:rPr>
          <w:rFonts w:ascii="Arial" w:hAnsi="Arial" w:cs="Arial"/>
          <w:sz w:val="24"/>
          <w:szCs w:val="24"/>
        </w:rPr>
        <w:t>meeting</w:t>
      </w:r>
      <w:r w:rsidR="00A86440">
        <w:rPr>
          <w:rFonts w:ascii="Arial" w:hAnsi="Arial" w:cs="Arial"/>
          <w:sz w:val="24"/>
          <w:szCs w:val="24"/>
        </w:rPr>
        <w:t>.</w:t>
      </w:r>
    </w:p>
    <w:p w:rsidR="00801C9B" w:rsidRPr="004906CC" w:rsidRDefault="00801C9B" w:rsidP="00801C9B">
      <w:pPr>
        <w:spacing w:after="0" w:line="240" w:lineRule="auto"/>
        <w:rPr>
          <w:rFonts w:ascii="Arial" w:hAnsi="Arial" w:cs="Arial"/>
          <w:sz w:val="24"/>
          <w:szCs w:val="24"/>
        </w:rPr>
      </w:pPr>
      <w:r>
        <w:rPr>
          <w:rFonts w:ascii="Arial" w:hAnsi="Arial" w:cs="Arial"/>
          <w:sz w:val="24"/>
          <w:szCs w:val="24"/>
        </w:rPr>
        <w:t>On a national basis, a</w:t>
      </w:r>
      <w:r w:rsidRPr="004906CC">
        <w:rPr>
          <w:rFonts w:ascii="Arial" w:hAnsi="Arial" w:cs="Arial"/>
          <w:sz w:val="24"/>
          <w:szCs w:val="24"/>
        </w:rPr>
        <w:t>s a result of discussion in the All Wales Sepsis Steering Group forum, the following sepsis measures, once finalised, will be recommended to Welsh Government for implementation at a national level:</w:t>
      </w:r>
    </w:p>
    <w:p w:rsidR="00801C9B" w:rsidRPr="004906CC" w:rsidRDefault="00801C9B" w:rsidP="00801C9B">
      <w:pPr>
        <w:pStyle w:val="ListParagraph"/>
        <w:numPr>
          <w:ilvl w:val="0"/>
          <w:numId w:val="25"/>
        </w:numPr>
        <w:spacing w:after="0" w:line="240" w:lineRule="auto"/>
        <w:rPr>
          <w:rFonts w:ascii="Arial" w:hAnsi="Arial" w:cs="Arial"/>
          <w:sz w:val="24"/>
          <w:szCs w:val="24"/>
        </w:rPr>
      </w:pPr>
      <w:r w:rsidRPr="004906CC">
        <w:rPr>
          <w:rFonts w:ascii="Arial" w:hAnsi="Arial" w:cs="Arial"/>
          <w:sz w:val="24"/>
          <w:szCs w:val="24"/>
        </w:rPr>
        <w:t>What % patients who screen as Probable Sepsis receive Antimicrobials within 1hr? (Time Zero = first NEWS2 score on initial assessment accompanied by suspected or confirmed infection)</w:t>
      </w:r>
    </w:p>
    <w:p w:rsidR="00801C9B" w:rsidRPr="004906CC" w:rsidRDefault="00801C9B" w:rsidP="00801C9B">
      <w:pPr>
        <w:pStyle w:val="ListParagraph"/>
        <w:numPr>
          <w:ilvl w:val="0"/>
          <w:numId w:val="25"/>
        </w:numPr>
        <w:spacing w:after="0" w:line="240" w:lineRule="auto"/>
        <w:rPr>
          <w:rFonts w:ascii="Arial" w:hAnsi="Arial" w:cs="Arial"/>
          <w:sz w:val="24"/>
          <w:szCs w:val="24"/>
        </w:rPr>
      </w:pPr>
      <w:r w:rsidRPr="004906CC">
        <w:rPr>
          <w:rFonts w:ascii="Arial" w:hAnsi="Arial" w:cs="Arial"/>
          <w:sz w:val="24"/>
          <w:szCs w:val="24"/>
        </w:rPr>
        <w:t>What % of patients have a review by a Senior Clinical Decision maker within 6 hours of a Probable Sepsis Diagnosis?</w:t>
      </w:r>
    </w:p>
    <w:p w:rsidR="00801C9B" w:rsidRPr="004906CC" w:rsidRDefault="00801C9B" w:rsidP="00801C9B">
      <w:pPr>
        <w:pStyle w:val="ListParagraph"/>
        <w:numPr>
          <w:ilvl w:val="0"/>
          <w:numId w:val="25"/>
        </w:numPr>
        <w:spacing w:after="0" w:line="240" w:lineRule="auto"/>
        <w:rPr>
          <w:rFonts w:ascii="Arial" w:hAnsi="Arial" w:cs="Arial"/>
          <w:sz w:val="24"/>
          <w:szCs w:val="24"/>
        </w:rPr>
      </w:pPr>
      <w:r w:rsidRPr="004906CC">
        <w:rPr>
          <w:rFonts w:ascii="Arial" w:hAnsi="Arial" w:cs="Arial"/>
          <w:sz w:val="24"/>
          <w:szCs w:val="24"/>
        </w:rPr>
        <w:t>What % of patients have a Consultant or Micro review of Antimicrobials within 48hrs? (</w:t>
      </w:r>
      <w:proofErr w:type="spellStart"/>
      <w:r w:rsidRPr="004906CC">
        <w:rPr>
          <w:rFonts w:ascii="Arial" w:hAnsi="Arial" w:cs="Arial"/>
          <w:sz w:val="24"/>
          <w:szCs w:val="24"/>
        </w:rPr>
        <w:t>AoMRC</w:t>
      </w:r>
      <w:proofErr w:type="spellEnd"/>
      <w:r w:rsidRPr="004906CC">
        <w:rPr>
          <w:rFonts w:ascii="Arial" w:hAnsi="Arial" w:cs="Arial"/>
          <w:sz w:val="24"/>
          <w:szCs w:val="24"/>
        </w:rPr>
        <w:t>)</w:t>
      </w:r>
    </w:p>
    <w:p w:rsidR="00801C9B" w:rsidRDefault="00801C9B" w:rsidP="00801C9B">
      <w:pPr>
        <w:pStyle w:val="ListParagraph"/>
        <w:spacing w:after="0" w:line="240" w:lineRule="auto"/>
        <w:ind w:left="323"/>
        <w:rPr>
          <w:rFonts w:ascii="Arial" w:hAnsi="Arial" w:cs="Arial"/>
          <w:sz w:val="24"/>
          <w:szCs w:val="24"/>
        </w:rPr>
      </w:pPr>
    </w:p>
    <w:p w:rsidR="00741562" w:rsidRDefault="00801C9B" w:rsidP="00A86440">
      <w:pPr>
        <w:spacing w:after="0" w:line="240" w:lineRule="auto"/>
        <w:rPr>
          <w:rFonts w:ascii="Arial" w:hAnsi="Arial" w:cs="Arial"/>
          <w:sz w:val="24"/>
          <w:szCs w:val="24"/>
        </w:rPr>
      </w:pPr>
      <w:r>
        <w:rPr>
          <w:rFonts w:ascii="Arial" w:hAnsi="Arial" w:cs="Arial"/>
          <w:sz w:val="24"/>
          <w:szCs w:val="24"/>
        </w:rPr>
        <w:t xml:space="preserve">Our aim in SBUHB is to work towards achieving this over the next six months. This will be </w:t>
      </w:r>
      <w:proofErr w:type="gramStart"/>
      <w:r>
        <w:rPr>
          <w:rFonts w:ascii="Arial" w:hAnsi="Arial" w:cs="Arial"/>
          <w:sz w:val="24"/>
          <w:szCs w:val="24"/>
        </w:rPr>
        <w:t>led  by</w:t>
      </w:r>
      <w:proofErr w:type="gramEnd"/>
      <w:r>
        <w:rPr>
          <w:rFonts w:ascii="Arial" w:hAnsi="Arial" w:cs="Arial"/>
          <w:sz w:val="24"/>
          <w:szCs w:val="24"/>
        </w:rPr>
        <w:t xml:space="preserve"> the Resuscitation and Acute Deterioration team and report to RADAR and Sepsis Steering Group.</w:t>
      </w:r>
    </w:p>
    <w:p w:rsidR="008A5377" w:rsidRDefault="008A5377" w:rsidP="00A86440">
      <w:pPr>
        <w:spacing w:after="0" w:line="240" w:lineRule="auto"/>
        <w:rPr>
          <w:rFonts w:ascii="Arial" w:hAnsi="Arial" w:cs="Arial"/>
          <w:sz w:val="24"/>
          <w:szCs w:val="24"/>
        </w:rPr>
      </w:pPr>
    </w:p>
    <w:p w:rsidR="00C53167" w:rsidRDefault="00C53167" w:rsidP="00A86440">
      <w:pPr>
        <w:spacing w:after="0" w:line="240" w:lineRule="auto"/>
        <w:rPr>
          <w:rFonts w:ascii="Arial" w:hAnsi="Arial" w:cs="Arial"/>
          <w:sz w:val="24"/>
          <w:szCs w:val="24"/>
        </w:rPr>
      </w:pPr>
    </w:p>
    <w:p w:rsidR="00C53167" w:rsidRDefault="00C53167" w:rsidP="00C53167">
      <w:pPr>
        <w:pStyle w:val="ListParagraph"/>
        <w:numPr>
          <w:ilvl w:val="0"/>
          <w:numId w:val="23"/>
        </w:numPr>
        <w:spacing w:after="0" w:line="240" w:lineRule="auto"/>
        <w:rPr>
          <w:rFonts w:ascii="Arial" w:hAnsi="Arial" w:cs="Arial"/>
          <w:b/>
          <w:sz w:val="24"/>
          <w:szCs w:val="24"/>
        </w:rPr>
      </w:pPr>
      <w:r w:rsidRPr="00C53167">
        <w:rPr>
          <w:rFonts w:ascii="Arial" w:hAnsi="Arial" w:cs="Arial"/>
          <w:b/>
          <w:sz w:val="24"/>
          <w:szCs w:val="24"/>
        </w:rPr>
        <w:t xml:space="preserve">Governance and Reporting </w:t>
      </w:r>
    </w:p>
    <w:p w:rsidR="00BA0BF4" w:rsidRDefault="00BA0BF4" w:rsidP="00BA0BF4">
      <w:pPr>
        <w:spacing w:after="0" w:line="240" w:lineRule="auto"/>
        <w:rPr>
          <w:rFonts w:ascii="Arial" w:hAnsi="Arial" w:cs="Arial"/>
          <w:sz w:val="24"/>
          <w:szCs w:val="24"/>
        </w:rPr>
      </w:pPr>
      <w:r>
        <w:rPr>
          <w:rFonts w:ascii="Arial" w:hAnsi="Arial" w:cs="Arial"/>
          <w:sz w:val="24"/>
          <w:szCs w:val="24"/>
        </w:rPr>
        <w:t>The reporting structure for sepsis comprises:</w:t>
      </w:r>
    </w:p>
    <w:p w:rsidR="00BA0BF4" w:rsidRDefault="00BA0BF4" w:rsidP="00BA0BF4">
      <w:pPr>
        <w:spacing w:after="0" w:line="240" w:lineRule="auto"/>
        <w:rPr>
          <w:rFonts w:ascii="Arial" w:hAnsi="Arial" w:cs="Arial"/>
          <w:sz w:val="24"/>
          <w:szCs w:val="24"/>
        </w:rPr>
      </w:pPr>
    </w:p>
    <w:p w:rsidR="00BA0BF4" w:rsidRDefault="00BA0BF4" w:rsidP="00BA0BF4">
      <w:pPr>
        <w:spacing w:after="0" w:line="240" w:lineRule="auto"/>
        <w:jc w:val="center"/>
        <w:rPr>
          <w:rFonts w:ascii="Arial" w:hAnsi="Arial" w:cs="Arial"/>
          <w:sz w:val="24"/>
          <w:szCs w:val="24"/>
        </w:rPr>
      </w:pPr>
      <w:r>
        <w:rPr>
          <w:noProof/>
          <w:lang w:eastAsia="en-GB"/>
        </w:rPr>
        <w:drawing>
          <wp:inline distT="0" distB="0" distL="0" distR="0" wp14:anchorId="4652C6CA" wp14:editId="120C41DB">
            <wp:extent cx="4162425" cy="2437435"/>
            <wp:effectExtent l="0" t="0" r="0" b="127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205524" cy="2462673"/>
                    </a:xfrm>
                    <a:prstGeom prst="rect">
                      <a:avLst/>
                    </a:prstGeom>
                    <a:noFill/>
                  </pic:spPr>
                </pic:pic>
              </a:graphicData>
            </a:graphic>
          </wp:inline>
        </w:drawing>
      </w:r>
    </w:p>
    <w:p w:rsidR="00BA0BF4" w:rsidRDefault="00BA0BF4" w:rsidP="00BA0BF4">
      <w:pPr>
        <w:spacing w:after="0" w:line="240" w:lineRule="auto"/>
        <w:rPr>
          <w:rFonts w:ascii="Arial" w:hAnsi="Arial" w:cs="Arial"/>
          <w:sz w:val="24"/>
          <w:szCs w:val="24"/>
        </w:rPr>
      </w:pPr>
    </w:p>
    <w:p w:rsidR="00BA0BF4" w:rsidRDefault="00BA0BF4" w:rsidP="00BA0BF4">
      <w:pPr>
        <w:spacing w:after="0" w:line="240" w:lineRule="auto"/>
        <w:rPr>
          <w:rFonts w:ascii="Arial" w:hAnsi="Arial" w:cs="Arial"/>
          <w:sz w:val="24"/>
          <w:szCs w:val="24"/>
        </w:rPr>
      </w:pPr>
    </w:p>
    <w:p w:rsidR="00C53167" w:rsidRPr="00DE2342" w:rsidRDefault="00C53167" w:rsidP="00BA0BF4">
      <w:pPr>
        <w:spacing w:after="0" w:line="240" w:lineRule="auto"/>
        <w:rPr>
          <w:rFonts w:ascii="Arial" w:hAnsi="Arial" w:cs="Arial"/>
          <w:sz w:val="24"/>
          <w:szCs w:val="24"/>
        </w:rPr>
      </w:pPr>
      <w:r w:rsidRPr="00DE2342">
        <w:rPr>
          <w:rFonts w:ascii="Arial" w:hAnsi="Arial" w:cs="Arial"/>
          <w:sz w:val="24"/>
          <w:szCs w:val="24"/>
        </w:rPr>
        <w:t xml:space="preserve">The health board’s governance structures in respect of quality and safety were updated during 2022, with a number of groups being replaced. The reporting framework for </w:t>
      </w:r>
      <w:r>
        <w:rPr>
          <w:rFonts w:ascii="Arial" w:hAnsi="Arial" w:cs="Arial"/>
          <w:sz w:val="24"/>
          <w:szCs w:val="24"/>
        </w:rPr>
        <w:t>s</w:t>
      </w:r>
      <w:r w:rsidRPr="00DE2342">
        <w:rPr>
          <w:rFonts w:ascii="Arial" w:hAnsi="Arial" w:cs="Arial"/>
          <w:sz w:val="24"/>
          <w:szCs w:val="24"/>
        </w:rPr>
        <w:t>epsis includes:</w:t>
      </w:r>
    </w:p>
    <w:p w:rsidR="00C53167" w:rsidRPr="00DE2342" w:rsidRDefault="00C53167" w:rsidP="00274AFF">
      <w:pPr>
        <w:pStyle w:val="ListParagraph"/>
        <w:spacing w:after="0" w:line="240" w:lineRule="auto"/>
        <w:rPr>
          <w:rFonts w:ascii="Arial" w:hAnsi="Arial" w:cs="Arial"/>
          <w:sz w:val="24"/>
          <w:szCs w:val="24"/>
        </w:rPr>
      </w:pPr>
    </w:p>
    <w:p w:rsidR="00C53167" w:rsidRPr="005B09E4" w:rsidRDefault="007E4E93" w:rsidP="005B09E4">
      <w:pPr>
        <w:pStyle w:val="ListParagraph"/>
        <w:numPr>
          <w:ilvl w:val="0"/>
          <w:numId w:val="3"/>
        </w:numPr>
        <w:spacing w:after="0" w:line="240" w:lineRule="auto"/>
        <w:rPr>
          <w:rFonts w:ascii="Arial" w:hAnsi="Arial" w:cs="Arial"/>
          <w:sz w:val="24"/>
          <w:szCs w:val="24"/>
        </w:rPr>
      </w:pPr>
      <w:r>
        <w:rPr>
          <w:rFonts w:ascii="Arial" w:hAnsi="Arial" w:cs="Arial"/>
          <w:sz w:val="24"/>
          <w:szCs w:val="24"/>
        </w:rPr>
        <w:t xml:space="preserve">Quality </w:t>
      </w:r>
      <w:r w:rsidR="00C53167" w:rsidRPr="00DE2342">
        <w:rPr>
          <w:rFonts w:ascii="Arial" w:hAnsi="Arial" w:cs="Arial"/>
          <w:sz w:val="24"/>
          <w:szCs w:val="24"/>
        </w:rPr>
        <w:t>Management Board</w:t>
      </w:r>
    </w:p>
    <w:p w:rsidR="00C53167" w:rsidRDefault="00C53167" w:rsidP="00BA0BF4">
      <w:pPr>
        <w:pStyle w:val="ListParagraph"/>
        <w:numPr>
          <w:ilvl w:val="0"/>
          <w:numId w:val="3"/>
        </w:numPr>
        <w:spacing w:after="0" w:line="240" w:lineRule="auto"/>
        <w:rPr>
          <w:rFonts w:ascii="Arial" w:hAnsi="Arial" w:cs="Arial"/>
          <w:sz w:val="24"/>
          <w:szCs w:val="24"/>
        </w:rPr>
      </w:pPr>
      <w:r w:rsidRPr="00DE2342">
        <w:rPr>
          <w:rFonts w:ascii="Arial" w:hAnsi="Arial" w:cs="Arial"/>
          <w:sz w:val="24"/>
          <w:szCs w:val="24"/>
        </w:rPr>
        <w:t>Quality and Safety Group</w:t>
      </w:r>
    </w:p>
    <w:p w:rsidR="005B09E4" w:rsidRPr="00DE2342" w:rsidRDefault="005B09E4" w:rsidP="00BA0BF4">
      <w:pPr>
        <w:pStyle w:val="ListParagraph"/>
        <w:numPr>
          <w:ilvl w:val="0"/>
          <w:numId w:val="3"/>
        </w:numPr>
        <w:spacing w:after="0" w:line="240" w:lineRule="auto"/>
        <w:rPr>
          <w:rFonts w:ascii="Arial" w:hAnsi="Arial" w:cs="Arial"/>
          <w:sz w:val="24"/>
          <w:szCs w:val="24"/>
        </w:rPr>
      </w:pPr>
      <w:r>
        <w:rPr>
          <w:rFonts w:ascii="Arial" w:hAnsi="Arial" w:cs="Arial"/>
          <w:sz w:val="24"/>
          <w:szCs w:val="24"/>
        </w:rPr>
        <w:t>Patient Safety and Compliance Group.</w:t>
      </w:r>
    </w:p>
    <w:p w:rsidR="00C53167" w:rsidRPr="00DE2342" w:rsidRDefault="005B09E4" w:rsidP="00BA0BF4">
      <w:pPr>
        <w:pStyle w:val="ListParagraph"/>
        <w:numPr>
          <w:ilvl w:val="0"/>
          <w:numId w:val="3"/>
        </w:numPr>
        <w:spacing w:after="0" w:line="240" w:lineRule="auto"/>
        <w:rPr>
          <w:rFonts w:ascii="Arial" w:hAnsi="Arial" w:cs="Arial"/>
          <w:sz w:val="24"/>
          <w:szCs w:val="24"/>
        </w:rPr>
      </w:pPr>
      <w:r>
        <w:rPr>
          <w:rFonts w:ascii="Arial" w:hAnsi="Arial" w:cs="Arial"/>
          <w:sz w:val="24"/>
          <w:szCs w:val="24"/>
        </w:rPr>
        <w:t xml:space="preserve">RADAR &amp; </w:t>
      </w:r>
      <w:r w:rsidR="00C53167" w:rsidRPr="00DE2342">
        <w:rPr>
          <w:rFonts w:ascii="Arial" w:hAnsi="Arial" w:cs="Arial"/>
          <w:sz w:val="24"/>
          <w:szCs w:val="24"/>
        </w:rPr>
        <w:t>Quality Priorities Programme Board</w:t>
      </w:r>
    </w:p>
    <w:p w:rsidR="00C53167" w:rsidRPr="001B23A9" w:rsidRDefault="00C53167" w:rsidP="00BA0BF4">
      <w:pPr>
        <w:pStyle w:val="ListParagraph"/>
        <w:numPr>
          <w:ilvl w:val="0"/>
          <w:numId w:val="3"/>
        </w:numPr>
        <w:spacing w:after="0" w:line="240" w:lineRule="auto"/>
        <w:rPr>
          <w:rFonts w:ascii="Arial" w:hAnsi="Arial" w:cs="Arial"/>
          <w:b/>
          <w:bCs/>
          <w:sz w:val="24"/>
          <w:szCs w:val="24"/>
        </w:rPr>
      </w:pPr>
      <w:r w:rsidRPr="00DE2342">
        <w:rPr>
          <w:rFonts w:ascii="Arial" w:hAnsi="Arial" w:cs="Arial"/>
          <w:sz w:val="24"/>
          <w:szCs w:val="24"/>
        </w:rPr>
        <w:lastRenderedPageBreak/>
        <w:t>Sepsis Steering Group.</w:t>
      </w:r>
    </w:p>
    <w:p w:rsidR="00C53167" w:rsidRPr="00C53167" w:rsidRDefault="00C53167" w:rsidP="00C53167">
      <w:pPr>
        <w:spacing w:after="0" w:line="240" w:lineRule="auto"/>
        <w:rPr>
          <w:rFonts w:ascii="Arial" w:hAnsi="Arial" w:cs="Arial"/>
          <w:b/>
          <w:sz w:val="24"/>
          <w:szCs w:val="24"/>
        </w:rPr>
      </w:pPr>
    </w:p>
    <w:p w:rsidR="00176F0A" w:rsidRDefault="00A86440" w:rsidP="00A86440">
      <w:pPr>
        <w:pStyle w:val="ListParagraph"/>
        <w:numPr>
          <w:ilvl w:val="0"/>
          <w:numId w:val="23"/>
        </w:numPr>
        <w:shd w:val="clear" w:color="auto" w:fill="FFFFFF" w:themeFill="background1"/>
        <w:spacing w:after="0" w:line="240" w:lineRule="auto"/>
        <w:jc w:val="both"/>
        <w:rPr>
          <w:rFonts w:ascii="Arial" w:hAnsi="Arial" w:cs="Arial"/>
          <w:b/>
          <w:sz w:val="24"/>
          <w:szCs w:val="24"/>
        </w:rPr>
      </w:pPr>
      <w:r w:rsidRPr="00A86440">
        <w:rPr>
          <w:rFonts w:ascii="Arial" w:hAnsi="Arial" w:cs="Arial"/>
          <w:b/>
          <w:sz w:val="24"/>
          <w:szCs w:val="24"/>
        </w:rPr>
        <w:t>Future Direction</w:t>
      </w:r>
    </w:p>
    <w:p w:rsidR="00A86440" w:rsidRPr="00A86440" w:rsidRDefault="00A86440" w:rsidP="00A86440">
      <w:pPr>
        <w:shd w:val="clear" w:color="auto" w:fill="FFFFFF" w:themeFill="background1"/>
        <w:spacing w:after="0" w:line="240" w:lineRule="auto"/>
        <w:jc w:val="both"/>
        <w:rPr>
          <w:rFonts w:ascii="Arial" w:hAnsi="Arial" w:cs="Arial"/>
          <w:sz w:val="24"/>
          <w:szCs w:val="24"/>
        </w:rPr>
      </w:pPr>
      <w:r>
        <w:rPr>
          <w:rFonts w:ascii="Arial" w:hAnsi="Arial" w:cs="Arial"/>
          <w:sz w:val="24"/>
          <w:szCs w:val="24"/>
        </w:rPr>
        <w:t>The roadmap below sets out the key priorities to achieve ‘business as usual’ for sepsis by December 2024:</w:t>
      </w:r>
    </w:p>
    <w:p w:rsidR="00A86440" w:rsidRDefault="00A86440" w:rsidP="00555442">
      <w:pPr>
        <w:shd w:val="clear" w:color="auto" w:fill="FFFFFF" w:themeFill="background1"/>
        <w:spacing w:after="0" w:line="240" w:lineRule="auto"/>
        <w:jc w:val="both"/>
        <w:rPr>
          <w:rFonts w:ascii="Arial" w:hAnsi="Arial" w:cs="Arial"/>
          <w:b/>
          <w:sz w:val="24"/>
          <w:szCs w:val="24"/>
        </w:rPr>
      </w:pPr>
    </w:p>
    <w:p w:rsidR="00A86440" w:rsidRDefault="00A86440" w:rsidP="00741562">
      <w:pPr>
        <w:shd w:val="clear" w:color="auto" w:fill="FFFFFF" w:themeFill="background1"/>
        <w:spacing w:after="0" w:line="240" w:lineRule="auto"/>
        <w:jc w:val="center"/>
        <w:rPr>
          <w:rFonts w:ascii="Arial" w:hAnsi="Arial" w:cs="Arial"/>
          <w:b/>
          <w:sz w:val="24"/>
          <w:szCs w:val="24"/>
        </w:rPr>
      </w:pPr>
      <w:r w:rsidRPr="006C36D5">
        <w:rPr>
          <w:rFonts w:ascii="Arial" w:hAnsi="Arial" w:cs="Arial"/>
          <w:noProof/>
          <w:color w:val="000000" w:themeColor="text1"/>
          <w:sz w:val="24"/>
          <w:szCs w:val="24"/>
          <w:lang w:eastAsia="en-GB"/>
        </w:rPr>
        <w:drawing>
          <wp:inline distT="0" distB="0" distL="0" distR="0" wp14:anchorId="12EF57D3" wp14:editId="1C0AEB24">
            <wp:extent cx="4764387" cy="292417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782174" cy="2935092"/>
                    </a:xfrm>
                    <a:prstGeom prst="rect">
                      <a:avLst/>
                    </a:prstGeom>
                  </pic:spPr>
                </pic:pic>
              </a:graphicData>
            </a:graphic>
          </wp:inline>
        </w:drawing>
      </w:r>
    </w:p>
    <w:p w:rsidR="00A86440" w:rsidRDefault="00A86440" w:rsidP="00555442">
      <w:pPr>
        <w:shd w:val="clear" w:color="auto" w:fill="FFFFFF" w:themeFill="background1"/>
        <w:spacing w:after="0" w:line="240" w:lineRule="auto"/>
        <w:jc w:val="both"/>
        <w:rPr>
          <w:rFonts w:ascii="Arial" w:hAnsi="Arial" w:cs="Arial"/>
          <w:b/>
          <w:sz w:val="24"/>
          <w:szCs w:val="24"/>
        </w:rPr>
      </w:pPr>
    </w:p>
    <w:p w:rsidR="00A86440" w:rsidRPr="00A86440" w:rsidRDefault="00A86440" w:rsidP="00741562">
      <w:pPr>
        <w:spacing w:after="0" w:line="240" w:lineRule="auto"/>
        <w:rPr>
          <w:rFonts w:ascii="Arial" w:eastAsia="Times New Roman" w:hAnsi="Arial" w:cs="Arial"/>
          <w:color w:val="FF0000"/>
          <w:sz w:val="24"/>
          <w:szCs w:val="24"/>
          <w:lang w:eastAsia="en-GB"/>
        </w:rPr>
      </w:pPr>
      <w:r>
        <w:rPr>
          <w:rFonts w:ascii="Arial" w:eastAsia="Times New Roman" w:hAnsi="Arial" w:cs="Arial"/>
          <w:color w:val="000000" w:themeColor="text1"/>
          <w:sz w:val="24"/>
          <w:szCs w:val="24"/>
          <w:lang w:eastAsia="en-GB"/>
        </w:rPr>
        <w:t xml:space="preserve">Key activities to support this work over the coming months include: </w:t>
      </w:r>
    </w:p>
    <w:p w:rsidR="00A86440" w:rsidRPr="00F44B5E" w:rsidRDefault="00A86440" w:rsidP="00741562">
      <w:pPr>
        <w:pStyle w:val="ListParagraph"/>
        <w:numPr>
          <w:ilvl w:val="0"/>
          <w:numId w:val="14"/>
        </w:numPr>
        <w:spacing w:after="0" w:line="240" w:lineRule="auto"/>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Digitising the Sepsis Screening Tool in Signal in preparation for e-Obs</w:t>
      </w:r>
      <w:r w:rsidRPr="00F44B5E">
        <w:rPr>
          <w:rFonts w:ascii="Arial" w:eastAsia="Times New Roman" w:hAnsi="Arial" w:cs="Arial"/>
          <w:color w:val="000000" w:themeColor="text1"/>
          <w:sz w:val="24"/>
          <w:szCs w:val="24"/>
          <w:lang w:eastAsia="en-GB"/>
        </w:rPr>
        <w:t>.</w:t>
      </w:r>
    </w:p>
    <w:p w:rsidR="00A86440" w:rsidRDefault="00A86440" w:rsidP="00741562">
      <w:pPr>
        <w:pStyle w:val="ListParagraph"/>
        <w:numPr>
          <w:ilvl w:val="0"/>
          <w:numId w:val="14"/>
        </w:numPr>
        <w:spacing w:after="0" w:line="240" w:lineRule="auto"/>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 xml:space="preserve">Sample volume for improving sensitivity for </w:t>
      </w:r>
      <w:r w:rsidRPr="00F44B5E">
        <w:rPr>
          <w:rFonts w:ascii="Arial" w:eastAsia="Times New Roman" w:hAnsi="Arial" w:cs="Arial"/>
          <w:color w:val="000000" w:themeColor="text1"/>
          <w:sz w:val="24"/>
          <w:szCs w:val="24"/>
          <w:lang w:eastAsia="en-GB"/>
        </w:rPr>
        <w:t>Blood Culture</w:t>
      </w:r>
      <w:r>
        <w:rPr>
          <w:rFonts w:ascii="Arial" w:eastAsia="Times New Roman" w:hAnsi="Arial" w:cs="Arial"/>
          <w:color w:val="000000" w:themeColor="text1"/>
          <w:sz w:val="24"/>
          <w:szCs w:val="24"/>
          <w:lang w:eastAsia="en-GB"/>
        </w:rPr>
        <w:t xml:space="preserve"> samples.</w:t>
      </w:r>
    </w:p>
    <w:p w:rsidR="00A86440" w:rsidRDefault="00A86440" w:rsidP="00741562">
      <w:pPr>
        <w:pStyle w:val="ListParagraph"/>
        <w:numPr>
          <w:ilvl w:val="0"/>
          <w:numId w:val="14"/>
        </w:numPr>
        <w:spacing w:after="0" w:line="240" w:lineRule="auto"/>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Aim to create a central database of sepsis training.</w:t>
      </w:r>
    </w:p>
    <w:p w:rsidR="00A86440" w:rsidRDefault="00A86440" w:rsidP="00741562">
      <w:pPr>
        <w:pStyle w:val="ListParagraph"/>
        <w:numPr>
          <w:ilvl w:val="0"/>
          <w:numId w:val="14"/>
        </w:numPr>
        <w:spacing w:after="0" w:line="240" w:lineRule="auto"/>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Improve 1</w:t>
      </w:r>
      <w:r w:rsidRPr="00FC3788">
        <w:rPr>
          <w:rFonts w:ascii="Arial" w:eastAsia="Times New Roman" w:hAnsi="Arial" w:cs="Arial"/>
          <w:color w:val="000000" w:themeColor="text1"/>
          <w:sz w:val="24"/>
          <w:szCs w:val="24"/>
          <w:vertAlign w:val="superscript"/>
          <w:lang w:eastAsia="en-GB"/>
        </w:rPr>
        <w:t>st</w:t>
      </w:r>
      <w:r>
        <w:rPr>
          <w:rFonts w:ascii="Arial" w:eastAsia="Times New Roman" w:hAnsi="Arial" w:cs="Arial"/>
          <w:color w:val="000000" w:themeColor="text1"/>
          <w:sz w:val="24"/>
          <w:szCs w:val="24"/>
          <w:lang w:eastAsia="en-GB"/>
        </w:rPr>
        <w:t xml:space="preserve"> dose antibiotic prescribing compliance in SBUHB</w:t>
      </w:r>
    </w:p>
    <w:p w:rsidR="00CB35A9" w:rsidRPr="00F44B5E" w:rsidRDefault="00CB35A9" w:rsidP="00741562">
      <w:pPr>
        <w:pStyle w:val="ListParagraph"/>
        <w:numPr>
          <w:ilvl w:val="0"/>
          <w:numId w:val="14"/>
        </w:numPr>
        <w:spacing w:after="0" w:line="240" w:lineRule="auto"/>
        <w:rPr>
          <w:rFonts w:ascii="Arial" w:eastAsia="Times New Roman" w:hAnsi="Arial" w:cs="Arial"/>
          <w:color w:val="000000" w:themeColor="text1"/>
          <w:sz w:val="24"/>
          <w:szCs w:val="24"/>
          <w:lang w:eastAsia="en-GB"/>
        </w:rPr>
      </w:pPr>
      <w:r>
        <w:rPr>
          <w:rFonts w:ascii="Arial" w:hAnsi="Arial" w:cs="Arial"/>
          <w:sz w:val="24"/>
          <w:szCs w:val="24"/>
        </w:rPr>
        <w:t>D</w:t>
      </w:r>
      <w:r w:rsidRPr="001B23A9">
        <w:rPr>
          <w:rFonts w:ascii="Arial" w:hAnsi="Arial" w:cs="Arial"/>
          <w:sz w:val="24"/>
          <w:szCs w:val="24"/>
        </w:rPr>
        <w:t xml:space="preserve">evelopment of an </w:t>
      </w:r>
      <w:r w:rsidRPr="00CB35A9">
        <w:rPr>
          <w:rFonts w:ascii="Arial" w:hAnsi="Arial" w:cs="Arial"/>
          <w:sz w:val="24"/>
          <w:szCs w:val="24"/>
        </w:rPr>
        <w:t>acute deterioration dashboard</w:t>
      </w:r>
      <w:r w:rsidRPr="001B23A9">
        <w:rPr>
          <w:rFonts w:ascii="Arial" w:hAnsi="Arial" w:cs="Arial"/>
          <w:sz w:val="24"/>
          <w:szCs w:val="24"/>
        </w:rPr>
        <w:t xml:space="preserve"> </w:t>
      </w:r>
      <w:r>
        <w:rPr>
          <w:rFonts w:ascii="Arial" w:hAnsi="Arial" w:cs="Arial"/>
          <w:sz w:val="24"/>
          <w:szCs w:val="24"/>
        </w:rPr>
        <w:t xml:space="preserve">through </w:t>
      </w:r>
      <w:proofErr w:type="spellStart"/>
      <w:r w:rsidRPr="00CF40EF">
        <w:rPr>
          <w:rFonts w:ascii="Arial" w:hAnsi="Arial" w:cs="Arial"/>
          <w:sz w:val="24"/>
          <w:szCs w:val="24"/>
        </w:rPr>
        <w:t>AMaT</w:t>
      </w:r>
      <w:proofErr w:type="spellEnd"/>
      <w:r w:rsidRPr="00CF40EF">
        <w:rPr>
          <w:rFonts w:ascii="Arial" w:hAnsi="Arial" w:cs="Arial"/>
          <w:sz w:val="24"/>
          <w:szCs w:val="24"/>
        </w:rPr>
        <w:t xml:space="preserve">, </w:t>
      </w:r>
      <w:r>
        <w:rPr>
          <w:rFonts w:ascii="Arial" w:hAnsi="Arial" w:cs="Arial"/>
          <w:sz w:val="24"/>
          <w:szCs w:val="24"/>
        </w:rPr>
        <w:t>HEPMA</w:t>
      </w:r>
      <w:r w:rsidRPr="00CF40EF">
        <w:rPr>
          <w:rFonts w:ascii="Arial" w:hAnsi="Arial" w:cs="Arial"/>
          <w:sz w:val="24"/>
          <w:szCs w:val="24"/>
        </w:rPr>
        <w:t xml:space="preserve"> </w:t>
      </w:r>
      <w:r>
        <w:rPr>
          <w:rFonts w:ascii="Arial" w:hAnsi="Arial" w:cs="Arial"/>
          <w:sz w:val="24"/>
          <w:szCs w:val="24"/>
        </w:rPr>
        <w:t xml:space="preserve">(Hospital Electronic Prescribing and Medicines Administration) </w:t>
      </w:r>
      <w:r w:rsidRPr="00CF40EF">
        <w:rPr>
          <w:rFonts w:ascii="Arial" w:hAnsi="Arial" w:cs="Arial"/>
          <w:sz w:val="24"/>
          <w:szCs w:val="24"/>
        </w:rPr>
        <w:t xml:space="preserve">and Signal </w:t>
      </w:r>
      <w:r w:rsidRPr="001B23A9">
        <w:rPr>
          <w:rFonts w:ascii="Arial" w:hAnsi="Arial" w:cs="Arial"/>
          <w:sz w:val="24"/>
          <w:szCs w:val="24"/>
        </w:rPr>
        <w:t>to inform staff of areas of risk and monitor performance</w:t>
      </w:r>
      <w:r>
        <w:rPr>
          <w:rFonts w:ascii="Arial" w:hAnsi="Arial" w:cs="Arial"/>
          <w:sz w:val="24"/>
          <w:szCs w:val="24"/>
        </w:rPr>
        <w:t xml:space="preserve">. This is being taken forward by the </w:t>
      </w:r>
      <w:r w:rsidRPr="001B23A9">
        <w:rPr>
          <w:rFonts w:ascii="Arial" w:hAnsi="Arial" w:cs="Arial"/>
          <w:sz w:val="24"/>
          <w:szCs w:val="24"/>
        </w:rPr>
        <w:t>Sepsis Steering Group and Business</w:t>
      </w:r>
      <w:r>
        <w:rPr>
          <w:rFonts w:ascii="Arial" w:hAnsi="Arial" w:cs="Arial"/>
          <w:sz w:val="24"/>
          <w:szCs w:val="24"/>
        </w:rPr>
        <w:t xml:space="preserve"> Intelligence Team April 2024</w:t>
      </w:r>
    </w:p>
    <w:p w:rsidR="00741562" w:rsidRDefault="00741562" w:rsidP="00741562">
      <w:pPr>
        <w:spacing w:after="0" w:line="240" w:lineRule="auto"/>
        <w:rPr>
          <w:rFonts w:ascii="Arial" w:hAnsi="Arial" w:cs="Arial"/>
          <w:b/>
          <w:sz w:val="24"/>
          <w:szCs w:val="24"/>
        </w:rPr>
      </w:pPr>
    </w:p>
    <w:p w:rsidR="00A86440" w:rsidRPr="00741562" w:rsidRDefault="00A86440" w:rsidP="00741562">
      <w:pPr>
        <w:pStyle w:val="ListParagraph"/>
        <w:numPr>
          <w:ilvl w:val="0"/>
          <w:numId w:val="23"/>
        </w:numPr>
        <w:spacing w:after="0" w:line="240" w:lineRule="auto"/>
        <w:rPr>
          <w:rFonts w:ascii="Arial" w:hAnsi="Arial" w:cs="Arial"/>
          <w:b/>
          <w:sz w:val="24"/>
          <w:szCs w:val="24"/>
        </w:rPr>
      </w:pPr>
      <w:r w:rsidRPr="00741562">
        <w:rPr>
          <w:rFonts w:ascii="Arial" w:hAnsi="Arial" w:cs="Arial"/>
          <w:b/>
          <w:sz w:val="24"/>
          <w:szCs w:val="24"/>
        </w:rPr>
        <w:t>Risks to Delivery</w:t>
      </w:r>
    </w:p>
    <w:p w:rsidR="00751A4D" w:rsidRPr="00DE2342" w:rsidRDefault="00751A4D" w:rsidP="00741562">
      <w:pPr>
        <w:spacing w:after="0" w:line="240" w:lineRule="auto"/>
        <w:rPr>
          <w:rFonts w:ascii="Arial" w:hAnsi="Arial" w:cs="Arial"/>
          <w:sz w:val="24"/>
          <w:szCs w:val="24"/>
        </w:rPr>
      </w:pPr>
      <w:r w:rsidRPr="00DE2342">
        <w:rPr>
          <w:rFonts w:ascii="Arial" w:hAnsi="Arial" w:cs="Arial"/>
          <w:sz w:val="24"/>
          <w:szCs w:val="24"/>
        </w:rPr>
        <w:t>The following risks have been identified within the above forums:</w:t>
      </w:r>
    </w:p>
    <w:p w:rsidR="00751A4D" w:rsidRDefault="00751A4D" w:rsidP="00741562">
      <w:pPr>
        <w:spacing w:after="0" w:line="240" w:lineRule="auto"/>
        <w:rPr>
          <w:rFonts w:ascii="Arial" w:hAnsi="Arial" w:cs="Arial"/>
          <w:sz w:val="24"/>
          <w:szCs w:val="24"/>
        </w:rPr>
      </w:pPr>
    </w:p>
    <w:p w:rsidR="00A86440" w:rsidRPr="00751A4D" w:rsidRDefault="00A86440" w:rsidP="00741562">
      <w:pPr>
        <w:pStyle w:val="ListParagraph"/>
        <w:numPr>
          <w:ilvl w:val="0"/>
          <w:numId w:val="30"/>
        </w:numPr>
        <w:spacing w:after="0" w:line="240" w:lineRule="auto"/>
        <w:rPr>
          <w:rFonts w:ascii="Arial" w:hAnsi="Arial" w:cs="Arial"/>
          <w:sz w:val="24"/>
          <w:szCs w:val="24"/>
        </w:rPr>
      </w:pPr>
      <w:r w:rsidRPr="00751A4D">
        <w:rPr>
          <w:rFonts w:ascii="Arial" w:hAnsi="Arial" w:cs="Arial"/>
          <w:sz w:val="24"/>
          <w:szCs w:val="24"/>
        </w:rPr>
        <w:t xml:space="preserve">Engagement of Service Groups in Sepsis Audit remains a key risk to the delivery of the Sepsis Quality Priority as we are unable to measure improvement. It is hoped that sepsis audit will be prioritised when the </w:t>
      </w:r>
      <w:proofErr w:type="spellStart"/>
      <w:r w:rsidRPr="00751A4D">
        <w:rPr>
          <w:rFonts w:ascii="Arial" w:hAnsi="Arial" w:cs="Arial"/>
          <w:sz w:val="24"/>
          <w:szCs w:val="24"/>
        </w:rPr>
        <w:t>AMaT</w:t>
      </w:r>
      <w:proofErr w:type="spellEnd"/>
      <w:r w:rsidRPr="00751A4D">
        <w:rPr>
          <w:rFonts w:ascii="Arial" w:hAnsi="Arial" w:cs="Arial"/>
          <w:sz w:val="24"/>
          <w:szCs w:val="24"/>
        </w:rPr>
        <w:t xml:space="preserve"> goes online for nursing use across the HB.</w:t>
      </w:r>
    </w:p>
    <w:p w:rsidR="00A86440" w:rsidRPr="00751A4D" w:rsidRDefault="00A86440" w:rsidP="00741562">
      <w:pPr>
        <w:pStyle w:val="ListParagraph"/>
        <w:numPr>
          <w:ilvl w:val="0"/>
          <w:numId w:val="30"/>
        </w:numPr>
        <w:spacing w:after="0" w:line="240" w:lineRule="auto"/>
        <w:rPr>
          <w:rFonts w:ascii="Arial" w:eastAsia="Times New Roman" w:hAnsi="Arial" w:cs="Arial"/>
          <w:sz w:val="24"/>
          <w:szCs w:val="24"/>
          <w:lang w:eastAsia="en-GB"/>
        </w:rPr>
      </w:pPr>
      <w:r w:rsidRPr="00751A4D">
        <w:rPr>
          <w:rFonts w:ascii="Arial" w:hAnsi="Arial" w:cs="Arial"/>
          <w:sz w:val="24"/>
          <w:szCs w:val="24"/>
        </w:rPr>
        <w:t xml:space="preserve">There is still a lot of reorganising and restructuring happening within SBUHB and staff are moving to different areas. Ensuring that the training levels are maintained at all times so that there are staff aware of sepsis and its management will be challenging. </w:t>
      </w:r>
      <w:r w:rsidR="00DD6830">
        <w:rPr>
          <w:rFonts w:ascii="Arial" w:hAnsi="Arial" w:cs="Arial"/>
          <w:sz w:val="24"/>
          <w:szCs w:val="24"/>
        </w:rPr>
        <w:t xml:space="preserve">When the </w:t>
      </w:r>
      <w:r w:rsidR="003675E2">
        <w:rPr>
          <w:rFonts w:ascii="Arial" w:hAnsi="Arial" w:cs="Arial"/>
          <w:sz w:val="24"/>
          <w:szCs w:val="24"/>
        </w:rPr>
        <w:t>process</w:t>
      </w:r>
      <w:r w:rsidR="00DD6830">
        <w:rPr>
          <w:rFonts w:ascii="Arial" w:hAnsi="Arial" w:cs="Arial"/>
          <w:sz w:val="24"/>
          <w:szCs w:val="24"/>
        </w:rPr>
        <w:t xml:space="preserve"> moves to the ‘Matron’s Audit’ the </w:t>
      </w:r>
      <w:r w:rsidR="003675E2">
        <w:rPr>
          <w:rFonts w:ascii="Arial" w:hAnsi="Arial" w:cs="Arial"/>
          <w:sz w:val="24"/>
          <w:szCs w:val="24"/>
        </w:rPr>
        <w:t>data</w:t>
      </w:r>
      <w:r w:rsidR="00DD6830">
        <w:rPr>
          <w:rFonts w:ascii="Arial" w:hAnsi="Arial" w:cs="Arial"/>
          <w:sz w:val="24"/>
          <w:szCs w:val="24"/>
        </w:rPr>
        <w:t xml:space="preserve"> will </w:t>
      </w:r>
      <w:r w:rsidR="003675E2">
        <w:rPr>
          <w:rFonts w:ascii="Arial" w:hAnsi="Arial" w:cs="Arial"/>
          <w:sz w:val="24"/>
          <w:szCs w:val="24"/>
        </w:rPr>
        <w:t>be held</w:t>
      </w:r>
      <w:r w:rsidR="00DD6830">
        <w:rPr>
          <w:rFonts w:ascii="Arial" w:hAnsi="Arial" w:cs="Arial"/>
          <w:sz w:val="24"/>
          <w:szCs w:val="24"/>
        </w:rPr>
        <w:t xml:space="preserve"> </w:t>
      </w:r>
      <w:r w:rsidR="003675E2">
        <w:rPr>
          <w:rFonts w:ascii="Arial" w:hAnsi="Arial" w:cs="Arial"/>
          <w:sz w:val="24"/>
          <w:szCs w:val="24"/>
        </w:rPr>
        <w:t>by the</w:t>
      </w:r>
      <w:r w:rsidR="00DD6830">
        <w:rPr>
          <w:rFonts w:ascii="Arial" w:hAnsi="Arial" w:cs="Arial"/>
          <w:sz w:val="24"/>
          <w:szCs w:val="24"/>
        </w:rPr>
        <w:t xml:space="preserve"> speciality</w:t>
      </w:r>
      <w:r w:rsidR="003675E2">
        <w:rPr>
          <w:rFonts w:ascii="Arial" w:hAnsi="Arial" w:cs="Arial"/>
          <w:sz w:val="24"/>
          <w:szCs w:val="24"/>
        </w:rPr>
        <w:t xml:space="preserve"> as not the ward, so it will move with the services should they move geographic location.</w:t>
      </w:r>
    </w:p>
    <w:p w:rsidR="00C53167" w:rsidRPr="008A5377" w:rsidRDefault="00E15306" w:rsidP="00B1749A">
      <w:pPr>
        <w:pStyle w:val="ListParagraph"/>
        <w:numPr>
          <w:ilvl w:val="0"/>
          <w:numId w:val="30"/>
        </w:numPr>
        <w:spacing w:after="0" w:line="240" w:lineRule="auto"/>
        <w:rPr>
          <w:rFonts w:ascii="Arial" w:hAnsi="Arial" w:cs="Arial"/>
          <w:color w:val="000000" w:themeColor="text1"/>
          <w:sz w:val="24"/>
          <w:szCs w:val="24"/>
        </w:rPr>
      </w:pPr>
      <w:r w:rsidRPr="008A5377">
        <w:rPr>
          <w:rFonts w:ascii="Arial" w:hAnsi="Arial" w:cs="Arial"/>
          <w:color w:val="000000" w:themeColor="text1"/>
          <w:sz w:val="24"/>
          <w:szCs w:val="24"/>
        </w:rPr>
        <w:lastRenderedPageBreak/>
        <w:t>Capacity across the central and service group teams in the context of competing demands, including clinical commitments. The mitigation to this is service group engagement and ownership and moving to digital solutions where possible.</w:t>
      </w:r>
    </w:p>
    <w:p w:rsidR="002D040F" w:rsidRPr="002E093F" w:rsidRDefault="002D040F" w:rsidP="002D040F">
      <w:pPr>
        <w:spacing w:after="0" w:line="240" w:lineRule="auto"/>
        <w:jc w:val="both"/>
        <w:rPr>
          <w:rFonts w:ascii="Arial" w:hAnsi="Arial" w:cs="Arial"/>
          <w:sz w:val="24"/>
          <w:szCs w:val="24"/>
        </w:rPr>
      </w:pPr>
    </w:p>
    <w:p w:rsidR="003C0170" w:rsidRPr="00BA0BF4" w:rsidRDefault="003C0170" w:rsidP="00BA0BF4">
      <w:pPr>
        <w:pStyle w:val="ListParagraph"/>
        <w:numPr>
          <w:ilvl w:val="0"/>
          <w:numId w:val="1"/>
        </w:numPr>
        <w:spacing w:after="0" w:line="240" w:lineRule="auto"/>
        <w:rPr>
          <w:rFonts w:ascii="Arial" w:hAnsi="Arial" w:cs="Arial"/>
          <w:b/>
          <w:sz w:val="24"/>
          <w:szCs w:val="24"/>
        </w:rPr>
      </w:pPr>
      <w:bookmarkStart w:id="0" w:name="_Hlk162249802"/>
      <w:r w:rsidRPr="00BA0BF4">
        <w:rPr>
          <w:rFonts w:ascii="Arial" w:hAnsi="Arial" w:cs="Arial"/>
          <w:b/>
          <w:sz w:val="24"/>
          <w:szCs w:val="24"/>
        </w:rPr>
        <w:t>FINANCIAL IMPLICATIONS</w:t>
      </w:r>
    </w:p>
    <w:p w:rsidR="005F4E8D" w:rsidRPr="00741562" w:rsidRDefault="005B09E4" w:rsidP="00741562">
      <w:pPr>
        <w:spacing w:after="0" w:line="240" w:lineRule="auto"/>
        <w:rPr>
          <w:rFonts w:ascii="Arial" w:hAnsi="Arial" w:cs="Arial"/>
          <w:color w:val="000000" w:themeColor="text1"/>
          <w:sz w:val="24"/>
          <w:szCs w:val="24"/>
        </w:rPr>
      </w:pPr>
      <w:r>
        <w:rPr>
          <w:rFonts w:ascii="Arial" w:hAnsi="Arial" w:cs="Arial"/>
          <w:color w:val="000000" w:themeColor="text1"/>
          <w:sz w:val="24"/>
          <w:szCs w:val="24"/>
        </w:rPr>
        <w:t xml:space="preserve">Currently this is the position but it is under review. </w:t>
      </w:r>
      <w:r w:rsidR="0054751E" w:rsidRPr="00741562">
        <w:rPr>
          <w:rFonts w:ascii="Arial" w:hAnsi="Arial" w:cs="Arial"/>
          <w:color w:val="000000" w:themeColor="text1"/>
          <w:sz w:val="24"/>
          <w:szCs w:val="24"/>
        </w:rPr>
        <w:t>The Sepsis quality priority is supported through £67,000 investment from the quality priorities, which is funding</w:t>
      </w:r>
      <w:r w:rsidR="00BA0BF4" w:rsidRPr="00741562">
        <w:rPr>
          <w:rFonts w:ascii="Arial" w:hAnsi="Arial" w:cs="Arial"/>
          <w:color w:val="000000" w:themeColor="text1"/>
          <w:sz w:val="24"/>
          <w:szCs w:val="24"/>
        </w:rPr>
        <w:t>:</w:t>
      </w:r>
    </w:p>
    <w:p w:rsidR="0054751E" w:rsidRPr="00741562" w:rsidRDefault="0054751E" w:rsidP="00741562">
      <w:pPr>
        <w:pStyle w:val="ListParagraph"/>
        <w:numPr>
          <w:ilvl w:val="0"/>
          <w:numId w:val="13"/>
        </w:numPr>
        <w:spacing w:after="0" w:line="240" w:lineRule="auto"/>
        <w:rPr>
          <w:rFonts w:ascii="Arial" w:hAnsi="Arial" w:cs="Arial"/>
          <w:color w:val="000000" w:themeColor="text1"/>
          <w:sz w:val="24"/>
          <w:szCs w:val="24"/>
        </w:rPr>
      </w:pPr>
      <w:r w:rsidRPr="00741562">
        <w:rPr>
          <w:rFonts w:ascii="Arial" w:hAnsi="Arial" w:cs="Arial"/>
          <w:color w:val="000000" w:themeColor="text1"/>
          <w:sz w:val="24"/>
          <w:szCs w:val="24"/>
        </w:rPr>
        <w:t>1 clinical session to promote Sepsis</w:t>
      </w:r>
      <w:r w:rsidR="00BA0BF4" w:rsidRPr="00741562">
        <w:rPr>
          <w:rFonts w:ascii="Arial" w:hAnsi="Arial" w:cs="Arial"/>
          <w:color w:val="000000" w:themeColor="text1"/>
          <w:sz w:val="24"/>
          <w:szCs w:val="24"/>
        </w:rPr>
        <w:t>;</w:t>
      </w:r>
    </w:p>
    <w:p w:rsidR="005F4E8D" w:rsidRPr="00741562" w:rsidRDefault="0054751E" w:rsidP="00741562">
      <w:pPr>
        <w:pStyle w:val="ListParagraph"/>
        <w:numPr>
          <w:ilvl w:val="0"/>
          <w:numId w:val="13"/>
        </w:numPr>
        <w:spacing w:after="0" w:line="240" w:lineRule="auto"/>
        <w:rPr>
          <w:rFonts w:ascii="Arial" w:hAnsi="Arial" w:cs="Arial"/>
          <w:b/>
          <w:sz w:val="24"/>
          <w:szCs w:val="24"/>
        </w:rPr>
      </w:pPr>
      <w:r w:rsidRPr="00741562">
        <w:rPr>
          <w:rFonts w:ascii="Arial" w:hAnsi="Arial" w:cs="Arial"/>
          <w:color w:val="000000" w:themeColor="text1"/>
          <w:sz w:val="24"/>
          <w:szCs w:val="24"/>
        </w:rPr>
        <w:t>Investment into the Resuscitation Team to part fund 1 x WTE</w:t>
      </w:r>
      <w:r w:rsidR="00CB35A9" w:rsidRPr="00741562">
        <w:rPr>
          <w:rFonts w:ascii="Arial" w:hAnsi="Arial" w:cs="Arial"/>
          <w:color w:val="000000" w:themeColor="text1"/>
          <w:sz w:val="24"/>
          <w:szCs w:val="24"/>
        </w:rPr>
        <w:t xml:space="preserve"> (whole time equivalent)</w:t>
      </w:r>
      <w:r w:rsidRPr="00741562">
        <w:rPr>
          <w:rFonts w:ascii="Arial" w:hAnsi="Arial" w:cs="Arial"/>
          <w:color w:val="000000" w:themeColor="text1"/>
          <w:sz w:val="24"/>
          <w:szCs w:val="24"/>
        </w:rPr>
        <w:t xml:space="preserve"> 8b Resuscitation Team leader and Sepsis lead</w:t>
      </w:r>
      <w:r w:rsidR="00183553" w:rsidRPr="00741562">
        <w:rPr>
          <w:rFonts w:ascii="Arial" w:hAnsi="Arial" w:cs="Arial"/>
          <w:color w:val="000000" w:themeColor="text1"/>
          <w:sz w:val="24"/>
          <w:szCs w:val="24"/>
        </w:rPr>
        <w:t xml:space="preserve"> plus </w:t>
      </w:r>
      <w:r w:rsidRPr="00741562">
        <w:rPr>
          <w:rFonts w:ascii="Arial" w:hAnsi="Arial" w:cs="Arial"/>
          <w:color w:val="000000" w:themeColor="text1"/>
          <w:sz w:val="24"/>
          <w:szCs w:val="24"/>
        </w:rPr>
        <w:t>1 x WTE 7 Resuscitation Officer.</w:t>
      </w:r>
    </w:p>
    <w:bookmarkEnd w:id="0"/>
    <w:p w:rsidR="00BA0BF4" w:rsidRPr="00741562" w:rsidRDefault="00BA0BF4" w:rsidP="00741562">
      <w:pPr>
        <w:spacing w:after="0" w:line="240" w:lineRule="auto"/>
        <w:rPr>
          <w:rFonts w:ascii="Arial" w:hAnsi="Arial" w:cs="Arial"/>
          <w:sz w:val="24"/>
          <w:szCs w:val="24"/>
        </w:rPr>
      </w:pPr>
    </w:p>
    <w:p w:rsidR="0054751E" w:rsidRPr="00741562" w:rsidRDefault="0054751E" w:rsidP="00741562">
      <w:pPr>
        <w:spacing w:after="0" w:line="240" w:lineRule="auto"/>
        <w:rPr>
          <w:rFonts w:ascii="Arial" w:hAnsi="Arial" w:cs="Arial"/>
          <w:sz w:val="24"/>
          <w:szCs w:val="24"/>
        </w:rPr>
      </w:pPr>
      <w:r w:rsidRPr="00741562">
        <w:rPr>
          <w:rFonts w:ascii="Arial" w:hAnsi="Arial" w:cs="Arial"/>
          <w:sz w:val="24"/>
          <w:szCs w:val="24"/>
        </w:rPr>
        <w:t xml:space="preserve">Previous investment into 1 x clinical session to support the RADAR group across the health board has been allocated to a clinical Quality Priority lead role, following the retirement of the previous post holder. </w:t>
      </w:r>
    </w:p>
    <w:p w:rsidR="00BA0BF4" w:rsidRPr="00F97BD7" w:rsidRDefault="00BA0BF4" w:rsidP="00BA0BF4">
      <w:pPr>
        <w:spacing w:after="0" w:line="240" w:lineRule="auto"/>
        <w:jc w:val="both"/>
        <w:rPr>
          <w:rFonts w:ascii="Arial" w:hAnsi="Arial" w:cs="Arial"/>
          <w:sz w:val="24"/>
          <w:szCs w:val="24"/>
        </w:rPr>
      </w:pPr>
    </w:p>
    <w:p w:rsidR="003C0170" w:rsidRPr="00B4210D" w:rsidRDefault="003C0170" w:rsidP="00BA0BF4">
      <w:pPr>
        <w:pStyle w:val="ListParagraph"/>
        <w:numPr>
          <w:ilvl w:val="0"/>
          <w:numId w:val="1"/>
        </w:numPr>
        <w:spacing w:after="0" w:line="240" w:lineRule="auto"/>
        <w:rPr>
          <w:rFonts w:ascii="Arial" w:hAnsi="Arial" w:cs="Arial"/>
          <w:b/>
          <w:sz w:val="24"/>
          <w:szCs w:val="24"/>
        </w:rPr>
      </w:pPr>
      <w:r w:rsidRPr="00B4210D">
        <w:rPr>
          <w:rFonts w:ascii="Arial" w:hAnsi="Arial" w:cs="Arial"/>
          <w:b/>
          <w:sz w:val="24"/>
          <w:szCs w:val="24"/>
        </w:rPr>
        <w:t>RECOMMENDATION</w:t>
      </w:r>
    </w:p>
    <w:p w:rsidR="00BA0BF4" w:rsidRDefault="003C0170" w:rsidP="00BA0BF4">
      <w:pPr>
        <w:spacing w:after="0" w:line="240" w:lineRule="auto"/>
        <w:rPr>
          <w:rFonts w:ascii="Arial" w:hAnsi="Arial" w:cs="Arial"/>
          <w:sz w:val="24"/>
          <w:szCs w:val="24"/>
        </w:rPr>
      </w:pPr>
      <w:r w:rsidRPr="00B4210D">
        <w:rPr>
          <w:rFonts w:ascii="Arial" w:hAnsi="Arial" w:cs="Arial"/>
          <w:sz w:val="24"/>
          <w:szCs w:val="24"/>
        </w:rPr>
        <w:t>Members are asked to</w:t>
      </w:r>
      <w:r w:rsidR="00BA0BF4">
        <w:rPr>
          <w:rFonts w:ascii="Arial" w:hAnsi="Arial" w:cs="Arial"/>
          <w:sz w:val="24"/>
          <w:szCs w:val="24"/>
        </w:rPr>
        <w:t>:</w:t>
      </w:r>
    </w:p>
    <w:p w:rsidR="00BA0BF4" w:rsidRPr="00183553" w:rsidRDefault="00183553" w:rsidP="00183553">
      <w:pPr>
        <w:pStyle w:val="ListParagraph"/>
        <w:numPr>
          <w:ilvl w:val="0"/>
          <w:numId w:val="31"/>
        </w:numPr>
        <w:spacing w:after="0" w:line="240" w:lineRule="auto"/>
        <w:rPr>
          <w:rFonts w:ascii="Arial" w:hAnsi="Arial" w:cs="Arial"/>
          <w:sz w:val="24"/>
          <w:szCs w:val="24"/>
        </w:rPr>
      </w:pPr>
      <w:r w:rsidRPr="00183553">
        <w:rPr>
          <w:rFonts w:ascii="Arial" w:hAnsi="Arial" w:cs="Arial"/>
          <w:b/>
          <w:sz w:val="24"/>
          <w:szCs w:val="24"/>
        </w:rPr>
        <w:t>NOTE</w:t>
      </w:r>
      <w:r w:rsidRPr="00183553">
        <w:rPr>
          <w:rFonts w:ascii="Arial" w:hAnsi="Arial" w:cs="Arial"/>
          <w:sz w:val="24"/>
          <w:szCs w:val="24"/>
        </w:rPr>
        <w:t xml:space="preserve"> </w:t>
      </w:r>
      <w:r w:rsidR="00BA0BF4" w:rsidRPr="00183553">
        <w:rPr>
          <w:rFonts w:ascii="Arial" w:hAnsi="Arial" w:cs="Arial"/>
          <w:sz w:val="24"/>
          <w:szCs w:val="24"/>
        </w:rPr>
        <w:t>the progress to date</w:t>
      </w:r>
      <w:r w:rsidRPr="00183553">
        <w:rPr>
          <w:rFonts w:ascii="Arial" w:hAnsi="Arial" w:cs="Arial"/>
          <w:sz w:val="24"/>
          <w:szCs w:val="24"/>
        </w:rPr>
        <w:t xml:space="preserve"> against the 2023-24 GMOs</w:t>
      </w:r>
      <w:r w:rsidR="00BA0BF4" w:rsidRPr="00183553">
        <w:rPr>
          <w:rFonts w:ascii="Arial" w:hAnsi="Arial" w:cs="Arial"/>
          <w:sz w:val="24"/>
          <w:szCs w:val="24"/>
        </w:rPr>
        <w:t>;</w:t>
      </w:r>
    </w:p>
    <w:p w:rsidR="00183553" w:rsidRPr="00183553" w:rsidRDefault="00183553" w:rsidP="00183553">
      <w:pPr>
        <w:pStyle w:val="ListParagraph"/>
        <w:numPr>
          <w:ilvl w:val="0"/>
          <w:numId w:val="31"/>
        </w:numPr>
        <w:spacing w:after="0" w:line="240" w:lineRule="auto"/>
        <w:rPr>
          <w:rFonts w:ascii="Arial" w:hAnsi="Arial" w:cs="Arial"/>
          <w:sz w:val="24"/>
          <w:szCs w:val="24"/>
        </w:rPr>
      </w:pPr>
      <w:r w:rsidRPr="00183553">
        <w:rPr>
          <w:rFonts w:ascii="Arial" w:hAnsi="Arial" w:cs="Arial"/>
          <w:b/>
          <w:sz w:val="24"/>
          <w:szCs w:val="24"/>
        </w:rPr>
        <w:t>NOTE</w:t>
      </w:r>
      <w:r w:rsidRPr="00183553">
        <w:rPr>
          <w:rFonts w:ascii="Arial" w:hAnsi="Arial" w:cs="Arial"/>
          <w:sz w:val="24"/>
          <w:szCs w:val="24"/>
        </w:rPr>
        <w:t xml:space="preserve"> the road map and plans to deliver sepsis as ‘business as usual’ by December 2024;</w:t>
      </w:r>
    </w:p>
    <w:p w:rsidR="00183553" w:rsidRPr="00183553" w:rsidRDefault="00183553" w:rsidP="00183553">
      <w:pPr>
        <w:pStyle w:val="ListParagraph"/>
        <w:numPr>
          <w:ilvl w:val="0"/>
          <w:numId w:val="31"/>
        </w:numPr>
        <w:spacing w:after="0" w:line="240" w:lineRule="auto"/>
        <w:rPr>
          <w:rFonts w:ascii="Arial" w:hAnsi="Arial" w:cs="Arial"/>
          <w:sz w:val="24"/>
          <w:szCs w:val="24"/>
        </w:rPr>
      </w:pPr>
      <w:r w:rsidRPr="00183553">
        <w:rPr>
          <w:rFonts w:ascii="Arial" w:hAnsi="Arial" w:cs="Arial"/>
          <w:b/>
          <w:sz w:val="24"/>
          <w:szCs w:val="24"/>
        </w:rPr>
        <w:t>NOTE</w:t>
      </w:r>
      <w:r w:rsidRPr="00183553">
        <w:rPr>
          <w:rFonts w:ascii="Arial" w:hAnsi="Arial" w:cs="Arial"/>
          <w:sz w:val="24"/>
          <w:szCs w:val="24"/>
        </w:rPr>
        <w:t xml:space="preserve"> the risks to delivery and the mitigating actions;</w:t>
      </w:r>
    </w:p>
    <w:p w:rsidR="00CB35A9" w:rsidRPr="00183553" w:rsidRDefault="00183553" w:rsidP="00183553">
      <w:pPr>
        <w:pStyle w:val="ListParagraph"/>
        <w:numPr>
          <w:ilvl w:val="0"/>
          <w:numId w:val="31"/>
        </w:numPr>
        <w:spacing w:after="0" w:line="240" w:lineRule="auto"/>
        <w:rPr>
          <w:rFonts w:ascii="Arial" w:hAnsi="Arial" w:cs="Arial"/>
          <w:sz w:val="24"/>
          <w:szCs w:val="24"/>
        </w:rPr>
      </w:pPr>
      <w:r w:rsidRPr="00183553">
        <w:rPr>
          <w:rFonts w:ascii="Arial" w:hAnsi="Arial" w:cs="Arial"/>
          <w:b/>
          <w:sz w:val="24"/>
          <w:szCs w:val="24"/>
        </w:rPr>
        <w:t>NOTE</w:t>
      </w:r>
      <w:r w:rsidRPr="00183553">
        <w:rPr>
          <w:rFonts w:ascii="Arial" w:hAnsi="Arial" w:cs="Arial"/>
          <w:sz w:val="24"/>
          <w:szCs w:val="24"/>
        </w:rPr>
        <w:t xml:space="preserve"> </w:t>
      </w:r>
      <w:r w:rsidR="00CB35A9" w:rsidRPr="00183553">
        <w:rPr>
          <w:rFonts w:ascii="Arial" w:hAnsi="Arial" w:cs="Arial"/>
          <w:sz w:val="24"/>
          <w:szCs w:val="24"/>
        </w:rPr>
        <w:t>the development of an acute deterioration dashboard in April 2024 which will provide real-time data to service groups to inform services of areas of risk and monitor performance;</w:t>
      </w:r>
    </w:p>
    <w:p w:rsidR="00CB35A9" w:rsidRPr="00183553" w:rsidRDefault="00183553" w:rsidP="00183553">
      <w:pPr>
        <w:pStyle w:val="ListParagraph"/>
        <w:numPr>
          <w:ilvl w:val="0"/>
          <w:numId w:val="31"/>
        </w:numPr>
        <w:spacing w:after="0" w:line="240" w:lineRule="auto"/>
        <w:rPr>
          <w:rFonts w:ascii="Arial" w:hAnsi="Arial" w:cs="Arial"/>
          <w:sz w:val="24"/>
          <w:szCs w:val="24"/>
        </w:rPr>
      </w:pPr>
      <w:r w:rsidRPr="00183553">
        <w:rPr>
          <w:rFonts w:ascii="Arial" w:hAnsi="Arial" w:cs="Arial"/>
          <w:b/>
          <w:sz w:val="24"/>
          <w:szCs w:val="24"/>
        </w:rPr>
        <w:t>RECEIVE</w:t>
      </w:r>
      <w:r w:rsidRPr="00183553">
        <w:rPr>
          <w:rFonts w:ascii="Arial" w:hAnsi="Arial" w:cs="Arial"/>
          <w:sz w:val="24"/>
          <w:szCs w:val="24"/>
        </w:rPr>
        <w:t xml:space="preserve"> </w:t>
      </w:r>
      <w:r w:rsidR="00CB35A9" w:rsidRPr="00183553">
        <w:rPr>
          <w:rFonts w:ascii="Arial" w:hAnsi="Arial" w:cs="Arial"/>
          <w:sz w:val="24"/>
          <w:szCs w:val="24"/>
        </w:rPr>
        <w:t xml:space="preserve">a further update in September 2024 </w:t>
      </w:r>
    </w:p>
    <w:p w:rsidR="00BA0BF4" w:rsidRPr="00BA0BF4" w:rsidRDefault="00BA0BF4" w:rsidP="00BA0BF4">
      <w:pPr>
        <w:spacing w:after="0" w:line="240" w:lineRule="auto"/>
        <w:rPr>
          <w:rFonts w:ascii="Arial" w:hAnsi="Arial" w:cs="Arial"/>
          <w:sz w:val="24"/>
          <w:szCs w:val="24"/>
        </w:rPr>
      </w:pPr>
    </w:p>
    <w:p w:rsidR="003C0170" w:rsidRPr="006468EF" w:rsidRDefault="003C0170" w:rsidP="006468EF">
      <w:pPr>
        <w:jc w:val="both"/>
        <w:rPr>
          <w:rFonts w:ascii="Arial" w:hAnsi="Arial" w:cs="Arial"/>
          <w:sz w:val="24"/>
          <w:szCs w:val="24"/>
        </w:rPr>
      </w:pPr>
      <w:r w:rsidRPr="006468EF">
        <w:rPr>
          <w:rFonts w:ascii="Arial" w:hAnsi="Arial" w:cs="Arial"/>
          <w:b/>
          <w:sz w:val="24"/>
          <w:szCs w:val="24"/>
        </w:rPr>
        <w:t>References</w:t>
      </w:r>
    </w:p>
    <w:p w:rsidR="003C0170" w:rsidRDefault="00B4210D" w:rsidP="003C0170">
      <w:pPr>
        <w:rPr>
          <w:rFonts w:ascii="Arial" w:hAnsi="Arial" w:cs="Arial"/>
          <w:sz w:val="24"/>
          <w:szCs w:val="24"/>
        </w:rPr>
      </w:pPr>
      <w:proofErr w:type="spellStart"/>
      <w:r w:rsidRPr="00B4210D">
        <w:rPr>
          <w:rFonts w:ascii="Arial" w:hAnsi="Arial" w:cs="Arial"/>
          <w:sz w:val="24"/>
          <w:szCs w:val="24"/>
        </w:rPr>
        <w:t>Bion</w:t>
      </w:r>
      <w:proofErr w:type="spellEnd"/>
      <w:r w:rsidRPr="00B4210D">
        <w:rPr>
          <w:rFonts w:ascii="Arial" w:hAnsi="Arial" w:cs="Arial"/>
          <w:sz w:val="24"/>
          <w:szCs w:val="24"/>
        </w:rPr>
        <w:t xml:space="preserve"> JBG, Boyle A, Carrol E, </w:t>
      </w:r>
      <w:r w:rsidRPr="008D0F27">
        <w:rPr>
          <w:rFonts w:ascii="Arial" w:hAnsi="Arial" w:cs="Arial"/>
          <w:i/>
          <w:sz w:val="24"/>
          <w:szCs w:val="24"/>
        </w:rPr>
        <w:t>et al</w:t>
      </w:r>
      <w:r w:rsidRPr="00B4210D">
        <w:rPr>
          <w:rFonts w:ascii="Arial" w:hAnsi="Arial" w:cs="Arial"/>
          <w:sz w:val="24"/>
          <w:szCs w:val="24"/>
        </w:rPr>
        <w:t xml:space="preserve">. Academy of Medical Royal Colleges statement on the initial antimicrobial treatment of sepsis. 2022. </w:t>
      </w:r>
      <w:hyperlink r:id="rId17" w:history="1">
        <w:r w:rsidR="00BA0BF4" w:rsidRPr="007B40EC">
          <w:rPr>
            <w:rStyle w:val="Hyperlink"/>
            <w:rFonts w:ascii="Arial" w:hAnsi="Arial" w:cs="Arial"/>
            <w:sz w:val="24"/>
            <w:szCs w:val="24"/>
          </w:rPr>
          <w:t>https://www.aomrc.org.uk/reports-guidance/statement-on-the-initial-antimicrobial-treatment-of-sepsis/</w:t>
        </w:r>
      </w:hyperlink>
    </w:p>
    <w:p w:rsidR="00BA0BF4" w:rsidRDefault="00BA0BF4" w:rsidP="003C0170">
      <w:pPr>
        <w:rPr>
          <w:rFonts w:ascii="Arial" w:hAnsi="Arial" w:cs="Arial"/>
          <w:sz w:val="24"/>
          <w:szCs w:val="24"/>
        </w:rPr>
      </w:pPr>
    </w:p>
    <w:p w:rsidR="00BA0BF4" w:rsidRDefault="00BA0BF4" w:rsidP="003C0170">
      <w:pPr>
        <w:rPr>
          <w:rFonts w:ascii="Arial" w:hAnsi="Arial" w:cs="Arial"/>
          <w:sz w:val="24"/>
          <w:szCs w:val="24"/>
        </w:rPr>
      </w:pPr>
    </w:p>
    <w:p w:rsidR="00BA0BF4" w:rsidRDefault="00BA0BF4" w:rsidP="003C0170">
      <w:pPr>
        <w:rPr>
          <w:rFonts w:ascii="Arial" w:hAnsi="Arial" w:cs="Arial"/>
          <w:sz w:val="24"/>
          <w:szCs w:val="24"/>
        </w:rPr>
      </w:pPr>
    </w:p>
    <w:p w:rsidR="00BA0BF4" w:rsidRDefault="00BA0BF4" w:rsidP="003C0170">
      <w:pPr>
        <w:rPr>
          <w:rFonts w:ascii="Arial" w:hAnsi="Arial" w:cs="Arial"/>
          <w:sz w:val="24"/>
          <w:szCs w:val="24"/>
        </w:rPr>
      </w:pPr>
    </w:p>
    <w:p w:rsidR="00BA0BF4" w:rsidRDefault="00BA0BF4" w:rsidP="003C0170">
      <w:pPr>
        <w:rPr>
          <w:rFonts w:ascii="Arial" w:hAnsi="Arial" w:cs="Arial"/>
          <w:sz w:val="24"/>
          <w:szCs w:val="24"/>
        </w:rPr>
      </w:pPr>
    </w:p>
    <w:p w:rsidR="00BA0BF4" w:rsidRDefault="00BA0BF4" w:rsidP="003C0170">
      <w:pPr>
        <w:rPr>
          <w:rFonts w:ascii="Arial" w:hAnsi="Arial" w:cs="Arial"/>
          <w:sz w:val="24"/>
          <w:szCs w:val="24"/>
        </w:rPr>
      </w:pPr>
    </w:p>
    <w:p w:rsidR="00BA0BF4" w:rsidRDefault="00BA0BF4" w:rsidP="003C0170">
      <w:pPr>
        <w:rPr>
          <w:rFonts w:ascii="Arial" w:hAnsi="Arial" w:cs="Arial"/>
          <w:sz w:val="24"/>
          <w:szCs w:val="24"/>
        </w:rPr>
      </w:pPr>
    </w:p>
    <w:p w:rsidR="00BA0BF4" w:rsidRDefault="00BA0BF4" w:rsidP="003C0170">
      <w:pPr>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3C0170" w:rsidRPr="00034194" w:rsidTr="006B5204">
        <w:tc>
          <w:tcPr>
            <w:tcW w:w="9245" w:type="dxa"/>
            <w:gridSpan w:val="4"/>
            <w:shd w:val="clear" w:color="auto" w:fill="D5DCE4" w:themeFill="text2" w:themeFillTint="33"/>
          </w:tcPr>
          <w:p w:rsidR="003C0170" w:rsidRPr="00034194" w:rsidRDefault="003C0170" w:rsidP="006B5204">
            <w:pPr>
              <w:rPr>
                <w:rFonts w:ascii="Arial" w:hAnsi="Arial" w:cs="Arial"/>
                <w:b/>
                <w:sz w:val="24"/>
                <w:szCs w:val="24"/>
              </w:rPr>
            </w:pPr>
            <w:r>
              <w:rPr>
                <w:rFonts w:ascii="Arial" w:hAnsi="Arial" w:cs="Arial"/>
                <w:b/>
                <w:sz w:val="24"/>
                <w:szCs w:val="24"/>
              </w:rPr>
              <w:t>Governance and Assurance</w:t>
            </w:r>
          </w:p>
          <w:p w:rsidR="003C0170" w:rsidRPr="00034194" w:rsidRDefault="003C0170" w:rsidP="006B5204">
            <w:pPr>
              <w:rPr>
                <w:rFonts w:ascii="Arial" w:hAnsi="Arial" w:cs="Arial"/>
                <w:sz w:val="24"/>
                <w:szCs w:val="24"/>
              </w:rPr>
            </w:pPr>
          </w:p>
        </w:tc>
      </w:tr>
      <w:tr w:rsidR="003C0170" w:rsidRPr="00034194" w:rsidTr="006B5204">
        <w:tc>
          <w:tcPr>
            <w:tcW w:w="1809" w:type="dxa"/>
            <w:vMerge w:val="restart"/>
          </w:tcPr>
          <w:p w:rsidR="003C0170" w:rsidRDefault="003C0170" w:rsidP="006B5204">
            <w:pPr>
              <w:rPr>
                <w:rFonts w:ascii="Arial" w:hAnsi="Arial" w:cs="Arial"/>
                <w:b/>
                <w:sz w:val="24"/>
                <w:szCs w:val="24"/>
              </w:rPr>
            </w:pPr>
            <w:r>
              <w:rPr>
                <w:rFonts w:ascii="Arial" w:hAnsi="Arial" w:cs="Arial"/>
                <w:b/>
                <w:sz w:val="24"/>
                <w:szCs w:val="24"/>
              </w:rPr>
              <w:lastRenderedPageBreak/>
              <w:t>Link to Enabling Objectives</w:t>
            </w:r>
          </w:p>
          <w:p w:rsidR="003C0170" w:rsidRDefault="003C0170" w:rsidP="006B5204">
            <w:pPr>
              <w:rPr>
                <w:rFonts w:ascii="Arial" w:hAnsi="Arial" w:cs="Arial"/>
                <w:b/>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rsidR="003C0170" w:rsidRPr="00F5324A" w:rsidRDefault="003C0170" w:rsidP="006B5204">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3C0170" w:rsidRPr="00034194" w:rsidTr="006B5204">
        <w:tc>
          <w:tcPr>
            <w:tcW w:w="1809" w:type="dxa"/>
            <w:vMerge/>
          </w:tcPr>
          <w:p w:rsidR="003C0170" w:rsidRPr="00034194" w:rsidRDefault="003C0170" w:rsidP="006B5204">
            <w:pPr>
              <w:rPr>
                <w:rFonts w:ascii="Arial" w:hAnsi="Arial" w:cs="Arial"/>
                <w:b/>
                <w:sz w:val="24"/>
                <w:szCs w:val="24"/>
              </w:rPr>
            </w:pPr>
          </w:p>
        </w:tc>
        <w:tc>
          <w:tcPr>
            <w:tcW w:w="5812" w:type="dxa"/>
            <w:gridSpan w:val="2"/>
          </w:tcPr>
          <w:p w:rsidR="003C0170" w:rsidRPr="00F5324A" w:rsidRDefault="003C0170" w:rsidP="006B5204">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rsidR="003C0170" w:rsidRPr="00F5324A" w:rsidRDefault="003C0170" w:rsidP="006B5204">
                <w:pPr>
                  <w:jc w:val="center"/>
                  <w:rPr>
                    <w:rFonts w:ascii="Arial" w:hAnsi="Arial" w:cs="Arial"/>
                    <w:sz w:val="20"/>
                    <w:szCs w:val="20"/>
                  </w:rPr>
                </w:pPr>
                <w:r>
                  <w:rPr>
                    <w:rFonts w:ascii="MS Gothic" w:eastAsia="MS Gothic" w:hAnsi="MS Gothic" w:cs="Arial" w:hint="eastAsia"/>
                    <w:sz w:val="20"/>
                    <w:szCs w:val="20"/>
                  </w:rPr>
                  <w:t>☒</w:t>
                </w:r>
              </w:p>
            </w:tc>
          </w:sdtContent>
        </w:sdt>
      </w:tr>
      <w:tr w:rsidR="003C0170" w:rsidRPr="00034194" w:rsidTr="006B5204">
        <w:tc>
          <w:tcPr>
            <w:tcW w:w="1809" w:type="dxa"/>
            <w:vMerge/>
          </w:tcPr>
          <w:p w:rsidR="003C0170" w:rsidRPr="00034194" w:rsidRDefault="003C0170" w:rsidP="006B5204">
            <w:pPr>
              <w:rPr>
                <w:rFonts w:ascii="Arial" w:hAnsi="Arial" w:cs="Arial"/>
                <w:b/>
                <w:sz w:val="24"/>
                <w:szCs w:val="24"/>
              </w:rPr>
            </w:pPr>
          </w:p>
        </w:tc>
        <w:tc>
          <w:tcPr>
            <w:tcW w:w="5812" w:type="dxa"/>
            <w:gridSpan w:val="2"/>
          </w:tcPr>
          <w:p w:rsidR="003C0170" w:rsidRPr="00F5324A" w:rsidRDefault="003C0170" w:rsidP="006B5204">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rsidR="003C0170" w:rsidRPr="00F5324A" w:rsidRDefault="003C0170" w:rsidP="006B5204">
                <w:pPr>
                  <w:jc w:val="center"/>
                  <w:rPr>
                    <w:rFonts w:ascii="Arial" w:hAnsi="Arial" w:cs="Arial"/>
                    <w:sz w:val="20"/>
                    <w:szCs w:val="20"/>
                  </w:rPr>
                </w:pPr>
                <w:r>
                  <w:rPr>
                    <w:rFonts w:ascii="MS Gothic" w:eastAsia="MS Gothic" w:hAnsi="MS Gothic" w:cs="Arial" w:hint="eastAsia"/>
                    <w:sz w:val="20"/>
                    <w:szCs w:val="20"/>
                  </w:rPr>
                  <w:t>☒</w:t>
                </w:r>
              </w:p>
            </w:tc>
          </w:sdtContent>
        </w:sdt>
      </w:tr>
      <w:tr w:rsidR="003C0170" w:rsidRPr="00034194" w:rsidTr="006B5204">
        <w:tc>
          <w:tcPr>
            <w:tcW w:w="1809" w:type="dxa"/>
            <w:vMerge/>
          </w:tcPr>
          <w:p w:rsidR="003C0170" w:rsidRPr="00034194" w:rsidRDefault="003C0170" w:rsidP="006B5204">
            <w:pPr>
              <w:rPr>
                <w:rFonts w:ascii="Arial" w:hAnsi="Arial" w:cs="Arial"/>
                <w:b/>
                <w:sz w:val="24"/>
                <w:szCs w:val="24"/>
              </w:rPr>
            </w:pPr>
          </w:p>
        </w:tc>
        <w:tc>
          <w:tcPr>
            <w:tcW w:w="5812" w:type="dxa"/>
            <w:gridSpan w:val="2"/>
          </w:tcPr>
          <w:p w:rsidR="003C0170" w:rsidRPr="00F5324A" w:rsidRDefault="003C0170" w:rsidP="006B5204">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rsidR="003C0170" w:rsidRPr="00F5324A" w:rsidRDefault="00A153CC" w:rsidP="006B5204">
                <w:pPr>
                  <w:jc w:val="center"/>
                  <w:rPr>
                    <w:rFonts w:ascii="Arial" w:hAnsi="Arial" w:cs="Arial"/>
                    <w:sz w:val="20"/>
                    <w:szCs w:val="20"/>
                  </w:rPr>
                </w:pPr>
                <w:r>
                  <w:rPr>
                    <w:rFonts w:ascii="MS Gothic" w:eastAsia="MS Gothic" w:hAnsi="MS Gothic" w:cs="Arial" w:hint="eastAsia"/>
                    <w:sz w:val="20"/>
                    <w:szCs w:val="20"/>
                  </w:rPr>
                  <w:t>☒</w:t>
                </w:r>
              </w:p>
            </w:tc>
          </w:sdtContent>
        </w:sdt>
      </w:tr>
      <w:tr w:rsidR="003C0170" w:rsidRPr="00034194" w:rsidTr="006B5204">
        <w:tc>
          <w:tcPr>
            <w:tcW w:w="1809" w:type="dxa"/>
            <w:vMerge/>
          </w:tcPr>
          <w:p w:rsidR="003C0170" w:rsidRPr="00034194" w:rsidRDefault="003C0170" w:rsidP="006B5204">
            <w:pPr>
              <w:rPr>
                <w:rFonts w:ascii="Arial" w:hAnsi="Arial" w:cs="Arial"/>
                <w:b/>
                <w:sz w:val="24"/>
                <w:szCs w:val="24"/>
              </w:rPr>
            </w:pPr>
          </w:p>
        </w:tc>
        <w:tc>
          <w:tcPr>
            <w:tcW w:w="7436" w:type="dxa"/>
            <w:gridSpan w:val="3"/>
            <w:shd w:val="clear" w:color="auto" w:fill="BDD6EE" w:themeFill="accent1" w:themeFillTint="66"/>
          </w:tcPr>
          <w:p w:rsidR="003C0170" w:rsidRPr="00F5324A" w:rsidRDefault="003C0170" w:rsidP="006B5204">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3C0170" w:rsidRPr="00034194" w:rsidTr="006B5204">
        <w:tc>
          <w:tcPr>
            <w:tcW w:w="1809" w:type="dxa"/>
            <w:vMerge/>
          </w:tcPr>
          <w:p w:rsidR="003C0170" w:rsidRPr="00034194" w:rsidRDefault="003C0170" w:rsidP="006B5204">
            <w:pPr>
              <w:rPr>
                <w:rFonts w:ascii="Arial" w:hAnsi="Arial" w:cs="Arial"/>
                <w:b/>
                <w:sz w:val="24"/>
                <w:szCs w:val="24"/>
              </w:rPr>
            </w:pPr>
          </w:p>
        </w:tc>
        <w:tc>
          <w:tcPr>
            <w:tcW w:w="5812" w:type="dxa"/>
            <w:gridSpan w:val="2"/>
          </w:tcPr>
          <w:p w:rsidR="003C0170" w:rsidRPr="00F5324A" w:rsidRDefault="003C0170" w:rsidP="006B5204">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rsidR="003C0170" w:rsidRPr="00F5324A" w:rsidRDefault="003C0170" w:rsidP="006B5204">
                <w:pPr>
                  <w:jc w:val="center"/>
                  <w:rPr>
                    <w:rFonts w:ascii="Arial" w:hAnsi="Arial" w:cs="Arial"/>
                    <w:sz w:val="20"/>
                    <w:szCs w:val="20"/>
                  </w:rPr>
                </w:pPr>
                <w:r>
                  <w:rPr>
                    <w:rFonts w:ascii="MS Gothic" w:eastAsia="MS Gothic" w:hAnsi="MS Gothic" w:cs="Arial" w:hint="eastAsia"/>
                    <w:sz w:val="20"/>
                    <w:szCs w:val="20"/>
                  </w:rPr>
                  <w:t>☒</w:t>
                </w:r>
              </w:p>
            </w:tc>
          </w:sdtContent>
        </w:sdt>
      </w:tr>
      <w:tr w:rsidR="003C0170" w:rsidRPr="00034194" w:rsidTr="006B5204">
        <w:tc>
          <w:tcPr>
            <w:tcW w:w="1809" w:type="dxa"/>
            <w:vMerge/>
          </w:tcPr>
          <w:p w:rsidR="003C0170" w:rsidRPr="00034194" w:rsidRDefault="003C0170" w:rsidP="006B5204">
            <w:pPr>
              <w:rPr>
                <w:rFonts w:ascii="Arial" w:hAnsi="Arial" w:cs="Arial"/>
                <w:b/>
                <w:sz w:val="24"/>
                <w:szCs w:val="24"/>
              </w:rPr>
            </w:pPr>
          </w:p>
        </w:tc>
        <w:tc>
          <w:tcPr>
            <w:tcW w:w="5812" w:type="dxa"/>
            <w:gridSpan w:val="2"/>
          </w:tcPr>
          <w:p w:rsidR="003C0170" w:rsidRPr="00F5324A" w:rsidRDefault="003C0170" w:rsidP="006B5204">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rsidR="003C0170" w:rsidRPr="00F5324A" w:rsidRDefault="003C0170" w:rsidP="006B5204">
                <w:pPr>
                  <w:jc w:val="center"/>
                  <w:rPr>
                    <w:rFonts w:ascii="Arial" w:hAnsi="Arial" w:cs="Arial"/>
                    <w:sz w:val="20"/>
                    <w:szCs w:val="20"/>
                  </w:rPr>
                </w:pPr>
                <w:r>
                  <w:rPr>
                    <w:rFonts w:ascii="MS Gothic" w:eastAsia="MS Gothic" w:hAnsi="MS Gothic" w:cs="Arial" w:hint="eastAsia"/>
                    <w:sz w:val="20"/>
                    <w:szCs w:val="20"/>
                  </w:rPr>
                  <w:t>☒</w:t>
                </w:r>
              </w:p>
            </w:tc>
          </w:sdtContent>
        </w:sdt>
      </w:tr>
      <w:tr w:rsidR="003C0170" w:rsidRPr="00034194" w:rsidTr="006B5204">
        <w:tc>
          <w:tcPr>
            <w:tcW w:w="1809" w:type="dxa"/>
            <w:vMerge/>
          </w:tcPr>
          <w:p w:rsidR="003C0170" w:rsidRPr="00034194" w:rsidRDefault="003C0170" w:rsidP="006B5204">
            <w:pPr>
              <w:rPr>
                <w:rFonts w:ascii="Arial" w:hAnsi="Arial" w:cs="Arial"/>
                <w:b/>
                <w:sz w:val="24"/>
                <w:szCs w:val="24"/>
              </w:rPr>
            </w:pPr>
          </w:p>
        </w:tc>
        <w:tc>
          <w:tcPr>
            <w:tcW w:w="5812" w:type="dxa"/>
            <w:gridSpan w:val="2"/>
          </w:tcPr>
          <w:p w:rsidR="003C0170" w:rsidRPr="00F5324A" w:rsidRDefault="003C0170" w:rsidP="006B5204">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rsidR="003C0170" w:rsidRPr="00F5324A" w:rsidRDefault="003C0170" w:rsidP="006B5204">
                <w:pPr>
                  <w:jc w:val="center"/>
                  <w:rPr>
                    <w:rFonts w:ascii="Arial" w:hAnsi="Arial" w:cs="Arial"/>
                    <w:b/>
                    <w:sz w:val="20"/>
                    <w:szCs w:val="20"/>
                  </w:rPr>
                </w:pPr>
                <w:r>
                  <w:rPr>
                    <w:rFonts w:ascii="MS Gothic" w:eastAsia="MS Gothic" w:hAnsi="MS Gothic" w:cs="Arial" w:hint="eastAsia"/>
                    <w:sz w:val="20"/>
                    <w:szCs w:val="20"/>
                  </w:rPr>
                  <w:t>☒</w:t>
                </w:r>
              </w:p>
            </w:tc>
          </w:sdtContent>
        </w:sdt>
      </w:tr>
      <w:tr w:rsidR="003C0170" w:rsidRPr="00034194" w:rsidTr="006B5204">
        <w:tc>
          <w:tcPr>
            <w:tcW w:w="1809" w:type="dxa"/>
            <w:vMerge/>
          </w:tcPr>
          <w:p w:rsidR="003C0170" w:rsidRPr="00034194" w:rsidRDefault="003C0170" w:rsidP="006B5204">
            <w:pPr>
              <w:rPr>
                <w:rFonts w:ascii="Arial" w:hAnsi="Arial" w:cs="Arial"/>
                <w:b/>
                <w:sz w:val="24"/>
                <w:szCs w:val="24"/>
              </w:rPr>
            </w:pPr>
          </w:p>
        </w:tc>
        <w:tc>
          <w:tcPr>
            <w:tcW w:w="5812" w:type="dxa"/>
            <w:gridSpan w:val="2"/>
          </w:tcPr>
          <w:p w:rsidR="003C0170" w:rsidRPr="00F5324A" w:rsidRDefault="003C0170" w:rsidP="006B5204">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rsidR="003C0170" w:rsidRPr="00F5324A" w:rsidRDefault="003C0170" w:rsidP="006B5204">
                <w:pPr>
                  <w:jc w:val="center"/>
                  <w:rPr>
                    <w:rFonts w:ascii="Arial" w:hAnsi="Arial" w:cs="Arial"/>
                    <w:b/>
                    <w:sz w:val="20"/>
                    <w:szCs w:val="20"/>
                  </w:rPr>
                </w:pPr>
                <w:r>
                  <w:rPr>
                    <w:rFonts w:ascii="MS Gothic" w:eastAsia="MS Gothic" w:hAnsi="MS Gothic" w:cs="Arial" w:hint="eastAsia"/>
                    <w:sz w:val="20"/>
                    <w:szCs w:val="20"/>
                  </w:rPr>
                  <w:t>☒</w:t>
                </w:r>
              </w:p>
            </w:tc>
          </w:sdtContent>
        </w:sdt>
      </w:tr>
      <w:tr w:rsidR="003C0170" w:rsidRPr="00034194" w:rsidTr="006B5204">
        <w:tc>
          <w:tcPr>
            <w:tcW w:w="1809" w:type="dxa"/>
            <w:vMerge/>
          </w:tcPr>
          <w:p w:rsidR="003C0170" w:rsidRPr="00034194" w:rsidRDefault="003C0170" w:rsidP="006B5204">
            <w:pPr>
              <w:rPr>
                <w:rFonts w:ascii="Arial" w:hAnsi="Arial" w:cs="Arial"/>
                <w:b/>
                <w:sz w:val="24"/>
                <w:szCs w:val="24"/>
              </w:rPr>
            </w:pPr>
          </w:p>
        </w:tc>
        <w:tc>
          <w:tcPr>
            <w:tcW w:w="5812" w:type="dxa"/>
            <w:gridSpan w:val="2"/>
          </w:tcPr>
          <w:p w:rsidR="003C0170" w:rsidRPr="00F5324A" w:rsidRDefault="003C0170" w:rsidP="006B5204">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rsidR="003C0170" w:rsidRPr="00F5324A" w:rsidRDefault="003C0170" w:rsidP="006B5204">
                <w:pPr>
                  <w:jc w:val="center"/>
                  <w:rPr>
                    <w:rFonts w:ascii="Arial" w:hAnsi="Arial" w:cs="Arial"/>
                    <w:b/>
                    <w:sz w:val="20"/>
                    <w:szCs w:val="20"/>
                  </w:rPr>
                </w:pPr>
                <w:r>
                  <w:rPr>
                    <w:rFonts w:ascii="MS Gothic" w:eastAsia="MS Gothic" w:hAnsi="MS Gothic" w:cs="Arial" w:hint="eastAsia"/>
                    <w:sz w:val="20"/>
                    <w:szCs w:val="20"/>
                  </w:rPr>
                  <w:t>☐</w:t>
                </w:r>
              </w:p>
            </w:tc>
          </w:sdtContent>
        </w:sdt>
      </w:tr>
      <w:tr w:rsidR="003C0170" w:rsidRPr="00034194" w:rsidTr="006B5204">
        <w:tc>
          <w:tcPr>
            <w:tcW w:w="9245" w:type="dxa"/>
            <w:gridSpan w:val="4"/>
            <w:shd w:val="clear" w:color="auto" w:fill="D5DCE4" w:themeFill="text2" w:themeFillTint="33"/>
          </w:tcPr>
          <w:p w:rsidR="003C0170" w:rsidRPr="00F5324A" w:rsidRDefault="003C0170" w:rsidP="006B5204">
            <w:pPr>
              <w:rPr>
                <w:rFonts w:ascii="Arial" w:hAnsi="Arial" w:cs="Arial"/>
                <w:b/>
                <w:sz w:val="24"/>
                <w:szCs w:val="24"/>
              </w:rPr>
            </w:pPr>
            <w:r w:rsidRPr="00C95B3C">
              <w:rPr>
                <w:rFonts w:ascii="Arial" w:hAnsi="Arial" w:cs="Arial"/>
                <w:b/>
                <w:sz w:val="24"/>
                <w:szCs w:val="24"/>
              </w:rPr>
              <w:t>Health and Care Standards</w:t>
            </w:r>
          </w:p>
        </w:tc>
      </w:tr>
      <w:tr w:rsidR="003C0170" w:rsidRPr="00034194" w:rsidTr="006B5204">
        <w:tc>
          <w:tcPr>
            <w:tcW w:w="1809" w:type="dxa"/>
            <w:vMerge w:val="restart"/>
          </w:tcPr>
          <w:p w:rsidR="003C0170" w:rsidRPr="00C95B3C" w:rsidRDefault="003C0170" w:rsidP="006B5204">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rsidR="003C0170" w:rsidRPr="00F5324A" w:rsidRDefault="003C0170" w:rsidP="006B5204">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rsidR="003C0170" w:rsidRPr="00C95B3C" w:rsidRDefault="003C0170" w:rsidP="006B5204">
                <w:pPr>
                  <w:jc w:val="center"/>
                  <w:rPr>
                    <w:rFonts w:ascii="Arial" w:hAnsi="Arial" w:cs="Arial"/>
                    <w:sz w:val="18"/>
                    <w:szCs w:val="18"/>
                  </w:rPr>
                </w:pPr>
                <w:r>
                  <w:rPr>
                    <w:rFonts w:ascii="MS Gothic" w:eastAsia="MS Gothic" w:hAnsi="MS Gothic" w:cs="Arial" w:hint="eastAsia"/>
                    <w:sz w:val="20"/>
                    <w:szCs w:val="20"/>
                  </w:rPr>
                  <w:t>☐</w:t>
                </w:r>
              </w:p>
            </w:tc>
          </w:sdtContent>
        </w:sdt>
      </w:tr>
      <w:tr w:rsidR="003C0170" w:rsidRPr="00034194" w:rsidTr="006B5204">
        <w:tc>
          <w:tcPr>
            <w:tcW w:w="1809" w:type="dxa"/>
            <w:vMerge/>
          </w:tcPr>
          <w:p w:rsidR="003C0170" w:rsidRPr="00FA0CA9" w:rsidRDefault="003C0170" w:rsidP="006B5204">
            <w:pPr>
              <w:rPr>
                <w:rFonts w:ascii="Arial" w:hAnsi="Arial" w:cs="Arial"/>
                <w:b/>
                <w:sz w:val="24"/>
                <w:szCs w:val="24"/>
              </w:rPr>
            </w:pPr>
          </w:p>
        </w:tc>
        <w:tc>
          <w:tcPr>
            <w:tcW w:w="5812" w:type="dxa"/>
            <w:gridSpan w:val="2"/>
          </w:tcPr>
          <w:p w:rsidR="003C0170" w:rsidRPr="00F5324A" w:rsidRDefault="003C0170" w:rsidP="006B5204">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rsidR="003C0170" w:rsidRPr="00FA0CA9" w:rsidRDefault="003C0170" w:rsidP="006B5204">
                <w:pPr>
                  <w:jc w:val="center"/>
                  <w:rPr>
                    <w:rFonts w:ascii="Arial" w:hAnsi="Arial" w:cs="Arial"/>
                    <w:b/>
                    <w:sz w:val="24"/>
                    <w:szCs w:val="24"/>
                  </w:rPr>
                </w:pPr>
                <w:r>
                  <w:rPr>
                    <w:rFonts w:ascii="MS Gothic" w:eastAsia="MS Gothic" w:hAnsi="MS Gothic" w:cs="Arial" w:hint="eastAsia"/>
                    <w:sz w:val="20"/>
                    <w:szCs w:val="20"/>
                  </w:rPr>
                  <w:t>☒</w:t>
                </w:r>
              </w:p>
            </w:tc>
          </w:sdtContent>
        </w:sdt>
      </w:tr>
      <w:tr w:rsidR="003C0170" w:rsidRPr="00034194" w:rsidTr="006B5204">
        <w:tc>
          <w:tcPr>
            <w:tcW w:w="1809" w:type="dxa"/>
            <w:vMerge/>
          </w:tcPr>
          <w:p w:rsidR="003C0170" w:rsidRPr="00FA0CA9" w:rsidRDefault="003C0170" w:rsidP="006B5204">
            <w:pPr>
              <w:rPr>
                <w:rFonts w:ascii="Arial" w:hAnsi="Arial" w:cs="Arial"/>
                <w:b/>
                <w:sz w:val="24"/>
                <w:szCs w:val="24"/>
              </w:rPr>
            </w:pPr>
          </w:p>
        </w:tc>
        <w:tc>
          <w:tcPr>
            <w:tcW w:w="5812" w:type="dxa"/>
            <w:gridSpan w:val="2"/>
          </w:tcPr>
          <w:p w:rsidR="003C0170" w:rsidRPr="00F5324A" w:rsidRDefault="003C0170" w:rsidP="006B5204">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rsidR="003C0170" w:rsidRPr="00FA0CA9" w:rsidRDefault="003C0170" w:rsidP="006B5204">
                <w:pPr>
                  <w:jc w:val="center"/>
                  <w:rPr>
                    <w:rFonts w:ascii="Arial" w:hAnsi="Arial" w:cs="Arial"/>
                    <w:b/>
                    <w:sz w:val="24"/>
                    <w:szCs w:val="24"/>
                  </w:rPr>
                </w:pPr>
                <w:r>
                  <w:rPr>
                    <w:rFonts w:ascii="MS Gothic" w:eastAsia="MS Gothic" w:hAnsi="MS Gothic" w:cs="Arial" w:hint="eastAsia"/>
                    <w:sz w:val="20"/>
                    <w:szCs w:val="20"/>
                  </w:rPr>
                  <w:t>☒</w:t>
                </w:r>
              </w:p>
            </w:tc>
          </w:sdtContent>
        </w:sdt>
      </w:tr>
      <w:tr w:rsidR="003C0170" w:rsidRPr="00034194" w:rsidTr="006B5204">
        <w:tc>
          <w:tcPr>
            <w:tcW w:w="1809" w:type="dxa"/>
            <w:vMerge/>
          </w:tcPr>
          <w:p w:rsidR="003C0170" w:rsidRPr="00FA0CA9" w:rsidRDefault="003C0170" w:rsidP="006B5204">
            <w:pPr>
              <w:rPr>
                <w:rFonts w:ascii="Arial" w:hAnsi="Arial" w:cs="Arial"/>
                <w:b/>
                <w:sz w:val="24"/>
                <w:szCs w:val="24"/>
              </w:rPr>
            </w:pPr>
          </w:p>
        </w:tc>
        <w:tc>
          <w:tcPr>
            <w:tcW w:w="5812" w:type="dxa"/>
            <w:gridSpan w:val="2"/>
          </w:tcPr>
          <w:p w:rsidR="003C0170" w:rsidRPr="00F5324A" w:rsidRDefault="003C0170" w:rsidP="006B5204">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rsidR="003C0170" w:rsidRPr="00FA0CA9" w:rsidRDefault="003C0170" w:rsidP="006B5204">
                <w:pPr>
                  <w:jc w:val="center"/>
                  <w:rPr>
                    <w:rFonts w:ascii="Arial" w:hAnsi="Arial" w:cs="Arial"/>
                    <w:b/>
                    <w:sz w:val="24"/>
                    <w:szCs w:val="24"/>
                  </w:rPr>
                </w:pPr>
                <w:r>
                  <w:rPr>
                    <w:rFonts w:ascii="MS Gothic" w:eastAsia="MS Gothic" w:hAnsi="MS Gothic" w:cs="Arial" w:hint="eastAsia"/>
                    <w:sz w:val="20"/>
                    <w:szCs w:val="20"/>
                  </w:rPr>
                  <w:t>☒</w:t>
                </w:r>
              </w:p>
            </w:tc>
          </w:sdtContent>
        </w:sdt>
      </w:tr>
      <w:tr w:rsidR="003C0170" w:rsidRPr="00034194" w:rsidTr="006B5204">
        <w:tc>
          <w:tcPr>
            <w:tcW w:w="1809" w:type="dxa"/>
            <w:vMerge/>
          </w:tcPr>
          <w:p w:rsidR="003C0170" w:rsidRPr="00FA0CA9" w:rsidRDefault="003C0170" w:rsidP="006B5204">
            <w:pPr>
              <w:rPr>
                <w:rFonts w:ascii="Arial" w:hAnsi="Arial" w:cs="Arial"/>
                <w:b/>
                <w:sz w:val="24"/>
                <w:szCs w:val="24"/>
              </w:rPr>
            </w:pPr>
          </w:p>
        </w:tc>
        <w:tc>
          <w:tcPr>
            <w:tcW w:w="5812" w:type="dxa"/>
            <w:gridSpan w:val="2"/>
          </w:tcPr>
          <w:p w:rsidR="003C0170" w:rsidRPr="00F5324A" w:rsidRDefault="003C0170" w:rsidP="006B5204">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rsidR="003C0170" w:rsidRPr="00FA0CA9" w:rsidRDefault="003C0170" w:rsidP="006B5204">
                <w:pPr>
                  <w:jc w:val="center"/>
                  <w:rPr>
                    <w:rFonts w:ascii="Arial" w:hAnsi="Arial" w:cs="Arial"/>
                    <w:b/>
                    <w:sz w:val="24"/>
                    <w:szCs w:val="24"/>
                  </w:rPr>
                </w:pPr>
                <w:r>
                  <w:rPr>
                    <w:rFonts w:ascii="MS Gothic" w:eastAsia="MS Gothic" w:hAnsi="MS Gothic" w:cs="Arial" w:hint="eastAsia"/>
                    <w:sz w:val="20"/>
                    <w:szCs w:val="20"/>
                  </w:rPr>
                  <w:t>☒</w:t>
                </w:r>
              </w:p>
            </w:tc>
          </w:sdtContent>
        </w:sdt>
      </w:tr>
      <w:tr w:rsidR="003C0170" w:rsidRPr="00034194" w:rsidTr="006B5204">
        <w:tc>
          <w:tcPr>
            <w:tcW w:w="1809" w:type="dxa"/>
            <w:vMerge/>
          </w:tcPr>
          <w:p w:rsidR="003C0170" w:rsidRPr="00FA0CA9" w:rsidRDefault="003C0170" w:rsidP="006B5204">
            <w:pPr>
              <w:rPr>
                <w:rFonts w:ascii="Arial" w:hAnsi="Arial" w:cs="Arial"/>
                <w:b/>
                <w:sz w:val="24"/>
                <w:szCs w:val="24"/>
              </w:rPr>
            </w:pPr>
          </w:p>
        </w:tc>
        <w:tc>
          <w:tcPr>
            <w:tcW w:w="5812" w:type="dxa"/>
            <w:gridSpan w:val="2"/>
          </w:tcPr>
          <w:p w:rsidR="003C0170" w:rsidRPr="00F5324A" w:rsidRDefault="003C0170" w:rsidP="006B5204">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rsidR="003C0170" w:rsidRPr="00FA0CA9" w:rsidRDefault="003C0170" w:rsidP="006B5204">
                <w:pPr>
                  <w:jc w:val="center"/>
                  <w:rPr>
                    <w:rFonts w:ascii="Arial" w:hAnsi="Arial" w:cs="Arial"/>
                    <w:b/>
                    <w:sz w:val="24"/>
                    <w:szCs w:val="24"/>
                  </w:rPr>
                </w:pPr>
                <w:r>
                  <w:rPr>
                    <w:rFonts w:ascii="MS Gothic" w:eastAsia="MS Gothic" w:hAnsi="MS Gothic" w:cs="Arial" w:hint="eastAsia"/>
                    <w:sz w:val="20"/>
                    <w:szCs w:val="20"/>
                  </w:rPr>
                  <w:t>☒</w:t>
                </w:r>
              </w:p>
            </w:tc>
          </w:sdtContent>
        </w:sdt>
      </w:tr>
      <w:tr w:rsidR="003C0170" w:rsidRPr="00034194" w:rsidTr="006B5204">
        <w:tc>
          <w:tcPr>
            <w:tcW w:w="1809" w:type="dxa"/>
            <w:vMerge/>
          </w:tcPr>
          <w:p w:rsidR="003C0170" w:rsidRPr="00FA0CA9" w:rsidRDefault="003C0170" w:rsidP="006B5204">
            <w:pPr>
              <w:rPr>
                <w:rFonts w:ascii="Arial" w:hAnsi="Arial" w:cs="Arial"/>
                <w:b/>
                <w:sz w:val="24"/>
                <w:szCs w:val="24"/>
              </w:rPr>
            </w:pPr>
          </w:p>
        </w:tc>
        <w:tc>
          <w:tcPr>
            <w:tcW w:w="5812" w:type="dxa"/>
            <w:gridSpan w:val="2"/>
          </w:tcPr>
          <w:p w:rsidR="003C0170" w:rsidRPr="00F5324A" w:rsidRDefault="003C0170" w:rsidP="006B5204">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rsidR="003C0170" w:rsidRPr="00FA0CA9" w:rsidRDefault="003C0170" w:rsidP="006B5204">
                <w:pPr>
                  <w:jc w:val="center"/>
                  <w:rPr>
                    <w:rFonts w:ascii="Arial" w:hAnsi="Arial" w:cs="Arial"/>
                    <w:b/>
                    <w:sz w:val="24"/>
                    <w:szCs w:val="24"/>
                  </w:rPr>
                </w:pPr>
                <w:r>
                  <w:rPr>
                    <w:rFonts w:ascii="MS Gothic" w:eastAsia="MS Gothic" w:hAnsi="MS Gothic" w:cs="Arial" w:hint="eastAsia"/>
                    <w:sz w:val="20"/>
                    <w:szCs w:val="20"/>
                  </w:rPr>
                  <w:t>☒</w:t>
                </w:r>
              </w:p>
            </w:tc>
          </w:sdtContent>
        </w:sdt>
      </w:tr>
      <w:tr w:rsidR="003C0170" w:rsidRPr="00034194" w:rsidTr="006B5204">
        <w:tc>
          <w:tcPr>
            <w:tcW w:w="9245" w:type="dxa"/>
            <w:gridSpan w:val="4"/>
            <w:shd w:val="clear" w:color="auto" w:fill="D5DCE4" w:themeFill="text2" w:themeFillTint="33"/>
          </w:tcPr>
          <w:p w:rsidR="003C0170" w:rsidRPr="00FA0CA9" w:rsidRDefault="003C0170" w:rsidP="006B5204">
            <w:pPr>
              <w:rPr>
                <w:rFonts w:ascii="Arial" w:hAnsi="Arial" w:cs="Arial"/>
                <w:b/>
                <w:sz w:val="24"/>
                <w:szCs w:val="24"/>
              </w:rPr>
            </w:pPr>
            <w:r w:rsidRPr="00FA0CA9">
              <w:rPr>
                <w:rFonts w:ascii="Arial" w:hAnsi="Arial" w:cs="Arial"/>
                <w:b/>
                <w:sz w:val="24"/>
                <w:szCs w:val="24"/>
              </w:rPr>
              <w:t>Quality, Safety and Patient Experience</w:t>
            </w:r>
          </w:p>
        </w:tc>
      </w:tr>
      <w:tr w:rsidR="003C0170" w:rsidRPr="00034194" w:rsidTr="006B5204">
        <w:tc>
          <w:tcPr>
            <w:tcW w:w="9245" w:type="dxa"/>
            <w:gridSpan w:val="4"/>
          </w:tcPr>
          <w:p w:rsidR="003C0170" w:rsidRPr="001E2A92" w:rsidRDefault="00CC18A5" w:rsidP="006B5204">
            <w:pPr>
              <w:rPr>
                <w:rFonts w:ascii="Arial" w:hAnsi="Arial" w:cs="Arial"/>
                <w:sz w:val="24"/>
                <w:szCs w:val="24"/>
              </w:rPr>
            </w:pPr>
            <w:r>
              <w:rPr>
                <w:rFonts w:ascii="Arial" w:hAnsi="Arial" w:cs="Arial"/>
                <w:sz w:val="24"/>
                <w:szCs w:val="24"/>
              </w:rPr>
              <w:t>Sepsis</w:t>
            </w:r>
            <w:r w:rsidR="003C0170" w:rsidRPr="001E2A92">
              <w:rPr>
                <w:rFonts w:ascii="Arial" w:hAnsi="Arial" w:cs="Arial"/>
                <w:sz w:val="24"/>
                <w:szCs w:val="24"/>
              </w:rPr>
              <w:t xml:space="preserve"> Quality Priority reports to the </w:t>
            </w:r>
            <w:r w:rsidR="003C0170">
              <w:rPr>
                <w:rFonts w:ascii="Arial" w:hAnsi="Arial" w:cs="Arial"/>
                <w:sz w:val="24"/>
                <w:szCs w:val="24"/>
              </w:rPr>
              <w:t>Quality Priorities Programme Board, which reports to Quality &amp; Saf</w:t>
            </w:r>
            <w:r w:rsidR="002D069A">
              <w:rPr>
                <w:rFonts w:ascii="Arial" w:hAnsi="Arial" w:cs="Arial"/>
                <w:sz w:val="24"/>
                <w:szCs w:val="24"/>
              </w:rPr>
              <w:t>ety Group</w:t>
            </w:r>
            <w:r w:rsidR="00DE2342">
              <w:rPr>
                <w:rFonts w:ascii="Arial" w:hAnsi="Arial" w:cs="Arial"/>
                <w:sz w:val="24"/>
                <w:szCs w:val="24"/>
              </w:rPr>
              <w:t>, RADAR Committee and Sepsis Steering G</w:t>
            </w:r>
            <w:r>
              <w:rPr>
                <w:rFonts w:ascii="Arial" w:hAnsi="Arial" w:cs="Arial"/>
                <w:sz w:val="24"/>
                <w:szCs w:val="24"/>
              </w:rPr>
              <w:t>roup</w:t>
            </w:r>
            <w:r w:rsidR="000C115D">
              <w:rPr>
                <w:rFonts w:ascii="Arial" w:hAnsi="Arial" w:cs="Arial"/>
                <w:sz w:val="24"/>
                <w:szCs w:val="24"/>
              </w:rPr>
              <w:t>, which</w:t>
            </w:r>
            <w:r w:rsidR="003C0170">
              <w:rPr>
                <w:rFonts w:ascii="Arial" w:hAnsi="Arial" w:cs="Arial"/>
                <w:sz w:val="24"/>
                <w:szCs w:val="24"/>
              </w:rPr>
              <w:t xml:space="preserve"> reports to </w:t>
            </w:r>
            <w:r w:rsidR="003C0170" w:rsidRPr="0098789C">
              <w:rPr>
                <w:rFonts w:ascii="Arial" w:hAnsi="Arial" w:cs="Arial"/>
                <w:sz w:val="24"/>
                <w:szCs w:val="24"/>
              </w:rPr>
              <w:t>Quality</w:t>
            </w:r>
            <w:r w:rsidR="000C115D">
              <w:rPr>
                <w:rFonts w:ascii="Arial" w:hAnsi="Arial" w:cs="Arial"/>
                <w:sz w:val="24"/>
                <w:szCs w:val="24"/>
              </w:rPr>
              <w:t>,</w:t>
            </w:r>
            <w:r w:rsidR="003C0170" w:rsidRPr="0098789C">
              <w:rPr>
                <w:rFonts w:ascii="Arial" w:hAnsi="Arial" w:cs="Arial"/>
                <w:sz w:val="24"/>
                <w:szCs w:val="24"/>
              </w:rPr>
              <w:t xml:space="preserve"> Safety and Patient Services Group</w:t>
            </w:r>
            <w:r w:rsidR="003C0170">
              <w:rPr>
                <w:rFonts w:ascii="Arial" w:hAnsi="Arial" w:cs="Arial"/>
                <w:sz w:val="24"/>
                <w:szCs w:val="24"/>
              </w:rPr>
              <w:t xml:space="preserve">. The overall aim is to </w:t>
            </w:r>
            <w:r>
              <w:rPr>
                <w:rFonts w:ascii="Arial" w:hAnsi="Arial" w:cs="Arial"/>
                <w:sz w:val="24"/>
                <w:szCs w:val="24"/>
              </w:rPr>
              <w:t>reduce harm from sepsis through timely review and treatment and provide a better patient experience.</w:t>
            </w:r>
            <w:r w:rsidR="003C0170">
              <w:rPr>
                <w:rFonts w:ascii="Arial" w:hAnsi="Arial" w:cs="Arial"/>
                <w:sz w:val="24"/>
                <w:szCs w:val="24"/>
              </w:rPr>
              <w:t xml:space="preserve"> </w:t>
            </w:r>
          </w:p>
        </w:tc>
      </w:tr>
      <w:tr w:rsidR="003C0170" w:rsidRPr="00034194" w:rsidTr="006B5204">
        <w:tc>
          <w:tcPr>
            <w:tcW w:w="9245" w:type="dxa"/>
            <w:gridSpan w:val="4"/>
            <w:shd w:val="clear" w:color="auto" w:fill="D5DCE4" w:themeFill="text2" w:themeFillTint="33"/>
          </w:tcPr>
          <w:p w:rsidR="003C0170" w:rsidRPr="00FA0CA9" w:rsidRDefault="003C0170" w:rsidP="006B5204">
            <w:pPr>
              <w:rPr>
                <w:rFonts w:ascii="Arial" w:hAnsi="Arial" w:cs="Arial"/>
                <w:b/>
                <w:sz w:val="24"/>
                <w:szCs w:val="24"/>
              </w:rPr>
            </w:pPr>
            <w:r w:rsidRPr="00FA0CA9">
              <w:rPr>
                <w:rFonts w:ascii="Arial" w:hAnsi="Arial" w:cs="Arial"/>
                <w:b/>
                <w:sz w:val="24"/>
                <w:szCs w:val="24"/>
              </w:rPr>
              <w:t>Financial Implications</w:t>
            </w:r>
          </w:p>
        </w:tc>
      </w:tr>
      <w:tr w:rsidR="003C0170" w:rsidRPr="00034194" w:rsidTr="006B5204">
        <w:tc>
          <w:tcPr>
            <w:tcW w:w="9245" w:type="dxa"/>
            <w:gridSpan w:val="4"/>
          </w:tcPr>
          <w:p w:rsidR="003C0170" w:rsidRPr="00FA0CA9" w:rsidRDefault="003C0170" w:rsidP="006B5204">
            <w:pPr>
              <w:ind w:right="96"/>
              <w:rPr>
                <w:rFonts w:ascii="Arial" w:hAnsi="Arial" w:cs="Arial"/>
                <w:color w:val="FF0000"/>
                <w:sz w:val="24"/>
                <w:szCs w:val="24"/>
              </w:rPr>
            </w:pPr>
            <w:r w:rsidRPr="002B395C">
              <w:rPr>
                <w:rFonts w:ascii="Arial" w:hAnsi="Arial" w:cs="Arial"/>
                <w:sz w:val="24"/>
                <w:szCs w:val="24"/>
              </w:rPr>
              <w:t>No financial implications noted in this report.</w:t>
            </w:r>
          </w:p>
        </w:tc>
      </w:tr>
      <w:tr w:rsidR="003C0170" w:rsidRPr="00BC241D" w:rsidTr="006B5204">
        <w:tc>
          <w:tcPr>
            <w:tcW w:w="9245" w:type="dxa"/>
            <w:gridSpan w:val="4"/>
            <w:shd w:val="clear" w:color="auto" w:fill="D5DCE4" w:themeFill="text2" w:themeFillTint="33"/>
          </w:tcPr>
          <w:p w:rsidR="003C0170" w:rsidRPr="00FA0CA9" w:rsidRDefault="003C0170" w:rsidP="006B5204">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3C0170" w:rsidRPr="00034194" w:rsidTr="006B5204">
        <w:tc>
          <w:tcPr>
            <w:tcW w:w="9245" w:type="dxa"/>
            <w:gridSpan w:val="4"/>
          </w:tcPr>
          <w:p w:rsidR="003C0170" w:rsidRPr="000F3DF5" w:rsidRDefault="0054751E" w:rsidP="00CC18A5">
            <w:pPr>
              <w:ind w:right="96"/>
              <w:rPr>
                <w:rFonts w:ascii="Arial" w:hAnsi="Arial" w:cs="Arial"/>
                <w:sz w:val="24"/>
                <w:szCs w:val="24"/>
              </w:rPr>
            </w:pPr>
            <w:r>
              <w:rPr>
                <w:rFonts w:ascii="Arial" w:hAnsi="Arial" w:cs="Arial"/>
                <w:sz w:val="24"/>
                <w:szCs w:val="24"/>
              </w:rPr>
              <w:t>Risk of Duty of Candour and clinical negligence claims from fail</w:t>
            </w:r>
            <w:r w:rsidR="009A3977">
              <w:rPr>
                <w:rFonts w:ascii="Arial" w:hAnsi="Arial" w:cs="Arial"/>
                <w:sz w:val="24"/>
                <w:szCs w:val="24"/>
              </w:rPr>
              <w:t>ure to identify and respond to s</w:t>
            </w:r>
            <w:r>
              <w:rPr>
                <w:rFonts w:ascii="Arial" w:hAnsi="Arial" w:cs="Arial"/>
                <w:sz w:val="24"/>
                <w:szCs w:val="24"/>
              </w:rPr>
              <w:t>epsis</w:t>
            </w:r>
          </w:p>
        </w:tc>
      </w:tr>
      <w:tr w:rsidR="003C0170" w:rsidRPr="00DA76AD" w:rsidTr="006B5204">
        <w:tc>
          <w:tcPr>
            <w:tcW w:w="9245" w:type="dxa"/>
            <w:gridSpan w:val="4"/>
            <w:shd w:val="clear" w:color="auto" w:fill="D5DCE4" w:themeFill="text2" w:themeFillTint="33"/>
          </w:tcPr>
          <w:p w:rsidR="003C0170" w:rsidRPr="00FA0CA9" w:rsidRDefault="003C0170" w:rsidP="006B5204">
            <w:pPr>
              <w:ind w:right="96"/>
              <w:rPr>
                <w:rFonts w:ascii="Arial" w:hAnsi="Arial" w:cs="Arial"/>
                <w:b/>
                <w:color w:val="FF0000"/>
                <w:sz w:val="24"/>
                <w:szCs w:val="24"/>
              </w:rPr>
            </w:pPr>
            <w:r w:rsidRPr="00FA0CA9">
              <w:rPr>
                <w:rFonts w:ascii="Arial" w:hAnsi="Arial" w:cs="Arial"/>
                <w:b/>
                <w:sz w:val="24"/>
                <w:szCs w:val="24"/>
              </w:rPr>
              <w:t>Staffing Implications</w:t>
            </w:r>
          </w:p>
        </w:tc>
      </w:tr>
      <w:tr w:rsidR="003C0170" w:rsidRPr="00034194" w:rsidTr="006B5204">
        <w:tc>
          <w:tcPr>
            <w:tcW w:w="9245" w:type="dxa"/>
            <w:gridSpan w:val="4"/>
          </w:tcPr>
          <w:p w:rsidR="00555442" w:rsidRPr="00A153CC" w:rsidRDefault="002D069A" w:rsidP="002D069A">
            <w:pPr>
              <w:ind w:right="96"/>
              <w:rPr>
                <w:rFonts w:ascii="Arial" w:hAnsi="Arial" w:cs="Arial"/>
                <w:color w:val="000000" w:themeColor="text1"/>
                <w:sz w:val="24"/>
                <w:szCs w:val="24"/>
              </w:rPr>
            </w:pPr>
            <w:r>
              <w:rPr>
                <w:rFonts w:ascii="Arial" w:hAnsi="Arial" w:cs="Arial"/>
                <w:color w:val="000000" w:themeColor="text1"/>
                <w:sz w:val="24"/>
                <w:szCs w:val="24"/>
              </w:rPr>
              <w:t>Sepsis</w:t>
            </w:r>
            <w:r w:rsidR="003C0170">
              <w:rPr>
                <w:rFonts w:ascii="Arial" w:hAnsi="Arial" w:cs="Arial"/>
                <w:color w:val="000000" w:themeColor="text1"/>
                <w:sz w:val="24"/>
                <w:szCs w:val="24"/>
              </w:rPr>
              <w:t xml:space="preserve"> medical and nursing leads have been identified for each </w:t>
            </w:r>
            <w:r w:rsidR="00FD4DB6">
              <w:rPr>
                <w:rFonts w:ascii="Arial" w:hAnsi="Arial" w:cs="Arial"/>
                <w:color w:val="000000" w:themeColor="text1"/>
                <w:sz w:val="24"/>
                <w:szCs w:val="24"/>
              </w:rPr>
              <w:t>service group (</w:t>
            </w:r>
            <w:r w:rsidR="003C0170">
              <w:rPr>
                <w:rFonts w:ascii="Arial" w:hAnsi="Arial" w:cs="Arial"/>
                <w:color w:val="000000" w:themeColor="text1"/>
                <w:sz w:val="24"/>
                <w:szCs w:val="24"/>
              </w:rPr>
              <w:t>SG</w:t>
            </w:r>
            <w:r w:rsidR="00FD4DB6">
              <w:rPr>
                <w:rFonts w:ascii="Arial" w:hAnsi="Arial" w:cs="Arial"/>
                <w:color w:val="000000" w:themeColor="text1"/>
                <w:sz w:val="24"/>
                <w:szCs w:val="24"/>
              </w:rPr>
              <w:t>)</w:t>
            </w:r>
            <w:r w:rsidR="003C0170">
              <w:rPr>
                <w:rFonts w:ascii="Arial" w:hAnsi="Arial" w:cs="Arial"/>
                <w:color w:val="000000" w:themeColor="text1"/>
                <w:sz w:val="24"/>
                <w:szCs w:val="24"/>
              </w:rPr>
              <w:t xml:space="preserve"> and training </w:t>
            </w:r>
            <w:r>
              <w:rPr>
                <w:rFonts w:ascii="Arial" w:hAnsi="Arial" w:cs="Arial"/>
                <w:color w:val="000000" w:themeColor="text1"/>
                <w:sz w:val="24"/>
                <w:szCs w:val="24"/>
              </w:rPr>
              <w:t>is delivered by sepsis team and SG clinical educators</w:t>
            </w:r>
            <w:r w:rsidR="003C0170" w:rsidRPr="008E1BC2">
              <w:rPr>
                <w:rFonts w:ascii="Arial" w:hAnsi="Arial" w:cs="Arial"/>
                <w:color w:val="000000" w:themeColor="text1"/>
                <w:sz w:val="24"/>
                <w:szCs w:val="24"/>
              </w:rPr>
              <w:t xml:space="preserve"> </w:t>
            </w:r>
            <w:r>
              <w:rPr>
                <w:rFonts w:ascii="Arial" w:hAnsi="Arial" w:cs="Arial"/>
                <w:color w:val="000000" w:themeColor="text1"/>
                <w:sz w:val="24"/>
                <w:szCs w:val="24"/>
              </w:rPr>
              <w:t xml:space="preserve">and </w:t>
            </w:r>
            <w:r w:rsidR="003C0170" w:rsidRPr="008E1BC2">
              <w:rPr>
                <w:rFonts w:ascii="Arial" w:hAnsi="Arial" w:cs="Arial"/>
                <w:color w:val="000000" w:themeColor="text1"/>
                <w:sz w:val="24"/>
                <w:szCs w:val="24"/>
              </w:rPr>
              <w:t xml:space="preserve">champions across all </w:t>
            </w:r>
            <w:r w:rsidR="003C0170">
              <w:rPr>
                <w:rFonts w:ascii="Arial" w:hAnsi="Arial" w:cs="Arial"/>
                <w:color w:val="000000" w:themeColor="text1"/>
                <w:sz w:val="24"/>
                <w:szCs w:val="24"/>
              </w:rPr>
              <w:t>SG</w:t>
            </w:r>
            <w:r w:rsidR="003C0170" w:rsidRPr="008E1BC2">
              <w:rPr>
                <w:rFonts w:ascii="Arial" w:hAnsi="Arial" w:cs="Arial"/>
                <w:color w:val="000000" w:themeColor="text1"/>
                <w:sz w:val="24"/>
                <w:szCs w:val="24"/>
              </w:rPr>
              <w:t xml:space="preserve"> areas</w:t>
            </w:r>
            <w:r w:rsidR="003C0170">
              <w:rPr>
                <w:rFonts w:ascii="Arial" w:hAnsi="Arial" w:cs="Arial"/>
                <w:color w:val="000000" w:themeColor="text1"/>
                <w:sz w:val="24"/>
                <w:szCs w:val="24"/>
              </w:rPr>
              <w:t xml:space="preserve">, bespoke team training and induction training. </w:t>
            </w:r>
            <w:r>
              <w:rPr>
                <w:rFonts w:ascii="Arial" w:hAnsi="Arial" w:cs="Arial"/>
                <w:color w:val="000000" w:themeColor="text1"/>
                <w:sz w:val="24"/>
                <w:szCs w:val="24"/>
              </w:rPr>
              <w:t xml:space="preserve">The SRO </w:t>
            </w:r>
            <w:r w:rsidR="00FD4DB6">
              <w:rPr>
                <w:rFonts w:ascii="Arial" w:hAnsi="Arial" w:cs="Arial"/>
                <w:color w:val="000000" w:themeColor="text1"/>
                <w:sz w:val="24"/>
                <w:szCs w:val="24"/>
              </w:rPr>
              <w:t xml:space="preserve">(senior responsible office) </w:t>
            </w:r>
            <w:r>
              <w:rPr>
                <w:rFonts w:ascii="Arial" w:hAnsi="Arial" w:cs="Arial"/>
                <w:color w:val="000000" w:themeColor="text1"/>
                <w:sz w:val="24"/>
                <w:szCs w:val="24"/>
              </w:rPr>
              <w:t>and project lead have dual roles with clinical commitment and service lead responsibilities</w:t>
            </w:r>
            <w:r w:rsidR="003C0170">
              <w:rPr>
                <w:rFonts w:ascii="Arial" w:hAnsi="Arial" w:cs="Arial"/>
                <w:color w:val="000000" w:themeColor="text1"/>
                <w:sz w:val="24"/>
                <w:szCs w:val="24"/>
              </w:rPr>
              <w:t>.</w:t>
            </w:r>
          </w:p>
        </w:tc>
      </w:tr>
      <w:tr w:rsidR="003C0170" w:rsidRPr="00034194" w:rsidTr="006B5204">
        <w:tc>
          <w:tcPr>
            <w:tcW w:w="9245" w:type="dxa"/>
            <w:gridSpan w:val="4"/>
            <w:shd w:val="clear" w:color="auto" w:fill="D5DCE4" w:themeFill="text2" w:themeFillTint="33"/>
          </w:tcPr>
          <w:p w:rsidR="003C0170" w:rsidRPr="00FA0CA9" w:rsidRDefault="003C0170" w:rsidP="006B5204">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3C0170" w:rsidRPr="00034194" w:rsidTr="006B5204">
        <w:tc>
          <w:tcPr>
            <w:tcW w:w="9245" w:type="dxa"/>
            <w:gridSpan w:val="4"/>
          </w:tcPr>
          <w:p w:rsidR="003C0170" w:rsidRDefault="003C0170" w:rsidP="006B5204">
            <w:pPr>
              <w:ind w:right="96"/>
              <w:rPr>
                <w:rFonts w:ascii="Arial" w:hAnsi="Arial" w:cs="Arial"/>
                <w:color w:val="000000" w:themeColor="text1"/>
                <w:sz w:val="24"/>
                <w:szCs w:val="24"/>
              </w:rPr>
            </w:pPr>
            <w:r w:rsidRPr="008E1BC2">
              <w:rPr>
                <w:rFonts w:ascii="Arial" w:hAnsi="Arial" w:cs="Arial"/>
                <w:color w:val="000000" w:themeColor="text1"/>
                <w:sz w:val="24"/>
                <w:szCs w:val="24"/>
              </w:rPr>
              <w:t xml:space="preserve">The focus of the </w:t>
            </w:r>
            <w:r w:rsidR="002D069A">
              <w:rPr>
                <w:rFonts w:ascii="Arial" w:hAnsi="Arial" w:cs="Arial"/>
                <w:color w:val="000000" w:themeColor="text1"/>
                <w:sz w:val="24"/>
                <w:szCs w:val="24"/>
              </w:rPr>
              <w:t>Sepsis</w:t>
            </w:r>
            <w:r w:rsidRPr="008E1BC2">
              <w:rPr>
                <w:rFonts w:ascii="Arial" w:hAnsi="Arial" w:cs="Arial"/>
                <w:color w:val="000000" w:themeColor="text1"/>
                <w:sz w:val="24"/>
                <w:szCs w:val="24"/>
              </w:rPr>
              <w:t xml:space="preserve"> </w:t>
            </w:r>
            <w:r w:rsidR="00FD4DB6">
              <w:rPr>
                <w:rFonts w:ascii="Arial" w:hAnsi="Arial" w:cs="Arial"/>
                <w:color w:val="000000" w:themeColor="text1"/>
                <w:sz w:val="24"/>
                <w:szCs w:val="24"/>
              </w:rPr>
              <w:t>quality priority</w:t>
            </w:r>
            <w:r w:rsidR="00FD4DB6" w:rsidRPr="008E1BC2">
              <w:rPr>
                <w:rFonts w:ascii="Arial" w:hAnsi="Arial" w:cs="Arial"/>
                <w:color w:val="000000" w:themeColor="text1"/>
                <w:sz w:val="24"/>
                <w:szCs w:val="24"/>
              </w:rPr>
              <w:t xml:space="preserve"> </w:t>
            </w:r>
            <w:r w:rsidRPr="008E1BC2">
              <w:rPr>
                <w:rFonts w:ascii="Arial" w:hAnsi="Arial" w:cs="Arial"/>
                <w:color w:val="000000" w:themeColor="text1"/>
                <w:sz w:val="24"/>
                <w:szCs w:val="24"/>
              </w:rPr>
              <w:t xml:space="preserve">work is </w:t>
            </w:r>
            <w:r>
              <w:rPr>
                <w:rFonts w:ascii="Arial" w:hAnsi="Arial" w:cs="Arial"/>
                <w:color w:val="000000" w:themeColor="text1"/>
                <w:sz w:val="24"/>
                <w:szCs w:val="24"/>
              </w:rPr>
              <w:t xml:space="preserve">earlier </w:t>
            </w:r>
            <w:r w:rsidR="002D069A">
              <w:rPr>
                <w:rFonts w:ascii="Arial" w:hAnsi="Arial" w:cs="Arial"/>
                <w:color w:val="000000" w:themeColor="text1"/>
                <w:sz w:val="24"/>
                <w:szCs w:val="24"/>
              </w:rPr>
              <w:t>identification and treatment</w:t>
            </w:r>
            <w:r>
              <w:rPr>
                <w:rFonts w:ascii="Arial" w:hAnsi="Arial" w:cs="Arial"/>
                <w:color w:val="000000" w:themeColor="text1"/>
                <w:sz w:val="24"/>
                <w:szCs w:val="24"/>
              </w:rPr>
              <w:t xml:space="preserve"> of </w:t>
            </w:r>
            <w:r w:rsidR="00555442">
              <w:rPr>
                <w:rFonts w:ascii="Arial" w:hAnsi="Arial" w:cs="Arial"/>
                <w:color w:val="000000" w:themeColor="text1"/>
                <w:sz w:val="24"/>
                <w:szCs w:val="24"/>
              </w:rPr>
              <w:t>sepsis. T</w:t>
            </w:r>
            <w:r w:rsidR="002D069A">
              <w:rPr>
                <w:rFonts w:ascii="Arial" w:hAnsi="Arial" w:cs="Arial"/>
                <w:color w:val="000000" w:themeColor="text1"/>
                <w:sz w:val="24"/>
                <w:szCs w:val="24"/>
              </w:rPr>
              <w:t>his will improve impact of sepsis for the individual and their loved ones</w:t>
            </w:r>
            <w:r w:rsidRPr="008E1BC2">
              <w:rPr>
                <w:rFonts w:ascii="Arial" w:hAnsi="Arial" w:cs="Arial"/>
                <w:color w:val="000000" w:themeColor="text1"/>
                <w:sz w:val="24"/>
                <w:szCs w:val="24"/>
              </w:rPr>
              <w:t xml:space="preserve">.  </w:t>
            </w:r>
            <w:r>
              <w:rPr>
                <w:rFonts w:ascii="Arial" w:hAnsi="Arial" w:cs="Arial"/>
                <w:color w:val="000000" w:themeColor="text1"/>
                <w:sz w:val="24"/>
                <w:szCs w:val="24"/>
              </w:rPr>
              <w:t xml:space="preserve">This has a positive impact on the well-being of </w:t>
            </w:r>
            <w:r w:rsidR="002D069A">
              <w:rPr>
                <w:rFonts w:ascii="Arial" w:hAnsi="Arial" w:cs="Arial"/>
                <w:color w:val="000000" w:themeColor="text1"/>
                <w:sz w:val="24"/>
                <w:szCs w:val="24"/>
              </w:rPr>
              <w:t>patients and families</w:t>
            </w:r>
            <w:r>
              <w:rPr>
                <w:rFonts w:ascii="Arial" w:hAnsi="Arial" w:cs="Arial"/>
                <w:color w:val="000000" w:themeColor="text1"/>
                <w:sz w:val="24"/>
                <w:szCs w:val="24"/>
              </w:rPr>
              <w:t>.</w:t>
            </w:r>
          </w:p>
          <w:p w:rsidR="003C0170" w:rsidRPr="00FA0CA9" w:rsidRDefault="003C0170" w:rsidP="006B5204">
            <w:pPr>
              <w:ind w:right="96"/>
              <w:rPr>
                <w:rFonts w:ascii="Arial" w:hAnsi="Arial" w:cs="Arial"/>
                <w:color w:val="FF0000"/>
                <w:sz w:val="24"/>
                <w:szCs w:val="24"/>
              </w:rPr>
            </w:pPr>
            <w:r w:rsidRPr="008E1BC2">
              <w:rPr>
                <w:rFonts w:ascii="Arial" w:hAnsi="Arial" w:cs="Arial"/>
                <w:color w:val="000000" w:themeColor="text1"/>
                <w:sz w:val="24"/>
                <w:szCs w:val="24"/>
              </w:rPr>
              <w:t xml:space="preserve">The Quality Improvement programme ensures integration with partner agencies </w:t>
            </w:r>
            <w:r>
              <w:rPr>
                <w:rFonts w:ascii="Arial" w:hAnsi="Arial" w:cs="Arial"/>
                <w:color w:val="000000" w:themeColor="text1"/>
                <w:sz w:val="24"/>
                <w:szCs w:val="24"/>
              </w:rPr>
              <w:t xml:space="preserve">such as </w:t>
            </w:r>
            <w:r w:rsidR="002D069A">
              <w:rPr>
                <w:rFonts w:ascii="Arial" w:hAnsi="Arial" w:cs="Arial"/>
                <w:color w:val="000000" w:themeColor="text1"/>
                <w:sz w:val="24"/>
                <w:szCs w:val="24"/>
              </w:rPr>
              <w:t xml:space="preserve">other Health Boards and </w:t>
            </w:r>
            <w:r>
              <w:rPr>
                <w:rFonts w:ascii="Arial" w:hAnsi="Arial" w:cs="Arial"/>
                <w:color w:val="000000" w:themeColor="text1"/>
                <w:sz w:val="24"/>
                <w:szCs w:val="24"/>
              </w:rPr>
              <w:t>care homes</w:t>
            </w:r>
            <w:r w:rsidRPr="008E1BC2">
              <w:rPr>
                <w:rFonts w:ascii="Arial" w:hAnsi="Arial" w:cs="Arial"/>
                <w:color w:val="000000" w:themeColor="text1"/>
                <w:sz w:val="24"/>
                <w:szCs w:val="24"/>
              </w:rPr>
              <w:t>.  There is collaboration with both partner agencies and Improvement Cymru to progress QI work streams.</w:t>
            </w:r>
          </w:p>
        </w:tc>
      </w:tr>
      <w:tr w:rsidR="003C0170" w:rsidRPr="00034194" w:rsidTr="006B5204">
        <w:tc>
          <w:tcPr>
            <w:tcW w:w="2470" w:type="dxa"/>
            <w:gridSpan w:val="2"/>
          </w:tcPr>
          <w:p w:rsidR="003C0170" w:rsidRPr="00FA0CA9" w:rsidRDefault="003C0170" w:rsidP="006B5204">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rsidR="003C0170" w:rsidRPr="00FA0CA9" w:rsidRDefault="00C51077" w:rsidP="006B5204">
            <w:pPr>
              <w:ind w:right="96"/>
              <w:rPr>
                <w:rFonts w:ascii="Arial" w:hAnsi="Arial" w:cs="Arial"/>
                <w:color w:val="FF0000"/>
                <w:sz w:val="24"/>
                <w:szCs w:val="24"/>
              </w:rPr>
            </w:pPr>
            <w:r>
              <w:rPr>
                <w:rFonts w:ascii="Arial" w:hAnsi="Arial" w:cs="Arial"/>
                <w:color w:val="000000" w:themeColor="text1"/>
                <w:sz w:val="24"/>
                <w:szCs w:val="24"/>
              </w:rPr>
              <w:t>Regular report to the committee</w:t>
            </w:r>
          </w:p>
        </w:tc>
      </w:tr>
      <w:tr w:rsidR="00A520AB" w:rsidRPr="00034194" w:rsidTr="006B5204">
        <w:tc>
          <w:tcPr>
            <w:tcW w:w="2470" w:type="dxa"/>
            <w:gridSpan w:val="2"/>
          </w:tcPr>
          <w:p w:rsidR="00A520AB" w:rsidRPr="00FA0CA9" w:rsidRDefault="00A520AB" w:rsidP="006B5204">
            <w:pPr>
              <w:ind w:right="96"/>
              <w:rPr>
                <w:rFonts w:ascii="Arial" w:hAnsi="Arial" w:cs="Arial"/>
                <w:b/>
                <w:color w:val="000000" w:themeColor="text1"/>
                <w:sz w:val="24"/>
                <w:szCs w:val="24"/>
              </w:rPr>
            </w:pPr>
            <w:r>
              <w:rPr>
                <w:rFonts w:ascii="Arial" w:hAnsi="Arial" w:cs="Arial"/>
                <w:b/>
                <w:color w:val="000000" w:themeColor="text1"/>
                <w:sz w:val="24"/>
                <w:szCs w:val="24"/>
              </w:rPr>
              <w:lastRenderedPageBreak/>
              <w:t>Appendix</w:t>
            </w:r>
          </w:p>
        </w:tc>
        <w:tc>
          <w:tcPr>
            <w:tcW w:w="6775" w:type="dxa"/>
            <w:gridSpan w:val="2"/>
          </w:tcPr>
          <w:p w:rsidR="00A520AB" w:rsidRDefault="00A520AB" w:rsidP="006B5204">
            <w:pPr>
              <w:ind w:right="96"/>
              <w:rPr>
                <w:rFonts w:ascii="Arial" w:hAnsi="Arial" w:cs="Arial"/>
                <w:color w:val="000000" w:themeColor="text1"/>
                <w:sz w:val="24"/>
                <w:szCs w:val="24"/>
              </w:rPr>
            </w:pPr>
            <w:r>
              <w:rPr>
                <w:rFonts w:ascii="Arial" w:hAnsi="Arial" w:cs="Arial"/>
                <w:color w:val="000000" w:themeColor="text1"/>
                <w:sz w:val="24"/>
                <w:szCs w:val="24"/>
              </w:rPr>
              <w:t xml:space="preserve">Appendix 1 – terms of reference for Sepsis Delivery Group, Sepsis </w:t>
            </w:r>
            <w:r w:rsidR="00AF3F83">
              <w:rPr>
                <w:rFonts w:ascii="Arial" w:hAnsi="Arial" w:cs="Arial"/>
                <w:color w:val="000000" w:themeColor="text1"/>
                <w:sz w:val="24"/>
                <w:szCs w:val="24"/>
              </w:rPr>
              <w:t xml:space="preserve">Task </w:t>
            </w:r>
            <w:r>
              <w:rPr>
                <w:rFonts w:ascii="Arial" w:hAnsi="Arial" w:cs="Arial"/>
                <w:color w:val="000000" w:themeColor="text1"/>
                <w:sz w:val="24"/>
                <w:szCs w:val="24"/>
              </w:rPr>
              <w:t xml:space="preserve">and </w:t>
            </w:r>
            <w:r w:rsidR="00AF3F83">
              <w:rPr>
                <w:rFonts w:ascii="Arial" w:hAnsi="Arial" w:cs="Arial"/>
                <w:color w:val="000000" w:themeColor="text1"/>
                <w:sz w:val="24"/>
                <w:szCs w:val="24"/>
              </w:rPr>
              <w:t xml:space="preserve">Finish Group </w:t>
            </w:r>
            <w:r>
              <w:rPr>
                <w:rFonts w:ascii="Arial" w:hAnsi="Arial" w:cs="Arial"/>
                <w:color w:val="000000" w:themeColor="text1"/>
                <w:sz w:val="24"/>
                <w:szCs w:val="24"/>
              </w:rPr>
              <w:t xml:space="preserve">and Sepsis </w:t>
            </w:r>
            <w:r w:rsidR="00AF3F83">
              <w:rPr>
                <w:rFonts w:ascii="Arial" w:hAnsi="Arial" w:cs="Arial"/>
                <w:color w:val="000000" w:themeColor="text1"/>
                <w:sz w:val="24"/>
                <w:szCs w:val="24"/>
              </w:rPr>
              <w:t>Steering Group;</w:t>
            </w:r>
          </w:p>
          <w:p w:rsidR="00A520AB" w:rsidRDefault="00A520AB" w:rsidP="006B5204">
            <w:pPr>
              <w:ind w:right="96"/>
              <w:rPr>
                <w:rFonts w:ascii="Arial" w:hAnsi="Arial" w:cs="Arial"/>
                <w:color w:val="000000" w:themeColor="text1"/>
                <w:sz w:val="24"/>
                <w:szCs w:val="24"/>
              </w:rPr>
            </w:pPr>
            <w:r>
              <w:rPr>
                <w:rFonts w:ascii="Arial" w:hAnsi="Arial" w:cs="Arial"/>
                <w:color w:val="000000" w:themeColor="text1"/>
                <w:sz w:val="24"/>
                <w:szCs w:val="24"/>
              </w:rPr>
              <w:t>Appendix 2 – Sepsis champions and educators;</w:t>
            </w:r>
          </w:p>
          <w:p w:rsidR="00A520AB" w:rsidRDefault="00A520AB" w:rsidP="006B5204">
            <w:pPr>
              <w:ind w:right="96"/>
              <w:rPr>
                <w:rFonts w:ascii="Arial" w:hAnsi="Arial" w:cs="Arial"/>
                <w:color w:val="000000" w:themeColor="text1"/>
                <w:sz w:val="24"/>
                <w:szCs w:val="24"/>
              </w:rPr>
            </w:pPr>
            <w:r>
              <w:rPr>
                <w:rFonts w:ascii="Arial" w:hAnsi="Arial" w:cs="Arial"/>
                <w:color w:val="000000" w:themeColor="text1"/>
                <w:sz w:val="24"/>
                <w:szCs w:val="24"/>
              </w:rPr>
              <w:t xml:space="preserve">Appendix 3 – Paediatric sepsis report; </w:t>
            </w:r>
          </w:p>
          <w:p w:rsidR="00A520AB" w:rsidRDefault="00A520AB" w:rsidP="006B5204">
            <w:pPr>
              <w:ind w:right="96"/>
              <w:rPr>
                <w:rFonts w:ascii="Arial" w:hAnsi="Arial" w:cs="Arial"/>
                <w:color w:val="000000" w:themeColor="text1"/>
                <w:sz w:val="24"/>
                <w:szCs w:val="24"/>
              </w:rPr>
            </w:pPr>
            <w:r>
              <w:rPr>
                <w:rFonts w:ascii="Arial" w:hAnsi="Arial" w:cs="Arial"/>
                <w:color w:val="000000" w:themeColor="text1"/>
                <w:sz w:val="24"/>
                <w:szCs w:val="24"/>
              </w:rPr>
              <w:t xml:space="preserve">Appendix 4 – Deep dive for primary and community services </w:t>
            </w:r>
          </w:p>
        </w:tc>
      </w:tr>
    </w:tbl>
    <w:p w:rsidR="000C115D" w:rsidRDefault="000C115D" w:rsidP="000C115D">
      <w:pPr>
        <w:rPr>
          <w:b/>
          <w:sz w:val="28"/>
        </w:rPr>
      </w:pPr>
    </w:p>
    <w:p w:rsidR="006B2E0C" w:rsidRDefault="006B2E0C" w:rsidP="000C115D">
      <w:pPr>
        <w:rPr>
          <w:b/>
          <w:sz w:val="28"/>
        </w:rPr>
      </w:pPr>
      <w:bookmarkStart w:id="1" w:name="_GoBack"/>
      <w:bookmarkEnd w:id="1"/>
    </w:p>
    <w:sectPr w:rsidR="006B2E0C" w:rsidSect="00096981">
      <w:footerReference w:type="default" r:id="rId18"/>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83081" w:rsidRDefault="00183081" w:rsidP="00C107F2">
      <w:pPr>
        <w:spacing w:after="0" w:line="240" w:lineRule="auto"/>
      </w:pPr>
      <w:r>
        <w:separator/>
      </w:r>
    </w:p>
  </w:endnote>
  <w:endnote w:type="continuationSeparator" w:id="0">
    <w:p w:rsidR="00183081" w:rsidRDefault="00183081"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42B4" w:rsidRDefault="00C242B4">
    <w:pPr>
      <w:pStyle w:val="Footer"/>
      <w:jc w:val="right"/>
    </w:pPr>
    <w:r>
      <w:rPr>
        <w:noProof/>
        <w:lang w:eastAsia="en-GB"/>
      </w:rPr>
      <w:drawing>
        <wp:inline distT="0" distB="0" distL="0" distR="0" wp14:anchorId="78BEE2EE">
          <wp:extent cx="1908175" cy="603250"/>
          <wp:effectExtent l="0" t="0" r="0"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08175" cy="603250"/>
                  </a:xfrm>
                  <a:prstGeom prst="rect">
                    <a:avLst/>
                  </a:prstGeom>
                  <a:noFill/>
                </pic:spPr>
              </pic:pic>
            </a:graphicData>
          </a:graphic>
        </wp:inline>
      </w:drawing>
    </w:r>
    <w:r>
      <w:t>Quality and Safety Committee – Tuesday, 21</w:t>
    </w:r>
    <w:r w:rsidRPr="00C242B4">
      <w:rPr>
        <w:vertAlign w:val="superscript"/>
      </w:rPr>
      <w:t>st</w:t>
    </w:r>
    <w:r>
      <w:t xml:space="preserve"> May 2024      </w:t>
    </w:r>
    <w:sdt>
      <w:sdtPr>
        <w:id w:val="627670518"/>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E70D7E">
          <w:rPr>
            <w:noProof/>
          </w:rPr>
          <w:t>13</w:t>
        </w:r>
        <w:r>
          <w:rPr>
            <w:noProof/>
          </w:rPr>
          <w:fldChar w:fldCharType="end"/>
        </w:r>
      </w:sdtContent>
    </w:sdt>
  </w:p>
  <w:p w:rsidR="00CB35A9" w:rsidRDefault="00CB35A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83081" w:rsidRDefault="00183081" w:rsidP="00C107F2">
      <w:pPr>
        <w:spacing w:after="0" w:line="240" w:lineRule="auto"/>
      </w:pPr>
      <w:r>
        <w:separator/>
      </w:r>
    </w:p>
  </w:footnote>
  <w:footnote w:type="continuationSeparator" w:id="0">
    <w:p w:rsidR="00183081" w:rsidRDefault="00183081"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FA7203"/>
    <w:multiLevelType w:val="hybridMultilevel"/>
    <w:tmpl w:val="3516DF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661D74"/>
    <w:multiLevelType w:val="hybridMultilevel"/>
    <w:tmpl w:val="4C8CF854"/>
    <w:lvl w:ilvl="0" w:tplc="08090001">
      <w:start w:val="1"/>
      <w:numFmt w:val="bullet"/>
      <w:lvlText w:val=""/>
      <w:lvlJc w:val="left"/>
      <w:pPr>
        <w:ind w:left="1043" w:hanging="360"/>
      </w:pPr>
      <w:rPr>
        <w:rFonts w:ascii="Symbol" w:hAnsi="Symbol" w:hint="default"/>
      </w:rPr>
    </w:lvl>
    <w:lvl w:ilvl="1" w:tplc="08090003" w:tentative="1">
      <w:start w:val="1"/>
      <w:numFmt w:val="bullet"/>
      <w:lvlText w:val="o"/>
      <w:lvlJc w:val="left"/>
      <w:pPr>
        <w:ind w:left="1763" w:hanging="360"/>
      </w:pPr>
      <w:rPr>
        <w:rFonts w:ascii="Courier New" w:hAnsi="Courier New" w:cs="Courier New" w:hint="default"/>
      </w:rPr>
    </w:lvl>
    <w:lvl w:ilvl="2" w:tplc="08090005" w:tentative="1">
      <w:start w:val="1"/>
      <w:numFmt w:val="bullet"/>
      <w:lvlText w:val=""/>
      <w:lvlJc w:val="left"/>
      <w:pPr>
        <w:ind w:left="2483" w:hanging="360"/>
      </w:pPr>
      <w:rPr>
        <w:rFonts w:ascii="Wingdings" w:hAnsi="Wingdings" w:hint="default"/>
      </w:rPr>
    </w:lvl>
    <w:lvl w:ilvl="3" w:tplc="08090001" w:tentative="1">
      <w:start w:val="1"/>
      <w:numFmt w:val="bullet"/>
      <w:lvlText w:val=""/>
      <w:lvlJc w:val="left"/>
      <w:pPr>
        <w:ind w:left="3203" w:hanging="360"/>
      </w:pPr>
      <w:rPr>
        <w:rFonts w:ascii="Symbol" w:hAnsi="Symbol" w:hint="default"/>
      </w:rPr>
    </w:lvl>
    <w:lvl w:ilvl="4" w:tplc="08090003" w:tentative="1">
      <w:start w:val="1"/>
      <w:numFmt w:val="bullet"/>
      <w:lvlText w:val="o"/>
      <w:lvlJc w:val="left"/>
      <w:pPr>
        <w:ind w:left="3923" w:hanging="360"/>
      </w:pPr>
      <w:rPr>
        <w:rFonts w:ascii="Courier New" w:hAnsi="Courier New" w:cs="Courier New" w:hint="default"/>
      </w:rPr>
    </w:lvl>
    <w:lvl w:ilvl="5" w:tplc="08090005" w:tentative="1">
      <w:start w:val="1"/>
      <w:numFmt w:val="bullet"/>
      <w:lvlText w:val=""/>
      <w:lvlJc w:val="left"/>
      <w:pPr>
        <w:ind w:left="4643" w:hanging="360"/>
      </w:pPr>
      <w:rPr>
        <w:rFonts w:ascii="Wingdings" w:hAnsi="Wingdings" w:hint="default"/>
      </w:rPr>
    </w:lvl>
    <w:lvl w:ilvl="6" w:tplc="08090001" w:tentative="1">
      <w:start w:val="1"/>
      <w:numFmt w:val="bullet"/>
      <w:lvlText w:val=""/>
      <w:lvlJc w:val="left"/>
      <w:pPr>
        <w:ind w:left="5363" w:hanging="360"/>
      </w:pPr>
      <w:rPr>
        <w:rFonts w:ascii="Symbol" w:hAnsi="Symbol" w:hint="default"/>
      </w:rPr>
    </w:lvl>
    <w:lvl w:ilvl="7" w:tplc="08090003" w:tentative="1">
      <w:start w:val="1"/>
      <w:numFmt w:val="bullet"/>
      <w:lvlText w:val="o"/>
      <w:lvlJc w:val="left"/>
      <w:pPr>
        <w:ind w:left="6083" w:hanging="360"/>
      </w:pPr>
      <w:rPr>
        <w:rFonts w:ascii="Courier New" w:hAnsi="Courier New" w:cs="Courier New" w:hint="default"/>
      </w:rPr>
    </w:lvl>
    <w:lvl w:ilvl="8" w:tplc="08090005" w:tentative="1">
      <w:start w:val="1"/>
      <w:numFmt w:val="bullet"/>
      <w:lvlText w:val=""/>
      <w:lvlJc w:val="left"/>
      <w:pPr>
        <w:ind w:left="6803" w:hanging="360"/>
      </w:pPr>
      <w:rPr>
        <w:rFonts w:ascii="Wingdings" w:hAnsi="Wingdings" w:hint="default"/>
      </w:rPr>
    </w:lvl>
  </w:abstractNum>
  <w:abstractNum w:abstractNumId="2" w15:restartNumberingAfterBreak="0">
    <w:nsid w:val="0BC70335"/>
    <w:multiLevelType w:val="hybridMultilevel"/>
    <w:tmpl w:val="4B00B9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A8288A"/>
    <w:multiLevelType w:val="hybridMultilevel"/>
    <w:tmpl w:val="DED4EF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D384B8A"/>
    <w:multiLevelType w:val="hybridMultilevel"/>
    <w:tmpl w:val="C17C4DE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FFE3E16"/>
    <w:multiLevelType w:val="hybridMultilevel"/>
    <w:tmpl w:val="65DAC4D6"/>
    <w:lvl w:ilvl="0" w:tplc="DB420AF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19E17B6"/>
    <w:multiLevelType w:val="hybridMultilevel"/>
    <w:tmpl w:val="929E4D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63B0B92"/>
    <w:multiLevelType w:val="hybridMultilevel"/>
    <w:tmpl w:val="7C36A11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6433E5C"/>
    <w:multiLevelType w:val="hybridMultilevel"/>
    <w:tmpl w:val="26142D3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79034AD"/>
    <w:multiLevelType w:val="hybridMultilevel"/>
    <w:tmpl w:val="D33AD442"/>
    <w:lvl w:ilvl="0" w:tplc="EE0255E6">
      <w:start w:val="3"/>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D3D66D2"/>
    <w:multiLevelType w:val="hybridMultilevel"/>
    <w:tmpl w:val="B7582B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0EB036C"/>
    <w:multiLevelType w:val="hybridMultilevel"/>
    <w:tmpl w:val="F01AAF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58637F2"/>
    <w:multiLevelType w:val="hybridMultilevel"/>
    <w:tmpl w:val="E38E78AA"/>
    <w:lvl w:ilvl="0" w:tplc="AD92461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86F7438"/>
    <w:multiLevelType w:val="hybridMultilevel"/>
    <w:tmpl w:val="CE44BD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98A5B5A"/>
    <w:multiLevelType w:val="hybridMultilevel"/>
    <w:tmpl w:val="44E8CA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5FB0EB3"/>
    <w:multiLevelType w:val="hybridMultilevel"/>
    <w:tmpl w:val="489E53E0"/>
    <w:lvl w:ilvl="0" w:tplc="08090001">
      <w:start w:val="1"/>
      <w:numFmt w:val="bullet"/>
      <w:lvlText w:val=""/>
      <w:lvlJc w:val="left"/>
      <w:pPr>
        <w:ind w:left="720" w:hanging="360"/>
      </w:pPr>
      <w:rPr>
        <w:rFonts w:ascii="Symbol" w:hAnsi="Symbol" w:hint="default"/>
      </w:rPr>
    </w:lvl>
    <w:lvl w:ilvl="1" w:tplc="EE0255E6">
      <w:start w:val="3"/>
      <w:numFmt w:val="bullet"/>
      <w:lvlText w:val="-"/>
      <w:lvlJc w:val="left"/>
      <w:pPr>
        <w:ind w:left="1440" w:hanging="360"/>
      </w:pPr>
      <w:rPr>
        <w:rFonts w:ascii="Arial" w:eastAsia="Times New Roman"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7712816"/>
    <w:multiLevelType w:val="hybridMultilevel"/>
    <w:tmpl w:val="381CF5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DC16151"/>
    <w:multiLevelType w:val="hybridMultilevel"/>
    <w:tmpl w:val="58F641D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34446A1"/>
    <w:multiLevelType w:val="hybridMultilevel"/>
    <w:tmpl w:val="ABEA9B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66826BC"/>
    <w:multiLevelType w:val="hybridMultilevel"/>
    <w:tmpl w:val="7362FA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A5C4DE2"/>
    <w:multiLevelType w:val="hybridMultilevel"/>
    <w:tmpl w:val="51A242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D7228D5"/>
    <w:multiLevelType w:val="hybridMultilevel"/>
    <w:tmpl w:val="E93C2828"/>
    <w:lvl w:ilvl="0" w:tplc="DF58D162">
      <w:start w:val="1"/>
      <w:numFmt w:val="decimal"/>
      <w:lvlText w:val="%1."/>
      <w:lvlJc w:val="left"/>
      <w:pPr>
        <w:ind w:left="720" w:hanging="360"/>
      </w:pPr>
      <w:rPr>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62983C35"/>
    <w:multiLevelType w:val="hybridMultilevel"/>
    <w:tmpl w:val="0B2858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3FE4D70"/>
    <w:multiLevelType w:val="hybridMultilevel"/>
    <w:tmpl w:val="2BAE16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5181B80"/>
    <w:multiLevelType w:val="hybridMultilevel"/>
    <w:tmpl w:val="8A3A77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52D2D20"/>
    <w:multiLevelType w:val="hybridMultilevel"/>
    <w:tmpl w:val="C6E247A8"/>
    <w:lvl w:ilvl="0" w:tplc="EE0255E6">
      <w:start w:val="3"/>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77B14C6"/>
    <w:multiLevelType w:val="hybridMultilevel"/>
    <w:tmpl w:val="430A4E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8253084"/>
    <w:multiLevelType w:val="hybridMultilevel"/>
    <w:tmpl w:val="98F44190"/>
    <w:lvl w:ilvl="0" w:tplc="8488B4E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A42212C"/>
    <w:multiLevelType w:val="hybridMultilevel"/>
    <w:tmpl w:val="0EA64000"/>
    <w:lvl w:ilvl="0" w:tplc="B07E4D4E">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F1F4C1C"/>
    <w:multiLevelType w:val="hybridMultilevel"/>
    <w:tmpl w:val="11D099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20F0B5C"/>
    <w:multiLevelType w:val="hybridMultilevel"/>
    <w:tmpl w:val="724ADFE2"/>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31" w15:restartNumberingAfterBreak="0">
    <w:nsid w:val="7325173E"/>
    <w:multiLevelType w:val="hybridMultilevel"/>
    <w:tmpl w:val="9042B3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4A64DC1"/>
    <w:multiLevelType w:val="hybridMultilevel"/>
    <w:tmpl w:val="6A8849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12"/>
  </w:num>
  <w:num w:numId="3">
    <w:abstractNumId w:val="21"/>
  </w:num>
  <w:num w:numId="4">
    <w:abstractNumId w:val="3"/>
  </w:num>
  <w:num w:numId="5">
    <w:abstractNumId w:val="19"/>
  </w:num>
  <w:num w:numId="6">
    <w:abstractNumId w:val="26"/>
  </w:num>
  <w:num w:numId="7">
    <w:abstractNumId w:val="17"/>
  </w:num>
  <w:num w:numId="8">
    <w:abstractNumId w:val="6"/>
  </w:num>
  <w:num w:numId="9">
    <w:abstractNumId w:val="16"/>
  </w:num>
  <w:num w:numId="10">
    <w:abstractNumId w:val="14"/>
  </w:num>
  <w:num w:numId="11">
    <w:abstractNumId w:val="31"/>
  </w:num>
  <w:num w:numId="12">
    <w:abstractNumId w:val="29"/>
  </w:num>
  <w:num w:numId="13">
    <w:abstractNumId w:val="9"/>
  </w:num>
  <w:num w:numId="14">
    <w:abstractNumId w:val="2"/>
  </w:num>
  <w:num w:numId="15">
    <w:abstractNumId w:val="13"/>
  </w:num>
  <w:num w:numId="16">
    <w:abstractNumId w:val="22"/>
  </w:num>
  <w:num w:numId="17">
    <w:abstractNumId w:val="32"/>
  </w:num>
  <w:num w:numId="18">
    <w:abstractNumId w:val="18"/>
  </w:num>
  <w:num w:numId="19">
    <w:abstractNumId w:val="8"/>
  </w:num>
  <w:num w:numId="20">
    <w:abstractNumId w:val="1"/>
  </w:num>
  <w:num w:numId="21">
    <w:abstractNumId w:val="28"/>
  </w:num>
  <w:num w:numId="22">
    <w:abstractNumId w:val="5"/>
  </w:num>
  <w:num w:numId="23">
    <w:abstractNumId w:val="27"/>
  </w:num>
  <w:num w:numId="24">
    <w:abstractNumId w:val="11"/>
  </w:num>
  <w:num w:numId="25">
    <w:abstractNumId w:val="0"/>
  </w:num>
  <w:num w:numId="26">
    <w:abstractNumId w:val="4"/>
  </w:num>
  <w:num w:numId="27">
    <w:abstractNumId w:val="15"/>
  </w:num>
  <w:num w:numId="28">
    <w:abstractNumId w:val="25"/>
  </w:num>
  <w:num w:numId="29">
    <w:abstractNumId w:val="23"/>
  </w:num>
  <w:num w:numId="30">
    <w:abstractNumId w:val="24"/>
  </w:num>
  <w:num w:numId="31">
    <w:abstractNumId w:val="20"/>
  </w:num>
  <w:num w:numId="32">
    <w:abstractNumId w:val="10"/>
  </w:num>
  <w:num w:numId="33">
    <w:abstractNumId w:val="30"/>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hdrShapeDefaults>
    <o:shapedefaults v:ext="edit" spidmax="4098"/>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139ED"/>
    <w:rsid w:val="00021C60"/>
    <w:rsid w:val="00025D8C"/>
    <w:rsid w:val="00034194"/>
    <w:rsid w:val="00034E17"/>
    <w:rsid w:val="00034EFB"/>
    <w:rsid w:val="00040DE1"/>
    <w:rsid w:val="000454F9"/>
    <w:rsid w:val="00053F91"/>
    <w:rsid w:val="000568EB"/>
    <w:rsid w:val="00064686"/>
    <w:rsid w:val="00064CA6"/>
    <w:rsid w:val="00065F4A"/>
    <w:rsid w:val="000734D3"/>
    <w:rsid w:val="00076537"/>
    <w:rsid w:val="000820C2"/>
    <w:rsid w:val="00083FC0"/>
    <w:rsid w:val="00096981"/>
    <w:rsid w:val="000A28B8"/>
    <w:rsid w:val="000A2A60"/>
    <w:rsid w:val="000A2AF3"/>
    <w:rsid w:val="000B1725"/>
    <w:rsid w:val="000B4EEC"/>
    <w:rsid w:val="000B6C65"/>
    <w:rsid w:val="000C115D"/>
    <w:rsid w:val="000C287C"/>
    <w:rsid w:val="000C3AFB"/>
    <w:rsid w:val="000C55CE"/>
    <w:rsid w:val="000D2985"/>
    <w:rsid w:val="000D6D7D"/>
    <w:rsid w:val="000E49F6"/>
    <w:rsid w:val="000E5748"/>
    <w:rsid w:val="000E67A2"/>
    <w:rsid w:val="000F2B30"/>
    <w:rsid w:val="000F361B"/>
    <w:rsid w:val="000F3C05"/>
    <w:rsid w:val="000F3C4A"/>
    <w:rsid w:val="000F3DF5"/>
    <w:rsid w:val="000F7278"/>
    <w:rsid w:val="001118E0"/>
    <w:rsid w:val="00133EA1"/>
    <w:rsid w:val="001427AC"/>
    <w:rsid w:val="001529F7"/>
    <w:rsid w:val="001546A8"/>
    <w:rsid w:val="0016096B"/>
    <w:rsid w:val="001615C0"/>
    <w:rsid w:val="00161C64"/>
    <w:rsid w:val="00167384"/>
    <w:rsid w:val="00171B85"/>
    <w:rsid w:val="001725DC"/>
    <w:rsid w:val="00176F0A"/>
    <w:rsid w:val="00183081"/>
    <w:rsid w:val="001831BB"/>
    <w:rsid w:val="00183553"/>
    <w:rsid w:val="001901A8"/>
    <w:rsid w:val="001944B9"/>
    <w:rsid w:val="00194BF2"/>
    <w:rsid w:val="00194CA8"/>
    <w:rsid w:val="001970CC"/>
    <w:rsid w:val="001A6205"/>
    <w:rsid w:val="001B23A9"/>
    <w:rsid w:val="001B4CAA"/>
    <w:rsid w:val="001C4943"/>
    <w:rsid w:val="001C6A6B"/>
    <w:rsid w:val="001E17CE"/>
    <w:rsid w:val="001E20E7"/>
    <w:rsid w:val="001E2A92"/>
    <w:rsid w:val="001F07FC"/>
    <w:rsid w:val="001F3329"/>
    <w:rsid w:val="0020539A"/>
    <w:rsid w:val="00207149"/>
    <w:rsid w:val="002112A6"/>
    <w:rsid w:val="00232D1A"/>
    <w:rsid w:val="00233330"/>
    <w:rsid w:val="00241662"/>
    <w:rsid w:val="00241BA9"/>
    <w:rsid w:val="002425A6"/>
    <w:rsid w:val="0024278B"/>
    <w:rsid w:val="00254C7A"/>
    <w:rsid w:val="00255871"/>
    <w:rsid w:val="00265FF9"/>
    <w:rsid w:val="00270B1C"/>
    <w:rsid w:val="0027423A"/>
    <w:rsid w:val="00274AFF"/>
    <w:rsid w:val="00282085"/>
    <w:rsid w:val="0028289F"/>
    <w:rsid w:val="00292085"/>
    <w:rsid w:val="00293776"/>
    <w:rsid w:val="00296CD9"/>
    <w:rsid w:val="002A060C"/>
    <w:rsid w:val="002A4D1E"/>
    <w:rsid w:val="002C130A"/>
    <w:rsid w:val="002C3DD6"/>
    <w:rsid w:val="002D040F"/>
    <w:rsid w:val="002D069A"/>
    <w:rsid w:val="002D4BBC"/>
    <w:rsid w:val="002D5572"/>
    <w:rsid w:val="002E093F"/>
    <w:rsid w:val="002E2A1A"/>
    <w:rsid w:val="002F76BC"/>
    <w:rsid w:val="002F7CFB"/>
    <w:rsid w:val="003102E6"/>
    <w:rsid w:val="003109A5"/>
    <w:rsid w:val="00313BB9"/>
    <w:rsid w:val="0031578B"/>
    <w:rsid w:val="00320F28"/>
    <w:rsid w:val="003212D8"/>
    <w:rsid w:val="00323B59"/>
    <w:rsid w:val="0032708F"/>
    <w:rsid w:val="003309D8"/>
    <w:rsid w:val="00331C8C"/>
    <w:rsid w:val="003324CB"/>
    <w:rsid w:val="00334852"/>
    <w:rsid w:val="00334B60"/>
    <w:rsid w:val="00337D38"/>
    <w:rsid w:val="00350007"/>
    <w:rsid w:val="003574B3"/>
    <w:rsid w:val="00360897"/>
    <w:rsid w:val="00361949"/>
    <w:rsid w:val="00364154"/>
    <w:rsid w:val="003663A3"/>
    <w:rsid w:val="003675E2"/>
    <w:rsid w:val="003729C1"/>
    <w:rsid w:val="00372D56"/>
    <w:rsid w:val="00375515"/>
    <w:rsid w:val="00377636"/>
    <w:rsid w:val="00386698"/>
    <w:rsid w:val="00396913"/>
    <w:rsid w:val="00397439"/>
    <w:rsid w:val="00397E1C"/>
    <w:rsid w:val="00397FD5"/>
    <w:rsid w:val="003B0F52"/>
    <w:rsid w:val="003C0170"/>
    <w:rsid w:val="003C0FF8"/>
    <w:rsid w:val="003C44F3"/>
    <w:rsid w:val="003C53B0"/>
    <w:rsid w:val="003C5800"/>
    <w:rsid w:val="003C781E"/>
    <w:rsid w:val="003D47B2"/>
    <w:rsid w:val="003E4F54"/>
    <w:rsid w:val="003F0765"/>
    <w:rsid w:val="003F0D1F"/>
    <w:rsid w:val="003F2CEC"/>
    <w:rsid w:val="003F4543"/>
    <w:rsid w:val="004008A0"/>
    <w:rsid w:val="0040238C"/>
    <w:rsid w:val="00404E55"/>
    <w:rsid w:val="0040655B"/>
    <w:rsid w:val="0040682B"/>
    <w:rsid w:val="00414894"/>
    <w:rsid w:val="00420128"/>
    <w:rsid w:val="0042219A"/>
    <w:rsid w:val="004236D5"/>
    <w:rsid w:val="00424FE5"/>
    <w:rsid w:val="004377F7"/>
    <w:rsid w:val="00437F1C"/>
    <w:rsid w:val="00447136"/>
    <w:rsid w:val="004532C0"/>
    <w:rsid w:val="00453466"/>
    <w:rsid w:val="004541E4"/>
    <w:rsid w:val="00455456"/>
    <w:rsid w:val="00456EA2"/>
    <w:rsid w:val="00461835"/>
    <w:rsid w:val="00464C4F"/>
    <w:rsid w:val="00474CE0"/>
    <w:rsid w:val="004755BD"/>
    <w:rsid w:val="00487F5A"/>
    <w:rsid w:val="004906CC"/>
    <w:rsid w:val="0049374A"/>
    <w:rsid w:val="004B2E38"/>
    <w:rsid w:val="004B46F3"/>
    <w:rsid w:val="004B5F55"/>
    <w:rsid w:val="004B61A6"/>
    <w:rsid w:val="004C0F06"/>
    <w:rsid w:val="004D5BE9"/>
    <w:rsid w:val="004D67EE"/>
    <w:rsid w:val="004E16CB"/>
    <w:rsid w:val="004F1E11"/>
    <w:rsid w:val="00500AEB"/>
    <w:rsid w:val="00503E7D"/>
    <w:rsid w:val="0051372F"/>
    <w:rsid w:val="0052297E"/>
    <w:rsid w:val="00535E50"/>
    <w:rsid w:val="005378E9"/>
    <w:rsid w:val="0054751E"/>
    <w:rsid w:val="00552593"/>
    <w:rsid w:val="00553005"/>
    <w:rsid w:val="00555442"/>
    <w:rsid w:val="00557CBB"/>
    <w:rsid w:val="00561010"/>
    <w:rsid w:val="0056137F"/>
    <w:rsid w:val="00566DA5"/>
    <w:rsid w:val="005739EC"/>
    <w:rsid w:val="0057763E"/>
    <w:rsid w:val="00585277"/>
    <w:rsid w:val="0059010B"/>
    <w:rsid w:val="005901B5"/>
    <w:rsid w:val="00590BB9"/>
    <w:rsid w:val="005935BE"/>
    <w:rsid w:val="005935DE"/>
    <w:rsid w:val="00595F8B"/>
    <w:rsid w:val="00596E14"/>
    <w:rsid w:val="005A3A2E"/>
    <w:rsid w:val="005A460A"/>
    <w:rsid w:val="005B09E4"/>
    <w:rsid w:val="005B7E34"/>
    <w:rsid w:val="005C2315"/>
    <w:rsid w:val="005D0A67"/>
    <w:rsid w:val="005D1652"/>
    <w:rsid w:val="005D4EBE"/>
    <w:rsid w:val="005D7D60"/>
    <w:rsid w:val="005F4E8D"/>
    <w:rsid w:val="005F5D67"/>
    <w:rsid w:val="00600594"/>
    <w:rsid w:val="006013FD"/>
    <w:rsid w:val="00605297"/>
    <w:rsid w:val="00612A61"/>
    <w:rsid w:val="006131E3"/>
    <w:rsid w:val="00617E22"/>
    <w:rsid w:val="00621A68"/>
    <w:rsid w:val="006337BA"/>
    <w:rsid w:val="00637927"/>
    <w:rsid w:val="00644858"/>
    <w:rsid w:val="006468EF"/>
    <w:rsid w:val="00653AEC"/>
    <w:rsid w:val="00655190"/>
    <w:rsid w:val="00662218"/>
    <w:rsid w:val="006640F5"/>
    <w:rsid w:val="00666572"/>
    <w:rsid w:val="00672124"/>
    <w:rsid w:val="00676A1F"/>
    <w:rsid w:val="0067749D"/>
    <w:rsid w:val="00685AE0"/>
    <w:rsid w:val="00691BEB"/>
    <w:rsid w:val="00692587"/>
    <w:rsid w:val="006A10AA"/>
    <w:rsid w:val="006A2B7F"/>
    <w:rsid w:val="006A3AA6"/>
    <w:rsid w:val="006A511D"/>
    <w:rsid w:val="006A6981"/>
    <w:rsid w:val="006A6A64"/>
    <w:rsid w:val="006B2E0C"/>
    <w:rsid w:val="006B5204"/>
    <w:rsid w:val="006B523B"/>
    <w:rsid w:val="006B7E92"/>
    <w:rsid w:val="006C36D5"/>
    <w:rsid w:val="006C46E7"/>
    <w:rsid w:val="006C5C94"/>
    <w:rsid w:val="006C7F16"/>
    <w:rsid w:val="006D090A"/>
    <w:rsid w:val="006D1998"/>
    <w:rsid w:val="006D57FB"/>
    <w:rsid w:val="006D7E98"/>
    <w:rsid w:val="006E0195"/>
    <w:rsid w:val="006E67E1"/>
    <w:rsid w:val="006F1831"/>
    <w:rsid w:val="006F78FA"/>
    <w:rsid w:val="0070002A"/>
    <w:rsid w:val="007030E9"/>
    <w:rsid w:val="00705519"/>
    <w:rsid w:val="00706843"/>
    <w:rsid w:val="007109E1"/>
    <w:rsid w:val="00711095"/>
    <w:rsid w:val="007128EB"/>
    <w:rsid w:val="00713B43"/>
    <w:rsid w:val="00713CAD"/>
    <w:rsid w:val="0072351B"/>
    <w:rsid w:val="0072604C"/>
    <w:rsid w:val="00730ADF"/>
    <w:rsid w:val="00735D95"/>
    <w:rsid w:val="007409A9"/>
    <w:rsid w:val="00741562"/>
    <w:rsid w:val="00741BE8"/>
    <w:rsid w:val="0075095C"/>
    <w:rsid w:val="00751A4D"/>
    <w:rsid w:val="00751BAD"/>
    <w:rsid w:val="00755BCF"/>
    <w:rsid w:val="00757F5A"/>
    <w:rsid w:val="00762BBE"/>
    <w:rsid w:val="00771CE9"/>
    <w:rsid w:val="00772430"/>
    <w:rsid w:val="007745CD"/>
    <w:rsid w:val="007757A0"/>
    <w:rsid w:val="0077664D"/>
    <w:rsid w:val="00777E35"/>
    <w:rsid w:val="00793408"/>
    <w:rsid w:val="00794604"/>
    <w:rsid w:val="007A7CF3"/>
    <w:rsid w:val="007B0FC2"/>
    <w:rsid w:val="007B4E22"/>
    <w:rsid w:val="007B7D1E"/>
    <w:rsid w:val="007C26CE"/>
    <w:rsid w:val="007C7CFE"/>
    <w:rsid w:val="007D1CBA"/>
    <w:rsid w:val="007D2DA7"/>
    <w:rsid w:val="007D7E4A"/>
    <w:rsid w:val="007E268B"/>
    <w:rsid w:val="007E4E93"/>
    <w:rsid w:val="007E6021"/>
    <w:rsid w:val="007E697D"/>
    <w:rsid w:val="007E7B7F"/>
    <w:rsid w:val="007F0EEE"/>
    <w:rsid w:val="007F1305"/>
    <w:rsid w:val="007F136B"/>
    <w:rsid w:val="007F408C"/>
    <w:rsid w:val="007F5589"/>
    <w:rsid w:val="00801C9B"/>
    <w:rsid w:val="00804822"/>
    <w:rsid w:val="00806C30"/>
    <w:rsid w:val="00806D7D"/>
    <w:rsid w:val="00813580"/>
    <w:rsid w:val="00814441"/>
    <w:rsid w:val="00816F16"/>
    <w:rsid w:val="008207A5"/>
    <w:rsid w:val="00823694"/>
    <w:rsid w:val="00824E53"/>
    <w:rsid w:val="00826F7E"/>
    <w:rsid w:val="0083198B"/>
    <w:rsid w:val="00833C9F"/>
    <w:rsid w:val="00835B32"/>
    <w:rsid w:val="00845D08"/>
    <w:rsid w:val="0084619A"/>
    <w:rsid w:val="008474CC"/>
    <w:rsid w:val="00852911"/>
    <w:rsid w:val="00860567"/>
    <w:rsid w:val="00865319"/>
    <w:rsid w:val="008655F5"/>
    <w:rsid w:val="008659EB"/>
    <w:rsid w:val="00867D64"/>
    <w:rsid w:val="0087457D"/>
    <w:rsid w:val="008763D8"/>
    <w:rsid w:val="008836D0"/>
    <w:rsid w:val="00893306"/>
    <w:rsid w:val="008962D4"/>
    <w:rsid w:val="00896856"/>
    <w:rsid w:val="008A0643"/>
    <w:rsid w:val="008A2230"/>
    <w:rsid w:val="008A5377"/>
    <w:rsid w:val="008A6734"/>
    <w:rsid w:val="008B2AED"/>
    <w:rsid w:val="008B3046"/>
    <w:rsid w:val="008C15D9"/>
    <w:rsid w:val="008C3ACE"/>
    <w:rsid w:val="008D0747"/>
    <w:rsid w:val="008D0904"/>
    <w:rsid w:val="008D0F27"/>
    <w:rsid w:val="008D46C7"/>
    <w:rsid w:val="008D66A5"/>
    <w:rsid w:val="008E1BC2"/>
    <w:rsid w:val="008E7B40"/>
    <w:rsid w:val="009112DC"/>
    <w:rsid w:val="009129D9"/>
    <w:rsid w:val="0092178B"/>
    <w:rsid w:val="00924E99"/>
    <w:rsid w:val="009300DF"/>
    <w:rsid w:val="0093474A"/>
    <w:rsid w:val="00935793"/>
    <w:rsid w:val="0093628A"/>
    <w:rsid w:val="00941B56"/>
    <w:rsid w:val="00943709"/>
    <w:rsid w:val="00950ED0"/>
    <w:rsid w:val="00951BED"/>
    <w:rsid w:val="00956C4B"/>
    <w:rsid w:val="0096138E"/>
    <w:rsid w:val="00962263"/>
    <w:rsid w:val="00964DB3"/>
    <w:rsid w:val="0096520D"/>
    <w:rsid w:val="00970583"/>
    <w:rsid w:val="009727BB"/>
    <w:rsid w:val="00974B59"/>
    <w:rsid w:val="00980B11"/>
    <w:rsid w:val="0098789C"/>
    <w:rsid w:val="00987AC5"/>
    <w:rsid w:val="00990566"/>
    <w:rsid w:val="009950C7"/>
    <w:rsid w:val="00996DB5"/>
    <w:rsid w:val="009973F4"/>
    <w:rsid w:val="009A3977"/>
    <w:rsid w:val="009A6FDE"/>
    <w:rsid w:val="009A7A7E"/>
    <w:rsid w:val="009B312D"/>
    <w:rsid w:val="009B5A4E"/>
    <w:rsid w:val="009D6C95"/>
    <w:rsid w:val="009D7F52"/>
    <w:rsid w:val="009E7AF7"/>
    <w:rsid w:val="009F4163"/>
    <w:rsid w:val="009F4393"/>
    <w:rsid w:val="009F4E7C"/>
    <w:rsid w:val="00A12524"/>
    <w:rsid w:val="00A14327"/>
    <w:rsid w:val="00A153CC"/>
    <w:rsid w:val="00A16DFD"/>
    <w:rsid w:val="00A22A2B"/>
    <w:rsid w:val="00A22DD4"/>
    <w:rsid w:val="00A26C5F"/>
    <w:rsid w:val="00A31EDA"/>
    <w:rsid w:val="00A35859"/>
    <w:rsid w:val="00A45996"/>
    <w:rsid w:val="00A501A4"/>
    <w:rsid w:val="00A520AB"/>
    <w:rsid w:val="00A55EB9"/>
    <w:rsid w:val="00A56363"/>
    <w:rsid w:val="00A67BDC"/>
    <w:rsid w:val="00A7764A"/>
    <w:rsid w:val="00A85507"/>
    <w:rsid w:val="00A86440"/>
    <w:rsid w:val="00A954B0"/>
    <w:rsid w:val="00A969D9"/>
    <w:rsid w:val="00AA19E0"/>
    <w:rsid w:val="00AA4402"/>
    <w:rsid w:val="00AA5A0E"/>
    <w:rsid w:val="00AB1A72"/>
    <w:rsid w:val="00AB2516"/>
    <w:rsid w:val="00AB2A15"/>
    <w:rsid w:val="00AB5A3E"/>
    <w:rsid w:val="00AC22DE"/>
    <w:rsid w:val="00AC3584"/>
    <w:rsid w:val="00AC73B9"/>
    <w:rsid w:val="00AD0014"/>
    <w:rsid w:val="00AD04B9"/>
    <w:rsid w:val="00AD064D"/>
    <w:rsid w:val="00AD7B02"/>
    <w:rsid w:val="00AE0E06"/>
    <w:rsid w:val="00AE385F"/>
    <w:rsid w:val="00AE647A"/>
    <w:rsid w:val="00AF0ACD"/>
    <w:rsid w:val="00AF12AB"/>
    <w:rsid w:val="00AF3F83"/>
    <w:rsid w:val="00B0103C"/>
    <w:rsid w:val="00B01F87"/>
    <w:rsid w:val="00B05B18"/>
    <w:rsid w:val="00B05D2D"/>
    <w:rsid w:val="00B0720B"/>
    <w:rsid w:val="00B1270C"/>
    <w:rsid w:val="00B12EDC"/>
    <w:rsid w:val="00B14469"/>
    <w:rsid w:val="00B20328"/>
    <w:rsid w:val="00B23A8B"/>
    <w:rsid w:val="00B243FA"/>
    <w:rsid w:val="00B34047"/>
    <w:rsid w:val="00B35ECC"/>
    <w:rsid w:val="00B35F2A"/>
    <w:rsid w:val="00B368E0"/>
    <w:rsid w:val="00B4210D"/>
    <w:rsid w:val="00B4384B"/>
    <w:rsid w:val="00B45289"/>
    <w:rsid w:val="00B47EE5"/>
    <w:rsid w:val="00B53724"/>
    <w:rsid w:val="00B56671"/>
    <w:rsid w:val="00B57B91"/>
    <w:rsid w:val="00B64247"/>
    <w:rsid w:val="00B67111"/>
    <w:rsid w:val="00B67D6E"/>
    <w:rsid w:val="00B70120"/>
    <w:rsid w:val="00B720EF"/>
    <w:rsid w:val="00B77444"/>
    <w:rsid w:val="00B776E1"/>
    <w:rsid w:val="00B8573E"/>
    <w:rsid w:val="00B94B9C"/>
    <w:rsid w:val="00BA09C2"/>
    <w:rsid w:val="00BA0BF4"/>
    <w:rsid w:val="00BA3EAF"/>
    <w:rsid w:val="00BA47C3"/>
    <w:rsid w:val="00BA58EB"/>
    <w:rsid w:val="00BB197A"/>
    <w:rsid w:val="00BB1B1F"/>
    <w:rsid w:val="00BB5199"/>
    <w:rsid w:val="00BB751D"/>
    <w:rsid w:val="00BC2282"/>
    <w:rsid w:val="00BC237F"/>
    <w:rsid w:val="00BC241D"/>
    <w:rsid w:val="00BC57FA"/>
    <w:rsid w:val="00BC6C54"/>
    <w:rsid w:val="00BC6D48"/>
    <w:rsid w:val="00BC7224"/>
    <w:rsid w:val="00BC7F9E"/>
    <w:rsid w:val="00BD1BAB"/>
    <w:rsid w:val="00BD29AD"/>
    <w:rsid w:val="00BD7D53"/>
    <w:rsid w:val="00BE43FF"/>
    <w:rsid w:val="00BE61DB"/>
    <w:rsid w:val="00BF3C13"/>
    <w:rsid w:val="00C03814"/>
    <w:rsid w:val="00C107F2"/>
    <w:rsid w:val="00C109E7"/>
    <w:rsid w:val="00C1640E"/>
    <w:rsid w:val="00C20AED"/>
    <w:rsid w:val="00C242B4"/>
    <w:rsid w:val="00C33A04"/>
    <w:rsid w:val="00C34FBD"/>
    <w:rsid w:val="00C4324D"/>
    <w:rsid w:val="00C51077"/>
    <w:rsid w:val="00C53167"/>
    <w:rsid w:val="00C55C5D"/>
    <w:rsid w:val="00C6591C"/>
    <w:rsid w:val="00C80466"/>
    <w:rsid w:val="00C8550F"/>
    <w:rsid w:val="00C90A4E"/>
    <w:rsid w:val="00C959D5"/>
    <w:rsid w:val="00C95B3C"/>
    <w:rsid w:val="00C97163"/>
    <w:rsid w:val="00CA2F16"/>
    <w:rsid w:val="00CA4100"/>
    <w:rsid w:val="00CB35A9"/>
    <w:rsid w:val="00CB3649"/>
    <w:rsid w:val="00CB3A66"/>
    <w:rsid w:val="00CB4A85"/>
    <w:rsid w:val="00CB523D"/>
    <w:rsid w:val="00CC18A5"/>
    <w:rsid w:val="00CD2206"/>
    <w:rsid w:val="00CD4A47"/>
    <w:rsid w:val="00CD7AA5"/>
    <w:rsid w:val="00CE06DA"/>
    <w:rsid w:val="00CE5E42"/>
    <w:rsid w:val="00CF21B9"/>
    <w:rsid w:val="00CF40EF"/>
    <w:rsid w:val="00CF623D"/>
    <w:rsid w:val="00D01F41"/>
    <w:rsid w:val="00D035D5"/>
    <w:rsid w:val="00D13CD9"/>
    <w:rsid w:val="00D14950"/>
    <w:rsid w:val="00D26107"/>
    <w:rsid w:val="00D30789"/>
    <w:rsid w:val="00D32CD2"/>
    <w:rsid w:val="00D37828"/>
    <w:rsid w:val="00D433D0"/>
    <w:rsid w:val="00D43C71"/>
    <w:rsid w:val="00D46A8D"/>
    <w:rsid w:val="00D47BB2"/>
    <w:rsid w:val="00D50422"/>
    <w:rsid w:val="00D603CB"/>
    <w:rsid w:val="00D62C14"/>
    <w:rsid w:val="00D732AF"/>
    <w:rsid w:val="00D74134"/>
    <w:rsid w:val="00D74ACC"/>
    <w:rsid w:val="00D74F5A"/>
    <w:rsid w:val="00D753DA"/>
    <w:rsid w:val="00D7540B"/>
    <w:rsid w:val="00D80150"/>
    <w:rsid w:val="00D86A70"/>
    <w:rsid w:val="00D90E88"/>
    <w:rsid w:val="00D90FFF"/>
    <w:rsid w:val="00D9618C"/>
    <w:rsid w:val="00D96CF2"/>
    <w:rsid w:val="00DA212F"/>
    <w:rsid w:val="00DA3B9C"/>
    <w:rsid w:val="00DA3CE0"/>
    <w:rsid w:val="00DA4D2D"/>
    <w:rsid w:val="00DA586A"/>
    <w:rsid w:val="00DA6DD4"/>
    <w:rsid w:val="00DA76AD"/>
    <w:rsid w:val="00DB2859"/>
    <w:rsid w:val="00DB3050"/>
    <w:rsid w:val="00DB3F34"/>
    <w:rsid w:val="00DB3FB2"/>
    <w:rsid w:val="00DB42B3"/>
    <w:rsid w:val="00DB6870"/>
    <w:rsid w:val="00DC023E"/>
    <w:rsid w:val="00DD116C"/>
    <w:rsid w:val="00DD24EA"/>
    <w:rsid w:val="00DD37C2"/>
    <w:rsid w:val="00DD6830"/>
    <w:rsid w:val="00DD7763"/>
    <w:rsid w:val="00DD7EF5"/>
    <w:rsid w:val="00DE1454"/>
    <w:rsid w:val="00DE2342"/>
    <w:rsid w:val="00DE5FD5"/>
    <w:rsid w:val="00DE6656"/>
    <w:rsid w:val="00DF1D6B"/>
    <w:rsid w:val="00DF3745"/>
    <w:rsid w:val="00E017B6"/>
    <w:rsid w:val="00E03FD5"/>
    <w:rsid w:val="00E0752E"/>
    <w:rsid w:val="00E15306"/>
    <w:rsid w:val="00E242E5"/>
    <w:rsid w:val="00E24A1F"/>
    <w:rsid w:val="00E31601"/>
    <w:rsid w:val="00E319A0"/>
    <w:rsid w:val="00E3413F"/>
    <w:rsid w:val="00E4173C"/>
    <w:rsid w:val="00E45A45"/>
    <w:rsid w:val="00E5340E"/>
    <w:rsid w:val="00E55C22"/>
    <w:rsid w:val="00E6330E"/>
    <w:rsid w:val="00E70D7E"/>
    <w:rsid w:val="00E75592"/>
    <w:rsid w:val="00E87617"/>
    <w:rsid w:val="00E87C33"/>
    <w:rsid w:val="00E90AF6"/>
    <w:rsid w:val="00E92431"/>
    <w:rsid w:val="00E93E26"/>
    <w:rsid w:val="00E96ECB"/>
    <w:rsid w:val="00E97326"/>
    <w:rsid w:val="00EA02ED"/>
    <w:rsid w:val="00EA095B"/>
    <w:rsid w:val="00EA7D03"/>
    <w:rsid w:val="00EB28BD"/>
    <w:rsid w:val="00EB3935"/>
    <w:rsid w:val="00EC18C2"/>
    <w:rsid w:val="00EC3831"/>
    <w:rsid w:val="00EC3BD4"/>
    <w:rsid w:val="00ED7E7D"/>
    <w:rsid w:val="00EE3501"/>
    <w:rsid w:val="00EE4E0C"/>
    <w:rsid w:val="00EE5C41"/>
    <w:rsid w:val="00EF3EA2"/>
    <w:rsid w:val="00EF4572"/>
    <w:rsid w:val="00EF5E31"/>
    <w:rsid w:val="00F04D9C"/>
    <w:rsid w:val="00F06D6F"/>
    <w:rsid w:val="00F11CD2"/>
    <w:rsid w:val="00F1260A"/>
    <w:rsid w:val="00F151E3"/>
    <w:rsid w:val="00F16441"/>
    <w:rsid w:val="00F16A39"/>
    <w:rsid w:val="00F20F5B"/>
    <w:rsid w:val="00F2421C"/>
    <w:rsid w:val="00F32573"/>
    <w:rsid w:val="00F32E25"/>
    <w:rsid w:val="00F339DB"/>
    <w:rsid w:val="00F35941"/>
    <w:rsid w:val="00F44B5E"/>
    <w:rsid w:val="00F45479"/>
    <w:rsid w:val="00F4652A"/>
    <w:rsid w:val="00F5082D"/>
    <w:rsid w:val="00F531BD"/>
    <w:rsid w:val="00F5324A"/>
    <w:rsid w:val="00F55BD6"/>
    <w:rsid w:val="00F56F98"/>
    <w:rsid w:val="00F57042"/>
    <w:rsid w:val="00F57C68"/>
    <w:rsid w:val="00F60C32"/>
    <w:rsid w:val="00F67E30"/>
    <w:rsid w:val="00F71425"/>
    <w:rsid w:val="00F7660C"/>
    <w:rsid w:val="00F76AB9"/>
    <w:rsid w:val="00F774E5"/>
    <w:rsid w:val="00F830FB"/>
    <w:rsid w:val="00F85A0D"/>
    <w:rsid w:val="00F97BD7"/>
    <w:rsid w:val="00FA0CA9"/>
    <w:rsid w:val="00FA3A72"/>
    <w:rsid w:val="00FC3788"/>
    <w:rsid w:val="00FC4580"/>
    <w:rsid w:val="00FD1B02"/>
    <w:rsid w:val="00FD486A"/>
    <w:rsid w:val="00FD4DB6"/>
    <w:rsid w:val="00FE4F9A"/>
    <w:rsid w:val="00FE5566"/>
    <w:rsid w:val="00FF5BC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14:docId w14:val="272C1C51"/>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3198B"/>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table" w:customStyle="1" w:styleId="TableGrid1">
    <w:name w:val="Table Grid1"/>
    <w:basedOn w:val="TableNormal"/>
    <w:uiPriority w:val="39"/>
    <w:rsid w:val="00292085"/>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1Light-Accent1">
    <w:name w:val="Grid Table 1 Light Accent 1"/>
    <w:basedOn w:val="TableNormal"/>
    <w:uiPriority w:val="46"/>
    <w:rsid w:val="009D7F52"/>
    <w:pPr>
      <w:spacing w:after="0" w:line="240" w:lineRule="auto"/>
    </w:pPr>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table" w:styleId="GridTable1Light">
    <w:name w:val="Grid Table 1 Light"/>
    <w:basedOn w:val="TableNormal"/>
    <w:uiPriority w:val="46"/>
    <w:rsid w:val="009D7F52"/>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Revision">
    <w:name w:val="Revision"/>
    <w:hidden/>
    <w:uiPriority w:val="99"/>
    <w:semiHidden/>
    <w:rsid w:val="00D3782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892618">
      <w:bodyDiv w:val="1"/>
      <w:marLeft w:val="0"/>
      <w:marRight w:val="0"/>
      <w:marTop w:val="0"/>
      <w:marBottom w:val="0"/>
      <w:divBdr>
        <w:top w:val="none" w:sz="0" w:space="0" w:color="auto"/>
        <w:left w:val="none" w:sz="0" w:space="0" w:color="auto"/>
        <w:bottom w:val="none" w:sz="0" w:space="0" w:color="auto"/>
        <w:right w:val="none" w:sz="0" w:space="0" w:color="auto"/>
      </w:divBdr>
    </w:div>
    <w:div w:id="187136543">
      <w:bodyDiv w:val="1"/>
      <w:marLeft w:val="0"/>
      <w:marRight w:val="0"/>
      <w:marTop w:val="0"/>
      <w:marBottom w:val="0"/>
      <w:divBdr>
        <w:top w:val="none" w:sz="0" w:space="0" w:color="auto"/>
        <w:left w:val="none" w:sz="0" w:space="0" w:color="auto"/>
        <w:bottom w:val="none" w:sz="0" w:space="0" w:color="auto"/>
        <w:right w:val="none" w:sz="0" w:space="0" w:color="auto"/>
      </w:divBdr>
    </w:div>
    <w:div w:id="230163787">
      <w:bodyDiv w:val="1"/>
      <w:marLeft w:val="0"/>
      <w:marRight w:val="0"/>
      <w:marTop w:val="0"/>
      <w:marBottom w:val="0"/>
      <w:divBdr>
        <w:top w:val="none" w:sz="0" w:space="0" w:color="auto"/>
        <w:left w:val="none" w:sz="0" w:space="0" w:color="auto"/>
        <w:bottom w:val="none" w:sz="0" w:space="0" w:color="auto"/>
        <w:right w:val="none" w:sz="0" w:space="0" w:color="auto"/>
      </w:divBdr>
      <w:divsChild>
        <w:div w:id="270478860">
          <w:marLeft w:val="0"/>
          <w:marRight w:val="0"/>
          <w:marTop w:val="0"/>
          <w:marBottom w:val="0"/>
          <w:divBdr>
            <w:top w:val="none" w:sz="0" w:space="0" w:color="auto"/>
            <w:left w:val="none" w:sz="0" w:space="0" w:color="auto"/>
            <w:bottom w:val="none" w:sz="0" w:space="0" w:color="auto"/>
            <w:right w:val="none" w:sz="0" w:space="0" w:color="auto"/>
          </w:divBdr>
        </w:div>
      </w:divsChild>
    </w:div>
    <w:div w:id="328869529">
      <w:bodyDiv w:val="1"/>
      <w:marLeft w:val="0"/>
      <w:marRight w:val="0"/>
      <w:marTop w:val="0"/>
      <w:marBottom w:val="0"/>
      <w:divBdr>
        <w:top w:val="none" w:sz="0" w:space="0" w:color="auto"/>
        <w:left w:val="none" w:sz="0" w:space="0" w:color="auto"/>
        <w:bottom w:val="none" w:sz="0" w:space="0" w:color="auto"/>
        <w:right w:val="none" w:sz="0" w:space="0" w:color="auto"/>
      </w:divBdr>
    </w:div>
    <w:div w:id="355740291">
      <w:bodyDiv w:val="1"/>
      <w:marLeft w:val="0"/>
      <w:marRight w:val="0"/>
      <w:marTop w:val="0"/>
      <w:marBottom w:val="0"/>
      <w:divBdr>
        <w:top w:val="none" w:sz="0" w:space="0" w:color="auto"/>
        <w:left w:val="none" w:sz="0" w:space="0" w:color="auto"/>
        <w:bottom w:val="none" w:sz="0" w:space="0" w:color="auto"/>
        <w:right w:val="none" w:sz="0" w:space="0" w:color="auto"/>
      </w:divBdr>
    </w:div>
    <w:div w:id="696739885">
      <w:bodyDiv w:val="1"/>
      <w:marLeft w:val="0"/>
      <w:marRight w:val="0"/>
      <w:marTop w:val="0"/>
      <w:marBottom w:val="0"/>
      <w:divBdr>
        <w:top w:val="none" w:sz="0" w:space="0" w:color="auto"/>
        <w:left w:val="none" w:sz="0" w:space="0" w:color="auto"/>
        <w:bottom w:val="none" w:sz="0" w:space="0" w:color="auto"/>
        <w:right w:val="none" w:sz="0" w:space="0" w:color="auto"/>
      </w:divBdr>
      <w:divsChild>
        <w:div w:id="444539984">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6947203">
      <w:bodyDiv w:val="1"/>
      <w:marLeft w:val="0"/>
      <w:marRight w:val="0"/>
      <w:marTop w:val="0"/>
      <w:marBottom w:val="0"/>
      <w:divBdr>
        <w:top w:val="none" w:sz="0" w:space="0" w:color="auto"/>
        <w:left w:val="none" w:sz="0" w:space="0" w:color="auto"/>
        <w:bottom w:val="none" w:sz="0" w:space="0" w:color="auto"/>
        <w:right w:val="none" w:sz="0" w:space="0" w:color="auto"/>
      </w:divBdr>
    </w:div>
    <w:div w:id="829373084">
      <w:bodyDiv w:val="1"/>
      <w:marLeft w:val="0"/>
      <w:marRight w:val="0"/>
      <w:marTop w:val="0"/>
      <w:marBottom w:val="0"/>
      <w:divBdr>
        <w:top w:val="none" w:sz="0" w:space="0" w:color="auto"/>
        <w:left w:val="none" w:sz="0" w:space="0" w:color="auto"/>
        <w:bottom w:val="none" w:sz="0" w:space="0" w:color="auto"/>
        <w:right w:val="none" w:sz="0" w:space="0" w:color="auto"/>
      </w:divBdr>
    </w:div>
    <w:div w:id="932012224">
      <w:bodyDiv w:val="1"/>
      <w:marLeft w:val="0"/>
      <w:marRight w:val="0"/>
      <w:marTop w:val="0"/>
      <w:marBottom w:val="0"/>
      <w:divBdr>
        <w:top w:val="none" w:sz="0" w:space="0" w:color="auto"/>
        <w:left w:val="none" w:sz="0" w:space="0" w:color="auto"/>
        <w:bottom w:val="none" w:sz="0" w:space="0" w:color="auto"/>
        <w:right w:val="none" w:sz="0" w:space="0" w:color="auto"/>
      </w:divBdr>
      <w:divsChild>
        <w:div w:id="1093823901">
          <w:marLeft w:val="0"/>
          <w:marRight w:val="0"/>
          <w:marTop w:val="0"/>
          <w:marBottom w:val="0"/>
          <w:divBdr>
            <w:top w:val="none" w:sz="0" w:space="0" w:color="auto"/>
            <w:left w:val="none" w:sz="0" w:space="0" w:color="auto"/>
            <w:bottom w:val="none" w:sz="0" w:space="0" w:color="auto"/>
            <w:right w:val="none" w:sz="0" w:space="0" w:color="auto"/>
          </w:divBdr>
        </w:div>
      </w:divsChild>
    </w:div>
    <w:div w:id="974989134">
      <w:bodyDiv w:val="1"/>
      <w:marLeft w:val="0"/>
      <w:marRight w:val="0"/>
      <w:marTop w:val="0"/>
      <w:marBottom w:val="0"/>
      <w:divBdr>
        <w:top w:val="none" w:sz="0" w:space="0" w:color="auto"/>
        <w:left w:val="none" w:sz="0" w:space="0" w:color="auto"/>
        <w:bottom w:val="none" w:sz="0" w:space="0" w:color="auto"/>
        <w:right w:val="none" w:sz="0" w:space="0" w:color="auto"/>
      </w:divBdr>
      <w:divsChild>
        <w:div w:id="35587434">
          <w:marLeft w:val="0"/>
          <w:marRight w:val="0"/>
          <w:marTop w:val="0"/>
          <w:marBottom w:val="0"/>
          <w:divBdr>
            <w:top w:val="none" w:sz="0" w:space="0" w:color="auto"/>
            <w:left w:val="none" w:sz="0" w:space="0" w:color="auto"/>
            <w:bottom w:val="none" w:sz="0" w:space="0" w:color="auto"/>
            <w:right w:val="none" w:sz="0" w:space="0" w:color="auto"/>
          </w:divBdr>
        </w:div>
      </w:divsChild>
    </w:div>
    <w:div w:id="1210266505">
      <w:bodyDiv w:val="1"/>
      <w:marLeft w:val="0"/>
      <w:marRight w:val="0"/>
      <w:marTop w:val="0"/>
      <w:marBottom w:val="0"/>
      <w:divBdr>
        <w:top w:val="none" w:sz="0" w:space="0" w:color="auto"/>
        <w:left w:val="none" w:sz="0" w:space="0" w:color="auto"/>
        <w:bottom w:val="none" w:sz="0" w:space="0" w:color="auto"/>
        <w:right w:val="none" w:sz="0" w:space="0" w:color="auto"/>
      </w:divBdr>
    </w:div>
    <w:div w:id="125254845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6682786">
      <w:bodyDiv w:val="1"/>
      <w:marLeft w:val="0"/>
      <w:marRight w:val="0"/>
      <w:marTop w:val="0"/>
      <w:marBottom w:val="0"/>
      <w:divBdr>
        <w:top w:val="none" w:sz="0" w:space="0" w:color="auto"/>
        <w:left w:val="none" w:sz="0" w:space="0" w:color="auto"/>
        <w:bottom w:val="none" w:sz="0" w:space="0" w:color="auto"/>
        <w:right w:val="none" w:sz="0" w:space="0" w:color="auto"/>
      </w:divBdr>
    </w:div>
    <w:div w:id="1752579062">
      <w:bodyDiv w:val="1"/>
      <w:marLeft w:val="0"/>
      <w:marRight w:val="0"/>
      <w:marTop w:val="0"/>
      <w:marBottom w:val="0"/>
      <w:divBdr>
        <w:top w:val="none" w:sz="0" w:space="0" w:color="auto"/>
        <w:left w:val="none" w:sz="0" w:space="0" w:color="auto"/>
        <w:bottom w:val="none" w:sz="0" w:space="0" w:color="auto"/>
        <w:right w:val="none" w:sz="0" w:space="0" w:color="auto"/>
      </w:divBdr>
    </w:div>
    <w:div w:id="1864711937">
      <w:bodyDiv w:val="1"/>
      <w:marLeft w:val="0"/>
      <w:marRight w:val="0"/>
      <w:marTop w:val="0"/>
      <w:marBottom w:val="0"/>
      <w:divBdr>
        <w:top w:val="none" w:sz="0" w:space="0" w:color="auto"/>
        <w:left w:val="none" w:sz="0" w:space="0" w:color="auto"/>
        <w:bottom w:val="none" w:sz="0" w:space="0" w:color="auto"/>
        <w:right w:val="none" w:sz="0" w:space="0" w:color="auto"/>
      </w:divBdr>
      <w:divsChild>
        <w:div w:id="1898928324">
          <w:marLeft w:val="0"/>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1267338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https://www.aomrc.org.uk/reports-guidance/statement-on-the-initial-antimicrobial-treatment-of-sepsis/" TargetMode="Externa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5.png"/><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s>
</file>

<file path=word/_rels/footer1.xml.rels><?xml version="1.0" encoding="UTF-8" standalone="yes"?>
<Relationships xmlns="http://schemas.openxmlformats.org/package/2006/relationships"><Relationship Id="rId1"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644263d9328ae1053dbcf570b398cc60">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cd64fc510703f8768b69134f3537198a"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KeyPoints" minOccurs="0"/>
                <xsd:element ref="ns4:MediaServiceKeyPoints" minOccurs="0"/>
                <xsd:element ref="ns4:MediaLengthInSeconds" minOccurs="0"/>
                <xsd:element ref="ns4:MediaServiceAutoTags" minOccurs="0"/>
                <xsd:element ref="ns4:MediaServiceOCR" minOccurs="0"/>
                <xsd:element ref="ns4:MediaServiceGenerationTime" minOccurs="0"/>
                <xsd:element ref="ns4:MediaServiceEventHashCode"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LengthInSeconds" ma:index="16" nillable="true" ma:displayName="MediaLengthInSeconds" ma:hidden="true"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B1D81C-A1AD-4BD3-9314-DE8AA0CE6203}">
  <ds:schemaRefs>
    <ds:schemaRef ds:uri="http://schemas.microsoft.com/sharepoint/v3/contenttype/forms"/>
  </ds:schemaRefs>
</ds:datastoreItem>
</file>

<file path=customXml/itemProps2.xml><?xml version="1.0" encoding="utf-8"?>
<ds:datastoreItem xmlns:ds="http://schemas.openxmlformats.org/officeDocument/2006/customXml" ds:itemID="{D855456B-E6BB-4221-A31E-8F684384E5FC}">
  <ds:schemaRefs>
    <ds:schemaRef ds:uri="http://schemas.microsoft.com/office/2006/metadata/properties"/>
    <ds:schemaRef ds:uri="http://schemas.microsoft.com/office/infopath/2007/PartnerControls"/>
    <ds:schemaRef ds:uri="2795bbee-07b4-4e79-98d8-0419d9871cad"/>
  </ds:schemaRefs>
</ds:datastoreItem>
</file>

<file path=customXml/itemProps3.xml><?xml version="1.0" encoding="utf-8"?>
<ds:datastoreItem xmlns:ds="http://schemas.openxmlformats.org/officeDocument/2006/customXml" ds:itemID="{48B70C47-ADD5-4170-AC30-7176C6608A8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031A62B-A073-4120-9B92-2D74DEACC1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13</Pages>
  <Words>3046</Words>
  <Characters>17368</Characters>
  <Application>Microsoft Office Word</Application>
  <DocSecurity>0</DocSecurity>
  <Lines>144</Lines>
  <Paragraphs>40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20374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Lewis  (Swansea Bay UHB - Corporate Governance )</cp:lastModifiedBy>
  <cp:revision>8</cp:revision>
  <dcterms:created xsi:type="dcterms:W3CDTF">2024-04-09T17:47:00Z</dcterms:created>
  <dcterms:modified xsi:type="dcterms:W3CDTF">2024-05-20T13:31:00Z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