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664FF3" w14:textId="77777777" w:rsidR="008840AF" w:rsidRDefault="00CE6629" w:rsidP="00F81751">
      <w:pPr>
        <w:spacing w:after="0" w:line="276" w:lineRule="auto"/>
        <w:rPr>
          <w:rFonts w:ascii="Arial" w:hAnsi="Arial" w:cs="Arial"/>
        </w:rPr>
      </w:pPr>
      <w:r>
        <w:rPr>
          <w:rFonts w:ascii="Arial" w:hAnsi="Arial" w:cs="Arial"/>
        </w:rPr>
        <w:t>Appendix 1.</w:t>
      </w:r>
      <w:r w:rsidR="000F2043">
        <w:rPr>
          <w:rFonts w:ascii="Arial" w:hAnsi="Arial" w:cs="Arial"/>
        </w:rPr>
        <w:t xml:space="preserve">             </w:t>
      </w:r>
    </w:p>
    <w:tbl>
      <w:tblPr>
        <w:tblStyle w:val="TableGrid"/>
        <w:tblW w:w="9924" w:type="dxa"/>
        <w:tblInd w:w="-431" w:type="dxa"/>
        <w:tblLayout w:type="fixed"/>
        <w:tblLook w:val="04A0" w:firstRow="1" w:lastRow="0" w:firstColumn="1" w:lastColumn="0" w:noHBand="0" w:noVBand="1"/>
      </w:tblPr>
      <w:tblGrid>
        <w:gridCol w:w="2269"/>
        <w:gridCol w:w="2562"/>
        <w:gridCol w:w="1691"/>
        <w:gridCol w:w="32"/>
        <w:gridCol w:w="1661"/>
        <w:gridCol w:w="675"/>
        <w:gridCol w:w="1034"/>
      </w:tblGrid>
      <w:tr w:rsidR="008840AF" w:rsidRPr="00E613FA" w14:paraId="71B0125A" w14:textId="77777777" w:rsidTr="00F81751">
        <w:tc>
          <w:tcPr>
            <w:tcW w:w="2269" w:type="dxa"/>
          </w:tcPr>
          <w:p w14:paraId="5715CEF4" w14:textId="77777777" w:rsidR="008840AF" w:rsidRPr="00E613FA" w:rsidRDefault="008840AF" w:rsidP="00F81751">
            <w:pPr>
              <w:spacing w:line="276" w:lineRule="auto"/>
              <w:rPr>
                <w:rFonts w:ascii="Arial" w:hAnsi="Arial" w:cs="Arial"/>
                <w:b/>
                <w:szCs w:val="24"/>
              </w:rPr>
            </w:pPr>
            <w:r w:rsidRPr="00E613FA">
              <w:rPr>
                <w:rFonts w:ascii="Arial" w:hAnsi="Arial" w:cs="Arial"/>
                <w:b/>
                <w:szCs w:val="24"/>
              </w:rPr>
              <w:t>Meeting Date</w:t>
            </w:r>
          </w:p>
        </w:tc>
        <w:sdt>
          <w:sdtPr>
            <w:rPr>
              <w:rFonts w:ascii="Arial" w:hAnsi="Arial" w:cs="Arial"/>
              <w:szCs w:val="24"/>
            </w:rPr>
            <w:id w:val="-1682499800"/>
            <w:placeholder>
              <w:docPart w:val="0102F62353C84BF9AD93C65CF6B1636F"/>
            </w:placeholder>
            <w:date w:fullDate="2024-04-30T00:00:00Z">
              <w:dateFormat w:val="dd MMMM yyyy"/>
              <w:lid w:val="en-GB"/>
              <w:storeMappedDataAs w:val="dateTime"/>
              <w:calendar w:val="gregorian"/>
            </w:date>
          </w:sdtPr>
          <w:sdtEndPr/>
          <w:sdtContent>
            <w:tc>
              <w:tcPr>
                <w:tcW w:w="4253" w:type="dxa"/>
                <w:gridSpan w:val="2"/>
              </w:tcPr>
              <w:p w14:paraId="7AB150E3" w14:textId="77777777" w:rsidR="008840AF" w:rsidRPr="00DE79BC" w:rsidRDefault="00DE37C6" w:rsidP="00F81751">
                <w:pPr>
                  <w:spacing w:line="276" w:lineRule="auto"/>
                  <w:rPr>
                    <w:rFonts w:ascii="Arial" w:hAnsi="Arial" w:cs="Arial"/>
                    <w:szCs w:val="24"/>
                  </w:rPr>
                </w:pPr>
                <w:r>
                  <w:rPr>
                    <w:rFonts w:ascii="Arial" w:hAnsi="Arial" w:cs="Arial"/>
                    <w:szCs w:val="24"/>
                  </w:rPr>
                  <w:t>30 April 2024</w:t>
                </w:r>
              </w:p>
            </w:tc>
          </w:sdtContent>
        </w:sdt>
        <w:tc>
          <w:tcPr>
            <w:tcW w:w="2368" w:type="dxa"/>
            <w:gridSpan w:val="3"/>
          </w:tcPr>
          <w:p w14:paraId="7F790408" w14:textId="77777777" w:rsidR="008840AF" w:rsidRPr="00DE79BC" w:rsidRDefault="008840AF" w:rsidP="00F81751">
            <w:pPr>
              <w:spacing w:line="276" w:lineRule="auto"/>
              <w:rPr>
                <w:rFonts w:ascii="Arial" w:hAnsi="Arial" w:cs="Arial"/>
                <w:b/>
                <w:szCs w:val="24"/>
              </w:rPr>
            </w:pPr>
            <w:r w:rsidRPr="00DE79BC">
              <w:rPr>
                <w:rFonts w:ascii="Arial" w:hAnsi="Arial" w:cs="Arial"/>
                <w:b/>
                <w:szCs w:val="24"/>
              </w:rPr>
              <w:t>Agenda Item</w:t>
            </w:r>
          </w:p>
        </w:tc>
        <w:tc>
          <w:tcPr>
            <w:tcW w:w="1034" w:type="dxa"/>
            <w:shd w:val="clear" w:color="auto" w:fill="auto"/>
          </w:tcPr>
          <w:p w14:paraId="609C9294" w14:textId="77777777" w:rsidR="008840AF" w:rsidRPr="00DE79BC" w:rsidRDefault="00B6054D" w:rsidP="00F81751">
            <w:pPr>
              <w:spacing w:line="276" w:lineRule="auto"/>
              <w:rPr>
                <w:rFonts w:ascii="Arial" w:hAnsi="Arial" w:cs="Arial"/>
                <w:szCs w:val="24"/>
              </w:rPr>
            </w:pPr>
            <w:r w:rsidRPr="00DE79BC">
              <w:rPr>
                <w:rFonts w:ascii="Arial" w:hAnsi="Arial" w:cs="Arial"/>
                <w:szCs w:val="24"/>
              </w:rPr>
              <w:t>3.2</w:t>
            </w:r>
          </w:p>
        </w:tc>
      </w:tr>
      <w:tr w:rsidR="008840AF" w:rsidRPr="00E613FA" w14:paraId="041ACDA9" w14:textId="77777777" w:rsidTr="00F81751">
        <w:tc>
          <w:tcPr>
            <w:tcW w:w="2269" w:type="dxa"/>
          </w:tcPr>
          <w:p w14:paraId="0ABCF7B1" w14:textId="77777777" w:rsidR="008840AF" w:rsidRPr="00E613FA" w:rsidRDefault="008840AF" w:rsidP="00F81751">
            <w:pPr>
              <w:spacing w:line="276" w:lineRule="auto"/>
              <w:rPr>
                <w:rFonts w:ascii="Arial" w:hAnsi="Arial" w:cs="Arial"/>
                <w:b/>
                <w:szCs w:val="24"/>
              </w:rPr>
            </w:pPr>
            <w:r w:rsidRPr="00E613FA">
              <w:rPr>
                <w:rFonts w:ascii="Arial" w:hAnsi="Arial" w:cs="Arial"/>
                <w:b/>
                <w:szCs w:val="24"/>
              </w:rPr>
              <w:t>Report Title</w:t>
            </w:r>
          </w:p>
        </w:tc>
        <w:tc>
          <w:tcPr>
            <w:tcW w:w="7655" w:type="dxa"/>
            <w:gridSpan w:val="6"/>
          </w:tcPr>
          <w:p w14:paraId="0E76F17C" w14:textId="77777777" w:rsidR="008840AF" w:rsidRPr="00DE79BC" w:rsidRDefault="008840AF" w:rsidP="00F81751">
            <w:pPr>
              <w:spacing w:line="276" w:lineRule="auto"/>
              <w:rPr>
                <w:rFonts w:ascii="Arial" w:hAnsi="Arial" w:cs="Arial"/>
                <w:b/>
                <w:szCs w:val="24"/>
              </w:rPr>
            </w:pPr>
            <w:r w:rsidRPr="00DE79BC">
              <w:rPr>
                <w:rFonts w:ascii="Arial" w:hAnsi="Arial" w:cs="Arial"/>
                <w:b/>
                <w:szCs w:val="24"/>
              </w:rPr>
              <w:t xml:space="preserve">Infection </w:t>
            </w:r>
            <w:r w:rsidR="000A0897" w:rsidRPr="00DE79BC">
              <w:rPr>
                <w:rFonts w:ascii="Arial" w:hAnsi="Arial" w:cs="Arial"/>
                <w:b/>
                <w:szCs w:val="24"/>
              </w:rPr>
              <w:t>P</w:t>
            </w:r>
            <w:r w:rsidRPr="00DE79BC">
              <w:rPr>
                <w:rFonts w:ascii="Arial" w:hAnsi="Arial" w:cs="Arial"/>
                <w:b/>
                <w:szCs w:val="24"/>
              </w:rPr>
              <w:t xml:space="preserve">revention and </w:t>
            </w:r>
            <w:r w:rsidR="000A0897" w:rsidRPr="00DE79BC">
              <w:rPr>
                <w:rFonts w:ascii="Arial" w:hAnsi="Arial" w:cs="Arial"/>
                <w:b/>
                <w:szCs w:val="24"/>
              </w:rPr>
              <w:t>C</w:t>
            </w:r>
            <w:r w:rsidRPr="00DE79BC">
              <w:rPr>
                <w:rFonts w:ascii="Arial" w:hAnsi="Arial" w:cs="Arial"/>
                <w:b/>
                <w:szCs w:val="24"/>
              </w:rPr>
              <w:t>ontrol</w:t>
            </w:r>
          </w:p>
        </w:tc>
      </w:tr>
      <w:tr w:rsidR="008840AF" w:rsidRPr="00E613FA" w14:paraId="4CA931ED" w14:textId="77777777" w:rsidTr="00F81751">
        <w:tc>
          <w:tcPr>
            <w:tcW w:w="2269" w:type="dxa"/>
          </w:tcPr>
          <w:p w14:paraId="135074EF" w14:textId="77777777" w:rsidR="008840AF" w:rsidRPr="00E613FA" w:rsidRDefault="008840AF" w:rsidP="00F81751">
            <w:pPr>
              <w:spacing w:line="276" w:lineRule="auto"/>
              <w:rPr>
                <w:rFonts w:ascii="Arial" w:hAnsi="Arial" w:cs="Arial"/>
                <w:b/>
                <w:szCs w:val="24"/>
              </w:rPr>
            </w:pPr>
            <w:r w:rsidRPr="00E613FA">
              <w:rPr>
                <w:rFonts w:ascii="Arial" w:hAnsi="Arial" w:cs="Arial"/>
                <w:b/>
                <w:szCs w:val="24"/>
              </w:rPr>
              <w:t>Report Author</w:t>
            </w:r>
          </w:p>
        </w:tc>
        <w:tc>
          <w:tcPr>
            <w:tcW w:w="7655" w:type="dxa"/>
            <w:gridSpan w:val="6"/>
            <w:shd w:val="clear" w:color="auto" w:fill="auto"/>
          </w:tcPr>
          <w:p w14:paraId="10A2B291" w14:textId="77777777" w:rsidR="001B7A63" w:rsidRPr="00DE79BC" w:rsidRDefault="00B6054D" w:rsidP="00F81751">
            <w:pPr>
              <w:spacing w:line="276" w:lineRule="auto"/>
              <w:rPr>
                <w:rFonts w:ascii="Arial" w:hAnsi="Arial" w:cs="Arial"/>
                <w:szCs w:val="24"/>
              </w:rPr>
            </w:pPr>
            <w:r w:rsidRPr="00DE79BC">
              <w:rPr>
                <w:rFonts w:ascii="Arial" w:hAnsi="Arial" w:cs="Arial"/>
                <w:szCs w:val="24"/>
              </w:rPr>
              <w:t xml:space="preserve">Nicola Lewis, Interim Matron, </w:t>
            </w:r>
            <w:r w:rsidR="0017535D" w:rsidRPr="00DE79BC">
              <w:rPr>
                <w:rFonts w:ascii="Arial" w:hAnsi="Arial" w:cs="Arial"/>
                <w:szCs w:val="24"/>
              </w:rPr>
              <w:t>Infection Prevention &amp; Control</w:t>
            </w:r>
          </w:p>
        </w:tc>
      </w:tr>
      <w:tr w:rsidR="008840AF" w:rsidRPr="00E613FA" w14:paraId="1B09F21E" w14:textId="77777777" w:rsidTr="00F81751">
        <w:tc>
          <w:tcPr>
            <w:tcW w:w="2269" w:type="dxa"/>
          </w:tcPr>
          <w:p w14:paraId="11ED355B" w14:textId="77777777" w:rsidR="008840AF" w:rsidRPr="00E613FA" w:rsidRDefault="008840AF" w:rsidP="00F81751">
            <w:pPr>
              <w:spacing w:line="276" w:lineRule="auto"/>
              <w:rPr>
                <w:rFonts w:ascii="Arial" w:hAnsi="Arial" w:cs="Arial"/>
                <w:b/>
                <w:szCs w:val="24"/>
              </w:rPr>
            </w:pPr>
            <w:r w:rsidRPr="00E613FA">
              <w:rPr>
                <w:rFonts w:ascii="Arial" w:hAnsi="Arial" w:cs="Arial"/>
                <w:b/>
                <w:szCs w:val="24"/>
              </w:rPr>
              <w:t>Report Sponsor</w:t>
            </w:r>
          </w:p>
        </w:tc>
        <w:tc>
          <w:tcPr>
            <w:tcW w:w="7655" w:type="dxa"/>
            <w:gridSpan w:val="6"/>
          </w:tcPr>
          <w:p w14:paraId="542498E2" w14:textId="77777777" w:rsidR="008840AF" w:rsidRPr="00DE79BC" w:rsidRDefault="006F5DE4" w:rsidP="006F5DE4">
            <w:pPr>
              <w:spacing w:line="276" w:lineRule="auto"/>
              <w:rPr>
                <w:rFonts w:ascii="Arial" w:hAnsi="Arial" w:cs="Arial"/>
                <w:szCs w:val="24"/>
              </w:rPr>
            </w:pPr>
            <w:r w:rsidRPr="00DE79BC">
              <w:rPr>
                <w:rFonts w:ascii="Arial" w:hAnsi="Arial" w:cs="Arial"/>
                <w:szCs w:val="24"/>
              </w:rPr>
              <w:t>Lesley Jenkins</w:t>
            </w:r>
            <w:r w:rsidR="00971A5F" w:rsidRPr="00DE79BC">
              <w:rPr>
                <w:rFonts w:ascii="Arial" w:hAnsi="Arial" w:cs="Arial"/>
                <w:szCs w:val="24"/>
              </w:rPr>
              <w:t>, A</w:t>
            </w:r>
            <w:r w:rsidRPr="00DE79BC">
              <w:rPr>
                <w:rFonts w:ascii="Arial" w:hAnsi="Arial" w:cs="Arial"/>
                <w:szCs w:val="24"/>
              </w:rPr>
              <w:t>cting Deputy Executive</w:t>
            </w:r>
            <w:r w:rsidR="00971A5F" w:rsidRPr="00DE79BC">
              <w:rPr>
                <w:rFonts w:ascii="Arial" w:hAnsi="Arial" w:cs="Arial"/>
                <w:szCs w:val="24"/>
              </w:rPr>
              <w:t xml:space="preserve"> </w:t>
            </w:r>
            <w:r w:rsidR="008840AF" w:rsidRPr="00DE79BC">
              <w:rPr>
                <w:rFonts w:ascii="Arial" w:hAnsi="Arial" w:cs="Arial"/>
                <w:szCs w:val="24"/>
              </w:rPr>
              <w:t>Director of Nursing</w:t>
            </w:r>
          </w:p>
        </w:tc>
      </w:tr>
      <w:tr w:rsidR="00B6054D" w:rsidRPr="00E613FA" w14:paraId="101B4931" w14:textId="77777777" w:rsidTr="00F81751">
        <w:tc>
          <w:tcPr>
            <w:tcW w:w="2269" w:type="dxa"/>
          </w:tcPr>
          <w:p w14:paraId="679A1E78" w14:textId="77777777" w:rsidR="00B6054D" w:rsidRPr="00E613FA" w:rsidRDefault="00B6054D" w:rsidP="00F81751">
            <w:pPr>
              <w:spacing w:line="276" w:lineRule="auto"/>
              <w:rPr>
                <w:rFonts w:ascii="Arial" w:hAnsi="Arial" w:cs="Arial"/>
                <w:b/>
                <w:szCs w:val="24"/>
              </w:rPr>
            </w:pPr>
            <w:r w:rsidRPr="00E613FA">
              <w:rPr>
                <w:rFonts w:ascii="Arial" w:hAnsi="Arial" w:cs="Arial"/>
                <w:b/>
                <w:szCs w:val="24"/>
              </w:rPr>
              <w:t>Presented by</w:t>
            </w:r>
          </w:p>
        </w:tc>
        <w:tc>
          <w:tcPr>
            <w:tcW w:w="7655" w:type="dxa"/>
            <w:gridSpan w:val="6"/>
          </w:tcPr>
          <w:p w14:paraId="1E8FDCEE" w14:textId="77777777" w:rsidR="00B6054D" w:rsidRPr="00DE79BC" w:rsidRDefault="002060FB" w:rsidP="002060FB">
            <w:pPr>
              <w:spacing w:line="276" w:lineRule="auto"/>
              <w:rPr>
                <w:rFonts w:ascii="Arial" w:hAnsi="Arial" w:cs="Arial"/>
                <w:szCs w:val="24"/>
              </w:rPr>
            </w:pPr>
            <w:r>
              <w:rPr>
                <w:rFonts w:ascii="Arial" w:hAnsi="Arial" w:cs="Arial"/>
                <w:szCs w:val="24"/>
              </w:rPr>
              <w:t>Joanne Walters</w:t>
            </w:r>
            <w:r w:rsidR="00B6054D" w:rsidRPr="00DE79BC">
              <w:rPr>
                <w:rFonts w:ascii="Arial" w:hAnsi="Arial" w:cs="Arial"/>
                <w:szCs w:val="24"/>
              </w:rPr>
              <w:t xml:space="preserve">, </w:t>
            </w:r>
            <w:r>
              <w:rPr>
                <w:rFonts w:ascii="Arial" w:hAnsi="Arial" w:cs="Arial"/>
                <w:szCs w:val="24"/>
              </w:rPr>
              <w:t>Deputy Head of Nursing</w:t>
            </w:r>
            <w:r w:rsidR="00B6054D" w:rsidRPr="00DE79BC">
              <w:rPr>
                <w:rFonts w:ascii="Arial" w:hAnsi="Arial" w:cs="Arial"/>
                <w:szCs w:val="24"/>
              </w:rPr>
              <w:t>, Infection Prevention &amp; Control</w:t>
            </w:r>
          </w:p>
        </w:tc>
      </w:tr>
      <w:tr w:rsidR="001929CC" w:rsidRPr="00E613FA" w14:paraId="084E0B44" w14:textId="77777777" w:rsidTr="00F81751">
        <w:tc>
          <w:tcPr>
            <w:tcW w:w="2269" w:type="dxa"/>
          </w:tcPr>
          <w:p w14:paraId="01D38F28" w14:textId="77777777" w:rsidR="001929CC" w:rsidRPr="00E613FA" w:rsidRDefault="001929CC" w:rsidP="00F81751">
            <w:pPr>
              <w:spacing w:line="276" w:lineRule="auto"/>
              <w:rPr>
                <w:rFonts w:ascii="Arial" w:hAnsi="Arial" w:cs="Arial"/>
                <w:b/>
                <w:szCs w:val="24"/>
              </w:rPr>
            </w:pPr>
            <w:r w:rsidRPr="00E613FA">
              <w:rPr>
                <w:rFonts w:ascii="Arial" w:hAnsi="Arial" w:cs="Arial"/>
                <w:b/>
                <w:szCs w:val="24"/>
              </w:rPr>
              <w:t xml:space="preserve">Freedom of Information </w:t>
            </w:r>
          </w:p>
        </w:tc>
        <w:tc>
          <w:tcPr>
            <w:tcW w:w="7655" w:type="dxa"/>
            <w:gridSpan w:val="6"/>
          </w:tcPr>
          <w:sdt>
            <w:sdtPr>
              <w:rPr>
                <w:rFonts w:ascii="Arial" w:hAnsi="Arial" w:cs="Arial"/>
                <w:color w:val="FF0000"/>
                <w:szCs w:val="24"/>
              </w:rPr>
              <w:id w:val="2080253580"/>
              <w:placeholder>
                <w:docPart w:val="F873488BBC8D441CB66AF1E61145B943"/>
              </w:placeholder>
              <w:comboBox>
                <w:listItem w:value="Choose an item."/>
                <w:listItem w:displayText="Open" w:value="Open"/>
                <w:listItem w:displayText="Closed" w:value="Closed"/>
              </w:comboBox>
            </w:sdtPr>
            <w:sdtEndPr/>
            <w:sdtContent>
              <w:p w14:paraId="2C27A768" w14:textId="77777777" w:rsidR="001929CC" w:rsidRPr="00B6054D" w:rsidRDefault="00DE37C6" w:rsidP="00F81751">
                <w:pPr>
                  <w:spacing w:line="276" w:lineRule="auto"/>
                  <w:rPr>
                    <w:rFonts w:ascii="Arial" w:hAnsi="Arial" w:cs="Arial"/>
                    <w:szCs w:val="24"/>
                  </w:rPr>
                </w:pPr>
                <w:r>
                  <w:rPr>
                    <w:rFonts w:ascii="Arial" w:hAnsi="Arial" w:cs="Arial"/>
                    <w:color w:val="FF0000"/>
                    <w:szCs w:val="24"/>
                  </w:rPr>
                  <w:t>Open</w:t>
                </w:r>
              </w:p>
            </w:sdtContent>
          </w:sdt>
        </w:tc>
      </w:tr>
      <w:tr w:rsidR="001929CC" w:rsidRPr="00F1231C" w14:paraId="03E1BB93" w14:textId="77777777" w:rsidTr="00F81751">
        <w:tc>
          <w:tcPr>
            <w:tcW w:w="2269" w:type="dxa"/>
          </w:tcPr>
          <w:p w14:paraId="3512E8F3" w14:textId="77777777" w:rsidR="001929CC" w:rsidRPr="00E613FA" w:rsidRDefault="001929CC" w:rsidP="00F81751">
            <w:pPr>
              <w:spacing w:line="276" w:lineRule="auto"/>
              <w:rPr>
                <w:rFonts w:ascii="Arial" w:hAnsi="Arial" w:cs="Arial"/>
                <w:b/>
                <w:szCs w:val="24"/>
              </w:rPr>
            </w:pPr>
            <w:r w:rsidRPr="00E613FA">
              <w:rPr>
                <w:rFonts w:ascii="Arial" w:hAnsi="Arial" w:cs="Arial"/>
                <w:b/>
                <w:szCs w:val="24"/>
              </w:rPr>
              <w:t>Purpose of the Report</w:t>
            </w:r>
          </w:p>
        </w:tc>
        <w:tc>
          <w:tcPr>
            <w:tcW w:w="7655" w:type="dxa"/>
            <w:gridSpan w:val="6"/>
          </w:tcPr>
          <w:p w14:paraId="317F836D" w14:textId="77777777" w:rsidR="001929CC" w:rsidRPr="00DD0E85" w:rsidRDefault="001929CC" w:rsidP="00F81751">
            <w:pPr>
              <w:pStyle w:val="Default"/>
              <w:spacing w:line="276" w:lineRule="auto"/>
              <w:contextualSpacing/>
              <w:jc w:val="both"/>
              <w:rPr>
                <w:rFonts w:ascii="Arial" w:hAnsi="Arial" w:cs="Arial"/>
              </w:rPr>
            </w:pPr>
            <w:r w:rsidRPr="00E613FA">
              <w:rPr>
                <w:rFonts w:ascii="Arial" w:hAnsi="Arial" w:cs="Arial"/>
              </w:rPr>
              <w:t>This is an assurance report that provides an update on prevalence, progress and actions for healthcare associated infections (HCAIs</w:t>
            </w:r>
            <w:r w:rsidRPr="00DE79BC">
              <w:rPr>
                <w:rFonts w:ascii="Arial" w:hAnsi="Arial" w:cs="Arial"/>
              </w:rPr>
              <w:t xml:space="preserve">) within Swansea Bay University Health Board for the reporting period to the end of </w:t>
            </w:r>
            <w:r w:rsidR="00B6054D" w:rsidRPr="00DE79BC">
              <w:rPr>
                <w:rFonts w:ascii="Arial" w:hAnsi="Arial" w:cs="Arial"/>
              </w:rPr>
              <w:t>March 2024</w:t>
            </w:r>
            <w:r w:rsidRPr="00DE79BC">
              <w:rPr>
                <w:rFonts w:ascii="Arial" w:hAnsi="Arial" w:cs="Arial"/>
              </w:rPr>
              <w:t>.</w:t>
            </w:r>
            <w:r w:rsidRPr="00DD0E85">
              <w:rPr>
                <w:rFonts w:ascii="Arial" w:hAnsi="Arial" w:cs="Arial"/>
              </w:rPr>
              <w:t xml:space="preserve">   </w:t>
            </w:r>
          </w:p>
        </w:tc>
      </w:tr>
      <w:tr w:rsidR="001929CC" w:rsidRPr="00F1231C" w14:paraId="5C4EBF15" w14:textId="77777777" w:rsidTr="00F81751">
        <w:tc>
          <w:tcPr>
            <w:tcW w:w="2269" w:type="dxa"/>
          </w:tcPr>
          <w:p w14:paraId="05E5BB1E" w14:textId="77777777" w:rsidR="001929CC" w:rsidRPr="00F1231C" w:rsidRDefault="001929CC" w:rsidP="00F81751">
            <w:pPr>
              <w:spacing w:line="276" w:lineRule="auto"/>
              <w:rPr>
                <w:rFonts w:ascii="Arial" w:hAnsi="Arial" w:cs="Arial"/>
                <w:b/>
                <w:szCs w:val="24"/>
              </w:rPr>
            </w:pPr>
            <w:r w:rsidRPr="00F1231C">
              <w:rPr>
                <w:rFonts w:ascii="Arial" w:hAnsi="Arial" w:cs="Arial"/>
                <w:b/>
                <w:szCs w:val="24"/>
              </w:rPr>
              <w:t>Key Issues</w:t>
            </w:r>
          </w:p>
          <w:p w14:paraId="594810AA" w14:textId="77777777" w:rsidR="001929CC" w:rsidRPr="00F1231C" w:rsidRDefault="001929CC" w:rsidP="00F81751">
            <w:pPr>
              <w:spacing w:line="276" w:lineRule="auto"/>
              <w:rPr>
                <w:rFonts w:ascii="Arial" w:hAnsi="Arial" w:cs="Arial"/>
                <w:b/>
                <w:szCs w:val="24"/>
              </w:rPr>
            </w:pPr>
          </w:p>
          <w:p w14:paraId="3CB42E63" w14:textId="77777777" w:rsidR="001929CC" w:rsidRPr="00F1231C" w:rsidRDefault="001929CC" w:rsidP="00F81751">
            <w:pPr>
              <w:spacing w:line="276" w:lineRule="auto"/>
              <w:rPr>
                <w:rFonts w:ascii="Arial" w:hAnsi="Arial" w:cs="Arial"/>
                <w:b/>
                <w:szCs w:val="24"/>
              </w:rPr>
            </w:pPr>
          </w:p>
          <w:p w14:paraId="676463A1" w14:textId="77777777" w:rsidR="001929CC" w:rsidRPr="00F1231C" w:rsidRDefault="001929CC" w:rsidP="00F81751">
            <w:pPr>
              <w:spacing w:line="276" w:lineRule="auto"/>
              <w:rPr>
                <w:rFonts w:ascii="Arial" w:hAnsi="Arial" w:cs="Arial"/>
                <w:b/>
                <w:szCs w:val="24"/>
              </w:rPr>
            </w:pPr>
          </w:p>
        </w:tc>
        <w:tc>
          <w:tcPr>
            <w:tcW w:w="7655" w:type="dxa"/>
            <w:gridSpan w:val="6"/>
          </w:tcPr>
          <w:p w14:paraId="114F0543" w14:textId="77777777" w:rsidR="001A5640" w:rsidRDefault="00A20605" w:rsidP="00F81751">
            <w:pPr>
              <w:pStyle w:val="ListParagraph"/>
              <w:numPr>
                <w:ilvl w:val="0"/>
                <w:numId w:val="1"/>
              </w:numPr>
              <w:spacing w:line="276" w:lineRule="auto"/>
              <w:ind w:left="314"/>
              <w:jc w:val="both"/>
              <w:rPr>
                <w:rFonts w:ascii="Arial" w:hAnsi="Arial" w:cs="Arial"/>
              </w:rPr>
            </w:pPr>
            <w:r w:rsidRPr="00DE79BC">
              <w:rPr>
                <w:rFonts w:ascii="Arial" w:hAnsi="Arial" w:cs="Arial"/>
              </w:rPr>
              <w:t xml:space="preserve">The Health Board exceeded the </w:t>
            </w:r>
            <w:r w:rsidR="00344E6D" w:rsidRPr="00DE79BC">
              <w:rPr>
                <w:rFonts w:ascii="Arial" w:hAnsi="Arial" w:cs="Arial"/>
              </w:rPr>
              <w:t>m</w:t>
            </w:r>
            <w:r w:rsidRPr="00DE79BC">
              <w:rPr>
                <w:rFonts w:ascii="Arial" w:hAnsi="Arial" w:cs="Arial"/>
              </w:rPr>
              <w:t>aximum annual number of cases of</w:t>
            </w:r>
            <w:r w:rsidR="005A487F" w:rsidRPr="00DE79BC">
              <w:rPr>
                <w:rFonts w:ascii="Arial" w:hAnsi="Arial" w:cs="Arial"/>
              </w:rPr>
              <w:t xml:space="preserve"> </w:t>
            </w:r>
            <w:r w:rsidR="00432878" w:rsidRPr="00DE79BC">
              <w:rPr>
                <w:rFonts w:ascii="Arial" w:hAnsi="Arial" w:cs="Arial"/>
                <w:i/>
              </w:rPr>
              <w:t xml:space="preserve">C. difficile </w:t>
            </w:r>
            <w:r w:rsidR="00432878" w:rsidRPr="00DE79BC">
              <w:rPr>
                <w:rFonts w:ascii="Arial" w:hAnsi="Arial" w:cs="Arial"/>
              </w:rPr>
              <w:t>infection</w:t>
            </w:r>
            <w:r w:rsidR="00706402" w:rsidRPr="00DE79BC">
              <w:rPr>
                <w:rFonts w:ascii="Arial" w:hAnsi="Arial" w:cs="Arial"/>
              </w:rPr>
              <w:t>,</w:t>
            </w:r>
            <w:r w:rsidR="00802F77" w:rsidRPr="00DE79BC">
              <w:rPr>
                <w:rFonts w:ascii="Arial" w:hAnsi="Arial" w:cs="Arial"/>
              </w:rPr>
              <w:t xml:space="preserve"> </w:t>
            </w:r>
            <w:r w:rsidR="00C821F5" w:rsidRPr="00DE79BC">
              <w:rPr>
                <w:rFonts w:ascii="Arial" w:hAnsi="Arial" w:cs="Arial"/>
                <w:i/>
              </w:rPr>
              <w:t>Staphylococcus aureus</w:t>
            </w:r>
            <w:r w:rsidR="00802F77" w:rsidRPr="00DE79BC">
              <w:rPr>
                <w:rFonts w:ascii="Arial" w:hAnsi="Arial" w:cs="Arial"/>
                <w:i/>
              </w:rPr>
              <w:t>, Escherichia coli, and Klebsiella spp.</w:t>
            </w:r>
            <w:r w:rsidR="00C821F5" w:rsidRPr="00DE79BC">
              <w:rPr>
                <w:rFonts w:ascii="Arial" w:hAnsi="Arial" w:cs="Arial"/>
              </w:rPr>
              <w:t xml:space="preserve"> bacteraemia</w:t>
            </w:r>
            <w:r w:rsidR="00802F77" w:rsidRPr="00DE79BC">
              <w:rPr>
                <w:rFonts w:ascii="Arial" w:hAnsi="Arial" w:cs="Arial"/>
              </w:rPr>
              <w:t>s</w:t>
            </w:r>
            <w:r w:rsidRPr="00DE79BC">
              <w:rPr>
                <w:rFonts w:ascii="Arial" w:hAnsi="Arial" w:cs="Arial"/>
              </w:rPr>
              <w:t xml:space="preserve"> required to achieve the </w:t>
            </w:r>
            <w:r w:rsidR="00802F77" w:rsidRPr="00DE79BC">
              <w:rPr>
                <w:rFonts w:ascii="Arial" w:hAnsi="Arial" w:cs="Arial"/>
              </w:rPr>
              <w:t xml:space="preserve">Welsh Government </w:t>
            </w:r>
            <w:r w:rsidRPr="00DE79BC">
              <w:rPr>
                <w:rFonts w:ascii="Arial" w:hAnsi="Arial" w:cs="Arial"/>
              </w:rPr>
              <w:t>infection reduction goal</w:t>
            </w:r>
            <w:r w:rsidR="00802F77" w:rsidRPr="00DE79BC">
              <w:rPr>
                <w:rFonts w:ascii="Arial" w:hAnsi="Arial" w:cs="Arial"/>
              </w:rPr>
              <w:t>s</w:t>
            </w:r>
            <w:r w:rsidRPr="00DE79BC">
              <w:rPr>
                <w:rFonts w:ascii="Arial" w:hAnsi="Arial" w:cs="Arial"/>
              </w:rPr>
              <w:t xml:space="preserve">. </w:t>
            </w:r>
          </w:p>
          <w:p w14:paraId="1F8992CA" w14:textId="77777777" w:rsidR="001A5640" w:rsidRDefault="00CF6DAE" w:rsidP="001A5640">
            <w:pPr>
              <w:pStyle w:val="ListParagraph"/>
              <w:numPr>
                <w:ilvl w:val="0"/>
                <w:numId w:val="1"/>
              </w:numPr>
              <w:spacing w:line="276" w:lineRule="auto"/>
              <w:ind w:left="314"/>
              <w:jc w:val="both"/>
              <w:rPr>
                <w:rFonts w:ascii="Arial" w:hAnsi="Arial" w:cs="Arial"/>
              </w:rPr>
            </w:pPr>
            <w:r>
              <w:rPr>
                <w:rFonts w:ascii="Arial" w:hAnsi="Arial" w:cs="Arial"/>
              </w:rPr>
              <w:t xml:space="preserve">Welsh Government has </w:t>
            </w:r>
            <w:r w:rsidRPr="005B2F4A">
              <w:rPr>
                <w:rFonts w:ascii="Arial" w:hAnsi="Arial" w:cs="Arial"/>
                <w:b/>
              </w:rPr>
              <w:t>escalated</w:t>
            </w:r>
            <w:r>
              <w:rPr>
                <w:rFonts w:ascii="Arial" w:hAnsi="Arial" w:cs="Arial"/>
              </w:rPr>
              <w:t xml:space="preserve"> the health board to </w:t>
            </w:r>
            <w:r w:rsidRPr="005B2F4A">
              <w:rPr>
                <w:rFonts w:ascii="Arial" w:hAnsi="Arial" w:cs="Arial"/>
                <w:b/>
              </w:rPr>
              <w:t>Targeted Interventions for HCAI</w:t>
            </w:r>
            <w:r w:rsidR="009907FC" w:rsidRPr="00DE79BC">
              <w:rPr>
                <w:rFonts w:ascii="Arial" w:hAnsi="Arial" w:cs="Arial"/>
              </w:rPr>
              <w:t>.</w:t>
            </w:r>
          </w:p>
          <w:p w14:paraId="7BD112BD" w14:textId="77777777" w:rsidR="00996ABD" w:rsidRPr="001A5640" w:rsidRDefault="001A5640" w:rsidP="001A5640">
            <w:pPr>
              <w:pStyle w:val="ListParagraph"/>
              <w:numPr>
                <w:ilvl w:val="0"/>
                <w:numId w:val="1"/>
              </w:numPr>
              <w:spacing w:after="120" w:line="276" w:lineRule="auto"/>
              <w:ind w:left="314"/>
              <w:jc w:val="both"/>
              <w:rPr>
                <w:rFonts w:ascii="Arial" w:hAnsi="Arial" w:cs="Arial"/>
                <w:szCs w:val="24"/>
              </w:rPr>
            </w:pPr>
            <w:r w:rsidRPr="001A5640">
              <w:rPr>
                <w:rFonts w:ascii="Arial" w:hAnsi="Arial" w:cs="Arial"/>
                <w:szCs w:val="24"/>
              </w:rPr>
              <w:t>There have been no further cases associated to the Health Board with cluster code WGS22-00159_737.  The last confirmed case of the outbreak strain was identified on 26</w:t>
            </w:r>
            <w:r w:rsidRPr="001A5640">
              <w:rPr>
                <w:rFonts w:ascii="Arial" w:hAnsi="Arial" w:cs="Arial"/>
                <w:szCs w:val="24"/>
                <w:vertAlign w:val="superscript"/>
              </w:rPr>
              <w:t>th</w:t>
            </w:r>
            <w:r w:rsidRPr="001A5640">
              <w:rPr>
                <w:rFonts w:ascii="Arial" w:hAnsi="Arial" w:cs="Arial"/>
                <w:szCs w:val="24"/>
              </w:rPr>
              <w:t xml:space="preserve"> January 2024</w:t>
            </w:r>
            <w:r w:rsidR="00725FE0">
              <w:rPr>
                <w:rFonts w:ascii="Arial" w:hAnsi="Arial" w:cs="Arial"/>
                <w:szCs w:val="24"/>
              </w:rPr>
              <w:t xml:space="preserve"> and the outbreak was declared closed at the last Gold Outbreak Control Group meeting on 22</w:t>
            </w:r>
            <w:r w:rsidR="00725FE0" w:rsidRPr="008235CA">
              <w:rPr>
                <w:rFonts w:ascii="Arial" w:hAnsi="Arial" w:cs="Arial"/>
                <w:szCs w:val="24"/>
                <w:vertAlign w:val="superscript"/>
              </w:rPr>
              <w:t>nd</w:t>
            </w:r>
            <w:r w:rsidR="00725FE0">
              <w:rPr>
                <w:rFonts w:ascii="Arial" w:hAnsi="Arial" w:cs="Arial"/>
                <w:szCs w:val="24"/>
              </w:rPr>
              <w:t xml:space="preserve"> April 2024</w:t>
            </w:r>
            <w:r w:rsidRPr="001A5640">
              <w:rPr>
                <w:rFonts w:ascii="Arial" w:hAnsi="Arial" w:cs="Arial"/>
                <w:szCs w:val="24"/>
              </w:rPr>
              <w:t>.</w:t>
            </w:r>
          </w:p>
          <w:p w14:paraId="1EC8E82E" w14:textId="77777777" w:rsidR="003C13BC" w:rsidRPr="00996ABD" w:rsidRDefault="003C13BC" w:rsidP="003C13BC">
            <w:pPr>
              <w:pStyle w:val="ListParagraph"/>
              <w:numPr>
                <w:ilvl w:val="0"/>
                <w:numId w:val="1"/>
              </w:numPr>
              <w:spacing w:line="276" w:lineRule="auto"/>
              <w:ind w:left="314"/>
              <w:jc w:val="both"/>
              <w:rPr>
                <w:rFonts w:ascii="Arial" w:hAnsi="Arial" w:cs="Arial"/>
              </w:rPr>
            </w:pPr>
            <w:r>
              <w:rPr>
                <w:rFonts w:ascii="Arial" w:hAnsi="Arial" w:cs="Arial"/>
              </w:rPr>
              <w:t>A Round Table discussion event was held on 8</w:t>
            </w:r>
            <w:r w:rsidRPr="003C13BC">
              <w:rPr>
                <w:rFonts w:ascii="Arial" w:hAnsi="Arial" w:cs="Arial"/>
                <w:vertAlign w:val="superscript"/>
              </w:rPr>
              <w:t>th</w:t>
            </w:r>
            <w:r>
              <w:rPr>
                <w:rFonts w:ascii="Arial" w:hAnsi="Arial" w:cs="Arial"/>
              </w:rPr>
              <w:t xml:space="preserve"> February with experts from Public Health Wales to focus on the worsening </w:t>
            </w:r>
            <w:r w:rsidRPr="003C13BC">
              <w:rPr>
                <w:rFonts w:ascii="Arial" w:hAnsi="Arial" w:cs="Arial"/>
                <w:i/>
              </w:rPr>
              <w:t>C. difficile</w:t>
            </w:r>
            <w:r>
              <w:rPr>
                <w:rFonts w:ascii="Arial" w:hAnsi="Arial" w:cs="Arial"/>
              </w:rPr>
              <w:t xml:space="preserve"> position.  A paper was later presented to Management Board on 6</w:t>
            </w:r>
            <w:r w:rsidRPr="003C13BC">
              <w:rPr>
                <w:rFonts w:ascii="Arial" w:hAnsi="Arial" w:cs="Arial"/>
                <w:vertAlign w:val="superscript"/>
              </w:rPr>
              <w:t>th</w:t>
            </w:r>
            <w:r>
              <w:rPr>
                <w:rFonts w:ascii="Arial" w:hAnsi="Arial" w:cs="Arial"/>
              </w:rPr>
              <w:t xml:space="preserve"> March and included the outcomes of this discussion, the overall HCAI position and the proposed Infection Prevention Improvement Plan for 2024/25.</w:t>
            </w:r>
          </w:p>
          <w:p w14:paraId="1C7FE895" w14:textId="77777777" w:rsidR="00996ABD" w:rsidRDefault="003C13BC" w:rsidP="00996ABD">
            <w:pPr>
              <w:pStyle w:val="ListParagraph"/>
              <w:numPr>
                <w:ilvl w:val="0"/>
                <w:numId w:val="1"/>
              </w:numPr>
              <w:spacing w:line="276" w:lineRule="auto"/>
              <w:ind w:left="314"/>
              <w:jc w:val="both"/>
              <w:rPr>
                <w:rFonts w:ascii="Arial" w:hAnsi="Arial" w:cs="Arial"/>
              </w:rPr>
            </w:pPr>
            <w:r>
              <w:rPr>
                <w:rFonts w:ascii="Arial" w:hAnsi="Arial" w:cs="Arial"/>
              </w:rPr>
              <w:t xml:space="preserve">A </w:t>
            </w:r>
            <w:r w:rsidRPr="003C13BC">
              <w:rPr>
                <w:rFonts w:ascii="Arial" w:hAnsi="Arial" w:cs="Arial"/>
                <w:i/>
              </w:rPr>
              <w:t>C. difficile</w:t>
            </w:r>
            <w:r>
              <w:rPr>
                <w:rFonts w:ascii="Arial" w:hAnsi="Arial" w:cs="Arial"/>
              </w:rPr>
              <w:t xml:space="preserve"> strain (ribotype RT955), which had been associated in hospital outbreaks in England, was identified in a case in Morriston in early March. Contact screening was undertaken.  No further cases were identified.</w:t>
            </w:r>
          </w:p>
          <w:p w14:paraId="720A549F" w14:textId="77777777" w:rsidR="007B2638" w:rsidRDefault="003C13BC" w:rsidP="00996ABD">
            <w:pPr>
              <w:pStyle w:val="ListParagraph"/>
              <w:numPr>
                <w:ilvl w:val="0"/>
                <w:numId w:val="1"/>
              </w:numPr>
              <w:spacing w:line="276" w:lineRule="auto"/>
              <w:ind w:left="314"/>
              <w:jc w:val="both"/>
              <w:rPr>
                <w:rFonts w:ascii="Arial" w:hAnsi="Arial" w:cs="Arial"/>
              </w:rPr>
            </w:pPr>
            <w:r>
              <w:rPr>
                <w:rFonts w:ascii="Arial" w:hAnsi="Arial" w:cs="Arial"/>
              </w:rPr>
              <w:t>Compliance in completing the mandatory</w:t>
            </w:r>
            <w:r w:rsidR="00A56366">
              <w:rPr>
                <w:rFonts w:ascii="Arial" w:hAnsi="Arial" w:cs="Arial"/>
              </w:rPr>
              <w:t xml:space="preserve"> </w:t>
            </w:r>
            <w:r>
              <w:rPr>
                <w:rFonts w:ascii="Arial" w:hAnsi="Arial" w:cs="Arial"/>
              </w:rPr>
              <w:t>Infection Prevention &amp; Control (</w:t>
            </w:r>
            <w:r w:rsidR="00A56366">
              <w:rPr>
                <w:rFonts w:ascii="Arial" w:hAnsi="Arial" w:cs="Arial"/>
              </w:rPr>
              <w:t>IPC</w:t>
            </w:r>
            <w:r>
              <w:rPr>
                <w:rFonts w:ascii="Arial" w:hAnsi="Arial" w:cs="Arial"/>
              </w:rPr>
              <w:t>)</w:t>
            </w:r>
            <w:r w:rsidR="00A56366">
              <w:rPr>
                <w:rFonts w:ascii="Arial" w:hAnsi="Arial" w:cs="Arial"/>
              </w:rPr>
              <w:t xml:space="preserve"> </w:t>
            </w:r>
            <w:r>
              <w:rPr>
                <w:rFonts w:ascii="Arial" w:hAnsi="Arial" w:cs="Arial"/>
              </w:rPr>
              <w:t>L</w:t>
            </w:r>
            <w:r w:rsidR="00A56366">
              <w:rPr>
                <w:rFonts w:ascii="Arial" w:hAnsi="Arial" w:cs="Arial"/>
              </w:rPr>
              <w:t>evel 2 training compliance has increased to 68.13%.</w:t>
            </w:r>
          </w:p>
          <w:p w14:paraId="115D5652" w14:textId="77777777" w:rsidR="003C13BC" w:rsidRDefault="003C13BC" w:rsidP="00996ABD">
            <w:pPr>
              <w:pStyle w:val="ListParagraph"/>
              <w:numPr>
                <w:ilvl w:val="0"/>
                <w:numId w:val="1"/>
              </w:numPr>
              <w:spacing w:line="276" w:lineRule="auto"/>
              <w:ind w:left="314"/>
              <w:jc w:val="both"/>
              <w:rPr>
                <w:rFonts w:ascii="Arial" w:hAnsi="Arial" w:cs="Arial"/>
              </w:rPr>
            </w:pPr>
            <w:r>
              <w:rPr>
                <w:rFonts w:ascii="Arial" w:hAnsi="Arial" w:cs="Arial"/>
              </w:rPr>
              <w:t xml:space="preserve">The Health Board continues to face significant challenges relating to </w:t>
            </w:r>
            <w:r w:rsidR="00D82907">
              <w:rPr>
                <w:rFonts w:ascii="Arial" w:hAnsi="Arial" w:cs="Arial"/>
              </w:rPr>
              <w:t>healthcare associated infection risks, which are recorded in the Health Board’s Risk Register.</w:t>
            </w:r>
          </w:p>
          <w:p w14:paraId="44C53353" w14:textId="77777777" w:rsidR="00F81751" w:rsidRPr="00996ABD" w:rsidRDefault="00F81751" w:rsidP="003C13BC">
            <w:pPr>
              <w:pStyle w:val="ListParagraph"/>
              <w:spacing w:line="276" w:lineRule="auto"/>
              <w:ind w:left="314"/>
              <w:jc w:val="both"/>
              <w:rPr>
                <w:rFonts w:ascii="Arial" w:hAnsi="Arial" w:cs="Arial"/>
                <w:sz w:val="24"/>
                <w:szCs w:val="24"/>
              </w:rPr>
            </w:pPr>
          </w:p>
        </w:tc>
      </w:tr>
      <w:tr w:rsidR="001929CC" w:rsidRPr="00F1231C" w14:paraId="3B30D607" w14:textId="77777777" w:rsidTr="00F81751">
        <w:trPr>
          <w:trHeight w:val="97"/>
        </w:trPr>
        <w:tc>
          <w:tcPr>
            <w:tcW w:w="2269" w:type="dxa"/>
            <w:vMerge w:val="restart"/>
          </w:tcPr>
          <w:p w14:paraId="540570DA" w14:textId="77777777" w:rsidR="001929CC" w:rsidRPr="00F1231C" w:rsidRDefault="001929CC" w:rsidP="00F81751">
            <w:pPr>
              <w:spacing w:line="276" w:lineRule="auto"/>
              <w:rPr>
                <w:rFonts w:ascii="Arial" w:hAnsi="Arial" w:cs="Arial"/>
                <w:b/>
                <w:i/>
                <w:szCs w:val="24"/>
              </w:rPr>
            </w:pPr>
            <w:r w:rsidRPr="00F1231C">
              <w:rPr>
                <w:rFonts w:ascii="Arial" w:hAnsi="Arial" w:cs="Arial"/>
                <w:b/>
                <w:szCs w:val="24"/>
              </w:rPr>
              <w:t xml:space="preserve">Specific Action Required </w:t>
            </w:r>
            <w:r w:rsidRPr="00F1231C">
              <w:rPr>
                <w:rFonts w:ascii="Arial" w:hAnsi="Arial" w:cs="Arial"/>
                <w:b/>
                <w:i/>
                <w:szCs w:val="24"/>
              </w:rPr>
              <w:t>(please choose one only)</w:t>
            </w:r>
          </w:p>
        </w:tc>
        <w:tc>
          <w:tcPr>
            <w:tcW w:w="2562" w:type="dxa"/>
            <w:shd w:val="clear" w:color="auto" w:fill="D5DCE4" w:themeFill="text2" w:themeFillTint="33"/>
          </w:tcPr>
          <w:p w14:paraId="6FC74E6F" w14:textId="77777777" w:rsidR="001929CC" w:rsidRPr="00F1231C" w:rsidRDefault="001929CC" w:rsidP="00A56366">
            <w:pPr>
              <w:spacing w:line="276" w:lineRule="auto"/>
              <w:jc w:val="center"/>
              <w:rPr>
                <w:rFonts w:ascii="Arial" w:hAnsi="Arial" w:cs="Arial"/>
                <w:b/>
                <w:szCs w:val="24"/>
              </w:rPr>
            </w:pPr>
            <w:r w:rsidRPr="00F1231C">
              <w:rPr>
                <w:rFonts w:ascii="Arial" w:hAnsi="Arial" w:cs="Arial"/>
                <w:b/>
                <w:szCs w:val="24"/>
              </w:rPr>
              <w:t>Information</w:t>
            </w:r>
          </w:p>
        </w:tc>
        <w:tc>
          <w:tcPr>
            <w:tcW w:w="1723" w:type="dxa"/>
            <w:gridSpan w:val="2"/>
            <w:shd w:val="clear" w:color="auto" w:fill="D5DCE4" w:themeFill="text2" w:themeFillTint="33"/>
          </w:tcPr>
          <w:p w14:paraId="4C18E019" w14:textId="77777777" w:rsidR="001929CC" w:rsidRPr="00F1231C" w:rsidRDefault="001929CC" w:rsidP="00A56366">
            <w:pPr>
              <w:spacing w:line="276" w:lineRule="auto"/>
              <w:jc w:val="center"/>
              <w:rPr>
                <w:rFonts w:ascii="Arial" w:hAnsi="Arial" w:cs="Arial"/>
                <w:b/>
                <w:szCs w:val="24"/>
              </w:rPr>
            </w:pPr>
            <w:r w:rsidRPr="00F1231C">
              <w:rPr>
                <w:rFonts w:ascii="Arial" w:hAnsi="Arial" w:cs="Arial"/>
                <w:b/>
                <w:szCs w:val="24"/>
              </w:rPr>
              <w:t>Discussion</w:t>
            </w:r>
          </w:p>
        </w:tc>
        <w:tc>
          <w:tcPr>
            <w:tcW w:w="1661" w:type="dxa"/>
            <w:shd w:val="clear" w:color="auto" w:fill="D5DCE4" w:themeFill="text2" w:themeFillTint="33"/>
          </w:tcPr>
          <w:p w14:paraId="715A0EF3" w14:textId="77777777" w:rsidR="001929CC" w:rsidRPr="00F1231C" w:rsidRDefault="001929CC" w:rsidP="00A56366">
            <w:pPr>
              <w:spacing w:line="276" w:lineRule="auto"/>
              <w:jc w:val="center"/>
              <w:rPr>
                <w:rFonts w:ascii="Arial" w:hAnsi="Arial" w:cs="Arial"/>
                <w:b/>
                <w:szCs w:val="24"/>
              </w:rPr>
            </w:pPr>
            <w:r w:rsidRPr="00F1231C">
              <w:rPr>
                <w:rFonts w:ascii="Arial" w:hAnsi="Arial" w:cs="Arial"/>
                <w:b/>
                <w:szCs w:val="24"/>
              </w:rPr>
              <w:t>Assurance</w:t>
            </w:r>
          </w:p>
        </w:tc>
        <w:tc>
          <w:tcPr>
            <w:tcW w:w="1709" w:type="dxa"/>
            <w:gridSpan w:val="2"/>
            <w:shd w:val="clear" w:color="auto" w:fill="D5DCE4" w:themeFill="text2" w:themeFillTint="33"/>
          </w:tcPr>
          <w:p w14:paraId="26FC6163" w14:textId="77777777" w:rsidR="001929CC" w:rsidRPr="00F1231C" w:rsidRDefault="001929CC" w:rsidP="00A56366">
            <w:pPr>
              <w:spacing w:line="276" w:lineRule="auto"/>
              <w:jc w:val="center"/>
              <w:rPr>
                <w:rFonts w:ascii="Arial" w:hAnsi="Arial" w:cs="Arial"/>
                <w:b/>
                <w:szCs w:val="24"/>
              </w:rPr>
            </w:pPr>
            <w:r w:rsidRPr="00F1231C">
              <w:rPr>
                <w:rFonts w:ascii="Arial" w:hAnsi="Arial" w:cs="Arial"/>
                <w:b/>
                <w:szCs w:val="24"/>
              </w:rPr>
              <w:t>Approval</w:t>
            </w:r>
          </w:p>
        </w:tc>
      </w:tr>
      <w:tr w:rsidR="001929CC" w:rsidRPr="00F1231C" w14:paraId="3A635969" w14:textId="77777777" w:rsidTr="00F81751">
        <w:trPr>
          <w:trHeight w:val="96"/>
        </w:trPr>
        <w:tc>
          <w:tcPr>
            <w:tcW w:w="2269" w:type="dxa"/>
            <w:vMerge/>
          </w:tcPr>
          <w:p w14:paraId="5B8F93D2" w14:textId="77777777" w:rsidR="001929CC" w:rsidRPr="00F1231C" w:rsidRDefault="001929CC" w:rsidP="00F81751">
            <w:pPr>
              <w:spacing w:line="276" w:lineRule="auto"/>
              <w:rPr>
                <w:rFonts w:ascii="Arial" w:hAnsi="Arial" w:cs="Arial"/>
                <w:b/>
                <w:szCs w:val="24"/>
              </w:rPr>
            </w:pPr>
          </w:p>
        </w:tc>
        <w:sdt>
          <w:sdtPr>
            <w:rPr>
              <w:rFonts w:ascii="Arial" w:hAnsi="Arial" w:cs="Arial"/>
              <w:szCs w:val="24"/>
            </w:rPr>
            <w:id w:val="1068315321"/>
            <w14:checkbox>
              <w14:checked w14:val="0"/>
              <w14:checkedState w14:val="2612" w14:font="MS Gothic"/>
              <w14:uncheckedState w14:val="2610" w14:font="MS Gothic"/>
            </w14:checkbox>
          </w:sdtPr>
          <w:sdtEndPr/>
          <w:sdtContent>
            <w:tc>
              <w:tcPr>
                <w:tcW w:w="2562" w:type="dxa"/>
              </w:tcPr>
              <w:p w14:paraId="2E26D1DB" w14:textId="77777777" w:rsidR="001929CC" w:rsidRPr="00F1231C" w:rsidRDefault="00E61E0E" w:rsidP="00A56366">
                <w:pPr>
                  <w:spacing w:line="276" w:lineRule="auto"/>
                  <w:ind w:right="96"/>
                  <w:jc w:val="center"/>
                  <w:rPr>
                    <w:rFonts w:ascii="Arial" w:hAnsi="Arial" w:cs="Arial"/>
                    <w:szCs w:val="24"/>
                  </w:rPr>
                </w:pPr>
                <w:r>
                  <w:rPr>
                    <w:rFonts w:ascii="MS Gothic" w:eastAsia="MS Gothic" w:hAnsi="MS Gothic" w:cs="Arial" w:hint="eastAsia"/>
                    <w:szCs w:val="24"/>
                  </w:rPr>
                  <w:t>☐</w:t>
                </w:r>
              </w:p>
            </w:tc>
          </w:sdtContent>
        </w:sdt>
        <w:sdt>
          <w:sdtPr>
            <w:rPr>
              <w:rFonts w:ascii="Arial" w:hAnsi="Arial" w:cs="Arial"/>
              <w:szCs w:val="24"/>
            </w:rPr>
            <w:id w:val="736593761"/>
            <w14:checkbox>
              <w14:checked w14:val="0"/>
              <w14:checkedState w14:val="2612" w14:font="MS Gothic"/>
              <w14:uncheckedState w14:val="2610" w14:font="MS Gothic"/>
            </w14:checkbox>
          </w:sdtPr>
          <w:sdtEndPr/>
          <w:sdtContent>
            <w:tc>
              <w:tcPr>
                <w:tcW w:w="1723" w:type="dxa"/>
                <w:gridSpan w:val="2"/>
              </w:tcPr>
              <w:p w14:paraId="224D8DFC" w14:textId="77777777" w:rsidR="001929CC" w:rsidRPr="00F1231C" w:rsidRDefault="00C06E92" w:rsidP="00A56366">
                <w:pPr>
                  <w:spacing w:line="276" w:lineRule="auto"/>
                  <w:ind w:right="96"/>
                  <w:jc w:val="center"/>
                  <w:rPr>
                    <w:rFonts w:ascii="Arial" w:hAnsi="Arial" w:cs="Arial"/>
                    <w:szCs w:val="24"/>
                  </w:rPr>
                </w:pPr>
                <w:r>
                  <w:rPr>
                    <w:rFonts w:ascii="MS Gothic" w:eastAsia="MS Gothic" w:hAnsi="MS Gothic" w:cs="Arial" w:hint="eastAsia"/>
                    <w:szCs w:val="24"/>
                  </w:rPr>
                  <w:t>☐</w:t>
                </w:r>
              </w:p>
            </w:tc>
          </w:sdtContent>
        </w:sdt>
        <w:sdt>
          <w:sdtPr>
            <w:rPr>
              <w:rFonts w:ascii="Arial" w:hAnsi="Arial" w:cs="Arial"/>
              <w:szCs w:val="24"/>
            </w:rPr>
            <w:id w:val="-49540097"/>
            <w14:checkbox>
              <w14:checked w14:val="1"/>
              <w14:checkedState w14:val="2612" w14:font="MS Gothic"/>
              <w14:uncheckedState w14:val="2610" w14:font="MS Gothic"/>
            </w14:checkbox>
          </w:sdtPr>
          <w:sdtEndPr/>
          <w:sdtContent>
            <w:tc>
              <w:tcPr>
                <w:tcW w:w="1661" w:type="dxa"/>
              </w:tcPr>
              <w:p w14:paraId="144CC4B5" w14:textId="77777777" w:rsidR="001929CC" w:rsidRPr="00F1231C" w:rsidRDefault="001929CC" w:rsidP="00A56366">
                <w:pPr>
                  <w:spacing w:line="276" w:lineRule="auto"/>
                  <w:ind w:right="96"/>
                  <w:jc w:val="center"/>
                  <w:rPr>
                    <w:rFonts w:ascii="Arial" w:hAnsi="Arial" w:cs="Arial"/>
                    <w:szCs w:val="24"/>
                  </w:rPr>
                </w:pPr>
                <w:r w:rsidRPr="00F1231C">
                  <w:rPr>
                    <w:rFonts w:ascii="Segoe UI Symbol" w:eastAsia="MS Gothic" w:hAnsi="Segoe UI Symbol" w:cs="Segoe UI Symbol"/>
                    <w:szCs w:val="24"/>
                  </w:rPr>
                  <w:t>☒</w:t>
                </w:r>
              </w:p>
            </w:tc>
          </w:sdtContent>
        </w:sdt>
        <w:sdt>
          <w:sdtPr>
            <w:rPr>
              <w:rFonts w:ascii="Arial" w:hAnsi="Arial" w:cs="Arial"/>
              <w:szCs w:val="24"/>
            </w:rPr>
            <w:id w:val="1731038570"/>
            <w14:checkbox>
              <w14:checked w14:val="0"/>
              <w14:checkedState w14:val="2612" w14:font="MS Gothic"/>
              <w14:uncheckedState w14:val="2610" w14:font="MS Gothic"/>
            </w14:checkbox>
          </w:sdtPr>
          <w:sdtEndPr/>
          <w:sdtContent>
            <w:tc>
              <w:tcPr>
                <w:tcW w:w="1709" w:type="dxa"/>
                <w:gridSpan w:val="2"/>
              </w:tcPr>
              <w:p w14:paraId="60230428" w14:textId="77777777" w:rsidR="001929CC" w:rsidRPr="00F1231C" w:rsidRDefault="00E61E0E" w:rsidP="00A56366">
                <w:pPr>
                  <w:spacing w:line="276" w:lineRule="auto"/>
                  <w:ind w:right="96"/>
                  <w:jc w:val="center"/>
                  <w:rPr>
                    <w:rFonts w:ascii="Arial" w:hAnsi="Arial" w:cs="Arial"/>
                    <w:szCs w:val="24"/>
                  </w:rPr>
                </w:pPr>
                <w:r>
                  <w:rPr>
                    <w:rFonts w:ascii="MS Gothic" w:eastAsia="MS Gothic" w:hAnsi="MS Gothic" w:cs="Arial" w:hint="eastAsia"/>
                    <w:szCs w:val="24"/>
                  </w:rPr>
                  <w:t>☐</w:t>
                </w:r>
              </w:p>
            </w:tc>
          </w:sdtContent>
        </w:sdt>
      </w:tr>
      <w:tr w:rsidR="001929CC" w:rsidRPr="00F1231C" w14:paraId="51B24470" w14:textId="77777777" w:rsidTr="00A56366">
        <w:trPr>
          <w:trHeight w:val="43"/>
        </w:trPr>
        <w:tc>
          <w:tcPr>
            <w:tcW w:w="2269" w:type="dxa"/>
          </w:tcPr>
          <w:p w14:paraId="1069D3AF" w14:textId="77777777" w:rsidR="001929CC" w:rsidRPr="006F1052" w:rsidRDefault="001929CC" w:rsidP="00F81751">
            <w:pPr>
              <w:spacing w:line="276" w:lineRule="auto"/>
              <w:rPr>
                <w:rFonts w:ascii="Arial" w:hAnsi="Arial" w:cs="Arial"/>
                <w:b/>
                <w:szCs w:val="24"/>
              </w:rPr>
            </w:pPr>
            <w:r w:rsidRPr="006F1052">
              <w:rPr>
                <w:rFonts w:ascii="Arial" w:hAnsi="Arial" w:cs="Arial"/>
                <w:b/>
                <w:szCs w:val="24"/>
              </w:rPr>
              <w:t>Recommendations</w:t>
            </w:r>
          </w:p>
          <w:p w14:paraId="46EA9F70" w14:textId="77777777" w:rsidR="00272680" w:rsidRDefault="00272680" w:rsidP="00F81751">
            <w:pPr>
              <w:spacing w:line="276" w:lineRule="auto"/>
              <w:rPr>
                <w:rFonts w:ascii="Arial" w:hAnsi="Arial" w:cs="Arial"/>
                <w:b/>
                <w:szCs w:val="24"/>
              </w:rPr>
            </w:pPr>
          </w:p>
          <w:p w14:paraId="31F374BD" w14:textId="77777777" w:rsidR="00272680" w:rsidRPr="00DD0E85" w:rsidRDefault="00272680" w:rsidP="00F81751">
            <w:pPr>
              <w:spacing w:line="276" w:lineRule="auto"/>
              <w:rPr>
                <w:rFonts w:ascii="Arial" w:hAnsi="Arial" w:cs="Arial"/>
                <w:szCs w:val="24"/>
              </w:rPr>
            </w:pPr>
          </w:p>
          <w:p w14:paraId="63D24376" w14:textId="77777777" w:rsidR="00272680" w:rsidRPr="00DD0E85" w:rsidRDefault="00272680" w:rsidP="00F81751">
            <w:pPr>
              <w:spacing w:line="276" w:lineRule="auto"/>
              <w:rPr>
                <w:rFonts w:ascii="Arial" w:hAnsi="Arial" w:cs="Arial"/>
                <w:szCs w:val="24"/>
              </w:rPr>
            </w:pPr>
          </w:p>
          <w:p w14:paraId="1472E6AD" w14:textId="77777777" w:rsidR="00272680" w:rsidRPr="00DD0E85" w:rsidRDefault="00272680" w:rsidP="00F81751">
            <w:pPr>
              <w:spacing w:line="276" w:lineRule="auto"/>
              <w:rPr>
                <w:rFonts w:ascii="Arial" w:hAnsi="Arial" w:cs="Arial"/>
                <w:szCs w:val="24"/>
              </w:rPr>
            </w:pPr>
          </w:p>
          <w:p w14:paraId="17084867" w14:textId="77777777" w:rsidR="00272680" w:rsidRDefault="00272680" w:rsidP="00F81751">
            <w:pPr>
              <w:spacing w:line="276" w:lineRule="auto"/>
              <w:rPr>
                <w:rFonts w:ascii="Arial" w:hAnsi="Arial" w:cs="Arial"/>
                <w:szCs w:val="24"/>
              </w:rPr>
            </w:pPr>
          </w:p>
          <w:p w14:paraId="33CE4AD2" w14:textId="77777777" w:rsidR="00272680" w:rsidRDefault="00272680" w:rsidP="00F81751">
            <w:pPr>
              <w:spacing w:line="276" w:lineRule="auto"/>
              <w:rPr>
                <w:rFonts w:ascii="Arial" w:hAnsi="Arial" w:cs="Arial"/>
                <w:szCs w:val="24"/>
              </w:rPr>
            </w:pPr>
          </w:p>
          <w:p w14:paraId="0C1924FF" w14:textId="77777777" w:rsidR="00272680" w:rsidRDefault="00272680" w:rsidP="00F81751">
            <w:pPr>
              <w:spacing w:line="276" w:lineRule="auto"/>
              <w:rPr>
                <w:rFonts w:ascii="Arial" w:hAnsi="Arial" w:cs="Arial"/>
                <w:szCs w:val="24"/>
              </w:rPr>
            </w:pPr>
          </w:p>
          <w:p w14:paraId="3BAD01C9" w14:textId="77777777" w:rsidR="001929CC" w:rsidRPr="00DD0E85" w:rsidRDefault="001929CC" w:rsidP="00F81751">
            <w:pPr>
              <w:spacing w:line="276" w:lineRule="auto"/>
              <w:rPr>
                <w:rFonts w:ascii="Arial" w:hAnsi="Arial" w:cs="Arial"/>
                <w:szCs w:val="24"/>
              </w:rPr>
            </w:pPr>
          </w:p>
        </w:tc>
        <w:tc>
          <w:tcPr>
            <w:tcW w:w="7655" w:type="dxa"/>
            <w:gridSpan w:val="6"/>
          </w:tcPr>
          <w:p w14:paraId="772A49DE" w14:textId="77777777" w:rsidR="00D140D6" w:rsidRDefault="00D140D6" w:rsidP="00D140D6">
            <w:pPr>
              <w:spacing w:line="276" w:lineRule="auto"/>
              <w:jc w:val="both"/>
              <w:rPr>
                <w:rFonts w:ascii="Arial" w:hAnsi="Arial" w:cs="Arial"/>
                <w:szCs w:val="24"/>
              </w:rPr>
            </w:pPr>
            <w:r w:rsidRPr="00B80740">
              <w:rPr>
                <w:rFonts w:ascii="Arial" w:hAnsi="Arial" w:cs="Arial"/>
                <w:szCs w:val="24"/>
              </w:rPr>
              <w:lastRenderedPageBreak/>
              <w:t xml:space="preserve">The Infection Prevention &amp; Control </w:t>
            </w:r>
            <w:r>
              <w:rPr>
                <w:rFonts w:ascii="Arial" w:hAnsi="Arial" w:cs="Arial"/>
                <w:szCs w:val="24"/>
              </w:rPr>
              <w:t xml:space="preserve">Strategic </w:t>
            </w:r>
            <w:r w:rsidRPr="00B80740">
              <w:rPr>
                <w:rFonts w:ascii="Arial" w:hAnsi="Arial" w:cs="Arial"/>
                <w:szCs w:val="24"/>
              </w:rPr>
              <w:t>Group is asked to</w:t>
            </w:r>
            <w:r>
              <w:rPr>
                <w:rFonts w:ascii="Arial" w:hAnsi="Arial" w:cs="Arial"/>
                <w:szCs w:val="24"/>
              </w:rPr>
              <w:t>:</w:t>
            </w:r>
          </w:p>
          <w:p w14:paraId="2C60BF4A" w14:textId="77777777" w:rsidR="00D140D6" w:rsidRDefault="00D140D6" w:rsidP="00D140D6">
            <w:pPr>
              <w:pStyle w:val="ListParagraph"/>
              <w:numPr>
                <w:ilvl w:val="0"/>
                <w:numId w:val="42"/>
              </w:numPr>
              <w:spacing w:line="276" w:lineRule="auto"/>
              <w:ind w:left="317" w:right="-22" w:hanging="317"/>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the health board’s end of year position in relation Healthcare Associated Infections.</w:t>
            </w:r>
          </w:p>
          <w:p w14:paraId="16973441" w14:textId="77777777" w:rsidR="00D140D6" w:rsidRPr="00E750FB" w:rsidRDefault="00D140D6" w:rsidP="00D140D6">
            <w:pPr>
              <w:pStyle w:val="ListParagraph"/>
              <w:numPr>
                <w:ilvl w:val="0"/>
                <w:numId w:val="42"/>
              </w:numPr>
              <w:spacing w:line="276" w:lineRule="auto"/>
              <w:ind w:left="317" w:right="-22" w:hanging="317"/>
              <w:jc w:val="both"/>
              <w:rPr>
                <w:rFonts w:ascii="Arial" w:eastAsia="Times New Roman" w:hAnsi="Arial" w:cs="Arial"/>
                <w:bCs/>
                <w:sz w:val="24"/>
                <w:lang w:eastAsia="en-GB"/>
              </w:rPr>
            </w:pPr>
            <w:r>
              <w:rPr>
                <w:rFonts w:ascii="Arial" w:eastAsia="Times New Roman" w:hAnsi="Arial" w:cs="Arial"/>
                <w:b/>
                <w:bCs/>
                <w:sz w:val="24"/>
                <w:lang w:eastAsia="en-GB"/>
              </w:rPr>
              <w:t>NOTE:</w:t>
            </w:r>
            <w:r>
              <w:rPr>
                <w:rFonts w:ascii="Arial" w:eastAsia="Times New Roman" w:hAnsi="Arial" w:cs="Arial"/>
                <w:bCs/>
                <w:sz w:val="24"/>
                <w:lang w:eastAsia="en-GB"/>
              </w:rPr>
              <w:t xml:space="preserve"> the escalation of the health board to Targeted Intervention for performance in relation to HCAIs. Progress will be reported and </w:t>
            </w:r>
            <w:r>
              <w:rPr>
                <w:rFonts w:ascii="Arial" w:eastAsia="Times New Roman" w:hAnsi="Arial" w:cs="Arial"/>
                <w:bCs/>
                <w:sz w:val="24"/>
                <w:lang w:eastAsia="en-GB"/>
              </w:rPr>
              <w:lastRenderedPageBreak/>
              <w:t>monitored weekly by the Overarching Targeted Intervention Group, chaired by the Chief Operating Officer.</w:t>
            </w:r>
          </w:p>
          <w:p w14:paraId="41BC6832" w14:textId="77777777" w:rsidR="00D140D6" w:rsidRDefault="00D140D6" w:rsidP="00D140D6">
            <w:pPr>
              <w:pStyle w:val="ListParagraph"/>
              <w:numPr>
                <w:ilvl w:val="0"/>
                <w:numId w:val="42"/>
              </w:numPr>
              <w:spacing w:line="276" w:lineRule="auto"/>
              <w:ind w:left="317" w:right="-22" w:hanging="317"/>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progress on Infection Prevention &amp; Control Improvement Plan to 31st March 2024, and the core themes for the 2024/25 Infection Prevention Improvement Plan.</w:t>
            </w:r>
          </w:p>
          <w:p w14:paraId="73F6240C" w14:textId="77777777" w:rsidR="00D140D6" w:rsidRPr="00E750FB" w:rsidRDefault="00D140D6" w:rsidP="00D140D6">
            <w:pPr>
              <w:pStyle w:val="ListParagraph"/>
              <w:numPr>
                <w:ilvl w:val="0"/>
                <w:numId w:val="42"/>
              </w:numPr>
              <w:spacing w:line="276" w:lineRule="auto"/>
              <w:ind w:left="317" w:right="-22" w:hanging="317"/>
              <w:jc w:val="both"/>
              <w:rPr>
                <w:rFonts w:ascii="Arial" w:eastAsia="Times New Roman" w:hAnsi="Arial" w:cs="Arial"/>
                <w:bCs/>
                <w:sz w:val="28"/>
                <w:lang w:eastAsia="en-GB"/>
              </w:rPr>
            </w:pPr>
            <w:r>
              <w:rPr>
                <w:rFonts w:ascii="Arial" w:eastAsia="Times New Roman" w:hAnsi="Arial" w:cs="Arial"/>
                <w:b/>
                <w:bCs/>
                <w:sz w:val="24"/>
                <w:lang w:eastAsia="en-GB"/>
              </w:rPr>
              <w:t>NOTE:</w:t>
            </w:r>
            <w:r>
              <w:rPr>
                <w:rFonts w:ascii="Arial" w:eastAsia="Times New Roman" w:hAnsi="Arial" w:cs="Arial"/>
                <w:bCs/>
                <w:sz w:val="24"/>
                <w:lang w:eastAsia="en-GB"/>
              </w:rPr>
              <w:t xml:space="preserve"> that there have been no new cases of the hospital-wide outbreak strain of </w:t>
            </w:r>
            <w:r w:rsidRPr="00E750FB">
              <w:rPr>
                <w:rFonts w:ascii="Arial" w:eastAsia="Times New Roman" w:hAnsi="Arial" w:cs="Arial"/>
                <w:bCs/>
                <w:i/>
                <w:sz w:val="24"/>
                <w:lang w:eastAsia="en-GB"/>
              </w:rPr>
              <w:t>C. difficile</w:t>
            </w:r>
            <w:r>
              <w:rPr>
                <w:rFonts w:ascii="Arial" w:eastAsia="Times New Roman" w:hAnsi="Arial" w:cs="Arial"/>
                <w:bCs/>
                <w:sz w:val="24"/>
                <w:lang w:eastAsia="en-GB"/>
              </w:rPr>
              <w:t xml:space="preserve"> (</w:t>
            </w:r>
            <w:r w:rsidRPr="00E750FB">
              <w:rPr>
                <w:rFonts w:ascii="Arial" w:hAnsi="Arial" w:cs="Arial"/>
                <w:sz w:val="24"/>
                <w:szCs w:val="24"/>
              </w:rPr>
              <w:t>WGS22-00159_737</w:t>
            </w:r>
            <w:r>
              <w:rPr>
                <w:rFonts w:ascii="Arial" w:hAnsi="Arial" w:cs="Arial"/>
                <w:sz w:val="24"/>
                <w:szCs w:val="24"/>
              </w:rPr>
              <w:t>) since 26</w:t>
            </w:r>
            <w:r w:rsidRPr="00E750FB">
              <w:rPr>
                <w:rFonts w:ascii="Arial" w:hAnsi="Arial" w:cs="Arial"/>
                <w:sz w:val="24"/>
                <w:szCs w:val="24"/>
                <w:vertAlign w:val="superscript"/>
              </w:rPr>
              <w:t>th</w:t>
            </w:r>
            <w:r>
              <w:rPr>
                <w:rFonts w:ascii="Arial" w:hAnsi="Arial" w:cs="Arial"/>
                <w:sz w:val="24"/>
                <w:szCs w:val="24"/>
              </w:rPr>
              <w:t xml:space="preserve"> January 2024</w:t>
            </w:r>
            <w:r w:rsidR="00725FE0">
              <w:rPr>
                <w:rFonts w:ascii="Arial" w:hAnsi="Arial" w:cs="Arial"/>
                <w:sz w:val="24"/>
                <w:szCs w:val="24"/>
              </w:rPr>
              <w:t xml:space="preserve"> and the outbreak has been declared closed,</w:t>
            </w:r>
            <w:r>
              <w:rPr>
                <w:rFonts w:ascii="Arial" w:hAnsi="Arial" w:cs="Arial"/>
                <w:sz w:val="24"/>
                <w:szCs w:val="24"/>
              </w:rPr>
              <w:t xml:space="preserve"> and that there had been no hospital transmission of the </w:t>
            </w:r>
            <w:r w:rsidRPr="00E750FB">
              <w:rPr>
                <w:rFonts w:ascii="Arial" w:hAnsi="Arial" w:cs="Arial"/>
                <w:i/>
                <w:sz w:val="24"/>
                <w:szCs w:val="24"/>
              </w:rPr>
              <w:t>C. difficile</w:t>
            </w:r>
            <w:r>
              <w:rPr>
                <w:rFonts w:ascii="Arial" w:hAnsi="Arial" w:cs="Arial"/>
                <w:sz w:val="24"/>
                <w:szCs w:val="24"/>
              </w:rPr>
              <w:t xml:space="preserve"> Ribotype of concern (RT955) since its introduction to the health board.</w:t>
            </w:r>
          </w:p>
          <w:p w14:paraId="44D1D10D" w14:textId="77777777" w:rsidR="00D140D6" w:rsidRPr="00074E40" w:rsidRDefault="00D140D6" w:rsidP="00D140D6">
            <w:pPr>
              <w:pStyle w:val="ListParagraph"/>
              <w:numPr>
                <w:ilvl w:val="0"/>
                <w:numId w:val="42"/>
              </w:numPr>
              <w:spacing w:line="276" w:lineRule="auto"/>
              <w:ind w:left="317" w:right="-22" w:hanging="317"/>
              <w:jc w:val="both"/>
              <w:rPr>
                <w:rFonts w:ascii="Arial" w:eastAsia="Times New Roman" w:hAnsi="Arial" w:cs="Arial"/>
                <w:bCs/>
                <w:sz w:val="28"/>
                <w:lang w:eastAsia="en-GB"/>
              </w:rPr>
            </w:pPr>
            <w:r>
              <w:rPr>
                <w:rFonts w:ascii="Arial" w:eastAsia="Times New Roman" w:hAnsi="Arial" w:cs="Arial"/>
                <w:b/>
                <w:bCs/>
                <w:sz w:val="24"/>
                <w:lang w:eastAsia="en-GB"/>
              </w:rPr>
              <w:t xml:space="preserve">NOTE: </w:t>
            </w:r>
            <w:r w:rsidRPr="00074E40">
              <w:rPr>
                <w:rFonts w:ascii="Arial" w:eastAsia="Times New Roman" w:hAnsi="Arial" w:cs="Arial"/>
                <w:bCs/>
                <w:sz w:val="24"/>
                <w:lang w:eastAsia="en-GB"/>
              </w:rPr>
              <w:t>the improvement in</w:t>
            </w:r>
            <w:r>
              <w:rPr>
                <w:rFonts w:ascii="Arial" w:eastAsia="Times New Roman" w:hAnsi="Arial" w:cs="Arial"/>
                <w:bCs/>
                <w:sz w:val="24"/>
                <w:lang w:eastAsia="en-GB"/>
              </w:rPr>
              <w:t xml:space="preserve"> IPC Level 2 training from 32.74 compliance reported at 5</w:t>
            </w:r>
            <w:r w:rsidRPr="00074E40">
              <w:rPr>
                <w:rFonts w:ascii="Arial" w:eastAsia="Times New Roman" w:hAnsi="Arial" w:cs="Arial"/>
                <w:bCs/>
                <w:sz w:val="24"/>
                <w:vertAlign w:val="superscript"/>
                <w:lang w:eastAsia="en-GB"/>
              </w:rPr>
              <w:t>th</w:t>
            </w:r>
            <w:r>
              <w:rPr>
                <w:rFonts w:ascii="Arial" w:eastAsia="Times New Roman" w:hAnsi="Arial" w:cs="Arial"/>
                <w:bCs/>
                <w:sz w:val="24"/>
                <w:lang w:eastAsia="en-GB"/>
              </w:rPr>
              <w:t xml:space="preserve"> January 2024 to 68.13 compliance reported at 4th April.</w:t>
            </w:r>
          </w:p>
          <w:p w14:paraId="404DC0C1" w14:textId="77777777" w:rsidR="00D140D6" w:rsidRDefault="00D140D6" w:rsidP="00D140D6">
            <w:pPr>
              <w:pStyle w:val="ListParagraph"/>
              <w:numPr>
                <w:ilvl w:val="0"/>
                <w:numId w:val="42"/>
              </w:numPr>
              <w:spacing w:line="276" w:lineRule="auto"/>
              <w:ind w:left="317" w:right="-22" w:hanging="317"/>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 xml:space="preserve">the challenges and risks within the health board currently and associated mitigations.  </w:t>
            </w:r>
          </w:p>
          <w:p w14:paraId="01E88E93" w14:textId="77777777" w:rsidR="001929CC" w:rsidRPr="00C01071" w:rsidRDefault="001929CC" w:rsidP="00D140D6">
            <w:pPr>
              <w:pStyle w:val="ListParagraph"/>
              <w:spacing w:line="276" w:lineRule="auto"/>
              <w:ind w:right="-22"/>
              <w:contextualSpacing w:val="0"/>
              <w:jc w:val="both"/>
              <w:rPr>
                <w:rFonts w:ascii="Arial" w:eastAsia="Times New Roman" w:hAnsi="Arial" w:cs="Arial"/>
                <w:szCs w:val="24"/>
                <w:lang w:eastAsia="en-GB"/>
              </w:rPr>
            </w:pPr>
          </w:p>
        </w:tc>
      </w:tr>
    </w:tbl>
    <w:p w14:paraId="3EF86EE2" w14:textId="77777777" w:rsidR="00170A4F" w:rsidRDefault="006F1052" w:rsidP="00F81751">
      <w:pPr>
        <w:tabs>
          <w:tab w:val="left" w:pos="1063"/>
        </w:tabs>
        <w:spacing w:after="0" w:line="276" w:lineRule="auto"/>
        <w:rPr>
          <w:rFonts w:ascii="Arial" w:hAnsi="Arial" w:cs="Arial"/>
        </w:rPr>
      </w:pPr>
      <w:r>
        <w:rPr>
          <w:rFonts w:ascii="Arial" w:hAnsi="Arial" w:cs="Arial"/>
        </w:rPr>
        <w:lastRenderedPageBreak/>
        <w:tab/>
      </w:r>
    </w:p>
    <w:p w14:paraId="5BC297AF" w14:textId="77777777" w:rsidR="008840AF" w:rsidRPr="00170A4F" w:rsidRDefault="00170A4F" w:rsidP="00F81751">
      <w:pPr>
        <w:tabs>
          <w:tab w:val="left" w:pos="786"/>
        </w:tabs>
        <w:spacing w:after="0" w:line="276" w:lineRule="auto"/>
        <w:rPr>
          <w:rFonts w:ascii="Arial" w:hAnsi="Arial" w:cs="Arial"/>
        </w:rPr>
        <w:sectPr w:rsidR="008840AF" w:rsidRPr="00170A4F" w:rsidSect="00A56366">
          <w:headerReference w:type="default" r:id="rId11"/>
          <w:footerReference w:type="default" r:id="rId12"/>
          <w:pgSz w:w="11906" w:h="16838"/>
          <w:pgMar w:top="1702" w:right="1440" w:bottom="1135" w:left="1440" w:header="708" w:footer="721" w:gutter="0"/>
          <w:cols w:space="708"/>
          <w:docGrid w:linePitch="360"/>
        </w:sectPr>
      </w:pPr>
      <w:r>
        <w:rPr>
          <w:rFonts w:ascii="Arial" w:hAnsi="Arial" w:cs="Arial"/>
        </w:rPr>
        <w:tab/>
      </w:r>
    </w:p>
    <w:p w14:paraId="53420EA2" w14:textId="77777777" w:rsidR="008840AF" w:rsidRDefault="008840AF" w:rsidP="00F81751">
      <w:pPr>
        <w:spacing w:after="0" w:line="276" w:lineRule="auto"/>
        <w:jc w:val="center"/>
        <w:rPr>
          <w:rFonts w:ascii="Arial" w:hAnsi="Arial" w:cs="Arial"/>
          <w:b/>
          <w:szCs w:val="24"/>
          <w:u w:val="single"/>
        </w:rPr>
      </w:pPr>
      <w:r w:rsidRPr="000F2043">
        <w:rPr>
          <w:rFonts w:ascii="Arial" w:hAnsi="Arial" w:cs="Arial"/>
          <w:b/>
          <w:szCs w:val="24"/>
          <w:u w:val="single"/>
        </w:rPr>
        <w:lastRenderedPageBreak/>
        <w:t>INFECTION PREVENTION AND CONTROL</w:t>
      </w:r>
    </w:p>
    <w:p w14:paraId="28383292" w14:textId="77777777" w:rsidR="00C63419" w:rsidRDefault="00C63419" w:rsidP="00F81751">
      <w:pPr>
        <w:spacing w:after="0" w:line="276" w:lineRule="auto"/>
        <w:jc w:val="center"/>
        <w:rPr>
          <w:rFonts w:ascii="Arial" w:hAnsi="Arial" w:cs="Arial"/>
          <w:b/>
          <w:szCs w:val="24"/>
          <w:u w:val="single"/>
        </w:rPr>
      </w:pPr>
    </w:p>
    <w:p w14:paraId="0EF8DD17" w14:textId="77777777" w:rsidR="008840AF" w:rsidRPr="00DE79BC" w:rsidRDefault="008840AF" w:rsidP="00F81751">
      <w:pPr>
        <w:pStyle w:val="ListParagraph"/>
        <w:numPr>
          <w:ilvl w:val="0"/>
          <w:numId w:val="2"/>
        </w:numPr>
        <w:spacing w:after="0" w:line="276" w:lineRule="auto"/>
        <w:ind w:left="567" w:hanging="567"/>
        <w:rPr>
          <w:rFonts w:ascii="Arial" w:hAnsi="Arial" w:cs="Arial"/>
          <w:b/>
          <w:sz w:val="24"/>
          <w:szCs w:val="24"/>
        </w:rPr>
      </w:pPr>
      <w:r w:rsidRPr="00DE79BC">
        <w:rPr>
          <w:rFonts w:ascii="Arial" w:hAnsi="Arial" w:cs="Arial"/>
          <w:b/>
          <w:sz w:val="24"/>
          <w:szCs w:val="24"/>
        </w:rPr>
        <w:t>INTRODUCTION</w:t>
      </w:r>
    </w:p>
    <w:p w14:paraId="7C466ADB" w14:textId="77777777" w:rsidR="008840AF" w:rsidRPr="00C254BE" w:rsidRDefault="008840AF" w:rsidP="00F81751">
      <w:pPr>
        <w:spacing w:after="0" w:line="276" w:lineRule="auto"/>
        <w:jc w:val="both"/>
        <w:rPr>
          <w:rFonts w:ascii="Arial" w:hAnsi="Arial" w:cs="Arial"/>
          <w:color w:val="000000" w:themeColor="text1"/>
          <w:szCs w:val="24"/>
        </w:rPr>
      </w:pPr>
      <w:r w:rsidRPr="00DE79BC">
        <w:rPr>
          <w:rFonts w:ascii="Arial" w:hAnsi="Arial" w:cs="Arial"/>
          <w:szCs w:val="24"/>
        </w:rPr>
        <w:t>This report provide</w:t>
      </w:r>
      <w:r w:rsidR="00FA590C" w:rsidRPr="00DE79BC">
        <w:rPr>
          <w:rFonts w:ascii="Arial" w:hAnsi="Arial" w:cs="Arial"/>
          <w:szCs w:val="24"/>
        </w:rPr>
        <w:t>s</w:t>
      </w:r>
      <w:r w:rsidRPr="00DE79BC">
        <w:rPr>
          <w:rFonts w:ascii="Arial" w:hAnsi="Arial" w:cs="Arial"/>
          <w:szCs w:val="24"/>
        </w:rPr>
        <w:t xml:space="preserve"> an </w:t>
      </w:r>
      <w:r w:rsidR="005F6BE9" w:rsidRPr="00DE79BC">
        <w:rPr>
          <w:rFonts w:ascii="Arial" w:hAnsi="Arial" w:cs="Arial"/>
          <w:szCs w:val="24"/>
        </w:rPr>
        <w:t>overview of</w:t>
      </w:r>
      <w:r w:rsidRPr="00DE79BC">
        <w:rPr>
          <w:rFonts w:ascii="Arial" w:hAnsi="Arial" w:cs="Arial"/>
          <w:szCs w:val="24"/>
        </w:rPr>
        <w:t xml:space="preserve"> progress </w:t>
      </w:r>
      <w:r w:rsidR="005F6BE9" w:rsidRPr="00DE79BC">
        <w:rPr>
          <w:rFonts w:ascii="Arial" w:hAnsi="Arial" w:cs="Arial"/>
          <w:szCs w:val="24"/>
        </w:rPr>
        <w:t xml:space="preserve">against Welsh Government reduction targets, </w:t>
      </w:r>
      <w:r w:rsidRPr="00DE79BC">
        <w:rPr>
          <w:rFonts w:ascii="Arial" w:hAnsi="Arial" w:cs="Arial"/>
          <w:szCs w:val="24"/>
        </w:rPr>
        <w:t xml:space="preserve">and actions </w:t>
      </w:r>
      <w:r w:rsidR="00FA590C" w:rsidRPr="00DE79BC">
        <w:rPr>
          <w:rFonts w:ascii="Arial" w:hAnsi="Arial" w:cs="Arial"/>
          <w:szCs w:val="24"/>
        </w:rPr>
        <w:t>to reduce</w:t>
      </w:r>
      <w:r w:rsidR="00A47FD5">
        <w:rPr>
          <w:rFonts w:ascii="Arial" w:hAnsi="Arial" w:cs="Arial"/>
          <w:szCs w:val="24"/>
        </w:rPr>
        <w:t xml:space="preserve"> healthcare-associated infections (</w:t>
      </w:r>
      <w:r w:rsidRPr="00DE79BC">
        <w:rPr>
          <w:rFonts w:ascii="Arial" w:hAnsi="Arial" w:cs="Arial"/>
          <w:szCs w:val="24"/>
        </w:rPr>
        <w:t>HCAIs</w:t>
      </w:r>
      <w:r w:rsidR="00A47FD5">
        <w:rPr>
          <w:rFonts w:ascii="Arial" w:hAnsi="Arial" w:cs="Arial"/>
          <w:szCs w:val="24"/>
        </w:rPr>
        <w:t>)</w:t>
      </w:r>
      <w:r w:rsidRPr="00DE79BC">
        <w:rPr>
          <w:rFonts w:ascii="Arial" w:hAnsi="Arial" w:cs="Arial"/>
          <w:szCs w:val="24"/>
        </w:rPr>
        <w:t xml:space="preserve"> within SBUHB for the period </w:t>
      </w:r>
      <w:r w:rsidR="000A0897" w:rsidRPr="00DE79BC">
        <w:rPr>
          <w:rFonts w:ascii="Arial" w:hAnsi="Arial" w:cs="Arial"/>
          <w:szCs w:val="24"/>
        </w:rPr>
        <w:t>1</w:t>
      </w:r>
      <w:r w:rsidR="000A0897" w:rsidRPr="00DE79BC">
        <w:rPr>
          <w:rFonts w:ascii="Arial" w:hAnsi="Arial" w:cs="Arial"/>
          <w:szCs w:val="24"/>
          <w:vertAlign w:val="superscript"/>
        </w:rPr>
        <w:t>st</w:t>
      </w:r>
      <w:r w:rsidR="000A0897" w:rsidRPr="00DE79BC">
        <w:rPr>
          <w:rFonts w:ascii="Arial" w:hAnsi="Arial" w:cs="Arial"/>
          <w:szCs w:val="24"/>
        </w:rPr>
        <w:t xml:space="preserve"> </w:t>
      </w:r>
      <w:r w:rsidR="00174916" w:rsidRPr="00DE79BC">
        <w:rPr>
          <w:rFonts w:ascii="Arial" w:hAnsi="Arial" w:cs="Arial"/>
          <w:szCs w:val="24"/>
        </w:rPr>
        <w:t>April 202</w:t>
      </w:r>
      <w:r w:rsidR="00C63419" w:rsidRPr="00DE79BC">
        <w:rPr>
          <w:rFonts w:ascii="Arial" w:hAnsi="Arial" w:cs="Arial"/>
          <w:szCs w:val="24"/>
        </w:rPr>
        <w:t>3</w:t>
      </w:r>
      <w:r w:rsidR="000A0897" w:rsidRPr="00DE79BC">
        <w:rPr>
          <w:rFonts w:ascii="Arial" w:hAnsi="Arial" w:cs="Arial"/>
          <w:szCs w:val="24"/>
        </w:rPr>
        <w:t xml:space="preserve"> –</w:t>
      </w:r>
      <w:r w:rsidR="00174916" w:rsidRPr="00DE79BC">
        <w:rPr>
          <w:rFonts w:ascii="Arial" w:hAnsi="Arial" w:cs="Arial"/>
          <w:szCs w:val="24"/>
        </w:rPr>
        <w:t xml:space="preserve"> </w:t>
      </w:r>
      <w:r w:rsidR="00C63419" w:rsidRPr="00DE79BC">
        <w:rPr>
          <w:rFonts w:ascii="Arial" w:hAnsi="Arial" w:cs="Arial"/>
          <w:szCs w:val="24"/>
        </w:rPr>
        <w:t>3</w:t>
      </w:r>
      <w:r w:rsidR="002B56A8" w:rsidRPr="00DE79BC">
        <w:rPr>
          <w:rFonts w:ascii="Arial" w:hAnsi="Arial" w:cs="Arial"/>
          <w:szCs w:val="24"/>
        </w:rPr>
        <w:t>1</w:t>
      </w:r>
      <w:r w:rsidR="002B56A8" w:rsidRPr="00DE79BC">
        <w:rPr>
          <w:rFonts w:ascii="Arial" w:hAnsi="Arial" w:cs="Arial"/>
          <w:szCs w:val="24"/>
          <w:vertAlign w:val="superscript"/>
        </w:rPr>
        <w:t>st</w:t>
      </w:r>
      <w:r w:rsidR="002B56A8" w:rsidRPr="00DE79BC">
        <w:rPr>
          <w:rFonts w:ascii="Arial" w:hAnsi="Arial" w:cs="Arial"/>
          <w:szCs w:val="24"/>
        </w:rPr>
        <w:t xml:space="preserve"> </w:t>
      </w:r>
      <w:r w:rsidR="00B6054D" w:rsidRPr="00DE79BC">
        <w:rPr>
          <w:rFonts w:ascii="Arial" w:hAnsi="Arial" w:cs="Arial"/>
          <w:szCs w:val="24"/>
        </w:rPr>
        <w:t>March 2024</w:t>
      </w:r>
      <w:r w:rsidR="005F6BE9" w:rsidRPr="00DE79BC">
        <w:rPr>
          <w:rFonts w:ascii="Arial" w:hAnsi="Arial" w:cs="Arial"/>
          <w:szCs w:val="24"/>
        </w:rPr>
        <w:t>, specifically</w:t>
      </w:r>
      <w:r w:rsidR="0040610A" w:rsidRPr="00DE79BC">
        <w:rPr>
          <w:rFonts w:ascii="Arial" w:hAnsi="Arial" w:cs="Arial"/>
          <w:szCs w:val="24"/>
        </w:rPr>
        <w:t xml:space="preserve"> </w:t>
      </w:r>
      <w:r w:rsidRPr="00DE79BC">
        <w:rPr>
          <w:rFonts w:ascii="Arial" w:hAnsi="Arial" w:cs="Arial"/>
          <w:color w:val="000000" w:themeColor="text1"/>
          <w:szCs w:val="24"/>
        </w:rPr>
        <w:t>in relation</w:t>
      </w:r>
      <w:r w:rsidRPr="00C254BE">
        <w:rPr>
          <w:rFonts w:ascii="Arial" w:hAnsi="Arial" w:cs="Arial"/>
          <w:color w:val="000000" w:themeColor="text1"/>
          <w:szCs w:val="24"/>
        </w:rPr>
        <w:t xml:space="preserve"> to the following HCAI</w:t>
      </w:r>
      <w:r w:rsidR="00A47FD5">
        <w:rPr>
          <w:rFonts w:ascii="Arial" w:hAnsi="Arial" w:cs="Arial"/>
          <w:color w:val="000000" w:themeColor="text1"/>
          <w:szCs w:val="24"/>
        </w:rPr>
        <w:t>s</w:t>
      </w:r>
      <w:r w:rsidRPr="00C254BE">
        <w:rPr>
          <w:rFonts w:ascii="Arial" w:hAnsi="Arial" w:cs="Arial"/>
          <w:color w:val="000000" w:themeColor="text1"/>
          <w:szCs w:val="24"/>
        </w:rPr>
        <w:t>:</w:t>
      </w:r>
    </w:p>
    <w:p w14:paraId="347E59E8" w14:textId="77777777" w:rsidR="008840AF" w:rsidRPr="00C254BE" w:rsidRDefault="00960529" w:rsidP="00F81751">
      <w:pPr>
        <w:pStyle w:val="Default"/>
        <w:numPr>
          <w:ilvl w:val="0"/>
          <w:numId w:val="3"/>
        </w:numPr>
        <w:spacing w:line="276" w:lineRule="auto"/>
        <w:ind w:hanging="578"/>
        <w:jc w:val="both"/>
        <w:rPr>
          <w:rFonts w:ascii="Arial" w:hAnsi="Arial" w:cs="Arial"/>
          <w:color w:val="000000" w:themeColor="text1"/>
        </w:rPr>
      </w:pPr>
      <w:r w:rsidRPr="00C254BE">
        <w:rPr>
          <w:rFonts w:ascii="Arial" w:hAnsi="Arial" w:cs="Arial"/>
          <w:i/>
          <w:color w:val="000000" w:themeColor="text1"/>
        </w:rPr>
        <w:t>Clostridioides</w:t>
      </w:r>
      <w:r w:rsidR="008840AF" w:rsidRPr="00C254BE">
        <w:rPr>
          <w:rFonts w:ascii="Arial" w:hAnsi="Arial" w:cs="Arial"/>
          <w:i/>
          <w:color w:val="000000" w:themeColor="text1"/>
        </w:rPr>
        <w:t xml:space="preserve"> difficile</w:t>
      </w:r>
      <w:r w:rsidR="008840AF" w:rsidRPr="00C254BE">
        <w:rPr>
          <w:rFonts w:ascii="Arial" w:hAnsi="Arial" w:cs="Arial"/>
          <w:color w:val="000000" w:themeColor="text1"/>
        </w:rPr>
        <w:t xml:space="preserve"> infection</w:t>
      </w:r>
    </w:p>
    <w:p w14:paraId="6E4BE6FB" w14:textId="77777777" w:rsidR="008840AF" w:rsidRPr="00C254BE" w:rsidRDefault="00640689" w:rsidP="00F81751">
      <w:pPr>
        <w:pStyle w:val="Default"/>
        <w:numPr>
          <w:ilvl w:val="0"/>
          <w:numId w:val="3"/>
        </w:numPr>
        <w:spacing w:line="276" w:lineRule="auto"/>
        <w:ind w:left="709" w:hanging="567"/>
        <w:jc w:val="both"/>
        <w:rPr>
          <w:rFonts w:ascii="Arial" w:hAnsi="Arial" w:cs="Arial"/>
          <w:b/>
          <w:color w:val="000000" w:themeColor="text1"/>
        </w:rPr>
      </w:pPr>
      <w:r w:rsidRPr="00C254BE">
        <w:rPr>
          <w:rFonts w:ascii="Arial" w:hAnsi="Arial" w:cs="Arial"/>
          <w:i/>
          <w:color w:val="000000" w:themeColor="text1"/>
        </w:rPr>
        <w:t>Staphylococcus</w:t>
      </w:r>
      <w:r w:rsidR="008840AF" w:rsidRPr="00C254BE">
        <w:rPr>
          <w:rFonts w:ascii="Arial" w:hAnsi="Arial" w:cs="Arial"/>
          <w:i/>
          <w:color w:val="000000" w:themeColor="text1"/>
        </w:rPr>
        <w:t xml:space="preserve"> aureus</w:t>
      </w:r>
      <w:r w:rsidR="008840AF" w:rsidRPr="00C254BE">
        <w:rPr>
          <w:rFonts w:ascii="Arial" w:hAnsi="Arial" w:cs="Arial"/>
          <w:color w:val="000000" w:themeColor="text1"/>
        </w:rPr>
        <w:t xml:space="preserve"> bacteraemia</w:t>
      </w:r>
    </w:p>
    <w:p w14:paraId="70E912E2" w14:textId="77777777" w:rsidR="008840AF" w:rsidRPr="00C254BE" w:rsidRDefault="008840AF" w:rsidP="00F81751">
      <w:pPr>
        <w:pStyle w:val="Default"/>
        <w:numPr>
          <w:ilvl w:val="0"/>
          <w:numId w:val="3"/>
        </w:numPr>
        <w:spacing w:line="276" w:lineRule="auto"/>
        <w:ind w:hanging="578"/>
        <w:jc w:val="both"/>
        <w:rPr>
          <w:rFonts w:ascii="Arial" w:hAnsi="Arial" w:cs="Arial"/>
          <w:b/>
          <w:color w:val="auto"/>
        </w:rPr>
      </w:pPr>
      <w:r w:rsidRPr="00C254BE">
        <w:rPr>
          <w:rFonts w:ascii="Arial" w:hAnsi="Arial" w:cs="Arial"/>
          <w:color w:val="000000" w:themeColor="text1"/>
        </w:rPr>
        <w:t>Gram negative bacteraemia</w:t>
      </w:r>
      <w:r w:rsidRPr="00C254BE">
        <w:rPr>
          <w:rFonts w:ascii="Arial" w:hAnsi="Arial" w:cs="Arial"/>
          <w:i/>
          <w:color w:val="000000" w:themeColor="text1"/>
        </w:rPr>
        <w:t xml:space="preserve"> (E</w:t>
      </w:r>
      <w:r w:rsidR="009D2C95" w:rsidRPr="00C254BE">
        <w:rPr>
          <w:rFonts w:ascii="Arial" w:hAnsi="Arial" w:cs="Arial"/>
          <w:i/>
          <w:color w:val="000000" w:themeColor="text1"/>
        </w:rPr>
        <w:t xml:space="preserve">scherichia </w:t>
      </w:r>
      <w:r w:rsidRPr="00C254BE">
        <w:rPr>
          <w:rFonts w:ascii="Arial" w:hAnsi="Arial" w:cs="Arial"/>
          <w:i/>
          <w:color w:val="000000" w:themeColor="text1"/>
        </w:rPr>
        <w:t xml:space="preserve">coli, </w:t>
      </w:r>
      <w:r w:rsidRPr="00C254BE">
        <w:rPr>
          <w:rFonts w:ascii="Arial" w:hAnsi="Arial" w:cs="Arial"/>
          <w:i/>
          <w:color w:val="auto"/>
        </w:rPr>
        <w:t>Klebsiella spp</w:t>
      </w:r>
      <w:r w:rsidRPr="00C254BE">
        <w:rPr>
          <w:rFonts w:ascii="Arial" w:hAnsi="Arial" w:cs="Arial"/>
          <w:color w:val="auto"/>
        </w:rPr>
        <w:t xml:space="preserve">., </w:t>
      </w:r>
      <w:r w:rsidRPr="00C254BE">
        <w:rPr>
          <w:rFonts w:ascii="Arial" w:hAnsi="Arial" w:cs="Arial"/>
          <w:i/>
          <w:color w:val="auto"/>
        </w:rPr>
        <w:t>Pseudomonas aeruginosa</w:t>
      </w:r>
      <w:r w:rsidRPr="00C254BE">
        <w:rPr>
          <w:rFonts w:ascii="Arial" w:hAnsi="Arial" w:cs="Arial"/>
          <w:color w:val="auto"/>
        </w:rPr>
        <w:t>)</w:t>
      </w:r>
    </w:p>
    <w:p w14:paraId="388650ED" w14:textId="77777777" w:rsidR="002D78A8" w:rsidRDefault="002D78A8" w:rsidP="00F81751">
      <w:pPr>
        <w:pStyle w:val="Default"/>
        <w:spacing w:line="276" w:lineRule="auto"/>
        <w:jc w:val="both"/>
        <w:rPr>
          <w:rFonts w:ascii="Arial" w:hAnsi="Arial" w:cs="Arial"/>
          <w:color w:val="000000" w:themeColor="text1"/>
        </w:rPr>
      </w:pPr>
    </w:p>
    <w:p w14:paraId="13DB726F" w14:textId="77777777" w:rsidR="00174916" w:rsidRPr="00DE79BC" w:rsidRDefault="00174916" w:rsidP="00F81751">
      <w:pPr>
        <w:pStyle w:val="Default"/>
        <w:spacing w:line="276" w:lineRule="auto"/>
        <w:jc w:val="both"/>
        <w:rPr>
          <w:rFonts w:ascii="Arial" w:hAnsi="Arial" w:cs="Arial"/>
          <w:color w:val="auto"/>
        </w:rPr>
      </w:pPr>
      <w:r w:rsidRPr="00DE79BC">
        <w:rPr>
          <w:rFonts w:ascii="Arial" w:hAnsi="Arial" w:cs="Arial"/>
          <w:color w:val="000000" w:themeColor="text1"/>
        </w:rPr>
        <w:t>An update in relation to COVID</w:t>
      </w:r>
      <w:r w:rsidRPr="00DE79BC">
        <w:rPr>
          <w:rFonts w:ascii="Arial" w:hAnsi="Arial" w:cs="Arial"/>
          <w:color w:val="auto"/>
        </w:rPr>
        <w:t>-19</w:t>
      </w:r>
      <w:r w:rsidR="007E5FDD" w:rsidRPr="00DE79BC">
        <w:rPr>
          <w:rFonts w:ascii="Arial" w:hAnsi="Arial" w:cs="Arial"/>
          <w:color w:val="auto"/>
        </w:rPr>
        <w:t xml:space="preserve"> to </w:t>
      </w:r>
      <w:r w:rsidR="007B5759" w:rsidRPr="00DE79BC">
        <w:rPr>
          <w:rFonts w:ascii="Arial" w:hAnsi="Arial" w:cs="Arial"/>
          <w:color w:val="auto"/>
        </w:rPr>
        <w:t>3</w:t>
      </w:r>
      <w:r w:rsidR="002B56A8" w:rsidRPr="00DE79BC">
        <w:rPr>
          <w:rFonts w:ascii="Arial" w:hAnsi="Arial" w:cs="Arial"/>
          <w:color w:val="auto"/>
        </w:rPr>
        <w:t>1</w:t>
      </w:r>
      <w:r w:rsidR="002B56A8" w:rsidRPr="00DE79BC">
        <w:rPr>
          <w:rFonts w:ascii="Arial" w:hAnsi="Arial" w:cs="Arial"/>
          <w:color w:val="auto"/>
          <w:vertAlign w:val="superscript"/>
        </w:rPr>
        <w:t>st</w:t>
      </w:r>
      <w:r w:rsidR="002B56A8" w:rsidRPr="00DE79BC">
        <w:rPr>
          <w:rFonts w:ascii="Arial" w:hAnsi="Arial" w:cs="Arial"/>
          <w:color w:val="auto"/>
        </w:rPr>
        <w:t xml:space="preserve"> </w:t>
      </w:r>
      <w:r w:rsidR="00B6054D" w:rsidRPr="00DE79BC">
        <w:rPr>
          <w:rFonts w:ascii="Arial" w:hAnsi="Arial" w:cs="Arial"/>
          <w:color w:val="auto"/>
        </w:rPr>
        <w:t xml:space="preserve">March 2024 </w:t>
      </w:r>
      <w:r w:rsidRPr="00DE79BC">
        <w:rPr>
          <w:rFonts w:ascii="Arial" w:hAnsi="Arial" w:cs="Arial"/>
          <w:color w:val="auto"/>
        </w:rPr>
        <w:t>is provided also.</w:t>
      </w:r>
    </w:p>
    <w:p w14:paraId="64C1DA19" w14:textId="77777777" w:rsidR="002D78A8" w:rsidRPr="00DE79BC" w:rsidRDefault="002D78A8" w:rsidP="00F81751">
      <w:pPr>
        <w:autoSpaceDE w:val="0"/>
        <w:autoSpaceDN w:val="0"/>
        <w:adjustRightInd w:val="0"/>
        <w:spacing w:after="0" w:line="276" w:lineRule="auto"/>
        <w:jc w:val="both"/>
        <w:rPr>
          <w:rFonts w:ascii="Arial" w:hAnsi="Arial" w:cs="Arial"/>
          <w:szCs w:val="24"/>
        </w:rPr>
      </w:pPr>
    </w:p>
    <w:p w14:paraId="7BD8DFBF" w14:textId="77777777" w:rsidR="008840AF" w:rsidRPr="00EE4D8E" w:rsidRDefault="00174916" w:rsidP="00F81751">
      <w:pPr>
        <w:autoSpaceDE w:val="0"/>
        <w:autoSpaceDN w:val="0"/>
        <w:adjustRightInd w:val="0"/>
        <w:spacing w:after="0" w:line="276" w:lineRule="auto"/>
        <w:jc w:val="both"/>
        <w:rPr>
          <w:rFonts w:ascii="Arial" w:hAnsi="Arial" w:cs="Arial"/>
          <w:szCs w:val="24"/>
        </w:rPr>
      </w:pPr>
      <w:r w:rsidRPr="00DE79BC">
        <w:rPr>
          <w:rFonts w:ascii="Arial" w:hAnsi="Arial" w:cs="Arial"/>
          <w:szCs w:val="24"/>
        </w:rPr>
        <w:t xml:space="preserve">The report </w:t>
      </w:r>
      <w:r w:rsidR="008840AF" w:rsidRPr="00DE79BC">
        <w:rPr>
          <w:rFonts w:ascii="Arial" w:hAnsi="Arial" w:cs="Arial"/>
          <w:szCs w:val="24"/>
        </w:rPr>
        <w:t xml:space="preserve">provides a </w:t>
      </w:r>
      <w:r w:rsidR="005F6BE9" w:rsidRPr="00DE79BC">
        <w:rPr>
          <w:rFonts w:ascii="Arial" w:hAnsi="Arial" w:cs="Arial"/>
          <w:szCs w:val="24"/>
        </w:rPr>
        <w:t>summary</w:t>
      </w:r>
      <w:r w:rsidR="008840AF" w:rsidRPr="00DE79BC">
        <w:rPr>
          <w:rFonts w:ascii="Arial" w:hAnsi="Arial" w:cs="Arial"/>
          <w:szCs w:val="24"/>
        </w:rPr>
        <w:t xml:space="preserve"> of the activities carried out </w:t>
      </w:r>
      <w:r w:rsidR="005F6BE9" w:rsidRPr="00DE79BC">
        <w:rPr>
          <w:rFonts w:ascii="Arial" w:hAnsi="Arial" w:cs="Arial"/>
          <w:szCs w:val="24"/>
        </w:rPr>
        <w:t xml:space="preserve">across the Health Board </w:t>
      </w:r>
      <w:r w:rsidR="0072144D" w:rsidRPr="00DE79BC">
        <w:rPr>
          <w:rFonts w:ascii="Arial" w:hAnsi="Arial" w:cs="Arial"/>
          <w:szCs w:val="24"/>
        </w:rPr>
        <w:t>in relation to</w:t>
      </w:r>
      <w:r w:rsidR="008840AF" w:rsidRPr="00DE79BC">
        <w:rPr>
          <w:rFonts w:ascii="Arial" w:hAnsi="Arial" w:cs="Arial"/>
          <w:szCs w:val="24"/>
        </w:rPr>
        <w:t xml:space="preserve"> the prevention, control and management of infection</w:t>
      </w:r>
      <w:r w:rsidR="00E44B9A" w:rsidRPr="00DE79BC">
        <w:rPr>
          <w:rFonts w:ascii="Arial" w:hAnsi="Arial" w:cs="Arial"/>
          <w:szCs w:val="24"/>
        </w:rPr>
        <w:t>.</w:t>
      </w:r>
      <w:r w:rsidR="0072144D" w:rsidRPr="00DE79BC">
        <w:rPr>
          <w:rFonts w:ascii="Arial" w:hAnsi="Arial" w:cs="Arial"/>
          <w:szCs w:val="24"/>
        </w:rPr>
        <w:t xml:space="preserve"> </w:t>
      </w:r>
      <w:r w:rsidR="008840AF" w:rsidRPr="00DE79BC">
        <w:rPr>
          <w:rFonts w:ascii="Arial" w:hAnsi="Arial" w:cs="Arial"/>
          <w:szCs w:val="24"/>
        </w:rPr>
        <w:t xml:space="preserve">It also aims to identify key risks, </w:t>
      </w:r>
      <w:r w:rsidR="0072144D" w:rsidRPr="00DE79BC">
        <w:rPr>
          <w:rFonts w:ascii="Arial" w:hAnsi="Arial" w:cs="Arial"/>
          <w:szCs w:val="24"/>
        </w:rPr>
        <w:t xml:space="preserve">and makes recommendations to address </w:t>
      </w:r>
      <w:r w:rsidR="008840AF" w:rsidRPr="00DE79BC">
        <w:rPr>
          <w:rFonts w:ascii="Arial" w:hAnsi="Arial" w:cs="Arial"/>
          <w:szCs w:val="24"/>
        </w:rPr>
        <w:t>areas requiring action or improvement.</w:t>
      </w:r>
      <w:r w:rsidR="008840AF" w:rsidRPr="00EE4D8E">
        <w:rPr>
          <w:rFonts w:ascii="Arial" w:hAnsi="Arial" w:cs="Arial"/>
          <w:szCs w:val="24"/>
        </w:rPr>
        <w:t xml:space="preserve"> </w:t>
      </w:r>
    </w:p>
    <w:p w14:paraId="4A0CAD74" w14:textId="77777777" w:rsidR="00562484" w:rsidRPr="00EE4D8E" w:rsidRDefault="00562484" w:rsidP="00F81751">
      <w:pPr>
        <w:autoSpaceDE w:val="0"/>
        <w:autoSpaceDN w:val="0"/>
        <w:adjustRightInd w:val="0"/>
        <w:spacing w:after="0" w:line="276" w:lineRule="auto"/>
        <w:jc w:val="both"/>
        <w:rPr>
          <w:rFonts w:ascii="Arial" w:hAnsi="Arial" w:cs="Arial"/>
          <w:szCs w:val="24"/>
        </w:rPr>
      </w:pPr>
    </w:p>
    <w:p w14:paraId="636719C6" w14:textId="77777777" w:rsidR="001A37FA" w:rsidRPr="00DE79BC" w:rsidRDefault="00B74719" w:rsidP="00F81751">
      <w:pPr>
        <w:pStyle w:val="ListParagraph"/>
        <w:numPr>
          <w:ilvl w:val="0"/>
          <w:numId w:val="2"/>
        </w:numPr>
        <w:spacing w:after="0" w:line="276" w:lineRule="auto"/>
        <w:ind w:left="567" w:hanging="567"/>
        <w:contextualSpacing w:val="0"/>
        <w:rPr>
          <w:rFonts w:ascii="Arial" w:hAnsi="Arial" w:cs="Arial"/>
          <w:b/>
          <w:sz w:val="24"/>
          <w:szCs w:val="24"/>
        </w:rPr>
      </w:pPr>
      <w:r w:rsidRPr="00DE79BC">
        <w:rPr>
          <w:rFonts w:ascii="Arial" w:hAnsi="Arial" w:cs="Arial"/>
          <w:b/>
          <w:sz w:val="24"/>
          <w:szCs w:val="24"/>
        </w:rPr>
        <w:t>PROGRESS TO TIER 1 INFECTIONS</w:t>
      </w:r>
      <w:r w:rsidR="001B732E" w:rsidRPr="00DE79BC">
        <w:rPr>
          <w:rFonts w:ascii="Arial" w:hAnsi="Arial" w:cs="Arial"/>
          <w:b/>
          <w:sz w:val="24"/>
          <w:szCs w:val="24"/>
        </w:rPr>
        <w:t xml:space="preserve"> </w:t>
      </w:r>
    </w:p>
    <w:p w14:paraId="0554AA95" w14:textId="77777777" w:rsidR="001B732E" w:rsidRPr="00DE79BC" w:rsidRDefault="00F23E0F" w:rsidP="00F23E0F">
      <w:pPr>
        <w:spacing w:after="0" w:line="276" w:lineRule="auto"/>
        <w:ind w:left="567" w:hanging="567"/>
        <w:rPr>
          <w:rFonts w:ascii="Arial" w:hAnsi="Arial" w:cs="Arial"/>
          <w:b/>
          <w:szCs w:val="24"/>
        </w:rPr>
      </w:pPr>
      <w:r>
        <w:rPr>
          <w:rFonts w:ascii="Arial" w:hAnsi="Arial" w:cs="Arial"/>
          <w:b/>
          <w:szCs w:val="24"/>
        </w:rPr>
        <w:t>2.1</w:t>
      </w:r>
      <w:r>
        <w:rPr>
          <w:rFonts w:ascii="Arial" w:hAnsi="Arial" w:cs="Arial"/>
          <w:b/>
          <w:szCs w:val="24"/>
        </w:rPr>
        <w:tab/>
      </w:r>
      <w:r w:rsidR="001B732E" w:rsidRPr="00DE79BC">
        <w:rPr>
          <w:rFonts w:ascii="Arial" w:hAnsi="Arial" w:cs="Arial"/>
          <w:b/>
          <w:szCs w:val="24"/>
        </w:rPr>
        <w:t>H</w:t>
      </w:r>
      <w:r w:rsidR="00F217DE" w:rsidRPr="00DE79BC">
        <w:rPr>
          <w:rFonts w:ascii="Arial" w:hAnsi="Arial" w:cs="Arial"/>
          <w:b/>
          <w:szCs w:val="24"/>
        </w:rPr>
        <w:t xml:space="preserve">ealthcare </w:t>
      </w:r>
      <w:r w:rsidR="001B732E" w:rsidRPr="00DE79BC">
        <w:rPr>
          <w:rFonts w:ascii="Arial" w:hAnsi="Arial" w:cs="Arial"/>
          <w:b/>
          <w:szCs w:val="24"/>
        </w:rPr>
        <w:t>A</w:t>
      </w:r>
      <w:r w:rsidR="00F217DE" w:rsidRPr="00DE79BC">
        <w:rPr>
          <w:rFonts w:ascii="Arial" w:hAnsi="Arial" w:cs="Arial"/>
          <w:b/>
          <w:szCs w:val="24"/>
        </w:rPr>
        <w:t xml:space="preserve">ssociated </w:t>
      </w:r>
      <w:r w:rsidR="001B732E" w:rsidRPr="00DE79BC">
        <w:rPr>
          <w:rFonts w:ascii="Arial" w:hAnsi="Arial" w:cs="Arial"/>
          <w:b/>
          <w:szCs w:val="24"/>
        </w:rPr>
        <w:t>I</w:t>
      </w:r>
      <w:r w:rsidR="00F217DE" w:rsidRPr="00DE79BC">
        <w:rPr>
          <w:rFonts w:ascii="Arial" w:hAnsi="Arial" w:cs="Arial"/>
          <w:b/>
          <w:szCs w:val="24"/>
        </w:rPr>
        <w:t>nfections (HCAI</w:t>
      </w:r>
      <w:r w:rsidR="001B732E" w:rsidRPr="00DE79BC">
        <w:rPr>
          <w:rFonts w:ascii="Arial" w:hAnsi="Arial" w:cs="Arial"/>
          <w:b/>
          <w:szCs w:val="24"/>
        </w:rPr>
        <w:t>s</w:t>
      </w:r>
      <w:r w:rsidR="00F217DE" w:rsidRPr="00DE79BC">
        <w:rPr>
          <w:rFonts w:ascii="Arial" w:hAnsi="Arial" w:cs="Arial"/>
          <w:b/>
          <w:szCs w:val="24"/>
        </w:rPr>
        <w:t>):</w:t>
      </w:r>
      <w:r w:rsidR="001B732E" w:rsidRPr="00DE79BC">
        <w:rPr>
          <w:rFonts w:ascii="Arial" w:hAnsi="Arial" w:cs="Arial"/>
          <w:b/>
          <w:szCs w:val="24"/>
        </w:rPr>
        <w:t xml:space="preserve"> </w:t>
      </w:r>
      <w:r w:rsidR="00174916" w:rsidRPr="00DE79BC">
        <w:rPr>
          <w:rFonts w:ascii="Arial" w:hAnsi="Arial" w:cs="Arial"/>
          <w:b/>
          <w:szCs w:val="24"/>
        </w:rPr>
        <w:t xml:space="preserve"> </w:t>
      </w:r>
      <w:r w:rsidR="000A0897" w:rsidRPr="00DE79BC">
        <w:rPr>
          <w:rFonts w:ascii="Arial" w:hAnsi="Arial" w:cs="Arial"/>
          <w:b/>
          <w:szCs w:val="24"/>
        </w:rPr>
        <w:t>1</w:t>
      </w:r>
      <w:r w:rsidR="000A0897" w:rsidRPr="00DE79BC">
        <w:rPr>
          <w:rFonts w:ascii="Arial" w:hAnsi="Arial" w:cs="Arial"/>
          <w:b/>
          <w:szCs w:val="24"/>
          <w:vertAlign w:val="superscript"/>
        </w:rPr>
        <w:t>st</w:t>
      </w:r>
      <w:r w:rsidR="000A0897" w:rsidRPr="00DE79BC">
        <w:rPr>
          <w:rFonts w:ascii="Arial" w:hAnsi="Arial" w:cs="Arial"/>
          <w:b/>
          <w:szCs w:val="24"/>
        </w:rPr>
        <w:t xml:space="preserve"> April 202</w:t>
      </w:r>
      <w:r w:rsidR="00C63419" w:rsidRPr="00DE79BC">
        <w:rPr>
          <w:rFonts w:ascii="Arial" w:hAnsi="Arial" w:cs="Arial"/>
          <w:b/>
          <w:szCs w:val="24"/>
        </w:rPr>
        <w:t>3</w:t>
      </w:r>
      <w:r w:rsidR="000A0897" w:rsidRPr="00DE79BC">
        <w:rPr>
          <w:rFonts w:ascii="Arial" w:hAnsi="Arial" w:cs="Arial"/>
          <w:b/>
          <w:szCs w:val="24"/>
        </w:rPr>
        <w:t xml:space="preserve"> – </w:t>
      </w:r>
      <w:r w:rsidR="00C63419" w:rsidRPr="00DE79BC">
        <w:rPr>
          <w:rFonts w:ascii="Arial" w:hAnsi="Arial" w:cs="Arial"/>
          <w:b/>
          <w:szCs w:val="24"/>
        </w:rPr>
        <w:t>3</w:t>
      </w:r>
      <w:r w:rsidR="002B56A8" w:rsidRPr="00DE79BC">
        <w:rPr>
          <w:rFonts w:ascii="Arial" w:hAnsi="Arial" w:cs="Arial"/>
          <w:b/>
          <w:szCs w:val="24"/>
        </w:rPr>
        <w:t>1</w:t>
      </w:r>
      <w:r w:rsidR="002B56A8" w:rsidRPr="00DE79BC">
        <w:rPr>
          <w:rFonts w:ascii="Arial" w:hAnsi="Arial" w:cs="Arial"/>
          <w:b/>
          <w:szCs w:val="24"/>
          <w:vertAlign w:val="superscript"/>
        </w:rPr>
        <w:t>st</w:t>
      </w:r>
      <w:r w:rsidR="002B56A8" w:rsidRPr="00DE79BC">
        <w:rPr>
          <w:rFonts w:ascii="Arial" w:hAnsi="Arial" w:cs="Arial"/>
          <w:b/>
          <w:szCs w:val="24"/>
        </w:rPr>
        <w:t xml:space="preserve"> </w:t>
      </w:r>
      <w:r w:rsidR="00B6054D" w:rsidRPr="00DE79BC">
        <w:rPr>
          <w:rFonts w:ascii="Arial" w:hAnsi="Arial" w:cs="Arial"/>
          <w:b/>
          <w:szCs w:val="24"/>
        </w:rPr>
        <w:t>March 2024</w:t>
      </w:r>
    </w:p>
    <w:p w14:paraId="1C20CDF4" w14:textId="77777777" w:rsidR="00562484" w:rsidRPr="00C254BE" w:rsidRDefault="00CE0699" w:rsidP="00F81751">
      <w:pPr>
        <w:spacing w:after="0" w:line="276" w:lineRule="auto"/>
        <w:jc w:val="both"/>
        <w:rPr>
          <w:rFonts w:ascii="Arial" w:hAnsi="Arial" w:cs="Arial"/>
          <w:color w:val="000000" w:themeColor="text1"/>
          <w:szCs w:val="24"/>
        </w:rPr>
      </w:pPr>
      <w:r w:rsidRPr="00DE79BC">
        <w:rPr>
          <w:rFonts w:ascii="Arial" w:hAnsi="Arial" w:cs="Arial"/>
          <w:color w:val="000000" w:themeColor="text1"/>
          <w:szCs w:val="24"/>
        </w:rPr>
        <w:t xml:space="preserve">A summary position for the Health Board is shown in </w:t>
      </w:r>
      <w:hyperlink w:anchor="Table4" w:history="1">
        <w:r w:rsidR="00640CE6" w:rsidRPr="00DE79BC">
          <w:rPr>
            <w:rStyle w:val="Hyperlink"/>
            <w:rFonts w:ascii="Arial" w:hAnsi="Arial" w:cs="Arial"/>
            <w:szCs w:val="24"/>
          </w:rPr>
          <w:t xml:space="preserve">Table </w:t>
        </w:r>
      </w:hyperlink>
      <w:r w:rsidR="00A65AFF" w:rsidRPr="00DE79BC">
        <w:rPr>
          <w:rStyle w:val="Hyperlink"/>
          <w:rFonts w:ascii="Arial" w:hAnsi="Arial" w:cs="Arial"/>
          <w:szCs w:val="24"/>
        </w:rPr>
        <w:t>1</w:t>
      </w:r>
      <w:r w:rsidRPr="00DE79BC">
        <w:rPr>
          <w:rFonts w:ascii="Arial" w:hAnsi="Arial" w:cs="Arial"/>
          <w:color w:val="000000" w:themeColor="text1"/>
          <w:szCs w:val="24"/>
        </w:rPr>
        <w:t xml:space="preserve">, identifying the cumulative position </w:t>
      </w:r>
      <w:r w:rsidR="008654D6" w:rsidRPr="00DE79BC">
        <w:rPr>
          <w:rFonts w:ascii="Arial" w:hAnsi="Arial" w:cs="Arial"/>
          <w:color w:val="000000" w:themeColor="text1"/>
          <w:szCs w:val="24"/>
        </w:rPr>
        <w:t xml:space="preserve">and the infection reduction trajectory </w:t>
      </w:r>
      <w:r w:rsidR="00FA4286" w:rsidRPr="00DE79BC">
        <w:rPr>
          <w:rFonts w:ascii="Arial" w:hAnsi="Arial" w:cs="Arial"/>
          <w:color w:val="000000" w:themeColor="text1"/>
          <w:szCs w:val="24"/>
        </w:rPr>
        <w:t xml:space="preserve">to </w:t>
      </w:r>
      <w:r w:rsidR="002B56A8" w:rsidRPr="00DE79BC">
        <w:rPr>
          <w:rFonts w:ascii="Arial" w:hAnsi="Arial" w:cs="Arial"/>
          <w:color w:val="000000" w:themeColor="text1"/>
          <w:szCs w:val="24"/>
        </w:rPr>
        <w:t>31</w:t>
      </w:r>
      <w:r w:rsidR="002B56A8" w:rsidRPr="00DE79BC">
        <w:rPr>
          <w:rFonts w:ascii="Arial" w:hAnsi="Arial" w:cs="Arial"/>
          <w:color w:val="000000" w:themeColor="text1"/>
          <w:szCs w:val="24"/>
          <w:vertAlign w:val="superscript"/>
        </w:rPr>
        <w:t>st</w:t>
      </w:r>
      <w:r w:rsidR="002B56A8" w:rsidRPr="00DE79BC">
        <w:rPr>
          <w:rFonts w:ascii="Arial" w:hAnsi="Arial" w:cs="Arial"/>
          <w:color w:val="000000" w:themeColor="text1"/>
          <w:szCs w:val="24"/>
        </w:rPr>
        <w:t xml:space="preserve"> </w:t>
      </w:r>
      <w:r w:rsidR="00B6054D" w:rsidRPr="00DE79BC">
        <w:rPr>
          <w:rFonts w:ascii="Arial" w:hAnsi="Arial" w:cs="Arial"/>
          <w:color w:val="000000" w:themeColor="text1"/>
          <w:szCs w:val="24"/>
        </w:rPr>
        <w:t>March 2024</w:t>
      </w:r>
      <w:r w:rsidRPr="00DE79BC">
        <w:rPr>
          <w:rFonts w:ascii="Arial" w:hAnsi="Arial" w:cs="Arial"/>
          <w:color w:val="000000" w:themeColor="text1"/>
          <w:szCs w:val="24"/>
        </w:rPr>
        <w:t>, and the average monthly goal.</w:t>
      </w:r>
    </w:p>
    <w:p w14:paraId="3189C97B" w14:textId="77777777" w:rsidR="00F81751" w:rsidRDefault="00F81751" w:rsidP="00F81751">
      <w:pPr>
        <w:pStyle w:val="ListParagraph"/>
        <w:spacing w:after="0" w:line="276" w:lineRule="auto"/>
        <w:ind w:left="0" w:right="323"/>
        <w:contextualSpacing w:val="0"/>
        <w:jc w:val="both"/>
        <w:rPr>
          <w:rFonts w:ascii="Arial" w:hAnsi="Arial" w:cs="Arial"/>
          <w:b/>
          <w:sz w:val="24"/>
          <w:szCs w:val="24"/>
        </w:rPr>
      </w:pPr>
      <w:bookmarkStart w:id="0" w:name="Table4"/>
    </w:p>
    <w:p w14:paraId="0E03443C" w14:textId="77777777" w:rsidR="00CE0699" w:rsidRDefault="00CE0699" w:rsidP="00F81751">
      <w:pPr>
        <w:pStyle w:val="ListParagraph"/>
        <w:spacing w:after="0" w:line="276" w:lineRule="auto"/>
        <w:ind w:left="0" w:right="323"/>
        <w:contextualSpacing w:val="0"/>
        <w:jc w:val="both"/>
        <w:rPr>
          <w:rFonts w:ascii="Arial" w:hAnsi="Arial" w:cs="Arial"/>
          <w:b/>
          <w:sz w:val="24"/>
          <w:szCs w:val="24"/>
        </w:rPr>
      </w:pPr>
      <w:r w:rsidRPr="00C254BE">
        <w:rPr>
          <w:rFonts w:ascii="Arial" w:hAnsi="Arial" w:cs="Arial"/>
          <w:b/>
          <w:sz w:val="24"/>
          <w:szCs w:val="24"/>
        </w:rPr>
        <w:t>Table</w:t>
      </w:r>
      <w:bookmarkEnd w:id="0"/>
      <w:r w:rsidRPr="00C254BE">
        <w:rPr>
          <w:rFonts w:ascii="Arial" w:hAnsi="Arial" w:cs="Arial"/>
          <w:b/>
          <w:sz w:val="24"/>
          <w:szCs w:val="24"/>
        </w:rPr>
        <w:t xml:space="preserve"> </w:t>
      </w:r>
      <w:r w:rsidR="00A65AFF" w:rsidRPr="00C254BE">
        <w:rPr>
          <w:rFonts w:ascii="Arial" w:hAnsi="Arial" w:cs="Arial"/>
          <w:b/>
          <w:sz w:val="24"/>
          <w:szCs w:val="24"/>
        </w:rPr>
        <w:t>1</w:t>
      </w:r>
      <w:r w:rsidRPr="00C254BE">
        <w:rPr>
          <w:rFonts w:ascii="Arial" w:hAnsi="Arial" w:cs="Arial"/>
          <w:b/>
          <w:sz w:val="24"/>
          <w:szCs w:val="24"/>
        </w:rPr>
        <w:t xml:space="preserve">: Health Board Summary </w:t>
      </w:r>
      <w:r w:rsidR="008654D6" w:rsidRPr="00C254BE">
        <w:rPr>
          <w:rFonts w:ascii="Arial" w:hAnsi="Arial" w:cs="Arial"/>
          <w:b/>
          <w:sz w:val="24"/>
          <w:szCs w:val="24"/>
        </w:rPr>
        <w:t xml:space="preserve">Cumulative </w:t>
      </w:r>
      <w:r w:rsidRPr="00C254BE">
        <w:rPr>
          <w:rFonts w:ascii="Arial" w:hAnsi="Arial" w:cs="Arial"/>
          <w:b/>
          <w:sz w:val="24"/>
          <w:szCs w:val="24"/>
        </w:rPr>
        <w:t xml:space="preserve">Position </w:t>
      </w:r>
      <w:r w:rsidR="008654D6" w:rsidRPr="00C254BE">
        <w:rPr>
          <w:rFonts w:ascii="Arial" w:hAnsi="Arial" w:cs="Arial"/>
          <w:b/>
          <w:sz w:val="24"/>
          <w:szCs w:val="24"/>
        </w:rPr>
        <w:t xml:space="preserve">to </w:t>
      </w:r>
      <w:r w:rsidR="008654D6" w:rsidRPr="002C63EE">
        <w:rPr>
          <w:rFonts w:ascii="Arial" w:hAnsi="Arial" w:cs="Arial"/>
          <w:b/>
          <w:sz w:val="24"/>
          <w:szCs w:val="24"/>
        </w:rPr>
        <w:t>end of</w:t>
      </w:r>
      <w:r w:rsidRPr="002C63EE">
        <w:rPr>
          <w:rFonts w:ascii="Arial" w:hAnsi="Arial" w:cs="Arial"/>
          <w:b/>
          <w:sz w:val="24"/>
          <w:szCs w:val="24"/>
        </w:rPr>
        <w:t xml:space="preserve"> </w:t>
      </w:r>
      <w:r w:rsidR="00B6054D" w:rsidRPr="002C63EE">
        <w:rPr>
          <w:rFonts w:ascii="Arial" w:hAnsi="Arial" w:cs="Arial"/>
          <w:b/>
          <w:sz w:val="24"/>
          <w:szCs w:val="24"/>
        </w:rPr>
        <w:t>March 2024</w:t>
      </w:r>
    </w:p>
    <w:tbl>
      <w:tblPr>
        <w:tblW w:w="892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251"/>
        <w:gridCol w:w="1731"/>
        <w:gridCol w:w="1954"/>
        <w:gridCol w:w="1985"/>
      </w:tblGrid>
      <w:tr w:rsidR="00CE0699" w:rsidRPr="00C254BE" w14:paraId="68E4B9A9" w14:textId="77777777" w:rsidTr="00A56366">
        <w:trPr>
          <w:trHeight w:val="311"/>
          <w:jc w:val="center"/>
        </w:trPr>
        <w:tc>
          <w:tcPr>
            <w:tcW w:w="3251" w:type="dxa"/>
            <w:shd w:val="clear" w:color="auto" w:fill="DEEAF6" w:themeFill="accent1" w:themeFillTint="33"/>
            <w:tcMar>
              <w:top w:w="15" w:type="dxa"/>
              <w:left w:w="108" w:type="dxa"/>
              <w:bottom w:w="0" w:type="dxa"/>
              <w:right w:w="108" w:type="dxa"/>
            </w:tcMar>
            <w:vAlign w:val="center"/>
            <w:hideMark/>
          </w:tcPr>
          <w:p w14:paraId="2E5D6F64" w14:textId="77777777" w:rsidR="00CE0699" w:rsidRPr="00C254BE" w:rsidRDefault="00CE0699" w:rsidP="00F81751">
            <w:pPr>
              <w:pStyle w:val="ListParagraph"/>
              <w:spacing w:after="0" w:line="276" w:lineRule="auto"/>
              <w:ind w:right="323"/>
              <w:contextualSpacing w:val="0"/>
              <w:jc w:val="both"/>
              <w:rPr>
                <w:rFonts w:ascii="Arial" w:hAnsi="Arial" w:cs="Arial"/>
                <w:sz w:val="20"/>
                <w:szCs w:val="20"/>
              </w:rPr>
            </w:pPr>
            <w:r w:rsidRPr="00C254BE">
              <w:rPr>
                <w:rFonts w:ascii="Arial" w:hAnsi="Arial" w:cs="Arial"/>
                <w:b/>
                <w:bCs/>
                <w:sz w:val="20"/>
                <w:szCs w:val="20"/>
              </w:rPr>
              <w:t>Infection</w:t>
            </w:r>
          </w:p>
        </w:tc>
        <w:tc>
          <w:tcPr>
            <w:tcW w:w="1731" w:type="dxa"/>
            <w:shd w:val="clear" w:color="auto" w:fill="DEEAF6" w:themeFill="accent1" w:themeFillTint="33"/>
            <w:tcMar>
              <w:top w:w="15" w:type="dxa"/>
              <w:left w:w="108" w:type="dxa"/>
              <w:bottom w:w="0" w:type="dxa"/>
              <w:right w:w="108" w:type="dxa"/>
            </w:tcMar>
            <w:vAlign w:val="center"/>
            <w:hideMark/>
          </w:tcPr>
          <w:p w14:paraId="51870EA4" w14:textId="77777777" w:rsidR="00CE0699" w:rsidRPr="00DE79BC" w:rsidRDefault="00CE0699" w:rsidP="00F81751">
            <w:pPr>
              <w:pStyle w:val="ListParagraph"/>
              <w:spacing w:after="0" w:line="276" w:lineRule="auto"/>
              <w:ind w:left="37" w:right="32"/>
              <w:contextualSpacing w:val="0"/>
              <w:jc w:val="center"/>
              <w:rPr>
                <w:rFonts w:ascii="Arial" w:hAnsi="Arial" w:cs="Arial"/>
                <w:sz w:val="20"/>
                <w:szCs w:val="20"/>
              </w:rPr>
            </w:pPr>
            <w:r w:rsidRPr="00DE79BC">
              <w:rPr>
                <w:rFonts w:ascii="Arial" w:hAnsi="Arial" w:cs="Arial"/>
                <w:b/>
                <w:bCs/>
                <w:sz w:val="20"/>
                <w:szCs w:val="20"/>
              </w:rPr>
              <w:t xml:space="preserve">Cumulative Cases to end of </w:t>
            </w:r>
            <w:r w:rsidR="00B6054D" w:rsidRPr="00DE79BC">
              <w:rPr>
                <w:rFonts w:ascii="Arial" w:hAnsi="Arial" w:cs="Arial"/>
                <w:b/>
                <w:bCs/>
                <w:sz w:val="20"/>
                <w:szCs w:val="20"/>
              </w:rPr>
              <w:t>March 2024</w:t>
            </w:r>
          </w:p>
        </w:tc>
        <w:tc>
          <w:tcPr>
            <w:tcW w:w="1954" w:type="dxa"/>
            <w:shd w:val="clear" w:color="auto" w:fill="DEEAF6" w:themeFill="accent1" w:themeFillTint="33"/>
            <w:vAlign w:val="center"/>
          </w:tcPr>
          <w:p w14:paraId="45499613" w14:textId="77777777" w:rsidR="00CE0699" w:rsidRPr="00DE79BC" w:rsidRDefault="00800FCD" w:rsidP="00F81751">
            <w:pPr>
              <w:pStyle w:val="ListParagraph"/>
              <w:spacing w:after="0" w:line="276" w:lineRule="auto"/>
              <w:ind w:left="83" w:right="131"/>
              <w:contextualSpacing w:val="0"/>
              <w:jc w:val="center"/>
              <w:rPr>
                <w:rFonts w:ascii="Arial" w:hAnsi="Arial" w:cs="Arial"/>
                <w:b/>
                <w:bCs/>
                <w:sz w:val="20"/>
                <w:szCs w:val="20"/>
              </w:rPr>
            </w:pPr>
            <w:r w:rsidRPr="00DE79BC">
              <w:rPr>
                <w:rFonts w:ascii="Arial" w:hAnsi="Arial" w:cs="Arial"/>
                <w:b/>
                <w:bCs/>
                <w:sz w:val="20"/>
                <w:szCs w:val="20"/>
              </w:rPr>
              <w:t xml:space="preserve">Improvement Goal trajectory to end of </w:t>
            </w:r>
            <w:r w:rsidR="00B6054D" w:rsidRPr="00DE79BC">
              <w:rPr>
                <w:rFonts w:ascii="Arial" w:hAnsi="Arial" w:cs="Arial"/>
                <w:b/>
                <w:bCs/>
                <w:sz w:val="20"/>
                <w:szCs w:val="20"/>
              </w:rPr>
              <w:t>March 2024</w:t>
            </w:r>
          </w:p>
        </w:tc>
        <w:tc>
          <w:tcPr>
            <w:tcW w:w="1985" w:type="dxa"/>
            <w:shd w:val="clear" w:color="auto" w:fill="DEEAF6" w:themeFill="accent1" w:themeFillTint="33"/>
            <w:tcMar>
              <w:top w:w="15" w:type="dxa"/>
              <w:left w:w="108" w:type="dxa"/>
              <w:bottom w:w="0" w:type="dxa"/>
              <w:right w:w="108" w:type="dxa"/>
            </w:tcMar>
            <w:vAlign w:val="center"/>
            <w:hideMark/>
          </w:tcPr>
          <w:p w14:paraId="330F3158" w14:textId="77777777" w:rsidR="00CE0699" w:rsidRPr="00DE79BC" w:rsidRDefault="00115DAE" w:rsidP="00A56366">
            <w:pPr>
              <w:pStyle w:val="ListParagraph"/>
              <w:spacing w:after="0" w:line="276" w:lineRule="auto"/>
              <w:ind w:left="83" w:right="35"/>
              <w:contextualSpacing w:val="0"/>
              <w:jc w:val="center"/>
              <w:rPr>
                <w:rFonts w:ascii="Arial" w:hAnsi="Arial" w:cs="Arial"/>
                <w:sz w:val="20"/>
                <w:szCs w:val="20"/>
              </w:rPr>
            </w:pPr>
            <w:r w:rsidRPr="00DE79BC">
              <w:rPr>
                <w:rFonts w:ascii="Arial" w:hAnsi="Arial" w:cs="Arial"/>
                <w:b/>
                <w:bCs/>
                <w:sz w:val="20"/>
                <w:szCs w:val="20"/>
              </w:rPr>
              <w:t>Actual number of cases versus</w:t>
            </w:r>
            <w:r w:rsidR="00CE0699" w:rsidRPr="00DE79BC">
              <w:rPr>
                <w:rFonts w:ascii="Arial" w:hAnsi="Arial" w:cs="Arial"/>
                <w:b/>
                <w:bCs/>
                <w:sz w:val="20"/>
                <w:szCs w:val="20"/>
              </w:rPr>
              <w:t xml:space="preserve"> reduction goal </w:t>
            </w:r>
          </w:p>
        </w:tc>
      </w:tr>
      <w:tr w:rsidR="0040610A" w:rsidRPr="00C254BE" w14:paraId="13452C0A" w14:textId="77777777" w:rsidTr="00A56366">
        <w:trPr>
          <w:trHeight w:val="147"/>
          <w:jc w:val="center"/>
        </w:trPr>
        <w:tc>
          <w:tcPr>
            <w:tcW w:w="3251" w:type="dxa"/>
            <w:shd w:val="clear" w:color="auto" w:fill="DEEAF6" w:themeFill="accent1" w:themeFillTint="33"/>
            <w:tcMar>
              <w:top w:w="15" w:type="dxa"/>
              <w:left w:w="108" w:type="dxa"/>
              <w:bottom w:w="0" w:type="dxa"/>
              <w:right w:w="108" w:type="dxa"/>
            </w:tcMar>
            <w:vAlign w:val="center"/>
            <w:hideMark/>
          </w:tcPr>
          <w:p w14:paraId="29B3672E" w14:textId="77777777" w:rsidR="0040610A" w:rsidRPr="00C254BE" w:rsidRDefault="0040610A" w:rsidP="00F81751">
            <w:pPr>
              <w:pStyle w:val="ListParagraph"/>
              <w:spacing w:after="0" w:line="276" w:lineRule="auto"/>
              <w:ind w:left="0" w:right="29"/>
              <w:contextualSpacing w:val="0"/>
              <w:rPr>
                <w:rFonts w:ascii="Arial" w:hAnsi="Arial" w:cs="Arial"/>
                <w:sz w:val="20"/>
                <w:szCs w:val="20"/>
              </w:rPr>
            </w:pPr>
            <w:r w:rsidRPr="00C254BE">
              <w:rPr>
                <w:rFonts w:ascii="Arial" w:hAnsi="Arial" w:cs="Arial"/>
                <w:b/>
                <w:bCs/>
                <w:i/>
                <w:iCs/>
                <w:sz w:val="20"/>
                <w:szCs w:val="20"/>
              </w:rPr>
              <w:t>C. difficile (CDI)</w:t>
            </w:r>
          </w:p>
        </w:tc>
        <w:tc>
          <w:tcPr>
            <w:tcW w:w="1731" w:type="dxa"/>
            <w:shd w:val="clear" w:color="auto" w:fill="FFFFFF"/>
            <w:tcMar>
              <w:top w:w="15" w:type="dxa"/>
              <w:left w:w="108" w:type="dxa"/>
              <w:bottom w:w="0" w:type="dxa"/>
              <w:right w:w="108" w:type="dxa"/>
            </w:tcMar>
            <w:vAlign w:val="center"/>
          </w:tcPr>
          <w:p w14:paraId="628A20EE" w14:textId="77777777" w:rsidR="0040610A" w:rsidRPr="00DE79BC" w:rsidRDefault="00115DAE" w:rsidP="00F81751">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250</w:t>
            </w:r>
          </w:p>
        </w:tc>
        <w:tc>
          <w:tcPr>
            <w:tcW w:w="1954" w:type="dxa"/>
            <w:shd w:val="clear" w:color="auto" w:fill="FFFFFF"/>
            <w:vAlign w:val="center"/>
          </w:tcPr>
          <w:p w14:paraId="681E46C4" w14:textId="77777777" w:rsidR="0040610A" w:rsidRPr="00DE79BC" w:rsidRDefault="00115DAE" w:rsidP="00F81751">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95</w:t>
            </w:r>
          </w:p>
        </w:tc>
        <w:tc>
          <w:tcPr>
            <w:tcW w:w="1985" w:type="dxa"/>
            <w:shd w:val="clear" w:color="auto" w:fill="FFFFFF"/>
            <w:tcMar>
              <w:top w:w="15" w:type="dxa"/>
              <w:left w:w="108" w:type="dxa"/>
              <w:bottom w:w="0" w:type="dxa"/>
              <w:right w:w="108" w:type="dxa"/>
            </w:tcMar>
            <w:vAlign w:val="center"/>
          </w:tcPr>
          <w:p w14:paraId="6C8DB427" w14:textId="77777777" w:rsidR="0040610A" w:rsidRPr="00DE79BC" w:rsidRDefault="00115DAE" w:rsidP="00F81751">
            <w:pPr>
              <w:pStyle w:val="ListParagraph"/>
              <w:spacing w:after="0" w:line="276" w:lineRule="auto"/>
              <w:ind w:left="0"/>
              <w:contextualSpacing w:val="0"/>
              <w:jc w:val="center"/>
              <w:rPr>
                <w:rFonts w:ascii="Arial" w:hAnsi="Arial" w:cs="Arial"/>
                <w:b/>
                <w:sz w:val="20"/>
                <w:szCs w:val="20"/>
              </w:rPr>
            </w:pPr>
            <w:r w:rsidRPr="00DE79BC">
              <w:rPr>
                <w:rFonts w:ascii="Arial" w:hAnsi="Arial" w:cs="Arial"/>
                <w:b/>
                <w:color w:val="FF0000"/>
                <w:szCs w:val="24"/>
              </w:rPr>
              <w:sym w:font="Wingdings" w:char="F0E1"/>
            </w:r>
            <w:r w:rsidRPr="00DE79BC">
              <w:rPr>
                <w:rFonts w:ascii="Arial" w:hAnsi="Arial" w:cs="Arial"/>
                <w:b/>
                <w:color w:val="FF0000"/>
                <w:szCs w:val="24"/>
              </w:rPr>
              <w:t xml:space="preserve"> 155</w:t>
            </w:r>
          </w:p>
        </w:tc>
      </w:tr>
      <w:tr w:rsidR="0040610A" w:rsidRPr="00C254BE" w14:paraId="13E87AB9" w14:textId="77777777" w:rsidTr="00A56366">
        <w:trPr>
          <w:trHeight w:val="139"/>
          <w:jc w:val="center"/>
        </w:trPr>
        <w:tc>
          <w:tcPr>
            <w:tcW w:w="3251" w:type="dxa"/>
            <w:shd w:val="clear" w:color="auto" w:fill="DEEAF6" w:themeFill="accent1" w:themeFillTint="33"/>
            <w:tcMar>
              <w:top w:w="15" w:type="dxa"/>
              <w:left w:w="108" w:type="dxa"/>
              <w:bottom w:w="0" w:type="dxa"/>
              <w:right w:w="108" w:type="dxa"/>
            </w:tcMar>
            <w:vAlign w:val="center"/>
            <w:hideMark/>
          </w:tcPr>
          <w:p w14:paraId="5FB73673" w14:textId="77777777" w:rsidR="0040610A" w:rsidRPr="00C254BE" w:rsidRDefault="0040610A" w:rsidP="00F81751">
            <w:pPr>
              <w:pStyle w:val="ListParagraph"/>
              <w:spacing w:after="0" w:line="276" w:lineRule="auto"/>
              <w:ind w:left="0" w:right="29"/>
              <w:contextualSpacing w:val="0"/>
              <w:rPr>
                <w:rFonts w:ascii="Arial" w:hAnsi="Arial" w:cs="Arial"/>
                <w:sz w:val="20"/>
                <w:szCs w:val="20"/>
              </w:rPr>
            </w:pPr>
            <w:r w:rsidRPr="00C254BE">
              <w:rPr>
                <w:rFonts w:ascii="Arial" w:hAnsi="Arial" w:cs="Arial"/>
                <w:b/>
                <w:bCs/>
                <w:i/>
                <w:iCs/>
                <w:sz w:val="20"/>
                <w:szCs w:val="20"/>
              </w:rPr>
              <w:t xml:space="preserve">Staph. aureus </w:t>
            </w:r>
            <w:r w:rsidRPr="00C254BE">
              <w:rPr>
                <w:rFonts w:ascii="Arial" w:hAnsi="Arial" w:cs="Arial"/>
                <w:b/>
                <w:bCs/>
                <w:sz w:val="20"/>
                <w:szCs w:val="20"/>
              </w:rPr>
              <w:t>bacteraemia (SABSI)</w:t>
            </w:r>
          </w:p>
        </w:tc>
        <w:tc>
          <w:tcPr>
            <w:tcW w:w="1731" w:type="dxa"/>
            <w:shd w:val="clear" w:color="auto" w:fill="FFFFFF"/>
            <w:tcMar>
              <w:top w:w="15" w:type="dxa"/>
              <w:left w:w="108" w:type="dxa"/>
              <w:bottom w:w="0" w:type="dxa"/>
              <w:right w:w="108" w:type="dxa"/>
            </w:tcMar>
            <w:vAlign w:val="center"/>
          </w:tcPr>
          <w:p w14:paraId="12B0CA2C" w14:textId="77777777" w:rsidR="0040610A" w:rsidRPr="00DE79BC" w:rsidRDefault="00115DAE" w:rsidP="00C9795A">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14</w:t>
            </w:r>
            <w:r w:rsidR="00C9795A">
              <w:rPr>
                <w:rFonts w:ascii="Arial" w:hAnsi="Arial" w:cs="Arial"/>
                <w:b/>
                <w:sz w:val="24"/>
                <w:szCs w:val="20"/>
              </w:rPr>
              <w:t>2</w:t>
            </w:r>
          </w:p>
        </w:tc>
        <w:tc>
          <w:tcPr>
            <w:tcW w:w="1954" w:type="dxa"/>
            <w:shd w:val="clear" w:color="auto" w:fill="FFFFFF"/>
            <w:vAlign w:val="center"/>
          </w:tcPr>
          <w:p w14:paraId="2348BF25" w14:textId="77777777" w:rsidR="0040610A" w:rsidRPr="00DE79BC" w:rsidRDefault="00115DAE" w:rsidP="00F81751">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71</w:t>
            </w:r>
          </w:p>
        </w:tc>
        <w:tc>
          <w:tcPr>
            <w:tcW w:w="1985" w:type="dxa"/>
            <w:shd w:val="clear" w:color="auto" w:fill="FFFFFF"/>
            <w:tcMar>
              <w:top w:w="15" w:type="dxa"/>
              <w:left w:w="108" w:type="dxa"/>
              <w:bottom w:w="0" w:type="dxa"/>
              <w:right w:w="108" w:type="dxa"/>
            </w:tcMar>
            <w:vAlign w:val="center"/>
          </w:tcPr>
          <w:p w14:paraId="38D9BB05" w14:textId="77777777" w:rsidR="0040610A" w:rsidRPr="00DE79BC" w:rsidRDefault="00115DAE" w:rsidP="00C9795A">
            <w:pPr>
              <w:pStyle w:val="ListParagraph"/>
              <w:spacing w:after="0" w:line="276" w:lineRule="auto"/>
              <w:ind w:left="0"/>
              <w:contextualSpacing w:val="0"/>
              <w:jc w:val="center"/>
              <w:rPr>
                <w:rFonts w:ascii="Arial" w:hAnsi="Arial" w:cs="Arial"/>
                <w:sz w:val="20"/>
                <w:szCs w:val="20"/>
              </w:rPr>
            </w:pPr>
            <w:r w:rsidRPr="00DE79BC">
              <w:rPr>
                <w:rFonts w:ascii="Arial" w:hAnsi="Arial" w:cs="Arial"/>
                <w:b/>
                <w:color w:val="FF0000"/>
                <w:szCs w:val="24"/>
              </w:rPr>
              <w:sym w:font="Wingdings" w:char="F0E1"/>
            </w:r>
            <w:r w:rsidRPr="00DE79BC">
              <w:rPr>
                <w:rFonts w:ascii="Arial" w:hAnsi="Arial" w:cs="Arial"/>
                <w:b/>
                <w:color w:val="FF0000"/>
                <w:szCs w:val="24"/>
              </w:rPr>
              <w:t xml:space="preserve"> </w:t>
            </w:r>
            <w:r w:rsidR="00665B9D">
              <w:rPr>
                <w:rFonts w:ascii="Arial" w:hAnsi="Arial" w:cs="Arial"/>
                <w:b/>
                <w:color w:val="FF0000"/>
                <w:szCs w:val="24"/>
              </w:rPr>
              <w:t>7</w:t>
            </w:r>
            <w:r w:rsidR="00C9795A">
              <w:rPr>
                <w:rFonts w:ascii="Arial" w:hAnsi="Arial" w:cs="Arial"/>
                <w:b/>
                <w:color w:val="FF0000"/>
                <w:szCs w:val="24"/>
              </w:rPr>
              <w:t>1</w:t>
            </w:r>
          </w:p>
        </w:tc>
      </w:tr>
      <w:tr w:rsidR="0040610A" w:rsidRPr="00C254BE" w14:paraId="7FE13BEF" w14:textId="77777777" w:rsidTr="00A56366">
        <w:trPr>
          <w:trHeight w:val="157"/>
          <w:jc w:val="center"/>
        </w:trPr>
        <w:tc>
          <w:tcPr>
            <w:tcW w:w="3251" w:type="dxa"/>
            <w:shd w:val="clear" w:color="auto" w:fill="DEEAF6" w:themeFill="accent1" w:themeFillTint="33"/>
            <w:tcMar>
              <w:top w:w="15" w:type="dxa"/>
              <w:left w:w="108" w:type="dxa"/>
              <w:bottom w:w="0" w:type="dxa"/>
              <w:right w:w="108" w:type="dxa"/>
            </w:tcMar>
            <w:vAlign w:val="center"/>
            <w:hideMark/>
          </w:tcPr>
          <w:p w14:paraId="58B8BEC2" w14:textId="77777777" w:rsidR="0040610A" w:rsidRPr="00726474" w:rsidRDefault="0040610A" w:rsidP="00F81751">
            <w:pPr>
              <w:pStyle w:val="ListParagraph"/>
              <w:spacing w:after="0" w:line="276" w:lineRule="auto"/>
              <w:ind w:left="0" w:right="29"/>
              <w:contextualSpacing w:val="0"/>
              <w:rPr>
                <w:rFonts w:ascii="Arial" w:hAnsi="Arial" w:cs="Arial"/>
                <w:sz w:val="20"/>
                <w:szCs w:val="20"/>
              </w:rPr>
            </w:pPr>
            <w:r w:rsidRPr="00726474">
              <w:rPr>
                <w:rFonts w:ascii="Arial" w:hAnsi="Arial" w:cs="Arial"/>
                <w:b/>
                <w:bCs/>
                <w:i/>
                <w:iCs/>
                <w:sz w:val="20"/>
                <w:szCs w:val="20"/>
              </w:rPr>
              <w:t>E. coli</w:t>
            </w:r>
            <w:r w:rsidRPr="00726474">
              <w:rPr>
                <w:rFonts w:ascii="Arial" w:hAnsi="Arial" w:cs="Arial"/>
                <w:b/>
                <w:bCs/>
                <w:sz w:val="20"/>
                <w:szCs w:val="20"/>
              </w:rPr>
              <w:t xml:space="preserve"> bacteraemia (</w:t>
            </w:r>
            <w:r w:rsidR="00837429" w:rsidRPr="00726474">
              <w:rPr>
                <w:rFonts w:ascii="Arial" w:hAnsi="Arial" w:cs="Arial"/>
                <w:b/>
                <w:bCs/>
                <w:sz w:val="20"/>
                <w:szCs w:val="20"/>
              </w:rPr>
              <w:t>EcBSi</w:t>
            </w:r>
            <w:r w:rsidRPr="00726474">
              <w:rPr>
                <w:rFonts w:ascii="Arial" w:hAnsi="Arial" w:cs="Arial"/>
                <w:b/>
                <w:bCs/>
                <w:sz w:val="20"/>
                <w:szCs w:val="20"/>
              </w:rPr>
              <w:t>)</w:t>
            </w:r>
          </w:p>
        </w:tc>
        <w:tc>
          <w:tcPr>
            <w:tcW w:w="1731" w:type="dxa"/>
            <w:shd w:val="clear" w:color="auto" w:fill="FFFFFF"/>
            <w:tcMar>
              <w:top w:w="15" w:type="dxa"/>
              <w:left w:w="108" w:type="dxa"/>
              <w:bottom w:w="0" w:type="dxa"/>
              <w:right w:w="108" w:type="dxa"/>
            </w:tcMar>
            <w:vAlign w:val="center"/>
          </w:tcPr>
          <w:p w14:paraId="427AF11E" w14:textId="77777777" w:rsidR="0040610A" w:rsidRPr="00DE79BC" w:rsidRDefault="00115DAE" w:rsidP="00F81751">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258</w:t>
            </w:r>
          </w:p>
        </w:tc>
        <w:tc>
          <w:tcPr>
            <w:tcW w:w="1954" w:type="dxa"/>
            <w:shd w:val="clear" w:color="auto" w:fill="FFFFFF"/>
            <w:vAlign w:val="center"/>
          </w:tcPr>
          <w:p w14:paraId="0180E12C" w14:textId="77777777" w:rsidR="0040610A" w:rsidRPr="00DE79BC" w:rsidRDefault="00115DAE" w:rsidP="00F81751">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234</w:t>
            </w:r>
          </w:p>
        </w:tc>
        <w:tc>
          <w:tcPr>
            <w:tcW w:w="1985" w:type="dxa"/>
            <w:shd w:val="clear" w:color="auto" w:fill="FFFFFF"/>
            <w:tcMar>
              <w:top w:w="15" w:type="dxa"/>
              <w:left w:w="108" w:type="dxa"/>
              <w:bottom w:w="0" w:type="dxa"/>
              <w:right w:w="108" w:type="dxa"/>
            </w:tcMar>
            <w:vAlign w:val="center"/>
          </w:tcPr>
          <w:p w14:paraId="484AFD38" w14:textId="77777777" w:rsidR="0040610A" w:rsidRPr="00DE79BC" w:rsidRDefault="00115DAE" w:rsidP="00F81751">
            <w:pPr>
              <w:pStyle w:val="ListParagraph"/>
              <w:spacing w:after="0" w:line="276" w:lineRule="auto"/>
              <w:ind w:left="0"/>
              <w:contextualSpacing w:val="0"/>
              <w:jc w:val="center"/>
              <w:rPr>
                <w:rFonts w:ascii="Arial" w:hAnsi="Arial" w:cs="Arial"/>
                <w:sz w:val="20"/>
                <w:szCs w:val="20"/>
              </w:rPr>
            </w:pPr>
            <w:r w:rsidRPr="00DE79BC">
              <w:rPr>
                <w:rFonts w:ascii="Arial" w:hAnsi="Arial" w:cs="Arial"/>
                <w:b/>
                <w:color w:val="FF0000"/>
                <w:szCs w:val="24"/>
              </w:rPr>
              <w:sym w:font="Wingdings" w:char="F0E1"/>
            </w:r>
            <w:r w:rsidRPr="00DE79BC">
              <w:rPr>
                <w:rFonts w:ascii="Arial" w:hAnsi="Arial" w:cs="Arial"/>
                <w:b/>
                <w:color w:val="FF0000"/>
                <w:szCs w:val="24"/>
              </w:rPr>
              <w:t xml:space="preserve"> 24</w:t>
            </w:r>
          </w:p>
        </w:tc>
      </w:tr>
      <w:tr w:rsidR="0040610A" w:rsidRPr="00C254BE" w14:paraId="4C35AD66" w14:textId="77777777" w:rsidTr="00A56366">
        <w:trPr>
          <w:trHeight w:val="139"/>
          <w:jc w:val="center"/>
        </w:trPr>
        <w:tc>
          <w:tcPr>
            <w:tcW w:w="3251" w:type="dxa"/>
            <w:shd w:val="clear" w:color="auto" w:fill="DEEAF6" w:themeFill="accent1" w:themeFillTint="33"/>
            <w:tcMar>
              <w:top w:w="15" w:type="dxa"/>
              <w:left w:w="108" w:type="dxa"/>
              <w:bottom w:w="0" w:type="dxa"/>
              <w:right w:w="108" w:type="dxa"/>
            </w:tcMar>
            <w:vAlign w:val="center"/>
            <w:hideMark/>
          </w:tcPr>
          <w:p w14:paraId="7EC54F62" w14:textId="77777777" w:rsidR="00A56366" w:rsidRDefault="0040610A" w:rsidP="00F81751">
            <w:pPr>
              <w:pStyle w:val="ListParagraph"/>
              <w:spacing w:after="0" w:line="276" w:lineRule="auto"/>
              <w:ind w:left="0" w:right="29"/>
              <w:contextualSpacing w:val="0"/>
              <w:rPr>
                <w:rFonts w:ascii="Arial" w:hAnsi="Arial" w:cs="Arial"/>
                <w:b/>
                <w:bCs/>
                <w:sz w:val="20"/>
                <w:szCs w:val="20"/>
              </w:rPr>
            </w:pPr>
            <w:r w:rsidRPr="00C254BE">
              <w:rPr>
                <w:rFonts w:ascii="Arial" w:hAnsi="Arial" w:cs="Arial"/>
                <w:b/>
                <w:bCs/>
                <w:i/>
                <w:iCs/>
                <w:sz w:val="20"/>
                <w:szCs w:val="20"/>
              </w:rPr>
              <w:t>Klebsiella spp.</w:t>
            </w:r>
            <w:r w:rsidRPr="00C254BE">
              <w:rPr>
                <w:rFonts w:ascii="Arial" w:hAnsi="Arial" w:cs="Arial"/>
                <w:b/>
                <w:bCs/>
                <w:sz w:val="20"/>
                <w:szCs w:val="20"/>
              </w:rPr>
              <w:t xml:space="preserve"> bacteraemia </w:t>
            </w:r>
          </w:p>
          <w:p w14:paraId="728363B3" w14:textId="77777777" w:rsidR="0040610A" w:rsidRPr="00C254BE" w:rsidRDefault="0040610A" w:rsidP="00F81751">
            <w:pPr>
              <w:pStyle w:val="ListParagraph"/>
              <w:spacing w:after="0" w:line="276" w:lineRule="auto"/>
              <w:ind w:left="0" w:right="29"/>
              <w:contextualSpacing w:val="0"/>
              <w:rPr>
                <w:rFonts w:ascii="Arial" w:hAnsi="Arial" w:cs="Arial"/>
                <w:sz w:val="20"/>
                <w:szCs w:val="20"/>
              </w:rPr>
            </w:pPr>
            <w:r w:rsidRPr="00C254BE">
              <w:rPr>
                <w:rFonts w:ascii="Arial" w:hAnsi="Arial" w:cs="Arial"/>
                <w:b/>
                <w:bCs/>
                <w:sz w:val="20"/>
                <w:szCs w:val="20"/>
              </w:rPr>
              <w:t>(Kl BSI)</w:t>
            </w:r>
          </w:p>
        </w:tc>
        <w:tc>
          <w:tcPr>
            <w:tcW w:w="1731" w:type="dxa"/>
            <w:shd w:val="clear" w:color="auto" w:fill="FFFFFF"/>
            <w:tcMar>
              <w:top w:w="15" w:type="dxa"/>
              <w:left w:w="108" w:type="dxa"/>
              <w:bottom w:w="0" w:type="dxa"/>
              <w:right w:w="108" w:type="dxa"/>
            </w:tcMar>
            <w:vAlign w:val="center"/>
          </w:tcPr>
          <w:p w14:paraId="3594C908" w14:textId="77777777" w:rsidR="0040610A" w:rsidRPr="00DE79BC" w:rsidRDefault="00115DAE" w:rsidP="00F81751">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94</w:t>
            </w:r>
          </w:p>
        </w:tc>
        <w:tc>
          <w:tcPr>
            <w:tcW w:w="1954" w:type="dxa"/>
            <w:shd w:val="clear" w:color="auto" w:fill="FFFFFF"/>
            <w:vAlign w:val="center"/>
          </w:tcPr>
          <w:p w14:paraId="27F10D40" w14:textId="77777777" w:rsidR="0040610A" w:rsidRPr="00DE79BC" w:rsidRDefault="00115DAE" w:rsidP="00F81751">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71</w:t>
            </w:r>
          </w:p>
        </w:tc>
        <w:tc>
          <w:tcPr>
            <w:tcW w:w="1985" w:type="dxa"/>
            <w:shd w:val="clear" w:color="auto" w:fill="FFFFFF"/>
            <w:tcMar>
              <w:top w:w="15" w:type="dxa"/>
              <w:left w:w="108" w:type="dxa"/>
              <w:bottom w:w="0" w:type="dxa"/>
              <w:right w:w="108" w:type="dxa"/>
            </w:tcMar>
            <w:vAlign w:val="center"/>
          </w:tcPr>
          <w:p w14:paraId="659625D1" w14:textId="77777777" w:rsidR="0040610A" w:rsidRPr="00DE79BC" w:rsidRDefault="00115DAE" w:rsidP="00F81751">
            <w:pPr>
              <w:pStyle w:val="ListParagraph"/>
              <w:spacing w:after="0" w:line="276" w:lineRule="auto"/>
              <w:ind w:left="0"/>
              <w:contextualSpacing w:val="0"/>
              <w:jc w:val="center"/>
              <w:rPr>
                <w:rFonts w:ascii="Arial" w:hAnsi="Arial" w:cs="Arial"/>
                <w:sz w:val="20"/>
                <w:szCs w:val="20"/>
              </w:rPr>
            </w:pPr>
            <w:r w:rsidRPr="00DE79BC">
              <w:rPr>
                <w:rFonts w:ascii="Arial" w:hAnsi="Arial" w:cs="Arial"/>
                <w:b/>
                <w:color w:val="FF0000"/>
                <w:szCs w:val="24"/>
              </w:rPr>
              <w:sym w:font="Wingdings" w:char="F0E1"/>
            </w:r>
            <w:r w:rsidRPr="00DE79BC">
              <w:rPr>
                <w:rFonts w:ascii="Arial" w:hAnsi="Arial" w:cs="Arial"/>
                <w:b/>
                <w:color w:val="FF0000"/>
                <w:szCs w:val="24"/>
              </w:rPr>
              <w:t xml:space="preserve"> 23</w:t>
            </w:r>
          </w:p>
        </w:tc>
      </w:tr>
      <w:tr w:rsidR="0040610A" w:rsidRPr="000F6D48" w14:paraId="64040BC3" w14:textId="77777777" w:rsidTr="00A56366">
        <w:trPr>
          <w:trHeight w:val="139"/>
          <w:jc w:val="center"/>
        </w:trPr>
        <w:tc>
          <w:tcPr>
            <w:tcW w:w="3251" w:type="dxa"/>
            <w:shd w:val="clear" w:color="auto" w:fill="DEEAF6" w:themeFill="accent1" w:themeFillTint="33"/>
            <w:tcMar>
              <w:top w:w="15" w:type="dxa"/>
              <w:left w:w="108" w:type="dxa"/>
              <w:bottom w:w="0" w:type="dxa"/>
              <w:right w:w="108" w:type="dxa"/>
            </w:tcMar>
            <w:vAlign w:val="center"/>
            <w:hideMark/>
          </w:tcPr>
          <w:p w14:paraId="424A002A" w14:textId="77777777" w:rsidR="0040610A" w:rsidRPr="00C254BE" w:rsidRDefault="0040610A" w:rsidP="00F81751">
            <w:pPr>
              <w:pStyle w:val="ListParagraph"/>
              <w:spacing w:after="0" w:line="276" w:lineRule="auto"/>
              <w:ind w:left="0" w:right="29"/>
              <w:contextualSpacing w:val="0"/>
              <w:rPr>
                <w:rFonts w:ascii="Arial" w:hAnsi="Arial" w:cs="Arial"/>
                <w:sz w:val="20"/>
                <w:szCs w:val="20"/>
              </w:rPr>
            </w:pPr>
            <w:r w:rsidRPr="00C254BE">
              <w:rPr>
                <w:rFonts w:ascii="Arial" w:hAnsi="Arial" w:cs="Arial"/>
                <w:b/>
                <w:bCs/>
                <w:sz w:val="20"/>
                <w:szCs w:val="20"/>
              </w:rPr>
              <w:t>Ps. aeruginosa bacteraemia (PAERBSI)</w:t>
            </w:r>
          </w:p>
        </w:tc>
        <w:tc>
          <w:tcPr>
            <w:tcW w:w="1731" w:type="dxa"/>
            <w:shd w:val="clear" w:color="auto" w:fill="FFFFFF"/>
            <w:tcMar>
              <w:top w:w="15" w:type="dxa"/>
              <w:left w:w="108" w:type="dxa"/>
              <w:bottom w:w="0" w:type="dxa"/>
              <w:right w:w="108" w:type="dxa"/>
            </w:tcMar>
            <w:vAlign w:val="center"/>
          </w:tcPr>
          <w:p w14:paraId="2BF52A7E" w14:textId="77777777" w:rsidR="0040610A" w:rsidRPr="00DE79BC" w:rsidRDefault="00115DAE" w:rsidP="004839D2">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2</w:t>
            </w:r>
            <w:r w:rsidR="004839D2">
              <w:rPr>
                <w:rFonts w:ascii="Arial" w:hAnsi="Arial" w:cs="Arial"/>
                <w:b/>
                <w:sz w:val="24"/>
                <w:szCs w:val="20"/>
              </w:rPr>
              <w:t>1</w:t>
            </w:r>
          </w:p>
        </w:tc>
        <w:tc>
          <w:tcPr>
            <w:tcW w:w="1954" w:type="dxa"/>
            <w:shd w:val="clear" w:color="auto" w:fill="FFFFFF"/>
            <w:vAlign w:val="center"/>
          </w:tcPr>
          <w:p w14:paraId="776BF870" w14:textId="77777777" w:rsidR="0040610A" w:rsidRPr="00DE79BC" w:rsidRDefault="00115DAE" w:rsidP="00F81751">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24</w:t>
            </w:r>
          </w:p>
        </w:tc>
        <w:tc>
          <w:tcPr>
            <w:tcW w:w="1985" w:type="dxa"/>
            <w:shd w:val="clear" w:color="auto" w:fill="FFFFFF"/>
            <w:tcMar>
              <w:top w:w="15" w:type="dxa"/>
              <w:left w:w="108" w:type="dxa"/>
              <w:bottom w:w="0" w:type="dxa"/>
              <w:right w:w="108" w:type="dxa"/>
            </w:tcMar>
            <w:vAlign w:val="center"/>
          </w:tcPr>
          <w:p w14:paraId="0426EAA2" w14:textId="77777777" w:rsidR="0040610A" w:rsidRPr="00DE79BC" w:rsidRDefault="00115DAE" w:rsidP="004839D2">
            <w:pPr>
              <w:pStyle w:val="ListParagraph"/>
              <w:spacing w:after="0" w:line="276" w:lineRule="auto"/>
              <w:ind w:left="0"/>
              <w:contextualSpacing w:val="0"/>
              <w:jc w:val="center"/>
              <w:rPr>
                <w:rFonts w:ascii="Arial" w:hAnsi="Arial" w:cs="Arial"/>
                <w:sz w:val="20"/>
                <w:szCs w:val="20"/>
              </w:rPr>
            </w:pPr>
            <w:r w:rsidRPr="00DE79BC">
              <w:rPr>
                <w:rFonts w:ascii="Arial" w:hAnsi="Arial" w:cs="Arial"/>
                <w:b/>
                <w:color w:val="538135" w:themeColor="accent6" w:themeShade="BF"/>
                <w:szCs w:val="24"/>
              </w:rPr>
              <w:sym w:font="Wingdings" w:char="F0E2"/>
            </w:r>
            <w:r w:rsidRPr="00DE79BC">
              <w:rPr>
                <w:rFonts w:ascii="Arial" w:hAnsi="Arial" w:cs="Arial"/>
                <w:b/>
                <w:color w:val="538135" w:themeColor="accent6" w:themeShade="BF"/>
                <w:szCs w:val="24"/>
              </w:rPr>
              <w:t xml:space="preserve"> </w:t>
            </w:r>
            <w:r w:rsidR="004839D2">
              <w:rPr>
                <w:rFonts w:ascii="Arial" w:hAnsi="Arial" w:cs="Arial"/>
                <w:b/>
                <w:color w:val="538135" w:themeColor="accent6" w:themeShade="BF"/>
                <w:szCs w:val="24"/>
              </w:rPr>
              <w:t>3</w:t>
            </w:r>
          </w:p>
        </w:tc>
      </w:tr>
    </w:tbl>
    <w:p w14:paraId="0A44198D" w14:textId="77777777" w:rsidR="00115DAE" w:rsidRDefault="00115DAE" w:rsidP="00F81751">
      <w:pPr>
        <w:pStyle w:val="ListParagraph"/>
        <w:spacing w:after="0" w:line="276" w:lineRule="auto"/>
        <w:ind w:left="0" w:right="28"/>
        <w:contextualSpacing w:val="0"/>
        <w:jc w:val="both"/>
        <w:rPr>
          <w:rFonts w:ascii="Arial" w:hAnsi="Arial" w:cs="Arial"/>
          <w:sz w:val="24"/>
          <w:szCs w:val="24"/>
        </w:rPr>
      </w:pPr>
    </w:p>
    <w:p w14:paraId="7194E44D" w14:textId="77777777" w:rsidR="00CE0699" w:rsidRPr="000F6D48" w:rsidRDefault="00CE0699" w:rsidP="00F81751">
      <w:pPr>
        <w:pStyle w:val="ListParagraph"/>
        <w:spacing w:after="0" w:line="276" w:lineRule="auto"/>
        <w:ind w:left="0" w:right="28"/>
        <w:contextualSpacing w:val="0"/>
        <w:jc w:val="both"/>
        <w:rPr>
          <w:rFonts w:ascii="Arial" w:hAnsi="Arial" w:cs="Arial"/>
          <w:sz w:val="24"/>
          <w:szCs w:val="24"/>
        </w:rPr>
      </w:pPr>
      <w:r w:rsidRPr="00DE79BC">
        <w:rPr>
          <w:rFonts w:ascii="Arial" w:hAnsi="Arial" w:cs="Arial"/>
          <w:sz w:val="24"/>
          <w:szCs w:val="24"/>
        </w:rPr>
        <w:t xml:space="preserve">A summary position for Service Groups is shown in </w:t>
      </w:r>
      <w:r w:rsidR="00FA4286" w:rsidRPr="00DE79BC">
        <w:rPr>
          <w:rFonts w:ascii="Arial" w:hAnsi="Arial" w:cs="Arial"/>
          <w:sz w:val="24"/>
          <w:szCs w:val="24"/>
        </w:rPr>
        <w:t>Table 2</w:t>
      </w:r>
      <w:r w:rsidR="00115DAE" w:rsidRPr="00DE79BC">
        <w:rPr>
          <w:rFonts w:ascii="Arial" w:hAnsi="Arial" w:cs="Arial"/>
          <w:sz w:val="24"/>
          <w:szCs w:val="24"/>
        </w:rPr>
        <w:t xml:space="preserve">. This </w:t>
      </w:r>
      <w:r w:rsidRPr="00DE79BC">
        <w:rPr>
          <w:rFonts w:ascii="Arial" w:hAnsi="Arial" w:cs="Arial"/>
          <w:sz w:val="24"/>
          <w:szCs w:val="24"/>
        </w:rPr>
        <w:t>identif</w:t>
      </w:r>
      <w:r w:rsidR="00115DAE" w:rsidRPr="00DE79BC">
        <w:rPr>
          <w:rFonts w:ascii="Arial" w:hAnsi="Arial" w:cs="Arial"/>
          <w:sz w:val="24"/>
          <w:szCs w:val="24"/>
        </w:rPr>
        <w:t>ies</w:t>
      </w:r>
      <w:r w:rsidRPr="00DE79BC">
        <w:rPr>
          <w:rFonts w:ascii="Arial" w:hAnsi="Arial" w:cs="Arial"/>
          <w:sz w:val="24"/>
          <w:szCs w:val="24"/>
        </w:rPr>
        <w:t xml:space="preserve"> the </w:t>
      </w:r>
      <w:r w:rsidR="0076779D" w:rsidRPr="00DE79BC">
        <w:rPr>
          <w:rFonts w:ascii="Arial" w:hAnsi="Arial" w:cs="Arial"/>
          <w:sz w:val="24"/>
          <w:szCs w:val="24"/>
        </w:rPr>
        <w:t xml:space="preserve">cumulative </w:t>
      </w:r>
      <w:r w:rsidRPr="00DE79BC">
        <w:rPr>
          <w:rFonts w:ascii="Arial" w:hAnsi="Arial" w:cs="Arial"/>
          <w:sz w:val="24"/>
          <w:szCs w:val="24"/>
        </w:rPr>
        <w:t>number of</w:t>
      </w:r>
      <w:r w:rsidR="0076779D" w:rsidRPr="00DE79BC">
        <w:rPr>
          <w:rFonts w:ascii="Arial" w:hAnsi="Arial" w:cs="Arial"/>
          <w:sz w:val="24"/>
          <w:szCs w:val="24"/>
        </w:rPr>
        <w:t xml:space="preserve"> cases up to </w:t>
      </w:r>
      <w:r w:rsidRPr="00DE79BC">
        <w:rPr>
          <w:rFonts w:ascii="Arial" w:hAnsi="Arial" w:cs="Arial"/>
          <w:sz w:val="24"/>
          <w:szCs w:val="24"/>
        </w:rPr>
        <w:t xml:space="preserve">the </w:t>
      </w:r>
      <w:r w:rsidR="00115DAE" w:rsidRPr="00DE79BC">
        <w:rPr>
          <w:rFonts w:ascii="Arial" w:hAnsi="Arial" w:cs="Arial"/>
          <w:sz w:val="24"/>
          <w:szCs w:val="24"/>
        </w:rPr>
        <w:t>end of March 2024</w:t>
      </w:r>
      <w:r w:rsidRPr="00DE79BC">
        <w:rPr>
          <w:rFonts w:ascii="Arial" w:hAnsi="Arial" w:cs="Arial"/>
          <w:sz w:val="24"/>
          <w:szCs w:val="24"/>
        </w:rPr>
        <w:t xml:space="preserve"> with </w:t>
      </w:r>
      <w:r w:rsidR="00115DAE" w:rsidRPr="00DE79BC">
        <w:rPr>
          <w:rFonts w:ascii="Arial" w:hAnsi="Arial" w:cs="Arial"/>
          <w:sz w:val="24"/>
          <w:szCs w:val="24"/>
        </w:rPr>
        <w:t xml:space="preserve">the </w:t>
      </w:r>
      <w:r w:rsidR="00BD223F" w:rsidRPr="00DE79BC">
        <w:rPr>
          <w:rFonts w:ascii="Arial" w:hAnsi="Arial" w:cs="Arial"/>
          <w:sz w:val="24"/>
          <w:szCs w:val="24"/>
        </w:rPr>
        <w:t>annual increase or reduction shown in brackets.</w:t>
      </w:r>
    </w:p>
    <w:p w14:paraId="78075302" w14:textId="77777777" w:rsidR="00F81751" w:rsidRDefault="00F81751" w:rsidP="00F81751">
      <w:pPr>
        <w:pStyle w:val="ListParagraph"/>
        <w:spacing w:after="0" w:line="276" w:lineRule="auto"/>
        <w:ind w:left="0" w:right="28"/>
        <w:contextualSpacing w:val="0"/>
        <w:jc w:val="both"/>
        <w:rPr>
          <w:rFonts w:ascii="Arial" w:hAnsi="Arial" w:cs="Arial"/>
          <w:b/>
          <w:sz w:val="24"/>
          <w:szCs w:val="24"/>
        </w:rPr>
      </w:pPr>
      <w:bookmarkStart w:id="1" w:name="Table5"/>
    </w:p>
    <w:p w14:paraId="4C086970" w14:textId="77777777" w:rsidR="00115DAE" w:rsidRDefault="00115DAE" w:rsidP="00F81751">
      <w:pPr>
        <w:pStyle w:val="ListParagraph"/>
        <w:spacing w:after="0" w:line="276" w:lineRule="auto"/>
        <w:ind w:left="0" w:right="28"/>
        <w:contextualSpacing w:val="0"/>
        <w:jc w:val="both"/>
        <w:rPr>
          <w:rFonts w:ascii="Arial" w:hAnsi="Arial" w:cs="Arial"/>
          <w:b/>
          <w:sz w:val="24"/>
          <w:szCs w:val="24"/>
        </w:rPr>
      </w:pPr>
    </w:p>
    <w:p w14:paraId="79C1D54F" w14:textId="77777777" w:rsidR="00CE0699" w:rsidRPr="002C3355" w:rsidRDefault="00CE0699" w:rsidP="00F81751">
      <w:pPr>
        <w:pStyle w:val="ListParagraph"/>
        <w:spacing w:after="0" w:line="276" w:lineRule="auto"/>
        <w:ind w:left="0" w:right="28"/>
        <w:contextualSpacing w:val="0"/>
        <w:jc w:val="both"/>
        <w:rPr>
          <w:rFonts w:ascii="Arial" w:hAnsi="Arial" w:cs="Arial"/>
          <w:b/>
          <w:sz w:val="24"/>
          <w:szCs w:val="24"/>
        </w:rPr>
      </w:pPr>
      <w:r w:rsidRPr="002C3355">
        <w:rPr>
          <w:rFonts w:ascii="Arial" w:hAnsi="Arial" w:cs="Arial"/>
          <w:b/>
          <w:sz w:val="24"/>
          <w:szCs w:val="24"/>
        </w:rPr>
        <w:t>Table</w:t>
      </w:r>
      <w:bookmarkEnd w:id="1"/>
      <w:r w:rsidRPr="002C3355">
        <w:rPr>
          <w:rFonts w:ascii="Arial" w:hAnsi="Arial" w:cs="Arial"/>
          <w:b/>
          <w:sz w:val="24"/>
          <w:szCs w:val="24"/>
        </w:rPr>
        <w:t xml:space="preserve"> </w:t>
      </w:r>
      <w:r w:rsidR="00FA4286" w:rsidRPr="002C3355">
        <w:rPr>
          <w:rFonts w:ascii="Arial" w:hAnsi="Arial" w:cs="Arial"/>
          <w:b/>
          <w:sz w:val="24"/>
          <w:szCs w:val="24"/>
        </w:rPr>
        <w:t>2</w:t>
      </w:r>
      <w:r w:rsidRPr="002C3355">
        <w:rPr>
          <w:rFonts w:ascii="Arial" w:hAnsi="Arial" w:cs="Arial"/>
          <w:b/>
          <w:sz w:val="24"/>
          <w:szCs w:val="24"/>
        </w:rPr>
        <w:t xml:space="preserve">: Service Group </w:t>
      </w:r>
      <w:r w:rsidR="00800FCD" w:rsidRPr="002C3355">
        <w:rPr>
          <w:rFonts w:ascii="Arial" w:hAnsi="Arial" w:cs="Arial"/>
          <w:b/>
          <w:sz w:val="24"/>
          <w:szCs w:val="24"/>
        </w:rPr>
        <w:t xml:space="preserve">Annual Comparison </w:t>
      </w:r>
      <w:r w:rsidR="00FA4286" w:rsidRPr="00DE79BC">
        <w:rPr>
          <w:rFonts w:ascii="Arial" w:hAnsi="Arial" w:cs="Arial"/>
          <w:b/>
          <w:sz w:val="24"/>
          <w:szCs w:val="24"/>
        </w:rPr>
        <w:t>to 3</w:t>
      </w:r>
      <w:r w:rsidR="002B56A8" w:rsidRPr="00DE79BC">
        <w:rPr>
          <w:rFonts w:ascii="Arial" w:hAnsi="Arial" w:cs="Arial"/>
          <w:b/>
          <w:sz w:val="24"/>
          <w:szCs w:val="24"/>
        </w:rPr>
        <w:t>1</w:t>
      </w:r>
      <w:r w:rsidR="002B56A8" w:rsidRPr="00DE79BC">
        <w:rPr>
          <w:rFonts w:ascii="Arial" w:hAnsi="Arial" w:cs="Arial"/>
          <w:b/>
          <w:sz w:val="24"/>
          <w:szCs w:val="24"/>
          <w:vertAlign w:val="superscript"/>
        </w:rPr>
        <w:t>st</w:t>
      </w:r>
      <w:r w:rsidR="002B56A8" w:rsidRPr="00DE79BC">
        <w:rPr>
          <w:rFonts w:ascii="Arial" w:hAnsi="Arial" w:cs="Arial"/>
          <w:b/>
          <w:sz w:val="24"/>
          <w:szCs w:val="24"/>
        </w:rPr>
        <w:t xml:space="preserve"> </w:t>
      </w:r>
      <w:r w:rsidR="00AF1B5F" w:rsidRPr="00DE79BC">
        <w:rPr>
          <w:rFonts w:ascii="Arial" w:hAnsi="Arial" w:cs="Arial"/>
          <w:b/>
          <w:sz w:val="24"/>
          <w:szCs w:val="24"/>
        </w:rPr>
        <w:t>March 2024</w:t>
      </w:r>
    </w:p>
    <w:tbl>
      <w:tblPr>
        <w:tblStyle w:val="TableGrid"/>
        <w:tblW w:w="9634" w:type="dxa"/>
        <w:jc w:val="center"/>
        <w:tblLayout w:type="fixed"/>
        <w:tblLook w:val="04A0" w:firstRow="1" w:lastRow="0" w:firstColumn="1" w:lastColumn="0" w:noHBand="0" w:noVBand="1"/>
      </w:tblPr>
      <w:tblGrid>
        <w:gridCol w:w="1696"/>
        <w:gridCol w:w="1701"/>
        <w:gridCol w:w="1560"/>
        <w:gridCol w:w="1701"/>
        <w:gridCol w:w="1559"/>
        <w:gridCol w:w="1417"/>
      </w:tblGrid>
      <w:tr w:rsidR="00CE0699" w:rsidRPr="002C3355" w14:paraId="09F90426" w14:textId="77777777" w:rsidTr="0012717F">
        <w:trPr>
          <w:trHeight w:val="309"/>
          <w:jc w:val="center"/>
        </w:trPr>
        <w:tc>
          <w:tcPr>
            <w:tcW w:w="1696" w:type="dxa"/>
            <w:shd w:val="clear" w:color="auto" w:fill="D5DCE4" w:themeFill="text2" w:themeFillTint="33"/>
            <w:vAlign w:val="center"/>
          </w:tcPr>
          <w:p w14:paraId="1C213FEC" w14:textId="77777777" w:rsidR="00CE0699" w:rsidRPr="002C3355" w:rsidRDefault="00CE0699" w:rsidP="00F81751">
            <w:pPr>
              <w:pStyle w:val="ListParagraph"/>
              <w:spacing w:line="276" w:lineRule="auto"/>
              <w:ind w:left="0" w:right="28"/>
              <w:contextualSpacing w:val="0"/>
              <w:jc w:val="center"/>
              <w:rPr>
                <w:rFonts w:ascii="Arial" w:hAnsi="Arial" w:cs="Arial"/>
                <w:sz w:val="20"/>
                <w:szCs w:val="24"/>
              </w:rPr>
            </w:pPr>
          </w:p>
        </w:tc>
        <w:tc>
          <w:tcPr>
            <w:tcW w:w="1701" w:type="dxa"/>
            <w:shd w:val="clear" w:color="auto" w:fill="D5DCE4" w:themeFill="text2" w:themeFillTint="33"/>
            <w:vAlign w:val="center"/>
          </w:tcPr>
          <w:p w14:paraId="429DFCE7" w14:textId="77777777" w:rsidR="00CE0699" w:rsidRPr="002C3355" w:rsidRDefault="00CE0699" w:rsidP="00F81751">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CDI</w:t>
            </w:r>
          </w:p>
        </w:tc>
        <w:tc>
          <w:tcPr>
            <w:tcW w:w="1560" w:type="dxa"/>
            <w:shd w:val="clear" w:color="auto" w:fill="D5DCE4" w:themeFill="text2" w:themeFillTint="33"/>
            <w:vAlign w:val="center"/>
          </w:tcPr>
          <w:p w14:paraId="41FBFE4A" w14:textId="77777777" w:rsidR="00CE0699" w:rsidRPr="002C3355" w:rsidRDefault="00CE0699" w:rsidP="00F81751">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SABSI</w:t>
            </w:r>
          </w:p>
        </w:tc>
        <w:tc>
          <w:tcPr>
            <w:tcW w:w="1701" w:type="dxa"/>
            <w:shd w:val="clear" w:color="auto" w:fill="D5DCE4" w:themeFill="text2" w:themeFillTint="33"/>
            <w:vAlign w:val="center"/>
          </w:tcPr>
          <w:p w14:paraId="7B572496" w14:textId="77777777" w:rsidR="00CE0699" w:rsidRPr="002C3355" w:rsidRDefault="00837429" w:rsidP="00F81751">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EcBSI</w:t>
            </w:r>
          </w:p>
        </w:tc>
        <w:tc>
          <w:tcPr>
            <w:tcW w:w="1559" w:type="dxa"/>
            <w:shd w:val="clear" w:color="auto" w:fill="D5DCE4" w:themeFill="text2" w:themeFillTint="33"/>
            <w:vAlign w:val="center"/>
          </w:tcPr>
          <w:p w14:paraId="5923882D" w14:textId="77777777" w:rsidR="00CE0699" w:rsidRPr="002C3355" w:rsidRDefault="00CE0699" w:rsidP="00F81751">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KlBSI</w:t>
            </w:r>
          </w:p>
        </w:tc>
        <w:tc>
          <w:tcPr>
            <w:tcW w:w="1417" w:type="dxa"/>
            <w:shd w:val="clear" w:color="auto" w:fill="D5DCE4" w:themeFill="text2" w:themeFillTint="33"/>
            <w:vAlign w:val="center"/>
          </w:tcPr>
          <w:p w14:paraId="432BFF96" w14:textId="77777777" w:rsidR="00CE0699" w:rsidRPr="002C3355" w:rsidRDefault="00CE0699" w:rsidP="00F81751">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PAERBSI</w:t>
            </w:r>
          </w:p>
        </w:tc>
      </w:tr>
      <w:tr w:rsidR="00B40900" w:rsidRPr="009C209D" w14:paraId="6AA8343A" w14:textId="77777777" w:rsidTr="0012717F">
        <w:trPr>
          <w:trHeight w:val="309"/>
          <w:jc w:val="center"/>
        </w:trPr>
        <w:tc>
          <w:tcPr>
            <w:tcW w:w="1696" w:type="dxa"/>
            <w:shd w:val="clear" w:color="auto" w:fill="D5DCE4" w:themeFill="text2" w:themeFillTint="33"/>
            <w:vAlign w:val="center"/>
          </w:tcPr>
          <w:p w14:paraId="3120D370" w14:textId="77777777" w:rsidR="00B40900" w:rsidRPr="00DE79BC" w:rsidRDefault="00B40900" w:rsidP="00F81751">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SBUHB - Total</w:t>
            </w:r>
          </w:p>
        </w:tc>
        <w:tc>
          <w:tcPr>
            <w:tcW w:w="1701" w:type="dxa"/>
            <w:shd w:val="clear" w:color="auto" w:fill="auto"/>
            <w:vAlign w:val="center"/>
          </w:tcPr>
          <w:p w14:paraId="535C3AEA" w14:textId="77777777" w:rsidR="00B40900" w:rsidRPr="00DE79BC" w:rsidRDefault="0072144D" w:rsidP="0072144D">
            <w:pPr>
              <w:pStyle w:val="ListParagraph"/>
              <w:spacing w:line="276" w:lineRule="auto"/>
              <w:ind w:left="0" w:right="28"/>
              <w:jc w:val="center"/>
              <w:rPr>
                <w:rFonts w:ascii="Arial" w:hAnsi="Arial" w:cs="Arial"/>
                <w:b/>
                <w:color w:val="000066"/>
                <w:sz w:val="20"/>
                <w:szCs w:val="24"/>
              </w:rPr>
            </w:pPr>
            <w:r w:rsidRPr="00DE79BC">
              <w:rPr>
                <w:rFonts w:ascii="Arial" w:hAnsi="Arial" w:cs="Arial"/>
                <w:b/>
                <w:color w:val="000066"/>
                <w:sz w:val="20"/>
                <w:szCs w:val="24"/>
              </w:rPr>
              <w:t xml:space="preserve">250 </w:t>
            </w:r>
            <w:r w:rsidR="00B40900" w:rsidRPr="00DE79BC">
              <w:rPr>
                <w:rFonts w:ascii="Arial" w:hAnsi="Arial" w:cs="Arial"/>
                <w:b/>
                <w:color w:val="000066"/>
                <w:sz w:val="20"/>
                <w:szCs w:val="24"/>
              </w:rPr>
              <w:t>(2</w:t>
            </w:r>
            <w:r w:rsidRPr="00DE79BC">
              <w:rPr>
                <w:rFonts w:ascii="Arial" w:hAnsi="Arial" w:cs="Arial"/>
                <w:b/>
                <w:color w:val="000066"/>
                <w:sz w:val="20"/>
                <w:szCs w:val="24"/>
              </w:rPr>
              <w:t>4</w:t>
            </w:r>
            <w:r w:rsidR="00B40900" w:rsidRPr="00DE79BC">
              <w:rPr>
                <w:rFonts w:ascii="Arial" w:hAnsi="Arial" w:cs="Arial"/>
                <w:b/>
                <w:color w:val="000066"/>
                <w:sz w:val="20"/>
                <w:szCs w:val="24"/>
              </w:rPr>
              <w:t xml:space="preserve">% </w:t>
            </w:r>
            <w:r w:rsidR="00B40900" w:rsidRPr="00DE79BC">
              <w:rPr>
                <w:rFonts w:ascii="Arial" w:hAnsi="Arial" w:cs="Arial"/>
                <w:b/>
                <w:color w:val="FF0000"/>
                <w:sz w:val="20"/>
                <w:szCs w:val="24"/>
              </w:rPr>
              <w:sym w:font="Wingdings" w:char="F0E1"/>
            </w:r>
            <w:r w:rsidR="00B40900" w:rsidRPr="00DE79BC">
              <w:rPr>
                <w:rFonts w:ascii="Arial" w:hAnsi="Arial" w:cs="Arial"/>
                <w:b/>
                <w:color w:val="000066"/>
                <w:sz w:val="20"/>
                <w:szCs w:val="24"/>
              </w:rPr>
              <w:t>)</w:t>
            </w:r>
          </w:p>
        </w:tc>
        <w:tc>
          <w:tcPr>
            <w:tcW w:w="1560" w:type="dxa"/>
            <w:shd w:val="clear" w:color="auto" w:fill="auto"/>
            <w:vAlign w:val="center"/>
          </w:tcPr>
          <w:p w14:paraId="144D0AF0" w14:textId="77777777" w:rsidR="00B40900" w:rsidRPr="00DE79BC" w:rsidRDefault="0072144D" w:rsidP="00665B9D">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14</w:t>
            </w:r>
            <w:r w:rsidR="00665B9D">
              <w:rPr>
                <w:rFonts w:ascii="Arial" w:hAnsi="Arial" w:cs="Arial"/>
                <w:b/>
                <w:color w:val="000066"/>
                <w:sz w:val="20"/>
                <w:szCs w:val="24"/>
              </w:rPr>
              <w:t xml:space="preserve">1 </w:t>
            </w:r>
            <w:r w:rsidR="00B40900" w:rsidRPr="00DE79BC">
              <w:rPr>
                <w:rFonts w:ascii="Arial" w:hAnsi="Arial" w:cs="Arial"/>
                <w:b/>
                <w:color w:val="000066"/>
                <w:sz w:val="20"/>
                <w:szCs w:val="24"/>
              </w:rPr>
              <w:t>(</w:t>
            </w:r>
            <w:r w:rsidR="006A4F64" w:rsidRPr="00DE79BC">
              <w:rPr>
                <w:rFonts w:ascii="Arial" w:hAnsi="Arial" w:cs="Arial"/>
                <w:b/>
                <w:color w:val="000066"/>
                <w:sz w:val="20"/>
                <w:szCs w:val="24"/>
              </w:rPr>
              <w:t>5</w:t>
            </w:r>
            <w:r w:rsidR="00B40900" w:rsidRPr="00DE79BC">
              <w:rPr>
                <w:rFonts w:ascii="Arial" w:hAnsi="Arial" w:cs="Arial"/>
                <w:b/>
                <w:color w:val="000066"/>
                <w:sz w:val="20"/>
                <w:szCs w:val="24"/>
              </w:rPr>
              <w:t xml:space="preserve">% </w:t>
            </w:r>
            <w:r w:rsidR="00B40900" w:rsidRPr="00DE79BC">
              <w:rPr>
                <w:rFonts w:ascii="Arial" w:hAnsi="Arial" w:cs="Arial"/>
                <w:b/>
                <w:color w:val="000066"/>
                <w:sz w:val="20"/>
                <w:szCs w:val="24"/>
              </w:rPr>
              <w:sym w:font="Wingdings" w:char="F0E2"/>
            </w:r>
            <w:r w:rsidR="00B40900" w:rsidRPr="00DE79BC">
              <w:rPr>
                <w:rFonts w:ascii="Arial" w:hAnsi="Arial" w:cs="Arial"/>
                <w:b/>
                <w:color w:val="000066"/>
                <w:sz w:val="20"/>
                <w:szCs w:val="24"/>
              </w:rPr>
              <w:t>)</w:t>
            </w:r>
          </w:p>
        </w:tc>
        <w:tc>
          <w:tcPr>
            <w:tcW w:w="1701" w:type="dxa"/>
            <w:shd w:val="clear" w:color="auto" w:fill="auto"/>
            <w:vAlign w:val="center"/>
          </w:tcPr>
          <w:p w14:paraId="6AA94A30" w14:textId="77777777" w:rsidR="00B40900" w:rsidRPr="00DE79BC" w:rsidRDefault="006A4F64" w:rsidP="006A4F64">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258</w:t>
            </w:r>
            <w:r w:rsidR="00B40900" w:rsidRPr="00DE79BC">
              <w:rPr>
                <w:rFonts w:ascii="Arial" w:hAnsi="Arial" w:cs="Arial"/>
                <w:b/>
                <w:color w:val="000066"/>
                <w:sz w:val="20"/>
                <w:szCs w:val="24"/>
              </w:rPr>
              <w:t xml:space="preserve"> (</w:t>
            </w:r>
            <w:r w:rsidRPr="00DE79BC">
              <w:rPr>
                <w:rFonts w:ascii="Arial" w:hAnsi="Arial" w:cs="Arial"/>
                <w:b/>
                <w:color w:val="000066"/>
                <w:sz w:val="20"/>
                <w:szCs w:val="24"/>
              </w:rPr>
              <w:t xml:space="preserve">1% </w:t>
            </w:r>
            <w:r w:rsidRPr="00DE79BC">
              <w:rPr>
                <w:rFonts w:ascii="Arial" w:hAnsi="Arial" w:cs="Arial"/>
                <w:b/>
                <w:color w:val="000066"/>
                <w:sz w:val="20"/>
                <w:szCs w:val="24"/>
              </w:rPr>
              <w:sym w:font="Wingdings" w:char="F0E2"/>
            </w:r>
            <w:r w:rsidRPr="00DE79BC">
              <w:rPr>
                <w:rFonts w:ascii="Arial" w:hAnsi="Arial" w:cs="Arial"/>
                <w:b/>
                <w:color w:val="000066"/>
                <w:sz w:val="20"/>
                <w:szCs w:val="24"/>
              </w:rPr>
              <w:t>)</w:t>
            </w:r>
          </w:p>
        </w:tc>
        <w:tc>
          <w:tcPr>
            <w:tcW w:w="1559" w:type="dxa"/>
            <w:shd w:val="clear" w:color="auto" w:fill="auto"/>
            <w:vAlign w:val="center"/>
          </w:tcPr>
          <w:p w14:paraId="7B900BB2" w14:textId="77777777" w:rsidR="00B40900" w:rsidRPr="00DE79BC" w:rsidRDefault="006A4F64" w:rsidP="006A4F64">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94</w:t>
            </w:r>
            <w:r w:rsidR="00B40900" w:rsidRPr="00DE79BC">
              <w:rPr>
                <w:rFonts w:ascii="Arial" w:hAnsi="Arial" w:cs="Arial"/>
                <w:b/>
                <w:color w:val="000066"/>
                <w:sz w:val="20"/>
                <w:szCs w:val="24"/>
              </w:rPr>
              <w:t xml:space="preserve"> (</w:t>
            </w:r>
            <w:r w:rsidR="00900321" w:rsidRPr="00DE79BC">
              <w:rPr>
                <w:rFonts w:ascii="Arial" w:hAnsi="Arial" w:cs="Arial"/>
                <w:b/>
                <w:color w:val="000066"/>
                <w:sz w:val="20"/>
                <w:szCs w:val="24"/>
              </w:rPr>
              <w:t>1</w:t>
            </w:r>
            <w:r w:rsidRPr="00DE79BC">
              <w:rPr>
                <w:rFonts w:ascii="Arial" w:hAnsi="Arial" w:cs="Arial"/>
                <w:b/>
                <w:color w:val="000066"/>
                <w:sz w:val="20"/>
                <w:szCs w:val="24"/>
              </w:rPr>
              <w:t>2</w:t>
            </w:r>
            <w:r w:rsidR="001D79F1" w:rsidRPr="00DE79BC">
              <w:rPr>
                <w:rFonts w:ascii="Arial" w:hAnsi="Arial" w:cs="Arial"/>
                <w:b/>
                <w:color w:val="000066"/>
                <w:sz w:val="20"/>
                <w:szCs w:val="24"/>
              </w:rPr>
              <w:t xml:space="preserve">% </w:t>
            </w:r>
            <w:r w:rsidR="001D79F1" w:rsidRPr="00DE79BC">
              <w:rPr>
                <w:rFonts w:ascii="Arial" w:hAnsi="Arial" w:cs="Arial"/>
                <w:b/>
                <w:color w:val="000066"/>
                <w:sz w:val="20"/>
                <w:szCs w:val="24"/>
              </w:rPr>
              <w:sym w:font="Wingdings" w:char="F0E2"/>
            </w:r>
            <w:r w:rsidR="001D79F1" w:rsidRPr="00DE79BC">
              <w:rPr>
                <w:rFonts w:ascii="Arial" w:hAnsi="Arial" w:cs="Arial"/>
                <w:b/>
                <w:color w:val="000066"/>
                <w:sz w:val="20"/>
                <w:szCs w:val="24"/>
              </w:rPr>
              <w:t>)</w:t>
            </w:r>
          </w:p>
        </w:tc>
        <w:tc>
          <w:tcPr>
            <w:tcW w:w="1417" w:type="dxa"/>
            <w:shd w:val="clear" w:color="auto" w:fill="auto"/>
            <w:vAlign w:val="center"/>
          </w:tcPr>
          <w:p w14:paraId="601D99F5" w14:textId="77777777" w:rsidR="00B40900" w:rsidRPr="00DE79BC" w:rsidRDefault="006A4F64" w:rsidP="004839D2">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2</w:t>
            </w:r>
            <w:r w:rsidR="004839D2">
              <w:rPr>
                <w:rFonts w:ascii="Arial" w:hAnsi="Arial" w:cs="Arial"/>
                <w:b/>
                <w:color w:val="000066"/>
                <w:sz w:val="20"/>
                <w:szCs w:val="24"/>
              </w:rPr>
              <w:t>1</w:t>
            </w:r>
            <w:r w:rsidR="00B40900" w:rsidRPr="00DE79BC">
              <w:rPr>
                <w:rFonts w:ascii="Arial" w:hAnsi="Arial" w:cs="Arial"/>
                <w:b/>
                <w:color w:val="000066"/>
                <w:sz w:val="20"/>
                <w:szCs w:val="24"/>
              </w:rPr>
              <w:t xml:space="preserve"> (</w:t>
            </w:r>
            <w:r w:rsidRPr="00DE79BC">
              <w:rPr>
                <w:rFonts w:ascii="Arial" w:hAnsi="Arial" w:cs="Arial"/>
                <w:b/>
                <w:color w:val="000066"/>
                <w:sz w:val="20"/>
                <w:szCs w:val="24"/>
              </w:rPr>
              <w:t>52</w:t>
            </w:r>
            <w:r w:rsidR="00B40900" w:rsidRPr="00DE79BC">
              <w:rPr>
                <w:rFonts w:ascii="Arial" w:hAnsi="Arial" w:cs="Arial"/>
                <w:b/>
                <w:color w:val="000066"/>
                <w:sz w:val="20"/>
                <w:szCs w:val="24"/>
              </w:rPr>
              <w:t xml:space="preserve">% </w:t>
            </w:r>
            <w:r w:rsidR="00B40900" w:rsidRPr="00DE79BC">
              <w:rPr>
                <w:rFonts w:ascii="Arial" w:hAnsi="Arial" w:cs="Arial"/>
                <w:b/>
                <w:color w:val="000066"/>
                <w:sz w:val="20"/>
                <w:szCs w:val="24"/>
              </w:rPr>
              <w:sym w:font="Wingdings" w:char="F0E2"/>
            </w:r>
            <w:r w:rsidR="00B40900" w:rsidRPr="00DE79BC">
              <w:rPr>
                <w:rFonts w:ascii="Arial" w:hAnsi="Arial" w:cs="Arial"/>
                <w:b/>
                <w:color w:val="000066"/>
                <w:sz w:val="20"/>
                <w:szCs w:val="24"/>
              </w:rPr>
              <w:t>)</w:t>
            </w:r>
          </w:p>
        </w:tc>
      </w:tr>
      <w:tr w:rsidR="00B40900" w:rsidRPr="009C209D" w14:paraId="4D2AA16F" w14:textId="77777777" w:rsidTr="0012717F">
        <w:trPr>
          <w:trHeight w:val="309"/>
          <w:jc w:val="center"/>
        </w:trPr>
        <w:tc>
          <w:tcPr>
            <w:tcW w:w="1696" w:type="dxa"/>
            <w:shd w:val="clear" w:color="auto" w:fill="D5DCE4" w:themeFill="text2" w:themeFillTint="33"/>
            <w:vAlign w:val="center"/>
          </w:tcPr>
          <w:p w14:paraId="51E8884F" w14:textId="77777777" w:rsidR="00B40900" w:rsidRPr="009C209D" w:rsidRDefault="00B40900" w:rsidP="00F81751">
            <w:pPr>
              <w:pStyle w:val="ListParagraph"/>
              <w:spacing w:line="276" w:lineRule="auto"/>
              <w:ind w:left="0" w:right="28"/>
              <w:contextualSpacing w:val="0"/>
              <w:jc w:val="center"/>
              <w:rPr>
                <w:rFonts w:ascii="Arial" w:hAnsi="Arial" w:cs="Arial"/>
                <w:b/>
                <w:sz w:val="20"/>
                <w:szCs w:val="24"/>
              </w:rPr>
            </w:pPr>
            <w:r w:rsidRPr="009C209D">
              <w:rPr>
                <w:rFonts w:ascii="Arial" w:hAnsi="Arial" w:cs="Arial"/>
                <w:b/>
                <w:sz w:val="20"/>
                <w:szCs w:val="24"/>
              </w:rPr>
              <w:t>PCTSG - CAI</w:t>
            </w:r>
          </w:p>
        </w:tc>
        <w:tc>
          <w:tcPr>
            <w:tcW w:w="1701" w:type="dxa"/>
            <w:vAlign w:val="center"/>
          </w:tcPr>
          <w:p w14:paraId="60C22679" w14:textId="77777777" w:rsidR="00B40900" w:rsidRPr="00DE79BC" w:rsidRDefault="00ED1F5A" w:rsidP="00ED1F5A">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80</w:t>
            </w:r>
            <w:r w:rsidR="00B40900" w:rsidRPr="00DE79BC">
              <w:rPr>
                <w:rFonts w:ascii="Arial" w:hAnsi="Arial" w:cs="Arial"/>
                <w:sz w:val="20"/>
                <w:szCs w:val="24"/>
              </w:rPr>
              <w:t xml:space="preserve"> (</w:t>
            </w:r>
            <w:r w:rsidRPr="00DE79BC">
              <w:rPr>
                <w:rFonts w:ascii="Arial" w:hAnsi="Arial" w:cs="Arial"/>
                <w:sz w:val="20"/>
                <w:szCs w:val="24"/>
              </w:rPr>
              <w:t>27</w:t>
            </w:r>
            <w:r w:rsidR="001D79F1" w:rsidRPr="00DE79BC">
              <w:rPr>
                <w:rFonts w:ascii="Arial" w:hAnsi="Arial" w:cs="Arial"/>
                <w:sz w:val="20"/>
                <w:szCs w:val="24"/>
              </w:rPr>
              <w:t>%</w:t>
            </w:r>
            <w:r w:rsidR="00B40900" w:rsidRPr="00DE79BC">
              <w:rPr>
                <w:rFonts w:ascii="Arial" w:hAnsi="Arial" w:cs="Arial"/>
                <w:sz w:val="20"/>
                <w:szCs w:val="24"/>
              </w:rPr>
              <w:t xml:space="preserve"> </w:t>
            </w:r>
            <w:r w:rsidR="00B40900" w:rsidRPr="00DE79BC">
              <w:rPr>
                <w:rFonts w:ascii="Arial" w:hAnsi="Arial" w:cs="Arial"/>
                <w:color w:val="FF0000"/>
                <w:sz w:val="20"/>
                <w:szCs w:val="24"/>
              </w:rPr>
              <w:sym w:font="Wingdings" w:char="F0E1"/>
            </w:r>
            <w:r w:rsidR="00B40900" w:rsidRPr="00DE79BC">
              <w:rPr>
                <w:rFonts w:ascii="Arial" w:hAnsi="Arial" w:cs="Arial"/>
                <w:sz w:val="20"/>
                <w:szCs w:val="24"/>
              </w:rPr>
              <w:t>)</w:t>
            </w:r>
          </w:p>
        </w:tc>
        <w:tc>
          <w:tcPr>
            <w:tcW w:w="1560" w:type="dxa"/>
            <w:vAlign w:val="center"/>
          </w:tcPr>
          <w:p w14:paraId="134ADFC1" w14:textId="77777777" w:rsidR="00B40900" w:rsidRPr="00DE79BC" w:rsidRDefault="00ED1F5A" w:rsidP="00ED1F5A">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63</w:t>
            </w:r>
            <w:r w:rsidR="00B40900" w:rsidRPr="00DE79BC">
              <w:rPr>
                <w:rFonts w:ascii="Arial" w:hAnsi="Arial" w:cs="Arial"/>
                <w:sz w:val="20"/>
                <w:szCs w:val="24"/>
              </w:rPr>
              <w:t xml:space="preserve"> (</w:t>
            </w:r>
            <w:r w:rsidRPr="00DE79BC">
              <w:rPr>
                <w:rFonts w:ascii="Arial" w:hAnsi="Arial" w:cs="Arial"/>
                <w:sz w:val="20"/>
                <w:szCs w:val="24"/>
              </w:rPr>
              <w:t>3</w:t>
            </w:r>
            <w:r w:rsidR="001D79F1" w:rsidRPr="00DE79BC">
              <w:rPr>
                <w:rFonts w:ascii="Arial" w:hAnsi="Arial" w:cs="Arial"/>
                <w:sz w:val="20"/>
                <w:szCs w:val="24"/>
              </w:rPr>
              <w:t>%</w:t>
            </w:r>
            <w:r w:rsidR="00B40900" w:rsidRPr="00DE79BC">
              <w:rPr>
                <w:rFonts w:ascii="Arial" w:hAnsi="Arial" w:cs="Arial"/>
                <w:sz w:val="20"/>
                <w:szCs w:val="24"/>
              </w:rPr>
              <w:t xml:space="preserve"> </w:t>
            </w:r>
            <w:r w:rsidRPr="00DE79BC">
              <w:rPr>
                <w:rFonts w:ascii="Arial" w:hAnsi="Arial" w:cs="Arial"/>
                <w:sz w:val="20"/>
                <w:szCs w:val="24"/>
              </w:rPr>
              <w:sym w:font="Wingdings" w:char="F0E2"/>
            </w:r>
            <w:r w:rsidR="00B40900" w:rsidRPr="00DE79BC">
              <w:rPr>
                <w:rFonts w:ascii="Arial" w:hAnsi="Arial" w:cs="Arial"/>
                <w:sz w:val="20"/>
                <w:szCs w:val="24"/>
              </w:rPr>
              <w:t>)</w:t>
            </w:r>
          </w:p>
        </w:tc>
        <w:tc>
          <w:tcPr>
            <w:tcW w:w="1701" w:type="dxa"/>
            <w:vAlign w:val="center"/>
          </w:tcPr>
          <w:p w14:paraId="3A76A2E4" w14:textId="77777777" w:rsidR="00B40900" w:rsidRPr="00DE79BC" w:rsidRDefault="002F5ED4" w:rsidP="002F5ED4">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125</w:t>
            </w:r>
            <w:r w:rsidR="00B40900" w:rsidRPr="00DE79BC">
              <w:rPr>
                <w:rFonts w:ascii="Arial" w:hAnsi="Arial" w:cs="Arial"/>
                <w:sz w:val="20"/>
                <w:szCs w:val="24"/>
              </w:rPr>
              <w:t xml:space="preserve"> (</w:t>
            </w:r>
            <w:r w:rsidRPr="00DE79BC">
              <w:rPr>
                <w:rFonts w:ascii="Arial" w:hAnsi="Arial" w:cs="Arial"/>
                <w:sz w:val="20"/>
                <w:szCs w:val="24"/>
              </w:rPr>
              <w:t>8</w:t>
            </w:r>
            <w:r w:rsidR="001D79F1" w:rsidRPr="00DE79BC">
              <w:rPr>
                <w:rFonts w:ascii="Arial" w:hAnsi="Arial" w:cs="Arial"/>
                <w:sz w:val="20"/>
                <w:szCs w:val="24"/>
              </w:rPr>
              <w:t>%</w:t>
            </w:r>
            <w:r w:rsidR="00B40900" w:rsidRPr="00DE79BC">
              <w:rPr>
                <w:rFonts w:ascii="Arial" w:hAnsi="Arial" w:cs="Arial"/>
                <w:sz w:val="20"/>
                <w:szCs w:val="24"/>
              </w:rPr>
              <w:t xml:space="preserve"> </w:t>
            </w:r>
            <w:r w:rsidR="00B40900" w:rsidRPr="00DE79BC">
              <w:rPr>
                <w:rFonts w:ascii="Arial" w:hAnsi="Arial" w:cs="Arial"/>
                <w:sz w:val="20"/>
                <w:szCs w:val="24"/>
              </w:rPr>
              <w:sym w:font="Wingdings" w:char="F0E2"/>
            </w:r>
            <w:r w:rsidR="00B40900" w:rsidRPr="00DE79BC">
              <w:rPr>
                <w:rFonts w:ascii="Arial" w:hAnsi="Arial" w:cs="Arial"/>
                <w:sz w:val="20"/>
                <w:szCs w:val="24"/>
              </w:rPr>
              <w:t>)</w:t>
            </w:r>
          </w:p>
        </w:tc>
        <w:tc>
          <w:tcPr>
            <w:tcW w:w="1559" w:type="dxa"/>
            <w:vAlign w:val="center"/>
          </w:tcPr>
          <w:p w14:paraId="7453CC02" w14:textId="77777777" w:rsidR="00B40900" w:rsidRPr="00DE79BC" w:rsidRDefault="002F5ED4" w:rsidP="002F5ED4">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47</w:t>
            </w:r>
            <w:r w:rsidR="00B40900" w:rsidRPr="00DE79BC">
              <w:rPr>
                <w:rFonts w:ascii="Arial" w:hAnsi="Arial" w:cs="Arial"/>
                <w:sz w:val="20"/>
                <w:szCs w:val="24"/>
              </w:rPr>
              <w:t xml:space="preserve"> (</w:t>
            </w:r>
            <w:r w:rsidRPr="00DE79BC">
              <w:rPr>
                <w:rFonts w:ascii="Arial" w:hAnsi="Arial" w:cs="Arial"/>
                <w:sz w:val="20"/>
                <w:szCs w:val="24"/>
              </w:rPr>
              <w:t>9</w:t>
            </w:r>
            <w:r w:rsidR="0005135A" w:rsidRPr="00DE79BC">
              <w:rPr>
                <w:rFonts w:ascii="Arial" w:hAnsi="Arial" w:cs="Arial"/>
                <w:sz w:val="20"/>
                <w:szCs w:val="24"/>
              </w:rPr>
              <w:t>%</w:t>
            </w:r>
            <w:r w:rsidR="00B40900" w:rsidRPr="00DE79BC">
              <w:rPr>
                <w:rFonts w:ascii="Arial" w:hAnsi="Arial" w:cs="Arial"/>
                <w:sz w:val="20"/>
                <w:szCs w:val="24"/>
              </w:rPr>
              <w:t xml:space="preserve"> </w:t>
            </w:r>
            <w:r w:rsidR="00B40900" w:rsidRPr="00DE79BC">
              <w:rPr>
                <w:rFonts w:ascii="Arial" w:hAnsi="Arial" w:cs="Arial"/>
                <w:color w:val="FF0000"/>
                <w:sz w:val="20"/>
                <w:szCs w:val="24"/>
              </w:rPr>
              <w:sym w:font="Wingdings" w:char="F0E1"/>
            </w:r>
            <w:r w:rsidR="00B40900" w:rsidRPr="00DE79BC">
              <w:rPr>
                <w:rFonts w:ascii="Arial" w:hAnsi="Arial" w:cs="Arial"/>
                <w:sz w:val="20"/>
                <w:szCs w:val="24"/>
              </w:rPr>
              <w:t>)</w:t>
            </w:r>
          </w:p>
        </w:tc>
        <w:tc>
          <w:tcPr>
            <w:tcW w:w="1417" w:type="dxa"/>
            <w:vAlign w:val="center"/>
          </w:tcPr>
          <w:p w14:paraId="4DC657FF" w14:textId="77777777" w:rsidR="00B40900" w:rsidRPr="00DE79BC" w:rsidRDefault="0005135A" w:rsidP="002F5ED4">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4</w:t>
            </w:r>
            <w:r w:rsidR="00B40900" w:rsidRPr="00DE79BC">
              <w:rPr>
                <w:rFonts w:ascii="Arial" w:hAnsi="Arial" w:cs="Arial"/>
                <w:sz w:val="20"/>
                <w:szCs w:val="24"/>
              </w:rPr>
              <w:t xml:space="preserve"> (</w:t>
            </w:r>
            <w:r w:rsidR="002F5ED4" w:rsidRPr="00DE79BC">
              <w:rPr>
                <w:rFonts w:ascii="Arial" w:hAnsi="Arial" w:cs="Arial"/>
                <w:sz w:val="20"/>
                <w:szCs w:val="24"/>
              </w:rPr>
              <w:t>67</w:t>
            </w:r>
            <w:r w:rsidR="007542A6" w:rsidRPr="00DE79BC">
              <w:rPr>
                <w:rFonts w:ascii="Arial" w:hAnsi="Arial" w:cs="Arial"/>
                <w:sz w:val="20"/>
                <w:szCs w:val="24"/>
              </w:rPr>
              <w:t xml:space="preserve">% </w:t>
            </w:r>
            <w:r w:rsidR="007542A6" w:rsidRPr="00DE79BC">
              <w:rPr>
                <w:rFonts w:ascii="Arial" w:hAnsi="Arial" w:cs="Arial"/>
                <w:sz w:val="20"/>
                <w:szCs w:val="24"/>
              </w:rPr>
              <w:sym w:font="Wingdings" w:char="F0E2"/>
            </w:r>
            <w:r w:rsidR="00B40900" w:rsidRPr="00DE79BC">
              <w:rPr>
                <w:rFonts w:ascii="Arial" w:hAnsi="Arial" w:cs="Arial"/>
                <w:sz w:val="20"/>
                <w:szCs w:val="24"/>
              </w:rPr>
              <w:t>)</w:t>
            </w:r>
          </w:p>
        </w:tc>
      </w:tr>
      <w:tr w:rsidR="00B40900" w:rsidRPr="009C209D" w14:paraId="5E84C40A" w14:textId="77777777" w:rsidTr="0012717F">
        <w:trPr>
          <w:trHeight w:val="309"/>
          <w:jc w:val="center"/>
        </w:trPr>
        <w:tc>
          <w:tcPr>
            <w:tcW w:w="1696" w:type="dxa"/>
            <w:shd w:val="clear" w:color="auto" w:fill="D5DCE4" w:themeFill="text2" w:themeFillTint="33"/>
            <w:vAlign w:val="center"/>
          </w:tcPr>
          <w:p w14:paraId="77800A52" w14:textId="77777777" w:rsidR="00B40900" w:rsidRPr="009C209D" w:rsidRDefault="00B40900" w:rsidP="00F81751">
            <w:pPr>
              <w:pStyle w:val="ListParagraph"/>
              <w:spacing w:line="276" w:lineRule="auto"/>
              <w:ind w:left="0" w:right="28"/>
              <w:contextualSpacing w:val="0"/>
              <w:jc w:val="center"/>
              <w:rPr>
                <w:rFonts w:ascii="Arial" w:hAnsi="Arial" w:cs="Arial"/>
                <w:b/>
                <w:sz w:val="20"/>
                <w:szCs w:val="24"/>
              </w:rPr>
            </w:pPr>
            <w:r w:rsidRPr="009C209D">
              <w:rPr>
                <w:rFonts w:ascii="Arial" w:hAnsi="Arial" w:cs="Arial"/>
                <w:b/>
                <w:sz w:val="20"/>
                <w:szCs w:val="24"/>
              </w:rPr>
              <w:t>PCTSG - HAI</w:t>
            </w:r>
          </w:p>
        </w:tc>
        <w:tc>
          <w:tcPr>
            <w:tcW w:w="1701" w:type="dxa"/>
            <w:vAlign w:val="center"/>
          </w:tcPr>
          <w:p w14:paraId="0618D451" w14:textId="77777777" w:rsidR="00B40900" w:rsidRPr="00DE79BC" w:rsidRDefault="002F5ED4" w:rsidP="002F5ED4">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3</w:t>
            </w:r>
            <w:r w:rsidR="0005135A" w:rsidRPr="00DE79BC">
              <w:rPr>
                <w:rFonts w:ascii="Arial" w:hAnsi="Arial" w:cs="Arial"/>
                <w:sz w:val="20"/>
                <w:szCs w:val="24"/>
              </w:rPr>
              <w:t xml:space="preserve"> (</w:t>
            </w:r>
            <w:r w:rsidRPr="00DE79BC">
              <w:rPr>
                <w:rFonts w:ascii="Arial" w:hAnsi="Arial" w:cs="Arial"/>
                <w:sz w:val="20"/>
                <w:szCs w:val="24"/>
              </w:rPr>
              <w:t xml:space="preserve">1 case </w:t>
            </w:r>
            <w:r w:rsidRPr="00DE79BC">
              <w:rPr>
                <w:rFonts w:ascii="Arial" w:hAnsi="Arial" w:cs="Arial"/>
                <w:color w:val="FF0000"/>
                <w:sz w:val="20"/>
                <w:szCs w:val="24"/>
              </w:rPr>
              <w:sym w:font="Wingdings" w:char="F0E1"/>
            </w:r>
            <w:r w:rsidR="0005135A" w:rsidRPr="00DE79BC">
              <w:rPr>
                <w:rFonts w:ascii="Arial" w:hAnsi="Arial" w:cs="Arial"/>
                <w:sz w:val="20"/>
                <w:szCs w:val="24"/>
              </w:rPr>
              <w:t>)</w:t>
            </w:r>
          </w:p>
        </w:tc>
        <w:tc>
          <w:tcPr>
            <w:tcW w:w="1560" w:type="dxa"/>
            <w:vAlign w:val="center"/>
          </w:tcPr>
          <w:p w14:paraId="0195E9E4" w14:textId="77777777" w:rsidR="00B40900" w:rsidRPr="00DE79BC" w:rsidRDefault="00B40900"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c>
          <w:tcPr>
            <w:tcW w:w="1701" w:type="dxa"/>
            <w:vAlign w:val="center"/>
          </w:tcPr>
          <w:p w14:paraId="6F3A87B9" w14:textId="77777777" w:rsidR="00B40900" w:rsidRPr="00DE79BC" w:rsidRDefault="0005135A" w:rsidP="002F5ED4">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2</w:t>
            </w:r>
            <w:r w:rsidR="00B40900" w:rsidRPr="00DE79BC">
              <w:rPr>
                <w:rFonts w:ascii="Arial" w:hAnsi="Arial" w:cs="Arial"/>
                <w:sz w:val="20"/>
                <w:szCs w:val="24"/>
              </w:rPr>
              <w:t xml:space="preserve"> (</w:t>
            </w:r>
            <w:r w:rsidR="002F5ED4" w:rsidRPr="00DE79BC">
              <w:rPr>
                <w:rFonts w:ascii="Arial" w:hAnsi="Arial" w:cs="Arial"/>
                <w:sz w:val="20"/>
                <w:szCs w:val="24"/>
              </w:rPr>
              <w:t>2 cases</w:t>
            </w:r>
            <w:r w:rsidR="00B40900" w:rsidRPr="00DE79BC">
              <w:rPr>
                <w:rFonts w:ascii="Arial" w:hAnsi="Arial" w:cs="Arial"/>
                <w:sz w:val="20"/>
                <w:szCs w:val="24"/>
              </w:rPr>
              <w:t xml:space="preserve"> </w:t>
            </w:r>
            <w:r w:rsidR="00B40900" w:rsidRPr="00DE79BC">
              <w:rPr>
                <w:rFonts w:ascii="Arial" w:hAnsi="Arial" w:cs="Arial"/>
                <w:sz w:val="20"/>
                <w:szCs w:val="24"/>
              </w:rPr>
              <w:sym w:font="Wingdings" w:char="F0E2"/>
            </w:r>
            <w:r w:rsidR="00B40900" w:rsidRPr="00DE79BC">
              <w:rPr>
                <w:rFonts w:ascii="Arial" w:hAnsi="Arial" w:cs="Arial"/>
                <w:sz w:val="20"/>
                <w:szCs w:val="24"/>
              </w:rPr>
              <w:t>)</w:t>
            </w:r>
          </w:p>
        </w:tc>
        <w:tc>
          <w:tcPr>
            <w:tcW w:w="1559" w:type="dxa"/>
            <w:vAlign w:val="center"/>
          </w:tcPr>
          <w:p w14:paraId="3375B161" w14:textId="77777777" w:rsidR="00B40900" w:rsidRPr="00DE79BC" w:rsidRDefault="002F5ED4" w:rsidP="002F5ED4">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w:t>
            </w:r>
            <w:r w:rsidR="00B40900" w:rsidRPr="00DE79BC">
              <w:rPr>
                <w:rFonts w:ascii="Arial" w:hAnsi="Arial" w:cs="Arial"/>
                <w:sz w:val="20"/>
                <w:szCs w:val="24"/>
              </w:rPr>
              <w:t xml:space="preserve"> (</w:t>
            </w:r>
            <w:r w:rsidRPr="00DE79BC">
              <w:rPr>
                <w:rFonts w:ascii="Arial" w:hAnsi="Arial" w:cs="Arial"/>
                <w:sz w:val="20"/>
                <w:szCs w:val="24"/>
              </w:rPr>
              <w:t xml:space="preserve">1 case </w:t>
            </w:r>
            <w:r w:rsidRPr="00DE79BC">
              <w:rPr>
                <w:rFonts w:ascii="Arial" w:hAnsi="Arial" w:cs="Arial"/>
                <w:color w:val="FF0000"/>
                <w:sz w:val="20"/>
                <w:szCs w:val="24"/>
              </w:rPr>
              <w:sym w:font="Wingdings" w:char="F0E1"/>
            </w:r>
            <w:r w:rsidR="00B40900" w:rsidRPr="00DE79BC">
              <w:rPr>
                <w:rFonts w:ascii="Arial" w:hAnsi="Arial" w:cs="Arial"/>
                <w:sz w:val="20"/>
                <w:szCs w:val="24"/>
              </w:rPr>
              <w:t>)</w:t>
            </w:r>
          </w:p>
        </w:tc>
        <w:tc>
          <w:tcPr>
            <w:tcW w:w="1417" w:type="dxa"/>
            <w:vAlign w:val="center"/>
          </w:tcPr>
          <w:p w14:paraId="4522AE47" w14:textId="77777777" w:rsidR="00B40900" w:rsidRPr="00DE79BC" w:rsidRDefault="00B40900"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r>
      <w:tr w:rsidR="00B40900" w:rsidRPr="009C209D" w14:paraId="07AAD5DC" w14:textId="77777777" w:rsidTr="0012717F">
        <w:trPr>
          <w:trHeight w:val="309"/>
          <w:jc w:val="center"/>
        </w:trPr>
        <w:tc>
          <w:tcPr>
            <w:tcW w:w="1696" w:type="dxa"/>
            <w:shd w:val="clear" w:color="auto" w:fill="D5DCE4" w:themeFill="text2" w:themeFillTint="33"/>
            <w:vAlign w:val="center"/>
          </w:tcPr>
          <w:p w14:paraId="2661A334" w14:textId="77777777" w:rsidR="00B40900" w:rsidRPr="00DE79BC" w:rsidRDefault="00B40900" w:rsidP="00F81751">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MH&amp;LD – HAI</w:t>
            </w:r>
          </w:p>
        </w:tc>
        <w:tc>
          <w:tcPr>
            <w:tcW w:w="1701" w:type="dxa"/>
            <w:vAlign w:val="center"/>
          </w:tcPr>
          <w:p w14:paraId="0ABEC721" w14:textId="77777777" w:rsidR="00B40900" w:rsidRPr="00DE79BC" w:rsidRDefault="009527EF" w:rsidP="009527E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w:t>
            </w:r>
            <w:r w:rsidR="00B40900" w:rsidRPr="00DE79BC">
              <w:rPr>
                <w:rFonts w:ascii="Arial" w:hAnsi="Arial" w:cs="Arial"/>
                <w:sz w:val="20"/>
                <w:szCs w:val="24"/>
              </w:rPr>
              <w:t xml:space="preserve"> (</w:t>
            </w:r>
            <w:r w:rsidRPr="00DE79BC">
              <w:rPr>
                <w:rFonts w:ascii="Arial" w:hAnsi="Arial" w:cs="Arial"/>
                <w:sz w:val="20"/>
                <w:szCs w:val="24"/>
              </w:rPr>
              <w:t xml:space="preserve">1 case </w:t>
            </w:r>
            <w:r w:rsidRPr="00DE79BC">
              <w:rPr>
                <w:rFonts w:ascii="Arial" w:hAnsi="Arial" w:cs="Arial"/>
                <w:color w:val="FF0000"/>
                <w:sz w:val="20"/>
                <w:szCs w:val="24"/>
              </w:rPr>
              <w:sym w:font="Wingdings" w:char="F0E1"/>
            </w:r>
            <w:r w:rsidR="00B40900" w:rsidRPr="00DE79BC">
              <w:rPr>
                <w:rFonts w:ascii="Arial" w:hAnsi="Arial" w:cs="Arial"/>
                <w:sz w:val="20"/>
                <w:szCs w:val="24"/>
              </w:rPr>
              <w:t>)</w:t>
            </w:r>
          </w:p>
        </w:tc>
        <w:tc>
          <w:tcPr>
            <w:tcW w:w="1560" w:type="dxa"/>
            <w:vAlign w:val="center"/>
          </w:tcPr>
          <w:p w14:paraId="53E9EA2B" w14:textId="77777777" w:rsidR="00B40900" w:rsidRPr="00DE79BC" w:rsidRDefault="00B40900"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c>
          <w:tcPr>
            <w:tcW w:w="1701" w:type="dxa"/>
            <w:vAlign w:val="center"/>
          </w:tcPr>
          <w:p w14:paraId="4FC961C4" w14:textId="77777777" w:rsidR="00B40900" w:rsidRPr="00DE79BC" w:rsidRDefault="00B40900"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w:t>
            </w:r>
            <w:r w:rsidR="00AA6D41" w:rsidRPr="00DE79BC">
              <w:rPr>
                <w:rFonts w:ascii="Arial" w:hAnsi="Arial" w:cs="Arial"/>
                <w:sz w:val="20"/>
                <w:szCs w:val="24"/>
              </w:rPr>
              <w:t>1 case</w:t>
            </w:r>
            <w:r w:rsidRPr="00DE79BC">
              <w:rPr>
                <w:rFonts w:ascii="Arial" w:hAnsi="Arial" w:cs="Arial"/>
                <w:sz w:val="20"/>
                <w:szCs w:val="24"/>
              </w:rPr>
              <w:t xml:space="preserve"> </w:t>
            </w:r>
            <w:r w:rsidRPr="00DE79BC">
              <w:rPr>
                <w:rFonts w:ascii="Arial" w:hAnsi="Arial" w:cs="Arial"/>
                <w:sz w:val="20"/>
                <w:szCs w:val="24"/>
              </w:rPr>
              <w:sym w:font="Wingdings" w:char="F0E2"/>
            </w:r>
            <w:r w:rsidRPr="00DE79BC">
              <w:rPr>
                <w:rFonts w:ascii="Arial" w:hAnsi="Arial" w:cs="Arial"/>
                <w:sz w:val="20"/>
                <w:szCs w:val="24"/>
              </w:rPr>
              <w:t>)</w:t>
            </w:r>
          </w:p>
        </w:tc>
        <w:tc>
          <w:tcPr>
            <w:tcW w:w="1559" w:type="dxa"/>
            <w:vAlign w:val="center"/>
          </w:tcPr>
          <w:p w14:paraId="7BB8767D" w14:textId="77777777" w:rsidR="00B40900" w:rsidRPr="00DE79BC" w:rsidRDefault="00B40900"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c>
          <w:tcPr>
            <w:tcW w:w="1417" w:type="dxa"/>
            <w:vAlign w:val="center"/>
          </w:tcPr>
          <w:p w14:paraId="6EA694E4" w14:textId="77777777" w:rsidR="00B40900" w:rsidRPr="00DE79BC" w:rsidRDefault="00B40900"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r>
      <w:tr w:rsidR="00B40900" w:rsidRPr="00DE79BC" w14:paraId="7D3B0B33" w14:textId="77777777" w:rsidTr="0012717F">
        <w:trPr>
          <w:trHeight w:val="309"/>
          <w:jc w:val="center"/>
        </w:trPr>
        <w:tc>
          <w:tcPr>
            <w:tcW w:w="1696" w:type="dxa"/>
            <w:shd w:val="clear" w:color="auto" w:fill="D5DCE4" w:themeFill="text2" w:themeFillTint="33"/>
            <w:vAlign w:val="center"/>
          </w:tcPr>
          <w:p w14:paraId="3FDB031B" w14:textId="77777777" w:rsidR="00B40900" w:rsidRPr="00DE79BC" w:rsidRDefault="00B40900" w:rsidP="00F81751">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MORR – HAI</w:t>
            </w:r>
          </w:p>
        </w:tc>
        <w:tc>
          <w:tcPr>
            <w:tcW w:w="1701" w:type="dxa"/>
            <w:vAlign w:val="center"/>
          </w:tcPr>
          <w:p w14:paraId="501306C3" w14:textId="77777777" w:rsidR="00B40900" w:rsidRPr="00DE79BC" w:rsidRDefault="009527EF" w:rsidP="00E774BB">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13</w:t>
            </w:r>
            <w:r w:rsidR="00E774BB">
              <w:rPr>
                <w:rFonts w:ascii="Arial" w:hAnsi="Arial" w:cs="Arial"/>
                <w:sz w:val="20"/>
                <w:szCs w:val="24"/>
              </w:rPr>
              <w:t>1</w:t>
            </w:r>
            <w:r w:rsidR="00B40900" w:rsidRPr="00DE79BC">
              <w:rPr>
                <w:rFonts w:ascii="Arial" w:hAnsi="Arial" w:cs="Arial"/>
                <w:sz w:val="20"/>
                <w:szCs w:val="24"/>
              </w:rPr>
              <w:t xml:space="preserve"> (</w:t>
            </w:r>
            <w:r w:rsidR="007542A6" w:rsidRPr="00DE79BC">
              <w:rPr>
                <w:rFonts w:ascii="Arial" w:hAnsi="Arial" w:cs="Arial"/>
                <w:sz w:val="20"/>
                <w:szCs w:val="24"/>
              </w:rPr>
              <w:t>2</w:t>
            </w:r>
            <w:r w:rsidRPr="00DE79BC">
              <w:rPr>
                <w:rFonts w:ascii="Arial" w:hAnsi="Arial" w:cs="Arial"/>
                <w:sz w:val="20"/>
                <w:szCs w:val="24"/>
              </w:rPr>
              <w:t>2</w:t>
            </w:r>
            <w:r w:rsidR="00FF791E" w:rsidRPr="00DE79BC">
              <w:rPr>
                <w:rFonts w:ascii="Arial" w:hAnsi="Arial" w:cs="Arial"/>
                <w:sz w:val="20"/>
                <w:szCs w:val="24"/>
              </w:rPr>
              <w:t xml:space="preserve">% </w:t>
            </w:r>
            <w:r w:rsidR="00FF791E" w:rsidRPr="00DE79BC">
              <w:rPr>
                <w:rFonts w:ascii="Arial" w:hAnsi="Arial" w:cs="Arial"/>
                <w:color w:val="FF0000"/>
                <w:sz w:val="20"/>
                <w:szCs w:val="24"/>
              </w:rPr>
              <w:sym w:font="Wingdings" w:char="F0E1"/>
            </w:r>
            <w:r w:rsidR="00B40900" w:rsidRPr="00DE79BC">
              <w:rPr>
                <w:rFonts w:ascii="Arial" w:hAnsi="Arial" w:cs="Arial"/>
                <w:color w:val="FF0000"/>
                <w:sz w:val="20"/>
                <w:szCs w:val="24"/>
              </w:rPr>
              <w:t>)</w:t>
            </w:r>
          </w:p>
        </w:tc>
        <w:tc>
          <w:tcPr>
            <w:tcW w:w="1560" w:type="dxa"/>
            <w:vAlign w:val="center"/>
          </w:tcPr>
          <w:p w14:paraId="04F74C85" w14:textId="77777777" w:rsidR="00B40900" w:rsidRPr="00DE79BC" w:rsidRDefault="009527EF" w:rsidP="00E774BB">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4</w:t>
            </w:r>
            <w:r w:rsidR="00665B9D">
              <w:rPr>
                <w:rFonts w:ascii="Arial" w:hAnsi="Arial" w:cs="Arial"/>
                <w:sz w:val="20"/>
                <w:szCs w:val="24"/>
              </w:rPr>
              <w:t>4</w:t>
            </w:r>
            <w:r w:rsidR="00FF791E" w:rsidRPr="00DE79BC">
              <w:rPr>
                <w:rFonts w:ascii="Arial" w:hAnsi="Arial" w:cs="Arial"/>
                <w:sz w:val="20"/>
                <w:szCs w:val="24"/>
              </w:rPr>
              <w:t xml:space="preserve"> </w:t>
            </w:r>
            <w:r w:rsidR="00B40900" w:rsidRPr="00DE79BC">
              <w:rPr>
                <w:rFonts w:ascii="Arial" w:hAnsi="Arial" w:cs="Arial"/>
                <w:sz w:val="20"/>
                <w:szCs w:val="24"/>
              </w:rPr>
              <w:t>(</w:t>
            </w:r>
            <w:r w:rsidR="00FF791E" w:rsidRPr="00DE79BC">
              <w:rPr>
                <w:rFonts w:ascii="Arial" w:hAnsi="Arial" w:cs="Arial"/>
                <w:sz w:val="20"/>
                <w:szCs w:val="24"/>
              </w:rPr>
              <w:t>4</w:t>
            </w:r>
            <w:r w:rsidR="00E774BB">
              <w:rPr>
                <w:rFonts w:ascii="Arial" w:hAnsi="Arial" w:cs="Arial"/>
                <w:sz w:val="20"/>
                <w:szCs w:val="24"/>
              </w:rPr>
              <w:t>0</w:t>
            </w:r>
            <w:r w:rsidR="00FF791E" w:rsidRPr="00DE79BC">
              <w:rPr>
                <w:rFonts w:ascii="Arial" w:hAnsi="Arial" w:cs="Arial"/>
                <w:sz w:val="20"/>
                <w:szCs w:val="24"/>
              </w:rPr>
              <w:t>%</w:t>
            </w:r>
            <w:r w:rsidR="00B40900" w:rsidRPr="00DE79BC">
              <w:rPr>
                <w:rFonts w:ascii="Arial" w:hAnsi="Arial" w:cs="Arial"/>
                <w:sz w:val="20"/>
                <w:szCs w:val="24"/>
              </w:rPr>
              <w:t xml:space="preserve"> </w:t>
            </w:r>
            <w:r w:rsidR="00B40900" w:rsidRPr="00DE79BC">
              <w:rPr>
                <w:rFonts w:ascii="Arial" w:hAnsi="Arial" w:cs="Arial"/>
                <w:sz w:val="20"/>
                <w:szCs w:val="24"/>
              </w:rPr>
              <w:sym w:font="Wingdings" w:char="F0E2"/>
            </w:r>
            <w:r w:rsidR="00B40900" w:rsidRPr="00DE79BC">
              <w:rPr>
                <w:rFonts w:ascii="Arial" w:hAnsi="Arial" w:cs="Arial"/>
                <w:sz w:val="20"/>
                <w:szCs w:val="24"/>
              </w:rPr>
              <w:t>)</w:t>
            </w:r>
          </w:p>
        </w:tc>
        <w:tc>
          <w:tcPr>
            <w:tcW w:w="1701" w:type="dxa"/>
            <w:vAlign w:val="center"/>
          </w:tcPr>
          <w:p w14:paraId="1E3F5074" w14:textId="77777777" w:rsidR="00B40900" w:rsidRPr="00DE79BC" w:rsidRDefault="009527EF" w:rsidP="009527E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81</w:t>
            </w:r>
            <w:r w:rsidR="00B40900" w:rsidRPr="00DE79BC">
              <w:rPr>
                <w:rFonts w:ascii="Arial" w:hAnsi="Arial" w:cs="Arial"/>
                <w:sz w:val="20"/>
                <w:szCs w:val="24"/>
              </w:rPr>
              <w:t xml:space="preserve"> (</w:t>
            </w:r>
            <w:r w:rsidRPr="00DE79BC">
              <w:rPr>
                <w:rFonts w:ascii="Arial" w:hAnsi="Arial" w:cs="Arial"/>
                <w:sz w:val="20"/>
                <w:szCs w:val="24"/>
              </w:rPr>
              <w:t>1</w:t>
            </w:r>
            <w:r w:rsidR="00FF791E" w:rsidRPr="00DE79BC">
              <w:rPr>
                <w:rFonts w:ascii="Arial" w:hAnsi="Arial" w:cs="Arial"/>
                <w:sz w:val="20"/>
                <w:szCs w:val="24"/>
              </w:rPr>
              <w:t xml:space="preserve">% </w:t>
            </w:r>
            <w:r w:rsidRPr="00DE79BC">
              <w:rPr>
                <w:rFonts w:ascii="Arial" w:hAnsi="Arial" w:cs="Arial"/>
                <w:sz w:val="20"/>
                <w:szCs w:val="24"/>
              </w:rPr>
              <w:sym w:font="Wingdings" w:char="F0E2"/>
            </w:r>
            <w:r w:rsidR="00B40900" w:rsidRPr="00DE79BC">
              <w:rPr>
                <w:rFonts w:ascii="Arial" w:hAnsi="Arial" w:cs="Arial"/>
                <w:sz w:val="20"/>
                <w:szCs w:val="24"/>
              </w:rPr>
              <w:t>)</w:t>
            </w:r>
          </w:p>
        </w:tc>
        <w:tc>
          <w:tcPr>
            <w:tcW w:w="1559" w:type="dxa"/>
            <w:vAlign w:val="center"/>
          </w:tcPr>
          <w:p w14:paraId="7DFE2636" w14:textId="77777777" w:rsidR="00B40900" w:rsidRPr="00DE79BC" w:rsidRDefault="009527EF" w:rsidP="009527E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34</w:t>
            </w:r>
            <w:r w:rsidR="00B40900" w:rsidRPr="00DE79BC">
              <w:rPr>
                <w:rFonts w:ascii="Arial" w:hAnsi="Arial" w:cs="Arial"/>
                <w:sz w:val="20"/>
                <w:szCs w:val="24"/>
              </w:rPr>
              <w:t xml:space="preserve"> (</w:t>
            </w:r>
            <w:r w:rsidRPr="00DE79BC">
              <w:rPr>
                <w:rFonts w:ascii="Arial" w:hAnsi="Arial" w:cs="Arial"/>
                <w:sz w:val="20"/>
                <w:szCs w:val="24"/>
              </w:rPr>
              <w:t>24</w:t>
            </w:r>
            <w:r w:rsidR="007542A6" w:rsidRPr="00DE79BC">
              <w:rPr>
                <w:rFonts w:ascii="Arial" w:hAnsi="Arial" w:cs="Arial"/>
                <w:sz w:val="20"/>
                <w:szCs w:val="24"/>
              </w:rPr>
              <w:t xml:space="preserve">% </w:t>
            </w:r>
            <w:r w:rsidR="007542A6" w:rsidRPr="00DE79BC">
              <w:rPr>
                <w:rFonts w:ascii="Arial" w:hAnsi="Arial" w:cs="Arial"/>
                <w:sz w:val="20"/>
                <w:szCs w:val="24"/>
              </w:rPr>
              <w:sym w:font="Wingdings" w:char="F0E2"/>
            </w:r>
            <w:r w:rsidR="00B40900" w:rsidRPr="00DE79BC">
              <w:rPr>
                <w:rFonts w:ascii="Arial" w:hAnsi="Arial" w:cs="Arial"/>
                <w:sz w:val="20"/>
                <w:szCs w:val="24"/>
              </w:rPr>
              <w:t>)</w:t>
            </w:r>
          </w:p>
        </w:tc>
        <w:tc>
          <w:tcPr>
            <w:tcW w:w="1417" w:type="dxa"/>
            <w:vAlign w:val="center"/>
          </w:tcPr>
          <w:p w14:paraId="1A0CEF0A" w14:textId="77777777" w:rsidR="00B40900" w:rsidRPr="00DE79BC" w:rsidRDefault="009527EF"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10</w:t>
            </w:r>
            <w:r w:rsidR="00B40900" w:rsidRPr="00DE79BC">
              <w:rPr>
                <w:rFonts w:ascii="Arial" w:hAnsi="Arial" w:cs="Arial"/>
                <w:sz w:val="20"/>
                <w:szCs w:val="24"/>
              </w:rPr>
              <w:t xml:space="preserve"> (</w:t>
            </w:r>
            <w:r w:rsidR="00FF791E" w:rsidRPr="00DE79BC">
              <w:rPr>
                <w:rFonts w:ascii="Arial" w:hAnsi="Arial" w:cs="Arial"/>
                <w:sz w:val="20"/>
                <w:szCs w:val="24"/>
              </w:rPr>
              <w:t>5</w:t>
            </w:r>
            <w:r w:rsidRPr="00DE79BC">
              <w:rPr>
                <w:rFonts w:ascii="Arial" w:hAnsi="Arial" w:cs="Arial"/>
                <w:sz w:val="20"/>
                <w:szCs w:val="24"/>
              </w:rPr>
              <w:t>8</w:t>
            </w:r>
            <w:r w:rsidR="00FF791E" w:rsidRPr="00DE79BC">
              <w:rPr>
                <w:rFonts w:ascii="Arial" w:hAnsi="Arial" w:cs="Arial"/>
                <w:sz w:val="20"/>
                <w:szCs w:val="24"/>
              </w:rPr>
              <w:t xml:space="preserve">% </w:t>
            </w:r>
            <w:r w:rsidR="00FF791E" w:rsidRPr="00DE79BC">
              <w:rPr>
                <w:rFonts w:ascii="Arial" w:hAnsi="Arial" w:cs="Arial"/>
                <w:sz w:val="20"/>
                <w:szCs w:val="24"/>
              </w:rPr>
              <w:sym w:font="Wingdings" w:char="F0E2"/>
            </w:r>
            <w:r w:rsidR="00B40900" w:rsidRPr="00DE79BC">
              <w:rPr>
                <w:rFonts w:ascii="Arial" w:hAnsi="Arial" w:cs="Arial"/>
                <w:sz w:val="20"/>
                <w:szCs w:val="24"/>
              </w:rPr>
              <w:t>)</w:t>
            </w:r>
          </w:p>
        </w:tc>
      </w:tr>
      <w:tr w:rsidR="00B40900" w:rsidRPr="00DE79BC" w14:paraId="61A0C649" w14:textId="77777777" w:rsidTr="0012717F">
        <w:trPr>
          <w:trHeight w:val="309"/>
          <w:jc w:val="center"/>
        </w:trPr>
        <w:tc>
          <w:tcPr>
            <w:tcW w:w="1696" w:type="dxa"/>
            <w:shd w:val="clear" w:color="auto" w:fill="D5DCE4" w:themeFill="text2" w:themeFillTint="33"/>
            <w:vAlign w:val="center"/>
          </w:tcPr>
          <w:p w14:paraId="5D29A90C" w14:textId="77777777" w:rsidR="00B40900" w:rsidRPr="00DE79BC" w:rsidRDefault="00B40900" w:rsidP="00F81751">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NPTH - HAI</w:t>
            </w:r>
          </w:p>
        </w:tc>
        <w:tc>
          <w:tcPr>
            <w:tcW w:w="1701" w:type="dxa"/>
            <w:vAlign w:val="center"/>
          </w:tcPr>
          <w:p w14:paraId="22472593" w14:textId="77777777" w:rsidR="00B40900" w:rsidRPr="00DE79BC" w:rsidRDefault="004A7547" w:rsidP="004A7547">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6</w:t>
            </w:r>
            <w:r w:rsidR="00B40900" w:rsidRPr="00DE79BC">
              <w:rPr>
                <w:rFonts w:ascii="Arial" w:hAnsi="Arial" w:cs="Arial"/>
                <w:sz w:val="20"/>
                <w:szCs w:val="24"/>
              </w:rPr>
              <w:t xml:space="preserve"> (</w:t>
            </w:r>
            <w:r w:rsidRPr="00DE79BC">
              <w:rPr>
                <w:rFonts w:ascii="Arial" w:hAnsi="Arial" w:cs="Arial"/>
                <w:sz w:val="20"/>
                <w:szCs w:val="24"/>
              </w:rPr>
              <w:t>equal to)</w:t>
            </w:r>
          </w:p>
        </w:tc>
        <w:tc>
          <w:tcPr>
            <w:tcW w:w="1560" w:type="dxa"/>
            <w:vAlign w:val="center"/>
          </w:tcPr>
          <w:p w14:paraId="1E7947AE" w14:textId="77777777" w:rsidR="00B40900" w:rsidRPr="00DE79BC" w:rsidRDefault="004A7547" w:rsidP="004A7547">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4</w:t>
            </w:r>
            <w:r w:rsidR="00B40900" w:rsidRPr="00DE79BC">
              <w:rPr>
                <w:rFonts w:ascii="Arial" w:hAnsi="Arial" w:cs="Arial"/>
                <w:sz w:val="20"/>
                <w:szCs w:val="24"/>
              </w:rPr>
              <w:t xml:space="preserve"> (</w:t>
            </w:r>
            <w:r w:rsidRPr="00DE79BC">
              <w:rPr>
                <w:rFonts w:ascii="Arial" w:hAnsi="Arial" w:cs="Arial"/>
                <w:sz w:val="20"/>
                <w:szCs w:val="24"/>
              </w:rPr>
              <w:t>equal to</w:t>
            </w:r>
            <w:r w:rsidR="00B40900" w:rsidRPr="00DE79BC">
              <w:rPr>
                <w:rFonts w:ascii="Arial" w:hAnsi="Arial" w:cs="Arial"/>
                <w:sz w:val="20"/>
                <w:szCs w:val="24"/>
              </w:rPr>
              <w:t>)</w:t>
            </w:r>
          </w:p>
        </w:tc>
        <w:tc>
          <w:tcPr>
            <w:tcW w:w="1701" w:type="dxa"/>
            <w:vAlign w:val="center"/>
          </w:tcPr>
          <w:p w14:paraId="2DBF986F" w14:textId="77777777" w:rsidR="00B40900" w:rsidRPr="00DE79BC" w:rsidRDefault="004A7547" w:rsidP="00AB06CD">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8</w:t>
            </w:r>
            <w:r w:rsidR="007F15AF" w:rsidRPr="00DE79BC">
              <w:rPr>
                <w:rFonts w:ascii="Arial" w:hAnsi="Arial" w:cs="Arial"/>
                <w:sz w:val="20"/>
                <w:szCs w:val="24"/>
              </w:rPr>
              <w:t xml:space="preserve"> (</w:t>
            </w:r>
            <w:r w:rsidR="00AB06CD" w:rsidRPr="00DE79BC">
              <w:rPr>
                <w:rFonts w:ascii="Arial" w:hAnsi="Arial" w:cs="Arial"/>
                <w:sz w:val="20"/>
                <w:szCs w:val="24"/>
              </w:rPr>
              <w:t>4 cases</w:t>
            </w:r>
            <w:r w:rsidR="007F15AF" w:rsidRPr="00DE79BC">
              <w:rPr>
                <w:rFonts w:ascii="Arial" w:hAnsi="Arial" w:cs="Arial"/>
                <w:sz w:val="20"/>
                <w:szCs w:val="24"/>
              </w:rPr>
              <w:t xml:space="preserve"> </w:t>
            </w:r>
            <w:r w:rsidR="007F15AF" w:rsidRPr="00DE79BC">
              <w:rPr>
                <w:rFonts w:ascii="Arial" w:hAnsi="Arial" w:cs="Arial"/>
                <w:color w:val="FF0000"/>
                <w:sz w:val="20"/>
                <w:szCs w:val="24"/>
              </w:rPr>
              <w:sym w:font="Wingdings" w:char="F0E1"/>
            </w:r>
            <w:r w:rsidR="007F15AF" w:rsidRPr="00DE79BC">
              <w:rPr>
                <w:rFonts w:ascii="Arial" w:hAnsi="Arial" w:cs="Arial"/>
                <w:sz w:val="20"/>
                <w:szCs w:val="24"/>
              </w:rPr>
              <w:t>)</w:t>
            </w:r>
          </w:p>
        </w:tc>
        <w:tc>
          <w:tcPr>
            <w:tcW w:w="1559" w:type="dxa"/>
            <w:vAlign w:val="center"/>
          </w:tcPr>
          <w:p w14:paraId="2A4792F9" w14:textId="77777777" w:rsidR="00B40900" w:rsidRPr="00DE79BC" w:rsidRDefault="004A7547" w:rsidP="00AB06CD">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3</w:t>
            </w:r>
            <w:r w:rsidR="00B40900" w:rsidRPr="00DE79BC">
              <w:rPr>
                <w:rFonts w:ascii="Arial" w:hAnsi="Arial" w:cs="Arial"/>
                <w:sz w:val="20"/>
                <w:szCs w:val="24"/>
              </w:rPr>
              <w:t xml:space="preserve"> (</w:t>
            </w:r>
            <w:r w:rsidR="00AB06CD" w:rsidRPr="00DE79BC">
              <w:rPr>
                <w:rFonts w:ascii="Arial" w:hAnsi="Arial" w:cs="Arial"/>
                <w:sz w:val="20"/>
                <w:szCs w:val="24"/>
              </w:rPr>
              <w:t>1</w:t>
            </w:r>
            <w:r w:rsidR="00250B23" w:rsidRPr="00DE79BC">
              <w:rPr>
                <w:rFonts w:ascii="Arial" w:hAnsi="Arial" w:cs="Arial"/>
                <w:sz w:val="20"/>
                <w:szCs w:val="24"/>
              </w:rPr>
              <w:t xml:space="preserve"> cases</w:t>
            </w:r>
            <w:r w:rsidR="007542A6" w:rsidRPr="00DE79BC">
              <w:rPr>
                <w:rFonts w:ascii="Arial" w:hAnsi="Arial" w:cs="Arial"/>
                <w:sz w:val="20"/>
                <w:szCs w:val="24"/>
              </w:rPr>
              <w:t xml:space="preserve"> </w:t>
            </w:r>
            <w:r w:rsidR="007542A6" w:rsidRPr="00DE79BC">
              <w:rPr>
                <w:rFonts w:ascii="Arial" w:hAnsi="Arial" w:cs="Arial"/>
                <w:sz w:val="20"/>
                <w:szCs w:val="24"/>
              </w:rPr>
              <w:sym w:font="Wingdings" w:char="F0E2"/>
            </w:r>
            <w:r w:rsidR="00B40900" w:rsidRPr="00DE79BC">
              <w:rPr>
                <w:rFonts w:ascii="Arial" w:hAnsi="Arial" w:cs="Arial"/>
                <w:sz w:val="20"/>
                <w:szCs w:val="24"/>
              </w:rPr>
              <w:t>)</w:t>
            </w:r>
          </w:p>
        </w:tc>
        <w:tc>
          <w:tcPr>
            <w:tcW w:w="1417" w:type="dxa"/>
            <w:vAlign w:val="center"/>
          </w:tcPr>
          <w:p w14:paraId="16DE1A39" w14:textId="77777777" w:rsidR="00B40900" w:rsidRPr="00DE79BC" w:rsidRDefault="00B40900" w:rsidP="00AB06CD">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w:t>
            </w:r>
            <w:r w:rsidR="00AB06CD" w:rsidRPr="00DE79BC">
              <w:rPr>
                <w:rFonts w:ascii="Arial" w:hAnsi="Arial" w:cs="Arial"/>
                <w:sz w:val="20"/>
                <w:szCs w:val="24"/>
              </w:rPr>
              <w:t xml:space="preserve">1 case </w:t>
            </w:r>
            <w:r w:rsidR="00AB06CD" w:rsidRPr="00DE79BC">
              <w:rPr>
                <w:rFonts w:ascii="Arial" w:hAnsi="Arial" w:cs="Arial"/>
                <w:sz w:val="20"/>
                <w:szCs w:val="24"/>
              </w:rPr>
              <w:sym w:font="Wingdings" w:char="F0E2"/>
            </w:r>
            <w:r w:rsidRPr="00DE79BC">
              <w:rPr>
                <w:rFonts w:ascii="Arial" w:hAnsi="Arial" w:cs="Arial"/>
                <w:sz w:val="20"/>
                <w:szCs w:val="24"/>
              </w:rPr>
              <w:t>)</w:t>
            </w:r>
          </w:p>
        </w:tc>
      </w:tr>
      <w:tr w:rsidR="00B40900" w:rsidRPr="00DE79BC" w14:paraId="6C9A3A5B" w14:textId="77777777" w:rsidTr="0012717F">
        <w:trPr>
          <w:trHeight w:val="309"/>
          <w:jc w:val="center"/>
        </w:trPr>
        <w:tc>
          <w:tcPr>
            <w:tcW w:w="1696" w:type="dxa"/>
            <w:shd w:val="clear" w:color="auto" w:fill="D5DCE4" w:themeFill="text2" w:themeFillTint="33"/>
            <w:vAlign w:val="center"/>
          </w:tcPr>
          <w:p w14:paraId="6FE3C698" w14:textId="77777777" w:rsidR="00B40900" w:rsidRPr="00DE79BC" w:rsidRDefault="00B40900" w:rsidP="00F81751">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SH - HAI</w:t>
            </w:r>
          </w:p>
        </w:tc>
        <w:tc>
          <w:tcPr>
            <w:tcW w:w="1701" w:type="dxa"/>
            <w:vAlign w:val="center"/>
          </w:tcPr>
          <w:p w14:paraId="10469A86" w14:textId="77777777" w:rsidR="00B40900" w:rsidRPr="00DE79BC" w:rsidRDefault="00CF4B4C" w:rsidP="00CF4B4C">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23</w:t>
            </w:r>
            <w:r w:rsidR="00B40900" w:rsidRPr="00DE79BC">
              <w:rPr>
                <w:rFonts w:ascii="Arial" w:hAnsi="Arial" w:cs="Arial"/>
                <w:sz w:val="20"/>
                <w:szCs w:val="24"/>
              </w:rPr>
              <w:t xml:space="preserve"> (</w:t>
            </w:r>
            <w:r w:rsidRPr="00DE79BC">
              <w:rPr>
                <w:rFonts w:ascii="Arial" w:hAnsi="Arial" w:cs="Arial"/>
                <w:sz w:val="20"/>
                <w:szCs w:val="24"/>
              </w:rPr>
              <w:t xml:space="preserve">4% </w:t>
            </w:r>
            <w:r w:rsidRPr="00DE79BC">
              <w:rPr>
                <w:rFonts w:ascii="Arial" w:hAnsi="Arial" w:cs="Arial"/>
                <w:sz w:val="20"/>
                <w:szCs w:val="24"/>
              </w:rPr>
              <w:sym w:font="Wingdings" w:char="F0E2"/>
            </w:r>
            <w:r w:rsidR="00B40900" w:rsidRPr="00DE79BC">
              <w:rPr>
                <w:rFonts w:ascii="Arial" w:hAnsi="Arial" w:cs="Arial"/>
                <w:sz w:val="20"/>
                <w:szCs w:val="24"/>
              </w:rPr>
              <w:t>)</w:t>
            </w:r>
          </w:p>
        </w:tc>
        <w:tc>
          <w:tcPr>
            <w:tcW w:w="1560" w:type="dxa"/>
            <w:vAlign w:val="center"/>
          </w:tcPr>
          <w:p w14:paraId="7FA2D055" w14:textId="77777777" w:rsidR="00B40900" w:rsidRPr="00DE79BC" w:rsidRDefault="007542A6" w:rsidP="00E774BB">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2</w:t>
            </w:r>
            <w:r w:rsidR="00E774BB">
              <w:rPr>
                <w:rFonts w:ascii="Arial" w:hAnsi="Arial" w:cs="Arial"/>
                <w:sz w:val="20"/>
                <w:szCs w:val="24"/>
              </w:rPr>
              <w:t>8</w:t>
            </w:r>
            <w:r w:rsidR="00B40900" w:rsidRPr="00DE79BC">
              <w:rPr>
                <w:rFonts w:ascii="Arial" w:hAnsi="Arial" w:cs="Arial"/>
                <w:sz w:val="20"/>
                <w:szCs w:val="24"/>
              </w:rPr>
              <w:t xml:space="preserve"> (</w:t>
            </w:r>
            <w:r w:rsidR="00CF4B4C" w:rsidRPr="00DE79BC">
              <w:rPr>
                <w:rFonts w:ascii="Arial" w:hAnsi="Arial" w:cs="Arial"/>
                <w:sz w:val="20"/>
                <w:szCs w:val="24"/>
              </w:rPr>
              <w:t>5</w:t>
            </w:r>
            <w:r w:rsidR="00E774BB">
              <w:rPr>
                <w:rFonts w:ascii="Arial" w:hAnsi="Arial" w:cs="Arial"/>
                <w:sz w:val="20"/>
                <w:szCs w:val="24"/>
              </w:rPr>
              <w:t>6</w:t>
            </w:r>
            <w:r w:rsidR="007F15AF" w:rsidRPr="00DE79BC">
              <w:rPr>
                <w:rFonts w:ascii="Arial" w:hAnsi="Arial" w:cs="Arial"/>
                <w:sz w:val="20"/>
                <w:szCs w:val="24"/>
              </w:rPr>
              <w:t>%</w:t>
            </w:r>
            <w:r w:rsidR="00B40900" w:rsidRPr="00DE79BC">
              <w:rPr>
                <w:rFonts w:ascii="Arial" w:hAnsi="Arial" w:cs="Arial"/>
                <w:sz w:val="20"/>
                <w:szCs w:val="24"/>
              </w:rPr>
              <w:t xml:space="preserve"> </w:t>
            </w:r>
            <w:r w:rsidR="00B40900" w:rsidRPr="00DE79BC">
              <w:rPr>
                <w:rFonts w:ascii="Arial" w:hAnsi="Arial" w:cs="Arial"/>
                <w:color w:val="FF0000"/>
                <w:sz w:val="20"/>
                <w:szCs w:val="24"/>
              </w:rPr>
              <w:sym w:font="Wingdings" w:char="F0E1"/>
            </w:r>
            <w:r w:rsidR="00B40900" w:rsidRPr="00DE79BC">
              <w:rPr>
                <w:rFonts w:ascii="Arial" w:hAnsi="Arial" w:cs="Arial"/>
                <w:sz w:val="20"/>
                <w:szCs w:val="24"/>
              </w:rPr>
              <w:t>)</w:t>
            </w:r>
          </w:p>
        </w:tc>
        <w:tc>
          <w:tcPr>
            <w:tcW w:w="1701" w:type="dxa"/>
            <w:vAlign w:val="center"/>
          </w:tcPr>
          <w:p w14:paraId="241F3BED" w14:textId="77777777" w:rsidR="00B40900" w:rsidRPr="00DE79BC" w:rsidRDefault="00CF4B4C" w:rsidP="00CF4B4C">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30</w:t>
            </w:r>
            <w:r w:rsidR="00B40900" w:rsidRPr="00DE79BC">
              <w:rPr>
                <w:rFonts w:ascii="Arial" w:hAnsi="Arial" w:cs="Arial"/>
                <w:sz w:val="20"/>
                <w:szCs w:val="24"/>
              </w:rPr>
              <w:t xml:space="preserve"> (</w:t>
            </w:r>
            <w:r w:rsidRPr="00DE79BC">
              <w:rPr>
                <w:rFonts w:ascii="Arial" w:hAnsi="Arial" w:cs="Arial"/>
                <w:sz w:val="20"/>
                <w:szCs w:val="24"/>
              </w:rPr>
              <w:t>9</w:t>
            </w:r>
            <w:r w:rsidR="007542A6" w:rsidRPr="00DE79BC">
              <w:rPr>
                <w:rFonts w:ascii="Arial" w:hAnsi="Arial" w:cs="Arial"/>
                <w:sz w:val="20"/>
                <w:szCs w:val="24"/>
              </w:rPr>
              <w:t xml:space="preserve">% </w:t>
            </w:r>
            <w:r w:rsidRPr="00DE79BC">
              <w:rPr>
                <w:rFonts w:ascii="Arial" w:hAnsi="Arial" w:cs="Arial"/>
                <w:sz w:val="20"/>
                <w:szCs w:val="24"/>
              </w:rPr>
              <w:sym w:font="Wingdings" w:char="F0E2"/>
            </w:r>
            <w:r w:rsidR="00B40900" w:rsidRPr="00DE79BC">
              <w:rPr>
                <w:rFonts w:ascii="Arial" w:hAnsi="Arial" w:cs="Arial"/>
                <w:sz w:val="20"/>
                <w:szCs w:val="24"/>
              </w:rPr>
              <w:t>)</w:t>
            </w:r>
          </w:p>
        </w:tc>
        <w:tc>
          <w:tcPr>
            <w:tcW w:w="1559" w:type="dxa"/>
            <w:vAlign w:val="center"/>
          </w:tcPr>
          <w:p w14:paraId="5D4AAE11" w14:textId="77777777" w:rsidR="00B40900" w:rsidRPr="00DE79BC" w:rsidRDefault="007542A6"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8</w:t>
            </w:r>
            <w:r w:rsidR="00B40900" w:rsidRPr="00DE79BC">
              <w:rPr>
                <w:rFonts w:ascii="Arial" w:hAnsi="Arial" w:cs="Arial"/>
                <w:sz w:val="20"/>
                <w:szCs w:val="24"/>
              </w:rPr>
              <w:t xml:space="preserve"> (</w:t>
            </w:r>
            <w:r w:rsidR="00CF4B4C" w:rsidRPr="00DE79BC">
              <w:rPr>
                <w:rFonts w:ascii="Arial" w:hAnsi="Arial" w:cs="Arial"/>
                <w:sz w:val="20"/>
                <w:szCs w:val="24"/>
              </w:rPr>
              <w:t>4</w:t>
            </w:r>
            <w:r w:rsidR="007F15AF" w:rsidRPr="00DE79BC">
              <w:rPr>
                <w:rFonts w:ascii="Arial" w:hAnsi="Arial" w:cs="Arial"/>
                <w:sz w:val="20"/>
                <w:szCs w:val="24"/>
              </w:rPr>
              <w:t xml:space="preserve">3% </w:t>
            </w:r>
            <w:r w:rsidR="007F15AF" w:rsidRPr="00DE79BC">
              <w:rPr>
                <w:rFonts w:ascii="Arial" w:hAnsi="Arial" w:cs="Arial"/>
                <w:sz w:val="20"/>
                <w:szCs w:val="24"/>
              </w:rPr>
              <w:sym w:font="Wingdings" w:char="F0E2"/>
            </w:r>
            <w:r w:rsidR="00B40900" w:rsidRPr="00DE79BC">
              <w:rPr>
                <w:rFonts w:ascii="Arial" w:hAnsi="Arial" w:cs="Arial"/>
                <w:sz w:val="20"/>
                <w:szCs w:val="24"/>
              </w:rPr>
              <w:t>)</w:t>
            </w:r>
          </w:p>
        </w:tc>
        <w:tc>
          <w:tcPr>
            <w:tcW w:w="1417" w:type="dxa"/>
            <w:vAlign w:val="center"/>
          </w:tcPr>
          <w:p w14:paraId="15049A25" w14:textId="77777777" w:rsidR="00B40900" w:rsidRPr="00DE79BC" w:rsidRDefault="007542A6"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5</w:t>
            </w:r>
            <w:r w:rsidR="00B40900" w:rsidRPr="00DE79BC">
              <w:rPr>
                <w:rFonts w:ascii="Arial" w:hAnsi="Arial" w:cs="Arial"/>
                <w:sz w:val="20"/>
                <w:szCs w:val="24"/>
              </w:rPr>
              <w:t xml:space="preserve"> (</w:t>
            </w:r>
            <w:r w:rsidR="00CF4B4C" w:rsidRPr="00DE79BC">
              <w:rPr>
                <w:rFonts w:ascii="Arial" w:hAnsi="Arial" w:cs="Arial"/>
                <w:sz w:val="20"/>
                <w:szCs w:val="24"/>
              </w:rPr>
              <w:t>29</w:t>
            </w:r>
            <w:r w:rsidR="007F15AF" w:rsidRPr="00DE79BC">
              <w:rPr>
                <w:rFonts w:ascii="Arial" w:hAnsi="Arial" w:cs="Arial"/>
                <w:sz w:val="20"/>
                <w:szCs w:val="24"/>
              </w:rPr>
              <w:t xml:space="preserve">% </w:t>
            </w:r>
            <w:r w:rsidR="007F15AF" w:rsidRPr="00DE79BC">
              <w:rPr>
                <w:rFonts w:ascii="Arial" w:hAnsi="Arial" w:cs="Arial"/>
                <w:sz w:val="20"/>
                <w:szCs w:val="24"/>
              </w:rPr>
              <w:sym w:font="Wingdings" w:char="F0E2"/>
            </w:r>
            <w:r w:rsidR="00B40900" w:rsidRPr="00DE79BC">
              <w:rPr>
                <w:rFonts w:ascii="Arial" w:hAnsi="Arial" w:cs="Arial"/>
                <w:sz w:val="20"/>
                <w:szCs w:val="24"/>
              </w:rPr>
              <w:t>)</w:t>
            </w:r>
          </w:p>
        </w:tc>
      </w:tr>
      <w:tr w:rsidR="00E44B9A" w:rsidRPr="00DE79BC" w14:paraId="6886A95C" w14:textId="77777777" w:rsidTr="0012717F">
        <w:trPr>
          <w:trHeight w:val="309"/>
          <w:jc w:val="center"/>
        </w:trPr>
        <w:tc>
          <w:tcPr>
            <w:tcW w:w="1696" w:type="dxa"/>
            <w:shd w:val="clear" w:color="auto" w:fill="D5DCE4" w:themeFill="text2" w:themeFillTint="33"/>
            <w:vAlign w:val="center"/>
          </w:tcPr>
          <w:p w14:paraId="73BDA8BF" w14:textId="77777777" w:rsidR="00E44B9A" w:rsidRPr="00DE79BC" w:rsidRDefault="00E44B9A" w:rsidP="00F81751">
            <w:pPr>
              <w:pStyle w:val="ListParagraph"/>
              <w:spacing w:line="276" w:lineRule="auto"/>
              <w:ind w:left="0" w:right="28"/>
              <w:contextualSpacing w:val="0"/>
              <w:jc w:val="center"/>
              <w:rPr>
                <w:rFonts w:ascii="Arial" w:hAnsi="Arial" w:cs="Arial"/>
                <w:b/>
                <w:sz w:val="18"/>
                <w:szCs w:val="24"/>
              </w:rPr>
            </w:pPr>
            <w:r w:rsidRPr="00DE79BC">
              <w:rPr>
                <w:rFonts w:ascii="Arial" w:hAnsi="Arial" w:cs="Arial"/>
                <w:b/>
                <w:sz w:val="18"/>
                <w:szCs w:val="24"/>
              </w:rPr>
              <w:t>Other HB Cases Identified in SBUHB</w:t>
            </w:r>
          </w:p>
        </w:tc>
        <w:tc>
          <w:tcPr>
            <w:tcW w:w="1701" w:type="dxa"/>
            <w:vAlign w:val="center"/>
          </w:tcPr>
          <w:p w14:paraId="4DFF929C" w14:textId="77777777" w:rsidR="00E44B9A" w:rsidRPr="00DE79BC" w:rsidRDefault="00CF4B4C"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6</w:t>
            </w:r>
            <w:r w:rsidR="00BD223F" w:rsidRPr="00DE79BC">
              <w:rPr>
                <w:rFonts w:ascii="Arial" w:hAnsi="Arial" w:cs="Arial"/>
                <w:sz w:val="20"/>
                <w:szCs w:val="24"/>
              </w:rPr>
              <w:t xml:space="preserve"> (N</w:t>
            </w:r>
            <w:r w:rsidR="009F2FB0" w:rsidRPr="00DE79BC">
              <w:rPr>
                <w:rFonts w:ascii="Arial" w:hAnsi="Arial" w:cs="Arial"/>
                <w:sz w:val="20"/>
                <w:szCs w:val="24"/>
              </w:rPr>
              <w:t>/</w:t>
            </w:r>
            <w:r w:rsidR="00BD223F" w:rsidRPr="00DE79BC">
              <w:rPr>
                <w:rFonts w:ascii="Arial" w:hAnsi="Arial" w:cs="Arial"/>
                <w:sz w:val="20"/>
                <w:szCs w:val="24"/>
              </w:rPr>
              <w:t>A)</w:t>
            </w:r>
          </w:p>
        </w:tc>
        <w:tc>
          <w:tcPr>
            <w:tcW w:w="1560" w:type="dxa"/>
            <w:vAlign w:val="center"/>
          </w:tcPr>
          <w:p w14:paraId="60A841D0" w14:textId="77777777" w:rsidR="00E44B9A" w:rsidRPr="00DE79BC" w:rsidRDefault="00CF4B4C"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3</w:t>
            </w:r>
            <w:r w:rsidR="00BD223F" w:rsidRPr="00DE79BC">
              <w:rPr>
                <w:rFonts w:ascii="Arial" w:hAnsi="Arial" w:cs="Arial"/>
                <w:sz w:val="20"/>
                <w:szCs w:val="24"/>
              </w:rPr>
              <w:t xml:space="preserve"> (</w:t>
            </w:r>
            <w:r w:rsidR="00E44B9A" w:rsidRPr="00DE79BC">
              <w:rPr>
                <w:rFonts w:ascii="Arial" w:hAnsi="Arial" w:cs="Arial"/>
                <w:sz w:val="20"/>
                <w:szCs w:val="24"/>
              </w:rPr>
              <w:t>N</w:t>
            </w:r>
            <w:r w:rsidR="009F2FB0" w:rsidRPr="00DE79BC">
              <w:rPr>
                <w:rFonts w:ascii="Arial" w:hAnsi="Arial" w:cs="Arial"/>
                <w:sz w:val="20"/>
                <w:szCs w:val="24"/>
              </w:rPr>
              <w:t>/</w:t>
            </w:r>
            <w:r w:rsidR="00E44B9A" w:rsidRPr="00DE79BC">
              <w:rPr>
                <w:rFonts w:ascii="Arial" w:hAnsi="Arial" w:cs="Arial"/>
                <w:sz w:val="20"/>
                <w:szCs w:val="24"/>
              </w:rPr>
              <w:t>A</w:t>
            </w:r>
            <w:r w:rsidR="00BD223F" w:rsidRPr="00DE79BC">
              <w:rPr>
                <w:rFonts w:ascii="Arial" w:hAnsi="Arial" w:cs="Arial"/>
                <w:sz w:val="20"/>
                <w:szCs w:val="24"/>
              </w:rPr>
              <w:t>)</w:t>
            </w:r>
          </w:p>
        </w:tc>
        <w:tc>
          <w:tcPr>
            <w:tcW w:w="1701" w:type="dxa"/>
            <w:vAlign w:val="center"/>
          </w:tcPr>
          <w:p w14:paraId="31F1ABEB" w14:textId="77777777" w:rsidR="00E44B9A" w:rsidRPr="00DE79BC" w:rsidRDefault="00CF4B4C"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12</w:t>
            </w:r>
            <w:r w:rsidR="00BD223F" w:rsidRPr="00DE79BC">
              <w:rPr>
                <w:rFonts w:ascii="Arial" w:hAnsi="Arial" w:cs="Arial"/>
                <w:sz w:val="20"/>
                <w:szCs w:val="24"/>
              </w:rPr>
              <w:t xml:space="preserve"> (</w:t>
            </w:r>
            <w:r w:rsidR="00E44B9A" w:rsidRPr="00DE79BC">
              <w:rPr>
                <w:rFonts w:ascii="Arial" w:hAnsi="Arial" w:cs="Arial"/>
                <w:sz w:val="20"/>
                <w:szCs w:val="24"/>
              </w:rPr>
              <w:t>N</w:t>
            </w:r>
            <w:r w:rsidR="009F2FB0" w:rsidRPr="00DE79BC">
              <w:rPr>
                <w:rFonts w:ascii="Arial" w:hAnsi="Arial" w:cs="Arial"/>
                <w:sz w:val="20"/>
                <w:szCs w:val="24"/>
              </w:rPr>
              <w:t>/</w:t>
            </w:r>
            <w:r w:rsidR="00E44B9A" w:rsidRPr="00DE79BC">
              <w:rPr>
                <w:rFonts w:ascii="Arial" w:hAnsi="Arial" w:cs="Arial"/>
                <w:sz w:val="20"/>
                <w:szCs w:val="24"/>
              </w:rPr>
              <w:t>A</w:t>
            </w:r>
            <w:r w:rsidR="00BD223F" w:rsidRPr="00DE79BC">
              <w:rPr>
                <w:rFonts w:ascii="Arial" w:hAnsi="Arial" w:cs="Arial"/>
                <w:sz w:val="20"/>
                <w:szCs w:val="24"/>
              </w:rPr>
              <w:t>)</w:t>
            </w:r>
          </w:p>
        </w:tc>
        <w:tc>
          <w:tcPr>
            <w:tcW w:w="1559" w:type="dxa"/>
            <w:vAlign w:val="center"/>
          </w:tcPr>
          <w:p w14:paraId="1F5D2AAB" w14:textId="77777777" w:rsidR="00E44B9A" w:rsidRPr="00DE79BC" w:rsidRDefault="00CF4B4C" w:rsidP="00F81751">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w:t>
            </w:r>
            <w:r w:rsidR="00BD223F" w:rsidRPr="00DE79BC">
              <w:rPr>
                <w:rFonts w:ascii="Arial" w:hAnsi="Arial" w:cs="Arial"/>
                <w:sz w:val="20"/>
                <w:szCs w:val="24"/>
              </w:rPr>
              <w:t xml:space="preserve"> (</w:t>
            </w:r>
            <w:r w:rsidR="00E44B9A" w:rsidRPr="00DE79BC">
              <w:rPr>
                <w:rFonts w:ascii="Arial" w:hAnsi="Arial" w:cs="Arial"/>
                <w:sz w:val="20"/>
                <w:szCs w:val="24"/>
              </w:rPr>
              <w:t>N</w:t>
            </w:r>
            <w:r w:rsidR="009F2FB0" w:rsidRPr="00DE79BC">
              <w:rPr>
                <w:rFonts w:ascii="Arial" w:hAnsi="Arial" w:cs="Arial"/>
                <w:sz w:val="20"/>
                <w:szCs w:val="24"/>
              </w:rPr>
              <w:t>/</w:t>
            </w:r>
            <w:r w:rsidR="00E44B9A" w:rsidRPr="00DE79BC">
              <w:rPr>
                <w:rFonts w:ascii="Arial" w:hAnsi="Arial" w:cs="Arial"/>
                <w:sz w:val="20"/>
                <w:szCs w:val="24"/>
              </w:rPr>
              <w:t>A</w:t>
            </w:r>
            <w:r w:rsidR="00BD223F" w:rsidRPr="00DE79BC">
              <w:rPr>
                <w:rFonts w:ascii="Arial" w:hAnsi="Arial" w:cs="Arial"/>
                <w:sz w:val="20"/>
                <w:szCs w:val="24"/>
              </w:rPr>
              <w:t>)</w:t>
            </w:r>
          </w:p>
        </w:tc>
        <w:tc>
          <w:tcPr>
            <w:tcW w:w="1417" w:type="dxa"/>
            <w:vAlign w:val="center"/>
          </w:tcPr>
          <w:p w14:paraId="543AA2DC" w14:textId="77777777" w:rsidR="00E44B9A" w:rsidRPr="00DE79BC" w:rsidRDefault="004839D2" w:rsidP="00F81751">
            <w:pPr>
              <w:pStyle w:val="ListParagraph"/>
              <w:spacing w:line="276" w:lineRule="auto"/>
              <w:ind w:left="0" w:right="28"/>
              <w:contextualSpacing w:val="0"/>
              <w:jc w:val="center"/>
              <w:rPr>
                <w:rFonts w:ascii="Arial" w:hAnsi="Arial" w:cs="Arial"/>
                <w:sz w:val="20"/>
                <w:szCs w:val="24"/>
              </w:rPr>
            </w:pPr>
            <w:r>
              <w:rPr>
                <w:rFonts w:ascii="Arial" w:hAnsi="Arial" w:cs="Arial"/>
                <w:sz w:val="20"/>
                <w:szCs w:val="24"/>
              </w:rPr>
              <w:t>2</w:t>
            </w:r>
            <w:r w:rsidR="00BD223F" w:rsidRPr="00DE79BC">
              <w:rPr>
                <w:rFonts w:ascii="Arial" w:hAnsi="Arial" w:cs="Arial"/>
                <w:sz w:val="20"/>
                <w:szCs w:val="24"/>
              </w:rPr>
              <w:t xml:space="preserve"> (</w:t>
            </w:r>
            <w:r w:rsidR="00E44B9A" w:rsidRPr="00DE79BC">
              <w:rPr>
                <w:rFonts w:ascii="Arial" w:hAnsi="Arial" w:cs="Arial"/>
                <w:sz w:val="20"/>
                <w:szCs w:val="24"/>
              </w:rPr>
              <w:t>N</w:t>
            </w:r>
            <w:r w:rsidR="009F2FB0" w:rsidRPr="00DE79BC">
              <w:rPr>
                <w:rFonts w:ascii="Arial" w:hAnsi="Arial" w:cs="Arial"/>
                <w:sz w:val="20"/>
                <w:szCs w:val="24"/>
              </w:rPr>
              <w:t>/</w:t>
            </w:r>
            <w:r w:rsidR="00E44B9A" w:rsidRPr="00DE79BC">
              <w:rPr>
                <w:rFonts w:ascii="Arial" w:hAnsi="Arial" w:cs="Arial"/>
                <w:sz w:val="20"/>
                <w:szCs w:val="24"/>
              </w:rPr>
              <w:t>A</w:t>
            </w:r>
            <w:r w:rsidR="00BD223F" w:rsidRPr="00DE79BC">
              <w:rPr>
                <w:rFonts w:ascii="Arial" w:hAnsi="Arial" w:cs="Arial"/>
                <w:sz w:val="20"/>
                <w:szCs w:val="24"/>
              </w:rPr>
              <w:t>)</w:t>
            </w:r>
          </w:p>
        </w:tc>
      </w:tr>
    </w:tbl>
    <w:p w14:paraId="111C2DA7" w14:textId="77777777" w:rsidR="00C73669" w:rsidRPr="00DE79BC" w:rsidRDefault="00C73669" w:rsidP="00F81751">
      <w:pPr>
        <w:pStyle w:val="ListParagraph"/>
        <w:spacing w:after="0" w:line="276" w:lineRule="auto"/>
        <w:ind w:left="0"/>
        <w:contextualSpacing w:val="0"/>
        <w:jc w:val="both"/>
        <w:rPr>
          <w:rFonts w:ascii="Arial" w:hAnsi="Arial" w:cs="Arial"/>
          <w:color w:val="000000" w:themeColor="text1"/>
          <w:sz w:val="24"/>
          <w:szCs w:val="24"/>
        </w:rPr>
      </w:pPr>
    </w:p>
    <w:p w14:paraId="0110237B" w14:textId="77777777" w:rsidR="00B97BD4" w:rsidRDefault="00EE4D8E" w:rsidP="00F81751">
      <w:pPr>
        <w:pStyle w:val="ListParagraph"/>
        <w:spacing w:after="0" w:line="276" w:lineRule="auto"/>
        <w:ind w:left="0"/>
        <w:contextualSpacing w:val="0"/>
        <w:jc w:val="both"/>
        <w:rPr>
          <w:rStyle w:val="Hyperlink"/>
          <w:rFonts w:ascii="Arial" w:hAnsi="Arial" w:cs="Arial"/>
          <w:sz w:val="24"/>
          <w:szCs w:val="24"/>
        </w:rPr>
      </w:pPr>
      <w:r w:rsidRPr="00DE79BC">
        <w:rPr>
          <w:rFonts w:ascii="Arial" w:hAnsi="Arial" w:cs="Arial"/>
          <w:color w:val="000000" w:themeColor="text1"/>
          <w:sz w:val="24"/>
          <w:szCs w:val="24"/>
        </w:rPr>
        <w:t xml:space="preserve">Charts showing the position of the </w:t>
      </w:r>
      <w:r w:rsidR="00803731" w:rsidRPr="00DE79BC">
        <w:rPr>
          <w:rFonts w:ascii="Arial" w:hAnsi="Arial" w:cs="Arial"/>
          <w:color w:val="000000" w:themeColor="text1"/>
          <w:sz w:val="24"/>
          <w:szCs w:val="24"/>
        </w:rPr>
        <w:t xml:space="preserve">Health Board and Service Group progress </w:t>
      </w:r>
      <w:r w:rsidR="004763A2" w:rsidRPr="00DE79BC">
        <w:rPr>
          <w:rFonts w:ascii="Arial" w:hAnsi="Arial" w:cs="Arial"/>
          <w:color w:val="000000" w:themeColor="text1"/>
          <w:sz w:val="24"/>
          <w:szCs w:val="24"/>
        </w:rPr>
        <w:t>against the infection improvement trajectories</w:t>
      </w:r>
      <w:r w:rsidR="00725502" w:rsidRPr="00DE79BC">
        <w:rPr>
          <w:rFonts w:ascii="Arial" w:hAnsi="Arial" w:cs="Arial"/>
          <w:color w:val="000000" w:themeColor="text1"/>
          <w:sz w:val="24"/>
          <w:szCs w:val="24"/>
        </w:rPr>
        <w:t xml:space="preserve">, up to </w:t>
      </w:r>
      <w:r w:rsidR="00B1380D" w:rsidRPr="00DE79BC">
        <w:rPr>
          <w:rFonts w:ascii="Arial" w:hAnsi="Arial" w:cs="Arial"/>
          <w:color w:val="000000" w:themeColor="text1"/>
          <w:sz w:val="24"/>
          <w:szCs w:val="24"/>
        </w:rPr>
        <w:t>3</w:t>
      </w:r>
      <w:r w:rsidR="002B56A8" w:rsidRPr="00DE79BC">
        <w:rPr>
          <w:rFonts w:ascii="Arial" w:hAnsi="Arial" w:cs="Arial"/>
          <w:color w:val="000000" w:themeColor="text1"/>
          <w:sz w:val="24"/>
          <w:szCs w:val="24"/>
        </w:rPr>
        <w:t>1</w:t>
      </w:r>
      <w:r w:rsidR="002B56A8" w:rsidRPr="00DE79BC">
        <w:rPr>
          <w:rFonts w:ascii="Arial" w:hAnsi="Arial" w:cs="Arial"/>
          <w:color w:val="000000" w:themeColor="text1"/>
          <w:sz w:val="24"/>
          <w:szCs w:val="24"/>
          <w:vertAlign w:val="superscript"/>
        </w:rPr>
        <w:t>st</w:t>
      </w:r>
      <w:r w:rsidR="002B56A8" w:rsidRPr="00DE79BC">
        <w:rPr>
          <w:rFonts w:ascii="Arial" w:hAnsi="Arial" w:cs="Arial"/>
          <w:color w:val="000000" w:themeColor="text1"/>
          <w:sz w:val="24"/>
          <w:szCs w:val="24"/>
        </w:rPr>
        <w:t xml:space="preserve"> </w:t>
      </w:r>
      <w:r w:rsidR="00AF1B5F" w:rsidRPr="00DE79BC">
        <w:rPr>
          <w:rFonts w:ascii="Arial" w:hAnsi="Arial" w:cs="Arial"/>
          <w:color w:val="000000" w:themeColor="text1"/>
          <w:sz w:val="24"/>
          <w:szCs w:val="24"/>
        </w:rPr>
        <w:t>March 2024</w:t>
      </w:r>
      <w:r w:rsidR="00725502" w:rsidRPr="00DE79BC">
        <w:rPr>
          <w:rFonts w:ascii="Arial" w:hAnsi="Arial" w:cs="Arial"/>
          <w:color w:val="000000" w:themeColor="text1"/>
          <w:sz w:val="24"/>
          <w:szCs w:val="24"/>
        </w:rPr>
        <w:t xml:space="preserve">, </w:t>
      </w:r>
      <w:r w:rsidRPr="00DE79BC">
        <w:rPr>
          <w:rFonts w:ascii="Arial" w:hAnsi="Arial" w:cs="Arial"/>
          <w:color w:val="000000" w:themeColor="text1"/>
          <w:sz w:val="24"/>
          <w:szCs w:val="24"/>
        </w:rPr>
        <w:t>are</w:t>
      </w:r>
      <w:r w:rsidR="00725502" w:rsidRPr="00DE79BC">
        <w:rPr>
          <w:rFonts w:ascii="Arial" w:hAnsi="Arial" w:cs="Arial"/>
          <w:color w:val="000000" w:themeColor="text1"/>
          <w:sz w:val="24"/>
          <w:szCs w:val="24"/>
        </w:rPr>
        <w:t xml:space="preserve"> detailed in </w:t>
      </w:r>
      <w:hyperlink w:anchor="Appendix1" w:history="1">
        <w:r w:rsidR="00725502" w:rsidRPr="00DE79BC">
          <w:rPr>
            <w:rStyle w:val="Hyperlink"/>
            <w:rFonts w:ascii="Arial" w:hAnsi="Arial" w:cs="Arial"/>
            <w:b/>
            <w:sz w:val="24"/>
            <w:szCs w:val="24"/>
          </w:rPr>
          <w:t>Appendix 1</w:t>
        </w:r>
        <w:r w:rsidR="00725502" w:rsidRPr="00DE79BC">
          <w:rPr>
            <w:rStyle w:val="Hyperlink"/>
            <w:rFonts w:ascii="Arial" w:hAnsi="Arial" w:cs="Arial"/>
            <w:sz w:val="24"/>
            <w:szCs w:val="24"/>
          </w:rPr>
          <w:t>.</w:t>
        </w:r>
      </w:hyperlink>
    </w:p>
    <w:p w14:paraId="632DE7EB" w14:textId="77777777" w:rsidR="00A56366" w:rsidRPr="00250B23" w:rsidRDefault="00A56366" w:rsidP="00F81751">
      <w:pPr>
        <w:pStyle w:val="ListParagraph"/>
        <w:spacing w:after="0" w:line="276" w:lineRule="auto"/>
        <w:ind w:left="0"/>
        <w:contextualSpacing w:val="0"/>
        <w:jc w:val="both"/>
        <w:rPr>
          <w:rStyle w:val="Hyperlink"/>
          <w:rFonts w:ascii="Arial" w:hAnsi="Arial" w:cs="Arial"/>
          <w:sz w:val="24"/>
          <w:szCs w:val="24"/>
        </w:rPr>
      </w:pPr>
    </w:p>
    <w:p w14:paraId="73271216" w14:textId="77777777" w:rsidR="002D78A8" w:rsidRDefault="007E243B" w:rsidP="00F81751">
      <w:pPr>
        <w:pStyle w:val="ListParagraph"/>
        <w:spacing w:after="0" w:line="276" w:lineRule="auto"/>
        <w:ind w:left="0"/>
        <w:contextualSpacing w:val="0"/>
        <w:jc w:val="both"/>
        <w:rPr>
          <w:rFonts w:ascii="Arial" w:hAnsi="Arial" w:cs="Arial"/>
          <w:color w:val="000000" w:themeColor="text1"/>
          <w:sz w:val="24"/>
          <w:szCs w:val="24"/>
        </w:rPr>
      </w:pPr>
      <w:hyperlink w:anchor="Appendix2" w:history="1">
        <w:r w:rsidR="00785D54" w:rsidRPr="00DE79BC">
          <w:rPr>
            <w:rStyle w:val="Hyperlink"/>
            <w:rFonts w:ascii="Arial" w:hAnsi="Arial" w:cs="Arial"/>
            <w:b/>
            <w:sz w:val="24"/>
            <w:szCs w:val="24"/>
          </w:rPr>
          <w:t>Appendix 2</w:t>
        </w:r>
      </w:hyperlink>
      <w:r w:rsidR="00E27586" w:rsidRPr="00DE79BC">
        <w:rPr>
          <w:rFonts w:ascii="Arial" w:hAnsi="Arial" w:cs="Arial"/>
          <w:color w:val="000000" w:themeColor="text1"/>
          <w:sz w:val="24"/>
          <w:szCs w:val="24"/>
        </w:rPr>
        <w:t xml:space="preserve"> provides a comparison with other acute hospitals in Wales in relation to incidence of these infections per 100,000 population and per 1,000 admissions.</w:t>
      </w:r>
      <w:r w:rsidR="009C209D">
        <w:rPr>
          <w:rFonts w:ascii="Arial" w:hAnsi="Arial" w:cs="Arial"/>
          <w:color w:val="000000" w:themeColor="text1"/>
          <w:sz w:val="24"/>
          <w:szCs w:val="24"/>
        </w:rPr>
        <w:t xml:space="preserve">  </w:t>
      </w:r>
    </w:p>
    <w:p w14:paraId="3CEDDAFE" w14:textId="77777777" w:rsidR="00A56366" w:rsidRDefault="00A56366" w:rsidP="00F81751">
      <w:pPr>
        <w:pStyle w:val="ListParagraph"/>
        <w:spacing w:after="0" w:line="276" w:lineRule="auto"/>
        <w:ind w:left="0"/>
        <w:contextualSpacing w:val="0"/>
        <w:jc w:val="both"/>
        <w:rPr>
          <w:rFonts w:ascii="Arial" w:hAnsi="Arial" w:cs="Arial"/>
          <w:color w:val="000000" w:themeColor="text1"/>
          <w:sz w:val="24"/>
          <w:szCs w:val="24"/>
        </w:rPr>
      </w:pPr>
    </w:p>
    <w:p w14:paraId="0BF705A3" w14:textId="77777777" w:rsidR="00B97BD4" w:rsidRDefault="00B97BD4" w:rsidP="00F81751">
      <w:pPr>
        <w:pStyle w:val="ListParagraph"/>
        <w:spacing w:after="0" w:line="276" w:lineRule="auto"/>
        <w:ind w:left="0"/>
        <w:contextualSpacing w:val="0"/>
        <w:jc w:val="both"/>
        <w:rPr>
          <w:rFonts w:ascii="Arial" w:hAnsi="Arial" w:cs="Arial"/>
          <w:color w:val="000000" w:themeColor="text1"/>
          <w:sz w:val="24"/>
          <w:szCs w:val="24"/>
        </w:rPr>
      </w:pPr>
      <w:r w:rsidRPr="00DE79BC">
        <w:rPr>
          <w:rFonts w:ascii="Arial" w:hAnsi="Arial" w:cs="Arial"/>
          <w:color w:val="000000" w:themeColor="text1"/>
          <w:sz w:val="24"/>
          <w:szCs w:val="24"/>
        </w:rPr>
        <w:t>A</w:t>
      </w:r>
      <w:r w:rsidR="00E27586" w:rsidRPr="00DE79BC">
        <w:rPr>
          <w:rFonts w:ascii="Arial" w:hAnsi="Arial" w:cs="Arial"/>
          <w:color w:val="000000" w:themeColor="text1"/>
          <w:sz w:val="24"/>
          <w:szCs w:val="24"/>
        </w:rPr>
        <w:t>n overview of wards which have had</w:t>
      </w:r>
      <w:r w:rsidRPr="00DE79BC">
        <w:rPr>
          <w:rFonts w:ascii="Arial" w:hAnsi="Arial" w:cs="Arial"/>
          <w:color w:val="000000" w:themeColor="text1"/>
          <w:sz w:val="24"/>
          <w:szCs w:val="24"/>
        </w:rPr>
        <w:t xml:space="preserve"> more than 100 days between </w:t>
      </w:r>
      <w:r w:rsidR="00AA3EC3" w:rsidRPr="00DE79BC">
        <w:rPr>
          <w:rFonts w:ascii="Arial" w:hAnsi="Arial" w:cs="Arial"/>
          <w:color w:val="000000" w:themeColor="text1"/>
          <w:sz w:val="24"/>
          <w:szCs w:val="24"/>
        </w:rPr>
        <w:t>HCAI cases</w:t>
      </w:r>
      <w:r w:rsidR="00E27586" w:rsidRPr="00DE79BC">
        <w:rPr>
          <w:rFonts w:ascii="Arial" w:hAnsi="Arial" w:cs="Arial"/>
          <w:color w:val="000000" w:themeColor="text1"/>
          <w:sz w:val="24"/>
          <w:szCs w:val="24"/>
        </w:rPr>
        <w:t xml:space="preserve"> is included in </w:t>
      </w:r>
      <w:hyperlink w:anchor="Appendix3" w:history="1">
        <w:r w:rsidRPr="00DE79BC">
          <w:rPr>
            <w:rStyle w:val="Hyperlink"/>
            <w:rFonts w:ascii="Arial" w:hAnsi="Arial" w:cs="Arial"/>
            <w:b/>
            <w:sz w:val="24"/>
            <w:szCs w:val="24"/>
          </w:rPr>
          <w:t xml:space="preserve">Appendix </w:t>
        </w:r>
        <w:r w:rsidR="00785D54" w:rsidRPr="00DE79BC">
          <w:rPr>
            <w:rStyle w:val="Hyperlink"/>
            <w:rFonts w:ascii="Arial" w:hAnsi="Arial" w:cs="Arial"/>
            <w:b/>
            <w:sz w:val="24"/>
            <w:szCs w:val="24"/>
          </w:rPr>
          <w:t>3</w:t>
        </w:r>
      </w:hyperlink>
      <w:r w:rsidRPr="00DE79BC">
        <w:rPr>
          <w:rFonts w:ascii="Arial" w:hAnsi="Arial" w:cs="Arial"/>
          <w:color w:val="000000" w:themeColor="text1"/>
          <w:sz w:val="24"/>
          <w:szCs w:val="24"/>
        </w:rPr>
        <w:t>.</w:t>
      </w:r>
    </w:p>
    <w:p w14:paraId="1E9FFD02" w14:textId="77777777" w:rsidR="00B97BD4" w:rsidRDefault="00B97BD4" w:rsidP="00F81751">
      <w:pPr>
        <w:pStyle w:val="ListParagraph"/>
        <w:spacing w:after="0" w:line="276" w:lineRule="auto"/>
        <w:ind w:left="0"/>
        <w:contextualSpacing w:val="0"/>
        <w:jc w:val="both"/>
        <w:rPr>
          <w:rFonts w:ascii="Arial" w:hAnsi="Arial" w:cs="Arial"/>
          <w:color w:val="000000" w:themeColor="text1"/>
          <w:sz w:val="24"/>
          <w:szCs w:val="24"/>
        </w:rPr>
      </w:pPr>
    </w:p>
    <w:p w14:paraId="7AB9F171" w14:textId="77777777" w:rsidR="00725502" w:rsidRPr="00DE79BC" w:rsidRDefault="00725502" w:rsidP="00F81751">
      <w:pPr>
        <w:pStyle w:val="ListParagraph"/>
        <w:numPr>
          <w:ilvl w:val="0"/>
          <w:numId w:val="15"/>
        </w:numPr>
        <w:spacing w:after="0" w:line="276" w:lineRule="auto"/>
        <w:ind w:hanging="720"/>
        <w:contextualSpacing w:val="0"/>
        <w:rPr>
          <w:rFonts w:ascii="Arial" w:hAnsi="Arial" w:cs="Arial"/>
          <w:b/>
          <w:i/>
          <w:sz w:val="24"/>
        </w:rPr>
      </w:pPr>
      <w:r w:rsidRPr="00DE79BC">
        <w:rPr>
          <w:rFonts w:ascii="Arial" w:hAnsi="Arial" w:cs="Arial"/>
          <w:b/>
          <w:i/>
          <w:sz w:val="24"/>
        </w:rPr>
        <w:t>Clostridioides difficile</w:t>
      </w:r>
    </w:p>
    <w:p w14:paraId="4A707356" w14:textId="77777777" w:rsidR="00706025" w:rsidRPr="00DE79BC" w:rsidRDefault="00CD2816" w:rsidP="00F81751">
      <w:pPr>
        <w:pStyle w:val="Default"/>
        <w:spacing w:line="276" w:lineRule="auto"/>
        <w:jc w:val="both"/>
        <w:rPr>
          <w:rFonts w:ascii="Arial" w:hAnsi="Arial" w:cs="Arial"/>
        </w:rPr>
      </w:pPr>
      <w:r>
        <w:rPr>
          <w:rFonts w:ascii="Arial" w:hAnsi="Arial" w:cs="Arial"/>
        </w:rPr>
        <w:t>T</w:t>
      </w:r>
      <w:r w:rsidRPr="00DE79BC">
        <w:rPr>
          <w:rFonts w:ascii="Arial" w:hAnsi="Arial" w:cs="Arial"/>
        </w:rPr>
        <w:t xml:space="preserve">he number of cases </w:t>
      </w:r>
      <w:r>
        <w:rPr>
          <w:rFonts w:ascii="Arial" w:hAnsi="Arial" w:cs="Arial"/>
        </w:rPr>
        <w:t xml:space="preserve">of </w:t>
      </w:r>
      <w:r w:rsidRPr="00CD2816">
        <w:rPr>
          <w:rFonts w:ascii="Arial" w:hAnsi="Arial" w:cs="Arial"/>
          <w:i/>
        </w:rPr>
        <w:t>C. difficile</w:t>
      </w:r>
      <w:r>
        <w:rPr>
          <w:rFonts w:ascii="Arial" w:hAnsi="Arial" w:cs="Arial"/>
        </w:rPr>
        <w:t xml:space="preserve"> </w:t>
      </w:r>
      <w:r w:rsidRPr="00DE79BC">
        <w:rPr>
          <w:rFonts w:ascii="Arial" w:hAnsi="Arial" w:cs="Arial"/>
        </w:rPr>
        <w:t>exceeded the annual maximum number of cases to achieve the infection reduction goal</w:t>
      </w:r>
      <w:r>
        <w:rPr>
          <w:rFonts w:ascii="Arial" w:hAnsi="Arial" w:cs="Arial"/>
        </w:rPr>
        <w:t xml:space="preserve">.  </w:t>
      </w:r>
      <w:r w:rsidR="008C0258" w:rsidRPr="00DE79BC">
        <w:rPr>
          <w:rFonts w:ascii="Arial" w:hAnsi="Arial" w:cs="Arial"/>
        </w:rPr>
        <w:t>During 2023/24 t</w:t>
      </w:r>
      <w:r w:rsidR="008245B9" w:rsidRPr="00DE79BC">
        <w:rPr>
          <w:rFonts w:ascii="Arial" w:hAnsi="Arial" w:cs="Arial"/>
        </w:rPr>
        <w:t xml:space="preserve">here </w:t>
      </w:r>
      <w:r w:rsidR="00DC7484" w:rsidRPr="00DE79BC">
        <w:rPr>
          <w:rFonts w:ascii="Arial" w:hAnsi="Arial" w:cs="Arial"/>
        </w:rPr>
        <w:t xml:space="preserve">has been a </w:t>
      </w:r>
      <w:r w:rsidR="00FA4286" w:rsidRPr="00DE79BC">
        <w:rPr>
          <w:rFonts w:ascii="Arial" w:hAnsi="Arial" w:cs="Arial"/>
        </w:rPr>
        <w:t>2</w:t>
      </w:r>
      <w:r w:rsidR="008C0258" w:rsidRPr="00DE79BC">
        <w:rPr>
          <w:rFonts w:ascii="Arial" w:hAnsi="Arial" w:cs="Arial"/>
        </w:rPr>
        <w:t>4</w:t>
      </w:r>
      <w:r w:rsidR="001A4053" w:rsidRPr="00DE79BC">
        <w:rPr>
          <w:rFonts w:ascii="Arial" w:hAnsi="Arial" w:cs="Arial"/>
        </w:rPr>
        <w:t>%</w:t>
      </w:r>
      <w:r w:rsidR="00DC7484" w:rsidRPr="00DE79BC">
        <w:rPr>
          <w:rFonts w:ascii="Arial" w:hAnsi="Arial" w:cs="Arial"/>
        </w:rPr>
        <w:t xml:space="preserve"> increase in</w:t>
      </w:r>
      <w:r w:rsidR="0076779D" w:rsidRPr="00DE79BC">
        <w:rPr>
          <w:rFonts w:ascii="Arial" w:hAnsi="Arial" w:cs="Arial"/>
        </w:rPr>
        <w:t xml:space="preserve"> </w:t>
      </w:r>
      <w:r w:rsidR="008245B9" w:rsidRPr="00DE79BC">
        <w:rPr>
          <w:rFonts w:ascii="Arial" w:hAnsi="Arial" w:cs="Arial"/>
          <w:i/>
        </w:rPr>
        <w:t>C.</w:t>
      </w:r>
      <w:r w:rsidR="00FB0D86" w:rsidRPr="00DE79BC">
        <w:rPr>
          <w:rFonts w:ascii="Arial" w:hAnsi="Arial" w:cs="Arial"/>
          <w:i/>
        </w:rPr>
        <w:t xml:space="preserve"> </w:t>
      </w:r>
      <w:r w:rsidR="008245B9" w:rsidRPr="00DE79BC">
        <w:rPr>
          <w:rFonts w:ascii="Arial" w:hAnsi="Arial" w:cs="Arial"/>
          <w:i/>
        </w:rPr>
        <w:t>difficile</w:t>
      </w:r>
      <w:r w:rsidR="008245B9" w:rsidRPr="00DE79BC">
        <w:rPr>
          <w:rFonts w:ascii="Arial" w:hAnsi="Arial" w:cs="Arial"/>
        </w:rPr>
        <w:t xml:space="preserve"> </w:t>
      </w:r>
      <w:r w:rsidR="00DC7484" w:rsidRPr="00DE79BC">
        <w:rPr>
          <w:rFonts w:ascii="Arial" w:hAnsi="Arial" w:cs="Arial"/>
        </w:rPr>
        <w:t>cases compared with the same period in 2022/23</w:t>
      </w:r>
      <w:r w:rsidR="008C0258" w:rsidRPr="00DE79BC">
        <w:rPr>
          <w:rFonts w:ascii="Arial" w:hAnsi="Arial" w:cs="Arial"/>
        </w:rPr>
        <w:t xml:space="preserve">. </w:t>
      </w:r>
      <w:r w:rsidR="00174F64">
        <w:rPr>
          <w:rFonts w:ascii="Arial" w:hAnsi="Arial" w:cs="Arial"/>
        </w:rPr>
        <w:t xml:space="preserve">All </w:t>
      </w:r>
      <w:r w:rsidR="00DF2C8B">
        <w:rPr>
          <w:rFonts w:ascii="Arial" w:hAnsi="Arial" w:cs="Arial"/>
        </w:rPr>
        <w:t xml:space="preserve">Service Groups </w:t>
      </w:r>
      <w:r w:rsidR="00174F64">
        <w:rPr>
          <w:rFonts w:ascii="Arial" w:hAnsi="Arial" w:cs="Arial"/>
        </w:rPr>
        <w:t>with the exception of Singleton had an increase in case numbers compared to the previous year.</w:t>
      </w:r>
    </w:p>
    <w:p w14:paraId="57058AAC" w14:textId="77777777" w:rsidR="00F81751" w:rsidRPr="00DE79BC" w:rsidRDefault="00F81751" w:rsidP="00F81751">
      <w:pPr>
        <w:pStyle w:val="Default"/>
        <w:spacing w:line="276" w:lineRule="auto"/>
        <w:jc w:val="both"/>
        <w:rPr>
          <w:rFonts w:ascii="Arial" w:hAnsi="Arial" w:cs="Arial"/>
        </w:rPr>
      </w:pPr>
    </w:p>
    <w:p w14:paraId="0AA5DFEC" w14:textId="77777777" w:rsidR="00785D54" w:rsidRPr="00AF492E" w:rsidRDefault="001A4053" w:rsidP="00F81751">
      <w:pPr>
        <w:pStyle w:val="Default"/>
        <w:spacing w:line="276" w:lineRule="auto"/>
        <w:jc w:val="both"/>
        <w:rPr>
          <w:rFonts w:ascii="Arial" w:hAnsi="Arial" w:cs="Arial"/>
        </w:rPr>
      </w:pPr>
      <w:r w:rsidRPr="00DE79BC">
        <w:rPr>
          <w:rFonts w:ascii="Arial" w:hAnsi="Arial" w:cs="Arial"/>
        </w:rPr>
        <w:t xml:space="preserve">Of </w:t>
      </w:r>
      <w:r w:rsidR="008C0258" w:rsidRPr="00DE79BC">
        <w:rPr>
          <w:rFonts w:ascii="Arial" w:hAnsi="Arial" w:cs="Arial"/>
        </w:rPr>
        <w:t>the 250</w:t>
      </w:r>
      <w:r w:rsidRPr="00DE79BC">
        <w:rPr>
          <w:rFonts w:ascii="Arial" w:hAnsi="Arial" w:cs="Arial"/>
        </w:rPr>
        <w:t xml:space="preserve"> cases</w:t>
      </w:r>
      <w:r w:rsidR="008245B9" w:rsidRPr="00DE79BC">
        <w:rPr>
          <w:rFonts w:ascii="Arial" w:hAnsi="Arial" w:cs="Arial"/>
        </w:rPr>
        <w:t>,</w:t>
      </w:r>
      <w:r w:rsidR="008F4DE4" w:rsidRPr="00DE79BC">
        <w:rPr>
          <w:rFonts w:ascii="Arial" w:hAnsi="Arial" w:cs="Arial"/>
        </w:rPr>
        <w:t xml:space="preserve"> </w:t>
      </w:r>
      <w:r w:rsidR="008245B9" w:rsidRPr="00DE79BC">
        <w:rPr>
          <w:rFonts w:ascii="Arial" w:hAnsi="Arial" w:cs="Arial"/>
        </w:rPr>
        <w:t>6</w:t>
      </w:r>
      <w:r w:rsidR="008C0258" w:rsidRPr="00DE79BC">
        <w:rPr>
          <w:rFonts w:ascii="Arial" w:hAnsi="Arial" w:cs="Arial"/>
        </w:rPr>
        <w:t>6</w:t>
      </w:r>
      <w:r w:rsidR="008245B9" w:rsidRPr="00DE79BC">
        <w:rPr>
          <w:rFonts w:ascii="Arial" w:hAnsi="Arial" w:cs="Arial"/>
        </w:rPr>
        <w:t xml:space="preserve">% </w:t>
      </w:r>
      <w:r w:rsidR="001920B6" w:rsidRPr="00DE79BC">
        <w:rPr>
          <w:rFonts w:ascii="Arial" w:hAnsi="Arial" w:cs="Arial"/>
        </w:rPr>
        <w:t>were</w:t>
      </w:r>
      <w:r w:rsidR="00B57294" w:rsidRPr="00DE79BC">
        <w:rPr>
          <w:rFonts w:ascii="Arial" w:hAnsi="Arial" w:cs="Arial"/>
        </w:rPr>
        <w:t xml:space="preserve"> categorised as </w:t>
      </w:r>
      <w:r w:rsidR="003B1122" w:rsidRPr="00DE79BC">
        <w:rPr>
          <w:rFonts w:ascii="Arial" w:hAnsi="Arial" w:cs="Arial"/>
        </w:rPr>
        <w:t>hospital-acquired</w:t>
      </w:r>
      <w:r w:rsidR="008F7FE2" w:rsidRPr="00DE79BC">
        <w:rPr>
          <w:rFonts w:ascii="Arial" w:hAnsi="Arial" w:cs="Arial"/>
        </w:rPr>
        <w:t xml:space="preserve"> infections (HAI)</w:t>
      </w:r>
      <w:r w:rsidR="00DD5356" w:rsidRPr="00DE79BC">
        <w:rPr>
          <w:rFonts w:ascii="Arial" w:hAnsi="Arial" w:cs="Arial"/>
        </w:rPr>
        <w:t xml:space="preserve"> and the remainder </w:t>
      </w:r>
      <w:r w:rsidR="00250B23" w:rsidRPr="00DE79BC">
        <w:rPr>
          <w:rFonts w:ascii="Arial" w:hAnsi="Arial" w:cs="Arial"/>
        </w:rPr>
        <w:t>as community acquired infections.</w:t>
      </w:r>
      <w:r w:rsidR="001C6DD0" w:rsidRPr="00DE79BC">
        <w:rPr>
          <w:rFonts w:ascii="Arial" w:hAnsi="Arial" w:cs="Arial"/>
        </w:rPr>
        <w:t xml:space="preserve"> </w:t>
      </w:r>
      <w:r w:rsidR="00DD5356" w:rsidRPr="00DE79BC">
        <w:rPr>
          <w:rFonts w:ascii="Arial" w:hAnsi="Arial" w:cs="Arial"/>
        </w:rPr>
        <w:t>Six</w:t>
      </w:r>
      <w:r w:rsidR="008245B9" w:rsidRPr="00DE79BC">
        <w:rPr>
          <w:rFonts w:ascii="Arial" w:hAnsi="Arial" w:cs="Arial"/>
        </w:rPr>
        <w:t xml:space="preserve"> </w:t>
      </w:r>
      <w:r w:rsidR="00250B23" w:rsidRPr="00DE79BC">
        <w:rPr>
          <w:rFonts w:ascii="Arial" w:hAnsi="Arial" w:cs="Arial"/>
        </w:rPr>
        <w:t xml:space="preserve">community acquired infections </w:t>
      </w:r>
      <w:r w:rsidRPr="00DE79BC">
        <w:rPr>
          <w:rFonts w:ascii="Arial" w:hAnsi="Arial" w:cs="Arial"/>
        </w:rPr>
        <w:t>occur</w:t>
      </w:r>
      <w:r w:rsidR="008245B9" w:rsidRPr="00DE79BC">
        <w:rPr>
          <w:rFonts w:ascii="Arial" w:hAnsi="Arial" w:cs="Arial"/>
        </w:rPr>
        <w:t>red</w:t>
      </w:r>
      <w:r w:rsidR="00653C6A" w:rsidRPr="00DE79BC">
        <w:rPr>
          <w:rFonts w:ascii="Arial" w:hAnsi="Arial" w:cs="Arial"/>
        </w:rPr>
        <w:t xml:space="preserve"> in patients who reside outside </w:t>
      </w:r>
      <w:r w:rsidR="00C06E92" w:rsidRPr="00DE79BC">
        <w:rPr>
          <w:rFonts w:ascii="Arial" w:hAnsi="Arial" w:cs="Arial"/>
        </w:rPr>
        <w:t>this</w:t>
      </w:r>
      <w:r w:rsidR="00653C6A" w:rsidRPr="00DE79BC">
        <w:rPr>
          <w:rFonts w:ascii="Arial" w:hAnsi="Arial" w:cs="Arial"/>
        </w:rPr>
        <w:t xml:space="preserve"> </w:t>
      </w:r>
      <w:r w:rsidR="00C06E92" w:rsidRPr="00DE79BC">
        <w:rPr>
          <w:rFonts w:ascii="Arial" w:hAnsi="Arial" w:cs="Arial"/>
        </w:rPr>
        <w:t xml:space="preserve">Health Board’s boundaries, </w:t>
      </w:r>
      <w:r w:rsidR="00653C6A" w:rsidRPr="00DE79BC">
        <w:rPr>
          <w:rFonts w:ascii="Arial" w:hAnsi="Arial" w:cs="Arial"/>
        </w:rPr>
        <w:t>but</w:t>
      </w:r>
      <w:r w:rsidR="00C06E92" w:rsidRPr="00DE79BC">
        <w:rPr>
          <w:rFonts w:ascii="Arial" w:hAnsi="Arial" w:cs="Arial"/>
        </w:rPr>
        <w:t xml:space="preserve"> who</w:t>
      </w:r>
      <w:r w:rsidR="00653C6A" w:rsidRPr="00DE79BC">
        <w:rPr>
          <w:rFonts w:ascii="Arial" w:hAnsi="Arial" w:cs="Arial"/>
        </w:rPr>
        <w:t xml:space="preserve"> were test</w:t>
      </w:r>
      <w:r w:rsidR="00C06E92" w:rsidRPr="00DE79BC">
        <w:rPr>
          <w:rFonts w:ascii="Arial" w:hAnsi="Arial" w:cs="Arial"/>
        </w:rPr>
        <w:t>ed</w:t>
      </w:r>
      <w:r w:rsidR="00653C6A" w:rsidRPr="00DE79BC">
        <w:rPr>
          <w:rFonts w:ascii="Arial" w:hAnsi="Arial" w:cs="Arial"/>
        </w:rPr>
        <w:t xml:space="preserve"> </w:t>
      </w:r>
      <w:r w:rsidR="00C06E92" w:rsidRPr="00DE79BC">
        <w:rPr>
          <w:rFonts w:ascii="Arial" w:hAnsi="Arial" w:cs="Arial"/>
        </w:rPr>
        <w:t xml:space="preserve">and found to be positive </w:t>
      </w:r>
      <w:r w:rsidR="00653C6A" w:rsidRPr="00DE79BC">
        <w:rPr>
          <w:rFonts w:ascii="Arial" w:hAnsi="Arial" w:cs="Arial"/>
        </w:rPr>
        <w:t>on admission to our services.</w:t>
      </w:r>
      <w:r w:rsidR="001B74C3" w:rsidRPr="00DE79BC">
        <w:rPr>
          <w:rFonts w:ascii="Arial" w:hAnsi="Arial" w:cs="Arial"/>
        </w:rPr>
        <w:t xml:space="preserve"> </w:t>
      </w:r>
      <w:r w:rsidR="0084700B" w:rsidRPr="00E774BB">
        <w:rPr>
          <w:rFonts w:ascii="Arial" w:hAnsi="Arial" w:cs="Arial"/>
        </w:rPr>
        <w:t>80</w:t>
      </w:r>
      <w:r w:rsidR="001B74C3" w:rsidRPr="00E774BB">
        <w:rPr>
          <w:rFonts w:ascii="Arial" w:hAnsi="Arial" w:cs="Arial"/>
        </w:rPr>
        <w:t>% of</w:t>
      </w:r>
      <w:r w:rsidR="001B74C3" w:rsidRPr="00DE79BC">
        <w:rPr>
          <w:rFonts w:ascii="Arial" w:hAnsi="Arial" w:cs="Arial"/>
        </w:rPr>
        <w:t xml:space="preserve"> </w:t>
      </w:r>
      <w:r w:rsidR="00785D54" w:rsidRPr="00DE79BC">
        <w:rPr>
          <w:rFonts w:ascii="Arial" w:hAnsi="Arial" w:cs="Arial"/>
        </w:rPr>
        <w:t>hospital-acquired cases</w:t>
      </w:r>
      <w:r w:rsidR="001B74C3" w:rsidRPr="00DE79BC">
        <w:rPr>
          <w:rFonts w:ascii="Arial" w:hAnsi="Arial" w:cs="Arial"/>
        </w:rPr>
        <w:t xml:space="preserve"> occurred at Morriston Hospital.</w:t>
      </w:r>
      <w:r w:rsidR="001B74C3" w:rsidRPr="00AF492E">
        <w:rPr>
          <w:rFonts w:ascii="Arial" w:hAnsi="Arial" w:cs="Arial"/>
        </w:rPr>
        <w:t xml:space="preserve">  </w:t>
      </w:r>
    </w:p>
    <w:p w14:paraId="188C28BE" w14:textId="77777777" w:rsidR="00F81751" w:rsidRDefault="00F81751" w:rsidP="00F81751">
      <w:pPr>
        <w:pStyle w:val="Default"/>
        <w:spacing w:line="276" w:lineRule="auto"/>
        <w:jc w:val="both"/>
        <w:rPr>
          <w:rFonts w:ascii="Arial" w:hAnsi="Arial" w:cs="Arial"/>
        </w:rPr>
      </w:pPr>
    </w:p>
    <w:p w14:paraId="5403C9DA" w14:textId="77777777" w:rsidR="00706025" w:rsidRDefault="00785D54" w:rsidP="00F81751">
      <w:pPr>
        <w:pStyle w:val="Default"/>
        <w:spacing w:line="276" w:lineRule="auto"/>
        <w:jc w:val="both"/>
        <w:rPr>
          <w:rFonts w:ascii="Arial" w:hAnsi="Arial" w:cs="Arial"/>
        </w:rPr>
      </w:pPr>
      <w:r w:rsidRPr="00DE79BC">
        <w:rPr>
          <w:rFonts w:ascii="Arial" w:hAnsi="Arial" w:cs="Arial"/>
        </w:rPr>
        <w:t xml:space="preserve">The </w:t>
      </w:r>
      <w:r w:rsidR="00174F64">
        <w:rPr>
          <w:rFonts w:ascii="Arial" w:hAnsi="Arial" w:cs="Arial"/>
        </w:rPr>
        <w:t xml:space="preserve">Health Board currently has the highest </w:t>
      </w:r>
      <w:r w:rsidRPr="00DE79BC">
        <w:rPr>
          <w:rFonts w:ascii="Arial" w:hAnsi="Arial" w:cs="Arial"/>
        </w:rPr>
        <w:t xml:space="preserve">incidence of </w:t>
      </w:r>
      <w:r w:rsidRPr="00DE79BC">
        <w:rPr>
          <w:rFonts w:ascii="Arial" w:hAnsi="Arial" w:cs="Arial"/>
          <w:i/>
        </w:rPr>
        <w:t>C. difficile</w:t>
      </w:r>
      <w:r w:rsidRPr="00DE79BC">
        <w:rPr>
          <w:rFonts w:ascii="Arial" w:hAnsi="Arial" w:cs="Arial"/>
        </w:rPr>
        <w:t xml:space="preserve"> infection </w:t>
      </w:r>
      <w:r w:rsidR="00174F64">
        <w:rPr>
          <w:rFonts w:ascii="Arial" w:hAnsi="Arial" w:cs="Arial"/>
        </w:rPr>
        <w:t>when compared to other Welsh Health Boards (6</w:t>
      </w:r>
      <w:r w:rsidR="00B43B4E">
        <w:rPr>
          <w:rFonts w:ascii="Arial" w:hAnsi="Arial" w:cs="Arial"/>
        </w:rPr>
        <w:t>5</w:t>
      </w:r>
      <w:r w:rsidR="00174F64">
        <w:rPr>
          <w:rFonts w:ascii="Arial" w:hAnsi="Arial" w:cs="Arial"/>
        </w:rPr>
        <w:t>.</w:t>
      </w:r>
      <w:r w:rsidR="00B43B4E">
        <w:rPr>
          <w:rFonts w:ascii="Arial" w:hAnsi="Arial" w:cs="Arial"/>
        </w:rPr>
        <w:t>2</w:t>
      </w:r>
      <w:r w:rsidR="00174F64">
        <w:rPr>
          <w:rFonts w:ascii="Arial" w:hAnsi="Arial" w:cs="Arial"/>
        </w:rPr>
        <w:t>/100,000 population).</w:t>
      </w:r>
      <w:r w:rsidR="00174F64" w:rsidRPr="00DE79BC">
        <w:rPr>
          <w:rFonts w:ascii="Arial" w:hAnsi="Arial" w:cs="Arial"/>
        </w:rPr>
        <w:t xml:space="preserve"> </w:t>
      </w:r>
      <w:r w:rsidR="00562C89" w:rsidRPr="00DE79BC">
        <w:rPr>
          <w:rFonts w:ascii="Arial" w:hAnsi="Arial" w:cs="Arial"/>
        </w:rPr>
        <w:t>This is significantly highe</w:t>
      </w:r>
      <w:r w:rsidR="00DE79BC">
        <w:rPr>
          <w:rFonts w:ascii="Arial" w:hAnsi="Arial" w:cs="Arial"/>
        </w:rPr>
        <w:t>r than the Wales average of 38.</w:t>
      </w:r>
      <w:r w:rsidR="00B43B4E">
        <w:rPr>
          <w:rFonts w:ascii="Arial" w:hAnsi="Arial" w:cs="Arial"/>
        </w:rPr>
        <w:t>89</w:t>
      </w:r>
      <w:r w:rsidR="00562C89" w:rsidRPr="00DE79BC">
        <w:rPr>
          <w:rFonts w:ascii="Arial" w:hAnsi="Arial" w:cs="Arial"/>
        </w:rPr>
        <w:t>/100,000 population.</w:t>
      </w:r>
      <w:r w:rsidR="00C17374" w:rsidRPr="00DE79BC">
        <w:rPr>
          <w:rFonts w:ascii="Arial" w:hAnsi="Arial" w:cs="Arial"/>
        </w:rPr>
        <w:t xml:space="preserve"> </w:t>
      </w:r>
      <w:r w:rsidR="003B0F5C" w:rsidRPr="00DE79BC">
        <w:rPr>
          <w:rFonts w:ascii="Arial" w:hAnsi="Arial" w:cs="Arial"/>
        </w:rPr>
        <w:t xml:space="preserve">Whole genome sequencing </w:t>
      </w:r>
      <w:r w:rsidR="00174F64">
        <w:rPr>
          <w:rFonts w:ascii="Arial" w:hAnsi="Arial" w:cs="Arial"/>
        </w:rPr>
        <w:t xml:space="preserve">results </w:t>
      </w:r>
      <w:r w:rsidR="003B0F5C" w:rsidRPr="00DE79BC">
        <w:rPr>
          <w:rFonts w:ascii="Arial" w:hAnsi="Arial" w:cs="Arial"/>
        </w:rPr>
        <w:t>i</w:t>
      </w:r>
      <w:r w:rsidR="00DE79BC" w:rsidRPr="00DE79BC">
        <w:rPr>
          <w:rFonts w:ascii="Arial" w:hAnsi="Arial" w:cs="Arial"/>
        </w:rPr>
        <w:t xml:space="preserve">ndicate that </w:t>
      </w:r>
      <w:r w:rsidR="003B0F5C" w:rsidRPr="00DE79BC">
        <w:rPr>
          <w:rFonts w:ascii="Arial" w:hAnsi="Arial" w:cs="Arial"/>
        </w:rPr>
        <w:t>transmiss</w:t>
      </w:r>
      <w:r w:rsidR="00174F64">
        <w:rPr>
          <w:rFonts w:ascii="Arial" w:hAnsi="Arial" w:cs="Arial"/>
        </w:rPr>
        <w:t xml:space="preserve">ion events are increasing and are </w:t>
      </w:r>
      <w:r w:rsidR="00174F64" w:rsidRPr="00DE79BC">
        <w:rPr>
          <w:rFonts w:ascii="Arial" w:hAnsi="Arial" w:cs="Arial"/>
        </w:rPr>
        <w:t>particularly</w:t>
      </w:r>
      <w:r w:rsidR="00174F64">
        <w:rPr>
          <w:rFonts w:ascii="Arial" w:hAnsi="Arial" w:cs="Arial"/>
        </w:rPr>
        <w:t xml:space="preserve"> associated to the Morriston Hospit</w:t>
      </w:r>
      <w:r w:rsidR="00174F64" w:rsidRPr="00174F64">
        <w:rPr>
          <w:rFonts w:ascii="Arial" w:hAnsi="Arial" w:cs="Arial"/>
        </w:rPr>
        <w:t>al Service Group.</w:t>
      </w:r>
      <w:r w:rsidR="003B0F5C" w:rsidRPr="00174F64">
        <w:rPr>
          <w:rFonts w:ascii="Arial" w:hAnsi="Arial" w:cs="Arial"/>
        </w:rPr>
        <w:t xml:space="preserve"> </w:t>
      </w:r>
      <w:r w:rsidR="00174F64" w:rsidRPr="00174F64">
        <w:rPr>
          <w:rFonts w:ascii="Arial" w:hAnsi="Arial" w:cs="Arial"/>
        </w:rPr>
        <w:t>This trend correlates with the reconfiguration of acute medical services to Morriston Hospital (second phase concluded 5</w:t>
      </w:r>
      <w:r w:rsidR="00174F64" w:rsidRPr="00174F64">
        <w:rPr>
          <w:rFonts w:ascii="Arial" w:hAnsi="Arial" w:cs="Arial"/>
          <w:vertAlign w:val="superscript"/>
        </w:rPr>
        <w:t>th</w:t>
      </w:r>
      <w:r w:rsidR="00174F64" w:rsidRPr="00174F64">
        <w:rPr>
          <w:rFonts w:ascii="Arial" w:hAnsi="Arial" w:cs="Arial"/>
        </w:rPr>
        <w:t xml:space="preserve"> February 2024).  </w:t>
      </w:r>
    </w:p>
    <w:p w14:paraId="30639F51" w14:textId="77777777" w:rsidR="00443C76" w:rsidRPr="00937C13" w:rsidRDefault="00443C76" w:rsidP="00443C76">
      <w:pPr>
        <w:spacing w:before="120"/>
        <w:ind w:right="96"/>
        <w:jc w:val="both"/>
        <w:rPr>
          <w:rFonts w:ascii="Arial" w:hAnsi="Arial" w:cs="Arial"/>
          <w:szCs w:val="24"/>
        </w:rPr>
      </w:pPr>
      <w:r w:rsidRPr="00174F64">
        <w:rPr>
          <w:rFonts w:ascii="Arial" w:hAnsi="Arial" w:cs="Arial"/>
          <w:szCs w:val="24"/>
        </w:rPr>
        <w:lastRenderedPageBreak/>
        <w:t>A Round Table Discussion event was held on 8th February</w:t>
      </w:r>
      <w:r w:rsidR="0084700B">
        <w:rPr>
          <w:rFonts w:ascii="Arial" w:hAnsi="Arial" w:cs="Arial"/>
          <w:szCs w:val="24"/>
        </w:rPr>
        <w:t>,</w:t>
      </w:r>
      <w:r w:rsidRPr="00174F64">
        <w:rPr>
          <w:rFonts w:ascii="Arial" w:hAnsi="Arial" w:cs="Arial"/>
          <w:szCs w:val="24"/>
        </w:rPr>
        <w:t xml:space="preserve"> including experts from </w:t>
      </w:r>
      <w:r w:rsidRPr="00174F64">
        <w:rPr>
          <w:rFonts w:ascii="Arial" w:hAnsi="Arial" w:cs="Arial"/>
        </w:rPr>
        <w:t>the Public Health Wales Healthcare Associated Infection and Antimicrobial Resistance Programme (HARP) and the UK Anaerobic Reference Unit (who undertake the genome sequencing)</w:t>
      </w:r>
      <w:r w:rsidR="0084700B">
        <w:rPr>
          <w:rFonts w:ascii="Arial" w:hAnsi="Arial" w:cs="Arial"/>
        </w:rPr>
        <w:t>,</w:t>
      </w:r>
      <w:r w:rsidRPr="00174F64">
        <w:rPr>
          <w:rFonts w:ascii="Arial" w:hAnsi="Arial" w:cs="Arial"/>
        </w:rPr>
        <w:t xml:space="preserve"> as well as representatives from IPC, Microbiology and Morriston Service Group</w:t>
      </w:r>
      <w:r w:rsidRPr="00174F64">
        <w:rPr>
          <w:rFonts w:ascii="Arial" w:hAnsi="Arial" w:cs="Arial"/>
          <w:szCs w:val="24"/>
        </w:rPr>
        <w:t xml:space="preserve">. Discussions were helpful, </w:t>
      </w:r>
      <w:r w:rsidR="00174F64" w:rsidRPr="00174F64">
        <w:rPr>
          <w:rFonts w:ascii="Arial" w:hAnsi="Arial" w:cs="Arial"/>
          <w:szCs w:val="24"/>
        </w:rPr>
        <w:t xml:space="preserve">and </w:t>
      </w:r>
      <w:r w:rsidRPr="00174F64">
        <w:rPr>
          <w:rFonts w:ascii="Arial" w:hAnsi="Arial" w:cs="Arial"/>
          <w:szCs w:val="24"/>
        </w:rPr>
        <w:t xml:space="preserve">there was strong challenge also, with an emphasis on the need for the health board to address the current worrying </w:t>
      </w:r>
      <w:r w:rsidRPr="00174F64">
        <w:rPr>
          <w:rFonts w:ascii="Arial" w:hAnsi="Arial" w:cs="Arial"/>
          <w:i/>
          <w:szCs w:val="24"/>
        </w:rPr>
        <w:t>C. difficile</w:t>
      </w:r>
      <w:r w:rsidRPr="00174F64">
        <w:rPr>
          <w:rFonts w:ascii="Arial" w:hAnsi="Arial" w:cs="Arial"/>
          <w:szCs w:val="24"/>
        </w:rPr>
        <w:t xml:space="preserve"> case numbers.</w:t>
      </w:r>
      <w:r>
        <w:rPr>
          <w:rFonts w:ascii="Arial" w:hAnsi="Arial" w:cs="Arial"/>
          <w:szCs w:val="24"/>
        </w:rPr>
        <w:t xml:space="preserve"> </w:t>
      </w:r>
      <w:r w:rsidRPr="00937C13">
        <w:rPr>
          <w:rFonts w:ascii="Arial" w:hAnsi="Arial" w:cs="Arial"/>
          <w:szCs w:val="24"/>
        </w:rPr>
        <w:t xml:space="preserve"> </w:t>
      </w:r>
    </w:p>
    <w:p w14:paraId="78E3A836" w14:textId="77777777" w:rsidR="00F81751" w:rsidRPr="00443C76" w:rsidRDefault="00F81751" w:rsidP="00443C76">
      <w:pPr>
        <w:spacing w:after="0" w:line="276" w:lineRule="auto"/>
        <w:jc w:val="both"/>
        <w:outlineLvl w:val="0"/>
        <w:rPr>
          <w:rFonts w:ascii="Arial" w:hAnsi="Arial" w:cs="Arial"/>
          <w:b/>
        </w:rPr>
      </w:pPr>
    </w:p>
    <w:p w14:paraId="50B90BE3" w14:textId="77777777" w:rsidR="00CC7DDA" w:rsidRPr="008939E9" w:rsidRDefault="00725502" w:rsidP="00F81751">
      <w:pPr>
        <w:pStyle w:val="ListParagraph"/>
        <w:numPr>
          <w:ilvl w:val="0"/>
          <w:numId w:val="15"/>
        </w:numPr>
        <w:spacing w:after="0" w:line="276" w:lineRule="auto"/>
        <w:ind w:left="709" w:hanging="709"/>
        <w:jc w:val="both"/>
        <w:outlineLvl w:val="0"/>
        <w:rPr>
          <w:rFonts w:ascii="Arial" w:hAnsi="Arial" w:cs="Arial"/>
          <w:b/>
        </w:rPr>
      </w:pPr>
      <w:r w:rsidRPr="008939E9">
        <w:rPr>
          <w:rFonts w:ascii="Arial" w:hAnsi="Arial" w:cs="Arial"/>
          <w:b/>
          <w:i/>
          <w:sz w:val="24"/>
        </w:rPr>
        <w:t xml:space="preserve">Staph. aureus </w:t>
      </w:r>
      <w:r w:rsidRPr="008939E9">
        <w:rPr>
          <w:rFonts w:ascii="Arial" w:hAnsi="Arial" w:cs="Arial"/>
          <w:b/>
          <w:sz w:val="24"/>
        </w:rPr>
        <w:t>bacteraemia</w:t>
      </w:r>
    </w:p>
    <w:p w14:paraId="6609EF6F" w14:textId="77777777" w:rsidR="00205B05" w:rsidRDefault="0084700B" w:rsidP="00F81751">
      <w:pPr>
        <w:spacing w:after="0" w:line="276" w:lineRule="auto"/>
        <w:jc w:val="both"/>
        <w:outlineLvl w:val="0"/>
        <w:rPr>
          <w:rFonts w:ascii="Arial" w:hAnsi="Arial" w:cs="Arial"/>
        </w:rPr>
      </w:pPr>
      <w:r>
        <w:rPr>
          <w:rFonts w:ascii="Arial" w:hAnsi="Arial" w:cs="Arial"/>
        </w:rPr>
        <w:t xml:space="preserve">The number of cases of </w:t>
      </w:r>
      <w:r w:rsidRPr="0084700B">
        <w:rPr>
          <w:rFonts w:ascii="Arial" w:hAnsi="Arial" w:cs="Arial"/>
          <w:i/>
        </w:rPr>
        <w:t>Staph. aureus</w:t>
      </w:r>
      <w:r>
        <w:rPr>
          <w:rFonts w:ascii="Arial" w:hAnsi="Arial" w:cs="Arial"/>
        </w:rPr>
        <w:t xml:space="preserve"> bacteraemia exceeded the infection reduction goal fo</w:t>
      </w:r>
      <w:r w:rsidR="00E774BB">
        <w:rPr>
          <w:rFonts w:ascii="Arial" w:hAnsi="Arial" w:cs="Arial"/>
        </w:rPr>
        <w:t>r</w:t>
      </w:r>
      <w:r>
        <w:rPr>
          <w:rFonts w:ascii="Arial" w:hAnsi="Arial" w:cs="Arial"/>
        </w:rPr>
        <w:t xml:space="preserve"> 2023/24 (there had been a </w:t>
      </w:r>
      <w:r w:rsidR="00E774BB">
        <w:rPr>
          <w:rFonts w:ascii="Arial" w:hAnsi="Arial" w:cs="Arial"/>
        </w:rPr>
        <w:t>3</w:t>
      </w:r>
      <w:r>
        <w:rPr>
          <w:rFonts w:ascii="Arial" w:hAnsi="Arial" w:cs="Arial"/>
        </w:rPr>
        <w:t xml:space="preserve">% annual reduction in cases). </w:t>
      </w:r>
      <w:r w:rsidR="00205B05" w:rsidRPr="00E774BB">
        <w:rPr>
          <w:rFonts w:ascii="Arial" w:hAnsi="Arial" w:cs="Arial"/>
        </w:rPr>
        <w:t>5</w:t>
      </w:r>
      <w:r w:rsidRPr="00E774BB">
        <w:rPr>
          <w:rFonts w:ascii="Arial" w:hAnsi="Arial" w:cs="Arial"/>
        </w:rPr>
        <w:t>3</w:t>
      </w:r>
      <w:r w:rsidR="00205B05" w:rsidRPr="00E774BB">
        <w:rPr>
          <w:rFonts w:ascii="Arial" w:hAnsi="Arial" w:cs="Arial"/>
        </w:rPr>
        <w:t>%</w:t>
      </w:r>
      <w:r w:rsidR="00205B05" w:rsidRPr="00174F64">
        <w:rPr>
          <w:rFonts w:ascii="Arial" w:hAnsi="Arial" w:cs="Arial"/>
        </w:rPr>
        <w:t xml:space="preserve"> of </w:t>
      </w:r>
      <w:r w:rsidR="00205B05" w:rsidRPr="00174F64">
        <w:rPr>
          <w:rFonts w:ascii="Arial" w:hAnsi="Arial" w:cs="Arial"/>
          <w:i/>
        </w:rPr>
        <w:t>Staph. aureus</w:t>
      </w:r>
      <w:r w:rsidR="00205B05" w:rsidRPr="00174F64">
        <w:rPr>
          <w:rFonts w:ascii="Arial" w:hAnsi="Arial" w:cs="Arial"/>
        </w:rPr>
        <w:t xml:space="preserve"> bacteraemia cases between April </w:t>
      </w:r>
      <w:r w:rsidR="00836B1B" w:rsidRPr="00174F64">
        <w:rPr>
          <w:rFonts w:ascii="Arial" w:hAnsi="Arial" w:cs="Arial"/>
        </w:rPr>
        <w:t xml:space="preserve">2023 </w:t>
      </w:r>
      <w:r w:rsidR="00205B05" w:rsidRPr="00174F64">
        <w:rPr>
          <w:rFonts w:ascii="Arial" w:hAnsi="Arial" w:cs="Arial"/>
        </w:rPr>
        <w:t xml:space="preserve">and </w:t>
      </w:r>
      <w:r w:rsidR="00836B1B" w:rsidRPr="00174F64">
        <w:rPr>
          <w:rFonts w:ascii="Arial" w:hAnsi="Arial" w:cs="Arial"/>
        </w:rPr>
        <w:t>March</w:t>
      </w:r>
      <w:r w:rsidR="00205B05" w:rsidRPr="00174F64">
        <w:rPr>
          <w:rFonts w:ascii="Arial" w:hAnsi="Arial" w:cs="Arial"/>
        </w:rPr>
        <w:t xml:space="preserve"> 202</w:t>
      </w:r>
      <w:r w:rsidR="00836B1B" w:rsidRPr="00174F64">
        <w:rPr>
          <w:rFonts w:ascii="Arial" w:hAnsi="Arial" w:cs="Arial"/>
        </w:rPr>
        <w:t>4</w:t>
      </w:r>
      <w:r w:rsidR="00205B05" w:rsidRPr="00174F64">
        <w:rPr>
          <w:rFonts w:ascii="Arial" w:hAnsi="Arial" w:cs="Arial"/>
        </w:rPr>
        <w:t xml:space="preserve"> were categorised as hospital-acquired infections</w:t>
      </w:r>
      <w:r w:rsidR="00836B1B" w:rsidRPr="00174F64">
        <w:rPr>
          <w:rFonts w:ascii="Arial" w:hAnsi="Arial" w:cs="Arial"/>
        </w:rPr>
        <w:t>.</w:t>
      </w:r>
    </w:p>
    <w:p w14:paraId="26336BB6" w14:textId="77777777" w:rsidR="00F81751" w:rsidRDefault="00F81751" w:rsidP="00F81751">
      <w:pPr>
        <w:spacing w:after="0" w:line="276" w:lineRule="auto"/>
        <w:jc w:val="both"/>
        <w:outlineLvl w:val="0"/>
        <w:rPr>
          <w:rFonts w:ascii="Arial" w:hAnsi="Arial" w:cs="Arial"/>
        </w:rPr>
      </w:pPr>
    </w:p>
    <w:p w14:paraId="1DB7FEA9" w14:textId="77777777" w:rsidR="00C349FB" w:rsidRDefault="00174F64" w:rsidP="00F81751">
      <w:pPr>
        <w:spacing w:after="0" w:line="276" w:lineRule="auto"/>
        <w:jc w:val="both"/>
        <w:outlineLvl w:val="0"/>
        <w:rPr>
          <w:rFonts w:ascii="Arial" w:hAnsi="Arial" w:cs="Arial"/>
        </w:rPr>
      </w:pPr>
      <w:r w:rsidRPr="00174F64">
        <w:rPr>
          <w:rFonts w:ascii="Arial" w:hAnsi="Arial" w:cs="Arial"/>
        </w:rPr>
        <w:t xml:space="preserve">Morrison Hospital </w:t>
      </w:r>
      <w:r>
        <w:rPr>
          <w:rFonts w:ascii="Arial" w:hAnsi="Arial" w:cs="Arial"/>
        </w:rPr>
        <w:t xml:space="preserve">Service Group </w:t>
      </w:r>
      <w:r w:rsidRPr="00174F64">
        <w:rPr>
          <w:rFonts w:ascii="Arial" w:hAnsi="Arial" w:cs="Arial"/>
        </w:rPr>
        <w:t>achieved a 4</w:t>
      </w:r>
      <w:r w:rsidR="00E774BB">
        <w:rPr>
          <w:rFonts w:ascii="Arial" w:hAnsi="Arial" w:cs="Arial"/>
        </w:rPr>
        <w:t>0</w:t>
      </w:r>
      <w:r w:rsidRPr="00174F64">
        <w:rPr>
          <w:rFonts w:ascii="Arial" w:hAnsi="Arial" w:cs="Arial"/>
        </w:rPr>
        <w:t xml:space="preserve">% reduction in </w:t>
      </w:r>
      <w:r w:rsidRPr="00174F64">
        <w:rPr>
          <w:rFonts w:ascii="Arial" w:hAnsi="Arial" w:cs="Arial"/>
          <w:i/>
        </w:rPr>
        <w:t>Staph. aureus</w:t>
      </w:r>
      <w:r w:rsidRPr="00174F64">
        <w:rPr>
          <w:rFonts w:ascii="Arial" w:hAnsi="Arial" w:cs="Arial"/>
        </w:rPr>
        <w:t xml:space="preserve"> bacteraemias over the last year</w:t>
      </w:r>
      <w:r w:rsidR="00495F79">
        <w:rPr>
          <w:rFonts w:ascii="Arial" w:hAnsi="Arial" w:cs="Arial"/>
        </w:rPr>
        <w:t xml:space="preserve">.  </w:t>
      </w:r>
      <w:r w:rsidRPr="00174F64">
        <w:rPr>
          <w:rFonts w:ascii="Arial" w:hAnsi="Arial" w:cs="Arial"/>
        </w:rPr>
        <w:t xml:space="preserve">Singleton </w:t>
      </w:r>
      <w:r w:rsidR="00495F79" w:rsidRPr="00174F64">
        <w:rPr>
          <w:rFonts w:ascii="Arial" w:hAnsi="Arial" w:cs="Arial"/>
        </w:rPr>
        <w:t xml:space="preserve">Hospital </w:t>
      </w:r>
      <w:r w:rsidRPr="00174F64">
        <w:rPr>
          <w:rFonts w:ascii="Arial" w:hAnsi="Arial" w:cs="Arial"/>
        </w:rPr>
        <w:t>ha</w:t>
      </w:r>
      <w:r w:rsidR="00495F79">
        <w:rPr>
          <w:rFonts w:ascii="Arial" w:hAnsi="Arial" w:cs="Arial"/>
        </w:rPr>
        <w:t>d</w:t>
      </w:r>
      <w:r w:rsidRPr="00174F64">
        <w:rPr>
          <w:rFonts w:ascii="Arial" w:hAnsi="Arial" w:cs="Arial"/>
        </w:rPr>
        <w:t xml:space="preserve"> seen a 5</w:t>
      </w:r>
      <w:r w:rsidR="00E774BB">
        <w:rPr>
          <w:rFonts w:ascii="Arial" w:hAnsi="Arial" w:cs="Arial"/>
        </w:rPr>
        <w:t>6</w:t>
      </w:r>
      <w:r w:rsidRPr="00174F64">
        <w:rPr>
          <w:rFonts w:ascii="Arial" w:hAnsi="Arial" w:cs="Arial"/>
        </w:rPr>
        <w:t>% increase in cases. 28</w:t>
      </w:r>
      <w:r w:rsidR="00783B32" w:rsidRPr="00174F64">
        <w:rPr>
          <w:rFonts w:ascii="Arial" w:hAnsi="Arial" w:cs="Arial"/>
        </w:rPr>
        <w:t xml:space="preserve">% </w:t>
      </w:r>
      <w:r w:rsidR="00836B1B" w:rsidRPr="00174F64">
        <w:rPr>
          <w:rFonts w:ascii="Arial" w:hAnsi="Arial" w:cs="Arial"/>
        </w:rPr>
        <w:t xml:space="preserve">of </w:t>
      </w:r>
      <w:r w:rsidRPr="00174F64">
        <w:rPr>
          <w:rFonts w:ascii="Arial" w:hAnsi="Arial" w:cs="Arial"/>
        </w:rPr>
        <w:t xml:space="preserve">all </w:t>
      </w:r>
      <w:r w:rsidR="00836B1B" w:rsidRPr="00174F64">
        <w:rPr>
          <w:rFonts w:ascii="Arial" w:hAnsi="Arial" w:cs="Arial"/>
        </w:rPr>
        <w:t xml:space="preserve">hospital-acquired </w:t>
      </w:r>
      <w:r w:rsidR="00836B1B" w:rsidRPr="00174F64">
        <w:rPr>
          <w:rFonts w:ascii="Arial" w:hAnsi="Arial" w:cs="Arial"/>
          <w:i/>
        </w:rPr>
        <w:t>Staph. aureus</w:t>
      </w:r>
      <w:r w:rsidR="00836B1B" w:rsidRPr="00174F64">
        <w:rPr>
          <w:rFonts w:ascii="Arial" w:hAnsi="Arial" w:cs="Arial"/>
        </w:rPr>
        <w:t xml:space="preserve"> infections </w:t>
      </w:r>
      <w:r w:rsidR="00783B32" w:rsidRPr="00174F64">
        <w:rPr>
          <w:rFonts w:ascii="Arial" w:hAnsi="Arial" w:cs="Arial"/>
        </w:rPr>
        <w:t>were considered to be line-associated</w:t>
      </w:r>
      <w:r w:rsidR="00836B1B" w:rsidRPr="00174F64">
        <w:rPr>
          <w:rFonts w:ascii="Arial" w:hAnsi="Arial" w:cs="Arial"/>
        </w:rPr>
        <w:t>, whilst the largest proportion of community-acquired cases were attributed to skin and soft tissue infections (32%)</w:t>
      </w:r>
      <w:r w:rsidR="00783B32" w:rsidRPr="00174F64">
        <w:rPr>
          <w:rFonts w:ascii="Arial" w:hAnsi="Arial" w:cs="Arial"/>
        </w:rPr>
        <w:t xml:space="preserve">. </w:t>
      </w:r>
      <w:r w:rsidRPr="00174F64">
        <w:rPr>
          <w:rFonts w:ascii="Arial" w:hAnsi="Arial" w:cs="Arial"/>
        </w:rPr>
        <w:t>Following review</w:t>
      </w:r>
      <w:r w:rsidR="00C349FB" w:rsidRPr="00174F64">
        <w:rPr>
          <w:rFonts w:ascii="Arial" w:hAnsi="Arial" w:cs="Arial"/>
        </w:rPr>
        <w:t xml:space="preserve"> of </w:t>
      </w:r>
      <w:r w:rsidRPr="00174F64">
        <w:rPr>
          <w:rFonts w:ascii="Arial" w:hAnsi="Arial" w:cs="Arial"/>
        </w:rPr>
        <w:t xml:space="preserve">HCAI </w:t>
      </w:r>
      <w:r w:rsidR="00C349FB" w:rsidRPr="00174F64">
        <w:rPr>
          <w:rFonts w:ascii="Arial" w:hAnsi="Arial" w:cs="Arial"/>
        </w:rPr>
        <w:t>cases</w:t>
      </w:r>
      <w:r w:rsidR="008841E3" w:rsidRPr="00174F64">
        <w:rPr>
          <w:rFonts w:ascii="Arial" w:hAnsi="Arial" w:cs="Arial"/>
        </w:rPr>
        <w:t xml:space="preserve"> in Singleton </w:t>
      </w:r>
      <w:r w:rsidR="00495F79" w:rsidRPr="00174F64">
        <w:rPr>
          <w:rFonts w:ascii="Arial" w:hAnsi="Arial" w:cs="Arial"/>
        </w:rPr>
        <w:t>Hospital</w:t>
      </w:r>
      <w:r w:rsidRPr="00174F64">
        <w:rPr>
          <w:rFonts w:ascii="Arial" w:hAnsi="Arial" w:cs="Arial"/>
        </w:rPr>
        <w:t xml:space="preserve">, </w:t>
      </w:r>
      <w:r w:rsidRPr="008235CA">
        <w:rPr>
          <w:rFonts w:ascii="Arial" w:hAnsi="Arial" w:cs="Arial"/>
        </w:rPr>
        <w:t>37</w:t>
      </w:r>
      <w:r w:rsidR="00C349FB" w:rsidRPr="008235CA">
        <w:rPr>
          <w:rFonts w:ascii="Arial" w:hAnsi="Arial" w:cs="Arial"/>
        </w:rPr>
        <w:t>%</w:t>
      </w:r>
      <w:r w:rsidR="00C349FB" w:rsidRPr="00174F64">
        <w:rPr>
          <w:rFonts w:ascii="Arial" w:hAnsi="Arial" w:cs="Arial"/>
        </w:rPr>
        <w:t xml:space="preserve"> were considered to be line-related</w:t>
      </w:r>
      <w:r w:rsidR="008841E3" w:rsidRPr="00174F64">
        <w:rPr>
          <w:rFonts w:ascii="Arial" w:hAnsi="Arial" w:cs="Arial"/>
        </w:rPr>
        <w:t xml:space="preserve"> however, many o</w:t>
      </w:r>
      <w:r w:rsidRPr="00174F64">
        <w:rPr>
          <w:rFonts w:ascii="Arial" w:hAnsi="Arial" w:cs="Arial"/>
        </w:rPr>
        <w:t xml:space="preserve">f these patients have </w:t>
      </w:r>
      <w:r w:rsidR="008841E3" w:rsidRPr="00174F64">
        <w:rPr>
          <w:rFonts w:ascii="Arial" w:hAnsi="Arial" w:cs="Arial"/>
        </w:rPr>
        <w:t>vascular access devices which are managed by both primary and secondary care</w:t>
      </w:r>
      <w:r w:rsidR="00C349FB" w:rsidRPr="00174F64">
        <w:rPr>
          <w:rFonts w:ascii="Arial" w:hAnsi="Arial" w:cs="Arial"/>
        </w:rPr>
        <w:t>.</w:t>
      </w:r>
      <w:r w:rsidR="00C349FB">
        <w:rPr>
          <w:rFonts w:ascii="Arial" w:hAnsi="Arial" w:cs="Arial"/>
        </w:rPr>
        <w:t xml:space="preserve"> </w:t>
      </w:r>
      <w:r>
        <w:rPr>
          <w:rFonts w:ascii="Arial" w:hAnsi="Arial" w:cs="Arial"/>
        </w:rPr>
        <w:t xml:space="preserve">A collaborative approach between the Service Groups is required to undertake the necessary improvements in relation to providing care of vascular access devices in the community setting. </w:t>
      </w:r>
      <w:r w:rsidR="00495F79">
        <w:rPr>
          <w:rFonts w:ascii="Arial" w:hAnsi="Arial" w:cs="Arial"/>
        </w:rPr>
        <w:t xml:space="preserve">The </w:t>
      </w:r>
      <w:r w:rsidR="00CF1EDB">
        <w:rPr>
          <w:rFonts w:ascii="Arial" w:hAnsi="Arial" w:cs="Arial"/>
        </w:rPr>
        <w:t xml:space="preserve">Deputy Head of Nursing for  Primary Care is attending the acute hospital HCAI review meetings to understand the contributory factors and areas for improvement that are being identified through the secondary care HCAI case reviews. </w:t>
      </w:r>
    </w:p>
    <w:p w14:paraId="36B14F32" w14:textId="77777777" w:rsidR="00E774BB" w:rsidRDefault="00E774BB" w:rsidP="00F81751">
      <w:pPr>
        <w:spacing w:after="0" w:line="276" w:lineRule="auto"/>
        <w:jc w:val="both"/>
        <w:outlineLvl w:val="0"/>
        <w:rPr>
          <w:rFonts w:ascii="Arial" w:hAnsi="Arial" w:cs="Arial"/>
        </w:rPr>
      </w:pPr>
    </w:p>
    <w:p w14:paraId="4B37F4AD" w14:textId="77777777" w:rsidR="00783B32" w:rsidRDefault="00452BFE" w:rsidP="00F81751">
      <w:pPr>
        <w:spacing w:after="0" w:line="276" w:lineRule="auto"/>
        <w:jc w:val="both"/>
        <w:outlineLvl w:val="0"/>
        <w:rPr>
          <w:rFonts w:ascii="Arial" w:hAnsi="Arial" w:cs="Arial"/>
        </w:rPr>
      </w:pPr>
      <w:r w:rsidRPr="00174F64">
        <w:rPr>
          <w:rFonts w:ascii="Arial" w:hAnsi="Arial" w:cs="Arial"/>
        </w:rPr>
        <w:t xml:space="preserve">Improvement programmes within the acute sites have continued to focus on reducing </w:t>
      </w:r>
      <w:r w:rsidR="00B84A96" w:rsidRPr="00174F64">
        <w:rPr>
          <w:rFonts w:ascii="Arial" w:hAnsi="Arial" w:cs="Arial"/>
        </w:rPr>
        <w:t xml:space="preserve">line-associated </w:t>
      </w:r>
      <w:r w:rsidR="00B84A96" w:rsidRPr="00174F64">
        <w:rPr>
          <w:rFonts w:ascii="Arial" w:hAnsi="Arial" w:cs="Arial"/>
          <w:i/>
        </w:rPr>
        <w:t>Staph. aureus</w:t>
      </w:r>
      <w:r w:rsidR="00B84A96" w:rsidRPr="00174F64">
        <w:rPr>
          <w:rFonts w:ascii="Arial" w:hAnsi="Arial" w:cs="Arial"/>
        </w:rPr>
        <w:t xml:space="preserve"> bacteraemia</w:t>
      </w:r>
      <w:r w:rsidRPr="00174F64">
        <w:rPr>
          <w:rFonts w:ascii="Arial" w:hAnsi="Arial" w:cs="Arial"/>
        </w:rPr>
        <w:t>s by utilising device prevalence audits to promote the prompt removal of unnecessary devices</w:t>
      </w:r>
      <w:r w:rsidR="00495F79">
        <w:rPr>
          <w:rFonts w:ascii="Arial" w:hAnsi="Arial" w:cs="Arial"/>
        </w:rPr>
        <w:t>,</w:t>
      </w:r>
      <w:r w:rsidRPr="00174F64">
        <w:rPr>
          <w:rFonts w:ascii="Arial" w:hAnsi="Arial" w:cs="Arial"/>
        </w:rPr>
        <w:t xml:space="preserve"> and education to </w:t>
      </w:r>
      <w:r w:rsidR="00174F64">
        <w:rPr>
          <w:rFonts w:ascii="Arial" w:hAnsi="Arial" w:cs="Arial"/>
        </w:rPr>
        <w:t xml:space="preserve">improve care bundle compliance and </w:t>
      </w:r>
      <w:r w:rsidRPr="00174F64">
        <w:rPr>
          <w:rFonts w:ascii="Arial" w:hAnsi="Arial" w:cs="Arial"/>
        </w:rPr>
        <w:t>reduce the number of devices inserted</w:t>
      </w:r>
      <w:r w:rsidR="00174F64">
        <w:rPr>
          <w:rFonts w:ascii="Arial" w:hAnsi="Arial" w:cs="Arial"/>
        </w:rPr>
        <w:t>. W</w:t>
      </w:r>
      <w:r w:rsidR="00174F64" w:rsidRPr="00174F64">
        <w:rPr>
          <w:rFonts w:ascii="Arial" w:hAnsi="Arial" w:cs="Arial"/>
        </w:rPr>
        <w:t>hilst admitted to hospital</w:t>
      </w:r>
      <w:r w:rsidR="00495F79">
        <w:rPr>
          <w:rFonts w:ascii="Arial" w:hAnsi="Arial" w:cs="Arial"/>
        </w:rPr>
        <w:t>,</w:t>
      </w:r>
      <w:r w:rsidR="00174F64" w:rsidRPr="00174F64">
        <w:rPr>
          <w:rFonts w:ascii="Arial" w:hAnsi="Arial" w:cs="Arial"/>
        </w:rPr>
        <w:t xml:space="preserve"> patients will </w:t>
      </w:r>
      <w:r w:rsidRPr="00174F64">
        <w:rPr>
          <w:rFonts w:ascii="Arial" w:hAnsi="Arial" w:cs="Arial"/>
        </w:rPr>
        <w:t xml:space="preserve">routinely </w:t>
      </w:r>
      <w:r w:rsidR="008841E3" w:rsidRPr="00174F64">
        <w:rPr>
          <w:rFonts w:ascii="Arial" w:hAnsi="Arial" w:cs="Arial"/>
        </w:rPr>
        <w:t>receive</w:t>
      </w:r>
      <w:r w:rsidRPr="00174F64">
        <w:rPr>
          <w:rFonts w:ascii="Arial" w:hAnsi="Arial" w:cs="Arial"/>
        </w:rPr>
        <w:t xml:space="preserve"> chlorhexidine </w:t>
      </w:r>
      <w:r w:rsidR="00174F64" w:rsidRPr="00174F64">
        <w:rPr>
          <w:rFonts w:ascii="Arial" w:hAnsi="Arial" w:cs="Arial"/>
        </w:rPr>
        <w:t xml:space="preserve">gluconate </w:t>
      </w:r>
      <w:r w:rsidRPr="00174F64">
        <w:rPr>
          <w:rFonts w:ascii="Arial" w:hAnsi="Arial" w:cs="Arial"/>
        </w:rPr>
        <w:t xml:space="preserve">skin </w:t>
      </w:r>
      <w:r w:rsidR="00174F64">
        <w:rPr>
          <w:rFonts w:ascii="Arial" w:hAnsi="Arial" w:cs="Arial"/>
        </w:rPr>
        <w:t xml:space="preserve">wash cloths to </w:t>
      </w:r>
      <w:r w:rsidR="00174F64" w:rsidRPr="00174F64">
        <w:rPr>
          <w:rFonts w:ascii="Arial" w:hAnsi="Arial" w:cs="Arial"/>
        </w:rPr>
        <w:t xml:space="preserve">support infection risk reduction through skin </w:t>
      </w:r>
      <w:r w:rsidRPr="00174F64">
        <w:rPr>
          <w:rFonts w:ascii="Arial" w:hAnsi="Arial" w:cs="Arial"/>
        </w:rPr>
        <w:t>decolonisation</w:t>
      </w:r>
      <w:r w:rsidR="00A54839">
        <w:rPr>
          <w:rFonts w:ascii="Arial" w:hAnsi="Arial" w:cs="Arial"/>
        </w:rPr>
        <w:t>.</w:t>
      </w:r>
      <w:r w:rsidR="00174F64" w:rsidRPr="00174F64">
        <w:rPr>
          <w:rFonts w:ascii="Arial" w:hAnsi="Arial" w:cs="Arial"/>
        </w:rPr>
        <w:t xml:space="preserve"> </w:t>
      </w:r>
    </w:p>
    <w:p w14:paraId="3CB25D93" w14:textId="77777777" w:rsidR="00F81751" w:rsidRPr="00F81751" w:rsidRDefault="00F81751" w:rsidP="00F81751">
      <w:pPr>
        <w:pStyle w:val="ListParagraph"/>
        <w:spacing w:after="0" w:line="276" w:lineRule="auto"/>
        <w:ind w:left="709"/>
        <w:contextualSpacing w:val="0"/>
        <w:jc w:val="both"/>
        <w:outlineLvl w:val="0"/>
        <w:rPr>
          <w:rFonts w:ascii="Arial" w:hAnsi="Arial" w:cs="Arial"/>
          <w:b/>
        </w:rPr>
      </w:pPr>
    </w:p>
    <w:p w14:paraId="21BCAA3E" w14:textId="77777777" w:rsidR="00CC7DDA" w:rsidRPr="00D0085F" w:rsidRDefault="00725502" w:rsidP="00F81751">
      <w:pPr>
        <w:pStyle w:val="ListParagraph"/>
        <w:numPr>
          <w:ilvl w:val="0"/>
          <w:numId w:val="15"/>
        </w:numPr>
        <w:spacing w:after="0" w:line="276" w:lineRule="auto"/>
        <w:ind w:left="709" w:hanging="709"/>
        <w:contextualSpacing w:val="0"/>
        <w:jc w:val="both"/>
        <w:outlineLvl w:val="0"/>
        <w:rPr>
          <w:rFonts w:ascii="Arial" w:hAnsi="Arial" w:cs="Arial"/>
          <w:b/>
        </w:rPr>
      </w:pPr>
      <w:r w:rsidRPr="00D0085F">
        <w:rPr>
          <w:rFonts w:ascii="Arial" w:hAnsi="Arial" w:cs="Arial"/>
          <w:b/>
          <w:sz w:val="24"/>
        </w:rPr>
        <w:t xml:space="preserve">Gram negative bacteraemia </w:t>
      </w:r>
      <w:r w:rsidRPr="00D0085F">
        <w:rPr>
          <w:rFonts w:ascii="Arial" w:hAnsi="Arial" w:cs="Arial"/>
          <w:b/>
          <w:i/>
          <w:color w:val="000000" w:themeColor="text1"/>
          <w:sz w:val="24"/>
        </w:rPr>
        <w:t xml:space="preserve">(E. coli, </w:t>
      </w:r>
      <w:r w:rsidRPr="00D0085F">
        <w:rPr>
          <w:rFonts w:ascii="Arial" w:hAnsi="Arial" w:cs="Arial"/>
          <w:b/>
          <w:i/>
          <w:sz w:val="24"/>
        </w:rPr>
        <w:t>Klebsiella spp</w:t>
      </w:r>
      <w:r w:rsidRPr="00D0085F">
        <w:rPr>
          <w:rFonts w:ascii="Arial" w:hAnsi="Arial" w:cs="Arial"/>
          <w:b/>
          <w:sz w:val="24"/>
        </w:rPr>
        <w:t xml:space="preserve">., </w:t>
      </w:r>
      <w:r w:rsidRPr="00D0085F">
        <w:rPr>
          <w:rFonts w:ascii="Arial" w:hAnsi="Arial" w:cs="Arial"/>
          <w:b/>
          <w:i/>
          <w:sz w:val="24"/>
        </w:rPr>
        <w:t>Pseudomonas aeruginosa</w:t>
      </w:r>
      <w:r w:rsidRPr="00D0085F">
        <w:rPr>
          <w:rFonts w:ascii="Arial" w:hAnsi="Arial" w:cs="Arial"/>
          <w:b/>
          <w:sz w:val="24"/>
        </w:rPr>
        <w:t>)</w:t>
      </w:r>
      <w:r w:rsidR="00D06BC6" w:rsidRPr="00D0085F">
        <w:rPr>
          <w:rFonts w:ascii="Arial" w:hAnsi="Arial" w:cs="Arial"/>
          <w:b/>
          <w:sz w:val="24"/>
        </w:rPr>
        <w:t xml:space="preserve">, </w:t>
      </w:r>
    </w:p>
    <w:p w14:paraId="5DDBDE32" w14:textId="77777777" w:rsidR="00562484" w:rsidRPr="00D0085F" w:rsidRDefault="00E774BB" w:rsidP="00F81751">
      <w:pPr>
        <w:spacing w:after="0" w:line="276" w:lineRule="auto"/>
        <w:jc w:val="both"/>
        <w:rPr>
          <w:rFonts w:ascii="Arial" w:hAnsi="Arial" w:cs="Arial"/>
        </w:rPr>
      </w:pPr>
      <w:r>
        <w:rPr>
          <w:rFonts w:ascii="Arial" w:hAnsi="Arial" w:cs="Arial"/>
        </w:rPr>
        <w:t xml:space="preserve">The number of cases of </w:t>
      </w:r>
      <w:r w:rsidRPr="00174F64">
        <w:rPr>
          <w:rFonts w:ascii="Arial" w:hAnsi="Arial" w:cs="Arial"/>
          <w:i/>
        </w:rPr>
        <w:t>E. coli</w:t>
      </w:r>
      <w:r>
        <w:rPr>
          <w:rFonts w:ascii="Arial" w:hAnsi="Arial" w:cs="Arial"/>
        </w:rPr>
        <w:t xml:space="preserve"> bacteraemia exceeded the infection reduction goal for 2023/24 (there had been a 1% annual reduction in cases). </w:t>
      </w:r>
      <w:r w:rsidR="00495F79">
        <w:rPr>
          <w:rFonts w:ascii="Arial" w:hAnsi="Arial" w:cs="Arial"/>
        </w:rPr>
        <w:t xml:space="preserve">There were </w:t>
      </w:r>
      <w:r w:rsidR="000E676C" w:rsidRPr="00174F64">
        <w:rPr>
          <w:rFonts w:ascii="Arial" w:hAnsi="Arial" w:cs="Arial"/>
        </w:rPr>
        <w:t>258 cases of</w:t>
      </w:r>
      <w:r w:rsidR="00244DC2" w:rsidRPr="00174F64">
        <w:rPr>
          <w:rFonts w:ascii="Arial" w:hAnsi="Arial" w:cs="Arial"/>
        </w:rPr>
        <w:t xml:space="preserve"> </w:t>
      </w:r>
      <w:r w:rsidR="00B73669" w:rsidRPr="00174F64">
        <w:rPr>
          <w:rFonts w:ascii="Arial" w:hAnsi="Arial" w:cs="Arial"/>
        </w:rPr>
        <w:t xml:space="preserve">bacteraemia </w:t>
      </w:r>
      <w:r w:rsidR="000E676C" w:rsidRPr="00174F64">
        <w:rPr>
          <w:rFonts w:ascii="Arial" w:hAnsi="Arial" w:cs="Arial"/>
        </w:rPr>
        <w:t xml:space="preserve">reported </w:t>
      </w:r>
      <w:r w:rsidR="00244DC2" w:rsidRPr="00174F64">
        <w:rPr>
          <w:rFonts w:ascii="Arial" w:hAnsi="Arial" w:cs="Arial"/>
        </w:rPr>
        <w:t xml:space="preserve">in </w:t>
      </w:r>
      <w:r w:rsidR="0044383D" w:rsidRPr="00174F64">
        <w:rPr>
          <w:rFonts w:ascii="Arial" w:hAnsi="Arial" w:cs="Arial"/>
        </w:rPr>
        <w:t xml:space="preserve">the </w:t>
      </w:r>
      <w:r w:rsidR="00495F79" w:rsidRPr="00174F64">
        <w:rPr>
          <w:rFonts w:ascii="Arial" w:hAnsi="Arial" w:cs="Arial"/>
        </w:rPr>
        <w:t xml:space="preserve">health board </w:t>
      </w:r>
      <w:r w:rsidR="00B73669" w:rsidRPr="00174F64">
        <w:rPr>
          <w:rFonts w:ascii="Arial" w:hAnsi="Arial" w:cs="Arial"/>
        </w:rPr>
        <w:t>between April 202</w:t>
      </w:r>
      <w:r w:rsidR="00F74A5A" w:rsidRPr="00174F64">
        <w:rPr>
          <w:rFonts w:ascii="Arial" w:hAnsi="Arial" w:cs="Arial"/>
        </w:rPr>
        <w:t>3</w:t>
      </w:r>
      <w:r w:rsidR="00B73669" w:rsidRPr="00174F64">
        <w:rPr>
          <w:rFonts w:ascii="Arial" w:hAnsi="Arial" w:cs="Arial"/>
        </w:rPr>
        <w:t xml:space="preserve"> and </w:t>
      </w:r>
      <w:r w:rsidR="00F74A5A" w:rsidRPr="00174F64">
        <w:rPr>
          <w:rFonts w:ascii="Arial" w:hAnsi="Arial" w:cs="Arial"/>
        </w:rPr>
        <w:t xml:space="preserve">the end of </w:t>
      </w:r>
      <w:r w:rsidR="00AF1B5F" w:rsidRPr="00174F64">
        <w:rPr>
          <w:rFonts w:ascii="Arial" w:hAnsi="Arial" w:cs="Arial"/>
        </w:rPr>
        <w:t>March 2024</w:t>
      </w:r>
      <w:r w:rsidR="00E50859" w:rsidRPr="00174F64">
        <w:rPr>
          <w:rFonts w:ascii="Arial" w:hAnsi="Arial" w:cs="Arial"/>
        </w:rPr>
        <w:t>,</w:t>
      </w:r>
      <w:r w:rsidR="000E676C">
        <w:rPr>
          <w:rFonts w:ascii="Arial" w:hAnsi="Arial" w:cs="Arial"/>
        </w:rPr>
        <w:t xml:space="preserve"> </w:t>
      </w:r>
      <w:r w:rsidR="000E676C" w:rsidRPr="00174F64">
        <w:rPr>
          <w:rFonts w:ascii="Arial" w:hAnsi="Arial" w:cs="Arial"/>
        </w:rPr>
        <w:t>53% of which were</w:t>
      </w:r>
      <w:r w:rsidR="00AF7F9E" w:rsidRPr="00174F64">
        <w:rPr>
          <w:rFonts w:ascii="Arial" w:hAnsi="Arial" w:cs="Arial"/>
        </w:rPr>
        <w:t xml:space="preserve"> community-acquired infections</w:t>
      </w:r>
      <w:r w:rsidR="00007CDB" w:rsidRPr="00174F64">
        <w:rPr>
          <w:rFonts w:ascii="Arial" w:hAnsi="Arial" w:cs="Arial"/>
        </w:rPr>
        <w:t>.</w:t>
      </w:r>
      <w:r w:rsidR="00AF7F9E" w:rsidRPr="00174F64">
        <w:rPr>
          <w:rFonts w:ascii="Arial" w:hAnsi="Arial" w:cs="Arial"/>
        </w:rPr>
        <w:t xml:space="preserve"> </w:t>
      </w:r>
      <w:r w:rsidR="00174F64">
        <w:rPr>
          <w:rFonts w:ascii="Arial" w:hAnsi="Arial" w:cs="Arial"/>
        </w:rPr>
        <w:t xml:space="preserve">The </w:t>
      </w:r>
      <w:r w:rsidR="00495F79">
        <w:rPr>
          <w:rFonts w:ascii="Arial" w:hAnsi="Arial" w:cs="Arial"/>
        </w:rPr>
        <w:t xml:space="preserve">urinary </w:t>
      </w:r>
      <w:r w:rsidR="00174F64">
        <w:rPr>
          <w:rFonts w:ascii="Arial" w:hAnsi="Arial" w:cs="Arial"/>
        </w:rPr>
        <w:t>tract is</w:t>
      </w:r>
      <w:r w:rsidR="0044383D" w:rsidRPr="00174F64">
        <w:rPr>
          <w:rFonts w:ascii="Arial" w:hAnsi="Arial" w:cs="Arial"/>
        </w:rPr>
        <w:t xml:space="preserve"> the more frequent source of infection f</w:t>
      </w:r>
      <w:r w:rsidR="00244DC2" w:rsidRPr="00174F64">
        <w:rPr>
          <w:rFonts w:ascii="Arial" w:hAnsi="Arial" w:cs="Arial"/>
        </w:rPr>
        <w:t xml:space="preserve">or both </w:t>
      </w:r>
      <w:r w:rsidR="003B1122" w:rsidRPr="00174F64">
        <w:rPr>
          <w:rFonts w:ascii="Arial" w:hAnsi="Arial" w:cs="Arial"/>
        </w:rPr>
        <w:t>community-acquired</w:t>
      </w:r>
      <w:r w:rsidR="00244DC2" w:rsidRPr="00174F64">
        <w:rPr>
          <w:rFonts w:ascii="Arial" w:hAnsi="Arial" w:cs="Arial"/>
        </w:rPr>
        <w:t xml:space="preserve"> and </w:t>
      </w:r>
      <w:r w:rsidR="003B1122" w:rsidRPr="00174F64">
        <w:rPr>
          <w:rFonts w:ascii="Arial" w:hAnsi="Arial" w:cs="Arial"/>
        </w:rPr>
        <w:t>hospital-acquired</w:t>
      </w:r>
      <w:r w:rsidR="00244DC2" w:rsidRPr="00174F64">
        <w:rPr>
          <w:rFonts w:ascii="Arial" w:hAnsi="Arial" w:cs="Arial"/>
        </w:rPr>
        <w:t xml:space="preserve"> cases</w:t>
      </w:r>
      <w:r w:rsidR="00B73669" w:rsidRPr="00174F64">
        <w:rPr>
          <w:rFonts w:ascii="Arial" w:hAnsi="Arial" w:cs="Arial"/>
        </w:rPr>
        <w:t>,</w:t>
      </w:r>
      <w:r w:rsidR="0044383D" w:rsidRPr="00174F64">
        <w:rPr>
          <w:rFonts w:ascii="Arial" w:hAnsi="Arial" w:cs="Arial"/>
        </w:rPr>
        <w:t xml:space="preserve"> </w:t>
      </w:r>
      <w:r w:rsidR="00223E84" w:rsidRPr="00174F64">
        <w:rPr>
          <w:rFonts w:ascii="Arial" w:hAnsi="Arial" w:cs="Arial"/>
        </w:rPr>
        <w:t>accounting for</w:t>
      </w:r>
      <w:r w:rsidR="00244DC2" w:rsidRPr="00174F64">
        <w:rPr>
          <w:rFonts w:ascii="Arial" w:hAnsi="Arial" w:cs="Arial"/>
        </w:rPr>
        <w:t xml:space="preserve"> </w:t>
      </w:r>
      <w:r w:rsidR="0044383D" w:rsidRPr="00174F64">
        <w:rPr>
          <w:rFonts w:ascii="Arial" w:hAnsi="Arial" w:cs="Arial"/>
        </w:rPr>
        <w:t>60</w:t>
      </w:r>
      <w:r w:rsidR="00244DC2" w:rsidRPr="00174F64">
        <w:rPr>
          <w:rFonts w:ascii="Arial" w:hAnsi="Arial" w:cs="Arial"/>
        </w:rPr>
        <w:t xml:space="preserve">% and </w:t>
      </w:r>
      <w:r w:rsidR="00123660" w:rsidRPr="00174F64">
        <w:rPr>
          <w:rFonts w:ascii="Arial" w:hAnsi="Arial" w:cs="Arial"/>
        </w:rPr>
        <w:t>4</w:t>
      </w:r>
      <w:r w:rsidR="00174F64" w:rsidRPr="00174F64">
        <w:rPr>
          <w:rFonts w:ascii="Arial" w:hAnsi="Arial" w:cs="Arial"/>
        </w:rPr>
        <w:t>0</w:t>
      </w:r>
      <w:r w:rsidR="00244DC2" w:rsidRPr="00174F64">
        <w:rPr>
          <w:rFonts w:ascii="Arial" w:hAnsi="Arial" w:cs="Arial"/>
        </w:rPr>
        <w:t xml:space="preserve">% </w:t>
      </w:r>
      <w:r w:rsidR="00F75735" w:rsidRPr="00174F64">
        <w:rPr>
          <w:rFonts w:ascii="Arial" w:hAnsi="Arial" w:cs="Arial"/>
        </w:rPr>
        <w:t>of</w:t>
      </w:r>
      <w:r w:rsidR="00F75735" w:rsidRPr="00D0085F">
        <w:rPr>
          <w:rFonts w:ascii="Arial" w:hAnsi="Arial" w:cs="Arial"/>
        </w:rPr>
        <w:t xml:space="preserve"> cases </w:t>
      </w:r>
      <w:r w:rsidR="00244DC2" w:rsidRPr="00D0085F">
        <w:rPr>
          <w:rFonts w:ascii="Arial" w:hAnsi="Arial" w:cs="Arial"/>
        </w:rPr>
        <w:t xml:space="preserve">respectively. </w:t>
      </w:r>
      <w:r w:rsidR="00A87DD5" w:rsidRPr="00D0085F">
        <w:rPr>
          <w:rFonts w:ascii="Arial" w:hAnsi="Arial" w:cs="Arial"/>
        </w:rPr>
        <w:t>Hepatobiliary disease</w:t>
      </w:r>
      <w:r w:rsidR="00A626BB" w:rsidRPr="00D0085F">
        <w:rPr>
          <w:rFonts w:ascii="Arial" w:hAnsi="Arial" w:cs="Arial"/>
        </w:rPr>
        <w:t xml:space="preserve"> </w:t>
      </w:r>
      <w:r w:rsidR="00174F64">
        <w:rPr>
          <w:rFonts w:ascii="Arial" w:hAnsi="Arial" w:cs="Arial"/>
        </w:rPr>
        <w:t xml:space="preserve">is the </w:t>
      </w:r>
      <w:r w:rsidR="00174F64">
        <w:rPr>
          <w:rFonts w:ascii="Arial" w:hAnsi="Arial" w:cs="Arial"/>
        </w:rPr>
        <w:lastRenderedPageBreak/>
        <w:t xml:space="preserve">second most common source for bacteraemia accounting for 14% of all </w:t>
      </w:r>
      <w:r w:rsidR="00174F64" w:rsidRPr="00495F79">
        <w:rPr>
          <w:rFonts w:ascii="Arial" w:hAnsi="Arial" w:cs="Arial"/>
          <w:i/>
        </w:rPr>
        <w:t>E</w:t>
      </w:r>
      <w:r w:rsidR="00495F79" w:rsidRPr="00495F79">
        <w:rPr>
          <w:rFonts w:ascii="Arial" w:hAnsi="Arial" w:cs="Arial"/>
          <w:i/>
        </w:rPr>
        <w:t>.</w:t>
      </w:r>
      <w:r w:rsidR="00174F64" w:rsidRPr="00495F79">
        <w:rPr>
          <w:rFonts w:ascii="Arial" w:hAnsi="Arial" w:cs="Arial"/>
          <w:i/>
        </w:rPr>
        <w:t xml:space="preserve"> coli</w:t>
      </w:r>
      <w:r w:rsidR="00174F64">
        <w:rPr>
          <w:rFonts w:ascii="Arial" w:hAnsi="Arial" w:cs="Arial"/>
        </w:rPr>
        <w:t xml:space="preserve"> cases with </w:t>
      </w:r>
      <w:r w:rsidR="00495F79">
        <w:rPr>
          <w:rFonts w:ascii="Arial" w:hAnsi="Arial" w:cs="Arial"/>
        </w:rPr>
        <w:t xml:space="preserve">community- </w:t>
      </w:r>
      <w:r w:rsidR="00D0085F" w:rsidRPr="00D0085F">
        <w:rPr>
          <w:rFonts w:ascii="Arial" w:hAnsi="Arial" w:cs="Arial"/>
        </w:rPr>
        <w:t xml:space="preserve">and </w:t>
      </w:r>
      <w:r w:rsidR="00FE391B" w:rsidRPr="00D0085F">
        <w:rPr>
          <w:rFonts w:ascii="Arial" w:hAnsi="Arial" w:cs="Arial"/>
        </w:rPr>
        <w:t xml:space="preserve">hospital-acquired cases </w:t>
      </w:r>
      <w:r w:rsidR="00174F64">
        <w:rPr>
          <w:rFonts w:ascii="Arial" w:hAnsi="Arial" w:cs="Arial"/>
        </w:rPr>
        <w:t>accounting</w:t>
      </w:r>
      <w:r w:rsidR="00A626BB" w:rsidRPr="00D0085F">
        <w:rPr>
          <w:rFonts w:ascii="Arial" w:hAnsi="Arial" w:cs="Arial"/>
        </w:rPr>
        <w:t xml:space="preserve"> for </w:t>
      </w:r>
      <w:r w:rsidR="00123660" w:rsidRPr="00174F64">
        <w:rPr>
          <w:rFonts w:ascii="Arial" w:hAnsi="Arial" w:cs="Arial"/>
        </w:rPr>
        <w:t>1</w:t>
      </w:r>
      <w:r w:rsidR="0044383D" w:rsidRPr="00174F64">
        <w:rPr>
          <w:rFonts w:ascii="Arial" w:hAnsi="Arial" w:cs="Arial"/>
        </w:rPr>
        <w:t>3</w:t>
      </w:r>
      <w:r w:rsidR="005E0B96" w:rsidRPr="00174F64">
        <w:rPr>
          <w:rFonts w:ascii="Arial" w:hAnsi="Arial" w:cs="Arial"/>
        </w:rPr>
        <w:t>%</w:t>
      </w:r>
      <w:r w:rsidR="0044383D" w:rsidRPr="00174F64">
        <w:rPr>
          <w:rFonts w:ascii="Arial" w:hAnsi="Arial" w:cs="Arial"/>
        </w:rPr>
        <w:t xml:space="preserve"> and 14</w:t>
      </w:r>
      <w:r w:rsidR="00D0085F" w:rsidRPr="00174F64">
        <w:rPr>
          <w:rFonts w:ascii="Arial" w:hAnsi="Arial" w:cs="Arial"/>
        </w:rPr>
        <w:t>%</w:t>
      </w:r>
      <w:r w:rsidR="00D0085F" w:rsidRPr="00D0085F">
        <w:rPr>
          <w:rFonts w:ascii="Arial" w:hAnsi="Arial" w:cs="Arial"/>
        </w:rPr>
        <w:t xml:space="preserve"> respectively</w:t>
      </w:r>
      <w:r w:rsidR="005038C9" w:rsidRPr="00D0085F">
        <w:rPr>
          <w:rFonts w:ascii="Arial" w:hAnsi="Arial" w:cs="Arial"/>
        </w:rPr>
        <w:t>.</w:t>
      </w:r>
      <w:r w:rsidR="00174F64">
        <w:rPr>
          <w:rFonts w:ascii="Arial" w:hAnsi="Arial" w:cs="Arial"/>
        </w:rPr>
        <w:t xml:space="preserve"> </w:t>
      </w:r>
      <w:r w:rsidR="00495F79">
        <w:rPr>
          <w:rFonts w:ascii="Arial" w:hAnsi="Arial" w:cs="Arial"/>
        </w:rPr>
        <w:t xml:space="preserve"> </w:t>
      </w:r>
      <w:r w:rsidR="00174F64" w:rsidRPr="00E774BB">
        <w:rPr>
          <w:rFonts w:ascii="Arial" w:hAnsi="Arial" w:cs="Arial"/>
        </w:rPr>
        <w:t xml:space="preserve">20% of bacteraemia </w:t>
      </w:r>
      <w:r w:rsidR="00495F79" w:rsidRPr="00E774BB">
        <w:rPr>
          <w:rFonts w:ascii="Arial" w:hAnsi="Arial" w:cs="Arial"/>
        </w:rPr>
        <w:t xml:space="preserve">cases </w:t>
      </w:r>
      <w:r w:rsidR="00174F64" w:rsidRPr="00E774BB">
        <w:rPr>
          <w:rFonts w:ascii="Arial" w:hAnsi="Arial" w:cs="Arial"/>
        </w:rPr>
        <w:t xml:space="preserve">are currently recorded as </w:t>
      </w:r>
      <w:r w:rsidR="00495F79" w:rsidRPr="00E774BB">
        <w:rPr>
          <w:rFonts w:ascii="Arial" w:hAnsi="Arial" w:cs="Arial"/>
        </w:rPr>
        <w:t>having an u</w:t>
      </w:r>
      <w:r w:rsidR="00A54839" w:rsidRPr="00E774BB">
        <w:rPr>
          <w:rFonts w:ascii="Arial" w:hAnsi="Arial" w:cs="Arial"/>
        </w:rPr>
        <w:t>n</w:t>
      </w:r>
      <w:r w:rsidR="00495F79" w:rsidRPr="00E774BB">
        <w:rPr>
          <w:rFonts w:ascii="Arial" w:hAnsi="Arial" w:cs="Arial"/>
        </w:rPr>
        <w:t>known primary source</w:t>
      </w:r>
      <w:r>
        <w:rPr>
          <w:rFonts w:ascii="Arial" w:hAnsi="Arial" w:cs="Arial"/>
        </w:rPr>
        <w:t>.  T</w:t>
      </w:r>
      <w:r w:rsidR="00174F64">
        <w:rPr>
          <w:rFonts w:ascii="Arial" w:hAnsi="Arial" w:cs="Arial"/>
        </w:rPr>
        <w:t>here are reviews</w:t>
      </w:r>
      <w:r>
        <w:rPr>
          <w:rFonts w:ascii="Arial" w:hAnsi="Arial" w:cs="Arial"/>
        </w:rPr>
        <w:t xml:space="preserve"> taking place in secondary care;</w:t>
      </w:r>
      <w:r w:rsidR="00174F64">
        <w:rPr>
          <w:rFonts w:ascii="Arial" w:hAnsi="Arial" w:cs="Arial"/>
        </w:rPr>
        <w:t xml:space="preserve"> the process for reviewing community acquired cases has not yet been established.</w:t>
      </w:r>
    </w:p>
    <w:p w14:paraId="56E7FD8D" w14:textId="77777777" w:rsidR="00F81751" w:rsidRDefault="00F81751" w:rsidP="00F81751">
      <w:pPr>
        <w:spacing w:after="0" w:line="276" w:lineRule="auto"/>
        <w:jc w:val="both"/>
        <w:outlineLvl w:val="0"/>
        <w:rPr>
          <w:rFonts w:ascii="Arial" w:hAnsi="Arial" w:cs="Arial"/>
        </w:rPr>
      </w:pPr>
    </w:p>
    <w:p w14:paraId="1CF6FED0" w14:textId="77777777" w:rsidR="000B3036" w:rsidRDefault="00E774BB" w:rsidP="00F81751">
      <w:pPr>
        <w:spacing w:after="0" w:line="276" w:lineRule="auto"/>
        <w:jc w:val="both"/>
        <w:outlineLvl w:val="0"/>
        <w:rPr>
          <w:rFonts w:ascii="Arial" w:hAnsi="Arial" w:cs="Arial"/>
        </w:rPr>
      </w:pPr>
      <w:r>
        <w:rPr>
          <w:rFonts w:ascii="Arial" w:hAnsi="Arial" w:cs="Arial"/>
        </w:rPr>
        <w:t xml:space="preserve">The number of </w:t>
      </w:r>
      <w:r w:rsidR="00CD2816">
        <w:rPr>
          <w:rFonts w:ascii="Arial" w:hAnsi="Arial" w:cs="Arial"/>
        </w:rPr>
        <w:t>cases</w:t>
      </w:r>
      <w:r w:rsidR="0091172E" w:rsidRPr="00174F64">
        <w:rPr>
          <w:rFonts w:ascii="Arial" w:hAnsi="Arial" w:cs="Arial"/>
        </w:rPr>
        <w:t xml:space="preserve"> of </w:t>
      </w:r>
      <w:r w:rsidR="005E0B96" w:rsidRPr="00174F64">
        <w:rPr>
          <w:rFonts w:ascii="Arial" w:hAnsi="Arial" w:cs="Arial"/>
          <w:i/>
        </w:rPr>
        <w:t>Klebsiella spp.</w:t>
      </w:r>
      <w:r w:rsidR="0091172E" w:rsidRPr="00174F64">
        <w:rPr>
          <w:rFonts w:ascii="Arial" w:hAnsi="Arial" w:cs="Arial"/>
        </w:rPr>
        <w:t xml:space="preserve"> bacteraemia </w:t>
      </w:r>
      <w:r w:rsidR="0021112A" w:rsidRPr="00174F64">
        <w:rPr>
          <w:rFonts w:ascii="Arial" w:hAnsi="Arial" w:cs="Arial"/>
        </w:rPr>
        <w:t xml:space="preserve">exceeded the </w:t>
      </w:r>
      <w:r w:rsidR="00CD2816">
        <w:rPr>
          <w:rFonts w:ascii="Arial" w:hAnsi="Arial" w:cs="Arial"/>
        </w:rPr>
        <w:t>infection</w:t>
      </w:r>
      <w:r w:rsidR="0021112A" w:rsidRPr="00174F64">
        <w:rPr>
          <w:rFonts w:ascii="Arial" w:hAnsi="Arial" w:cs="Arial"/>
        </w:rPr>
        <w:t xml:space="preserve"> reduction </w:t>
      </w:r>
      <w:r w:rsidR="00CD2816">
        <w:rPr>
          <w:rFonts w:ascii="Arial" w:hAnsi="Arial" w:cs="Arial"/>
        </w:rPr>
        <w:t>goal</w:t>
      </w:r>
      <w:r w:rsidR="006D210D">
        <w:rPr>
          <w:rFonts w:ascii="Arial" w:hAnsi="Arial" w:cs="Arial"/>
        </w:rPr>
        <w:t>.</w:t>
      </w:r>
      <w:r w:rsidR="00431CC2" w:rsidRPr="00174F64">
        <w:rPr>
          <w:rFonts w:ascii="Arial" w:hAnsi="Arial" w:cs="Arial"/>
        </w:rPr>
        <w:t xml:space="preserve"> </w:t>
      </w:r>
      <w:r w:rsidR="00CD2816">
        <w:rPr>
          <w:rFonts w:ascii="Arial" w:hAnsi="Arial" w:cs="Arial"/>
        </w:rPr>
        <w:t xml:space="preserve"> </w:t>
      </w:r>
      <w:r w:rsidR="006D210D">
        <w:rPr>
          <w:rFonts w:ascii="Arial" w:hAnsi="Arial" w:cs="Arial"/>
        </w:rPr>
        <w:t>Ho</w:t>
      </w:r>
      <w:r w:rsidR="000D4BEC" w:rsidRPr="00174F64">
        <w:rPr>
          <w:rFonts w:ascii="Arial" w:hAnsi="Arial" w:cs="Arial"/>
        </w:rPr>
        <w:t>wever,</w:t>
      </w:r>
      <w:r w:rsidR="00DC7484" w:rsidRPr="00174F64">
        <w:rPr>
          <w:rFonts w:ascii="Arial" w:hAnsi="Arial" w:cs="Arial"/>
        </w:rPr>
        <w:t xml:space="preserve"> there ha</w:t>
      </w:r>
      <w:r w:rsidR="00CD2816">
        <w:rPr>
          <w:rFonts w:ascii="Arial" w:hAnsi="Arial" w:cs="Arial"/>
        </w:rPr>
        <w:t>d</w:t>
      </w:r>
      <w:r w:rsidR="00DC7484" w:rsidRPr="00174F64">
        <w:rPr>
          <w:rFonts w:ascii="Arial" w:hAnsi="Arial" w:cs="Arial"/>
        </w:rPr>
        <w:t xml:space="preserve"> been a</w:t>
      </w:r>
      <w:r w:rsidR="00CD2816">
        <w:rPr>
          <w:rFonts w:ascii="Arial" w:hAnsi="Arial" w:cs="Arial"/>
        </w:rPr>
        <w:t>n annual</w:t>
      </w:r>
      <w:r w:rsidR="00DC7484" w:rsidRPr="00174F64">
        <w:rPr>
          <w:rFonts w:ascii="Arial" w:hAnsi="Arial" w:cs="Arial"/>
        </w:rPr>
        <w:t xml:space="preserve"> </w:t>
      </w:r>
      <w:r w:rsidR="00D0085F" w:rsidRPr="00174F64">
        <w:rPr>
          <w:rFonts w:ascii="Arial" w:hAnsi="Arial" w:cs="Arial"/>
        </w:rPr>
        <w:t>1</w:t>
      </w:r>
      <w:r w:rsidR="000B3036" w:rsidRPr="00174F64">
        <w:rPr>
          <w:rFonts w:ascii="Arial" w:hAnsi="Arial" w:cs="Arial"/>
        </w:rPr>
        <w:t>2</w:t>
      </w:r>
      <w:r w:rsidR="00DC7484" w:rsidRPr="00174F64">
        <w:rPr>
          <w:rFonts w:ascii="Arial" w:hAnsi="Arial" w:cs="Arial"/>
        </w:rPr>
        <w:t xml:space="preserve">% </w:t>
      </w:r>
      <w:r w:rsidR="000D4BEC" w:rsidRPr="00174F64">
        <w:rPr>
          <w:rFonts w:ascii="Arial" w:hAnsi="Arial" w:cs="Arial"/>
        </w:rPr>
        <w:t>red</w:t>
      </w:r>
      <w:r w:rsidR="000D4BEC" w:rsidRPr="00D0085F">
        <w:rPr>
          <w:rFonts w:ascii="Arial" w:hAnsi="Arial" w:cs="Arial"/>
        </w:rPr>
        <w:t>uction</w:t>
      </w:r>
      <w:r w:rsidR="00DC7484" w:rsidRPr="00D0085F">
        <w:rPr>
          <w:rFonts w:ascii="Arial" w:hAnsi="Arial" w:cs="Arial"/>
        </w:rPr>
        <w:t xml:space="preserve"> in the number of cases compared with 2022/23.</w:t>
      </w:r>
      <w:r w:rsidR="007932FC" w:rsidRPr="00D0085F">
        <w:rPr>
          <w:rFonts w:ascii="Arial" w:hAnsi="Arial" w:cs="Arial"/>
        </w:rPr>
        <w:t xml:space="preserve"> </w:t>
      </w:r>
      <w:r w:rsidR="00DC7484" w:rsidRPr="00D0085F">
        <w:rPr>
          <w:rFonts w:ascii="Arial" w:hAnsi="Arial" w:cs="Arial"/>
        </w:rPr>
        <w:t xml:space="preserve"> </w:t>
      </w:r>
    </w:p>
    <w:p w14:paraId="4A9A3D51" w14:textId="77777777" w:rsidR="000B3036" w:rsidRDefault="000B3036" w:rsidP="00F81751">
      <w:pPr>
        <w:spacing w:after="0" w:line="276" w:lineRule="auto"/>
        <w:jc w:val="both"/>
        <w:outlineLvl w:val="0"/>
        <w:rPr>
          <w:rFonts w:ascii="Arial" w:hAnsi="Arial" w:cs="Arial"/>
        </w:rPr>
      </w:pPr>
    </w:p>
    <w:p w14:paraId="1A2F1868" w14:textId="77777777" w:rsidR="00562484" w:rsidRPr="00D0085F" w:rsidRDefault="000B3036" w:rsidP="00F81751">
      <w:pPr>
        <w:spacing w:after="0" w:line="276" w:lineRule="auto"/>
        <w:jc w:val="both"/>
        <w:outlineLvl w:val="0"/>
        <w:rPr>
          <w:rFonts w:ascii="Arial" w:hAnsi="Arial" w:cs="Arial"/>
        </w:rPr>
      </w:pPr>
      <w:r w:rsidRPr="00174F64">
        <w:rPr>
          <w:rFonts w:ascii="Arial" w:hAnsi="Arial" w:cs="Arial"/>
        </w:rPr>
        <w:t xml:space="preserve">Of </w:t>
      </w:r>
      <w:r w:rsidR="00CD2816">
        <w:rPr>
          <w:rFonts w:ascii="Arial" w:hAnsi="Arial" w:cs="Arial"/>
        </w:rPr>
        <w:t>the annual total of 94 cases</w:t>
      </w:r>
      <w:r w:rsidR="00CD2816" w:rsidRPr="00CD2816">
        <w:rPr>
          <w:rFonts w:ascii="Arial" w:hAnsi="Arial" w:cs="Arial"/>
        </w:rPr>
        <w:t xml:space="preserve">, </w:t>
      </w:r>
      <w:r w:rsidR="00174F64" w:rsidRPr="00CD2816">
        <w:rPr>
          <w:rFonts w:ascii="Arial" w:hAnsi="Arial" w:cs="Arial"/>
        </w:rPr>
        <w:t>5</w:t>
      </w:r>
      <w:r w:rsidR="00DF2C8B" w:rsidRPr="00CD2816">
        <w:rPr>
          <w:rFonts w:ascii="Arial" w:hAnsi="Arial" w:cs="Arial"/>
        </w:rPr>
        <w:t>1</w:t>
      </w:r>
      <w:r w:rsidR="00F75735" w:rsidRPr="00CD2816">
        <w:rPr>
          <w:rFonts w:ascii="Arial" w:hAnsi="Arial" w:cs="Arial"/>
        </w:rPr>
        <w:t>%</w:t>
      </w:r>
      <w:r w:rsidR="00AF7F9E" w:rsidRPr="00CD2816">
        <w:rPr>
          <w:rFonts w:ascii="Arial" w:hAnsi="Arial" w:cs="Arial"/>
        </w:rPr>
        <w:t xml:space="preserve"> were</w:t>
      </w:r>
      <w:r w:rsidR="00AF7F9E" w:rsidRPr="00D0085F">
        <w:rPr>
          <w:rFonts w:ascii="Arial" w:hAnsi="Arial" w:cs="Arial"/>
        </w:rPr>
        <w:t xml:space="preserve"> </w:t>
      </w:r>
      <w:r w:rsidRPr="00174F64">
        <w:rPr>
          <w:rFonts w:ascii="Arial" w:hAnsi="Arial" w:cs="Arial"/>
        </w:rPr>
        <w:t>community</w:t>
      </w:r>
      <w:r w:rsidR="00AF7F9E" w:rsidRPr="00D0085F">
        <w:rPr>
          <w:rFonts w:ascii="Arial" w:hAnsi="Arial" w:cs="Arial"/>
        </w:rPr>
        <w:t>-acquired cases</w:t>
      </w:r>
      <w:r w:rsidR="00837346" w:rsidRPr="00D0085F">
        <w:rPr>
          <w:rFonts w:ascii="Arial" w:hAnsi="Arial" w:cs="Arial"/>
        </w:rPr>
        <w:t xml:space="preserve">. </w:t>
      </w:r>
      <w:r w:rsidR="000D4BEC" w:rsidRPr="00D0085F">
        <w:rPr>
          <w:rFonts w:ascii="Arial" w:hAnsi="Arial" w:cs="Arial"/>
        </w:rPr>
        <w:t xml:space="preserve">For both community-acquired and hospital-acquired cases, the most frequent source of infection was urinary, with </w:t>
      </w:r>
      <w:r w:rsidR="00174F64" w:rsidRPr="00174F64">
        <w:rPr>
          <w:rFonts w:ascii="Arial" w:hAnsi="Arial" w:cs="Arial"/>
        </w:rPr>
        <w:t>18</w:t>
      </w:r>
      <w:r w:rsidR="000D4BEC" w:rsidRPr="00174F64">
        <w:rPr>
          <w:rFonts w:ascii="Arial" w:hAnsi="Arial" w:cs="Arial"/>
        </w:rPr>
        <w:t xml:space="preserve">% and </w:t>
      </w:r>
      <w:r w:rsidR="00174F64" w:rsidRPr="00174F64">
        <w:rPr>
          <w:rFonts w:ascii="Arial" w:hAnsi="Arial" w:cs="Arial"/>
        </w:rPr>
        <w:t>21</w:t>
      </w:r>
      <w:r w:rsidR="000D4BEC" w:rsidRPr="00174F64">
        <w:rPr>
          <w:rFonts w:ascii="Arial" w:hAnsi="Arial" w:cs="Arial"/>
        </w:rPr>
        <w:t>%</w:t>
      </w:r>
      <w:r w:rsidR="00174F64">
        <w:rPr>
          <w:rFonts w:ascii="Arial" w:hAnsi="Arial" w:cs="Arial"/>
        </w:rPr>
        <w:t xml:space="preserve"> of cases respectively. </w:t>
      </w:r>
      <w:r w:rsidR="00174F64" w:rsidRPr="00174F64">
        <w:rPr>
          <w:rFonts w:ascii="Arial" w:hAnsi="Arial" w:cs="Arial"/>
        </w:rPr>
        <w:t>T</w:t>
      </w:r>
      <w:r w:rsidRPr="00174F64">
        <w:rPr>
          <w:rFonts w:ascii="Arial" w:hAnsi="Arial" w:cs="Arial"/>
        </w:rPr>
        <w:t xml:space="preserve">he second most common source </w:t>
      </w:r>
      <w:r w:rsidR="00CD2816">
        <w:rPr>
          <w:rFonts w:ascii="Arial" w:hAnsi="Arial" w:cs="Arial"/>
        </w:rPr>
        <w:t>was</w:t>
      </w:r>
      <w:r w:rsidR="000D4BEC" w:rsidRPr="00174F64">
        <w:rPr>
          <w:rFonts w:ascii="Arial" w:hAnsi="Arial" w:cs="Arial"/>
        </w:rPr>
        <w:t xml:space="preserve"> </w:t>
      </w:r>
      <w:r w:rsidR="00DF2C8B" w:rsidRPr="00174F64">
        <w:rPr>
          <w:rFonts w:ascii="Arial" w:hAnsi="Arial" w:cs="Arial"/>
        </w:rPr>
        <w:t xml:space="preserve">hepatobiliary </w:t>
      </w:r>
      <w:r w:rsidR="00431CC2" w:rsidRPr="00174F64">
        <w:rPr>
          <w:rFonts w:ascii="Arial" w:hAnsi="Arial" w:cs="Arial"/>
        </w:rPr>
        <w:t>disease</w:t>
      </w:r>
      <w:r w:rsidR="00CD2816">
        <w:rPr>
          <w:rFonts w:ascii="Arial" w:hAnsi="Arial" w:cs="Arial"/>
        </w:rPr>
        <w:t>,</w:t>
      </w:r>
      <w:r w:rsidR="000D4BEC" w:rsidRPr="00174F64">
        <w:rPr>
          <w:rFonts w:ascii="Arial" w:hAnsi="Arial" w:cs="Arial"/>
        </w:rPr>
        <w:t xml:space="preserve"> </w:t>
      </w:r>
      <w:r w:rsidRPr="00174F64">
        <w:rPr>
          <w:rFonts w:ascii="Arial" w:hAnsi="Arial" w:cs="Arial"/>
        </w:rPr>
        <w:t>accounting for</w:t>
      </w:r>
      <w:r w:rsidR="000D4BEC" w:rsidRPr="00174F64">
        <w:rPr>
          <w:rFonts w:ascii="Arial" w:hAnsi="Arial" w:cs="Arial"/>
        </w:rPr>
        <w:t xml:space="preserve"> </w:t>
      </w:r>
      <w:r w:rsidR="00174F64" w:rsidRPr="00174F64">
        <w:rPr>
          <w:rFonts w:ascii="Arial" w:hAnsi="Arial" w:cs="Arial"/>
        </w:rPr>
        <w:t>10</w:t>
      </w:r>
      <w:r w:rsidR="00D0085F" w:rsidRPr="00174F64">
        <w:rPr>
          <w:rFonts w:ascii="Arial" w:hAnsi="Arial" w:cs="Arial"/>
        </w:rPr>
        <w:t xml:space="preserve">% and </w:t>
      </w:r>
      <w:r w:rsidR="00174F64" w:rsidRPr="00174F64">
        <w:rPr>
          <w:rFonts w:ascii="Arial" w:hAnsi="Arial" w:cs="Arial"/>
        </w:rPr>
        <w:t>14</w:t>
      </w:r>
      <w:r w:rsidR="000D4BEC" w:rsidRPr="00174F64">
        <w:rPr>
          <w:rFonts w:ascii="Arial" w:hAnsi="Arial" w:cs="Arial"/>
        </w:rPr>
        <w:t>%</w:t>
      </w:r>
      <w:r w:rsidR="00D0085F" w:rsidRPr="00174F64">
        <w:rPr>
          <w:rFonts w:ascii="Arial" w:hAnsi="Arial" w:cs="Arial"/>
        </w:rPr>
        <w:t xml:space="preserve"> </w:t>
      </w:r>
      <w:r w:rsidRPr="00174F64">
        <w:rPr>
          <w:rFonts w:ascii="Arial" w:hAnsi="Arial" w:cs="Arial"/>
        </w:rPr>
        <w:t xml:space="preserve">of </w:t>
      </w:r>
      <w:r w:rsidR="00CD2816" w:rsidRPr="00D0085F">
        <w:rPr>
          <w:rFonts w:ascii="Arial" w:hAnsi="Arial" w:cs="Arial"/>
        </w:rPr>
        <w:t xml:space="preserve">community-acquired and hospital-acquired </w:t>
      </w:r>
      <w:r w:rsidRPr="00174F64">
        <w:rPr>
          <w:rFonts w:ascii="Arial" w:hAnsi="Arial" w:cs="Arial"/>
        </w:rPr>
        <w:t xml:space="preserve">cases </w:t>
      </w:r>
      <w:r w:rsidR="00D0085F" w:rsidRPr="00174F64">
        <w:rPr>
          <w:rFonts w:ascii="Arial" w:hAnsi="Arial" w:cs="Arial"/>
        </w:rPr>
        <w:t>respectively</w:t>
      </w:r>
      <w:r w:rsidR="000D4BEC" w:rsidRPr="00174F64">
        <w:rPr>
          <w:rFonts w:ascii="Arial" w:hAnsi="Arial" w:cs="Arial"/>
        </w:rPr>
        <w:t>.</w:t>
      </w:r>
    </w:p>
    <w:p w14:paraId="1BC8084E" w14:textId="77777777" w:rsidR="00F81751" w:rsidRDefault="00F81751" w:rsidP="00F81751">
      <w:pPr>
        <w:spacing w:after="0" w:line="276" w:lineRule="auto"/>
        <w:jc w:val="both"/>
        <w:outlineLvl w:val="0"/>
        <w:rPr>
          <w:rFonts w:ascii="Arial" w:hAnsi="Arial" w:cs="Arial"/>
        </w:rPr>
      </w:pPr>
    </w:p>
    <w:p w14:paraId="63F3467D" w14:textId="77777777" w:rsidR="00562484" w:rsidRDefault="007932FC" w:rsidP="00F81751">
      <w:pPr>
        <w:spacing w:after="0" w:line="276" w:lineRule="auto"/>
        <w:jc w:val="both"/>
        <w:outlineLvl w:val="0"/>
        <w:rPr>
          <w:rFonts w:ascii="Arial" w:hAnsi="Arial" w:cs="Arial"/>
        </w:rPr>
      </w:pPr>
      <w:r w:rsidRPr="00174F64">
        <w:rPr>
          <w:rFonts w:ascii="Arial" w:hAnsi="Arial" w:cs="Arial"/>
        </w:rPr>
        <w:t xml:space="preserve">The </w:t>
      </w:r>
      <w:r w:rsidR="00DF2C8B" w:rsidRPr="00174F64">
        <w:rPr>
          <w:rFonts w:ascii="Arial" w:hAnsi="Arial" w:cs="Arial"/>
        </w:rPr>
        <w:t xml:space="preserve">health board </w:t>
      </w:r>
      <w:r w:rsidR="000B3036" w:rsidRPr="00174F64">
        <w:rPr>
          <w:rFonts w:ascii="Arial" w:hAnsi="Arial" w:cs="Arial"/>
        </w:rPr>
        <w:t xml:space="preserve">achieved the 2023/24 reduction target for </w:t>
      </w:r>
      <w:r w:rsidR="0091172E" w:rsidRPr="00174F64">
        <w:rPr>
          <w:rFonts w:ascii="Arial" w:hAnsi="Arial" w:cs="Arial"/>
          <w:i/>
        </w:rPr>
        <w:t>Pseudomonas aeruginosa</w:t>
      </w:r>
      <w:r w:rsidR="00D0085F" w:rsidRPr="00174F64">
        <w:rPr>
          <w:rFonts w:ascii="Arial" w:hAnsi="Arial" w:cs="Arial"/>
        </w:rPr>
        <w:t xml:space="preserve"> </w:t>
      </w:r>
      <w:r w:rsidR="000B3036" w:rsidRPr="00174F64">
        <w:rPr>
          <w:rFonts w:ascii="Arial" w:hAnsi="Arial" w:cs="Arial"/>
        </w:rPr>
        <w:t xml:space="preserve">bacteraemia </w:t>
      </w:r>
      <w:r w:rsidR="000D4BEC" w:rsidRPr="00174F64">
        <w:rPr>
          <w:rFonts w:ascii="Arial" w:hAnsi="Arial" w:cs="Arial"/>
        </w:rPr>
        <w:t xml:space="preserve">with a </w:t>
      </w:r>
      <w:r w:rsidR="000B3036" w:rsidRPr="00174F64">
        <w:rPr>
          <w:rFonts w:ascii="Arial" w:hAnsi="Arial" w:cs="Arial"/>
        </w:rPr>
        <w:t>52</w:t>
      </w:r>
      <w:r w:rsidR="000D4BEC" w:rsidRPr="00174F64">
        <w:rPr>
          <w:rFonts w:ascii="Arial" w:hAnsi="Arial" w:cs="Arial"/>
        </w:rPr>
        <w:t xml:space="preserve">% reduction in the number of cases compared with </w:t>
      </w:r>
      <w:r w:rsidR="000B3036" w:rsidRPr="00174F64">
        <w:rPr>
          <w:rFonts w:ascii="Arial" w:hAnsi="Arial" w:cs="Arial"/>
        </w:rPr>
        <w:t>the financial year</w:t>
      </w:r>
      <w:r w:rsidR="000D4BEC" w:rsidRPr="00174F64">
        <w:rPr>
          <w:rFonts w:ascii="Arial" w:hAnsi="Arial" w:cs="Arial"/>
        </w:rPr>
        <w:t xml:space="preserve"> 2022/23.</w:t>
      </w:r>
      <w:r w:rsidR="009907FC">
        <w:rPr>
          <w:rFonts w:ascii="Arial" w:hAnsi="Arial" w:cs="Arial"/>
        </w:rPr>
        <w:t xml:space="preserve">  </w:t>
      </w:r>
    </w:p>
    <w:p w14:paraId="06E4256C" w14:textId="77777777" w:rsidR="00F23E0F" w:rsidRDefault="00F23E0F" w:rsidP="00F81751">
      <w:pPr>
        <w:spacing w:after="0" w:line="276" w:lineRule="auto"/>
        <w:jc w:val="both"/>
        <w:outlineLvl w:val="0"/>
        <w:rPr>
          <w:rFonts w:ascii="Arial" w:hAnsi="Arial" w:cs="Arial"/>
        </w:rPr>
      </w:pPr>
    </w:p>
    <w:p w14:paraId="797C44F2" w14:textId="77777777" w:rsidR="00F23E0F" w:rsidRDefault="00F23E0F" w:rsidP="00F81751">
      <w:pPr>
        <w:spacing w:after="0" w:line="276" w:lineRule="auto"/>
        <w:jc w:val="both"/>
        <w:outlineLvl w:val="0"/>
        <w:rPr>
          <w:rFonts w:ascii="Arial" w:hAnsi="Arial" w:cs="Arial"/>
        </w:rPr>
      </w:pPr>
      <w:r w:rsidRPr="00F23E0F">
        <w:rPr>
          <w:rFonts w:ascii="Arial" w:hAnsi="Arial" w:cs="Arial"/>
          <w:b/>
        </w:rPr>
        <w:t>2.2</w:t>
      </w:r>
      <w:r>
        <w:rPr>
          <w:rFonts w:ascii="Arial" w:hAnsi="Arial" w:cs="Arial"/>
        </w:rPr>
        <w:tab/>
      </w:r>
      <w:r w:rsidRPr="00F23E0F">
        <w:rPr>
          <w:rFonts w:ascii="Arial" w:hAnsi="Arial" w:cs="Arial"/>
          <w:b/>
        </w:rPr>
        <w:t>Welsh Government Escalation Framework: Targeted Intervention – HCAI</w:t>
      </w:r>
    </w:p>
    <w:p w14:paraId="2F6DF844" w14:textId="77777777" w:rsidR="00F23E0F" w:rsidRDefault="00F23E0F" w:rsidP="00F23E0F">
      <w:pPr>
        <w:spacing w:after="0" w:line="276" w:lineRule="auto"/>
        <w:jc w:val="both"/>
        <w:rPr>
          <w:rFonts w:ascii="Arial" w:hAnsi="Arial" w:cs="Arial"/>
          <w:szCs w:val="24"/>
        </w:rPr>
      </w:pPr>
      <w:r w:rsidRPr="002B7151">
        <w:rPr>
          <w:rFonts w:ascii="Arial" w:hAnsi="Arial" w:cs="Arial"/>
          <w:szCs w:val="24"/>
        </w:rPr>
        <w:t xml:space="preserve">Due to the lack of progress in HCAI reduction, Welsh Government has </w:t>
      </w:r>
      <w:r>
        <w:rPr>
          <w:rFonts w:ascii="Arial" w:hAnsi="Arial" w:cs="Arial"/>
          <w:szCs w:val="24"/>
        </w:rPr>
        <w:t xml:space="preserve">escalated </w:t>
      </w:r>
      <w:r w:rsidRPr="002B7151">
        <w:rPr>
          <w:rFonts w:ascii="Arial" w:hAnsi="Arial" w:cs="Arial"/>
          <w:szCs w:val="24"/>
        </w:rPr>
        <w:t xml:space="preserve">the health board </w:t>
      </w:r>
      <w:r>
        <w:rPr>
          <w:rFonts w:ascii="Arial" w:hAnsi="Arial" w:cs="Arial"/>
          <w:szCs w:val="24"/>
        </w:rPr>
        <w:t>to</w:t>
      </w:r>
      <w:r w:rsidRPr="002B7151">
        <w:rPr>
          <w:rFonts w:ascii="Arial" w:hAnsi="Arial" w:cs="Arial"/>
          <w:szCs w:val="24"/>
        </w:rPr>
        <w:t xml:space="preserve"> Targeted Intervention </w:t>
      </w:r>
      <w:r>
        <w:rPr>
          <w:rFonts w:ascii="Arial" w:hAnsi="Arial" w:cs="Arial"/>
          <w:szCs w:val="24"/>
        </w:rPr>
        <w:t xml:space="preserve">for its performance against reducing the key Tier 1 </w:t>
      </w:r>
      <w:r w:rsidR="00E507EE">
        <w:rPr>
          <w:rFonts w:ascii="Arial" w:hAnsi="Arial" w:cs="Arial"/>
          <w:szCs w:val="24"/>
        </w:rPr>
        <w:t>healthcare associated infection</w:t>
      </w:r>
      <w:r>
        <w:rPr>
          <w:rFonts w:ascii="Arial" w:hAnsi="Arial" w:cs="Arial"/>
          <w:szCs w:val="24"/>
        </w:rPr>
        <w:t>s.  De-escalation criteria have been set and require the health board to maintain the criteria for 3 months before de-escalation would be considered by Welsh Government.  The de-escalation criteria for HCAI improvements are:</w:t>
      </w:r>
    </w:p>
    <w:p w14:paraId="28DA2863" w14:textId="77777777" w:rsidR="00F23E0F" w:rsidRPr="00A47FD5" w:rsidRDefault="00F23E0F" w:rsidP="00F23E0F">
      <w:pPr>
        <w:pStyle w:val="ListParagraph"/>
        <w:numPr>
          <w:ilvl w:val="0"/>
          <w:numId w:val="48"/>
        </w:numPr>
        <w:spacing w:after="0" w:line="276" w:lineRule="auto"/>
        <w:jc w:val="both"/>
        <w:rPr>
          <w:rFonts w:ascii="Arial" w:hAnsi="Arial" w:cs="Arial"/>
          <w:sz w:val="24"/>
          <w:szCs w:val="24"/>
        </w:rPr>
      </w:pPr>
      <w:r w:rsidRPr="00A47FD5">
        <w:rPr>
          <w:rFonts w:ascii="Arial" w:hAnsi="Arial" w:cs="Arial"/>
          <w:i/>
          <w:sz w:val="24"/>
          <w:szCs w:val="24"/>
        </w:rPr>
        <w:t>C. difficile</w:t>
      </w:r>
      <w:r w:rsidRPr="00A47FD5">
        <w:rPr>
          <w:rFonts w:ascii="Arial" w:hAnsi="Arial" w:cs="Arial"/>
          <w:sz w:val="24"/>
          <w:szCs w:val="24"/>
        </w:rPr>
        <w:t>: reduce the number of hospital onset infections by 40% and maintain for 3 months (from a baseline of the average number of cases in quarter 3 of 10 cases to no more than 6 per month).</w:t>
      </w:r>
    </w:p>
    <w:p w14:paraId="544C3614" w14:textId="77777777" w:rsidR="00F23E0F" w:rsidRPr="00A47FD5" w:rsidRDefault="00F23E0F" w:rsidP="00F23E0F">
      <w:pPr>
        <w:pStyle w:val="ListParagraph"/>
        <w:numPr>
          <w:ilvl w:val="0"/>
          <w:numId w:val="48"/>
        </w:numPr>
        <w:spacing w:after="0" w:line="276" w:lineRule="auto"/>
        <w:jc w:val="both"/>
        <w:rPr>
          <w:rFonts w:ascii="Arial" w:hAnsi="Arial" w:cs="Arial"/>
          <w:sz w:val="24"/>
          <w:szCs w:val="24"/>
        </w:rPr>
      </w:pPr>
      <w:r w:rsidRPr="00A47FD5">
        <w:rPr>
          <w:rFonts w:ascii="Arial" w:hAnsi="Arial" w:cs="Arial"/>
          <w:i/>
          <w:sz w:val="24"/>
          <w:szCs w:val="24"/>
        </w:rPr>
        <w:t>Staph aureus</w:t>
      </w:r>
      <w:r w:rsidRPr="00A47FD5">
        <w:rPr>
          <w:rFonts w:ascii="Arial" w:hAnsi="Arial" w:cs="Arial"/>
          <w:sz w:val="24"/>
          <w:szCs w:val="24"/>
        </w:rPr>
        <w:t>: reduce the number of hospital onset infections by 25% and maintain for 3 months (from a baseline of the average number of cases in quarter 3 of 4 cases to no more than 3 per month).</w:t>
      </w:r>
    </w:p>
    <w:p w14:paraId="0AC38E7C" w14:textId="77777777" w:rsidR="00F23E0F" w:rsidRPr="00A47FD5" w:rsidRDefault="00F23E0F" w:rsidP="00F23E0F">
      <w:pPr>
        <w:pStyle w:val="ListParagraph"/>
        <w:numPr>
          <w:ilvl w:val="0"/>
          <w:numId w:val="48"/>
        </w:numPr>
        <w:spacing w:after="0" w:line="276" w:lineRule="auto"/>
        <w:jc w:val="both"/>
        <w:rPr>
          <w:rFonts w:ascii="Arial" w:hAnsi="Arial" w:cs="Arial"/>
          <w:sz w:val="24"/>
          <w:szCs w:val="24"/>
        </w:rPr>
      </w:pPr>
      <w:r w:rsidRPr="00A47FD5">
        <w:rPr>
          <w:rFonts w:ascii="Arial" w:hAnsi="Arial" w:cs="Arial"/>
          <w:i/>
          <w:sz w:val="24"/>
          <w:szCs w:val="24"/>
        </w:rPr>
        <w:t>E. coli</w:t>
      </w:r>
      <w:r w:rsidRPr="00A47FD5">
        <w:rPr>
          <w:rFonts w:ascii="Arial" w:hAnsi="Arial" w:cs="Arial"/>
          <w:sz w:val="24"/>
          <w:szCs w:val="24"/>
        </w:rPr>
        <w:t>: reduce the number of hospital onset infections by 20% and maintain for 3 months (from a baseline of the average number of cases in quarter 3 of 5 cases to no more than 4 per month).</w:t>
      </w:r>
    </w:p>
    <w:p w14:paraId="0B3DF022" w14:textId="77777777" w:rsidR="00F23E0F" w:rsidRPr="00A47FD5" w:rsidRDefault="00F23E0F" w:rsidP="00074E40">
      <w:pPr>
        <w:pStyle w:val="ListParagraph"/>
        <w:numPr>
          <w:ilvl w:val="0"/>
          <w:numId w:val="48"/>
        </w:numPr>
        <w:spacing w:after="120" w:line="276" w:lineRule="auto"/>
        <w:ind w:left="714" w:hanging="357"/>
        <w:contextualSpacing w:val="0"/>
        <w:jc w:val="both"/>
        <w:rPr>
          <w:rFonts w:ascii="Arial" w:hAnsi="Arial" w:cs="Arial"/>
          <w:sz w:val="24"/>
          <w:szCs w:val="24"/>
        </w:rPr>
      </w:pPr>
      <w:r w:rsidRPr="00A47FD5">
        <w:rPr>
          <w:rFonts w:ascii="Arial" w:hAnsi="Arial" w:cs="Arial"/>
          <w:i/>
          <w:sz w:val="24"/>
          <w:szCs w:val="24"/>
        </w:rPr>
        <w:t>Klebsiella</w:t>
      </w:r>
      <w:r w:rsidRPr="00A47FD5">
        <w:rPr>
          <w:rFonts w:ascii="Arial" w:hAnsi="Arial" w:cs="Arial"/>
          <w:sz w:val="24"/>
          <w:szCs w:val="24"/>
        </w:rPr>
        <w:t>: reduce the number of hospital onset infections by 10% and maintain for 3 months based on 2017/18 figures (baseline – 54 cases in 2017/18, reduce to average of at most 4 per month).</w:t>
      </w:r>
    </w:p>
    <w:p w14:paraId="62320DF5" w14:textId="77777777" w:rsidR="00F23E0F" w:rsidRDefault="00074E40" w:rsidP="00074E40">
      <w:pPr>
        <w:spacing w:after="0" w:line="276" w:lineRule="auto"/>
        <w:jc w:val="both"/>
        <w:outlineLvl w:val="0"/>
        <w:rPr>
          <w:rFonts w:ascii="Arial" w:hAnsi="Arial" w:cs="Arial"/>
          <w:b/>
          <w:color w:val="000000"/>
          <w:szCs w:val="24"/>
        </w:rPr>
      </w:pPr>
      <w:r>
        <w:rPr>
          <w:rFonts w:ascii="Arial" w:hAnsi="Arial" w:cs="Arial"/>
          <w:szCs w:val="24"/>
        </w:rPr>
        <w:t>A targeted intervention action plan will be developed and progress will be overseen and reported weekly to the Overarching Targeted Intervention Group, chaired by the Chief Operating Officer.</w:t>
      </w:r>
      <w:r w:rsidR="00F23E0F">
        <w:rPr>
          <w:rFonts w:ascii="Arial" w:hAnsi="Arial" w:cs="Arial"/>
          <w:b/>
        </w:rPr>
        <w:br w:type="page"/>
      </w:r>
    </w:p>
    <w:p w14:paraId="354E6664" w14:textId="77777777" w:rsidR="008F3353" w:rsidRPr="00E750FB" w:rsidRDefault="00451451" w:rsidP="00F37084">
      <w:pPr>
        <w:pStyle w:val="Default"/>
        <w:numPr>
          <w:ilvl w:val="0"/>
          <w:numId w:val="2"/>
        </w:numPr>
        <w:spacing w:after="120" w:line="276" w:lineRule="auto"/>
        <w:ind w:left="357" w:hanging="357"/>
        <w:jc w:val="both"/>
        <w:rPr>
          <w:rFonts w:ascii="Arial" w:hAnsi="Arial" w:cs="Arial"/>
          <w:b/>
        </w:rPr>
      </w:pPr>
      <w:r w:rsidRPr="00E750FB">
        <w:rPr>
          <w:rFonts w:ascii="Arial" w:hAnsi="Arial" w:cs="Arial"/>
          <w:b/>
        </w:rPr>
        <w:lastRenderedPageBreak/>
        <w:t xml:space="preserve">Infection Prevention &amp; Control </w:t>
      </w:r>
      <w:r w:rsidR="007C6E02" w:rsidRPr="00E750FB">
        <w:rPr>
          <w:rFonts w:ascii="Arial" w:hAnsi="Arial" w:cs="Arial"/>
          <w:b/>
        </w:rPr>
        <w:t xml:space="preserve">Improvement Plan </w:t>
      </w:r>
    </w:p>
    <w:p w14:paraId="1BBAE3DF" w14:textId="77777777" w:rsidR="00532566" w:rsidRPr="008F3353" w:rsidRDefault="00532566" w:rsidP="008F3353">
      <w:pPr>
        <w:pStyle w:val="Default"/>
        <w:numPr>
          <w:ilvl w:val="1"/>
          <w:numId w:val="2"/>
        </w:numPr>
        <w:spacing w:line="276" w:lineRule="auto"/>
        <w:jc w:val="both"/>
        <w:rPr>
          <w:rFonts w:ascii="Arial" w:hAnsi="Arial" w:cs="Arial"/>
          <w:b/>
        </w:rPr>
      </w:pPr>
      <w:r w:rsidRPr="008F3353">
        <w:rPr>
          <w:rFonts w:ascii="Arial" w:hAnsi="Arial" w:cs="Arial"/>
          <w:b/>
          <w:u w:val="single"/>
        </w:rPr>
        <w:t>Overarching 2023/24 Infection Prevention Improvement Plan</w:t>
      </w:r>
    </w:p>
    <w:p w14:paraId="6BC497CF" w14:textId="77777777" w:rsidR="008F3353" w:rsidRPr="00CB5B1C" w:rsidRDefault="008F3353" w:rsidP="008F3353">
      <w:pPr>
        <w:spacing w:after="0" w:line="276" w:lineRule="auto"/>
        <w:jc w:val="both"/>
        <w:rPr>
          <w:rFonts w:ascii="Arial" w:hAnsi="Arial" w:cs="Arial"/>
          <w:szCs w:val="24"/>
        </w:rPr>
      </w:pPr>
      <w:r w:rsidRPr="002C63EE">
        <w:rPr>
          <w:rFonts w:ascii="Arial" w:hAnsi="Arial" w:cs="Arial"/>
          <w:szCs w:val="24"/>
        </w:rPr>
        <w:t>The 2023/24 Infection Prevention Improvement Plan</w:t>
      </w:r>
      <w:r>
        <w:rPr>
          <w:rFonts w:ascii="Arial" w:hAnsi="Arial" w:cs="Arial"/>
          <w:szCs w:val="24"/>
        </w:rPr>
        <w:t>,</w:t>
      </w:r>
      <w:r w:rsidRPr="002C63EE">
        <w:rPr>
          <w:rFonts w:ascii="Arial" w:hAnsi="Arial" w:cs="Arial"/>
          <w:szCs w:val="24"/>
        </w:rPr>
        <w:t xml:space="preserve"> with progress updated to 31</w:t>
      </w:r>
      <w:r w:rsidRPr="002C63EE">
        <w:rPr>
          <w:rFonts w:ascii="Arial" w:hAnsi="Arial" w:cs="Arial"/>
          <w:szCs w:val="24"/>
          <w:vertAlign w:val="superscript"/>
        </w:rPr>
        <w:t>st</w:t>
      </w:r>
      <w:r w:rsidRPr="002C63EE">
        <w:rPr>
          <w:rFonts w:ascii="Arial" w:hAnsi="Arial" w:cs="Arial"/>
          <w:szCs w:val="24"/>
        </w:rPr>
        <w:t xml:space="preserve"> March 2024</w:t>
      </w:r>
      <w:r>
        <w:rPr>
          <w:rFonts w:ascii="Arial" w:hAnsi="Arial" w:cs="Arial"/>
          <w:szCs w:val="24"/>
        </w:rPr>
        <w:t>,</w:t>
      </w:r>
      <w:r w:rsidRPr="002C63EE">
        <w:rPr>
          <w:rFonts w:ascii="Arial" w:hAnsi="Arial" w:cs="Arial"/>
          <w:szCs w:val="24"/>
        </w:rPr>
        <w:t xml:space="preserve"> has been attached as </w:t>
      </w:r>
      <w:r w:rsidRPr="002C63EE">
        <w:rPr>
          <w:rFonts w:ascii="Arial" w:hAnsi="Arial" w:cs="Arial"/>
          <w:b/>
          <w:szCs w:val="24"/>
        </w:rPr>
        <w:t>Appendix 4</w:t>
      </w:r>
      <w:r w:rsidRPr="002C63EE">
        <w:rPr>
          <w:rFonts w:ascii="Arial" w:hAnsi="Arial" w:cs="Arial"/>
          <w:szCs w:val="24"/>
        </w:rPr>
        <w:t>.  A summary</w:t>
      </w:r>
      <w:r w:rsidRPr="00A944D5">
        <w:rPr>
          <w:rFonts w:ascii="Arial" w:hAnsi="Arial" w:cs="Arial"/>
          <w:szCs w:val="24"/>
        </w:rPr>
        <w:t xml:space="preserve"> of progress is provided</w:t>
      </w:r>
      <w:r w:rsidRPr="00CB5B1C">
        <w:rPr>
          <w:rFonts w:ascii="Arial" w:hAnsi="Arial" w:cs="Arial"/>
          <w:szCs w:val="24"/>
        </w:rPr>
        <w:t xml:space="preserve"> below:</w:t>
      </w:r>
    </w:p>
    <w:p w14:paraId="7000CA12" w14:textId="77777777" w:rsidR="008F3353" w:rsidRDefault="008F3353" w:rsidP="008F3353">
      <w:pPr>
        <w:pStyle w:val="ListParagraph"/>
        <w:numPr>
          <w:ilvl w:val="0"/>
          <w:numId w:val="43"/>
        </w:numPr>
        <w:spacing w:after="0" w:line="276" w:lineRule="auto"/>
        <w:ind w:left="316" w:hanging="284"/>
        <w:contextualSpacing w:val="0"/>
        <w:jc w:val="both"/>
        <w:rPr>
          <w:rStyle w:val="ui-provider"/>
          <w:rFonts w:ascii="Arial" w:hAnsi="Arial" w:cs="Arial"/>
          <w:sz w:val="24"/>
          <w:szCs w:val="24"/>
        </w:rPr>
      </w:pPr>
      <w:r w:rsidRPr="00CB5B1C">
        <w:rPr>
          <w:rFonts w:ascii="Arial" w:hAnsi="Arial" w:cs="Arial"/>
          <w:sz w:val="24"/>
        </w:rPr>
        <w:t>An antimicrobial audit tool has been developed in the AMaT system</w:t>
      </w:r>
      <w:r>
        <w:rPr>
          <w:rFonts w:ascii="Arial" w:hAnsi="Arial" w:cs="Arial"/>
          <w:sz w:val="24"/>
        </w:rPr>
        <w:t xml:space="preserve">.  This has been publicised via the Antimicrobial Stewardship Group, and the induction sessions and direct communications. To date, there has only been limited uptake of the pilot tool </w:t>
      </w:r>
      <w:r w:rsidRPr="00CD269C">
        <w:rPr>
          <w:rFonts w:ascii="Arial" w:hAnsi="Arial" w:cs="Arial"/>
          <w:sz w:val="24"/>
          <w:szCs w:val="24"/>
        </w:rPr>
        <w:t xml:space="preserve">(less than 5 doctors).  A more focused audit tool </w:t>
      </w:r>
      <w:r>
        <w:rPr>
          <w:rFonts w:ascii="Arial" w:hAnsi="Arial" w:cs="Arial"/>
          <w:sz w:val="24"/>
          <w:szCs w:val="24"/>
        </w:rPr>
        <w:t xml:space="preserve">for </w:t>
      </w:r>
      <w:r w:rsidRPr="00CD269C">
        <w:rPr>
          <w:rFonts w:ascii="Arial" w:hAnsi="Arial" w:cs="Arial"/>
          <w:sz w:val="24"/>
          <w:szCs w:val="24"/>
        </w:rPr>
        <w:t xml:space="preserve">hospital acquired pneumonia </w:t>
      </w:r>
      <w:r>
        <w:rPr>
          <w:rFonts w:ascii="Arial" w:hAnsi="Arial" w:cs="Arial"/>
          <w:sz w:val="24"/>
          <w:szCs w:val="24"/>
        </w:rPr>
        <w:t xml:space="preserve">(HAP) </w:t>
      </w:r>
      <w:r w:rsidRPr="00CD269C">
        <w:rPr>
          <w:rFonts w:ascii="Arial" w:hAnsi="Arial" w:cs="Arial"/>
          <w:sz w:val="24"/>
          <w:szCs w:val="24"/>
        </w:rPr>
        <w:t>is being promoted via</w:t>
      </w:r>
      <w:r w:rsidRPr="00CD269C">
        <w:rPr>
          <w:rStyle w:val="ui-provider"/>
          <w:rFonts w:ascii="Arial" w:hAnsi="Arial" w:cs="Arial"/>
          <w:sz w:val="24"/>
          <w:szCs w:val="24"/>
        </w:rPr>
        <w:t xml:space="preserve"> the priority audit programme / audit leads to see if this approach will improve uptake</w:t>
      </w:r>
      <w:r>
        <w:rPr>
          <w:rFonts w:ascii="Arial" w:hAnsi="Arial" w:cs="Arial"/>
          <w:sz w:val="24"/>
          <w:szCs w:val="24"/>
        </w:rPr>
        <w:t xml:space="preserve">. Service </w:t>
      </w:r>
      <w:r w:rsidRPr="00CD269C">
        <w:rPr>
          <w:rFonts w:ascii="Arial" w:hAnsi="Arial" w:cs="Arial"/>
          <w:sz w:val="24"/>
          <w:szCs w:val="24"/>
        </w:rPr>
        <w:t xml:space="preserve">Groups are being encouraged to recommend </w:t>
      </w:r>
      <w:r w:rsidRPr="00CD269C">
        <w:rPr>
          <w:rStyle w:val="ui-provider"/>
          <w:rFonts w:ascii="Arial" w:hAnsi="Arial" w:cs="Arial"/>
          <w:sz w:val="24"/>
          <w:szCs w:val="24"/>
        </w:rPr>
        <w:t xml:space="preserve">use </w:t>
      </w:r>
      <w:r>
        <w:rPr>
          <w:rStyle w:val="ui-provider"/>
          <w:rFonts w:ascii="Arial" w:hAnsi="Arial" w:cs="Arial"/>
          <w:sz w:val="24"/>
          <w:szCs w:val="24"/>
        </w:rPr>
        <w:t xml:space="preserve">of </w:t>
      </w:r>
      <w:r w:rsidRPr="00CD269C">
        <w:rPr>
          <w:rStyle w:val="ui-provider"/>
          <w:rFonts w:ascii="Arial" w:hAnsi="Arial" w:cs="Arial"/>
          <w:sz w:val="24"/>
          <w:szCs w:val="24"/>
        </w:rPr>
        <w:t>the antimicrobial audit tool in areas with high infection rates to get better reassurance o</w:t>
      </w:r>
      <w:r>
        <w:rPr>
          <w:rStyle w:val="ui-provider"/>
          <w:rFonts w:ascii="Arial" w:hAnsi="Arial" w:cs="Arial"/>
          <w:sz w:val="24"/>
          <w:szCs w:val="24"/>
        </w:rPr>
        <w:t>f</w:t>
      </w:r>
      <w:r w:rsidRPr="00CD269C">
        <w:rPr>
          <w:rStyle w:val="ui-provider"/>
          <w:rFonts w:ascii="Arial" w:hAnsi="Arial" w:cs="Arial"/>
          <w:sz w:val="24"/>
          <w:szCs w:val="24"/>
        </w:rPr>
        <w:t xml:space="preserve"> action around antibiotic prescribing in that area. Morriston ha</w:t>
      </w:r>
      <w:r>
        <w:rPr>
          <w:rStyle w:val="ui-provider"/>
          <w:rFonts w:ascii="Arial" w:hAnsi="Arial" w:cs="Arial"/>
          <w:sz w:val="24"/>
          <w:szCs w:val="24"/>
        </w:rPr>
        <w:t>s</w:t>
      </w:r>
      <w:r w:rsidRPr="00CD269C">
        <w:rPr>
          <w:rStyle w:val="ui-provider"/>
          <w:rFonts w:ascii="Arial" w:hAnsi="Arial" w:cs="Arial"/>
          <w:sz w:val="24"/>
          <w:szCs w:val="24"/>
        </w:rPr>
        <w:t xml:space="preserve"> included this in their improvement plan</w:t>
      </w:r>
      <w:r>
        <w:rPr>
          <w:rStyle w:val="ui-provider"/>
          <w:rFonts w:ascii="Arial" w:hAnsi="Arial" w:cs="Arial"/>
          <w:sz w:val="24"/>
          <w:szCs w:val="24"/>
        </w:rPr>
        <w:t>.</w:t>
      </w:r>
    </w:p>
    <w:p w14:paraId="695507B4" w14:textId="77777777" w:rsidR="008F3353" w:rsidRDefault="008F3353" w:rsidP="008F3353">
      <w:pPr>
        <w:pStyle w:val="ListParagraph"/>
        <w:numPr>
          <w:ilvl w:val="0"/>
          <w:numId w:val="43"/>
        </w:numPr>
        <w:spacing w:after="0" w:line="276" w:lineRule="auto"/>
        <w:ind w:left="316" w:hanging="284"/>
        <w:contextualSpacing w:val="0"/>
        <w:jc w:val="both"/>
        <w:rPr>
          <w:rFonts w:ascii="Arial" w:hAnsi="Arial" w:cs="Arial"/>
          <w:sz w:val="24"/>
        </w:rPr>
      </w:pPr>
      <w:r w:rsidRPr="00FE6DA5">
        <w:rPr>
          <w:rStyle w:val="ui-provider"/>
          <w:rFonts w:ascii="Arial" w:hAnsi="Arial" w:cs="Arial"/>
          <w:sz w:val="24"/>
        </w:rPr>
        <w:t xml:space="preserve">IPC audits will be piloted on the AMaT system </w:t>
      </w:r>
      <w:r>
        <w:rPr>
          <w:rStyle w:val="ui-provider"/>
          <w:rFonts w:ascii="Arial" w:hAnsi="Arial" w:cs="Arial"/>
          <w:sz w:val="24"/>
        </w:rPr>
        <w:t>in April, prior to further roll-</w:t>
      </w:r>
      <w:r w:rsidRPr="00FE6DA5">
        <w:rPr>
          <w:rStyle w:val="ui-provider"/>
          <w:rFonts w:ascii="Arial" w:hAnsi="Arial" w:cs="Arial"/>
          <w:sz w:val="24"/>
        </w:rPr>
        <w:t xml:space="preserve">out to clinical teams. A number of wards have piloted the manual tool also in preparation for when AMaT is fully functional for IPC audits. </w:t>
      </w:r>
      <w:r w:rsidR="001A5640">
        <w:rPr>
          <w:rStyle w:val="ui-provider"/>
          <w:rFonts w:ascii="Arial" w:hAnsi="Arial" w:cs="Arial"/>
          <w:sz w:val="24"/>
        </w:rPr>
        <w:t xml:space="preserve">The nursing lead for AMaT has indicated that training on the IPC audits in AMaT will commence in August 2024.  </w:t>
      </w:r>
      <w:r w:rsidRPr="00FE6DA5">
        <w:rPr>
          <w:rStyle w:val="ui-provider"/>
          <w:rFonts w:ascii="Arial" w:hAnsi="Arial" w:cs="Arial"/>
          <w:sz w:val="24"/>
        </w:rPr>
        <w:t xml:space="preserve">In the interim period, the IPC team have continued to undertake </w:t>
      </w:r>
      <w:r w:rsidRPr="00FE6DA5">
        <w:rPr>
          <w:rFonts w:ascii="Arial" w:hAnsi="Arial" w:cs="Arial"/>
          <w:sz w:val="24"/>
        </w:rPr>
        <w:t>proactive audits, using Microsoft Excel versions of the tools and providing recommendation</w:t>
      </w:r>
      <w:r>
        <w:rPr>
          <w:rFonts w:ascii="Arial" w:hAnsi="Arial" w:cs="Arial"/>
          <w:sz w:val="24"/>
        </w:rPr>
        <w:t>s to make required improvements;</w:t>
      </w:r>
      <w:r w:rsidRPr="00FE6DA5">
        <w:rPr>
          <w:rFonts w:ascii="Arial" w:hAnsi="Arial" w:cs="Arial"/>
          <w:sz w:val="24"/>
        </w:rPr>
        <w:t xml:space="preserve"> these actions are progressed and monitored through the </w:t>
      </w:r>
      <w:r>
        <w:rPr>
          <w:rFonts w:ascii="Arial" w:hAnsi="Arial" w:cs="Arial"/>
          <w:sz w:val="24"/>
        </w:rPr>
        <w:t>s</w:t>
      </w:r>
      <w:r w:rsidRPr="00FE6DA5">
        <w:rPr>
          <w:rFonts w:ascii="Arial" w:hAnsi="Arial" w:cs="Arial"/>
          <w:sz w:val="24"/>
        </w:rPr>
        <w:t xml:space="preserve">ervice group speciality </w:t>
      </w:r>
      <w:r>
        <w:rPr>
          <w:rFonts w:ascii="Arial" w:hAnsi="Arial" w:cs="Arial"/>
          <w:sz w:val="24"/>
        </w:rPr>
        <w:t>m</w:t>
      </w:r>
      <w:r w:rsidRPr="00FE6DA5">
        <w:rPr>
          <w:rFonts w:ascii="Arial" w:hAnsi="Arial" w:cs="Arial"/>
          <w:sz w:val="24"/>
        </w:rPr>
        <w:t>atrons</w:t>
      </w:r>
      <w:r>
        <w:rPr>
          <w:rFonts w:ascii="Arial" w:hAnsi="Arial" w:cs="Arial"/>
          <w:sz w:val="24"/>
        </w:rPr>
        <w:t>.</w:t>
      </w:r>
    </w:p>
    <w:p w14:paraId="7E156545" w14:textId="77777777" w:rsidR="008F3353" w:rsidRDefault="008F3353" w:rsidP="008F3353">
      <w:pPr>
        <w:pStyle w:val="ListParagraph"/>
        <w:numPr>
          <w:ilvl w:val="0"/>
          <w:numId w:val="43"/>
        </w:numPr>
        <w:spacing w:after="0" w:line="276" w:lineRule="auto"/>
        <w:ind w:left="316" w:hanging="284"/>
        <w:contextualSpacing w:val="0"/>
        <w:jc w:val="both"/>
        <w:rPr>
          <w:rFonts w:ascii="Arial" w:hAnsi="Arial" w:cs="Arial"/>
          <w:sz w:val="24"/>
        </w:rPr>
      </w:pPr>
      <w:r>
        <w:rPr>
          <w:rFonts w:ascii="Arial" w:hAnsi="Arial" w:cs="Arial"/>
          <w:sz w:val="24"/>
        </w:rPr>
        <w:t xml:space="preserve">IPC training compliance for Level 1, Level 2 and ANTT has improved </w:t>
      </w:r>
      <w:r w:rsidR="001A5640">
        <w:rPr>
          <w:rFonts w:ascii="Arial" w:hAnsi="Arial" w:cs="Arial"/>
          <w:sz w:val="24"/>
        </w:rPr>
        <w:t xml:space="preserve">in quarter 4 </w:t>
      </w:r>
      <w:r>
        <w:rPr>
          <w:rFonts w:ascii="Arial" w:hAnsi="Arial" w:cs="Arial"/>
          <w:sz w:val="24"/>
        </w:rPr>
        <w:t xml:space="preserve">compared to quarter 3.  </w:t>
      </w:r>
      <w:r w:rsidRPr="00174F64">
        <w:rPr>
          <w:rFonts w:ascii="Arial" w:hAnsi="Arial" w:cs="Arial"/>
          <w:sz w:val="24"/>
        </w:rPr>
        <w:t xml:space="preserve">Full details of training compliance are available in </w:t>
      </w:r>
      <w:hyperlink w:anchor="Section5" w:history="1">
        <w:r w:rsidRPr="00174F64">
          <w:rPr>
            <w:rStyle w:val="Hyperlink"/>
            <w:rFonts w:ascii="Arial" w:hAnsi="Arial" w:cs="Arial"/>
            <w:sz w:val="24"/>
          </w:rPr>
          <w:t>Section 5</w:t>
        </w:r>
      </w:hyperlink>
      <w:r w:rsidRPr="00174F64">
        <w:rPr>
          <w:rFonts w:ascii="Arial" w:hAnsi="Arial" w:cs="Arial"/>
          <w:sz w:val="24"/>
        </w:rPr>
        <w:t xml:space="preserve"> of this report.</w:t>
      </w:r>
    </w:p>
    <w:p w14:paraId="15DB02F4" w14:textId="77777777" w:rsidR="008F3353" w:rsidRPr="008F3353" w:rsidRDefault="008F3353" w:rsidP="008F3353">
      <w:pPr>
        <w:pStyle w:val="Default"/>
        <w:spacing w:line="276" w:lineRule="auto"/>
        <w:jc w:val="both"/>
        <w:rPr>
          <w:rFonts w:ascii="Arial" w:hAnsi="Arial" w:cs="Arial"/>
          <w:b/>
        </w:rPr>
      </w:pPr>
    </w:p>
    <w:p w14:paraId="0E0CF9EC" w14:textId="77777777" w:rsidR="008F3353" w:rsidRDefault="008F3353" w:rsidP="008F3353">
      <w:pPr>
        <w:pStyle w:val="Default"/>
        <w:numPr>
          <w:ilvl w:val="1"/>
          <w:numId w:val="2"/>
        </w:numPr>
        <w:spacing w:after="120" w:line="276" w:lineRule="auto"/>
        <w:ind w:left="431" w:hanging="431"/>
        <w:jc w:val="both"/>
        <w:rPr>
          <w:rFonts w:ascii="Arial" w:hAnsi="Arial" w:cs="Arial"/>
          <w:b/>
        </w:rPr>
      </w:pPr>
      <w:r>
        <w:rPr>
          <w:rFonts w:ascii="Arial" w:hAnsi="Arial" w:cs="Arial"/>
          <w:b/>
          <w:u w:val="single"/>
        </w:rPr>
        <w:t>Overarching 2024/25 Infection Prevention Improvement Plan</w:t>
      </w:r>
    </w:p>
    <w:p w14:paraId="22DC9DD1" w14:textId="77777777" w:rsidR="008F3353" w:rsidRPr="008F3353" w:rsidRDefault="008F3353" w:rsidP="008F3353">
      <w:pPr>
        <w:pStyle w:val="Default"/>
        <w:spacing w:line="276" w:lineRule="auto"/>
        <w:jc w:val="both"/>
        <w:rPr>
          <w:rFonts w:ascii="Arial" w:hAnsi="Arial" w:cs="Arial"/>
        </w:rPr>
      </w:pPr>
      <w:r w:rsidRPr="008F3353">
        <w:rPr>
          <w:rFonts w:ascii="Arial" w:hAnsi="Arial" w:cs="Arial"/>
        </w:rPr>
        <w:t xml:space="preserve">The infection prevention improvement plan for 2024/25 </w:t>
      </w:r>
      <w:r>
        <w:rPr>
          <w:rFonts w:ascii="Arial" w:hAnsi="Arial" w:cs="Arial"/>
        </w:rPr>
        <w:t>was presented to Management Board on 6</w:t>
      </w:r>
      <w:r w:rsidRPr="008F3353">
        <w:rPr>
          <w:rFonts w:ascii="Arial" w:hAnsi="Arial" w:cs="Arial"/>
          <w:vertAlign w:val="superscript"/>
        </w:rPr>
        <w:t>th</w:t>
      </w:r>
      <w:r>
        <w:rPr>
          <w:rFonts w:ascii="Arial" w:hAnsi="Arial" w:cs="Arial"/>
        </w:rPr>
        <w:t xml:space="preserve"> March 2024.  The plan</w:t>
      </w:r>
      <w:r w:rsidRPr="008F3353">
        <w:rPr>
          <w:rFonts w:ascii="Arial" w:hAnsi="Arial" w:cs="Arial"/>
        </w:rPr>
        <w:t xml:space="preserve"> focuses on core themes to reduce episodes of harm caused by healthcare associated infections (HCAI).  </w:t>
      </w:r>
    </w:p>
    <w:p w14:paraId="049F0E8E" w14:textId="77777777" w:rsidR="008F3353" w:rsidRPr="008F3353" w:rsidRDefault="008F3353" w:rsidP="008F3353">
      <w:pPr>
        <w:pStyle w:val="Default"/>
        <w:spacing w:line="276" w:lineRule="auto"/>
        <w:jc w:val="both"/>
        <w:rPr>
          <w:rFonts w:ascii="Arial" w:hAnsi="Arial" w:cs="Arial"/>
        </w:rPr>
      </w:pPr>
      <w:r w:rsidRPr="008F3353">
        <w:rPr>
          <w:rFonts w:ascii="Arial" w:hAnsi="Arial" w:cs="Arial"/>
        </w:rPr>
        <w:t>The core themes include:</w:t>
      </w:r>
    </w:p>
    <w:p w14:paraId="64FE16D4" w14:textId="77777777" w:rsidR="008F3353" w:rsidRPr="008F3353" w:rsidRDefault="008F3353" w:rsidP="008F3353">
      <w:pPr>
        <w:pStyle w:val="Default"/>
        <w:spacing w:line="276" w:lineRule="auto"/>
        <w:jc w:val="both"/>
        <w:rPr>
          <w:rFonts w:ascii="Arial" w:hAnsi="Arial" w:cs="Arial"/>
        </w:rPr>
      </w:pPr>
      <w:r w:rsidRPr="008F3353">
        <w:rPr>
          <w:rFonts w:ascii="Arial" w:hAnsi="Arial" w:cs="Arial"/>
        </w:rPr>
        <w:t>1.</w:t>
      </w:r>
      <w:r w:rsidRPr="008F3353">
        <w:rPr>
          <w:rFonts w:ascii="Arial" w:hAnsi="Arial" w:cs="Arial"/>
        </w:rPr>
        <w:tab/>
        <w:t>Improving the Culture</w:t>
      </w:r>
    </w:p>
    <w:p w14:paraId="02BEBA88" w14:textId="77777777" w:rsidR="008F3353" w:rsidRPr="008F3353" w:rsidRDefault="008F3353" w:rsidP="008F3353">
      <w:pPr>
        <w:pStyle w:val="Default"/>
        <w:spacing w:line="276" w:lineRule="auto"/>
        <w:jc w:val="both"/>
        <w:rPr>
          <w:rFonts w:ascii="Arial" w:hAnsi="Arial" w:cs="Arial"/>
        </w:rPr>
      </w:pPr>
      <w:r w:rsidRPr="008F3353">
        <w:rPr>
          <w:rFonts w:ascii="Arial" w:hAnsi="Arial" w:cs="Arial"/>
        </w:rPr>
        <w:t>2.</w:t>
      </w:r>
      <w:r w:rsidRPr="008F3353">
        <w:rPr>
          <w:rFonts w:ascii="Arial" w:hAnsi="Arial" w:cs="Arial"/>
        </w:rPr>
        <w:tab/>
        <w:t>Leadership</w:t>
      </w:r>
    </w:p>
    <w:p w14:paraId="6A069C04" w14:textId="77777777" w:rsidR="008F3353" w:rsidRPr="008F3353" w:rsidRDefault="008F3353" w:rsidP="008F3353">
      <w:pPr>
        <w:pStyle w:val="Default"/>
        <w:spacing w:line="276" w:lineRule="auto"/>
        <w:jc w:val="both"/>
        <w:rPr>
          <w:rFonts w:ascii="Arial" w:hAnsi="Arial" w:cs="Arial"/>
        </w:rPr>
      </w:pPr>
      <w:r w:rsidRPr="008F3353">
        <w:rPr>
          <w:rFonts w:ascii="Arial" w:hAnsi="Arial" w:cs="Arial"/>
        </w:rPr>
        <w:t>3.</w:t>
      </w:r>
      <w:r w:rsidRPr="008F3353">
        <w:rPr>
          <w:rFonts w:ascii="Arial" w:hAnsi="Arial" w:cs="Arial"/>
        </w:rPr>
        <w:tab/>
        <w:t>Clean &amp; Safe Healthcare Environment</w:t>
      </w:r>
    </w:p>
    <w:p w14:paraId="1A9C3088" w14:textId="77777777" w:rsidR="008F3353" w:rsidRPr="008F3353" w:rsidRDefault="008F3353" w:rsidP="008F3353">
      <w:pPr>
        <w:pStyle w:val="Default"/>
        <w:spacing w:after="120" w:line="276" w:lineRule="auto"/>
        <w:jc w:val="both"/>
        <w:rPr>
          <w:rFonts w:ascii="Arial" w:hAnsi="Arial" w:cs="Arial"/>
        </w:rPr>
      </w:pPr>
      <w:r w:rsidRPr="008F3353">
        <w:rPr>
          <w:rFonts w:ascii="Arial" w:hAnsi="Arial" w:cs="Arial"/>
        </w:rPr>
        <w:t>4.</w:t>
      </w:r>
      <w:r w:rsidRPr="008F3353">
        <w:rPr>
          <w:rFonts w:ascii="Arial" w:hAnsi="Arial" w:cs="Arial"/>
        </w:rPr>
        <w:tab/>
        <w:t>Antimicrobial Stewardship</w:t>
      </w:r>
    </w:p>
    <w:p w14:paraId="74FE8B2C" w14:textId="77777777" w:rsidR="008F3353" w:rsidRPr="008F3353" w:rsidRDefault="008F3353" w:rsidP="008F3353">
      <w:pPr>
        <w:pStyle w:val="Default"/>
        <w:spacing w:line="276" w:lineRule="auto"/>
        <w:jc w:val="both"/>
        <w:rPr>
          <w:rFonts w:ascii="Arial" w:hAnsi="Arial" w:cs="Arial"/>
        </w:rPr>
      </w:pPr>
      <w:r w:rsidRPr="008F3353">
        <w:rPr>
          <w:rFonts w:ascii="Arial" w:hAnsi="Arial" w:cs="Arial"/>
        </w:rPr>
        <w:t xml:space="preserve">Service Groups </w:t>
      </w:r>
      <w:r>
        <w:rPr>
          <w:rFonts w:ascii="Arial" w:hAnsi="Arial" w:cs="Arial"/>
        </w:rPr>
        <w:t>we</w:t>
      </w:r>
      <w:r w:rsidRPr="008F3353">
        <w:rPr>
          <w:rFonts w:ascii="Arial" w:hAnsi="Arial" w:cs="Arial"/>
        </w:rPr>
        <w:t xml:space="preserve">re asked to review their challenges relating to HCAI and develop Service Group specific improvement plans, </w:t>
      </w:r>
      <w:r>
        <w:rPr>
          <w:rFonts w:ascii="Arial" w:hAnsi="Arial" w:cs="Arial"/>
        </w:rPr>
        <w:t>to be submitted to the health board’s Infection Prevention &amp; Control Group on 30</w:t>
      </w:r>
      <w:r w:rsidRPr="008F3353">
        <w:rPr>
          <w:rFonts w:ascii="Arial" w:hAnsi="Arial" w:cs="Arial"/>
          <w:vertAlign w:val="superscript"/>
        </w:rPr>
        <w:t>th</w:t>
      </w:r>
      <w:r>
        <w:rPr>
          <w:rFonts w:ascii="Arial" w:hAnsi="Arial" w:cs="Arial"/>
        </w:rPr>
        <w:t xml:space="preserve"> April 2024.  These plans are to be </w:t>
      </w:r>
      <w:r w:rsidRPr="008F3353">
        <w:rPr>
          <w:rFonts w:ascii="Arial" w:hAnsi="Arial" w:cs="Arial"/>
        </w:rPr>
        <w:t xml:space="preserve">monitored locally, with progress reported to </w:t>
      </w:r>
      <w:r>
        <w:rPr>
          <w:rFonts w:ascii="Arial" w:hAnsi="Arial" w:cs="Arial"/>
        </w:rPr>
        <w:t xml:space="preserve">the strategic Infection Prevention and Control Group, with updates on progress included in Service Group reports to </w:t>
      </w:r>
      <w:r w:rsidRPr="008F3353">
        <w:rPr>
          <w:rFonts w:ascii="Arial" w:hAnsi="Arial" w:cs="Arial"/>
        </w:rPr>
        <w:t>Management Board and Quality &amp; Safety Committee.</w:t>
      </w:r>
    </w:p>
    <w:p w14:paraId="642E18E8" w14:textId="77777777" w:rsidR="001B732E" w:rsidRPr="00896112" w:rsidRDefault="001B732E" w:rsidP="00074E40">
      <w:pPr>
        <w:pStyle w:val="ListParagraph"/>
        <w:numPr>
          <w:ilvl w:val="0"/>
          <w:numId w:val="2"/>
        </w:numPr>
        <w:spacing w:after="120" w:line="276" w:lineRule="auto"/>
        <w:ind w:left="357" w:hanging="357"/>
        <w:contextualSpacing w:val="0"/>
        <w:rPr>
          <w:rFonts w:ascii="Arial" w:hAnsi="Arial" w:cs="Arial"/>
          <w:b/>
          <w:sz w:val="24"/>
          <w:szCs w:val="24"/>
        </w:rPr>
      </w:pPr>
      <w:r w:rsidRPr="00896112">
        <w:rPr>
          <w:rFonts w:ascii="Arial" w:hAnsi="Arial" w:cs="Arial"/>
          <w:b/>
          <w:sz w:val="24"/>
          <w:szCs w:val="24"/>
        </w:rPr>
        <w:lastRenderedPageBreak/>
        <w:t>Outbreaks</w:t>
      </w:r>
      <w:r w:rsidR="004239B3" w:rsidRPr="00896112">
        <w:rPr>
          <w:rFonts w:ascii="Arial" w:hAnsi="Arial" w:cs="Arial"/>
          <w:b/>
          <w:sz w:val="24"/>
          <w:szCs w:val="24"/>
        </w:rPr>
        <w:t xml:space="preserve"> and clusters</w:t>
      </w:r>
      <w:r w:rsidRPr="00896112">
        <w:rPr>
          <w:rFonts w:ascii="Arial" w:hAnsi="Arial" w:cs="Arial"/>
          <w:b/>
          <w:sz w:val="24"/>
          <w:szCs w:val="24"/>
        </w:rPr>
        <w:t xml:space="preserve">, untoward incidents, </w:t>
      </w:r>
      <w:r w:rsidRPr="00896112">
        <w:rPr>
          <w:rFonts w:ascii="Arial" w:eastAsia="Arial" w:hAnsi="Arial" w:cs="Arial"/>
          <w:b/>
          <w:sz w:val="24"/>
          <w:szCs w:val="24"/>
        </w:rPr>
        <w:t>Periods of Increased Incidence (PIIs)</w:t>
      </w:r>
      <w:r w:rsidR="004239B3" w:rsidRPr="00896112">
        <w:rPr>
          <w:rFonts w:ascii="Arial" w:eastAsia="Arial" w:hAnsi="Arial" w:cs="Arial"/>
          <w:b/>
          <w:sz w:val="24"/>
          <w:szCs w:val="24"/>
        </w:rPr>
        <w:t>,</w:t>
      </w:r>
      <w:r w:rsidRPr="00896112">
        <w:rPr>
          <w:rFonts w:ascii="Arial" w:eastAsia="Arial" w:hAnsi="Arial" w:cs="Arial"/>
          <w:b/>
          <w:sz w:val="24"/>
          <w:szCs w:val="24"/>
        </w:rPr>
        <w:t xml:space="preserve"> and ward/bay closures from diarrhoea and vomiting</w:t>
      </w:r>
    </w:p>
    <w:p w14:paraId="577E7B49" w14:textId="77777777" w:rsidR="002F1D5F" w:rsidRPr="002F1D5F" w:rsidRDefault="002F1D5F" w:rsidP="000E23D4">
      <w:pPr>
        <w:pStyle w:val="ListParagraph"/>
        <w:numPr>
          <w:ilvl w:val="1"/>
          <w:numId w:val="2"/>
        </w:numPr>
        <w:spacing w:after="0" w:line="276" w:lineRule="auto"/>
        <w:ind w:left="567" w:hanging="567"/>
        <w:contextualSpacing w:val="0"/>
        <w:jc w:val="both"/>
        <w:rPr>
          <w:rFonts w:ascii="Arial" w:hAnsi="Arial" w:cs="Arial"/>
          <w:sz w:val="28"/>
          <w:szCs w:val="24"/>
        </w:rPr>
      </w:pPr>
      <w:r w:rsidRPr="002F1D5F">
        <w:rPr>
          <w:rFonts w:ascii="Arial" w:hAnsi="Arial" w:cs="Arial"/>
          <w:sz w:val="24"/>
          <w:szCs w:val="24"/>
          <w:u w:val="single"/>
        </w:rPr>
        <w:t xml:space="preserve">Acute Respiratory </w:t>
      </w:r>
      <w:r w:rsidR="00744FE8">
        <w:rPr>
          <w:rFonts w:ascii="Arial" w:hAnsi="Arial" w:cs="Arial"/>
          <w:sz w:val="24"/>
          <w:szCs w:val="24"/>
          <w:u w:val="single"/>
        </w:rPr>
        <w:t>Infection</w:t>
      </w:r>
      <w:r w:rsidRPr="002F1D5F">
        <w:rPr>
          <w:rFonts w:ascii="Arial" w:hAnsi="Arial" w:cs="Arial"/>
          <w:sz w:val="24"/>
          <w:szCs w:val="24"/>
          <w:u w:val="single"/>
        </w:rPr>
        <w:t xml:space="preserve"> outbreaks (including </w:t>
      </w:r>
      <w:r w:rsidR="00656967" w:rsidRPr="002F1D5F">
        <w:rPr>
          <w:rFonts w:ascii="Arial" w:hAnsi="Arial" w:cs="Arial"/>
          <w:sz w:val="24"/>
          <w:szCs w:val="24"/>
          <w:u w:val="single"/>
        </w:rPr>
        <w:t xml:space="preserve">COVID-19 </w:t>
      </w:r>
      <w:r w:rsidR="00072B6F" w:rsidRPr="002F1D5F">
        <w:rPr>
          <w:rFonts w:ascii="Arial" w:hAnsi="Arial" w:cs="Arial"/>
          <w:sz w:val="24"/>
          <w:szCs w:val="24"/>
          <w:u w:val="single"/>
        </w:rPr>
        <w:t>(SARS-CoV-2)</w:t>
      </w:r>
      <w:r>
        <w:rPr>
          <w:rFonts w:ascii="Arial" w:hAnsi="Arial" w:cs="Arial"/>
          <w:sz w:val="24"/>
          <w:szCs w:val="24"/>
          <w:u w:val="single"/>
        </w:rPr>
        <w:t>)</w:t>
      </w:r>
      <w:r w:rsidR="00072B6F" w:rsidRPr="002F1D5F">
        <w:rPr>
          <w:rFonts w:ascii="Arial" w:hAnsi="Arial" w:cs="Arial"/>
          <w:sz w:val="24"/>
          <w:szCs w:val="24"/>
          <w:u w:val="single"/>
        </w:rPr>
        <w:t xml:space="preserve"> </w:t>
      </w:r>
    </w:p>
    <w:p w14:paraId="2A4C74CA" w14:textId="77777777" w:rsidR="00F0787E" w:rsidRPr="00F0787E" w:rsidRDefault="00F0787E" w:rsidP="008235CA">
      <w:pPr>
        <w:spacing w:after="120" w:line="276" w:lineRule="auto"/>
        <w:jc w:val="both"/>
        <w:rPr>
          <w:rFonts w:ascii="Arial" w:hAnsi="Arial" w:cs="Arial"/>
          <w:b/>
          <w:sz w:val="28"/>
          <w:szCs w:val="24"/>
        </w:rPr>
      </w:pPr>
      <w:r w:rsidRPr="002B7151">
        <w:rPr>
          <w:rFonts w:ascii="Arial" w:hAnsi="Arial" w:cs="Arial"/>
        </w:rPr>
        <w:t xml:space="preserve">The Health Board continues to manage clusters and outbreaks of infection associated with </w:t>
      </w:r>
      <w:r w:rsidR="002F1D5F" w:rsidRPr="002B7151">
        <w:rPr>
          <w:rFonts w:ascii="Arial" w:hAnsi="Arial" w:cs="Arial"/>
        </w:rPr>
        <w:t xml:space="preserve">Influenza and </w:t>
      </w:r>
      <w:r w:rsidRPr="002B7151">
        <w:rPr>
          <w:rFonts w:ascii="Arial" w:hAnsi="Arial" w:cs="Arial"/>
        </w:rPr>
        <w:t>COVID-19</w:t>
      </w:r>
      <w:r w:rsidR="002F1D5F" w:rsidRPr="002B7151">
        <w:rPr>
          <w:rFonts w:ascii="Arial" w:hAnsi="Arial" w:cs="Arial"/>
        </w:rPr>
        <w:t>, although these have not resulted in large numbers of bed closures or disruption to services</w:t>
      </w:r>
      <w:r w:rsidRPr="002B7151">
        <w:rPr>
          <w:rFonts w:ascii="Arial" w:hAnsi="Arial" w:cs="Arial"/>
        </w:rPr>
        <w:t>. The Service Groups hold regular internal incident management meetings, supported by the Infection Prevention &amp; Control Team (IPCT).</w:t>
      </w:r>
      <w:r w:rsidRPr="002F1D5F">
        <w:rPr>
          <w:rFonts w:ascii="Arial" w:hAnsi="Arial" w:cs="Arial"/>
        </w:rPr>
        <w:t xml:space="preserve">  </w:t>
      </w:r>
    </w:p>
    <w:p w14:paraId="522937FB" w14:textId="77777777" w:rsidR="00F0787E" w:rsidRPr="002C63EE" w:rsidRDefault="00F0787E" w:rsidP="00F81751">
      <w:pPr>
        <w:pStyle w:val="ListParagraph"/>
        <w:numPr>
          <w:ilvl w:val="1"/>
          <w:numId w:val="2"/>
        </w:numPr>
        <w:spacing w:after="0" w:line="276" w:lineRule="auto"/>
        <w:ind w:left="567" w:hanging="567"/>
        <w:rPr>
          <w:rFonts w:ascii="Arial" w:hAnsi="Arial" w:cs="Arial"/>
          <w:b/>
          <w:sz w:val="28"/>
          <w:szCs w:val="24"/>
        </w:rPr>
      </w:pPr>
      <w:bookmarkStart w:id="2" w:name="Section4_2"/>
      <w:r w:rsidRPr="00174F64">
        <w:rPr>
          <w:rFonts w:ascii="Arial" w:hAnsi="Arial" w:cs="Arial"/>
          <w:bCs/>
          <w:i/>
          <w:iCs/>
          <w:sz w:val="24"/>
          <w:szCs w:val="24"/>
          <w:u w:val="single"/>
        </w:rPr>
        <w:t xml:space="preserve">Clostridioides difficile </w:t>
      </w:r>
      <w:r w:rsidRPr="00174F64">
        <w:rPr>
          <w:rFonts w:ascii="Arial" w:hAnsi="Arial" w:cs="Arial"/>
          <w:bCs/>
          <w:iCs/>
          <w:sz w:val="24"/>
          <w:szCs w:val="24"/>
          <w:u w:val="single"/>
        </w:rPr>
        <w:t>Period of Increased Incidence (PII)</w:t>
      </w:r>
      <w:r w:rsidR="00174F64">
        <w:rPr>
          <w:rFonts w:ascii="Arial" w:hAnsi="Arial" w:cs="Arial"/>
          <w:bCs/>
          <w:iCs/>
          <w:sz w:val="24"/>
          <w:szCs w:val="24"/>
          <w:u w:val="single"/>
        </w:rPr>
        <w:t xml:space="preserve"> and genomically linked outbreaks</w:t>
      </w:r>
      <w:r w:rsidRPr="00174F64">
        <w:rPr>
          <w:rFonts w:ascii="Arial" w:hAnsi="Arial" w:cs="Arial"/>
          <w:bCs/>
          <w:iCs/>
          <w:sz w:val="24"/>
          <w:szCs w:val="24"/>
          <w:u w:val="single"/>
        </w:rPr>
        <w:t>:</w:t>
      </w:r>
      <w:r w:rsidRPr="00174F64">
        <w:rPr>
          <w:rFonts w:ascii="Arial" w:hAnsi="Arial" w:cs="Arial"/>
          <w:bCs/>
          <w:i/>
          <w:iCs/>
          <w:sz w:val="24"/>
          <w:szCs w:val="24"/>
          <w:u w:val="single"/>
        </w:rPr>
        <w:t xml:space="preserve"> </w:t>
      </w:r>
    </w:p>
    <w:bookmarkEnd w:id="2"/>
    <w:p w14:paraId="125586C8" w14:textId="77777777" w:rsidR="001A5640" w:rsidRPr="001A5640" w:rsidRDefault="001A5640" w:rsidP="001A5640">
      <w:pPr>
        <w:spacing w:after="120" w:line="276" w:lineRule="auto"/>
        <w:jc w:val="both"/>
        <w:rPr>
          <w:rFonts w:ascii="Arial" w:hAnsi="Arial" w:cs="Arial"/>
          <w:szCs w:val="24"/>
        </w:rPr>
      </w:pPr>
      <w:r w:rsidRPr="001A5640">
        <w:rPr>
          <w:rFonts w:ascii="Arial" w:hAnsi="Arial" w:cs="Arial"/>
          <w:szCs w:val="24"/>
        </w:rPr>
        <w:t>There have been no further cases associated to the Health Board with cluster code WGS22-00159_737.  This hospital wide outbreak was first identified in December 2023, with a total of 14 patients identified to have the outbreak strain and involving 23 wards on the Morriston site. Whilst additional cases have been identified across Wales, there are no links to Swansea Bay established.  The last confirmed case of the outbreak strain was identified on 26</w:t>
      </w:r>
      <w:r w:rsidRPr="001A5640">
        <w:rPr>
          <w:rFonts w:ascii="Arial" w:hAnsi="Arial" w:cs="Arial"/>
          <w:szCs w:val="24"/>
          <w:vertAlign w:val="superscript"/>
        </w:rPr>
        <w:t>th</w:t>
      </w:r>
      <w:r w:rsidRPr="001A5640">
        <w:rPr>
          <w:rFonts w:ascii="Arial" w:hAnsi="Arial" w:cs="Arial"/>
          <w:szCs w:val="24"/>
        </w:rPr>
        <w:t xml:space="preserve"> January 2024</w:t>
      </w:r>
      <w:r w:rsidR="00725FE0">
        <w:rPr>
          <w:rFonts w:ascii="Arial" w:hAnsi="Arial" w:cs="Arial"/>
          <w:szCs w:val="24"/>
        </w:rPr>
        <w:t xml:space="preserve"> and </w:t>
      </w:r>
      <w:r w:rsidR="008235CA">
        <w:rPr>
          <w:rFonts w:ascii="Arial" w:hAnsi="Arial" w:cs="Arial"/>
          <w:szCs w:val="24"/>
        </w:rPr>
        <w:t xml:space="preserve">the </w:t>
      </w:r>
      <w:r w:rsidR="00725FE0">
        <w:rPr>
          <w:rFonts w:ascii="Arial" w:hAnsi="Arial" w:cs="Arial"/>
          <w:szCs w:val="24"/>
        </w:rPr>
        <w:t xml:space="preserve">outbreak was declared closed at the </w:t>
      </w:r>
      <w:r w:rsidR="008235CA">
        <w:rPr>
          <w:rFonts w:ascii="Arial" w:hAnsi="Arial" w:cs="Arial"/>
          <w:szCs w:val="24"/>
        </w:rPr>
        <w:t>last Gold Outbreak Control Group meeting on 22</w:t>
      </w:r>
      <w:r w:rsidR="008235CA" w:rsidRPr="008235CA">
        <w:rPr>
          <w:rFonts w:ascii="Arial" w:hAnsi="Arial" w:cs="Arial"/>
          <w:szCs w:val="24"/>
          <w:vertAlign w:val="superscript"/>
        </w:rPr>
        <w:t>nd</w:t>
      </w:r>
      <w:r w:rsidR="008235CA">
        <w:rPr>
          <w:rFonts w:ascii="Arial" w:hAnsi="Arial" w:cs="Arial"/>
          <w:szCs w:val="24"/>
        </w:rPr>
        <w:t xml:space="preserve"> April 2024.</w:t>
      </w:r>
    </w:p>
    <w:p w14:paraId="76205E06" w14:textId="77777777" w:rsidR="001A5640" w:rsidRPr="001A5640" w:rsidRDefault="001A5640" w:rsidP="001A5640">
      <w:pPr>
        <w:spacing w:after="120" w:line="276" w:lineRule="auto"/>
        <w:jc w:val="both"/>
        <w:rPr>
          <w:rFonts w:ascii="Arial" w:hAnsi="Arial" w:cs="Arial"/>
          <w:szCs w:val="24"/>
        </w:rPr>
      </w:pPr>
      <w:r w:rsidRPr="001A5640">
        <w:rPr>
          <w:rFonts w:ascii="Arial" w:hAnsi="Arial" w:cs="Arial"/>
          <w:szCs w:val="24"/>
        </w:rPr>
        <w:t xml:space="preserve">The situation continues to be managed by Morriston operational Outbreak Control Group (Chaired by Service Group Nurse Director) and a Gold Outbreak Control Group, chaired by the Executive Medical Director, with alternate weekly meetings taking place. </w:t>
      </w:r>
      <w:r w:rsidR="00B43B4E">
        <w:rPr>
          <w:rFonts w:ascii="Arial" w:hAnsi="Arial" w:cs="Arial"/>
          <w:szCs w:val="24"/>
        </w:rPr>
        <w:t>Following submission of a paper to Management Board on 17</w:t>
      </w:r>
      <w:r w:rsidR="00B43B4E" w:rsidRPr="00B43B4E">
        <w:rPr>
          <w:rFonts w:ascii="Arial" w:hAnsi="Arial" w:cs="Arial"/>
          <w:szCs w:val="24"/>
          <w:vertAlign w:val="superscript"/>
        </w:rPr>
        <w:t>th</w:t>
      </w:r>
      <w:r w:rsidR="00B43B4E">
        <w:rPr>
          <w:rFonts w:ascii="Arial" w:hAnsi="Arial" w:cs="Arial"/>
          <w:szCs w:val="24"/>
        </w:rPr>
        <w:t xml:space="preserve"> April 2024, f</w:t>
      </w:r>
      <w:r w:rsidRPr="001A5640">
        <w:rPr>
          <w:rFonts w:ascii="Arial" w:hAnsi="Arial" w:cs="Arial"/>
          <w:szCs w:val="24"/>
        </w:rPr>
        <w:t xml:space="preserve">unding </w:t>
      </w:r>
      <w:r w:rsidR="00B43B4E">
        <w:rPr>
          <w:rFonts w:ascii="Arial" w:hAnsi="Arial" w:cs="Arial"/>
          <w:szCs w:val="24"/>
        </w:rPr>
        <w:t>was</w:t>
      </w:r>
      <w:r w:rsidRPr="001A5640">
        <w:rPr>
          <w:rFonts w:ascii="Arial" w:hAnsi="Arial" w:cs="Arial"/>
          <w:szCs w:val="24"/>
        </w:rPr>
        <w:t xml:space="preserve"> a</w:t>
      </w:r>
      <w:r w:rsidR="00B43B4E">
        <w:rPr>
          <w:rFonts w:ascii="Arial" w:hAnsi="Arial" w:cs="Arial"/>
          <w:szCs w:val="24"/>
        </w:rPr>
        <w:t>pprov</w:t>
      </w:r>
      <w:r w:rsidRPr="001A5640">
        <w:rPr>
          <w:rFonts w:ascii="Arial" w:hAnsi="Arial" w:cs="Arial"/>
          <w:szCs w:val="24"/>
        </w:rPr>
        <w:t>ed to undertake a programme of ward refurbishment and hydrogen peroxide vapour (HPV) disinfection</w:t>
      </w:r>
      <w:r w:rsidR="00B43B4E">
        <w:rPr>
          <w:rFonts w:ascii="Arial" w:hAnsi="Arial" w:cs="Arial"/>
          <w:szCs w:val="24"/>
        </w:rPr>
        <w:t xml:space="preserve"> across 25 wards. Also, Task &amp; F</w:t>
      </w:r>
      <w:r w:rsidRPr="001A5640">
        <w:rPr>
          <w:rFonts w:ascii="Arial" w:hAnsi="Arial" w:cs="Arial"/>
          <w:szCs w:val="24"/>
        </w:rPr>
        <w:t>inish groups are being established to progress necessary actions across the health board to improve healthcare waste management in wards, the management and storage of hospital mattresses, and the development of a digital solution to monitor patient flow and a process to minimise unnecessary, non-clinical patient ward moves.</w:t>
      </w:r>
    </w:p>
    <w:p w14:paraId="52C4154C" w14:textId="77777777" w:rsidR="00F81751" w:rsidRDefault="00F0787E" w:rsidP="001A5640">
      <w:pPr>
        <w:spacing w:after="120" w:line="276" w:lineRule="auto"/>
        <w:jc w:val="both"/>
        <w:rPr>
          <w:rFonts w:ascii="Arial" w:hAnsi="Arial" w:cs="Arial"/>
          <w:b/>
          <w:szCs w:val="24"/>
        </w:rPr>
      </w:pPr>
      <w:r w:rsidRPr="00174F64">
        <w:rPr>
          <w:rFonts w:ascii="Arial" w:hAnsi="Arial" w:cs="Arial"/>
          <w:szCs w:val="24"/>
        </w:rPr>
        <w:t xml:space="preserve">During </w:t>
      </w:r>
      <w:r w:rsidR="00AF1B5F" w:rsidRPr="00174F64">
        <w:rPr>
          <w:rFonts w:ascii="Arial" w:hAnsi="Arial" w:cs="Arial"/>
          <w:szCs w:val="24"/>
        </w:rPr>
        <w:t>January to March 2024</w:t>
      </w:r>
      <w:r w:rsidRPr="00174F64">
        <w:rPr>
          <w:rFonts w:ascii="Arial" w:hAnsi="Arial" w:cs="Arial"/>
          <w:szCs w:val="24"/>
        </w:rPr>
        <w:t>, 1</w:t>
      </w:r>
      <w:r w:rsidR="00834C2E" w:rsidRPr="00174F64">
        <w:rPr>
          <w:rFonts w:ascii="Arial" w:hAnsi="Arial" w:cs="Arial"/>
          <w:szCs w:val="24"/>
        </w:rPr>
        <w:t>1</w:t>
      </w:r>
      <w:r w:rsidRPr="00174F64">
        <w:rPr>
          <w:rFonts w:ascii="Arial" w:hAnsi="Arial" w:cs="Arial"/>
          <w:szCs w:val="24"/>
        </w:rPr>
        <w:t xml:space="preserve"> </w:t>
      </w:r>
      <w:r w:rsidR="00834C2E" w:rsidRPr="00174F64">
        <w:rPr>
          <w:rFonts w:ascii="Arial" w:hAnsi="Arial" w:cs="Arial"/>
          <w:i/>
          <w:szCs w:val="24"/>
        </w:rPr>
        <w:t>C.</w:t>
      </w:r>
      <w:r w:rsidR="00A54839">
        <w:rPr>
          <w:rFonts w:ascii="Arial" w:hAnsi="Arial" w:cs="Arial"/>
          <w:i/>
          <w:szCs w:val="24"/>
        </w:rPr>
        <w:t xml:space="preserve"> </w:t>
      </w:r>
      <w:r w:rsidR="00834C2E" w:rsidRPr="00174F64">
        <w:rPr>
          <w:rFonts w:ascii="Arial" w:hAnsi="Arial" w:cs="Arial"/>
          <w:i/>
          <w:szCs w:val="24"/>
        </w:rPr>
        <w:t>difficile</w:t>
      </w:r>
      <w:r w:rsidR="00834C2E" w:rsidRPr="00174F64">
        <w:rPr>
          <w:rFonts w:ascii="Arial" w:hAnsi="Arial" w:cs="Arial"/>
          <w:szCs w:val="24"/>
        </w:rPr>
        <w:t xml:space="preserve"> periods of increased incidence were reported via Datix (9 in Morriston, 2 in Singleton). </w:t>
      </w:r>
      <w:r w:rsidRPr="00174F64">
        <w:rPr>
          <w:rFonts w:ascii="Arial" w:hAnsi="Arial" w:cs="Arial"/>
          <w:szCs w:val="24"/>
        </w:rPr>
        <w:t>The</w:t>
      </w:r>
      <w:r w:rsidR="000C6FA7" w:rsidRPr="00174F64">
        <w:rPr>
          <w:rFonts w:ascii="Arial" w:hAnsi="Arial" w:cs="Arial"/>
          <w:szCs w:val="24"/>
        </w:rPr>
        <w:t xml:space="preserve"> majority of these incidents have returned</w:t>
      </w:r>
      <w:r w:rsidRPr="00174F64">
        <w:rPr>
          <w:rFonts w:ascii="Arial" w:hAnsi="Arial" w:cs="Arial"/>
          <w:szCs w:val="24"/>
        </w:rPr>
        <w:t xml:space="preserve"> Whole Genomic Sequencing (WGS) </w:t>
      </w:r>
      <w:r w:rsidR="002B7151">
        <w:rPr>
          <w:rFonts w:ascii="Arial" w:hAnsi="Arial" w:cs="Arial"/>
          <w:szCs w:val="24"/>
        </w:rPr>
        <w:t>which indicate</w:t>
      </w:r>
      <w:r w:rsidR="000C6FA7" w:rsidRPr="00174F64">
        <w:rPr>
          <w:rFonts w:ascii="Arial" w:hAnsi="Arial" w:cs="Arial"/>
          <w:szCs w:val="24"/>
        </w:rPr>
        <w:t xml:space="preserve"> that the cases </w:t>
      </w:r>
      <w:r w:rsidR="00DF2C8B">
        <w:rPr>
          <w:rFonts w:ascii="Arial" w:hAnsi="Arial" w:cs="Arial"/>
          <w:szCs w:val="24"/>
        </w:rPr>
        <w:t>we</w:t>
      </w:r>
      <w:r w:rsidR="000C6FA7" w:rsidRPr="00174F64">
        <w:rPr>
          <w:rFonts w:ascii="Arial" w:hAnsi="Arial" w:cs="Arial"/>
          <w:szCs w:val="24"/>
        </w:rPr>
        <w:t>re not linked</w:t>
      </w:r>
      <w:r w:rsidR="00DF2C8B">
        <w:rPr>
          <w:rFonts w:ascii="Arial" w:hAnsi="Arial" w:cs="Arial"/>
          <w:szCs w:val="24"/>
        </w:rPr>
        <w:t>.</w:t>
      </w:r>
      <w:r w:rsidR="000C6FA7" w:rsidRPr="00174F64">
        <w:rPr>
          <w:rFonts w:ascii="Arial" w:hAnsi="Arial" w:cs="Arial"/>
          <w:szCs w:val="24"/>
        </w:rPr>
        <w:t xml:space="preserve"> </w:t>
      </w:r>
      <w:r w:rsidR="00DF2C8B">
        <w:rPr>
          <w:rFonts w:ascii="Arial" w:hAnsi="Arial" w:cs="Arial"/>
          <w:szCs w:val="24"/>
        </w:rPr>
        <w:t>H</w:t>
      </w:r>
      <w:r w:rsidR="000C6FA7" w:rsidRPr="00174F64">
        <w:rPr>
          <w:rFonts w:ascii="Arial" w:hAnsi="Arial" w:cs="Arial"/>
          <w:szCs w:val="24"/>
        </w:rPr>
        <w:t xml:space="preserve">owever, </w:t>
      </w:r>
      <w:r w:rsidR="00857E4F">
        <w:rPr>
          <w:rFonts w:ascii="Arial" w:hAnsi="Arial" w:cs="Arial"/>
          <w:szCs w:val="24"/>
        </w:rPr>
        <w:t>the</w:t>
      </w:r>
      <w:r w:rsidR="002B7151">
        <w:rPr>
          <w:rFonts w:ascii="Arial" w:hAnsi="Arial" w:cs="Arial"/>
          <w:szCs w:val="24"/>
        </w:rPr>
        <w:t xml:space="preserve"> </w:t>
      </w:r>
      <w:r w:rsidR="00DF2C8B">
        <w:rPr>
          <w:rFonts w:ascii="Arial" w:hAnsi="Arial" w:cs="Arial"/>
          <w:szCs w:val="24"/>
        </w:rPr>
        <w:t>g</w:t>
      </w:r>
      <w:r w:rsidR="002B7151">
        <w:rPr>
          <w:rFonts w:ascii="Arial" w:hAnsi="Arial" w:cs="Arial"/>
          <w:szCs w:val="24"/>
        </w:rPr>
        <w:t>enomic</w:t>
      </w:r>
      <w:r w:rsidR="00857E4F">
        <w:rPr>
          <w:rFonts w:ascii="Arial" w:hAnsi="Arial" w:cs="Arial"/>
          <w:szCs w:val="24"/>
        </w:rPr>
        <w:t xml:space="preserve"> results have identified retrospectively a number of transmission events</w:t>
      </w:r>
      <w:r w:rsidR="002B7151">
        <w:rPr>
          <w:rFonts w:ascii="Arial" w:hAnsi="Arial" w:cs="Arial"/>
          <w:szCs w:val="24"/>
        </w:rPr>
        <w:t xml:space="preserve"> </w:t>
      </w:r>
      <w:r w:rsidR="007C3877" w:rsidRPr="00174F64">
        <w:rPr>
          <w:rFonts w:ascii="Arial" w:hAnsi="Arial" w:cs="Arial"/>
          <w:szCs w:val="24"/>
        </w:rPr>
        <w:t xml:space="preserve">in Morriston </w:t>
      </w:r>
      <w:r w:rsidR="00857E4F">
        <w:rPr>
          <w:rFonts w:ascii="Arial" w:hAnsi="Arial" w:cs="Arial"/>
          <w:szCs w:val="24"/>
        </w:rPr>
        <w:t xml:space="preserve">Hospital, </w:t>
      </w:r>
      <w:r w:rsidR="007C3877" w:rsidRPr="00174F64">
        <w:rPr>
          <w:rFonts w:ascii="Arial" w:hAnsi="Arial" w:cs="Arial"/>
          <w:szCs w:val="24"/>
        </w:rPr>
        <w:t xml:space="preserve">as shown in </w:t>
      </w:r>
      <w:r w:rsidR="00857E4F" w:rsidRPr="00174F64">
        <w:rPr>
          <w:rFonts w:ascii="Arial" w:hAnsi="Arial" w:cs="Arial"/>
          <w:szCs w:val="24"/>
        </w:rPr>
        <w:t xml:space="preserve">Table </w:t>
      </w:r>
      <w:r w:rsidR="007C3877" w:rsidRPr="00174F64">
        <w:rPr>
          <w:rFonts w:ascii="Arial" w:hAnsi="Arial" w:cs="Arial"/>
          <w:szCs w:val="24"/>
        </w:rPr>
        <w:t>3 below.</w:t>
      </w:r>
      <w:r w:rsidR="007C3877">
        <w:rPr>
          <w:rFonts w:ascii="Arial" w:hAnsi="Arial" w:cs="Arial"/>
          <w:szCs w:val="24"/>
        </w:rPr>
        <w:t xml:space="preserve"> </w:t>
      </w:r>
      <w:r w:rsidRPr="00D70DC1">
        <w:rPr>
          <w:rFonts w:ascii="Arial" w:hAnsi="Arial" w:cs="Arial"/>
          <w:szCs w:val="24"/>
        </w:rPr>
        <w:t xml:space="preserve"> </w:t>
      </w:r>
    </w:p>
    <w:p w14:paraId="4771EE09" w14:textId="77777777" w:rsidR="00A12299" w:rsidRPr="00D70DC1" w:rsidRDefault="00A12299" w:rsidP="00F81751">
      <w:pPr>
        <w:spacing w:after="0" w:line="276" w:lineRule="auto"/>
        <w:jc w:val="both"/>
        <w:rPr>
          <w:rFonts w:ascii="Arial" w:hAnsi="Arial" w:cs="Arial"/>
          <w:b/>
          <w:szCs w:val="24"/>
        </w:rPr>
      </w:pPr>
      <w:r w:rsidRPr="00D70DC1">
        <w:rPr>
          <w:rFonts w:ascii="Arial" w:hAnsi="Arial" w:cs="Arial"/>
          <w:b/>
          <w:szCs w:val="24"/>
        </w:rPr>
        <w:t xml:space="preserve">Table 3: </w:t>
      </w:r>
      <w:r w:rsidRPr="00D70DC1">
        <w:rPr>
          <w:rFonts w:ascii="Arial" w:hAnsi="Arial" w:cs="Arial"/>
          <w:b/>
          <w:i/>
          <w:szCs w:val="24"/>
        </w:rPr>
        <w:t>C. difficile</w:t>
      </w:r>
      <w:r w:rsidRPr="00D70DC1">
        <w:rPr>
          <w:rFonts w:ascii="Arial" w:hAnsi="Arial" w:cs="Arial"/>
          <w:b/>
          <w:szCs w:val="24"/>
        </w:rPr>
        <w:t xml:space="preserve"> transmission events </w:t>
      </w:r>
      <w:r w:rsidRPr="002B7151">
        <w:rPr>
          <w:rFonts w:ascii="Arial" w:hAnsi="Arial" w:cs="Arial"/>
          <w:b/>
          <w:szCs w:val="24"/>
        </w:rPr>
        <w:t>to 31</w:t>
      </w:r>
      <w:r w:rsidRPr="002B7151">
        <w:rPr>
          <w:rFonts w:ascii="Arial" w:hAnsi="Arial" w:cs="Arial"/>
          <w:b/>
          <w:szCs w:val="24"/>
          <w:vertAlign w:val="superscript"/>
        </w:rPr>
        <w:t>st</w:t>
      </w:r>
      <w:r w:rsidRPr="002B7151">
        <w:rPr>
          <w:rFonts w:ascii="Arial" w:hAnsi="Arial" w:cs="Arial"/>
          <w:b/>
          <w:szCs w:val="24"/>
        </w:rPr>
        <w:t xml:space="preserve"> </w:t>
      </w:r>
      <w:r w:rsidR="00AF1B5F" w:rsidRPr="002B7151">
        <w:rPr>
          <w:rFonts w:ascii="Arial" w:hAnsi="Arial" w:cs="Arial"/>
          <w:b/>
          <w:szCs w:val="24"/>
        </w:rPr>
        <w:t>March 2024</w:t>
      </w:r>
    </w:p>
    <w:tbl>
      <w:tblPr>
        <w:tblStyle w:val="TableGrid"/>
        <w:tblW w:w="9067" w:type="dxa"/>
        <w:tblLook w:val="04A0" w:firstRow="1" w:lastRow="0" w:firstColumn="1" w:lastColumn="0" w:noHBand="0" w:noVBand="1"/>
      </w:tblPr>
      <w:tblGrid>
        <w:gridCol w:w="3333"/>
        <w:gridCol w:w="2899"/>
        <w:gridCol w:w="2835"/>
      </w:tblGrid>
      <w:tr w:rsidR="002B7151" w:rsidRPr="00D70DC1" w14:paraId="775D0C34" w14:textId="77777777" w:rsidTr="002B7151">
        <w:tc>
          <w:tcPr>
            <w:tcW w:w="3333" w:type="dxa"/>
            <w:shd w:val="clear" w:color="auto" w:fill="BFBFBF" w:themeFill="background1" w:themeFillShade="BF"/>
          </w:tcPr>
          <w:p w14:paraId="78C5988C" w14:textId="77777777" w:rsidR="002B7151" w:rsidRPr="00D70DC1" w:rsidRDefault="002B7151" w:rsidP="00F81751">
            <w:pPr>
              <w:spacing w:line="276" w:lineRule="auto"/>
              <w:jc w:val="center"/>
              <w:rPr>
                <w:rFonts w:ascii="Arial" w:hAnsi="Arial" w:cs="Arial"/>
                <w:szCs w:val="24"/>
              </w:rPr>
            </w:pPr>
            <w:r w:rsidRPr="00D70DC1">
              <w:rPr>
                <w:rFonts w:ascii="Arial" w:hAnsi="Arial" w:cs="Arial"/>
                <w:szCs w:val="24"/>
              </w:rPr>
              <w:t>Ward/Department</w:t>
            </w:r>
          </w:p>
        </w:tc>
        <w:tc>
          <w:tcPr>
            <w:tcW w:w="2899" w:type="dxa"/>
            <w:shd w:val="clear" w:color="auto" w:fill="BFBFBF" w:themeFill="background1" w:themeFillShade="BF"/>
          </w:tcPr>
          <w:p w14:paraId="4F7A256D" w14:textId="77777777" w:rsidR="002B7151" w:rsidRPr="00D70DC1" w:rsidRDefault="002B7151" w:rsidP="00F81751">
            <w:pPr>
              <w:spacing w:line="276" w:lineRule="auto"/>
              <w:jc w:val="center"/>
              <w:rPr>
                <w:rFonts w:ascii="Arial" w:hAnsi="Arial" w:cs="Arial"/>
                <w:szCs w:val="24"/>
              </w:rPr>
            </w:pPr>
            <w:r w:rsidRPr="00D70DC1">
              <w:rPr>
                <w:rFonts w:ascii="Arial" w:hAnsi="Arial" w:cs="Arial"/>
                <w:szCs w:val="24"/>
              </w:rPr>
              <w:t>Whole Genome Sequence</w:t>
            </w:r>
            <w:r>
              <w:rPr>
                <w:rFonts w:ascii="Arial" w:hAnsi="Arial" w:cs="Arial"/>
                <w:szCs w:val="24"/>
              </w:rPr>
              <w:t xml:space="preserve"> Cluster Code</w:t>
            </w:r>
          </w:p>
        </w:tc>
        <w:tc>
          <w:tcPr>
            <w:tcW w:w="2835" w:type="dxa"/>
            <w:shd w:val="clear" w:color="auto" w:fill="BFBFBF" w:themeFill="background1" w:themeFillShade="BF"/>
          </w:tcPr>
          <w:p w14:paraId="1BFA9619" w14:textId="77777777" w:rsidR="002B7151" w:rsidRPr="00D70DC1" w:rsidRDefault="002B7151" w:rsidP="00F81751">
            <w:pPr>
              <w:spacing w:line="276" w:lineRule="auto"/>
              <w:jc w:val="center"/>
              <w:rPr>
                <w:rFonts w:ascii="Arial" w:hAnsi="Arial" w:cs="Arial"/>
                <w:szCs w:val="24"/>
              </w:rPr>
            </w:pPr>
            <w:r w:rsidRPr="00D70DC1">
              <w:rPr>
                <w:rFonts w:ascii="Arial" w:hAnsi="Arial" w:cs="Arial"/>
                <w:szCs w:val="24"/>
              </w:rPr>
              <w:t>Number of patients affected</w:t>
            </w:r>
          </w:p>
        </w:tc>
      </w:tr>
      <w:tr w:rsidR="002B7151" w:rsidRPr="00D70DC1" w14:paraId="357B157F" w14:textId="77777777" w:rsidTr="002B7151">
        <w:tc>
          <w:tcPr>
            <w:tcW w:w="3333" w:type="dxa"/>
            <w:shd w:val="clear" w:color="auto" w:fill="FFFFFF" w:themeFill="background1"/>
          </w:tcPr>
          <w:p w14:paraId="47AA1FE6"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 xml:space="preserve">Ward R, Morriston </w:t>
            </w:r>
          </w:p>
        </w:tc>
        <w:tc>
          <w:tcPr>
            <w:tcW w:w="2899" w:type="dxa"/>
            <w:shd w:val="clear" w:color="auto" w:fill="FFFFFF" w:themeFill="background1"/>
          </w:tcPr>
          <w:p w14:paraId="6496A1E1"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WG23-00711_2194</w:t>
            </w:r>
          </w:p>
        </w:tc>
        <w:tc>
          <w:tcPr>
            <w:tcW w:w="2835" w:type="dxa"/>
            <w:shd w:val="clear" w:color="auto" w:fill="FFFFFF" w:themeFill="background1"/>
          </w:tcPr>
          <w:p w14:paraId="01CD2117"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2</w:t>
            </w:r>
          </w:p>
        </w:tc>
      </w:tr>
      <w:tr w:rsidR="002B7151" w:rsidRPr="00D70DC1" w14:paraId="349AAE59" w14:textId="77777777" w:rsidTr="002B7151">
        <w:tc>
          <w:tcPr>
            <w:tcW w:w="3333" w:type="dxa"/>
          </w:tcPr>
          <w:p w14:paraId="4DF46E13"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Cardigan Ward, Morriston</w:t>
            </w:r>
          </w:p>
        </w:tc>
        <w:tc>
          <w:tcPr>
            <w:tcW w:w="2899" w:type="dxa"/>
          </w:tcPr>
          <w:p w14:paraId="352F9D94"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WG22-00856_1840</w:t>
            </w:r>
          </w:p>
        </w:tc>
        <w:tc>
          <w:tcPr>
            <w:tcW w:w="2835" w:type="dxa"/>
          </w:tcPr>
          <w:p w14:paraId="7EBD05F6"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2</w:t>
            </w:r>
          </w:p>
        </w:tc>
      </w:tr>
      <w:tr w:rsidR="002B7151" w:rsidRPr="00D70DC1" w14:paraId="06370BCA" w14:textId="77777777" w:rsidTr="002B7151">
        <w:tc>
          <w:tcPr>
            <w:tcW w:w="3333" w:type="dxa"/>
          </w:tcPr>
          <w:p w14:paraId="2D1F491A"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Ward S, Morriston</w:t>
            </w:r>
          </w:p>
        </w:tc>
        <w:tc>
          <w:tcPr>
            <w:tcW w:w="2899" w:type="dxa"/>
          </w:tcPr>
          <w:p w14:paraId="244429D6"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WG19-00352_1561</w:t>
            </w:r>
          </w:p>
        </w:tc>
        <w:tc>
          <w:tcPr>
            <w:tcW w:w="2835" w:type="dxa"/>
          </w:tcPr>
          <w:p w14:paraId="6605C3D7"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3</w:t>
            </w:r>
          </w:p>
        </w:tc>
      </w:tr>
      <w:tr w:rsidR="002B7151" w:rsidRPr="00D70DC1" w14:paraId="1C490CDB" w14:textId="77777777" w:rsidTr="002B7151">
        <w:tc>
          <w:tcPr>
            <w:tcW w:w="3333" w:type="dxa"/>
          </w:tcPr>
          <w:p w14:paraId="08CC0174"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Ward S, Morriston</w:t>
            </w:r>
          </w:p>
        </w:tc>
        <w:tc>
          <w:tcPr>
            <w:tcW w:w="2899" w:type="dxa"/>
          </w:tcPr>
          <w:p w14:paraId="1560740B"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WG21-00007 2329</w:t>
            </w:r>
          </w:p>
        </w:tc>
        <w:tc>
          <w:tcPr>
            <w:tcW w:w="2835" w:type="dxa"/>
          </w:tcPr>
          <w:p w14:paraId="3050869D"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3</w:t>
            </w:r>
          </w:p>
        </w:tc>
      </w:tr>
      <w:tr w:rsidR="002B7151" w:rsidRPr="00D70DC1" w14:paraId="35FEDC9C" w14:textId="77777777" w:rsidTr="002B7151">
        <w:tc>
          <w:tcPr>
            <w:tcW w:w="3333" w:type="dxa"/>
          </w:tcPr>
          <w:p w14:paraId="397EDC8A"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 xml:space="preserve">Ward E, Morriston </w:t>
            </w:r>
          </w:p>
        </w:tc>
        <w:tc>
          <w:tcPr>
            <w:tcW w:w="2899" w:type="dxa"/>
          </w:tcPr>
          <w:p w14:paraId="52DF6FB3"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 xml:space="preserve">WG24-00103 2344  </w:t>
            </w:r>
          </w:p>
        </w:tc>
        <w:tc>
          <w:tcPr>
            <w:tcW w:w="2835" w:type="dxa"/>
          </w:tcPr>
          <w:p w14:paraId="60CD1080"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2</w:t>
            </w:r>
          </w:p>
        </w:tc>
      </w:tr>
      <w:tr w:rsidR="002B7151" w:rsidRPr="00D70DC1" w14:paraId="169DE2C3" w14:textId="77777777" w:rsidTr="002B7151">
        <w:tc>
          <w:tcPr>
            <w:tcW w:w="3333" w:type="dxa"/>
          </w:tcPr>
          <w:p w14:paraId="0D622BE9"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Gower Ward, Morriston</w:t>
            </w:r>
          </w:p>
        </w:tc>
        <w:tc>
          <w:tcPr>
            <w:tcW w:w="2899" w:type="dxa"/>
          </w:tcPr>
          <w:p w14:paraId="0A3B37F4"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WG23-00127_2236</w:t>
            </w:r>
          </w:p>
        </w:tc>
        <w:tc>
          <w:tcPr>
            <w:tcW w:w="2835" w:type="dxa"/>
          </w:tcPr>
          <w:p w14:paraId="1CDE48DC"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2</w:t>
            </w:r>
          </w:p>
        </w:tc>
      </w:tr>
      <w:tr w:rsidR="002B7151" w:rsidRPr="00D70DC1" w14:paraId="15C8659E" w14:textId="77777777" w:rsidTr="002B7151">
        <w:tc>
          <w:tcPr>
            <w:tcW w:w="3333" w:type="dxa"/>
          </w:tcPr>
          <w:p w14:paraId="42110737"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Ward L, Morriston</w:t>
            </w:r>
          </w:p>
        </w:tc>
        <w:tc>
          <w:tcPr>
            <w:tcW w:w="2899" w:type="dxa"/>
          </w:tcPr>
          <w:p w14:paraId="224EA18C"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WG24-00107_2346</w:t>
            </w:r>
          </w:p>
        </w:tc>
        <w:tc>
          <w:tcPr>
            <w:tcW w:w="2835" w:type="dxa"/>
          </w:tcPr>
          <w:p w14:paraId="3D984629" w14:textId="77777777" w:rsidR="002B7151" w:rsidRPr="002B7151" w:rsidRDefault="002B7151" w:rsidP="00F81751">
            <w:pPr>
              <w:spacing w:line="276" w:lineRule="auto"/>
              <w:jc w:val="center"/>
              <w:rPr>
                <w:rFonts w:ascii="Arial" w:hAnsi="Arial" w:cs="Arial"/>
                <w:szCs w:val="24"/>
              </w:rPr>
            </w:pPr>
            <w:r w:rsidRPr="002B7151">
              <w:rPr>
                <w:rFonts w:ascii="Arial" w:hAnsi="Arial" w:cs="Arial"/>
                <w:szCs w:val="24"/>
              </w:rPr>
              <w:t>2</w:t>
            </w:r>
          </w:p>
        </w:tc>
      </w:tr>
    </w:tbl>
    <w:p w14:paraId="43EF2641" w14:textId="77777777" w:rsidR="008F552B" w:rsidRPr="002B7151" w:rsidRDefault="00F0787E" w:rsidP="00F81751">
      <w:pPr>
        <w:pStyle w:val="ListParagraph"/>
        <w:numPr>
          <w:ilvl w:val="1"/>
          <w:numId w:val="2"/>
        </w:numPr>
        <w:spacing w:after="0" w:line="276" w:lineRule="auto"/>
        <w:ind w:left="567" w:hanging="567"/>
        <w:rPr>
          <w:rFonts w:ascii="Arial" w:hAnsi="Arial" w:cs="Arial"/>
          <w:b/>
          <w:sz w:val="32"/>
          <w:szCs w:val="24"/>
        </w:rPr>
      </w:pPr>
      <w:r w:rsidRPr="00F0787E">
        <w:rPr>
          <w:rFonts w:ascii="Arial" w:hAnsi="Arial" w:cs="Arial"/>
          <w:sz w:val="24"/>
          <w:u w:val="single"/>
        </w:rPr>
        <w:lastRenderedPageBreak/>
        <w:t>Other significant infection incidents/outbreaks</w:t>
      </w:r>
    </w:p>
    <w:p w14:paraId="489B6CDF" w14:textId="77777777" w:rsidR="00171B57" w:rsidRDefault="00171B57" w:rsidP="00F81751">
      <w:pPr>
        <w:spacing w:after="0" w:line="276" w:lineRule="auto"/>
        <w:jc w:val="both"/>
        <w:outlineLvl w:val="0"/>
        <w:rPr>
          <w:rFonts w:ascii="Arial" w:hAnsi="Arial" w:cs="Arial"/>
          <w:u w:val="single"/>
        </w:rPr>
      </w:pPr>
      <w:r w:rsidRPr="00174F64">
        <w:rPr>
          <w:rFonts w:ascii="Arial" w:hAnsi="Arial" w:cs="Arial"/>
          <w:i/>
          <w:u w:val="single"/>
        </w:rPr>
        <w:t>C. difficile</w:t>
      </w:r>
      <w:r w:rsidRPr="00174F64">
        <w:rPr>
          <w:rFonts w:ascii="Arial" w:hAnsi="Arial" w:cs="Arial"/>
          <w:u w:val="single"/>
        </w:rPr>
        <w:t xml:space="preserve"> Ribotype of Concern (RT955)</w:t>
      </w:r>
    </w:p>
    <w:p w14:paraId="0DAC7803" w14:textId="77777777" w:rsidR="00171B57" w:rsidRPr="00174F64" w:rsidRDefault="00DD406E" w:rsidP="00C663D9">
      <w:pPr>
        <w:spacing w:after="120" w:line="276" w:lineRule="auto"/>
        <w:jc w:val="both"/>
        <w:outlineLvl w:val="0"/>
        <w:rPr>
          <w:rFonts w:ascii="Arial" w:hAnsi="Arial" w:cs="Arial"/>
        </w:rPr>
      </w:pPr>
      <w:r w:rsidRPr="00174F64">
        <w:rPr>
          <w:rFonts w:ascii="Arial" w:hAnsi="Arial" w:cs="Arial"/>
        </w:rPr>
        <w:t>In early March</w:t>
      </w:r>
      <w:r w:rsidR="00680216">
        <w:rPr>
          <w:rFonts w:ascii="Arial" w:hAnsi="Arial" w:cs="Arial"/>
        </w:rPr>
        <w:t>,</w:t>
      </w:r>
      <w:r w:rsidRPr="00174F64">
        <w:rPr>
          <w:rFonts w:ascii="Arial" w:hAnsi="Arial" w:cs="Arial"/>
        </w:rPr>
        <w:t xml:space="preserve"> the </w:t>
      </w:r>
      <w:r w:rsidR="00E96ED7" w:rsidRPr="00174F64">
        <w:rPr>
          <w:rFonts w:ascii="Arial" w:hAnsi="Arial" w:cs="Arial"/>
        </w:rPr>
        <w:t>UK Anaerobic Reference Unit identified a patient with</w:t>
      </w:r>
      <w:r w:rsidR="00680216">
        <w:rPr>
          <w:rFonts w:ascii="Arial" w:hAnsi="Arial" w:cs="Arial"/>
        </w:rPr>
        <w:t xml:space="preserve"> a</w:t>
      </w:r>
      <w:r w:rsidR="00E96ED7" w:rsidRPr="00174F64">
        <w:rPr>
          <w:rFonts w:ascii="Arial" w:hAnsi="Arial" w:cs="Arial"/>
        </w:rPr>
        <w:t xml:space="preserve"> </w:t>
      </w:r>
      <w:r w:rsidR="00E96ED7" w:rsidRPr="00174F64">
        <w:rPr>
          <w:rFonts w:ascii="Arial" w:hAnsi="Arial" w:cs="Arial"/>
          <w:i/>
        </w:rPr>
        <w:t>C. difficile</w:t>
      </w:r>
      <w:r w:rsidR="00E96ED7" w:rsidRPr="00174F64">
        <w:rPr>
          <w:rFonts w:ascii="Arial" w:hAnsi="Arial" w:cs="Arial"/>
        </w:rPr>
        <w:t xml:space="preserve"> ribotype of concern</w:t>
      </w:r>
      <w:r w:rsidR="00680216">
        <w:rPr>
          <w:rFonts w:ascii="Arial" w:hAnsi="Arial" w:cs="Arial"/>
        </w:rPr>
        <w:t xml:space="preserve">.  This patient was in </w:t>
      </w:r>
      <w:r w:rsidR="00E96ED7" w:rsidRPr="00174F64">
        <w:rPr>
          <w:rFonts w:ascii="Arial" w:hAnsi="Arial" w:cs="Arial"/>
        </w:rPr>
        <w:t xml:space="preserve">Morriston </w:t>
      </w:r>
      <w:r w:rsidR="00680216" w:rsidRPr="00174F64">
        <w:rPr>
          <w:rFonts w:ascii="Arial" w:hAnsi="Arial" w:cs="Arial"/>
        </w:rPr>
        <w:t>Hospital</w:t>
      </w:r>
      <w:r w:rsidR="00E96ED7" w:rsidRPr="00174F64">
        <w:rPr>
          <w:rFonts w:ascii="Arial" w:hAnsi="Arial" w:cs="Arial"/>
        </w:rPr>
        <w:t xml:space="preserve">. The strain is </w:t>
      </w:r>
      <w:r w:rsidR="002B7151">
        <w:rPr>
          <w:rFonts w:ascii="Arial" w:hAnsi="Arial" w:cs="Arial"/>
        </w:rPr>
        <w:t xml:space="preserve">known to be </w:t>
      </w:r>
      <w:r w:rsidR="00174F64" w:rsidRPr="00174F64">
        <w:rPr>
          <w:rFonts w:ascii="Arial" w:hAnsi="Arial" w:cs="Arial"/>
        </w:rPr>
        <w:t xml:space="preserve">highly transmissible, is </w:t>
      </w:r>
      <w:r w:rsidR="00E96ED7" w:rsidRPr="00174F64">
        <w:rPr>
          <w:rFonts w:ascii="Arial" w:hAnsi="Arial" w:cs="Arial"/>
        </w:rPr>
        <w:t>associated with increased severity of symptoms</w:t>
      </w:r>
      <w:r w:rsidR="00174F64" w:rsidRPr="00174F64">
        <w:rPr>
          <w:rFonts w:ascii="Arial" w:hAnsi="Arial" w:cs="Arial"/>
        </w:rPr>
        <w:t>, poor patient outcomes</w:t>
      </w:r>
      <w:r w:rsidR="00C663D9">
        <w:rPr>
          <w:rFonts w:ascii="Arial" w:hAnsi="Arial" w:cs="Arial"/>
        </w:rPr>
        <w:t>,</w:t>
      </w:r>
      <w:r w:rsidR="00174F64" w:rsidRPr="00174F64">
        <w:rPr>
          <w:rFonts w:ascii="Arial" w:hAnsi="Arial" w:cs="Arial"/>
        </w:rPr>
        <w:t xml:space="preserve"> and</w:t>
      </w:r>
      <w:r w:rsidR="00E96ED7" w:rsidRPr="00174F64">
        <w:rPr>
          <w:rFonts w:ascii="Arial" w:hAnsi="Arial" w:cs="Arial"/>
        </w:rPr>
        <w:t xml:space="preserve"> has been linked to a number of outbreaks in hospitals in NHS England. </w:t>
      </w:r>
    </w:p>
    <w:p w14:paraId="2C84CC21" w14:textId="77777777" w:rsidR="00C663D9" w:rsidRDefault="00E96ED7" w:rsidP="00C663D9">
      <w:pPr>
        <w:spacing w:after="120" w:line="276" w:lineRule="auto"/>
        <w:jc w:val="both"/>
        <w:outlineLvl w:val="0"/>
        <w:rPr>
          <w:rFonts w:ascii="Arial" w:hAnsi="Arial" w:cs="Arial"/>
        </w:rPr>
      </w:pPr>
      <w:r w:rsidRPr="00174F64">
        <w:rPr>
          <w:rFonts w:ascii="Arial" w:hAnsi="Arial" w:cs="Arial"/>
        </w:rPr>
        <w:t xml:space="preserve">An incident </w:t>
      </w:r>
      <w:r w:rsidR="00C663D9">
        <w:rPr>
          <w:rFonts w:ascii="Arial" w:hAnsi="Arial" w:cs="Arial"/>
        </w:rPr>
        <w:t>management team</w:t>
      </w:r>
      <w:r w:rsidRPr="00174F64">
        <w:rPr>
          <w:rFonts w:ascii="Arial" w:hAnsi="Arial" w:cs="Arial"/>
        </w:rPr>
        <w:t xml:space="preserve"> was convened</w:t>
      </w:r>
      <w:r w:rsidR="00C663D9">
        <w:rPr>
          <w:rFonts w:ascii="Arial" w:hAnsi="Arial" w:cs="Arial"/>
        </w:rPr>
        <w:t>, and included</w:t>
      </w:r>
      <w:r w:rsidRPr="00174F64">
        <w:rPr>
          <w:rFonts w:ascii="Arial" w:hAnsi="Arial" w:cs="Arial"/>
        </w:rPr>
        <w:t xml:space="preserve"> specialists from Public Health Wales, the UK Anaerobic Reference Unit, Medical Microbiology and the Infection Prevention and Control team. </w:t>
      </w:r>
      <w:r w:rsidR="002B7151" w:rsidRPr="00174F64">
        <w:rPr>
          <w:rFonts w:ascii="Arial" w:hAnsi="Arial" w:cs="Arial"/>
        </w:rPr>
        <w:t xml:space="preserve">Due to the transmissibility and </w:t>
      </w:r>
      <w:r w:rsidR="002B7151">
        <w:rPr>
          <w:rFonts w:ascii="Arial" w:hAnsi="Arial" w:cs="Arial"/>
        </w:rPr>
        <w:t>hyper-</w:t>
      </w:r>
      <w:r w:rsidR="002B7151" w:rsidRPr="00174F64">
        <w:rPr>
          <w:rFonts w:ascii="Arial" w:hAnsi="Arial" w:cs="Arial"/>
        </w:rPr>
        <w:t xml:space="preserve">virulence of the strain, the wards </w:t>
      </w:r>
      <w:r w:rsidR="00C663D9">
        <w:rPr>
          <w:rFonts w:ascii="Arial" w:hAnsi="Arial" w:cs="Arial"/>
        </w:rPr>
        <w:t xml:space="preserve">in which the patient had received care </w:t>
      </w:r>
      <w:r w:rsidR="002B7151" w:rsidRPr="00174F64">
        <w:rPr>
          <w:rFonts w:ascii="Arial" w:hAnsi="Arial" w:cs="Arial"/>
        </w:rPr>
        <w:t xml:space="preserve">prior to her </w:t>
      </w:r>
      <w:r w:rsidR="002B7151" w:rsidRPr="00174F64">
        <w:rPr>
          <w:rFonts w:ascii="Arial" w:hAnsi="Arial" w:cs="Arial"/>
          <w:i/>
        </w:rPr>
        <w:t>C.</w:t>
      </w:r>
      <w:r w:rsidR="00C663D9">
        <w:rPr>
          <w:rFonts w:ascii="Arial" w:hAnsi="Arial" w:cs="Arial"/>
          <w:i/>
        </w:rPr>
        <w:t xml:space="preserve"> </w:t>
      </w:r>
      <w:r w:rsidR="002B7151" w:rsidRPr="00174F64">
        <w:rPr>
          <w:rFonts w:ascii="Arial" w:hAnsi="Arial" w:cs="Arial"/>
          <w:i/>
        </w:rPr>
        <w:t>diff</w:t>
      </w:r>
      <w:r w:rsidR="00C663D9">
        <w:rPr>
          <w:rFonts w:ascii="Arial" w:hAnsi="Arial" w:cs="Arial"/>
          <w:i/>
        </w:rPr>
        <w:t>icile</w:t>
      </w:r>
      <w:r w:rsidR="002B7151" w:rsidRPr="00174F64">
        <w:rPr>
          <w:rFonts w:ascii="Arial" w:hAnsi="Arial" w:cs="Arial"/>
        </w:rPr>
        <w:t xml:space="preserve"> diagnosis</w:t>
      </w:r>
      <w:r w:rsidR="00C663D9">
        <w:rPr>
          <w:rFonts w:ascii="Arial" w:hAnsi="Arial" w:cs="Arial"/>
        </w:rPr>
        <w:t>,</w:t>
      </w:r>
      <w:r w:rsidR="002B7151" w:rsidRPr="00174F64">
        <w:rPr>
          <w:rFonts w:ascii="Arial" w:hAnsi="Arial" w:cs="Arial"/>
        </w:rPr>
        <w:t xml:space="preserve"> were </w:t>
      </w:r>
      <w:r w:rsidR="002B7151">
        <w:rPr>
          <w:rFonts w:ascii="Arial" w:hAnsi="Arial" w:cs="Arial"/>
        </w:rPr>
        <w:t xml:space="preserve">closed to admissions.  </w:t>
      </w:r>
      <w:r w:rsidR="002B7151" w:rsidRPr="00174F64">
        <w:rPr>
          <w:rFonts w:ascii="Arial" w:hAnsi="Arial" w:cs="Arial"/>
        </w:rPr>
        <w:t xml:space="preserve">Contacts of the </w:t>
      </w:r>
      <w:r w:rsidR="002B7151">
        <w:rPr>
          <w:rFonts w:ascii="Arial" w:hAnsi="Arial" w:cs="Arial"/>
        </w:rPr>
        <w:t xml:space="preserve">colonised </w:t>
      </w:r>
      <w:r w:rsidR="002B7151" w:rsidRPr="00174F64">
        <w:rPr>
          <w:rFonts w:ascii="Arial" w:hAnsi="Arial" w:cs="Arial"/>
        </w:rPr>
        <w:t xml:space="preserve">patient were identified and </w:t>
      </w:r>
      <w:r w:rsidR="002B7151">
        <w:rPr>
          <w:rFonts w:ascii="Arial" w:hAnsi="Arial" w:cs="Arial"/>
        </w:rPr>
        <w:t xml:space="preserve">an </w:t>
      </w:r>
      <w:r w:rsidR="002B7151" w:rsidRPr="00174F64">
        <w:rPr>
          <w:rFonts w:ascii="Arial" w:hAnsi="Arial" w:cs="Arial"/>
        </w:rPr>
        <w:t xml:space="preserve">asymptomatic </w:t>
      </w:r>
      <w:r w:rsidR="002B7151">
        <w:rPr>
          <w:rFonts w:ascii="Arial" w:hAnsi="Arial" w:cs="Arial"/>
        </w:rPr>
        <w:t xml:space="preserve">contact </w:t>
      </w:r>
      <w:r w:rsidR="002B7151" w:rsidRPr="00174F64">
        <w:rPr>
          <w:rFonts w:ascii="Arial" w:hAnsi="Arial" w:cs="Arial"/>
        </w:rPr>
        <w:t xml:space="preserve">screening </w:t>
      </w:r>
      <w:r w:rsidR="002B7151">
        <w:rPr>
          <w:rFonts w:ascii="Arial" w:hAnsi="Arial" w:cs="Arial"/>
        </w:rPr>
        <w:t xml:space="preserve">programme </w:t>
      </w:r>
      <w:r w:rsidR="002B7151" w:rsidRPr="00174F64">
        <w:rPr>
          <w:rFonts w:ascii="Arial" w:hAnsi="Arial" w:cs="Arial"/>
        </w:rPr>
        <w:t xml:space="preserve">was </w:t>
      </w:r>
      <w:r w:rsidR="002B7151">
        <w:rPr>
          <w:rFonts w:ascii="Arial" w:hAnsi="Arial" w:cs="Arial"/>
        </w:rPr>
        <w:t>commenced</w:t>
      </w:r>
      <w:r w:rsidR="002B7151" w:rsidRPr="00174F64">
        <w:rPr>
          <w:rFonts w:ascii="Arial" w:hAnsi="Arial" w:cs="Arial"/>
        </w:rPr>
        <w:t xml:space="preserve">. </w:t>
      </w:r>
      <w:r w:rsidRPr="00174F64">
        <w:rPr>
          <w:rFonts w:ascii="Arial" w:hAnsi="Arial" w:cs="Arial"/>
        </w:rPr>
        <w:t>To date, no fur</w:t>
      </w:r>
      <w:r w:rsidR="00174F64" w:rsidRPr="00174F64">
        <w:rPr>
          <w:rFonts w:ascii="Arial" w:hAnsi="Arial" w:cs="Arial"/>
        </w:rPr>
        <w:t>ther cases have been identified</w:t>
      </w:r>
      <w:r w:rsidR="00C663D9">
        <w:rPr>
          <w:rFonts w:ascii="Arial" w:hAnsi="Arial" w:cs="Arial"/>
        </w:rPr>
        <w:t>, providing assurance of the routine control measures that had been put in place</w:t>
      </w:r>
      <w:r w:rsidR="00174F64" w:rsidRPr="00174F64">
        <w:rPr>
          <w:rFonts w:ascii="Arial" w:hAnsi="Arial" w:cs="Arial"/>
        </w:rPr>
        <w:t xml:space="preserve">. </w:t>
      </w:r>
      <w:r w:rsidRPr="00174F64">
        <w:rPr>
          <w:rFonts w:ascii="Arial" w:hAnsi="Arial" w:cs="Arial"/>
        </w:rPr>
        <w:t xml:space="preserve"> </w:t>
      </w:r>
    </w:p>
    <w:p w14:paraId="7D97DAF0" w14:textId="77777777" w:rsidR="00C663D9" w:rsidRDefault="002B7151" w:rsidP="00C663D9">
      <w:pPr>
        <w:spacing w:after="120" w:line="276" w:lineRule="auto"/>
        <w:jc w:val="both"/>
        <w:outlineLvl w:val="0"/>
        <w:rPr>
          <w:rFonts w:ascii="Arial" w:hAnsi="Arial" w:cs="Arial"/>
        </w:rPr>
      </w:pPr>
      <w:r>
        <w:rPr>
          <w:rFonts w:ascii="Arial" w:hAnsi="Arial" w:cs="Arial"/>
        </w:rPr>
        <w:t>During the incident management, it was</w:t>
      </w:r>
      <w:r w:rsidR="00174F64" w:rsidRPr="00174F64">
        <w:rPr>
          <w:rFonts w:ascii="Arial" w:hAnsi="Arial" w:cs="Arial"/>
        </w:rPr>
        <w:t xml:space="preserve"> identified that the patient </w:t>
      </w:r>
      <w:r>
        <w:rPr>
          <w:rFonts w:ascii="Arial" w:hAnsi="Arial" w:cs="Arial"/>
        </w:rPr>
        <w:t xml:space="preserve">with RT955 </w:t>
      </w:r>
      <w:r w:rsidR="00174F64" w:rsidRPr="00174F64">
        <w:rPr>
          <w:rFonts w:ascii="Arial" w:hAnsi="Arial" w:cs="Arial"/>
        </w:rPr>
        <w:t>had previously spent extended periods of time in a</w:t>
      </w:r>
      <w:r w:rsidR="00C663D9" w:rsidRPr="00174F64">
        <w:rPr>
          <w:rFonts w:ascii="Arial" w:hAnsi="Arial" w:cs="Arial"/>
        </w:rPr>
        <w:t xml:space="preserve"> hospital </w:t>
      </w:r>
      <w:r w:rsidR="00174F64" w:rsidRPr="00174F64">
        <w:rPr>
          <w:rFonts w:ascii="Arial" w:hAnsi="Arial" w:cs="Arial"/>
        </w:rPr>
        <w:t xml:space="preserve">in England </w:t>
      </w:r>
      <w:r w:rsidR="00C663D9">
        <w:rPr>
          <w:rFonts w:ascii="Arial" w:hAnsi="Arial" w:cs="Arial"/>
        </w:rPr>
        <w:t xml:space="preserve">that had been </w:t>
      </w:r>
      <w:r>
        <w:rPr>
          <w:rFonts w:ascii="Arial" w:hAnsi="Arial" w:cs="Arial"/>
        </w:rPr>
        <w:t>associated</w:t>
      </w:r>
      <w:r w:rsidR="00C663D9">
        <w:rPr>
          <w:rFonts w:ascii="Arial" w:hAnsi="Arial" w:cs="Arial"/>
        </w:rPr>
        <w:t xml:space="preserve"> with outbreaks of</w:t>
      </w:r>
      <w:r w:rsidR="00174F64" w:rsidRPr="00174F64">
        <w:rPr>
          <w:rFonts w:ascii="Arial" w:hAnsi="Arial" w:cs="Arial"/>
        </w:rPr>
        <w:t xml:space="preserve"> the RT955 </w:t>
      </w:r>
      <w:r w:rsidR="00C663D9">
        <w:rPr>
          <w:rFonts w:ascii="Arial" w:hAnsi="Arial" w:cs="Arial"/>
        </w:rPr>
        <w:t>strain</w:t>
      </w:r>
      <w:r>
        <w:rPr>
          <w:rFonts w:ascii="Arial" w:hAnsi="Arial" w:cs="Arial"/>
        </w:rPr>
        <w:t xml:space="preserve">.  It is </w:t>
      </w:r>
      <w:r w:rsidR="00C663D9">
        <w:rPr>
          <w:rFonts w:ascii="Arial" w:hAnsi="Arial" w:cs="Arial"/>
        </w:rPr>
        <w:t xml:space="preserve">considered probable </w:t>
      </w:r>
      <w:r>
        <w:rPr>
          <w:rFonts w:ascii="Arial" w:hAnsi="Arial" w:cs="Arial"/>
        </w:rPr>
        <w:t>that the patient became colonised with the strain during the previous admissions</w:t>
      </w:r>
      <w:r w:rsidR="00C663D9">
        <w:rPr>
          <w:rFonts w:ascii="Arial" w:hAnsi="Arial" w:cs="Arial"/>
        </w:rPr>
        <w:t xml:space="preserve"> in the English hospital</w:t>
      </w:r>
      <w:r>
        <w:rPr>
          <w:rFonts w:ascii="Arial" w:hAnsi="Arial" w:cs="Arial"/>
        </w:rPr>
        <w:t xml:space="preserve">.  </w:t>
      </w:r>
    </w:p>
    <w:p w14:paraId="45B717EE" w14:textId="77777777" w:rsidR="00E96ED7" w:rsidRPr="00DD406E" w:rsidRDefault="00C663D9" w:rsidP="00C663D9">
      <w:pPr>
        <w:spacing w:after="120" w:line="276" w:lineRule="auto"/>
        <w:jc w:val="both"/>
        <w:outlineLvl w:val="0"/>
        <w:rPr>
          <w:rFonts w:ascii="Arial" w:hAnsi="Arial" w:cs="Arial"/>
        </w:rPr>
      </w:pPr>
      <w:r>
        <w:rPr>
          <w:rFonts w:ascii="Arial" w:hAnsi="Arial" w:cs="Arial"/>
        </w:rPr>
        <w:t xml:space="preserve">Following confirmation that </w:t>
      </w:r>
      <w:r w:rsidR="002B7151">
        <w:rPr>
          <w:rFonts w:ascii="Arial" w:hAnsi="Arial" w:cs="Arial"/>
        </w:rPr>
        <w:t xml:space="preserve">all </w:t>
      </w:r>
      <w:r w:rsidR="0087417E">
        <w:rPr>
          <w:rFonts w:ascii="Arial" w:hAnsi="Arial" w:cs="Arial"/>
        </w:rPr>
        <w:t xml:space="preserve">in-patient </w:t>
      </w:r>
      <w:r w:rsidR="002B7151">
        <w:rPr>
          <w:rFonts w:ascii="Arial" w:hAnsi="Arial" w:cs="Arial"/>
        </w:rPr>
        <w:t xml:space="preserve">contacts </w:t>
      </w:r>
      <w:r>
        <w:rPr>
          <w:rFonts w:ascii="Arial" w:hAnsi="Arial" w:cs="Arial"/>
        </w:rPr>
        <w:t>had</w:t>
      </w:r>
      <w:r w:rsidR="002B7151">
        <w:rPr>
          <w:rFonts w:ascii="Arial" w:hAnsi="Arial" w:cs="Arial"/>
        </w:rPr>
        <w:t xml:space="preserve"> </w:t>
      </w:r>
      <w:r w:rsidR="0087417E">
        <w:rPr>
          <w:rFonts w:ascii="Arial" w:hAnsi="Arial" w:cs="Arial"/>
        </w:rPr>
        <w:t xml:space="preserve">screened </w:t>
      </w:r>
      <w:r w:rsidR="00174F64">
        <w:rPr>
          <w:rFonts w:ascii="Arial" w:hAnsi="Arial" w:cs="Arial"/>
        </w:rPr>
        <w:t xml:space="preserve">negative, </w:t>
      </w:r>
      <w:r>
        <w:rPr>
          <w:rFonts w:ascii="Arial" w:hAnsi="Arial" w:cs="Arial"/>
        </w:rPr>
        <w:t xml:space="preserve">the affected </w:t>
      </w:r>
      <w:r w:rsidR="002B7151">
        <w:rPr>
          <w:rFonts w:ascii="Arial" w:hAnsi="Arial" w:cs="Arial"/>
        </w:rPr>
        <w:t>ward</w:t>
      </w:r>
      <w:r w:rsidR="0087417E">
        <w:rPr>
          <w:rFonts w:ascii="Arial" w:hAnsi="Arial" w:cs="Arial"/>
        </w:rPr>
        <w:t xml:space="preserve">s were </w:t>
      </w:r>
      <w:r w:rsidR="002B7151">
        <w:rPr>
          <w:rFonts w:ascii="Arial" w:hAnsi="Arial" w:cs="Arial"/>
        </w:rPr>
        <w:t>decanted to a</w:t>
      </w:r>
      <w:r w:rsidR="00E96ED7" w:rsidRPr="00174F64">
        <w:rPr>
          <w:rFonts w:ascii="Arial" w:hAnsi="Arial" w:cs="Arial"/>
        </w:rPr>
        <w:t>llow remedia</w:t>
      </w:r>
      <w:r w:rsidR="00174F64">
        <w:rPr>
          <w:rFonts w:ascii="Arial" w:hAnsi="Arial" w:cs="Arial"/>
        </w:rPr>
        <w:t>l estates w</w:t>
      </w:r>
      <w:r w:rsidR="002B7151">
        <w:rPr>
          <w:rFonts w:ascii="Arial" w:hAnsi="Arial" w:cs="Arial"/>
        </w:rPr>
        <w:t xml:space="preserve">ork to </w:t>
      </w:r>
      <w:r>
        <w:rPr>
          <w:rFonts w:ascii="Arial" w:hAnsi="Arial" w:cs="Arial"/>
        </w:rPr>
        <w:t>be completed</w:t>
      </w:r>
      <w:r w:rsidR="002B7151">
        <w:rPr>
          <w:rFonts w:ascii="Arial" w:hAnsi="Arial" w:cs="Arial"/>
        </w:rPr>
        <w:t xml:space="preserve"> prior to </w:t>
      </w:r>
      <w:r>
        <w:rPr>
          <w:rFonts w:ascii="Arial" w:hAnsi="Arial" w:cs="Arial"/>
        </w:rPr>
        <w:t>HPV</w:t>
      </w:r>
      <w:r w:rsidR="002511DA">
        <w:rPr>
          <w:rFonts w:ascii="Arial" w:hAnsi="Arial" w:cs="Arial"/>
        </w:rPr>
        <w:t xml:space="preserve"> disinfection.</w:t>
      </w:r>
      <w:r w:rsidR="00E96ED7">
        <w:rPr>
          <w:rFonts w:ascii="Arial" w:hAnsi="Arial" w:cs="Arial"/>
        </w:rPr>
        <w:t xml:space="preserve"> </w:t>
      </w:r>
      <w:r w:rsidR="002B7151">
        <w:rPr>
          <w:rFonts w:ascii="Arial" w:hAnsi="Arial" w:cs="Arial"/>
        </w:rPr>
        <w:t>The disinfection programme is due to commence by the end of April and will include all of the wards a</w:t>
      </w:r>
      <w:r w:rsidR="002511DA">
        <w:rPr>
          <w:rFonts w:ascii="Arial" w:hAnsi="Arial" w:cs="Arial"/>
        </w:rPr>
        <w:t xml:space="preserve">ssociated to the </w:t>
      </w:r>
      <w:r>
        <w:rPr>
          <w:rFonts w:ascii="Arial" w:hAnsi="Arial" w:cs="Arial"/>
        </w:rPr>
        <w:t>h</w:t>
      </w:r>
      <w:r w:rsidR="002511DA">
        <w:rPr>
          <w:rFonts w:ascii="Arial" w:hAnsi="Arial" w:cs="Arial"/>
        </w:rPr>
        <w:t>ospital</w:t>
      </w:r>
      <w:r>
        <w:rPr>
          <w:rFonts w:ascii="Arial" w:hAnsi="Arial" w:cs="Arial"/>
        </w:rPr>
        <w:t>-</w:t>
      </w:r>
      <w:r w:rsidR="002511DA">
        <w:rPr>
          <w:rFonts w:ascii="Arial" w:hAnsi="Arial" w:cs="Arial"/>
        </w:rPr>
        <w:t>wide o</w:t>
      </w:r>
      <w:r w:rsidR="002B7151">
        <w:rPr>
          <w:rFonts w:ascii="Arial" w:hAnsi="Arial" w:cs="Arial"/>
        </w:rPr>
        <w:t>utbreak</w:t>
      </w:r>
      <w:r>
        <w:rPr>
          <w:rFonts w:ascii="Arial" w:hAnsi="Arial" w:cs="Arial"/>
        </w:rPr>
        <w:t xml:space="preserve"> (</w:t>
      </w:r>
      <w:r w:rsidRPr="00174F64">
        <w:rPr>
          <w:rFonts w:ascii="Arial" w:hAnsi="Arial" w:cs="Arial"/>
          <w:szCs w:val="24"/>
        </w:rPr>
        <w:t>WGS22-00159_737</w:t>
      </w:r>
      <w:r>
        <w:rPr>
          <w:rFonts w:ascii="Arial" w:hAnsi="Arial" w:cs="Arial"/>
          <w:szCs w:val="24"/>
        </w:rPr>
        <w:t>),</w:t>
      </w:r>
      <w:r w:rsidR="002B7151">
        <w:rPr>
          <w:rFonts w:ascii="Arial" w:hAnsi="Arial" w:cs="Arial"/>
        </w:rPr>
        <w:t xml:space="preserve"> and </w:t>
      </w:r>
      <w:r w:rsidR="002511DA">
        <w:rPr>
          <w:rFonts w:ascii="Arial" w:hAnsi="Arial" w:cs="Arial"/>
        </w:rPr>
        <w:t xml:space="preserve">the genetically </w:t>
      </w:r>
      <w:r w:rsidR="002B7151">
        <w:rPr>
          <w:rFonts w:ascii="Arial" w:hAnsi="Arial" w:cs="Arial"/>
        </w:rPr>
        <w:t>linked clusters referred to in 4.2 above.</w:t>
      </w:r>
    </w:p>
    <w:p w14:paraId="1C1DF149" w14:textId="77777777" w:rsidR="00171B57" w:rsidRDefault="00171B57" w:rsidP="00F81751">
      <w:pPr>
        <w:spacing w:after="0" w:line="276" w:lineRule="auto"/>
        <w:jc w:val="both"/>
        <w:outlineLvl w:val="0"/>
        <w:rPr>
          <w:rFonts w:ascii="Arial" w:hAnsi="Arial" w:cs="Arial"/>
          <w:u w:val="single"/>
        </w:rPr>
      </w:pPr>
    </w:p>
    <w:p w14:paraId="43BE3F9B" w14:textId="77777777" w:rsidR="002D78DB" w:rsidRPr="006662B7" w:rsidRDefault="0079023E" w:rsidP="00F81751">
      <w:pPr>
        <w:spacing w:after="0" w:line="276" w:lineRule="auto"/>
        <w:jc w:val="both"/>
        <w:outlineLvl w:val="0"/>
        <w:rPr>
          <w:rFonts w:ascii="Arial" w:hAnsi="Arial" w:cs="Arial"/>
          <w:u w:val="single"/>
        </w:rPr>
      </w:pPr>
      <w:r w:rsidRPr="006662B7">
        <w:rPr>
          <w:rFonts w:ascii="Arial" w:hAnsi="Arial" w:cs="Arial"/>
          <w:u w:val="single"/>
        </w:rPr>
        <w:t>Norovirus</w:t>
      </w:r>
    </w:p>
    <w:p w14:paraId="749AFF16" w14:textId="77777777" w:rsidR="0093602B" w:rsidRPr="002B7151" w:rsidRDefault="00270CDE" w:rsidP="00074E40">
      <w:pPr>
        <w:spacing w:after="120" w:line="276" w:lineRule="auto"/>
        <w:jc w:val="both"/>
        <w:outlineLvl w:val="0"/>
        <w:rPr>
          <w:rFonts w:ascii="Arial" w:hAnsi="Arial" w:cs="Arial"/>
        </w:rPr>
      </w:pPr>
      <w:r w:rsidRPr="002B7151">
        <w:rPr>
          <w:rFonts w:ascii="Arial" w:hAnsi="Arial" w:cs="Arial"/>
        </w:rPr>
        <w:t xml:space="preserve">During Quarter 4, there were a small number of Norovirus cases reported, only two of which resulted in minor outbreaks (one in Cefn Coed, one in Morriston). These were managed effectively, minimising the impact on the services involved. </w:t>
      </w:r>
    </w:p>
    <w:p w14:paraId="7938F0C4" w14:textId="77777777" w:rsidR="00270CDE" w:rsidRDefault="00270CDE" w:rsidP="00074E40">
      <w:pPr>
        <w:spacing w:after="120" w:line="276" w:lineRule="auto"/>
        <w:jc w:val="both"/>
        <w:outlineLvl w:val="0"/>
        <w:rPr>
          <w:rFonts w:ascii="Arial" w:hAnsi="Arial" w:cs="Arial"/>
        </w:rPr>
      </w:pPr>
      <w:r w:rsidRPr="002B7151">
        <w:rPr>
          <w:rFonts w:ascii="Arial" w:hAnsi="Arial" w:cs="Arial"/>
        </w:rPr>
        <w:t>Despite relatively small case numbers, the combination of N</w:t>
      </w:r>
      <w:r w:rsidR="0093602B" w:rsidRPr="002B7151">
        <w:rPr>
          <w:rFonts w:ascii="Arial" w:hAnsi="Arial" w:cs="Arial"/>
        </w:rPr>
        <w:t>orovirus,</w:t>
      </w:r>
      <w:r w:rsidR="009B53C1" w:rsidRPr="002B7151">
        <w:rPr>
          <w:rFonts w:ascii="Arial" w:hAnsi="Arial" w:cs="Arial"/>
        </w:rPr>
        <w:t xml:space="preserve"> COVID</w:t>
      </w:r>
      <w:r w:rsidR="0093602B" w:rsidRPr="002B7151">
        <w:rPr>
          <w:rFonts w:ascii="Arial" w:hAnsi="Arial" w:cs="Arial"/>
        </w:rPr>
        <w:t xml:space="preserve">, </w:t>
      </w:r>
      <w:r w:rsidR="009B53C1" w:rsidRPr="002B7151">
        <w:rPr>
          <w:rFonts w:ascii="Arial" w:hAnsi="Arial" w:cs="Arial"/>
        </w:rPr>
        <w:t>Influenza A</w:t>
      </w:r>
      <w:r w:rsidR="0093602B" w:rsidRPr="002B7151">
        <w:rPr>
          <w:rFonts w:ascii="Arial" w:hAnsi="Arial" w:cs="Arial"/>
        </w:rPr>
        <w:t>,</w:t>
      </w:r>
      <w:r w:rsidR="009B53C1" w:rsidRPr="002B7151">
        <w:rPr>
          <w:rFonts w:ascii="Arial" w:hAnsi="Arial" w:cs="Arial"/>
        </w:rPr>
        <w:t xml:space="preserve"> </w:t>
      </w:r>
      <w:r w:rsidR="0093602B" w:rsidRPr="002B7151">
        <w:rPr>
          <w:rFonts w:ascii="Arial" w:hAnsi="Arial" w:cs="Arial"/>
        </w:rPr>
        <w:t>and</w:t>
      </w:r>
      <w:r w:rsidR="0093602B" w:rsidRPr="002B7151">
        <w:rPr>
          <w:rFonts w:ascii="Arial" w:hAnsi="Arial" w:cs="Arial"/>
          <w:i/>
        </w:rPr>
        <w:t xml:space="preserve"> C. difficile</w:t>
      </w:r>
      <w:r w:rsidR="0093602B" w:rsidRPr="002B7151">
        <w:rPr>
          <w:rFonts w:ascii="Arial" w:hAnsi="Arial" w:cs="Arial"/>
        </w:rPr>
        <w:t xml:space="preserve"> </w:t>
      </w:r>
      <w:r w:rsidR="00D062F8" w:rsidRPr="002B7151">
        <w:rPr>
          <w:rFonts w:ascii="Arial" w:hAnsi="Arial" w:cs="Arial"/>
        </w:rPr>
        <w:t>continues to</w:t>
      </w:r>
      <w:r w:rsidR="009B53C1" w:rsidRPr="002B7151">
        <w:rPr>
          <w:rFonts w:ascii="Arial" w:hAnsi="Arial" w:cs="Arial"/>
        </w:rPr>
        <w:t xml:space="preserve"> contribute to the </w:t>
      </w:r>
      <w:r w:rsidRPr="002B7151">
        <w:rPr>
          <w:rFonts w:ascii="Arial" w:hAnsi="Arial" w:cs="Arial"/>
        </w:rPr>
        <w:t xml:space="preserve">already significant bed pressures, particularly on the Morriston site. Patients with these infections require single room isolation and the limited availability </w:t>
      </w:r>
      <w:r w:rsidR="00C663D9">
        <w:rPr>
          <w:rFonts w:ascii="Arial" w:hAnsi="Arial" w:cs="Arial"/>
        </w:rPr>
        <w:t xml:space="preserve">of single rooms </w:t>
      </w:r>
      <w:r w:rsidRPr="002B7151">
        <w:rPr>
          <w:rFonts w:ascii="Arial" w:hAnsi="Arial" w:cs="Arial"/>
        </w:rPr>
        <w:t>continues to present a challenge</w:t>
      </w:r>
      <w:r w:rsidR="00D062F8" w:rsidRPr="002B7151">
        <w:rPr>
          <w:rFonts w:ascii="Arial" w:hAnsi="Arial" w:cs="Arial"/>
        </w:rPr>
        <w:t xml:space="preserve"> to the appropriate management of patients with infections, as well as those with other conditions which require single room</w:t>
      </w:r>
      <w:r w:rsidR="00C663D9">
        <w:rPr>
          <w:rFonts w:ascii="Arial" w:hAnsi="Arial" w:cs="Arial"/>
        </w:rPr>
        <w:t>s</w:t>
      </w:r>
      <w:r w:rsidRPr="002B7151">
        <w:rPr>
          <w:rFonts w:ascii="Arial" w:hAnsi="Arial" w:cs="Arial"/>
        </w:rPr>
        <w:t>.</w:t>
      </w:r>
      <w:r>
        <w:rPr>
          <w:rFonts w:ascii="Arial" w:hAnsi="Arial" w:cs="Arial"/>
        </w:rPr>
        <w:t xml:space="preserve">  </w:t>
      </w:r>
    </w:p>
    <w:p w14:paraId="1879801F" w14:textId="77777777" w:rsidR="003F336D" w:rsidRDefault="009B53C1" w:rsidP="00F81751">
      <w:pPr>
        <w:spacing w:after="0" w:line="276" w:lineRule="auto"/>
        <w:jc w:val="both"/>
        <w:outlineLvl w:val="0"/>
        <w:rPr>
          <w:rFonts w:ascii="Arial" w:hAnsi="Arial" w:cs="Arial"/>
        </w:rPr>
      </w:pPr>
      <w:r w:rsidRPr="00EE5F1C">
        <w:rPr>
          <w:rFonts w:ascii="Arial" w:hAnsi="Arial" w:cs="Arial"/>
        </w:rPr>
        <w:t>A summary of inpatient areas affected by clusters, outbreaks, incidents and Periods of Increased Incidence of infections is reported via a</w:t>
      </w:r>
      <w:r>
        <w:rPr>
          <w:rFonts w:ascii="Arial" w:hAnsi="Arial" w:cs="Arial"/>
        </w:rPr>
        <w:t>n</w:t>
      </w:r>
      <w:r w:rsidRPr="00EE5F1C">
        <w:rPr>
          <w:rFonts w:ascii="Arial" w:hAnsi="Arial" w:cs="Arial"/>
        </w:rPr>
        <w:t xml:space="preserve"> Outbreak</w:t>
      </w:r>
      <w:r w:rsidR="006662B7">
        <w:rPr>
          <w:rFonts w:ascii="Arial" w:hAnsi="Arial" w:cs="Arial"/>
        </w:rPr>
        <w:t xml:space="preserve"> and Incident</w:t>
      </w:r>
      <w:r w:rsidRPr="00EE5F1C">
        <w:rPr>
          <w:rFonts w:ascii="Arial" w:hAnsi="Arial" w:cs="Arial"/>
        </w:rPr>
        <w:t xml:space="preserve"> Summary located on the </w:t>
      </w:r>
      <w:hyperlink r:id="rId13" w:anchor="/COVID19%20Situation%20Update" w:history="1">
        <w:r w:rsidRPr="00EE5F1C">
          <w:rPr>
            <w:rStyle w:val="Hyperlink"/>
            <w:rFonts w:ascii="Arial" w:hAnsi="Arial" w:cs="Arial"/>
          </w:rPr>
          <w:t>IPC SharePoint “Daily update”</w:t>
        </w:r>
      </w:hyperlink>
      <w:r w:rsidRPr="00EE5F1C">
        <w:rPr>
          <w:rFonts w:ascii="Arial" w:hAnsi="Arial" w:cs="Arial"/>
        </w:rPr>
        <w:t xml:space="preserve"> page</w:t>
      </w:r>
      <w:r>
        <w:rPr>
          <w:rFonts w:ascii="Arial" w:hAnsi="Arial" w:cs="Arial"/>
        </w:rPr>
        <w:t>.</w:t>
      </w:r>
    </w:p>
    <w:p w14:paraId="0834F4EA" w14:textId="77777777" w:rsidR="00CA638D" w:rsidRDefault="00CA638D" w:rsidP="00F81751">
      <w:pPr>
        <w:spacing w:after="0" w:line="276" w:lineRule="auto"/>
        <w:jc w:val="both"/>
        <w:outlineLvl w:val="0"/>
        <w:rPr>
          <w:rFonts w:ascii="Arial" w:hAnsi="Arial" w:cs="Arial"/>
          <w:u w:val="single"/>
        </w:rPr>
      </w:pPr>
    </w:p>
    <w:p w14:paraId="72A46BB4" w14:textId="77777777" w:rsidR="00074E40" w:rsidRDefault="00074E40">
      <w:pPr>
        <w:rPr>
          <w:rFonts w:ascii="Arial" w:hAnsi="Arial" w:cs="Arial"/>
          <w:u w:val="single"/>
        </w:rPr>
      </w:pPr>
      <w:r>
        <w:rPr>
          <w:rFonts w:ascii="Arial" w:hAnsi="Arial" w:cs="Arial"/>
          <w:u w:val="single"/>
        </w:rPr>
        <w:br w:type="page"/>
      </w:r>
    </w:p>
    <w:p w14:paraId="28C4C929" w14:textId="77777777" w:rsidR="002D78DB" w:rsidRPr="002B7151" w:rsidRDefault="002D78DB" w:rsidP="00F81751">
      <w:pPr>
        <w:spacing w:after="0" w:line="276" w:lineRule="auto"/>
        <w:jc w:val="both"/>
        <w:outlineLvl w:val="0"/>
        <w:rPr>
          <w:rFonts w:ascii="Arial" w:hAnsi="Arial" w:cs="Arial"/>
          <w:u w:val="single"/>
        </w:rPr>
      </w:pPr>
      <w:r w:rsidRPr="002B7151">
        <w:rPr>
          <w:rFonts w:ascii="Arial" w:hAnsi="Arial" w:cs="Arial"/>
          <w:u w:val="single"/>
        </w:rPr>
        <w:lastRenderedPageBreak/>
        <w:t xml:space="preserve">Carbapenemase Producing </w:t>
      </w:r>
      <w:r w:rsidR="009F0438" w:rsidRPr="00F23E0F">
        <w:rPr>
          <w:rFonts w:ascii="Arial" w:hAnsi="Arial" w:cs="Arial"/>
          <w:i/>
          <w:u w:val="single"/>
        </w:rPr>
        <w:t>Enterobacterales</w:t>
      </w:r>
      <w:r w:rsidR="009F0438" w:rsidRPr="002B7151">
        <w:rPr>
          <w:rFonts w:ascii="Arial" w:hAnsi="Arial" w:cs="Arial"/>
          <w:u w:val="single"/>
        </w:rPr>
        <w:t xml:space="preserve"> </w:t>
      </w:r>
      <w:r w:rsidR="003E561F" w:rsidRPr="002B7151">
        <w:rPr>
          <w:rFonts w:ascii="Arial" w:hAnsi="Arial" w:cs="Arial"/>
          <w:u w:val="single"/>
        </w:rPr>
        <w:t>(CPE)</w:t>
      </w:r>
    </w:p>
    <w:p w14:paraId="2065EB9C" w14:textId="77777777" w:rsidR="003E561F" w:rsidRPr="006662B7" w:rsidRDefault="003E561F" w:rsidP="00F81751">
      <w:pPr>
        <w:spacing w:after="0" w:line="276" w:lineRule="auto"/>
        <w:jc w:val="both"/>
        <w:outlineLvl w:val="0"/>
        <w:rPr>
          <w:rFonts w:ascii="Arial" w:hAnsi="Arial" w:cs="Arial"/>
        </w:rPr>
      </w:pPr>
      <w:r w:rsidRPr="002B7151">
        <w:rPr>
          <w:rFonts w:ascii="Arial" w:hAnsi="Arial" w:cs="Arial"/>
        </w:rPr>
        <w:t xml:space="preserve">In </w:t>
      </w:r>
      <w:r w:rsidR="00553695" w:rsidRPr="002B7151">
        <w:rPr>
          <w:rFonts w:ascii="Arial" w:hAnsi="Arial" w:cs="Arial"/>
        </w:rPr>
        <w:t>October</w:t>
      </w:r>
      <w:r w:rsidRPr="002B7151">
        <w:rPr>
          <w:rFonts w:ascii="Arial" w:hAnsi="Arial" w:cs="Arial"/>
        </w:rPr>
        <w:t xml:space="preserve">, a patient on </w:t>
      </w:r>
      <w:r w:rsidR="00553695" w:rsidRPr="002B7151">
        <w:rPr>
          <w:rFonts w:ascii="Arial" w:hAnsi="Arial" w:cs="Arial"/>
        </w:rPr>
        <w:t>Ward T</w:t>
      </w:r>
      <w:r w:rsidRPr="002B7151">
        <w:rPr>
          <w:rFonts w:ascii="Arial" w:hAnsi="Arial" w:cs="Arial"/>
        </w:rPr>
        <w:t xml:space="preserve"> in Morriston hospital was found to have a</w:t>
      </w:r>
      <w:r w:rsidR="007326AF" w:rsidRPr="002B7151">
        <w:rPr>
          <w:rFonts w:ascii="Arial" w:hAnsi="Arial" w:cs="Arial"/>
        </w:rPr>
        <w:t xml:space="preserve"> </w:t>
      </w:r>
      <w:r w:rsidR="00B24B6C" w:rsidRPr="002B7151">
        <w:rPr>
          <w:rFonts w:ascii="Arial" w:hAnsi="Arial" w:cs="Arial"/>
        </w:rPr>
        <w:t>c</w:t>
      </w:r>
      <w:r w:rsidRPr="002B7151">
        <w:rPr>
          <w:rFonts w:ascii="Arial" w:hAnsi="Arial" w:cs="Arial"/>
        </w:rPr>
        <w:t>arbapenemase</w:t>
      </w:r>
      <w:r w:rsidR="006662B7" w:rsidRPr="002B7151">
        <w:rPr>
          <w:rFonts w:ascii="Arial" w:hAnsi="Arial" w:cs="Arial"/>
        </w:rPr>
        <w:t xml:space="preserve"> </w:t>
      </w:r>
      <w:r w:rsidRPr="002B7151">
        <w:rPr>
          <w:rFonts w:ascii="Arial" w:hAnsi="Arial" w:cs="Arial"/>
        </w:rPr>
        <w:t xml:space="preserve">producing </w:t>
      </w:r>
      <w:r w:rsidR="002B7151" w:rsidRPr="002B7151">
        <w:rPr>
          <w:rFonts w:ascii="Arial" w:hAnsi="Arial" w:cs="Arial"/>
        </w:rPr>
        <w:t xml:space="preserve">strain of </w:t>
      </w:r>
      <w:r w:rsidRPr="002B7151">
        <w:rPr>
          <w:rFonts w:ascii="Arial" w:hAnsi="Arial" w:cs="Arial"/>
          <w:i/>
        </w:rPr>
        <w:t>Klebsiella</w:t>
      </w:r>
      <w:r w:rsidR="00D577AF" w:rsidRPr="002B7151">
        <w:rPr>
          <w:rFonts w:ascii="Arial" w:hAnsi="Arial" w:cs="Arial"/>
          <w:i/>
        </w:rPr>
        <w:t xml:space="preserve"> </w:t>
      </w:r>
      <w:r w:rsidR="00B24B6C" w:rsidRPr="002B7151">
        <w:rPr>
          <w:rFonts w:ascii="Arial" w:hAnsi="Arial" w:cs="Arial"/>
          <w:i/>
        </w:rPr>
        <w:t>sp</w:t>
      </w:r>
      <w:r w:rsidR="006662B7" w:rsidRPr="002B7151">
        <w:rPr>
          <w:rFonts w:ascii="Arial" w:hAnsi="Arial" w:cs="Arial"/>
          <w:i/>
        </w:rPr>
        <w:t>p</w:t>
      </w:r>
      <w:r w:rsidR="00B24B6C" w:rsidRPr="002B7151">
        <w:rPr>
          <w:rFonts w:ascii="Arial" w:hAnsi="Arial" w:cs="Arial"/>
          <w:i/>
        </w:rPr>
        <w:t>.</w:t>
      </w:r>
      <w:r w:rsidRPr="002B7151">
        <w:rPr>
          <w:rFonts w:ascii="Arial" w:hAnsi="Arial" w:cs="Arial"/>
        </w:rPr>
        <w:t xml:space="preserve"> </w:t>
      </w:r>
      <w:r w:rsidR="00DB1910" w:rsidRPr="002B7151">
        <w:rPr>
          <w:rFonts w:ascii="Arial" w:hAnsi="Arial" w:cs="Arial"/>
        </w:rPr>
        <w:t>C</w:t>
      </w:r>
      <w:r w:rsidRPr="002B7151">
        <w:rPr>
          <w:rFonts w:ascii="Arial" w:hAnsi="Arial" w:cs="Arial"/>
        </w:rPr>
        <w:t>ontact</w:t>
      </w:r>
      <w:r w:rsidR="00DB1910" w:rsidRPr="002B7151">
        <w:rPr>
          <w:rFonts w:ascii="Arial" w:hAnsi="Arial" w:cs="Arial"/>
        </w:rPr>
        <w:t xml:space="preserve"> screening i</w:t>
      </w:r>
      <w:r w:rsidRPr="002B7151">
        <w:rPr>
          <w:rFonts w:ascii="Arial" w:hAnsi="Arial" w:cs="Arial"/>
        </w:rPr>
        <w:t xml:space="preserve">dentified a </w:t>
      </w:r>
      <w:r w:rsidR="00DF4187" w:rsidRPr="002B7151">
        <w:rPr>
          <w:rFonts w:ascii="Arial" w:hAnsi="Arial" w:cs="Arial"/>
        </w:rPr>
        <w:t>second</w:t>
      </w:r>
      <w:r w:rsidRPr="002B7151">
        <w:rPr>
          <w:rFonts w:ascii="Arial" w:hAnsi="Arial" w:cs="Arial"/>
        </w:rPr>
        <w:t xml:space="preserve"> </w:t>
      </w:r>
      <w:r w:rsidR="00DB1910" w:rsidRPr="002B7151">
        <w:rPr>
          <w:rFonts w:ascii="Arial" w:hAnsi="Arial" w:cs="Arial"/>
        </w:rPr>
        <w:t xml:space="preserve">positive </w:t>
      </w:r>
      <w:r w:rsidRPr="002B7151">
        <w:rPr>
          <w:rFonts w:ascii="Arial" w:hAnsi="Arial" w:cs="Arial"/>
        </w:rPr>
        <w:t>patient</w:t>
      </w:r>
      <w:r w:rsidR="00DB1910" w:rsidRPr="002B7151">
        <w:rPr>
          <w:rFonts w:ascii="Arial" w:hAnsi="Arial" w:cs="Arial"/>
        </w:rPr>
        <w:t xml:space="preserve"> in early November</w:t>
      </w:r>
      <w:r w:rsidR="007326AF" w:rsidRPr="002B7151">
        <w:rPr>
          <w:rFonts w:ascii="Arial" w:hAnsi="Arial" w:cs="Arial"/>
          <w:i/>
        </w:rPr>
        <w:t xml:space="preserve">. </w:t>
      </w:r>
      <w:r w:rsidRPr="002B7151">
        <w:rPr>
          <w:rFonts w:ascii="Arial" w:hAnsi="Arial" w:cs="Arial"/>
        </w:rPr>
        <w:t xml:space="preserve">Contacts of </w:t>
      </w:r>
      <w:r w:rsidR="007326AF" w:rsidRPr="002B7151">
        <w:rPr>
          <w:rFonts w:ascii="Arial" w:hAnsi="Arial" w:cs="Arial"/>
        </w:rPr>
        <w:t>both</w:t>
      </w:r>
      <w:r w:rsidRPr="002B7151">
        <w:rPr>
          <w:rFonts w:ascii="Arial" w:hAnsi="Arial" w:cs="Arial"/>
        </w:rPr>
        <w:t xml:space="preserve"> positive cases were screened</w:t>
      </w:r>
      <w:r w:rsidR="0076779D" w:rsidRPr="002B7151">
        <w:rPr>
          <w:rFonts w:ascii="Arial" w:hAnsi="Arial" w:cs="Arial"/>
        </w:rPr>
        <w:t>,</w:t>
      </w:r>
      <w:r w:rsidRPr="002B7151">
        <w:rPr>
          <w:rFonts w:ascii="Arial" w:hAnsi="Arial" w:cs="Arial"/>
        </w:rPr>
        <w:t xml:space="preserve"> with no further cases detected. An </w:t>
      </w:r>
      <w:r w:rsidR="006662B7" w:rsidRPr="002B7151">
        <w:rPr>
          <w:rFonts w:ascii="Arial" w:hAnsi="Arial" w:cs="Arial"/>
        </w:rPr>
        <w:t>o</w:t>
      </w:r>
      <w:r w:rsidRPr="002B7151">
        <w:rPr>
          <w:rFonts w:ascii="Arial" w:hAnsi="Arial" w:cs="Arial"/>
        </w:rPr>
        <w:t xml:space="preserve">utbreak </w:t>
      </w:r>
      <w:r w:rsidR="006662B7" w:rsidRPr="002B7151">
        <w:rPr>
          <w:rFonts w:ascii="Arial" w:hAnsi="Arial" w:cs="Arial"/>
        </w:rPr>
        <w:t>control</w:t>
      </w:r>
      <w:r w:rsidRPr="002B7151">
        <w:rPr>
          <w:rFonts w:ascii="Arial" w:hAnsi="Arial" w:cs="Arial"/>
        </w:rPr>
        <w:t xml:space="preserve"> team was convened</w:t>
      </w:r>
      <w:r w:rsidR="00DB1910" w:rsidRPr="002B7151">
        <w:rPr>
          <w:rFonts w:ascii="Arial" w:hAnsi="Arial" w:cs="Arial"/>
        </w:rPr>
        <w:t xml:space="preserve"> and mitigations to prevent spread were implemented including decanting and </w:t>
      </w:r>
      <w:r w:rsidR="00DF4187" w:rsidRPr="002B7151">
        <w:rPr>
          <w:rFonts w:ascii="Arial" w:hAnsi="Arial" w:cs="Arial"/>
        </w:rPr>
        <w:t xml:space="preserve">4D </w:t>
      </w:r>
      <w:r w:rsidR="00DB1910" w:rsidRPr="002B7151">
        <w:rPr>
          <w:rFonts w:ascii="Arial" w:hAnsi="Arial" w:cs="Arial"/>
        </w:rPr>
        <w:t xml:space="preserve">cleaning of the environment. </w:t>
      </w:r>
      <w:r w:rsidR="00DF4187" w:rsidRPr="002B7151">
        <w:rPr>
          <w:rFonts w:ascii="Arial" w:hAnsi="Arial" w:cs="Arial"/>
        </w:rPr>
        <w:t>No</w:t>
      </w:r>
      <w:r w:rsidR="00DB1910" w:rsidRPr="002B7151">
        <w:rPr>
          <w:rFonts w:ascii="Arial" w:hAnsi="Arial" w:cs="Arial"/>
        </w:rPr>
        <w:t xml:space="preserve"> </w:t>
      </w:r>
      <w:r w:rsidR="00DF4187" w:rsidRPr="002B7151">
        <w:rPr>
          <w:rFonts w:ascii="Arial" w:hAnsi="Arial" w:cs="Arial"/>
        </w:rPr>
        <w:t>f</w:t>
      </w:r>
      <w:r w:rsidR="00DB1910" w:rsidRPr="002B7151">
        <w:rPr>
          <w:rFonts w:ascii="Arial" w:hAnsi="Arial" w:cs="Arial"/>
        </w:rPr>
        <w:t xml:space="preserve">urther cases </w:t>
      </w:r>
      <w:r w:rsidR="00DF4187" w:rsidRPr="002B7151">
        <w:rPr>
          <w:rFonts w:ascii="Arial" w:hAnsi="Arial" w:cs="Arial"/>
        </w:rPr>
        <w:t>were</w:t>
      </w:r>
      <w:r w:rsidR="00DB1910" w:rsidRPr="002B7151">
        <w:rPr>
          <w:rFonts w:ascii="Arial" w:hAnsi="Arial" w:cs="Arial"/>
        </w:rPr>
        <w:t xml:space="preserve"> identified and an outbreak </w:t>
      </w:r>
      <w:r w:rsidR="00DF4187" w:rsidRPr="002B7151">
        <w:rPr>
          <w:rFonts w:ascii="Arial" w:hAnsi="Arial" w:cs="Arial"/>
        </w:rPr>
        <w:t xml:space="preserve">report was produced and a </w:t>
      </w:r>
      <w:r w:rsidR="00DB1910" w:rsidRPr="002B7151">
        <w:rPr>
          <w:rFonts w:ascii="Arial" w:hAnsi="Arial" w:cs="Arial"/>
        </w:rPr>
        <w:t xml:space="preserve">closure meeting held on </w:t>
      </w:r>
      <w:r w:rsidR="00DF4187" w:rsidRPr="002B7151">
        <w:rPr>
          <w:rFonts w:ascii="Arial" w:hAnsi="Arial" w:cs="Arial"/>
        </w:rPr>
        <w:t>4</w:t>
      </w:r>
      <w:r w:rsidR="00DF4187" w:rsidRPr="002B7151">
        <w:rPr>
          <w:rFonts w:ascii="Arial" w:hAnsi="Arial" w:cs="Arial"/>
          <w:vertAlign w:val="superscript"/>
        </w:rPr>
        <w:t>th</w:t>
      </w:r>
      <w:r w:rsidR="00DF4187" w:rsidRPr="002B7151">
        <w:rPr>
          <w:rFonts w:ascii="Arial" w:hAnsi="Arial" w:cs="Arial"/>
        </w:rPr>
        <w:t xml:space="preserve"> January 2024.</w:t>
      </w:r>
    </w:p>
    <w:p w14:paraId="010C7E9E" w14:textId="77777777" w:rsidR="00791CD1" w:rsidRDefault="00791CD1" w:rsidP="00F81751">
      <w:pPr>
        <w:spacing w:after="0" w:line="276" w:lineRule="auto"/>
        <w:contextualSpacing/>
        <w:jc w:val="both"/>
        <w:outlineLvl w:val="0"/>
        <w:rPr>
          <w:rFonts w:ascii="Arial" w:hAnsi="Arial" w:cs="Arial"/>
        </w:rPr>
      </w:pPr>
    </w:p>
    <w:p w14:paraId="576216B0" w14:textId="77777777" w:rsidR="001B732E" w:rsidRPr="002B7151" w:rsidRDefault="001B732E" w:rsidP="00F81751">
      <w:pPr>
        <w:pStyle w:val="ListParagraph"/>
        <w:numPr>
          <w:ilvl w:val="0"/>
          <w:numId w:val="2"/>
        </w:numPr>
        <w:spacing w:after="0" w:line="276" w:lineRule="auto"/>
        <w:ind w:right="-613"/>
        <w:rPr>
          <w:rFonts w:ascii="Arial" w:hAnsi="Arial" w:cs="Arial"/>
          <w:b/>
          <w:sz w:val="24"/>
          <w:szCs w:val="24"/>
        </w:rPr>
      </w:pPr>
      <w:bookmarkStart w:id="3" w:name="Section5"/>
      <w:r w:rsidRPr="002B7151">
        <w:rPr>
          <w:rFonts w:ascii="Arial" w:hAnsi="Arial" w:cs="Arial"/>
          <w:b/>
          <w:sz w:val="24"/>
          <w:szCs w:val="24"/>
        </w:rPr>
        <w:t>Education &amp; Training</w:t>
      </w:r>
    </w:p>
    <w:bookmarkEnd w:id="3"/>
    <w:p w14:paraId="690D4CFB" w14:textId="77777777" w:rsidR="00CA0E7E" w:rsidRPr="002B7151" w:rsidRDefault="00CA0E7E" w:rsidP="00F81751">
      <w:pPr>
        <w:autoSpaceDE w:val="0"/>
        <w:autoSpaceDN w:val="0"/>
        <w:adjustRightInd w:val="0"/>
        <w:spacing w:after="0" w:line="276" w:lineRule="auto"/>
        <w:ind w:right="-613"/>
        <w:rPr>
          <w:rFonts w:ascii="Arial" w:hAnsi="Arial" w:cs="Arial"/>
          <w:b/>
          <w:bCs/>
          <w:i/>
          <w:u w:val="single"/>
        </w:rPr>
      </w:pPr>
      <w:r w:rsidRPr="002B7151">
        <w:rPr>
          <w:rFonts w:ascii="Arial" w:hAnsi="Arial" w:cs="Arial"/>
          <w:b/>
          <w:bCs/>
          <w:i/>
          <w:u w:val="single"/>
        </w:rPr>
        <w:t>Training compliance</w:t>
      </w:r>
    </w:p>
    <w:p w14:paraId="3E4F25D4" w14:textId="77777777" w:rsidR="00F81751" w:rsidRPr="002B7151" w:rsidRDefault="00126256" w:rsidP="00F81751">
      <w:pPr>
        <w:autoSpaceDE w:val="0"/>
        <w:autoSpaceDN w:val="0"/>
        <w:adjustRightInd w:val="0"/>
        <w:spacing w:after="0" w:line="276" w:lineRule="auto"/>
        <w:ind w:right="-22"/>
        <w:jc w:val="both"/>
        <w:rPr>
          <w:rFonts w:ascii="Arial" w:hAnsi="Arial" w:cs="Arial"/>
          <w:szCs w:val="24"/>
        </w:rPr>
      </w:pPr>
      <w:r w:rsidRPr="002B7151">
        <w:rPr>
          <w:rFonts w:ascii="Arial" w:hAnsi="Arial" w:cs="Arial"/>
          <w:szCs w:val="24"/>
        </w:rPr>
        <w:t>The IP&amp;C Team, along with local training practice leads, continue</w:t>
      </w:r>
      <w:r w:rsidR="0076779D" w:rsidRPr="002B7151">
        <w:rPr>
          <w:rFonts w:ascii="Arial" w:hAnsi="Arial" w:cs="Arial"/>
          <w:szCs w:val="24"/>
        </w:rPr>
        <w:t>s</w:t>
      </w:r>
      <w:r w:rsidRPr="002B7151">
        <w:rPr>
          <w:rFonts w:ascii="Arial" w:hAnsi="Arial" w:cs="Arial"/>
          <w:szCs w:val="24"/>
        </w:rPr>
        <w:t xml:space="preserve"> to deliver IPC training and updates, alongside the online training, to both clinical and non-clinical staff employed by the </w:t>
      </w:r>
      <w:r w:rsidR="00570F48" w:rsidRPr="002B7151">
        <w:rPr>
          <w:rFonts w:ascii="Arial" w:hAnsi="Arial" w:cs="Arial"/>
          <w:szCs w:val="24"/>
        </w:rPr>
        <w:t>health board</w:t>
      </w:r>
      <w:r w:rsidRPr="002B7151">
        <w:rPr>
          <w:rFonts w:ascii="Arial" w:hAnsi="Arial" w:cs="Arial"/>
          <w:szCs w:val="24"/>
        </w:rPr>
        <w:t xml:space="preserve">.  </w:t>
      </w:r>
    </w:p>
    <w:p w14:paraId="7D6B1E63" w14:textId="77777777" w:rsidR="00A56366" w:rsidRDefault="00A56366" w:rsidP="00F81751">
      <w:pPr>
        <w:autoSpaceDE w:val="0"/>
        <w:autoSpaceDN w:val="0"/>
        <w:adjustRightInd w:val="0"/>
        <w:spacing w:after="0" w:line="276" w:lineRule="auto"/>
        <w:ind w:right="-22"/>
        <w:jc w:val="both"/>
        <w:rPr>
          <w:rFonts w:ascii="Arial" w:hAnsi="Arial" w:cs="Arial"/>
          <w:szCs w:val="24"/>
        </w:rPr>
      </w:pPr>
    </w:p>
    <w:p w14:paraId="1179BD25" w14:textId="77777777" w:rsidR="000C10DC" w:rsidRPr="002B7151" w:rsidRDefault="00126256" w:rsidP="00F81751">
      <w:pPr>
        <w:autoSpaceDE w:val="0"/>
        <w:autoSpaceDN w:val="0"/>
        <w:adjustRightInd w:val="0"/>
        <w:spacing w:after="0" w:line="276" w:lineRule="auto"/>
        <w:ind w:right="-22"/>
        <w:jc w:val="both"/>
        <w:rPr>
          <w:rFonts w:ascii="Arial" w:hAnsi="Arial" w:cs="Arial"/>
          <w:szCs w:val="24"/>
        </w:rPr>
      </w:pPr>
      <w:r w:rsidRPr="002B7151">
        <w:rPr>
          <w:rFonts w:ascii="Arial" w:hAnsi="Arial" w:cs="Arial"/>
          <w:szCs w:val="24"/>
        </w:rPr>
        <w:t xml:space="preserve">Recording face-to-face IPC training for the </w:t>
      </w:r>
      <w:r w:rsidR="00570F48" w:rsidRPr="002B7151">
        <w:rPr>
          <w:rFonts w:ascii="Arial" w:hAnsi="Arial" w:cs="Arial"/>
          <w:szCs w:val="24"/>
        </w:rPr>
        <w:t xml:space="preserve">health board </w:t>
      </w:r>
      <w:r w:rsidR="00570F48">
        <w:rPr>
          <w:rFonts w:ascii="Arial" w:hAnsi="Arial" w:cs="Arial"/>
          <w:szCs w:val="24"/>
        </w:rPr>
        <w:t>has been</w:t>
      </w:r>
      <w:r w:rsidR="00207790" w:rsidRPr="002B7151">
        <w:rPr>
          <w:rFonts w:ascii="Arial" w:hAnsi="Arial" w:cs="Arial"/>
          <w:szCs w:val="24"/>
        </w:rPr>
        <w:t xml:space="preserve"> </w:t>
      </w:r>
      <w:r w:rsidR="000C10DC" w:rsidRPr="002B7151">
        <w:rPr>
          <w:rFonts w:ascii="Arial" w:hAnsi="Arial" w:cs="Arial"/>
          <w:szCs w:val="24"/>
        </w:rPr>
        <w:t>updated</w:t>
      </w:r>
      <w:r w:rsidRPr="002B7151">
        <w:rPr>
          <w:rFonts w:ascii="Arial" w:hAnsi="Arial" w:cs="Arial"/>
          <w:szCs w:val="24"/>
        </w:rPr>
        <w:t xml:space="preserve"> by </w:t>
      </w:r>
      <w:r w:rsidR="00BD21F8" w:rsidRPr="002B7151">
        <w:rPr>
          <w:rFonts w:ascii="Arial" w:hAnsi="Arial" w:cs="Arial"/>
          <w:szCs w:val="24"/>
        </w:rPr>
        <w:t xml:space="preserve">two members of </w:t>
      </w:r>
      <w:r w:rsidRPr="002B7151">
        <w:rPr>
          <w:rFonts w:ascii="Arial" w:hAnsi="Arial" w:cs="Arial"/>
          <w:szCs w:val="24"/>
        </w:rPr>
        <w:t>IPC administration staff</w:t>
      </w:r>
      <w:r w:rsidR="00BD21F8" w:rsidRPr="002B7151">
        <w:rPr>
          <w:rFonts w:ascii="Arial" w:hAnsi="Arial" w:cs="Arial"/>
          <w:szCs w:val="24"/>
        </w:rPr>
        <w:t xml:space="preserve">; </w:t>
      </w:r>
      <w:r w:rsidR="000C10DC" w:rsidRPr="002B7151">
        <w:rPr>
          <w:rFonts w:ascii="Arial" w:hAnsi="Arial" w:cs="Arial"/>
          <w:szCs w:val="24"/>
        </w:rPr>
        <w:t>temporary funding for</w:t>
      </w:r>
      <w:r w:rsidR="00BD21F8" w:rsidRPr="002B7151">
        <w:rPr>
          <w:rFonts w:ascii="Arial" w:hAnsi="Arial" w:cs="Arial"/>
          <w:szCs w:val="24"/>
        </w:rPr>
        <w:t xml:space="preserve"> </w:t>
      </w:r>
      <w:r w:rsidR="000C10DC" w:rsidRPr="002B7151">
        <w:rPr>
          <w:rFonts w:ascii="Arial" w:hAnsi="Arial" w:cs="Arial"/>
          <w:szCs w:val="24"/>
        </w:rPr>
        <w:t xml:space="preserve">one of those posts </w:t>
      </w:r>
      <w:r w:rsidR="00207790" w:rsidRPr="002B7151">
        <w:rPr>
          <w:rFonts w:ascii="Arial" w:hAnsi="Arial" w:cs="Arial"/>
          <w:szCs w:val="24"/>
        </w:rPr>
        <w:t xml:space="preserve">came to an end </w:t>
      </w:r>
      <w:r w:rsidR="00BD21F8" w:rsidRPr="002B7151">
        <w:rPr>
          <w:rFonts w:ascii="Arial" w:hAnsi="Arial" w:cs="Arial"/>
          <w:szCs w:val="24"/>
        </w:rPr>
        <w:t>on 31</w:t>
      </w:r>
      <w:r w:rsidR="00BD21F8" w:rsidRPr="002B7151">
        <w:rPr>
          <w:rFonts w:ascii="Arial" w:hAnsi="Arial" w:cs="Arial"/>
          <w:szCs w:val="24"/>
          <w:vertAlign w:val="superscript"/>
        </w:rPr>
        <w:t>st</w:t>
      </w:r>
      <w:r w:rsidR="00BD21F8" w:rsidRPr="002B7151">
        <w:rPr>
          <w:rFonts w:ascii="Arial" w:hAnsi="Arial" w:cs="Arial"/>
          <w:szCs w:val="24"/>
        </w:rPr>
        <w:t xml:space="preserve"> March 2024</w:t>
      </w:r>
      <w:r w:rsidRPr="002B7151">
        <w:rPr>
          <w:rFonts w:ascii="Arial" w:hAnsi="Arial" w:cs="Arial"/>
          <w:szCs w:val="24"/>
        </w:rPr>
        <w:t xml:space="preserve">. </w:t>
      </w:r>
      <w:r w:rsidR="000C10DC" w:rsidRPr="002B7151">
        <w:rPr>
          <w:rFonts w:ascii="Arial" w:hAnsi="Arial" w:cs="Arial"/>
          <w:szCs w:val="24"/>
        </w:rPr>
        <w:t xml:space="preserve">  Service Groups have identified staff who will update some of these training records in future.</w:t>
      </w:r>
    </w:p>
    <w:p w14:paraId="0659ED9E" w14:textId="77777777" w:rsidR="00F81751" w:rsidRDefault="00F81751" w:rsidP="00F81751">
      <w:pPr>
        <w:spacing w:after="0" w:line="276" w:lineRule="auto"/>
        <w:jc w:val="both"/>
        <w:rPr>
          <w:rFonts w:ascii="Arial" w:hAnsi="Arial" w:cs="Arial"/>
          <w:szCs w:val="24"/>
          <w:highlight w:val="cyan"/>
        </w:rPr>
      </w:pPr>
    </w:p>
    <w:p w14:paraId="42FD6A37" w14:textId="77777777" w:rsidR="00BD21F8" w:rsidRPr="002B7151" w:rsidRDefault="000C10DC" w:rsidP="00F81751">
      <w:pPr>
        <w:spacing w:after="0" w:line="276" w:lineRule="auto"/>
        <w:jc w:val="both"/>
        <w:rPr>
          <w:rFonts w:ascii="Arial" w:hAnsi="Arial" w:cs="Arial"/>
          <w:szCs w:val="24"/>
        </w:rPr>
      </w:pPr>
      <w:r w:rsidRPr="002B7151">
        <w:rPr>
          <w:rFonts w:ascii="Arial" w:hAnsi="Arial" w:cs="Arial"/>
          <w:szCs w:val="24"/>
        </w:rPr>
        <w:t>The following tables identify the numbers of staff (with percentage compliance where available) that have undertaken IPC-related training.</w:t>
      </w:r>
    </w:p>
    <w:p w14:paraId="0EE09314" w14:textId="77777777" w:rsidR="00F81751" w:rsidRDefault="00F81751" w:rsidP="00F81751">
      <w:pPr>
        <w:spacing w:after="0" w:line="276" w:lineRule="auto"/>
        <w:ind w:right="-613"/>
        <w:rPr>
          <w:rFonts w:ascii="Arial" w:eastAsia="Times New Roman" w:hAnsi="Arial" w:cs="Arial"/>
          <w:b/>
          <w:bCs/>
          <w:highlight w:val="cyan"/>
          <w:lang w:eastAsia="en-GB"/>
        </w:rPr>
      </w:pPr>
    </w:p>
    <w:p w14:paraId="58772A99" w14:textId="77777777" w:rsidR="00CA0E7E" w:rsidRDefault="00D422D4" w:rsidP="00F81751">
      <w:pPr>
        <w:spacing w:after="0" w:line="276" w:lineRule="auto"/>
        <w:ind w:right="-613"/>
        <w:rPr>
          <w:rFonts w:ascii="Arial" w:eastAsia="Times New Roman" w:hAnsi="Arial" w:cs="Arial"/>
          <w:b/>
          <w:bCs/>
          <w:lang w:eastAsia="en-GB"/>
        </w:rPr>
      </w:pPr>
      <w:r w:rsidRPr="002B7151">
        <w:rPr>
          <w:rFonts w:ascii="Arial" w:eastAsia="Times New Roman" w:hAnsi="Arial" w:cs="Arial"/>
          <w:b/>
          <w:bCs/>
          <w:lang w:eastAsia="en-GB"/>
        </w:rPr>
        <w:t xml:space="preserve">Table 4: </w:t>
      </w:r>
      <w:r w:rsidR="00D55113" w:rsidRPr="002B7151">
        <w:rPr>
          <w:rFonts w:ascii="Arial" w:eastAsia="Times New Roman" w:hAnsi="Arial" w:cs="Arial"/>
          <w:b/>
          <w:bCs/>
          <w:lang w:eastAsia="en-GB"/>
        </w:rPr>
        <w:t xml:space="preserve">Level 1 </w:t>
      </w:r>
      <w:r w:rsidR="00C22569" w:rsidRPr="002B7151">
        <w:rPr>
          <w:rFonts w:ascii="Arial" w:eastAsia="Times New Roman" w:hAnsi="Arial" w:cs="Arial"/>
          <w:b/>
          <w:bCs/>
          <w:lang w:eastAsia="en-GB"/>
        </w:rPr>
        <w:t xml:space="preserve">– </w:t>
      </w:r>
      <w:r w:rsidR="00D55113" w:rsidRPr="002B7151">
        <w:rPr>
          <w:rFonts w:ascii="Arial" w:eastAsia="Times New Roman" w:hAnsi="Arial" w:cs="Arial"/>
          <w:b/>
          <w:bCs/>
          <w:lang w:eastAsia="en-GB"/>
        </w:rPr>
        <w:t>I</w:t>
      </w:r>
      <w:r w:rsidR="00C22569" w:rsidRPr="002B7151">
        <w:rPr>
          <w:rFonts w:ascii="Arial" w:eastAsia="Times New Roman" w:hAnsi="Arial" w:cs="Arial"/>
          <w:b/>
          <w:bCs/>
          <w:lang w:eastAsia="en-GB"/>
        </w:rPr>
        <w:t>nfection Prevention and Control Training</w:t>
      </w:r>
      <w:r w:rsidR="00D55113" w:rsidRPr="002B7151">
        <w:rPr>
          <w:rFonts w:ascii="Arial" w:eastAsia="Times New Roman" w:hAnsi="Arial" w:cs="Arial"/>
          <w:b/>
          <w:bCs/>
          <w:lang w:eastAsia="en-GB"/>
        </w:rPr>
        <w:t xml:space="preserve"> </w:t>
      </w:r>
      <w:r w:rsidR="00EE5F1C" w:rsidRPr="002B7151">
        <w:rPr>
          <w:rFonts w:ascii="Arial" w:eastAsia="Times New Roman" w:hAnsi="Arial" w:cs="Arial"/>
          <w:b/>
          <w:bCs/>
          <w:lang w:eastAsia="en-GB"/>
        </w:rPr>
        <w:t>c</w:t>
      </w:r>
      <w:r w:rsidR="00D55113" w:rsidRPr="002B7151">
        <w:rPr>
          <w:rFonts w:ascii="Arial" w:eastAsia="Times New Roman" w:hAnsi="Arial" w:cs="Arial"/>
          <w:b/>
          <w:bCs/>
          <w:lang w:eastAsia="en-GB"/>
        </w:rPr>
        <w:t xml:space="preserve">ompliance to </w:t>
      </w:r>
      <w:r w:rsidR="00207790" w:rsidRPr="002B7151">
        <w:rPr>
          <w:rFonts w:ascii="Arial" w:eastAsia="Times New Roman" w:hAnsi="Arial" w:cs="Arial"/>
          <w:b/>
          <w:bCs/>
          <w:lang w:eastAsia="en-GB"/>
        </w:rPr>
        <w:t>4</w:t>
      </w:r>
      <w:r w:rsidR="00AF1B5F" w:rsidRPr="002B7151">
        <w:rPr>
          <w:rFonts w:ascii="Arial" w:eastAsia="Times New Roman" w:hAnsi="Arial" w:cs="Arial"/>
          <w:b/>
          <w:bCs/>
          <w:vertAlign w:val="superscript"/>
          <w:lang w:eastAsia="en-GB"/>
        </w:rPr>
        <w:t xml:space="preserve">th </w:t>
      </w:r>
      <w:r w:rsidR="00AF1B5F" w:rsidRPr="002B7151">
        <w:rPr>
          <w:rFonts w:ascii="Arial" w:eastAsia="Times New Roman" w:hAnsi="Arial" w:cs="Arial"/>
          <w:b/>
          <w:bCs/>
          <w:lang w:eastAsia="en-GB"/>
        </w:rPr>
        <w:t xml:space="preserve">April </w:t>
      </w:r>
      <w:r w:rsidR="005564E5" w:rsidRPr="002B7151">
        <w:rPr>
          <w:rFonts w:ascii="Arial" w:eastAsia="Times New Roman" w:hAnsi="Arial" w:cs="Arial"/>
          <w:b/>
          <w:bCs/>
          <w:lang w:eastAsia="en-GB"/>
        </w:rPr>
        <w:t>2024</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2689"/>
        <w:gridCol w:w="2977"/>
      </w:tblGrid>
      <w:tr w:rsidR="007549EE" w:rsidRPr="002B7151" w14:paraId="2FB27660" w14:textId="77777777" w:rsidTr="007549EE">
        <w:trPr>
          <w:trHeight w:val="226"/>
        </w:trPr>
        <w:tc>
          <w:tcPr>
            <w:tcW w:w="3260" w:type="dxa"/>
            <w:shd w:val="clear" w:color="000000" w:fill="0066CC"/>
            <w:hideMark/>
          </w:tcPr>
          <w:p w14:paraId="6EAA2298" w14:textId="77777777" w:rsidR="007549EE" w:rsidRPr="002B7151" w:rsidRDefault="007549EE" w:rsidP="00F81751">
            <w:pPr>
              <w:spacing w:after="0" w:line="276" w:lineRule="auto"/>
              <w:ind w:right="-613"/>
              <w:rPr>
                <w:rFonts w:ascii="Arial" w:eastAsia="Times New Roman" w:hAnsi="Arial" w:cs="Arial"/>
                <w:b/>
                <w:bCs/>
                <w:color w:val="FFFFFF"/>
                <w:sz w:val="20"/>
                <w:szCs w:val="24"/>
                <w:lang w:eastAsia="en-GB"/>
              </w:rPr>
            </w:pPr>
            <w:r w:rsidRPr="002B7151">
              <w:rPr>
                <w:rFonts w:ascii="Arial" w:eastAsia="Times New Roman" w:hAnsi="Arial" w:cs="Arial"/>
                <w:b/>
                <w:bCs/>
                <w:color w:val="FFFFFF"/>
                <w:sz w:val="20"/>
                <w:szCs w:val="24"/>
                <w:lang w:eastAsia="en-GB"/>
              </w:rPr>
              <w:t>Staff Group</w:t>
            </w:r>
          </w:p>
          <w:p w14:paraId="0FFE1A75" w14:textId="77777777" w:rsidR="007549EE" w:rsidRPr="002B7151" w:rsidRDefault="007549EE" w:rsidP="00F81751">
            <w:pPr>
              <w:spacing w:after="0" w:line="276" w:lineRule="auto"/>
              <w:ind w:right="-613"/>
              <w:rPr>
                <w:rFonts w:ascii="Arial" w:eastAsia="Times New Roman" w:hAnsi="Arial" w:cs="Arial"/>
                <w:b/>
                <w:bCs/>
                <w:color w:val="FFFFFF"/>
                <w:sz w:val="20"/>
                <w:szCs w:val="24"/>
                <w:lang w:eastAsia="en-GB"/>
              </w:rPr>
            </w:pPr>
            <w:r w:rsidRPr="002B7151">
              <w:rPr>
                <w:rFonts w:ascii="Arial" w:eastAsia="Times New Roman" w:hAnsi="Arial" w:cs="Arial"/>
                <w:b/>
                <w:bCs/>
                <w:color w:val="FFFFFF"/>
                <w:sz w:val="20"/>
                <w:szCs w:val="24"/>
                <w:lang w:eastAsia="en-GB"/>
              </w:rPr>
              <w:t xml:space="preserve">Infection Prevention and Control – </w:t>
            </w:r>
          </w:p>
          <w:p w14:paraId="2249AA16" w14:textId="77777777" w:rsidR="007549EE" w:rsidRPr="002B7151" w:rsidRDefault="007549EE" w:rsidP="00F81751">
            <w:pPr>
              <w:spacing w:after="0" w:line="276" w:lineRule="auto"/>
              <w:ind w:right="-613"/>
              <w:rPr>
                <w:rFonts w:ascii="Arial" w:eastAsia="Times New Roman" w:hAnsi="Arial" w:cs="Arial"/>
                <w:b/>
                <w:bCs/>
                <w:color w:val="FFFFFF"/>
                <w:sz w:val="20"/>
                <w:szCs w:val="24"/>
                <w:lang w:eastAsia="en-GB"/>
              </w:rPr>
            </w:pPr>
            <w:r w:rsidRPr="002B7151">
              <w:rPr>
                <w:rFonts w:ascii="Arial" w:eastAsia="Times New Roman" w:hAnsi="Arial" w:cs="Arial"/>
                <w:b/>
                <w:bCs/>
                <w:color w:val="FFFFFF"/>
                <w:sz w:val="20"/>
                <w:szCs w:val="24"/>
                <w:lang w:eastAsia="en-GB"/>
              </w:rPr>
              <w:t>Level 1 – 3-yearly</w:t>
            </w:r>
          </w:p>
        </w:tc>
        <w:tc>
          <w:tcPr>
            <w:tcW w:w="2689" w:type="dxa"/>
            <w:shd w:val="clear" w:color="000000" w:fill="0066CC"/>
            <w:vAlign w:val="center"/>
          </w:tcPr>
          <w:p w14:paraId="7F0ECE94" w14:textId="77777777" w:rsidR="007549EE" w:rsidRPr="002B7151" w:rsidRDefault="007549EE" w:rsidP="00F81751">
            <w:pPr>
              <w:spacing w:after="0" w:line="276" w:lineRule="auto"/>
              <w:ind w:left="-105"/>
              <w:jc w:val="center"/>
              <w:rPr>
                <w:rFonts w:ascii="Arial" w:eastAsia="Times New Roman" w:hAnsi="Arial" w:cs="Arial"/>
                <w:b/>
                <w:bCs/>
                <w:color w:val="FFFFFF" w:themeColor="background1"/>
                <w:sz w:val="20"/>
                <w:szCs w:val="24"/>
                <w:lang w:eastAsia="en-GB"/>
              </w:rPr>
            </w:pPr>
            <w:r w:rsidRPr="002B7151">
              <w:rPr>
                <w:rFonts w:ascii="Arial" w:eastAsia="Times New Roman" w:hAnsi="Arial" w:cs="Arial"/>
                <w:b/>
                <w:bCs/>
                <w:color w:val="FFFFFF" w:themeColor="background1"/>
                <w:sz w:val="20"/>
                <w:szCs w:val="24"/>
                <w:lang w:eastAsia="en-GB"/>
              </w:rPr>
              <w:t>% Compliance</w:t>
            </w:r>
          </w:p>
          <w:p w14:paraId="7617F3A1" w14:textId="77777777" w:rsidR="007549EE" w:rsidRPr="002B7151" w:rsidRDefault="007549EE" w:rsidP="00F81751">
            <w:pPr>
              <w:spacing w:after="0" w:line="276" w:lineRule="auto"/>
              <w:ind w:left="-105"/>
              <w:jc w:val="center"/>
              <w:rPr>
                <w:rFonts w:ascii="Arial" w:eastAsia="Times New Roman" w:hAnsi="Arial" w:cs="Arial"/>
                <w:b/>
                <w:bCs/>
                <w:color w:val="FFFFFF" w:themeColor="background1"/>
                <w:sz w:val="20"/>
                <w:szCs w:val="24"/>
                <w:lang w:eastAsia="en-GB"/>
              </w:rPr>
            </w:pPr>
            <w:r w:rsidRPr="002B7151">
              <w:rPr>
                <w:rFonts w:ascii="Arial" w:eastAsia="Times New Roman" w:hAnsi="Arial" w:cs="Arial"/>
                <w:b/>
                <w:bCs/>
                <w:color w:val="FFFFFF" w:themeColor="background1"/>
                <w:sz w:val="20"/>
                <w:szCs w:val="24"/>
                <w:lang w:eastAsia="en-GB"/>
              </w:rPr>
              <w:t xml:space="preserve">to </w:t>
            </w:r>
            <w:r w:rsidR="00207790" w:rsidRPr="002B7151">
              <w:rPr>
                <w:rFonts w:ascii="Arial" w:eastAsia="Times New Roman" w:hAnsi="Arial" w:cs="Arial"/>
                <w:b/>
                <w:bCs/>
                <w:color w:val="FFFFFF" w:themeColor="background1"/>
                <w:sz w:val="20"/>
                <w:szCs w:val="24"/>
                <w:lang w:eastAsia="en-GB"/>
              </w:rPr>
              <w:t>4</w:t>
            </w:r>
            <w:r w:rsidR="005564E5" w:rsidRPr="002B7151">
              <w:rPr>
                <w:rFonts w:ascii="Arial" w:eastAsia="Times New Roman" w:hAnsi="Arial" w:cs="Arial"/>
                <w:b/>
                <w:bCs/>
                <w:color w:val="FFFFFF" w:themeColor="background1"/>
                <w:sz w:val="20"/>
                <w:szCs w:val="24"/>
                <w:vertAlign w:val="superscript"/>
                <w:lang w:eastAsia="en-GB"/>
              </w:rPr>
              <w:t>th</w:t>
            </w:r>
            <w:r w:rsidR="005564E5" w:rsidRPr="002B7151">
              <w:rPr>
                <w:rFonts w:ascii="Arial" w:eastAsia="Times New Roman" w:hAnsi="Arial" w:cs="Arial"/>
                <w:b/>
                <w:bCs/>
                <w:color w:val="FFFFFF" w:themeColor="background1"/>
                <w:sz w:val="20"/>
                <w:szCs w:val="24"/>
                <w:lang w:eastAsia="en-GB"/>
              </w:rPr>
              <w:t xml:space="preserve"> </w:t>
            </w:r>
            <w:r w:rsidR="00AF1B5F" w:rsidRPr="002B7151">
              <w:rPr>
                <w:rFonts w:ascii="Arial" w:eastAsia="Times New Roman" w:hAnsi="Arial" w:cs="Arial"/>
                <w:b/>
                <w:bCs/>
                <w:color w:val="FFFFFF" w:themeColor="background1"/>
                <w:sz w:val="20"/>
                <w:szCs w:val="24"/>
                <w:lang w:eastAsia="en-GB"/>
              </w:rPr>
              <w:t>April</w:t>
            </w:r>
            <w:r w:rsidR="005564E5" w:rsidRPr="002B7151">
              <w:rPr>
                <w:rFonts w:ascii="Arial" w:eastAsia="Times New Roman" w:hAnsi="Arial" w:cs="Arial"/>
                <w:b/>
                <w:bCs/>
                <w:color w:val="FFFFFF" w:themeColor="background1"/>
                <w:sz w:val="20"/>
                <w:szCs w:val="24"/>
                <w:lang w:eastAsia="en-GB"/>
              </w:rPr>
              <w:t xml:space="preserve"> 2024</w:t>
            </w:r>
          </w:p>
        </w:tc>
        <w:tc>
          <w:tcPr>
            <w:tcW w:w="2977" w:type="dxa"/>
            <w:shd w:val="clear" w:color="000000" w:fill="0066CC"/>
          </w:tcPr>
          <w:p w14:paraId="0FEA6F09" w14:textId="77777777" w:rsidR="007549EE" w:rsidRPr="002B7151" w:rsidRDefault="007549EE" w:rsidP="00F81751">
            <w:pPr>
              <w:spacing w:after="0" w:line="276" w:lineRule="auto"/>
              <w:ind w:left="-105"/>
              <w:jc w:val="center"/>
              <w:rPr>
                <w:rFonts w:ascii="Arial" w:eastAsia="Times New Roman" w:hAnsi="Arial" w:cs="Arial"/>
                <w:b/>
                <w:bCs/>
                <w:color w:val="FFFFFF"/>
                <w:sz w:val="20"/>
                <w:szCs w:val="24"/>
                <w:lang w:eastAsia="en-GB"/>
              </w:rPr>
            </w:pPr>
            <w:r w:rsidRPr="002B7151">
              <w:rPr>
                <w:rFonts w:ascii="Arial" w:eastAsia="Times New Roman" w:hAnsi="Arial" w:cs="Arial"/>
                <w:b/>
                <w:bCs/>
                <w:color w:val="FFFFFF" w:themeColor="background1"/>
                <w:sz w:val="20"/>
                <w:szCs w:val="24"/>
                <w:lang w:eastAsia="en-GB"/>
              </w:rPr>
              <w:t>Increase (</w:t>
            </w:r>
            <w:r w:rsidRPr="002B7151">
              <w:rPr>
                <w:rFonts w:ascii="Arial" w:eastAsia="Times New Roman" w:hAnsi="Arial" w:cs="Arial"/>
                <w:b/>
                <w:color w:val="00B050"/>
                <w:sz w:val="20"/>
                <w:szCs w:val="24"/>
                <w:lang w:eastAsia="en-GB"/>
              </w:rPr>
              <w:sym w:font="Wingdings" w:char="F0E9"/>
            </w:r>
            <w:r w:rsidRPr="002B7151">
              <w:rPr>
                <w:rFonts w:ascii="Arial" w:eastAsia="Times New Roman" w:hAnsi="Arial" w:cs="Arial"/>
                <w:b/>
                <w:color w:val="FFFFFF" w:themeColor="background1"/>
                <w:sz w:val="20"/>
                <w:szCs w:val="24"/>
                <w:lang w:eastAsia="en-GB"/>
              </w:rPr>
              <w:t>)</w:t>
            </w:r>
            <w:r w:rsidRPr="002B7151">
              <w:rPr>
                <w:rFonts w:ascii="Arial" w:eastAsia="Times New Roman" w:hAnsi="Arial" w:cs="Arial"/>
                <w:b/>
                <w:bCs/>
                <w:color w:val="FFFFFF" w:themeColor="background1"/>
                <w:sz w:val="20"/>
                <w:szCs w:val="24"/>
                <w:lang w:eastAsia="en-GB"/>
              </w:rPr>
              <w:t xml:space="preserve"> or decrease (</w:t>
            </w:r>
            <w:r w:rsidRPr="002B7151">
              <w:rPr>
                <w:rFonts w:ascii="Arial" w:eastAsia="Times New Roman" w:hAnsi="Arial" w:cs="Arial"/>
                <w:b/>
                <w:color w:val="FF0000"/>
                <w:sz w:val="20"/>
                <w:lang w:eastAsia="en-GB"/>
              </w:rPr>
              <w:sym w:font="Wingdings" w:char="F0EA"/>
            </w:r>
            <w:r w:rsidRPr="002B7151">
              <w:rPr>
                <w:rFonts w:ascii="Arial" w:eastAsia="Times New Roman" w:hAnsi="Arial" w:cs="Arial"/>
                <w:b/>
                <w:bCs/>
                <w:color w:val="FFFFFF" w:themeColor="background1"/>
                <w:sz w:val="20"/>
                <w:szCs w:val="24"/>
                <w:lang w:eastAsia="en-GB"/>
              </w:rPr>
              <w:t xml:space="preserve">) </w:t>
            </w:r>
            <w:r w:rsidRPr="002B7151">
              <w:rPr>
                <w:rFonts w:ascii="Arial" w:eastAsia="Times New Roman" w:hAnsi="Arial" w:cs="Arial"/>
                <w:b/>
                <w:bCs/>
                <w:color w:val="FFFFFF"/>
                <w:sz w:val="20"/>
                <w:szCs w:val="24"/>
                <w:lang w:eastAsia="en-GB"/>
              </w:rPr>
              <w:t xml:space="preserve">in compliance from previous </w:t>
            </w:r>
            <w:r w:rsidR="00E233F4" w:rsidRPr="002B7151">
              <w:rPr>
                <w:rFonts w:ascii="Arial" w:eastAsia="Times New Roman" w:hAnsi="Arial" w:cs="Arial"/>
                <w:b/>
                <w:bCs/>
                <w:color w:val="FFFFFF"/>
                <w:sz w:val="20"/>
                <w:szCs w:val="24"/>
                <w:lang w:eastAsia="en-GB"/>
              </w:rPr>
              <w:t>quarterly report</w:t>
            </w:r>
          </w:p>
        </w:tc>
      </w:tr>
      <w:tr w:rsidR="007549EE" w:rsidRPr="002B7151" w14:paraId="669B43F0" w14:textId="77777777" w:rsidTr="00F845F2">
        <w:trPr>
          <w:trHeight w:val="226"/>
        </w:trPr>
        <w:tc>
          <w:tcPr>
            <w:tcW w:w="3260" w:type="dxa"/>
            <w:shd w:val="clear" w:color="auto" w:fill="DEEAF6" w:themeFill="accent1" w:themeFillTint="33"/>
            <w:hideMark/>
          </w:tcPr>
          <w:p w14:paraId="6C740D00"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Add Prof Scientific and Technic</w:t>
            </w:r>
          </w:p>
        </w:tc>
        <w:tc>
          <w:tcPr>
            <w:tcW w:w="2689" w:type="dxa"/>
            <w:shd w:val="clear" w:color="000000" w:fill="FFFFFF"/>
            <w:vAlign w:val="center"/>
          </w:tcPr>
          <w:p w14:paraId="3B23A7D2" w14:textId="77777777" w:rsidR="007549EE" w:rsidRPr="002B7151" w:rsidRDefault="007549EE" w:rsidP="00F81751">
            <w:pPr>
              <w:spacing w:after="0" w:line="276" w:lineRule="auto"/>
              <w:ind w:right="-110"/>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t>9</w:t>
            </w:r>
            <w:r w:rsidR="00207790" w:rsidRPr="002B7151">
              <w:rPr>
                <w:rFonts w:ascii="Arial" w:eastAsia="Times New Roman" w:hAnsi="Arial" w:cs="Arial"/>
                <w:b/>
                <w:color w:val="00B050"/>
                <w:sz w:val="20"/>
                <w:lang w:eastAsia="en-GB"/>
              </w:rPr>
              <w:t>3.20</w:t>
            </w:r>
            <w:r w:rsidRPr="002B7151">
              <w:rPr>
                <w:rFonts w:ascii="Arial" w:eastAsia="Times New Roman" w:hAnsi="Arial" w:cs="Arial"/>
                <w:b/>
                <w:color w:val="00B050"/>
                <w:sz w:val="20"/>
                <w:lang w:eastAsia="en-GB"/>
              </w:rPr>
              <w:t>%</w:t>
            </w:r>
          </w:p>
        </w:tc>
        <w:tc>
          <w:tcPr>
            <w:tcW w:w="2977" w:type="dxa"/>
            <w:shd w:val="clear" w:color="000000" w:fill="FFFFFF"/>
            <w:vAlign w:val="center"/>
          </w:tcPr>
          <w:p w14:paraId="61E9EFA4" w14:textId="77777777" w:rsidR="007549EE" w:rsidRPr="002B7151" w:rsidRDefault="00207790"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7549EE" w:rsidRPr="002B7151">
              <w:rPr>
                <w:rFonts w:ascii="Arial" w:hAnsi="Arial" w:cs="Arial"/>
                <w:b/>
                <w:bCs/>
                <w:color w:val="00B050"/>
                <w:sz w:val="20"/>
              </w:rPr>
              <w:t>9</w:t>
            </w:r>
            <w:r w:rsidR="005564E5" w:rsidRPr="002B7151">
              <w:rPr>
                <w:rFonts w:ascii="Arial" w:hAnsi="Arial" w:cs="Arial"/>
                <w:b/>
                <w:bCs/>
                <w:color w:val="00B050"/>
                <w:sz w:val="20"/>
              </w:rPr>
              <w:t>2.9</w:t>
            </w:r>
            <w:r w:rsidRPr="002B7151">
              <w:rPr>
                <w:rFonts w:ascii="Arial" w:hAnsi="Arial" w:cs="Arial"/>
                <w:b/>
                <w:bCs/>
                <w:color w:val="00B050"/>
                <w:sz w:val="20"/>
              </w:rPr>
              <w:t>0</w:t>
            </w:r>
            <w:r w:rsidR="007549EE" w:rsidRPr="002B7151">
              <w:rPr>
                <w:rFonts w:ascii="Arial" w:hAnsi="Arial" w:cs="Arial"/>
                <w:b/>
                <w:bCs/>
                <w:color w:val="00B050"/>
                <w:sz w:val="20"/>
              </w:rPr>
              <w:t>%</w:t>
            </w:r>
            <w:r w:rsidR="007549EE" w:rsidRPr="002B7151">
              <w:rPr>
                <w:rFonts w:ascii="Arial" w:eastAsia="Times New Roman" w:hAnsi="Arial" w:cs="Arial"/>
                <w:sz w:val="20"/>
                <w:lang w:eastAsia="en-GB"/>
              </w:rPr>
              <w:t>)</w:t>
            </w:r>
          </w:p>
        </w:tc>
      </w:tr>
      <w:tr w:rsidR="007549EE" w:rsidRPr="002B7151" w14:paraId="5E667D65" w14:textId="77777777" w:rsidTr="00F845F2">
        <w:trPr>
          <w:trHeight w:val="226"/>
        </w:trPr>
        <w:tc>
          <w:tcPr>
            <w:tcW w:w="3260" w:type="dxa"/>
            <w:shd w:val="clear" w:color="auto" w:fill="DEEAF6" w:themeFill="accent1" w:themeFillTint="33"/>
            <w:hideMark/>
          </w:tcPr>
          <w:p w14:paraId="6D8A3476"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Additional Clinical Services</w:t>
            </w:r>
          </w:p>
        </w:tc>
        <w:tc>
          <w:tcPr>
            <w:tcW w:w="2689" w:type="dxa"/>
            <w:shd w:val="clear" w:color="000000" w:fill="FFFFFF"/>
            <w:vAlign w:val="center"/>
          </w:tcPr>
          <w:p w14:paraId="6A0B90BF" w14:textId="77777777" w:rsidR="007549EE" w:rsidRPr="002B7151" w:rsidRDefault="00592344" w:rsidP="00F81751">
            <w:pPr>
              <w:spacing w:after="0" w:line="276" w:lineRule="auto"/>
              <w:ind w:right="-110"/>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t>91.10</w:t>
            </w:r>
            <w:r w:rsidR="007549EE" w:rsidRPr="002B7151">
              <w:rPr>
                <w:rFonts w:ascii="Arial" w:eastAsia="Times New Roman" w:hAnsi="Arial" w:cs="Arial"/>
                <w:b/>
                <w:color w:val="00B050"/>
                <w:sz w:val="20"/>
                <w:lang w:eastAsia="en-GB"/>
              </w:rPr>
              <w:t>%</w:t>
            </w:r>
          </w:p>
        </w:tc>
        <w:tc>
          <w:tcPr>
            <w:tcW w:w="2977" w:type="dxa"/>
            <w:shd w:val="clear" w:color="000000" w:fill="FFFFFF"/>
            <w:vAlign w:val="center"/>
          </w:tcPr>
          <w:p w14:paraId="58BCCF38" w14:textId="77777777" w:rsidR="007549EE" w:rsidRPr="002B7151" w:rsidRDefault="001367C5"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7549EE" w:rsidRPr="002B7151">
              <w:rPr>
                <w:rFonts w:ascii="Arial" w:hAnsi="Arial" w:cs="Arial"/>
                <w:b/>
                <w:bCs/>
                <w:color w:val="00B050"/>
                <w:sz w:val="20"/>
              </w:rPr>
              <w:t>8</w:t>
            </w:r>
            <w:r w:rsidR="005564E5" w:rsidRPr="002B7151">
              <w:rPr>
                <w:rFonts w:ascii="Arial" w:hAnsi="Arial" w:cs="Arial"/>
                <w:b/>
                <w:bCs/>
                <w:color w:val="00B050"/>
                <w:sz w:val="20"/>
              </w:rPr>
              <w:t>9.5</w:t>
            </w:r>
            <w:r w:rsidR="00207790" w:rsidRPr="002B7151">
              <w:rPr>
                <w:rFonts w:ascii="Arial" w:hAnsi="Arial" w:cs="Arial"/>
                <w:b/>
                <w:bCs/>
                <w:color w:val="00B050"/>
                <w:sz w:val="20"/>
              </w:rPr>
              <w:t>6</w:t>
            </w:r>
            <w:r w:rsidR="007549EE" w:rsidRPr="002B7151">
              <w:rPr>
                <w:rFonts w:ascii="Arial" w:hAnsi="Arial" w:cs="Arial"/>
                <w:b/>
                <w:bCs/>
                <w:color w:val="00B050"/>
                <w:sz w:val="20"/>
              </w:rPr>
              <w:t>%</w:t>
            </w:r>
            <w:r w:rsidR="007549EE" w:rsidRPr="002B7151">
              <w:rPr>
                <w:rFonts w:ascii="Arial" w:eastAsia="Times New Roman" w:hAnsi="Arial" w:cs="Arial"/>
                <w:sz w:val="20"/>
                <w:lang w:eastAsia="en-GB"/>
              </w:rPr>
              <w:t>)</w:t>
            </w:r>
          </w:p>
        </w:tc>
      </w:tr>
      <w:tr w:rsidR="007549EE" w:rsidRPr="002B7151" w14:paraId="4749C037" w14:textId="77777777" w:rsidTr="00F845F2">
        <w:trPr>
          <w:trHeight w:val="226"/>
        </w:trPr>
        <w:tc>
          <w:tcPr>
            <w:tcW w:w="3260" w:type="dxa"/>
            <w:shd w:val="clear" w:color="auto" w:fill="DEEAF6" w:themeFill="accent1" w:themeFillTint="33"/>
            <w:hideMark/>
          </w:tcPr>
          <w:p w14:paraId="1CE574AB"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Administrative and Clerical</w:t>
            </w:r>
          </w:p>
        </w:tc>
        <w:tc>
          <w:tcPr>
            <w:tcW w:w="2689" w:type="dxa"/>
            <w:shd w:val="clear" w:color="000000" w:fill="FFFFFF"/>
            <w:vAlign w:val="center"/>
          </w:tcPr>
          <w:p w14:paraId="29B989F5" w14:textId="77777777" w:rsidR="007549EE" w:rsidRPr="002B7151" w:rsidRDefault="001367C5" w:rsidP="00F81751">
            <w:pPr>
              <w:spacing w:after="0" w:line="276" w:lineRule="auto"/>
              <w:ind w:right="-110"/>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t>9</w:t>
            </w:r>
            <w:r w:rsidR="00592344" w:rsidRPr="002B7151">
              <w:rPr>
                <w:rFonts w:ascii="Arial" w:eastAsia="Times New Roman" w:hAnsi="Arial" w:cs="Arial"/>
                <w:b/>
                <w:color w:val="00B050"/>
                <w:sz w:val="20"/>
                <w:lang w:eastAsia="en-GB"/>
              </w:rPr>
              <w:t>2.55</w:t>
            </w:r>
            <w:r w:rsidR="007549EE" w:rsidRPr="002B7151">
              <w:rPr>
                <w:rFonts w:ascii="Arial" w:eastAsia="Times New Roman" w:hAnsi="Arial" w:cs="Arial"/>
                <w:b/>
                <w:color w:val="00B050"/>
                <w:sz w:val="20"/>
                <w:lang w:eastAsia="en-GB"/>
              </w:rPr>
              <w:t>%</w:t>
            </w:r>
          </w:p>
        </w:tc>
        <w:tc>
          <w:tcPr>
            <w:tcW w:w="2977" w:type="dxa"/>
            <w:shd w:val="clear" w:color="000000" w:fill="FFFFFF"/>
            <w:vAlign w:val="center"/>
          </w:tcPr>
          <w:p w14:paraId="4DEE3A92" w14:textId="77777777" w:rsidR="007549EE" w:rsidRPr="002B7151" w:rsidRDefault="001367C5"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9F2EBB" w:rsidRPr="002B7151">
              <w:rPr>
                <w:rFonts w:ascii="Arial" w:hAnsi="Arial" w:cs="Arial"/>
                <w:b/>
                <w:bCs/>
                <w:color w:val="00B050"/>
                <w:sz w:val="20"/>
              </w:rPr>
              <w:t>9</w:t>
            </w:r>
            <w:r w:rsidR="00207790" w:rsidRPr="002B7151">
              <w:rPr>
                <w:rFonts w:ascii="Arial" w:hAnsi="Arial" w:cs="Arial"/>
                <w:b/>
                <w:bCs/>
                <w:color w:val="00B050"/>
                <w:sz w:val="20"/>
              </w:rPr>
              <w:t>1</w:t>
            </w:r>
            <w:r w:rsidR="005564E5" w:rsidRPr="002B7151">
              <w:rPr>
                <w:rFonts w:ascii="Arial" w:hAnsi="Arial" w:cs="Arial"/>
                <w:b/>
                <w:bCs/>
                <w:color w:val="00B050"/>
                <w:sz w:val="20"/>
              </w:rPr>
              <w:t>.</w:t>
            </w:r>
            <w:r w:rsidR="00207790" w:rsidRPr="002B7151">
              <w:rPr>
                <w:rFonts w:ascii="Arial" w:hAnsi="Arial" w:cs="Arial"/>
                <w:b/>
                <w:bCs/>
                <w:color w:val="00B050"/>
                <w:sz w:val="20"/>
              </w:rPr>
              <w:t>20</w:t>
            </w:r>
            <w:r w:rsidR="007549EE" w:rsidRPr="002B7151">
              <w:rPr>
                <w:rFonts w:ascii="Arial" w:hAnsi="Arial" w:cs="Arial"/>
                <w:b/>
                <w:bCs/>
                <w:color w:val="00B050"/>
                <w:sz w:val="20"/>
              </w:rPr>
              <w:t>%</w:t>
            </w:r>
            <w:r w:rsidR="007549EE" w:rsidRPr="002B7151">
              <w:rPr>
                <w:rFonts w:ascii="Arial" w:eastAsia="Times New Roman" w:hAnsi="Arial" w:cs="Arial"/>
                <w:sz w:val="20"/>
                <w:lang w:eastAsia="en-GB"/>
              </w:rPr>
              <w:t>)</w:t>
            </w:r>
          </w:p>
        </w:tc>
      </w:tr>
      <w:tr w:rsidR="007549EE" w:rsidRPr="002B7151" w14:paraId="4974EC07" w14:textId="77777777" w:rsidTr="00F845F2">
        <w:trPr>
          <w:trHeight w:val="226"/>
        </w:trPr>
        <w:tc>
          <w:tcPr>
            <w:tcW w:w="3260" w:type="dxa"/>
            <w:shd w:val="clear" w:color="auto" w:fill="DEEAF6" w:themeFill="accent1" w:themeFillTint="33"/>
            <w:hideMark/>
          </w:tcPr>
          <w:p w14:paraId="735FDB43"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Allied Health Professionals</w:t>
            </w:r>
          </w:p>
        </w:tc>
        <w:tc>
          <w:tcPr>
            <w:tcW w:w="2689" w:type="dxa"/>
            <w:shd w:val="clear" w:color="000000" w:fill="FFFFFF"/>
            <w:vAlign w:val="center"/>
          </w:tcPr>
          <w:p w14:paraId="3F6B9F03" w14:textId="77777777" w:rsidR="007549EE" w:rsidRPr="002B7151" w:rsidRDefault="007549EE" w:rsidP="00F81751">
            <w:pPr>
              <w:spacing w:after="0" w:line="276" w:lineRule="auto"/>
              <w:ind w:right="-110"/>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t>9</w:t>
            </w:r>
            <w:r w:rsidR="00592344" w:rsidRPr="002B7151">
              <w:rPr>
                <w:rFonts w:ascii="Arial" w:eastAsia="Times New Roman" w:hAnsi="Arial" w:cs="Arial"/>
                <w:b/>
                <w:color w:val="00B050"/>
                <w:sz w:val="20"/>
                <w:lang w:eastAsia="en-GB"/>
              </w:rPr>
              <w:t>5.07</w:t>
            </w:r>
            <w:r w:rsidRPr="002B7151">
              <w:rPr>
                <w:rFonts w:ascii="Arial" w:eastAsia="Times New Roman" w:hAnsi="Arial" w:cs="Arial"/>
                <w:b/>
                <w:color w:val="00B050"/>
                <w:sz w:val="20"/>
                <w:lang w:eastAsia="en-GB"/>
              </w:rPr>
              <w:t>%</w:t>
            </w:r>
          </w:p>
        </w:tc>
        <w:tc>
          <w:tcPr>
            <w:tcW w:w="2977" w:type="dxa"/>
            <w:shd w:val="clear" w:color="000000" w:fill="FFFFFF"/>
            <w:vAlign w:val="center"/>
          </w:tcPr>
          <w:p w14:paraId="1EC011BB" w14:textId="77777777" w:rsidR="007549EE" w:rsidRPr="002B7151" w:rsidRDefault="005564E5"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7549EE" w:rsidRPr="002B7151">
              <w:rPr>
                <w:rFonts w:ascii="Arial" w:eastAsia="Times New Roman" w:hAnsi="Arial" w:cs="Arial"/>
                <w:b/>
                <w:color w:val="00B050"/>
                <w:sz w:val="20"/>
                <w:lang w:eastAsia="en-GB"/>
              </w:rPr>
              <w:t>9</w:t>
            </w:r>
            <w:r w:rsidR="00207790" w:rsidRPr="002B7151">
              <w:rPr>
                <w:rFonts w:ascii="Arial" w:eastAsia="Times New Roman" w:hAnsi="Arial" w:cs="Arial"/>
                <w:b/>
                <w:color w:val="00B050"/>
                <w:sz w:val="20"/>
                <w:lang w:eastAsia="en-GB"/>
              </w:rPr>
              <w:t>4.92</w:t>
            </w:r>
            <w:r w:rsidR="007549EE" w:rsidRPr="002B7151">
              <w:rPr>
                <w:rFonts w:ascii="Arial" w:eastAsia="Times New Roman" w:hAnsi="Arial" w:cs="Arial"/>
                <w:b/>
                <w:color w:val="00B050"/>
                <w:sz w:val="20"/>
                <w:lang w:eastAsia="en-GB"/>
              </w:rPr>
              <w:t>%</w:t>
            </w:r>
            <w:r w:rsidR="007549EE" w:rsidRPr="002B7151">
              <w:rPr>
                <w:rFonts w:ascii="Arial" w:eastAsia="Times New Roman" w:hAnsi="Arial" w:cs="Arial"/>
                <w:sz w:val="20"/>
                <w:lang w:eastAsia="en-GB"/>
              </w:rPr>
              <w:t>)</w:t>
            </w:r>
          </w:p>
        </w:tc>
      </w:tr>
      <w:tr w:rsidR="007549EE" w:rsidRPr="002B7151" w14:paraId="6C37C218" w14:textId="77777777" w:rsidTr="00F845F2">
        <w:trPr>
          <w:trHeight w:val="226"/>
        </w:trPr>
        <w:tc>
          <w:tcPr>
            <w:tcW w:w="3260" w:type="dxa"/>
            <w:shd w:val="clear" w:color="auto" w:fill="DEEAF6" w:themeFill="accent1" w:themeFillTint="33"/>
            <w:hideMark/>
          </w:tcPr>
          <w:p w14:paraId="258FB21E"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Estates and Ancillary</w:t>
            </w:r>
          </w:p>
        </w:tc>
        <w:tc>
          <w:tcPr>
            <w:tcW w:w="2689" w:type="dxa"/>
            <w:shd w:val="clear" w:color="000000" w:fill="FFFFFF"/>
            <w:vAlign w:val="center"/>
          </w:tcPr>
          <w:p w14:paraId="14B1001E" w14:textId="77777777" w:rsidR="007549EE" w:rsidRPr="002B7151" w:rsidRDefault="005564E5" w:rsidP="00F81751">
            <w:pPr>
              <w:spacing w:after="0" w:line="276" w:lineRule="auto"/>
              <w:ind w:right="-110"/>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t>8</w:t>
            </w:r>
            <w:r w:rsidR="00592344" w:rsidRPr="002B7151">
              <w:rPr>
                <w:rFonts w:ascii="Arial" w:eastAsia="Times New Roman" w:hAnsi="Arial" w:cs="Arial"/>
                <w:b/>
                <w:color w:val="00B050"/>
                <w:sz w:val="20"/>
                <w:lang w:eastAsia="en-GB"/>
              </w:rPr>
              <w:t>8.31</w:t>
            </w:r>
            <w:r w:rsidRPr="002B7151">
              <w:rPr>
                <w:rFonts w:ascii="Arial" w:eastAsia="Times New Roman" w:hAnsi="Arial" w:cs="Arial"/>
                <w:b/>
                <w:color w:val="00B050"/>
                <w:sz w:val="20"/>
                <w:lang w:eastAsia="en-GB"/>
              </w:rPr>
              <w:t>%</w:t>
            </w:r>
          </w:p>
        </w:tc>
        <w:tc>
          <w:tcPr>
            <w:tcW w:w="2977" w:type="dxa"/>
            <w:shd w:val="clear" w:color="000000" w:fill="FFFFFF"/>
            <w:vAlign w:val="center"/>
          </w:tcPr>
          <w:p w14:paraId="655E42DB" w14:textId="77777777" w:rsidR="007549EE" w:rsidRPr="002B7151" w:rsidRDefault="005564E5"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207790" w:rsidRPr="002B7151">
              <w:rPr>
                <w:rFonts w:ascii="Arial" w:eastAsia="Times New Roman" w:hAnsi="Arial" w:cs="Arial"/>
                <w:b/>
                <w:color w:val="00B050"/>
                <w:sz w:val="20"/>
                <w:lang w:eastAsia="en-GB"/>
              </w:rPr>
              <w:t>85.40%</w:t>
            </w:r>
            <w:r w:rsidR="007549EE" w:rsidRPr="002B7151">
              <w:rPr>
                <w:rFonts w:ascii="Arial" w:eastAsia="Times New Roman" w:hAnsi="Arial" w:cs="Arial"/>
                <w:sz w:val="20"/>
                <w:lang w:eastAsia="en-GB"/>
              </w:rPr>
              <w:t>)</w:t>
            </w:r>
          </w:p>
        </w:tc>
      </w:tr>
      <w:tr w:rsidR="007549EE" w:rsidRPr="002B7151" w14:paraId="25F70130" w14:textId="77777777" w:rsidTr="00F845F2">
        <w:trPr>
          <w:trHeight w:val="226"/>
        </w:trPr>
        <w:tc>
          <w:tcPr>
            <w:tcW w:w="3260" w:type="dxa"/>
            <w:shd w:val="clear" w:color="auto" w:fill="DEEAF6" w:themeFill="accent1" w:themeFillTint="33"/>
            <w:hideMark/>
          </w:tcPr>
          <w:p w14:paraId="321DFA32"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Healthcare Scientists</w:t>
            </w:r>
          </w:p>
        </w:tc>
        <w:tc>
          <w:tcPr>
            <w:tcW w:w="2689" w:type="dxa"/>
            <w:shd w:val="clear" w:color="000000" w:fill="FFFFFF"/>
            <w:vAlign w:val="center"/>
          </w:tcPr>
          <w:p w14:paraId="43142429" w14:textId="77777777" w:rsidR="007549EE" w:rsidRPr="002B7151" w:rsidRDefault="00592344" w:rsidP="00F81751">
            <w:pPr>
              <w:spacing w:after="0" w:line="276" w:lineRule="auto"/>
              <w:ind w:right="-110"/>
              <w:jc w:val="center"/>
              <w:rPr>
                <w:rFonts w:ascii="Arial" w:eastAsia="Times New Roman" w:hAnsi="Arial" w:cs="Arial"/>
                <w:b/>
                <w:color w:val="33CC33"/>
                <w:sz w:val="20"/>
                <w:lang w:eastAsia="en-GB"/>
              </w:rPr>
            </w:pPr>
            <w:r w:rsidRPr="002B7151">
              <w:rPr>
                <w:rFonts w:ascii="Arial" w:eastAsia="Times New Roman" w:hAnsi="Arial" w:cs="Arial"/>
                <w:b/>
                <w:color w:val="00B050"/>
                <w:sz w:val="20"/>
                <w:lang w:eastAsia="en-GB"/>
              </w:rPr>
              <w:t>90.19</w:t>
            </w:r>
            <w:r w:rsidR="009F2EBB" w:rsidRPr="002B7151">
              <w:rPr>
                <w:rFonts w:ascii="Arial" w:eastAsia="Times New Roman" w:hAnsi="Arial" w:cs="Arial"/>
                <w:b/>
                <w:color w:val="00B050"/>
                <w:sz w:val="20"/>
                <w:lang w:eastAsia="en-GB"/>
              </w:rPr>
              <w:t>%</w:t>
            </w:r>
          </w:p>
        </w:tc>
        <w:tc>
          <w:tcPr>
            <w:tcW w:w="2977" w:type="dxa"/>
            <w:shd w:val="clear" w:color="000000" w:fill="FFFFFF"/>
            <w:vAlign w:val="center"/>
          </w:tcPr>
          <w:p w14:paraId="76BC041F" w14:textId="77777777" w:rsidR="007549EE" w:rsidRPr="002B7151" w:rsidRDefault="009F2EBB"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5564E5" w:rsidRPr="002B7151">
              <w:rPr>
                <w:rFonts w:ascii="Arial" w:hAnsi="Arial" w:cs="Arial"/>
                <w:b/>
                <w:bCs/>
                <w:color w:val="00B050"/>
                <w:sz w:val="20"/>
              </w:rPr>
              <w:t>8</w:t>
            </w:r>
            <w:r w:rsidR="00207790" w:rsidRPr="002B7151">
              <w:rPr>
                <w:rFonts w:ascii="Arial" w:hAnsi="Arial" w:cs="Arial"/>
                <w:b/>
                <w:bCs/>
                <w:color w:val="00B050"/>
                <w:sz w:val="20"/>
              </w:rPr>
              <w:t>9.66</w:t>
            </w:r>
            <w:r w:rsidR="005564E5" w:rsidRPr="002B7151">
              <w:rPr>
                <w:rFonts w:ascii="Arial" w:hAnsi="Arial" w:cs="Arial"/>
                <w:b/>
                <w:bCs/>
                <w:color w:val="00B050"/>
                <w:sz w:val="20"/>
              </w:rPr>
              <w:t>%</w:t>
            </w:r>
            <w:r w:rsidR="007549EE" w:rsidRPr="002B7151">
              <w:rPr>
                <w:rFonts w:ascii="Arial" w:eastAsia="Times New Roman" w:hAnsi="Arial" w:cs="Arial"/>
                <w:sz w:val="20"/>
                <w:lang w:eastAsia="en-GB"/>
              </w:rPr>
              <w:t>)</w:t>
            </w:r>
          </w:p>
        </w:tc>
      </w:tr>
      <w:tr w:rsidR="007549EE" w:rsidRPr="002B7151" w14:paraId="3C6AB680" w14:textId="77777777" w:rsidTr="00F845F2">
        <w:trPr>
          <w:trHeight w:val="226"/>
        </w:trPr>
        <w:tc>
          <w:tcPr>
            <w:tcW w:w="3260" w:type="dxa"/>
            <w:shd w:val="clear" w:color="auto" w:fill="DEEAF6" w:themeFill="accent1" w:themeFillTint="33"/>
            <w:hideMark/>
          </w:tcPr>
          <w:p w14:paraId="0FF565E2"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Medical and Dental</w:t>
            </w:r>
          </w:p>
        </w:tc>
        <w:tc>
          <w:tcPr>
            <w:tcW w:w="2689" w:type="dxa"/>
            <w:shd w:val="clear" w:color="000000" w:fill="FFFFFF"/>
            <w:vAlign w:val="center"/>
          </w:tcPr>
          <w:p w14:paraId="5452419A" w14:textId="77777777" w:rsidR="007549EE" w:rsidRPr="002B7151" w:rsidRDefault="009F2EBB" w:rsidP="00F81751">
            <w:pPr>
              <w:spacing w:after="0" w:line="276" w:lineRule="auto"/>
              <w:ind w:right="-110"/>
              <w:jc w:val="center"/>
              <w:rPr>
                <w:rFonts w:ascii="Arial" w:eastAsia="Times New Roman" w:hAnsi="Arial" w:cs="Arial"/>
                <w:b/>
                <w:color w:val="000000"/>
                <w:sz w:val="20"/>
                <w:lang w:eastAsia="en-GB"/>
              </w:rPr>
            </w:pPr>
            <w:r w:rsidRPr="002B7151">
              <w:rPr>
                <w:rFonts w:ascii="Arial" w:eastAsia="Times New Roman" w:hAnsi="Arial" w:cs="Arial"/>
                <w:b/>
                <w:color w:val="FF0000"/>
                <w:sz w:val="20"/>
                <w:lang w:eastAsia="en-GB"/>
              </w:rPr>
              <w:t>6</w:t>
            </w:r>
            <w:r w:rsidR="00592344" w:rsidRPr="002B7151">
              <w:rPr>
                <w:rFonts w:ascii="Arial" w:eastAsia="Times New Roman" w:hAnsi="Arial" w:cs="Arial"/>
                <w:b/>
                <w:color w:val="FF0000"/>
                <w:sz w:val="20"/>
                <w:lang w:eastAsia="en-GB"/>
              </w:rPr>
              <w:t>3.20</w:t>
            </w:r>
            <w:r w:rsidR="007549EE" w:rsidRPr="002B7151">
              <w:rPr>
                <w:rFonts w:ascii="Arial" w:eastAsia="Times New Roman" w:hAnsi="Arial" w:cs="Arial"/>
                <w:b/>
                <w:color w:val="FF0000"/>
                <w:sz w:val="20"/>
                <w:lang w:eastAsia="en-GB"/>
              </w:rPr>
              <w:t>%</w:t>
            </w:r>
          </w:p>
        </w:tc>
        <w:tc>
          <w:tcPr>
            <w:tcW w:w="2977" w:type="dxa"/>
            <w:shd w:val="clear" w:color="000000" w:fill="FFFFFF"/>
            <w:vAlign w:val="center"/>
          </w:tcPr>
          <w:p w14:paraId="72AB9B1E" w14:textId="77777777" w:rsidR="007549EE" w:rsidRPr="002B7151" w:rsidRDefault="00592344" w:rsidP="00F81751">
            <w:pPr>
              <w:spacing w:after="0" w:line="276" w:lineRule="auto"/>
              <w:ind w:right="226"/>
              <w:jc w:val="center"/>
              <w:rPr>
                <w:rFonts w:ascii="Arial" w:eastAsia="Times New Roman" w:hAnsi="Arial" w:cs="Arial"/>
                <w:b/>
                <w:color w:val="000000"/>
                <w:sz w:val="20"/>
                <w:lang w:eastAsia="en-GB"/>
              </w:rPr>
            </w:pPr>
            <w:r w:rsidRPr="002B7151">
              <w:rPr>
                <w:rFonts w:ascii="Arial" w:eastAsia="Times New Roman" w:hAnsi="Arial" w:cs="Arial"/>
                <w:b/>
                <w:color w:val="FF0000"/>
                <w:sz w:val="20"/>
                <w:lang w:eastAsia="en-GB"/>
              </w:rPr>
              <w:sym w:font="Wingdings" w:char="F0EA"/>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5564E5" w:rsidRPr="002B7151">
              <w:rPr>
                <w:rFonts w:ascii="Arial" w:hAnsi="Arial" w:cs="Arial"/>
                <w:b/>
                <w:bCs/>
                <w:color w:val="FF0000"/>
                <w:sz w:val="20"/>
              </w:rPr>
              <w:t>6</w:t>
            </w:r>
            <w:r w:rsidR="00207790" w:rsidRPr="002B7151">
              <w:rPr>
                <w:rFonts w:ascii="Arial" w:hAnsi="Arial" w:cs="Arial"/>
                <w:b/>
                <w:bCs/>
                <w:color w:val="FF0000"/>
                <w:sz w:val="20"/>
              </w:rPr>
              <w:t>4.94</w:t>
            </w:r>
            <w:r w:rsidR="007549EE" w:rsidRPr="002B7151">
              <w:rPr>
                <w:rFonts w:ascii="Arial" w:hAnsi="Arial" w:cs="Arial"/>
                <w:b/>
                <w:bCs/>
                <w:color w:val="FF0000"/>
                <w:sz w:val="20"/>
              </w:rPr>
              <w:t>%</w:t>
            </w:r>
            <w:r w:rsidR="007549EE" w:rsidRPr="002B7151">
              <w:rPr>
                <w:rFonts w:ascii="Arial" w:eastAsia="Times New Roman" w:hAnsi="Arial" w:cs="Arial"/>
                <w:sz w:val="20"/>
                <w:lang w:eastAsia="en-GB"/>
              </w:rPr>
              <w:t>)</w:t>
            </w:r>
          </w:p>
        </w:tc>
      </w:tr>
      <w:tr w:rsidR="007549EE" w:rsidRPr="002B7151" w14:paraId="04CA06B2" w14:textId="77777777" w:rsidTr="00F845F2">
        <w:trPr>
          <w:trHeight w:val="226"/>
        </w:trPr>
        <w:tc>
          <w:tcPr>
            <w:tcW w:w="3260" w:type="dxa"/>
            <w:shd w:val="clear" w:color="auto" w:fill="DEEAF6" w:themeFill="accent1" w:themeFillTint="33"/>
            <w:hideMark/>
          </w:tcPr>
          <w:p w14:paraId="64E815DA" w14:textId="77777777" w:rsidR="007549EE" w:rsidRPr="002B7151" w:rsidRDefault="007549EE"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color w:val="000000"/>
                <w:sz w:val="20"/>
                <w:lang w:eastAsia="en-GB"/>
              </w:rPr>
              <w:t>Nursing and Midwifery Registered</w:t>
            </w:r>
          </w:p>
        </w:tc>
        <w:tc>
          <w:tcPr>
            <w:tcW w:w="2689" w:type="dxa"/>
            <w:shd w:val="clear" w:color="000000" w:fill="FFFFFF"/>
            <w:vAlign w:val="center"/>
          </w:tcPr>
          <w:p w14:paraId="369B45BB" w14:textId="77777777" w:rsidR="007549EE" w:rsidRPr="002B7151" w:rsidRDefault="001367C5" w:rsidP="00F81751">
            <w:pPr>
              <w:spacing w:after="0" w:line="276" w:lineRule="auto"/>
              <w:ind w:right="-110"/>
              <w:jc w:val="center"/>
              <w:rPr>
                <w:rFonts w:ascii="Arial" w:eastAsia="Times New Roman" w:hAnsi="Arial" w:cs="Arial"/>
                <w:b/>
                <w:color w:val="000000"/>
                <w:sz w:val="20"/>
                <w:lang w:eastAsia="en-GB"/>
              </w:rPr>
            </w:pPr>
            <w:r w:rsidRPr="002B7151">
              <w:rPr>
                <w:rFonts w:ascii="Arial" w:eastAsia="Times New Roman" w:hAnsi="Arial" w:cs="Arial"/>
                <w:b/>
                <w:color w:val="00B050"/>
                <w:sz w:val="20"/>
                <w:lang w:eastAsia="en-GB"/>
              </w:rPr>
              <w:t>9</w:t>
            </w:r>
            <w:r w:rsidR="005564E5" w:rsidRPr="002B7151">
              <w:rPr>
                <w:rFonts w:ascii="Arial" w:eastAsia="Times New Roman" w:hAnsi="Arial" w:cs="Arial"/>
                <w:b/>
                <w:color w:val="00B050"/>
                <w:sz w:val="20"/>
                <w:lang w:eastAsia="en-GB"/>
              </w:rPr>
              <w:t>2.</w:t>
            </w:r>
            <w:r w:rsidR="00592344" w:rsidRPr="002B7151">
              <w:rPr>
                <w:rFonts w:ascii="Arial" w:eastAsia="Times New Roman" w:hAnsi="Arial" w:cs="Arial"/>
                <w:b/>
                <w:color w:val="00B050"/>
                <w:sz w:val="20"/>
                <w:lang w:eastAsia="en-GB"/>
              </w:rPr>
              <w:t>81</w:t>
            </w:r>
            <w:r w:rsidR="007549EE" w:rsidRPr="002B7151">
              <w:rPr>
                <w:rFonts w:ascii="Arial" w:eastAsia="Times New Roman" w:hAnsi="Arial" w:cs="Arial"/>
                <w:b/>
                <w:color w:val="00B050"/>
                <w:sz w:val="20"/>
                <w:lang w:eastAsia="en-GB"/>
              </w:rPr>
              <w:t>%</w:t>
            </w:r>
          </w:p>
        </w:tc>
        <w:tc>
          <w:tcPr>
            <w:tcW w:w="2977" w:type="dxa"/>
            <w:shd w:val="clear" w:color="000000" w:fill="FFFFFF"/>
            <w:vAlign w:val="center"/>
          </w:tcPr>
          <w:p w14:paraId="7DCEE23C" w14:textId="77777777" w:rsidR="007549EE" w:rsidRPr="002B7151" w:rsidRDefault="001367C5" w:rsidP="00F81751">
            <w:pPr>
              <w:spacing w:after="0" w:line="276" w:lineRule="auto"/>
              <w:ind w:right="226"/>
              <w:jc w:val="center"/>
              <w:rPr>
                <w:rFonts w:ascii="Arial" w:eastAsia="Times New Roman" w:hAnsi="Arial" w:cs="Arial"/>
                <w:color w:val="000000"/>
                <w:sz w:val="20"/>
                <w:lang w:eastAsia="en-GB"/>
              </w:rPr>
            </w:pPr>
            <w:r w:rsidRPr="002B7151">
              <w:rPr>
                <w:rFonts w:ascii="Arial" w:eastAsia="Times New Roman" w:hAnsi="Arial" w:cs="Arial"/>
                <w:b/>
                <w:color w:val="00B050"/>
                <w:sz w:val="20"/>
                <w:lang w:eastAsia="en-GB"/>
              </w:rPr>
              <w:sym w:font="Wingdings" w:char="F0E9"/>
            </w:r>
            <w:r w:rsidR="007549EE" w:rsidRPr="002B7151">
              <w:rPr>
                <w:rFonts w:ascii="Arial" w:eastAsia="Times New Roman" w:hAnsi="Arial" w:cs="Arial"/>
                <w:b/>
                <w:color w:val="00B050"/>
                <w:sz w:val="20"/>
                <w:lang w:eastAsia="en-GB"/>
              </w:rPr>
              <w:t xml:space="preserve">  </w:t>
            </w:r>
            <w:r w:rsidR="007549EE" w:rsidRPr="002B7151">
              <w:rPr>
                <w:rFonts w:ascii="Arial" w:eastAsia="Times New Roman" w:hAnsi="Arial" w:cs="Arial"/>
                <w:sz w:val="20"/>
                <w:lang w:eastAsia="en-GB"/>
              </w:rPr>
              <w:t>(</w:t>
            </w:r>
            <w:r w:rsidR="007549EE" w:rsidRPr="002B7151">
              <w:rPr>
                <w:rFonts w:ascii="Arial" w:eastAsia="Times New Roman" w:hAnsi="Arial" w:cs="Arial"/>
                <w:b/>
                <w:color w:val="00B050"/>
                <w:sz w:val="20"/>
                <w:lang w:eastAsia="en-GB"/>
              </w:rPr>
              <w:t>9</w:t>
            </w:r>
            <w:r w:rsidR="00207790" w:rsidRPr="002B7151">
              <w:rPr>
                <w:rFonts w:ascii="Arial" w:eastAsia="Times New Roman" w:hAnsi="Arial" w:cs="Arial"/>
                <w:b/>
                <w:color w:val="00B050"/>
                <w:sz w:val="20"/>
                <w:lang w:eastAsia="en-GB"/>
              </w:rPr>
              <w:t>2.27</w:t>
            </w:r>
            <w:r w:rsidR="007549EE" w:rsidRPr="002B7151">
              <w:rPr>
                <w:rFonts w:ascii="Arial" w:eastAsia="Times New Roman" w:hAnsi="Arial" w:cs="Arial"/>
                <w:b/>
                <w:color w:val="00B050"/>
                <w:sz w:val="20"/>
                <w:lang w:eastAsia="en-GB"/>
              </w:rPr>
              <w:t>%</w:t>
            </w:r>
            <w:r w:rsidR="007549EE" w:rsidRPr="002B7151">
              <w:rPr>
                <w:rFonts w:ascii="Arial" w:eastAsia="Times New Roman" w:hAnsi="Arial" w:cs="Arial"/>
                <w:sz w:val="20"/>
                <w:lang w:eastAsia="en-GB"/>
              </w:rPr>
              <w:t>)</w:t>
            </w:r>
          </w:p>
        </w:tc>
      </w:tr>
      <w:tr w:rsidR="001367C5" w:rsidRPr="002B7151" w14:paraId="5DD79075" w14:textId="77777777" w:rsidTr="001367C5">
        <w:trPr>
          <w:trHeight w:val="226"/>
        </w:trPr>
        <w:tc>
          <w:tcPr>
            <w:tcW w:w="3260" w:type="dxa"/>
            <w:shd w:val="clear" w:color="auto" w:fill="00FF00"/>
            <w:vAlign w:val="center"/>
          </w:tcPr>
          <w:p w14:paraId="556F878C" w14:textId="77777777" w:rsidR="001367C5" w:rsidRPr="002B7151" w:rsidRDefault="001367C5" w:rsidP="00F81751">
            <w:pPr>
              <w:spacing w:after="0" w:line="276" w:lineRule="auto"/>
              <w:ind w:right="-613"/>
              <w:rPr>
                <w:rFonts w:ascii="Arial" w:eastAsia="Times New Roman" w:hAnsi="Arial" w:cs="Arial"/>
                <w:color w:val="000000"/>
                <w:sz w:val="20"/>
                <w:lang w:eastAsia="en-GB"/>
              </w:rPr>
            </w:pPr>
            <w:r w:rsidRPr="002B7151">
              <w:rPr>
                <w:rFonts w:ascii="Arial" w:eastAsia="Times New Roman" w:hAnsi="Arial" w:cs="Arial"/>
                <w:b/>
                <w:color w:val="000000"/>
                <w:sz w:val="20"/>
                <w:lang w:eastAsia="en-GB"/>
              </w:rPr>
              <w:t>OVERALL COMPLIANCE</w:t>
            </w:r>
          </w:p>
        </w:tc>
        <w:tc>
          <w:tcPr>
            <w:tcW w:w="2689" w:type="dxa"/>
            <w:shd w:val="clear" w:color="auto" w:fill="99FF66"/>
            <w:vAlign w:val="center"/>
          </w:tcPr>
          <w:p w14:paraId="32AFD822" w14:textId="77777777" w:rsidR="001367C5" w:rsidRPr="002B7151" w:rsidRDefault="00592344" w:rsidP="00F81751">
            <w:pPr>
              <w:spacing w:after="0" w:line="276" w:lineRule="auto"/>
              <w:ind w:right="-110"/>
              <w:jc w:val="center"/>
              <w:rPr>
                <w:rFonts w:ascii="Arial" w:eastAsia="Times New Roman" w:hAnsi="Arial" w:cs="Arial"/>
                <w:color w:val="000000"/>
                <w:sz w:val="20"/>
                <w:lang w:eastAsia="en-GB"/>
              </w:rPr>
            </w:pPr>
            <w:r w:rsidRPr="002B7151">
              <w:rPr>
                <w:rFonts w:ascii="Arial" w:hAnsi="Arial" w:cs="Arial"/>
                <w:b/>
                <w:bCs/>
                <w:color w:val="00B050"/>
                <w:sz w:val="20"/>
              </w:rPr>
              <w:t>90.16</w:t>
            </w:r>
            <w:r w:rsidR="001367C5" w:rsidRPr="002B7151">
              <w:rPr>
                <w:rFonts w:ascii="Arial" w:hAnsi="Arial" w:cs="Arial"/>
                <w:b/>
                <w:bCs/>
                <w:color w:val="00B050"/>
                <w:sz w:val="20"/>
              </w:rPr>
              <w:t>%</w:t>
            </w:r>
          </w:p>
        </w:tc>
        <w:tc>
          <w:tcPr>
            <w:tcW w:w="2977" w:type="dxa"/>
            <w:shd w:val="clear" w:color="auto" w:fill="99FF66"/>
            <w:vAlign w:val="center"/>
          </w:tcPr>
          <w:p w14:paraId="1F0354C3" w14:textId="77777777" w:rsidR="001367C5" w:rsidRPr="002B7151" w:rsidRDefault="001367C5" w:rsidP="00F81751">
            <w:pPr>
              <w:spacing w:after="0" w:line="276" w:lineRule="auto"/>
              <w:ind w:right="226"/>
              <w:jc w:val="center"/>
              <w:rPr>
                <w:rFonts w:ascii="Arial" w:eastAsia="Times New Roman" w:hAnsi="Arial" w:cs="Arial"/>
                <w:b/>
                <w:color w:val="FF0000"/>
                <w:sz w:val="20"/>
                <w:lang w:eastAsia="en-GB"/>
              </w:rPr>
            </w:pPr>
            <w:r w:rsidRPr="002B7151">
              <w:rPr>
                <w:rFonts w:ascii="Arial" w:eastAsia="Times New Roman" w:hAnsi="Arial" w:cs="Arial"/>
                <w:b/>
                <w:color w:val="00B050"/>
                <w:sz w:val="20"/>
                <w:lang w:eastAsia="en-GB"/>
              </w:rPr>
              <w:sym w:font="Wingdings" w:char="F0E9"/>
            </w:r>
            <w:r w:rsidRPr="002B7151">
              <w:rPr>
                <w:rFonts w:ascii="Arial" w:eastAsia="Times New Roman" w:hAnsi="Arial" w:cs="Arial"/>
                <w:b/>
                <w:color w:val="00B050"/>
                <w:sz w:val="20"/>
                <w:lang w:eastAsia="en-GB"/>
              </w:rPr>
              <w:t xml:space="preserve">  </w:t>
            </w:r>
            <w:r w:rsidRPr="002B7151">
              <w:rPr>
                <w:rFonts w:ascii="Arial" w:eastAsia="Times New Roman" w:hAnsi="Arial" w:cs="Arial"/>
                <w:sz w:val="20"/>
                <w:lang w:eastAsia="en-GB"/>
              </w:rPr>
              <w:t>(</w:t>
            </w:r>
            <w:r w:rsidRPr="002B7151">
              <w:rPr>
                <w:rFonts w:ascii="Arial" w:eastAsia="Times New Roman" w:hAnsi="Arial" w:cs="Arial"/>
                <w:b/>
                <w:color w:val="00B050"/>
                <w:sz w:val="20"/>
                <w:lang w:eastAsia="en-GB"/>
              </w:rPr>
              <w:t>8</w:t>
            </w:r>
            <w:r w:rsidR="00207790" w:rsidRPr="002B7151">
              <w:rPr>
                <w:rFonts w:ascii="Arial" w:eastAsia="Times New Roman" w:hAnsi="Arial" w:cs="Arial"/>
                <w:b/>
                <w:color w:val="00B050"/>
                <w:sz w:val="20"/>
                <w:lang w:eastAsia="en-GB"/>
              </w:rPr>
              <w:t>9.27</w:t>
            </w:r>
            <w:r w:rsidRPr="002B7151">
              <w:rPr>
                <w:rFonts w:ascii="Arial" w:eastAsia="Times New Roman" w:hAnsi="Arial" w:cs="Arial"/>
                <w:b/>
                <w:color w:val="00B050"/>
                <w:sz w:val="20"/>
                <w:lang w:eastAsia="en-GB"/>
              </w:rPr>
              <w:t>%</w:t>
            </w:r>
            <w:r w:rsidRPr="002B7151">
              <w:rPr>
                <w:rFonts w:ascii="Arial" w:eastAsia="Times New Roman" w:hAnsi="Arial" w:cs="Arial"/>
                <w:sz w:val="20"/>
                <w:lang w:eastAsia="en-GB"/>
              </w:rPr>
              <w:t>)</w:t>
            </w:r>
          </w:p>
        </w:tc>
      </w:tr>
    </w:tbl>
    <w:p w14:paraId="31CDCD9E" w14:textId="77777777" w:rsidR="00F74A5A" w:rsidRPr="002B7151" w:rsidRDefault="00F74A5A" w:rsidP="00F81751">
      <w:pPr>
        <w:spacing w:after="0" w:line="276" w:lineRule="auto"/>
        <w:ind w:right="-613"/>
        <w:rPr>
          <w:rFonts w:ascii="Arial" w:eastAsia="Times New Roman" w:hAnsi="Arial" w:cs="Arial"/>
          <w:bCs/>
          <w:lang w:eastAsia="en-GB"/>
        </w:rPr>
      </w:pPr>
    </w:p>
    <w:p w14:paraId="3F55FC91" w14:textId="77777777" w:rsidR="00E750FB" w:rsidRDefault="00E750FB">
      <w:pPr>
        <w:rPr>
          <w:rFonts w:ascii="Arial" w:eastAsia="Times New Roman" w:hAnsi="Arial" w:cs="Arial"/>
          <w:b/>
          <w:bCs/>
          <w:lang w:eastAsia="en-GB"/>
        </w:rPr>
      </w:pPr>
      <w:r>
        <w:rPr>
          <w:rFonts w:ascii="Arial" w:eastAsia="Times New Roman" w:hAnsi="Arial" w:cs="Arial"/>
          <w:b/>
          <w:bCs/>
          <w:lang w:eastAsia="en-GB"/>
        </w:rPr>
        <w:br w:type="page"/>
      </w:r>
    </w:p>
    <w:p w14:paraId="60C71C2B" w14:textId="77777777" w:rsidR="00A56366" w:rsidRPr="002B7151" w:rsidRDefault="00D422D4" w:rsidP="00F81751">
      <w:pPr>
        <w:spacing w:after="0" w:line="276" w:lineRule="auto"/>
        <w:ind w:right="-613"/>
        <w:rPr>
          <w:rFonts w:ascii="Arial" w:eastAsia="Times New Roman" w:hAnsi="Arial" w:cs="Arial"/>
          <w:b/>
          <w:bCs/>
          <w:lang w:eastAsia="en-GB"/>
        </w:rPr>
      </w:pPr>
      <w:r w:rsidRPr="002B7151">
        <w:rPr>
          <w:rFonts w:ascii="Arial" w:eastAsia="Times New Roman" w:hAnsi="Arial" w:cs="Arial"/>
          <w:b/>
          <w:bCs/>
          <w:lang w:eastAsia="en-GB"/>
        </w:rPr>
        <w:lastRenderedPageBreak/>
        <w:t xml:space="preserve">Table 5: </w:t>
      </w:r>
      <w:r w:rsidR="00C22569" w:rsidRPr="002B7151">
        <w:rPr>
          <w:rFonts w:ascii="Arial" w:eastAsia="Times New Roman" w:hAnsi="Arial" w:cs="Arial"/>
          <w:b/>
          <w:bCs/>
          <w:lang w:eastAsia="en-GB"/>
        </w:rPr>
        <w:t xml:space="preserve">Level 2 - </w:t>
      </w:r>
      <w:r w:rsidR="00A844C2" w:rsidRPr="002B7151">
        <w:rPr>
          <w:rFonts w:ascii="Arial" w:eastAsia="Times New Roman" w:hAnsi="Arial" w:cs="Arial"/>
          <w:b/>
          <w:bCs/>
          <w:lang w:eastAsia="en-GB"/>
        </w:rPr>
        <w:t xml:space="preserve">Infection Prevention and Control </w:t>
      </w:r>
      <w:r w:rsidR="00C22569" w:rsidRPr="002B7151">
        <w:rPr>
          <w:rFonts w:ascii="Arial" w:eastAsia="Times New Roman" w:hAnsi="Arial" w:cs="Arial"/>
          <w:b/>
          <w:bCs/>
          <w:lang w:eastAsia="en-GB"/>
        </w:rPr>
        <w:t xml:space="preserve">Training </w:t>
      </w:r>
      <w:r w:rsidR="00EE5F1C" w:rsidRPr="002B7151">
        <w:rPr>
          <w:rFonts w:ascii="Arial" w:eastAsia="Times New Roman" w:hAnsi="Arial" w:cs="Arial"/>
          <w:b/>
          <w:bCs/>
          <w:lang w:eastAsia="en-GB"/>
        </w:rPr>
        <w:t>c</w:t>
      </w:r>
      <w:r w:rsidR="00C22569" w:rsidRPr="002B7151">
        <w:rPr>
          <w:rFonts w:ascii="Arial" w:eastAsia="Times New Roman" w:hAnsi="Arial" w:cs="Arial"/>
          <w:b/>
          <w:bCs/>
          <w:lang w:eastAsia="en-GB"/>
        </w:rPr>
        <w:t>ompliance to</w:t>
      </w:r>
      <w:r w:rsidR="005564E5" w:rsidRPr="002B7151">
        <w:rPr>
          <w:rFonts w:ascii="Arial" w:eastAsia="Times New Roman" w:hAnsi="Arial" w:cs="Arial"/>
          <w:b/>
          <w:bCs/>
          <w:lang w:eastAsia="en-GB"/>
        </w:rPr>
        <w:t xml:space="preserve"> </w:t>
      </w:r>
      <w:r w:rsidR="00207790" w:rsidRPr="002B7151">
        <w:rPr>
          <w:rFonts w:ascii="Arial" w:eastAsia="Times New Roman" w:hAnsi="Arial" w:cs="Arial"/>
          <w:b/>
          <w:bCs/>
          <w:lang w:eastAsia="en-GB"/>
        </w:rPr>
        <w:t>4</w:t>
      </w:r>
      <w:r w:rsidR="00AF1B5F" w:rsidRPr="002B7151">
        <w:rPr>
          <w:rFonts w:ascii="Arial" w:eastAsia="Times New Roman" w:hAnsi="Arial" w:cs="Arial"/>
          <w:b/>
          <w:bCs/>
          <w:vertAlign w:val="superscript"/>
          <w:lang w:eastAsia="en-GB"/>
        </w:rPr>
        <w:t xml:space="preserve">th </w:t>
      </w:r>
      <w:r w:rsidR="00AF1B5F" w:rsidRPr="002B7151">
        <w:rPr>
          <w:rFonts w:ascii="Arial" w:eastAsia="Times New Roman" w:hAnsi="Arial" w:cs="Arial"/>
          <w:b/>
          <w:bCs/>
          <w:lang w:eastAsia="en-GB"/>
        </w:rPr>
        <w:t>April 2024</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4"/>
        <w:gridCol w:w="2685"/>
        <w:gridCol w:w="2977"/>
      </w:tblGrid>
      <w:tr w:rsidR="001F3915" w:rsidRPr="002B7151" w14:paraId="1B90EC2E" w14:textId="77777777" w:rsidTr="001F3915">
        <w:trPr>
          <w:trHeight w:val="388"/>
        </w:trPr>
        <w:tc>
          <w:tcPr>
            <w:tcW w:w="3264" w:type="dxa"/>
            <w:shd w:val="clear" w:color="000000" w:fill="0066CC"/>
            <w:hideMark/>
          </w:tcPr>
          <w:p w14:paraId="51908120" w14:textId="77777777" w:rsidR="001F3915" w:rsidRPr="002B7151" w:rsidRDefault="001F3915" w:rsidP="00F81751">
            <w:pPr>
              <w:spacing w:after="0" w:line="276" w:lineRule="auto"/>
              <w:rPr>
                <w:rFonts w:ascii="Arial" w:eastAsia="Times New Roman" w:hAnsi="Arial" w:cs="Arial"/>
                <w:b/>
                <w:bCs/>
                <w:color w:val="FFFFFF"/>
                <w:sz w:val="20"/>
                <w:szCs w:val="16"/>
                <w:lang w:eastAsia="en-GB"/>
              </w:rPr>
            </w:pPr>
            <w:r w:rsidRPr="002B7151">
              <w:rPr>
                <w:rFonts w:ascii="Arial" w:eastAsia="Times New Roman" w:hAnsi="Arial" w:cs="Arial"/>
                <w:b/>
                <w:bCs/>
                <w:color w:val="FFFFFF"/>
                <w:sz w:val="20"/>
                <w:szCs w:val="16"/>
                <w:lang w:eastAsia="en-GB"/>
              </w:rPr>
              <w:t>Staff Group</w:t>
            </w:r>
          </w:p>
          <w:p w14:paraId="2FB68ADB" w14:textId="77777777" w:rsidR="001F3915" w:rsidRPr="002B7151" w:rsidRDefault="001F3915" w:rsidP="00F81751">
            <w:pPr>
              <w:spacing w:after="0" w:line="276" w:lineRule="auto"/>
              <w:rPr>
                <w:rFonts w:ascii="Arial" w:eastAsia="Times New Roman" w:hAnsi="Arial" w:cs="Arial"/>
                <w:b/>
                <w:bCs/>
                <w:color w:val="FFFFFF"/>
                <w:sz w:val="20"/>
                <w:szCs w:val="16"/>
                <w:lang w:eastAsia="en-GB"/>
              </w:rPr>
            </w:pPr>
            <w:r w:rsidRPr="002B7151">
              <w:rPr>
                <w:rFonts w:ascii="Arial" w:eastAsia="Times New Roman" w:hAnsi="Arial" w:cs="Arial"/>
                <w:b/>
                <w:bCs/>
                <w:color w:val="FFFFFF"/>
                <w:sz w:val="20"/>
                <w:szCs w:val="16"/>
                <w:lang w:eastAsia="en-GB"/>
              </w:rPr>
              <w:t>NHS|CSTF|</w:t>
            </w:r>
            <w:r w:rsidR="002511DA">
              <w:rPr>
                <w:rFonts w:ascii="Arial" w:eastAsia="Times New Roman" w:hAnsi="Arial" w:cs="Arial"/>
                <w:b/>
                <w:bCs/>
                <w:color w:val="FFFFFF"/>
                <w:sz w:val="20"/>
                <w:szCs w:val="16"/>
                <w:lang w:eastAsia="en-GB"/>
              </w:rPr>
              <w:t xml:space="preserve"> </w:t>
            </w:r>
            <w:r w:rsidRPr="002B7151">
              <w:rPr>
                <w:rFonts w:ascii="Arial" w:eastAsia="Times New Roman" w:hAnsi="Arial" w:cs="Arial"/>
                <w:b/>
                <w:bCs/>
                <w:color w:val="FFFFFF"/>
                <w:sz w:val="20"/>
                <w:szCs w:val="16"/>
                <w:lang w:eastAsia="en-GB"/>
              </w:rPr>
              <w:t>Infection Prevention and Control - Level 2 – Annual</w:t>
            </w:r>
          </w:p>
        </w:tc>
        <w:tc>
          <w:tcPr>
            <w:tcW w:w="2685" w:type="dxa"/>
            <w:shd w:val="clear" w:color="000000" w:fill="0066CC"/>
            <w:vAlign w:val="center"/>
          </w:tcPr>
          <w:p w14:paraId="08F9D26C" w14:textId="77777777" w:rsidR="001F3915" w:rsidRPr="002B7151" w:rsidRDefault="001F3915" w:rsidP="00F81751">
            <w:pPr>
              <w:spacing w:after="0" w:line="276" w:lineRule="auto"/>
              <w:ind w:left="-105"/>
              <w:jc w:val="center"/>
              <w:rPr>
                <w:rFonts w:ascii="Arial" w:eastAsia="Times New Roman" w:hAnsi="Arial" w:cs="Arial"/>
                <w:b/>
                <w:bCs/>
                <w:color w:val="FFFFFF" w:themeColor="background1"/>
                <w:sz w:val="20"/>
                <w:szCs w:val="24"/>
                <w:lang w:eastAsia="en-GB"/>
              </w:rPr>
            </w:pPr>
            <w:r w:rsidRPr="002B7151">
              <w:rPr>
                <w:rFonts w:ascii="Arial" w:eastAsia="Times New Roman" w:hAnsi="Arial" w:cs="Arial"/>
                <w:b/>
                <w:bCs/>
                <w:color w:val="FFFFFF" w:themeColor="background1"/>
                <w:sz w:val="20"/>
                <w:szCs w:val="24"/>
                <w:lang w:eastAsia="en-GB"/>
              </w:rPr>
              <w:t>% Compliance</w:t>
            </w:r>
          </w:p>
          <w:p w14:paraId="730A2B0F" w14:textId="77777777" w:rsidR="001F3915" w:rsidRPr="002B7151" w:rsidRDefault="001F3915" w:rsidP="00F81751">
            <w:pPr>
              <w:spacing w:after="0" w:line="276" w:lineRule="auto"/>
              <w:ind w:left="-226" w:right="-394"/>
              <w:jc w:val="center"/>
              <w:rPr>
                <w:rFonts w:ascii="Arial" w:eastAsia="Times New Roman" w:hAnsi="Arial" w:cs="Arial"/>
                <w:b/>
                <w:bCs/>
                <w:color w:val="FFFFFF"/>
                <w:sz w:val="20"/>
                <w:szCs w:val="16"/>
                <w:lang w:eastAsia="en-GB"/>
              </w:rPr>
            </w:pPr>
            <w:r w:rsidRPr="002B7151">
              <w:rPr>
                <w:rFonts w:ascii="Arial" w:eastAsia="Times New Roman" w:hAnsi="Arial" w:cs="Arial"/>
                <w:b/>
                <w:bCs/>
                <w:color w:val="FFFFFF" w:themeColor="background1"/>
                <w:sz w:val="20"/>
                <w:szCs w:val="24"/>
                <w:lang w:eastAsia="en-GB"/>
              </w:rPr>
              <w:t xml:space="preserve">to </w:t>
            </w:r>
            <w:r w:rsidR="00207790" w:rsidRPr="002B7151">
              <w:rPr>
                <w:rFonts w:ascii="Arial" w:eastAsia="Times New Roman" w:hAnsi="Arial" w:cs="Arial"/>
                <w:b/>
                <w:bCs/>
                <w:color w:val="FFFFFF" w:themeColor="background1"/>
                <w:sz w:val="20"/>
                <w:szCs w:val="24"/>
                <w:lang w:eastAsia="en-GB"/>
              </w:rPr>
              <w:t>4</w:t>
            </w:r>
            <w:r w:rsidR="005564E5" w:rsidRPr="002B7151">
              <w:rPr>
                <w:rFonts w:ascii="Arial" w:eastAsia="Times New Roman" w:hAnsi="Arial" w:cs="Arial"/>
                <w:b/>
                <w:bCs/>
                <w:color w:val="FFFFFF" w:themeColor="background1"/>
                <w:sz w:val="20"/>
                <w:szCs w:val="24"/>
                <w:vertAlign w:val="superscript"/>
                <w:lang w:eastAsia="en-GB"/>
              </w:rPr>
              <w:t>th</w:t>
            </w:r>
            <w:r w:rsidR="005564E5" w:rsidRPr="002B7151">
              <w:rPr>
                <w:rFonts w:ascii="Arial" w:eastAsia="Times New Roman" w:hAnsi="Arial" w:cs="Arial"/>
                <w:b/>
                <w:bCs/>
                <w:color w:val="FFFFFF" w:themeColor="background1"/>
                <w:sz w:val="20"/>
                <w:szCs w:val="24"/>
                <w:lang w:eastAsia="en-GB"/>
              </w:rPr>
              <w:t xml:space="preserve"> </w:t>
            </w:r>
            <w:r w:rsidR="00AF1B5F" w:rsidRPr="002B7151">
              <w:rPr>
                <w:rFonts w:ascii="Arial" w:eastAsia="Times New Roman" w:hAnsi="Arial" w:cs="Arial"/>
                <w:b/>
                <w:bCs/>
                <w:color w:val="FFFFFF" w:themeColor="background1"/>
                <w:sz w:val="20"/>
                <w:szCs w:val="24"/>
                <w:lang w:eastAsia="en-GB"/>
              </w:rPr>
              <w:t xml:space="preserve">April </w:t>
            </w:r>
            <w:r w:rsidR="005564E5" w:rsidRPr="002B7151">
              <w:rPr>
                <w:rFonts w:ascii="Arial" w:eastAsia="Times New Roman" w:hAnsi="Arial" w:cs="Arial"/>
                <w:b/>
                <w:bCs/>
                <w:color w:val="FFFFFF" w:themeColor="background1"/>
                <w:sz w:val="20"/>
                <w:szCs w:val="24"/>
                <w:lang w:eastAsia="en-GB"/>
              </w:rPr>
              <w:t>2024</w:t>
            </w:r>
          </w:p>
        </w:tc>
        <w:tc>
          <w:tcPr>
            <w:tcW w:w="2977" w:type="dxa"/>
            <w:shd w:val="clear" w:color="000000" w:fill="0066CC"/>
          </w:tcPr>
          <w:p w14:paraId="6822D6A2" w14:textId="77777777" w:rsidR="001F3915" w:rsidRPr="002B7151" w:rsidRDefault="001F3915" w:rsidP="00F81751">
            <w:pPr>
              <w:spacing w:after="0" w:line="276" w:lineRule="auto"/>
              <w:ind w:left="-105"/>
              <w:jc w:val="center"/>
              <w:rPr>
                <w:rFonts w:ascii="Arial" w:eastAsia="Times New Roman" w:hAnsi="Arial" w:cs="Arial"/>
                <w:b/>
                <w:bCs/>
                <w:color w:val="FFFFFF" w:themeColor="background1"/>
                <w:sz w:val="20"/>
                <w:szCs w:val="24"/>
                <w:lang w:eastAsia="en-GB"/>
              </w:rPr>
            </w:pPr>
            <w:r w:rsidRPr="002B7151">
              <w:rPr>
                <w:rFonts w:ascii="Arial" w:eastAsia="Times New Roman" w:hAnsi="Arial" w:cs="Arial"/>
                <w:b/>
                <w:bCs/>
                <w:color w:val="FFFFFF" w:themeColor="background1"/>
                <w:sz w:val="20"/>
                <w:szCs w:val="24"/>
                <w:lang w:eastAsia="en-GB"/>
              </w:rPr>
              <w:t>Increase (</w:t>
            </w:r>
            <w:r w:rsidRPr="002B7151">
              <w:rPr>
                <w:rFonts w:ascii="Arial" w:eastAsia="Times New Roman" w:hAnsi="Arial" w:cs="Arial"/>
                <w:b/>
                <w:color w:val="00B050"/>
                <w:sz w:val="20"/>
                <w:szCs w:val="24"/>
                <w:lang w:eastAsia="en-GB"/>
              </w:rPr>
              <w:sym w:font="Wingdings" w:char="F0E9"/>
            </w:r>
            <w:r w:rsidRPr="002B7151">
              <w:rPr>
                <w:rFonts w:ascii="Arial" w:eastAsia="Times New Roman" w:hAnsi="Arial" w:cs="Arial"/>
                <w:b/>
                <w:color w:val="FFFFFF" w:themeColor="background1"/>
                <w:sz w:val="20"/>
                <w:szCs w:val="24"/>
                <w:lang w:eastAsia="en-GB"/>
              </w:rPr>
              <w:t>)</w:t>
            </w:r>
            <w:r w:rsidRPr="002B7151">
              <w:rPr>
                <w:rFonts w:ascii="Arial" w:eastAsia="Times New Roman" w:hAnsi="Arial" w:cs="Arial"/>
                <w:b/>
                <w:bCs/>
                <w:color w:val="FFFFFF" w:themeColor="background1"/>
                <w:sz w:val="20"/>
                <w:szCs w:val="24"/>
                <w:lang w:eastAsia="en-GB"/>
              </w:rPr>
              <w:t xml:space="preserve"> or decrease (</w:t>
            </w:r>
            <w:r w:rsidRPr="002B7151">
              <w:rPr>
                <w:rFonts w:ascii="Arial" w:eastAsia="Times New Roman" w:hAnsi="Arial" w:cs="Arial"/>
                <w:b/>
                <w:color w:val="FF0000"/>
                <w:sz w:val="20"/>
                <w:lang w:eastAsia="en-GB"/>
              </w:rPr>
              <w:sym w:font="Wingdings" w:char="F0EA"/>
            </w:r>
            <w:r w:rsidRPr="002B7151">
              <w:rPr>
                <w:rFonts w:ascii="Arial" w:eastAsia="Times New Roman" w:hAnsi="Arial" w:cs="Arial"/>
                <w:b/>
                <w:bCs/>
                <w:color w:val="FFFFFF" w:themeColor="background1"/>
                <w:sz w:val="20"/>
                <w:szCs w:val="24"/>
                <w:lang w:eastAsia="en-GB"/>
              </w:rPr>
              <w:t xml:space="preserve">) </w:t>
            </w:r>
            <w:r w:rsidRPr="002B7151">
              <w:rPr>
                <w:rFonts w:ascii="Arial" w:eastAsia="Times New Roman" w:hAnsi="Arial" w:cs="Arial"/>
                <w:b/>
                <w:bCs/>
                <w:color w:val="FFFFFF"/>
                <w:sz w:val="20"/>
                <w:szCs w:val="24"/>
                <w:lang w:eastAsia="en-GB"/>
              </w:rPr>
              <w:t>in compliance from previous report</w:t>
            </w:r>
          </w:p>
        </w:tc>
      </w:tr>
      <w:tr w:rsidR="001F3915" w:rsidRPr="002B7151" w14:paraId="5AEAC29F" w14:textId="77777777" w:rsidTr="00F845F2">
        <w:trPr>
          <w:trHeight w:val="185"/>
        </w:trPr>
        <w:tc>
          <w:tcPr>
            <w:tcW w:w="3264" w:type="dxa"/>
            <w:shd w:val="clear" w:color="auto" w:fill="DEEAF6" w:themeFill="accent1" w:themeFillTint="33"/>
            <w:hideMark/>
          </w:tcPr>
          <w:p w14:paraId="21C166B2"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138D872B"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67.76</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3787418E" w14:textId="77777777" w:rsidR="001F3915" w:rsidRPr="002B7151" w:rsidRDefault="005564E5" w:rsidP="00F81751">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1F3915" w:rsidRPr="002B7151">
              <w:rPr>
                <w:rFonts w:ascii="Arial" w:eastAsia="Times New Roman" w:hAnsi="Arial" w:cs="Arial"/>
                <w:b/>
                <w:color w:val="00B050"/>
                <w:sz w:val="20"/>
                <w:lang w:eastAsia="en-GB"/>
              </w:rPr>
              <w:t xml:space="preserve">  </w:t>
            </w:r>
            <w:r w:rsidR="001F3915" w:rsidRPr="002B7151">
              <w:rPr>
                <w:rFonts w:ascii="Arial" w:eastAsia="Times New Roman" w:hAnsi="Arial" w:cs="Arial"/>
                <w:sz w:val="20"/>
                <w:lang w:eastAsia="en-GB"/>
              </w:rPr>
              <w:t>(</w:t>
            </w:r>
            <w:r w:rsidR="001F3915" w:rsidRPr="002B7151">
              <w:rPr>
                <w:rFonts w:ascii="Arial" w:hAnsi="Arial" w:cs="Arial"/>
                <w:b/>
                <w:bCs/>
                <w:color w:val="FF0000"/>
                <w:sz w:val="20"/>
              </w:rPr>
              <w:t>1</w:t>
            </w:r>
            <w:r w:rsidR="00E43740" w:rsidRPr="002B7151">
              <w:rPr>
                <w:rFonts w:ascii="Arial" w:hAnsi="Arial" w:cs="Arial"/>
                <w:b/>
                <w:bCs/>
                <w:color w:val="FF0000"/>
                <w:sz w:val="20"/>
              </w:rPr>
              <w:t>4.63</w:t>
            </w:r>
            <w:r w:rsidR="001F3915" w:rsidRPr="002B7151">
              <w:rPr>
                <w:rFonts w:ascii="Arial" w:hAnsi="Arial" w:cs="Arial"/>
                <w:b/>
                <w:bCs/>
                <w:color w:val="FF0000"/>
                <w:sz w:val="20"/>
              </w:rPr>
              <w:t>%</w:t>
            </w:r>
            <w:r w:rsidR="001F3915" w:rsidRPr="002B7151">
              <w:rPr>
                <w:rFonts w:ascii="Arial" w:eastAsia="Times New Roman" w:hAnsi="Arial" w:cs="Arial"/>
                <w:sz w:val="20"/>
                <w:lang w:eastAsia="en-GB"/>
              </w:rPr>
              <w:t>)</w:t>
            </w:r>
          </w:p>
        </w:tc>
      </w:tr>
      <w:tr w:rsidR="001F3915" w:rsidRPr="002B7151" w14:paraId="7BE99D38" w14:textId="77777777" w:rsidTr="00F845F2">
        <w:trPr>
          <w:trHeight w:val="232"/>
        </w:trPr>
        <w:tc>
          <w:tcPr>
            <w:tcW w:w="3264" w:type="dxa"/>
            <w:shd w:val="clear" w:color="auto" w:fill="DEEAF6" w:themeFill="accent1" w:themeFillTint="33"/>
            <w:hideMark/>
          </w:tcPr>
          <w:p w14:paraId="7B392606"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5A74B355"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72.33</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4A10A729" w14:textId="77777777" w:rsidR="001F3915" w:rsidRPr="002B7151" w:rsidRDefault="001F3915" w:rsidP="00F81751">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Pr="002B7151">
              <w:rPr>
                <w:rFonts w:ascii="Arial" w:eastAsia="Times New Roman" w:hAnsi="Arial" w:cs="Arial"/>
                <w:b/>
                <w:color w:val="00B050"/>
                <w:sz w:val="20"/>
                <w:lang w:eastAsia="en-GB"/>
              </w:rPr>
              <w:t xml:space="preserve">  </w:t>
            </w:r>
            <w:r w:rsidRPr="002B7151">
              <w:rPr>
                <w:rFonts w:ascii="Arial" w:eastAsia="Times New Roman" w:hAnsi="Arial" w:cs="Arial"/>
                <w:sz w:val="20"/>
                <w:lang w:eastAsia="en-GB"/>
              </w:rPr>
              <w:t>(</w:t>
            </w:r>
            <w:r w:rsidR="005564E5" w:rsidRPr="002B7151">
              <w:rPr>
                <w:rFonts w:ascii="Arial" w:hAnsi="Arial" w:cs="Arial"/>
                <w:b/>
                <w:bCs/>
                <w:color w:val="FF0000"/>
                <w:sz w:val="20"/>
              </w:rPr>
              <w:t>3</w:t>
            </w:r>
            <w:r w:rsidR="00E43740" w:rsidRPr="002B7151">
              <w:rPr>
                <w:rFonts w:ascii="Arial" w:hAnsi="Arial" w:cs="Arial"/>
                <w:b/>
                <w:bCs/>
                <w:color w:val="FF0000"/>
                <w:sz w:val="20"/>
              </w:rPr>
              <w:t>9.24</w:t>
            </w:r>
            <w:r w:rsidRPr="002B7151">
              <w:rPr>
                <w:rFonts w:ascii="Arial" w:hAnsi="Arial" w:cs="Arial"/>
                <w:b/>
                <w:bCs/>
                <w:color w:val="FF0000"/>
                <w:sz w:val="20"/>
              </w:rPr>
              <w:t>%</w:t>
            </w:r>
            <w:r w:rsidRPr="002B7151">
              <w:rPr>
                <w:rFonts w:ascii="Arial" w:eastAsia="Times New Roman" w:hAnsi="Arial" w:cs="Arial"/>
                <w:sz w:val="20"/>
                <w:lang w:eastAsia="en-GB"/>
              </w:rPr>
              <w:t>)</w:t>
            </w:r>
          </w:p>
        </w:tc>
      </w:tr>
      <w:tr w:rsidR="001F3915" w:rsidRPr="00F81751" w14:paraId="1E3C7075" w14:textId="77777777" w:rsidTr="00F845F2">
        <w:trPr>
          <w:trHeight w:val="135"/>
        </w:trPr>
        <w:tc>
          <w:tcPr>
            <w:tcW w:w="3264" w:type="dxa"/>
            <w:shd w:val="clear" w:color="auto" w:fill="DEEAF6" w:themeFill="accent1" w:themeFillTint="33"/>
          </w:tcPr>
          <w:p w14:paraId="4C415891"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01EF89D2"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67.34</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5D86FA47" w14:textId="77777777" w:rsidR="001F3915" w:rsidRPr="002B7151" w:rsidRDefault="009F2EBB" w:rsidP="00F81751">
            <w:pPr>
              <w:spacing w:after="0" w:line="276" w:lineRule="auto"/>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sym w:font="Wingdings" w:char="F0E9"/>
            </w:r>
            <w:r w:rsidR="001F3915" w:rsidRPr="002B7151">
              <w:rPr>
                <w:rFonts w:ascii="Arial" w:eastAsia="Times New Roman" w:hAnsi="Arial" w:cs="Arial"/>
                <w:b/>
                <w:color w:val="00B050"/>
                <w:sz w:val="20"/>
                <w:lang w:eastAsia="en-GB"/>
              </w:rPr>
              <w:t xml:space="preserve">  </w:t>
            </w:r>
            <w:r w:rsidR="001F3915" w:rsidRPr="002B7151">
              <w:rPr>
                <w:rFonts w:ascii="Arial" w:eastAsia="Times New Roman" w:hAnsi="Arial" w:cs="Arial"/>
                <w:sz w:val="20"/>
                <w:lang w:eastAsia="en-GB"/>
              </w:rPr>
              <w:t>(</w:t>
            </w:r>
            <w:r w:rsidR="00E43740" w:rsidRPr="002B7151">
              <w:rPr>
                <w:rFonts w:ascii="Arial" w:hAnsi="Arial" w:cs="Arial"/>
                <w:b/>
                <w:bCs/>
                <w:color w:val="FF0000"/>
                <w:sz w:val="20"/>
              </w:rPr>
              <w:t>16.49</w:t>
            </w:r>
            <w:r w:rsidR="001F3915" w:rsidRPr="002B7151">
              <w:rPr>
                <w:rFonts w:ascii="Arial" w:hAnsi="Arial" w:cs="Arial"/>
                <w:b/>
                <w:bCs/>
                <w:color w:val="FF0000"/>
                <w:sz w:val="20"/>
              </w:rPr>
              <w:t>%</w:t>
            </w:r>
            <w:r w:rsidR="001F3915" w:rsidRPr="002B7151">
              <w:rPr>
                <w:rFonts w:ascii="Arial" w:eastAsia="Times New Roman" w:hAnsi="Arial" w:cs="Arial"/>
                <w:sz w:val="20"/>
                <w:lang w:eastAsia="en-GB"/>
              </w:rPr>
              <w:t>)</w:t>
            </w:r>
          </w:p>
        </w:tc>
      </w:tr>
      <w:tr w:rsidR="001F3915" w:rsidRPr="002B7151" w14:paraId="549029D3" w14:textId="77777777" w:rsidTr="00F845F2">
        <w:trPr>
          <w:trHeight w:val="181"/>
        </w:trPr>
        <w:tc>
          <w:tcPr>
            <w:tcW w:w="3264" w:type="dxa"/>
            <w:shd w:val="clear" w:color="auto" w:fill="DEEAF6" w:themeFill="accent1" w:themeFillTint="33"/>
            <w:hideMark/>
          </w:tcPr>
          <w:p w14:paraId="0FB2E9E3"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5DC3517A"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81.90</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29198F03" w14:textId="77777777" w:rsidR="001F3915" w:rsidRPr="002B7151" w:rsidRDefault="001F3915" w:rsidP="00F81751">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Pr="002B7151">
              <w:rPr>
                <w:rFonts w:ascii="Arial" w:eastAsia="Times New Roman" w:hAnsi="Arial" w:cs="Arial"/>
                <w:b/>
                <w:color w:val="00B050"/>
                <w:sz w:val="20"/>
                <w:lang w:eastAsia="en-GB"/>
              </w:rPr>
              <w:t xml:space="preserve">  </w:t>
            </w:r>
            <w:r w:rsidRPr="002B7151">
              <w:rPr>
                <w:rFonts w:ascii="Arial" w:eastAsia="Times New Roman" w:hAnsi="Arial" w:cs="Arial"/>
                <w:sz w:val="20"/>
                <w:lang w:eastAsia="en-GB"/>
              </w:rPr>
              <w:t>(</w:t>
            </w:r>
            <w:r w:rsidR="00E43740" w:rsidRPr="002B7151">
              <w:rPr>
                <w:rFonts w:ascii="Arial" w:hAnsi="Arial" w:cs="Arial"/>
                <w:b/>
                <w:bCs/>
                <w:color w:val="FF0000"/>
                <w:sz w:val="20"/>
              </w:rPr>
              <w:t>54.90</w:t>
            </w:r>
            <w:r w:rsidRPr="002B7151">
              <w:rPr>
                <w:rFonts w:ascii="Arial" w:hAnsi="Arial" w:cs="Arial"/>
                <w:b/>
                <w:bCs/>
                <w:color w:val="FF0000"/>
                <w:sz w:val="20"/>
              </w:rPr>
              <w:t>%</w:t>
            </w:r>
            <w:r w:rsidRPr="002B7151">
              <w:rPr>
                <w:rFonts w:ascii="Arial" w:eastAsia="Times New Roman" w:hAnsi="Arial" w:cs="Arial"/>
                <w:sz w:val="20"/>
                <w:lang w:eastAsia="en-GB"/>
              </w:rPr>
              <w:t>)</w:t>
            </w:r>
          </w:p>
        </w:tc>
      </w:tr>
      <w:tr w:rsidR="001F3915" w:rsidRPr="002B7151" w14:paraId="55391439" w14:textId="77777777" w:rsidTr="00F845F2">
        <w:trPr>
          <w:trHeight w:val="214"/>
        </w:trPr>
        <w:tc>
          <w:tcPr>
            <w:tcW w:w="3264" w:type="dxa"/>
            <w:shd w:val="clear" w:color="auto" w:fill="DEEAF6" w:themeFill="accent1" w:themeFillTint="33"/>
          </w:tcPr>
          <w:p w14:paraId="39A16549"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Estates and Ancillary</w:t>
            </w:r>
          </w:p>
        </w:tc>
        <w:tc>
          <w:tcPr>
            <w:tcW w:w="2685" w:type="dxa"/>
            <w:shd w:val="clear" w:color="auto" w:fill="auto"/>
            <w:vAlign w:val="center"/>
          </w:tcPr>
          <w:p w14:paraId="7FB76EFE"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47.01</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3B29FF6F" w14:textId="77777777" w:rsidR="001F3915" w:rsidRPr="002B7151" w:rsidRDefault="001F3915" w:rsidP="00F81751">
            <w:pPr>
              <w:spacing w:after="0" w:line="276" w:lineRule="auto"/>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sym w:font="Wingdings" w:char="F0E9"/>
            </w:r>
            <w:r w:rsidRPr="002B7151">
              <w:rPr>
                <w:rFonts w:ascii="Arial" w:eastAsia="Times New Roman" w:hAnsi="Arial" w:cs="Arial"/>
                <w:b/>
                <w:color w:val="00B050"/>
                <w:sz w:val="20"/>
                <w:lang w:eastAsia="en-GB"/>
              </w:rPr>
              <w:t xml:space="preserve">    </w:t>
            </w:r>
            <w:r w:rsidRPr="002B7151">
              <w:rPr>
                <w:rFonts w:ascii="Arial" w:eastAsia="Times New Roman" w:hAnsi="Arial" w:cs="Arial"/>
                <w:sz w:val="20"/>
                <w:lang w:eastAsia="en-GB"/>
              </w:rPr>
              <w:t>(</w:t>
            </w:r>
            <w:r w:rsidR="00E43740" w:rsidRPr="002B7151">
              <w:rPr>
                <w:rFonts w:ascii="Arial" w:hAnsi="Arial" w:cs="Arial"/>
                <w:b/>
                <w:bCs/>
                <w:color w:val="FF0000"/>
                <w:sz w:val="20"/>
              </w:rPr>
              <w:t>6.79</w:t>
            </w:r>
            <w:r w:rsidR="005564E5" w:rsidRPr="002B7151">
              <w:rPr>
                <w:rFonts w:ascii="Arial" w:hAnsi="Arial" w:cs="Arial"/>
                <w:b/>
                <w:bCs/>
                <w:color w:val="FF0000"/>
                <w:sz w:val="20"/>
              </w:rPr>
              <w:t>%</w:t>
            </w:r>
            <w:r w:rsidRPr="002B7151">
              <w:rPr>
                <w:rFonts w:ascii="Arial" w:eastAsia="Times New Roman" w:hAnsi="Arial" w:cs="Arial"/>
                <w:sz w:val="20"/>
                <w:lang w:eastAsia="en-GB"/>
              </w:rPr>
              <w:t>)</w:t>
            </w:r>
          </w:p>
        </w:tc>
      </w:tr>
      <w:tr w:rsidR="001F3915" w:rsidRPr="002B7151" w14:paraId="5205D21D" w14:textId="77777777" w:rsidTr="00F845F2">
        <w:trPr>
          <w:trHeight w:val="117"/>
        </w:trPr>
        <w:tc>
          <w:tcPr>
            <w:tcW w:w="3264" w:type="dxa"/>
            <w:shd w:val="clear" w:color="auto" w:fill="DEEAF6" w:themeFill="accent1" w:themeFillTint="33"/>
            <w:hideMark/>
          </w:tcPr>
          <w:p w14:paraId="09C9B2D1"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Healthcare Scientists</w:t>
            </w:r>
          </w:p>
        </w:tc>
        <w:tc>
          <w:tcPr>
            <w:tcW w:w="2685" w:type="dxa"/>
            <w:shd w:val="clear" w:color="auto" w:fill="auto"/>
            <w:vAlign w:val="center"/>
          </w:tcPr>
          <w:p w14:paraId="19DDA2D1"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6</w:t>
            </w:r>
            <w:r w:rsidR="007F6194" w:rsidRPr="002B7151">
              <w:rPr>
                <w:rFonts w:ascii="Arial" w:eastAsia="Times New Roman" w:hAnsi="Arial" w:cs="Arial"/>
                <w:b/>
                <w:bCs/>
                <w:color w:val="FF0000"/>
                <w:sz w:val="20"/>
                <w:lang w:eastAsia="en-GB"/>
              </w:rPr>
              <w:t>8.</w:t>
            </w:r>
            <w:r w:rsidRPr="002B7151">
              <w:rPr>
                <w:rFonts w:ascii="Arial" w:eastAsia="Times New Roman" w:hAnsi="Arial" w:cs="Arial"/>
                <w:b/>
                <w:bCs/>
                <w:color w:val="FF0000"/>
                <w:sz w:val="20"/>
                <w:lang w:eastAsia="en-GB"/>
              </w:rPr>
              <w:t>17</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66BBE9D1" w14:textId="77777777" w:rsidR="001F3915" w:rsidRPr="002B7151" w:rsidRDefault="009F2EBB" w:rsidP="00F81751">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1F3915" w:rsidRPr="002B7151">
              <w:rPr>
                <w:rFonts w:ascii="Arial" w:eastAsia="Times New Roman" w:hAnsi="Arial" w:cs="Arial"/>
                <w:b/>
                <w:color w:val="00B050"/>
                <w:sz w:val="20"/>
                <w:lang w:eastAsia="en-GB"/>
              </w:rPr>
              <w:t xml:space="preserve"> </w:t>
            </w:r>
            <w:r w:rsidR="007F6194" w:rsidRPr="002B7151">
              <w:rPr>
                <w:rFonts w:ascii="Arial" w:eastAsia="Times New Roman" w:hAnsi="Arial" w:cs="Arial"/>
                <w:b/>
                <w:color w:val="00B050"/>
                <w:sz w:val="20"/>
                <w:lang w:eastAsia="en-GB"/>
              </w:rPr>
              <w:t xml:space="preserve"> </w:t>
            </w:r>
            <w:r w:rsidR="001F3915" w:rsidRPr="002B7151">
              <w:rPr>
                <w:rFonts w:ascii="Arial" w:eastAsia="Times New Roman" w:hAnsi="Arial" w:cs="Arial"/>
                <w:sz w:val="20"/>
                <w:lang w:eastAsia="en-GB"/>
              </w:rPr>
              <w:t>(</w:t>
            </w:r>
            <w:r w:rsidR="00E43740" w:rsidRPr="002B7151">
              <w:rPr>
                <w:rFonts w:ascii="Arial" w:eastAsia="Times New Roman" w:hAnsi="Arial" w:cs="Arial"/>
                <w:b/>
                <w:color w:val="FF0000"/>
                <w:sz w:val="20"/>
                <w:lang w:eastAsia="en-GB"/>
              </w:rPr>
              <w:t>28.91</w:t>
            </w:r>
            <w:r w:rsidR="001F3915" w:rsidRPr="002B7151">
              <w:rPr>
                <w:rFonts w:ascii="Arial" w:eastAsia="Times New Roman" w:hAnsi="Arial" w:cs="Arial"/>
                <w:b/>
                <w:color w:val="FF0000"/>
                <w:sz w:val="20"/>
                <w:lang w:eastAsia="en-GB"/>
              </w:rPr>
              <w:t>%</w:t>
            </w:r>
            <w:r w:rsidR="001F3915" w:rsidRPr="002B7151">
              <w:rPr>
                <w:rFonts w:ascii="Arial" w:eastAsia="Times New Roman" w:hAnsi="Arial" w:cs="Arial"/>
                <w:sz w:val="20"/>
                <w:lang w:eastAsia="en-GB"/>
              </w:rPr>
              <w:t>)</w:t>
            </w:r>
          </w:p>
        </w:tc>
      </w:tr>
      <w:tr w:rsidR="001F3915" w:rsidRPr="002B7151" w14:paraId="3FE1BF5B" w14:textId="77777777" w:rsidTr="00F845F2">
        <w:trPr>
          <w:trHeight w:val="164"/>
        </w:trPr>
        <w:tc>
          <w:tcPr>
            <w:tcW w:w="3264" w:type="dxa"/>
            <w:shd w:val="clear" w:color="auto" w:fill="DEEAF6" w:themeFill="accent1" w:themeFillTint="33"/>
            <w:hideMark/>
          </w:tcPr>
          <w:p w14:paraId="445A7E8C"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Medical and Dental</w:t>
            </w:r>
          </w:p>
        </w:tc>
        <w:tc>
          <w:tcPr>
            <w:tcW w:w="2685" w:type="dxa"/>
            <w:shd w:val="clear" w:color="auto" w:fill="auto"/>
            <w:vAlign w:val="center"/>
          </w:tcPr>
          <w:p w14:paraId="5EB59CCB"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31.81</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784D1313" w14:textId="77777777" w:rsidR="001F3915" w:rsidRPr="002B7151" w:rsidRDefault="009F2EBB" w:rsidP="00F81751">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1F3915" w:rsidRPr="002B7151">
              <w:rPr>
                <w:rFonts w:ascii="Arial" w:eastAsia="Times New Roman" w:hAnsi="Arial" w:cs="Arial"/>
                <w:b/>
                <w:color w:val="00B050"/>
                <w:sz w:val="20"/>
                <w:lang w:eastAsia="en-GB"/>
              </w:rPr>
              <w:t xml:space="preserve">  </w:t>
            </w:r>
            <w:r w:rsidR="001F3915" w:rsidRPr="002B7151">
              <w:rPr>
                <w:rFonts w:ascii="Arial" w:eastAsia="Times New Roman" w:hAnsi="Arial" w:cs="Arial"/>
                <w:sz w:val="20"/>
                <w:lang w:eastAsia="en-GB"/>
              </w:rPr>
              <w:t>(</w:t>
            </w:r>
            <w:r w:rsidR="001F3915" w:rsidRPr="002B7151">
              <w:rPr>
                <w:rFonts w:ascii="Arial" w:hAnsi="Arial" w:cs="Arial"/>
                <w:b/>
                <w:bCs/>
                <w:color w:val="FF0000"/>
                <w:sz w:val="20"/>
              </w:rPr>
              <w:t>1</w:t>
            </w:r>
            <w:r w:rsidR="00E43740" w:rsidRPr="002B7151">
              <w:rPr>
                <w:rFonts w:ascii="Arial" w:hAnsi="Arial" w:cs="Arial"/>
                <w:b/>
                <w:bCs/>
                <w:color w:val="FF0000"/>
                <w:sz w:val="20"/>
              </w:rPr>
              <w:t>6.16</w:t>
            </w:r>
            <w:r w:rsidR="001F3915" w:rsidRPr="002B7151">
              <w:rPr>
                <w:rFonts w:ascii="Arial" w:hAnsi="Arial" w:cs="Arial"/>
                <w:b/>
                <w:bCs/>
                <w:color w:val="FF0000"/>
                <w:sz w:val="20"/>
              </w:rPr>
              <w:t>%</w:t>
            </w:r>
            <w:r w:rsidR="001F3915" w:rsidRPr="002B7151">
              <w:rPr>
                <w:rFonts w:ascii="Arial" w:eastAsia="Times New Roman" w:hAnsi="Arial" w:cs="Arial"/>
                <w:sz w:val="20"/>
                <w:lang w:eastAsia="en-GB"/>
              </w:rPr>
              <w:t>)</w:t>
            </w:r>
          </w:p>
        </w:tc>
      </w:tr>
      <w:tr w:rsidR="001F3915" w:rsidRPr="002B7151" w14:paraId="75D0E840" w14:textId="77777777" w:rsidTr="00F845F2">
        <w:trPr>
          <w:trHeight w:val="209"/>
        </w:trPr>
        <w:tc>
          <w:tcPr>
            <w:tcW w:w="3264" w:type="dxa"/>
            <w:shd w:val="clear" w:color="auto" w:fill="DEEAF6" w:themeFill="accent1" w:themeFillTint="33"/>
            <w:hideMark/>
          </w:tcPr>
          <w:p w14:paraId="5276DED9"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color w:val="000000"/>
                <w:sz w:val="20"/>
                <w:szCs w:val="16"/>
                <w:lang w:eastAsia="en-GB"/>
              </w:rPr>
              <w:t>Nursing and Midwifery Registered</w:t>
            </w:r>
          </w:p>
        </w:tc>
        <w:tc>
          <w:tcPr>
            <w:tcW w:w="2685" w:type="dxa"/>
            <w:shd w:val="clear" w:color="auto" w:fill="auto"/>
            <w:vAlign w:val="center"/>
          </w:tcPr>
          <w:p w14:paraId="35500E0A" w14:textId="77777777" w:rsidR="001F3915" w:rsidRPr="002B7151" w:rsidRDefault="00E43740" w:rsidP="00F81751">
            <w:pPr>
              <w:spacing w:after="0" w:line="276" w:lineRule="auto"/>
              <w:jc w:val="center"/>
              <w:rPr>
                <w:rFonts w:ascii="Arial" w:eastAsia="Times New Roman" w:hAnsi="Arial" w:cs="Arial"/>
                <w:b/>
                <w:bCs/>
                <w:color w:val="FF0000"/>
                <w:sz w:val="20"/>
                <w:lang w:eastAsia="en-GB"/>
              </w:rPr>
            </w:pPr>
            <w:r w:rsidRPr="002B7151">
              <w:rPr>
                <w:rFonts w:ascii="Arial" w:eastAsia="Times New Roman" w:hAnsi="Arial" w:cs="Arial"/>
                <w:b/>
                <w:bCs/>
                <w:color w:val="FF0000"/>
                <w:sz w:val="20"/>
                <w:lang w:eastAsia="en-GB"/>
              </w:rPr>
              <w:t>75.63</w:t>
            </w:r>
            <w:r w:rsidR="001F3915" w:rsidRPr="002B7151">
              <w:rPr>
                <w:rFonts w:ascii="Arial" w:eastAsia="Times New Roman" w:hAnsi="Arial" w:cs="Arial"/>
                <w:b/>
                <w:bCs/>
                <w:color w:val="FF0000"/>
                <w:sz w:val="20"/>
                <w:lang w:eastAsia="en-GB"/>
              </w:rPr>
              <w:t>%</w:t>
            </w:r>
          </w:p>
        </w:tc>
        <w:tc>
          <w:tcPr>
            <w:tcW w:w="2977" w:type="dxa"/>
            <w:shd w:val="clear" w:color="auto" w:fill="FFFFFF" w:themeFill="background1"/>
            <w:vAlign w:val="center"/>
          </w:tcPr>
          <w:p w14:paraId="5B375BFD" w14:textId="77777777" w:rsidR="001F3915" w:rsidRPr="002B7151" w:rsidRDefault="009F2EBB" w:rsidP="00F81751">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1F3915" w:rsidRPr="002B7151">
              <w:rPr>
                <w:rFonts w:ascii="Arial" w:eastAsia="Times New Roman" w:hAnsi="Arial" w:cs="Arial"/>
                <w:b/>
                <w:color w:val="00B050"/>
                <w:sz w:val="20"/>
                <w:lang w:eastAsia="en-GB"/>
              </w:rPr>
              <w:t xml:space="preserve">  </w:t>
            </w:r>
            <w:r w:rsidR="001F3915" w:rsidRPr="002B7151">
              <w:rPr>
                <w:rFonts w:ascii="Arial" w:eastAsia="Times New Roman" w:hAnsi="Arial" w:cs="Arial"/>
                <w:sz w:val="20"/>
                <w:lang w:eastAsia="en-GB"/>
              </w:rPr>
              <w:t>(</w:t>
            </w:r>
            <w:r w:rsidRPr="002B7151">
              <w:rPr>
                <w:rFonts w:ascii="Arial" w:hAnsi="Arial" w:cs="Arial"/>
                <w:b/>
                <w:bCs/>
                <w:color w:val="FF0000"/>
                <w:sz w:val="20"/>
              </w:rPr>
              <w:t>4</w:t>
            </w:r>
            <w:r w:rsidR="00E43740" w:rsidRPr="002B7151">
              <w:rPr>
                <w:rFonts w:ascii="Arial" w:hAnsi="Arial" w:cs="Arial"/>
                <w:b/>
                <w:bCs/>
                <w:color w:val="FF0000"/>
                <w:sz w:val="20"/>
              </w:rPr>
              <w:t>5.19</w:t>
            </w:r>
            <w:r w:rsidR="005564E5" w:rsidRPr="002B7151">
              <w:rPr>
                <w:rFonts w:ascii="Arial" w:hAnsi="Arial" w:cs="Arial"/>
                <w:b/>
                <w:bCs/>
                <w:color w:val="FF0000"/>
                <w:sz w:val="20"/>
              </w:rPr>
              <w:t>%</w:t>
            </w:r>
            <w:r w:rsidR="001F3915" w:rsidRPr="002B7151">
              <w:rPr>
                <w:rFonts w:ascii="Arial" w:eastAsia="Times New Roman" w:hAnsi="Arial" w:cs="Arial"/>
                <w:sz w:val="20"/>
                <w:lang w:eastAsia="en-GB"/>
              </w:rPr>
              <w:t>)</w:t>
            </w:r>
          </w:p>
        </w:tc>
      </w:tr>
      <w:tr w:rsidR="001F3915" w:rsidRPr="002B7151" w14:paraId="69337A3D" w14:textId="77777777" w:rsidTr="008442B4">
        <w:trPr>
          <w:trHeight w:val="268"/>
        </w:trPr>
        <w:tc>
          <w:tcPr>
            <w:tcW w:w="3264" w:type="dxa"/>
            <w:shd w:val="clear" w:color="auto" w:fill="FF0000"/>
            <w:vAlign w:val="center"/>
          </w:tcPr>
          <w:p w14:paraId="6A6ADC4E" w14:textId="77777777" w:rsidR="001F3915" w:rsidRPr="002B7151" w:rsidRDefault="001F3915" w:rsidP="00F81751">
            <w:pPr>
              <w:spacing w:after="0" w:line="276" w:lineRule="auto"/>
              <w:rPr>
                <w:rFonts w:ascii="Arial" w:eastAsia="Times New Roman" w:hAnsi="Arial" w:cs="Arial"/>
                <w:color w:val="000000"/>
                <w:sz w:val="20"/>
                <w:szCs w:val="16"/>
                <w:lang w:eastAsia="en-GB"/>
              </w:rPr>
            </w:pPr>
            <w:r w:rsidRPr="002B7151">
              <w:rPr>
                <w:rFonts w:ascii="Arial" w:eastAsia="Times New Roman" w:hAnsi="Arial" w:cs="Arial"/>
                <w:b/>
                <w:color w:val="000000"/>
                <w:sz w:val="18"/>
                <w:szCs w:val="18"/>
                <w:lang w:eastAsia="en-GB"/>
              </w:rPr>
              <w:t>OVERALL COMPLIANCE</w:t>
            </w:r>
          </w:p>
        </w:tc>
        <w:tc>
          <w:tcPr>
            <w:tcW w:w="2685" w:type="dxa"/>
            <w:shd w:val="clear" w:color="auto" w:fill="FFDDDD"/>
            <w:vAlign w:val="center"/>
          </w:tcPr>
          <w:p w14:paraId="20927C52" w14:textId="77777777" w:rsidR="001F3915" w:rsidRPr="002B7151" w:rsidRDefault="00E43740" w:rsidP="00F81751">
            <w:pPr>
              <w:spacing w:after="0" w:line="276" w:lineRule="auto"/>
              <w:jc w:val="center"/>
              <w:rPr>
                <w:rFonts w:ascii="Arial" w:eastAsia="Times New Roman" w:hAnsi="Arial" w:cs="Arial"/>
                <w:bCs/>
                <w:sz w:val="20"/>
                <w:lang w:eastAsia="en-GB"/>
              </w:rPr>
            </w:pPr>
            <w:r w:rsidRPr="002B7151">
              <w:rPr>
                <w:rFonts w:ascii="Arial" w:hAnsi="Arial" w:cs="Arial"/>
                <w:b/>
                <w:bCs/>
                <w:color w:val="FF0000"/>
                <w:sz w:val="20"/>
              </w:rPr>
              <w:t>68.13</w:t>
            </w:r>
            <w:r w:rsidR="001F3915" w:rsidRPr="002B7151">
              <w:rPr>
                <w:rFonts w:ascii="Arial" w:hAnsi="Arial" w:cs="Arial"/>
                <w:b/>
                <w:bCs/>
                <w:color w:val="FF0000"/>
                <w:sz w:val="20"/>
              </w:rPr>
              <w:t>%</w:t>
            </w:r>
          </w:p>
        </w:tc>
        <w:tc>
          <w:tcPr>
            <w:tcW w:w="2977" w:type="dxa"/>
            <w:shd w:val="clear" w:color="auto" w:fill="FFDDDD"/>
            <w:vAlign w:val="center"/>
          </w:tcPr>
          <w:p w14:paraId="2EB8236B" w14:textId="77777777" w:rsidR="001F3915" w:rsidRPr="002B7151" w:rsidRDefault="009F2EBB" w:rsidP="00F81751">
            <w:pPr>
              <w:spacing w:after="0" w:line="276" w:lineRule="auto"/>
              <w:jc w:val="center"/>
              <w:rPr>
                <w:rFonts w:ascii="Arial" w:eastAsia="Times New Roman" w:hAnsi="Arial" w:cs="Arial"/>
                <w:b/>
                <w:color w:val="FF0000"/>
                <w:sz w:val="20"/>
                <w:lang w:eastAsia="en-GB"/>
              </w:rPr>
            </w:pPr>
            <w:r w:rsidRPr="002B7151">
              <w:rPr>
                <w:rFonts w:ascii="Arial" w:eastAsia="Times New Roman" w:hAnsi="Arial" w:cs="Arial"/>
                <w:b/>
                <w:color w:val="00B050"/>
                <w:sz w:val="20"/>
                <w:lang w:eastAsia="en-GB"/>
              </w:rPr>
              <w:sym w:font="Wingdings" w:char="F0E9"/>
            </w:r>
            <w:r w:rsidR="001F3915" w:rsidRPr="002B7151">
              <w:rPr>
                <w:rFonts w:ascii="Arial" w:eastAsia="Times New Roman" w:hAnsi="Arial" w:cs="Arial"/>
                <w:b/>
                <w:color w:val="00B050"/>
                <w:sz w:val="20"/>
                <w:lang w:eastAsia="en-GB"/>
              </w:rPr>
              <w:t xml:space="preserve">  </w:t>
            </w:r>
            <w:r w:rsidR="001F3915" w:rsidRPr="002B7151">
              <w:rPr>
                <w:rFonts w:ascii="Arial" w:eastAsia="Times New Roman" w:hAnsi="Arial" w:cs="Arial"/>
                <w:sz w:val="20"/>
                <w:lang w:eastAsia="en-GB"/>
              </w:rPr>
              <w:t>(</w:t>
            </w:r>
            <w:r w:rsidR="00E43740" w:rsidRPr="002B7151">
              <w:rPr>
                <w:rFonts w:ascii="Arial" w:hAnsi="Arial" w:cs="Arial"/>
                <w:b/>
                <w:bCs/>
                <w:color w:val="FF0000"/>
                <w:sz w:val="20"/>
              </w:rPr>
              <w:t>32.74</w:t>
            </w:r>
            <w:r w:rsidR="001F3915" w:rsidRPr="002B7151">
              <w:rPr>
                <w:rFonts w:ascii="Arial" w:hAnsi="Arial" w:cs="Arial"/>
                <w:b/>
                <w:bCs/>
                <w:color w:val="FF0000"/>
                <w:sz w:val="20"/>
              </w:rPr>
              <w:t>%</w:t>
            </w:r>
            <w:r w:rsidR="001F3915" w:rsidRPr="002B7151">
              <w:rPr>
                <w:rFonts w:ascii="Arial" w:eastAsia="Times New Roman" w:hAnsi="Arial" w:cs="Arial"/>
                <w:sz w:val="20"/>
                <w:lang w:eastAsia="en-GB"/>
              </w:rPr>
              <w:t>)</w:t>
            </w:r>
          </w:p>
        </w:tc>
      </w:tr>
    </w:tbl>
    <w:p w14:paraId="76E5631A" w14:textId="77777777" w:rsidR="008F51FB" w:rsidRDefault="008F51FB" w:rsidP="00F81751">
      <w:pPr>
        <w:spacing w:after="0" w:line="276" w:lineRule="auto"/>
        <w:ind w:right="-23"/>
        <w:jc w:val="both"/>
        <w:rPr>
          <w:rFonts w:ascii="Arial" w:eastAsia="Times New Roman" w:hAnsi="Arial" w:cs="Arial"/>
          <w:bCs/>
          <w:highlight w:val="cyan"/>
          <w:lang w:eastAsia="en-GB"/>
        </w:rPr>
      </w:pPr>
    </w:p>
    <w:p w14:paraId="5917E0B1" w14:textId="77777777" w:rsidR="007F6194" w:rsidRPr="002B7151" w:rsidRDefault="000C10DC" w:rsidP="00F81751">
      <w:pPr>
        <w:spacing w:after="0" w:line="276" w:lineRule="auto"/>
        <w:ind w:right="-23"/>
        <w:jc w:val="both"/>
        <w:rPr>
          <w:rFonts w:ascii="Arial" w:eastAsia="Times New Roman" w:hAnsi="Arial" w:cs="Arial"/>
          <w:bCs/>
          <w:lang w:eastAsia="en-GB"/>
        </w:rPr>
      </w:pPr>
      <w:r w:rsidRPr="002B7151">
        <w:rPr>
          <w:rFonts w:ascii="Arial" w:eastAsia="Times New Roman" w:hAnsi="Arial" w:cs="Arial"/>
          <w:bCs/>
          <w:lang w:eastAsia="en-GB"/>
        </w:rPr>
        <w:t xml:space="preserve">The data in </w:t>
      </w:r>
      <w:r w:rsidRPr="002B7151">
        <w:rPr>
          <w:rFonts w:ascii="Arial" w:eastAsia="Times New Roman" w:hAnsi="Arial" w:cs="Arial"/>
          <w:b/>
          <w:bCs/>
          <w:lang w:eastAsia="en-GB"/>
        </w:rPr>
        <w:t>T</w:t>
      </w:r>
      <w:r w:rsidR="007F6194" w:rsidRPr="002B7151">
        <w:rPr>
          <w:rFonts w:ascii="Arial" w:eastAsia="Times New Roman" w:hAnsi="Arial" w:cs="Arial"/>
          <w:b/>
          <w:bCs/>
          <w:lang w:eastAsia="en-GB"/>
        </w:rPr>
        <w:t>able</w:t>
      </w:r>
      <w:r w:rsidRPr="002B7151">
        <w:rPr>
          <w:rFonts w:ascii="Arial" w:eastAsia="Times New Roman" w:hAnsi="Arial" w:cs="Arial"/>
          <w:b/>
          <w:bCs/>
          <w:lang w:eastAsia="en-GB"/>
        </w:rPr>
        <w:t xml:space="preserve"> 5</w:t>
      </w:r>
      <w:r w:rsidR="007F6194" w:rsidRPr="002B7151">
        <w:rPr>
          <w:rFonts w:ascii="Arial" w:eastAsia="Times New Roman" w:hAnsi="Arial" w:cs="Arial"/>
          <w:bCs/>
          <w:lang w:eastAsia="en-GB"/>
        </w:rPr>
        <w:t xml:space="preserve"> above is to </w:t>
      </w:r>
      <w:r w:rsidR="00E43740" w:rsidRPr="002B7151">
        <w:rPr>
          <w:rFonts w:ascii="Arial" w:eastAsia="Times New Roman" w:hAnsi="Arial" w:cs="Arial"/>
          <w:bCs/>
          <w:lang w:eastAsia="en-GB"/>
        </w:rPr>
        <w:t>4</w:t>
      </w:r>
      <w:r w:rsidR="007F6194" w:rsidRPr="002B7151">
        <w:rPr>
          <w:rFonts w:ascii="Arial" w:eastAsia="Times New Roman" w:hAnsi="Arial" w:cs="Arial"/>
          <w:bCs/>
          <w:vertAlign w:val="superscript"/>
          <w:lang w:eastAsia="en-GB"/>
        </w:rPr>
        <w:t>th</w:t>
      </w:r>
      <w:r w:rsidR="007F6194" w:rsidRPr="002B7151">
        <w:rPr>
          <w:rFonts w:ascii="Arial" w:eastAsia="Times New Roman" w:hAnsi="Arial" w:cs="Arial"/>
          <w:bCs/>
          <w:lang w:eastAsia="en-GB"/>
        </w:rPr>
        <w:t xml:space="preserve"> </w:t>
      </w:r>
      <w:r w:rsidR="00AF1B5F" w:rsidRPr="002B7151">
        <w:rPr>
          <w:rFonts w:ascii="Arial" w:eastAsia="Times New Roman" w:hAnsi="Arial" w:cs="Arial"/>
          <w:bCs/>
          <w:lang w:eastAsia="en-GB"/>
        </w:rPr>
        <w:t xml:space="preserve">April </w:t>
      </w:r>
      <w:r w:rsidR="008E0CAC" w:rsidRPr="002B7151">
        <w:rPr>
          <w:rFonts w:ascii="Arial" w:eastAsia="Times New Roman" w:hAnsi="Arial" w:cs="Arial"/>
          <w:bCs/>
          <w:lang w:eastAsia="en-GB"/>
        </w:rPr>
        <w:t xml:space="preserve">2024. </w:t>
      </w:r>
      <w:r w:rsidR="007F6194" w:rsidRPr="002B7151">
        <w:rPr>
          <w:rFonts w:ascii="Arial" w:eastAsia="Times New Roman" w:hAnsi="Arial" w:cs="Arial"/>
          <w:bCs/>
          <w:lang w:eastAsia="en-GB"/>
        </w:rPr>
        <w:t xml:space="preserve"> IPC Level 2 </w:t>
      </w:r>
      <w:r w:rsidRPr="002B7151">
        <w:rPr>
          <w:rFonts w:ascii="Arial" w:eastAsia="Times New Roman" w:hAnsi="Arial" w:cs="Arial"/>
          <w:bCs/>
          <w:lang w:eastAsia="en-GB"/>
        </w:rPr>
        <w:t xml:space="preserve">training </w:t>
      </w:r>
      <w:r w:rsidR="007F6194" w:rsidRPr="002B7151">
        <w:rPr>
          <w:rFonts w:ascii="Arial" w:eastAsia="Times New Roman" w:hAnsi="Arial" w:cs="Arial"/>
          <w:bCs/>
          <w:lang w:eastAsia="en-GB"/>
        </w:rPr>
        <w:t>became mandatory for all Swansea Bay University Health Board staff as of 1</w:t>
      </w:r>
      <w:r w:rsidR="007F6194" w:rsidRPr="002B7151">
        <w:rPr>
          <w:rFonts w:ascii="Arial" w:eastAsia="Times New Roman" w:hAnsi="Arial" w:cs="Arial"/>
          <w:bCs/>
          <w:vertAlign w:val="superscript"/>
          <w:lang w:eastAsia="en-GB"/>
        </w:rPr>
        <w:t>st</w:t>
      </w:r>
      <w:r w:rsidR="007F6194" w:rsidRPr="002B7151">
        <w:rPr>
          <w:rFonts w:ascii="Arial" w:eastAsia="Times New Roman" w:hAnsi="Arial" w:cs="Arial"/>
          <w:bCs/>
          <w:lang w:eastAsia="en-GB"/>
        </w:rPr>
        <w:t xml:space="preserve"> January 2024.  </w:t>
      </w:r>
      <w:r w:rsidR="000470FB" w:rsidRPr="002B7151">
        <w:rPr>
          <w:rFonts w:ascii="Arial" w:eastAsia="Times New Roman" w:hAnsi="Arial" w:cs="Arial"/>
          <w:bCs/>
          <w:lang w:eastAsia="en-GB"/>
        </w:rPr>
        <w:t xml:space="preserve">The Level 2 Training </w:t>
      </w:r>
      <w:r w:rsidR="00E43740" w:rsidRPr="002B7151">
        <w:rPr>
          <w:rFonts w:ascii="Arial" w:eastAsia="Times New Roman" w:hAnsi="Arial" w:cs="Arial"/>
          <w:bCs/>
          <w:lang w:eastAsia="en-GB"/>
        </w:rPr>
        <w:t xml:space="preserve">now appears as a mandatory requirement </w:t>
      </w:r>
      <w:r w:rsidR="000470FB" w:rsidRPr="002B7151">
        <w:rPr>
          <w:rFonts w:ascii="Arial" w:eastAsia="Times New Roman" w:hAnsi="Arial" w:cs="Arial"/>
          <w:bCs/>
          <w:lang w:eastAsia="en-GB"/>
        </w:rPr>
        <w:t xml:space="preserve">on the learning Compliance and Competency dashboard for each member of staff, making accessing the correct course easier. </w:t>
      </w:r>
      <w:r w:rsidR="00E43740" w:rsidRPr="002B7151">
        <w:rPr>
          <w:rFonts w:ascii="Arial" w:eastAsia="Times New Roman" w:hAnsi="Arial" w:cs="Arial"/>
          <w:bCs/>
          <w:lang w:eastAsia="en-GB"/>
        </w:rPr>
        <w:t xml:space="preserve">This is shown in the compliance percentages in the above table.  All staff groups have shown a </w:t>
      </w:r>
      <w:r w:rsidR="00366C76" w:rsidRPr="002B7151">
        <w:rPr>
          <w:rFonts w:ascii="Arial" w:eastAsia="Times New Roman" w:hAnsi="Arial" w:cs="Arial"/>
          <w:bCs/>
          <w:lang w:eastAsia="en-GB"/>
        </w:rPr>
        <w:t xml:space="preserve">significant </w:t>
      </w:r>
      <w:r w:rsidR="00E43740" w:rsidRPr="002B7151">
        <w:rPr>
          <w:rFonts w:ascii="Arial" w:eastAsia="Times New Roman" w:hAnsi="Arial" w:cs="Arial"/>
          <w:bCs/>
          <w:lang w:eastAsia="en-GB"/>
        </w:rPr>
        <w:t>improvement in compliance, since the training became mandatory.</w:t>
      </w:r>
    </w:p>
    <w:p w14:paraId="0413D712" w14:textId="77777777" w:rsidR="008F51FB" w:rsidRPr="002B7151" w:rsidRDefault="008F51FB" w:rsidP="00F81751">
      <w:pPr>
        <w:spacing w:after="0" w:line="276" w:lineRule="auto"/>
        <w:ind w:right="-23"/>
        <w:jc w:val="both"/>
        <w:rPr>
          <w:rFonts w:ascii="Arial" w:eastAsia="Times New Roman" w:hAnsi="Arial" w:cs="Arial"/>
          <w:b/>
          <w:bCs/>
          <w:lang w:eastAsia="en-GB"/>
        </w:rPr>
      </w:pPr>
    </w:p>
    <w:p w14:paraId="082E8F2E" w14:textId="77777777" w:rsidR="00F845F2" w:rsidRDefault="00D422D4" w:rsidP="00F81751">
      <w:pPr>
        <w:spacing w:after="0" w:line="276" w:lineRule="auto"/>
        <w:jc w:val="both"/>
        <w:rPr>
          <w:rFonts w:ascii="Arial" w:hAnsi="Arial" w:cs="Arial"/>
          <w:b/>
          <w:szCs w:val="24"/>
        </w:rPr>
      </w:pPr>
      <w:r w:rsidRPr="002B7151">
        <w:rPr>
          <w:rFonts w:ascii="Arial" w:hAnsi="Arial" w:cs="Arial"/>
          <w:b/>
          <w:szCs w:val="24"/>
        </w:rPr>
        <w:t>Table 6: Hand Hygiene competence training</w:t>
      </w:r>
    </w:p>
    <w:tbl>
      <w:tblPr>
        <w:tblStyle w:val="TableGrid"/>
        <w:tblW w:w="9351" w:type="dxa"/>
        <w:jc w:val="center"/>
        <w:tblLook w:val="04A0" w:firstRow="1" w:lastRow="0" w:firstColumn="1" w:lastColumn="0" w:noHBand="0" w:noVBand="1"/>
      </w:tblPr>
      <w:tblGrid>
        <w:gridCol w:w="3823"/>
        <w:gridCol w:w="5528"/>
      </w:tblGrid>
      <w:tr w:rsidR="008F4D85" w:rsidRPr="002B7151" w14:paraId="49841727" w14:textId="77777777" w:rsidTr="00C616A5">
        <w:trPr>
          <w:jc w:val="center"/>
        </w:trPr>
        <w:tc>
          <w:tcPr>
            <w:tcW w:w="3823" w:type="dxa"/>
            <w:shd w:val="clear" w:color="auto" w:fill="F2F2F2" w:themeFill="background1" w:themeFillShade="F2"/>
          </w:tcPr>
          <w:p w14:paraId="7D378FAE" w14:textId="77777777" w:rsidR="008D1D55" w:rsidRPr="002B7151" w:rsidRDefault="007C4EFC" w:rsidP="00F81751">
            <w:pPr>
              <w:pStyle w:val="ListParagraph"/>
              <w:spacing w:line="276" w:lineRule="auto"/>
              <w:ind w:left="0"/>
              <w:contextualSpacing w:val="0"/>
              <w:jc w:val="both"/>
              <w:rPr>
                <w:rFonts w:ascii="Arial" w:hAnsi="Arial" w:cs="Arial"/>
                <w:b/>
                <w:u w:val="single"/>
              </w:rPr>
            </w:pPr>
            <w:r w:rsidRPr="002B7151">
              <w:rPr>
                <w:rFonts w:ascii="Arial" w:hAnsi="Arial" w:cs="Arial"/>
                <w:b/>
                <w:u w:val="single"/>
              </w:rPr>
              <w:t>Service Groups</w:t>
            </w:r>
          </w:p>
        </w:tc>
        <w:tc>
          <w:tcPr>
            <w:tcW w:w="5528" w:type="dxa"/>
            <w:shd w:val="clear" w:color="auto" w:fill="F2F2F2" w:themeFill="background1" w:themeFillShade="F2"/>
          </w:tcPr>
          <w:p w14:paraId="578FFA59" w14:textId="77777777" w:rsidR="008D1D55" w:rsidRPr="002B7151" w:rsidRDefault="007C4EFC" w:rsidP="00F81751">
            <w:pPr>
              <w:pStyle w:val="ListParagraph"/>
              <w:spacing w:line="276" w:lineRule="auto"/>
              <w:ind w:left="0"/>
              <w:contextualSpacing w:val="0"/>
              <w:jc w:val="center"/>
              <w:rPr>
                <w:rFonts w:ascii="Arial" w:hAnsi="Arial" w:cs="Arial"/>
                <w:b/>
                <w:u w:val="single"/>
              </w:rPr>
            </w:pPr>
            <w:r w:rsidRPr="002B7151">
              <w:rPr>
                <w:rFonts w:ascii="Arial" w:hAnsi="Arial" w:cs="Arial"/>
                <w:b/>
                <w:u w:val="single"/>
              </w:rPr>
              <w:t xml:space="preserve">Number </w:t>
            </w:r>
            <w:r w:rsidR="00930AAB" w:rsidRPr="002B7151">
              <w:rPr>
                <w:rFonts w:ascii="Arial" w:hAnsi="Arial" w:cs="Arial"/>
                <w:b/>
                <w:u w:val="single"/>
              </w:rPr>
              <w:t xml:space="preserve">of staff completed Hand Hygiene </w:t>
            </w:r>
            <w:r w:rsidRPr="002B7151">
              <w:rPr>
                <w:rFonts w:ascii="Arial" w:hAnsi="Arial" w:cs="Arial"/>
                <w:b/>
                <w:u w:val="single"/>
              </w:rPr>
              <w:t>Training</w:t>
            </w:r>
          </w:p>
        </w:tc>
      </w:tr>
      <w:tr w:rsidR="007C4EFC" w:rsidRPr="002B7151" w14:paraId="5D2F5F4F" w14:textId="77777777" w:rsidTr="00F845F2">
        <w:trPr>
          <w:jc w:val="center"/>
        </w:trPr>
        <w:tc>
          <w:tcPr>
            <w:tcW w:w="3823" w:type="dxa"/>
            <w:shd w:val="clear" w:color="auto" w:fill="DEEAF6" w:themeFill="accent1" w:themeFillTint="33"/>
          </w:tcPr>
          <w:p w14:paraId="6B78FF71" w14:textId="77777777" w:rsidR="007C4EFC" w:rsidRPr="002B7151" w:rsidRDefault="007C4EFC" w:rsidP="00F81751">
            <w:pPr>
              <w:pStyle w:val="ListParagraph"/>
              <w:spacing w:line="276" w:lineRule="auto"/>
              <w:ind w:left="0"/>
              <w:contextualSpacing w:val="0"/>
              <w:jc w:val="both"/>
              <w:rPr>
                <w:rFonts w:ascii="Arial" w:hAnsi="Arial" w:cs="Arial"/>
              </w:rPr>
            </w:pPr>
            <w:r w:rsidRPr="002B7151">
              <w:rPr>
                <w:rFonts w:ascii="Arial" w:hAnsi="Arial" w:cs="Arial"/>
              </w:rPr>
              <w:t>Morriston</w:t>
            </w:r>
          </w:p>
        </w:tc>
        <w:tc>
          <w:tcPr>
            <w:tcW w:w="5528" w:type="dxa"/>
          </w:tcPr>
          <w:p w14:paraId="1BEC8ECF" w14:textId="77777777" w:rsidR="007C4EFC" w:rsidRPr="002B7151" w:rsidRDefault="00F81751" w:rsidP="00F81751">
            <w:pPr>
              <w:pStyle w:val="ListParagraph"/>
              <w:spacing w:line="276" w:lineRule="auto"/>
              <w:ind w:left="0"/>
              <w:contextualSpacing w:val="0"/>
              <w:jc w:val="center"/>
              <w:rPr>
                <w:rFonts w:ascii="Arial" w:hAnsi="Arial" w:cs="Arial"/>
              </w:rPr>
            </w:pPr>
            <w:r w:rsidRPr="002B7151">
              <w:rPr>
                <w:rFonts w:ascii="Arial" w:hAnsi="Arial" w:cs="Arial"/>
              </w:rPr>
              <w:t>911</w:t>
            </w:r>
          </w:p>
        </w:tc>
      </w:tr>
      <w:tr w:rsidR="008D1D55" w:rsidRPr="002B7151" w14:paraId="6E557A11" w14:textId="77777777" w:rsidTr="00F845F2">
        <w:trPr>
          <w:jc w:val="center"/>
        </w:trPr>
        <w:tc>
          <w:tcPr>
            <w:tcW w:w="3823" w:type="dxa"/>
            <w:shd w:val="clear" w:color="auto" w:fill="DEEAF6" w:themeFill="accent1" w:themeFillTint="33"/>
          </w:tcPr>
          <w:p w14:paraId="7D6837CE" w14:textId="77777777" w:rsidR="008D1D55" w:rsidRPr="002B7151" w:rsidRDefault="007C4EFC" w:rsidP="00F81751">
            <w:pPr>
              <w:pStyle w:val="ListParagraph"/>
              <w:spacing w:line="276" w:lineRule="auto"/>
              <w:ind w:left="0"/>
              <w:contextualSpacing w:val="0"/>
              <w:jc w:val="both"/>
              <w:rPr>
                <w:rFonts w:ascii="Arial" w:hAnsi="Arial" w:cs="Arial"/>
              </w:rPr>
            </w:pPr>
            <w:r w:rsidRPr="002B7151">
              <w:rPr>
                <w:rFonts w:ascii="Arial" w:hAnsi="Arial" w:cs="Arial"/>
              </w:rPr>
              <w:t>NPT &amp; Singleton</w:t>
            </w:r>
          </w:p>
        </w:tc>
        <w:tc>
          <w:tcPr>
            <w:tcW w:w="5528" w:type="dxa"/>
          </w:tcPr>
          <w:p w14:paraId="2231DF6F" w14:textId="77777777" w:rsidR="008D1D55" w:rsidRPr="002B7151" w:rsidRDefault="00F81751" w:rsidP="00F81751">
            <w:pPr>
              <w:pStyle w:val="ListParagraph"/>
              <w:spacing w:line="276" w:lineRule="auto"/>
              <w:ind w:left="0"/>
              <w:contextualSpacing w:val="0"/>
              <w:jc w:val="center"/>
              <w:rPr>
                <w:rFonts w:ascii="Arial" w:hAnsi="Arial" w:cs="Arial"/>
              </w:rPr>
            </w:pPr>
            <w:r w:rsidRPr="002B7151">
              <w:rPr>
                <w:rFonts w:ascii="Arial" w:hAnsi="Arial" w:cs="Arial"/>
              </w:rPr>
              <w:t>748</w:t>
            </w:r>
            <w:r w:rsidR="00483C35" w:rsidRPr="002B7151">
              <w:rPr>
                <w:rFonts w:ascii="Arial" w:hAnsi="Arial" w:cs="Arial"/>
              </w:rPr>
              <w:t xml:space="preserve"> </w:t>
            </w:r>
          </w:p>
        </w:tc>
      </w:tr>
      <w:tr w:rsidR="008D1D55" w:rsidRPr="002B7151" w14:paraId="308FF960" w14:textId="77777777" w:rsidTr="00F845F2">
        <w:trPr>
          <w:jc w:val="center"/>
        </w:trPr>
        <w:tc>
          <w:tcPr>
            <w:tcW w:w="3823" w:type="dxa"/>
            <w:shd w:val="clear" w:color="auto" w:fill="DEEAF6" w:themeFill="accent1" w:themeFillTint="33"/>
          </w:tcPr>
          <w:p w14:paraId="6038C8B9" w14:textId="77777777" w:rsidR="008D1D55" w:rsidRPr="002B7151" w:rsidRDefault="007C4EFC" w:rsidP="00F81751">
            <w:pPr>
              <w:pStyle w:val="ListParagraph"/>
              <w:spacing w:line="276" w:lineRule="auto"/>
              <w:ind w:left="0"/>
              <w:contextualSpacing w:val="0"/>
              <w:jc w:val="both"/>
              <w:rPr>
                <w:rFonts w:ascii="Arial" w:hAnsi="Arial" w:cs="Arial"/>
              </w:rPr>
            </w:pPr>
            <w:r w:rsidRPr="002B7151">
              <w:rPr>
                <w:rFonts w:ascii="Arial" w:hAnsi="Arial" w:cs="Arial"/>
              </w:rPr>
              <w:t>Primary Care &amp; Community</w:t>
            </w:r>
          </w:p>
        </w:tc>
        <w:tc>
          <w:tcPr>
            <w:tcW w:w="5528" w:type="dxa"/>
          </w:tcPr>
          <w:p w14:paraId="7D79466F" w14:textId="77777777" w:rsidR="008D1D55" w:rsidRPr="002B7151" w:rsidRDefault="00F81751" w:rsidP="00F81751">
            <w:pPr>
              <w:pStyle w:val="ListParagraph"/>
              <w:spacing w:line="276" w:lineRule="auto"/>
              <w:ind w:left="0"/>
              <w:contextualSpacing w:val="0"/>
              <w:jc w:val="center"/>
              <w:rPr>
                <w:rFonts w:ascii="Arial" w:hAnsi="Arial" w:cs="Arial"/>
              </w:rPr>
            </w:pPr>
            <w:r w:rsidRPr="002B7151">
              <w:rPr>
                <w:rFonts w:ascii="Arial" w:hAnsi="Arial" w:cs="Arial"/>
              </w:rPr>
              <w:t>301</w:t>
            </w:r>
          </w:p>
        </w:tc>
      </w:tr>
      <w:tr w:rsidR="008D1D55" w:rsidRPr="002B7151" w14:paraId="2A9C0B5D" w14:textId="77777777" w:rsidTr="00F845F2">
        <w:trPr>
          <w:jc w:val="center"/>
        </w:trPr>
        <w:tc>
          <w:tcPr>
            <w:tcW w:w="3823" w:type="dxa"/>
            <w:shd w:val="clear" w:color="auto" w:fill="DEEAF6" w:themeFill="accent1" w:themeFillTint="33"/>
          </w:tcPr>
          <w:p w14:paraId="1E5EA4D4" w14:textId="77777777" w:rsidR="008D1D55" w:rsidRPr="002B7151" w:rsidRDefault="007C4EFC" w:rsidP="00F81751">
            <w:pPr>
              <w:pStyle w:val="ListParagraph"/>
              <w:spacing w:line="276" w:lineRule="auto"/>
              <w:ind w:left="0"/>
              <w:contextualSpacing w:val="0"/>
              <w:jc w:val="both"/>
              <w:rPr>
                <w:rFonts w:ascii="Arial" w:hAnsi="Arial" w:cs="Arial"/>
              </w:rPr>
            </w:pPr>
            <w:r w:rsidRPr="002B7151">
              <w:rPr>
                <w:rFonts w:ascii="Arial" w:hAnsi="Arial" w:cs="Arial"/>
              </w:rPr>
              <w:t xml:space="preserve">Mental Health &amp; Learning </w:t>
            </w:r>
            <w:r w:rsidR="00F217DE" w:rsidRPr="002B7151">
              <w:rPr>
                <w:rFonts w:ascii="Arial" w:hAnsi="Arial" w:cs="Arial"/>
              </w:rPr>
              <w:t>Disabilities</w:t>
            </w:r>
          </w:p>
        </w:tc>
        <w:tc>
          <w:tcPr>
            <w:tcW w:w="5528" w:type="dxa"/>
          </w:tcPr>
          <w:p w14:paraId="2FE62166" w14:textId="77777777" w:rsidR="008D1D55" w:rsidRPr="002B7151" w:rsidRDefault="00F81751" w:rsidP="00F81751">
            <w:pPr>
              <w:pStyle w:val="ListParagraph"/>
              <w:spacing w:line="276" w:lineRule="auto"/>
              <w:ind w:left="0"/>
              <w:contextualSpacing w:val="0"/>
              <w:jc w:val="center"/>
              <w:rPr>
                <w:rFonts w:ascii="Arial" w:hAnsi="Arial" w:cs="Arial"/>
              </w:rPr>
            </w:pPr>
            <w:r w:rsidRPr="002B7151">
              <w:rPr>
                <w:rFonts w:ascii="Arial" w:hAnsi="Arial" w:cs="Arial"/>
              </w:rPr>
              <w:t>303</w:t>
            </w:r>
          </w:p>
        </w:tc>
      </w:tr>
      <w:tr w:rsidR="00483C35" w:rsidRPr="002B7151" w14:paraId="2235EB84" w14:textId="77777777" w:rsidTr="00F845F2">
        <w:trPr>
          <w:jc w:val="center"/>
        </w:trPr>
        <w:tc>
          <w:tcPr>
            <w:tcW w:w="3823" w:type="dxa"/>
            <w:shd w:val="clear" w:color="auto" w:fill="DEEAF6" w:themeFill="accent1" w:themeFillTint="33"/>
          </w:tcPr>
          <w:p w14:paraId="3F6CC94D" w14:textId="77777777" w:rsidR="00483C35" w:rsidRPr="002B7151" w:rsidRDefault="00483C35" w:rsidP="00F81751">
            <w:pPr>
              <w:pStyle w:val="ListParagraph"/>
              <w:spacing w:line="276" w:lineRule="auto"/>
              <w:ind w:left="0"/>
              <w:contextualSpacing w:val="0"/>
              <w:jc w:val="both"/>
              <w:rPr>
                <w:rFonts w:ascii="Arial" w:hAnsi="Arial" w:cs="Arial"/>
              </w:rPr>
            </w:pPr>
            <w:r w:rsidRPr="002B7151">
              <w:rPr>
                <w:rFonts w:ascii="Arial" w:hAnsi="Arial" w:cs="Arial"/>
              </w:rPr>
              <w:t>Support Services</w:t>
            </w:r>
          </w:p>
        </w:tc>
        <w:tc>
          <w:tcPr>
            <w:tcW w:w="5528" w:type="dxa"/>
          </w:tcPr>
          <w:p w14:paraId="4B7352A2" w14:textId="77777777" w:rsidR="00483C35" w:rsidRPr="002B7151" w:rsidRDefault="00F81751" w:rsidP="00F81751">
            <w:pPr>
              <w:pStyle w:val="ListParagraph"/>
              <w:spacing w:line="276" w:lineRule="auto"/>
              <w:ind w:left="0"/>
              <w:contextualSpacing w:val="0"/>
              <w:jc w:val="center"/>
              <w:rPr>
                <w:rFonts w:ascii="Arial" w:hAnsi="Arial" w:cs="Arial"/>
              </w:rPr>
            </w:pPr>
            <w:r w:rsidRPr="002B7151">
              <w:rPr>
                <w:rFonts w:ascii="Arial" w:hAnsi="Arial" w:cs="Arial"/>
              </w:rPr>
              <w:t>41</w:t>
            </w:r>
          </w:p>
        </w:tc>
      </w:tr>
      <w:tr w:rsidR="008D1D55" w:rsidRPr="002B7151" w14:paraId="00BF8B4B" w14:textId="77777777" w:rsidTr="00F845F2">
        <w:trPr>
          <w:jc w:val="center"/>
        </w:trPr>
        <w:tc>
          <w:tcPr>
            <w:tcW w:w="3823" w:type="dxa"/>
            <w:shd w:val="clear" w:color="auto" w:fill="DEEAF6" w:themeFill="accent1" w:themeFillTint="33"/>
          </w:tcPr>
          <w:p w14:paraId="0998F88E" w14:textId="77777777" w:rsidR="008D1D55" w:rsidRPr="002B7151" w:rsidRDefault="007C4EFC" w:rsidP="00F81751">
            <w:pPr>
              <w:pStyle w:val="ListParagraph"/>
              <w:spacing w:line="276" w:lineRule="auto"/>
              <w:ind w:left="0"/>
              <w:contextualSpacing w:val="0"/>
              <w:jc w:val="both"/>
              <w:rPr>
                <w:rFonts w:ascii="Arial" w:hAnsi="Arial" w:cs="Arial"/>
              </w:rPr>
            </w:pPr>
            <w:r w:rsidRPr="002B7151">
              <w:rPr>
                <w:rFonts w:ascii="Arial" w:hAnsi="Arial" w:cs="Arial"/>
              </w:rPr>
              <w:t>Corporate</w:t>
            </w:r>
          </w:p>
        </w:tc>
        <w:tc>
          <w:tcPr>
            <w:tcW w:w="5528" w:type="dxa"/>
          </w:tcPr>
          <w:p w14:paraId="4C840BA5" w14:textId="77777777" w:rsidR="008D1D55" w:rsidRPr="002B7151" w:rsidRDefault="00F81751" w:rsidP="00F81751">
            <w:pPr>
              <w:pStyle w:val="ListParagraph"/>
              <w:spacing w:line="276" w:lineRule="auto"/>
              <w:ind w:left="0"/>
              <w:contextualSpacing w:val="0"/>
              <w:jc w:val="center"/>
              <w:rPr>
                <w:rFonts w:ascii="Arial" w:hAnsi="Arial" w:cs="Arial"/>
              </w:rPr>
            </w:pPr>
            <w:r w:rsidRPr="002B7151">
              <w:rPr>
                <w:rFonts w:ascii="Arial" w:hAnsi="Arial" w:cs="Arial"/>
              </w:rPr>
              <w:t>18</w:t>
            </w:r>
          </w:p>
        </w:tc>
      </w:tr>
      <w:tr w:rsidR="008F4D85" w:rsidRPr="008803BB" w14:paraId="15A010B2" w14:textId="77777777" w:rsidTr="00C616A5">
        <w:trPr>
          <w:jc w:val="center"/>
        </w:trPr>
        <w:tc>
          <w:tcPr>
            <w:tcW w:w="3823" w:type="dxa"/>
            <w:shd w:val="clear" w:color="auto" w:fill="F2F2F2" w:themeFill="background1" w:themeFillShade="F2"/>
          </w:tcPr>
          <w:p w14:paraId="4F4F6143" w14:textId="77777777" w:rsidR="008F4D85" w:rsidRPr="002B7151" w:rsidRDefault="008F4D85" w:rsidP="00F81751">
            <w:pPr>
              <w:pStyle w:val="ListParagraph"/>
              <w:spacing w:line="276" w:lineRule="auto"/>
              <w:ind w:left="0"/>
              <w:contextualSpacing w:val="0"/>
              <w:jc w:val="both"/>
              <w:rPr>
                <w:rFonts w:ascii="Arial" w:hAnsi="Arial" w:cs="Arial"/>
                <w:b/>
              </w:rPr>
            </w:pPr>
            <w:r w:rsidRPr="002B7151">
              <w:rPr>
                <w:rFonts w:ascii="Arial" w:hAnsi="Arial" w:cs="Arial"/>
                <w:b/>
              </w:rPr>
              <w:t>GRAND TOTAL</w:t>
            </w:r>
          </w:p>
        </w:tc>
        <w:tc>
          <w:tcPr>
            <w:tcW w:w="5528" w:type="dxa"/>
            <w:shd w:val="clear" w:color="auto" w:fill="F2F2F2" w:themeFill="background1" w:themeFillShade="F2"/>
          </w:tcPr>
          <w:p w14:paraId="335316D7" w14:textId="77777777" w:rsidR="00FC49D0" w:rsidRPr="002B7151" w:rsidRDefault="00F81751" w:rsidP="00F81751">
            <w:pPr>
              <w:pStyle w:val="ListParagraph"/>
              <w:spacing w:line="276" w:lineRule="auto"/>
              <w:ind w:left="0"/>
              <w:contextualSpacing w:val="0"/>
              <w:jc w:val="center"/>
              <w:rPr>
                <w:rFonts w:ascii="Arial" w:hAnsi="Arial" w:cs="Arial"/>
                <w:b/>
              </w:rPr>
            </w:pPr>
            <w:r w:rsidRPr="002B7151">
              <w:rPr>
                <w:rFonts w:ascii="Arial" w:hAnsi="Arial" w:cs="Arial"/>
                <w:b/>
              </w:rPr>
              <w:t>2322</w:t>
            </w:r>
          </w:p>
        </w:tc>
      </w:tr>
    </w:tbl>
    <w:p w14:paraId="38AD474B" w14:textId="77777777" w:rsidR="00366C76" w:rsidRDefault="00366C76" w:rsidP="00F81751">
      <w:pPr>
        <w:spacing w:after="0" w:line="276" w:lineRule="auto"/>
        <w:jc w:val="both"/>
        <w:rPr>
          <w:rFonts w:ascii="Arial" w:hAnsi="Arial" w:cs="Arial"/>
          <w:b/>
          <w:szCs w:val="24"/>
        </w:rPr>
      </w:pPr>
    </w:p>
    <w:p w14:paraId="6A94DEC9" w14:textId="77777777" w:rsidR="00366C76" w:rsidRPr="002B7151" w:rsidRDefault="00366C76" w:rsidP="00F81751">
      <w:pPr>
        <w:spacing w:after="0" w:line="276" w:lineRule="auto"/>
        <w:jc w:val="both"/>
        <w:rPr>
          <w:rFonts w:ascii="Arial" w:hAnsi="Arial" w:cs="Arial"/>
          <w:szCs w:val="24"/>
        </w:rPr>
      </w:pPr>
      <w:r w:rsidRPr="002B7151">
        <w:rPr>
          <w:rFonts w:ascii="Arial" w:hAnsi="Arial" w:cs="Arial"/>
          <w:b/>
          <w:szCs w:val="24"/>
        </w:rPr>
        <w:t>Table 6</w:t>
      </w:r>
      <w:r w:rsidRPr="002B7151">
        <w:rPr>
          <w:rFonts w:ascii="Arial" w:hAnsi="Arial" w:cs="Arial"/>
          <w:szCs w:val="24"/>
        </w:rPr>
        <w:t xml:space="preserve"> details the number of staff within each Service Group who have received Hand Hygiene </w:t>
      </w:r>
      <w:r w:rsidR="00F81751" w:rsidRPr="002B7151">
        <w:rPr>
          <w:rFonts w:ascii="Arial" w:hAnsi="Arial" w:cs="Arial"/>
          <w:szCs w:val="24"/>
        </w:rPr>
        <w:t>T</w:t>
      </w:r>
      <w:r w:rsidRPr="002B7151">
        <w:rPr>
          <w:rFonts w:ascii="Arial" w:hAnsi="Arial" w:cs="Arial"/>
          <w:szCs w:val="24"/>
        </w:rPr>
        <w:t>raining between 1</w:t>
      </w:r>
      <w:r w:rsidRPr="002B7151">
        <w:rPr>
          <w:rFonts w:ascii="Arial" w:hAnsi="Arial" w:cs="Arial"/>
          <w:szCs w:val="24"/>
          <w:vertAlign w:val="superscript"/>
        </w:rPr>
        <w:t>st</w:t>
      </w:r>
      <w:r w:rsidRPr="002B7151">
        <w:rPr>
          <w:rFonts w:ascii="Arial" w:hAnsi="Arial" w:cs="Arial"/>
          <w:szCs w:val="24"/>
        </w:rPr>
        <w:t xml:space="preserve"> April 2023 and 31</w:t>
      </w:r>
      <w:r w:rsidRPr="002B7151">
        <w:rPr>
          <w:rFonts w:ascii="Arial" w:hAnsi="Arial" w:cs="Arial"/>
          <w:szCs w:val="24"/>
          <w:vertAlign w:val="superscript"/>
        </w:rPr>
        <w:t>st</w:t>
      </w:r>
      <w:r w:rsidRPr="002B7151">
        <w:rPr>
          <w:rFonts w:ascii="Arial" w:hAnsi="Arial" w:cs="Arial"/>
          <w:szCs w:val="24"/>
        </w:rPr>
        <w:t xml:space="preserve"> March 2024.  This information is provided directly from Infection Prevention &amp; Control manual records, not via ESR.  </w:t>
      </w:r>
    </w:p>
    <w:p w14:paraId="6C33BD5A" w14:textId="77777777" w:rsidR="008F51FB" w:rsidRPr="002B7151" w:rsidRDefault="008F51FB" w:rsidP="00F81751">
      <w:pPr>
        <w:spacing w:after="0" w:line="276" w:lineRule="auto"/>
        <w:jc w:val="both"/>
        <w:rPr>
          <w:rFonts w:ascii="Arial" w:hAnsi="Arial" w:cs="Arial"/>
          <w:szCs w:val="24"/>
        </w:rPr>
      </w:pPr>
    </w:p>
    <w:p w14:paraId="17F41AF6" w14:textId="77777777" w:rsidR="00366C76" w:rsidRPr="002B7151" w:rsidRDefault="00366C76" w:rsidP="00F81751">
      <w:pPr>
        <w:spacing w:after="0" w:line="276" w:lineRule="auto"/>
        <w:jc w:val="both"/>
        <w:rPr>
          <w:rFonts w:ascii="Arial" w:hAnsi="Arial" w:cs="Arial"/>
          <w:szCs w:val="24"/>
        </w:rPr>
      </w:pPr>
      <w:r w:rsidRPr="002B7151">
        <w:rPr>
          <w:rFonts w:ascii="Arial" w:hAnsi="Arial" w:cs="Arial"/>
          <w:szCs w:val="24"/>
        </w:rPr>
        <w:t>NPT &amp; Singleton Service Group have started recording their own training records onto ESR; therefore the data will not detail all records for NPT &amp; Singleton Service Group.</w:t>
      </w:r>
    </w:p>
    <w:p w14:paraId="0ABB0D30" w14:textId="77777777" w:rsidR="008F51FB" w:rsidRPr="002B7151" w:rsidRDefault="008F51FB" w:rsidP="00F81751">
      <w:pPr>
        <w:spacing w:after="0" w:line="276" w:lineRule="auto"/>
        <w:ind w:right="-23"/>
        <w:jc w:val="both"/>
        <w:rPr>
          <w:rFonts w:ascii="Arial" w:eastAsia="Times New Roman" w:hAnsi="Arial" w:cs="Arial"/>
          <w:b/>
          <w:bCs/>
          <w:lang w:eastAsia="en-GB"/>
        </w:rPr>
      </w:pPr>
    </w:p>
    <w:p w14:paraId="44F5984B" w14:textId="77777777" w:rsidR="00E750FB" w:rsidRDefault="00E750FB">
      <w:pPr>
        <w:rPr>
          <w:rFonts w:ascii="Arial" w:eastAsia="Times New Roman" w:hAnsi="Arial" w:cs="Arial"/>
          <w:b/>
          <w:bCs/>
          <w:lang w:eastAsia="en-GB"/>
        </w:rPr>
      </w:pPr>
      <w:r>
        <w:rPr>
          <w:rFonts w:ascii="Arial" w:eastAsia="Times New Roman" w:hAnsi="Arial" w:cs="Arial"/>
          <w:b/>
          <w:bCs/>
          <w:lang w:eastAsia="en-GB"/>
        </w:rPr>
        <w:br w:type="page"/>
      </w:r>
    </w:p>
    <w:p w14:paraId="1CE05562" w14:textId="77777777" w:rsidR="0079782D" w:rsidRDefault="00D422D4" w:rsidP="00F81751">
      <w:pPr>
        <w:spacing w:after="0" w:line="276" w:lineRule="auto"/>
        <w:ind w:right="-23"/>
        <w:rPr>
          <w:rFonts w:ascii="Arial" w:eastAsia="Times New Roman" w:hAnsi="Arial" w:cs="Arial"/>
          <w:b/>
          <w:bCs/>
          <w:lang w:eastAsia="en-GB"/>
        </w:rPr>
      </w:pPr>
      <w:r w:rsidRPr="002B7151">
        <w:rPr>
          <w:rFonts w:ascii="Arial" w:eastAsia="Times New Roman" w:hAnsi="Arial" w:cs="Arial"/>
          <w:b/>
          <w:bCs/>
          <w:lang w:eastAsia="en-GB"/>
        </w:rPr>
        <w:lastRenderedPageBreak/>
        <w:t xml:space="preserve">Table 7: </w:t>
      </w:r>
      <w:r w:rsidR="0079782D" w:rsidRPr="002B7151">
        <w:rPr>
          <w:rFonts w:ascii="Arial" w:eastAsia="Times New Roman" w:hAnsi="Arial" w:cs="Arial"/>
          <w:b/>
          <w:bCs/>
          <w:lang w:eastAsia="en-GB"/>
        </w:rPr>
        <w:t>Aseptic non-touch Technique (ANTT)</w:t>
      </w:r>
    </w:p>
    <w:tbl>
      <w:tblPr>
        <w:tblW w:w="9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276"/>
        <w:gridCol w:w="1276"/>
        <w:gridCol w:w="1701"/>
        <w:gridCol w:w="1994"/>
      </w:tblGrid>
      <w:tr w:rsidR="00B00F24" w:rsidRPr="002B7151" w14:paraId="11299BCB" w14:textId="77777777" w:rsidTr="00B00F24">
        <w:trPr>
          <w:trHeight w:val="420"/>
          <w:jc w:val="center"/>
        </w:trPr>
        <w:tc>
          <w:tcPr>
            <w:tcW w:w="3260" w:type="dxa"/>
            <w:vMerge w:val="restart"/>
            <w:shd w:val="clear" w:color="000000" w:fill="0066CC"/>
            <w:hideMark/>
          </w:tcPr>
          <w:p w14:paraId="653845CC" w14:textId="77777777" w:rsidR="00B00F24" w:rsidRPr="002B7151" w:rsidRDefault="00B00F24" w:rsidP="00F81751">
            <w:pPr>
              <w:spacing w:after="0" w:line="276" w:lineRule="auto"/>
              <w:jc w:val="both"/>
              <w:rPr>
                <w:rFonts w:ascii="Arial" w:eastAsia="Times New Roman" w:hAnsi="Arial" w:cs="Arial"/>
                <w:b/>
                <w:bCs/>
                <w:color w:val="FFFFFF"/>
                <w:sz w:val="18"/>
                <w:lang w:eastAsia="en-GB"/>
              </w:rPr>
            </w:pPr>
            <w:r w:rsidRPr="002B7151">
              <w:rPr>
                <w:rFonts w:ascii="Arial" w:eastAsia="Times New Roman" w:hAnsi="Arial" w:cs="Arial"/>
                <w:b/>
                <w:bCs/>
                <w:color w:val="FFFFFF"/>
                <w:sz w:val="18"/>
                <w:lang w:eastAsia="en-GB"/>
              </w:rPr>
              <w:t>Staff Group</w:t>
            </w:r>
          </w:p>
          <w:p w14:paraId="3ADAA1F7" w14:textId="77777777" w:rsidR="00B00F24" w:rsidRPr="002B7151" w:rsidRDefault="00B00F24" w:rsidP="00F81751">
            <w:pPr>
              <w:spacing w:after="0" w:line="276" w:lineRule="auto"/>
              <w:jc w:val="both"/>
              <w:rPr>
                <w:rFonts w:ascii="Arial" w:eastAsia="Times New Roman" w:hAnsi="Arial" w:cs="Arial"/>
                <w:b/>
                <w:bCs/>
                <w:color w:val="FFFFFF"/>
                <w:sz w:val="18"/>
                <w:lang w:eastAsia="en-GB"/>
              </w:rPr>
            </w:pPr>
            <w:r w:rsidRPr="002B7151">
              <w:rPr>
                <w:rFonts w:ascii="Arial" w:eastAsia="Times New Roman" w:hAnsi="Arial" w:cs="Arial"/>
                <w:b/>
                <w:bCs/>
                <w:color w:val="FFFFFF"/>
                <w:sz w:val="18"/>
                <w:lang w:eastAsia="en-GB"/>
              </w:rPr>
              <w:t xml:space="preserve">Aseptic Non Touch Technique </w:t>
            </w:r>
          </w:p>
          <w:p w14:paraId="7084480F" w14:textId="77777777" w:rsidR="00B00F24" w:rsidRPr="002B7151" w:rsidRDefault="00B00F24" w:rsidP="00F81751">
            <w:pPr>
              <w:spacing w:after="0" w:line="276" w:lineRule="auto"/>
              <w:jc w:val="both"/>
              <w:rPr>
                <w:rFonts w:ascii="Arial" w:eastAsia="Times New Roman" w:hAnsi="Arial" w:cs="Arial"/>
                <w:b/>
                <w:bCs/>
                <w:color w:val="FFFFFF"/>
                <w:sz w:val="18"/>
                <w:lang w:eastAsia="en-GB"/>
              </w:rPr>
            </w:pPr>
            <w:r w:rsidRPr="002B7151">
              <w:rPr>
                <w:rFonts w:ascii="Arial" w:eastAsia="Times New Roman" w:hAnsi="Arial" w:cs="Arial"/>
                <w:b/>
                <w:bCs/>
                <w:color w:val="FFFFFF"/>
                <w:sz w:val="18"/>
                <w:lang w:eastAsia="en-GB"/>
              </w:rPr>
              <w:t>Assessment - 3 Yearly e-Learning - once only</w:t>
            </w:r>
          </w:p>
        </w:tc>
        <w:tc>
          <w:tcPr>
            <w:tcW w:w="2552" w:type="dxa"/>
            <w:gridSpan w:val="2"/>
            <w:shd w:val="clear" w:color="000000" w:fill="0066CC"/>
            <w:vAlign w:val="center"/>
          </w:tcPr>
          <w:p w14:paraId="1DCD64A8" w14:textId="77777777" w:rsidR="005F6F37" w:rsidRPr="002B7151" w:rsidRDefault="00B00F24" w:rsidP="00F81751">
            <w:pPr>
              <w:spacing w:after="0" w:line="276" w:lineRule="auto"/>
              <w:ind w:left="-105"/>
              <w:jc w:val="center"/>
              <w:rPr>
                <w:rFonts w:ascii="Arial" w:eastAsia="Times New Roman" w:hAnsi="Arial" w:cs="Arial"/>
                <w:b/>
                <w:bCs/>
                <w:color w:val="FFFFFF" w:themeColor="background1"/>
                <w:sz w:val="18"/>
                <w:lang w:eastAsia="en-GB"/>
              </w:rPr>
            </w:pPr>
            <w:r w:rsidRPr="002B7151">
              <w:rPr>
                <w:rFonts w:ascii="Arial" w:eastAsia="Times New Roman" w:hAnsi="Arial" w:cs="Arial"/>
                <w:b/>
                <w:bCs/>
                <w:color w:val="FFFFFF" w:themeColor="background1"/>
                <w:sz w:val="18"/>
                <w:lang w:eastAsia="en-GB"/>
              </w:rPr>
              <w:t xml:space="preserve">% Compliance to </w:t>
            </w:r>
          </w:p>
          <w:p w14:paraId="6B9B4896" w14:textId="77777777" w:rsidR="00B00F24" w:rsidRPr="002B7151" w:rsidRDefault="005F6F37" w:rsidP="00F81751">
            <w:pPr>
              <w:spacing w:after="0" w:line="276" w:lineRule="auto"/>
              <w:ind w:left="-105"/>
              <w:jc w:val="center"/>
              <w:rPr>
                <w:rFonts w:ascii="Arial" w:eastAsia="Times New Roman" w:hAnsi="Arial" w:cs="Arial"/>
                <w:b/>
                <w:bCs/>
                <w:color w:val="FFFFFF" w:themeColor="background1"/>
                <w:sz w:val="18"/>
                <w:lang w:eastAsia="en-GB"/>
              </w:rPr>
            </w:pPr>
            <w:r w:rsidRPr="002B7151">
              <w:rPr>
                <w:rFonts w:ascii="Arial" w:eastAsia="Times New Roman" w:hAnsi="Arial" w:cs="Arial"/>
                <w:b/>
                <w:bCs/>
                <w:color w:val="FFFFFF" w:themeColor="background1"/>
                <w:sz w:val="18"/>
                <w:lang w:eastAsia="en-GB"/>
              </w:rPr>
              <w:t>5</w:t>
            </w:r>
            <w:r w:rsidRPr="002B7151">
              <w:rPr>
                <w:rFonts w:ascii="Arial" w:eastAsia="Times New Roman" w:hAnsi="Arial" w:cs="Arial"/>
                <w:b/>
                <w:bCs/>
                <w:color w:val="FFFFFF" w:themeColor="background1"/>
                <w:sz w:val="18"/>
                <w:vertAlign w:val="superscript"/>
                <w:lang w:eastAsia="en-GB"/>
              </w:rPr>
              <w:t>th</w:t>
            </w:r>
            <w:r w:rsidRPr="002B7151">
              <w:rPr>
                <w:rFonts w:ascii="Arial" w:eastAsia="Times New Roman" w:hAnsi="Arial" w:cs="Arial"/>
                <w:b/>
                <w:bCs/>
                <w:color w:val="FFFFFF" w:themeColor="background1"/>
                <w:sz w:val="18"/>
                <w:lang w:eastAsia="en-GB"/>
              </w:rPr>
              <w:t xml:space="preserve"> </w:t>
            </w:r>
            <w:r w:rsidR="00394847" w:rsidRPr="002B7151">
              <w:rPr>
                <w:rFonts w:ascii="Arial" w:eastAsia="Times New Roman" w:hAnsi="Arial" w:cs="Arial"/>
                <w:b/>
                <w:bCs/>
                <w:color w:val="FFFFFF" w:themeColor="background1"/>
                <w:sz w:val="18"/>
                <w:lang w:eastAsia="en-GB"/>
              </w:rPr>
              <w:t xml:space="preserve">April </w:t>
            </w:r>
            <w:r w:rsidRPr="002B7151">
              <w:rPr>
                <w:rFonts w:ascii="Arial" w:eastAsia="Times New Roman" w:hAnsi="Arial" w:cs="Arial"/>
                <w:b/>
                <w:bCs/>
                <w:color w:val="FFFFFF" w:themeColor="background1"/>
                <w:sz w:val="18"/>
                <w:lang w:eastAsia="en-GB"/>
              </w:rPr>
              <w:t>2024</w:t>
            </w:r>
          </w:p>
        </w:tc>
        <w:tc>
          <w:tcPr>
            <w:tcW w:w="3695" w:type="dxa"/>
            <w:gridSpan w:val="2"/>
            <w:shd w:val="clear" w:color="000000" w:fill="0066CC"/>
          </w:tcPr>
          <w:p w14:paraId="3F3C8E3D" w14:textId="77777777" w:rsidR="00B00F24" w:rsidRPr="002B7151" w:rsidRDefault="00B00F24" w:rsidP="00F81751">
            <w:pPr>
              <w:spacing w:after="0" w:line="276" w:lineRule="auto"/>
              <w:ind w:left="-105"/>
              <w:jc w:val="center"/>
              <w:rPr>
                <w:rFonts w:ascii="Arial" w:eastAsia="Times New Roman" w:hAnsi="Arial" w:cs="Arial"/>
                <w:b/>
                <w:bCs/>
                <w:color w:val="FFFFFF" w:themeColor="background1"/>
                <w:sz w:val="18"/>
                <w:lang w:eastAsia="en-GB"/>
              </w:rPr>
            </w:pPr>
            <w:r w:rsidRPr="002B7151">
              <w:rPr>
                <w:rFonts w:ascii="Arial" w:eastAsia="Times New Roman" w:hAnsi="Arial" w:cs="Arial"/>
                <w:b/>
                <w:bCs/>
                <w:color w:val="FFFFFF" w:themeColor="background1"/>
                <w:sz w:val="18"/>
                <w:lang w:eastAsia="en-GB"/>
              </w:rPr>
              <w:t>Increase (</w:t>
            </w:r>
            <w:r w:rsidRPr="002B7151">
              <w:rPr>
                <w:rFonts w:ascii="Arial" w:eastAsia="Times New Roman" w:hAnsi="Arial" w:cs="Arial"/>
                <w:b/>
                <w:color w:val="00B050"/>
                <w:sz w:val="18"/>
                <w:lang w:eastAsia="en-GB"/>
              </w:rPr>
              <w:sym w:font="Wingdings" w:char="F0E9"/>
            </w:r>
            <w:r w:rsidRPr="002B7151">
              <w:rPr>
                <w:rFonts w:ascii="Arial" w:eastAsia="Times New Roman" w:hAnsi="Arial" w:cs="Arial"/>
                <w:b/>
                <w:color w:val="FFFFFF" w:themeColor="background1"/>
                <w:sz w:val="18"/>
                <w:lang w:eastAsia="en-GB"/>
              </w:rPr>
              <w:t>)</w:t>
            </w:r>
            <w:r w:rsidRPr="002B7151">
              <w:rPr>
                <w:rFonts w:ascii="Arial" w:eastAsia="Times New Roman" w:hAnsi="Arial" w:cs="Arial"/>
                <w:b/>
                <w:bCs/>
                <w:color w:val="FFFFFF" w:themeColor="background1"/>
                <w:sz w:val="18"/>
                <w:lang w:eastAsia="en-GB"/>
              </w:rPr>
              <w:t xml:space="preserve"> or decrease (</w:t>
            </w:r>
            <w:r w:rsidRPr="002B7151">
              <w:rPr>
                <w:rFonts w:ascii="Arial" w:eastAsia="Times New Roman" w:hAnsi="Arial" w:cs="Arial"/>
                <w:b/>
                <w:color w:val="FF0000"/>
                <w:sz w:val="18"/>
                <w:lang w:eastAsia="en-GB"/>
              </w:rPr>
              <w:sym w:font="Wingdings" w:char="F0EA"/>
            </w:r>
            <w:r w:rsidRPr="002B7151">
              <w:rPr>
                <w:rFonts w:ascii="Arial" w:eastAsia="Times New Roman" w:hAnsi="Arial" w:cs="Arial"/>
                <w:b/>
                <w:bCs/>
                <w:color w:val="FFFFFF" w:themeColor="background1"/>
                <w:sz w:val="18"/>
                <w:lang w:eastAsia="en-GB"/>
              </w:rPr>
              <w:t xml:space="preserve">) </w:t>
            </w:r>
            <w:r w:rsidRPr="002B7151">
              <w:rPr>
                <w:rFonts w:ascii="Arial" w:eastAsia="Times New Roman" w:hAnsi="Arial" w:cs="Arial"/>
                <w:b/>
                <w:bCs/>
                <w:color w:val="FFFFFF"/>
                <w:sz w:val="18"/>
                <w:lang w:eastAsia="en-GB"/>
              </w:rPr>
              <w:t>in compliance compared to previous report</w:t>
            </w:r>
          </w:p>
        </w:tc>
      </w:tr>
      <w:tr w:rsidR="00B00F24" w:rsidRPr="002B7151" w14:paraId="736F6A61" w14:textId="77777777" w:rsidTr="00B00F24">
        <w:trPr>
          <w:trHeight w:val="290"/>
          <w:jc w:val="center"/>
        </w:trPr>
        <w:tc>
          <w:tcPr>
            <w:tcW w:w="3260" w:type="dxa"/>
            <w:vMerge/>
            <w:shd w:val="clear" w:color="auto" w:fill="DEEAF6" w:themeFill="accent1" w:themeFillTint="33"/>
          </w:tcPr>
          <w:p w14:paraId="044A883A" w14:textId="77777777" w:rsidR="00B00F24" w:rsidRPr="002B7151" w:rsidRDefault="00B00F24" w:rsidP="00F81751">
            <w:pPr>
              <w:spacing w:after="0" w:line="276" w:lineRule="auto"/>
              <w:jc w:val="both"/>
              <w:rPr>
                <w:rFonts w:ascii="Arial" w:eastAsia="Times New Roman" w:hAnsi="Arial" w:cs="Arial"/>
                <w:color w:val="000000"/>
                <w:sz w:val="18"/>
                <w:lang w:eastAsia="en-GB"/>
              </w:rPr>
            </w:pPr>
          </w:p>
        </w:tc>
        <w:tc>
          <w:tcPr>
            <w:tcW w:w="1276" w:type="dxa"/>
            <w:shd w:val="clear" w:color="auto" w:fill="D9E2F3" w:themeFill="accent5" w:themeFillTint="33"/>
            <w:vAlign w:val="center"/>
          </w:tcPr>
          <w:p w14:paraId="3A58C581" w14:textId="77777777" w:rsidR="00B00F24" w:rsidRPr="002B7151" w:rsidRDefault="00B00F24" w:rsidP="00F81751">
            <w:pPr>
              <w:spacing w:after="0" w:line="276" w:lineRule="auto"/>
              <w:jc w:val="center"/>
              <w:rPr>
                <w:rFonts w:ascii="Arial" w:eastAsia="Times New Roman" w:hAnsi="Arial" w:cs="Arial"/>
                <w:b/>
                <w:bCs/>
                <w:sz w:val="18"/>
                <w:u w:val="single"/>
                <w:lang w:eastAsia="en-GB"/>
              </w:rPr>
            </w:pPr>
            <w:r w:rsidRPr="002B7151">
              <w:rPr>
                <w:rFonts w:ascii="Arial" w:eastAsia="Times New Roman" w:hAnsi="Arial" w:cs="Arial"/>
                <w:b/>
                <w:bCs/>
                <w:sz w:val="18"/>
                <w:u w:val="single"/>
                <w:lang w:eastAsia="en-GB"/>
              </w:rPr>
              <w:t>e-Learning</w:t>
            </w:r>
          </w:p>
          <w:p w14:paraId="7A9DB4AF" w14:textId="77777777" w:rsidR="00B00F24" w:rsidRPr="002B7151" w:rsidRDefault="00B00F24" w:rsidP="00F81751">
            <w:pPr>
              <w:spacing w:after="0" w:line="276" w:lineRule="auto"/>
              <w:jc w:val="center"/>
              <w:rPr>
                <w:rFonts w:ascii="Arial" w:eastAsia="Times New Roman" w:hAnsi="Arial" w:cs="Arial"/>
                <w:b/>
                <w:color w:val="FF0000"/>
                <w:sz w:val="18"/>
                <w:u w:val="single"/>
                <w:lang w:eastAsia="en-GB"/>
              </w:rPr>
            </w:pPr>
            <w:r w:rsidRPr="002B7151">
              <w:rPr>
                <w:rFonts w:ascii="Arial" w:eastAsia="Times New Roman" w:hAnsi="Arial" w:cs="Arial"/>
                <w:b/>
                <w:bCs/>
                <w:sz w:val="18"/>
                <w:u w:val="single"/>
                <w:lang w:eastAsia="en-GB"/>
              </w:rPr>
              <w:t>(3 yearly)</w:t>
            </w:r>
          </w:p>
        </w:tc>
        <w:tc>
          <w:tcPr>
            <w:tcW w:w="1276" w:type="dxa"/>
            <w:shd w:val="clear" w:color="auto" w:fill="D9E2F3" w:themeFill="accent5" w:themeFillTint="33"/>
            <w:vAlign w:val="center"/>
          </w:tcPr>
          <w:p w14:paraId="0F29A114" w14:textId="77777777" w:rsidR="00B00F24" w:rsidRPr="002B7151" w:rsidRDefault="00B00F24" w:rsidP="00F81751">
            <w:pPr>
              <w:spacing w:after="0" w:line="276" w:lineRule="auto"/>
              <w:jc w:val="center"/>
              <w:rPr>
                <w:rFonts w:ascii="Arial" w:eastAsia="Times New Roman" w:hAnsi="Arial" w:cs="Arial"/>
                <w:b/>
                <w:bCs/>
                <w:sz w:val="18"/>
                <w:u w:val="single"/>
                <w:lang w:eastAsia="en-GB"/>
              </w:rPr>
            </w:pPr>
            <w:r w:rsidRPr="002B7151">
              <w:rPr>
                <w:rFonts w:ascii="Arial" w:eastAsia="Times New Roman" w:hAnsi="Arial" w:cs="Arial"/>
                <w:b/>
                <w:bCs/>
                <w:sz w:val="18"/>
                <w:u w:val="single"/>
                <w:lang w:eastAsia="en-GB"/>
              </w:rPr>
              <w:t>e-Learning</w:t>
            </w:r>
          </w:p>
          <w:p w14:paraId="4B152759" w14:textId="77777777" w:rsidR="00B00F24" w:rsidRPr="002B7151" w:rsidRDefault="00B00F24" w:rsidP="00F81751">
            <w:pPr>
              <w:spacing w:after="0" w:line="276" w:lineRule="auto"/>
              <w:jc w:val="center"/>
              <w:rPr>
                <w:rFonts w:ascii="Arial" w:eastAsia="Times New Roman" w:hAnsi="Arial" w:cs="Arial"/>
                <w:b/>
                <w:color w:val="FF0000"/>
                <w:sz w:val="18"/>
                <w:u w:val="single"/>
                <w:lang w:eastAsia="en-GB"/>
              </w:rPr>
            </w:pPr>
            <w:r w:rsidRPr="002B7151">
              <w:rPr>
                <w:rFonts w:ascii="Arial" w:eastAsia="Times New Roman" w:hAnsi="Arial" w:cs="Arial"/>
                <w:b/>
                <w:bCs/>
                <w:sz w:val="18"/>
                <w:u w:val="single"/>
                <w:lang w:eastAsia="en-GB"/>
              </w:rPr>
              <w:t>(once only)</w:t>
            </w:r>
          </w:p>
        </w:tc>
        <w:tc>
          <w:tcPr>
            <w:tcW w:w="1701" w:type="dxa"/>
            <w:shd w:val="clear" w:color="auto" w:fill="D9E2F3" w:themeFill="accent5" w:themeFillTint="33"/>
            <w:vAlign w:val="center"/>
          </w:tcPr>
          <w:p w14:paraId="05936C2F" w14:textId="77777777" w:rsidR="00B00F24" w:rsidRPr="002B7151" w:rsidRDefault="00B00F24" w:rsidP="00F81751">
            <w:pPr>
              <w:spacing w:after="0" w:line="276" w:lineRule="auto"/>
              <w:jc w:val="center"/>
              <w:rPr>
                <w:rFonts w:ascii="Arial" w:eastAsia="Times New Roman" w:hAnsi="Arial" w:cs="Arial"/>
                <w:b/>
                <w:bCs/>
                <w:sz w:val="18"/>
                <w:u w:val="single"/>
                <w:lang w:eastAsia="en-GB"/>
              </w:rPr>
            </w:pPr>
            <w:r w:rsidRPr="002B7151">
              <w:rPr>
                <w:rFonts w:ascii="Arial" w:eastAsia="Times New Roman" w:hAnsi="Arial" w:cs="Arial"/>
                <w:b/>
                <w:bCs/>
                <w:sz w:val="18"/>
                <w:u w:val="single"/>
                <w:lang w:eastAsia="en-GB"/>
              </w:rPr>
              <w:t>e-Learning</w:t>
            </w:r>
          </w:p>
          <w:p w14:paraId="03A9FB4E" w14:textId="77777777" w:rsidR="00B00F24" w:rsidRPr="002B7151" w:rsidRDefault="00B00F24" w:rsidP="00F81751">
            <w:pPr>
              <w:spacing w:after="0" w:line="276" w:lineRule="auto"/>
              <w:jc w:val="center"/>
              <w:rPr>
                <w:rFonts w:ascii="Arial" w:eastAsia="Times New Roman" w:hAnsi="Arial" w:cs="Arial"/>
                <w:b/>
                <w:bCs/>
                <w:sz w:val="18"/>
                <w:u w:val="single"/>
                <w:lang w:eastAsia="en-GB"/>
              </w:rPr>
            </w:pPr>
            <w:r w:rsidRPr="002B7151">
              <w:rPr>
                <w:rFonts w:ascii="Arial" w:eastAsia="Times New Roman" w:hAnsi="Arial" w:cs="Arial"/>
                <w:b/>
                <w:bCs/>
                <w:sz w:val="18"/>
                <w:u w:val="single"/>
                <w:lang w:eastAsia="en-GB"/>
              </w:rPr>
              <w:t>(3 yearly)</w:t>
            </w:r>
          </w:p>
        </w:tc>
        <w:tc>
          <w:tcPr>
            <w:tcW w:w="1994" w:type="dxa"/>
            <w:shd w:val="clear" w:color="auto" w:fill="D9E2F3" w:themeFill="accent5" w:themeFillTint="33"/>
            <w:vAlign w:val="center"/>
          </w:tcPr>
          <w:p w14:paraId="2B1A839A" w14:textId="77777777" w:rsidR="00B00F24" w:rsidRPr="002B7151" w:rsidRDefault="00B00F24" w:rsidP="00F81751">
            <w:pPr>
              <w:spacing w:after="0" w:line="276" w:lineRule="auto"/>
              <w:jc w:val="center"/>
              <w:rPr>
                <w:rFonts w:ascii="Arial" w:eastAsia="Times New Roman" w:hAnsi="Arial" w:cs="Arial"/>
                <w:b/>
                <w:bCs/>
                <w:sz w:val="18"/>
                <w:u w:val="single"/>
                <w:lang w:eastAsia="en-GB"/>
              </w:rPr>
            </w:pPr>
            <w:r w:rsidRPr="002B7151">
              <w:rPr>
                <w:rFonts w:ascii="Arial" w:eastAsia="Times New Roman" w:hAnsi="Arial" w:cs="Arial"/>
                <w:b/>
                <w:bCs/>
                <w:sz w:val="18"/>
                <w:u w:val="single"/>
                <w:lang w:eastAsia="en-GB"/>
              </w:rPr>
              <w:t>e-Learning</w:t>
            </w:r>
          </w:p>
          <w:p w14:paraId="3337817D" w14:textId="77777777" w:rsidR="00B00F24" w:rsidRPr="002B7151" w:rsidRDefault="00B00F24" w:rsidP="00F81751">
            <w:pPr>
              <w:spacing w:after="0" w:line="276" w:lineRule="auto"/>
              <w:jc w:val="center"/>
              <w:rPr>
                <w:rFonts w:ascii="Arial" w:eastAsia="Times New Roman" w:hAnsi="Arial" w:cs="Arial"/>
                <w:b/>
                <w:bCs/>
                <w:sz w:val="18"/>
                <w:u w:val="single"/>
                <w:lang w:eastAsia="en-GB"/>
              </w:rPr>
            </w:pPr>
            <w:r w:rsidRPr="002B7151">
              <w:rPr>
                <w:rFonts w:ascii="Arial" w:eastAsia="Times New Roman" w:hAnsi="Arial" w:cs="Arial"/>
                <w:b/>
                <w:bCs/>
                <w:sz w:val="18"/>
                <w:u w:val="single"/>
                <w:lang w:eastAsia="en-GB"/>
              </w:rPr>
              <w:t>(once only)</w:t>
            </w:r>
          </w:p>
        </w:tc>
      </w:tr>
      <w:tr w:rsidR="00B00F24" w:rsidRPr="00604B08" w14:paraId="6859AFF1" w14:textId="77777777" w:rsidTr="00B00F24">
        <w:trPr>
          <w:trHeight w:val="290"/>
          <w:jc w:val="center"/>
        </w:trPr>
        <w:tc>
          <w:tcPr>
            <w:tcW w:w="3260" w:type="dxa"/>
            <w:shd w:val="clear" w:color="auto" w:fill="DEEAF6" w:themeFill="accent1" w:themeFillTint="33"/>
            <w:vAlign w:val="center"/>
            <w:hideMark/>
          </w:tcPr>
          <w:p w14:paraId="14510081"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Add Prof Scientific and Technic</w:t>
            </w:r>
          </w:p>
        </w:tc>
        <w:tc>
          <w:tcPr>
            <w:tcW w:w="1276" w:type="dxa"/>
            <w:shd w:val="clear" w:color="auto" w:fill="auto"/>
            <w:vAlign w:val="center"/>
          </w:tcPr>
          <w:p w14:paraId="028D12AF" w14:textId="77777777" w:rsidR="00B00F24" w:rsidRPr="002B7151" w:rsidRDefault="002D78A8" w:rsidP="002D78A8">
            <w:pPr>
              <w:spacing w:after="0" w:line="276" w:lineRule="auto"/>
              <w:jc w:val="center"/>
              <w:rPr>
                <w:rFonts w:ascii="Arial" w:eastAsia="Times New Roman" w:hAnsi="Arial" w:cs="Arial"/>
                <w:bCs/>
                <w:sz w:val="20"/>
                <w:lang w:eastAsia="en-GB"/>
              </w:rPr>
            </w:pPr>
            <w:r w:rsidRPr="002B7151">
              <w:rPr>
                <w:rFonts w:ascii="Arial" w:eastAsia="Times New Roman" w:hAnsi="Arial" w:cs="Arial"/>
                <w:b/>
                <w:color w:val="FF0000"/>
                <w:sz w:val="20"/>
                <w:lang w:eastAsia="en-GB"/>
              </w:rPr>
              <w:t>1.97</w:t>
            </w:r>
            <w:r w:rsidR="00B00F24" w:rsidRPr="002B7151">
              <w:rPr>
                <w:rFonts w:ascii="Arial" w:eastAsia="Times New Roman" w:hAnsi="Arial" w:cs="Arial"/>
                <w:b/>
                <w:color w:val="FF0000"/>
                <w:sz w:val="20"/>
                <w:lang w:eastAsia="en-GB"/>
              </w:rPr>
              <w:t>%</w:t>
            </w:r>
          </w:p>
        </w:tc>
        <w:tc>
          <w:tcPr>
            <w:tcW w:w="1276" w:type="dxa"/>
            <w:vAlign w:val="center"/>
          </w:tcPr>
          <w:p w14:paraId="7912716D" w14:textId="77777777" w:rsidR="00B00F24" w:rsidRPr="002B7151" w:rsidRDefault="002D78A8" w:rsidP="002D78A8">
            <w:pPr>
              <w:spacing w:after="0" w:line="276" w:lineRule="auto"/>
              <w:jc w:val="center"/>
              <w:rPr>
                <w:rFonts w:ascii="Arial" w:eastAsia="Times New Roman" w:hAnsi="Arial" w:cs="Arial"/>
                <w:color w:val="000000"/>
                <w:sz w:val="20"/>
                <w:lang w:eastAsia="en-GB"/>
              </w:rPr>
            </w:pPr>
            <w:r w:rsidRPr="002B7151">
              <w:rPr>
                <w:rFonts w:ascii="Arial" w:eastAsia="Times New Roman" w:hAnsi="Arial" w:cs="Arial"/>
                <w:b/>
                <w:color w:val="FF0000"/>
                <w:sz w:val="20"/>
                <w:lang w:eastAsia="en-GB"/>
              </w:rPr>
              <w:t>5.7</w:t>
            </w:r>
            <w:r w:rsidR="00581777" w:rsidRPr="002B7151">
              <w:rPr>
                <w:rFonts w:ascii="Arial" w:eastAsia="Times New Roman" w:hAnsi="Arial" w:cs="Arial"/>
                <w:b/>
                <w:color w:val="FF0000"/>
                <w:sz w:val="20"/>
                <w:lang w:eastAsia="en-GB"/>
              </w:rPr>
              <w:t>0</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53966918" w14:textId="77777777" w:rsidR="00B00F24" w:rsidRPr="002B7151" w:rsidRDefault="00B00F24" w:rsidP="002D78A8">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FF0000"/>
                <w:sz w:val="20"/>
                <w:lang w:eastAsia="en-GB"/>
              </w:rPr>
              <w:sym w:font="Wingdings" w:char="F0EA"/>
            </w:r>
            <w:r w:rsidRPr="002B7151">
              <w:rPr>
                <w:rFonts w:ascii="Arial" w:eastAsia="Times New Roman" w:hAnsi="Arial" w:cs="Arial"/>
                <w:b/>
                <w:color w:val="00B050"/>
                <w:sz w:val="20"/>
                <w:lang w:eastAsia="en-GB"/>
              </w:rPr>
              <w:t xml:space="preserve">    </w:t>
            </w:r>
            <w:r w:rsidRPr="002B7151">
              <w:rPr>
                <w:rFonts w:ascii="Arial" w:eastAsia="Times New Roman" w:hAnsi="Arial" w:cs="Arial"/>
                <w:sz w:val="20"/>
                <w:lang w:eastAsia="en-GB"/>
              </w:rPr>
              <w:t>(</w:t>
            </w:r>
            <w:r w:rsidR="00DD74D9" w:rsidRPr="002B7151">
              <w:rPr>
                <w:rFonts w:ascii="Arial" w:eastAsia="Times New Roman" w:hAnsi="Arial" w:cs="Arial"/>
                <w:b/>
                <w:color w:val="FF0000"/>
                <w:sz w:val="20"/>
                <w:lang w:eastAsia="en-GB"/>
              </w:rPr>
              <w:t>3.</w:t>
            </w:r>
            <w:r w:rsidR="005F6F37" w:rsidRPr="002B7151">
              <w:rPr>
                <w:rFonts w:ascii="Arial" w:eastAsia="Times New Roman" w:hAnsi="Arial" w:cs="Arial"/>
                <w:b/>
                <w:color w:val="FF0000"/>
                <w:sz w:val="20"/>
                <w:lang w:eastAsia="en-GB"/>
              </w:rPr>
              <w:t>1</w:t>
            </w:r>
            <w:r w:rsidR="002D78A8" w:rsidRPr="002B7151">
              <w:rPr>
                <w:rFonts w:ascii="Arial" w:eastAsia="Times New Roman" w:hAnsi="Arial" w:cs="Arial"/>
                <w:b/>
                <w:color w:val="FF0000"/>
                <w:sz w:val="20"/>
                <w:lang w:eastAsia="en-GB"/>
              </w:rPr>
              <w:t>0</w:t>
            </w:r>
            <w:r w:rsidRPr="002B7151">
              <w:rPr>
                <w:rFonts w:ascii="Arial" w:eastAsia="Times New Roman" w:hAnsi="Arial" w:cs="Arial"/>
                <w:b/>
                <w:color w:val="FF0000"/>
                <w:sz w:val="20"/>
                <w:lang w:eastAsia="en-GB"/>
              </w:rPr>
              <w:t>%</w:t>
            </w:r>
            <w:r w:rsidRPr="002B7151">
              <w:rPr>
                <w:rFonts w:ascii="Arial" w:eastAsia="Times New Roman" w:hAnsi="Arial" w:cs="Arial"/>
                <w:sz w:val="20"/>
                <w:lang w:eastAsia="en-GB"/>
              </w:rPr>
              <w:t>)</w:t>
            </w:r>
          </w:p>
        </w:tc>
        <w:tc>
          <w:tcPr>
            <w:tcW w:w="1994" w:type="dxa"/>
            <w:shd w:val="clear" w:color="auto" w:fill="FFFFFF" w:themeFill="background1"/>
            <w:vAlign w:val="center"/>
          </w:tcPr>
          <w:p w14:paraId="4C4AB049" w14:textId="77777777" w:rsidR="00B00F24" w:rsidRPr="002B7151" w:rsidRDefault="00DD74D9"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2D78A8" w:rsidRPr="002B7151">
              <w:rPr>
                <w:rFonts w:ascii="Arial" w:eastAsia="Times New Roman" w:hAnsi="Arial" w:cs="Arial"/>
                <w:b/>
                <w:color w:val="FF0000"/>
                <w:sz w:val="20"/>
                <w:lang w:eastAsia="en-GB"/>
              </w:rPr>
              <w:t>2.00</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r>
      <w:tr w:rsidR="00B00F24" w:rsidRPr="00604B08" w14:paraId="7FCF0FA6" w14:textId="77777777" w:rsidTr="00B00F24">
        <w:trPr>
          <w:trHeight w:val="290"/>
          <w:jc w:val="center"/>
        </w:trPr>
        <w:tc>
          <w:tcPr>
            <w:tcW w:w="3260" w:type="dxa"/>
            <w:shd w:val="clear" w:color="auto" w:fill="DEEAF6" w:themeFill="accent1" w:themeFillTint="33"/>
            <w:vAlign w:val="center"/>
            <w:hideMark/>
          </w:tcPr>
          <w:p w14:paraId="53BF9F12"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Additional Clinical Services</w:t>
            </w:r>
          </w:p>
        </w:tc>
        <w:tc>
          <w:tcPr>
            <w:tcW w:w="1276" w:type="dxa"/>
            <w:shd w:val="clear" w:color="auto" w:fill="auto"/>
            <w:vAlign w:val="center"/>
          </w:tcPr>
          <w:p w14:paraId="79464C4E" w14:textId="77777777" w:rsidR="00B00F24" w:rsidRPr="002B7151" w:rsidRDefault="00581777" w:rsidP="003849DD">
            <w:pPr>
              <w:spacing w:after="0" w:line="276" w:lineRule="auto"/>
              <w:jc w:val="center"/>
              <w:rPr>
                <w:rFonts w:ascii="Arial" w:eastAsia="Times New Roman" w:hAnsi="Arial" w:cs="Arial"/>
                <w:bCs/>
                <w:sz w:val="20"/>
                <w:lang w:eastAsia="en-GB"/>
              </w:rPr>
            </w:pPr>
            <w:r w:rsidRPr="002B7151">
              <w:rPr>
                <w:rFonts w:ascii="Arial" w:eastAsia="Times New Roman" w:hAnsi="Arial" w:cs="Arial"/>
                <w:b/>
                <w:color w:val="FF0000"/>
                <w:sz w:val="20"/>
                <w:lang w:eastAsia="en-GB"/>
              </w:rPr>
              <w:t>14.</w:t>
            </w:r>
            <w:r w:rsidR="003849DD" w:rsidRPr="002B7151">
              <w:rPr>
                <w:rFonts w:ascii="Arial" w:eastAsia="Times New Roman" w:hAnsi="Arial" w:cs="Arial"/>
                <w:b/>
                <w:color w:val="FF0000"/>
                <w:sz w:val="20"/>
                <w:lang w:eastAsia="en-GB"/>
              </w:rPr>
              <w:t>56</w:t>
            </w:r>
            <w:r w:rsidR="00B00F24" w:rsidRPr="002B7151">
              <w:rPr>
                <w:rFonts w:ascii="Arial" w:eastAsia="Times New Roman" w:hAnsi="Arial" w:cs="Arial"/>
                <w:b/>
                <w:color w:val="FF0000"/>
                <w:sz w:val="20"/>
                <w:lang w:eastAsia="en-GB"/>
              </w:rPr>
              <w:t>%</w:t>
            </w:r>
          </w:p>
        </w:tc>
        <w:tc>
          <w:tcPr>
            <w:tcW w:w="1276" w:type="dxa"/>
            <w:vAlign w:val="center"/>
          </w:tcPr>
          <w:p w14:paraId="18EA3337" w14:textId="77777777" w:rsidR="00B00F24" w:rsidRPr="002B7151" w:rsidRDefault="003849DD" w:rsidP="003849DD">
            <w:pPr>
              <w:spacing w:after="0" w:line="276" w:lineRule="auto"/>
              <w:jc w:val="center"/>
              <w:rPr>
                <w:rFonts w:ascii="Arial" w:eastAsia="Times New Roman" w:hAnsi="Arial" w:cs="Arial"/>
                <w:color w:val="000000"/>
                <w:sz w:val="20"/>
                <w:lang w:eastAsia="en-GB"/>
              </w:rPr>
            </w:pPr>
            <w:r w:rsidRPr="002B7151">
              <w:rPr>
                <w:rFonts w:ascii="Arial" w:eastAsia="Times New Roman" w:hAnsi="Arial" w:cs="Arial"/>
                <w:b/>
                <w:color w:val="FF0000"/>
                <w:sz w:val="20"/>
                <w:lang w:eastAsia="en-GB"/>
              </w:rPr>
              <w:t>31.58</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6BBB8797" w14:textId="77777777" w:rsidR="00B00F24" w:rsidRPr="002B7151" w:rsidRDefault="003849DD"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FF0000"/>
                <w:sz w:val="20"/>
                <w:lang w:eastAsia="en-GB"/>
              </w:rPr>
              <w:sym w:font="Wingdings" w:char="F0EA"/>
            </w:r>
            <w:r w:rsidR="00B00F24"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B00F24" w:rsidRPr="002B7151">
              <w:rPr>
                <w:rFonts w:ascii="Arial" w:eastAsia="Times New Roman" w:hAnsi="Arial" w:cs="Arial"/>
                <w:b/>
                <w:color w:val="FF0000"/>
                <w:sz w:val="20"/>
                <w:lang w:eastAsia="en-GB"/>
              </w:rPr>
              <w:t>1</w:t>
            </w:r>
            <w:r w:rsidR="002D78A8" w:rsidRPr="002B7151">
              <w:rPr>
                <w:rFonts w:ascii="Arial" w:eastAsia="Times New Roman" w:hAnsi="Arial" w:cs="Arial"/>
                <w:b/>
                <w:color w:val="FF0000"/>
                <w:sz w:val="20"/>
                <w:lang w:eastAsia="en-GB"/>
              </w:rPr>
              <w:t>4.92</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c>
          <w:tcPr>
            <w:tcW w:w="1994" w:type="dxa"/>
            <w:shd w:val="clear" w:color="auto" w:fill="FFFFFF" w:themeFill="background1"/>
            <w:vAlign w:val="center"/>
          </w:tcPr>
          <w:p w14:paraId="144D980E" w14:textId="77777777" w:rsidR="00B00F24" w:rsidRPr="002B7151" w:rsidRDefault="00DD74D9"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B00F24" w:rsidRPr="002B7151">
              <w:rPr>
                <w:rFonts w:ascii="Arial" w:eastAsia="Times New Roman" w:hAnsi="Arial" w:cs="Arial"/>
                <w:b/>
                <w:color w:val="FF0000"/>
                <w:sz w:val="20"/>
                <w:lang w:eastAsia="en-GB"/>
              </w:rPr>
              <w:t>1</w:t>
            </w:r>
            <w:r w:rsidR="002D78A8" w:rsidRPr="002B7151">
              <w:rPr>
                <w:rFonts w:ascii="Arial" w:eastAsia="Times New Roman" w:hAnsi="Arial" w:cs="Arial"/>
                <w:b/>
                <w:color w:val="FF0000"/>
                <w:sz w:val="20"/>
                <w:lang w:eastAsia="en-GB"/>
              </w:rPr>
              <w:t>8.76</w:t>
            </w:r>
            <w:r w:rsidR="005F6F37"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r>
      <w:tr w:rsidR="00B00F24" w:rsidRPr="00604B08" w14:paraId="0B5FF390" w14:textId="77777777" w:rsidTr="00B00F24">
        <w:trPr>
          <w:trHeight w:val="290"/>
          <w:jc w:val="center"/>
        </w:trPr>
        <w:tc>
          <w:tcPr>
            <w:tcW w:w="3260" w:type="dxa"/>
            <w:shd w:val="clear" w:color="auto" w:fill="DEEAF6" w:themeFill="accent1" w:themeFillTint="33"/>
            <w:vAlign w:val="center"/>
            <w:hideMark/>
          </w:tcPr>
          <w:p w14:paraId="459846D8"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Allied Health Professionals</w:t>
            </w:r>
          </w:p>
        </w:tc>
        <w:tc>
          <w:tcPr>
            <w:tcW w:w="1276" w:type="dxa"/>
            <w:shd w:val="clear" w:color="auto" w:fill="auto"/>
            <w:vAlign w:val="center"/>
          </w:tcPr>
          <w:p w14:paraId="7DE2A9E7" w14:textId="77777777" w:rsidR="00B00F24" w:rsidRPr="002B7151" w:rsidRDefault="003849DD" w:rsidP="003849DD">
            <w:pPr>
              <w:spacing w:after="0" w:line="276" w:lineRule="auto"/>
              <w:jc w:val="center"/>
              <w:rPr>
                <w:rFonts w:ascii="Arial" w:eastAsia="Times New Roman" w:hAnsi="Arial" w:cs="Arial"/>
                <w:bCs/>
                <w:sz w:val="20"/>
                <w:lang w:eastAsia="en-GB"/>
              </w:rPr>
            </w:pPr>
            <w:r w:rsidRPr="002B7151">
              <w:rPr>
                <w:rFonts w:ascii="Arial" w:eastAsia="Times New Roman" w:hAnsi="Arial" w:cs="Arial"/>
                <w:b/>
                <w:color w:val="FF0000"/>
                <w:sz w:val="20"/>
                <w:lang w:eastAsia="en-GB"/>
              </w:rPr>
              <w:t>10.24</w:t>
            </w:r>
            <w:r w:rsidR="00B00F24" w:rsidRPr="002B7151">
              <w:rPr>
                <w:rFonts w:ascii="Arial" w:eastAsia="Times New Roman" w:hAnsi="Arial" w:cs="Arial"/>
                <w:b/>
                <w:color w:val="FF0000"/>
                <w:sz w:val="20"/>
                <w:lang w:eastAsia="en-GB"/>
              </w:rPr>
              <w:t>%</w:t>
            </w:r>
          </w:p>
        </w:tc>
        <w:tc>
          <w:tcPr>
            <w:tcW w:w="1276" w:type="dxa"/>
            <w:vAlign w:val="center"/>
          </w:tcPr>
          <w:p w14:paraId="7B9CF029" w14:textId="77777777" w:rsidR="00B00F24" w:rsidRPr="002B7151" w:rsidRDefault="003849DD" w:rsidP="003849DD">
            <w:pPr>
              <w:spacing w:after="0" w:line="276" w:lineRule="auto"/>
              <w:jc w:val="center"/>
              <w:rPr>
                <w:rFonts w:ascii="Arial" w:eastAsia="Times New Roman" w:hAnsi="Arial" w:cs="Arial"/>
                <w:color w:val="000000"/>
                <w:sz w:val="20"/>
                <w:lang w:eastAsia="en-GB"/>
              </w:rPr>
            </w:pPr>
            <w:r w:rsidRPr="002B7151">
              <w:rPr>
                <w:rFonts w:ascii="Arial" w:eastAsia="Times New Roman" w:hAnsi="Arial" w:cs="Arial"/>
                <w:b/>
                <w:color w:val="FF0000"/>
                <w:sz w:val="20"/>
                <w:lang w:eastAsia="en-GB"/>
              </w:rPr>
              <w:t>2</w:t>
            </w:r>
            <w:r w:rsidR="00DD74D9" w:rsidRPr="002B7151">
              <w:rPr>
                <w:rFonts w:ascii="Arial" w:eastAsia="Times New Roman" w:hAnsi="Arial" w:cs="Arial"/>
                <w:b/>
                <w:color w:val="FF0000"/>
                <w:sz w:val="20"/>
                <w:lang w:eastAsia="en-GB"/>
              </w:rPr>
              <w:t>0.</w:t>
            </w:r>
            <w:r w:rsidRPr="002B7151">
              <w:rPr>
                <w:rFonts w:ascii="Arial" w:eastAsia="Times New Roman" w:hAnsi="Arial" w:cs="Arial"/>
                <w:b/>
                <w:color w:val="FF0000"/>
                <w:sz w:val="20"/>
                <w:lang w:eastAsia="en-GB"/>
              </w:rPr>
              <w:t>47</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4EB64ECD" w14:textId="77777777" w:rsidR="00B00F24" w:rsidRPr="002B7151" w:rsidRDefault="003849DD" w:rsidP="002D78A8">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5F6F37" w:rsidRPr="002B7151">
              <w:rPr>
                <w:rFonts w:ascii="Arial" w:eastAsia="Times New Roman" w:hAnsi="Arial" w:cs="Arial"/>
                <w:b/>
                <w:color w:val="FF0000"/>
                <w:sz w:val="20"/>
                <w:lang w:eastAsia="en-GB"/>
              </w:rPr>
              <w:t>9.</w:t>
            </w:r>
            <w:r w:rsidR="002D78A8" w:rsidRPr="002B7151">
              <w:rPr>
                <w:rFonts w:ascii="Arial" w:eastAsia="Times New Roman" w:hAnsi="Arial" w:cs="Arial"/>
                <w:b/>
                <w:color w:val="FF0000"/>
                <w:sz w:val="20"/>
                <w:lang w:eastAsia="en-GB"/>
              </w:rPr>
              <w:t>42</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c>
          <w:tcPr>
            <w:tcW w:w="1994" w:type="dxa"/>
            <w:shd w:val="clear" w:color="auto" w:fill="FFFFFF" w:themeFill="background1"/>
            <w:vAlign w:val="center"/>
          </w:tcPr>
          <w:p w14:paraId="42F9FCB1" w14:textId="77777777" w:rsidR="00B00F24" w:rsidRPr="002B7151" w:rsidRDefault="00DD74D9"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5F6F37" w:rsidRPr="002B7151">
              <w:rPr>
                <w:rFonts w:ascii="Arial" w:eastAsia="Times New Roman" w:hAnsi="Arial" w:cs="Arial"/>
                <w:b/>
                <w:color w:val="FF0000"/>
                <w:sz w:val="20"/>
                <w:lang w:eastAsia="en-GB"/>
              </w:rPr>
              <w:t>10.</w:t>
            </w:r>
            <w:r w:rsidR="002D78A8" w:rsidRPr="002B7151">
              <w:rPr>
                <w:rFonts w:ascii="Arial" w:eastAsia="Times New Roman" w:hAnsi="Arial" w:cs="Arial"/>
                <w:b/>
                <w:color w:val="FF0000"/>
                <w:sz w:val="20"/>
                <w:lang w:eastAsia="en-GB"/>
              </w:rPr>
              <w:t>55</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r>
      <w:tr w:rsidR="00B00F24" w:rsidRPr="00604B08" w14:paraId="2FC8A70E" w14:textId="77777777" w:rsidTr="00B00F24">
        <w:trPr>
          <w:trHeight w:val="290"/>
          <w:jc w:val="center"/>
        </w:trPr>
        <w:tc>
          <w:tcPr>
            <w:tcW w:w="3260" w:type="dxa"/>
            <w:shd w:val="clear" w:color="auto" w:fill="DEEAF6" w:themeFill="accent1" w:themeFillTint="33"/>
            <w:vAlign w:val="center"/>
            <w:hideMark/>
          </w:tcPr>
          <w:p w14:paraId="7B0F85F2"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Healthcare Scientists</w:t>
            </w:r>
          </w:p>
        </w:tc>
        <w:tc>
          <w:tcPr>
            <w:tcW w:w="1276" w:type="dxa"/>
            <w:shd w:val="clear" w:color="auto" w:fill="auto"/>
            <w:vAlign w:val="center"/>
          </w:tcPr>
          <w:p w14:paraId="1D927C51" w14:textId="77777777" w:rsidR="00B00F24" w:rsidRPr="002B7151" w:rsidRDefault="003849DD" w:rsidP="003849DD">
            <w:pPr>
              <w:spacing w:after="0" w:line="276" w:lineRule="auto"/>
              <w:jc w:val="center"/>
              <w:rPr>
                <w:rFonts w:ascii="Arial" w:eastAsia="Times New Roman" w:hAnsi="Arial" w:cs="Arial"/>
                <w:bCs/>
                <w:sz w:val="20"/>
                <w:lang w:eastAsia="en-GB"/>
              </w:rPr>
            </w:pPr>
            <w:r w:rsidRPr="002B7151">
              <w:rPr>
                <w:rFonts w:ascii="Arial" w:eastAsia="Times New Roman" w:hAnsi="Arial" w:cs="Arial"/>
                <w:b/>
                <w:color w:val="FF0000"/>
                <w:sz w:val="20"/>
                <w:lang w:eastAsia="en-GB"/>
              </w:rPr>
              <w:t>5</w:t>
            </w:r>
            <w:r w:rsidR="00B00F24" w:rsidRPr="002B7151">
              <w:rPr>
                <w:rFonts w:ascii="Arial" w:eastAsia="Times New Roman" w:hAnsi="Arial" w:cs="Arial"/>
                <w:b/>
                <w:color w:val="FF0000"/>
                <w:sz w:val="20"/>
                <w:lang w:eastAsia="en-GB"/>
              </w:rPr>
              <w:t>.</w:t>
            </w:r>
            <w:r w:rsidRPr="002B7151">
              <w:rPr>
                <w:rFonts w:ascii="Arial" w:eastAsia="Times New Roman" w:hAnsi="Arial" w:cs="Arial"/>
                <w:b/>
                <w:color w:val="FF0000"/>
                <w:sz w:val="20"/>
                <w:lang w:eastAsia="en-GB"/>
              </w:rPr>
              <w:t>31</w:t>
            </w:r>
            <w:r w:rsidR="00B00F24" w:rsidRPr="002B7151">
              <w:rPr>
                <w:rFonts w:ascii="Arial" w:eastAsia="Times New Roman" w:hAnsi="Arial" w:cs="Arial"/>
                <w:b/>
                <w:color w:val="FF0000"/>
                <w:sz w:val="20"/>
                <w:lang w:eastAsia="en-GB"/>
              </w:rPr>
              <w:t>%</w:t>
            </w:r>
          </w:p>
        </w:tc>
        <w:tc>
          <w:tcPr>
            <w:tcW w:w="1276" w:type="dxa"/>
            <w:vAlign w:val="center"/>
          </w:tcPr>
          <w:p w14:paraId="17B7FC61" w14:textId="77777777" w:rsidR="00B00F24" w:rsidRPr="002B7151" w:rsidRDefault="00581777" w:rsidP="003849DD">
            <w:pPr>
              <w:spacing w:after="0" w:line="276" w:lineRule="auto"/>
              <w:jc w:val="center"/>
              <w:rPr>
                <w:rFonts w:ascii="Arial" w:eastAsia="Times New Roman" w:hAnsi="Arial" w:cs="Arial"/>
                <w:color w:val="000000"/>
                <w:sz w:val="20"/>
                <w:lang w:eastAsia="en-GB"/>
              </w:rPr>
            </w:pPr>
            <w:r w:rsidRPr="002B7151">
              <w:rPr>
                <w:rFonts w:ascii="Arial" w:eastAsia="Times New Roman" w:hAnsi="Arial" w:cs="Arial"/>
                <w:b/>
                <w:color w:val="FF0000"/>
                <w:sz w:val="20"/>
                <w:lang w:eastAsia="en-GB"/>
              </w:rPr>
              <w:t>1</w:t>
            </w:r>
            <w:r w:rsidR="003849DD" w:rsidRPr="002B7151">
              <w:rPr>
                <w:rFonts w:ascii="Arial" w:eastAsia="Times New Roman" w:hAnsi="Arial" w:cs="Arial"/>
                <w:b/>
                <w:color w:val="FF0000"/>
                <w:sz w:val="20"/>
                <w:lang w:eastAsia="en-GB"/>
              </w:rPr>
              <w:t>2</w:t>
            </w:r>
            <w:r w:rsidRPr="002B7151">
              <w:rPr>
                <w:rFonts w:ascii="Arial" w:eastAsia="Times New Roman" w:hAnsi="Arial" w:cs="Arial"/>
                <w:b/>
                <w:color w:val="FF0000"/>
                <w:sz w:val="20"/>
                <w:lang w:eastAsia="en-GB"/>
              </w:rPr>
              <w:t>.</w:t>
            </w:r>
            <w:r w:rsidR="003849DD" w:rsidRPr="002B7151">
              <w:rPr>
                <w:rFonts w:ascii="Arial" w:eastAsia="Times New Roman" w:hAnsi="Arial" w:cs="Arial"/>
                <w:b/>
                <w:color w:val="FF0000"/>
                <w:sz w:val="20"/>
                <w:lang w:eastAsia="en-GB"/>
              </w:rPr>
              <w:t>47</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0859DD9F" w14:textId="77777777" w:rsidR="00B00F24" w:rsidRPr="002B7151" w:rsidRDefault="003849DD"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DD74D9" w:rsidRPr="002B7151">
              <w:rPr>
                <w:rFonts w:ascii="Arial" w:eastAsia="Times New Roman" w:hAnsi="Arial" w:cs="Arial"/>
                <w:b/>
                <w:color w:val="FF0000"/>
                <w:sz w:val="20"/>
                <w:lang w:eastAsia="en-GB"/>
              </w:rPr>
              <w:t>4.</w:t>
            </w:r>
            <w:r w:rsidR="002D78A8" w:rsidRPr="002B7151">
              <w:rPr>
                <w:rFonts w:ascii="Arial" w:eastAsia="Times New Roman" w:hAnsi="Arial" w:cs="Arial"/>
                <w:b/>
                <w:color w:val="FF0000"/>
                <w:sz w:val="20"/>
                <w:lang w:eastAsia="en-GB"/>
              </w:rPr>
              <w:t>2</w:t>
            </w:r>
            <w:r w:rsidR="005F6F37" w:rsidRPr="002B7151">
              <w:rPr>
                <w:rFonts w:ascii="Arial" w:eastAsia="Times New Roman" w:hAnsi="Arial" w:cs="Arial"/>
                <w:b/>
                <w:color w:val="FF0000"/>
                <w:sz w:val="20"/>
                <w:lang w:eastAsia="en-GB"/>
              </w:rPr>
              <w:t>4</w:t>
            </w:r>
            <w:r w:rsidR="00DD74D9"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c>
          <w:tcPr>
            <w:tcW w:w="1994" w:type="dxa"/>
            <w:shd w:val="clear" w:color="auto" w:fill="FFFFFF" w:themeFill="background1"/>
            <w:vAlign w:val="center"/>
          </w:tcPr>
          <w:p w14:paraId="7A97E211" w14:textId="77777777" w:rsidR="00B00F24" w:rsidRPr="002B7151" w:rsidRDefault="00DD74D9"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2D78A8" w:rsidRPr="002B7151">
              <w:rPr>
                <w:rFonts w:ascii="Arial" w:eastAsia="Times New Roman" w:hAnsi="Arial" w:cs="Arial"/>
                <w:b/>
                <w:color w:val="FF0000"/>
                <w:sz w:val="20"/>
                <w:lang w:eastAsia="en-GB"/>
              </w:rPr>
              <w:t>10.08</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r>
      <w:tr w:rsidR="00B00F24" w:rsidRPr="00604B08" w14:paraId="6DB9D91B" w14:textId="77777777" w:rsidTr="00B00F24">
        <w:trPr>
          <w:trHeight w:val="290"/>
          <w:jc w:val="center"/>
        </w:trPr>
        <w:tc>
          <w:tcPr>
            <w:tcW w:w="3260" w:type="dxa"/>
            <w:shd w:val="clear" w:color="auto" w:fill="DEEAF6" w:themeFill="accent1" w:themeFillTint="33"/>
            <w:vAlign w:val="center"/>
            <w:hideMark/>
          </w:tcPr>
          <w:p w14:paraId="3FBD87BF"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Medical &amp; Dental</w:t>
            </w:r>
          </w:p>
        </w:tc>
        <w:tc>
          <w:tcPr>
            <w:tcW w:w="1276" w:type="dxa"/>
            <w:shd w:val="clear" w:color="auto" w:fill="auto"/>
            <w:vAlign w:val="center"/>
          </w:tcPr>
          <w:p w14:paraId="650D850C" w14:textId="77777777" w:rsidR="00B00F24" w:rsidRPr="002B7151" w:rsidRDefault="003849DD" w:rsidP="003849DD">
            <w:pPr>
              <w:spacing w:after="0" w:line="276" w:lineRule="auto"/>
              <w:jc w:val="center"/>
              <w:rPr>
                <w:rFonts w:ascii="Arial" w:eastAsia="Times New Roman" w:hAnsi="Arial" w:cs="Arial"/>
                <w:bCs/>
                <w:sz w:val="20"/>
                <w:lang w:eastAsia="en-GB"/>
              </w:rPr>
            </w:pPr>
            <w:r w:rsidRPr="002B7151">
              <w:rPr>
                <w:rFonts w:ascii="Arial" w:eastAsia="Times New Roman" w:hAnsi="Arial" w:cs="Arial"/>
                <w:b/>
                <w:color w:val="FF0000"/>
                <w:sz w:val="20"/>
                <w:lang w:eastAsia="en-GB"/>
              </w:rPr>
              <w:t>3.33</w:t>
            </w:r>
            <w:r w:rsidR="00B00F24" w:rsidRPr="002B7151">
              <w:rPr>
                <w:rFonts w:ascii="Arial" w:eastAsia="Times New Roman" w:hAnsi="Arial" w:cs="Arial"/>
                <w:b/>
                <w:color w:val="FF0000"/>
                <w:sz w:val="20"/>
                <w:lang w:eastAsia="en-GB"/>
              </w:rPr>
              <w:t>%</w:t>
            </w:r>
          </w:p>
        </w:tc>
        <w:tc>
          <w:tcPr>
            <w:tcW w:w="1276" w:type="dxa"/>
            <w:vAlign w:val="center"/>
          </w:tcPr>
          <w:p w14:paraId="52B61552" w14:textId="77777777" w:rsidR="00B00F24" w:rsidRPr="002B7151" w:rsidRDefault="003849DD" w:rsidP="003849DD">
            <w:pPr>
              <w:spacing w:after="0" w:line="276" w:lineRule="auto"/>
              <w:jc w:val="center"/>
              <w:rPr>
                <w:rFonts w:ascii="Arial" w:eastAsia="Times New Roman" w:hAnsi="Arial" w:cs="Arial"/>
                <w:color w:val="000000"/>
                <w:sz w:val="20"/>
                <w:lang w:eastAsia="en-GB"/>
              </w:rPr>
            </w:pPr>
            <w:r w:rsidRPr="002B7151">
              <w:rPr>
                <w:rFonts w:ascii="Arial" w:eastAsia="Times New Roman" w:hAnsi="Arial" w:cs="Arial"/>
                <w:b/>
                <w:color w:val="FF0000"/>
                <w:sz w:val="20"/>
                <w:lang w:eastAsia="en-GB"/>
              </w:rPr>
              <w:t>7.80</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2E5CBD36" w14:textId="77777777" w:rsidR="00B00F24" w:rsidRPr="002B7151" w:rsidRDefault="00581777" w:rsidP="002D78A8">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FF0000"/>
                <w:sz w:val="20"/>
                <w:lang w:eastAsia="en-GB"/>
              </w:rPr>
              <w:sym w:font="Wingdings" w:char="F0EA"/>
            </w:r>
            <w:r w:rsidR="00B00F24"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DD74D9" w:rsidRPr="002B7151">
              <w:rPr>
                <w:rFonts w:ascii="Arial" w:eastAsia="Times New Roman" w:hAnsi="Arial" w:cs="Arial"/>
                <w:b/>
                <w:color w:val="FF0000"/>
                <w:sz w:val="20"/>
                <w:lang w:eastAsia="en-GB"/>
              </w:rPr>
              <w:t>4.</w:t>
            </w:r>
            <w:r w:rsidR="002D78A8" w:rsidRPr="002B7151">
              <w:rPr>
                <w:rFonts w:ascii="Arial" w:eastAsia="Times New Roman" w:hAnsi="Arial" w:cs="Arial"/>
                <w:b/>
                <w:color w:val="FF0000"/>
                <w:sz w:val="20"/>
                <w:lang w:eastAsia="en-GB"/>
              </w:rPr>
              <w:t>0</w:t>
            </w:r>
            <w:r w:rsidR="005F6F37" w:rsidRPr="002B7151">
              <w:rPr>
                <w:rFonts w:ascii="Arial" w:eastAsia="Times New Roman" w:hAnsi="Arial" w:cs="Arial"/>
                <w:b/>
                <w:color w:val="FF0000"/>
                <w:sz w:val="20"/>
                <w:lang w:eastAsia="en-GB"/>
              </w:rPr>
              <w:t>1</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c>
          <w:tcPr>
            <w:tcW w:w="1994" w:type="dxa"/>
            <w:shd w:val="clear" w:color="auto" w:fill="FFFFFF" w:themeFill="background1"/>
            <w:vAlign w:val="center"/>
          </w:tcPr>
          <w:p w14:paraId="36D392F7" w14:textId="77777777" w:rsidR="00B00F24" w:rsidRPr="002B7151" w:rsidRDefault="00DD74D9"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2D78A8" w:rsidRPr="002B7151">
              <w:rPr>
                <w:rFonts w:ascii="Arial" w:eastAsia="Times New Roman" w:hAnsi="Arial" w:cs="Arial"/>
                <w:b/>
                <w:color w:val="FF0000"/>
                <w:sz w:val="20"/>
                <w:lang w:eastAsia="en-GB"/>
              </w:rPr>
              <w:t>5.07%</w:t>
            </w:r>
            <w:r w:rsidR="00B00F24" w:rsidRPr="002B7151">
              <w:rPr>
                <w:rFonts w:ascii="Arial" w:eastAsia="Times New Roman" w:hAnsi="Arial" w:cs="Arial"/>
                <w:sz w:val="20"/>
                <w:lang w:eastAsia="en-GB"/>
              </w:rPr>
              <w:t>)</w:t>
            </w:r>
          </w:p>
        </w:tc>
      </w:tr>
      <w:tr w:rsidR="00B00F24" w:rsidRPr="00604B08" w14:paraId="51FA1EEF" w14:textId="77777777" w:rsidTr="00B00F24">
        <w:trPr>
          <w:trHeight w:val="290"/>
          <w:jc w:val="center"/>
        </w:trPr>
        <w:tc>
          <w:tcPr>
            <w:tcW w:w="3260" w:type="dxa"/>
            <w:shd w:val="clear" w:color="auto" w:fill="DEEAF6" w:themeFill="accent1" w:themeFillTint="33"/>
            <w:vAlign w:val="center"/>
            <w:hideMark/>
          </w:tcPr>
          <w:p w14:paraId="0DCAD6AD"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Nursing &amp; Midwifery Registered</w:t>
            </w:r>
          </w:p>
        </w:tc>
        <w:tc>
          <w:tcPr>
            <w:tcW w:w="1276" w:type="dxa"/>
            <w:shd w:val="clear" w:color="auto" w:fill="auto"/>
            <w:vAlign w:val="center"/>
          </w:tcPr>
          <w:p w14:paraId="399A53AF" w14:textId="77777777" w:rsidR="00B00F24" w:rsidRPr="002B7151" w:rsidRDefault="00B00F24" w:rsidP="003849DD">
            <w:pPr>
              <w:spacing w:after="0" w:line="276" w:lineRule="auto"/>
              <w:jc w:val="center"/>
              <w:rPr>
                <w:rFonts w:ascii="Arial" w:eastAsia="Times New Roman" w:hAnsi="Arial" w:cs="Arial"/>
                <w:bCs/>
                <w:sz w:val="20"/>
                <w:lang w:eastAsia="en-GB"/>
              </w:rPr>
            </w:pPr>
            <w:r w:rsidRPr="002B7151">
              <w:rPr>
                <w:rFonts w:ascii="Arial" w:eastAsia="Times New Roman" w:hAnsi="Arial" w:cs="Arial"/>
                <w:b/>
                <w:color w:val="FF0000"/>
                <w:sz w:val="20"/>
                <w:lang w:eastAsia="en-GB"/>
              </w:rPr>
              <w:t>3</w:t>
            </w:r>
            <w:r w:rsidR="003849DD" w:rsidRPr="002B7151">
              <w:rPr>
                <w:rFonts w:ascii="Arial" w:eastAsia="Times New Roman" w:hAnsi="Arial" w:cs="Arial"/>
                <w:b/>
                <w:color w:val="FF0000"/>
                <w:sz w:val="20"/>
                <w:lang w:eastAsia="en-GB"/>
              </w:rPr>
              <w:t>3</w:t>
            </w:r>
            <w:r w:rsidR="00DD74D9" w:rsidRPr="002B7151">
              <w:rPr>
                <w:rFonts w:ascii="Arial" w:eastAsia="Times New Roman" w:hAnsi="Arial" w:cs="Arial"/>
                <w:b/>
                <w:color w:val="FF0000"/>
                <w:sz w:val="20"/>
                <w:lang w:eastAsia="en-GB"/>
              </w:rPr>
              <w:t>.</w:t>
            </w:r>
            <w:r w:rsidR="003849DD" w:rsidRPr="002B7151">
              <w:rPr>
                <w:rFonts w:ascii="Arial" w:eastAsia="Times New Roman" w:hAnsi="Arial" w:cs="Arial"/>
                <w:b/>
                <w:color w:val="FF0000"/>
                <w:sz w:val="20"/>
                <w:lang w:eastAsia="en-GB"/>
              </w:rPr>
              <w:t>28</w:t>
            </w:r>
            <w:r w:rsidRPr="002B7151">
              <w:rPr>
                <w:rFonts w:ascii="Arial" w:eastAsia="Times New Roman" w:hAnsi="Arial" w:cs="Arial"/>
                <w:b/>
                <w:color w:val="FF0000"/>
                <w:sz w:val="20"/>
                <w:lang w:eastAsia="en-GB"/>
              </w:rPr>
              <w:t>%</w:t>
            </w:r>
          </w:p>
        </w:tc>
        <w:tc>
          <w:tcPr>
            <w:tcW w:w="1276" w:type="dxa"/>
            <w:vAlign w:val="center"/>
          </w:tcPr>
          <w:p w14:paraId="70893A30" w14:textId="77777777" w:rsidR="00B00F24" w:rsidRPr="002B7151" w:rsidRDefault="003849DD" w:rsidP="003849DD">
            <w:pPr>
              <w:spacing w:after="0" w:line="276" w:lineRule="auto"/>
              <w:jc w:val="center"/>
              <w:rPr>
                <w:rFonts w:ascii="Arial" w:eastAsia="Times New Roman" w:hAnsi="Arial" w:cs="Arial"/>
                <w:color w:val="000000"/>
                <w:sz w:val="20"/>
                <w:lang w:eastAsia="en-GB"/>
              </w:rPr>
            </w:pPr>
            <w:r w:rsidRPr="002B7151">
              <w:rPr>
                <w:rFonts w:ascii="Arial" w:eastAsia="Times New Roman" w:hAnsi="Arial" w:cs="Arial"/>
                <w:b/>
                <w:color w:val="FF0000"/>
                <w:sz w:val="20"/>
                <w:lang w:eastAsia="en-GB"/>
              </w:rPr>
              <w:t>52.95</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5B8A2691" w14:textId="77777777" w:rsidR="00B00F24" w:rsidRPr="002B7151" w:rsidRDefault="00581777" w:rsidP="002D78A8">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B00F24" w:rsidRPr="002B7151">
              <w:rPr>
                <w:rFonts w:ascii="Arial" w:eastAsia="Times New Roman" w:hAnsi="Arial" w:cs="Arial"/>
                <w:b/>
                <w:color w:val="FF0000"/>
                <w:sz w:val="20"/>
                <w:lang w:eastAsia="en-GB"/>
              </w:rPr>
              <w:t>3</w:t>
            </w:r>
            <w:r w:rsidR="005F6F37" w:rsidRPr="002B7151">
              <w:rPr>
                <w:rFonts w:ascii="Arial" w:eastAsia="Times New Roman" w:hAnsi="Arial" w:cs="Arial"/>
                <w:b/>
                <w:color w:val="FF0000"/>
                <w:sz w:val="20"/>
                <w:lang w:eastAsia="en-GB"/>
              </w:rPr>
              <w:t>2.</w:t>
            </w:r>
            <w:r w:rsidR="002D78A8" w:rsidRPr="002B7151">
              <w:rPr>
                <w:rFonts w:ascii="Arial" w:eastAsia="Times New Roman" w:hAnsi="Arial" w:cs="Arial"/>
                <w:b/>
                <w:color w:val="FF0000"/>
                <w:sz w:val="20"/>
                <w:lang w:eastAsia="en-GB"/>
              </w:rPr>
              <w:t>6</w:t>
            </w:r>
            <w:r w:rsidR="005F6F37" w:rsidRPr="002B7151">
              <w:rPr>
                <w:rFonts w:ascii="Arial" w:eastAsia="Times New Roman" w:hAnsi="Arial" w:cs="Arial"/>
                <w:b/>
                <w:color w:val="FF0000"/>
                <w:sz w:val="20"/>
                <w:lang w:eastAsia="en-GB"/>
              </w:rPr>
              <w:t>2</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c>
          <w:tcPr>
            <w:tcW w:w="1994" w:type="dxa"/>
            <w:shd w:val="clear" w:color="auto" w:fill="FFFFFF" w:themeFill="background1"/>
            <w:vAlign w:val="center"/>
          </w:tcPr>
          <w:p w14:paraId="5DF66E80" w14:textId="77777777" w:rsidR="00B00F24" w:rsidRPr="002B7151" w:rsidRDefault="00DD74D9" w:rsidP="003849DD">
            <w:pPr>
              <w:spacing w:after="0" w:line="276" w:lineRule="auto"/>
              <w:jc w:val="center"/>
              <w:rPr>
                <w:rFonts w:ascii="Arial" w:eastAsia="Times New Roman" w:hAnsi="Arial" w:cs="Arial"/>
                <w:b/>
                <w:bCs/>
                <w:color w:val="FFFFFF"/>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b/>
                <w:color w:val="00B050"/>
                <w:sz w:val="20"/>
                <w:lang w:eastAsia="en-GB"/>
              </w:rPr>
              <w:t xml:space="preserve"> </w:t>
            </w:r>
            <w:r w:rsidR="005F6F37"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5F6F37" w:rsidRPr="002B7151">
              <w:rPr>
                <w:rFonts w:ascii="Arial" w:eastAsia="Times New Roman" w:hAnsi="Arial" w:cs="Arial"/>
                <w:b/>
                <w:color w:val="FF0000"/>
                <w:sz w:val="20"/>
                <w:lang w:eastAsia="en-GB"/>
              </w:rPr>
              <w:t>2</w:t>
            </w:r>
            <w:r w:rsidR="002D78A8" w:rsidRPr="002B7151">
              <w:rPr>
                <w:rFonts w:ascii="Arial" w:eastAsia="Times New Roman" w:hAnsi="Arial" w:cs="Arial"/>
                <w:b/>
                <w:color w:val="FF0000"/>
                <w:sz w:val="20"/>
                <w:lang w:eastAsia="en-GB"/>
              </w:rPr>
              <w:t>9.09</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r>
      <w:tr w:rsidR="00B00F24" w:rsidRPr="00604B08" w14:paraId="675911EE" w14:textId="77777777" w:rsidTr="00B00F24">
        <w:trPr>
          <w:trHeight w:val="290"/>
          <w:jc w:val="center"/>
        </w:trPr>
        <w:tc>
          <w:tcPr>
            <w:tcW w:w="3260" w:type="dxa"/>
            <w:shd w:val="clear" w:color="auto" w:fill="FF0000"/>
            <w:vAlign w:val="center"/>
          </w:tcPr>
          <w:p w14:paraId="03818906" w14:textId="77777777" w:rsidR="00B00F24" w:rsidRPr="002B7151" w:rsidRDefault="00B00F24"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b/>
                <w:color w:val="000000"/>
                <w:sz w:val="20"/>
                <w:lang w:eastAsia="en-GB"/>
              </w:rPr>
              <w:t>OVERALL COMPLIANCE</w:t>
            </w:r>
          </w:p>
        </w:tc>
        <w:tc>
          <w:tcPr>
            <w:tcW w:w="1276" w:type="dxa"/>
            <w:shd w:val="clear" w:color="auto" w:fill="auto"/>
            <w:vAlign w:val="center"/>
          </w:tcPr>
          <w:p w14:paraId="1B7268A0" w14:textId="77777777" w:rsidR="00B00F24" w:rsidRPr="002B7151" w:rsidRDefault="00B00F24" w:rsidP="002D78A8">
            <w:pPr>
              <w:spacing w:after="0" w:line="276" w:lineRule="auto"/>
              <w:jc w:val="center"/>
              <w:rPr>
                <w:rFonts w:ascii="Arial" w:eastAsia="Times New Roman" w:hAnsi="Arial" w:cs="Arial"/>
                <w:b/>
                <w:color w:val="FF0000"/>
                <w:sz w:val="20"/>
                <w:lang w:eastAsia="en-GB"/>
              </w:rPr>
            </w:pPr>
            <w:r w:rsidRPr="002B7151">
              <w:rPr>
                <w:rFonts w:ascii="Arial" w:eastAsia="Times New Roman" w:hAnsi="Arial" w:cs="Arial"/>
                <w:b/>
                <w:color w:val="FF0000"/>
                <w:sz w:val="20"/>
                <w:lang w:eastAsia="en-GB"/>
              </w:rPr>
              <w:t>1</w:t>
            </w:r>
            <w:r w:rsidR="002D78A8" w:rsidRPr="002B7151">
              <w:rPr>
                <w:rFonts w:ascii="Arial" w:eastAsia="Times New Roman" w:hAnsi="Arial" w:cs="Arial"/>
                <w:b/>
                <w:color w:val="FF0000"/>
                <w:sz w:val="20"/>
                <w:lang w:eastAsia="en-GB"/>
              </w:rPr>
              <w:t>5.13</w:t>
            </w:r>
            <w:r w:rsidRPr="002B7151">
              <w:rPr>
                <w:rFonts w:ascii="Arial" w:eastAsia="Times New Roman" w:hAnsi="Arial" w:cs="Arial"/>
                <w:b/>
                <w:color w:val="FF0000"/>
                <w:sz w:val="20"/>
                <w:lang w:eastAsia="en-GB"/>
              </w:rPr>
              <w:t>%</w:t>
            </w:r>
          </w:p>
        </w:tc>
        <w:tc>
          <w:tcPr>
            <w:tcW w:w="1276" w:type="dxa"/>
            <w:vAlign w:val="center"/>
          </w:tcPr>
          <w:p w14:paraId="0F247382" w14:textId="77777777" w:rsidR="00B00F24" w:rsidRPr="002B7151" w:rsidRDefault="002D78A8" w:rsidP="002D78A8">
            <w:pPr>
              <w:spacing w:after="0" w:line="276" w:lineRule="auto"/>
              <w:jc w:val="center"/>
              <w:rPr>
                <w:rFonts w:ascii="Arial" w:eastAsia="Times New Roman" w:hAnsi="Arial" w:cs="Arial"/>
                <w:b/>
                <w:color w:val="FF0000"/>
                <w:sz w:val="20"/>
                <w:lang w:eastAsia="en-GB"/>
              </w:rPr>
            </w:pPr>
            <w:r w:rsidRPr="002B7151">
              <w:rPr>
                <w:rFonts w:ascii="Arial" w:eastAsia="Times New Roman" w:hAnsi="Arial" w:cs="Arial"/>
                <w:b/>
                <w:color w:val="FF0000"/>
                <w:sz w:val="20"/>
                <w:lang w:eastAsia="en-GB"/>
              </w:rPr>
              <w:t>26.65</w:t>
            </w:r>
            <w:r w:rsidR="00B00F24" w:rsidRPr="002B7151">
              <w:rPr>
                <w:rFonts w:ascii="Arial" w:eastAsia="Times New Roman" w:hAnsi="Arial" w:cs="Arial"/>
                <w:b/>
                <w:color w:val="FF0000"/>
                <w:sz w:val="20"/>
                <w:lang w:eastAsia="en-GB"/>
              </w:rPr>
              <w:t>%</w:t>
            </w:r>
          </w:p>
        </w:tc>
        <w:tc>
          <w:tcPr>
            <w:tcW w:w="1701" w:type="dxa"/>
            <w:shd w:val="clear" w:color="auto" w:fill="FFFFFF" w:themeFill="background1"/>
            <w:vAlign w:val="center"/>
          </w:tcPr>
          <w:p w14:paraId="046FEA3E" w14:textId="77777777" w:rsidR="00B00F24" w:rsidRPr="002B7151" w:rsidRDefault="00581777" w:rsidP="002D78A8">
            <w:pPr>
              <w:spacing w:after="0" w:line="276" w:lineRule="auto"/>
              <w:jc w:val="center"/>
              <w:rPr>
                <w:rFonts w:ascii="Arial" w:eastAsia="Times New Roman" w:hAnsi="Arial" w:cs="Arial"/>
                <w:b/>
                <w:color w:val="FF0000"/>
                <w:sz w:val="20"/>
                <w:lang w:eastAsia="en-GB"/>
              </w:rPr>
            </w:pPr>
            <w:r w:rsidRPr="002B7151">
              <w:rPr>
                <w:rFonts w:ascii="Arial" w:eastAsia="Times New Roman" w:hAnsi="Arial" w:cs="Arial"/>
                <w:b/>
                <w:color w:val="00B050"/>
                <w:sz w:val="20"/>
                <w:lang w:eastAsia="en-GB"/>
              </w:rPr>
              <w:sym w:font="Wingdings" w:char="F0E9"/>
            </w:r>
            <w:r w:rsidR="00B00F24" w:rsidRPr="002B7151">
              <w:rPr>
                <w:rFonts w:ascii="Arial" w:eastAsia="Times New Roman" w:hAnsi="Arial" w:cs="Arial"/>
                <w:sz w:val="20"/>
                <w:lang w:eastAsia="en-GB"/>
              </w:rPr>
              <w:t xml:space="preserve">  (</w:t>
            </w:r>
            <w:r w:rsidR="00B00F24" w:rsidRPr="002B7151">
              <w:rPr>
                <w:rFonts w:ascii="Arial" w:eastAsia="Times New Roman" w:hAnsi="Arial" w:cs="Arial"/>
                <w:b/>
                <w:color w:val="FF0000"/>
                <w:sz w:val="20"/>
                <w:lang w:eastAsia="en-GB"/>
              </w:rPr>
              <w:t>1</w:t>
            </w:r>
            <w:r w:rsidR="005F6F37" w:rsidRPr="002B7151">
              <w:rPr>
                <w:rFonts w:ascii="Arial" w:eastAsia="Times New Roman" w:hAnsi="Arial" w:cs="Arial"/>
                <w:b/>
                <w:color w:val="FF0000"/>
                <w:sz w:val="20"/>
                <w:lang w:eastAsia="en-GB"/>
              </w:rPr>
              <w:t>4.</w:t>
            </w:r>
            <w:r w:rsidR="002D78A8" w:rsidRPr="002B7151">
              <w:rPr>
                <w:rFonts w:ascii="Arial" w:eastAsia="Times New Roman" w:hAnsi="Arial" w:cs="Arial"/>
                <w:b/>
                <w:color w:val="FF0000"/>
                <w:sz w:val="20"/>
                <w:lang w:eastAsia="en-GB"/>
              </w:rPr>
              <w:t>96</w:t>
            </w:r>
            <w:r w:rsidR="00B00F24" w:rsidRPr="002B7151">
              <w:rPr>
                <w:rFonts w:ascii="Arial" w:eastAsia="Times New Roman" w:hAnsi="Arial" w:cs="Arial"/>
                <w:b/>
                <w:color w:val="FF0000"/>
                <w:sz w:val="20"/>
                <w:lang w:eastAsia="en-GB"/>
              </w:rPr>
              <w:t>%</w:t>
            </w:r>
            <w:r w:rsidR="00B00F24" w:rsidRPr="002B7151">
              <w:rPr>
                <w:rFonts w:ascii="Arial" w:eastAsia="Times New Roman" w:hAnsi="Arial" w:cs="Arial"/>
                <w:sz w:val="20"/>
                <w:lang w:eastAsia="en-GB"/>
              </w:rPr>
              <w:t>)</w:t>
            </w:r>
          </w:p>
        </w:tc>
        <w:tc>
          <w:tcPr>
            <w:tcW w:w="1994" w:type="dxa"/>
            <w:shd w:val="clear" w:color="auto" w:fill="FFFFFF" w:themeFill="background1"/>
            <w:vAlign w:val="center"/>
          </w:tcPr>
          <w:p w14:paraId="5479FFD9" w14:textId="77777777" w:rsidR="00B00F24" w:rsidRPr="002B7151" w:rsidRDefault="00DD74D9" w:rsidP="003849DD">
            <w:pPr>
              <w:spacing w:after="0" w:line="276" w:lineRule="auto"/>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t xml:space="preserve"> </w:t>
            </w:r>
            <w:r w:rsidR="00B00F24" w:rsidRPr="002B7151">
              <w:rPr>
                <w:rFonts w:ascii="Arial" w:eastAsia="Times New Roman" w:hAnsi="Arial" w:cs="Arial"/>
                <w:b/>
                <w:color w:val="00B050"/>
                <w:sz w:val="20"/>
                <w:lang w:eastAsia="en-GB"/>
              </w:rPr>
              <w:sym w:font="Wingdings" w:char="F0E9"/>
            </w:r>
            <w:r w:rsidR="003849DD" w:rsidRPr="002B7151">
              <w:rPr>
                <w:rFonts w:ascii="Arial" w:eastAsia="Times New Roman" w:hAnsi="Arial" w:cs="Arial"/>
                <w:b/>
                <w:color w:val="00B050"/>
                <w:sz w:val="20"/>
                <w:lang w:eastAsia="en-GB"/>
              </w:rPr>
              <w:t xml:space="preserve">  </w:t>
            </w:r>
            <w:r w:rsidR="00B00F24" w:rsidRPr="002B7151">
              <w:rPr>
                <w:rFonts w:ascii="Arial" w:eastAsia="Times New Roman" w:hAnsi="Arial" w:cs="Arial"/>
                <w:sz w:val="20"/>
                <w:lang w:eastAsia="en-GB"/>
              </w:rPr>
              <w:t>(</w:t>
            </w:r>
            <w:r w:rsidR="005F6F37" w:rsidRPr="002B7151">
              <w:rPr>
                <w:rFonts w:ascii="Arial" w:eastAsia="Times New Roman" w:hAnsi="Arial" w:cs="Arial"/>
                <w:b/>
                <w:bCs/>
                <w:color w:val="FF0000"/>
                <w:sz w:val="20"/>
                <w:lang w:eastAsia="en-GB"/>
              </w:rPr>
              <w:t>1</w:t>
            </w:r>
            <w:r w:rsidR="002D78A8" w:rsidRPr="002B7151">
              <w:rPr>
                <w:rFonts w:ascii="Arial" w:eastAsia="Times New Roman" w:hAnsi="Arial" w:cs="Arial"/>
                <w:b/>
                <w:bCs/>
                <w:color w:val="FF0000"/>
                <w:sz w:val="20"/>
                <w:lang w:eastAsia="en-GB"/>
              </w:rPr>
              <w:t>4.80</w:t>
            </w:r>
            <w:r w:rsidR="00B00F24" w:rsidRPr="002B7151">
              <w:rPr>
                <w:rFonts w:ascii="Arial" w:eastAsia="Times New Roman" w:hAnsi="Arial" w:cs="Arial"/>
                <w:b/>
                <w:bCs/>
                <w:color w:val="FF0000"/>
                <w:sz w:val="20"/>
                <w:lang w:eastAsia="en-GB"/>
              </w:rPr>
              <w:t>%</w:t>
            </w:r>
            <w:r w:rsidR="00B00F24" w:rsidRPr="002B7151">
              <w:rPr>
                <w:rFonts w:ascii="Arial" w:eastAsia="Times New Roman" w:hAnsi="Arial" w:cs="Arial"/>
                <w:sz w:val="20"/>
                <w:lang w:eastAsia="en-GB"/>
              </w:rPr>
              <w:t>)</w:t>
            </w:r>
          </w:p>
        </w:tc>
      </w:tr>
      <w:tr w:rsidR="00B00F24" w:rsidRPr="00586B15" w14:paraId="19816F32" w14:textId="77777777" w:rsidTr="00B00F24">
        <w:trPr>
          <w:trHeight w:val="290"/>
          <w:jc w:val="center"/>
        </w:trPr>
        <w:tc>
          <w:tcPr>
            <w:tcW w:w="3260" w:type="dxa"/>
            <w:shd w:val="clear" w:color="auto" w:fill="FF0000"/>
            <w:vAlign w:val="center"/>
          </w:tcPr>
          <w:p w14:paraId="5F11B917" w14:textId="77777777" w:rsidR="00B00F24" w:rsidRPr="002B7151" w:rsidRDefault="00B00F24" w:rsidP="00F81751">
            <w:pPr>
              <w:spacing w:after="0" w:line="276" w:lineRule="auto"/>
              <w:jc w:val="both"/>
              <w:rPr>
                <w:rFonts w:ascii="Arial" w:eastAsia="Times New Roman" w:hAnsi="Arial" w:cs="Arial"/>
                <w:b/>
                <w:color w:val="000000"/>
                <w:sz w:val="20"/>
                <w:lang w:eastAsia="en-GB"/>
              </w:rPr>
            </w:pPr>
            <w:r w:rsidRPr="002B7151">
              <w:rPr>
                <w:rFonts w:ascii="Arial" w:eastAsia="Times New Roman" w:hAnsi="Arial" w:cs="Arial"/>
                <w:b/>
                <w:color w:val="000000"/>
                <w:sz w:val="20"/>
                <w:lang w:eastAsia="en-GB"/>
              </w:rPr>
              <w:t>COMBINED COMPLIANCE</w:t>
            </w:r>
          </w:p>
        </w:tc>
        <w:tc>
          <w:tcPr>
            <w:tcW w:w="2552" w:type="dxa"/>
            <w:gridSpan w:val="2"/>
            <w:shd w:val="clear" w:color="auto" w:fill="FFDDDD"/>
            <w:vAlign w:val="center"/>
          </w:tcPr>
          <w:p w14:paraId="45F69B32" w14:textId="77777777" w:rsidR="00B00F24" w:rsidRPr="002B7151" w:rsidRDefault="002D78A8" w:rsidP="002D78A8">
            <w:pPr>
              <w:spacing w:after="0" w:line="276" w:lineRule="auto"/>
              <w:jc w:val="center"/>
              <w:rPr>
                <w:rFonts w:ascii="Arial" w:eastAsia="Times New Roman" w:hAnsi="Arial" w:cs="Arial"/>
                <w:b/>
                <w:color w:val="FF0000"/>
                <w:sz w:val="20"/>
                <w:lang w:eastAsia="en-GB"/>
              </w:rPr>
            </w:pPr>
            <w:r w:rsidRPr="002B7151">
              <w:rPr>
                <w:rFonts w:ascii="Arial" w:eastAsia="Times New Roman" w:hAnsi="Arial" w:cs="Arial"/>
                <w:b/>
                <w:color w:val="FF0000"/>
                <w:sz w:val="20"/>
                <w:lang w:eastAsia="en-GB"/>
              </w:rPr>
              <w:t>41.78</w:t>
            </w:r>
            <w:r w:rsidR="00B00F24" w:rsidRPr="002B7151">
              <w:rPr>
                <w:rFonts w:ascii="Arial" w:eastAsia="Times New Roman" w:hAnsi="Arial" w:cs="Arial"/>
                <w:b/>
                <w:color w:val="FF0000"/>
                <w:sz w:val="20"/>
                <w:lang w:eastAsia="en-GB"/>
              </w:rPr>
              <w:t>%</w:t>
            </w:r>
          </w:p>
        </w:tc>
        <w:tc>
          <w:tcPr>
            <w:tcW w:w="3695" w:type="dxa"/>
            <w:gridSpan w:val="2"/>
            <w:shd w:val="clear" w:color="auto" w:fill="FFDDDD"/>
            <w:vAlign w:val="center"/>
          </w:tcPr>
          <w:p w14:paraId="20AC9FF6" w14:textId="77777777" w:rsidR="00B00F24" w:rsidRPr="002B7151" w:rsidRDefault="00B00F24" w:rsidP="002D78A8">
            <w:pPr>
              <w:spacing w:after="0" w:line="276" w:lineRule="auto"/>
              <w:jc w:val="center"/>
              <w:rPr>
                <w:rFonts w:ascii="Arial" w:eastAsia="Times New Roman" w:hAnsi="Arial" w:cs="Arial"/>
                <w:b/>
                <w:color w:val="00B050"/>
                <w:sz w:val="20"/>
                <w:lang w:eastAsia="en-GB"/>
              </w:rPr>
            </w:pPr>
            <w:r w:rsidRPr="002B7151">
              <w:rPr>
                <w:rFonts w:ascii="Arial" w:eastAsia="Times New Roman" w:hAnsi="Arial" w:cs="Arial"/>
                <w:b/>
                <w:color w:val="00B050"/>
                <w:sz w:val="20"/>
                <w:lang w:eastAsia="en-GB"/>
              </w:rPr>
              <w:sym w:font="Wingdings" w:char="F0E9"/>
            </w:r>
            <w:r w:rsidRPr="002B7151">
              <w:rPr>
                <w:rFonts w:ascii="Arial" w:eastAsia="Times New Roman" w:hAnsi="Arial" w:cs="Arial"/>
                <w:b/>
                <w:color w:val="00B050"/>
                <w:sz w:val="20"/>
                <w:lang w:eastAsia="en-GB"/>
              </w:rPr>
              <w:t xml:space="preserve">   </w:t>
            </w:r>
            <w:r w:rsidRPr="002B7151">
              <w:rPr>
                <w:rFonts w:ascii="Arial" w:eastAsia="Times New Roman" w:hAnsi="Arial" w:cs="Arial"/>
                <w:b/>
                <w:color w:val="FF0000"/>
                <w:sz w:val="20"/>
                <w:lang w:eastAsia="en-GB"/>
              </w:rPr>
              <w:t>2</w:t>
            </w:r>
            <w:r w:rsidR="002D78A8" w:rsidRPr="002B7151">
              <w:rPr>
                <w:rFonts w:ascii="Arial" w:eastAsia="Times New Roman" w:hAnsi="Arial" w:cs="Arial"/>
                <w:b/>
                <w:color w:val="FF0000"/>
                <w:sz w:val="20"/>
                <w:lang w:eastAsia="en-GB"/>
              </w:rPr>
              <w:t>9.76</w:t>
            </w:r>
            <w:r w:rsidRPr="002B7151">
              <w:rPr>
                <w:rFonts w:ascii="Arial" w:eastAsia="Times New Roman" w:hAnsi="Arial" w:cs="Arial"/>
                <w:b/>
                <w:color w:val="FF0000"/>
                <w:sz w:val="20"/>
                <w:lang w:eastAsia="en-GB"/>
              </w:rPr>
              <w:t>%</w:t>
            </w:r>
          </w:p>
        </w:tc>
      </w:tr>
    </w:tbl>
    <w:p w14:paraId="159387F1" w14:textId="77777777" w:rsidR="008F51FB" w:rsidRDefault="008F51FB" w:rsidP="00F81751">
      <w:pPr>
        <w:spacing w:after="0" w:line="276" w:lineRule="auto"/>
        <w:ind w:right="-23"/>
        <w:jc w:val="both"/>
        <w:rPr>
          <w:rFonts w:ascii="Arial" w:eastAsia="Times New Roman" w:hAnsi="Arial" w:cs="Arial"/>
          <w:bCs/>
          <w:lang w:eastAsia="en-GB"/>
        </w:rPr>
      </w:pPr>
    </w:p>
    <w:p w14:paraId="57D2D38F" w14:textId="77777777" w:rsidR="001368C5" w:rsidRDefault="002F5A47" w:rsidP="00F81751">
      <w:pPr>
        <w:spacing w:after="0" w:line="276" w:lineRule="auto"/>
        <w:ind w:right="-23"/>
        <w:jc w:val="both"/>
        <w:rPr>
          <w:rFonts w:ascii="Arial" w:eastAsia="Times New Roman" w:hAnsi="Arial" w:cs="Arial"/>
          <w:bCs/>
          <w:lang w:eastAsia="en-GB"/>
        </w:rPr>
      </w:pPr>
      <w:r w:rsidRPr="004359C2">
        <w:rPr>
          <w:rFonts w:ascii="Arial" w:eastAsia="Times New Roman" w:hAnsi="Arial" w:cs="Arial"/>
          <w:bCs/>
          <w:lang w:eastAsia="en-GB"/>
        </w:rPr>
        <w:t xml:space="preserve">ESR has an ANTT </w:t>
      </w:r>
      <w:r w:rsidR="000567A6" w:rsidRPr="004359C2">
        <w:rPr>
          <w:rFonts w:ascii="Arial" w:eastAsia="Times New Roman" w:hAnsi="Arial" w:cs="Arial"/>
          <w:bCs/>
          <w:lang w:eastAsia="en-GB"/>
        </w:rPr>
        <w:t>Practical C</w:t>
      </w:r>
      <w:r w:rsidRPr="004359C2">
        <w:rPr>
          <w:rFonts w:ascii="Arial" w:eastAsia="Times New Roman" w:hAnsi="Arial" w:cs="Arial"/>
          <w:bCs/>
          <w:lang w:eastAsia="en-GB"/>
        </w:rPr>
        <w:t xml:space="preserve">ompetency </w:t>
      </w:r>
      <w:r w:rsidR="000567A6" w:rsidRPr="004359C2">
        <w:rPr>
          <w:rFonts w:ascii="Arial" w:eastAsia="Times New Roman" w:hAnsi="Arial" w:cs="Arial"/>
          <w:bCs/>
          <w:lang w:eastAsia="en-GB"/>
        </w:rPr>
        <w:t>A</w:t>
      </w:r>
      <w:r w:rsidRPr="004359C2">
        <w:rPr>
          <w:rFonts w:ascii="Arial" w:eastAsia="Times New Roman" w:hAnsi="Arial" w:cs="Arial"/>
          <w:bCs/>
          <w:lang w:eastAsia="en-GB"/>
        </w:rPr>
        <w:t xml:space="preserve">ssessment </w:t>
      </w:r>
      <w:r w:rsidR="001020EE" w:rsidRPr="004359C2">
        <w:rPr>
          <w:rFonts w:ascii="Arial" w:eastAsia="Times New Roman" w:hAnsi="Arial" w:cs="Arial"/>
          <w:bCs/>
          <w:lang w:eastAsia="en-GB"/>
        </w:rPr>
        <w:t>3-</w:t>
      </w:r>
      <w:r w:rsidR="000567A6" w:rsidRPr="004359C2">
        <w:rPr>
          <w:rFonts w:ascii="Arial" w:eastAsia="Times New Roman" w:hAnsi="Arial" w:cs="Arial"/>
          <w:bCs/>
          <w:lang w:eastAsia="en-GB"/>
        </w:rPr>
        <w:t xml:space="preserve">yearly </w:t>
      </w:r>
      <w:r w:rsidRPr="004359C2">
        <w:rPr>
          <w:rFonts w:ascii="Arial" w:eastAsia="Times New Roman" w:hAnsi="Arial" w:cs="Arial"/>
          <w:bCs/>
          <w:lang w:eastAsia="en-GB"/>
        </w:rPr>
        <w:t>certificate available</w:t>
      </w:r>
      <w:r w:rsidR="00F523E1" w:rsidRPr="004359C2">
        <w:rPr>
          <w:rFonts w:ascii="Arial" w:eastAsia="Times New Roman" w:hAnsi="Arial" w:cs="Arial"/>
          <w:bCs/>
          <w:lang w:eastAsia="en-GB"/>
        </w:rPr>
        <w:t xml:space="preserve"> alongside the e-</w:t>
      </w:r>
      <w:r w:rsidR="00A37305" w:rsidRPr="004359C2">
        <w:rPr>
          <w:rFonts w:ascii="Arial" w:eastAsia="Times New Roman" w:hAnsi="Arial" w:cs="Arial"/>
          <w:bCs/>
          <w:lang w:eastAsia="en-GB"/>
        </w:rPr>
        <w:t>learning certificate, notifications are available to remind individuals when they need to be re-assessed</w:t>
      </w:r>
      <w:r w:rsidR="004E5EB6" w:rsidRPr="004359C2">
        <w:rPr>
          <w:rFonts w:ascii="Arial" w:eastAsia="Times New Roman" w:hAnsi="Arial" w:cs="Arial"/>
          <w:bCs/>
          <w:lang w:eastAsia="en-GB"/>
        </w:rPr>
        <w:t>. Support is being offered</w:t>
      </w:r>
      <w:r w:rsidR="00A37305" w:rsidRPr="004359C2">
        <w:rPr>
          <w:rFonts w:ascii="Arial" w:eastAsia="Times New Roman" w:hAnsi="Arial" w:cs="Arial"/>
          <w:bCs/>
          <w:lang w:eastAsia="en-GB"/>
        </w:rPr>
        <w:t xml:space="preserve"> </w:t>
      </w:r>
      <w:r w:rsidR="004E5EB6" w:rsidRPr="004359C2">
        <w:rPr>
          <w:rFonts w:ascii="Arial" w:eastAsia="Times New Roman" w:hAnsi="Arial" w:cs="Arial"/>
          <w:bCs/>
          <w:lang w:eastAsia="en-GB"/>
        </w:rPr>
        <w:t xml:space="preserve">to upload </w:t>
      </w:r>
      <w:r w:rsidR="000567A6" w:rsidRPr="004359C2">
        <w:rPr>
          <w:rFonts w:ascii="Arial" w:eastAsia="Times New Roman" w:hAnsi="Arial" w:cs="Arial"/>
          <w:bCs/>
          <w:lang w:eastAsia="en-GB"/>
        </w:rPr>
        <w:t xml:space="preserve">any backlog of </w:t>
      </w:r>
      <w:r w:rsidR="000567A6" w:rsidRPr="008939E9">
        <w:rPr>
          <w:rFonts w:ascii="Arial" w:eastAsia="Times New Roman" w:hAnsi="Arial" w:cs="Arial"/>
          <w:bCs/>
          <w:lang w:eastAsia="en-GB"/>
        </w:rPr>
        <w:t>competency assessments.</w:t>
      </w:r>
      <w:r w:rsidR="004E5EB6" w:rsidRPr="008939E9">
        <w:rPr>
          <w:rFonts w:ascii="Arial" w:eastAsia="Times New Roman" w:hAnsi="Arial" w:cs="Arial"/>
          <w:bCs/>
          <w:lang w:eastAsia="en-GB"/>
        </w:rPr>
        <w:t xml:space="preserve"> </w:t>
      </w:r>
      <w:r w:rsidR="00FF384D" w:rsidRPr="008939E9">
        <w:rPr>
          <w:rFonts w:ascii="Arial" w:eastAsia="Times New Roman" w:hAnsi="Arial" w:cs="Arial"/>
          <w:bCs/>
          <w:lang w:eastAsia="en-GB"/>
        </w:rPr>
        <w:t xml:space="preserve">Training </w:t>
      </w:r>
      <w:r w:rsidR="00025902" w:rsidRPr="008939E9">
        <w:rPr>
          <w:rFonts w:ascii="Arial" w:eastAsia="Times New Roman" w:hAnsi="Arial" w:cs="Arial"/>
          <w:bCs/>
          <w:lang w:eastAsia="en-GB"/>
        </w:rPr>
        <w:t xml:space="preserve">reports from ESR </w:t>
      </w:r>
      <w:r w:rsidR="002B7151">
        <w:rPr>
          <w:rFonts w:ascii="Arial" w:eastAsia="Times New Roman" w:hAnsi="Arial" w:cs="Arial"/>
          <w:bCs/>
          <w:lang w:eastAsia="en-GB"/>
        </w:rPr>
        <w:t>use</w:t>
      </w:r>
      <w:r w:rsidR="002511DA">
        <w:rPr>
          <w:rFonts w:ascii="Arial" w:eastAsia="Times New Roman" w:hAnsi="Arial" w:cs="Arial"/>
          <w:bCs/>
          <w:lang w:eastAsia="en-GB"/>
        </w:rPr>
        <w:t>s</w:t>
      </w:r>
      <w:r w:rsidR="002B7151">
        <w:rPr>
          <w:rFonts w:ascii="Arial" w:eastAsia="Times New Roman" w:hAnsi="Arial" w:cs="Arial"/>
          <w:bCs/>
          <w:lang w:eastAsia="en-GB"/>
        </w:rPr>
        <w:t xml:space="preserve"> all health board staff as the denominator for compliance.  Not all health </w:t>
      </w:r>
      <w:r w:rsidR="00896112">
        <w:rPr>
          <w:rFonts w:ascii="Arial" w:eastAsia="Times New Roman" w:hAnsi="Arial" w:cs="Arial"/>
          <w:bCs/>
          <w:lang w:eastAsia="en-GB"/>
        </w:rPr>
        <w:t>b</w:t>
      </w:r>
      <w:r w:rsidR="002B7151">
        <w:rPr>
          <w:rFonts w:ascii="Arial" w:eastAsia="Times New Roman" w:hAnsi="Arial" w:cs="Arial"/>
          <w:bCs/>
          <w:lang w:eastAsia="en-GB"/>
        </w:rPr>
        <w:t>oard staff are required to undertake ANTT e</w:t>
      </w:r>
      <w:r w:rsidR="00896112">
        <w:rPr>
          <w:rFonts w:ascii="Arial" w:eastAsia="Times New Roman" w:hAnsi="Arial" w:cs="Arial"/>
          <w:bCs/>
          <w:lang w:eastAsia="en-GB"/>
        </w:rPr>
        <w:t>-</w:t>
      </w:r>
      <w:r w:rsidR="002B7151">
        <w:rPr>
          <w:rFonts w:ascii="Arial" w:eastAsia="Times New Roman" w:hAnsi="Arial" w:cs="Arial"/>
          <w:bCs/>
          <w:lang w:eastAsia="en-GB"/>
        </w:rPr>
        <w:t xml:space="preserve">learning or competency assessment, therefore the compliance </w:t>
      </w:r>
      <w:r w:rsidR="00896112">
        <w:rPr>
          <w:rFonts w:ascii="Arial" w:eastAsia="Times New Roman" w:hAnsi="Arial" w:cs="Arial"/>
          <w:bCs/>
          <w:lang w:eastAsia="en-GB"/>
        </w:rPr>
        <w:t>percentage is</w:t>
      </w:r>
      <w:r w:rsidR="002B7151">
        <w:rPr>
          <w:rFonts w:ascii="Arial" w:eastAsia="Times New Roman" w:hAnsi="Arial" w:cs="Arial"/>
          <w:bCs/>
          <w:lang w:eastAsia="en-GB"/>
        </w:rPr>
        <w:t xml:space="preserve"> not a true representation of compliance. T</w:t>
      </w:r>
      <w:r w:rsidR="00D46898" w:rsidRPr="008939E9">
        <w:rPr>
          <w:rFonts w:ascii="Arial" w:eastAsia="Times New Roman" w:hAnsi="Arial" w:cs="Arial"/>
          <w:bCs/>
          <w:lang w:eastAsia="en-GB"/>
        </w:rPr>
        <w:t>he IPCT continue</w:t>
      </w:r>
      <w:r w:rsidR="004359C2" w:rsidRPr="008939E9">
        <w:rPr>
          <w:rFonts w:ascii="Arial" w:eastAsia="Times New Roman" w:hAnsi="Arial" w:cs="Arial"/>
          <w:bCs/>
          <w:lang w:eastAsia="en-GB"/>
        </w:rPr>
        <w:t>s</w:t>
      </w:r>
      <w:r w:rsidR="00D46898" w:rsidRPr="008939E9">
        <w:rPr>
          <w:rFonts w:ascii="Arial" w:eastAsia="Times New Roman" w:hAnsi="Arial" w:cs="Arial"/>
          <w:bCs/>
          <w:lang w:eastAsia="en-GB"/>
        </w:rPr>
        <w:t xml:space="preserve"> to hold</w:t>
      </w:r>
      <w:r w:rsidR="00FF384D" w:rsidRPr="008939E9">
        <w:rPr>
          <w:rFonts w:ascii="Arial" w:eastAsia="Times New Roman" w:hAnsi="Arial" w:cs="Arial"/>
          <w:bCs/>
          <w:lang w:eastAsia="en-GB"/>
        </w:rPr>
        <w:t xml:space="preserve"> ANTT Competency </w:t>
      </w:r>
      <w:r w:rsidR="001020EE" w:rsidRPr="008939E9">
        <w:rPr>
          <w:rFonts w:ascii="Arial" w:eastAsia="Times New Roman" w:hAnsi="Arial" w:cs="Arial"/>
          <w:bCs/>
          <w:lang w:eastAsia="en-GB"/>
        </w:rPr>
        <w:t>A</w:t>
      </w:r>
      <w:r w:rsidR="00FF384D" w:rsidRPr="008939E9">
        <w:rPr>
          <w:rFonts w:ascii="Arial" w:eastAsia="Times New Roman" w:hAnsi="Arial" w:cs="Arial"/>
          <w:bCs/>
          <w:lang w:eastAsia="en-GB"/>
        </w:rPr>
        <w:t>ssessor</w:t>
      </w:r>
      <w:r w:rsidR="00D46898" w:rsidRPr="008939E9">
        <w:rPr>
          <w:rFonts w:ascii="Arial" w:eastAsia="Times New Roman" w:hAnsi="Arial" w:cs="Arial"/>
          <w:bCs/>
          <w:lang w:eastAsia="en-GB"/>
        </w:rPr>
        <w:t xml:space="preserve"> training records received </w:t>
      </w:r>
      <w:r w:rsidR="00FF384D" w:rsidRPr="008939E9">
        <w:rPr>
          <w:rFonts w:ascii="Arial" w:eastAsia="Times New Roman" w:hAnsi="Arial" w:cs="Arial"/>
          <w:bCs/>
          <w:lang w:eastAsia="en-GB"/>
        </w:rPr>
        <w:t>from each Service Group.</w:t>
      </w:r>
      <w:r w:rsidR="009A1EC4" w:rsidRPr="008939E9">
        <w:rPr>
          <w:rFonts w:ascii="Arial" w:eastAsia="Times New Roman" w:hAnsi="Arial" w:cs="Arial"/>
          <w:bCs/>
          <w:lang w:eastAsia="en-GB"/>
        </w:rPr>
        <w:t xml:space="preserve"> </w:t>
      </w:r>
    </w:p>
    <w:p w14:paraId="4E0AF8D4" w14:textId="77777777" w:rsidR="001368C5" w:rsidRDefault="001368C5" w:rsidP="00F81751">
      <w:pPr>
        <w:spacing w:after="0" w:line="276" w:lineRule="auto"/>
        <w:ind w:right="-23"/>
        <w:jc w:val="both"/>
        <w:rPr>
          <w:rFonts w:ascii="Arial" w:eastAsia="Times New Roman" w:hAnsi="Arial" w:cs="Arial"/>
          <w:bCs/>
          <w:lang w:eastAsia="en-GB"/>
        </w:rPr>
      </w:pPr>
    </w:p>
    <w:p w14:paraId="15F8BBBA" w14:textId="77777777" w:rsidR="008F51FB" w:rsidRDefault="001368C5" w:rsidP="001368C5">
      <w:pPr>
        <w:spacing w:after="0" w:line="276" w:lineRule="auto"/>
        <w:ind w:right="-23"/>
        <w:jc w:val="both"/>
        <w:rPr>
          <w:rFonts w:ascii="Arial" w:eastAsia="Times New Roman" w:hAnsi="Arial" w:cs="Arial"/>
          <w:bCs/>
          <w:lang w:eastAsia="en-GB"/>
        </w:rPr>
      </w:pPr>
      <w:r w:rsidRPr="002B7151">
        <w:rPr>
          <w:rFonts w:ascii="Arial" w:eastAsia="Times New Roman" w:hAnsi="Arial" w:cs="Arial"/>
          <w:bCs/>
          <w:lang w:eastAsia="en-GB"/>
        </w:rPr>
        <w:t xml:space="preserve">Over the past 12-months, a task and finish group has met regularly to identify actions to drive an improvement in ANTT e-learning and competence assessments. The IPCT will support specific areas whose device prevalence audits and </w:t>
      </w:r>
      <w:r w:rsidR="00D4529E" w:rsidRPr="002B7151">
        <w:rPr>
          <w:rFonts w:ascii="Arial" w:eastAsia="Times New Roman" w:hAnsi="Arial" w:cs="Arial"/>
          <w:bCs/>
          <w:lang w:eastAsia="en-GB"/>
        </w:rPr>
        <w:t xml:space="preserve">ANTT training data in </w:t>
      </w:r>
      <w:r w:rsidRPr="002B7151">
        <w:rPr>
          <w:rFonts w:ascii="Arial" w:eastAsia="Times New Roman" w:hAnsi="Arial" w:cs="Arial"/>
          <w:bCs/>
          <w:lang w:eastAsia="en-GB"/>
        </w:rPr>
        <w:t>ESR indicate that improvements are required.</w:t>
      </w:r>
      <w:r w:rsidR="00390C29">
        <w:rPr>
          <w:rFonts w:ascii="Arial" w:eastAsia="Times New Roman" w:hAnsi="Arial" w:cs="Arial"/>
          <w:bCs/>
          <w:lang w:eastAsia="en-GB"/>
        </w:rPr>
        <w:t xml:space="preserve"> </w:t>
      </w:r>
    </w:p>
    <w:p w14:paraId="024698D4" w14:textId="77777777" w:rsidR="001368C5" w:rsidRDefault="001368C5" w:rsidP="001368C5">
      <w:pPr>
        <w:spacing w:after="0" w:line="276" w:lineRule="auto"/>
        <w:ind w:right="-23"/>
        <w:jc w:val="both"/>
        <w:rPr>
          <w:rFonts w:ascii="Arial" w:eastAsia="Times New Roman" w:hAnsi="Arial" w:cs="Arial"/>
          <w:b/>
          <w:bCs/>
          <w:lang w:eastAsia="en-GB"/>
        </w:rPr>
      </w:pPr>
    </w:p>
    <w:p w14:paraId="6961B0B7" w14:textId="77777777" w:rsidR="00C83FAF" w:rsidRPr="00917F9B" w:rsidRDefault="00C83FAF" w:rsidP="00F81751">
      <w:pPr>
        <w:pStyle w:val="ListParagraph"/>
        <w:numPr>
          <w:ilvl w:val="0"/>
          <w:numId w:val="2"/>
        </w:numPr>
        <w:spacing w:after="0" w:line="276" w:lineRule="auto"/>
        <w:jc w:val="both"/>
        <w:rPr>
          <w:rFonts w:ascii="Arial" w:hAnsi="Arial" w:cs="Arial"/>
          <w:b/>
          <w:sz w:val="24"/>
          <w:szCs w:val="24"/>
        </w:rPr>
      </w:pPr>
      <w:r w:rsidRPr="00917F9B">
        <w:rPr>
          <w:rFonts w:ascii="Arial" w:hAnsi="Arial" w:cs="Arial"/>
          <w:b/>
          <w:sz w:val="24"/>
          <w:szCs w:val="24"/>
        </w:rPr>
        <w:t>Internal Audit Report</w:t>
      </w:r>
    </w:p>
    <w:p w14:paraId="63C5430F" w14:textId="77777777" w:rsidR="00C83FAF" w:rsidRPr="009F6D22" w:rsidRDefault="00C83FAF" w:rsidP="00F81751">
      <w:pPr>
        <w:spacing w:after="0" w:line="276" w:lineRule="auto"/>
        <w:jc w:val="both"/>
        <w:rPr>
          <w:rFonts w:ascii="Arial" w:hAnsi="Arial" w:cs="Arial"/>
          <w:b/>
          <w:szCs w:val="24"/>
        </w:rPr>
      </w:pPr>
      <w:r w:rsidRPr="00917F9B">
        <w:rPr>
          <w:rFonts w:ascii="Arial" w:hAnsi="Arial" w:cs="Arial"/>
          <w:b/>
          <w:szCs w:val="24"/>
        </w:rPr>
        <w:t>Infection Prevention &amp; Control: Service Group Governance Arrangements</w:t>
      </w:r>
    </w:p>
    <w:p w14:paraId="21AA7A7B" w14:textId="77777777" w:rsidR="00C83FAF" w:rsidRDefault="00917F9B" w:rsidP="00F81751">
      <w:pPr>
        <w:spacing w:after="0" w:line="276" w:lineRule="auto"/>
        <w:jc w:val="both"/>
        <w:rPr>
          <w:rFonts w:ascii="Arial" w:hAnsi="Arial" w:cs="Arial"/>
          <w:b/>
          <w:szCs w:val="24"/>
        </w:rPr>
      </w:pPr>
      <w:r>
        <w:rPr>
          <w:rFonts w:ascii="Arial" w:hAnsi="Arial" w:cs="Arial"/>
          <w:szCs w:val="24"/>
        </w:rPr>
        <w:t xml:space="preserve">In March 2024, </w:t>
      </w:r>
      <w:r w:rsidR="00C83FAF" w:rsidRPr="009F6D22">
        <w:rPr>
          <w:rFonts w:ascii="Arial" w:hAnsi="Arial" w:cs="Arial"/>
          <w:szCs w:val="24"/>
        </w:rPr>
        <w:t xml:space="preserve">NHSWSSP Audit and </w:t>
      </w:r>
      <w:r w:rsidR="00CF1EDB">
        <w:rPr>
          <w:rFonts w:ascii="Arial" w:hAnsi="Arial" w:cs="Arial"/>
          <w:szCs w:val="24"/>
        </w:rPr>
        <w:t xml:space="preserve">Assurance Services undertook a follow up </w:t>
      </w:r>
      <w:r w:rsidR="00C83FAF" w:rsidRPr="009F6D22">
        <w:rPr>
          <w:rFonts w:ascii="Arial" w:hAnsi="Arial" w:cs="Arial"/>
          <w:szCs w:val="24"/>
        </w:rPr>
        <w:t xml:space="preserve">audit </w:t>
      </w:r>
      <w:r>
        <w:rPr>
          <w:rFonts w:ascii="Arial" w:hAnsi="Arial" w:cs="Arial"/>
          <w:szCs w:val="24"/>
        </w:rPr>
        <w:t xml:space="preserve">of the </w:t>
      </w:r>
      <w:r w:rsidR="00C83FAF" w:rsidRPr="009F6D22">
        <w:rPr>
          <w:rFonts w:ascii="Arial" w:hAnsi="Arial" w:cs="Arial"/>
          <w:szCs w:val="24"/>
        </w:rPr>
        <w:t xml:space="preserve">review </w:t>
      </w:r>
      <w:r>
        <w:rPr>
          <w:rFonts w:ascii="Arial" w:hAnsi="Arial" w:cs="Arial"/>
          <w:szCs w:val="24"/>
        </w:rPr>
        <w:t xml:space="preserve">of </w:t>
      </w:r>
      <w:r w:rsidR="00C83FAF" w:rsidRPr="009F6D22">
        <w:rPr>
          <w:rFonts w:ascii="Arial" w:hAnsi="Arial" w:cs="Arial"/>
          <w:szCs w:val="24"/>
        </w:rPr>
        <w:t xml:space="preserve">the </w:t>
      </w:r>
      <w:r>
        <w:rPr>
          <w:rFonts w:ascii="Arial" w:hAnsi="Arial" w:cs="Arial"/>
          <w:szCs w:val="24"/>
        </w:rPr>
        <w:t xml:space="preserve">2023 internal audit of IPC: </w:t>
      </w:r>
      <w:r w:rsidRPr="00917F9B">
        <w:rPr>
          <w:rFonts w:ascii="Arial" w:hAnsi="Arial" w:cs="Arial"/>
          <w:szCs w:val="24"/>
        </w:rPr>
        <w:t>Service Group Governance Arrangements</w:t>
      </w:r>
      <w:r w:rsidR="00C83FAF" w:rsidRPr="009F6D22">
        <w:rPr>
          <w:rFonts w:ascii="Arial" w:hAnsi="Arial" w:cs="Arial"/>
          <w:szCs w:val="24"/>
        </w:rPr>
        <w:t>.</w:t>
      </w:r>
      <w:r w:rsidR="00FB0D86">
        <w:rPr>
          <w:rFonts w:ascii="Arial" w:hAnsi="Arial" w:cs="Arial"/>
          <w:szCs w:val="24"/>
        </w:rPr>
        <w:t xml:space="preserve">  </w:t>
      </w:r>
      <w:r>
        <w:rPr>
          <w:rFonts w:ascii="Arial" w:hAnsi="Arial" w:cs="Arial"/>
          <w:szCs w:val="24"/>
        </w:rPr>
        <w:t xml:space="preserve">The follow up audit looked at a sample of the closed actions in the Management Action Plan. The outcome of that follow up audit is awaited. </w:t>
      </w:r>
    </w:p>
    <w:p w14:paraId="242986F8" w14:textId="77777777" w:rsidR="00390C29" w:rsidRDefault="00390C29" w:rsidP="00F81751">
      <w:pPr>
        <w:spacing w:after="0" w:line="276" w:lineRule="auto"/>
        <w:jc w:val="both"/>
        <w:rPr>
          <w:rFonts w:ascii="Arial" w:hAnsi="Arial" w:cs="Arial"/>
          <w:b/>
          <w:szCs w:val="24"/>
        </w:rPr>
      </w:pPr>
    </w:p>
    <w:p w14:paraId="682B9A1A" w14:textId="77777777" w:rsidR="00DD348C" w:rsidRPr="00132CDF" w:rsidRDefault="001B732E" w:rsidP="00F81751">
      <w:pPr>
        <w:pStyle w:val="ListParagraph"/>
        <w:numPr>
          <w:ilvl w:val="0"/>
          <w:numId w:val="2"/>
        </w:numPr>
        <w:spacing w:after="0" w:line="276" w:lineRule="auto"/>
        <w:jc w:val="both"/>
        <w:rPr>
          <w:rFonts w:ascii="Arial" w:hAnsi="Arial" w:cs="Arial"/>
          <w:b/>
          <w:sz w:val="24"/>
          <w:szCs w:val="24"/>
        </w:rPr>
      </w:pPr>
      <w:r w:rsidRPr="00132CDF">
        <w:rPr>
          <w:rFonts w:ascii="Arial" w:hAnsi="Arial" w:cs="Arial"/>
          <w:b/>
          <w:sz w:val="24"/>
          <w:szCs w:val="24"/>
        </w:rPr>
        <w:t>Assurance</w:t>
      </w:r>
    </w:p>
    <w:p w14:paraId="6BC3D89F" w14:textId="77777777" w:rsidR="00D23A9B" w:rsidRPr="008803BB" w:rsidRDefault="00D23A9B" w:rsidP="00F81751">
      <w:pPr>
        <w:spacing w:after="0" w:line="276" w:lineRule="auto"/>
        <w:jc w:val="both"/>
        <w:rPr>
          <w:rFonts w:ascii="Arial" w:hAnsi="Arial" w:cs="Arial"/>
          <w:b/>
          <w:szCs w:val="24"/>
          <w:u w:val="single"/>
        </w:rPr>
      </w:pPr>
      <w:r w:rsidRPr="008803BB">
        <w:rPr>
          <w:rFonts w:ascii="Arial" w:hAnsi="Arial" w:cs="Arial"/>
          <w:b/>
          <w:szCs w:val="24"/>
          <w:u w:val="single"/>
        </w:rPr>
        <w:t>Reporting</w:t>
      </w:r>
    </w:p>
    <w:p w14:paraId="535A2B4B" w14:textId="77777777" w:rsidR="004359C2" w:rsidRDefault="00D23A9B" w:rsidP="00F81751">
      <w:pPr>
        <w:pStyle w:val="ListParagraph"/>
        <w:numPr>
          <w:ilvl w:val="0"/>
          <w:numId w:val="6"/>
        </w:numPr>
        <w:autoSpaceDE w:val="0"/>
        <w:autoSpaceDN w:val="0"/>
        <w:adjustRightInd w:val="0"/>
        <w:spacing w:after="0" w:line="276" w:lineRule="auto"/>
        <w:ind w:left="284" w:hanging="284"/>
        <w:contextualSpacing w:val="0"/>
        <w:jc w:val="both"/>
        <w:rPr>
          <w:rFonts w:ascii="Arial" w:hAnsi="Arial" w:cs="Arial"/>
          <w:sz w:val="24"/>
          <w:szCs w:val="24"/>
        </w:rPr>
      </w:pPr>
      <w:r w:rsidRPr="00800FCD">
        <w:rPr>
          <w:rFonts w:ascii="Arial" w:hAnsi="Arial" w:cs="Arial"/>
          <w:sz w:val="24"/>
          <w:szCs w:val="24"/>
        </w:rPr>
        <w:t xml:space="preserve">The Quality &amp; </w:t>
      </w:r>
      <w:r w:rsidRPr="00CF4ECC">
        <w:rPr>
          <w:rFonts w:ascii="Arial" w:hAnsi="Arial" w:cs="Arial"/>
          <w:sz w:val="24"/>
          <w:szCs w:val="24"/>
        </w:rPr>
        <w:t xml:space="preserve">Safety </w:t>
      </w:r>
      <w:r w:rsidR="00800FCD" w:rsidRPr="00CF4ECC">
        <w:rPr>
          <w:rFonts w:ascii="Arial" w:hAnsi="Arial" w:cs="Arial"/>
          <w:sz w:val="24"/>
          <w:szCs w:val="24"/>
        </w:rPr>
        <w:t>Group</w:t>
      </w:r>
      <w:r w:rsidRPr="00CF4ECC">
        <w:rPr>
          <w:rFonts w:ascii="Arial" w:hAnsi="Arial" w:cs="Arial"/>
          <w:sz w:val="24"/>
          <w:szCs w:val="24"/>
        </w:rPr>
        <w:t xml:space="preserve"> receives </w:t>
      </w:r>
      <w:r w:rsidR="00800FCD" w:rsidRPr="00CF4ECC">
        <w:rPr>
          <w:rFonts w:ascii="Arial" w:hAnsi="Arial" w:cs="Arial"/>
          <w:sz w:val="24"/>
          <w:szCs w:val="24"/>
        </w:rPr>
        <w:t>quarterly</w:t>
      </w:r>
      <w:r w:rsidRPr="00CF4ECC">
        <w:rPr>
          <w:rFonts w:ascii="Arial" w:hAnsi="Arial" w:cs="Arial"/>
          <w:sz w:val="24"/>
          <w:szCs w:val="24"/>
        </w:rPr>
        <w:t xml:space="preserve"> assurance reports</w:t>
      </w:r>
      <w:r w:rsidR="004359C2" w:rsidRPr="00CF4ECC">
        <w:rPr>
          <w:rFonts w:ascii="Arial" w:hAnsi="Arial" w:cs="Arial"/>
          <w:sz w:val="24"/>
          <w:szCs w:val="24"/>
        </w:rPr>
        <w:t xml:space="preserve"> relating to the Infection Prevention </w:t>
      </w:r>
      <w:r w:rsidR="008B0CF7">
        <w:rPr>
          <w:rFonts w:ascii="Arial" w:hAnsi="Arial" w:cs="Arial"/>
          <w:sz w:val="24"/>
          <w:szCs w:val="24"/>
        </w:rPr>
        <w:t>and Control within the Health Board</w:t>
      </w:r>
      <w:r w:rsidRPr="00CF4ECC">
        <w:rPr>
          <w:rFonts w:ascii="Arial" w:hAnsi="Arial" w:cs="Arial"/>
          <w:sz w:val="24"/>
          <w:szCs w:val="24"/>
        </w:rPr>
        <w:t>.</w:t>
      </w:r>
      <w:r w:rsidRPr="00800FCD">
        <w:rPr>
          <w:rFonts w:ascii="Arial" w:hAnsi="Arial" w:cs="Arial"/>
          <w:sz w:val="24"/>
          <w:szCs w:val="24"/>
        </w:rPr>
        <w:t xml:space="preserve">  </w:t>
      </w:r>
      <w:r w:rsidR="008B0CF7">
        <w:rPr>
          <w:rFonts w:ascii="Arial" w:hAnsi="Arial" w:cs="Arial"/>
          <w:sz w:val="24"/>
          <w:szCs w:val="24"/>
        </w:rPr>
        <w:t>In addition, any issues for escalation would be taken to the Quality &amp; Safety Group outside of the quarterly reporting schedule.</w:t>
      </w:r>
    </w:p>
    <w:p w14:paraId="453BCCDD" w14:textId="77777777" w:rsidR="008B0CF7" w:rsidRPr="00800FCD" w:rsidRDefault="008B0CF7" w:rsidP="00F81751">
      <w:pPr>
        <w:pStyle w:val="ListParagraph"/>
        <w:numPr>
          <w:ilvl w:val="0"/>
          <w:numId w:val="6"/>
        </w:numPr>
        <w:autoSpaceDE w:val="0"/>
        <w:autoSpaceDN w:val="0"/>
        <w:adjustRightInd w:val="0"/>
        <w:spacing w:after="0" w:line="276" w:lineRule="auto"/>
        <w:ind w:left="284" w:hanging="284"/>
        <w:contextualSpacing w:val="0"/>
        <w:jc w:val="both"/>
        <w:rPr>
          <w:rFonts w:ascii="Arial" w:hAnsi="Arial" w:cs="Arial"/>
          <w:sz w:val="24"/>
          <w:szCs w:val="24"/>
        </w:rPr>
      </w:pPr>
      <w:r>
        <w:rPr>
          <w:rFonts w:ascii="Arial" w:hAnsi="Arial" w:cs="Arial"/>
          <w:sz w:val="24"/>
          <w:szCs w:val="24"/>
        </w:rPr>
        <w:t>The Quality &amp; Safety Committee has asked for formal presentation of the report submitted to the Quality &amp; Safety Group quarterly.</w:t>
      </w:r>
    </w:p>
    <w:p w14:paraId="222F145A" w14:textId="77777777" w:rsidR="00D23A9B" w:rsidRPr="002B7151" w:rsidRDefault="00917F9B" w:rsidP="00F81751">
      <w:pPr>
        <w:pStyle w:val="ListParagraph"/>
        <w:numPr>
          <w:ilvl w:val="0"/>
          <w:numId w:val="6"/>
        </w:numPr>
        <w:autoSpaceDE w:val="0"/>
        <w:autoSpaceDN w:val="0"/>
        <w:adjustRightInd w:val="0"/>
        <w:spacing w:after="0" w:line="276" w:lineRule="auto"/>
        <w:ind w:left="284" w:hanging="284"/>
        <w:contextualSpacing w:val="0"/>
        <w:jc w:val="both"/>
        <w:rPr>
          <w:rFonts w:ascii="Arial" w:hAnsi="Arial" w:cs="Arial"/>
          <w:sz w:val="24"/>
          <w:szCs w:val="24"/>
        </w:rPr>
      </w:pPr>
      <w:r>
        <w:rPr>
          <w:rFonts w:ascii="Arial" w:hAnsi="Arial" w:cs="Arial"/>
          <w:sz w:val="24"/>
          <w:szCs w:val="24"/>
        </w:rPr>
        <w:lastRenderedPageBreak/>
        <w:t>The w</w:t>
      </w:r>
      <w:r w:rsidR="00D23A9B" w:rsidRPr="002B7151">
        <w:rPr>
          <w:rFonts w:ascii="Arial" w:hAnsi="Arial" w:cs="Arial"/>
          <w:sz w:val="24"/>
          <w:szCs w:val="24"/>
        </w:rPr>
        <w:t xml:space="preserve">eekly </w:t>
      </w:r>
      <w:r w:rsidR="004359C2" w:rsidRPr="002B7151">
        <w:rPr>
          <w:rFonts w:ascii="Arial" w:hAnsi="Arial" w:cs="Arial"/>
          <w:sz w:val="24"/>
          <w:szCs w:val="24"/>
        </w:rPr>
        <w:t xml:space="preserve">performance tracker </w:t>
      </w:r>
      <w:r>
        <w:rPr>
          <w:rFonts w:ascii="Arial" w:hAnsi="Arial" w:cs="Arial"/>
          <w:sz w:val="24"/>
          <w:szCs w:val="24"/>
        </w:rPr>
        <w:t>report showing performance</w:t>
      </w:r>
      <w:r w:rsidR="00D23A9B" w:rsidRPr="002B7151">
        <w:rPr>
          <w:rFonts w:ascii="Arial" w:hAnsi="Arial" w:cs="Arial"/>
          <w:sz w:val="24"/>
          <w:szCs w:val="24"/>
        </w:rPr>
        <w:t xml:space="preserve"> </w:t>
      </w:r>
      <w:r w:rsidR="004359C2" w:rsidRPr="002B7151">
        <w:rPr>
          <w:rFonts w:ascii="Arial" w:hAnsi="Arial" w:cs="Arial"/>
          <w:sz w:val="24"/>
          <w:szCs w:val="24"/>
        </w:rPr>
        <w:t xml:space="preserve">against the Tier 1 infection reduction expectations </w:t>
      </w:r>
      <w:r w:rsidR="00D23A9B" w:rsidRPr="002B7151">
        <w:rPr>
          <w:rFonts w:ascii="Arial" w:hAnsi="Arial" w:cs="Arial"/>
          <w:sz w:val="24"/>
          <w:szCs w:val="24"/>
        </w:rPr>
        <w:t>are submitted to the Executive Te</w:t>
      </w:r>
      <w:r w:rsidR="004359C2" w:rsidRPr="002B7151">
        <w:rPr>
          <w:rFonts w:ascii="Arial" w:hAnsi="Arial" w:cs="Arial"/>
          <w:sz w:val="24"/>
          <w:szCs w:val="24"/>
        </w:rPr>
        <w:t>am</w:t>
      </w:r>
      <w:r w:rsidR="00D23A9B" w:rsidRPr="002B7151">
        <w:rPr>
          <w:rFonts w:ascii="Arial" w:hAnsi="Arial" w:cs="Arial"/>
          <w:sz w:val="24"/>
          <w:szCs w:val="24"/>
        </w:rPr>
        <w:t xml:space="preserve"> and Service </w:t>
      </w:r>
      <w:r w:rsidR="004359C2" w:rsidRPr="002B7151">
        <w:rPr>
          <w:rFonts w:ascii="Arial" w:hAnsi="Arial" w:cs="Arial"/>
          <w:sz w:val="24"/>
          <w:szCs w:val="24"/>
        </w:rPr>
        <w:t>Group Directors</w:t>
      </w:r>
      <w:r w:rsidR="004B5CE3" w:rsidRPr="002B7151">
        <w:rPr>
          <w:rFonts w:ascii="Arial" w:hAnsi="Arial" w:cs="Arial"/>
          <w:sz w:val="24"/>
          <w:szCs w:val="24"/>
        </w:rPr>
        <w:t xml:space="preserve"> and is available on the IPC SharePoint site</w:t>
      </w:r>
      <w:r w:rsidR="004359C2" w:rsidRPr="002B7151">
        <w:rPr>
          <w:rFonts w:ascii="Arial" w:hAnsi="Arial" w:cs="Arial"/>
          <w:sz w:val="24"/>
          <w:szCs w:val="24"/>
        </w:rPr>
        <w:t>.</w:t>
      </w:r>
    </w:p>
    <w:p w14:paraId="032C80EA" w14:textId="77777777" w:rsidR="00D23A9B" w:rsidRPr="008939E9" w:rsidRDefault="00D23A9B" w:rsidP="00F81751">
      <w:pPr>
        <w:pStyle w:val="ListParagraph"/>
        <w:numPr>
          <w:ilvl w:val="0"/>
          <w:numId w:val="6"/>
        </w:numPr>
        <w:autoSpaceDE w:val="0"/>
        <w:autoSpaceDN w:val="0"/>
        <w:adjustRightInd w:val="0"/>
        <w:spacing w:after="0" w:line="276" w:lineRule="auto"/>
        <w:ind w:left="284" w:hanging="284"/>
        <w:contextualSpacing w:val="0"/>
        <w:jc w:val="both"/>
        <w:rPr>
          <w:rFonts w:ascii="Arial" w:hAnsi="Arial" w:cs="Arial"/>
          <w:sz w:val="24"/>
          <w:szCs w:val="24"/>
        </w:rPr>
      </w:pPr>
      <w:r w:rsidRPr="008939E9">
        <w:rPr>
          <w:rFonts w:ascii="Arial" w:hAnsi="Arial" w:cs="Arial"/>
          <w:sz w:val="24"/>
          <w:szCs w:val="24"/>
        </w:rPr>
        <w:t>Senior IP&amp;C staff attend each Service Group Infection Control Committee. The IP&amp;C Matrons and the Matron, Decontamination Operational Lead, together with Band 7 Infection Control Nurses, ensure support is provided to the Service Group Triumvirate</w:t>
      </w:r>
      <w:r w:rsidR="00917F9B">
        <w:rPr>
          <w:rFonts w:ascii="Arial" w:hAnsi="Arial" w:cs="Arial"/>
          <w:sz w:val="24"/>
          <w:szCs w:val="24"/>
        </w:rPr>
        <w:t>s</w:t>
      </w:r>
      <w:r w:rsidRPr="008939E9">
        <w:rPr>
          <w:rFonts w:ascii="Arial" w:hAnsi="Arial" w:cs="Arial"/>
          <w:sz w:val="24"/>
          <w:szCs w:val="24"/>
        </w:rPr>
        <w:t xml:space="preserve">.  </w:t>
      </w:r>
    </w:p>
    <w:p w14:paraId="5D5A37AB" w14:textId="77777777" w:rsidR="00D23A9B" w:rsidRPr="002B7151" w:rsidRDefault="00D23A9B" w:rsidP="00F81751">
      <w:pPr>
        <w:pStyle w:val="ListParagraph"/>
        <w:numPr>
          <w:ilvl w:val="0"/>
          <w:numId w:val="6"/>
        </w:numPr>
        <w:autoSpaceDE w:val="0"/>
        <w:autoSpaceDN w:val="0"/>
        <w:adjustRightInd w:val="0"/>
        <w:spacing w:after="0" w:line="276" w:lineRule="auto"/>
        <w:ind w:left="284" w:hanging="284"/>
        <w:contextualSpacing w:val="0"/>
        <w:jc w:val="both"/>
        <w:rPr>
          <w:rFonts w:ascii="Arial" w:hAnsi="Arial" w:cs="Arial"/>
          <w:sz w:val="24"/>
          <w:szCs w:val="24"/>
        </w:rPr>
      </w:pPr>
      <w:r w:rsidRPr="002B7151">
        <w:rPr>
          <w:rFonts w:ascii="Arial" w:hAnsi="Arial" w:cs="Arial"/>
          <w:sz w:val="24"/>
          <w:szCs w:val="24"/>
        </w:rPr>
        <w:t xml:space="preserve">The IP&amp;C team </w:t>
      </w:r>
      <w:r w:rsidR="00604A74" w:rsidRPr="002B7151">
        <w:rPr>
          <w:rFonts w:ascii="Arial" w:hAnsi="Arial" w:cs="Arial"/>
          <w:sz w:val="24"/>
          <w:szCs w:val="24"/>
        </w:rPr>
        <w:t>actively participates</w:t>
      </w:r>
      <w:r w:rsidRPr="002B7151">
        <w:rPr>
          <w:rFonts w:ascii="Arial" w:hAnsi="Arial" w:cs="Arial"/>
          <w:sz w:val="24"/>
          <w:szCs w:val="24"/>
        </w:rPr>
        <w:t xml:space="preserve"> in </w:t>
      </w:r>
      <w:r w:rsidR="004B5CE3" w:rsidRPr="002B7151">
        <w:rPr>
          <w:rFonts w:ascii="Arial" w:hAnsi="Arial" w:cs="Arial"/>
          <w:sz w:val="24"/>
          <w:szCs w:val="24"/>
        </w:rPr>
        <w:t>healthcare associated infection review panels</w:t>
      </w:r>
      <w:r w:rsidRPr="002B7151">
        <w:rPr>
          <w:rFonts w:ascii="Arial" w:hAnsi="Arial" w:cs="Arial"/>
          <w:sz w:val="24"/>
          <w:szCs w:val="24"/>
        </w:rPr>
        <w:t xml:space="preserve"> </w:t>
      </w:r>
      <w:r w:rsidR="00604A74" w:rsidRPr="002B7151">
        <w:rPr>
          <w:rFonts w:ascii="Arial" w:hAnsi="Arial" w:cs="Arial"/>
          <w:sz w:val="24"/>
          <w:szCs w:val="24"/>
        </w:rPr>
        <w:t xml:space="preserve">within Service Groups, </w:t>
      </w:r>
      <w:r w:rsidRPr="002B7151">
        <w:rPr>
          <w:rFonts w:ascii="Arial" w:hAnsi="Arial" w:cs="Arial"/>
          <w:sz w:val="24"/>
          <w:szCs w:val="24"/>
        </w:rPr>
        <w:t xml:space="preserve">liaising closely </w:t>
      </w:r>
      <w:r w:rsidR="004B5CE3" w:rsidRPr="002B7151">
        <w:rPr>
          <w:rFonts w:ascii="Arial" w:hAnsi="Arial" w:cs="Arial"/>
          <w:sz w:val="24"/>
          <w:szCs w:val="24"/>
        </w:rPr>
        <w:t xml:space="preserve">IP&amp;C leads and </w:t>
      </w:r>
      <w:r w:rsidRPr="002B7151">
        <w:rPr>
          <w:rFonts w:ascii="Arial" w:hAnsi="Arial" w:cs="Arial"/>
          <w:sz w:val="24"/>
          <w:szCs w:val="24"/>
        </w:rPr>
        <w:t xml:space="preserve">clinical staff from each ward/department. </w:t>
      </w:r>
    </w:p>
    <w:p w14:paraId="691690D5" w14:textId="77777777" w:rsidR="00D23A9B" w:rsidRPr="008803BB" w:rsidRDefault="00D23A9B" w:rsidP="00F81751">
      <w:pPr>
        <w:pStyle w:val="ListParagraph"/>
        <w:numPr>
          <w:ilvl w:val="0"/>
          <w:numId w:val="6"/>
        </w:numPr>
        <w:autoSpaceDE w:val="0"/>
        <w:autoSpaceDN w:val="0"/>
        <w:adjustRightInd w:val="0"/>
        <w:spacing w:after="0" w:line="276" w:lineRule="auto"/>
        <w:ind w:left="284" w:hanging="284"/>
        <w:contextualSpacing w:val="0"/>
        <w:jc w:val="both"/>
        <w:rPr>
          <w:rFonts w:ascii="Arial" w:hAnsi="Arial" w:cs="Arial"/>
          <w:b/>
          <w:szCs w:val="24"/>
          <w:u w:val="single"/>
        </w:rPr>
      </w:pPr>
      <w:r w:rsidRPr="008803BB">
        <w:rPr>
          <w:rFonts w:ascii="Arial" w:hAnsi="Arial" w:cs="Arial"/>
          <w:sz w:val="24"/>
          <w:szCs w:val="24"/>
        </w:rPr>
        <w:t>The IP</w:t>
      </w:r>
      <w:r w:rsidR="004B5CE3">
        <w:rPr>
          <w:rFonts w:ascii="Arial" w:hAnsi="Arial" w:cs="Arial"/>
          <w:sz w:val="24"/>
          <w:szCs w:val="24"/>
        </w:rPr>
        <w:t>&amp;</w:t>
      </w:r>
      <w:r w:rsidRPr="008803BB">
        <w:rPr>
          <w:rFonts w:ascii="Arial" w:hAnsi="Arial" w:cs="Arial"/>
          <w:sz w:val="24"/>
          <w:szCs w:val="24"/>
        </w:rPr>
        <w:t>C Matron</w:t>
      </w:r>
      <w:r>
        <w:rPr>
          <w:rFonts w:ascii="Arial" w:hAnsi="Arial" w:cs="Arial"/>
          <w:sz w:val="24"/>
          <w:szCs w:val="24"/>
        </w:rPr>
        <w:t>s,</w:t>
      </w:r>
      <w:r w:rsidRPr="008803BB">
        <w:rPr>
          <w:rFonts w:ascii="Arial" w:hAnsi="Arial" w:cs="Arial"/>
          <w:sz w:val="24"/>
          <w:szCs w:val="24"/>
        </w:rPr>
        <w:t xml:space="preserve"> along with othe</w:t>
      </w:r>
      <w:r w:rsidR="00CE23EC">
        <w:rPr>
          <w:rFonts w:ascii="Arial" w:hAnsi="Arial" w:cs="Arial"/>
          <w:sz w:val="24"/>
          <w:szCs w:val="24"/>
        </w:rPr>
        <w:t>r Corporate Nurses, participate</w:t>
      </w:r>
      <w:r w:rsidRPr="008803BB">
        <w:rPr>
          <w:rFonts w:ascii="Arial" w:hAnsi="Arial" w:cs="Arial"/>
          <w:sz w:val="24"/>
          <w:szCs w:val="24"/>
        </w:rPr>
        <w:t xml:space="preserve"> in Quality &amp; Safety assurance visits across the HB to review Safe &amp; Effective Care provision. </w:t>
      </w:r>
    </w:p>
    <w:p w14:paraId="21BF39EF" w14:textId="77777777" w:rsidR="00423F0F" w:rsidRDefault="00423F0F" w:rsidP="00F81751">
      <w:pPr>
        <w:spacing w:after="0" w:line="276" w:lineRule="auto"/>
        <w:jc w:val="both"/>
        <w:rPr>
          <w:rFonts w:ascii="Arial" w:hAnsi="Arial" w:cs="Arial"/>
          <w:b/>
          <w:szCs w:val="24"/>
          <w:u w:val="single"/>
        </w:rPr>
      </w:pPr>
    </w:p>
    <w:p w14:paraId="401E57A5" w14:textId="77777777" w:rsidR="00D23A9B" w:rsidRPr="00A968BC" w:rsidRDefault="00D23A9B" w:rsidP="00F81751">
      <w:pPr>
        <w:spacing w:after="0" w:line="276" w:lineRule="auto"/>
        <w:jc w:val="both"/>
        <w:rPr>
          <w:rFonts w:ascii="Arial" w:hAnsi="Arial" w:cs="Arial"/>
          <w:b/>
          <w:szCs w:val="24"/>
          <w:u w:val="single"/>
        </w:rPr>
      </w:pPr>
      <w:r w:rsidRPr="00A968BC">
        <w:rPr>
          <w:rFonts w:ascii="Arial" w:hAnsi="Arial" w:cs="Arial"/>
          <w:b/>
          <w:szCs w:val="24"/>
          <w:u w:val="single"/>
        </w:rPr>
        <w:t>Audit</w:t>
      </w:r>
    </w:p>
    <w:p w14:paraId="67153C44" w14:textId="77777777" w:rsidR="0064578D" w:rsidRPr="00A968BC" w:rsidRDefault="005A6232" w:rsidP="00F81751">
      <w:pPr>
        <w:spacing w:after="0" w:line="276" w:lineRule="auto"/>
        <w:jc w:val="both"/>
        <w:rPr>
          <w:rFonts w:ascii="Arial" w:eastAsia="Times New Roman" w:hAnsi="Arial" w:cs="Arial"/>
          <w:szCs w:val="24"/>
          <w:lang w:eastAsia="en-GB"/>
        </w:rPr>
      </w:pPr>
      <w:r>
        <w:rPr>
          <w:rFonts w:ascii="Arial" w:eastAsia="Times New Roman" w:hAnsi="Arial" w:cs="Arial"/>
          <w:szCs w:val="24"/>
          <w:lang w:eastAsia="en-GB"/>
        </w:rPr>
        <w:t xml:space="preserve">IPC audits have continued. </w:t>
      </w:r>
      <w:r w:rsidR="0064578D" w:rsidRPr="00A968BC">
        <w:rPr>
          <w:rFonts w:ascii="Arial" w:eastAsia="Times New Roman" w:hAnsi="Arial" w:cs="Arial"/>
          <w:color w:val="000000" w:themeColor="text1"/>
          <w:szCs w:val="24"/>
          <w:lang w:eastAsia="en-GB"/>
        </w:rPr>
        <w:t xml:space="preserve">Table </w:t>
      </w:r>
      <w:r w:rsidR="00A968BC">
        <w:rPr>
          <w:rFonts w:ascii="Arial" w:eastAsia="Times New Roman" w:hAnsi="Arial" w:cs="Arial"/>
          <w:color w:val="000000" w:themeColor="text1"/>
          <w:szCs w:val="24"/>
          <w:lang w:eastAsia="en-GB"/>
        </w:rPr>
        <w:t>8</w:t>
      </w:r>
      <w:r w:rsidR="0064578D" w:rsidRPr="00A968BC">
        <w:rPr>
          <w:rFonts w:ascii="Arial" w:eastAsia="Times New Roman" w:hAnsi="Arial" w:cs="Arial"/>
          <w:szCs w:val="24"/>
          <w:lang w:eastAsia="en-GB"/>
        </w:rPr>
        <w:t xml:space="preserve"> shows the number of audits undertaken in each </w:t>
      </w:r>
      <w:r w:rsidR="00870D52">
        <w:rPr>
          <w:rFonts w:ascii="Arial" w:eastAsia="Times New Roman" w:hAnsi="Arial" w:cs="Arial"/>
          <w:szCs w:val="24"/>
          <w:lang w:eastAsia="en-GB"/>
        </w:rPr>
        <w:t>S</w:t>
      </w:r>
      <w:r w:rsidR="0064578D" w:rsidRPr="00A968BC">
        <w:rPr>
          <w:rFonts w:ascii="Arial" w:eastAsia="Times New Roman" w:hAnsi="Arial" w:cs="Arial"/>
          <w:szCs w:val="24"/>
          <w:lang w:eastAsia="en-GB"/>
        </w:rPr>
        <w:t xml:space="preserve">ervice </w:t>
      </w:r>
      <w:r w:rsidR="00870D52">
        <w:rPr>
          <w:rFonts w:ascii="Arial" w:eastAsia="Times New Roman" w:hAnsi="Arial" w:cs="Arial"/>
          <w:szCs w:val="24"/>
          <w:lang w:eastAsia="en-GB"/>
        </w:rPr>
        <w:t>G</w:t>
      </w:r>
      <w:r w:rsidR="0064578D" w:rsidRPr="00A968BC">
        <w:rPr>
          <w:rFonts w:ascii="Arial" w:eastAsia="Times New Roman" w:hAnsi="Arial" w:cs="Arial"/>
          <w:szCs w:val="24"/>
          <w:lang w:eastAsia="en-GB"/>
        </w:rPr>
        <w:t xml:space="preserve">roup </w:t>
      </w:r>
      <w:r w:rsidR="00A968BC" w:rsidRPr="002C63EE">
        <w:rPr>
          <w:rFonts w:ascii="Arial" w:eastAsia="Times New Roman" w:hAnsi="Arial" w:cs="Arial"/>
          <w:szCs w:val="24"/>
          <w:lang w:eastAsia="en-GB"/>
        </w:rPr>
        <w:t xml:space="preserve">between April </w:t>
      </w:r>
      <w:r w:rsidR="00394847" w:rsidRPr="002C63EE">
        <w:rPr>
          <w:rFonts w:ascii="Arial" w:eastAsia="Times New Roman" w:hAnsi="Arial" w:cs="Arial"/>
          <w:szCs w:val="24"/>
          <w:lang w:eastAsia="en-GB"/>
        </w:rPr>
        <w:t xml:space="preserve">2023 </w:t>
      </w:r>
      <w:r w:rsidR="00A968BC" w:rsidRPr="002C63EE">
        <w:rPr>
          <w:rFonts w:ascii="Arial" w:eastAsia="Times New Roman" w:hAnsi="Arial" w:cs="Arial"/>
          <w:szCs w:val="24"/>
          <w:lang w:eastAsia="en-GB"/>
        </w:rPr>
        <w:t xml:space="preserve">and </w:t>
      </w:r>
      <w:r w:rsidR="00394847" w:rsidRPr="002C63EE">
        <w:rPr>
          <w:rFonts w:ascii="Arial" w:eastAsia="Times New Roman" w:hAnsi="Arial" w:cs="Arial"/>
          <w:szCs w:val="24"/>
          <w:lang w:eastAsia="en-GB"/>
        </w:rPr>
        <w:t>March 2024</w:t>
      </w:r>
      <w:r w:rsidR="0064578D" w:rsidRPr="002C63EE">
        <w:rPr>
          <w:rFonts w:ascii="Arial" w:eastAsia="Times New Roman" w:hAnsi="Arial" w:cs="Arial"/>
          <w:szCs w:val="24"/>
          <w:lang w:eastAsia="en-GB"/>
        </w:rPr>
        <w:t>.</w:t>
      </w:r>
    </w:p>
    <w:p w14:paraId="34B5E90D" w14:textId="77777777" w:rsidR="00F46AE1" w:rsidRDefault="00F46AE1" w:rsidP="00F81751">
      <w:pPr>
        <w:spacing w:after="0" w:line="276" w:lineRule="auto"/>
        <w:jc w:val="both"/>
        <w:rPr>
          <w:rFonts w:ascii="Arial" w:eastAsia="Times New Roman" w:hAnsi="Arial" w:cs="Arial"/>
          <w:b/>
          <w:szCs w:val="24"/>
          <w:lang w:eastAsia="en-GB"/>
        </w:rPr>
      </w:pPr>
    </w:p>
    <w:p w14:paraId="41BA643A" w14:textId="77777777" w:rsidR="00E52575" w:rsidRDefault="00E52575" w:rsidP="00F81751">
      <w:pPr>
        <w:spacing w:after="0" w:line="276" w:lineRule="auto"/>
        <w:jc w:val="both"/>
        <w:rPr>
          <w:rFonts w:ascii="Arial" w:eastAsia="Times New Roman" w:hAnsi="Arial" w:cs="Arial"/>
          <w:b/>
          <w:szCs w:val="24"/>
          <w:lang w:eastAsia="en-GB"/>
        </w:rPr>
      </w:pPr>
      <w:r w:rsidRPr="002B7151">
        <w:rPr>
          <w:rFonts w:ascii="Arial" w:eastAsia="Times New Roman" w:hAnsi="Arial" w:cs="Arial"/>
          <w:b/>
          <w:szCs w:val="24"/>
          <w:lang w:eastAsia="en-GB"/>
        </w:rPr>
        <w:t>Table</w:t>
      </w:r>
      <w:r w:rsidR="00D422D4" w:rsidRPr="002B7151">
        <w:rPr>
          <w:rFonts w:ascii="Arial" w:eastAsia="Times New Roman" w:hAnsi="Arial" w:cs="Arial"/>
          <w:b/>
          <w:szCs w:val="24"/>
          <w:lang w:eastAsia="en-GB"/>
        </w:rPr>
        <w:t xml:space="preserve"> 8</w:t>
      </w:r>
      <w:r w:rsidRPr="002B7151">
        <w:rPr>
          <w:rFonts w:ascii="Arial" w:eastAsia="Times New Roman" w:hAnsi="Arial" w:cs="Arial"/>
          <w:b/>
          <w:szCs w:val="24"/>
          <w:lang w:eastAsia="en-GB"/>
        </w:rPr>
        <w:t xml:space="preserve">: Summary of audits undertaken by the IPC Team </w:t>
      </w:r>
    </w:p>
    <w:tbl>
      <w:tblPr>
        <w:tblW w:w="7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3964"/>
      </w:tblGrid>
      <w:tr w:rsidR="009E4F7F" w:rsidRPr="002B7151" w14:paraId="562A2F52" w14:textId="77777777" w:rsidTr="009E4F7F">
        <w:trPr>
          <w:trHeight w:val="488"/>
          <w:jc w:val="center"/>
        </w:trPr>
        <w:tc>
          <w:tcPr>
            <w:tcW w:w="3964" w:type="dxa"/>
            <w:vMerge w:val="restart"/>
            <w:shd w:val="clear" w:color="000000" w:fill="0066CC"/>
            <w:hideMark/>
          </w:tcPr>
          <w:p w14:paraId="26A3CA02" w14:textId="77777777" w:rsidR="009E4F7F" w:rsidRPr="002B7151" w:rsidRDefault="009E4F7F" w:rsidP="00F81751">
            <w:pPr>
              <w:spacing w:after="0" w:line="276" w:lineRule="auto"/>
              <w:jc w:val="both"/>
              <w:rPr>
                <w:rFonts w:ascii="Arial" w:eastAsia="Times New Roman" w:hAnsi="Arial" w:cs="Arial"/>
                <w:b/>
                <w:bCs/>
                <w:color w:val="FFFFFF"/>
                <w:sz w:val="18"/>
                <w:lang w:eastAsia="en-GB"/>
              </w:rPr>
            </w:pPr>
            <w:r w:rsidRPr="002B7151">
              <w:rPr>
                <w:rFonts w:ascii="Arial" w:eastAsia="Times New Roman" w:hAnsi="Arial" w:cs="Arial"/>
                <w:b/>
                <w:bCs/>
                <w:color w:val="FFFFFF"/>
                <w:sz w:val="18"/>
                <w:lang w:eastAsia="en-GB"/>
              </w:rPr>
              <w:t>Service Group</w:t>
            </w:r>
          </w:p>
        </w:tc>
        <w:tc>
          <w:tcPr>
            <w:tcW w:w="3964" w:type="dxa"/>
            <w:vMerge w:val="restart"/>
            <w:shd w:val="clear" w:color="000000" w:fill="0066CC"/>
          </w:tcPr>
          <w:p w14:paraId="74896665" w14:textId="77777777" w:rsidR="009E4F7F" w:rsidRPr="002B7151" w:rsidRDefault="009E4F7F" w:rsidP="00F81751">
            <w:pPr>
              <w:spacing w:after="0" w:line="276" w:lineRule="auto"/>
              <w:jc w:val="both"/>
              <w:rPr>
                <w:rFonts w:ascii="Arial" w:eastAsia="Times New Roman" w:hAnsi="Arial" w:cs="Arial"/>
                <w:b/>
                <w:bCs/>
                <w:color w:val="FFFFFF"/>
                <w:sz w:val="18"/>
                <w:lang w:eastAsia="en-GB"/>
              </w:rPr>
            </w:pPr>
            <w:r w:rsidRPr="002B7151">
              <w:rPr>
                <w:rFonts w:ascii="Arial" w:eastAsia="Times New Roman" w:hAnsi="Arial" w:cs="Arial"/>
                <w:b/>
                <w:bCs/>
                <w:color w:val="FFFFFF"/>
                <w:sz w:val="18"/>
                <w:lang w:eastAsia="en-GB"/>
              </w:rPr>
              <w:t>Number of audits completed</w:t>
            </w:r>
          </w:p>
        </w:tc>
      </w:tr>
      <w:tr w:rsidR="009E4F7F" w:rsidRPr="002B7151" w14:paraId="1B3C5799" w14:textId="77777777" w:rsidTr="009E4F7F">
        <w:trPr>
          <w:trHeight w:val="238"/>
          <w:jc w:val="center"/>
        </w:trPr>
        <w:tc>
          <w:tcPr>
            <w:tcW w:w="3964" w:type="dxa"/>
            <w:vMerge/>
            <w:shd w:val="clear" w:color="auto" w:fill="DEEAF6" w:themeFill="accent1" w:themeFillTint="33"/>
          </w:tcPr>
          <w:p w14:paraId="2B6635BB" w14:textId="77777777" w:rsidR="009E4F7F" w:rsidRPr="002B7151" w:rsidRDefault="009E4F7F" w:rsidP="00F81751">
            <w:pPr>
              <w:spacing w:after="0" w:line="276" w:lineRule="auto"/>
              <w:jc w:val="both"/>
              <w:rPr>
                <w:rFonts w:ascii="Arial" w:eastAsia="Times New Roman" w:hAnsi="Arial" w:cs="Arial"/>
                <w:color w:val="000000"/>
                <w:sz w:val="18"/>
                <w:lang w:eastAsia="en-GB"/>
              </w:rPr>
            </w:pPr>
          </w:p>
        </w:tc>
        <w:tc>
          <w:tcPr>
            <w:tcW w:w="3964" w:type="dxa"/>
            <w:vMerge/>
            <w:shd w:val="clear" w:color="auto" w:fill="D9E2F3" w:themeFill="accent5" w:themeFillTint="33"/>
          </w:tcPr>
          <w:p w14:paraId="0B2811B7" w14:textId="77777777" w:rsidR="009E4F7F" w:rsidRPr="002B7151" w:rsidRDefault="009E4F7F" w:rsidP="00F81751">
            <w:pPr>
              <w:spacing w:after="0" w:line="276" w:lineRule="auto"/>
              <w:jc w:val="center"/>
              <w:rPr>
                <w:rFonts w:ascii="Arial" w:eastAsia="Times New Roman" w:hAnsi="Arial" w:cs="Arial"/>
                <w:b/>
                <w:bCs/>
                <w:sz w:val="22"/>
                <w:szCs w:val="22"/>
                <w:u w:val="single"/>
                <w:lang w:eastAsia="en-GB"/>
              </w:rPr>
            </w:pPr>
          </w:p>
        </w:tc>
      </w:tr>
      <w:tr w:rsidR="009E4F7F" w:rsidRPr="002B7151" w14:paraId="38BDA141" w14:textId="77777777" w:rsidTr="009E4F7F">
        <w:trPr>
          <w:trHeight w:val="290"/>
          <w:jc w:val="center"/>
        </w:trPr>
        <w:tc>
          <w:tcPr>
            <w:tcW w:w="3964" w:type="dxa"/>
            <w:shd w:val="clear" w:color="auto" w:fill="DEEAF6" w:themeFill="accent1" w:themeFillTint="33"/>
            <w:vAlign w:val="center"/>
          </w:tcPr>
          <w:p w14:paraId="74F9524F" w14:textId="77777777" w:rsidR="009E4F7F" w:rsidRPr="002B7151" w:rsidRDefault="009E4F7F"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 xml:space="preserve">Morriston Hospital </w:t>
            </w:r>
          </w:p>
        </w:tc>
        <w:tc>
          <w:tcPr>
            <w:tcW w:w="3964" w:type="dxa"/>
          </w:tcPr>
          <w:p w14:paraId="1BD796B7" w14:textId="77777777" w:rsidR="009E4F7F" w:rsidRPr="002B7151" w:rsidRDefault="009E4F7F" w:rsidP="009E4F7F">
            <w:pPr>
              <w:tabs>
                <w:tab w:val="left" w:pos="1010"/>
              </w:tabs>
              <w:spacing w:after="0" w:line="276" w:lineRule="auto"/>
              <w:jc w:val="center"/>
              <w:rPr>
                <w:rFonts w:ascii="Arial" w:eastAsia="Times New Roman" w:hAnsi="Arial" w:cs="Arial"/>
                <w:bCs/>
                <w:sz w:val="22"/>
                <w:szCs w:val="22"/>
                <w:lang w:eastAsia="en-GB"/>
              </w:rPr>
            </w:pPr>
            <w:r w:rsidRPr="002B7151">
              <w:rPr>
                <w:rFonts w:ascii="Arial" w:eastAsia="Times New Roman" w:hAnsi="Arial" w:cs="Arial"/>
                <w:bCs/>
                <w:sz w:val="22"/>
                <w:szCs w:val="22"/>
                <w:lang w:eastAsia="en-GB"/>
              </w:rPr>
              <w:t>174</w:t>
            </w:r>
          </w:p>
        </w:tc>
      </w:tr>
      <w:tr w:rsidR="009E4F7F" w:rsidRPr="002B7151" w14:paraId="5355824E" w14:textId="77777777" w:rsidTr="009E4F7F">
        <w:trPr>
          <w:trHeight w:val="290"/>
          <w:jc w:val="center"/>
        </w:trPr>
        <w:tc>
          <w:tcPr>
            <w:tcW w:w="3964" w:type="dxa"/>
            <w:shd w:val="clear" w:color="auto" w:fill="DEEAF6" w:themeFill="accent1" w:themeFillTint="33"/>
            <w:vAlign w:val="center"/>
          </w:tcPr>
          <w:p w14:paraId="5DE00BFC" w14:textId="77777777" w:rsidR="009E4F7F" w:rsidRPr="002B7151" w:rsidRDefault="009E4F7F"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Neath Port Talbot and Singleton Hospital</w:t>
            </w:r>
          </w:p>
        </w:tc>
        <w:tc>
          <w:tcPr>
            <w:tcW w:w="3964" w:type="dxa"/>
          </w:tcPr>
          <w:p w14:paraId="7738A66C" w14:textId="77777777" w:rsidR="009E4F7F" w:rsidRPr="002B7151" w:rsidRDefault="009E4F7F" w:rsidP="009E4F7F">
            <w:pPr>
              <w:spacing w:after="0" w:line="276" w:lineRule="auto"/>
              <w:jc w:val="center"/>
              <w:rPr>
                <w:rFonts w:ascii="Arial" w:eastAsia="Times New Roman" w:hAnsi="Arial" w:cs="Arial"/>
                <w:bCs/>
                <w:sz w:val="22"/>
                <w:szCs w:val="22"/>
                <w:lang w:eastAsia="en-GB"/>
              </w:rPr>
            </w:pPr>
            <w:r w:rsidRPr="002B7151">
              <w:rPr>
                <w:rFonts w:ascii="Arial" w:eastAsia="Times New Roman" w:hAnsi="Arial" w:cs="Arial"/>
                <w:bCs/>
                <w:sz w:val="22"/>
                <w:szCs w:val="22"/>
                <w:lang w:eastAsia="en-GB"/>
              </w:rPr>
              <w:t>161</w:t>
            </w:r>
          </w:p>
        </w:tc>
      </w:tr>
      <w:tr w:rsidR="009E4F7F" w:rsidRPr="002B7151" w14:paraId="3A888BF8" w14:textId="77777777" w:rsidTr="009E4F7F">
        <w:trPr>
          <w:trHeight w:val="290"/>
          <w:jc w:val="center"/>
        </w:trPr>
        <w:tc>
          <w:tcPr>
            <w:tcW w:w="3964" w:type="dxa"/>
            <w:shd w:val="clear" w:color="auto" w:fill="DEEAF6" w:themeFill="accent1" w:themeFillTint="33"/>
            <w:vAlign w:val="center"/>
          </w:tcPr>
          <w:p w14:paraId="1274DAF5" w14:textId="77777777" w:rsidR="009E4F7F" w:rsidRPr="002B7151" w:rsidRDefault="009E4F7F"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Mental Health and Learning Disabilities</w:t>
            </w:r>
          </w:p>
        </w:tc>
        <w:tc>
          <w:tcPr>
            <w:tcW w:w="3964" w:type="dxa"/>
          </w:tcPr>
          <w:p w14:paraId="28009CB5" w14:textId="77777777" w:rsidR="009E4F7F" w:rsidRPr="002B7151" w:rsidRDefault="009E4F7F" w:rsidP="009E4F7F">
            <w:pPr>
              <w:spacing w:after="0" w:line="276" w:lineRule="auto"/>
              <w:jc w:val="center"/>
              <w:rPr>
                <w:rFonts w:ascii="Arial" w:eastAsia="Times New Roman" w:hAnsi="Arial" w:cs="Arial"/>
                <w:bCs/>
                <w:sz w:val="22"/>
                <w:szCs w:val="22"/>
                <w:lang w:eastAsia="en-GB"/>
              </w:rPr>
            </w:pPr>
            <w:r w:rsidRPr="002B7151">
              <w:rPr>
                <w:rFonts w:ascii="Arial" w:eastAsia="Times New Roman" w:hAnsi="Arial" w:cs="Arial"/>
                <w:bCs/>
                <w:sz w:val="22"/>
                <w:szCs w:val="22"/>
                <w:lang w:eastAsia="en-GB"/>
              </w:rPr>
              <w:t>8</w:t>
            </w:r>
          </w:p>
        </w:tc>
      </w:tr>
      <w:tr w:rsidR="009E4F7F" w:rsidRPr="002B7151" w14:paraId="708C1238" w14:textId="77777777" w:rsidTr="009E4F7F">
        <w:trPr>
          <w:trHeight w:val="290"/>
          <w:jc w:val="center"/>
        </w:trPr>
        <w:tc>
          <w:tcPr>
            <w:tcW w:w="3964" w:type="dxa"/>
            <w:shd w:val="clear" w:color="auto" w:fill="DEEAF6" w:themeFill="accent1" w:themeFillTint="33"/>
            <w:vAlign w:val="center"/>
          </w:tcPr>
          <w:p w14:paraId="236E761F" w14:textId="77777777" w:rsidR="009E4F7F" w:rsidRPr="002B7151" w:rsidRDefault="009E4F7F" w:rsidP="00F81751">
            <w:pPr>
              <w:spacing w:after="0" w:line="276" w:lineRule="auto"/>
              <w:jc w:val="both"/>
              <w:rPr>
                <w:rFonts w:ascii="Arial" w:eastAsia="Times New Roman" w:hAnsi="Arial" w:cs="Arial"/>
                <w:color w:val="000000"/>
                <w:sz w:val="20"/>
                <w:lang w:eastAsia="en-GB"/>
              </w:rPr>
            </w:pPr>
            <w:r w:rsidRPr="002B7151">
              <w:rPr>
                <w:rFonts w:ascii="Arial" w:eastAsia="Times New Roman" w:hAnsi="Arial" w:cs="Arial"/>
                <w:color w:val="000000"/>
                <w:sz w:val="20"/>
                <w:lang w:eastAsia="en-GB"/>
              </w:rPr>
              <w:t>Primary Care and Community Services</w:t>
            </w:r>
          </w:p>
        </w:tc>
        <w:tc>
          <w:tcPr>
            <w:tcW w:w="3964" w:type="dxa"/>
          </w:tcPr>
          <w:p w14:paraId="5FB6529C" w14:textId="77777777" w:rsidR="009E4F7F" w:rsidRPr="002B7151" w:rsidRDefault="009E4F7F" w:rsidP="009E4F7F">
            <w:pPr>
              <w:spacing w:after="0" w:line="276" w:lineRule="auto"/>
              <w:jc w:val="center"/>
              <w:rPr>
                <w:rFonts w:ascii="Arial" w:eastAsia="Times New Roman" w:hAnsi="Arial" w:cs="Arial"/>
                <w:bCs/>
                <w:sz w:val="22"/>
                <w:szCs w:val="22"/>
                <w:lang w:eastAsia="en-GB"/>
              </w:rPr>
            </w:pPr>
            <w:r w:rsidRPr="002B7151">
              <w:rPr>
                <w:rFonts w:ascii="Arial" w:eastAsia="Times New Roman" w:hAnsi="Arial" w:cs="Arial"/>
                <w:bCs/>
                <w:sz w:val="22"/>
                <w:szCs w:val="22"/>
                <w:lang w:eastAsia="en-GB"/>
              </w:rPr>
              <w:t>1</w:t>
            </w:r>
          </w:p>
        </w:tc>
      </w:tr>
      <w:tr w:rsidR="009E4F7F" w:rsidRPr="002B7151" w14:paraId="23F8DF23" w14:textId="77777777" w:rsidTr="009E4F7F">
        <w:trPr>
          <w:trHeight w:val="290"/>
          <w:jc w:val="center"/>
        </w:trPr>
        <w:tc>
          <w:tcPr>
            <w:tcW w:w="3964" w:type="dxa"/>
            <w:shd w:val="clear" w:color="auto" w:fill="BDD6EE" w:themeFill="accent1" w:themeFillTint="66"/>
            <w:vAlign w:val="center"/>
          </w:tcPr>
          <w:p w14:paraId="48A3EF98" w14:textId="77777777" w:rsidR="009E4F7F" w:rsidRPr="002B7151" w:rsidRDefault="009E4F7F" w:rsidP="00F81751">
            <w:pPr>
              <w:spacing w:after="0" w:line="276" w:lineRule="auto"/>
              <w:jc w:val="both"/>
              <w:rPr>
                <w:rFonts w:ascii="Arial" w:eastAsia="Times New Roman" w:hAnsi="Arial" w:cs="Arial"/>
                <w:b/>
                <w:color w:val="000000"/>
                <w:sz w:val="20"/>
                <w:lang w:eastAsia="en-GB"/>
              </w:rPr>
            </w:pPr>
            <w:r w:rsidRPr="002B7151">
              <w:rPr>
                <w:rFonts w:ascii="Arial" w:eastAsia="Times New Roman" w:hAnsi="Arial" w:cs="Arial"/>
                <w:b/>
                <w:color w:val="000000"/>
                <w:sz w:val="20"/>
                <w:lang w:eastAsia="en-GB"/>
              </w:rPr>
              <w:t>Total Number of Audits Completed</w:t>
            </w:r>
          </w:p>
        </w:tc>
        <w:tc>
          <w:tcPr>
            <w:tcW w:w="3964" w:type="dxa"/>
            <w:shd w:val="clear" w:color="auto" w:fill="BDD6EE" w:themeFill="accent1" w:themeFillTint="66"/>
          </w:tcPr>
          <w:p w14:paraId="542B80CB" w14:textId="77777777" w:rsidR="009E4F7F" w:rsidRPr="002B7151" w:rsidRDefault="009E4F7F" w:rsidP="009E4F7F">
            <w:pPr>
              <w:spacing w:after="0" w:line="276" w:lineRule="auto"/>
              <w:jc w:val="center"/>
              <w:rPr>
                <w:rFonts w:ascii="Arial" w:eastAsia="Times New Roman" w:hAnsi="Arial" w:cs="Arial"/>
                <w:b/>
                <w:color w:val="000000"/>
                <w:sz w:val="20"/>
                <w:lang w:eastAsia="en-GB"/>
              </w:rPr>
            </w:pPr>
            <w:r w:rsidRPr="002B7151">
              <w:rPr>
                <w:rFonts w:ascii="Arial" w:eastAsia="Times New Roman" w:hAnsi="Arial" w:cs="Arial"/>
                <w:b/>
                <w:color w:val="000000"/>
                <w:sz w:val="20"/>
                <w:lang w:eastAsia="en-GB"/>
              </w:rPr>
              <w:t>344</w:t>
            </w:r>
          </w:p>
        </w:tc>
      </w:tr>
    </w:tbl>
    <w:p w14:paraId="1D951111" w14:textId="77777777" w:rsidR="0064578D" w:rsidRPr="002B7151" w:rsidRDefault="0064578D" w:rsidP="00F81751">
      <w:pPr>
        <w:spacing w:after="0" w:line="276" w:lineRule="auto"/>
        <w:jc w:val="both"/>
        <w:rPr>
          <w:rFonts w:ascii="Arial" w:eastAsia="Times New Roman" w:hAnsi="Arial" w:cs="Arial"/>
          <w:szCs w:val="24"/>
          <w:lang w:eastAsia="en-GB"/>
        </w:rPr>
      </w:pPr>
    </w:p>
    <w:p w14:paraId="7ABC7A5C" w14:textId="77777777" w:rsidR="00D23A9B" w:rsidRPr="002B7151" w:rsidRDefault="00D4529E" w:rsidP="00074E40">
      <w:pPr>
        <w:spacing w:after="120" w:line="276" w:lineRule="auto"/>
        <w:jc w:val="both"/>
        <w:rPr>
          <w:rFonts w:ascii="Arial" w:eastAsia="Times New Roman" w:hAnsi="Arial" w:cs="Arial"/>
          <w:szCs w:val="24"/>
          <w:lang w:eastAsia="en-GB"/>
        </w:rPr>
      </w:pPr>
      <w:r w:rsidRPr="002B7151">
        <w:rPr>
          <w:rFonts w:ascii="Arial" w:eastAsia="Times New Roman" w:hAnsi="Arial" w:cs="Arial"/>
          <w:szCs w:val="24"/>
          <w:lang w:eastAsia="en-GB"/>
        </w:rPr>
        <w:t>The IPCT provide i</w:t>
      </w:r>
      <w:r w:rsidR="00EB179B" w:rsidRPr="002B7151">
        <w:rPr>
          <w:rFonts w:ascii="Arial" w:eastAsia="Times New Roman" w:hAnsi="Arial" w:cs="Arial"/>
          <w:szCs w:val="24"/>
          <w:lang w:eastAsia="en-GB"/>
        </w:rPr>
        <w:t xml:space="preserve">mmediate </w:t>
      </w:r>
      <w:r w:rsidR="001552D9" w:rsidRPr="002B7151">
        <w:rPr>
          <w:rFonts w:ascii="Arial" w:eastAsia="Times New Roman" w:hAnsi="Arial" w:cs="Arial"/>
          <w:szCs w:val="24"/>
          <w:lang w:eastAsia="en-GB"/>
        </w:rPr>
        <w:t xml:space="preserve">verbal </w:t>
      </w:r>
      <w:r w:rsidR="00EB179B" w:rsidRPr="002B7151">
        <w:rPr>
          <w:rFonts w:ascii="Arial" w:eastAsia="Times New Roman" w:hAnsi="Arial" w:cs="Arial"/>
          <w:szCs w:val="24"/>
          <w:lang w:eastAsia="en-GB"/>
        </w:rPr>
        <w:t>feedback of findings</w:t>
      </w:r>
      <w:r w:rsidR="00604A74" w:rsidRPr="002B7151">
        <w:rPr>
          <w:rFonts w:ascii="Arial" w:eastAsia="Times New Roman" w:hAnsi="Arial" w:cs="Arial"/>
          <w:szCs w:val="24"/>
          <w:lang w:eastAsia="en-GB"/>
        </w:rPr>
        <w:t>,</w:t>
      </w:r>
      <w:r w:rsidR="001552D9" w:rsidRPr="002B7151">
        <w:rPr>
          <w:rFonts w:ascii="Arial" w:eastAsia="Times New Roman" w:hAnsi="Arial" w:cs="Arial"/>
          <w:szCs w:val="24"/>
          <w:lang w:eastAsia="en-GB"/>
        </w:rPr>
        <w:t xml:space="preserve"> followed by an email con</w:t>
      </w:r>
      <w:r w:rsidRPr="002B7151">
        <w:rPr>
          <w:rFonts w:ascii="Arial" w:eastAsia="Times New Roman" w:hAnsi="Arial" w:cs="Arial"/>
          <w:szCs w:val="24"/>
          <w:lang w:eastAsia="en-GB"/>
        </w:rPr>
        <w:t xml:space="preserve">taining the completed audit, </w:t>
      </w:r>
      <w:r w:rsidR="001552D9" w:rsidRPr="002B7151">
        <w:rPr>
          <w:rFonts w:ascii="Arial" w:eastAsia="Times New Roman" w:hAnsi="Arial" w:cs="Arial"/>
          <w:szCs w:val="24"/>
          <w:lang w:eastAsia="en-GB"/>
        </w:rPr>
        <w:t>recommendations</w:t>
      </w:r>
      <w:r w:rsidRPr="002B7151">
        <w:rPr>
          <w:rFonts w:ascii="Arial" w:eastAsia="Times New Roman" w:hAnsi="Arial" w:cs="Arial"/>
          <w:szCs w:val="24"/>
          <w:lang w:eastAsia="en-GB"/>
        </w:rPr>
        <w:t xml:space="preserve"> and a</w:t>
      </w:r>
      <w:r w:rsidR="00ED698E" w:rsidRPr="002B7151">
        <w:rPr>
          <w:rFonts w:ascii="Arial" w:eastAsia="Times New Roman" w:hAnsi="Arial" w:cs="Arial"/>
          <w:szCs w:val="24"/>
          <w:lang w:eastAsia="en-GB"/>
        </w:rPr>
        <w:t>n action plan t</w:t>
      </w:r>
      <w:r w:rsidR="00837429" w:rsidRPr="002B7151">
        <w:rPr>
          <w:rFonts w:ascii="Arial" w:eastAsia="Times New Roman" w:hAnsi="Arial" w:cs="Arial"/>
          <w:szCs w:val="24"/>
          <w:lang w:eastAsia="en-GB"/>
        </w:rPr>
        <w:t>emplate</w:t>
      </w:r>
      <w:r w:rsidR="00ED698E" w:rsidRPr="002B7151">
        <w:rPr>
          <w:rFonts w:ascii="Arial" w:eastAsia="Times New Roman" w:hAnsi="Arial" w:cs="Arial"/>
          <w:szCs w:val="24"/>
          <w:lang w:eastAsia="en-GB"/>
        </w:rPr>
        <w:t xml:space="preserve">. </w:t>
      </w:r>
      <w:r w:rsidR="00604A74" w:rsidRPr="002B7151">
        <w:rPr>
          <w:rFonts w:ascii="Arial" w:eastAsia="Times New Roman" w:hAnsi="Arial" w:cs="Arial"/>
          <w:szCs w:val="24"/>
          <w:lang w:eastAsia="en-GB"/>
        </w:rPr>
        <w:t xml:space="preserve">Audit findings </w:t>
      </w:r>
      <w:r w:rsidR="00921574" w:rsidRPr="002B7151">
        <w:rPr>
          <w:rFonts w:ascii="Arial" w:eastAsia="Times New Roman" w:hAnsi="Arial" w:cs="Arial"/>
          <w:szCs w:val="24"/>
          <w:lang w:eastAsia="en-GB"/>
        </w:rPr>
        <w:t>are</w:t>
      </w:r>
      <w:r w:rsidR="00604A74" w:rsidRPr="002B7151">
        <w:rPr>
          <w:rFonts w:ascii="Arial" w:eastAsia="Times New Roman" w:hAnsi="Arial" w:cs="Arial"/>
          <w:szCs w:val="24"/>
          <w:lang w:eastAsia="en-GB"/>
        </w:rPr>
        <w:t xml:space="preserve"> discussed</w:t>
      </w:r>
      <w:r w:rsidRPr="002B7151">
        <w:rPr>
          <w:rFonts w:ascii="Arial" w:eastAsia="Times New Roman" w:hAnsi="Arial" w:cs="Arial"/>
          <w:szCs w:val="24"/>
          <w:lang w:eastAsia="en-GB"/>
        </w:rPr>
        <w:t xml:space="preserve"> at</w:t>
      </w:r>
      <w:r w:rsidR="00D23A9B" w:rsidRPr="002B7151">
        <w:rPr>
          <w:rFonts w:ascii="Arial" w:eastAsia="Times New Roman" w:hAnsi="Arial" w:cs="Arial"/>
          <w:szCs w:val="24"/>
          <w:lang w:eastAsia="en-GB"/>
        </w:rPr>
        <w:t xml:space="preserve"> local governance meetings</w:t>
      </w:r>
      <w:r w:rsidR="00ED698E" w:rsidRPr="002B7151">
        <w:rPr>
          <w:rFonts w:ascii="Arial" w:eastAsia="Times New Roman" w:hAnsi="Arial" w:cs="Arial"/>
          <w:szCs w:val="24"/>
          <w:lang w:eastAsia="en-GB"/>
        </w:rPr>
        <w:t xml:space="preserve"> and Service Groups </w:t>
      </w:r>
      <w:r w:rsidRPr="002B7151">
        <w:rPr>
          <w:rFonts w:ascii="Arial" w:eastAsia="Times New Roman" w:hAnsi="Arial" w:cs="Arial"/>
          <w:szCs w:val="24"/>
          <w:lang w:eastAsia="en-GB"/>
        </w:rPr>
        <w:t>are</w:t>
      </w:r>
      <w:r w:rsidR="00ED698E" w:rsidRPr="002B7151">
        <w:rPr>
          <w:rFonts w:ascii="Arial" w:eastAsia="Times New Roman" w:hAnsi="Arial" w:cs="Arial"/>
          <w:szCs w:val="24"/>
          <w:lang w:eastAsia="en-GB"/>
        </w:rPr>
        <w:t xml:space="preserve"> able to monitor progress using the action plans created by the </w:t>
      </w:r>
      <w:r w:rsidR="001552D9" w:rsidRPr="002B7151">
        <w:rPr>
          <w:rFonts w:ascii="Arial" w:eastAsia="Times New Roman" w:hAnsi="Arial" w:cs="Arial"/>
          <w:szCs w:val="24"/>
          <w:lang w:eastAsia="en-GB"/>
        </w:rPr>
        <w:t>W</w:t>
      </w:r>
      <w:r w:rsidR="00ED698E" w:rsidRPr="002B7151">
        <w:rPr>
          <w:rFonts w:ascii="Arial" w:eastAsia="Times New Roman" w:hAnsi="Arial" w:cs="Arial"/>
          <w:szCs w:val="24"/>
          <w:lang w:eastAsia="en-GB"/>
        </w:rPr>
        <w:t>ard</w:t>
      </w:r>
      <w:r w:rsidR="001552D9" w:rsidRPr="002B7151">
        <w:rPr>
          <w:rFonts w:ascii="Arial" w:eastAsia="Times New Roman" w:hAnsi="Arial" w:cs="Arial"/>
          <w:szCs w:val="24"/>
          <w:lang w:eastAsia="en-GB"/>
        </w:rPr>
        <w:t xml:space="preserve"> Managers</w:t>
      </w:r>
      <w:r w:rsidR="00D23A9B" w:rsidRPr="002B7151">
        <w:rPr>
          <w:rFonts w:ascii="Arial" w:eastAsia="Times New Roman" w:hAnsi="Arial" w:cs="Arial"/>
          <w:szCs w:val="24"/>
          <w:lang w:eastAsia="en-GB"/>
        </w:rPr>
        <w:t xml:space="preserve">.  </w:t>
      </w:r>
      <w:r w:rsidR="001552D9" w:rsidRPr="002B7151">
        <w:rPr>
          <w:rFonts w:ascii="Arial" w:eastAsia="Times New Roman" w:hAnsi="Arial" w:cs="Arial"/>
          <w:szCs w:val="24"/>
          <w:lang w:eastAsia="en-GB"/>
        </w:rPr>
        <w:t xml:space="preserve">The IPC team offer support and training to the clinical areas to assist in driving improvement.  </w:t>
      </w:r>
    </w:p>
    <w:p w14:paraId="2BAF1CAD" w14:textId="77777777" w:rsidR="00CF4ECC" w:rsidRPr="00C45CA2" w:rsidRDefault="009024AE" w:rsidP="00F81751">
      <w:pPr>
        <w:spacing w:after="0" w:line="276" w:lineRule="auto"/>
        <w:jc w:val="both"/>
        <w:rPr>
          <w:rFonts w:ascii="Arial" w:eastAsia="Times New Roman" w:hAnsi="Arial" w:cs="Arial"/>
          <w:szCs w:val="24"/>
          <w:lang w:eastAsia="en-GB"/>
        </w:rPr>
      </w:pPr>
      <w:r w:rsidRPr="002B7151">
        <w:rPr>
          <w:rFonts w:ascii="Arial" w:eastAsia="Times New Roman" w:hAnsi="Arial" w:cs="Arial"/>
          <w:szCs w:val="24"/>
          <w:lang w:eastAsia="en-GB"/>
        </w:rPr>
        <w:t>The IPC audit tools are available in the AMaT system and members of the IPCT will be provided with training in early April to allow them to pilot the system.</w:t>
      </w:r>
      <w:r w:rsidR="000E0CDD" w:rsidRPr="002B7151">
        <w:rPr>
          <w:rFonts w:ascii="Arial" w:eastAsia="Times New Roman" w:hAnsi="Arial" w:cs="Arial"/>
          <w:szCs w:val="24"/>
          <w:lang w:eastAsia="en-GB"/>
        </w:rPr>
        <w:t xml:space="preserve"> Once confirmation has been </w:t>
      </w:r>
      <w:r w:rsidR="00B66389" w:rsidRPr="002B7151">
        <w:rPr>
          <w:rFonts w:ascii="Arial" w:eastAsia="Times New Roman" w:hAnsi="Arial" w:cs="Arial"/>
          <w:szCs w:val="24"/>
          <w:lang w:eastAsia="en-GB"/>
        </w:rPr>
        <w:t>received</w:t>
      </w:r>
      <w:r w:rsidR="000E0CDD" w:rsidRPr="002B7151">
        <w:rPr>
          <w:rFonts w:ascii="Arial" w:eastAsia="Times New Roman" w:hAnsi="Arial" w:cs="Arial"/>
          <w:szCs w:val="24"/>
          <w:lang w:eastAsia="en-GB"/>
        </w:rPr>
        <w:t xml:space="preserve"> that the system is working as intended and the correct individuals are receiving the audit feedback, further roll-out of training can commence.</w:t>
      </w:r>
      <w:r w:rsidR="000E0CDD">
        <w:rPr>
          <w:rFonts w:ascii="Arial" w:eastAsia="Times New Roman" w:hAnsi="Arial" w:cs="Arial"/>
          <w:szCs w:val="24"/>
          <w:lang w:eastAsia="en-GB"/>
        </w:rPr>
        <w:t xml:space="preserve"> </w:t>
      </w:r>
    </w:p>
    <w:p w14:paraId="77EBD90F" w14:textId="77777777" w:rsidR="00D23A9B" w:rsidRDefault="00D23A9B" w:rsidP="00F81751">
      <w:pPr>
        <w:spacing w:after="0" w:line="276" w:lineRule="auto"/>
        <w:jc w:val="both"/>
        <w:rPr>
          <w:rFonts w:ascii="Arial" w:hAnsi="Arial" w:cs="Arial"/>
          <w:b/>
          <w:szCs w:val="24"/>
        </w:rPr>
      </w:pPr>
    </w:p>
    <w:p w14:paraId="2DF307D7" w14:textId="77777777" w:rsidR="005E03EB" w:rsidRPr="00432878" w:rsidRDefault="005E03EB" w:rsidP="00F81751">
      <w:pPr>
        <w:pStyle w:val="ListParagraph"/>
        <w:numPr>
          <w:ilvl w:val="0"/>
          <w:numId w:val="2"/>
        </w:numPr>
        <w:spacing w:after="0" w:line="276" w:lineRule="auto"/>
        <w:ind w:left="567" w:right="-22" w:hanging="567"/>
        <w:contextualSpacing w:val="0"/>
        <w:jc w:val="both"/>
        <w:rPr>
          <w:rFonts w:ascii="Arial" w:hAnsi="Arial" w:cs="Arial"/>
          <w:b/>
          <w:sz w:val="24"/>
        </w:rPr>
      </w:pPr>
      <w:r w:rsidRPr="00432878">
        <w:rPr>
          <w:rFonts w:ascii="Arial" w:hAnsi="Arial" w:cs="Arial"/>
          <w:b/>
          <w:sz w:val="24"/>
        </w:rPr>
        <w:t xml:space="preserve">Infection-related </w:t>
      </w:r>
      <w:r w:rsidR="00267819" w:rsidRPr="00432878">
        <w:rPr>
          <w:rFonts w:ascii="Arial" w:hAnsi="Arial" w:cs="Arial"/>
          <w:b/>
          <w:sz w:val="24"/>
        </w:rPr>
        <w:t>I</w:t>
      </w:r>
      <w:r w:rsidRPr="00432878">
        <w:rPr>
          <w:rFonts w:ascii="Arial" w:hAnsi="Arial" w:cs="Arial"/>
          <w:b/>
          <w:sz w:val="24"/>
        </w:rPr>
        <w:t xml:space="preserve">ncidents and </w:t>
      </w:r>
      <w:r w:rsidR="00267819" w:rsidRPr="00432878">
        <w:rPr>
          <w:rFonts w:ascii="Arial" w:hAnsi="Arial" w:cs="Arial"/>
          <w:b/>
          <w:sz w:val="24"/>
        </w:rPr>
        <w:t>R</w:t>
      </w:r>
      <w:r w:rsidRPr="00432878">
        <w:rPr>
          <w:rFonts w:ascii="Arial" w:hAnsi="Arial" w:cs="Arial"/>
          <w:b/>
          <w:sz w:val="24"/>
        </w:rPr>
        <w:t>isks in D</w:t>
      </w:r>
      <w:r w:rsidR="00267819" w:rsidRPr="00432878">
        <w:rPr>
          <w:rFonts w:ascii="Arial" w:hAnsi="Arial" w:cs="Arial"/>
          <w:b/>
          <w:sz w:val="24"/>
        </w:rPr>
        <w:t>ATIX</w:t>
      </w:r>
    </w:p>
    <w:p w14:paraId="5F809274" w14:textId="77777777" w:rsidR="005E03EB" w:rsidRPr="008442B4" w:rsidRDefault="005E03EB" w:rsidP="00F81751">
      <w:pPr>
        <w:spacing w:after="0" w:line="276" w:lineRule="auto"/>
        <w:ind w:right="-22"/>
        <w:jc w:val="both"/>
        <w:rPr>
          <w:rFonts w:ascii="Arial" w:hAnsi="Arial" w:cs="Arial"/>
          <w:b/>
        </w:rPr>
      </w:pPr>
      <w:r w:rsidRPr="00CE18C9">
        <w:rPr>
          <w:rFonts w:ascii="Arial" w:hAnsi="Arial" w:cs="Arial"/>
          <w:b/>
        </w:rPr>
        <w:t>Risk Register</w:t>
      </w:r>
    </w:p>
    <w:p w14:paraId="627F53B1" w14:textId="77777777" w:rsidR="005967EA" w:rsidRPr="002B7151" w:rsidRDefault="00932952" w:rsidP="00F81751">
      <w:pPr>
        <w:pStyle w:val="ListParagraph"/>
        <w:spacing w:after="0" w:line="276" w:lineRule="auto"/>
        <w:ind w:left="0" w:right="-22"/>
        <w:contextualSpacing w:val="0"/>
        <w:jc w:val="both"/>
        <w:rPr>
          <w:rFonts w:ascii="Arial" w:hAnsi="Arial" w:cs="Arial"/>
          <w:sz w:val="24"/>
        </w:rPr>
      </w:pPr>
      <w:r w:rsidRPr="002B7151">
        <w:rPr>
          <w:rFonts w:ascii="Arial" w:hAnsi="Arial" w:cs="Arial"/>
          <w:sz w:val="24"/>
        </w:rPr>
        <w:t>At 15</w:t>
      </w:r>
      <w:r w:rsidR="005967EA" w:rsidRPr="002B7151">
        <w:rPr>
          <w:rFonts w:ascii="Arial" w:hAnsi="Arial" w:cs="Arial"/>
          <w:sz w:val="24"/>
          <w:vertAlign w:val="superscript"/>
        </w:rPr>
        <w:t>th</w:t>
      </w:r>
      <w:r w:rsidR="00837429" w:rsidRPr="002B7151">
        <w:rPr>
          <w:rFonts w:ascii="Arial" w:hAnsi="Arial" w:cs="Arial"/>
          <w:sz w:val="24"/>
        </w:rPr>
        <w:t xml:space="preserve"> </w:t>
      </w:r>
      <w:r w:rsidRPr="002B7151">
        <w:rPr>
          <w:rFonts w:ascii="Arial" w:hAnsi="Arial" w:cs="Arial"/>
          <w:sz w:val="24"/>
        </w:rPr>
        <w:t>April</w:t>
      </w:r>
      <w:r w:rsidR="00934D24" w:rsidRPr="002B7151">
        <w:rPr>
          <w:rFonts w:ascii="Arial" w:hAnsi="Arial" w:cs="Arial"/>
          <w:sz w:val="24"/>
        </w:rPr>
        <w:t xml:space="preserve"> 2024</w:t>
      </w:r>
      <w:r w:rsidR="00917F9B">
        <w:rPr>
          <w:rFonts w:ascii="Arial" w:hAnsi="Arial" w:cs="Arial"/>
          <w:sz w:val="24"/>
        </w:rPr>
        <w:t>,</w:t>
      </w:r>
      <w:r w:rsidR="00837429" w:rsidRPr="002B7151">
        <w:rPr>
          <w:rFonts w:ascii="Arial" w:hAnsi="Arial" w:cs="Arial"/>
          <w:sz w:val="24"/>
        </w:rPr>
        <w:t xml:space="preserve"> t</w:t>
      </w:r>
      <w:r w:rsidR="00FC6386" w:rsidRPr="002B7151">
        <w:rPr>
          <w:rFonts w:ascii="Arial" w:hAnsi="Arial" w:cs="Arial"/>
          <w:sz w:val="24"/>
        </w:rPr>
        <w:t>here were no new infection-related risk</w:t>
      </w:r>
      <w:r w:rsidR="00917F9B">
        <w:rPr>
          <w:rFonts w:ascii="Arial" w:hAnsi="Arial" w:cs="Arial"/>
          <w:sz w:val="24"/>
        </w:rPr>
        <w:t>s</w:t>
      </w:r>
      <w:r w:rsidR="00934D24" w:rsidRPr="002B7151">
        <w:rPr>
          <w:rFonts w:ascii="Arial" w:hAnsi="Arial" w:cs="Arial"/>
          <w:sz w:val="24"/>
        </w:rPr>
        <w:t xml:space="preserve"> </w:t>
      </w:r>
      <w:r w:rsidR="00FC6386" w:rsidRPr="002B7151">
        <w:rPr>
          <w:rFonts w:ascii="Arial" w:hAnsi="Arial" w:cs="Arial"/>
          <w:sz w:val="24"/>
        </w:rPr>
        <w:t>and</w:t>
      </w:r>
      <w:r w:rsidR="005967EA" w:rsidRPr="002B7151">
        <w:rPr>
          <w:rFonts w:ascii="Arial" w:hAnsi="Arial" w:cs="Arial"/>
          <w:sz w:val="24"/>
        </w:rPr>
        <w:t xml:space="preserve"> </w:t>
      </w:r>
      <w:r w:rsidR="00934D24" w:rsidRPr="002B7151">
        <w:rPr>
          <w:rFonts w:ascii="Arial" w:hAnsi="Arial" w:cs="Arial"/>
          <w:sz w:val="24"/>
        </w:rPr>
        <w:t>1</w:t>
      </w:r>
      <w:r w:rsidR="00FC6386" w:rsidRPr="002B7151">
        <w:rPr>
          <w:rFonts w:ascii="Arial" w:hAnsi="Arial" w:cs="Arial"/>
          <w:sz w:val="24"/>
        </w:rPr>
        <w:t>8</w:t>
      </w:r>
      <w:r w:rsidR="005967EA" w:rsidRPr="002B7151">
        <w:rPr>
          <w:rFonts w:ascii="Arial" w:hAnsi="Arial" w:cs="Arial"/>
          <w:sz w:val="24"/>
        </w:rPr>
        <w:t xml:space="preserve"> </w:t>
      </w:r>
      <w:r w:rsidR="002E0421" w:rsidRPr="002B7151">
        <w:rPr>
          <w:rFonts w:ascii="Arial" w:hAnsi="Arial" w:cs="Arial"/>
          <w:sz w:val="24"/>
        </w:rPr>
        <w:t xml:space="preserve">open and </w:t>
      </w:r>
      <w:r w:rsidR="005967EA" w:rsidRPr="002B7151">
        <w:rPr>
          <w:rFonts w:ascii="Arial" w:hAnsi="Arial" w:cs="Arial"/>
          <w:sz w:val="24"/>
        </w:rPr>
        <w:t>accepted infection-related risks on the Risk Register.</w:t>
      </w:r>
    </w:p>
    <w:p w14:paraId="49BA8830" w14:textId="77777777" w:rsidR="00917F9B" w:rsidRDefault="00917F9B" w:rsidP="00F81751">
      <w:pPr>
        <w:pStyle w:val="ListParagraph"/>
        <w:spacing w:after="0" w:line="276" w:lineRule="auto"/>
        <w:ind w:left="0" w:right="-22"/>
        <w:contextualSpacing w:val="0"/>
        <w:jc w:val="both"/>
        <w:rPr>
          <w:rFonts w:ascii="Arial" w:hAnsi="Arial" w:cs="Arial"/>
          <w:b/>
          <w:sz w:val="24"/>
        </w:rPr>
      </w:pPr>
    </w:p>
    <w:p w14:paraId="14077FF1" w14:textId="77777777" w:rsidR="00074E40" w:rsidRDefault="00074E40">
      <w:pPr>
        <w:rPr>
          <w:rFonts w:ascii="Arial" w:hAnsi="Arial" w:cs="Arial"/>
          <w:b/>
          <w:szCs w:val="22"/>
        </w:rPr>
      </w:pPr>
      <w:r>
        <w:rPr>
          <w:rFonts w:ascii="Arial" w:hAnsi="Arial" w:cs="Arial"/>
          <w:b/>
        </w:rPr>
        <w:br w:type="page"/>
      </w:r>
    </w:p>
    <w:p w14:paraId="7EC4069B" w14:textId="77777777" w:rsidR="00A968BC" w:rsidRDefault="00A968BC" w:rsidP="00F81751">
      <w:pPr>
        <w:pStyle w:val="ListParagraph"/>
        <w:spacing w:after="0" w:line="276" w:lineRule="auto"/>
        <w:ind w:left="0" w:right="-22"/>
        <w:contextualSpacing w:val="0"/>
        <w:jc w:val="both"/>
        <w:rPr>
          <w:rFonts w:ascii="Arial" w:hAnsi="Arial" w:cs="Arial"/>
          <w:b/>
          <w:sz w:val="24"/>
        </w:rPr>
      </w:pPr>
      <w:r w:rsidRPr="002B7151">
        <w:rPr>
          <w:rFonts w:ascii="Arial" w:hAnsi="Arial" w:cs="Arial"/>
          <w:b/>
          <w:sz w:val="24"/>
        </w:rPr>
        <w:lastRenderedPageBreak/>
        <w:t xml:space="preserve">Table 9: </w:t>
      </w:r>
      <w:r w:rsidR="00FC6386" w:rsidRPr="002B7151">
        <w:rPr>
          <w:rFonts w:ascii="Arial" w:hAnsi="Arial" w:cs="Arial"/>
          <w:b/>
          <w:sz w:val="24"/>
        </w:rPr>
        <w:t>I</w:t>
      </w:r>
      <w:r w:rsidRPr="002B7151">
        <w:rPr>
          <w:rFonts w:ascii="Arial" w:hAnsi="Arial" w:cs="Arial"/>
          <w:b/>
          <w:sz w:val="24"/>
        </w:rPr>
        <w:t>nfection-related risks on the Risk Register</w:t>
      </w:r>
      <w:r w:rsidR="00FC6386" w:rsidRPr="002B7151">
        <w:rPr>
          <w:rFonts w:ascii="Arial" w:hAnsi="Arial" w:cs="Arial"/>
          <w:b/>
          <w:sz w:val="24"/>
        </w:rPr>
        <w:t xml:space="preserve"> added in quarter 4</w:t>
      </w:r>
    </w:p>
    <w:tbl>
      <w:tblPr>
        <w:tblStyle w:val="TableGrid"/>
        <w:tblW w:w="9351" w:type="dxa"/>
        <w:tblLook w:val="04A0" w:firstRow="1" w:lastRow="0" w:firstColumn="1" w:lastColumn="0" w:noHBand="0" w:noVBand="1"/>
      </w:tblPr>
      <w:tblGrid>
        <w:gridCol w:w="918"/>
        <w:gridCol w:w="3728"/>
        <w:gridCol w:w="1318"/>
        <w:gridCol w:w="2127"/>
        <w:gridCol w:w="1260"/>
      </w:tblGrid>
      <w:tr w:rsidR="00934D24" w:rsidRPr="002B7151" w14:paraId="683A61F8" w14:textId="77777777" w:rsidTr="00A56366">
        <w:tc>
          <w:tcPr>
            <w:tcW w:w="918" w:type="dxa"/>
            <w:shd w:val="clear" w:color="auto" w:fill="BDD6EE" w:themeFill="accent1" w:themeFillTint="66"/>
          </w:tcPr>
          <w:p w14:paraId="413E6224" w14:textId="77777777" w:rsidR="00934D24" w:rsidRPr="002B7151" w:rsidRDefault="00934D24" w:rsidP="00F81751">
            <w:pPr>
              <w:pStyle w:val="ListParagraph"/>
              <w:spacing w:line="276" w:lineRule="auto"/>
              <w:ind w:left="0" w:right="-22"/>
              <w:contextualSpacing w:val="0"/>
              <w:jc w:val="center"/>
              <w:rPr>
                <w:rFonts w:ascii="Arial" w:hAnsi="Arial" w:cs="Arial"/>
              </w:rPr>
            </w:pPr>
            <w:r w:rsidRPr="002B7151">
              <w:rPr>
                <w:rFonts w:ascii="Arial" w:hAnsi="Arial" w:cs="Arial"/>
              </w:rPr>
              <w:t>Risk ID</w:t>
            </w:r>
          </w:p>
        </w:tc>
        <w:tc>
          <w:tcPr>
            <w:tcW w:w="3728" w:type="dxa"/>
            <w:shd w:val="clear" w:color="auto" w:fill="BDD6EE" w:themeFill="accent1" w:themeFillTint="66"/>
          </w:tcPr>
          <w:p w14:paraId="1147E668" w14:textId="77777777" w:rsidR="00934D24" w:rsidRPr="002B7151" w:rsidRDefault="00934D24" w:rsidP="00F81751">
            <w:pPr>
              <w:pStyle w:val="ListParagraph"/>
              <w:spacing w:line="276" w:lineRule="auto"/>
              <w:ind w:left="0" w:right="-22"/>
              <w:contextualSpacing w:val="0"/>
              <w:jc w:val="center"/>
              <w:rPr>
                <w:rFonts w:ascii="Arial" w:hAnsi="Arial" w:cs="Arial"/>
              </w:rPr>
            </w:pPr>
            <w:r w:rsidRPr="002B7151">
              <w:rPr>
                <w:rFonts w:ascii="Arial" w:hAnsi="Arial" w:cs="Arial"/>
              </w:rPr>
              <w:t>Title</w:t>
            </w:r>
          </w:p>
        </w:tc>
        <w:tc>
          <w:tcPr>
            <w:tcW w:w="1318" w:type="dxa"/>
            <w:shd w:val="clear" w:color="auto" w:fill="BDD6EE" w:themeFill="accent1" w:themeFillTint="66"/>
          </w:tcPr>
          <w:p w14:paraId="0E5EE9C5" w14:textId="77777777" w:rsidR="00934D24" w:rsidRPr="002B7151" w:rsidRDefault="00934D24" w:rsidP="00F81751">
            <w:pPr>
              <w:pStyle w:val="ListParagraph"/>
              <w:spacing w:line="276" w:lineRule="auto"/>
              <w:ind w:left="0" w:right="-22"/>
              <w:contextualSpacing w:val="0"/>
              <w:jc w:val="center"/>
              <w:rPr>
                <w:rFonts w:ascii="Arial" w:hAnsi="Arial" w:cs="Arial"/>
              </w:rPr>
            </w:pPr>
            <w:r w:rsidRPr="002B7151">
              <w:rPr>
                <w:rFonts w:ascii="Arial" w:hAnsi="Arial" w:cs="Arial"/>
              </w:rPr>
              <w:t>Date opened</w:t>
            </w:r>
          </w:p>
        </w:tc>
        <w:tc>
          <w:tcPr>
            <w:tcW w:w="2127" w:type="dxa"/>
            <w:shd w:val="clear" w:color="auto" w:fill="BDD6EE" w:themeFill="accent1" w:themeFillTint="66"/>
          </w:tcPr>
          <w:p w14:paraId="6A3AD0B4" w14:textId="77777777" w:rsidR="00934D24" w:rsidRPr="002B7151" w:rsidRDefault="00934D24" w:rsidP="00F81751">
            <w:pPr>
              <w:pStyle w:val="ListParagraph"/>
              <w:spacing w:line="276" w:lineRule="auto"/>
              <w:ind w:left="0" w:right="-22"/>
              <w:contextualSpacing w:val="0"/>
              <w:jc w:val="center"/>
              <w:rPr>
                <w:rFonts w:ascii="Arial" w:hAnsi="Arial" w:cs="Arial"/>
              </w:rPr>
            </w:pPr>
            <w:r w:rsidRPr="002B7151">
              <w:rPr>
                <w:rFonts w:ascii="Arial" w:hAnsi="Arial" w:cs="Arial"/>
              </w:rPr>
              <w:t>Service Group</w:t>
            </w:r>
          </w:p>
        </w:tc>
        <w:tc>
          <w:tcPr>
            <w:tcW w:w="1260" w:type="dxa"/>
            <w:shd w:val="clear" w:color="auto" w:fill="BDD6EE" w:themeFill="accent1" w:themeFillTint="66"/>
          </w:tcPr>
          <w:p w14:paraId="6D6574AF" w14:textId="77777777" w:rsidR="00934D24" w:rsidRPr="002B7151" w:rsidRDefault="00934D24" w:rsidP="00F81751">
            <w:pPr>
              <w:pStyle w:val="ListParagraph"/>
              <w:spacing w:line="276" w:lineRule="auto"/>
              <w:ind w:left="0" w:right="-22"/>
              <w:contextualSpacing w:val="0"/>
              <w:jc w:val="center"/>
              <w:rPr>
                <w:rFonts w:ascii="Arial" w:hAnsi="Arial" w:cs="Arial"/>
              </w:rPr>
            </w:pPr>
            <w:r w:rsidRPr="002B7151">
              <w:rPr>
                <w:rFonts w:ascii="Arial" w:hAnsi="Arial" w:cs="Arial"/>
              </w:rPr>
              <w:t>Risk Rating</w:t>
            </w:r>
          </w:p>
        </w:tc>
      </w:tr>
      <w:tr w:rsidR="00934D24" w:rsidRPr="00383F94" w14:paraId="470B2C4F" w14:textId="77777777" w:rsidTr="00A56366">
        <w:tc>
          <w:tcPr>
            <w:tcW w:w="918" w:type="dxa"/>
          </w:tcPr>
          <w:p w14:paraId="22CD65CD" w14:textId="77777777" w:rsidR="00934D24" w:rsidRPr="002B7151" w:rsidRDefault="00FC6386" w:rsidP="00F81751">
            <w:pPr>
              <w:pStyle w:val="ListParagraph"/>
              <w:spacing w:line="276" w:lineRule="auto"/>
              <w:ind w:left="0" w:right="-23"/>
              <w:contextualSpacing w:val="0"/>
              <w:jc w:val="center"/>
              <w:rPr>
                <w:rFonts w:ascii="Arial" w:hAnsi="Arial" w:cs="Arial"/>
              </w:rPr>
            </w:pPr>
            <w:r w:rsidRPr="002B7151">
              <w:rPr>
                <w:rFonts w:ascii="Arial" w:hAnsi="Arial" w:cs="Arial"/>
              </w:rPr>
              <w:t>3678</w:t>
            </w:r>
          </w:p>
        </w:tc>
        <w:tc>
          <w:tcPr>
            <w:tcW w:w="3728" w:type="dxa"/>
          </w:tcPr>
          <w:p w14:paraId="3CC722DE" w14:textId="77777777" w:rsidR="00934D24" w:rsidRPr="002B7151" w:rsidRDefault="00FC6386" w:rsidP="00F81751">
            <w:pPr>
              <w:pStyle w:val="ListParagraph"/>
              <w:spacing w:line="276" w:lineRule="auto"/>
              <w:ind w:left="0" w:right="-23"/>
              <w:contextualSpacing w:val="0"/>
              <w:rPr>
                <w:rFonts w:ascii="Arial" w:hAnsi="Arial" w:cs="Arial"/>
              </w:rPr>
            </w:pPr>
            <w:r w:rsidRPr="002B7151">
              <w:rPr>
                <w:rFonts w:ascii="Arial" w:hAnsi="Arial" w:cs="Arial"/>
              </w:rPr>
              <w:t>Infection Control risk – one shower available for 18 patients with no single gender facility</w:t>
            </w:r>
          </w:p>
        </w:tc>
        <w:tc>
          <w:tcPr>
            <w:tcW w:w="1318" w:type="dxa"/>
          </w:tcPr>
          <w:p w14:paraId="3E917DBC" w14:textId="77777777" w:rsidR="00934D24" w:rsidRPr="002B7151" w:rsidRDefault="00FC6386" w:rsidP="00F81751">
            <w:pPr>
              <w:pStyle w:val="ListParagraph"/>
              <w:spacing w:line="276" w:lineRule="auto"/>
              <w:ind w:left="0" w:right="-23"/>
              <w:contextualSpacing w:val="0"/>
              <w:jc w:val="center"/>
              <w:rPr>
                <w:rFonts w:ascii="Arial" w:hAnsi="Arial" w:cs="Arial"/>
              </w:rPr>
            </w:pPr>
            <w:r w:rsidRPr="002B7151">
              <w:rPr>
                <w:rFonts w:ascii="Arial" w:hAnsi="Arial" w:cs="Arial"/>
              </w:rPr>
              <w:t>20/02/2024</w:t>
            </w:r>
          </w:p>
        </w:tc>
        <w:tc>
          <w:tcPr>
            <w:tcW w:w="2127" w:type="dxa"/>
          </w:tcPr>
          <w:p w14:paraId="6E915C07" w14:textId="77777777" w:rsidR="00934D24" w:rsidRPr="002B7151" w:rsidRDefault="00934D24" w:rsidP="00F81751">
            <w:pPr>
              <w:pStyle w:val="ListParagraph"/>
              <w:spacing w:line="276" w:lineRule="auto"/>
              <w:ind w:left="0" w:right="-23"/>
              <w:contextualSpacing w:val="0"/>
              <w:jc w:val="center"/>
              <w:rPr>
                <w:rFonts w:ascii="Arial" w:hAnsi="Arial" w:cs="Arial"/>
              </w:rPr>
            </w:pPr>
            <w:r w:rsidRPr="002B7151">
              <w:rPr>
                <w:rFonts w:ascii="Arial" w:hAnsi="Arial" w:cs="Arial"/>
              </w:rPr>
              <w:t>Morriston Hospital Service Group</w:t>
            </w:r>
          </w:p>
        </w:tc>
        <w:tc>
          <w:tcPr>
            <w:tcW w:w="1260" w:type="dxa"/>
          </w:tcPr>
          <w:p w14:paraId="5984645D" w14:textId="77777777" w:rsidR="00934D24" w:rsidRPr="002B7151" w:rsidRDefault="00FC6386" w:rsidP="00F81751">
            <w:pPr>
              <w:pStyle w:val="ListParagraph"/>
              <w:spacing w:line="276" w:lineRule="auto"/>
              <w:ind w:left="0" w:right="-23"/>
              <w:contextualSpacing w:val="0"/>
              <w:jc w:val="center"/>
              <w:rPr>
                <w:rFonts w:ascii="Arial" w:hAnsi="Arial" w:cs="Arial"/>
              </w:rPr>
            </w:pPr>
            <w:r w:rsidRPr="002B7151">
              <w:rPr>
                <w:rFonts w:ascii="Arial" w:hAnsi="Arial" w:cs="Arial"/>
              </w:rPr>
              <w:t>9</w:t>
            </w:r>
          </w:p>
        </w:tc>
      </w:tr>
    </w:tbl>
    <w:p w14:paraId="12AFBB74" w14:textId="77777777" w:rsidR="00934D24" w:rsidRDefault="00934D24" w:rsidP="00F81751">
      <w:pPr>
        <w:pStyle w:val="ListParagraph"/>
        <w:spacing w:after="0" w:line="276" w:lineRule="auto"/>
        <w:ind w:left="0" w:right="-23"/>
        <w:contextualSpacing w:val="0"/>
        <w:jc w:val="both"/>
        <w:rPr>
          <w:rFonts w:ascii="Arial" w:hAnsi="Arial" w:cs="Arial"/>
          <w:sz w:val="24"/>
        </w:rPr>
      </w:pPr>
    </w:p>
    <w:p w14:paraId="7AB70211" w14:textId="77777777" w:rsidR="00EB1F80" w:rsidRPr="00EB1F80" w:rsidRDefault="00EB1F80" w:rsidP="00F81751">
      <w:pPr>
        <w:pStyle w:val="ListParagraph"/>
        <w:spacing w:after="0" w:line="276" w:lineRule="auto"/>
        <w:ind w:left="0" w:right="-23"/>
        <w:contextualSpacing w:val="0"/>
        <w:jc w:val="both"/>
        <w:rPr>
          <w:rFonts w:ascii="Arial" w:hAnsi="Arial" w:cs="Arial"/>
          <w:sz w:val="20"/>
        </w:rPr>
      </w:pPr>
      <w:r w:rsidRPr="00EB1F80">
        <w:rPr>
          <w:rFonts w:ascii="Arial" w:hAnsi="Arial" w:cs="Arial"/>
          <w:color w:val="000000"/>
          <w:szCs w:val="27"/>
        </w:rPr>
        <w:t xml:space="preserve">Risk 3574 has </w:t>
      </w:r>
      <w:r w:rsidR="00CF1EDB">
        <w:rPr>
          <w:rFonts w:ascii="Arial" w:hAnsi="Arial" w:cs="Arial"/>
          <w:color w:val="000000"/>
          <w:szCs w:val="27"/>
        </w:rPr>
        <w:t xml:space="preserve">again </w:t>
      </w:r>
      <w:r w:rsidRPr="00EB1F80">
        <w:rPr>
          <w:rFonts w:ascii="Arial" w:hAnsi="Arial" w:cs="Arial"/>
          <w:color w:val="000000"/>
          <w:szCs w:val="27"/>
        </w:rPr>
        <w:t>been referred back to the Risk Handler, as it does not appear to be linked with an infection risk or risk of infection transmission. The risk relates to elective surgery patients who require intrathecal medication, who would not be able to be cared for on the ring-fenced elective surgery ward post-operatively due to a lack of staff training on monitoring these patients.</w:t>
      </w:r>
    </w:p>
    <w:p w14:paraId="59D73777" w14:textId="77777777" w:rsidR="00EB1F80" w:rsidRDefault="00EB1F80" w:rsidP="00F81751">
      <w:pPr>
        <w:pStyle w:val="ListParagraph"/>
        <w:spacing w:after="0" w:line="276" w:lineRule="auto"/>
        <w:ind w:left="0" w:right="-23"/>
        <w:contextualSpacing w:val="0"/>
        <w:jc w:val="both"/>
        <w:rPr>
          <w:rFonts w:ascii="Arial" w:hAnsi="Arial" w:cs="Arial"/>
          <w:sz w:val="24"/>
        </w:rPr>
      </w:pPr>
    </w:p>
    <w:p w14:paraId="3077C2A6" w14:textId="77777777" w:rsidR="00A968BC" w:rsidRDefault="00A968BC" w:rsidP="00F81751">
      <w:pPr>
        <w:pStyle w:val="ListParagraph"/>
        <w:spacing w:after="0" w:line="276" w:lineRule="auto"/>
        <w:ind w:left="0" w:right="-22"/>
        <w:contextualSpacing w:val="0"/>
        <w:jc w:val="both"/>
        <w:rPr>
          <w:rFonts w:ascii="Arial" w:hAnsi="Arial" w:cs="Arial"/>
          <w:b/>
          <w:sz w:val="24"/>
        </w:rPr>
      </w:pPr>
      <w:r w:rsidRPr="00A968BC">
        <w:rPr>
          <w:rFonts w:ascii="Arial" w:hAnsi="Arial" w:cs="Arial"/>
          <w:b/>
          <w:sz w:val="24"/>
        </w:rPr>
        <w:t>Table 1</w:t>
      </w:r>
      <w:r>
        <w:rPr>
          <w:rFonts w:ascii="Arial" w:hAnsi="Arial" w:cs="Arial"/>
          <w:b/>
          <w:sz w:val="24"/>
        </w:rPr>
        <w:t>0</w:t>
      </w:r>
      <w:r w:rsidRPr="00A968BC">
        <w:rPr>
          <w:rFonts w:ascii="Arial" w:hAnsi="Arial" w:cs="Arial"/>
          <w:b/>
          <w:sz w:val="24"/>
        </w:rPr>
        <w:t>: Open and Accepted infection-related risks on the Risk Register</w:t>
      </w:r>
    </w:p>
    <w:tbl>
      <w:tblPr>
        <w:tblW w:w="6663" w:type="dxa"/>
        <w:tblInd w:w="1129" w:type="dxa"/>
        <w:tblLook w:val="04A0" w:firstRow="1" w:lastRow="0" w:firstColumn="1" w:lastColumn="0" w:noHBand="0" w:noVBand="1"/>
      </w:tblPr>
      <w:tblGrid>
        <w:gridCol w:w="5529"/>
        <w:gridCol w:w="1134"/>
      </w:tblGrid>
      <w:tr w:rsidR="001F5C06" w:rsidRPr="00383F94" w14:paraId="03FE608A" w14:textId="77777777" w:rsidTr="0048725E">
        <w:trPr>
          <w:trHeight w:val="433"/>
        </w:trPr>
        <w:tc>
          <w:tcPr>
            <w:tcW w:w="5529"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noWrap/>
            <w:vAlign w:val="center"/>
            <w:hideMark/>
          </w:tcPr>
          <w:p w14:paraId="7D731BCA" w14:textId="77777777" w:rsidR="001F5C06" w:rsidRPr="0048725E" w:rsidRDefault="001F5C06" w:rsidP="00F81751">
            <w:pPr>
              <w:spacing w:after="0" w:line="276" w:lineRule="auto"/>
              <w:jc w:val="center"/>
              <w:rPr>
                <w:rFonts w:ascii="Arial" w:eastAsia="Times New Roman" w:hAnsi="Arial" w:cs="Arial"/>
                <w:b/>
                <w:sz w:val="22"/>
                <w:szCs w:val="24"/>
                <w:lang w:eastAsia="en-GB"/>
              </w:rPr>
            </w:pPr>
            <w:r w:rsidRPr="0048725E">
              <w:rPr>
                <w:rFonts w:ascii="Arial" w:eastAsia="Times New Roman" w:hAnsi="Arial" w:cs="Arial"/>
                <w:b/>
                <w:sz w:val="22"/>
                <w:szCs w:val="24"/>
                <w:lang w:eastAsia="en-GB"/>
              </w:rPr>
              <w:t>Infection-related risks on the Risk Register</w:t>
            </w:r>
          </w:p>
        </w:tc>
        <w:tc>
          <w:tcPr>
            <w:tcW w:w="1134" w:type="dxa"/>
            <w:tcBorders>
              <w:top w:val="single" w:sz="4" w:space="0" w:color="000000"/>
              <w:left w:val="nil"/>
              <w:bottom w:val="single" w:sz="4" w:space="0" w:color="000000"/>
              <w:right w:val="single" w:sz="4" w:space="0" w:color="000000"/>
            </w:tcBorders>
            <w:shd w:val="clear" w:color="auto" w:fill="BDD6EE" w:themeFill="accent1" w:themeFillTint="66"/>
            <w:noWrap/>
            <w:vAlign w:val="center"/>
            <w:hideMark/>
          </w:tcPr>
          <w:p w14:paraId="43FE0B25" w14:textId="77777777" w:rsidR="001F5C06" w:rsidRPr="0048725E" w:rsidRDefault="001F5C06" w:rsidP="00F81751">
            <w:pPr>
              <w:spacing w:after="0" w:line="276" w:lineRule="auto"/>
              <w:jc w:val="center"/>
              <w:rPr>
                <w:rFonts w:ascii="Arial" w:eastAsia="Times New Roman" w:hAnsi="Arial" w:cs="Arial"/>
                <w:b/>
                <w:sz w:val="22"/>
                <w:szCs w:val="24"/>
                <w:lang w:eastAsia="en-GB"/>
              </w:rPr>
            </w:pPr>
            <w:r w:rsidRPr="0048725E">
              <w:rPr>
                <w:rFonts w:ascii="Arial" w:eastAsia="Times New Roman" w:hAnsi="Arial" w:cs="Arial"/>
                <w:b/>
                <w:sz w:val="22"/>
                <w:szCs w:val="24"/>
                <w:lang w:eastAsia="en-GB"/>
              </w:rPr>
              <w:t>Total</w:t>
            </w:r>
          </w:p>
        </w:tc>
      </w:tr>
      <w:tr w:rsidR="001F5C06" w:rsidRPr="00383F94" w14:paraId="0AEDC6DF" w14:textId="77777777" w:rsidTr="0048725E">
        <w:trPr>
          <w:trHeight w:val="433"/>
        </w:trPr>
        <w:tc>
          <w:tcPr>
            <w:tcW w:w="5529" w:type="dxa"/>
            <w:tcBorders>
              <w:top w:val="nil"/>
              <w:left w:val="single" w:sz="4" w:space="0" w:color="000000"/>
              <w:bottom w:val="single" w:sz="4" w:space="0" w:color="000000"/>
              <w:right w:val="single" w:sz="4" w:space="0" w:color="000000"/>
            </w:tcBorders>
            <w:shd w:val="clear" w:color="auto" w:fill="auto"/>
            <w:noWrap/>
            <w:vAlign w:val="center"/>
            <w:hideMark/>
          </w:tcPr>
          <w:p w14:paraId="50CA364B" w14:textId="77777777" w:rsidR="001F5C06" w:rsidRPr="00383F94" w:rsidRDefault="001F5C06" w:rsidP="00F81751">
            <w:pPr>
              <w:spacing w:after="0" w:line="276"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Executive Director of Nursing</w:t>
            </w:r>
          </w:p>
        </w:tc>
        <w:tc>
          <w:tcPr>
            <w:tcW w:w="1134" w:type="dxa"/>
            <w:tcBorders>
              <w:top w:val="nil"/>
              <w:left w:val="nil"/>
              <w:bottom w:val="single" w:sz="4" w:space="0" w:color="000000"/>
              <w:right w:val="single" w:sz="4" w:space="0" w:color="000000"/>
            </w:tcBorders>
            <w:shd w:val="clear" w:color="auto" w:fill="auto"/>
            <w:noWrap/>
            <w:vAlign w:val="center"/>
            <w:hideMark/>
          </w:tcPr>
          <w:p w14:paraId="7891C2DE" w14:textId="77777777" w:rsidR="001F5C06" w:rsidRPr="00917F9B" w:rsidRDefault="00F57BFF" w:rsidP="00F81751">
            <w:pPr>
              <w:spacing w:after="0" w:line="276" w:lineRule="auto"/>
              <w:jc w:val="center"/>
              <w:rPr>
                <w:rFonts w:ascii="Arial" w:eastAsia="Times New Roman" w:hAnsi="Arial" w:cs="Arial"/>
                <w:sz w:val="22"/>
                <w:szCs w:val="24"/>
                <w:lang w:eastAsia="en-GB"/>
              </w:rPr>
            </w:pPr>
            <w:r w:rsidRPr="00917F9B">
              <w:rPr>
                <w:rFonts w:ascii="Arial" w:eastAsia="Times New Roman" w:hAnsi="Arial" w:cs="Arial"/>
                <w:sz w:val="22"/>
                <w:szCs w:val="24"/>
                <w:lang w:eastAsia="en-GB"/>
              </w:rPr>
              <w:t>5</w:t>
            </w:r>
          </w:p>
        </w:tc>
      </w:tr>
      <w:tr w:rsidR="001F5C06" w:rsidRPr="00383F94" w14:paraId="0D0C9F57" w14:textId="77777777" w:rsidTr="0048725E">
        <w:trPr>
          <w:trHeight w:val="433"/>
        </w:trPr>
        <w:tc>
          <w:tcPr>
            <w:tcW w:w="5529" w:type="dxa"/>
            <w:tcBorders>
              <w:top w:val="nil"/>
              <w:left w:val="single" w:sz="4" w:space="0" w:color="000000"/>
              <w:bottom w:val="single" w:sz="4" w:space="0" w:color="000000"/>
              <w:right w:val="single" w:sz="4" w:space="0" w:color="000000"/>
            </w:tcBorders>
            <w:shd w:val="clear" w:color="auto" w:fill="auto"/>
            <w:noWrap/>
            <w:vAlign w:val="center"/>
            <w:hideMark/>
          </w:tcPr>
          <w:p w14:paraId="5EF3152D" w14:textId="77777777" w:rsidR="001F5C06" w:rsidRPr="00383F94" w:rsidRDefault="001F5C06" w:rsidP="00F81751">
            <w:pPr>
              <w:spacing w:after="0" w:line="276"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Mental Health and Learning Disabilities Delivery Unit</w:t>
            </w:r>
          </w:p>
        </w:tc>
        <w:tc>
          <w:tcPr>
            <w:tcW w:w="1134" w:type="dxa"/>
            <w:tcBorders>
              <w:top w:val="nil"/>
              <w:left w:val="nil"/>
              <w:bottom w:val="single" w:sz="4" w:space="0" w:color="000000"/>
              <w:right w:val="single" w:sz="4" w:space="0" w:color="000000"/>
            </w:tcBorders>
            <w:shd w:val="clear" w:color="auto" w:fill="auto"/>
            <w:noWrap/>
            <w:vAlign w:val="center"/>
            <w:hideMark/>
          </w:tcPr>
          <w:p w14:paraId="2E805A15" w14:textId="77777777" w:rsidR="001F5C06" w:rsidRPr="00917F9B" w:rsidRDefault="001F5C06" w:rsidP="00F81751">
            <w:pPr>
              <w:spacing w:after="0" w:line="276" w:lineRule="auto"/>
              <w:jc w:val="center"/>
              <w:rPr>
                <w:rFonts w:ascii="Arial" w:eastAsia="Times New Roman" w:hAnsi="Arial" w:cs="Arial"/>
                <w:sz w:val="22"/>
                <w:szCs w:val="24"/>
                <w:lang w:eastAsia="en-GB"/>
              </w:rPr>
            </w:pPr>
            <w:r w:rsidRPr="00917F9B">
              <w:rPr>
                <w:rFonts w:ascii="Arial" w:eastAsia="Times New Roman" w:hAnsi="Arial" w:cs="Arial"/>
                <w:sz w:val="22"/>
                <w:szCs w:val="24"/>
                <w:lang w:eastAsia="en-GB"/>
              </w:rPr>
              <w:t>1</w:t>
            </w:r>
          </w:p>
        </w:tc>
      </w:tr>
      <w:tr w:rsidR="001F5C06" w:rsidRPr="00383F94" w14:paraId="49D6A1E0" w14:textId="77777777" w:rsidTr="0048725E">
        <w:trPr>
          <w:trHeight w:val="433"/>
        </w:trPr>
        <w:tc>
          <w:tcPr>
            <w:tcW w:w="5529" w:type="dxa"/>
            <w:tcBorders>
              <w:top w:val="nil"/>
              <w:left w:val="single" w:sz="4" w:space="0" w:color="000000"/>
              <w:bottom w:val="single" w:sz="4" w:space="0" w:color="000000"/>
              <w:right w:val="single" w:sz="4" w:space="0" w:color="000000"/>
            </w:tcBorders>
            <w:shd w:val="clear" w:color="auto" w:fill="auto"/>
            <w:noWrap/>
            <w:vAlign w:val="center"/>
            <w:hideMark/>
          </w:tcPr>
          <w:p w14:paraId="38497990" w14:textId="77777777" w:rsidR="001F5C06" w:rsidRPr="00383F94" w:rsidRDefault="001F5C06" w:rsidP="00F81751">
            <w:pPr>
              <w:spacing w:after="0" w:line="276"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Morriston Hospital Service Delivery Unit</w:t>
            </w:r>
          </w:p>
        </w:tc>
        <w:tc>
          <w:tcPr>
            <w:tcW w:w="1134" w:type="dxa"/>
            <w:tcBorders>
              <w:top w:val="nil"/>
              <w:left w:val="nil"/>
              <w:bottom w:val="single" w:sz="4" w:space="0" w:color="000000"/>
              <w:right w:val="single" w:sz="4" w:space="0" w:color="000000"/>
            </w:tcBorders>
            <w:shd w:val="clear" w:color="auto" w:fill="auto"/>
            <w:noWrap/>
            <w:vAlign w:val="center"/>
            <w:hideMark/>
          </w:tcPr>
          <w:p w14:paraId="75C9628D" w14:textId="77777777" w:rsidR="001F5C06" w:rsidRPr="00917F9B" w:rsidRDefault="00F57BFF" w:rsidP="00F81751">
            <w:pPr>
              <w:spacing w:after="0" w:line="276" w:lineRule="auto"/>
              <w:jc w:val="center"/>
              <w:rPr>
                <w:rFonts w:ascii="Arial" w:eastAsia="Times New Roman" w:hAnsi="Arial" w:cs="Arial"/>
                <w:sz w:val="22"/>
                <w:szCs w:val="24"/>
                <w:lang w:eastAsia="en-GB"/>
              </w:rPr>
            </w:pPr>
            <w:r w:rsidRPr="00917F9B">
              <w:rPr>
                <w:rFonts w:ascii="Arial" w:eastAsia="Times New Roman" w:hAnsi="Arial" w:cs="Arial"/>
                <w:sz w:val="22"/>
                <w:szCs w:val="24"/>
                <w:lang w:eastAsia="en-GB"/>
              </w:rPr>
              <w:t>9</w:t>
            </w:r>
          </w:p>
        </w:tc>
      </w:tr>
      <w:tr w:rsidR="001F5C06" w:rsidRPr="00383F94" w14:paraId="18890B5F" w14:textId="77777777" w:rsidTr="0048725E">
        <w:trPr>
          <w:trHeight w:val="433"/>
        </w:trPr>
        <w:tc>
          <w:tcPr>
            <w:tcW w:w="5529" w:type="dxa"/>
            <w:tcBorders>
              <w:top w:val="nil"/>
              <w:left w:val="single" w:sz="4" w:space="0" w:color="000000"/>
              <w:bottom w:val="single" w:sz="4" w:space="0" w:color="000000"/>
              <w:right w:val="single" w:sz="4" w:space="0" w:color="000000"/>
            </w:tcBorders>
            <w:shd w:val="clear" w:color="auto" w:fill="auto"/>
            <w:noWrap/>
            <w:vAlign w:val="center"/>
            <w:hideMark/>
          </w:tcPr>
          <w:p w14:paraId="4A0CE285" w14:textId="77777777" w:rsidR="001F5C06" w:rsidRPr="00383F94" w:rsidRDefault="001F5C06" w:rsidP="00F57BFF">
            <w:pPr>
              <w:spacing w:after="0" w:line="276"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 xml:space="preserve">Singleton </w:t>
            </w:r>
            <w:r w:rsidR="00F57BFF">
              <w:rPr>
                <w:rFonts w:ascii="Arial" w:eastAsia="Times New Roman" w:hAnsi="Arial" w:cs="Arial"/>
                <w:sz w:val="22"/>
                <w:szCs w:val="24"/>
                <w:lang w:eastAsia="en-GB"/>
              </w:rPr>
              <w:t>and Neath Port Talbot</w:t>
            </w:r>
            <w:r w:rsidRPr="00383F94">
              <w:rPr>
                <w:rFonts w:ascii="Arial" w:eastAsia="Times New Roman" w:hAnsi="Arial" w:cs="Arial"/>
                <w:sz w:val="22"/>
                <w:szCs w:val="24"/>
                <w:lang w:eastAsia="en-GB"/>
              </w:rPr>
              <w:t xml:space="preserve"> Service Delivery Unit</w:t>
            </w:r>
          </w:p>
        </w:tc>
        <w:tc>
          <w:tcPr>
            <w:tcW w:w="1134" w:type="dxa"/>
            <w:tcBorders>
              <w:top w:val="nil"/>
              <w:left w:val="nil"/>
              <w:bottom w:val="single" w:sz="4" w:space="0" w:color="000000"/>
              <w:right w:val="single" w:sz="4" w:space="0" w:color="000000"/>
            </w:tcBorders>
            <w:shd w:val="clear" w:color="auto" w:fill="auto"/>
            <w:noWrap/>
            <w:vAlign w:val="center"/>
            <w:hideMark/>
          </w:tcPr>
          <w:p w14:paraId="6B5AE17B" w14:textId="77777777" w:rsidR="001F5C06" w:rsidRPr="00383F94" w:rsidRDefault="001F5C06" w:rsidP="00F81751">
            <w:pPr>
              <w:spacing w:after="0" w:line="276"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3</w:t>
            </w:r>
          </w:p>
        </w:tc>
      </w:tr>
      <w:tr w:rsidR="001F5C06" w:rsidRPr="00383F94" w14:paraId="2223E0ED" w14:textId="77777777" w:rsidTr="0048725E">
        <w:trPr>
          <w:trHeight w:val="433"/>
        </w:trPr>
        <w:tc>
          <w:tcPr>
            <w:tcW w:w="5529" w:type="dxa"/>
            <w:tcBorders>
              <w:top w:val="nil"/>
              <w:left w:val="single" w:sz="4" w:space="0" w:color="000000"/>
              <w:bottom w:val="single" w:sz="4" w:space="0" w:color="000000"/>
              <w:right w:val="single" w:sz="4" w:space="0" w:color="000000"/>
            </w:tcBorders>
            <w:shd w:val="clear" w:color="auto" w:fill="BDD6EE" w:themeFill="accent1" w:themeFillTint="66"/>
            <w:noWrap/>
            <w:vAlign w:val="center"/>
            <w:hideMark/>
          </w:tcPr>
          <w:p w14:paraId="5C85ED56" w14:textId="77777777" w:rsidR="001F5C06" w:rsidRPr="0048725E" w:rsidRDefault="001F5C06" w:rsidP="00F81751">
            <w:pPr>
              <w:spacing w:after="0" w:line="276" w:lineRule="auto"/>
              <w:jc w:val="center"/>
              <w:rPr>
                <w:rFonts w:ascii="Arial" w:eastAsia="Times New Roman" w:hAnsi="Arial" w:cs="Arial"/>
                <w:b/>
                <w:sz w:val="22"/>
                <w:szCs w:val="24"/>
                <w:lang w:eastAsia="en-GB"/>
              </w:rPr>
            </w:pPr>
            <w:r w:rsidRPr="0048725E">
              <w:rPr>
                <w:rFonts w:ascii="Arial" w:eastAsia="Times New Roman" w:hAnsi="Arial" w:cs="Arial"/>
                <w:b/>
                <w:sz w:val="22"/>
                <w:szCs w:val="24"/>
                <w:lang w:eastAsia="en-GB"/>
              </w:rPr>
              <w:t>Total</w:t>
            </w:r>
          </w:p>
        </w:tc>
        <w:tc>
          <w:tcPr>
            <w:tcW w:w="1134" w:type="dxa"/>
            <w:tcBorders>
              <w:top w:val="nil"/>
              <w:left w:val="nil"/>
              <w:bottom w:val="single" w:sz="4" w:space="0" w:color="000000"/>
              <w:right w:val="single" w:sz="4" w:space="0" w:color="000000"/>
            </w:tcBorders>
            <w:shd w:val="clear" w:color="auto" w:fill="BDD6EE" w:themeFill="accent1" w:themeFillTint="66"/>
            <w:noWrap/>
            <w:vAlign w:val="center"/>
            <w:hideMark/>
          </w:tcPr>
          <w:p w14:paraId="18EEF46E" w14:textId="77777777" w:rsidR="001F5C06" w:rsidRPr="0048725E" w:rsidRDefault="00F57BFF" w:rsidP="00F81751">
            <w:pPr>
              <w:spacing w:after="0" w:line="276" w:lineRule="auto"/>
              <w:jc w:val="center"/>
              <w:rPr>
                <w:rFonts w:ascii="Arial" w:eastAsia="Times New Roman" w:hAnsi="Arial" w:cs="Arial"/>
                <w:b/>
                <w:sz w:val="22"/>
                <w:szCs w:val="24"/>
                <w:lang w:eastAsia="en-GB"/>
              </w:rPr>
            </w:pPr>
            <w:r>
              <w:rPr>
                <w:rFonts w:ascii="Arial" w:eastAsia="Times New Roman" w:hAnsi="Arial" w:cs="Arial"/>
                <w:b/>
                <w:sz w:val="22"/>
                <w:szCs w:val="24"/>
                <w:lang w:eastAsia="en-GB"/>
              </w:rPr>
              <w:t>18</w:t>
            </w:r>
          </w:p>
        </w:tc>
      </w:tr>
    </w:tbl>
    <w:p w14:paraId="5578AA14" w14:textId="77777777" w:rsidR="009907FC" w:rsidRDefault="009907FC" w:rsidP="00F81751">
      <w:pPr>
        <w:pStyle w:val="ListParagraph"/>
        <w:spacing w:after="0" w:line="276" w:lineRule="auto"/>
        <w:ind w:left="0" w:right="-22"/>
        <w:contextualSpacing w:val="0"/>
        <w:jc w:val="both"/>
        <w:rPr>
          <w:rFonts w:ascii="Arial" w:hAnsi="Arial" w:cs="Arial"/>
          <w:sz w:val="24"/>
        </w:rPr>
      </w:pPr>
    </w:p>
    <w:p w14:paraId="1121B422" w14:textId="77777777" w:rsidR="00EB1F80" w:rsidRPr="005967EA" w:rsidRDefault="00C26156" w:rsidP="00EB1F80">
      <w:pPr>
        <w:pStyle w:val="ListParagraph"/>
        <w:spacing w:after="0" w:line="276" w:lineRule="auto"/>
        <w:ind w:left="0" w:right="-23"/>
        <w:contextualSpacing w:val="0"/>
        <w:jc w:val="both"/>
        <w:rPr>
          <w:rFonts w:ascii="Arial" w:hAnsi="Arial" w:cs="Arial"/>
          <w:sz w:val="24"/>
        </w:rPr>
      </w:pPr>
      <w:r w:rsidRPr="00CF1EDB">
        <w:rPr>
          <w:rFonts w:ascii="Arial" w:hAnsi="Arial" w:cs="Arial"/>
          <w:sz w:val="24"/>
        </w:rPr>
        <w:t>Of the 1</w:t>
      </w:r>
      <w:r w:rsidR="00994D99" w:rsidRPr="00CF1EDB">
        <w:rPr>
          <w:rFonts w:ascii="Arial" w:hAnsi="Arial" w:cs="Arial"/>
          <w:sz w:val="24"/>
        </w:rPr>
        <w:t>8</w:t>
      </w:r>
      <w:r w:rsidRPr="00CF1EDB">
        <w:rPr>
          <w:rFonts w:ascii="Arial" w:hAnsi="Arial" w:cs="Arial"/>
          <w:sz w:val="24"/>
        </w:rPr>
        <w:t xml:space="preserve"> open and accepted infection-related risks on the R</w:t>
      </w:r>
      <w:r w:rsidR="00994D99" w:rsidRPr="00CF1EDB">
        <w:rPr>
          <w:rFonts w:ascii="Arial" w:hAnsi="Arial" w:cs="Arial"/>
          <w:sz w:val="24"/>
        </w:rPr>
        <w:t>isk Register, 8</w:t>
      </w:r>
      <w:r w:rsidRPr="00CF1EDB">
        <w:rPr>
          <w:rFonts w:ascii="Arial" w:hAnsi="Arial" w:cs="Arial"/>
          <w:sz w:val="24"/>
        </w:rPr>
        <w:t xml:space="preserve"> had passed the review date. </w:t>
      </w:r>
      <w:r w:rsidR="00EB1F80" w:rsidRPr="00CF1EDB">
        <w:rPr>
          <w:rFonts w:ascii="Arial" w:hAnsi="Arial" w:cs="Arial"/>
          <w:sz w:val="24"/>
        </w:rPr>
        <w:t>There has been email communication with all relevant Risk Handlers to request a review and update of overdue risks, the detail of which can be found in table 11, below;</w:t>
      </w:r>
    </w:p>
    <w:p w14:paraId="55084149" w14:textId="77777777" w:rsidR="005967EA" w:rsidRDefault="005967EA" w:rsidP="00F81751">
      <w:pPr>
        <w:pStyle w:val="ListParagraph"/>
        <w:spacing w:after="0" w:line="276" w:lineRule="auto"/>
        <w:ind w:left="0" w:right="-22"/>
        <w:contextualSpacing w:val="0"/>
        <w:jc w:val="both"/>
        <w:rPr>
          <w:rFonts w:ascii="Arial" w:hAnsi="Arial" w:cs="Arial"/>
          <w:sz w:val="24"/>
        </w:rPr>
      </w:pPr>
    </w:p>
    <w:tbl>
      <w:tblPr>
        <w:tblW w:w="9366" w:type="dxa"/>
        <w:tblLook w:val="04A0" w:firstRow="1" w:lastRow="0" w:firstColumn="1" w:lastColumn="0" w:noHBand="0" w:noVBand="1"/>
      </w:tblPr>
      <w:tblGrid>
        <w:gridCol w:w="6237"/>
        <w:gridCol w:w="1134"/>
        <w:gridCol w:w="1995"/>
      </w:tblGrid>
      <w:tr w:rsidR="00383F94" w:rsidRPr="00383F94" w14:paraId="2425ABC1" w14:textId="77777777" w:rsidTr="0048725E">
        <w:trPr>
          <w:trHeight w:val="498"/>
        </w:trPr>
        <w:tc>
          <w:tcPr>
            <w:tcW w:w="6237" w:type="dxa"/>
            <w:tcBorders>
              <w:top w:val="nil"/>
              <w:left w:val="nil"/>
              <w:bottom w:val="nil"/>
              <w:right w:val="nil"/>
            </w:tcBorders>
            <w:shd w:val="clear" w:color="auto" w:fill="FFFFFF" w:themeFill="background1"/>
            <w:vAlign w:val="center"/>
            <w:hideMark/>
          </w:tcPr>
          <w:p w14:paraId="38BD6B8E" w14:textId="77777777" w:rsidR="00383F94" w:rsidRPr="00383F94" w:rsidRDefault="00A968BC" w:rsidP="00450D7C">
            <w:pPr>
              <w:spacing w:after="0" w:line="276" w:lineRule="auto"/>
              <w:rPr>
                <w:rFonts w:ascii="Arial" w:eastAsia="Times New Roman" w:hAnsi="Arial" w:cs="Arial"/>
                <w:color w:val="000000"/>
                <w:sz w:val="22"/>
                <w:szCs w:val="24"/>
                <w:lang w:eastAsia="en-GB"/>
              </w:rPr>
            </w:pPr>
            <w:r w:rsidRPr="00A968BC">
              <w:rPr>
                <w:rFonts w:ascii="Arial" w:hAnsi="Arial" w:cs="Arial"/>
                <w:b/>
              </w:rPr>
              <w:t>Table 1</w:t>
            </w:r>
            <w:r>
              <w:rPr>
                <w:rFonts w:ascii="Arial" w:hAnsi="Arial" w:cs="Arial"/>
                <w:b/>
              </w:rPr>
              <w:t>1</w:t>
            </w:r>
            <w:r w:rsidRPr="00A968BC">
              <w:rPr>
                <w:rFonts w:ascii="Arial" w:hAnsi="Arial" w:cs="Arial"/>
                <w:b/>
              </w:rPr>
              <w:t xml:space="preserve">: </w:t>
            </w:r>
            <w:r>
              <w:rPr>
                <w:rFonts w:ascii="Arial" w:hAnsi="Arial" w:cs="Arial"/>
                <w:b/>
              </w:rPr>
              <w:t>Overdue review of</w:t>
            </w:r>
            <w:r w:rsidRPr="00A968BC">
              <w:rPr>
                <w:rFonts w:ascii="Arial" w:hAnsi="Arial" w:cs="Arial"/>
                <w:b/>
              </w:rPr>
              <w:t xml:space="preserve"> infection-related risks</w:t>
            </w:r>
            <w:r>
              <w:rPr>
                <w:rFonts w:ascii="Arial" w:hAnsi="Arial" w:cs="Arial"/>
                <w:b/>
              </w:rPr>
              <w:t>, by Service Group</w:t>
            </w:r>
            <w:r w:rsidR="00383F94" w:rsidRPr="00383F94">
              <w:rPr>
                <w:rFonts w:ascii="Arial" w:eastAsia="Times New Roman" w:hAnsi="Arial" w:cs="Arial"/>
                <w:color w:val="000000"/>
                <w:sz w:val="22"/>
                <w:szCs w:val="24"/>
                <w:lang w:eastAsia="en-GB"/>
              </w:rPr>
              <w:t> </w:t>
            </w:r>
          </w:p>
        </w:tc>
        <w:tc>
          <w:tcPr>
            <w:tcW w:w="1134" w:type="dxa"/>
            <w:tcBorders>
              <w:top w:val="single" w:sz="8" w:space="0" w:color="auto"/>
              <w:left w:val="single" w:sz="8" w:space="0" w:color="auto"/>
              <w:bottom w:val="nil"/>
              <w:right w:val="single" w:sz="8" w:space="0" w:color="auto"/>
            </w:tcBorders>
            <w:shd w:val="clear" w:color="auto" w:fill="BDD6EE" w:themeFill="accent1" w:themeFillTint="66"/>
            <w:vAlign w:val="center"/>
            <w:hideMark/>
          </w:tcPr>
          <w:p w14:paraId="55D3FEDA" w14:textId="77777777" w:rsidR="00383F94" w:rsidRPr="00383F94" w:rsidRDefault="00383F94" w:rsidP="00F81751">
            <w:pPr>
              <w:spacing w:after="0" w:line="276"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Overdue Review</w:t>
            </w:r>
          </w:p>
        </w:tc>
        <w:tc>
          <w:tcPr>
            <w:tcW w:w="1995" w:type="dxa"/>
            <w:tcBorders>
              <w:top w:val="single" w:sz="8" w:space="0" w:color="auto"/>
              <w:left w:val="nil"/>
              <w:bottom w:val="nil"/>
              <w:right w:val="single" w:sz="8" w:space="0" w:color="auto"/>
            </w:tcBorders>
            <w:shd w:val="clear" w:color="auto" w:fill="BDD6EE" w:themeFill="accent1" w:themeFillTint="66"/>
            <w:vAlign w:val="center"/>
            <w:hideMark/>
          </w:tcPr>
          <w:p w14:paraId="40E4C9FC" w14:textId="77777777" w:rsidR="00383F94" w:rsidRPr="00383F94" w:rsidRDefault="00383F94" w:rsidP="00F81751">
            <w:pPr>
              <w:spacing w:after="0" w:line="276"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Risk Register ID</w:t>
            </w:r>
          </w:p>
        </w:tc>
      </w:tr>
      <w:tr w:rsidR="00383F94" w:rsidRPr="00383F94" w14:paraId="49CCDFB9" w14:textId="77777777" w:rsidTr="0048725E">
        <w:trPr>
          <w:trHeight w:val="498"/>
        </w:trPr>
        <w:tc>
          <w:tcPr>
            <w:tcW w:w="6237" w:type="dxa"/>
            <w:tcBorders>
              <w:top w:val="single" w:sz="8" w:space="0" w:color="auto"/>
              <w:left w:val="single" w:sz="8" w:space="0" w:color="auto"/>
              <w:bottom w:val="single" w:sz="8" w:space="0" w:color="auto"/>
              <w:right w:val="single" w:sz="8" w:space="0" w:color="auto"/>
            </w:tcBorders>
            <w:shd w:val="clear" w:color="auto" w:fill="BDD6EE" w:themeFill="accent1" w:themeFillTint="66"/>
            <w:vAlign w:val="center"/>
            <w:hideMark/>
          </w:tcPr>
          <w:p w14:paraId="543AD178" w14:textId="77777777" w:rsidR="00383F94" w:rsidRPr="00383F94" w:rsidRDefault="00383F94" w:rsidP="00F81751">
            <w:pPr>
              <w:spacing w:after="0" w:line="276" w:lineRule="auto"/>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Mental Health and Learning Disabilities Delivery Unit</w:t>
            </w:r>
          </w:p>
        </w:tc>
        <w:tc>
          <w:tcPr>
            <w:tcW w:w="1134" w:type="dxa"/>
            <w:tcBorders>
              <w:top w:val="single" w:sz="8" w:space="0" w:color="auto"/>
              <w:left w:val="nil"/>
              <w:bottom w:val="single" w:sz="8" w:space="0" w:color="auto"/>
              <w:right w:val="single" w:sz="8" w:space="0" w:color="auto"/>
            </w:tcBorders>
            <w:shd w:val="clear" w:color="000000" w:fill="FFFFFF"/>
            <w:noWrap/>
            <w:vAlign w:val="center"/>
            <w:hideMark/>
          </w:tcPr>
          <w:p w14:paraId="6F82D7EF" w14:textId="77777777" w:rsidR="00383F94" w:rsidRPr="00383F94" w:rsidRDefault="00383F94" w:rsidP="00F81751">
            <w:pPr>
              <w:spacing w:after="0" w:line="276"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1</w:t>
            </w:r>
          </w:p>
        </w:tc>
        <w:tc>
          <w:tcPr>
            <w:tcW w:w="1995" w:type="dxa"/>
            <w:tcBorders>
              <w:top w:val="single" w:sz="8" w:space="0" w:color="auto"/>
              <w:left w:val="nil"/>
              <w:bottom w:val="single" w:sz="8" w:space="0" w:color="auto"/>
              <w:right w:val="single" w:sz="8" w:space="0" w:color="auto"/>
            </w:tcBorders>
            <w:shd w:val="clear" w:color="000000" w:fill="FFFFFF"/>
            <w:vAlign w:val="center"/>
            <w:hideMark/>
          </w:tcPr>
          <w:p w14:paraId="09A2E8E2" w14:textId="77777777" w:rsidR="00383F94" w:rsidRPr="00CF1EDB" w:rsidRDefault="00383F94" w:rsidP="00F81751">
            <w:pPr>
              <w:spacing w:after="0" w:line="276" w:lineRule="auto"/>
              <w:jc w:val="center"/>
              <w:rPr>
                <w:rFonts w:ascii="Arial" w:eastAsia="Times New Roman" w:hAnsi="Arial" w:cs="Arial"/>
                <w:color w:val="000000"/>
                <w:sz w:val="22"/>
                <w:szCs w:val="24"/>
                <w:lang w:eastAsia="en-GB"/>
              </w:rPr>
            </w:pPr>
            <w:r w:rsidRPr="00CF1EDB">
              <w:rPr>
                <w:rFonts w:ascii="Arial" w:eastAsia="Times New Roman" w:hAnsi="Arial" w:cs="Arial"/>
                <w:color w:val="000000"/>
                <w:sz w:val="22"/>
                <w:szCs w:val="24"/>
                <w:lang w:eastAsia="en-GB"/>
              </w:rPr>
              <w:t>2520</w:t>
            </w:r>
          </w:p>
        </w:tc>
      </w:tr>
      <w:tr w:rsidR="00383F94" w:rsidRPr="00383F94" w14:paraId="482178C9" w14:textId="77777777" w:rsidTr="0048725E">
        <w:trPr>
          <w:trHeight w:val="498"/>
        </w:trPr>
        <w:tc>
          <w:tcPr>
            <w:tcW w:w="6237"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53AF89D5" w14:textId="77777777" w:rsidR="00383F94" w:rsidRPr="00383F94" w:rsidRDefault="00383F94" w:rsidP="00F81751">
            <w:pPr>
              <w:spacing w:after="0" w:line="276" w:lineRule="auto"/>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Morriston Hospital Service Delivery Unit</w:t>
            </w:r>
          </w:p>
        </w:tc>
        <w:tc>
          <w:tcPr>
            <w:tcW w:w="1134" w:type="dxa"/>
            <w:tcBorders>
              <w:top w:val="nil"/>
              <w:left w:val="nil"/>
              <w:bottom w:val="single" w:sz="8" w:space="0" w:color="auto"/>
              <w:right w:val="single" w:sz="8" w:space="0" w:color="auto"/>
            </w:tcBorders>
            <w:shd w:val="clear" w:color="000000" w:fill="FFFFFF"/>
            <w:noWrap/>
            <w:vAlign w:val="center"/>
            <w:hideMark/>
          </w:tcPr>
          <w:p w14:paraId="1047911D" w14:textId="77777777" w:rsidR="00383F94" w:rsidRPr="00383F94" w:rsidRDefault="00994D99" w:rsidP="00F81751">
            <w:pPr>
              <w:spacing w:after="0" w:line="276" w:lineRule="auto"/>
              <w:jc w:val="center"/>
              <w:rPr>
                <w:rFonts w:ascii="Arial" w:eastAsia="Times New Roman" w:hAnsi="Arial" w:cs="Arial"/>
                <w:b/>
                <w:bCs/>
                <w:color w:val="000000"/>
                <w:sz w:val="22"/>
                <w:szCs w:val="24"/>
                <w:lang w:eastAsia="en-GB"/>
              </w:rPr>
            </w:pPr>
            <w:r>
              <w:rPr>
                <w:rFonts w:ascii="Arial" w:eastAsia="Times New Roman" w:hAnsi="Arial" w:cs="Arial"/>
                <w:b/>
                <w:bCs/>
                <w:color w:val="000000"/>
                <w:sz w:val="22"/>
                <w:szCs w:val="24"/>
                <w:lang w:eastAsia="en-GB"/>
              </w:rPr>
              <w:t>6</w:t>
            </w:r>
          </w:p>
        </w:tc>
        <w:tc>
          <w:tcPr>
            <w:tcW w:w="1995" w:type="dxa"/>
            <w:tcBorders>
              <w:top w:val="nil"/>
              <w:left w:val="nil"/>
              <w:bottom w:val="single" w:sz="8" w:space="0" w:color="auto"/>
              <w:right w:val="single" w:sz="8" w:space="0" w:color="auto"/>
            </w:tcBorders>
            <w:shd w:val="clear" w:color="000000" w:fill="FFFFFF"/>
            <w:vAlign w:val="center"/>
            <w:hideMark/>
          </w:tcPr>
          <w:p w14:paraId="2496CC1F" w14:textId="77777777" w:rsidR="00383F94" w:rsidRPr="00CF1EDB" w:rsidRDefault="00383F94" w:rsidP="00994D99">
            <w:pPr>
              <w:spacing w:after="0" w:line="276" w:lineRule="auto"/>
              <w:jc w:val="center"/>
              <w:rPr>
                <w:rFonts w:ascii="Arial" w:eastAsia="Times New Roman" w:hAnsi="Arial" w:cs="Arial"/>
                <w:color w:val="000000"/>
                <w:sz w:val="22"/>
                <w:szCs w:val="24"/>
                <w:lang w:eastAsia="en-GB"/>
              </w:rPr>
            </w:pPr>
            <w:r w:rsidRPr="00CF1EDB">
              <w:rPr>
                <w:rFonts w:ascii="Arial" w:eastAsia="Times New Roman" w:hAnsi="Arial" w:cs="Arial"/>
                <w:color w:val="000000"/>
                <w:sz w:val="22"/>
                <w:szCs w:val="24"/>
                <w:lang w:eastAsia="en-GB"/>
              </w:rPr>
              <w:t>535, 7</w:t>
            </w:r>
            <w:r w:rsidR="000E62D4" w:rsidRPr="00CF1EDB">
              <w:rPr>
                <w:rFonts w:ascii="Arial" w:eastAsia="Times New Roman" w:hAnsi="Arial" w:cs="Arial"/>
                <w:color w:val="000000"/>
                <w:sz w:val="22"/>
                <w:szCs w:val="24"/>
                <w:lang w:eastAsia="en-GB"/>
              </w:rPr>
              <w:t>9</w:t>
            </w:r>
            <w:r w:rsidRPr="00CF1EDB">
              <w:rPr>
                <w:rFonts w:ascii="Arial" w:eastAsia="Times New Roman" w:hAnsi="Arial" w:cs="Arial"/>
                <w:color w:val="000000"/>
                <w:sz w:val="22"/>
                <w:szCs w:val="24"/>
                <w:lang w:eastAsia="en-GB"/>
              </w:rPr>
              <w:t>7, 1754, 2358, 3012</w:t>
            </w:r>
            <w:r w:rsidR="00994D99" w:rsidRPr="00CF1EDB">
              <w:rPr>
                <w:rFonts w:ascii="Arial" w:eastAsia="Times New Roman" w:hAnsi="Arial" w:cs="Arial"/>
                <w:color w:val="000000"/>
                <w:sz w:val="22"/>
                <w:szCs w:val="24"/>
                <w:lang w:eastAsia="en-GB"/>
              </w:rPr>
              <w:t>, 3515</w:t>
            </w:r>
          </w:p>
        </w:tc>
      </w:tr>
      <w:tr w:rsidR="00383F94" w:rsidRPr="00383F94" w14:paraId="0DAA15EE" w14:textId="77777777" w:rsidTr="0048725E">
        <w:trPr>
          <w:trHeight w:val="498"/>
        </w:trPr>
        <w:tc>
          <w:tcPr>
            <w:tcW w:w="6237"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47238159" w14:textId="77777777" w:rsidR="00383F94" w:rsidRPr="00383F94" w:rsidRDefault="00383F94" w:rsidP="00F81751">
            <w:pPr>
              <w:spacing w:after="0" w:line="276" w:lineRule="auto"/>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 xml:space="preserve">Neath Port Talbot &amp; Singleton Hospitals Service Delivery Unit </w:t>
            </w:r>
          </w:p>
        </w:tc>
        <w:tc>
          <w:tcPr>
            <w:tcW w:w="1134" w:type="dxa"/>
            <w:tcBorders>
              <w:top w:val="nil"/>
              <w:left w:val="nil"/>
              <w:bottom w:val="single" w:sz="8" w:space="0" w:color="auto"/>
              <w:right w:val="single" w:sz="8" w:space="0" w:color="auto"/>
            </w:tcBorders>
            <w:shd w:val="clear" w:color="000000" w:fill="FFFFFF"/>
            <w:noWrap/>
            <w:vAlign w:val="center"/>
            <w:hideMark/>
          </w:tcPr>
          <w:p w14:paraId="3826145D" w14:textId="77777777" w:rsidR="00383F94" w:rsidRPr="00383F94" w:rsidRDefault="00994D99" w:rsidP="00F81751">
            <w:pPr>
              <w:spacing w:after="0" w:line="276" w:lineRule="auto"/>
              <w:jc w:val="center"/>
              <w:rPr>
                <w:rFonts w:ascii="Arial" w:eastAsia="Times New Roman" w:hAnsi="Arial" w:cs="Arial"/>
                <w:b/>
                <w:bCs/>
                <w:color w:val="000000"/>
                <w:sz w:val="22"/>
                <w:szCs w:val="24"/>
                <w:lang w:eastAsia="en-GB"/>
              </w:rPr>
            </w:pPr>
            <w:r>
              <w:rPr>
                <w:rFonts w:ascii="Arial" w:eastAsia="Times New Roman" w:hAnsi="Arial" w:cs="Arial"/>
                <w:b/>
                <w:bCs/>
                <w:color w:val="000000"/>
                <w:sz w:val="22"/>
                <w:szCs w:val="24"/>
                <w:lang w:eastAsia="en-GB"/>
              </w:rPr>
              <w:t>1</w:t>
            </w:r>
          </w:p>
        </w:tc>
        <w:tc>
          <w:tcPr>
            <w:tcW w:w="1995" w:type="dxa"/>
            <w:tcBorders>
              <w:top w:val="nil"/>
              <w:left w:val="nil"/>
              <w:bottom w:val="single" w:sz="8" w:space="0" w:color="auto"/>
              <w:right w:val="single" w:sz="8" w:space="0" w:color="auto"/>
            </w:tcBorders>
            <w:shd w:val="clear" w:color="000000" w:fill="FFFFFF"/>
            <w:vAlign w:val="center"/>
            <w:hideMark/>
          </w:tcPr>
          <w:p w14:paraId="27E8163E" w14:textId="77777777" w:rsidR="00383F94" w:rsidRPr="00CF1EDB" w:rsidRDefault="00383F94" w:rsidP="00994D99">
            <w:pPr>
              <w:spacing w:after="0" w:line="276" w:lineRule="auto"/>
              <w:jc w:val="center"/>
              <w:rPr>
                <w:rFonts w:ascii="Arial" w:eastAsia="Times New Roman" w:hAnsi="Arial" w:cs="Arial"/>
                <w:color w:val="000000"/>
                <w:sz w:val="22"/>
                <w:szCs w:val="24"/>
                <w:lang w:eastAsia="en-GB"/>
              </w:rPr>
            </w:pPr>
            <w:r w:rsidRPr="00CF1EDB">
              <w:rPr>
                <w:rFonts w:ascii="Arial" w:eastAsia="Times New Roman" w:hAnsi="Arial" w:cs="Arial"/>
                <w:color w:val="000000"/>
                <w:sz w:val="22"/>
                <w:szCs w:val="24"/>
                <w:lang w:eastAsia="en-GB"/>
              </w:rPr>
              <w:t>478</w:t>
            </w:r>
          </w:p>
        </w:tc>
      </w:tr>
    </w:tbl>
    <w:p w14:paraId="5117F0ED" w14:textId="77777777" w:rsidR="008F51FB" w:rsidRDefault="008F51FB" w:rsidP="00F81751">
      <w:pPr>
        <w:pStyle w:val="ListParagraph"/>
        <w:spacing w:after="0" w:line="276" w:lineRule="auto"/>
        <w:ind w:left="0" w:right="-22"/>
        <w:contextualSpacing w:val="0"/>
        <w:jc w:val="both"/>
        <w:rPr>
          <w:rFonts w:ascii="Arial" w:hAnsi="Arial" w:cs="Arial"/>
          <w:b/>
          <w:sz w:val="24"/>
        </w:rPr>
      </w:pPr>
    </w:p>
    <w:p w14:paraId="1E82870C" w14:textId="77777777" w:rsidR="00E750FB" w:rsidRDefault="00E750FB">
      <w:pPr>
        <w:rPr>
          <w:rFonts w:ascii="Arial" w:hAnsi="Arial" w:cs="Arial"/>
          <w:b/>
          <w:szCs w:val="22"/>
        </w:rPr>
      </w:pPr>
      <w:r>
        <w:rPr>
          <w:rFonts w:ascii="Arial" w:hAnsi="Arial" w:cs="Arial"/>
          <w:b/>
        </w:rPr>
        <w:br w:type="page"/>
      </w:r>
    </w:p>
    <w:p w14:paraId="10838DC3" w14:textId="77777777" w:rsidR="005E03EB" w:rsidRDefault="004320EB" w:rsidP="00F81751">
      <w:pPr>
        <w:pStyle w:val="ListParagraph"/>
        <w:spacing w:after="0" w:line="276" w:lineRule="auto"/>
        <w:ind w:left="0" w:right="-23"/>
        <w:contextualSpacing w:val="0"/>
        <w:jc w:val="both"/>
        <w:rPr>
          <w:rFonts w:ascii="Arial" w:hAnsi="Arial" w:cs="Arial"/>
          <w:b/>
          <w:sz w:val="24"/>
        </w:rPr>
      </w:pPr>
      <w:r>
        <w:rPr>
          <w:rFonts w:ascii="Arial" w:hAnsi="Arial" w:cs="Arial"/>
          <w:b/>
          <w:sz w:val="24"/>
        </w:rPr>
        <w:lastRenderedPageBreak/>
        <w:t>Infection-related incidents</w:t>
      </w:r>
    </w:p>
    <w:p w14:paraId="21E2205F" w14:textId="77777777" w:rsidR="00450D7C" w:rsidRDefault="00E16B18" w:rsidP="00F81751">
      <w:pPr>
        <w:pStyle w:val="ListParagraph"/>
        <w:spacing w:after="0" w:line="276" w:lineRule="auto"/>
        <w:ind w:left="0" w:right="-22"/>
        <w:contextualSpacing w:val="0"/>
        <w:jc w:val="both"/>
        <w:rPr>
          <w:rFonts w:ascii="Arial" w:hAnsi="Arial" w:cs="Arial"/>
          <w:sz w:val="24"/>
        </w:rPr>
      </w:pPr>
      <w:r w:rsidRPr="00CF1EDB">
        <w:rPr>
          <w:rFonts w:ascii="Arial" w:hAnsi="Arial" w:cs="Arial"/>
          <w:sz w:val="24"/>
        </w:rPr>
        <w:t xml:space="preserve">At </w:t>
      </w:r>
      <w:r w:rsidR="000E6DB0" w:rsidRPr="00CF1EDB">
        <w:rPr>
          <w:rFonts w:ascii="Arial" w:hAnsi="Arial" w:cs="Arial"/>
          <w:sz w:val="24"/>
        </w:rPr>
        <w:t>1</w:t>
      </w:r>
      <w:r w:rsidR="0082220E" w:rsidRPr="00CF1EDB">
        <w:rPr>
          <w:rFonts w:ascii="Arial" w:hAnsi="Arial" w:cs="Arial"/>
          <w:sz w:val="24"/>
        </w:rPr>
        <w:t>5</w:t>
      </w:r>
      <w:r w:rsidRPr="00CF1EDB">
        <w:rPr>
          <w:rFonts w:ascii="Arial" w:hAnsi="Arial" w:cs="Arial"/>
          <w:sz w:val="24"/>
          <w:vertAlign w:val="superscript"/>
        </w:rPr>
        <w:t>th</w:t>
      </w:r>
      <w:r w:rsidRPr="00CF1EDB">
        <w:rPr>
          <w:rFonts w:ascii="Arial" w:hAnsi="Arial" w:cs="Arial"/>
          <w:sz w:val="24"/>
        </w:rPr>
        <w:t xml:space="preserve"> </w:t>
      </w:r>
      <w:r w:rsidR="00165A4A" w:rsidRPr="00CF1EDB">
        <w:rPr>
          <w:rFonts w:ascii="Arial" w:hAnsi="Arial" w:cs="Arial"/>
          <w:sz w:val="24"/>
        </w:rPr>
        <w:t>April</w:t>
      </w:r>
      <w:r w:rsidR="0082220E" w:rsidRPr="00CF1EDB">
        <w:rPr>
          <w:rFonts w:ascii="Arial" w:hAnsi="Arial" w:cs="Arial"/>
          <w:sz w:val="24"/>
        </w:rPr>
        <w:t xml:space="preserve"> 2024</w:t>
      </w:r>
      <w:r>
        <w:rPr>
          <w:rFonts w:ascii="Arial" w:hAnsi="Arial" w:cs="Arial"/>
          <w:sz w:val="24"/>
        </w:rPr>
        <w:t xml:space="preserve">, </w:t>
      </w:r>
      <w:r w:rsidR="00837429">
        <w:rPr>
          <w:rFonts w:ascii="Arial" w:hAnsi="Arial" w:cs="Arial"/>
          <w:sz w:val="24"/>
        </w:rPr>
        <w:t xml:space="preserve">the RLDatix </w:t>
      </w:r>
      <w:r w:rsidR="005A19A4">
        <w:rPr>
          <w:rFonts w:ascii="Arial" w:hAnsi="Arial" w:cs="Arial"/>
          <w:sz w:val="24"/>
        </w:rPr>
        <w:t>system identified</w:t>
      </w:r>
      <w:r w:rsidR="00A22244">
        <w:rPr>
          <w:rFonts w:ascii="Arial" w:hAnsi="Arial" w:cs="Arial"/>
          <w:sz w:val="24"/>
        </w:rPr>
        <w:t xml:space="preserve"> the following infection-related incidents:</w:t>
      </w:r>
    </w:p>
    <w:p w14:paraId="7B00AEA1" w14:textId="77777777" w:rsidR="005A19A4" w:rsidRPr="00E16B18" w:rsidRDefault="00165A4A" w:rsidP="00F81751">
      <w:pPr>
        <w:pStyle w:val="ListParagraph"/>
        <w:spacing w:after="0" w:line="276" w:lineRule="auto"/>
        <w:ind w:left="0" w:right="-22"/>
        <w:contextualSpacing w:val="0"/>
        <w:jc w:val="both"/>
        <w:rPr>
          <w:rFonts w:ascii="Arial" w:hAnsi="Arial" w:cs="Arial"/>
          <w:sz w:val="24"/>
        </w:rPr>
      </w:pPr>
      <w:r>
        <w:rPr>
          <w:noProof/>
          <w:lang w:eastAsia="en-GB"/>
        </w:rPr>
        <w:drawing>
          <wp:inline distT="0" distB="0" distL="0" distR="0" wp14:anchorId="22214ABB" wp14:editId="723CB661">
            <wp:extent cx="3970800" cy="191127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32705" cy="1941076"/>
                    </a:xfrm>
                    <a:prstGeom prst="rect">
                      <a:avLst/>
                    </a:prstGeom>
                  </pic:spPr>
                </pic:pic>
              </a:graphicData>
            </a:graphic>
          </wp:inline>
        </w:drawing>
      </w:r>
    </w:p>
    <w:p w14:paraId="643859B0" w14:textId="77777777" w:rsidR="0024032B" w:rsidRPr="002B7151" w:rsidRDefault="00A838ED" w:rsidP="00F81751">
      <w:pPr>
        <w:pStyle w:val="ListParagraph"/>
        <w:spacing w:after="0" w:line="276" w:lineRule="auto"/>
        <w:ind w:left="0" w:right="-22"/>
        <w:contextualSpacing w:val="0"/>
        <w:jc w:val="both"/>
        <w:rPr>
          <w:rFonts w:ascii="Arial" w:hAnsi="Arial" w:cs="Arial"/>
          <w:sz w:val="24"/>
        </w:rPr>
      </w:pPr>
      <w:r w:rsidRPr="002B7151">
        <w:rPr>
          <w:rFonts w:ascii="Arial" w:hAnsi="Arial" w:cs="Arial"/>
          <w:sz w:val="24"/>
        </w:rPr>
        <w:t xml:space="preserve">There has been a significant reduction in the number of infection-related incidents during Quarter 4, largely owing to the closure of incidents associated with </w:t>
      </w:r>
      <w:r w:rsidR="0024032B" w:rsidRPr="002B7151">
        <w:rPr>
          <w:rFonts w:ascii="Arial" w:hAnsi="Arial" w:cs="Arial"/>
          <w:sz w:val="24"/>
        </w:rPr>
        <w:t>COVID-19</w:t>
      </w:r>
      <w:r w:rsidRPr="002B7151">
        <w:rPr>
          <w:rFonts w:ascii="Arial" w:hAnsi="Arial" w:cs="Arial"/>
          <w:sz w:val="24"/>
        </w:rPr>
        <w:t>.</w:t>
      </w:r>
      <w:r w:rsidR="0024032B" w:rsidRPr="002B7151">
        <w:rPr>
          <w:rFonts w:ascii="Arial" w:hAnsi="Arial" w:cs="Arial"/>
          <w:sz w:val="24"/>
        </w:rPr>
        <w:t xml:space="preserve"> </w:t>
      </w:r>
    </w:p>
    <w:p w14:paraId="60D590DF" w14:textId="77777777" w:rsidR="00A838ED" w:rsidRPr="002B7151" w:rsidRDefault="00A838ED" w:rsidP="00F81751">
      <w:pPr>
        <w:pStyle w:val="ListParagraph"/>
        <w:spacing w:after="0" w:line="276" w:lineRule="auto"/>
        <w:ind w:left="0" w:right="-22"/>
        <w:contextualSpacing w:val="0"/>
        <w:jc w:val="both"/>
        <w:rPr>
          <w:rFonts w:ascii="Arial" w:hAnsi="Arial" w:cs="Arial"/>
          <w:sz w:val="24"/>
        </w:rPr>
      </w:pPr>
    </w:p>
    <w:p w14:paraId="7C23B657" w14:textId="77777777" w:rsidR="00507E2A" w:rsidRDefault="002F4FB3" w:rsidP="00F81751">
      <w:pPr>
        <w:pStyle w:val="ListParagraph"/>
        <w:spacing w:after="0" w:line="276" w:lineRule="auto"/>
        <w:ind w:left="0" w:right="-22"/>
        <w:contextualSpacing w:val="0"/>
        <w:jc w:val="both"/>
        <w:rPr>
          <w:rFonts w:ascii="Arial" w:hAnsi="Arial" w:cs="Arial"/>
          <w:sz w:val="24"/>
        </w:rPr>
      </w:pPr>
      <w:r w:rsidRPr="002B7151">
        <w:rPr>
          <w:rFonts w:ascii="Arial" w:hAnsi="Arial" w:cs="Arial"/>
          <w:sz w:val="24"/>
        </w:rPr>
        <w:t>From the Datix Incidents graphic above, there are</w:t>
      </w:r>
      <w:r w:rsidR="00A838ED" w:rsidRPr="002B7151">
        <w:rPr>
          <w:rFonts w:ascii="Arial" w:hAnsi="Arial" w:cs="Arial"/>
          <w:sz w:val="24"/>
        </w:rPr>
        <w:t xml:space="preserve"> currently</w:t>
      </w:r>
      <w:r w:rsidRPr="002B7151">
        <w:rPr>
          <w:rFonts w:ascii="Arial" w:hAnsi="Arial" w:cs="Arial"/>
          <w:sz w:val="24"/>
        </w:rPr>
        <w:t xml:space="preserve"> </w:t>
      </w:r>
      <w:r w:rsidR="00A838ED" w:rsidRPr="002B7151">
        <w:rPr>
          <w:rFonts w:ascii="Arial" w:hAnsi="Arial" w:cs="Arial"/>
          <w:sz w:val="24"/>
        </w:rPr>
        <w:t>40</w:t>
      </w:r>
      <w:r w:rsidRPr="002B7151">
        <w:rPr>
          <w:rFonts w:ascii="Arial" w:hAnsi="Arial" w:cs="Arial"/>
          <w:sz w:val="24"/>
        </w:rPr>
        <w:t xml:space="preserve"> overdue management reviews, </w:t>
      </w:r>
      <w:r w:rsidR="00A838ED" w:rsidRPr="002B7151">
        <w:rPr>
          <w:rFonts w:ascii="Arial" w:hAnsi="Arial" w:cs="Arial"/>
          <w:sz w:val="24"/>
        </w:rPr>
        <w:t>209</w:t>
      </w:r>
      <w:r w:rsidRPr="002B7151">
        <w:rPr>
          <w:rFonts w:ascii="Arial" w:hAnsi="Arial" w:cs="Arial"/>
          <w:sz w:val="24"/>
        </w:rPr>
        <w:t xml:space="preserve"> overdue inc</w:t>
      </w:r>
      <w:r w:rsidR="002C3902" w:rsidRPr="002B7151">
        <w:rPr>
          <w:rFonts w:ascii="Arial" w:hAnsi="Arial" w:cs="Arial"/>
          <w:sz w:val="24"/>
        </w:rPr>
        <w:t xml:space="preserve">idents under investigation and </w:t>
      </w:r>
      <w:r w:rsidR="00A838ED" w:rsidRPr="002B7151">
        <w:rPr>
          <w:rFonts w:ascii="Arial" w:hAnsi="Arial" w:cs="Arial"/>
          <w:sz w:val="24"/>
        </w:rPr>
        <w:t>38</w:t>
      </w:r>
      <w:r w:rsidRPr="002B7151">
        <w:rPr>
          <w:rFonts w:ascii="Arial" w:hAnsi="Arial" w:cs="Arial"/>
          <w:sz w:val="24"/>
        </w:rPr>
        <w:t xml:space="preserve"> overdue incidents awai</w:t>
      </w:r>
      <w:r w:rsidR="00A838ED" w:rsidRPr="002B7151">
        <w:rPr>
          <w:rFonts w:ascii="Arial" w:hAnsi="Arial" w:cs="Arial"/>
          <w:sz w:val="24"/>
        </w:rPr>
        <w:t>ting closure</w:t>
      </w:r>
      <w:r w:rsidR="002C3902" w:rsidRPr="002B7151">
        <w:rPr>
          <w:rFonts w:ascii="Arial" w:hAnsi="Arial" w:cs="Arial"/>
          <w:sz w:val="24"/>
        </w:rPr>
        <w:t>.</w:t>
      </w:r>
    </w:p>
    <w:p w14:paraId="01172710" w14:textId="77777777" w:rsidR="00870D52" w:rsidRDefault="00870D52" w:rsidP="00F81751">
      <w:pPr>
        <w:pStyle w:val="ListParagraph"/>
        <w:spacing w:after="0" w:line="276" w:lineRule="auto"/>
        <w:ind w:left="0" w:right="-22"/>
        <w:contextualSpacing w:val="0"/>
        <w:jc w:val="both"/>
        <w:rPr>
          <w:rFonts w:ascii="Arial" w:hAnsi="Arial" w:cs="Arial"/>
          <w:sz w:val="24"/>
        </w:rPr>
      </w:pPr>
    </w:p>
    <w:p w14:paraId="7042433D" w14:textId="77777777" w:rsidR="00617C01" w:rsidRPr="002B7151" w:rsidRDefault="00617C01" w:rsidP="00F81751">
      <w:pPr>
        <w:pStyle w:val="ListParagraph"/>
        <w:numPr>
          <w:ilvl w:val="0"/>
          <w:numId w:val="2"/>
        </w:numPr>
        <w:spacing w:after="0" w:line="276" w:lineRule="auto"/>
        <w:ind w:left="567" w:right="-22" w:hanging="567"/>
        <w:contextualSpacing w:val="0"/>
        <w:jc w:val="both"/>
        <w:rPr>
          <w:rFonts w:ascii="Arial" w:hAnsi="Arial" w:cs="Arial"/>
          <w:b/>
          <w:sz w:val="24"/>
        </w:rPr>
      </w:pPr>
      <w:r w:rsidRPr="002B7151">
        <w:rPr>
          <w:rFonts w:ascii="Arial" w:hAnsi="Arial" w:cs="Arial"/>
          <w:b/>
          <w:sz w:val="24"/>
        </w:rPr>
        <w:t>CHALLENGES, RISKS AND MITIGATION</w:t>
      </w:r>
    </w:p>
    <w:p w14:paraId="391A5E5E" w14:textId="77777777" w:rsidR="00617C01" w:rsidRPr="002B7151" w:rsidRDefault="00617C01" w:rsidP="00F81751">
      <w:pPr>
        <w:spacing w:after="0" w:line="276" w:lineRule="auto"/>
        <w:ind w:right="-22"/>
        <w:jc w:val="both"/>
        <w:rPr>
          <w:rFonts w:ascii="Arial" w:hAnsi="Arial" w:cs="Arial"/>
          <w:b/>
          <w:u w:val="single"/>
        </w:rPr>
      </w:pPr>
      <w:r w:rsidRPr="002B7151">
        <w:rPr>
          <w:rFonts w:ascii="Arial" w:hAnsi="Arial" w:cs="Arial"/>
          <w:b/>
          <w:u w:val="single"/>
        </w:rPr>
        <w:t>HCAI</w:t>
      </w:r>
    </w:p>
    <w:p w14:paraId="43A30E0C" w14:textId="77777777" w:rsidR="0072163D" w:rsidRPr="002B7151" w:rsidRDefault="00ED0FB2" w:rsidP="0072163D">
      <w:pPr>
        <w:pStyle w:val="ListParagraph"/>
        <w:numPr>
          <w:ilvl w:val="0"/>
          <w:numId w:val="12"/>
        </w:numPr>
        <w:spacing w:after="0" w:line="276" w:lineRule="auto"/>
        <w:ind w:left="284" w:right="120" w:hanging="284"/>
        <w:contextualSpacing w:val="0"/>
        <w:jc w:val="both"/>
        <w:rPr>
          <w:rFonts w:ascii="Arial" w:hAnsi="Arial" w:cs="Arial"/>
          <w:sz w:val="24"/>
          <w:szCs w:val="24"/>
        </w:rPr>
      </w:pPr>
      <w:r>
        <w:rPr>
          <w:rFonts w:ascii="Arial" w:hAnsi="Arial" w:cs="Arial"/>
          <w:sz w:val="24"/>
          <w:szCs w:val="24"/>
        </w:rPr>
        <w:t>Lack of a dedicated decant facility (</w:t>
      </w:r>
      <w:r w:rsidRPr="00621264">
        <w:rPr>
          <w:rFonts w:ascii="Arial" w:hAnsi="Arial" w:cs="Arial"/>
          <w:b/>
          <w:sz w:val="24"/>
          <w:szCs w:val="24"/>
        </w:rPr>
        <w:t>Datix Risk ID 2210</w:t>
      </w:r>
      <w:r>
        <w:rPr>
          <w:rFonts w:ascii="Arial" w:hAnsi="Arial" w:cs="Arial"/>
          <w:sz w:val="24"/>
          <w:szCs w:val="24"/>
        </w:rPr>
        <w:t>).</w:t>
      </w:r>
      <w:r w:rsidR="0072163D" w:rsidRPr="0072163D">
        <w:rPr>
          <w:rFonts w:ascii="Arial" w:hAnsi="Arial" w:cs="Arial"/>
          <w:sz w:val="24"/>
          <w:szCs w:val="24"/>
        </w:rPr>
        <w:t xml:space="preserve"> </w:t>
      </w:r>
      <w:r w:rsidR="0072163D" w:rsidRPr="002B7151">
        <w:rPr>
          <w:rFonts w:ascii="Arial" w:hAnsi="Arial" w:cs="Arial"/>
          <w:sz w:val="24"/>
          <w:szCs w:val="24"/>
        </w:rPr>
        <w:t xml:space="preserve">Morriston </w:t>
      </w:r>
      <w:r w:rsidR="0072163D">
        <w:rPr>
          <w:rFonts w:ascii="Arial" w:hAnsi="Arial" w:cs="Arial"/>
          <w:sz w:val="24"/>
          <w:szCs w:val="24"/>
        </w:rPr>
        <w:t xml:space="preserve">Hospital </w:t>
      </w:r>
      <w:r w:rsidR="0072163D" w:rsidRPr="002B7151">
        <w:rPr>
          <w:rFonts w:ascii="Arial" w:hAnsi="Arial" w:cs="Arial"/>
          <w:sz w:val="24"/>
          <w:szCs w:val="24"/>
        </w:rPr>
        <w:t>site has</w:t>
      </w:r>
      <w:r w:rsidR="0072163D">
        <w:rPr>
          <w:rFonts w:ascii="Arial" w:hAnsi="Arial" w:cs="Arial"/>
          <w:sz w:val="24"/>
          <w:szCs w:val="24"/>
        </w:rPr>
        <w:t xml:space="preserve"> </w:t>
      </w:r>
      <w:r w:rsidR="0072163D" w:rsidRPr="002B7151">
        <w:rPr>
          <w:rFonts w:ascii="Arial" w:hAnsi="Arial" w:cs="Arial"/>
          <w:sz w:val="24"/>
          <w:szCs w:val="24"/>
        </w:rPr>
        <w:t>identified two wards which have been closed</w:t>
      </w:r>
      <w:r w:rsidR="0072163D">
        <w:rPr>
          <w:rFonts w:ascii="Arial" w:hAnsi="Arial" w:cs="Arial"/>
          <w:sz w:val="24"/>
          <w:szCs w:val="24"/>
        </w:rPr>
        <w:t xml:space="preserve"> temporarily</w:t>
      </w:r>
      <w:r w:rsidR="0072163D" w:rsidRPr="002B7151">
        <w:rPr>
          <w:rFonts w:ascii="Arial" w:hAnsi="Arial" w:cs="Arial"/>
          <w:sz w:val="24"/>
          <w:szCs w:val="24"/>
        </w:rPr>
        <w:t xml:space="preserve"> to allow for a pro-active and reactive programme of estates repairs and enhanced cleaning</w:t>
      </w:r>
      <w:r w:rsidR="0072163D">
        <w:rPr>
          <w:rFonts w:ascii="Arial" w:hAnsi="Arial" w:cs="Arial"/>
          <w:sz w:val="24"/>
          <w:szCs w:val="24"/>
        </w:rPr>
        <w:t xml:space="preserve"> on wards associated to the hospital-wide outbreak of </w:t>
      </w:r>
      <w:r w:rsidR="0072163D" w:rsidRPr="00654989">
        <w:rPr>
          <w:rFonts w:ascii="Arial" w:hAnsi="Arial" w:cs="Arial"/>
          <w:i/>
          <w:sz w:val="24"/>
          <w:szCs w:val="24"/>
        </w:rPr>
        <w:t>C.</w:t>
      </w:r>
      <w:r w:rsidR="0072163D">
        <w:rPr>
          <w:rFonts w:ascii="Arial" w:hAnsi="Arial" w:cs="Arial"/>
          <w:i/>
          <w:sz w:val="24"/>
          <w:szCs w:val="24"/>
        </w:rPr>
        <w:t xml:space="preserve"> </w:t>
      </w:r>
      <w:r w:rsidR="0072163D" w:rsidRPr="00654989">
        <w:rPr>
          <w:rFonts w:ascii="Arial" w:hAnsi="Arial" w:cs="Arial"/>
          <w:i/>
          <w:sz w:val="24"/>
          <w:szCs w:val="24"/>
        </w:rPr>
        <w:t>difficile</w:t>
      </w:r>
      <w:r w:rsidR="0072163D">
        <w:rPr>
          <w:rFonts w:ascii="Arial" w:hAnsi="Arial" w:cs="Arial"/>
          <w:sz w:val="24"/>
          <w:szCs w:val="24"/>
        </w:rPr>
        <w:t>.</w:t>
      </w:r>
      <w:r w:rsidR="0072163D" w:rsidRPr="002B7151">
        <w:rPr>
          <w:rFonts w:ascii="Arial" w:hAnsi="Arial" w:cs="Arial"/>
          <w:sz w:val="24"/>
          <w:szCs w:val="24"/>
        </w:rPr>
        <w:t xml:space="preserve"> </w:t>
      </w:r>
      <w:r w:rsidR="0072163D">
        <w:rPr>
          <w:rFonts w:ascii="Arial" w:hAnsi="Arial" w:cs="Arial"/>
          <w:sz w:val="24"/>
          <w:szCs w:val="24"/>
        </w:rPr>
        <w:t xml:space="preserve"> This action has been agreed by the Gold Outbreak Control Group, and supported by Management Board, as an e</w:t>
      </w:r>
      <w:r w:rsidR="0072163D" w:rsidRPr="002B7151">
        <w:rPr>
          <w:rFonts w:ascii="Arial" w:hAnsi="Arial" w:cs="Arial"/>
          <w:sz w:val="24"/>
          <w:szCs w:val="24"/>
        </w:rPr>
        <w:t>ssential</w:t>
      </w:r>
      <w:r w:rsidR="0072163D">
        <w:rPr>
          <w:rFonts w:ascii="Arial" w:hAnsi="Arial" w:cs="Arial"/>
          <w:sz w:val="24"/>
          <w:szCs w:val="24"/>
        </w:rPr>
        <w:t xml:space="preserve"> action</w:t>
      </w:r>
      <w:r w:rsidR="0072163D" w:rsidRPr="002B7151">
        <w:rPr>
          <w:rFonts w:ascii="Arial" w:hAnsi="Arial" w:cs="Arial"/>
          <w:sz w:val="24"/>
          <w:szCs w:val="24"/>
        </w:rPr>
        <w:t xml:space="preserve"> to reduce the spread of </w:t>
      </w:r>
      <w:r w:rsidR="0072163D" w:rsidRPr="002B7151">
        <w:rPr>
          <w:rFonts w:ascii="Arial" w:hAnsi="Arial" w:cs="Arial"/>
          <w:i/>
          <w:sz w:val="24"/>
          <w:szCs w:val="24"/>
        </w:rPr>
        <w:t>C. difficile</w:t>
      </w:r>
      <w:r w:rsidR="0072163D" w:rsidRPr="002B7151">
        <w:rPr>
          <w:rFonts w:ascii="Arial" w:hAnsi="Arial" w:cs="Arial"/>
          <w:sz w:val="24"/>
          <w:szCs w:val="24"/>
        </w:rPr>
        <w:t xml:space="preserve">. </w:t>
      </w:r>
    </w:p>
    <w:p w14:paraId="615EAA4A" w14:textId="77777777" w:rsidR="0072163D" w:rsidRDefault="0072163D" w:rsidP="00F81751">
      <w:pPr>
        <w:pStyle w:val="ListParagraph"/>
        <w:numPr>
          <w:ilvl w:val="0"/>
          <w:numId w:val="12"/>
        </w:numPr>
        <w:spacing w:after="0" w:line="276" w:lineRule="auto"/>
        <w:ind w:left="284" w:right="120" w:hanging="284"/>
        <w:contextualSpacing w:val="0"/>
        <w:jc w:val="both"/>
        <w:rPr>
          <w:rFonts w:ascii="Arial" w:hAnsi="Arial" w:cs="Arial"/>
          <w:sz w:val="24"/>
          <w:szCs w:val="24"/>
        </w:rPr>
      </w:pPr>
      <w:r>
        <w:rPr>
          <w:rFonts w:ascii="Arial" w:hAnsi="Arial" w:cs="Arial"/>
          <w:sz w:val="24"/>
          <w:szCs w:val="24"/>
        </w:rPr>
        <w:t xml:space="preserve">Increased risk to patients for acquisition of </w:t>
      </w:r>
      <w:r w:rsidRPr="0072163D">
        <w:rPr>
          <w:rFonts w:ascii="Arial" w:hAnsi="Arial" w:cs="Arial"/>
          <w:i/>
          <w:sz w:val="24"/>
          <w:szCs w:val="24"/>
        </w:rPr>
        <w:t>C. difficile</w:t>
      </w:r>
      <w:r>
        <w:rPr>
          <w:rFonts w:ascii="Arial" w:hAnsi="Arial" w:cs="Arial"/>
          <w:sz w:val="24"/>
          <w:szCs w:val="24"/>
        </w:rPr>
        <w:t xml:space="preserve"> infection (</w:t>
      </w:r>
      <w:r w:rsidRPr="0072163D">
        <w:rPr>
          <w:rFonts w:ascii="Arial" w:hAnsi="Arial" w:cs="Arial"/>
          <w:b/>
          <w:sz w:val="24"/>
          <w:szCs w:val="24"/>
        </w:rPr>
        <w:t>Datix Risk ID 2286</w:t>
      </w:r>
      <w:r>
        <w:rPr>
          <w:rFonts w:ascii="Arial" w:hAnsi="Arial" w:cs="Arial"/>
          <w:sz w:val="24"/>
          <w:szCs w:val="24"/>
        </w:rPr>
        <w:t>).</w:t>
      </w:r>
    </w:p>
    <w:p w14:paraId="07B7C11D" w14:textId="77777777" w:rsidR="00B44EB4" w:rsidRPr="002B7151" w:rsidRDefault="009027FD" w:rsidP="00F81751">
      <w:pPr>
        <w:pStyle w:val="ListParagraph"/>
        <w:numPr>
          <w:ilvl w:val="0"/>
          <w:numId w:val="12"/>
        </w:numPr>
        <w:spacing w:after="0" w:line="276" w:lineRule="auto"/>
        <w:ind w:left="284" w:right="120" w:hanging="284"/>
        <w:contextualSpacing w:val="0"/>
        <w:jc w:val="both"/>
        <w:rPr>
          <w:rFonts w:ascii="Arial" w:hAnsi="Arial" w:cs="Arial"/>
          <w:sz w:val="24"/>
          <w:szCs w:val="24"/>
        </w:rPr>
      </w:pPr>
      <w:r w:rsidRPr="002B7151">
        <w:rPr>
          <w:rFonts w:ascii="Arial" w:hAnsi="Arial" w:cs="Arial"/>
          <w:sz w:val="24"/>
          <w:szCs w:val="24"/>
        </w:rPr>
        <w:t xml:space="preserve">Service pressures </w:t>
      </w:r>
      <w:r w:rsidR="00A261EA" w:rsidRPr="002B7151">
        <w:rPr>
          <w:rFonts w:ascii="Arial" w:hAnsi="Arial" w:cs="Arial"/>
          <w:sz w:val="24"/>
          <w:szCs w:val="24"/>
        </w:rPr>
        <w:t>across the</w:t>
      </w:r>
      <w:r w:rsidRPr="002B7151">
        <w:rPr>
          <w:rFonts w:ascii="Arial" w:hAnsi="Arial" w:cs="Arial"/>
          <w:sz w:val="24"/>
          <w:szCs w:val="24"/>
        </w:rPr>
        <w:t xml:space="preserve"> </w:t>
      </w:r>
      <w:r w:rsidR="00E802D1" w:rsidRPr="002B7151">
        <w:rPr>
          <w:rFonts w:ascii="Arial" w:hAnsi="Arial" w:cs="Arial"/>
          <w:sz w:val="24"/>
          <w:szCs w:val="24"/>
        </w:rPr>
        <w:t xml:space="preserve">acute </w:t>
      </w:r>
      <w:r w:rsidRPr="002B7151">
        <w:rPr>
          <w:rFonts w:ascii="Arial" w:hAnsi="Arial" w:cs="Arial"/>
          <w:sz w:val="24"/>
          <w:szCs w:val="24"/>
        </w:rPr>
        <w:t>sites</w:t>
      </w:r>
      <w:r w:rsidR="00E802D1" w:rsidRPr="002B7151">
        <w:rPr>
          <w:rFonts w:ascii="Arial" w:hAnsi="Arial" w:cs="Arial"/>
          <w:sz w:val="24"/>
          <w:szCs w:val="24"/>
        </w:rPr>
        <w:t xml:space="preserve"> </w:t>
      </w:r>
      <w:r w:rsidR="008146E3" w:rsidRPr="002B7151">
        <w:rPr>
          <w:rFonts w:ascii="Arial" w:hAnsi="Arial" w:cs="Arial"/>
          <w:sz w:val="24"/>
          <w:szCs w:val="24"/>
        </w:rPr>
        <w:t>preclude</w:t>
      </w:r>
      <w:r w:rsidRPr="002B7151">
        <w:rPr>
          <w:rFonts w:ascii="Arial" w:hAnsi="Arial" w:cs="Arial"/>
          <w:sz w:val="24"/>
          <w:szCs w:val="24"/>
        </w:rPr>
        <w:t xml:space="preserve"> the </w:t>
      </w:r>
      <w:r w:rsidR="00C122A2" w:rsidRPr="002B7151">
        <w:rPr>
          <w:rFonts w:ascii="Arial" w:hAnsi="Arial" w:cs="Arial"/>
          <w:sz w:val="24"/>
          <w:szCs w:val="24"/>
        </w:rPr>
        <w:t>ability to</w:t>
      </w:r>
      <w:r w:rsidR="00A261EA" w:rsidRPr="002B7151">
        <w:rPr>
          <w:rFonts w:ascii="Arial" w:hAnsi="Arial" w:cs="Arial"/>
          <w:sz w:val="24"/>
          <w:szCs w:val="24"/>
        </w:rPr>
        <w:t xml:space="preserve"> undertake a regular pro-active programme of 4D cleaning</w:t>
      </w:r>
      <w:r w:rsidR="00B402C5">
        <w:rPr>
          <w:rFonts w:ascii="Arial" w:hAnsi="Arial" w:cs="Arial"/>
          <w:sz w:val="24"/>
          <w:szCs w:val="24"/>
        </w:rPr>
        <w:t>, and compromise the ability to undertake</w:t>
      </w:r>
      <w:r w:rsidR="00A261EA" w:rsidRPr="002B7151">
        <w:rPr>
          <w:rFonts w:ascii="Arial" w:hAnsi="Arial" w:cs="Arial"/>
          <w:sz w:val="24"/>
          <w:szCs w:val="24"/>
        </w:rPr>
        <w:t xml:space="preserve"> reactive 4D cleaning following episodes of infection such as </w:t>
      </w:r>
      <w:r w:rsidR="00A261EA" w:rsidRPr="002B7151">
        <w:rPr>
          <w:rFonts w:ascii="Arial" w:hAnsi="Arial" w:cs="Arial"/>
          <w:i/>
          <w:sz w:val="24"/>
          <w:szCs w:val="24"/>
        </w:rPr>
        <w:t>C. difficile</w:t>
      </w:r>
      <w:r w:rsidR="00A261EA" w:rsidRPr="002B7151">
        <w:rPr>
          <w:rFonts w:ascii="Arial" w:hAnsi="Arial" w:cs="Arial"/>
          <w:sz w:val="24"/>
          <w:szCs w:val="24"/>
        </w:rPr>
        <w:t>.</w:t>
      </w:r>
      <w:r w:rsidR="00C122A2" w:rsidRPr="002B7151">
        <w:rPr>
          <w:rFonts w:ascii="Arial" w:hAnsi="Arial" w:cs="Arial"/>
          <w:sz w:val="24"/>
          <w:szCs w:val="24"/>
        </w:rPr>
        <w:t xml:space="preserve"> </w:t>
      </w:r>
    </w:p>
    <w:p w14:paraId="2F781C0D" w14:textId="77777777" w:rsidR="00E802D1" w:rsidRPr="002B7151" w:rsidRDefault="00E802D1" w:rsidP="00F81751">
      <w:pPr>
        <w:pStyle w:val="ListParagraph"/>
        <w:numPr>
          <w:ilvl w:val="0"/>
          <w:numId w:val="12"/>
        </w:numPr>
        <w:spacing w:after="0" w:line="276" w:lineRule="auto"/>
        <w:ind w:left="284" w:right="120" w:hanging="284"/>
        <w:contextualSpacing w:val="0"/>
        <w:jc w:val="both"/>
        <w:rPr>
          <w:rFonts w:ascii="Arial" w:hAnsi="Arial" w:cs="Arial"/>
          <w:sz w:val="24"/>
          <w:szCs w:val="24"/>
        </w:rPr>
      </w:pPr>
      <w:r w:rsidRPr="002B7151">
        <w:rPr>
          <w:rFonts w:ascii="Arial" w:hAnsi="Arial" w:cs="Arial"/>
          <w:sz w:val="24"/>
          <w:szCs w:val="24"/>
        </w:rPr>
        <w:t>The limited availability of single room isolation facilities continues to present a challenge to the appropriate management</w:t>
      </w:r>
      <w:r w:rsidR="00635DD7" w:rsidRPr="002B7151">
        <w:rPr>
          <w:rFonts w:ascii="Arial" w:hAnsi="Arial" w:cs="Arial"/>
          <w:sz w:val="24"/>
          <w:szCs w:val="24"/>
        </w:rPr>
        <w:t xml:space="preserve"> of patients with suspected or confirmed infections resulting in </w:t>
      </w:r>
      <w:r w:rsidR="00B402C5">
        <w:rPr>
          <w:rFonts w:ascii="Arial" w:hAnsi="Arial" w:cs="Arial"/>
          <w:sz w:val="24"/>
          <w:szCs w:val="24"/>
        </w:rPr>
        <w:t xml:space="preserve">a risk of extended exposure of other patient contacts to the risk of </w:t>
      </w:r>
      <w:r w:rsidR="00635DD7" w:rsidRPr="002B7151">
        <w:rPr>
          <w:rFonts w:ascii="Arial" w:hAnsi="Arial" w:cs="Arial"/>
          <w:sz w:val="24"/>
          <w:szCs w:val="24"/>
        </w:rPr>
        <w:t>transmissible infections</w:t>
      </w:r>
      <w:r w:rsidR="00B402C5">
        <w:rPr>
          <w:rFonts w:ascii="Arial" w:hAnsi="Arial" w:cs="Arial"/>
          <w:sz w:val="24"/>
          <w:szCs w:val="24"/>
        </w:rPr>
        <w:t>,</w:t>
      </w:r>
      <w:r w:rsidR="00635DD7" w:rsidRPr="002B7151">
        <w:rPr>
          <w:rFonts w:ascii="Arial" w:hAnsi="Arial" w:cs="Arial"/>
          <w:sz w:val="24"/>
          <w:szCs w:val="24"/>
        </w:rPr>
        <w:t xml:space="preserve"> such as MRSA and other multi-drug resistant organisms. </w:t>
      </w:r>
      <w:r w:rsidR="00B402C5">
        <w:rPr>
          <w:rFonts w:ascii="Arial" w:hAnsi="Arial" w:cs="Arial"/>
          <w:sz w:val="24"/>
          <w:szCs w:val="24"/>
        </w:rPr>
        <w:t xml:space="preserve">Additionally, due to the competing demands for single rooms, </w:t>
      </w:r>
      <w:r w:rsidR="00635DD7" w:rsidRPr="002B7151">
        <w:rPr>
          <w:rFonts w:ascii="Arial" w:hAnsi="Arial" w:cs="Arial"/>
          <w:sz w:val="24"/>
          <w:szCs w:val="24"/>
        </w:rPr>
        <w:t xml:space="preserve">there </w:t>
      </w:r>
      <w:r w:rsidR="00B402C5">
        <w:rPr>
          <w:rFonts w:ascii="Arial" w:hAnsi="Arial" w:cs="Arial"/>
          <w:sz w:val="24"/>
          <w:szCs w:val="24"/>
        </w:rPr>
        <w:t>can be a delay in isolating patients, while staff await confirmation of</w:t>
      </w:r>
      <w:r w:rsidR="00635DD7" w:rsidRPr="002B7151">
        <w:rPr>
          <w:rFonts w:ascii="Arial" w:hAnsi="Arial" w:cs="Arial"/>
          <w:sz w:val="24"/>
          <w:szCs w:val="24"/>
        </w:rPr>
        <w:t xml:space="preserve"> an infection prior to moving patients, adding to the exposure risk for other patients and</w:t>
      </w:r>
      <w:r w:rsidR="00BD3C26">
        <w:rPr>
          <w:rFonts w:ascii="Arial" w:hAnsi="Arial" w:cs="Arial"/>
          <w:sz w:val="24"/>
          <w:szCs w:val="24"/>
        </w:rPr>
        <w:t xml:space="preserve"> an extended period where</w:t>
      </w:r>
      <w:r w:rsidR="00635DD7" w:rsidRPr="002B7151">
        <w:rPr>
          <w:rFonts w:ascii="Arial" w:hAnsi="Arial" w:cs="Arial"/>
          <w:sz w:val="24"/>
          <w:szCs w:val="24"/>
        </w:rPr>
        <w:t xml:space="preserve"> </w:t>
      </w:r>
      <w:r w:rsidR="00BD3C26">
        <w:rPr>
          <w:rFonts w:ascii="Arial" w:hAnsi="Arial" w:cs="Arial"/>
          <w:sz w:val="24"/>
          <w:szCs w:val="24"/>
        </w:rPr>
        <w:t xml:space="preserve">organisms continue to contaminate </w:t>
      </w:r>
      <w:r w:rsidR="00635DD7" w:rsidRPr="002B7151">
        <w:rPr>
          <w:rFonts w:ascii="Arial" w:hAnsi="Arial" w:cs="Arial"/>
          <w:sz w:val="24"/>
          <w:szCs w:val="24"/>
        </w:rPr>
        <w:t>the environment</w:t>
      </w:r>
      <w:r w:rsidR="00ED0FB2">
        <w:rPr>
          <w:rFonts w:ascii="Arial" w:hAnsi="Arial" w:cs="Arial"/>
          <w:sz w:val="24"/>
          <w:szCs w:val="24"/>
        </w:rPr>
        <w:t xml:space="preserve"> – </w:t>
      </w:r>
      <w:r w:rsidR="00ED0FB2" w:rsidRPr="00ED0FB2">
        <w:rPr>
          <w:rFonts w:ascii="Arial" w:hAnsi="Arial" w:cs="Arial"/>
          <w:b/>
          <w:sz w:val="24"/>
          <w:szCs w:val="24"/>
        </w:rPr>
        <w:t xml:space="preserve">HBR 4 (Datix </w:t>
      </w:r>
      <w:r w:rsidR="0072163D">
        <w:rPr>
          <w:rFonts w:ascii="Arial" w:hAnsi="Arial" w:cs="Arial"/>
          <w:b/>
          <w:sz w:val="24"/>
          <w:szCs w:val="24"/>
        </w:rPr>
        <w:t xml:space="preserve">Risk </w:t>
      </w:r>
      <w:r w:rsidR="00ED0FB2" w:rsidRPr="00ED0FB2">
        <w:rPr>
          <w:rFonts w:ascii="Arial" w:hAnsi="Arial" w:cs="Arial"/>
          <w:b/>
          <w:sz w:val="24"/>
          <w:szCs w:val="24"/>
        </w:rPr>
        <w:t>ID – 739</w:t>
      </w:r>
      <w:r w:rsidR="00ED0FB2">
        <w:rPr>
          <w:rFonts w:ascii="Arial" w:hAnsi="Arial" w:cs="Arial"/>
          <w:sz w:val="24"/>
          <w:szCs w:val="24"/>
        </w:rPr>
        <w:t>)</w:t>
      </w:r>
      <w:r w:rsidR="00635DD7" w:rsidRPr="002B7151">
        <w:rPr>
          <w:rFonts w:ascii="Arial" w:hAnsi="Arial" w:cs="Arial"/>
          <w:sz w:val="24"/>
          <w:szCs w:val="24"/>
        </w:rPr>
        <w:t>.</w:t>
      </w:r>
      <w:r w:rsidRPr="002B7151">
        <w:rPr>
          <w:rFonts w:ascii="Arial" w:hAnsi="Arial" w:cs="Arial"/>
          <w:sz w:val="24"/>
          <w:szCs w:val="24"/>
        </w:rPr>
        <w:t xml:space="preserve"> </w:t>
      </w:r>
    </w:p>
    <w:p w14:paraId="2DD8E023" w14:textId="77777777" w:rsidR="00E55A63" w:rsidRPr="002B7151" w:rsidRDefault="00E55A63" w:rsidP="00F81751">
      <w:pPr>
        <w:pStyle w:val="ListParagraph"/>
        <w:numPr>
          <w:ilvl w:val="0"/>
          <w:numId w:val="12"/>
        </w:numPr>
        <w:spacing w:after="0" w:line="276" w:lineRule="auto"/>
        <w:ind w:left="284" w:right="120" w:hanging="284"/>
        <w:contextualSpacing w:val="0"/>
        <w:jc w:val="both"/>
        <w:rPr>
          <w:rFonts w:ascii="Arial" w:hAnsi="Arial" w:cs="Arial"/>
          <w:sz w:val="24"/>
        </w:rPr>
      </w:pPr>
      <w:r w:rsidRPr="002B7151">
        <w:rPr>
          <w:rFonts w:ascii="Arial" w:hAnsi="Arial" w:cs="Arial"/>
          <w:sz w:val="24"/>
        </w:rPr>
        <w:lastRenderedPageBreak/>
        <w:t xml:space="preserve">The high numbers of clinically optimised patients awaiting </w:t>
      </w:r>
      <w:r w:rsidR="00BD3C26">
        <w:rPr>
          <w:rFonts w:ascii="Arial" w:hAnsi="Arial" w:cs="Arial"/>
          <w:sz w:val="24"/>
        </w:rPr>
        <w:t>packages of</w:t>
      </w:r>
      <w:r w:rsidRPr="002B7151">
        <w:rPr>
          <w:rFonts w:ascii="Arial" w:hAnsi="Arial" w:cs="Arial"/>
          <w:sz w:val="24"/>
        </w:rPr>
        <w:t xml:space="preserve"> care has also put increased pressure on bed capacity in the acute sites. This has resulted in additional patients “boarding” on wards throughout Morriston, without additional staffing or equipment. This model also has an impact on</w:t>
      </w:r>
      <w:r w:rsidR="00BD3C26">
        <w:rPr>
          <w:rFonts w:ascii="Arial" w:hAnsi="Arial" w:cs="Arial"/>
          <w:sz w:val="24"/>
        </w:rPr>
        <w:t xml:space="preserve"> further reducing</w:t>
      </w:r>
      <w:r w:rsidRPr="002B7151">
        <w:rPr>
          <w:rFonts w:ascii="Arial" w:hAnsi="Arial" w:cs="Arial"/>
          <w:sz w:val="24"/>
        </w:rPr>
        <w:t xml:space="preserve"> bed spacing. These factors increase the risk of infection transmission</w:t>
      </w:r>
      <w:r w:rsidR="0072163D">
        <w:rPr>
          <w:rFonts w:ascii="Arial" w:hAnsi="Arial" w:cs="Arial"/>
          <w:sz w:val="24"/>
        </w:rPr>
        <w:t xml:space="preserve"> due to non-compliance with bed spacing guidance (</w:t>
      </w:r>
      <w:r w:rsidR="0072163D" w:rsidRPr="0072163D">
        <w:rPr>
          <w:rFonts w:ascii="Arial" w:hAnsi="Arial" w:cs="Arial"/>
          <w:b/>
          <w:sz w:val="24"/>
        </w:rPr>
        <w:t>Datix Risk ID – 2488</w:t>
      </w:r>
      <w:r w:rsidR="0072163D">
        <w:rPr>
          <w:rFonts w:ascii="Arial" w:hAnsi="Arial" w:cs="Arial"/>
          <w:sz w:val="24"/>
        </w:rPr>
        <w:t>)</w:t>
      </w:r>
      <w:r w:rsidRPr="002B7151">
        <w:rPr>
          <w:rFonts w:ascii="Arial" w:hAnsi="Arial" w:cs="Arial"/>
          <w:sz w:val="24"/>
        </w:rPr>
        <w:t xml:space="preserve">. </w:t>
      </w:r>
    </w:p>
    <w:p w14:paraId="741B6824" w14:textId="77777777" w:rsidR="008B0CF7" w:rsidRPr="002B7151" w:rsidRDefault="008B0CF7" w:rsidP="00F81751">
      <w:pPr>
        <w:pStyle w:val="ListParagraph"/>
        <w:numPr>
          <w:ilvl w:val="0"/>
          <w:numId w:val="12"/>
        </w:numPr>
        <w:spacing w:after="0" w:line="276" w:lineRule="auto"/>
        <w:ind w:left="284" w:right="120" w:hanging="284"/>
        <w:contextualSpacing w:val="0"/>
        <w:jc w:val="both"/>
        <w:rPr>
          <w:rFonts w:ascii="Arial" w:hAnsi="Arial" w:cs="Arial"/>
          <w:sz w:val="24"/>
        </w:rPr>
      </w:pPr>
      <w:r w:rsidRPr="002B7151">
        <w:rPr>
          <w:rFonts w:ascii="Arial" w:hAnsi="Arial" w:cs="Arial"/>
          <w:sz w:val="24"/>
        </w:rPr>
        <w:t>Frequent patient movement</w:t>
      </w:r>
      <w:r w:rsidR="00E55A63" w:rsidRPr="002B7151">
        <w:rPr>
          <w:rFonts w:ascii="Arial" w:hAnsi="Arial" w:cs="Arial"/>
          <w:sz w:val="24"/>
        </w:rPr>
        <w:t xml:space="preserve"> was identified as a risk during the Morriston </w:t>
      </w:r>
      <w:r w:rsidR="00E55A63" w:rsidRPr="00BD3C26">
        <w:rPr>
          <w:rFonts w:ascii="Arial" w:hAnsi="Arial" w:cs="Arial"/>
          <w:i/>
          <w:sz w:val="24"/>
        </w:rPr>
        <w:t>C. difficile</w:t>
      </w:r>
      <w:r w:rsidR="00E55A63" w:rsidRPr="002B7151">
        <w:rPr>
          <w:rFonts w:ascii="Arial" w:hAnsi="Arial" w:cs="Arial"/>
          <w:sz w:val="24"/>
        </w:rPr>
        <w:t xml:space="preserve"> outbreak and currently there is not a consistent </w:t>
      </w:r>
      <w:r w:rsidR="00BD3C26">
        <w:rPr>
          <w:rFonts w:ascii="Arial" w:hAnsi="Arial" w:cs="Arial"/>
          <w:sz w:val="24"/>
        </w:rPr>
        <w:t>system</w:t>
      </w:r>
      <w:r w:rsidR="00E55A63" w:rsidRPr="002B7151">
        <w:rPr>
          <w:rFonts w:ascii="Arial" w:hAnsi="Arial" w:cs="Arial"/>
          <w:sz w:val="24"/>
        </w:rPr>
        <w:t xml:space="preserve"> for recording the rationale for patient movement. Discussions are ongoing with Digital Intelligence to add this function to the Signal system </w:t>
      </w:r>
      <w:r w:rsidR="00BD3C26">
        <w:rPr>
          <w:rFonts w:ascii="Arial" w:hAnsi="Arial" w:cs="Arial"/>
          <w:sz w:val="24"/>
        </w:rPr>
        <w:t xml:space="preserve">with the aim of </w:t>
      </w:r>
      <w:r w:rsidR="00E55A63" w:rsidRPr="002B7151">
        <w:rPr>
          <w:rFonts w:ascii="Arial" w:hAnsi="Arial" w:cs="Arial"/>
          <w:sz w:val="24"/>
        </w:rPr>
        <w:t>ensur</w:t>
      </w:r>
      <w:r w:rsidR="00BD3C26">
        <w:rPr>
          <w:rFonts w:ascii="Arial" w:hAnsi="Arial" w:cs="Arial"/>
          <w:sz w:val="24"/>
        </w:rPr>
        <w:t>ing</w:t>
      </w:r>
      <w:r w:rsidR="00E55A63" w:rsidRPr="002B7151">
        <w:rPr>
          <w:rFonts w:ascii="Arial" w:hAnsi="Arial" w:cs="Arial"/>
          <w:sz w:val="24"/>
        </w:rPr>
        <w:t xml:space="preserve"> that every patient move has a documented rationale. </w:t>
      </w:r>
    </w:p>
    <w:p w14:paraId="5A772D94" w14:textId="77777777" w:rsidR="008C52AF" w:rsidRPr="00432878" w:rsidRDefault="002A50D9" w:rsidP="00F81751">
      <w:pPr>
        <w:pStyle w:val="ListParagraph"/>
        <w:numPr>
          <w:ilvl w:val="0"/>
          <w:numId w:val="12"/>
        </w:numPr>
        <w:spacing w:after="0" w:line="276" w:lineRule="auto"/>
        <w:ind w:left="284" w:right="120" w:hanging="284"/>
        <w:contextualSpacing w:val="0"/>
        <w:jc w:val="both"/>
        <w:rPr>
          <w:rFonts w:ascii="Arial" w:hAnsi="Arial" w:cs="Arial"/>
          <w:sz w:val="24"/>
          <w:szCs w:val="24"/>
        </w:rPr>
      </w:pPr>
      <w:r w:rsidRPr="00432878">
        <w:rPr>
          <w:rFonts w:ascii="Arial" w:hAnsi="Arial" w:cs="Arial"/>
          <w:sz w:val="24"/>
          <w:szCs w:val="24"/>
        </w:rPr>
        <w:t xml:space="preserve">Bed spacing and ventilation within the majority of </w:t>
      </w:r>
      <w:r w:rsidR="00BD3C26">
        <w:rPr>
          <w:rFonts w:ascii="Arial" w:hAnsi="Arial" w:cs="Arial"/>
          <w:sz w:val="24"/>
          <w:szCs w:val="24"/>
        </w:rPr>
        <w:t xml:space="preserve">inpatient </w:t>
      </w:r>
      <w:r w:rsidRPr="00432878">
        <w:rPr>
          <w:rFonts w:ascii="Arial" w:hAnsi="Arial" w:cs="Arial"/>
          <w:sz w:val="24"/>
          <w:szCs w:val="24"/>
        </w:rPr>
        <w:t xml:space="preserve">wards poses an ongoing risk in relation to transmission of </w:t>
      </w:r>
      <w:r w:rsidR="00BD3C26">
        <w:rPr>
          <w:rFonts w:ascii="Arial" w:hAnsi="Arial" w:cs="Arial"/>
          <w:sz w:val="24"/>
          <w:szCs w:val="24"/>
        </w:rPr>
        <w:t xml:space="preserve">infections, including </w:t>
      </w:r>
      <w:r w:rsidRPr="00432878">
        <w:rPr>
          <w:rFonts w:ascii="Arial" w:hAnsi="Arial" w:cs="Arial"/>
          <w:sz w:val="24"/>
          <w:szCs w:val="24"/>
        </w:rPr>
        <w:t>COVID-19 and other seasonal viral infections, including influenza, Respiratory Syncytial Virus, parainfluenza, and Norovirus</w:t>
      </w:r>
      <w:r w:rsidR="0072163D">
        <w:rPr>
          <w:rFonts w:ascii="Arial" w:hAnsi="Arial" w:cs="Arial"/>
          <w:sz w:val="24"/>
          <w:szCs w:val="24"/>
        </w:rPr>
        <w:t xml:space="preserve"> (</w:t>
      </w:r>
      <w:r w:rsidR="0072163D" w:rsidRPr="0072163D">
        <w:rPr>
          <w:rFonts w:ascii="Arial" w:hAnsi="Arial" w:cs="Arial"/>
          <w:b/>
          <w:sz w:val="24"/>
          <w:szCs w:val="24"/>
        </w:rPr>
        <w:t>Datix Risk ID 2488</w:t>
      </w:r>
      <w:r w:rsidR="0072163D">
        <w:rPr>
          <w:rFonts w:ascii="Arial" w:hAnsi="Arial" w:cs="Arial"/>
          <w:sz w:val="24"/>
          <w:szCs w:val="24"/>
        </w:rPr>
        <w:t>)</w:t>
      </w:r>
      <w:r w:rsidRPr="00432878">
        <w:rPr>
          <w:rFonts w:ascii="Arial" w:hAnsi="Arial" w:cs="Arial"/>
          <w:sz w:val="24"/>
          <w:szCs w:val="24"/>
        </w:rPr>
        <w:t xml:space="preserve">.  </w:t>
      </w:r>
    </w:p>
    <w:p w14:paraId="291C7463" w14:textId="77777777" w:rsidR="00E44B9A" w:rsidRPr="005A487F" w:rsidRDefault="00E44B9A" w:rsidP="00117E81">
      <w:pPr>
        <w:pStyle w:val="ListParagraph"/>
        <w:numPr>
          <w:ilvl w:val="0"/>
          <w:numId w:val="12"/>
        </w:numPr>
        <w:spacing w:after="0" w:line="276" w:lineRule="auto"/>
        <w:ind w:left="284" w:right="95" w:hanging="284"/>
        <w:contextualSpacing w:val="0"/>
        <w:jc w:val="both"/>
        <w:rPr>
          <w:rFonts w:ascii="Arial" w:hAnsi="Arial" w:cs="Arial"/>
          <w:sz w:val="24"/>
        </w:rPr>
      </w:pPr>
      <w:r w:rsidRPr="00432878">
        <w:rPr>
          <w:rFonts w:ascii="Arial" w:hAnsi="Arial" w:cs="Arial"/>
          <w:sz w:val="24"/>
        </w:rPr>
        <w:t xml:space="preserve">Across </w:t>
      </w:r>
      <w:r w:rsidR="00EF7B9B" w:rsidRPr="00432878">
        <w:rPr>
          <w:rFonts w:ascii="Arial" w:hAnsi="Arial" w:cs="Arial"/>
          <w:sz w:val="24"/>
        </w:rPr>
        <w:t>the</w:t>
      </w:r>
      <w:r w:rsidR="00EF7B9B">
        <w:rPr>
          <w:rFonts w:ascii="Arial" w:hAnsi="Arial" w:cs="Arial"/>
          <w:sz w:val="24"/>
        </w:rPr>
        <w:t xml:space="preserve"> </w:t>
      </w:r>
      <w:r w:rsidR="00BD3C26">
        <w:rPr>
          <w:rFonts w:ascii="Arial" w:hAnsi="Arial" w:cs="Arial"/>
          <w:sz w:val="24"/>
        </w:rPr>
        <w:t>health bo</w:t>
      </w:r>
      <w:r w:rsidR="00EF7B9B">
        <w:rPr>
          <w:rFonts w:ascii="Arial" w:hAnsi="Arial" w:cs="Arial"/>
          <w:sz w:val="24"/>
        </w:rPr>
        <w:t xml:space="preserve">ard (as is the case across NHS Wales) there are increasing </w:t>
      </w:r>
      <w:r w:rsidR="00EF7B9B" w:rsidRPr="0005666D">
        <w:rPr>
          <w:rFonts w:ascii="Arial" w:hAnsi="Arial" w:cs="Arial"/>
          <w:sz w:val="24"/>
        </w:rPr>
        <w:t xml:space="preserve">numbers of those living with high-risk co-morbidities </w:t>
      </w:r>
      <w:r w:rsidR="00EF7B9B">
        <w:rPr>
          <w:rFonts w:ascii="Arial" w:hAnsi="Arial" w:cs="Arial"/>
          <w:sz w:val="24"/>
        </w:rPr>
        <w:t xml:space="preserve">and risks for </w:t>
      </w:r>
      <w:r w:rsidR="00EF7B9B" w:rsidRPr="0005666D">
        <w:rPr>
          <w:rFonts w:ascii="Arial" w:hAnsi="Arial" w:cs="Arial"/>
          <w:i/>
          <w:sz w:val="24"/>
        </w:rPr>
        <w:t>C. difficile</w:t>
      </w:r>
      <w:r w:rsidR="00EF7B9B" w:rsidRPr="0005666D">
        <w:rPr>
          <w:rFonts w:ascii="Arial" w:hAnsi="Arial" w:cs="Arial"/>
          <w:sz w:val="24"/>
        </w:rPr>
        <w:t>.</w:t>
      </w:r>
    </w:p>
    <w:p w14:paraId="43A9C9D7" w14:textId="77777777" w:rsidR="00726474" w:rsidRDefault="00726474" w:rsidP="00F81751">
      <w:pPr>
        <w:spacing w:after="0" w:line="276" w:lineRule="auto"/>
        <w:rPr>
          <w:rFonts w:ascii="Arial" w:hAnsi="Arial" w:cs="Arial"/>
          <w:b/>
          <w:szCs w:val="24"/>
        </w:rPr>
      </w:pPr>
    </w:p>
    <w:p w14:paraId="63B108B5" w14:textId="77777777" w:rsidR="00D961E9" w:rsidRPr="009A6FA5" w:rsidRDefault="00D961E9" w:rsidP="00F81751">
      <w:pPr>
        <w:pStyle w:val="ListParagraph"/>
        <w:numPr>
          <w:ilvl w:val="0"/>
          <w:numId w:val="2"/>
        </w:numPr>
        <w:spacing w:after="0" w:line="276" w:lineRule="auto"/>
        <w:ind w:left="426" w:hanging="426"/>
        <w:rPr>
          <w:rFonts w:ascii="Arial" w:hAnsi="Arial" w:cs="Arial"/>
          <w:b/>
          <w:szCs w:val="24"/>
        </w:rPr>
      </w:pPr>
      <w:r w:rsidRPr="009A6FA5">
        <w:rPr>
          <w:rFonts w:ascii="Arial" w:hAnsi="Arial" w:cs="Arial"/>
          <w:b/>
          <w:szCs w:val="24"/>
        </w:rPr>
        <w:t>GOVERNANCE AND RISK ISSUES</w:t>
      </w:r>
    </w:p>
    <w:p w14:paraId="19A7EC29" w14:textId="77777777" w:rsidR="00F23E0F" w:rsidRPr="00F23E0F" w:rsidRDefault="00F23E0F" w:rsidP="00F23E0F">
      <w:pPr>
        <w:spacing w:after="120"/>
        <w:jc w:val="both"/>
        <w:rPr>
          <w:rFonts w:ascii="Arial" w:hAnsi="Arial" w:cs="Arial"/>
          <w:szCs w:val="24"/>
        </w:rPr>
      </w:pPr>
      <w:r w:rsidRPr="00F23E0F">
        <w:rPr>
          <w:rFonts w:ascii="Arial" w:hAnsi="Arial" w:cs="Arial"/>
          <w:szCs w:val="24"/>
        </w:rPr>
        <w:t>Healthcare associated infections are associated with poor patient outcomes, and are significant quality and safety issues.  Continuing failure to achieve the infection reduction improvements is an unacceptable position for our patients</w:t>
      </w:r>
      <w:r w:rsidR="00ED0FB2">
        <w:rPr>
          <w:rFonts w:ascii="Arial" w:hAnsi="Arial" w:cs="Arial"/>
          <w:szCs w:val="24"/>
        </w:rPr>
        <w:t xml:space="preserve"> (</w:t>
      </w:r>
      <w:r w:rsidR="00ED0FB2" w:rsidRPr="00ED0FB2">
        <w:rPr>
          <w:rFonts w:ascii="Arial" w:hAnsi="Arial" w:cs="Arial"/>
          <w:b/>
          <w:szCs w:val="24"/>
        </w:rPr>
        <w:t>HBR 4</w:t>
      </w:r>
      <w:r w:rsidR="00ED0FB2">
        <w:rPr>
          <w:rFonts w:ascii="Arial" w:hAnsi="Arial" w:cs="Arial"/>
          <w:szCs w:val="24"/>
        </w:rPr>
        <w:t>)</w:t>
      </w:r>
      <w:r w:rsidRPr="00F23E0F">
        <w:rPr>
          <w:rFonts w:ascii="Arial" w:hAnsi="Arial" w:cs="Arial"/>
          <w:szCs w:val="24"/>
        </w:rPr>
        <w:t xml:space="preserve">, </w:t>
      </w:r>
      <w:r w:rsidR="005735D8">
        <w:rPr>
          <w:rFonts w:ascii="Arial" w:hAnsi="Arial" w:cs="Arial"/>
          <w:szCs w:val="24"/>
        </w:rPr>
        <w:t>and has resulted in an escalation from Enhanced Monitoring to Targeted Intervention.</w:t>
      </w:r>
      <w:r w:rsidRPr="00F23E0F">
        <w:rPr>
          <w:rFonts w:ascii="Arial" w:hAnsi="Arial" w:cs="Arial"/>
          <w:szCs w:val="24"/>
        </w:rPr>
        <w:t xml:space="preserve">  </w:t>
      </w:r>
    </w:p>
    <w:p w14:paraId="5A1BA3A8" w14:textId="77777777" w:rsidR="00D118C7" w:rsidRPr="008803BB" w:rsidRDefault="00D118C7" w:rsidP="00F81751">
      <w:pPr>
        <w:spacing w:after="0" w:line="276" w:lineRule="auto"/>
        <w:jc w:val="both"/>
        <w:rPr>
          <w:rFonts w:ascii="Arial" w:hAnsi="Arial" w:cs="Arial"/>
          <w:szCs w:val="24"/>
        </w:rPr>
      </w:pPr>
    </w:p>
    <w:p w14:paraId="716237CC" w14:textId="77777777" w:rsidR="001B732E" w:rsidRPr="009120E4" w:rsidRDefault="001B732E" w:rsidP="00F81751">
      <w:pPr>
        <w:pStyle w:val="ListParagraph"/>
        <w:numPr>
          <w:ilvl w:val="0"/>
          <w:numId w:val="2"/>
        </w:numPr>
        <w:spacing w:after="0" w:line="276" w:lineRule="auto"/>
        <w:ind w:left="426" w:hanging="426"/>
        <w:rPr>
          <w:rFonts w:ascii="Arial" w:hAnsi="Arial" w:cs="Arial"/>
          <w:b/>
          <w:sz w:val="24"/>
          <w:szCs w:val="24"/>
        </w:rPr>
      </w:pPr>
      <w:r w:rsidRPr="009120E4">
        <w:rPr>
          <w:rFonts w:ascii="Arial" w:hAnsi="Arial" w:cs="Arial"/>
          <w:b/>
          <w:sz w:val="24"/>
          <w:szCs w:val="24"/>
        </w:rPr>
        <w:t>FINANCIAL IMPLICATIONS</w:t>
      </w:r>
    </w:p>
    <w:p w14:paraId="60039028" w14:textId="77777777" w:rsidR="004D627D" w:rsidRPr="008803BB" w:rsidRDefault="004D627D" w:rsidP="00F81751">
      <w:pPr>
        <w:pStyle w:val="Default"/>
        <w:spacing w:line="276" w:lineRule="auto"/>
        <w:jc w:val="both"/>
        <w:rPr>
          <w:rFonts w:ascii="Arial" w:hAnsi="Arial" w:cs="Arial"/>
        </w:rPr>
      </w:pPr>
      <w:r w:rsidRPr="00726474">
        <w:rPr>
          <w:rFonts w:ascii="Arial" w:hAnsi="Arial" w:cs="Arial"/>
          <w:color w:val="auto"/>
          <w:szCs w:val="22"/>
        </w:rPr>
        <w:t xml:space="preserve">A Department of Health impact assessment report (IA No. 5014, 20/12/2010) stated that the best estimate of costs to the NHS associated with a case of </w:t>
      </w:r>
      <w:r w:rsidRPr="00726474">
        <w:rPr>
          <w:rFonts w:ascii="Arial" w:hAnsi="Arial" w:cs="Arial"/>
          <w:i/>
          <w:color w:val="auto"/>
          <w:szCs w:val="22"/>
        </w:rPr>
        <w:t>Clostridioides difficile</w:t>
      </w:r>
      <w:r w:rsidRPr="00726474">
        <w:rPr>
          <w:rFonts w:ascii="Arial" w:hAnsi="Arial" w:cs="Arial"/>
          <w:color w:val="auto"/>
          <w:szCs w:val="22"/>
        </w:rPr>
        <w:t xml:space="preserve"> infection is approximately </w:t>
      </w:r>
      <w:r w:rsidRPr="00726474">
        <w:rPr>
          <w:rFonts w:ascii="Arial" w:hAnsi="Arial" w:cs="Arial"/>
          <w:b/>
          <w:color w:val="auto"/>
          <w:szCs w:val="22"/>
        </w:rPr>
        <w:t>£10,000</w:t>
      </w:r>
      <w:r w:rsidR="008F51FB">
        <w:rPr>
          <w:rFonts w:ascii="Arial" w:hAnsi="Arial" w:cs="Arial"/>
          <w:color w:val="auto"/>
          <w:szCs w:val="22"/>
        </w:rPr>
        <w:t xml:space="preserve">. </w:t>
      </w:r>
      <w:r w:rsidRPr="00726474">
        <w:rPr>
          <w:rFonts w:ascii="Arial" w:hAnsi="Arial" w:cs="Arial"/>
          <w:color w:val="auto"/>
          <w:szCs w:val="22"/>
        </w:rPr>
        <w:t xml:space="preserve">The estimated cost to the NHS of treating an individual cost of MRSA bacteraemia is </w:t>
      </w:r>
      <w:r w:rsidRPr="00726474">
        <w:rPr>
          <w:rFonts w:ascii="Arial" w:hAnsi="Arial" w:cs="Arial"/>
          <w:b/>
          <w:color w:val="auto"/>
          <w:szCs w:val="22"/>
        </w:rPr>
        <w:t>£7,000</w:t>
      </w:r>
      <w:r w:rsidRPr="00726474">
        <w:rPr>
          <w:rFonts w:ascii="Arial" w:hAnsi="Arial" w:cs="Arial"/>
          <w:color w:val="auto"/>
          <w:szCs w:val="22"/>
        </w:rPr>
        <w:t xml:space="preserve"> (the cost of MSSA bacteraemia could be less due to the availability of a wider choice of antibiotics). In an NHS Improvement indicative tool, the estimated cost of an </w:t>
      </w:r>
      <w:r w:rsidRPr="00726474">
        <w:rPr>
          <w:rFonts w:ascii="Arial" w:hAnsi="Arial" w:cs="Arial"/>
          <w:i/>
          <w:color w:val="auto"/>
          <w:szCs w:val="22"/>
        </w:rPr>
        <w:t>E. coli</w:t>
      </w:r>
      <w:r w:rsidRPr="00726474">
        <w:rPr>
          <w:rFonts w:ascii="Arial" w:hAnsi="Arial" w:cs="Arial"/>
          <w:color w:val="auto"/>
          <w:szCs w:val="22"/>
        </w:rPr>
        <w:t xml:space="preserve"> bacteraemia is between </w:t>
      </w:r>
      <w:r w:rsidRPr="00B80740">
        <w:rPr>
          <w:rFonts w:ascii="Arial" w:hAnsi="Arial" w:cs="Arial"/>
          <w:b/>
          <w:color w:val="auto"/>
          <w:szCs w:val="22"/>
        </w:rPr>
        <w:t>£1,100</w:t>
      </w:r>
      <w:r w:rsidRPr="00B80740">
        <w:rPr>
          <w:rFonts w:ascii="Arial" w:hAnsi="Arial" w:cs="Arial"/>
          <w:color w:val="auto"/>
          <w:szCs w:val="22"/>
        </w:rPr>
        <w:t xml:space="preserve"> and </w:t>
      </w:r>
      <w:r w:rsidRPr="00B80740">
        <w:rPr>
          <w:rFonts w:ascii="Arial" w:hAnsi="Arial" w:cs="Arial"/>
          <w:b/>
          <w:color w:val="auto"/>
          <w:szCs w:val="22"/>
        </w:rPr>
        <w:t>£1,400</w:t>
      </w:r>
      <w:r w:rsidRPr="00B80740">
        <w:rPr>
          <w:rFonts w:ascii="Arial" w:hAnsi="Arial" w:cs="Arial"/>
          <w:color w:val="auto"/>
          <w:szCs w:val="22"/>
        </w:rPr>
        <w:t xml:space="preserve">, depending on whether the </w:t>
      </w:r>
      <w:r w:rsidRPr="00B80740">
        <w:rPr>
          <w:rFonts w:ascii="Arial" w:hAnsi="Arial" w:cs="Arial"/>
          <w:i/>
          <w:color w:val="auto"/>
          <w:szCs w:val="22"/>
        </w:rPr>
        <w:t>E. coli</w:t>
      </w:r>
      <w:r w:rsidRPr="00B80740">
        <w:rPr>
          <w:rFonts w:ascii="Arial" w:hAnsi="Arial" w:cs="Arial"/>
          <w:color w:val="auto"/>
          <w:szCs w:val="22"/>
        </w:rPr>
        <w:t xml:space="preserve"> is antimicrobial resistant. </w:t>
      </w:r>
      <w:r w:rsidRPr="00B80740">
        <w:rPr>
          <w:rFonts w:ascii="Arial" w:hAnsi="Arial" w:cs="Arial"/>
        </w:rPr>
        <w:t>Estimated costs related to healthcare associated infections, from 01 April 202</w:t>
      </w:r>
      <w:r w:rsidR="00B00F24" w:rsidRPr="00B80740">
        <w:rPr>
          <w:rFonts w:ascii="Arial" w:hAnsi="Arial" w:cs="Arial"/>
        </w:rPr>
        <w:t>3</w:t>
      </w:r>
      <w:r w:rsidRPr="00B80740">
        <w:rPr>
          <w:rFonts w:ascii="Arial" w:hAnsi="Arial" w:cs="Arial"/>
        </w:rPr>
        <w:t xml:space="preserve"> to the end of </w:t>
      </w:r>
      <w:r w:rsidR="00394847" w:rsidRPr="00B80740">
        <w:rPr>
          <w:rFonts w:ascii="Arial" w:hAnsi="Arial" w:cs="Arial"/>
        </w:rPr>
        <w:t>March 2024</w:t>
      </w:r>
      <w:r w:rsidR="0034708F" w:rsidRPr="00B80740">
        <w:rPr>
          <w:rFonts w:ascii="Arial" w:hAnsi="Arial" w:cs="Arial"/>
        </w:rPr>
        <w:t xml:space="preserve"> </w:t>
      </w:r>
      <w:r w:rsidRPr="00B80740">
        <w:rPr>
          <w:rFonts w:ascii="Arial" w:hAnsi="Arial" w:cs="Arial"/>
        </w:rPr>
        <w:t xml:space="preserve">is as follows: </w:t>
      </w:r>
      <w:r w:rsidRPr="00B80740">
        <w:rPr>
          <w:rFonts w:ascii="Arial" w:hAnsi="Arial" w:cs="Arial"/>
          <w:i/>
        </w:rPr>
        <w:t>C. difficile</w:t>
      </w:r>
      <w:r w:rsidRPr="00B80740">
        <w:rPr>
          <w:rFonts w:ascii="Arial" w:hAnsi="Arial" w:cs="Arial"/>
        </w:rPr>
        <w:t xml:space="preserve"> - £</w:t>
      </w:r>
      <w:r w:rsidR="00870D52" w:rsidRPr="00B80740">
        <w:rPr>
          <w:rFonts w:ascii="Arial" w:hAnsi="Arial" w:cs="Arial"/>
        </w:rPr>
        <w:t>2</w:t>
      </w:r>
      <w:r w:rsidR="00F62096" w:rsidRPr="00B80740">
        <w:rPr>
          <w:rFonts w:ascii="Arial" w:hAnsi="Arial" w:cs="Arial"/>
        </w:rPr>
        <w:t>,</w:t>
      </w:r>
      <w:r w:rsidR="00870D52" w:rsidRPr="00B80740">
        <w:rPr>
          <w:rFonts w:ascii="Arial" w:hAnsi="Arial" w:cs="Arial"/>
        </w:rPr>
        <w:t>500</w:t>
      </w:r>
      <w:r w:rsidR="00F62096" w:rsidRPr="00B80740">
        <w:rPr>
          <w:rFonts w:ascii="Arial" w:hAnsi="Arial" w:cs="Arial"/>
        </w:rPr>
        <w:t>,000</w:t>
      </w:r>
      <w:r w:rsidRPr="00B80740">
        <w:rPr>
          <w:rFonts w:ascii="Arial" w:hAnsi="Arial" w:cs="Arial"/>
        </w:rPr>
        <w:t xml:space="preserve">; </w:t>
      </w:r>
      <w:r w:rsidRPr="00B80740">
        <w:rPr>
          <w:rFonts w:ascii="Arial" w:hAnsi="Arial" w:cs="Arial"/>
          <w:i/>
        </w:rPr>
        <w:t>Staph. aureus</w:t>
      </w:r>
      <w:r w:rsidRPr="00B80740">
        <w:rPr>
          <w:rFonts w:ascii="Arial" w:hAnsi="Arial" w:cs="Arial"/>
        </w:rPr>
        <w:t xml:space="preserve"> bacteraemia - £</w:t>
      </w:r>
      <w:r w:rsidR="00870D52" w:rsidRPr="00B80740">
        <w:rPr>
          <w:rFonts w:ascii="Arial" w:hAnsi="Arial" w:cs="Arial"/>
        </w:rPr>
        <w:t>9</w:t>
      </w:r>
      <w:r w:rsidR="00A47FD5">
        <w:rPr>
          <w:rFonts w:ascii="Arial" w:hAnsi="Arial" w:cs="Arial"/>
        </w:rPr>
        <w:t>94</w:t>
      </w:r>
      <w:r w:rsidRPr="00B80740">
        <w:rPr>
          <w:rFonts w:ascii="Arial" w:hAnsi="Arial" w:cs="Arial"/>
        </w:rPr>
        <w:t>,000;</w:t>
      </w:r>
      <w:r w:rsidR="00B00F24" w:rsidRPr="00B80740">
        <w:rPr>
          <w:rFonts w:ascii="Arial" w:hAnsi="Arial" w:cs="Arial"/>
        </w:rPr>
        <w:t xml:space="preserve"> </w:t>
      </w:r>
      <w:r w:rsidRPr="00B80740">
        <w:rPr>
          <w:rFonts w:ascii="Arial" w:hAnsi="Arial" w:cs="Arial"/>
          <w:i/>
        </w:rPr>
        <w:t>E. coli</w:t>
      </w:r>
      <w:r w:rsidRPr="00B80740">
        <w:rPr>
          <w:rFonts w:ascii="Arial" w:hAnsi="Arial" w:cs="Arial"/>
        </w:rPr>
        <w:t xml:space="preserve"> bacteraemia - £</w:t>
      </w:r>
      <w:r w:rsidR="002C2F2B" w:rsidRPr="00B80740">
        <w:rPr>
          <w:rFonts w:ascii="Arial" w:hAnsi="Arial" w:cs="Arial"/>
        </w:rPr>
        <w:t>2</w:t>
      </w:r>
      <w:r w:rsidR="00870D52" w:rsidRPr="00B80740">
        <w:rPr>
          <w:rFonts w:ascii="Arial" w:hAnsi="Arial" w:cs="Arial"/>
        </w:rPr>
        <w:t>99</w:t>
      </w:r>
      <w:r w:rsidR="00526A6C" w:rsidRPr="00B80740">
        <w:rPr>
          <w:rFonts w:ascii="Arial" w:hAnsi="Arial" w:cs="Arial"/>
        </w:rPr>
        <w:t>,</w:t>
      </w:r>
      <w:r w:rsidR="00870D52" w:rsidRPr="00B80740">
        <w:rPr>
          <w:rFonts w:ascii="Arial" w:hAnsi="Arial" w:cs="Arial"/>
        </w:rPr>
        <w:t>4</w:t>
      </w:r>
      <w:r w:rsidR="00526A6C" w:rsidRPr="00B80740">
        <w:rPr>
          <w:rFonts w:ascii="Arial" w:hAnsi="Arial" w:cs="Arial"/>
        </w:rPr>
        <w:t>00</w:t>
      </w:r>
      <w:r w:rsidR="0034708F" w:rsidRPr="00B80740">
        <w:rPr>
          <w:rFonts w:ascii="Arial" w:hAnsi="Arial" w:cs="Arial"/>
        </w:rPr>
        <w:t>;</w:t>
      </w:r>
      <w:r w:rsidRPr="00B80740">
        <w:rPr>
          <w:rFonts w:ascii="Arial" w:hAnsi="Arial" w:cs="Arial"/>
        </w:rPr>
        <w:t xml:space="preserve"> therefore, a total cost of </w:t>
      </w:r>
      <w:r w:rsidRPr="00B80740">
        <w:rPr>
          <w:rFonts w:ascii="Arial" w:hAnsi="Arial" w:cs="Arial"/>
          <w:b/>
        </w:rPr>
        <w:t>£</w:t>
      </w:r>
      <w:r w:rsidR="00870D52" w:rsidRPr="00B80740">
        <w:rPr>
          <w:rFonts w:ascii="Arial" w:hAnsi="Arial" w:cs="Arial"/>
          <w:b/>
        </w:rPr>
        <w:t>3</w:t>
      </w:r>
      <w:r w:rsidR="00526A6C" w:rsidRPr="00B80740">
        <w:rPr>
          <w:rFonts w:ascii="Arial" w:hAnsi="Arial" w:cs="Arial"/>
          <w:b/>
        </w:rPr>
        <w:t>,</w:t>
      </w:r>
      <w:r w:rsidR="00870D52" w:rsidRPr="00B80740">
        <w:rPr>
          <w:rFonts w:ascii="Arial" w:hAnsi="Arial" w:cs="Arial"/>
          <w:b/>
        </w:rPr>
        <w:t>7</w:t>
      </w:r>
      <w:r w:rsidR="00A47FD5">
        <w:rPr>
          <w:rFonts w:ascii="Arial" w:hAnsi="Arial" w:cs="Arial"/>
          <w:b/>
        </w:rPr>
        <w:t>93</w:t>
      </w:r>
      <w:r w:rsidR="00526A6C" w:rsidRPr="00B80740">
        <w:rPr>
          <w:rFonts w:ascii="Arial" w:hAnsi="Arial" w:cs="Arial"/>
          <w:b/>
        </w:rPr>
        <w:t>,</w:t>
      </w:r>
      <w:r w:rsidR="00870D52" w:rsidRPr="00B80740">
        <w:rPr>
          <w:rFonts w:ascii="Arial" w:hAnsi="Arial" w:cs="Arial"/>
          <w:b/>
        </w:rPr>
        <w:t>4</w:t>
      </w:r>
      <w:r w:rsidR="00526A6C" w:rsidRPr="00B80740">
        <w:rPr>
          <w:rFonts w:ascii="Arial" w:hAnsi="Arial" w:cs="Arial"/>
          <w:b/>
        </w:rPr>
        <w:t>00</w:t>
      </w:r>
      <w:r w:rsidRPr="00B80740">
        <w:rPr>
          <w:rFonts w:ascii="Arial" w:hAnsi="Arial" w:cs="Arial"/>
        </w:rPr>
        <w:t>.</w:t>
      </w:r>
    </w:p>
    <w:p w14:paraId="03BE42E6" w14:textId="77777777" w:rsidR="00BC5D8E" w:rsidRDefault="00BC5D8E" w:rsidP="00F81751">
      <w:pPr>
        <w:pStyle w:val="Default"/>
        <w:spacing w:line="276" w:lineRule="auto"/>
        <w:ind w:left="360"/>
        <w:jc w:val="both"/>
        <w:rPr>
          <w:rFonts w:ascii="Arial" w:hAnsi="Arial" w:cs="Arial"/>
        </w:rPr>
      </w:pPr>
    </w:p>
    <w:p w14:paraId="35192867" w14:textId="77777777" w:rsidR="001B732E" w:rsidRPr="00B80740" w:rsidRDefault="001B732E" w:rsidP="00F81751">
      <w:pPr>
        <w:pStyle w:val="ListParagraph"/>
        <w:numPr>
          <w:ilvl w:val="0"/>
          <w:numId w:val="2"/>
        </w:numPr>
        <w:spacing w:after="0" w:line="276" w:lineRule="auto"/>
        <w:ind w:left="426" w:hanging="426"/>
        <w:contextualSpacing w:val="0"/>
        <w:rPr>
          <w:rFonts w:ascii="Arial" w:hAnsi="Arial" w:cs="Arial"/>
          <w:b/>
          <w:sz w:val="24"/>
          <w:szCs w:val="24"/>
        </w:rPr>
      </w:pPr>
      <w:r w:rsidRPr="00B80740">
        <w:rPr>
          <w:rFonts w:ascii="Arial" w:hAnsi="Arial" w:cs="Arial"/>
          <w:b/>
          <w:sz w:val="24"/>
          <w:szCs w:val="24"/>
        </w:rPr>
        <w:t>RECOMMENDATION</w:t>
      </w:r>
    </w:p>
    <w:p w14:paraId="212FCFC3" w14:textId="77777777" w:rsidR="00E750FB" w:rsidRDefault="00D118C7" w:rsidP="00F81751">
      <w:pPr>
        <w:spacing w:after="0" w:line="276" w:lineRule="auto"/>
        <w:jc w:val="both"/>
        <w:rPr>
          <w:rFonts w:ascii="Arial" w:hAnsi="Arial" w:cs="Arial"/>
          <w:szCs w:val="24"/>
        </w:rPr>
      </w:pPr>
      <w:r w:rsidRPr="00B80740">
        <w:rPr>
          <w:rFonts w:ascii="Arial" w:hAnsi="Arial" w:cs="Arial"/>
          <w:szCs w:val="24"/>
        </w:rPr>
        <w:t xml:space="preserve">The Infection </w:t>
      </w:r>
      <w:r w:rsidR="00863C5C" w:rsidRPr="00B80740">
        <w:rPr>
          <w:rFonts w:ascii="Arial" w:hAnsi="Arial" w:cs="Arial"/>
          <w:szCs w:val="24"/>
        </w:rPr>
        <w:t xml:space="preserve">Prevention &amp; </w:t>
      </w:r>
      <w:r w:rsidRPr="00B80740">
        <w:rPr>
          <w:rFonts w:ascii="Arial" w:hAnsi="Arial" w:cs="Arial"/>
          <w:szCs w:val="24"/>
        </w:rPr>
        <w:t xml:space="preserve">Control </w:t>
      </w:r>
      <w:r w:rsidR="00450D7C">
        <w:rPr>
          <w:rFonts w:ascii="Arial" w:hAnsi="Arial" w:cs="Arial"/>
          <w:szCs w:val="24"/>
        </w:rPr>
        <w:t xml:space="preserve">Strategic </w:t>
      </w:r>
      <w:r w:rsidR="00863C5C" w:rsidRPr="00B80740">
        <w:rPr>
          <w:rFonts w:ascii="Arial" w:hAnsi="Arial" w:cs="Arial"/>
          <w:szCs w:val="24"/>
        </w:rPr>
        <w:t>Group</w:t>
      </w:r>
      <w:r w:rsidRPr="00B80740">
        <w:rPr>
          <w:rFonts w:ascii="Arial" w:hAnsi="Arial" w:cs="Arial"/>
          <w:szCs w:val="24"/>
        </w:rPr>
        <w:t xml:space="preserve"> is asked to</w:t>
      </w:r>
      <w:r w:rsidR="00E750FB">
        <w:rPr>
          <w:rFonts w:ascii="Arial" w:hAnsi="Arial" w:cs="Arial"/>
          <w:szCs w:val="24"/>
        </w:rPr>
        <w:t>:</w:t>
      </w:r>
    </w:p>
    <w:p w14:paraId="4242253C" w14:textId="77777777" w:rsidR="00450D7C" w:rsidRDefault="00951150" w:rsidP="00951150">
      <w:pPr>
        <w:pStyle w:val="ListParagraph"/>
        <w:numPr>
          <w:ilvl w:val="0"/>
          <w:numId w:val="47"/>
        </w:numPr>
        <w:spacing w:after="0" w:line="276" w:lineRule="auto"/>
        <w:ind w:right="-22"/>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 xml:space="preserve">the </w:t>
      </w:r>
      <w:r w:rsidR="00F23E0F" w:rsidRPr="00E750FB">
        <w:rPr>
          <w:rFonts w:ascii="Arial" w:eastAsia="Times New Roman" w:hAnsi="Arial" w:cs="Arial"/>
          <w:bCs/>
          <w:sz w:val="24"/>
          <w:lang w:eastAsia="en-GB"/>
        </w:rPr>
        <w:t xml:space="preserve">health board’s </w:t>
      </w:r>
      <w:r w:rsidRPr="00E750FB">
        <w:rPr>
          <w:rFonts w:ascii="Arial" w:eastAsia="Times New Roman" w:hAnsi="Arial" w:cs="Arial"/>
          <w:bCs/>
          <w:sz w:val="24"/>
          <w:lang w:eastAsia="en-GB"/>
        </w:rPr>
        <w:t>end of year position in relation Healthcare Associated Infections.</w:t>
      </w:r>
    </w:p>
    <w:p w14:paraId="7E9B4DE1" w14:textId="77777777" w:rsidR="00E750FB" w:rsidRPr="00E750FB" w:rsidRDefault="00E750FB" w:rsidP="00951150">
      <w:pPr>
        <w:pStyle w:val="ListParagraph"/>
        <w:numPr>
          <w:ilvl w:val="0"/>
          <w:numId w:val="47"/>
        </w:numPr>
        <w:spacing w:after="0" w:line="276" w:lineRule="auto"/>
        <w:ind w:right="-22"/>
        <w:jc w:val="both"/>
        <w:rPr>
          <w:rFonts w:ascii="Arial" w:eastAsia="Times New Roman" w:hAnsi="Arial" w:cs="Arial"/>
          <w:bCs/>
          <w:sz w:val="24"/>
          <w:lang w:eastAsia="en-GB"/>
        </w:rPr>
      </w:pPr>
      <w:r>
        <w:rPr>
          <w:rFonts w:ascii="Arial" w:eastAsia="Times New Roman" w:hAnsi="Arial" w:cs="Arial"/>
          <w:b/>
          <w:bCs/>
          <w:sz w:val="24"/>
          <w:lang w:eastAsia="en-GB"/>
        </w:rPr>
        <w:t>NOTE:</w:t>
      </w:r>
      <w:r>
        <w:rPr>
          <w:rFonts w:ascii="Arial" w:eastAsia="Times New Roman" w:hAnsi="Arial" w:cs="Arial"/>
          <w:bCs/>
          <w:sz w:val="24"/>
          <w:lang w:eastAsia="en-GB"/>
        </w:rPr>
        <w:t xml:space="preserve"> the escalation of the health board to Targeted Intervention for performance in relation to HCAIs.</w:t>
      </w:r>
      <w:r w:rsidR="00074E40">
        <w:rPr>
          <w:rFonts w:ascii="Arial" w:eastAsia="Times New Roman" w:hAnsi="Arial" w:cs="Arial"/>
          <w:bCs/>
          <w:sz w:val="24"/>
          <w:lang w:eastAsia="en-GB"/>
        </w:rPr>
        <w:t xml:space="preserve"> Progress will be reported and monitored </w:t>
      </w:r>
      <w:r w:rsidR="00074E40">
        <w:rPr>
          <w:rFonts w:ascii="Arial" w:eastAsia="Times New Roman" w:hAnsi="Arial" w:cs="Arial"/>
          <w:bCs/>
          <w:sz w:val="24"/>
          <w:lang w:eastAsia="en-GB"/>
        </w:rPr>
        <w:lastRenderedPageBreak/>
        <w:t>weekly by the Overarching Targeted Intervention Group, chaired by the Chief Operating Officer.</w:t>
      </w:r>
    </w:p>
    <w:p w14:paraId="27079DD6" w14:textId="77777777" w:rsidR="00450D7C" w:rsidRDefault="00951150" w:rsidP="00951150">
      <w:pPr>
        <w:pStyle w:val="ListParagraph"/>
        <w:numPr>
          <w:ilvl w:val="0"/>
          <w:numId w:val="47"/>
        </w:numPr>
        <w:spacing w:after="0" w:line="276" w:lineRule="auto"/>
        <w:ind w:right="-22"/>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 xml:space="preserve">progress on Infection Prevention </w:t>
      </w:r>
      <w:r w:rsidR="00450D7C" w:rsidRPr="00E750FB">
        <w:rPr>
          <w:rFonts w:ascii="Arial" w:eastAsia="Times New Roman" w:hAnsi="Arial" w:cs="Arial"/>
          <w:bCs/>
          <w:sz w:val="24"/>
          <w:lang w:eastAsia="en-GB"/>
        </w:rPr>
        <w:t xml:space="preserve">&amp; Control </w:t>
      </w:r>
      <w:r w:rsidRPr="00E750FB">
        <w:rPr>
          <w:rFonts w:ascii="Arial" w:eastAsia="Times New Roman" w:hAnsi="Arial" w:cs="Arial"/>
          <w:bCs/>
          <w:sz w:val="24"/>
          <w:lang w:eastAsia="en-GB"/>
        </w:rPr>
        <w:t>Impr</w:t>
      </w:r>
      <w:r w:rsidR="00E750FB" w:rsidRPr="00E750FB">
        <w:rPr>
          <w:rFonts w:ascii="Arial" w:eastAsia="Times New Roman" w:hAnsi="Arial" w:cs="Arial"/>
          <w:bCs/>
          <w:sz w:val="24"/>
          <w:lang w:eastAsia="en-GB"/>
        </w:rPr>
        <w:t>ovement Plan to 31st March 2024, and the core themes for the 2024/25 Infection Prevention Improvement Plan.</w:t>
      </w:r>
    </w:p>
    <w:p w14:paraId="6A3EE033" w14:textId="77777777" w:rsidR="00E750FB" w:rsidRPr="00E750FB" w:rsidRDefault="00E750FB" w:rsidP="00951150">
      <w:pPr>
        <w:pStyle w:val="ListParagraph"/>
        <w:numPr>
          <w:ilvl w:val="0"/>
          <w:numId w:val="47"/>
        </w:numPr>
        <w:spacing w:after="0" w:line="276" w:lineRule="auto"/>
        <w:ind w:right="-22"/>
        <w:jc w:val="both"/>
        <w:rPr>
          <w:rFonts w:ascii="Arial" w:eastAsia="Times New Roman" w:hAnsi="Arial" w:cs="Arial"/>
          <w:bCs/>
          <w:sz w:val="28"/>
          <w:lang w:eastAsia="en-GB"/>
        </w:rPr>
      </w:pPr>
      <w:r>
        <w:rPr>
          <w:rFonts w:ascii="Arial" w:eastAsia="Times New Roman" w:hAnsi="Arial" w:cs="Arial"/>
          <w:b/>
          <w:bCs/>
          <w:sz w:val="24"/>
          <w:lang w:eastAsia="en-GB"/>
        </w:rPr>
        <w:t>NOTE:</w:t>
      </w:r>
      <w:r>
        <w:rPr>
          <w:rFonts w:ascii="Arial" w:eastAsia="Times New Roman" w:hAnsi="Arial" w:cs="Arial"/>
          <w:bCs/>
          <w:sz w:val="24"/>
          <w:lang w:eastAsia="en-GB"/>
        </w:rPr>
        <w:t xml:space="preserve"> that there have been no new cases of the hospital-wide outbreak strain of </w:t>
      </w:r>
      <w:r w:rsidRPr="00E750FB">
        <w:rPr>
          <w:rFonts w:ascii="Arial" w:eastAsia="Times New Roman" w:hAnsi="Arial" w:cs="Arial"/>
          <w:bCs/>
          <w:i/>
          <w:sz w:val="24"/>
          <w:lang w:eastAsia="en-GB"/>
        </w:rPr>
        <w:t>C. difficile</w:t>
      </w:r>
      <w:r>
        <w:rPr>
          <w:rFonts w:ascii="Arial" w:eastAsia="Times New Roman" w:hAnsi="Arial" w:cs="Arial"/>
          <w:bCs/>
          <w:sz w:val="24"/>
          <w:lang w:eastAsia="en-GB"/>
        </w:rPr>
        <w:t xml:space="preserve"> (</w:t>
      </w:r>
      <w:r w:rsidRPr="00E750FB">
        <w:rPr>
          <w:rFonts w:ascii="Arial" w:hAnsi="Arial" w:cs="Arial"/>
          <w:sz w:val="24"/>
          <w:szCs w:val="24"/>
        </w:rPr>
        <w:t>WGS22-00159_737</w:t>
      </w:r>
      <w:r>
        <w:rPr>
          <w:rFonts w:ascii="Arial" w:hAnsi="Arial" w:cs="Arial"/>
          <w:sz w:val="24"/>
          <w:szCs w:val="24"/>
        </w:rPr>
        <w:t>) since 26</w:t>
      </w:r>
      <w:r w:rsidRPr="00E750FB">
        <w:rPr>
          <w:rFonts w:ascii="Arial" w:hAnsi="Arial" w:cs="Arial"/>
          <w:sz w:val="24"/>
          <w:szCs w:val="24"/>
          <w:vertAlign w:val="superscript"/>
        </w:rPr>
        <w:t>th</w:t>
      </w:r>
      <w:r>
        <w:rPr>
          <w:rFonts w:ascii="Arial" w:hAnsi="Arial" w:cs="Arial"/>
          <w:sz w:val="24"/>
          <w:szCs w:val="24"/>
        </w:rPr>
        <w:t xml:space="preserve"> January 2024</w:t>
      </w:r>
      <w:r w:rsidR="00725FE0" w:rsidRPr="00725FE0">
        <w:rPr>
          <w:rFonts w:ascii="Arial" w:hAnsi="Arial" w:cs="Arial"/>
          <w:sz w:val="24"/>
          <w:szCs w:val="24"/>
        </w:rPr>
        <w:t xml:space="preserve"> </w:t>
      </w:r>
      <w:r w:rsidR="00725FE0">
        <w:rPr>
          <w:rFonts w:ascii="Arial" w:hAnsi="Arial" w:cs="Arial"/>
          <w:sz w:val="24"/>
          <w:szCs w:val="24"/>
        </w:rPr>
        <w:t xml:space="preserve">and the outbreak has been declared closed, </w:t>
      </w:r>
      <w:r>
        <w:rPr>
          <w:rFonts w:ascii="Arial" w:hAnsi="Arial" w:cs="Arial"/>
          <w:sz w:val="24"/>
          <w:szCs w:val="24"/>
        </w:rPr>
        <w:t xml:space="preserve">and that there had been no hospital transmission of the </w:t>
      </w:r>
      <w:r w:rsidRPr="00E750FB">
        <w:rPr>
          <w:rFonts w:ascii="Arial" w:hAnsi="Arial" w:cs="Arial"/>
          <w:i/>
          <w:sz w:val="24"/>
          <w:szCs w:val="24"/>
        </w:rPr>
        <w:t>C. difficile</w:t>
      </w:r>
      <w:r>
        <w:rPr>
          <w:rFonts w:ascii="Arial" w:hAnsi="Arial" w:cs="Arial"/>
          <w:sz w:val="24"/>
          <w:szCs w:val="24"/>
        </w:rPr>
        <w:t xml:space="preserve"> Ribotype of concern (RT955) since its introduction to the health board.</w:t>
      </w:r>
    </w:p>
    <w:p w14:paraId="092BECFB" w14:textId="77777777" w:rsidR="00E750FB" w:rsidRPr="00074E40" w:rsidRDefault="00E750FB" w:rsidP="00951150">
      <w:pPr>
        <w:pStyle w:val="ListParagraph"/>
        <w:numPr>
          <w:ilvl w:val="0"/>
          <w:numId w:val="47"/>
        </w:numPr>
        <w:spacing w:after="0" w:line="276" w:lineRule="auto"/>
        <w:ind w:right="-22"/>
        <w:jc w:val="both"/>
        <w:rPr>
          <w:rFonts w:ascii="Arial" w:eastAsia="Times New Roman" w:hAnsi="Arial" w:cs="Arial"/>
          <w:bCs/>
          <w:sz w:val="28"/>
          <w:lang w:eastAsia="en-GB"/>
        </w:rPr>
      </w:pPr>
      <w:r>
        <w:rPr>
          <w:rFonts w:ascii="Arial" w:eastAsia="Times New Roman" w:hAnsi="Arial" w:cs="Arial"/>
          <w:b/>
          <w:bCs/>
          <w:sz w:val="24"/>
          <w:lang w:eastAsia="en-GB"/>
        </w:rPr>
        <w:t xml:space="preserve">NOTE: </w:t>
      </w:r>
      <w:r w:rsidRPr="00074E40">
        <w:rPr>
          <w:rFonts w:ascii="Arial" w:eastAsia="Times New Roman" w:hAnsi="Arial" w:cs="Arial"/>
          <w:bCs/>
          <w:sz w:val="24"/>
          <w:lang w:eastAsia="en-GB"/>
        </w:rPr>
        <w:t xml:space="preserve">the </w:t>
      </w:r>
      <w:r w:rsidR="00074E40" w:rsidRPr="00074E40">
        <w:rPr>
          <w:rFonts w:ascii="Arial" w:eastAsia="Times New Roman" w:hAnsi="Arial" w:cs="Arial"/>
          <w:bCs/>
          <w:sz w:val="24"/>
          <w:lang w:eastAsia="en-GB"/>
        </w:rPr>
        <w:t>improvement in</w:t>
      </w:r>
      <w:r w:rsidR="00074E40">
        <w:rPr>
          <w:rFonts w:ascii="Arial" w:eastAsia="Times New Roman" w:hAnsi="Arial" w:cs="Arial"/>
          <w:bCs/>
          <w:sz w:val="24"/>
          <w:lang w:eastAsia="en-GB"/>
        </w:rPr>
        <w:t xml:space="preserve"> IPC Level 2 training from 32.74 compliance reported at 5</w:t>
      </w:r>
      <w:r w:rsidR="00074E40" w:rsidRPr="00074E40">
        <w:rPr>
          <w:rFonts w:ascii="Arial" w:eastAsia="Times New Roman" w:hAnsi="Arial" w:cs="Arial"/>
          <w:bCs/>
          <w:sz w:val="24"/>
          <w:vertAlign w:val="superscript"/>
          <w:lang w:eastAsia="en-GB"/>
        </w:rPr>
        <w:t>th</w:t>
      </w:r>
      <w:r w:rsidR="00074E40">
        <w:rPr>
          <w:rFonts w:ascii="Arial" w:eastAsia="Times New Roman" w:hAnsi="Arial" w:cs="Arial"/>
          <w:bCs/>
          <w:sz w:val="24"/>
          <w:lang w:eastAsia="en-GB"/>
        </w:rPr>
        <w:t xml:space="preserve"> January 2024 to 68.13 compliance reported at 4th April.</w:t>
      </w:r>
    </w:p>
    <w:p w14:paraId="752F1499" w14:textId="77777777" w:rsidR="00951150" w:rsidRDefault="00951150" w:rsidP="00951150">
      <w:pPr>
        <w:pStyle w:val="ListParagraph"/>
        <w:numPr>
          <w:ilvl w:val="0"/>
          <w:numId w:val="47"/>
        </w:numPr>
        <w:spacing w:after="0" w:line="276" w:lineRule="auto"/>
        <w:ind w:right="-22"/>
        <w:jc w:val="both"/>
        <w:rPr>
          <w:rFonts w:ascii="Arial" w:eastAsia="Times New Roman" w:hAnsi="Arial" w:cs="Arial"/>
          <w:bCs/>
          <w:sz w:val="24"/>
          <w:lang w:eastAsia="en-GB"/>
        </w:rPr>
      </w:pPr>
      <w:r w:rsidRPr="00E750FB">
        <w:rPr>
          <w:rFonts w:ascii="Arial" w:eastAsia="Times New Roman" w:hAnsi="Arial" w:cs="Arial"/>
          <w:b/>
          <w:bCs/>
          <w:sz w:val="24"/>
          <w:lang w:eastAsia="en-GB"/>
        </w:rPr>
        <w:t xml:space="preserve">NOTE: </w:t>
      </w:r>
      <w:r w:rsidRPr="00E750FB">
        <w:rPr>
          <w:rFonts w:ascii="Arial" w:eastAsia="Times New Roman" w:hAnsi="Arial" w:cs="Arial"/>
          <w:bCs/>
          <w:sz w:val="24"/>
          <w:lang w:eastAsia="en-GB"/>
        </w:rPr>
        <w:t xml:space="preserve">the challenges and risks within the </w:t>
      </w:r>
      <w:r w:rsidR="00E750FB" w:rsidRPr="00E750FB">
        <w:rPr>
          <w:rFonts w:ascii="Arial" w:eastAsia="Times New Roman" w:hAnsi="Arial" w:cs="Arial"/>
          <w:bCs/>
          <w:sz w:val="24"/>
          <w:lang w:eastAsia="en-GB"/>
        </w:rPr>
        <w:t>health b</w:t>
      </w:r>
      <w:r w:rsidRPr="00E750FB">
        <w:rPr>
          <w:rFonts w:ascii="Arial" w:eastAsia="Times New Roman" w:hAnsi="Arial" w:cs="Arial"/>
          <w:bCs/>
          <w:sz w:val="24"/>
          <w:lang w:eastAsia="en-GB"/>
        </w:rPr>
        <w:t xml:space="preserve">oard currently and associated mitigations.  </w:t>
      </w:r>
    </w:p>
    <w:p w14:paraId="2A36335C" w14:textId="77777777" w:rsidR="00074E40" w:rsidRDefault="00074E40">
      <w:pPr>
        <w:rPr>
          <w:rFonts w:ascii="Arial" w:eastAsia="Times New Roman" w:hAnsi="Arial" w:cs="Arial"/>
          <w:bCs/>
          <w:lang w:eastAsia="en-GB"/>
        </w:rPr>
      </w:pPr>
      <w:r>
        <w:rPr>
          <w:rFonts w:ascii="Arial" w:eastAsia="Times New Roman" w:hAnsi="Arial" w:cs="Arial"/>
          <w:bCs/>
          <w:lang w:eastAsia="en-GB"/>
        </w:rPr>
        <w:br w:type="page"/>
      </w:r>
    </w:p>
    <w:p w14:paraId="7C5D1AF9" w14:textId="77777777" w:rsidR="00951150" w:rsidRDefault="00951150" w:rsidP="00F81751">
      <w:pPr>
        <w:spacing w:after="0" w:line="276" w:lineRule="auto"/>
        <w:jc w:val="both"/>
        <w:rPr>
          <w:rFonts w:ascii="Arial" w:hAnsi="Arial" w:cs="Arial"/>
          <w:szCs w:val="24"/>
        </w:rPr>
      </w:pPr>
    </w:p>
    <w:tbl>
      <w:tblPr>
        <w:tblStyle w:val="TableGrid"/>
        <w:tblW w:w="9782" w:type="dxa"/>
        <w:tblInd w:w="-289" w:type="dxa"/>
        <w:tblLayout w:type="fixed"/>
        <w:tblLook w:val="04A0" w:firstRow="1" w:lastRow="0" w:firstColumn="1" w:lastColumn="0" w:noHBand="0" w:noVBand="1"/>
      </w:tblPr>
      <w:tblGrid>
        <w:gridCol w:w="1560"/>
        <w:gridCol w:w="284"/>
        <w:gridCol w:w="6520"/>
        <w:gridCol w:w="1418"/>
      </w:tblGrid>
      <w:tr w:rsidR="001B732E" w:rsidRPr="008803BB" w14:paraId="65723D49" w14:textId="77777777" w:rsidTr="00DB4F6B">
        <w:tc>
          <w:tcPr>
            <w:tcW w:w="9782" w:type="dxa"/>
            <w:gridSpan w:val="4"/>
            <w:shd w:val="clear" w:color="auto" w:fill="D5DCE4" w:themeFill="text2" w:themeFillTint="33"/>
          </w:tcPr>
          <w:p w14:paraId="1AE0B866" w14:textId="77777777" w:rsidR="001B732E" w:rsidRPr="008803BB" w:rsidRDefault="001B732E" w:rsidP="00F81751">
            <w:pPr>
              <w:spacing w:line="276" w:lineRule="auto"/>
              <w:rPr>
                <w:rFonts w:ascii="Arial" w:hAnsi="Arial" w:cs="Arial"/>
                <w:b/>
              </w:rPr>
            </w:pPr>
            <w:r w:rsidRPr="008803BB">
              <w:rPr>
                <w:rFonts w:ascii="Arial" w:hAnsi="Arial" w:cs="Arial"/>
              </w:rPr>
              <w:br w:type="page"/>
            </w:r>
            <w:r w:rsidRPr="008803BB">
              <w:rPr>
                <w:rFonts w:ascii="Arial" w:hAnsi="Arial" w:cs="Arial"/>
                <w:b/>
              </w:rPr>
              <w:t>Governance and Assurance</w:t>
            </w:r>
          </w:p>
          <w:p w14:paraId="3A0ED0EF" w14:textId="77777777" w:rsidR="001B732E" w:rsidRPr="008803BB" w:rsidRDefault="001B732E" w:rsidP="00F81751">
            <w:pPr>
              <w:spacing w:line="276" w:lineRule="auto"/>
              <w:rPr>
                <w:rFonts w:ascii="Arial" w:hAnsi="Arial" w:cs="Arial"/>
              </w:rPr>
            </w:pPr>
          </w:p>
        </w:tc>
      </w:tr>
      <w:tr w:rsidR="001B732E" w:rsidRPr="008803BB" w14:paraId="6A6E0B79" w14:textId="77777777" w:rsidTr="00DB4F6B">
        <w:tc>
          <w:tcPr>
            <w:tcW w:w="1560" w:type="dxa"/>
            <w:vMerge w:val="restart"/>
          </w:tcPr>
          <w:p w14:paraId="6AA5F8E7" w14:textId="77777777" w:rsidR="001B732E" w:rsidRPr="008803BB" w:rsidRDefault="001B732E" w:rsidP="00F81751">
            <w:pPr>
              <w:spacing w:line="276" w:lineRule="auto"/>
              <w:rPr>
                <w:rFonts w:ascii="Arial" w:hAnsi="Arial" w:cs="Arial"/>
                <w:b/>
              </w:rPr>
            </w:pPr>
            <w:r w:rsidRPr="008803BB">
              <w:rPr>
                <w:rFonts w:ascii="Arial" w:hAnsi="Arial" w:cs="Arial"/>
                <w:b/>
              </w:rPr>
              <w:t>Link to Enabling Objectives</w:t>
            </w:r>
          </w:p>
          <w:p w14:paraId="7C4A9885" w14:textId="77777777" w:rsidR="001B732E" w:rsidRPr="008803BB" w:rsidRDefault="001B732E" w:rsidP="00F81751">
            <w:pPr>
              <w:spacing w:line="276" w:lineRule="auto"/>
              <w:rPr>
                <w:rFonts w:ascii="Arial" w:hAnsi="Arial" w:cs="Arial"/>
                <w:b/>
              </w:rPr>
            </w:pPr>
            <w:r w:rsidRPr="008803BB">
              <w:rPr>
                <w:rFonts w:ascii="Arial" w:hAnsi="Arial" w:cs="Arial"/>
                <w:b/>
                <w:i/>
              </w:rPr>
              <w:t>(please choose)</w:t>
            </w:r>
          </w:p>
        </w:tc>
        <w:tc>
          <w:tcPr>
            <w:tcW w:w="8222" w:type="dxa"/>
            <w:gridSpan w:val="3"/>
            <w:shd w:val="clear" w:color="auto" w:fill="BDD6EE" w:themeFill="accent1" w:themeFillTint="66"/>
          </w:tcPr>
          <w:p w14:paraId="54CA2804" w14:textId="77777777" w:rsidR="001B732E" w:rsidRPr="008803BB" w:rsidRDefault="001B732E" w:rsidP="00F81751">
            <w:pPr>
              <w:spacing w:line="276" w:lineRule="auto"/>
              <w:jc w:val="both"/>
              <w:rPr>
                <w:rFonts w:ascii="Arial" w:hAnsi="Arial" w:cs="Arial"/>
                <w:b/>
              </w:rPr>
            </w:pPr>
            <w:r w:rsidRPr="008803BB">
              <w:rPr>
                <w:rFonts w:ascii="Arial" w:hAnsi="Arial" w:cs="Arial"/>
                <w:b/>
              </w:rPr>
              <w:t>Supporting better health and wellbeing by actively promoting and empowering people to live well in resilient communities</w:t>
            </w:r>
          </w:p>
        </w:tc>
      </w:tr>
      <w:tr w:rsidR="001B732E" w:rsidRPr="008803BB" w14:paraId="72CF5BA1" w14:textId="77777777" w:rsidTr="00DB4F6B">
        <w:tc>
          <w:tcPr>
            <w:tcW w:w="1560" w:type="dxa"/>
            <w:vMerge/>
          </w:tcPr>
          <w:p w14:paraId="1ABB21FC" w14:textId="77777777" w:rsidR="001B732E" w:rsidRPr="008803BB" w:rsidRDefault="001B732E" w:rsidP="00F81751">
            <w:pPr>
              <w:spacing w:line="276" w:lineRule="auto"/>
              <w:rPr>
                <w:rFonts w:ascii="Arial" w:hAnsi="Arial" w:cs="Arial"/>
                <w:b/>
              </w:rPr>
            </w:pPr>
          </w:p>
        </w:tc>
        <w:tc>
          <w:tcPr>
            <w:tcW w:w="6804" w:type="dxa"/>
            <w:gridSpan w:val="2"/>
          </w:tcPr>
          <w:p w14:paraId="18139226" w14:textId="77777777" w:rsidR="001B732E" w:rsidRPr="008803BB" w:rsidRDefault="001B732E" w:rsidP="00F81751">
            <w:pPr>
              <w:spacing w:line="276" w:lineRule="auto"/>
              <w:rPr>
                <w:rFonts w:ascii="Arial" w:hAnsi="Arial" w:cs="Arial"/>
              </w:rPr>
            </w:pPr>
            <w:r w:rsidRPr="008803BB">
              <w:rPr>
                <w:rFonts w:ascii="Arial" w:hAnsi="Arial" w:cs="Arial"/>
              </w:rPr>
              <w:t>Partnerships for Improving Health and Wellbeing</w:t>
            </w:r>
          </w:p>
        </w:tc>
        <w:sdt>
          <w:sdtPr>
            <w:rPr>
              <w:rFonts w:ascii="Arial" w:hAnsi="Arial" w:cs="Arial"/>
            </w:rPr>
            <w:id w:val="458389099"/>
            <w14:checkbox>
              <w14:checked w14:val="0"/>
              <w14:checkedState w14:val="2612" w14:font="MS Gothic"/>
              <w14:uncheckedState w14:val="2610" w14:font="MS Gothic"/>
            </w14:checkbox>
          </w:sdtPr>
          <w:sdtEndPr/>
          <w:sdtContent>
            <w:tc>
              <w:tcPr>
                <w:tcW w:w="1418" w:type="dxa"/>
              </w:tcPr>
              <w:p w14:paraId="41DA67DD"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063ECEB5" w14:textId="77777777" w:rsidTr="00DB4F6B">
        <w:tc>
          <w:tcPr>
            <w:tcW w:w="1560" w:type="dxa"/>
            <w:vMerge/>
          </w:tcPr>
          <w:p w14:paraId="17FB213B" w14:textId="77777777" w:rsidR="001B732E" w:rsidRPr="008803BB" w:rsidRDefault="001B732E" w:rsidP="00F81751">
            <w:pPr>
              <w:spacing w:line="276" w:lineRule="auto"/>
              <w:rPr>
                <w:rFonts w:ascii="Arial" w:hAnsi="Arial" w:cs="Arial"/>
                <w:b/>
              </w:rPr>
            </w:pPr>
          </w:p>
        </w:tc>
        <w:tc>
          <w:tcPr>
            <w:tcW w:w="6804" w:type="dxa"/>
            <w:gridSpan w:val="2"/>
          </w:tcPr>
          <w:p w14:paraId="1836A416" w14:textId="77777777" w:rsidR="001B732E" w:rsidRPr="008803BB" w:rsidRDefault="001B732E" w:rsidP="00F81751">
            <w:pPr>
              <w:spacing w:line="276" w:lineRule="auto"/>
              <w:rPr>
                <w:rFonts w:ascii="Arial" w:hAnsi="Arial" w:cs="Arial"/>
              </w:rPr>
            </w:pPr>
            <w:r w:rsidRPr="008803BB">
              <w:rPr>
                <w:rFonts w:ascii="Arial" w:hAnsi="Arial" w:cs="Arial"/>
              </w:rPr>
              <w:t>Co-Production and Health Literacy</w:t>
            </w:r>
          </w:p>
        </w:tc>
        <w:sdt>
          <w:sdtPr>
            <w:rPr>
              <w:rFonts w:ascii="Arial" w:hAnsi="Arial" w:cs="Arial"/>
            </w:rPr>
            <w:id w:val="1260726499"/>
            <w14:checkbox>
              <w14:checked w14:val="0"/>
              <w14:checkedState w14:val="2612" w14:font="MS Gothic"/>
              <w14:uncheckedState w14:val="2610" w14:font="MS Gothic"/>
            </w14:checkbox>
          </w:sdtPr>
          <w:sdtEndPr/>
          <w:sdtContent>
            <w:tc>
              <w:tcPr>
                <w:tcW w:w="1418" w:type="dxa"/>
              </w:tcPr>
              <w:p w14:paraId="034196B2"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16C36339" w14:textId="77777777" w:rsidTr="00DB4F6B">
        <w:tc>
          <w:tcPr>
            <w:tcW w:w="1560" w:type="dxa"/>
            <w:vMerge/>
          </w:tcPr>
          <w:p w14:paraId="328CB765" w14:textId="77777777" w:rsidR="001B732E" w:rsidRPr="008803BB" w:rsidRDefault="001B732E" w:rsidP="00F81751">
            <w:pPr>
              <w:spacing w:line="276" w:lineRule="auto"/>
              <w:rPr>
                <w:rFonts w:ascii="Arial" w:hAnsi="Arial" w:cs="Arial"/>
                <w:b/>
              </w:rPr>
            </w:pPr>
          </w:p>
        </w:tc>
        <w:tc>
          <w:tcPr>
            <w:tcW w:w="6804" w:type="dxa"/>
            <w:gridSpan w:val="2"/>
          </w:tcPr>
          <w:p w14:paraId="5B646CA8" w14:textId="77777777" w:rsidR="001B732E" w:rsidRPr="008803BB" w:rsidRDefault="001B732E" w:rsidP="00F81751">
            <w:pPr>
              <w:spacing w:line="276" w:lineRule="auto"/>
              <w:jc w:val="both"/>
              <w:rPr>
                <w:rFonts w:ascii="Arial" w:hAnsi="Arial" w:cs="Arial"/>
              </w:rPr>
            </w:pPr>
            <w:r w:rsidRPr="008803BB">
              <w:rPr>
                <w:rFonts w:ascii="Arial" w:hAnsi="Arial" w:cs="Arial"/>
              </w:rPr>
              <w:t>Digitally Enabled Health and Wellbeing</w:t>
            </w:r>
          </w:p>
        </w:tc>
        <w:sdt>
          <w:sdtPr>
            <w:rPr>
              <w:rFonts w:ascii="Arial" w:hAnsi="Arial" w:cs="Arial"/>
            </w:rPr>
            <w:id w:val="-615050486"/>
            <w14:checkbox>
              <w14:checked w14:val="0"/>
              <w14:checkedState w14:val="2612" w14:font="MS Gothic"/>
              <w14:uncheckedState w14:val="2610" w14:font="MS Gothic"/>
            </w14:checkbox>
          </w:sdtPr>
          <w:sdtEndPr/>
          <w:sdtContent>
            <w:tc>
              <w:tcPr>
                <w:tcW w:w="1418" w:type="dxa"/>
              </w:tcPr>
              <w:p w14:paraId="36A944DB"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BCBC2EE" w14:textId="77777777" w:rsidTr="00DB4F6B">
        <w:tc>
          <w:tcPr>
            <w:tcW w:w="1560" w:type="dxa"/>
            <w:vMerge/>
          </w:tcPr>
          <w:p w14:paraId="60C23721" w14:textId="77777777" w:rsidR="001B732E" w:rsidRPr="008803BB" w:rsidRDefault="001B732E" w:rsidP="00F81751">
            <w:pPr>
              <w:spacing w:line="276" w:lineRule="auto"/>
              <w:rPr>
                <w:rFonts w:ascii="Arial" w:hAnsi="Arial" w:cs="Arial"/>
                <w:b/>
              </w:rPr>
            </w:pPr>
          </w:p>
        </w:tc>
        <w:tc>
          <w:tcPr>
            <w:tcW w:w="8222" w:type="dxa"/>
            <w:gridSpan w:val="3"/>
            <w:shd w:val="clear" w:color="auto" w:fill="BDD6EE" w:themeFill="accent1" w:themeFillTint="66"/>
          </w:tcPr>
          <w:p w14:paraId="15C9DA63" w14:textId="77777777" w:rsidR="001B732E" w:rsidRPr="008803BB" w:rsidRDefault="001B732E" w:rsidP="00F81751">
            <w:pPr>
              <w:spacing w:line="276" w:lineRule="auto"/>
              <w:rPr>
                <w:rFonts w:ascii="Arial" w:hAnsi="Arial" w:cs="Arial"/>
                <w:b/>
              </w:rPr>
            </w:pPr>
            <w:r w:rsidRPr="008803BB">
              <w:rPr>
                <w:rFonts w:ascii="Arial" w:hAnsi="Arial" w:cs="Arial"/>
                <w:b/>
              </w:rPr>
              <w:t xml:space="preserve">Deliver better care through excellent health and care services achieving the outcomes that matter most to people </w:t>
            </w:r>
          </w:p>
        </w:tc>
      </w:tr>
      <w:tr w:rsidR="001B732E" w:rsidRPr="008803BB" w14:paraId="5C13C1A2" w14:textId="77777777" w:rsidTr="00DB4F6B">
        <w:tc>
          <w:tcPr>
            <w:tcW w:w="1560" w:type="dxa"/>
            <w:vMerge/>
          </w:tcPr>
          <w:p w14:paraId="530222CA" w14:textId="77777777" w:rsidR="001B732E" w:rsidRPr="008803BB" w:rsidRDefault="001B732E" w:rsidP="00F81751">
            <w:pPr>
              <w:spacing w:line="276" w:lineRule="auto"/>
              <w:rPr>
                <w:rFonts w:ascii="Arial" w:hAnsi="Arial" w:cs="Arial"/>
                <w:b/>
              </w:rPr>
            </w:pPr>
          </w:p>
        </w:tc>
        <w:tc>
          <w:tcPr>
            <w:tcW w:w="6804" w:type="dxa"/>
            <w:gridSpan w:val="2"/>
          </w:tcPr>
          <w:p w14:paraId="13FD82D1" w14:textId="77777777" w:rsidR="001B732E" w:rsidRPr="008803BB" w:rsidRDefault="001B732E" w:rsidP="00F81751">
            <w:pPr>
              <w:spacing w:line="276" w:lineRule="auto"/>
              <w:rPr>
                <w:rFonts w:ascii="Arial" w:hAnsi="Arial" w:cs="Arial"/>
              </w:rPr>
            </w:pPr>
            <w:r w:rsidRPr="008803BB">
              <w:rPr>
                <w:rFonts w:ascii="Arial" w:hAnsi="Arial" w:cs="Arial"/>
              </w:rPr>
              <w:t>Best Value Outcomes and High Quality Care</w:t>
            </w:r>
          </w:p>
        </w:tc>
        <w:sdt>
          <w:sdtPr>
            <w:rPr>
              <w:rFonts w:ascii="Arial" w:hAnsi="Arial" w:cs="Arial"/>
            </w:rPr>
            <w:id w:val="-1093240759"/>
            <w14:checkbox>
              <w14:checked w14:val="1"/>
              <w14:checkedState w14:val="2612" w14:font="MS Gothic"/>
              <w14:uncheckedState w14:val="2610" w14:font="MS Gothic"/>
            </w14:checkbox>
          </w:sdtPr>
          <w:sdtEndPr/>
          <w:sdtContent>
            <w:tc>
              <w:tcPr>
                <w:tcW w:w="1418" w:type="dxa"/>
              </w:tcPr>
              <w:p w14:paraId="7F9040D2"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065B92CA" w14:textId="77777777" w:rsidTr="00DB4F6B">
        <w:tc>
          <w:tcPr>
            <w:tcW w:w="1560" w:type="dxa"/>
            <w:vMerge/>
          </w:tcPr>
          <w:p w14:paraId="7CF83BBD" w14:textId="77777777" w:rsidR="001B732E" w:rsidRPr="008803BB" w:rsidRDefault="001B732E" w:rsidP="00F81751">
            <w:pPr>
              <w:spacing w:line="276" w:lineRule="auto"/>
              <w:rPr>
                <w:rFonts w:ascii="Arial" w:hAnsi="Arial" w:cs="Arial"/>
                <w:b/>
              </w:rPr>
            </w:pPr>
          </w:p>
        </w:tc>
        <w:tc>
          <w:tcPr>
            <w:tcW w:w="6804" w:type="dxa"/>
            <w:gridSpan w:val="2"/>
          </w:tcPr>
          <w:p w14:paraId="5A18C455" w14:textId="77777777" w:rsidR="001B732E" w:rsidRPr="008803BB" w:rsidRDefault="001B732E" w:rsidP="00F81751">
            <w:pPr>
              <w:spacing w:line="276" w:lineRule="auto"/>
              <w:rPr>
                <w:rFonts w:ascii="Arial" w:hAnsi="Arial" w:cs="Arial"/>
              </w:rPr>
            </w:pPr>
            <w:r w:rsidRPr="008803BB">
              <w:rPr>
                <w:rFonts w:ascii="Arial" w:hAnsi="Arial" w:cs="Arial"/>
              </w:rPr>
              <w:t>Partnerships for Care</w:t>
            </w:r>
          </w:p>
        </w:tc>
        <w:sdt>
          <w:sdtPr>
            <w:rPr>
              <w:rFonts w:ascii="Arial" w:hAnsi="Arial" w:cs="Arial"/>
            </w:rPr>
            <w:id w:val="-210659161"/>
            <w14:checkbox>
              <w14:checked w14:val="0"/>
              <w14:checkedState w14:val="2612" w14:font="MS Gothic"/>
              <w14:uncheckedState w14:val="2610" w14:font="MS Gothic"/>
            </w14:checkbox>
          </w:sdtPr>
          <w:sdtEndPr/>
          <w:sdtContent>
            <w:tc>
              <w:tcPr>
                <w:tcW w:w="1418" w:type="dxa"/>
              </w:tcPr>
              <w:p w14:paraId="0330E8B1"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7E79222" w14:textId="77777777" w:rsidTr="00DB4F6B">
        <w:tc>
          <w:tcPr>
            <w:tcW w:w="1560" w:type="dxa"/>
            <w:vMerge/>
          </w:tcPr>
          <w:p w14:paraId="021B039D" w14:textId="77777777" w:rsidR="001B732E" w:rsidRPr="008803BB" w:rsidRDefault="001B732E" w:rsidP="00F81751">
            <w:pPr>
              <w:spacing w:line="276" w:lineRule="auto"/>
              <w:rPr>
                <w:rFonts w:ascii="Arial" w:hAnsi="Arial" w:cs="Arial"/>
                <w:b/>
              </w:rPr>
            </w:pPr>
          </w:p>
        </w:tc>
        <w:tc>
          <w:tcPr>
            <w:tcW w:w="6804" w:type="dxa"/>
            <w:gridSpan w:val="2"/>
          </w:tcPr>
          <w:p w14:paraId="6166594B" w14:textId="77777777" w:rsidR="001B732E" w:rsidRPr="008803BB" w:rsidRDefault="001B732E" w:rsidP="00F81751">
            <w:pPr>
              <w:spacing w:line="276" w:lineRule="auto"/>
              <w:rPr>
                <w:rFonts w:ascii="Arial" w:hAnsi="Arial" w:cs="Arial"/>
                <w:b/>
              </w:rPr>
            </w:pPr>
            <w:r w:rsidRPr="008803BB">
              <w:rPr>
                <w:rFonts w:ascii="Arial" w:hAnsi="Arial" w:cs="Arial"/>
              </w:rPr>
              <w:t>Excellent Staff</w:t>
            </w:r>
          </w:p>
        </w:tc>
        <w:sdt>
          <w:sdtPr>
            <w:rPr>
              <w:rFonts w:ascii="Arial" w:hAnsi="Arial" w:cs="Arial"/>
            </w:rPr>
            <w:id w:val="-1811468754"/>
            <w14:checkbox>
              <w14:checked w14:val="0"/>
              <w14:checkedState w14:val="2612" w14:font="MS Gothic"/>
              <w14:uncheckedState w14:val="2610" w14:font="MS Gothic"/>
            </w14:checkbox>
          </w:sdtPr>
          <w:sdtEndPr/>
          <w:sdtContent>
            <w:tc>
              <w:tcPr>
                <w:tcW w:w="1418" w:type="dxa"/>
              </w:tcPr>
              <w:p w14:paraId="2E7C76D5"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6F691B10" w14:textId="77777777" w:rsidTr="00DB4F6B">
        <w:tc>
          <w:tcPr>
            <w:tcW w:w="1560" w:type="dxa"/>
            <w:vMerge/>
          </w:tcPr>
          <w:p w14:paraId="09DE0A81" w14:textId="77777777" w:rsidR="001B732E" w:rsidRPr="008803BB" w:rsidRDefault="001B732E" w:rsidP="00F81751">
            <w:pPr>
              <w:spacing w:line="276" w:lineRule="auto"/>
              <w:rPr>
                <w:rFonts w:ascii="Arial" w:hAnsi="Arial" w:cs="Arial"/>
                <w:b/>
              </w:rPr>
            </w:pPr>
          </w:p>
        </w:tc>
        <w:tc>
          <w:tcPr>
            <w:tcW w:w="6804" w:type="dxa"/>
            <w:gridSpan w:val="2"/>
          </w:tcPr>
          <w:p w14:paraId="2645BCEC" w14:textId="77777777" w:rsidR="001B732E" w:rsidRPr="008803BB" w:rsidRDefault="001B732E" w:rsidP="00F81751">
            <w:pPr>
              <w:spacing w:line="276" w:lineRule="auto"/>
              <w:rPr>
                <w:rFonts w:ascii="Arial" w:hAnsi="Arial" w:cs="Arial"/>
                <w:b/>
              </w:rPr>
            </w:pPr>
            <w:r w:rsidRPr="008803BB">
              <w:rPr>
                <w:rFonts w:ascii="Arial" w:hAnsi="Arial" w:cs="Arial"/>
              </w:rPr>
              <w:t>Digitally Enabled Care</w:t>
            </w:r>
          </w:p>
        </w:tc>
        <w:sdt>
          <w:sdtPr>
            <w:rPr>
              <w:rFonts w:ascii="Arial" w:hAnsi="Arial" w:cs="Arial"/>
            </w:rPr>
            <w:id w:val="-127315212"/>
            <w14:checkbox>
              <w14:checked w14:val="0"/>
              <w14:checkedState w14:val="2612" w14:font="MS Gothic"/>
              <w14:uncheckedState w14:val="2610" w14:font="MS Gothic"/>
            </w14:checkbox>
          </w:sdtPr>
          <w:sdtEndPr/>
          <w:sdtContent>
            <w:tc>
              <w:tcPr>
                <w:tcW w:w="1418" w:type="dxa"/>
              </w:tcPr>
              <w:p w14:paraId="5C6D7D34"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12548133" w14:textId="77777777" w:rsidTr="00DB4F6B">
        <w:tc>
          <w:tcPr>
            <w:tcW w:w="1560" w:type="dxa"/>
            <w:vMerge/>
          </w:tcPr>
          <w:p w14:paraId="2E403996" w14:textId="77777777" w:rsidR="001B732E" w:rsidRPr="008803BB" w:rsidRDefault="001B732E" w:rsidP="00F81751">
            <w:pPr>
              <w:spacing w:line="276" w:lineRule="auto"/>
              <w:rPr>
                <w:rFonts w:ascii="Arial" w:hAnsi="Arial" w:cs="Arial"/>
                <w:b/>
              </w:rPr>
            </w:pPr>
          </w:p>
        </w:tc>
        <w:tc>
          <w:tcPr>
            <w:tcW w:w="6804" w:type="dxa"/>
            <w:gridSpan w:val="2"/>
          </w:tcPr>
          <w:p w14:paraId="70EE043C" w14:textId="77777777" w:rsidR="001B732E" w:rsidRPr="008803BB" w:rsidRDefault="001B732E" w:rsidP="00F81751">
            <w:pPr>
              <w:spacing w:line="276" w:lineRule="auto"/>
              <w:rPr>
                <w:rFonts w:ascii="Arial" w:hAnsi="Arial" w:cs="Arial"/>
                <w:b/>
              </w:rPr>
            </w:pPr>
            <w:r w:rsidRPr="008803BB">
              <w:rPr>
                <w:rFonts w:ascii="Arial" w:hAnsi="Arial" w:cs="Arial"/>
              </w:rPr>
              <w:t>Outstanding Research, Innovation, Education and Learning</w:t>
            </w:r>
          </w:p>
        </w:tc>
        <w:sdt>
          <w:sdtPr>
            <w:rPr>
              <w:rFonts w:ascii="Arial" w:hAnsi="Arial" w:cs="Arial"/>
            </w:rPr>
            <w:id w:val="-1197308893"/>
            <w14:checkbox>
              <w14:checked w14:val="0"/>
              <w14:checkedState w14:val="2612" w14:font="MS Gothic"/>
              <w14:uncheckedState w14:val="2610" w14:font="MS Gothic"/>
            </w14:checkbox>
          </w:sdtPr>
          <w:sdtEndPr/>
          <w:sdtContent>
            <w:tc>
              <w:tcPr>
                <w:tcW w:w="1418" w:type="dxa"/>
              </w:tcPr>
              <w:p w14:paraId="76255C58"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7F619EA6" w14:textId="77777777" w:rsidTr="00DB4F6B">
        <w:tc>
          <w:tcPr>
            <w:tcW w:w="9782" w:type="dxa"/>
            <w:gridSpan w:val="4"/>
            <w:shd w:val="clear" w:color="auto" w:fill="D5DCE4" w:themeFill="text2" w:themeFillTint="33"/>
          </w:tcPr>
          <w:p w14:paraId="4EED444A" w14:textId="77777777" w:rsidR="001B732E" w:rsidRPr="008803BB" w:rsidRDefault="001B732E" w:rsidP="00F81751">
            <w:pPr>
              <w:spacing w:line="276" w:lineRule="auto"/>
              <w:rPr>
                <w:rFonts w:ascii="Arial" w:hAnsi="Arial" w:cs="Arial"/>
                <w:b/>
              </w:rPr>
            </w:pPr>
            <w:r w:rsidRPr="008803BB">
              <w:rPr>
                <w:rFonts w:ascii="Arial" w:hAnsi="Arial" w:cs="Arial"/>
                <w:b/>
              </w:rPr>
              <w:t>Health and Care Standards</w:t>
            </w:r>
          </w:p>
        </w:tc>
      </w:tr>
      <w:tr w:rsidR="001B732E" w:rsidRPr="008803BB" w14:paraId="09547DBD" w14:textId="77777777" w:rsidTr="00DB4F6B">
        <w:tc>
          <w:tcPr>
            <w:tcW w:w="1560" w:type="dxa"/>
            <w:vMerge w:val="restart"/>
          </w:tcPr>
          <w:p w14:paraId="5F10495A" w14:textId="77777777" w:rsidR="001B732E" w:rsidRPr="008803BB" w:rsidRDefault="001B732E" w:rsidP="00F81751">
            <w:pPr>
              <w:spacing w:line="276" w:lineRule="auto"/>
              <w:rPr>
                <w:rFonts w:ascii="Arial" w:hAnsi="Arial" w:cs="Arial"/>
              </w:rPr>
            </w:pPr>
            <w:r w:rsidRPr="008803BB">
              <w:rPr>
                <w:rFonts w:ascii="Arial" w:hAnsi="Arial" w:cs="Arial"/>
                <w:b/>
                <w:i/>
              </w:rPr>
              <w:t>(please choose)</w:t>
            </w:r>
          </w:p>
        </w:tc>
        <w:tc>
          <w:tcPr>
            <w:tcW w:w="6804" w:type="dxa"/>
            <w:gridSpan w:val="2"/>
          </w:tcPr>
          <w:p w14:paraId="0EDAF610" w14:textId="77777777" w:rsidR="001B732E" w:rsidRPr="008803BB" w:rsidRDefault="001B732E" w:rsidP="00F81751">
            <w:pPr>
              <w:spacing w:line="276" w:lineRule="auto"/>
              <w:rPr>
                <w:rFonts w:ascii="Arial" w:hAnsi="Arial" w:cs="Arial"/>
              </w:rPr>
            </w:pPr>
            <w:r w:rsidRPr="008803BB">
              <w:rPr>
                <w:rFonts w:ascii="Arial" w:hAnsi="Arial" w:cs="Arial"/>
              </w:rPr>
              <w:t>Staying Healthy</w:t>
            </w:r>
          </w:p>
        </w:tc>
        <w:sdt>
          <w:sdtPr>
            <w:rPr>
              <w:rFonts w:ascii="Arial" w:hAnsi="Arial" w:cs="Arial"/>
            </w:rPr>
            <w:id w:val="-1739314039"/>
            <w14:checkbox>
              <w14:checked w14:val="0"/>
              <w14:checkedState w14:val="2612" w14:font="MS Gothic"/>
              <w14:uncheckedState w14:val="2610" w14:font="MS Gothic"/>
            </w14:checkbox>
          </w:sdtPr>
          <w:sdtEndPr/>
          <w:sdtContent>
            <w:tc>
              <w:tcPr>
                <w:tcW w:w="1418" w:type="dxa"/>
              </w:tcPr>
              <w:p w14:paraId="011E7AAA" w14:textId="77777777" w:rsidR="001B732E" w:rsidRPr="008803BB" w:rsidRDefault="001B732E" w:rsidP="00F81751">
                <w:pPr>
                  <w:spacing w:line="276"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DA8FD84" w14:textId="77777777" w:rsidTr="00DB4F6B">
        <w:tc>
          <w:tcPr>
            <w:tcW w:w="1560" w:type="dxa"/>
            <w:vMerge/>
          </w:tcPr>
          <w:p w14:paraId="0968750F" w14:textId="77777777" w:rsidR="001B732E" w:rsidRPr="008803BB" w:rsidRDefault="001B732E" w:rsidP="00F81751">
            <w:pPr>
              <w:spacing w:line="276" w:lineRule="auto"/>
              <w:rPr>
                <w:rFonts w:ascii="Arial" w:hAnsi="Arial" w:cs="Arial"/>
                <w:b/>
              </w:rPr>
            </w:pPr>
          </w:p>
        </w:tc>
        <w:tc>
          <w:tcPr>
            <w:tcW w:w="6804" w:type="dxa"/>
            <w:gridSpan w:val="2"/>
          </w:tcPr>
          <w:p w14:paraId="075F84AD" w14:textId="77777777" w:rsidR="001B732E" w:rsidRPr="008803BB" w:rsidRDefault="001B732E" w:rsidP="00F81751">
            <w:pPr>
              <w:spacing w:line="276" w:lineRule="auto"/>
              <w:rPr>
                <w:rFonts w:ascii="Arial" w:hAnsi="Arial" w:cs="Arial"/>
                <w:b/>
              </w:rPr>
            </w:pPr>
            <w:r w:rsidRPr="008803BB">
              <w:rPr>
                <w:rFonts w:ascii="Arial" w:hAnsi="Arial" w:cs="Arial"/>
              </w:rPr>
              <w:t>Safe Care</w:t>
            </w:r>
          </w:p>
        </w:tc>
        <w:sdt>
          <w:sdtPr>
            <w:rPr>
              <w:rFonts w:ascii="Arial" w:hAnsi="Arial" w:cs="Arial"/>
            </w:rPr>
            <w:id w:val="-759066849"/>
            <w14:checkbox>
              <w14:checked w14:val="1"/>
              <w14:checkedState w14:val="2612" w14:font="MS Gothic"/>
              <w14:uncheckedState w14:val="2610" w14:font="MS Gothic"/>
            </w14:checkbox>
          </w:sdtPr>
          <w:sdtEndPr/>
          <w:sdtContent>
            <w:tc>
              <w:tcPr>
                <w:tcW w:w="1418" w:type="dxa"/>
              </w:tcPr>
              <w:p w14:paraId="76718FDD"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304D8F1C" w14:textId="77777777" w:rsidTr="00DB4F6B">
        <w:tc>
          <w:tcPr>
            <w:tcW w:w="1560" w:type="dxa"/>
            <w:vMerge/>
          </w:tcPr>
          <w:p w14:paraId="5712ACA9" w14:textId="77777777" w:rsidR="001B732E" w:rsidRPr="008803BB" w:rsidRDefault="001B732E" w:rsidP="00F81751">
            <w:pPr>
              <w:spacing w:line="276" w:lineRule="auto"/>
              <w:rPr>
                <w:rFonts w:ascii="Arial" w:hAnsi="Arial" w:cs="Arial"/>
                <w:b/>
              </w:rPr>
            </w:pPr>
          </w:p>
        </w:tc>
        <w:tc>
          <w:tcPr>
            <w:tcW w:w="6804" w:type="dxa"/>
            <w:gridSpan w:val="2"/>
          </w:tcPr>
          <w:p w14:paraId="0276A50B" w14:textId="77777777" w:rsidR="001B732E" w:rsidRPr="008803BB" w:rsidRDefault="00394847" w:rsidP="00F81751">
            <w:pPr>
              <w:spacing w:line="276" w:lineRule="auto"/>
              <w:rPr>
                <w:rFonts w:ascii="Arial" w:hAnsi="Arial" w:cs="Arial"/>
                <w:b/>
              </w:rPr>
            </w:pPr>
            <w:r>
              <w:rPr>
                <w:rFonts w:ascii="Arial" w:hAnsi="Arial" w:cs="Arial"/>
              </w:rPr>
              <w:t>Effective</w:t>
            </w:r>
            <w:r w:rsidR="001B732E" w:rsidRPr="008803BB">
              <w:rPr>
                <w:rFonts w:ascii="Arial" w:hAnsi="Arial" w:cs="Arial"/>
              </w:rPr>
              <w:t xml:space="preserve"> Care</w:t>
            </w:r>
          </w:p>
        </w:tc>
        <w:sdt>
          <w:sdtPr>
            <w:rPr>
              <w:rFonts w:ascii="Arial" w:hAnsi="Arial" w:cs="Arial"/>
            </w:rPr>
            <w:id w:val="-147367182"/>
            <w14:checkbox>
              <w14:checked w14:val="0"/>
              <w14:checkedState w14:val="2612" w14:font="MS Gothic"/>
              <w14:uncheckedState w14:val="2610" w14:font="MS Gothic"/>
            </w14:checkbox>
          </w:sdtPr>
          <w:sdtEndPr/>
          <w:sdtContent>
            <w:tc>
              <w:tcPr>
                <w:tcW w:w="1418" w:type="dxa"/>
              </w:tcPr>
              <w:p w14:paraId="1CA63BB7"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171074B5" w14:textId="77777777" w:rsidTr="00DB4F6B">
        <w:tc>
          <w:tcPr>
            <w:tcW w:w="1560" w:type="dxa"/>
            <w:vMerge/>
          </w:tcPr>
          <w:p w14:paraId="2A77F56C" w14:textId="77777777" w:rsidR="001B732E" w:rsidRPr="008803BB" w:rsidRDefault="001B732E" w:rsidP="00F81751">
            <w:pPr>
              <w:spacing w:line="276" w:lineRule="auto"/>
              <w:rPr>
                <w:rFonts w:ascii="Arial" w:hAnsi="Arial" w:cs="Arial"/>
                <w:b/>
              </w:rPr>
            </w:pPr>
          </w:p>
        </w:tc>
        <w:tc>
          <w:tcPr>
            <w:tcW w:w="6804" w:type="dxa"/>
            <w:gridSpan w:val="2"/>
          </w:tcPr>
          <w:p w14:paraId="570EF850" w14:textId="77777777" w:rsidR="001B732E" w:rsidRPr="008803BB" w:rsidRDefault="001B732E" w:rsidP="00F81751">
            <w:pPr>
              <w:spacing w:line="276" w:lineRule="auto"/>
              <w:rPr>
                <w:rFonts w:ascii="Arial" w:hAnsi="Arial" w:cs="Arial"/>
                <w:b/>
              </w:rPr>
            </w:pPr>
            <w:r w:rsidRPr="008803BB">
              <w:rPr>
                <w:rFonts w:ascii="Arial" w:hAnsi="Arial" w:cs="Arial"/>
              </w:rPr>
              <w:t>Dignified Care</w:t>
            </w:r>
          </w:p>
        </w:tc>
        <w:sdt>
          <w:sdtPr>
            <w:rPr>
              <w:rFonts w:ascii="Arial" w:hAnsi="Arial" w:cs="Arial"/>
            </w:rPr>
            <w:id w:val="1570760619"/>
            <w14:checkbox>
              <w14:checked w14:val="0"/>
              <w14:checkedState w14:val="2612" w14:font="MS Gothic"/>
              <w14:uncheckedState w14:val="2610" w14:font="MS Gothic"/>
            </w14:checkbox>
          </w:sdtPr>
          <w:sdtEndPr/>
          <w:sdtContent>
            <w:tc>
              <w:tcPr>
                <w:tcW w:w="1418" w:type="dxa"/>
              </w:tcPr>
              <w:p w14:paraId="74590B39" w14:textId="77777777" w:rsidR="001B732E" w:rsidRPr="008803BB" w:rsidRDefault="001B732E" w:rsidP="00F81751">
                <w:pPr>
                  <w:spacing w:line="276"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52294F3C" w14:textId="77777777" w:rsidTr="00DB4F6B">
        <w:tc>
          <w:tcPr>
            <w:tcW w:w="1560" w:type="dxa"/>
            <w:vMerge/>
          </w:tcPr>
          <w:p w14:paraId="6D5A05EA" w14:textId="77777777" w:rsidR="001B732E" w:rsidRPr="008803BB" w:rsidRDefault="001B732E" w:rsidP="00F81751">
            <w:pPr>
              <w:spacing w:line="276" w:lineRule="auto"/>
              <w:rPr>
                <w:rFonts w:ascii="Arial" w:hAnsi="Arial" w:cs="Arial"/>
                <w:b/>
                <w:szCs w:val="24"/>
              </w:rPr>
            </w:pPr>
          </w:p>
        </w:tc>
        <w:tc>
          <w:tcPr>
            <w:tcW w:w="6804" w:type="dxa"/>
            <w:gridSpan w:val="2"/>
          </w:tcPr>
          <w:p w14:paraId="31A1CAC2" w14:textId="77777777" w:rsidR="001B732E" w:rsidRPr="008803BB" w:rsidRDefault="001B732E" w:rsidP="00F81751">
            <w:pPr>
              <w:spacing w:line="276" w:lineRule="auto"/>
              <w:rPr>
                <w:rFonts w:ascii="Arial" w:hAnsi="Arial" w:cs="Arial"/>
                <w:b/>
                <w:szCs w:val="24"/>
              </w:rPr>
            </w:pPr>
            <w:r w:rsidRPr="008803BB">
              <w:rPr>
                <w:rFonts w:ascii="Arial" w:hAnsi="Arial" w:cs="Arial"/>
                <w:szCs w:val="24"/>
              </w:rPr>
              <w:t>Timely Care</w:t>
            </w:r>
          </w:p>
        </w:tc>
        <w:sdt>
          <w:sdtPr>
            <w:rPr>
              <w:rFonts w:ascii="Arial" w:hAnsi="Arial" w:cs="Arial"/>
              <w:szCs w:val="24"/>
            </w:rPr>
            <w:id w:val="153502588"/>
            <w14:checkbox>
              <w14:checked w14:val="0"/>
              <w14:checkedState w14:val="2612" w14:font="MS Gothic"/>
              <w14:uncheckedState w14:val="2610" w14:font="MS Gothic"/>
            </w14:checkbox>
          </w:sdtPr>
          <w:sdtEndPr/>
          <w:sdtContent>
            <w:tc>
              <w:tcPr>
                <w:tcW w:w="1418" w:type="dxa"/>
              </w:tcPr>
              <w:p w14:paraId="26EC4BEB" w14:textId="77777777" w:rsidR="001B732E" w:rsidRPr="008803BB" w:rsidRDefault="001B732E" w:rsidP="00F81751">
                <w:pPr>
                  <w:spacing w:line="276"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2EE994FD" w14:textId="77777777" w:rsidTr="00DB4F6B">
        <w:tc>
          <w:tcPr>
            <w:tcW w:w="1560" w:type="dxa"/>
            <w:vMerge/>
          </w:tcPr>
          <w:p w14:paraId="15D19AF9" w14:textId="77777777" w:rsidR="001B732E" w:rsidRPr="008803BB" w:rsidRDefault="001B732E" w:rsidP="00F81751">
            <w:pPr>
              <w:spacing w:line="276" w:lineRule="auto"/>
              <w:rPr>
                <w:rFonts w:ascii="Arial" w:hAnsi="Arial" w:cs="Arial"/>
                <w:b/>
                <w:szCs w:val="24"/>
              </w:rPr>
            </w:pPr>
          </w:p>
        </w:tc>
        <w:tc>
          <w:tcPr>
            <w:tcW w:w="6804" w:type="dxa"/>
            <w:gridSpan w:val="2"/>
          </w:tcPr>
          <w:p w14:paraId="253304B2" w14:textId="77777777" w:rsidR="001B732E" w:rsidRPr="008803BB" w:rsidRDefault="001B732E" w:rsidP="00F81751">
            <w:pPr>
              <w:spacing w:line="276" w:lineRule="auto"/>
              <w:rPr>
                <w:rFonts w:ascii="Arial" w:hAnsi="Arial" w:cs="Arial"/>
                <w:b/>
                <w:szCs w:val="24"/>
              </w:rPr>
            </w:pPr>
            <w:r w:rsidRPr="008803BB">
              <w:rPr>
                <w:rFonts w:ascii="Arial" w:hAnsi="Arial" w:cs="Arial"/>
                <w:szCs w:val="24"/>
              </w:rPr>
              <w:t>Individual Care</w:t>
            </w:r>
          </w:p>
        </w:tc>
        <w:sdt>
          <w:sdtPr>
            <w:rPr>
              <w:rFonts w:ascii="Arial" w:hAnsi="Arial" w:cs="Arial"/>
              <w:szCs w:val="24"/>
            </w:rPr>
            <w:id w:val="1189880121"/>
            <w14:checkbox>
              <w14:checked w14:val="0"/>
              <w14:checkedState w14:val="2612" w14:font="MS Gothic"/>
              <w14:uncheckedState w14:val="2610" w14:font="MS Gothic"/>
            </w14:checkbox>
          </w:sdtPr>
          <w:sdtEndPr/>
          <w:sdtContent>
            <w:tc>
              <w:tcPr>
                <w:tcW w:w="1418" w:type="dxa"/>
              </w:tcPr>
              <w:p w14:paraId="3147EA05" w14:textId="77777777" w:rsidR="001B732E" w:rsidRPr="008803BB" w:rsidRDefault="001B732E" w:rsidP="00F81751">
                <w:pPr>
                  <w:spacing w:line="276"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25C21B04" w14:textId="77777777" w:rsidTr="00DB4F6B">
        <w:tc>
          <w:tcPr>
            <w:tcW w:w="1560" w:type="dxa"/>
            <w:vMerge/>
          </w:tcPr>
          <w:p w14:paraId="52057936" w14:textId="77777777" w:rsidR="001B732E" w:rsidRPr="008803BB" w:rsidRDefault="001B732E" w:rsidP="00F81751">
            <w:pPr>
              <w:spacing w:line="276" w:lineRule="auto"/>
              <w:rPr>
                <w:rFonts w:ascii="Arial" w:hAnsi="Arial" w:cs="Arial"/>
                <w:b/>
                <w:szCs w:val="24"/>
              </w:rPr>
            </w:pPr>
          </w:p>
        </w:tc>
        <w:tc>
          <w:tcPr>
            <w:tcW w:w="6804" w:type="dxa"/>
            <w:gridSpan w:val="2"/>
          </w:tcPr>
          <w:p w14:paraId="3707FB83" w14:textId="77777777" w:rsidR="001B732E" w:rsidRPr="008803BB" w:rsidRDefault="001B732E" w:rsidP="00F81751">
            <w:pPr>
              <w:spacing w:line="276" w:lineRule="auto"/>
              <w:rPr>
                <w:rFonts w:ascii="Arial" w:hAnsi="Arial" w:cs="Arial"/>
                <w:b/>
                <w:szCs w:val="24"/>
              </w:rPr>
            </w:pPr>
            <w:r w:rsidRPr="008803BB">
              <w:rPr>
                <w:rFonts w:ascii="Arial" w:hAnsi="Arial" w:cs="Arial"/>
                <w:szCs w:val="24"/>
              </w:rPr>
              <w:t>Staff and Resources</w:t>
            </w:r>
          </w:p>
        </w:tc>
        <w:sdt>
          <w:sdtPr>
            <w:rPr>
              <w:rFonts w:ascii="Arial" w:hAnsi="Arial" w:cs="Arial"/>
              <w:szCs w:val="24"/>
            </w:rPr>
            <w:id w:val="-438843503"/>
            <w14:checkbox>
              <w14:checked w14:val="0"/>
              <w14:checkedState w14:val="2612" w14:font="MS Gothic"/>
              <w14:uncheckedState w14:val="2610" w14:font="MS Gothic"/>
            </w14:checkbox>
          </w:sdtPr>
          <w:sdtEndPr/>
          <w:sdtContent>
            <w:tc>
              <w:tcPr>
                <w:tcW w:w="1418" w:type="dxa"/>
              </w:tcPr>
              <w:p w14:paraId="4848A3D6" w14:textId="77777777" w:rsidR="001B732E" w:rsidRPr="008803BB" w:rsidRDefault="001B732E" w:rsidP="00F81751">
                <w:pPr>
                  <w:spacing w:line="276"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032CEDE9" w14:textId="77777777" w:rsidTr="00DB4F6B">
        <w:tc>
          <w:tcPr>
            <w:tcW w:w="9782" w:type="dxa"/>
            <w:gridSpan w:val="4"/>
            <w:shd w:val="clear" w:color="auto" w:fill="D5DCE4" w:themeFill="text2" w:themeFillTint="33"/>
          </w:tcPr>
          <w:p w14:paraId="22932CDD" w14:textId="77777777" w:rsidR="001B732E" w:rsidRPr="008803BB" w:rsidRDefault="001B732E" w:rsidP="00F81751">
            <w:pPr>
              <w:spacing w:line="276" w:lineRule="auto"/>
              <w:rPr>
                <w:rFonts w:ascii="Arial" w:hAnsi="Arial" w:cs="Arial"/>
                <w:b/>
                <w:szCs w:val="24"/>
              </w:rPr>
            </w:pPr>
            <w:r w:rsidRPr="008803BB">
              <w:rPr>
                <w:rFonts w:ascii="Arial" w:hAnsi="Arial" w:cs="Arial"/>
                <w:b/>
                <w:szCs w:val="24"/>
              </w:rPr>
              <w:t>Quality, Safety and Patient Experience</w:t>
            </w:r>
          </w:p>
        </w:tc>
      </w:tr>
      <w:tr w:rsidR="001B732E" w:rsidRPr="008803BB" w14:paraId="07678514" w14:textId="77777777" w:rsidTr="00DB4F6B">
        <w:tc>
          <w:tcPr>
            <w:tcW w:w="9782" w:type="dxa"/>
            <w:gridSpan w:val="4"/>
          </w:tcPr>
          <w:p w14:paraId="6DAFAC07" w14:textId="77777777" w:rsidR="0071083E" w:rsidRPr="008803BB" w:rsidRDefault="001B732E" w:rsidP="00F81751">
            <w:pPr>
              <w:spacing w:line="276" w:lineRule="auto"/>
              <w:jc w:val="both"/>
              <w:rPr>
                <w:rFonts w:ascii="Arial" w:hAnsi="Arial" w:cs="Arial"/>
                <w:b/>
                <w:szCs w:val="24"/>
              </w:rPr>
            </w:pPr>
            <w:r w:rsidRPr="008803BB">
              <w:rPr>
                <w:rFonts w:ascii="Arial" w:hAnsi="Arial" w:cs="Arial"/>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1B732E" w:rsidRPr="008803BB" w14:paraId="3F90015D" w14:textId="77777777" w:rsidTr="00DB4F6B">
        <w:tc>
          <w:tcPr>
            <w:tcW w:w="9782" w:type="dxa"/>
            <w:gridSpan w:val="4"/>
            <w:shd w:val="clear" w:color="auto" w:fill="D5DCE4" w:themeFill="text2" w:themeFillTint="33"/>
          </w:tcPr>
          <w:p w14:paraId="2969167A" w14:textId="77777777" w:rsidR="001B732E" w:rsidRPr="008803BB" w:rsidRDefault="001B732E" w:rsidP="00F81751">
            <w:pPr>
              <w:spacing w:line="276" w:lineRule="auto"/>
              <w:rPr>
                <w:rFonts w:ascii="Arial" w:hAnsi="Arial" w:cs="Arial"/>
                <w:b/>
                <w:szCs w:val="24"/>
              </w:rPr>
            </w:pPr>
            <w:r w:rsidRPr="008803BB">
              <w:rPr>
                <w:rFonts w:ascii="Arial" w:hAnsi="Arial" w:cs="Arial"/>
                <w:b/>
                <w:szCs w:val="24"/>
              </w:rPr>
              <w:t>Financial Implications</w:t>
            </w:r>
          </w:p>
        </w:tc>
      </w:tr>
      <w:tr w:rsidR="001B732E" w:rsidRPr="00B80740" w14:paraId="4F554A83" w14:textId="77777777" w:rsidTr="00DB4F6B">
        <w:tc>
          <w:tcPr>
            <w:tcW w:w="9782" w:type="dxa"/>
            <w:gridSpan w:val="4"/>
          </w:tcPr>
          <w:p w14:paraId="12912BB9" w14:textId="77777777" w:rsidR="00AE050C" w:rsidRPr="00B80740" w:rsidRDefault="00AE050C" w:rsidP="00F81751">
            <w:pPr>
              <w:pStyle w:val="Default"/>
              <w:spacing w:line="276" w:lineRule="auto"/>
              <w:jc w:val="both"/>
              <w:rPr>
                <w:rFonts w:ascii="Arial" w:hAnsi="Arial" w:cs="Arial"/>
                <w:color w:val="auto"/>
              </w:rPr>
            </w:pPr>
            <w:r w:rsidRPr="00B80740">
              <w:rPr>
                <w:rFonts w:ascii="Arial" w:hAnsi="Arial" w:cs="Arial"/>
                <w:color w:val="auto"/>
              </w:rPr>
              <w:t xml:space="preserve">A Department of Health impact assessment report (IA No. 5014, 20/12/2010) stated that the best estimate of costs to the NHS associated with a case of </w:t>
            </w:r>
            <w:r w:rsidRPr="00B80740">
              <w:rPr>
                <w:rFonts w:ascii="Arial" w:hAnsi="Arial" w:cs="Arial"/>
                <w:i/>
                <w:color w:val="auto"/>
              </w:rPr>
              <w:t>Clostridioides difficile</w:t>
            </w:r>
            <w:r w:rsidRPr="00B80740">
              <w:rPr>
                <w:rFonts w:ascii="Arial" w:hAnsi="Arial" w:cs="Arial"/>
                <w:color w:val="auto"/>
              </w:rPr>
              <w:t xml:space="preserve"> infection is approximately </w:t>
            </w:r>
            <w:r w:rsidRPr="00B80740">
              <w:rPr>
                <w:rFonts w:ascii="Arial" w:hAnsi="Arial" w:cs="Arial"/>
                <w:b/>
                <w:color w:val="auto"/>
              </w:rPr>
              <w:t>£10,000</w:t>
            </w:r>
            <w:r w:rsidRPr="00B80740">
              <w:rPr>
                <w:rFonts w:ascii="Arial" w:hAnsi="Arial" w:cs="Arial"/>
                <w:color w:val="auto"/>
              </w:rPr>
              <w:t xml:space="preserve">. The estimated cost to the NHS of treating an individual cost of MRSA bacteraemia is </w:t>
            </w:r>
            <w:r w:rsidRPr="00B80740">
              <w:rPr>
                <w:rFonts w:ascii="Arial" w:hAnsi="Arial" w:cs="Arial"/>
                <w:b/>
                <w:color w:val="auto"/>
              </w:rPr>
              <w:t>£7,000</w:t>
            </w:r>
            <w:r w:rsidRPr="00B80740">
              <w:rPr>
                <w:rFonts w:ascii="Arial" w:hAnsi="Arial" w:cs="Arial"/>
                <w:color w:val="auto"/>
              </w:rPr>
              <w:t xml:space="preserve"> (the cost of MSSA bacteraemia could be less due to the availability of a wider choice of antibiotics). In an NHS Improvement indicative tool, the estimated cost of an </w:t>
            </w:r>
            <w:r w:rsidRPr="00B80740">
              <w:rPr>
                <w:rFonts w:ascii="Arial" w:hAnsi="Arial" w:cs="Arial"/>
                <w:i/>
                <w:color w:val="auto"/>
              </w:rPr>
              <w:t>E. coli</w:t>
            </w:r>
            <w:r w:rsidRPr="00B80740">
              <w:rPr>
                <w:rFonts w:ascii="Arial" w:hAnsi="Arial" w:cs="Arial"/>
                <w:color w:val="auto"/>
              </w:rPr>
              <w:t xml:space="preserve"> bacteraemia is between </w:t>
            </w:r>
            <w:r w:rsidRPr="00B80740">
              <w:rPr>
                <w:rFonts w:ascii="Arial" w:hAnsi="Arial" w:cs="Arial"/>
                <w:b/>
                <w:color w:val="auto"/>
              </w:rPr>
              <w:t>£1,100</w:t>
            </w:r>
            <w:r w:rsidRPr="00B80740">
              <w:rPr>
                <w:rFonts w:ascii="Arial" w:hAnsi="Arial" w:cs="Arial"/>
                <w:color w:val="auto"/>
              </w:rPr>
              <w:t xml:space="preserve"> and </w:t>
            </w:r>
            <w:r w:rsidRPr="00B80740">
              <w:rPr>
                <w:rFonts w:ascii="Arial" w:hAnsi="Arial" w:cs="Arial"/>
                <w:b/>
                <w:color w:val="auto"/>
              </w:rPr>
              <w:t>£1,400</w:t>
            </w:r>
            <w:r w:rsidRPr="00B80740">
              <w:rPr>
                <w:rFonts w:ascii="Arial" w:hAnsi="Arial" w:cs="Arial"/>
                <w:color w:val="auto"/>
              </w:rPr>
              <w:t xml:space="preserve">, depending on whether the </w:t>
            </w:r>
            <w:r w:rsidRPr="00B80740">
              <w:rPr>
                <w:rFonts w:ascii="Arial" w:hAnsi="Arial" w:cs="Arial"/>
                <w:i/>
                <w:color w:val="auto"/>
              </w:rPr>
              <w:t>E. coli</w:t>
            </w:r>
            <w:r w:rsidRPr="00B80740">
              <w:rPr>
                <w:rFonts w:ascii="Arial" w:hAnsi="Arial" w:cs="Arial"/>
                <w:color w:val="auto"/>
              </w:rPr>
              <w:t xml:space="preserve"> is antimicrobial resistant. (</w:t>
            </w:r>
            <w:r w:rsidRPr="00B80740">
              <w:rPr>
                <w:rFonts w:ascii="Arial" w:hAnsi="Arial" w:cs="Arial"/>
                <w:bCs/>
                <w:i/>
                <w:color w:val="auto"/>
                <w:lang w:val="en"/>
              </w:rPr>
              <w:t>Trust and CCG level impact of E.coli BSIs</w:t>
            </w:r>
            <w:r w:rsidRPr="00B80740">
              <w:rPr>
                <w:rFonts w:ascii="Arial" w:hAnsi="Arial" w:cs="Arial"/>
                <w:bCs/>
                <w:color w:val="auto"/>
                <w:lang w:val="en"/>
              </w:rPr>
              <w:t xml:space="preserve"> </w:t>
            </w:r>
            <w:r w:rsidRPr="00B80740">
              <w:rPr>
                <w:rFonts w:ascii="Arial" w:hAnsi="Arial" w:cs="Arial"/>
                <w:color w:val="auto"/>
              </w:rPr>
              <w:t>accessed online at:</w:t>
            </w:r>
          </w:p>
          <w:p w14:paraId="66471100" w14:textId="77777777" w:rsidR="00AE050C" w:rsidRPr="00B80740" w:rsidRDefault="007E243B" w:rsidP="00F81751">
            <w:pPr>
              <w:pStyle w:val="Default"/>
              <w:spacing w:line="276" w:lineRule="auto"/>
              <w:rPr>
                <w:rFonts w:ascii="Arial" w:hAnsi="Arial" w:cs="Arial"/>
                <w:color w:val="auto"/>
              </w:rPr>
            </w:pPr>
            <w:hyperlink r:id="rId15" w:history="1">
              <w:r w:rsidR="00AE050C" w:rsidRPr="00B80740">
                <w:rPr>
                  <w:rStyle w:val="Hyperlink"/>
                  <w:rFonts w:ascii="Arial" w:hAnsi="Arial" w:cs="Arial"/>
                  <w:color w:val="auto"/>
                </w:rPr>
                <w:t>https://improvement.nhs.uk/resources/preventing-gram-negative-bloodstream-infections/</w:t>
              </w:r>
            </w:hyperlink>
            <w:r w:rsidR="00AE050C" w:rsidRPr="00B80740">
              <w:rPr>
                <w:rStyle w:val="Hyperlink"/>
                <w:rFonts w:ascii="Arial" w:hAnsi="Arial" w:cs="Arial"/>
                <w:color w:val="auto"/>
              </w:rPr>
              <w:t xml:space="preserve"> </w:t>
            </w:r>
            <w:r w:rsidR="00AE050C" w:rsidRPr="00B80740">
              <w:rPr>
                <w:rFonts w:ascii="Arial" w:hAnsi="Arial" w:cs="Arial"/>
                <w:color w:val="auto"/>
              </w:rPr>
              <w:t>).</w:t>
            </w:r>
          </w:p>
          <w:p w14:paraId="4F642110" w14:textId="77777777" w:rsidR="001B732E" w:rsidRPr="00B80740" w:rsidRDefault="0071083E" w:rsidP="00870D52">
            <w:pPr>
              <w:pStyle w:val="Default"/>
              <w:spacing w:line="276" w:lineRule="auto"/>
              <w:jc w:val="both"/>
              <w:rPr>
                <w:rFonts w:ascii="Arial" w:hAnsi="Arial" w:cs="Arial"/>
              </w:rPr>
            </w:pPr>
            <w:r w:rsidRPr="00B80740">
              <w:rPr>
                <w:rFonts w:ascii="Arial" w:hAnsi="Arial" w:cs="Arial"/>
              </w:rPr>
              <w:t>Estimated costs related to healthcare associated infections, from 01 April 202</w:t>
            </w:r>
            <w:r w:rsidR="00945438" w:rsidRPr="00B80740">
              <w:rPr>
                <w:rFonts w:ascii="Arial" w:hAnsi="Arial" w:cs="Arial"/>
              </w:rPr>
              <w:t>3</w:t>
            </w:r>
            <w:r w:rsidRPr="00B80740">
              <w:rPr>
                <w:rFonts w:ascii="Arial" w:hAnsi="Arial" w:cs="Arial"/>
              </w:rPr>
              <w:t xml:space="preserve"> to the end of </w:t>
            </w:r>
            <w:r w:rsidR="00394847" w:rsidRPr="00B80740">
              <w:rPr>
                <w:rFonts w:ascii="Arial" w:hAnsi="Arial" w:cs="Arial"/>
              </w:rPr>
              <w:t xml:space="preserve">March 2024 </w:t>
            </w:r>
            <w:r w:rsidRPr="00B80740">
              <w:rPr>
                <w:rFonts w:ascii="Arial" w:hAnsi="Arial" w:cs="Arial"/>
              </w:rPr>
              <w:t xml:space="preserve">is as follows: </w:t>
            </w:r>
            <w:r w:rsidRPr="00B80740">
              <w:rPr>
                <w:rFonts w:ascii="Arial" w:hAnsi="Arial" w:cs="Arial"/>
                <w:i/>
              </w:rPr>
              <w:t>C. difficile</w:t>
            </w:r>
            <w:r w:rsidRPr="00B80740">
              <w:rPr>
                <w:rFonts w:ascii="Arial" w:hAnsi="Arial" w:cs="Arial"/>
              </w:rPr>
              <w:t xml:space="preserve"> - £</w:t>
            </w:r>
            <w:r w:rsidR="00870D52" w:rsidRPr="00B80740">
              <w:rPr>
                <w:rFonts w:ascii="Arial" w:hAnsi="Arial" w:cs="Arial"/>
              </w:rPr>
              <w:t>2</w:t>
            </w:r>
            <w:r w:rsidR="00944845" w:rsidRPr="00B80740">
              <w:rPr>
                <w:rFonts w:ascii="Arial" w:hAnsi="Arial" w:cs="Arial"/>
              </w:rPr>
              <w:t>,</w:t>
            </w:r>
            <w:r w:rsidR="00870D52" w:rsidRPr="00B80740">
              <w:rPr>
                <w:rFonts w:ascii="Arial" w:hAnsi="Arial" w:cs="Arial"/>
              </w:rPr>
              <w:t>500</w:t>
            </w:r>
            <w:r w:rsidRPr="00B80740">
              <w:rPr>
                <w:rFonts w:ascii="Arial" w:hAnsi="Arial" w:cs="Arial"/>
              </w:rPr>
              <w:t xml:space="preserve">,000; </w:t>
            </w:r>
            <w:r w:rsidRPr="00B80740">
              <w:rPr>
                <w:rFonts w:ascii="Arial" w:hAnsi="Arial" w:cs="Arial"/>
                <w:i/>
              </w:rPr>
              <w:t xml:space="preserve">Staph. </w:t>
            </w:r>
            <w:r w:rsidR="00837429" w:rsidRPr="00B80740">
              <w:rPr>
                <w:rFonts w:ascii="Arial" w:hAnsi="Arial" w:cs="Arial"/>
                <w:i/>
              </w:rPr>
              <w:t>aureus</w:t>
            </w:r>
            <w:r w:rsidRPr="00B80740">
              <w:rPr>
                <w:rFonts w:ascii="Arial" w:hAnsi="Arial" w:cs="Arial"/>
              </w:rPr>
              <w:t xml:space="preserve"> bacteraemia - £</w:t>
            </w:r>
            <w:r w:rsidR="00870D52" w:rsidRPr="00B80740">
              <w:rPr>
                <w:rFonts w:ascii="Arial" w:hAnsi="Arial" w:cs="Arial"/>
              </w:rPr>
              <w:t>980</w:t>
            </w:r>
            <w:r w:rsidRPr="00B80740">
              <w:rPr>
                <w:rFonts w:ascii="Arial" w:hAnsi="Arial" w:cs="Arial"/>
              </w:rPr>
              <w:t xml:space="preserve">,000; </w:t>
            </w:r>
            <w:r w:rsidRPr="00B80740">
              <w:rPr>
                <w:rFonts w:ascii="Arial" w:hAnsi="Arial" w:cs="Arial"/>
                <w:i/>
              </w:rPr>
              <w:t>E. coli</w:t>
            </w:r>
            <w:r w:rsidRPr="00B80740">
              <w:rPr>
                <w:rFonts w:ascii="Arial" w:hAnsi="Arial" w:cs="Arial"/>
              </w:rPr>
              <w:t xml:space="preserve"> bacteraemia - £</w:t>
            </w:r>
            <w:r w:rsidR="002C2F2B" w:rsidRPr="00B80740">
              <w:rPr>
                <w:rFonts w:ascii="Arial" w:hAnsi="Arial" w:cs="Arial"/>
              </w:rPr>
              <w:t>2</w:t>
            </w:r>
            <w:r w:rsidR="00870D52" w:rsidRPr="00B80740">
              <w:rPr>
                <w:rFonts w:ascii="Arial" w:hAnsi="Arial" w:cs="Arial"/>
              </w:rPr>
              <w:t>99</w:t>
            </w:r>
            <w:r w:rsidR="00526A6C" w:rsidRPr="00B80740">
              <w:rPr>
                <w:rFonts w:ascii="Arial" w:hAnsi="Arial" w:cs="Arial"/>
              </w:rPr>
              <w:t>,</w:t>
            </w:r>
            <w:r w:rsidR="00870D52" w:rsidRPr="00B80740">
              <w:rPr>
                <w:rFonts w:ascii="Arial" w:hAnsi="Arial" w:cs="Arial"/>
              </w:rPr>
              <w:t>4</w:t>
            </w:r>
            <w:r w:rsidR="00526A6C" w:rsidRPr="00B80740">
              <w:rPr>
                <w:rFonts w:ascii="Arial" w:hAnsi="Arial" w:cs="Arial"/>
              </w:rPr>
              <w:t>00</w:t>
            </w:r>
            <w:r w:rsidRPr="00B80740">
              <w:rPr>
                <w:rFonts w:ascii="Arial" w:hAnsi="Arial" w:cs="Arial"/>
              </w:rPr>
              <w:t xml:space="preserve">; therefore, a total cost of </w:t>
            </w:r>
            <w:r w:rsidRPr="00B80740">
              <w:rPr>
                <w:rFonts w:ascii="Arial" w:hAnsi="Arial" w:cs="Arial"/>
                <w:b/>
              </w:rPr>
              <w:t>£</w:t>
            </w:r>
            <w:r w:rsidR="00870D52" w:rsidRPr="00B80740">
              <w:rPr>
                <w:rFonts w:ascii="Arial" w:hAnsi="Arial" w:cs="Arial"/>
                <w:b/>
              </w:rPr>
              <w:t>3</w:t>
            </w:r>
            <w:r w:rsidR="00526A6C" w:rsidRPr="00B80740">
              <w:rPr>
                <w:rFonts w:ascii="Arial" w:hAnsi="Arial" w:cs="Arial"/>
                <w:b/>
              </w:rPr>
              <w:t>,</w:t>
            </w:r>
            <w:r w:rsidR="00870D52" w:rsidRPr="00B80740">
              <w:rPr>
                <w:rFonts w:ascii="Arial" w:hAnsi="Arial" w:cs="Arial"/>
                <w:b/>
              </w:rPr>
              <w:t>779</w:t>
            </w:r>
            <w:r w:rsidR="00526A6C" w:rsidRPr="00B80740">
              <w:rPr>
                <w:rFonts w:ascii="Arial" w:hAnsi="Arial" w:cs="Arial"/>
                <w:b/>
              </w:rPr>
              <w:t>,</w:t>
            </w:r>
            <w:r w:rsidR="00870D52" w:rsidRPr="00B80740">
              <w:rPr>
                <w:rFonts w:ascii="Arial" w:hAnsi="Arial" w:cs="Arial"/>
                <w:b/>
              </w:rPr>
              <w:t>4</w:t>
            </w:r>
            <w:r w:rsidR="00526A6C" w:rsidRPr="00B80740">
              <w:rPr>
                <w:rFonts w:ascii="Arial" w:hAnsi="Arial" w:cs="Arial"/>
                <w:b/>
              </w:rPr>
              <w:t>00</w:t>
            </w:r>
            <w:r w:rsidRPr="00B80740">
              <w:rPr>
                <w:rFonts w:ascii="Arial" w:hAnsi="Arial" w:cs="Arial"/>
              </w:rPr>
              <w:t>.</w:t>
            </w:r>
          </w:p>
        </w:tc>
      </w:tr>
      <w:tr w:rsidR="001B732E" w:rsidRPr="008803BB" w14:paraId="4203FCC5" w14:textId="77777777" w:rsidTr="00DB4F6B">
        <w:tc>
          <w:tcPr>
            <w:tcW w:w="9782" w:type="dxa"/>
            <w:gridSpan w:val="4"/>
            <w:shd w:val="clear" w:color="auto" w:fill="D5DCE4" w:themeFill="text2" w:themeFillTint="33"/>
          </w:tcPr>
          <w:p w14:paraId="16186C6B" w14:textId="77777777" w:rsidR="001B732E" w:rsidRPr="002C5020" w:rsidRDefault="001B732E" w:rsidP="00F81751">
            <w:pPr>
              <w:keepNext/>
              <w:keepLines/>
              <w:spacing w:line="276" w:lineRule="auto"/>
              <w:ind w:right="96"/>
              <w:rPr>
                <w:rFonts w:ascii="Arial" w:hAnsi="Arial" w:cs="Arial"/>
                <w:b/>
                <w:szCs w:val="24"/>
              </w:rPr>
            </w:pPr>
            <w:r w:rsidRPr="002C5020">
              <w:rPr>
                <w:rFonts w:ascii="Arial" w:hAnsi="Arial" w:cs="Arial"/>
                <w:b/>
                <w:szCs w:val="24"/>
              </w:rPr>
              <w:t>Legal Implications (including equality and diversity assessment)</w:t>
            </w:r>
          </w:p>
        </w:tc>
      </w:tr>
      <w:tr w:rsidR="001B732E" w:rsidRPr="008803BB" w14:paraId="0AEDA74E" w14:textId="77777777" w:rsidTr="00DB4F6B">
        <w:tc>
          <w:tcPr>
            <w:tcW w:w="9782" w:type="dxa"/>
            <w:gridSpan w:val="4"/>
          </w:tcPr>
          <w:p w14:paraId="2E04D860"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Potential litigation in relation to avoidable healthcare associated infection.</w:t>
            </w:r>
          </w:p>
        </w:tc>
      </w:tr>
      <w:tr w:rsidR="001B732E" w:rsidRPr="008803BB" w14:paraId="352F8121" w14:textId="77777777" w:rsidTr="00DB4F6B">
        <w:tc>
          <w:tcPr>
            <w:tcW w:w="9782" w:type="dxa"/>
            <w:gridSpan w:val="4"/>
            <w:shd w:val="clear" w:color="auto" w:fill="D5DCE4" w:themeFill="text2" w:themeFillTint="33"/>
          </w:tcPr>
          <w:p w14:paraId="5A38194D" w14:textId="77777777" w:rsidR="001B732E" w:rsidRPr="00B80740" w:rsidRDefault="006A0D14" w:rsidP="00F81751">
            <w:pPr>
              <w:spacing w:line="276" w:lineRule="auto"/>
              <w:ind w:right="96"/>
              <w:rPr>
                <w:rFonts w:ascii="Arial" w:hAnsi="Arial" w:cs="Arial"/>
                <w:b/>
                <w:color w:val="FF0000"/>
                <w:szCs w:val="24"/>
              </w:rPr>
            </w:pPr>
            <w:r w:rsidRPr="00B80740">
              <w:br w:type="page"/>
            </w:r>
            <w:r w:rsidR="001B732E" w:rsidRPr="00B80740">
              <w:rPr>
                <w:rFonts w:ascii="Arial" w:hAnsi="Arial" w:cs="Arial"/>
                <w:b/>
                <w:szCs w:val="24"/>
              </w:rPr>
              <w:t>Staffing Implications</w:t>
            </w:r>
          </w:p>
        </w:tc>
      </w:tr>
      <w:tr w:rsidR="001B732E" w:rsidRPr="008803BB" w14:paraId="2803E20D" w14:textId="77777777" w:rsidTr="00DB4F6B">
        <w:tc>
          <w:tcPr>
            <w:tcW w:w="9782" w:type="dxa"/>
            <w:gridSpan w:val="4"/>
          </w:tcPr>
          <w:p w14:paraId="7A79A6E0"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None identified.</w:t>
            </w:r>
          </w:p>
        </w:tc>
      </w:tr>
      <w:tr w:rsidR="001B732E" w:rsidRPr="008803BB" w14:paraId="076F0279" w14:textId="77777777" w:rsidTr="00DB4F6B">
        <w:tc>
          <w:tcPr>
            <w:tcW w:w="9782" w:type="dxa"/>
            <w:gridSpan w:val="4"/>
            <w:shd w:val="clear" w:color="auto" w:fill="D5DCE4" w:themeFill="text2" w:themeFillTint="33"/>
          </w:tcPr>
          <w:p w14:paraId="3803DE2C" w14:textId="77777777" w:rsidR="001B732E" w:rsidRPr="00B80740" w:rsidRDefault="001B732E" w:rsidP="00F81751">
            <w:pPr>
              <w:spacing w:line="276" w:lineRule="auto"/>
              <w:ind w:right="96"/>
              <w:rPr>
                <w:rFonts w:ascii="Arial" w:hAnsi="Arial" w:cs="Arial"/>
                <w:b/>
                <w:color w:val="FF0000"/>
                <w:szCs w:val="24"/>
              </w:rPr>
            </w:pPr>
            <w:r w:rsidRPr="00B80740">
              <w:rPr>
                <w:rFonts w:ascii="Arial" w:hAnsi="Arial" w:cs="Arial"/>
                <w:b/>
                <w:szCs w:val="24"/>
              </w:rPr>
              <w:lastRenderedPageBreak/>
              <w:t>Long Term Implications (including the impact of the Well-being of Future Generations (Wales) Act 2015)</w:t>
            </w:r>
          </w:p>
        </w:tc>
      </w:tr>
      <w:tr w:rsidR="001B732E" w:rsidRPr="008803BB" w14:paraId="51AE25B4" w14:textId="77777777" w:rsidTr="00DB4F6B">
        <w:trPr>
          <w:trHeight w:val="339"/>
        </w:trPr>
        <w:tc>
          <w:tcPr>
            <w:tcW w:w="9782" w:type="dxa"/>
            <w:gridSpan w:val="4"/>
          </w:tcPr>
          <w:p w14:paraId="48BE902F"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A healthier Wales: preventing infections</w:t>
            </w:r>
            <w:r w:rsidRPr="00B80740">
              <w:rPr>
                <w:rFonts w:ascii="Arial" w:hAnsi="Arial" w:cs="Arial"/>
                <w:color w:val="FF0000"/>
                <w:szCs w:val="24"/>
              </w:rPr>
              <w:t xml:space="preserve"> </w:t>
            </w:r>
          </w:p>
        </w:tc>
      </w:tr>
      <w:tr w:rsidR="001B732E" w:rsidRPr="00F217DE" w14:paraId="7F457B01" w14:textId="77777777" w:rsidTr="009F6FD8">
        <w:tc>
          <w:tcPr>
            <w:tcW w:w="1844" w:type="dxa"/>
            <w:gridSpan w:val="2"/>
            <w:shd w:val="clear" w:color="auto" w:fill="auto"/>
          </w:tcPr>
          <w:p w14:paraId="20E940EF"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b/>
                <w:color w:val="000000" w:themeColor="text1"/>
                <w:szCs w:val="24"/>
              </w:rPr>
              <w:t>Report History</w:t>
            </w:r>
          </w:p>
        </w:tc>
        <w:tc>
          <w:tcPr>
            <w:tcW w:w="7938" w:type="dxa"/>
            <w:gridSpan w:val="2"/>
            <w:shd w:val="clear" w:color="auto" w:fill="auto"/>
          </w:tcPr>
          <w:p w14:paraId="2F6CE2CC" w14:textId="77777777" w:rsidR="001B732E" w:rsidRPr="00B80740" w:rsidRDefault="001B732E" w:rsidP="00F81751">
            <w:pPr>
              <w:spacing w:line="276" w:lineRule="auto"/>
              <w:ind w:right="96"/>
              <w:rPr>
                <w:rFonts w:ascii="Arial" w:hAnsi="Arial" w:cs="Arial"/>
                <w:color w:val="FF0000"/>
                <w:szCs w:val="24"/>
              </w:rPr>
            </w:pPr>
            <w:r w:rsidRPr="00B80740">
              <w:rPr>
                <w:rFonts w:ascii="Arial" w:hAnsi="Arial" w:cs="Arial"/>
                <w:szCs w:val="24"/>
              </w:rPr>
              <w:t xml:space="preserve">Previous meeting </w:t>
            </w:r>
            <w:r w:rsidR="00394847" w:rsidRPr="00B80740">
              <w:rPr>
                <w:rFonts w:ascii="Arial" w:hAnsi="Arial" w:cs="Arial"/>
                <w:szCs w:val="24"/>
              </w:rPr>
              <w:t>31</w:t>
            </w:r>
            <w:r w:rsidR="00394847" w:rsidRPr="00B80740">
              <w:rPr>
                <w:rFonts w:ascii="Arial" w:hAnsi="Arial" w:cs="Arial"/>
                <w:szCs w:val="24"/>
                <w:vertAlign w:val="superscript"/>
              </w:rPr>
              <w:t>st</w:t>
            </w:r>
            <w:r w:rsidR="00394847" w:rsidRPr="00B80740">
              <w:rPr>
                <w:rFonts w:ascii="Arial" w:hAnsi="Arial" w:cs="Arial"/>
                <w:szCs w:val="24"/>
              </w:rPr>
              <w:t xml:space="preserve"> January 2024</w:t>
            </w:r>
          </w:p>
        </w:tc>
      </w:tr>
      <w:tr w:rsidR="001B732E" w:rsidRPr="008803BB" w14:paraId="54898891" w14:textId="77777777" w:rsidTr="009F6FD8">
        <w:tc>
          <w:tcPr>
            <w:tcW w:w="1844" w:type="dxa"/>
            <w:gridSpan w:val="2"/>
          </w:tcPr>
          <w:p w14:paraId="278CDFD5" w14:textId="77777777" w:rsidR="001B732E" w:rsidRPr="00B80740" w:rsidRDefault="001B732E" w:rsidP="00F81751">
            <w:pPr>
              <w:spacing w:line="276" w:lineRule="auto"/>
              <w:ind w:right="96"/>
              <w:rPr>
                <w:rFonts w:ascii="Arial" w:hAnsi="Arial" w:cs="Arial"/>
                <w:b/>
                <w:color w:val="000000" w:themeColor="text1"/>
                <w:szCs w:val="24"/>
              </w:rPr>
            </w:pPr>
            <w:r w:rsidRPr="00B80740">
              <w:rPr>
                <w:rFonts w:ascii="Arial" w:hAnsi="Arial" w:cs="Arial"/>
                <w:b/>
                <w:color w:val="000000" w:themeColor="text1"/>
                <w:szCs w:val="24"/>
              </w:rPr>
              <w:t>Appendices</w:t>
            </w:r>
          </w:p>
        </w:tc>
        <w:tc>
          <w:tcPr>
            <w:tcW w:w="7938" w:type="dxa"/>
            <w:gridSpan w:val="2"/>
          </w:tcPr>
          <w:p w14:paraId="6273BBA1" w14:textId="77777777" w:rsidR="00C371E5" w:rsidRPr="00B80740" w:rsidRDefault="007E243B" w:rsidP="00F81751">
            <w:pPr>
              <w:spacing w:line="276" w:lineRule="auto"/>
              <w:ind w:right="96"/>
              <w:rPr>
                <w:rFonts w:ascii="Arial" w:hAnsi="Arial" w:cs="Arial"/>
                <w:szCs w:val="24"/>
              </w:rPr>
            </w:pPr>
            <w:hyperlink w:anchor="Appendix1" w:history="1">
              <w:r w:rsidR="001B732E" w:rsidRPr="00B80740">
                <w:rPr>
                  <w:rStyle w:val="Hyperlink"/>
                  <w:rFonts w:ascii="Arial" w:hAnsi="Arial" w:cs="Arial"/>
                  <w:b/>
                  <w:szCs w:val="24"/>
                </w:rPr>
                <w:t>Appendix 1</w:t>
              </w:r>
            </w:hyperlink>
            <w:r w:rsidR="001B732E" w:rsidRPr="00B80740">
              <w:rPr>
                <w:rFonts w:ascii="Arial" w:hAnsi="Arial" w:cs="Arial"/>
                <w:b/>
                <w:szCs w:val="24"/>
              </w:rPr>
              <w:t xml:space="preserve">: </w:t>
            </w:r>
            <w:r w:rsidR="001B732E" w:rsidRPr="00B80740">
              <w:rPr>
                <w:rFonts w:ascii="Arial" w:hAnsi="Arial" w:cs="Arial"/>
                <w:szCs w:val="24"/>
              </w:rPr>
              <w:t xml:space="preserve">Health Board </w:t>
            </w:r>
            <w:r w:rsidR="0039163C" w:rsidRPr="00B80740">
              <w:rPr>
                <w:rFonts w:ascii="Arial" w:hAnsi="Arial" w:cs="Arial"/>
                <w:szCs w:val="24"/>
              </w:rPr>
              <w:t xml:space="preserve">&amp; Service Group progress against the Tier </w:t>
            </w:r>
            <w:r w:rsidR="00FF0BDB" w:rsidRPr="00B80740">
              <w:rPr>
                <w:rFonts w:ascii="Arial" w:hAnsi="Arial" w:cs="Arial"/>
                <w:szCs w:val="24"/>
              </w:rPr>
              <w:t>1</w:t>
            </w:r>
            <w:r w:rsidR="0039163C" w:rsidRPr="00B80740">
              <w:rPr>
                <w:rFonts w:ascii="Arial" w:hAnsi="Arial" w:cs="Arial"/>
                <w:szCs w:val="24"/>
              </w:rPr>
              <w:t xml:space="preserve"> Infection reduction goals.</w:t>
            </w:r>
          </w:p>
          <w:p w14:paraId="0CF1F3BF" w14:textId="77777777" w:rsidR="00414231" w:rsidRPr="00B80740" w:rsidRDefault="007E243B" w:rsidP="00F81751">
            <w:pPr>
              <w:spacing w:line="276" w:lineRule="auto"/>
              <w:ind w:right="96"/>
              <w:rPr>
                <w:rFonts w:ascii="Arial" w:hAnsi="Arial" w:cs="Arial"/>
                <w:szCs w:val="24"/>
              </w:rPr>
            </w:pPr>
            <w:hyperlink w:anchor="Appendix2" w:history="1">
              <w:r w:rsidR="00414231" w:rsidRPr="00B80740">
                <w:rPr>
                  <w:rStyle w:val="Hyperlink"/>
                  <w:rFonts w:ascii="Arial" w:hAnsi="Arial" w:cs="Arial"/>
                  <w:b/>
                  <w:szCs w:val="24"/>
                </w:rPr>
                <w:t>Appendix 2</w:t>
              </w:r>
            </w:hyperlink>
            <w:r w:rsidR="00414231" w:rsidRPr="00B80740">
              <w:rPr>
                <w:rFonts w:ascii="Arial" w:hAnsi="Arial" w:cs="Arial"/>
                <w:szCs w:val="24"/>
              </w:rPr>
              <w:t>: All Wales comparisons - Incidence of Tier 1 infections to</w:t>
            </w:r>
            <w:r w:rsidR="008F51FB" w:rsidRPr="00B80740">
              <w:rPr>
                <w:rFonts w:ascii="Arial" w:hAnsi="Arial" w:cs="Arial"/>
                <w:szCs w:val="24"/>
              </w:rPr>
              <w:t xml:space="preserve"> </w:t>
            </w:r>
            <w:r w:rsidR="00414231" w:rsidRPr="00B80740">
              <w:rPr>
                <w:rFonts w:ascii="Arial" w:hAnsi="Arial" w:cs="Arial"/>
                <w:szCs w:val="24"/>
              </w:rPr>
              <w:t>31/</w:t>
            </w:r>
            <w:r w:rsidR="00394847" w:rsidRPr="00B80740">
              <w:rPr>
                <w:rFonts w:ascii="Arial" w:hAnsi="Arial" w:cs="Arial"/>
                <w:szCs w:val="24"/>
              </w:rPr>
              <w:t>03</w:t>
            </w:r>
            <w:r w:rsidR="00414231" w:rsidRPr="00B80740">
              <w:rPr>
                <w:rFonts w:ascii="Arial" w:hAnsi="Arial" w:cs="Arial"/>
                <w:szCs w:val="24"/>
              </w:rPr>
              <w:t>/202</w:t>
            </w:r>
            <w:r w:rsidR="00394847" w:rsidRPr="00B80740">
              <w:rPr>
                <w:rFonts w:ascii="Arial" w:hAnsi="Arial" w:cs="Arial"/>
                <w:szCs w:val="24"/>
              </w:rPr>
              <w:t>4</w:t>
            </w:r>
            <w:r w:rsidR="008F51FB" w:rsidRPr="00B80740">
              <w:rPr>
                <w:rFonts w:ascii="Arial" w:hAnsi="Arial" w:cs="Arial"/>
                <w:szCs w:val="24"/>
              </w:rPr>
              <w:t>.</w:t>
            </w:r>
          </w:p>
          <w:p w14:paraId="39209B36" w14:textId="77777777" w:rsidR="00724849" w:rsidRPr="00B80740" w:rsidRDefault="007E243B" w:rsidP="00F81751">
            <w:pPr>
              <w:spacing w:line="276" w:lineRule="auto"/>
              <w:ind w:right="96"/>
              <w:rPr>
                <w:rFonts w:ascii="Arial" w:hAnsi="Arial" w:cs="Arial"/>
                <w:b/>
                <w:szCs w:val="24"/>
              </w:rPr>
            </w:pPr>
            <w:hyperlink w:anchor="Appendix3" w:history="1">
              <w:r w:rsidR="00414231" w:rsidRPr="00B80740">
                <w:rPr>
                  <w:rStyle w:val="Hyperlink"/>
                  <w:rFonts w:ascii="Arial" w:hAnsi="Arial" w:cs="Arial"/>
                  <w:b/>
                  <w:szCs w:val="24"/>
                </w:rPr>
                <w:t>Appendix 3</w:t>
              </w:r>
            </w:hyperlink>
            <w:r w:rsidR="00724849" w:rsidRPr="00B80740">
              <w:rPr>
                <w:rFonts w:ascii="Arial" w:hAnsi="Arial" w:cs="Arial"/>
                <w:b/>
                <w:szCs w:val="24"/>
              </w:rPr>
              <w:t xml:space="preserve">: </w:t>
            </w:r>
            <w:r w:rsidR="00DE37C6" w:rsidRPr="00DE37C6">
              <w:rPr>
                <w:rFonts w:ascii="Arial" w:hAnsi="Arial" w:cs="Arial"/>
                <w:szCs w:val="24"/>
              </w:rPr>
              <w:t xml:space="preserve">Wards </w:t>
            </w:r>
            <w:r w:rsidR="00DE37C6">
              <w:rPr>
                <w:rFonts w:ascii="Arial" w:hAnsi="Arial" w:cs="Arial"/>
                <w:szCs w:val="24"/>
              </w:rPr>
              <w:t>achieving more than 100 days si</w:t>
            </w:r>
            <w:r w:rsidR="00DE37C6" w:rsidRPr="00DE37C6">
              <w:rPr>
                <w:rFonts w:ascii="Arial" w:hAnsi="Arial" w:cs="Arial"/>
                <w:szCs w:val="24"/>
              </w:rPr>
              <w:t>nce last case of ward-attributed HCAI</w:t>
            </w:r>
          </w:p>
          <w:p w14:paraId="32EF42A1" w14:textId="77777777" w:rsidR="00E32279" w:rsidRPr="00B80740" w:rsidRDefault="00724849" w:rsidP="00F81751">
            <w:pPr>
              <w:spacing w:line="276" w:lineRule="auto"/>
              <w:ind w:right="96"/>
              <w:rPr>
                <w:rFonts w:ascii="Arial" w:hAnsi="Arial" w:cs="Arial"/>
                <w:szCs w:val="24"/>
              </w:rPr>
            </w:pPr>
            <w:r w:rsidRPr="00B80740">
              <w:rPr>
                <w:rFonts w:ascii="Arial" w:hAnsi="Arial" w:cs="Arial"/>
                <w:b/>
                <w:szCs w:val="24"/>
              </w:rPr>
              <w:t xml:space="preserve">Appendix </w:t>
            </w:r>
            <w:r w:rsidR="00391934" w:rsidRPr="00B80740">
              <w:rPr>
                <w:rFonts w:ascii="Arial" w:hAnsi="Arial" w:cs="Arial"/>
                <w:b/>
                <w:szCs w:val="24"/>
              </w:rPr>
              <w:t>4</w:t>
            </w:r>
            <w:r w:rsidR="002C5020" w:rsidRPr="00B80740">
              <w:rPr>
                <w:rFonts w:ascii="Arial" w:hAnsi="Arial" w:cs="Arial"/>
                <w:szCs w:val="24"/>
              </w:rPr>
              <w:t xml:space="preserve">: </w:t>
            </w:r>
            <w:r w:rsidR="00391934" w:rsidRPr="00B80740">
              <w:rPr>
                <w:rFonts w:ascii="Arial" w:hAnsi="Arial" w:cs="Arial"/>
                <w:szCs w:val="24"/>
              </w:rPr>
              <w:t>Infection Prevention Improvement Plan 2023_24 v2 Q</w:t>
            </w:r>
            <w:r w:rsidR="00D3196A">
              <w:rPr>
                <w:rFonts w:ascii="Arial" w:hAnsi="Arial" w:cs="Arial"/>
                <w:szCs w:val="24"/>
              </w:rPr>
              <w:t>4</w:t>
            </w:r>
            <w:r w:rsidR="00391934" w:rsidRPr="00B80740">
              <w:rPr>
                <w:rFonts w:ascii="Arial" w:hAnsi="Arial" w:cs="Arial"/>
                <w:szCs w:val="24"/>
              </w:rPr>
              <w:t xml:space="preserve"> update </w:t>
            </w:r>
            <w:r w:rsidR="008237BE">
              <w:rPr>
                <w:rFonts w:ascii="Arial" w:hAnsi="Arial" w:cs="Arial"/>
                <w:szCs w:val="24"/>
              </w:rPr>
              <w:t>08.04</w:t>
            </w:r>
            <w:r w:rsidR="00391934" w:rsidRPr="00B80740">
              <w:rPr>
                <w:rFonts w:ascii="Arial" w:hAnsi="Arial" w:cs="Arial"/>
                <w:szCs w:val="24"/>
              </w:rPr>
              <w:t>.2024</w:t>
            </w:r>
            <w:r w:rsidR="00950466" w:rsidRPr="00B80740">
              <w:rPr>
                <w:rFonts w:ascii="Arial" w:hAnsi="Arial" w:cs="Arial"/>
                <w:szCs w:val="24"/>
              </w:rPr>
              <w:t>.</w:t>
            </w:r>
          </w:p>
          <w:p w14:paraId="1FDBF66D" w14:textId="77777777" w:rsidR="008F51FB" w:rsidRPr="00B80740" w:rsidRDefault="008F51FB" w:rsidP="007A79C4">
            <w:pPr>
              <w:spacing w:line="276" w:lineRule="auto"/>
              <w:ind w:right="96"/>
              <w:rPr>
                <w:rFonts w:ascii="Arial" w:hAnsi="Arial" w:cs="Arial"/>
                <w:szCs w:val="24"/>
              </w:rPr>
            </w:pPr>
          </w:p>
        </w:tc>
      </w:tr>
    </w:tbl>
    <w:p w14:paraId="3B48FBC4" w14:textId="77777777" w:rsidR="004758DF" w:rsidRPr="008803BB" w:rsidRDefault="004758DF" w:rsidP="00F81751">
      <w:pPr>
        <w:spacing w:after="0" w:line="276" w:lineRule="auto"/>
        <w:rPr>
          <w:rFonts w:ascii="Arial" w:hAnsi="Arial" w:cs="Arial"/>
        </w:rPr>
        <w:sectPr w:rsidR="004758DF" w:rsidRPr="008803BB" w:rsidSect="00F46AE1">
          <w:headerReference w:type="default" r:id="rId16"/>
          <w:pgSz w:w="11906" w:h="16838"/>
          <w:pgMar w:top="1895" w:right="1440" w:bottom="1135" w:left="1440" w:header="284" w:footer="138" w:gutter="0"/>
          <w:cols w:space="708"/>
          <w:docGrid w:linePitch="360"/>
        </w:sectPr>
      </w:pPr>
    </w:p>
    <w:p w14:paraId="79EF66EA" w14:textId="77777777" w:rsidR="00945438" w:rsidRPr="00945438" w:rsidRDefault="00945438" w:rsidP="00F81751">
      <w:pPr>
        <w:spacing w:after="0" w:line="276" w:lineRule="auto"/>
        <w:rPr>
          <w:rFonts w:ascii="Arial" w:hAnsi="Arial" w:cs="Arial"/>
          <w:b/>
          <w:i/>
          <w:szCs w:val="24"/>
          <w:u w:val="single"/>
        </w:rPr>
      </w:pPr>
      <w:bookmarkStart w:id="4" w:name="Appendix1"/>
      <w:r w:rsidRPr="00B80740">
        <w:rPr>
          <w:rFonts w:ascii="Arial" w:hAnsi="Arial" w:cs="Arial"/>
          <w:b/>
          <w:i/>
          <w:szCs w:val="24"/>
          <w:u w:val="single"/>
        </w:rPr>
        <w:lastRenderedPageBreak/>
        <w:t>C. difficile</w:t>
      </w:r>
    </w:p>
    <w:tbl>
      <w:tblPr>
        <w:tblStyle w:val="TableGrid"/>
        <w:tblW w:w="11128" w:type="dxa"/>
        <w:tblLayout w:type="fixed"/>
        <w:tblLook w:val="04A0" w:firstRow="1" w:lastRow="0" w:firstColumn="1" w:lastColumn="0" w:noHBand="0" w:noVBand="1"/>
      </w:tblPr>
      <w:tblGrid>
        <w:gridCol w:w="5524"/>
        <w:gridCol w:w="5604"/>
      </w:tblGrid>
      <w:tr w:rsidR="00945438" w:rsidRPr="00250B23" w14:paraId="33B2283A" w14:textId="77777777" w:rsidTr="00B24F0E">
        <w:trPr>
          <w:trHeight w:val="3659"/>
        </w:trPr>
        <w:tc>
          <w:tcPr>
            <w:tcW w:w="11128" w:type="dxa"/>
            <w:gridSpan w:val="2"/>
            <w:vAlign w:val="center"/>
          </w:tcPr>
          <w:bookmarkEnd w:id="4"/>
          <w:p w14:paraId="704C219B" w14:textId="77777777" w:rsidR="00945438" w:rsidRPr="00250B23" w:rsidRDefault="00685C4B"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1E2DAE43" wp14:editId="21323B60">
                  <wp:extent cx="6888344" cy="2213450"/>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962009" cy="2237121"/>
                          </a:xfrm>
                          <a:prstGeom prst="rect">
                            <a:avLst/>
                          </a:prstGeom>
                          <a:noFill/>
                        </pic:spPr>
                      </pic:pic>
                    </a:graphicData>
                  </a:graphic>
                </wp:inline>
              </w:drawing>
            </w:r>
          </w:p>
        </w:tc>
      </w:tr>
      <w:tr w:rsidR="009F5206" w:rsidRPr="00250B23" w14:paraId="467629AF" w14:textId="77777777" w:rsidTr="00B24F0E">
        <w:trPr>
          <w:trHeight w:val="3527"/>
        </w:trPr>
        <w:tc>
          <w:tcPr>
            <w:tcW w:w="5524" w:type="dxa"/>
            <w:vAlign w:val="center"/>
          </w:tcPr>
          <w:p w14:paraId="54BE08B8" w14:textId="77777777" w:rsidR="00945438" w:rsidRPr="00250B23" w:rsidRDefault="00685C4B"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11A7D564" wp14:editId="6EB21F0A">
                  <wp:extent cx="3379470" cy="2134629"/>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16962" cy="2158310"/>
                          </a:xfrm>
                          <a:prstGeom prst="rect">
                            <a:avLst/>
                          </a:prstGeom>
                          <a:noFill/>
                        </pic:spPr>
                      </pic:pic>
                    </a:graphicData>
                  </a:graphic>
                </wp:inline>
              </w:drawing>
            </w:r>
          </w:p>
        </w:tc>
        <w:tc>
          <w:tcPr>
            <w:tcW w:w="5604" w:type="dxa"/>
            <w:vAlign w:val="center"/>
          </w:tcPr>
          <w:p w14:paraId="196157E8" w14:textId="77777777" w:rsidR="00945438" w:rsidRPr="00250B23" w:rsidRDefault="00685C4B"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425DA7F0" wp14:editId="26DDAC93">
                  <wp:extent cx="3412672" cy="2125019"/>
                  <wp:effectExtent l="0" t="0" r="0" b="889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70275" cy="2160887"/>
                          </a:xfrm>
                          <a:prstGeom prst="rect">
                            <a:avLst/>
                          </a:prstGeom>
                          <a:noFill/>
                        </pic:spPr>
                      </pic:pic>
                    </a:graphicData>
                  </a:graphic>
                </wp:inline>
              </w:drawing>
            </w:r>
          </w:p>
        </w:tc>
      </w:tr>
      <w:tr w:rsidR="009F5206" w:rsidRPr="00250B23" w14:paraId="7441076F" w14:textId="77777777" w:rsidTr="00B24F0E">
        <w:trPr>
          <w:trHeight w:val="3659"/>
        </w:trPr>
        <w:tc>
          <w:tcPr>
            <w:tcW w:w="5524" w:type="dxa"/>
            <w:vAlign w:val="center"/>
          </w:tcPr>
          <w:p w14:paraId="3E2A0693" w14:textId="77777777" w:rsidR="00945438" w:rsidRPr="00250B23" w:rsidRDefault="005368C0"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11360627" wp14:editId="6096C0FC">
                  <wp:extent cx="3379470" cy="219202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18638" cy="2217425"/>
                          </a:xfrm>
                          <a:prstGeom prst="rect">
                            <a:avLst/>
                          </a:prstGeom>
                          <a:noFill/>
                        </pic:spPr>
                      </pic:pic>
                    </a:graphicData>
                  </a:graphic>
                </wp:inline>
              </w:drawing>
            </w:r>
          </w:p>
        </w:tc>
        <w:tc>
          <w:tcPr>
            <w:tcW w:w="5604" w:type="dxa"/>
            <w:vAlign w:val="center"/>
          </w:tcPr>
          <w:p w14:paraId="6D4B13BC" w14:textId="77777777" w:rsidR="00945438" w:rsidRPr="00250B23" w:rsidRDefault="005368C0"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127673F1" wp14:editId="7FA638CA">
                  <wp:extent cx="3412490" cy="217360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80285" cy="2216787"/>
                          </a:xfrm>
                          <a:prstGeom prst="rect">
                            <a:avLst/>
                          </a:prstGeom>
                          <a:noFill/>
                        </pic:spPr>
                      </pic:pic>
                    </a:graphicData>
                  </a:graphic>
                </wp:inline>
              </w:drawing>
            </w:r>
          </w:p>
        </w:tc>
      </w:tr>
      <w:tr w:rsidR="009F5206" w:rsidRPr="00250B23" w14:paraId="4EBFE02E" w14:textId="77777777" w:rsidTr="00B24F0E">
        <w:trPr>
          <w:trHeight w:val="3527"/>
        </w:trPr>
        <w:tc>
          <w:tcPr>
            <w:tcW w:w="5524" w:type="dxa"/>
            <w:vAlign w:val="center"/>
          </w:tcPr>
          <w:p w14:paraId="7DC71C24" w14:textId="77777777" w:rsidR="00945438" w:rsidRPr="00250B23" w:rsidRDefault="009F5206" w:rsidP="009F5206">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7C5D77B1" wp14:editId="28C5B391">
                  <wp:extent cx="3380015" cy="212217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15336" cy="2144346"/>
                          </a:xfrm>
                          <a:prstGeom prst="rect">
                            <a:avLst/>
                          </a:prstGeom>
                          <a:noFill/>
                        </pic:spPr>
                      </pic:pic>
                    </a:graphicData>
                  </a:graphic>
                </wp:inline>
              </w:drawing>
            </w:r>
          </w:p>
        </w:tc>
        <w:tc>
          <w:tcPr>
            <w:tcW w:w="5604" w:type="dxa"/>
            <w:vAlign w:val="center"/>
          </w:tcPr>
          <w:p w14:paraId="5A8F83CB" w14:textId="77777777" w:rsidR="00945438" w:rsidRPr="00250B23" w:rsidRDefault="009F5206"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43869BAA" wp14:editId="2FD453F9">
                  <wp:extent cx="3412490" cy="210502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75900" cy="2144140"/>
                          </a:xfrm>
                          <a:prstGeom prst="rect">
                            <a:avLst/>
                          </a:prstGeom>
                          <a:noFill/>
                        </pic:spPr>
                      </pic:pic>
                    </a:graphicData>
                  </a:graphic>
                </wp:inline>
              </w:drawing>
            </w:r>
          </w:p>
        </w:tc>
      </w:tr>
    </w:tbl>
    <w:p w14:paraId="320831F5" w14:textId="77777777" w:rsidR="000557EE" w:rsidRPr="0096740E" w:rsidRDefault="00F34459" w:rsidP="00F81751">
      <w:pPr>
        <w:tabs>
          <w:tab w:val="left" w:pos="4733"/>
        </w:tabs>
        <w:spacing w:after="0" w:line="276" w:lineRule="auto"/>
        <w:rPr>
          <w:rFonts w:ascii="Arial" w:hAnsi="Arial" w:cs="Arial"/>
          <w:b/>
          <w:i/>
          <w:szCs w:val="24"/>
        </w:rPr>
      </w:pPr>
      <w:r w:rsidRPr="0096740E">
        <w:rPr>
          <w:rFonts w:ascii="Arial" w:hAnsi="Arial" w:cs="Arial"/>
          <w:b/>
          <w:i/>
          <w:szCs w:val="24"/>
        </w:rPr>
        <w:tab/>
      </w:r>
    </w:p>
    <w:p w14:paraId="7F715765" w14:textId="77777777" w:rsidR="00945438" w:rsidRPr="0096740E" w:rsidRDefault="00945438" w:rsidP="00F81751">
      <w:pPr>
        <w:spacing w:after="0" w:line="276" w:lineRule="auto"/>
        <w:rPr>
          <w:rFonts w:ascii="Arial" w:hAnsi="Arial" w:cs="Arial"/>
          <w:b/>
          <w:szCs w:val="24"/>
          <w:u w:val="single"/>
        </w:rPr>
      </w:pPr>
      <w:r w:rsidRPr="00B80740">
        <w:rPr>
          <w:rFonts w:ascii="Arial" w:hAnsi="Arial" w:cs="Arial"/>
          <w:b/>
          <w:i/>
          <w:szCs w:val="24"/>
          <w:u w:val="single"/>
        </w:rPr>
        <w:t>Staph. aureus</w:t>
      </w:r>
      <w:r w:rsidRPr="00B80740">
        <w:rPr>
          <w:rFonts w:ascii="Arial" w:hAnsi="Arial" w:cs="Arial"/>
          <w:b/>
          <w:szCs w:val="24"/>
          <w:u w:val="single"/>
        </w:rPr>
        <w:t xml:space="preserve"> bacteraemia</w:t>
      </w:r>
    </w:p>
    <w:tbl>
      <w:tblPr>
        <w:tblStyle w:val="TableGrid"/>
        <w:tblW w:w="11128" w:type="dxa"/>
        <w:tblLayout w:type="fixed"/>
        <w:tblLook w:val="04A0" w:firstRow="1" w:lastRow="0" w:firstColumn="1" w:lastColumn="0" w:noHBand="0" w:noVBand="1"/>
      </w:tblPr>
      <w:tblGrid>
        <w:gridCol w:w="5524"/>
        <w:gridCol w:w="5604"/>
      </w:tblGrid>
      <w:tr w:rsidR="00945438" w:rsidRPr="00250B23" w14:paraId="48A020DF" w14:textId="77777777" w:rsidTr="006E15EF">
        <w:trPr>
          <w:trHeight w:val="3734"/>
        </w:trPr>
        <w:tc>
          <w:tcPr>
            <w:tcW w:w="11128" w:type="dxa"/>
            <w:gridSpan w:val="2"/>
            <w:vAlign w:val="center"/>
          </w:tcPr>
          <w:p w14:paraId="3A32C443" w14:textId="77777777" w:rsidR="00945438" w:rsidRPr="00250B23" w:rsidRDefault="00EA200D" w:rsidP="006E15EF">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335DEF4C" wp14:editId="0382110A">
                  <wp:extent cx="6828270" cy="254063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842762" cy="2546027"/>
                          </a:xfrm>
                          <a:prstGeom prst="rect">
                            <a:avLst/>
                          </a:prstGeom>
                          <a:noFill/>
                        </pic:spPr>
                      </pic:pic>
                    </a:graphicData>
                  </a:graphic>
                </wp:inline>
              </w:drawing>
            </w:r>
          </w:p>
        </w:tc>
      </w:tr>
      <w:tr w:rsidR="00D808A8" w:rsidRPr="00250B23" w14:paraId="68AFFC04" w14:textId="77777777" w:rsidTr="006E15EF">
        <w:trPr>
          <w:trHeight w:val="3542"/>
        </w:trPr>
        <w:tc>
          <w:tcPr>
            <w:tcW w:w="5524" w:type="dxa"/>
            <w:vAlign w:val="center"/>
          </w:tcPr>
          <w:p w14:paraId="4219DF62" w14:textId="77777777" w:rsidR="00945438" w:rsidRPr="00250B23" w:rsidRDefault="00D808A8" w:rsidP="00D808A8">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098D1035" wp14:editId="03B36406">
                  <wp:extent cx="3341915" cy="21386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59249" cy="2149773"/>
                          </a:xfrm>
                          <a:prstGeom prst="rect">
                            <a:avLst/>
                          </a:prstGeom>
                          <a:noFill/>
                        </pic:spPr>
                      </pic:pic>
                    </a:graphicData>
                  </a:graphic>
                </wp:inline>
              </w:drawing>
            </w:r>
          </w:p>
        </w:tc>
        <w:tc>
          <w:tcPr>
            <w:tcW w:w="5604" w:type="dxa"/>
            <w:vAlign w:val="center"/>
          </w:tcPr>
          <w:p w14:paraId="759B7A4E" w14:textId="77777777" w:rsidR="00945438" w:rsidRPr="00250B23" w:rsidRDefault="00030C5D"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1410F873" wp14:editId="1A171B61">
                  <wp:extent cx="3397849" cy="2144395"/>
                  <wp:effectExtent l="0" t="0" r="0" b="825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04623" cy="2148670"/>
                          </a:xfrm>
                          <a:prstGeom prst="rect">
                            <a:avLst/>
                          </a:prstGeom>
                          <a:noFill/>
                        </pic:spPr>
                      </pic:pic>
                    </a:graphicData>
                  </a:graphic>
                </wp:inline>
              </w:drawing>
            </w:r>
          </w:p>
        </w:tc>
      </w:tr>
      <w:tr w:rsidR="00D808A8" w:rsidRPr="00250B23" w14:paraId="5467D6A7" w14:textId="77777777" w:rsidTr="006E15EF">
        <w:trPr>
          <w:trHeight w:val="3675"/>
        </w:trPr>
        <w:tc>
          <w:tcPr>
            <w:tcW w:w="5524" w:type="dxa"/>
            <w:vAlign w:val="center"/>
          </w:tcPr>
          <w:p w14:paraId="4264250E" w14:textId="77777777" w:rsidR="00945438" w:rsidRPr="00250B23" w:rsidRDefault="00C33DAE"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3687BE09" wp14:editId="10923D15">
                  <wp:extent cx="3356859" cy="2155371"/>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442873" cy="2210599"/>
                          </a:xfrm>
                          <a:prstGeom prst="rect">
                            <a:avLst/>
                          </a:prstGeom>
                          <a:noFill/>
                        </pic:spPr>
                      </pic:pic>
                    </a:graphicData>
                  </a:graphic>
                </wp:inline>
              </w:drawing>
            </w:r>
          </w:p>
        </w:tc>
        <w:tc>
          <w:tcPr>
            <w:tcW w:w="5604" w:type="dxa"/>
            <w:vAlign w:val="center"/>
          </w:tcPr>
          <w:p w14:paraId="16EE70BE" w14:textId="77777777" w:rsidR="00945438" w:rsidRPr="00250B23" w:rsidRDefault="00C9795A"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553E11FD" wp14:editId="4944FC10">
                  <wp:extent cx="3409769" cy="2129155"/>
                  <wp:effectExtent l="0" t="0" r="635" b="44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38776" cy="2147268"/>
                          </a:xfrm>
                          <a:prstGeom prst="rect">
                            <a:avLst/>
                          </a:prstGeom>
                          <a:noFill/>
                        </pic:spPr>
                      </pic:pic>
                    </a:graphicData>
                  </a:graphic>
                </wp:inline>
              </w:drawing>
            </w:r>
          </w:p>
        </w:tc>
      </w:tr>
      <w:tr w:rsidR="00D808A8" w:rsidRPr="00250B23" w14:paraId="5CB81A48" w14:textId="77777777" w:rsidTr="006E15EF">
        <w:trPr>
          <w:trHeight w:val="3542"/>
        </w:trPr>
        <w:tc>
          <w:tcPr>
            <w:tcW w:w="5524" w:type="dxa"/>
            <w:vAlign w:val="center"/>
          </w:tcPr>
          <w:p w14:paraId="2EA2B643" w14:textId="77777777" w:rsidR="00945438" w:rsidRPr="00250B23" w:rsidRDefault="00D808A8" w:rsidP="00D808A8">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7686D3E4" wp14:editId="2D7BC91E">
                  <wp:extent cx="3363686" cy="2089150"/>
                  <wp:effectExtent l="0" t="0" r="8255"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65027" cy="2089983"/>
                          </a:xfrm>
                          <a:prstGeom prst="rect">
                            <a:avLst/>
                          </a:prstGeom>
                          <a:noFill/>
                        </pic:spPr>
                      </pic:pic>
                    </a:graphicData>
                  </a:graphic>
                </wp:inline>
              </w:drawing>
            </w:r>
          </w:p>
        </w:tc>
        <w:tc>
          <w:tcPr>
            <w:tcW w:w="5604" w:type="dxa"/>
            <w:vAlign w:val="center"/>
          </w:tcPr>
          <w:p w14:paraId="3336E9E7" w14:textId="77777777" w:rsidR="00945438" w:rsidRPr="00250B23" w:rsidRDefault="00EA200D" w:rsidP="00EA200D">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00DF3DF9" wp14:editId="0F59242B">
                  <wp:extent cx="3383395" cy="2049004"/>
                  <wp:effectExtent l="0" t="0" r="7620"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03433" cy="2061139"/>
                          </a:xfrm>
                          <a:prstGeom prst="rect">
                            <a:avLst/>
                          </a:prstGeom>
                          <a:noFill/>
                        </pic:spPr>
                      </pic:pic>
                    </a:graphicData>
                  </a:graphic>
                </wp:inline>
              </w:drawing>
            </w:r>
          </w:p>
        </w:tc>
      </w:tr>
    </w:tbl>
    <w:p w14:paraId="1DD5346B" w14:textId="77777777" w:rsidR="008F51FB" w:rsidRDefault="008F51FB" w:rsidP="00F81751">
      <w:pPr>
        <w:spacing w:after="0" w:line="276" w:lineRule="auto"/>
        <w:rPr>
          <w:rFonts w:ascii="Arial" w:hAnsi="Arial" w:cs="Arial"/>
          <w:b/>
          <w:i/>
          <w:szCs w:val="24"/>
          <w:u w:val="single"/>
        </w:rPr>
      </w:pPr>
    </w:p>
    <w:p w14:paraId="1748B4CE" w14:textId="77777777" w:rsidR="00945438" w:rsidRPr="000557EE" w:rsidRDefault="00945438" w:rsidP="00F81751">
      <w:pPr>
        <w:spacing w:after="0" w:line="276" w:lineRule="auto"/>
        <w:rPr>
          <w:rFonts w:ascii="Arial" w:hAnsi="Arial" w:cs="Arial"/>
          <w:b/>
          <w:szCs w:val="24"/>
          <w:u w:val="single"/>
        </w:rPr>
      </w:pPr>
      <w:r w:rsidRPr="00B80740">
        <w:rPr>
          <w:rFonts w:ascii="Arial" w:hAnsi="Arial" w:cs="Arial"/>
          <w:b/>
          <w:i/>
          <w:szCs w:val="24"/>
          <w:u w:val="single"/>
        </w:rPr>
        <w:t xml:space="preserve">E. coli </w:t>
      </w:r>
      <w:r w:rsidRPr="00B80740">
        <w:rPr>
          <w:rFonts w:ascii="Arial" w:hAnsi="Arial" w:cs="Arial"/>
          <w:b/>
          <w:szCs w:val="24"/>
          <w:u w:val="single"/>
        </w:rPr>
        <w:t>bacteraemia</w:t>
      </w:r>
    </w:p>
    <w:tbl>
      <w:tblPr>
        <w:tblStyle w:val="TableGrid"/>
        <w:tblW w:w="11128" w:type="dxa"/>
        <w:jc w:val="center"/>
        <w:tblLayout w:type="fixed"/>
        <w:tblLook w:val="04A0" w:firstRow="1" w:lastRow="0" w:firstColumn="1" w:lastColumn="0" w:noHBand="0" w:noVBand="1"/>
      </w:tblPr>
      <w:tblGrid>
        <w:gridCol w:w="5524"/>
        <w:gridCol w:w="5604"/>
      </w:tblGrid>
      <w:tr w:rsidR="00945438" w:rsidRPr="00250B23" w14:paraId="34BA13E8" w14:textId="77777777" w:rsidTr="00B24F0E">
        <w:trPr>
          <w:trHeight w:val="3663"/>
          <w:jc w:val="center"/>
        </w:trPr>
        <w:tc>
          <w:tcPr>
            <w:tcW w:w="11128" w:type="dxa"/>
            <w:gridSpan w:val="2"/>
            <w:vAlign w:val="center"/>
          </w:tcPr>
          <w:p w14:paraId="5B4D04B2" w14:textId="77777777" w:rsidR="00945438" w:rsidRPr="00250B23" w:rsidRDefault="00452E3E"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69CD4DA0" wp14:editId="2D4A6526">
                  <wp:extent cx="6933333" cy="2206779"/>
                  <wp:effectExtent l="0" t="0" r="1270" b="317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974532" cy="2219892"/>
                          </a:xfrm>
                          <a:prstGeom prst="rect">
                            <a:avLst/>
                          </a:prstGeom>
                          <a:noFill/>
                        </pic:spPr>
                      </pic:pic>
                    </a:graphicData>
                  </a:graphic>
                </wp:inline>
              </w:drawing>
            </w:r>
          </w:p>
        </w:tc>
      </w:tr>
      <w:tr w:rsidR="008A05A5" w:rsidRPr="00250B23" w14:paraId="0BE51CDC" w14:textId="77777777" w:rsidTr="00B24F0E">
        <w:trPr>
          <w:trHeight w:val="3531"/>
          <w:jc w:val="center"/>
        </w:trPr>
        <w:tc>
          <w:tcPr>
            <w:tcW w:w="5524" w:type="dxa"/>
            <w:vAlign w:val="center"/>
          </w:tcPr>
          <w:p w14:paraId="619A6CB1" w14:textId="77777777" w:rsidR="00945438" w:rsidRPr="00250B23" w:rsidRDefault="00D808A8" w:rsidP="00D808A8">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0ADB68A9" wp14:editId="1E4AC6EE">
                  <wp:extent cx="3368856" cy="2160270"/>
                  <wp:effectExtent l="0" t="0" r="317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13364" cy="2188811"/>
                          </a:xfrm>
                          <a:prstGeom prst="rect">
                            <a:avLst/>
                          </a:prstGeom>
                          <a:noFill/>
                        </pic:spPr>
                      </pic:pic>
                    </a:graphicData>
                  </a:graphic>
                </wp:inline>
              </w:drawing>
            </w:r>
          </w:p>
        </w:tc>
        <w:tc>
          <w:tcPr>
            <w:tcW w:w="5604" w:type="dxa"/>
            <w:vAlign w:val="center"/>
          </w:tcPr>
          <w:p w14:paraId="7C48B217" w14:textId="77777777" w:rsidR="00945438" w:rsidRPr="00250B23" w:rsidRDefault="00452E3E"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35BE6065" wp14:editId="6384C48D">
                  <wp:extent cx="3425008" cy="2154485"/>
                  <wp:effectExtent l="0" t="0" r="444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99331" cy="2201237"/>
                          </a:xfrm>
                          <a:prstGeom prst="rect">
                            <a:avLst/>
                          </a:prstGeom>
                          <a:noFill/>
                        </pic:spPr>
                      </pic:pic>
                    </a:graphicData>
                  </a:graphic>
                </wp:inline>
              </w:drawing>
            </w:r>
          </w:p>
        </w:tc>
      </w:tr>
      <w:tr w:rsidR="008A05A5" w:rsidRPr="00250B23" w14:paraId="494B2D3F" w14:textId="77777777" w:rsidTr="00B24F0E">
        <w:trPr>
          <w:trHeight w:val="3663"/>
          <w:jc w:val="center"/>
        </w:trPr>
        <w:tc>
          <w:tcPr>
            <w:tcW w:w="5524" w:type="dxa"/>
            <w:vAlign w:val="center"/>
          </w:tcPr>
          <w:p w14:paraId="6F90EB2D" w14:textId="77777777" w:rsidR="00945438"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77754876" wp14:editId="6969BEA4">
                  <wp:extent cx="3385458" cy="2227580"/>
                  <wp:effectExtent l="0" t="0" r="5715" b="127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49000" cy="2269390"/>
                          </a:xfrm>
                          <a:prstGeom prst="rect">
                            <a:avLst/>
                          </a:prstGeom>
                          <a:noFill/>
                        </pic:spPr>
                      </pic:pic>
                    </a:graphicData>
                  </a:graphic>
                </wp:inline>
              </w:drawing>
            </w:r>
          </w:p>
        </w:tc>
        <w:tc>
          <w:tcPr>
            <w:tcW w:w="5604" w:type="dxa"/>
            <w:vAlign w:val="center"/>
          </w:tcPr>
          <w:p w14:paraId="259B1396" w14:textId="77777777" w:rsidR="00945438" w:rsidRPr="00250B23" w:rsidRDefault="00D808A8" w:rsidP="00D808A8">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18C38973" wp14:editId="1FB63CE2">
                  <wp:extent cx="3389543" cy="2199005"/>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15237" cy="2215674"/>
                          </a:xfrm>
                          <a:prstGeom prst="rect">
                            <a:avLst/>
                          </a:prstGeom>
                          <a:noFill/>
                        </pic:spPr>
                      </pic:pic>
                    </a:graphicData>
                  </a:graphic>
                </wp:inline>
              </w:drawing>
            </w:r>
          </w:p>
        </w:tc>
      </w:tr>
      <w:tr w:rsidR="008A05A5" w:rsidRPr="00250B23" w14:paraId="0203E625" w14:textId="77777777" w:rsidTr="00B24F0E">
        <w:trPr>
          <w:trHeight w:val="3531"/>
          <w:jc w:val="center"/>
        </w:trPr>
        <w:tc>
          <w:tcPr>
            <w:tcW w:w="5524" w:type="dxa"/>
            <w:vAlign w:val="center"/>
          </w:tcPr>
          <w:p w14:paraId="641395DD" w14:textId="77777777" w:rsidR="00945438"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6C32C6BD" wp14:editId="72FF304D">
                  <wp:extent cx="3385185" cy="2145665"/>
                  <wp:effectExtent l="0" t="0" r="5715" b="698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459393" cy="2192701"/>
                          </a:xfrm>
                          <a:prstGeom prst="rect">
                            <a:avLst/>
                          </a:prstGeom>
                          <a:noFill/>
                        </pic:spPr>
                      </pic:pic>
                    </a:graphicData>
                  </a:graphic>
                </wp:inline>
              </w:drawing>
            </w:r>
          </w:p>
        </w:tc>
        <w:tc>
          <w:tcPr>
            <w:tcW w:w="5604" w:type="dxa"/>
            <w:vAlign w:val="center"/>
          </w:tcPr>
          <w:p w14:paraId="5E69202A" w14:textId="77777777" w:rsidR="00945438" w:rsidRPr="00250B23" w:rsidRDefault="008A05A5" w:rsidP="008A05A5">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42ECECB0" wp14:editId="52CD0E9B">
                  <wp:extent cx="3390537" cy="2149248"/>
                  <wp:effectExtent l="0" t="0" r="635" b="381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17562" cy="2166379"/>
                          </a:xfrm>
                          <a:prstGeom prst="rect">
                            <a:avLst/>
                          </a:prstGeom>
                          <a:noFill/>
                        </pic:spPr>
                      </pic:pic>
                    </a:graphicData>
                  </a:graphic>
                </wp:inline>
              </w:drawing>
            </w:r>
          </w:p>
        </w:tc>
      </w:tr>
    </w:tbl>
    <w:p w14:paraId="6AA0C8B8" w14:textId="77777777" w:rsidR="000E29DA" w:rsidRDefault="000E29DA" w:rsidP="00F81751">
      <w:pPr>
        <w:spacing w:after="0" w:line="276" w:lineRule="auto"/>
        <w:rPr>
          <w:rFonts w:ascii="Arial" w:hAnsi="Arial" w:cs="Arial"/>
          <w:b/>
          <w:i/>
          <w:szCs w:val="24"/>
          <w:u w:val="single"/>
        </w:rPr>
      </w:pPr>
    </w:p>
    <w:p w14:paraId="35412C4A" w14:textId="77777777" w:rsidR="00945438" w:rsidRPr="000557EE" w:rsidRDefault="00945438" w:rsidP="00F81751">
      <w:pPr>
        <w:spacing w:after="0" w:line="276" w:lineRule="auto"/>
        <w:rPr>
          <w:rFonts w:ascii="Arial" w:hAnsi="Arial" w:cs="Arial"/>
          <w:b/>
          <w:szCs w:val="24"/>
          <w:u w:val="single"/>
        </w:rPr>
      </w:pPr>
      <w:r w:rsidRPr="00B80740">
        <w:rPr>
          <w:rFonts w:ascii="Arial" w:hAnsi="Arial" w:cs="Arial"/>
          <w:b/>
          <w:i/>
          <w:szCs w:val="24"/>
          <w:u w:val="single"/>
        </w:rPr>
        <w:t>Klebsiella spp.</w:t>
      </w:r>
      <w:r w:rsidRPr="00B80740">
        <w:rPr>
          <w:rFonts w:ascii="Arial" w:hAnsi="Arial" w:cs="Arial"/>
          <w:b/>
          <w:szCs w:val="24"/>
          <w:u w:val="single"/>
        </w:rPr>
        <w:t xml:space="preserve"> </w:t>
      </w:r>
      <w:r w:rsidR="00272A03" w:rsidRPr="00B80740">
        <w:rPr>
          <w:rFonts w:ascii="Arial" w:hAnsi="Arial" w:cs="Arial"/>
          <w:b/>
          <w:szCs w:val="24"/>
          <w:u w:val="single"/>
        </w:rPr>
        <w:t>B</w:t>
      </w:r>
      <w:r w:rsidRPr="00B80740">
        <w:rPr>
          <w:rFonts w:ascii="Arial" w:hAnsi="Arial" w:cs="Arial"/>
          <w:b/>
          <w:szCs w:val="24"/>
          <w:u w:val="single"/>
        </w:rPr>
        <w:t>acteraemia</w:t>
      </w:r>
    </w:p>
    <w:tbl>
      <w:tblPr>
        <w:tblStyle w:val="TableGrid"/>
        <w:tblW w:w="11128" w:type="dxa"/>
        <w:jc w:val="center"/>
        <w:tblLayout w:type="fixed"/>
        <w:tblLook w:val="04A0" w:firstRow="1" w:lastRow="0" w:firstColumn="1" w:lastColumn="0" w:noHBand="0" w:noVBand="1"/>
      </w:tblPr>
      <w:tblGrid>
        <w:gridCol w:w="5524"/>
        <w:gridCol w:w="5604"/>
      </w:tblGrid>
      <w:tr w:rsidR="00945438" w:rsidRPr="00250B23" w14:paraId="3FDAC122" w14:textId="77777777" w:rsidTr="00B24F0E">
        <w:trPr>
          <w:trHeight w:val="3652"/>
          <w:jc w:val="center"/>
        </w:trPr>
        <w:tc>
          <w:tcPr>
            <w:tcW w:w="11128" w:type="dxa"/>
            <w:gridSpan w:val="2"/>
            <w:vAlign w:val="center"/>
          </w:tcPr>
          <w:p w14:paraId="204CDD83" w14:textId="77777777" w:rsidR="00945438" w:rsidRPr="00250B23" w:rsidRDefault="008A05A5" w:rsidP="008A05A5">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55AB9EC2" wp14:editId="049492B6">
                  <wp:extent cx="6859743" cy="2411185"/>
                  <wp:effectExtent l="0" t="0" r="0" b="825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876991" cy="2417248"/>
                          </a:xfrm>
                          <a:prstGeom prst="rect">
                            <a:avLst/>
                          </a:prstGeom>
                          <a:noFill/>
                        </pic:spPr>
                      </pic:pic>
                    </a:graphicData>
                  </a:graphic>
                </wp:inline>
              </w:drawing>
            </w:r>
          </w:p>
        </w:tc>
      </w:tr>
      <w:tr w:rsidR="008A05A5" w:rsidRPr="00250B23" w14:paraId="7C7538D3" w14:textId="77777777" w:rsidTr="00B24F0E">
        <w:trPr>
          <w:trHeight w:val="3520"/>
          <w:jc w:val="center"/>
        </w:trPr>
        <w:tc>
          <w:tcPr>
            <w:tcW w:w="5524" w:type="dxa"/>
            <w:vAlign w:val="center"/>
          </w:tcPr>
          <w:p w14:paraId="46300753" w14:textId="77777777" w:rsidR="00945438"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0AC98A39" wp14:editId="70C868DF">
                  <wp:extent cx="3396343" cy="2139184"/>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54337" cy="2175712"/>
                          </a:xfrm>
                          <a:prstGeom prst="rect">
                            <a:avLst/>
                          </a:prstGeom>
                          <a:noFill/>
                        </pic:spPr>
                      </pic:pic>
                    </a:graphicData>
                  </a:graphic>
                </wp:inline>
              </w:drawing>
            </w:r>
          </w:p>
        </w:tc>
        <w:tc>
          <w:tcPr>
            <w:tcW w:w="5604" w:type="dxa"/>
            <w:vAlign w:val="center"/>
          </w:tcPr>
          <w:p w14:paraId="3B95CA0D" w14:textId="77777777" w:rsidR="00945438" w:rsidRPr="00250B23" w:rsidRDefault="00C9795A"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536C2DBE" wp14:editId="7823C03D">
                  <wp:extent cx="3401367" cy="2138680"/>
                  <wp:effectExtent l="0" t="0" r="889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40303" cy="2163162"/>
                          </a:xfrm>
                          <a:prstGeom prst="rect">
                            <a:avLst/>
                          </a:prstGeom>
                          <a:noFill/>
                        </pic:spPr>
                      </pic:pic>
                    </a:graphicData>
                  </a:graphic>
                </wp:inline>
              </w:drawing>
            </w:r>
          </w:p>
        </w:tc>
      </w:tr>
      <w:tr w:rsidR="008A05A5" w:rsidRPr="00250B23" w14:paraId="35617010" w14:textId="77777777" w:rsidTr="00B24F0E">
        <w:trPr>
          <w:trHeight w:val="3652"/>
          <w:jc w:val="center"/>
        </w:trPr>
        <w:tc>
          <w:tcPr>
            <w:tcW w:w="5524" w:type="dxa"/>
            <w:vAlign w:val="center"/>
          </w:tcPr>
          <w:p w14:paraId="3811EA44" w14:textId="77777777" w:rsidR="00945438" w:rsidRPr="00250B23" w:rsidRDefault="00C9795A"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0E92EBC9" wp14:editId="356C28CE">
                  <wp:extent cx="3401695" cy="2220595"/>
                  <wp:effectExtent l="0" t="0" r="8255" b="825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19695" cy="2232345"/>
                          </a:xfrm>
                          <a:prstGeom prst="rect">
                            <a:avLst/>
                          </a:prstGeom>
                          <a:noFill/>
                        </pic:spPr>
                      </pic:pic>
                    </a:graphicData>
                  </a:graphic>
                </wp:inline>
              </w:drawing>
            </w:r>
          </w:p>
        </w:tc>
        <w:tc>
          <w:tcPr>
            <w:tcW w:w="5604" w:type="dxa"/>
            <w:vAlign w:val="center"/>
          </w:tcPr>
          <w:p w14:paraId="22551709" w14:textId="77777777" w:rsidR="00945438" w:rsidRPr="00250B23" w:rsidRDefault="008A05A5" w:rsidP="008A05A5">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116635D0" wp14:editId="192B3146">
                  <wp:extent cx="3402511" cy="2242089"/>
                  <wp:effectExtent l="0" t="0" r="762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449588" cy="2273110"/>
                          </a:xfrm>
                          <a:prstGeom prst="rect">
                            <a:avLst/>
                          </a:prstGeom>
                          <a:noFill/>
                        </pic:spPr>
                      </pic:pic>
                    </a:graphicData>
                  </a:graphic>
                </wp:inline>
              </w:drawing>
            </w:r>
          </w:p>
        </w:tc>
      </w:tr>
      <w:tr w:rsidR="008A05A5" w:rsidRPr="00250B23" w14:paraId="5EA540D6" w14:textId="77777777" w:rsidTr="00B24F0E">
        <w:trPr>
          <w:trHeight w:val="3520"/>
          <w:jc w:val="center"/>
        </w:trPr>
        <w:tc>
          <w:tcPr>
            <w:tcW w:w="5524" w:type="dxa"/>
            <w:vAlign w:val="center"/>
          </w:tcPr>
          <w:p w14:paraId="7614EDB3" w14:textId="77777777" w:rsidR="00945438" w:rsidRPr="00250B23" w:rsidRDefault="008A05A5" w:rsidP="008A05A5">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290E1390" wp14:editId="1C113995">
                  <wp:extent cx="3401786" cy="2141220"/>
                  <wp:effectExtent l="0" t="0" r="825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425083" cy="2155884"/>
                          </a:xfrm>
                          <a:prstGeom prst="rect">
                            <a:avLst/>
                          </a:prstGeom>
                          <a:noFill/>
                        </pic:spPr>
                      </pic:pic>
                    </a:graphicData>
                  </a:graphic>
                </wp:inline>
              </w:drawing>
            </w:r>
          </w:p>
        </w:tc>
        <w:tc>
          <w:tcPr>
            <w:tcW w:w="5604" w:type="dxa"/>
            <w:vAlign w:val="center"/>
          </w:tcPr>
          <w:p w14:paraId="1BEFEEB4" w14:textId="77777777" w:rsidR="00945438"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5BDABA6E" wp14:editId="488A8170">
                  <wp:extent cx="3409816" cy="2151380"/>
                  <wp:effectExtent l="0" t="0" r="635" b="127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90798" cy="2202474"/>
                          </a:xfrm>
                          <a:prstGeom prst="rect">
                            <a:avLst/>
                          </a:prstGeom>
                          <a:noFill/>
                        </pic:spPr>
                      </pic:pic>
                    </a:graphicData>
                  </a:graphic>
                </wp:inline>
              </w:drawing>
            </w:r>
          </w:p>
        </w:tc>
      </w:tr>
    </w:tbl>
    <w:p w14:paraId="04B53C98" w14:textId="77777777" w:rsidR="000557EE" w:rsidRDefault="000557EE" w:rsidP="00F81751">
      <w:pPr>
        <w:spacing w:after="0" w:line="276" w:lineRule="auto"/>
        <w:rPr>
          <w:rFonts w:ascii="Arial" w:hAnsi="Arial" w:cs="Arial"/>
          <w:b/>
          <w:i/>
          <w:szCs w:val="24"/>
          <w:u w:val="single"/>
        </w:rPr>
      </w:pPr>
    </w:p>
    <w:p w14:paraId="37E24772" w14:textId="77777777" w:rsidR="00945438" w:rsidRPr="000557EE" w:rsidRDefault="00945438" w:rsidP="00F81751">
      <w:pPr>
        <w:spacing w:after="0" w:line="276" w:lineRule="auto"/>
        <w:rPr>
          <w:rFonts w:ascii="Arial" w:hAnsi="Arial" w:cs="Arial"/>
          <w:b/>
          <w:szCs w:val="24"/>
          <w:u w:val="single"/>
        </w:rPr>
      </w:pPr>
      <w:r w:rsidRPr="00B80740">
        <w:rPr>
          <w:rFonts w:ascii="Arial" w:hAnsi="Arial" w:cs="Arial"/>
          <w:b/>
          <w:i/>
          <w:szCs w:val="24"/>
          <w:u w:val="single"/>
        </w:rPr>
        <w:t>Pseudomonas aeruginosa</w:t>
      </w:r>
      <w:r w:rsidRPr="00B80740">
        <w:rPr>
          <w:rFonts w:ascii="Arial" w:hAnsi="Arial" w:cs="Arial"/>
          <w:b/>
          <w:szCs w:val="24"/>
          <w:u w:val="single"/>
        </w:rPr>
        <w:t xml:space="preserve"> bacteraemia</w:t>
      </w:r>
    </w:p>
    <w:tbl>
      <w:tblPr>
        <w:tblStyle w:val="TableGrid"/>
        <w:tblW w:w="11128" w:type="dxa"/>
        <w:tblLayout w:type="fixed"/>
        <w:tblLook w:val="04A0" w:firstRow="1" w:lastRow="0" w:firstColumn="1" w:lastColumn="0" w:noHBand="0" w:noVBand="1"/>
      </w:tblPr>
      <w:tblGrid>
        <w:gridCol w:w="5524"/>
        <w:gridCol w:w="5604"/>
      </w:tblGrid>
      <w:tr w:rsidR="00785D54" w:rsidRPr="00250B23" w14:paraId="4C3D9B8A" w14:textId="77777777" w:rsidTr="00B24F0E">
        <w:trPr>
          <w:trHeight w:val="3668"/>
        </w:trPr>
        <w:tc>
          <w:tcPr>
            <w:tcW w:w="11128" w:type="dxa"/>
            <w:gridSpan w:val="2"/>
            <w:vAlign w:val="center"/>
          </w:tcPr>
          <w:p w14:paraId="7EDBAB0A" w14:textId="77777777" w:rsidR="00785D54" w:rsidRPr="00250B23" w:rsidRDefault="004839D2" w:rsidP="00845AE1">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327C12BF" wp14:editId="0E35FF29">
                  <wp:extent cx="6767177" cy="233082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784542" cy="2336804"/>
                          </a:xfrm>
                          <a:prstGeom prst="rect">
                            <a:avLst/>
                          </a:prstGeom>
                          <a:noFill/>
                        </pic:spPr>
                      </pic:pic>
                    </a:graphicData>
                  </a:graphic>
                </wp:inline>
              </w:drawing>
            </w:r>
          </w:p>
        </w:tc>
      </w:tr>
      <w:tr w:rsidR="00066BEF" w:rsidRPr="00250B23" w14:paraId="470326E6" w14:textId="77777777" w:rsidTr="00B24F0E">
        <w:trPr>
          <w:trHeight w:val="3535"/>
        </w:trPr>
        <w:tc>
          <w:tcPr>
            <w:tcW w:w="5524" w:type="dxa"/>
            <w:vAlign w:val="center"/>
          </w:tcPr>
          <w:p w14:paraId="7284CF2D" w14:textId="77777777" w:rsidR="00785D54"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4872408A" wp14:editId="6222D036">
                  <wp:extent cx="3390900" cy="2154497"/>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438669" cy="2184848"/>
                          </a:xfrm>
                          <a:prstGeom prst="rect">
                            <a:avLst/>
                          </a:prstGeom>
                          <a:noFill/>
                        </pic:spPr>
                      </pic:pic>
                    </a:graphicData>
                  </a:graphic>
                </wp:inline>
              </w:drawing>
            </w:r>
          </w:p>
        </w:tc>
        <w:tc>
          <w:tcPr>
            <w:tcW w:w="5604" w:type="dxa"/>
            <w:vAlign w:val="center"/>
          </w:tcPr>
          <w:p w14:paraId="6C0CED94" w14:textId="77777777" w:rsidR="00785D54" w:rsidRPr="00250B23" w:rsidRDefault="00C9795A"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6C9A9EE7" wp14:editId="02CEE45B">
                  <wp:extent cx="3389754" cy="2136140"/>
                  <wp:effectExtent l="0" t="0" r="127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20621" cy="2155592"/>
                          </a:xfrm>
                          <a:prstGeom prst="rect">
                            <a:avLst/>
                          </a:prstGeom>
                          <a:noFill/>
                        </pic:spPr>
                      </pic:pic>
                    </a:graphicData>
                  </a:graphic>
                </wp:inline>
              </w:drawing>
            </w:r>
          </w:p>
        </w:tc>
      </w:tr>
      <w:tr w:rsidR="00066BEF" w:rsidRPr="00250B23" w14:paraId="51C7B18D" w14:textId="77777777" w:rsidTr="00B24F0E">
        <w:trPr>
          <w:trHeight w:val="3668"/>
        </w:trPr>
        <w:tc>
          <w:tcPr>
            <w:tcW w:w="5524" w:type="dxa"/>
            <w:vAlign w:val="center"/>
          </w:tcPr>
          <w:p w14:paraId="5EF82131" w14:textId="77777777" w:rsidR="00785D54" w:rsidRPr="00250B23" w:rsidRDefault="00C9795A"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561B21D7" wp14:editId="69EE2A71">
                  <wp:extent cx="3411682" cy="2189472"/>
                  <wp:effectExtent l="0" t="0" r="0" b="190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58391" cy="2219448"/>
                          </a:xfrm>
                          <a:prstGeom prst="rect">
                            <a:avLst/>
                          </a:prstGeom>
                          <a:noFill/>
                        </pic:spPr>
                      </pic:pic>
                    </a:graphicData>
                  </a:graphic>
                </wp:inline>
              </w:drawing>
            </w:r>
          </w:p>
        </w:tc>
        <w:tc>
          <w:tcPr>
            <w:tcW w:w="5604" w:type="dxa"/>
            <w:vAlign w:val="center"/>
          </w:tcPr>
          <w:p w14:paraId="701E3442" w14:textId="77777777" w:rsidR="00785D54"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70DF3320" wp14:editId="63E974E2">
                  <wp:extent cx="3412490" cy="2207260"/>
                  <wp:effectExtent l="0" t="0" r="0" b="254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71714" cy="2245567"/>
                          </a:xfrm>
                          <a:prstGeom prst="rect">
                            <a:avLst/>
                          </a:prstGeom>
                          <a:noFill/>
                        </pic:spPr>
                      </pic:pic>
                    </a:graphicData>
                  </a:graphic>
                </wp:inline>
              </w:drawing>
            </w:r>
          </w:p>
        </w:tc>
      </w:tr>
      <w:tr w:rsidR="00066BEF" w:rsidRPr="00250B23" w14:paraId="33A1E128" w14:textId="77777777" w:rsidTr="00B24F0E">
        <w:trPr>
          <w:trHeight w:val="3352"/>
        </w:trPr>
        <w:tc>
          <w:tcPr>
            <w:tcW w:w="5524" w:type="dxa"/>
            <w:vAlign w:val="center"/>
          </w:tcPr>
          <w:p w14:paraId="74F34583" w14:textId="77777777" w:rsidR="00785D54" w:rsidRPr="00250B23" w:rsidRDefault="00C9795A" w:rsidP="00C9795A">
            <w:pPr>
              <w:spacing w:line="276" w:lineRule="auto"/>
              <w:jc w:val="center"/>
              <w:rPr>
                <w:rFonts w:ascii="Arial" w:hAnsi="Arial" w:cs="Arial"/>
                <w:b/>
                <w:szCs w:val="24"/>
              </w:rPr>
            </w:pPr>
            <w:r>
              <w:rPr>
                <w:rFonts w:ascii="Arial" w:hAnsi="Arial" w:cs="Arial"/>
                <w:b/>
                <w:noProof/>
                <w:szCs w:val="24"/>
                <w:lang w:eastAsia="en-GB"/>
              </w:rPr>
              <w:drawing>
                <wp:inline distT="0" distB="0" distL="0" distR="0" wp14:anchorId="05CE8D41" wp14:editId="600DAECF">
                  <wp:extent cx="3390900" cy="200279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35132" cy="2028915"/>
                          </a:xfrm>
                          <a:prstGeom prst="rect">
                            <a:avLst/>
                          </a:prstGeom>
                          <a:noFill/>
                        </pic:spPr>
                      </pic:pic>
                    </a:graphicData>
                  </a:graphic>
                </wp:inline>
              </w:drawing>
            </w:r>
          </w:p>
        </w:tc>
        <w:tc>
          <w:tcPr>
            <w:tcW w:w="5604" w:type="dxa"/>
            <w:vAlign w:val="center"/>
          </w:tcPr>
          <w:p w14:paraId="33BEA3E2" w14:textId="77777777" w:rsidR="00785D54" w:rsidRPr="00250B23" w:rsidRDefault="00066BEF" w:rsidP="00F81751">
            <w:pPr>
              <w:spacing w:line="276" w:lineRule="auto"/>
              <w:rPr>
                <w:rFonts w:ascii="Arial" w:hAnsi="Arial" w:cs="Arial"/>
                <w:b/>
                <w:szCs w:val="24"/>
              </w:rPr>
            </w:pPr>
            <w:r>
              <w:rPr>
                <w:rFonts w:ascii="Arial" w:hAnsi="Arial" w:cs="Arial"/>
                <w:b/>
                <w:noProof/>
                <w:szCs w:val="24"/>
                <w:lang w:eastAsia="en-GB"/>
              </w:rPr>
              <w:drawing>
                <wp:inline distT="0" distB="0" distL="0" distR="0" wp14:anchorId="07F81DE2" wp14:editId="549F230B">
                  <wp:extent cx="3418568" cy="2024352"/>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85661" cy="2064082"/>
                          </a:xfrm>
                          <a:prstGeom prst="rect">
                            <a:avLst/>
                          </a:prstGeom>
                          <a:noFill/>
                        </pic:spPr>
                      </pic:pic>
                    </a:graphicData>
                  </a:graphic>
                </wp:inline>
              </w:drawing>
            </w:r>
          </w:p>
        </w:tc>
      </w:tr>
    </w:tbl>
    <w:p w14:paraId="64477D04" w14:textId="77777777" w:rsidR="00F21393" w:rsidRDefault="00F21393" w:rsidP="00F81751">
      <w:pPr>
        <w:spacing w:after="0" w:line="276" w:lineRule="auto"/>
        <w:rPr>
          <w:rFonts w:ascii="Arial" w:hAnsi="Arial" w:cs="Arial"/>
          <w:szCs w:val="24"/>
        </w:rPr>
        <w:sectPr w:rsidR="00F21393" w:rsidSect="000B7CB9">
          <w:headerReference w:type="default" r:id="rId52"/>
          <w:footerReference w:type="default" r:id="rId53"/>
          <w:pgSz w:w="11906" w:h="16838"/>
          <w:pgMar w:top="455" w:right="426" w:bottom="709" w:left="342" w:header="142" w:footer="143" w:gutter="0"/>
          <w:cols w:space="708"/>
          <w:docGrid w:linePitch="360"/>
        </w:sectPr>
      </w:pPr>
    </w:p>
    <w:tbl>
      <w:tblPr>
        <w:tblStyle w:val="TableGrid"/>
        <w:tblW w:w="0" w:type="auto"/>
        <w:tblLook w:val="04A0" w:firstRow="1" w:lastRow="0" w:firstColumn="1" w:lastColumn="0" w:noHBand="0" w:noVBand="1"/>
      </w:tblPr>
      <w:tblGrid>
        <w:gridCol w:w="7806"/>
        <w:gridCol w:w="7798"/>
      </w:tblGrid>
      <w:tr w:rsidR="00B85F87" w:rsidRPr="00451E2D" w14:paraId="19B08C8F" w14:textId="77777777" w:rsidTr="0049625F">
        <w:trPr>
          <w:trHeight w:val="251"/>
        </w:trPr>
        <w:tc>
          <w:tcPr>
            <w:tcW w:w="7806" w:type="dxa"/>
            <w:shd w:val="clear" w:color="auto" w:fill="DEEAF6" w:themeFill="accent1" w:themeFillTint="33"/>
            <w:vAlign w:val="center"/>
          </w:tcPr>
          <w:p w14:paraId="2593F937" w14:textId="77777777" w:rsidR="00F21393" w:rsidRPr="00451E2D" w:rsidRDefault="00F21393" w:rsidP="00F81751">
            <w:pPr>
              <w:spacing w:line="276" w:lineRule="auto"/>
              <w:jc w:val="center"/>
              <w:rPr>
                <w:rFonts w:ascii="Arial" w:hAnsi="Arial" w:cs="Arial"/>
                <w:b/>
                <w:szCs w:val="24"/>
              </w:rPr>
            </w:pPr>
            <w:bookmarkStart w:id="5" w:name="Appendix2"/>
            <w:bookmarkEnd w:id="5"/>
            <w:r w:rsidRPr="00451E2D">
              <w:rPr>
                <w:rFonts w:ascii="Arial" w:hAnsi="Arial" w:cs="Arial"/>
                <w:b/>
                <w:szCs w:val="24"/>
              </w:rPr>
              <w:t>Incidence/100,000 population</w:t>
            </w:r>
          </w:p>
        </w:tc>
        <w:tc>
          <w:tcPr>
            <w:tcW w:w="7798" w:type="dxa"/>
            <w:shd w:val="clear" w:color="auto" w:fill="DEEAF6" w:themeFill="accent1" w:themeFillTint="33"/>
            <w:vAlign w:val="center"/>
          </w:tcPr>
          <w:p w14:paraId="38CC8900" w14:textId="77777777" w:rsidR="00F21393" w:rsidRPr="00451E2D" w:rsidRDefault="00F21393" w:rsidP="00F81751">
            <w:pPr>
              <w:spacing w:line="276" w:lineRule="auto"/>
              <w:jc w:val="center"/>
              <w:rPr>
                <w:rFonts w:ascii="Arial" w:hAnsi="Arial" w:cs="Arial"/>
                <w:b/>
                <w:szCs w:val="24"/>
              </w:rPr>
            </w:pPr>
            <w:r w:rsidRPr="00451E2D">
              <w:rPr>
                <w:rFonts w:ascii="Arial" w:hAnsi="Arial" w:cs="Arial"/>
                <w:b/>
                <w:szCs w:val="24"/>
              </w:rPr>
              <w:t>Incidence/1,000 admissions</w:t>
            </w:r>
          </w:p>
        </w:tc>
      </w:tr>
      <w:tr w:rsidR="00F21393" w:rsidRPr="00451E2D" w14:paraId="0112115D" w14:textId="77777777" w:rsidTr="0049625F">
        <w:trPr>
          <w:trHeight w:val="251"/>
        </w:trPr>
        <w:tc>
          <w:tcPr>
            <w:tcW w:w="15604" w:type="dxa"/>
            <w:gridSpan w:val="2"/>
            <w:shd w:val="clear" w:color="auto" w:fill="DEEAF6" w:themeFill="accent1" w:themeFillTint="33"/>
            <w:vAlign w:val="center"/>
          </w:tcPr>
          <w:p w14:paraId="250D0F56" w14:textId="77777777" w:rsidR="00F21393" w:rsidRPr="00451E2D" w:rsidRDefault="00F21393" w:rsidP="00F81751">
            <w:pPr>
              <w:spacing w:line="276" w:lineRule="auto"/>
              <w:jc w:val="center"/>
              <w:rPr>
                <w:rFonts w:ascii="Arial" w:hAnsi="Arial" w:cs="Arial"/>
                <w:b/>
                <w:szCs w:val="24"/>
              </w:rPr>
            </w:pPr>
            <w:r w:rsidRPr="00451E2D">
              <w:rPr>
                <w:rFonts w:ascii="Arial" w:hAnsi="Arial" w:cs="Arial"/>
                <w:b/>
                <w:i/>
                <w:szCs w:val="24"/>
              </w:rPr>
              <w:t>C. difficile</w:t>
            </w:r>
            <w:r w:rsidRPr="00451E2D">
              <w:rPr>
                <w:rFonts w:ascii="Arial" w:hAnsi="Arial" w:cs="Arial"/>
                <w:b/>
                <w:szCs w:val="24"/>
              </w:rPr>
              <w:t xml:space="preserve"> infection</w:t>
            </w:r>
          </w:p>
        </w:tc>
      </w:tr>
      <w:tr w:rsidR="00B85F87" w14:paraId="662F2C60" w14:textId="77777777" w:rsidTr="0049625F">
        <w:trPr>
          <w:trHeight w:val="4553"/>
        </w:trPr>
        <w:tc>
          <w:tcPr>
            <w:tcW w:w="7806" w:type="dxa"/>
            <w:vAlign w:val="center"/>
          </w:tcPr>
          <w:p w14:paraId="2D30DC53" w14:textId="77777777" w:rsidR="00F21393"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781042D2" wp14:editId="22E06CB9">
                  <wp:extent cx="4820261" cy="2444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858517" cy="2463800"/>
                          </a:xfrm>
                          <a:prstGeom prst="rect">
                            <a:avLst/>
                          </a:prstGeom>
                          <a:noFill/>
                        </pic:spPr>
                      </pic:pic>
                    </a:graphicData>
                  </a:graphic>
                </wp:inline>
              </w:drawing>
            </w:r>
          </w:p>
        </w:tc>
        <w:tc>
          <w:tcPr>
            <w:tcW w:w="7798" w:type="dxa"/>
            <w:vAlign w:val="center"/>
          </w:tcPr>
          <w:p w14:paraId="46813731" w14:textId="77777777" w:rsidR="00F21393"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16B7C78E" wp14:editId="236F5DF7">
                  <wp:extent cx="4772193" cy="2435860"/>
                  <wp:effectExtent l="0" t="0" r="9525" b="254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813517" cy="2456953"/>
                          </a:xfrm>
                          <a:prstGeom prst="rect">
                            <a:avLst/>
                          </a:prstGeom>
                          <a:noFill/>
                        </pic:spPr>
                      </pic:pic>
                    </a:graphicData>
                  </a:graphic>
                </wp:inline>
              </w:drawing>
            </w:r>
          </w:p>
        </w:tc>
      </w:tr>
      <w:tr w:rsidR="00F21393" w:rsidRPr="00451E2D" w14:paraId="6537CB16" w14:textId="77777777" w:rsidTr="0049625F">
        <w:trPr>
          <w:trHeight w:val="251"/>
        </w:trPr>
        <w:tc>
          <w:tcPr>
            <w:tcW w:w="15604" w:type="dxa"/>
            <w:gridSpan w:val="2"/>
            <w:shd w:val="clear" w:color="auto" w:fill="DEEAF6" w:themeFill="accent1" w:themeFillTint="33"/>
            <w:vAlign w:val="center"/>
          </w:tcPr>
          <w:p w14:paraId="3AC651AA" w14:textId="77777777" w:rsidR="00F21393" w:rsidRPr="00451E2D" w:rsidRDefault="00F21393" w:rsidP="00F81751">
            <w:pPr>
              <w:spacing w:line="276" w:lineRule="auto"/>
              <w:jc w:val="center"/>
              <w:rPr>
                <w:rFonts w:ascii="Arial" w:hAnsi="Arial" w:cs="Arial"/>
                <w:b/>
                <w:szCs w:val="24"/>
              </w:rPr>
            </w:pPr>
            <w:r w:rsidRPr="00451E2D">
              <w:rPr>
                <w:rFonts w:ascii="Arial" w:hAnsi="Arial" w:cs="Arial"/>
                <w:b/>
                <w:i/>
                <w:szCs w:val="24"/>
              </w:rPr>
              <w:t>Staph. aureus</w:t>
            </w:r>
            <w:r w:rsidRPr="00451E2D">
              <w:rPr>
                <w:rFonts w:ascii="Arial" w:hAnsi="Arial" w:cs="Arial"/>
                <w:b/>
                <w:szCs w:val="24"/>
              </w:rPr>
              <w:t xml:space="preserve"> bacteraemia</w:t>
            </w:r>
          </w:p>
        </w:tc>
      </w:tr>
      <w:tr w:rsidR="00B85F87" w14:paraId="169262FB" w14:textId="77777777" w:rsidTr="0049625F">
        <w:trPr>
          <w:trHeight w:val="4553"/>
        </w:trPr>
        <w:tc>
          <w:tcPr>
            <w:tcW w:w="7806" w:type="dxa"/>
            <w:vAlign w:val="center"/>
          </w:tcPr>
          <w:p w14:paraId="2876ED26" w14:textId="77777777" w:rsidR="00F21393"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02749C3C" wp14:editId="4E9A528F">
                  <wp:extent cx="4795200" cy="2463128"/>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838684" cy="2485464"/>
                          </a:xfrm>
                          <a:prstGeom prst="rect">
                            <a:avLst/>
                          </a:prstGeom>
                          <a:noFill/>
                        </pic:spPr>
                      </pic:pic>
                    </a:graphicData>
                  </a:graphic>
                </wp:inline>
              </w:drawing>
            </w:r>
          </w:p>
        </w:tc>
        <w:tc>
          <w:tcPr>
            <w:tcW w:w="7798" w:type="dxa"/>
            <w:vAlign w:val="center"/>
          </w:tcPr>
          <w:p w14:paraId="7574A2B1" w14:textId="77777777" w:rsidR="00F21393"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115E0A9A" wp14:editId="5FC96779">
                  <wp:extent cx="4777200" cy="2461878"/>
                  <wp:effectExtent l="0" t="0" r="444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799358" cy="2473297"/>
                          </a:xfrm>
                          <a:prstGeom prst="rect">
                            <a:avLst/>
                          </a:prstGeom>
                          <a:noFill/>
                        </pic:spPr>
                      </pic:pic>
                    </a:graphicData>
                  </a:graphic>
                </wp:inline>
              </w:drawing>
            </w:r>
          </w:p>
        </w:tc>
      </w:tr>
    </w:tbl>
    <w:tbl>
      <w:tblPr>
        <w:tblStyle w:val="TableGrid"/>
        <w:tblpPr w:leftFromText="180" w:rightFromText="180" w:vertAnchor="text" w:horzAnchor="margin" w:tblpY="-115"/>
        <w:tblW w:w="0" w:type="auto"/>
        <w:tblLook w:val="04A0" w:firstRow="1" w:lastRow="0" w:firstColumn="1" w:lastColumn="0" w:noHBand="0" w:noVBand="1"/>
      </w:tblPr>
      <w:tblGrid>
        <w:gridCol w:w="7846"/>
        <w:gridCol w:w="7798"/>
      </w:tblGrid>
      <w:tr w:rsidR="00B85F87" w:rsidRPr="00451E2D" w14:paraId="25973CD0" w14:textId="77777777" w:rsidTr="008F51FB">
        <w:trPr>
          <w:trHeight w:val="251"/>
        </w:trPr>
        <w:tc>
          <w:tcPr>
            <w:tcW w:w="7846" w:type="dxa"/>
            <w:shd w:val="clear" w:color="auto" w:fill="DEEAF6" w:themeFill="accent1" w:themeFillTint="33"/>
            <w:vAlign w:val="center"/>
          </w:tcPr>
          <w:p w14:paraId="08EBE245"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szCs w:val="24"/>
              </w:rPr>
              <w:t>Incidence/100,000 population</w:t>
            </w:r>
          </w:p>
        </w:tc>
        <w:tc>
          <w:tcPr>
            <w:tcW w:w="7798" w:type="dxa"/>
            <w:shd w:val="clear" w:color="auto" w:fill="DEEAF6" w:themeFill="accent1" w:themeFillTint="33"/>
            <w:vAlign w:val="center"/>
          </w:tcPr>
          <w:p w14:paraId="5C54358D"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szCs w:val="24"/>
              </w:rPr>
              <w:t>Incidence/1,000 admissions</w:t>
            </w:r>
          </w:p>
        </w:tc>
      </w:tr>
      <w:tr w:rsidR="00451E2D" w:rsidRPr="00451E2D" w14:paraId="6F9AA857" w14:textId="77777777" w:rsidTr="008F51FB">
        <w:trPr>
          <w:trHeight w:val="251"/>
        </w:trPr>
        <w:tc>
          <w:tcPr>
            <w:tcW w:w="15644" w:type="dxa"/>
            <w:gridSpan w:val="2"/>
            <w:shd w:val="clear" w:color="auto" w:fill="DEEAF6" w:themeFill="accent1" w:themeFillTint="33"/>
            <w:vAlign w:val="center"/>
          </w:tcPr>
          <w:p w14:paraId="3604C231"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i/>
                <w:szCs w:val="24"/>
              </w:rPr>
              <w:t>E. coli</w:t>
            </w:r>
            <w:r w:rsidRPr="00451E2D">
              <w:rPr>
                <w:rFonts w:ascii="Arial" w:hAnsi="Arial" w:cs="Arial"/>
                <w:b/>
                <w:szCs w:val="24"/>
              </w:rPr>
              <w:t xml:space="preserve"> bacteraemia</w:t>
            </w:r>
          </w:p>
        </w:tc>
      </w:tr>
      <w:tr w:rsidR="00B85F87" w14:paraId="715EAC9F" w14:textId="77777777" w:rsidTr="008F51FB">
        <w:trPr>
          <w:trHeight w:val="4553"/>
        </w:trPr>
        <w:tc>
          <w:tcPr>
            <w:tcW w:w="7846" w:type="dxa"/>
            <w:vAlign w:val="center"/>
          </w:tcPr>
          <w:p w14:paraId="1B3909F1" w14:textId="77777777" w:rsidR="00451E2D"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4C936945" wp14:editId="4E3A4D83">
                  <wp:extent cx="4744800" cy="2416750"/>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789340" cy="2439436"/>
                          </a:xfrm>
                          <a:prstGeom prst="rect">
                            <a:avLst/>
                          </a:prstGeom>
                          <a:noFill/>
                        </pic:spPr>
                      </pic:pic>
                    </a:graphicData>
                  </a:graphic>
                </wp:inline>
              </w:drawing>
            </w:r>
          </w:p>
        </w:tc>
        <w:tc>
          <w:tcPr>
            <w:tcW w:w="7798" w:type="dxa"/>
            <w:vAlign w:val="center"/>
          </w:tcPr>
          <w:p w14:paraId="763F3199" w14:textId="77777777" w:rsidR="00451E2D"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2DBC8570" wp14:editId="3457F447">
                  <wp:extent cx="4772182" cy="2407920"/>
                  <wp:effectExtent l="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793944" cy="2418900"/>
                          </a:xfrm>
                          <a:prstGeom prst="rect">
                            <a:avLst/>
                          </a:prstGeom>
                          <a:noFill/>
                        </pic:spPr>
                      </pic:pic>
                    </a:graphicData>
                  </a:graphic>
                </wp:inline>
              </w:drawing>
            </w:r>
          </w:p>
        </w:tc>
      </w:tr>
      <w:tr w:rsidR="00451E2D" w:rsidRPr="00451E2D" w14:paraId="281C2C2C" w14:textId="77777777" w:rsidTr="008F51FB">
        <w:trPr>
          <w:trHeight w:val="251"/>
        </w:trPr>
        <w:tc>
          <w:tcPr>
            <w:tcW w:w="15644" w:type="dxa"/>
            <w:gridSpan w:val="2"/>
            <w:shd w:val="clear" w:color="auto" w:fill="DEEAF6" w:themeFill="accent1" w:themeFillTint="33"/>
            <w:vAlign w:val="center"/>
          </w:tcPr>
          <w:p w14:paraId="58113B48"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i/>
                <w:szCs w:val="24"/>
              </w:rPr>
              <w:t>Klebsiella spp.</w:t>
            </w:r>
            <w:r w:rsidRPr="00451E2D">
              <w:rPr>
                <w:rFonts w:ascii="Arial" w:hAnsi="Arial" w:cs="Arial"/>
                <w:b/>
                <w:szCs w:val="24"/>
              </w:rPr>
              <w:t xml:space="preserve"> bacteraemia</w:t>
            </w:r>
          </w:p>
        </w:tc>
      </w:tr>
      <w:tr w:rsidR="00B85F87" w14:paraId="7DE716B5" w14:textId="77777777" w:rsidTr="008F51FB">
        <w:trPr>
          <w:trHeight w:val="4553"/>
        </w:trPr>
        <w:tc>
          <w:tcPr>
            <w:tcW w:w="7846" w:type="dxa"/>
            <w:vAlign w:val="center"/>
          </w:tcPr>
          <w:p w14:paraId="5BD766DB" w14:textId="77777777" w:rsidR="00451E2D"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2D43126C" wp14:editId="01268FC8">
                  <wp:extent cx="4759200" cy="2557145"/>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771621" cy="2563819"/>
                          </a:xfrm>
                          <a:prstGeom prst="rect">
                            <a:avLst/>
                          </a:prstGeom>
                          <a:noFill/>
                        </pic:spPr>
                      </pic:pic>
                    </a:graphicData>
                  </a:graphic>
                </wp:inline>
              </w:drawing>
            </w:r>
          </w:p>
        </w:tc>
        <w:tc>
          <w:tcPr>
            <w:tcW w:w="7798" w:type="dxa"/>
            <w:vAlign w:val="center"/>
          </w:tcPr>
          <w:p w14:paraId="7191B559" w14:textId="77777777" w:rsidR="00451E2D"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3F669744" wp14:editId="5DC5DA9A">
                  <wp:extent cx="4764021" cy="254317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785989" cy="2554902"/>
                          </a:xfrm>
                          <a:prstGeom prst="rect">
                            <a:avLst/>
                          </a:prstGeom>
                          <a:noFill/>
                        </pic:spPr>
                      </pic:pic>
                    </a:graphicData>
                  </a:graphic>
                </wp:inline>
              </w:drawing>
            </w:r>
          </w:p>
        </w:tc>
      </w:tr>
    </w:tbl>
    <w:p w14:paraId="255F15DE" w14:textId="77777777" w:rsidR="00F21393" w:rsidRDefault="00F21393" w:rsidP="00F81751">
      <w:pPr>
        <w:spacing w:after="0" w:line="276" w:lineRule="auto"/>
        <w:rPr>
          <w:rFonts w:ascii="Arial" w:hAnsi="Arial" w:cs="Arial"/>
          <w:szCs w:val="24"/>
        </w:rPr>
      </w:pPr>
    </w:p>
    <w:tbl>
      <w:tblPr>
        <w:tblStyle w:val="TableGrid"/>
        <w:tblW w:w="0" w:type="auto"/>
        <w:tblLook w:val="04A0" w:firstRow="1" w:lastRow="0" w:firstColumn="1" w:lastColumn="0" w:noHBand="0" w:noVBand="1"/>
      </w:tblPr>
      <w:tblGrid>
        <w:gridCol w:w="7798"/>
        <w:gridCol w:w="7798"/>
      </w:tblGrid>
      <w:tr w:rsidR="00B85F87" w:rsidRPr="00451E2D" w14:paraId="1773CD61" w14:textId="77777777" w:rsidTr="00451E2D">
        <w:trPr>
          <w:trHeight w:val="251"/>
        </w:trPr>
        <w:tc>
          <w:tcPr>
            <w:tcW w:w="7798" w:type="dxa"/>
            <w:shd w:val="clear" w:color="auto" w:fill="DEEAF6" w:themeFill="accent1" w:themeFillTint="33"/>
            <w:vAlign w:val="center"/>
          </w:tcPr>
          <w:p w14:paraId="4BD69FB8"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szCs w:val="24"/>
              </w:rPr>
              <w:t>Incidence/100,000 population</w:t>
            </w:r>
          </w:p>
        </w:tc>
        <w:tc>
          <w:tcPr>
            <w:tcW w:w="7798" w:type="dxa"/>
            <w:shd w:val="clear" w:color="auto" w:fill="DEEAF6" w:themeFill="accent1" w:themeFillTint="33"/>
            <w:vAlign w:val="center"/>
          </w:tcPr>
          <w:p w14:paraId="03BA26EC"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szCs w:val="24"/>
              </w:rPr>
              <w:t>Incidence/1,000 admissions</w:t>
            </w:r>
          </w:p>
        </w:tc>
      </w:tr>
      <w:tr w:rsidR="00451E2D" w:rsidRPr="00451E2D" w14:paraId="5D6D3A4B" w14:textId="77777777" w:rsidTr="00451E2D">
        <w:trPr>
          <w:trHeight w:val="251"/>
        </w:trPr>
        <w:tc>
          <w:tcPr>
            <w:tcW w:w="15596" w:type="dxa"/>
            <w:gridSpan w:val="2"/>
            <w:shd w:val="clear" w:color="auto" w:fill="DEEAF6" w:themeFill="accent1" w:themeFillTint="33"/>
            <w:vAlign w:val="center"/>
          </w:tcPr>
          <w:p w14:paraId="509ACB11" w14:textId="77777777" w:rsidR="00451E2D" w:rsidRPr="00451E2D" w:rsidRDefault="00451E2D" w:rsidP="00F81751">
            <w:pPr>
              <w:spacing w:line="276" w:lineRule="auto"/>
              <w:jc w:val="center"/>
              <w:rPr>
                <w:rFonts w:ascii="Arial" w:hAnsi="Arial" w:cs="Arial"/>
                <w:b/>
                <w:szCs w:val="24"/>
              </w:rPr>
            </w:pPr>
            <w:r w:rsidRPr="00451E2D">
              <w:rPr>
                <w:rFonts w:ascii="Arial" w:hAnsi="Arial" w:cs="Arial"/>
                <w:b/>
                <w:i/>
                <w:szCs w:val="24"/>
              </w:rPr>
              <w:t>Pseudomonas aeruginosa</w:t>
            </w:r>
            <w:r w:rsidRPr="00451E2D">
              <w:rPr>
                <w:rFonts w:ascii="Arial" w:hAnsi="Arial" w:cs="Arial"/>
                <w:b/>
                <w:szCs w:val="24"/>
              </w:rPr>
              <w:t xml:space="preserve"> bacteraemia</w:t>
            </w:r>
          </w:p>
        </w:tc>
      </w:tr>
      <w:tr w:rsidR="00B85F87" w14:paraId="492F0E44" w14:textId="77777777" w:rsidTr="00716E4B">
        <w:trPr>
          <w:trHeight w:val="4553"/>
        </w:trPr>
        <w:tc>
          <w:tcPr>
            <w:tcW w:w="7798" w:type="dxa"/>
            <w:vAlign w:val="center"/>
          </w:tcPr>
          <w:p w14:paraId="42623766" w14:textId="77777777" w:rsidR="00451E2D"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0A603584" wp14:editId="27F1CE30">
                  <wp:extent cx="4755600" cy="2474457"/>
                  <wp:effectExtent l="0" t="0" r="6985"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86829" cy="2490706"/>
                          </a:xfrm>
                          <a:prstGeom prst="rect">
                            <a:avLst/>
                          </a:prstGeom>
                          <a:noFill/>
                        </pic:spPr>
                      </pic:pic>
                    </a:graphicData>
                  </a:graphic>
                </wp:inline>
              </w:drawing>
            </w:r>
          </w:p>
        </w:tc>
        <w:tc>
          <w:tcPr>
            <w:tcW w:w="7798" w:type="dxa"/>
            <w:vAlign w:val="center"/>
          </w:tcPr>
          <w:p w14:paraId="4CF409F6" w14:textId="77777777" w:rsidR="00451E2D" w:rsidRDefault="00B85F87" w:rsidP="00F81751">
            <w:pPr>
              <w:spacing w:line="276" w:lineRule="auto"/>
              <w:jc w:val="center"/>
              <w:rPr>
                <w:rFonts w:ascii="Arial" w:hAnsi="Arial" w:cs="Arial"/>
                <w:szCs w:val="24"/>
              </w:rPr>
            </w:pPr>
            <w:r>
              <w:rPr>
                <w:rFonts w:ascii="Arial" w:hAnsi="Arial" w:cs="Arial"/>
                <w:noProof/>
                <w:szCs w:val="24"/>
                <w:lang w:eastAsia="en-GB"/>
              </w:rPr>
              <w:drawing>
                <wp:inline distT="0" distB="0" distL="0" distR="0" wp14:anchorId="027FDAFD" wp14:editId="7E00BD53">
                  <wp:extent cx="4744800" cy="2468880"/>
                  <wp:effectExtent l="0" t="0" r="0" b="762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772065" cy="2483067"/>
                          </a:xfrm>
                          <a:prstGeom prst="rect">
                            <a:avLst/>
                          </a:prstGeom>
                          <a:noFill/>
                        </pic:spPr>
                      </pic:pic>
                    </a:graphicData>
                  </a:graphic>
                </wp:inline>
              </w:drawing>
            </w:r>
          </w:p>
        </w:tc>
      </w:tr>
    </w:tbl>
    <w:p w14:paraId="2D430FC2" w14:textId="77777777" w:rsidR="00451E2D" w:rsidRDefault="00451E2D" w:rsidP="00F81751">
      <w:pPr>
        <w:spacing w:after="0" w:line="276" w:lineRule="auto"/>
        <w:rPr>
          <w:rFonts w:ascii="Arial" w:hAnsi="Arial" w:cs="Arial"/>
          <w:szCs w:val="24"/>
        </w:rPr>
      </w:pPr>
    </w:p>
    <w:p w14:paraId="00C06324" w14:textId="77777777" w:rsidR="00451E2D" w:rsidRDefault="00451E2D" w:rsidP="00F81751">
      <w:pPr>
        <w:spacing w:after="0" w:line="276" w:lineRule="auto"/>
        <w:rPr>
          <w:rFonts w:ascii="Arial" w:hAnsi="Arial" w:cs="Arial"/>
          <w:szCs w:val="24"/>
        </w:rPr>
      </w:pPr>
    </w:p>
    <w:p w14:paraId="6FA81180" w14:textId="77777777" w:rsidR="00451E2D" w:rsidRPr="00785D54" w:rsidRDefault="00451E2D" w:rsidP="00F81751">
      <w:pPr>
        <w:spacing w:after="0" w:line="276" w:lineRule="auto"/>
        <w:rPr>
          <w:rFonts w:ascii="Arial" w:hAnsi="Arial" w:cs="Arial"/>
          <w:szCs w:val="24"/>
        </w:rPr>
        <w:sectPr w:rsidR="00451E2D" w:rsidRPr="00785D54" w:rsidSect="00451E2D">
          <w:headerReference w:type="default" r:id="rId64"/>
          <w:pgSz w:w="16838" w:h="11906" w:orient="landscape"/>
          <w:pgMar w:top="342" w:right="455" w:bottom="426" w:left="709" w:header="142" w:footer="143" w:gutter="0"/>
          <w:cols w:space="708"/>
          <w:docGrid w:linePitch="360"/>
        </w:sectPr>
      </w:pPr>
    </w:p>
    <w:p w14:paraId="1DB448E6" w14:textId="77777777" w:rsidR="00450D7C" w:rsidRDefault="00475C19" w:rsidP="00FC6386">
      <w:pPr>
        <w:tabs>
          <w:tab w:val="left" w:pos="7182"/>
        </w:tabs>
        <w:spacing w:after="0" w:line="276" w:lineRule="auto"/>
        <w:rPr>
          <w:rFonts w:ascii="Arial" w:hAnsi="Arial" w:cs="Arial"/>
          <w:noProof/>
          <w:szCs w:val="24"/>
          <w:lang w:eastAsia="en-GB"/>
        </w:rPr>
      </w:pPr>
      <w:bookmarkStart w:id="6" w:name="Appendix3"/>
      <w:r w:rsidRPr="00475C19">
        <w:rPr>
          <w:noProof/>
          <w:lang w:eastAsia="en-GB"/>
        </w:rPr>
        <w:drawing>
          <wp:inline distT="0" distB="0" distL="0" distR="0" wp14:anchorId="7D6C19CE" wp14:editId="3726DFF5">
            <wp:extent cx="9547200" cy="465673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550347" cy="4658267"/>
                    </a:xfrm>
                    <a:prstGeom prst="rect">
                      <a:avLst/>
                    </a:prstGeom>
                    <a:noFill/>
                    <a:ln>
                      <a:noFill/>
                    </a:ln>
                  </pic:spPr>
                </pic:pic>
              </a:graphicData>
            </a:graphic>
          </wp:inline>
        </w:drawing>
      </w:r>
      <w:bookmarkEnd w:id="6"/>
    </w:p>
    <w:p w14:paraId="285D6610" w14:textId="77777777" w:rsidR="00950466" w:rsidRPr="00A257BE" w:rsidRDefault="00450D7C" w:rsidP="00B85F87">
      <w:pPr>
        <w:tabs>
          <w:tab w:val="left" w:pos="4486"/>
        </w:tabs>
        <w:rPr>
          <w:rFonts w:ascii="Arial" w:hAnsi="Arial" w:cs="Arial"/>
          <w:szCs w:val="24"/>
        </w:rPr>
      </w:pPr>
      <w:r>
        <w:rPr>
          <w:rFonts w:ascii="Arial" w:hAnsi="Arial" w:cs="Arial"/>
          <w:szCs w:val="24"/>
          <w:lang w:eastAsia="en-GB"/>
        </w:rPr>
        <w:tab/>
      </w:r>
    </w:p>
    <w:sectPr w:rsidR="00950466" w:rsidRPr="00A257BE" w:rsidSect="00B85F87">
      <w:headerReference w:type="default" r:id="rId66"/>
      <w:pgSz w:w="16838" w:h="11906" w:orient="landscape"/>
      <w:pgMar w:top="720" w:right="720" w:bottom="720" w:left="720" w:header="488"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C816BB" w14:textId="77777777" w:rsidR="008D3B29" w:rsidRDefault="008D3B29">
      <w:pPr>
        <w:spacing w:after="0" w:line="240" w:lineRule="auto"/>
      </w:pPr>
      <w:r>
        <w:separator/>
      </w:r>
    </w:p>
  </w:endnote>
  <w:endnote w:type="continuationSeparator" w:id="0">
    <w:p w14:paraId="52BBC9D1" w14:textId="77777777" w:rsidR="008D3B29" w:rsidRDefault="008D3B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05142320"/>
      <w:docPartObj>
        <w:docPartGallery w:val="Page Numbers (Bottom of Page)"/>
        <w:docPartUnique/>
      </w:docPartObj>
    </w:sdtPr>
    <w:sdtEndPr/>
    <w:sdtContent>
      <w:sdt>
        <w:sdtPr>
          <w:id w:val="-1769616900"/>
          <w:docPartObj>
            <w:docPartGallery w:val="Page Numbers (Top of Page)"/>
            <w:docPartUnique/>
          </w:docPartObj>
        </w:sdtPr>
        <w:sdtEndPr/>
        <w:sdtContent>
          <w:p w14:paraId="28458357" w14:textId="77777777" w:rsidR="008235CA" w:rsidRPr="00B80740" w:rsidRDefault="008235CA" w:rsidP="006F1052">
            <w:pPr>
              <w:pStyle w:val="Footer"/>
              <w:ind w:hanging="284"/>
            </w:pPr>
            <w:r w:rsidRPr="00B80740">
              <w:t>Infection Prevention &amp; Control Report for IPCSG – 30</w:t>
            </w:r>
            <w:r w:rsidRPr="00B80740">
              <w:rPr>
                <w:vertAlign w:val="superscript"/>
              </w:rPr>
              <w:t>th</w:t>
            </w:r>
            <w:r w:rsidRPr="00B80740">
              <w:t xml:space="preserve"> April 2024</w:t>
            </w:r>
          </w:p>
          <w:p w14:paraId="0DCC592E" w14:textId="77777777" w:rsidR="008235CA" w:rsidRDefault="008235CA" w:rsidP="008C7229">
            <w:pPr>
              <w:pStyle w:val="Footer"/>
              <w:ind w:firstLine="720"/>
              <w:jc w:val="right"/>
            </w:pPr>
            <w:r w:rsidRPr="00B80740">
              <w:t xml:space="preserve">Page </w:t>
            </w:r>
            <w:r w:rsidRPr="00B80740">
              <w:rPr>
                <w:b/>
                <w:bCs/>
                <w:sz w:val="24"/>
                <w:szCs w:val="24"/>
              </w:rPr>
              <w:fldChar w:fldCharType="begin"/>
            </w:r>
            <w:r w:rsidRPr="00B80740">
              <w:rPr>
                <w:b/>
                <w:bCs/>
              </w:rPr>
              <w:instrText xml:space="preserve"> PAGE </w:instrText>
            </w:r>
            <w:r w:rsidRPr="00B80740">
              <w:rPr>
                <w:b/>
                <w:bCs/>
                <w:sz w:val="24"/>
                <w:szCs w:val="24"/>
              </w:rPr>
              <w:fldChar w:fldCharType="separate"/>
            </w:r>
            <w:r w:rsidR="008D3B29">
              <w:rPr>
                <w:b/>
                <w:bCs/>
                <w:noProof/>
              </w:rPr>
              <w:t>1</w:t>
            </w:r>
            <w:r w:rsidRPr="00B80740">
              <w:rPr>
                <w:b/>
                <w:bCs/>
                <w:sz w:val="24"/>
                <w:szCs w:val="24"/>
              </w:rPr>
              <w:fldChar w:fldCharType="end"/>
            </w:r>
            <w:r w:rsidRPr="00B80740">
              <w:t xml:space="preserve"> of </w:t>
            </w:r>
            <w:r w:rsidRPr="00B80740">
              <w:rPr>
                <w:b/>
                <w:bCs/>
                <w:sz w:val="24"/>
                <w:szCs w:val="24"/>
              </w:rPr>
              <w:fldChar w:fldCharType="begin"/>
            </w:r>
            <w:r w:rsidRPr="00B80740">
              <w:rPr>
                <w:b/>
                <w:bCs/>
              </w:rPr>
              <w:instrText xml:space="preserve"> NUMPAGES  </w:instrText>
            </w:r>
            <w:r w:rsidRPr="00B80740">
              <w:rPr>
                <w:b/>
                <w:bCs/>
                <w:sz w:val="24"/>
                <w:szCs w:val="24"/>
              </w:rPr>
              <w:fldChar w:fldCharType="separate"/>
            </w:r>
            <w:r w:rsidR="008D3B29">
              <w:rPr>
                <w:b/>
                <w:bCs/>
                <w:noProof/>
              </w:rPr>
              <w:t>1</w:t>
            </w:r>
            <w:r w:rsidRPr="00B80740">
              <w:rPr>
                <w:b/>
                <w:bCs/>
                <w:sz w:val="24"/>
                <w:szCs w:val="24"/>
              </w:rPr>
              <w:fldChar w:fldCharType="end"/>
            </w:r>
          </w:p>
        </w:sdtContent>
      </w:sdt>
    </w:sdtContent>
  </w:sdt>
  <w:p w14:paraId="7385F281" w14:textId="77777777" w:rsidR="008235CA" w:rsidRDefault="008235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6619643"/>
      <w:docPartObj>
        <w:docPartGallery w:val="Page Numbers (Bottom of Page)"/>
        <w:docPartUnique/>
      </w:docPartObj>
    </w:sdtPr>
    <w:sdtEndPr/>
    <w:sdtContent>
      <w:sdt>
        <w:sdtPr>
          <w:id w:val="-1855798242"/>
          <w:docPartObj>
            <w:docPartGallery w:val="Page Numbers (Top of Page)"/>
            <w:docPartUnique/>
          </w:docPartObj>
        </w:sdtPr>
        <w:sdtEndPr/>
        <w:sdtContent>
          <w:p w14:paraId="6B3CA478" w14:textId="77777777" w:rsidR="008235CA" w:rsidRPr="00B80740" w:rsidRDefault="008235CA" w:rsidP="00B80740">
            <w:pPr>
              <w:pStyle w:val="Footer"/>
              <w:shd w:val="clear" w:color="auto" w:fill="FFFFFF" w:themeFill="background1"/>
            </w:pPr>
            <w:r w:rsidRPr="00B80740">
              <w:t>Infection Prevention &amp; Control Report for IPCSG – 30</w:t>
            </w:r>
            <w:r w:rsidRPr="00B80740">
              <w:rPr>
                <w:vertAlign w:val="superscript"/>
              </w:rPr>
              <w:t>th</w:t>
            </w:r>
            <w:r w:rsidRPr="00B80740">
              <w:t xml:space="preserve"> April 2024</w:t>
            </w:r>
          </w:p>
          <w:p w14:paraId="107E822A" w14:textId="77777777" w:rsidR="008235CA" w:rsidRDefault="008235CA" w:rsidP="00B80740">
            <w:pPr>
              <w:pStyle w:val="Footer"/>
              <w:shd w:val="clear" w:color="auto" w:fill="FFFFFF" w:themeFill="background1"/>
              <w:ind w:firstLine="720"/>
              <w:jc w:val="right"/>
            </w:pPr>
            <w:r w:rsidRPr="00B80740">
              <w:t xml:space="preserve">Page </w:t>
            </w:r>
            <w:r w:rsidRPr="00B80740">
              <w:rPr>
                <w:b/>
                <w:bCs/>
                <w:sz w:val="24"/>
                <w:szCs w:val="24"/>
              </w:rPr>
              <w:fldChar w:fldCharType="begin"/>
            </w:r>
            <w:r w:rsidRPr="00B80740">
              <w:rPr>
                <w:b/>
                <w:bCs/>
              </w:rPr>
              <w:instrText xml:space="preserve"> PAGE </w:instrText>
            </w:r>
            <w:r w:rsidRPr="00B80740">
              <w:rPr>
                <w:b/>
                <w:bCs/>
                <w:sz w:val="24"/>
                <w:szCs w:val="24"/>
              </w:rPr>
              <w:fldChar w:fldCharType="separate"/>
            </w:r>
            <w:r w:rsidR="00CE6629">
              <w:rPr>
                <w:b/>
                <w:bCs/>
                <w:noProof/>
              </w:rPr>
              <w:t>20</w:t>
            </w:r>
            <w:r w:rsidRPr="00B80740">
              <w:rPr>
                <w:b/>
                <w:bCs/>
                <w:sz w:val="24"/>
                <w:szCs w:val="24"/>
              </w:rPr>
              <w:fldChar w:fldCharType="end"/>
            </w:r>
            <w:r w:rsidRPr="00B80740">
              <w:t xml:space="preserve"> of </w:t>
            </w:r>
            <w:r w:rsidRPr="00B80740">
              <w:rPr>
                <w:b/>
                <w:bCs/>
                <w:sz w:val="24"/>
                <w:szCs w:val="24"/>
              </w:rPr>
              <w:fldChar w:fldCharType="begin"/>
            </w:r>
            <w:r w:rsidRPr="00B80740">
              <w:rPr>
                <w:b/>
                <w:bCs/>
              </w:rPr>
              <w:instrText xml:space="preserve"> NUMPAGES  </w:instrText>
            </w:r>
            <w:r w:rsidRPr="00B80740">
              <w:rPr>
                <w:b/>
                <w:bCs/>
                <w:sz w:val="24"/>
                <w:szCs w:val="24"/>
              </w:rPr>
              <w:fldChar w:fldCharType="separate"/>
            </w:r>
            <w:r w:rsidR="00CE6629">
              <w:rPr>
                <w:b/>
                <w:bCs/>
                <w:noProof/>
              </w:rPr>
              <w:t>28</w:t>
            </w:r>
            <w:r w:rsidRPr="00B80740">
              <w:rPr>
                <w:b/>
                <w:bCs/>
                <w:sz w:val="24"/>
                <w:szCs w:val="24"/>
              </w:rPr>
              <w:fldChar w:fldCharType="end"/>
            </w:r>
          </w:p>
        </w:sdtContent>
      </w:sdt>
    </w:sdtContent>
  </w:sdt>
  <w:p w14:paraId="60542E64" w14:textId="77777777" w:rsidR="008235CA" w:rsidRDefault="008235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578FE6" w14:textId="77777777" w:rsidR="008D3B29" w:rsidRDefault="008D3B29">
      <w:pPr>
        <w:spacing w:after="0" w:line="240" w:lineRule="auto"/>
      </w:pPr>
      <w:r>
        <w:separator/>
      </w:r>
    </w:p>
  </w:footnote>
  <w:footnote w:type="continuationSeparator" w:id="0">
    <w:p w14:paraId="5C7C6A2C" w14:textId="77777777" w:rsidR="008D3B29" w:rsidRDefault="008D3B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4D7FC5" w14:textId="77777777" w:rsidR="008235CA" w:rsidRDefault="008235CA">
    <w:pPr>
      <w:pStyle w:val="Header"/>
    </w:pPr>
    <w:r w:rsidRPr="00767E3E">
      <w:rPr>
        <w:noProof/>
        <w:lang w:eastAsia="en-GB"/>
      </w:rPr>
      <w:drawing>
        <wp:anchor distT="0" distB="0" distL="114300" distR="114300" simplePos="0" relativeHeight="251659264" behindDoc="1" locked="0" layoutInCell="1" allowOverlap="1" wp14:anchorId="41E7A171" wp14:editId="6E2932B5">
          <wp:simplePos x="0" y="0"/>
          <wp:positionH relativeFrom="column">
            <wp:posOffset>3978275</wp:posOffset>
          </wp:positionH>
          <wp:positionV relativeFrom="paragraph">
            <wp:posOffset>-254635</wp:posOffset>
          </wp:positionV>
          <wp:extent cx="1933575" cy="590550"/>
          <wp:effectExtent l="0" t="0" r="9525" b="0"/>
          <wp:wrapTight wrapText="bothSides">
            <wp:wrapPolygon edited="0">
              <wp:start x="0" y="0"/>
              <wp:lineTo x="0" y="20903"/>
              <wp:lineTo x="21494" y="20903"/>
              <wp:lineTo x="21494" y="0"/>
              <wp:lineTo x="0" y="0"/>
            </wp:wrapPolygon>
          </wp:wrapTight>
          <wp:docPr id="55" name="Picture 5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3D8B2E9C" wp14:editId="1F87DD08">
          <wp:simplePos x="0" y="0"/>
          <wp:positionH relativeFrom="column">
            <wp:posOffset>-267335</wp:posOffset>
          </wp:positionH>
          <wp:positionV relativeFrom="paragraph">
            <wp:posOffset>-322580</wp:posOffset>
          </wp:positionV>
          <wp:extent cx="3124200" cy="751840"/>
          <wp:effectExtent l="0" t="0" r="0" b="0"/>
          <wp:wrapTight wrapText="bothSides">
            <wp:wrapPolygon edited="0">
              <wp:start x="0" y="0"/>
              <wp:lineTo x="0" y="20797"/>
              <wp:lineTo x="21468" y="20797"/>
              <wp:lineTo x="21468" y="0"/>
              <wp:lineTo x="0" y="0"/>
            </wp:wrapPolygon>
          </wp:wrapTight>
          <wp:docPr id="56" name="Picture 5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6F95DF" w14:textId="77777777" w:rsidR="008235CA" w:rsidRDefault="008235CA">
    <w:pPr>
      <w:pStyle w:val="Header"/>
    </w:pPr>
    <w:r w:rsidRPr="00767E3E">
      <w:rPr>
        <w:noProof/>
        <w:lang w:eastAsia="en-GB"/>
      </w:rPr>
      <w:drawing>
        <wp:anchor distT="0" distB="0" distL="114300" distR="114300" simplePos="0" relativeHeight="251669504" behindDoc="1" locked="0" layoutInCell="1" allowOverlap="1" wp14:anchorId="3A3744E3" wp14:editId="755A8F27">
          <wp:simplePos x="0" y="0"/>
          <wp:positionH relativeFrom="column">
            <wp:posOffset>3970447</wp:posOffset>
          </wp:positionH>
          <wp:positionV relativeFrom="paragraph">
            <wp:posOffset>77571</wp:posOffset>
          </wp:positionV>
          <wp:extent cx="1933575" cy="590550"/>
          <wp:effectExtent l="0" t="0" r="9525" b="0"/>
          <wp:wrapTight wrapText="bothSides">
            <wp:wrapPolygon edited="0">
              <wp:start x="0" y="0"/>
              <wp:lineTo x="0" y="20903"/>
              <wp:lineTo x="21494" y="20903"/>
              <wp:lineTo x="21494" y="0"/>
              <wp:lineTo x="0" y="0"/>
            </wp:wrapPolygon>
          </wp:wrapTight>
          <wp:docPr id="29" name="Picture 2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7456" behindDoc="1" locked="0" layoutInCell="1" allowOverlap="1" wp14:anchorId="2E32D171" wp14:editId="6E99A2B5">
          <wp:simplePos x="0" y="0"/>
          <wp:positionH relativeFrom="column">
            <wp:posOffset>-203835</wp:posOffset>
          </wp:positionH>
          <wp:positionV relativeFrom="paragraph">
            <wp:posOffset>34925</wp:posOffset>
          </wp:positionV>
          <wp:extent cx="3124200" cy="751840"/>
          <wp:effectExtent l="0" t="0" r="0" b="0"/>
          <wp:wrapTight wrapText="bothSides">
            <wp:wrapPolygon edited="0">
              <wp:start x="0" y="0"/>
              <wp:lineTo x="0" y="20797"/>
              <wp:lineTo x="21468" y="20797"/>
              <wp:lineTo x="21468" y="0"/>
              <wp:lineTo x="0" y="0"/>
            </wp:wrapPolygon>
          </wp:wrapTight>
          <wp:docPr id="30" name="Picture 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FE47D8" w14:textId="77777777" w:rsidR="008235CA" w:rsidRPr="00B80740" w:rsidRDefault="008235CA" w:rsidP="00B80740">
    <w:pPr>
      <w:pStyle w:val="Header"/>
      <w:shd w:val="clear" w:color="auto" w:fill="FFFFFF" w:themeFill="background1"/>
      <w:tabs>
        <w:tab w:val="clear" w:pos="9026"/>
        <w:tab w:val="left" w:pos="1134"/>
        <w:tab w:val="left" w:pos="6024"/>
      </w:tabs>
      <w:ind w:left="1134" w:hanging="1134"/>
      <w:rPr>
        <w:rFonts w:ascii="Arial" w:hAnsi="Arial" w:cs="Arial"/>
        <w:b/>
        <w:sz w:val="20"/>
        <w:szCs w:val="20"/>
      </w:rPr>
    </w:pPr>
    <w:r w:rsidRPr="00B80740">
      <w:rPr>
        <w:b/>
      </w:rPr>
      <w:t xml:space="preserve">Appendix 1: </w:t>
    </w:r>
    <w:r w:rsidRPr="00B80740">
      <w:rPr>
        <w:rFonts w:ascii="Arial" w:hAnsi="Arial" w:cs="Arial"/>
        <w:b/>
        <w:sz w:val="20"/>
        <w:szCs w:val="20"/>
        <w:u w:val="single"/>
      </w:rPr>
      <w:t>Health Board and Service Group progress against the Tier 1 infection reduction goals to 31/03/2024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6CF93" w14:textId="77777777" w:rsidR="008235CA" w:rsidRPr="00B80740" w:rsidRDefault="008235CA" w:rsidP="00F21393">
    <w:pPr>
      <w:pStyle w:val="Header"/>
      <w:tabs>
        <w:tab w:val="clear" w:pos="9026"/>
        <w:tab w:val="left" w:pos="1134"/>
      </w:tabs>
      <w:ind w:left="1134" w:hanging="1134"/>
      <w:rPr>
        <w:rFonts w:ascii="Arial" w:hAnsi="Arial" w:cs="Arial"/>
        <w:b/>
        <w:sz w:val="20"/>
        <w:szCs w:val="20"/>
      </w:rPr>
    </w:pPr>
    <w:r w:rsidRPr="00B80740">
      <w:rPr>
        <w:b/>
      </w:rPr>
      <w:t xml:space="preserve">Appendix </w:t>
    </w:r>
    <w:r>
      <w:rPr>
        <w:b/>
      </w:rPr>
      <w:t>3</w:t>
    </w:r>
    <w:r w:rsidRPr="00B80740">
      <w:rPr>
        <w:b/>
      </w:rPr>
      <w:t>:</w:t>
    </w:r>
    <w:r w:rsidRPr="00B80740">
      <w:rPr>
        <w:b/>
      </w:rPr>
      <w:tab/>
    </w:r>
    <w:r>
      <w:rPr>
        <w:b/>
        <w:u w:val="single"/>
      </w:rPr>
      <w:t>Ward achieving more than 100 days since last case of ward-attributed HCAI</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B62B43" w14:textId="77777777" w:rsidR="008235CA" w:rsidRPr="00FC6386" w:rsidRDefault="008235CA" w:rsidP="00FC6386">
    <w:pPr>
      <w:pStyle w:val="Header"/>
    </w:pPr>
    <w:r w:rsidRPr="00B80740">
      <w:rPr>
        <w:b/>
      </w:rPr>
      <w:t xml:space="preserve">Appendix </w:t>
    </w:r>
    <w:r>
      <w:rPr>
        <w:b/>
      </w:rPr>
      <w:t>3</w:t>
    </w:r>
    <w:r w:rsidRPr="00B80740">
      <w:rPr>
        <w:b/>
      </w:rPr>
      <w:t>:</w:t>
    </w:r>
    <w:r w:rsidRPr="00B80740">
      <w:rPr>
        <w:b/>
      </w:rPr>
      <w:tab/>
    </w:r>
    <w:r>
      <w:rPr>
        <w:b/>
      </w:rPr>
      <w:t xml:space="preserve"> </w:t>
    </w:r>
    <w:r>
      <w:rPr>
        <w:b/>
        <w:u w:val="single"/>
      </w:rPr>
      <w:t>Wards achieving more than 100 days since last case of ward-attributed HCAI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61FA7"/>
    <w:multiLevelType w:val="hybridMultilevel"/>
    <w:tmpl w:val="06BEE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45313"/>
    <w:multiLevelType w:val="hybridMultilevel"/>
    <w:tmpl w:val="9D846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155942"/>
    <w:multiLevelType w:val="hybridMultilevel"/>
    <w:tmpl w:val="0836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4708CE"/>
    <w:multiLevelType w:val="hybridMultilevel"/>
    <w:tmpl w:val="9BC442C8"/>
    <w:lvl w:ilvl="0" w:tplc="08090001">
      <w:start w:val="1"/>
      <w:numFmt w:val="bullet"/>
      <w:lvlText w:val=""/>
      <w:lvlJc w:val="left"/>
      <w:pPr>
        <w:ind w:left="1353" w:hanging="360"/>
      </w:pPr>
      <w:rPr>
        <w:rFonts w:ascii="Symbol" w:hAnsi="Symbol" w:hint="default"/>
      </w:rPr>
    </w:lvl>
    <w:lvl w:ilvl="1" w:tplc="08090003">
      <w:start w:val="1"/>
      <w:numFmt w:val="bullet"/>
      <w:lvlText w:val="o"/>
      <w:lvlJc w:val="left"/>
      <w:pPr>
        <w:ind w:left="2073" w:hanging="360"/>
      </w:pPr>
      <w:rPr>
        <w:rFonts w:ascii="Courier New" w:hAnsi="Courier New" w:cs="Courier New" w:hint="default"/>
      </w:rPr>
    </w:lvl>
    <w:lvl w:ilvl="2" w:tplc="08090005">
      <w:start w:val="1"/>
      <w:numFmt w:val="bullet"/>
      <w:lvlText w:val=""/>
      <w:lvlJc w:val="left"/>
      <w:pPr>
        <w:ind w:left="2793" w:hanging="360"/>
      </w:pPr>
      <w:rPr>
        <w:rFonts w:ascii="Wingdings" w:hAnsi="Wingdings" w:hint="default"/>
      </w:rPr>
    </w:lvl>
    <w:lvl w:ilvl="3" w:tplc="0809000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 w15:restartNumberingAfterBreak="0">
    <w:nsid w:val="13857C42"/>
    <w:multiLevelType w:val="hybridMultilevel"/>
    <w:tmpl w:val="03788DC2"/>
    <w:lvl w:ilvl="0" w:tplc="5B309296">
      <w:start w:val="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582AB468"/>
    <w:lvl w:ilvl="0">
      <w:start w:val="1"/>
      <w:numFmt w:val="decimal"/>
      <w:lvlText w:val="%1."/>
      <w:lvlJc w:val="left"/>
      <w:pPr>
        <w:ind w:left="360" w:hanging="360"/>
      </w:p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8CC7D5D"/>
    <w:multiLevelType w:val="hybridMultilevel"/>
    <w:tmpl w:val="B1F47FE0"/>
    <w:lvl w:ilvl="0" w:tplc="08090001">
      <w:start w:val="1"/>
      <w:numFmt w:val="bullet"/>
      <w:lvlText w:val=""/>
      <w:lvlJc w:val="left"/>
      <w:pPr>
        <w:ind w:left="1287" w:hanging="360"/>
      </w:pPr>
      <w:rPr>
        <w:rFonts w:ascii="Symbol" w:hAnsi="Symbol" w:hint="default"/>
      </w:rPr>
    </w:lvl>
    <w:lvl w:ilvl="1" w:tplc="6A7A5782">
      <w:start w:val="1"/>
      <w:numFmt w:val="bullet"/>
      <w:lvlText w:val="-"/>
      <w:lvlJc w:val="left"/>
      <w:pPr>
        <w:ind w:left="2007" w:hanging="360"/>
      </w:pPr>
      <w:rPr>
        <w:rFonts w:ascii="Courier New" w:hAnsi="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ED44FCC"/>
    <w:multiLevelType w:val="hybridMultilevel"/>
    <w:tmpl w:val="A1D28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711665"/>
    <w:multiLevelType w:val="multilevel"/>
    <w:tmpl w:val="AAB8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864259"/>
    <w:multiLevelType w:val="hybridMultilevel"/>
    <w:tmpl w:val="3B44E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6B08F3"/>
    <w:multiLevelType w:val="hybridMultilevel"/>
    <w:tmpl w:val="4224D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F37008"/>
    <w:multiLevelType w:val="hybridMultilevel"/>
    <w:tmpl w:val="DA58F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FD0F4B"/>
    <w:multiLevelType w:val="hybridMultilevel"/>
    <w:tmpl w:val="BA5AC1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4F459E"/>
    <w:multiLevelType w:val="hybridMultilevel"/>
    <w:tmpl w:val="186C6EF4"/>
    <w:lvl w:ilvl="0" w:tplc="6C80DEEE">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E05FD6"/>
    <w:multiLevelType w:val="hybridMultilevel"/>
    <w:tmpl w:val="99FE4B3C"/>
    <w:lvl w:ilvl="0" w:tplc="08090001">
      <w:start w:val="1"/>
      <w:numFmt w:val="bullet"/>
      <w:lvlText w:val=""/>
      <w:lvlJc w:val="left"/>
      <w:pPr>
        <w:ind w:left="1635" w:hanging="360"/>
      </w:pPr>
      <w:rPr>
        <w:rFonts w:ascii="Symbol" w:hAnsi="Symbol" w:hint="default"/>
      </w:rPr>
    </w:lvl>
    <w:lvl w:ilvl="1" w:tplc="08090003" w:tentative="1">
      <w:start w:val="1"/>
      <w:numFmt w:val="bullet"/>
      <w:lvlText w:val="o"/>
      <w:lvlJc w:val="left"/>
      <w:pPr>
        <w:ind w:left="2355" w:hanging="360"/>
      </w:pPr>
      <w:rPr>
        <w:rFonts w:ascii="Courier New" w:hAnsi="Courier New" w:cs="Courier New" w:hint="default"/>
      </w:rPr>
    </w:lvl>
    <w:lvl w:ilvl="2" w:tplc="08090005" w:tentative="1">
      <w:start w:val="1"/>
      <w:numFmt w:val="bullet"/>
      <w:lvlText w:val=""/>
      <w:lvlJc w:val="left"/>
      <w:pPr>
        <w:ind w:left="3075" w:hanging="360"/>
      </w:pPr>
      <w:rPr>
        <w:rFonts w:ascii="Wingdings" w:hAnsi="Wingdings" w:hint="default"/>
      </w:rPr>
    </w:lvl>
    <w:lvl w:ilvl="3" w:tplc="08090001" w:tentative="1">
      <w:start w:val="1"/>
      <w:numFmt w:val="bullet"/>
      <w:lvlText w:val=""/>
      <w:lvlJc w:val="left"/>
      <w:pPr>
        <w:ind w:left="3795" w:hanging="360"/>
      </w:pPr>
      <w:rPr>
        <w:rFonts w:ascii="Symbol" w:hAnsi="Symbol" w:hint="default"/>
      </w:rPr>
    </w:lvl>
    <w:lvl w:ilvl="4" w:tplc="08090003" w:tentative="1">
      <w:start w:val="1"/>
      <w:numFmt w:val="bullet"/>
      <w:lvlText w:val="o"/>
      <w:lvlJc w:val="left"/>
      <w:pPr>
        <w:ind w:left="4515" w:hanging="360"/>
      </w:pPr>
      <w:rPr>
        <w:rFonts w:ascii="Courier New" w:hAnsi="Courier New" w:cs="Courier New" w:hint="default"/>
      </w:rPr>
    </w:lvl>
    <w:lvl w:ilvl="5" w:tplc="08090005" w:tentative="1">
      <w:start w:val="1"/>
      <w:numFmt w:val="bullet"/>
      <w:lvlText w:val=""/>
      <w:lvlJc w:val="left"/>
      <w:pPr>
        <w:ind w:left="5235" w:hanging="360"/>
      </w:pPr>
      <w:rPr>
        <w:rFonts w:ascii="Wingdings" w:hAnsi="Wingdings" w:hint="default"/>
      </w:rPr>
    </w:lvl>
    <w:lvl w:ilvl="6" w:tplc="08090001" w:tentative="1">
      <w:start w:val="1"/>
      <w:numFmt w:val="bullet"/>
      <w:lvlText w:val=""/>
      <w:lvlJc w:val="left"/>
      <w:pPr>
        <w:ind w:left="5955" w:hanging="360"/>
      </w:pPr>
      <w:rPr>
        <w:rFonts w:ascii="Symbol" w:hAnsi="Symbol" w:hint="default"/>
      </w:rPr>
    </w:lvl>
    <w:lvl w:ilvl="7" w:tplc="08090003" w:tentative="1">
      <w:start w:val="1"/>
      <w:numFmt w:val="bullet"/>
      <w:lvlText w:val="o"/>
      <w:lvlJc w:val="left"/>
      <w:pPr>
        <w:ind w:left="6675" w:hanging="360"/>
      </w:pPr>
      <w:rPr>
        <w:rFonts w:ascii="Courier New" w:hAnsi="Courier New" w:cs="Courier New" w:hint="default"/>
      </w:rPr>
    </w:lvl>
    <w:lvl w:ilvl="8" w:tplc="08090005" w:tentative="1">
      <w:start w:val="1"/>
      <w:numFmt w:val="bullet"/>
      <w:lvlText w:val=""/>
      <w:lvlJc w:val="left"/>
      <w:pPr>
        <w:ind w:left="7395" w:hanging="360"/>
      </w:pPr>
      <w:rPr>
        <w:rFonts w:ascii="Wingdings" w:hAnsi="Wingdings" w:hint="default"/>
      </w:rPr>
    </w:lvl>
  </w:abstractNum>
  <w:abstractNum w:abstractNumId="17" w15:restartNumberingAfterBreak="0">
    <w:nsid w:val="353C7EE5"/>
    <w:multiLevelType w:val="hybridMultilevel"/>
    <w:tmpl w:val="E15629F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36621DA4"/>
    <w:multiLevelType w:val="hybridMultilevel"/>
    <w:tmpl w:val="F31CF95C"/>
    <w:lvl w:ilvl="0" w:tplc="EF52BB68">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8A3FCE"/>
    <w:multiLevelType w:val="hybridMultilevel"/>
    <w:tmpl w:val="22964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5078CC"/>
    <w:multiLevelType w:val="multilevel"/>
    <w:tmpl w:val="EF400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3264A6"/>
    <w:multiLevelType w:val="multilevel"/>
    <w:tmpl w:val="9796FD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DFC380C"/>
    <w:multiLevelType w:val="multilevel"/>
    <w:tmpl w:val="D6DC5EAA"/>
    <w:lvl w:ilvl="0">
      <w:start w:val="4"/>
      <w:numFmt w:val="decimal"/>
      <w:lvlText w:val="%1.0"/>
      <w:lvlJc w:val="left"/>
      <w:pPr>
        <w:ind w:left="674" w:hanging="390"/>
      </w:pPr>
      <w:rPr>
        <w:rFonts w:ascii="Arial" w:hAnsi="Arial" w:cs="Arial" w:hint="default"/>
        <w:b/>
      </w:rPr>
    </w:lvl>
    <w:lvl w:ilvl="1">
      <w:start w:val="1"/>
      <w:numFmt w:val="decimal"/>
      <w:lvlText w:val="%1.%2"/>
      <w:lvlJc w:val="left"/>
      <w:pPr>
        <w:ind w:left="1394" w:hanging="390"/>
      </w:pPr>
      <w:rPr>
        <w:rFonts w:ascii="Verdana" w:hAnsi="Verdana" w:cstheme="minorBidi" w:hint="default"/>
        <w:b w:val="0"/>
      </w:rPr>
    </w:lvl>
    <w:lvl w:ilvl="2">
      <w:start w:val="1"/>
      <w:numFmt w:val="decimal"/>
      <w:lvlText w:val="%1.%2.%3"/>
      <w:lvlJc w:val="left"/>
      <w:pPr>
        <w:ind w:left="2444" w:hanging="720"/>
      </w:pPr>
      <w:rPr>
        <w:rFonts w:ascii="Verdana" w:hAnsi="Verdana" w:cstheme="minorBidi" w:hint="default"/>
        <w:b w:val="0"/>
      </w:rPr>
    </w:lvl>
    <w:lvl w:ilvl="3">
      <w:start w:val="1"/>
      <w:numFmt w:val="decimal"/>
      <w:lvlText w:val="%1.%2.%3.%4"/>
      <w:lvlJc w:val="left"/>
      <w:pPr>
        <w:ind w:left="3524" w:hanging="1080"/>
      </w:pPr>
      <w:rPr>
        <w:rFonts w:ascii="Verdana" w:hAnsi="Verdana" w:cstheme="minorBidi" w:hint="default"/>
        <w:b w:val="0"/>
      </w:rPr>
    </w:lvl>
    <w:lvl w:ilvl="4">
      <w:start w:val="1"/>
      <w:numFmt w:val="decimal"/>
      <w:lvlText w:val="%1.%2.%3.%4.%5"/>
      <w:lvlJc w:val="left"/>
      <w:pPr>
        <w:ind w:left="4244" w:hanging="1080"/>
      </w:pPr>
      <w:rPr>
        <w:rFonts w:ascii="Verdana" w:hAnsi="Verdana" w:cstheme="minorBidi" w:hint="default"/>
        <w:b w:val="0"/>
      </w:rPr>
    </w:lvl>
    <w:lvl w:ilvl="5">
      <w:start w:val="1"/>
      <w:numFmt w:val="decimal"/>
      <w:lvlText w:val="%1.%2.%3.%4.%5.%6"/>
      <w:lvlJc w:val="left"/>
      <w:pPr>
        <w:ind w:left="5324" w:hanging="1440"/>
      </w:pPr>
      <w:rPr>
        <w:rFonts w:ascii="Verdana" w:hAnsi="Verdana" w:cstheme="minorBidi" w:hint="default"/>
        <w:b w:val="0"/>
      </w:rPr>
    </w:lvl>
    <w:lvl w:ilvl="6">
      <w:start w:val="1"/>
      <w:numFmt w:val="decimal"/>
      <w:lvlText w:val="%1.%2.%3.%4.%5.%6.%7"/>
      <w:lvlJc w:val="left"/>
      <w:pPr>
        <w:ind w:left="6044" w:hanging="1440"/>
      </w:pPr>
      <w:rPr>
        <w:rFonts w:ascii="Verdana" w:hAnsi="Verdana" w:cstheme="minorBidi" w:hint="default"/>
        <w:b w:val="0"/>
      </w:rPr>
    </w:lvl>
    <w:lvl w:ilvl="7">
      <w:start w:val="1"/>
      <w:numFmt w:val="decimal"/>
      <w:lvlText w:val="%1.%2.%3.%4.%5.%6.%7.%8"/>
      <w:lvlJc w:val="left"/>
      <w:pPr>
        <w:ind w:left="7124" w:hanging="1800"/>
      </w:pPr>
      <w:rPr>
        <w:rFonts w:ascii="Verdana" w:hAnsi="Verdana" w:cstheme="minorBidi" w:hint="default"/>
        <w:b w:val="0"/>
      </w:rPr>
    </w:lvl>
    <w:lvl w:ilvl="8">
      <w:start w:val="1"/>
      <w:numFmt w:val="decimal"/>
      <w:lvlText w:val="%1.%2.%3.%4.%5.%6.%7.%8.%9"/>
      <w:lvlJc w:val="left"/>
      <w:pPr>
        <w:ind w:left="7844" w:hanging="1800"/>
      </w:pPr>
      <w:rPr>
        <w:rFonts w:ascii="Verdana" w:hAnsi="Verdana" w:cstheme="minorBidi" w:hint="default"/>
        <w:b w:val="0"/>
      </w:rPr>
    </w:lvl>
  </w:abstractNum>
  <w:abstractNum w:abstractNumId="23" w15:restartNumberingAfterBreak="0">
    <w:nsid w:val="40677FDA"/>
    <w:multiLevelType w:val="hybridMultilevel"/>
    <w:tmpl w:val="E398D1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415B7263"/>
    <w:multiLevelType w:val="hybridMultilevel"/>
    <w:tmpl w:val="6DE0A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9B00F7"/>
    <w:multiLevelType w:val="hybridMultilevel"/>
    <w:tmpl w:val="5D38925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0C3D7E"/>
    <w:multiLevelType w:val="hybridMultilevel"/>
    <w:tmpl w:val="FF306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57C6607"/>
    <w:multiLevelType w:val="multilevel"/>
    <w:tmpl w:val="BBA41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6F975E3"/>
    <w:multiLevelType w:val="hybridMultilevel"/>
    <w:tmpl w:val="DD7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792AC3"/>
    <w:multiLevelType w:val="multilevel"/>
    <w:tmpl w:val="285A883E"/>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C9E1C01"/>
    <w:multiLevelType w:val="hybridMultilevel"/>
    <w:tmpl w:val="FAB8F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DA87E07"/>
    <w:multiLevelType w:val="hybridMultilevel"/>
    <w:tmpl w:val="01463E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1EB7055"/>
    <w:multiLevelType w:val="multilevel"/>
    <w:tmpl w:val="7D64E530"/>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4" w15:restartNumberingAfterBreak="0">
    <w:nsid w:val="5265287F"/>
    <w:multiLevelType w:val="hybridMultilevel"/>
    <w:tmpl w:val="99F4CE9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5"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3715531"/>
    <w:multiLevelType w:val="multilevel"/>
    <w:tmpl w:val="00D2D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3E25694"/>
    <w:multiLevelType w:val="hybridMultilevel"/>
    <w:tmpl w:val="57CED85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567141B"/>
    <w:multiLevelType w:val="hybridMultilevel"/>
    <w:tmpl w:val="BEEC055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9" w15:restartNumberingAfterBreak="0">
    <w:nsid w:val="5C475DB4"/>
    <w:multiLevelType w:val="hybridMultilevel"/>
    <w:tmpl w:val="F0CA3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4AE378F"/>
    <w:multiLevelType w:val="hybridMultilevel"/>
    <w:tmpl w:val="46FA45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D7276ED"/>
    <w:multiLevelType w:val="multilevel"/>
    <w:tmpl w:val="8E46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26603F0"/>
    <w:multiLevelType w:val="multilevel"/>
    <w:tmpl w:val="D6286A2C"/>
    <w:lvl w:ilvl="0">
      <w:start w:val="1"/>
      <w:numFmt w:val="bullet"/>
      <w:lvlText w:val=""/>
      <w:lvlJc w:val="left"/>
      <w:pPr>
        <w:ind w:left="360" w:hanging="360"/>
      </w:pPr>
      <w:rPr>
        <w:rFonts w:ascii="Symbol" w:hAnsi="Symbol" w:hint="default"/>
      </w:rPr>
    </w:lvl>
    <w:lvl w:ilvl="1">
      <w:numFmt w:val="bullet"/>
      <w:lvlText w:val="-"/>
      <w:lvlJc w:val="left"/>
      <w:pPr>
        <w:ind w:left="792" w:hanging="432"/>
      </w:pPr>
      <w:rPr>
        <w:rFonts w:ascii="Calibri" w:eastAsiaTheme="minorHAnsi" w:hAnsi="Calibri" w:cs="Calibri"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2B96CB2"/>
    <w:multiLevelType w:val="multilevel"/>
    <w:tmpl w:val="4B926F04"/>
    <w:lvl w:ilvl="0">
      <w:start w:val="3"/>
      <w:numFmt w:val="decimal"/>
      <w:lvlText w:val="%1."/>
      <w:lvlJc w:val="left"/>
      <w:pPr>
        <w:ind w:left="360" w:hanging="360"/>
      </w:pPr>
      <w:rPr>
        <w:rFonts w:hint="default"/>
      </w:rPr>
    </w:lvl>
    <w:lvl w:ilvl="1">
      <w:start w:val="3"/>
      <w:numFmt w:val="decimal"/>
      <w:lvlText w:val="%1.%2."/>
      <w:lvlJc w:val="left"/>
      <w:pPr>
        <w:ind w:left="432" w:hanging="432"/>
      </w:pPr>
      <w:rPr>
        <w:rFonts w:hint="default"/>
      </w:rPr>
    </w:lvl>
    <w:lvl w:ilvl="2">
      <w:start w:val="1"/>
      <w:numFmt w:val="bullet"/>
      <w:lvlText w:val=""/>
      <w:lvlJc w:val="left"/>
      <w:pPr>
        <w:ind w:left="1213" w:hanging="504"/>
      </w:pPr>
      <w:rPr>
        <w:rFonts w:ascii="Symbol" w:hAnsi="Symbol"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4AC2DE6"/>
    <w:multiLevelType w:val="hybridMultilevel"/>
    <w:tmpl w:val="D4E036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C9357E5"/>
    <w:multiLevelType w:val="hybridMultilevel"/>
    <w:tmpl w:val="65780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92237317">
    <w:abstractNumId w:val="28"/>
  </w:num>
  <w:num w:numId="2" w16cid:durableId="42753029">
    <w:abstractNumId w:val="5"/>
  </w:num>
  <w:num w:numId="3" w16cid:durableId="343094782">
    <w:abstractNumId w:val="12"/>
  </w:num>
  <w:num w:numId="4" w16cid:durableId="729840120">
    <w:abstractNumId w:val="3"/>
  </w:num>
  <w:num w:numId="5" w16cid:durableId="474301252">
    <w:abstractNumId w:val="44"/>
  </w:num>
  <w:num w:numId="6" w16cid:durableId="1237856900">
    <w:abstractNumId w:val="35"/>
  </w:num>
  <w:num w:numId="7" w16cid:durableId="645672928">
    <w:abstractNumId w:val="6"/>
  </w:num>
  <w:num w:numId="8" w16cid:durableId="1431465910">
    <w:abstractNumId w:val="45"/>
  </w:num>
  <w:num w:numId="9" w16cid:durableId="1652782345">
    <w:abstractNumId w:val="21"/>
  </w:num>
  <w:num w:numId="10" w16cid:durableId="553006563">
    <w:abstractNumId w:val="30"/>
  </w:num>
  <w:num w:numId="11" w16cid:durableId="1322738377">
    <w:abstractNumId w:val="2"/>
  </w:num>
  <w:num w:numId="12" w16cid:durableId="2091081619">
    <w:abstractNumId w:val="41"/>
  </w:num>
  <w:num w:numId="13" w16cid:durableId="1510408961">
    <w:abstractNumId w:val="23"/>
  </w:num>
  <w:num w:numId="14" w16cid:durableId="1937328403">
    <w:abstractNumId w:val="34"/>
  </w:num>
  <w:num w:numId="15" w16cid:durableId="425200143">
    <w:abstractNumId w:val="43"/>
  </w:num>
  <w:num w:numId="16" w16cid:durableId="688458568">
    <w:abstractNumId w:val="29"/>
  </w:num>
  <w:num w:numId="17" w16cid:durableId="513034485">
    <w:abstractNumId w:val="26"/>
  </w:num>
  <w:num w:numId="18" w16cid:durableId="92014820">
    <w:abstractNumId w:val="40"/>
  </w:num>
  <w:num w:numId="19" w16cid:durableId="1389769747">
    <w:abstractNumId w:val="46"/>
  </w:num>
  <w:num w:numId="20" w16cid:durableId="867107279">
    <w:abstractNumId w:val="14"/>
  </w:num>
  <w:num w:numId="21" w16cid:durableId="852185551">
    <w:abstractNumId w:val="32"/>
  </w:num>
  <w:num w:numId="22" w16cid:durableId="296764510">
    <w:abstractNumId w:val="38"/>
  </w:num>
  <w:num w:numId="23" w16cid:durableId="246500034">
    <w:abstractNumId w:val="36"/>
  </w:num>
  <w:num w:numId="24" w16cid:durableId="117532234">
    <w:abstractNumId w:val="8"/>
  </w:num>
  <w:num w:numId="25" w16cid:durableId="1108311403">
    <w:abstractNumId w:val="27"/>
  </w:num>
  <w:num w:numId="26" w16cid:durableId="1915159785">
    <w:abstractNumId w:val="42"/>
  </w:num>
  <w:num w:numId="27" w16cid:durableId="1653366657">
    <w:abstractNumId w:val="20"/>
  </w:num>
  <w:num w:numId="28" w16cid:durableId="1320114136">
    <w:abstractNumId w:val="16"/>
  </w:num>
  <w:num w:numId="29" w16cid:durableId="57288973">
    <w:abstractNumId w:val="39"/>
  </w:num>
  <w:num w:numId="30" w16cid:durableId="45760990">
    <w:abstractNumId w:val="13"/>
  </w:num>
  <w:num w:numId="31" w16cid:durableId="580067080">
    <w:abstractNumId w:val="15"/>
  </w:num>
  <w:num w:numId="32" w16cid:durableId="199437104">
    <w:abstractNumId w:val="18"/>
  </w:num>
  <w:num w:numId="33" w16cid:durableId="683752282">
    <w:abstractNumId w:val="22"/>
  </w:num>
  <w:num w:numId="34" w16cid:durableId="16009451">
    <w:abstractNumId w:val="17"/>
  </w:num>
  <w:num w:numId="35" w16cid:durableId="982541411">
    <w:abstractNumId w:val="47"/>
  </w:num>
  <w:num w:numId="36" w16cid:durableId="1339962462">
    <w:abstractNumId w:val="11"/>
  </w:num>
  <w:num w:numId="37" w16cid:durableId="1433471676">
    <w:abstractNumId w:val="33"/>
  </w:num>
  <w:num w:numId="38" w16cid:durableId="1666739764">
    <w:abstractNumId w:val="19"/>
  </w:num>
  <w:num w:numId="39" w16cid:durableId="1011378167">
    <w:abstractNumId w:val="37"/>
  </w:num>
  <w:num w:numId="40" w16cid:durableId="1042830063">
    <w:abstractNumId w:val="25"/>
  </w:num>
  <w:num w:numId="41" w16cid:durableId="790709922">
    <w:abstractNumId w:val="10"/>
  </w:num>
  <w:num w:numId="42" w16cid:durableId="1295602328">
    <w:abstractNumId w:val="7"/>
  </w:num>
  <w:num w:numId="43" w16cid:durableId="1743259205">
    <w:abstractNumId w:val="24"/>
  </w:num>
  <w:num w:numId="44" w16cid:durableId="179272770">
    <w:abstractNumId w:val="1"/>
  </w:num>
  <w:num w:numId="45" w16cid:durableId="909458316">
    <w:abstractNumId w:val="0"/>
  </w:num>
  <w:num w:numId="46" w16cid:durableId="885683517">
    <w:abstractNumId w:val="31"/>
  </w:num>
  <w:num w:numId="47" w16cid:durableId="289631048">
    <w:abstractNumId w:val="4"/>
  </w:num>
  <w:num w:numId="48" w16cid:durableId="921837184">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0AF"/>
    <w:rsid w:val="00001E98"/>
    <w:rsid w:val="00007CDB"/>
    <w:rsid w:val="00011795"/>
    <w:rsid w:val="00011BD9"/>
    <w:rsid w:val="000147BA"/>
    <w:rsid w:val="00015C1E"/>
    <w:rsid w:val="00017024"/>
    <w:rsid w:val="00020443"/>
    <w:rsid w:val="000207F5"/>
    <w:rsid w:val="00024F76"/>
    <w:rsid w:val="00025902"/>
    <w:rsid w:val="00030C5D"/>
    <w:rsid w:val="00031234"/>
    <w:rsid w:val="000313A5"/>
    <w:rsid w:val="0003346D"/>
    <w:rsid w:val="00033B8D"/>
    <w:rsid w:val="000340AF"/>
    <w:rsid w:val="00037A72"/>
    <w:rsid w:val="00037C49"/>
    <w:rsid w:val="00040141"/>
    <w:rsid w:val="000418A8"/>
    <w:rsid w:val="00041EB8"/>
    <w:rsid w:val="00045114"/>
    <w:rsid w:val="00045D24"/>
    <w:rsid w:val="000470FB"/>
    <w:rsid w:val="00050278"/>
    <w:rsid w:val="0005135A"/>
    <w:rsid w:val="0005275E"/>
    <w:rsid w:val="0005436E"/>
    <w:rsid w:val="000557EE"/>
    <w:rsid w:val="000567A6"/>
    <w:rsid w:val="00056DFC"/>
    <w:rsid w:val="00060349"/>
    <w:rsid w:val="0006243E"/>
    <w:rsid w:val="00066BEF"/>
    <w:rsid w:val="00066F8D"/>
    <w:rsid w:val="00067F55"/>
    <w:rsid w:val="00070912"/>
    <w:rsid w:val="00071F0B"/>
    <w:rsid w:val="00071FC8"/>
    <w:rsid w:val="00072B6F"/>
    <w:rsid w:val="000745A9"/>
    <w:rsid w:val="00074E40"/>
    <w:rsid w:val="00075064"/>
    <w:rsid w:val="0007512C"/>
    <w:rsid w:val="00075E23"/>
    <w:rsid w:val="00076E04"/>
    <w:rsid w:val="00082454"/>
    <w:rsid w:val="0008455E"/>
    <w:rsid w:val="00087C2D"/>
    <w:rsid w:val="00090BFA"/>
    <w:rsid w:val="0009341E"/>
    <w:rsid w:val="000A0897"/>
    <w:rsid w:val="000A1B73"/>
    <w:rsid w:val="000A3FE3"/>
    <w:rsid w:val="000A5EA7"/>
    <w:rsid w:val="000A6CA3"/>
    <w:rsid w:val="000B3036"/>
    <w:rsid w:val="000B3E64"/>
    <w:rsid w:val="000B7CB9"/>
    <w:rsid w:val="000C03F0"/>
    <w:rsid w:val="000C10DC"/>
    <w:rsid w:val="000C185B"/>
    <w:rsid w:val="000C4068"/>
    <w:rsid w:val="000C4526"/>
    <w:rsid w:val="000C46BA"/>
    <w:rsid w:val="000C47A7"/>
    <w:rsid w:val="000C6FA7"/>
    <w:rsid w:val="000C7E67"/>
    <w:rsid w:val="000D45E6"/>
    <w:rsid w:val="000D4BEC"/>
    <w:rsid w:val="000D7DB9"/>
    <w:rsid w:val="000E0704"/>
    <w:rsid w:val="000E0CDD"/>
    <w:rsid w:val="000E23D4"/>
    <w:rsid w:val="000E29DA"/>
    <w:rsid w:val="000E5888"/>
    <w:rsid w:val="000E62D4"/>
    <w:rsid w:val="000E676C"/>
    <w:rsid w:val="000E6DB0"/>
    <w:rsid w:val="000F1072"/>
    <w:rsid w:val="000F2043"/>
    <w:rsid w:val="000F6B28"/>
    <w:rsid w:val="000F6CBC"/>
    <w:rsid w:val="000F6D48"/>
    <w:rsid w:val="00100880"/>
    <w:rsid w:val="001020EE"/>
    <w:rsid w:val="00104217"/>
    <w:rsid w:val="001043A6"/>
    <w:rsid w:val="001055F7"/>
    <w:rsid w:val="00105DA0"/>
    <w:rsid w:val="0010617C"/>
    <w:rsid w:val="001067B2"/>
    <w:rsid w:val="0010750C"/>
    <w:rsid w:val="0011018A"/>
    <w:rsid w:val="00110666"/>
    <w:rsid w:val="00110876"/>
    <w:rsid w:val="00112BE6"/>
    <w:rsid w:val="00113663"/>
    <w:rsid w:val="00115C53"/>
    <w:rsid w:val="00115DAE"/>
    <w:rsid w:val="001161CF"/>
    <w:rsid w:val="001163B9"/>
    <w:rsid w:val="0011686B"/>
    <w:rsid w:val="00117E81"/>
    <w:rsid w:val="00123660"/>
    <w:rsid w:val="00126256"/>
    <w:rsid w:val="00126F57"/>
    <w:rsid w:val="0012717F"/>
    <w:rsid w:val="00131ADA"/>
    <w:rsid w:val="001326B2"/>
    <w:rsid w:val="00132CDF"/>
    <w:rsid w:val="00133742"/>
    <w:rsid w:val="001341CE"/>
    <w:rsid w:val="001363C0"/>
    <w:rsid w:val="001367C5"/>
    <w:rsid w:val="001368C5"/>
    <w:rsid w:val="00145198"/>
    <w:rsid w:val="00146728"/>
    <w:rsid w:val="00147ED0"/>
    <w:rsid w:val="00147F38"/>
    <w:rsid w:val="001512E8"/>
    <w:rsid w:val="00151703"/>
    <w:rsid w:val="00153096"/>
    <w:rsid w:val="00153B18"/>
    <w:rsid w:val="00154A72"/>
    <w:rsid w:val="00155189"/>
    <w:rsid w:val="001552D9"/>
    <w:rsid w:val="00155BD6"/>
    <w:rsid w:val="00156C61"/>
    <w:rsid w:val="00157270"/>
    <w:rsid w:val="00165484"/>
    <w:rsid w:val="00165A4A"/>
    <w:rsid w:val="00165E9D"/>
    <w:rsid w:val="00166CFB"/>
    <w:rsid w:val="00166DBD"/>
    <w:rsid w:val="00170A4F"/>
    <w:rsid w:val="00171171"/>
    <w:rsid w:val="00171B57"/>
    <w:rsid w:val="001730D1"/>
    <w:rsid w:val="00174916"/>
    <w:rsid w:val="00174F64"/>
    <w:rsid w:val="0017535D"/>
    <w:rsid w:val="00176298"/>
    <w:rsid w:val="00186733"/>
    <w:rsid w:val="001868B0"/>
    <w:rsid w:val="00187A9D"/>
    <w:rsid w:val="001920B6"/>
    <w:rsid w:val="001923DA"/>
    <w:rsid w:val="001929CC"/>
    <w:rsid w:val="00193E63"/>
    <w:rsid w:val="001A37FA"/>
    <w:rsid w:val="001A4053"/>
    <w:rsid w:val="001A5640"/>
    <w:rsid w:val="001A5883"/>
    <w:rsid w:val="001A6A31"/>
    <w:rsid w:val="001A6E09"/>
    <w:rsid w:val="001B14BA"/>
    <w:rsid w:val="001B1EE8"/>
    <w:rsid w:val="001B3326"/>
    <w:rsid w:val="001B5407"/>
    <w:rsid w:val="001B732E"/>
    <w:rsid w:val="001B74C3"/>
    <w:rsid w:val="001B7A63"/>
    <w:rsid w:val="001C1B1E"/>
    <w:rsid w:val="001C53CF"/>
    <w:rsid w:val="001C5AFF"/>
    <w:rsid w:val="001C62B6"/>
    <w:rsid w:val="001C6DD0"/>
    <w:rsid w:val="001D1E3C"/>
    <w:rsid w:val="001D4AB8"/>
    <w:rsid w:val="001D62F1"/>
    <w:rsid w:val="001D79F1"/>
    <w:rsid w:val="001E04FA"/>
    <w:rsid w:val="001E0C01"/>
    <w:rsid w:val="001E2DE2"/>
    <w:rsid w:val="001E5D9D"/>
    <w:rsid w:val="001E7114"/>
    <w:rsid w:val="001F11BD"/>
    <w:rsid w:val="001F1769"/>
    <w:rsid w:val="001F2C4D"/>
    <w:rsid w:val="001F3499"/>
    <w:rsid w:val="001F3915"/>
    <w:rsid w:val="001F5C06"/>
    <w:rsid w:val="001F7777"/>
    <w:rsid w:val="0020213F"/>
    <w:rsid w:val="00205B05"/>
    <w:rsid w:val="002060FB"/>
    <w:rsid w:val="00206D46"/>
    <w:rsid w:val="00207399"/>
    <w:rsid w:val="00207790"/>
    <w:rsid w:val="002078DB"/>
    <w:rsid w:val="0021112A"/>
    <w:rsid w:val="0021244D"/>
    <w:rsid w:val="0021332F"/>
    <w:rsid w:val="00215D91"/>
    <w:rsid w:val="002175AE"/>
    <w:rsid w:val="0022034C"/>
    <w:rsid w:val="00222EE9"/>
    <w:rsid w:val="0022344A"/>
    <w:rsid w:val="00223E84"/>
    <w:rsid w:val="002249EA"/>
    <w:rsid w:val="00225302"/>
    <w:rsid w:val="00225391"/>
    <w:rsid w:val="0023119A"/>
    <w:rsid w:val="00231BC4"/>
    <w:rsid w:val="00231FAB"/>
    <w:rsid w:val="00232969"/>
    <w:rsid w:val="00232FEB"/>
    <w:rsid w:val="0023415B"/>
    <w:rsid w:val="00234F4C"/>
    <w:rsid w:val="00236369"/>
    <w:rsid w:val="00237545"/>
    <w:rsid w:val="0024032B"/>
    <w:rsid w:val="00244DC2"/>
    <w:rsid w:val="00245B7C"/>
    <w:rsid w:val="00246780"/>
    <w:rsid w:val="00250B23"/>
    <w:rsid w:val="002511DA"/>
    <w:rsid w:val="00252311"/>
    <w:rsid w:val="00253B6B"/>
    <w:rsid w:val="00254E4E"/>
    <w:rsid w:val="00255CEC"/>
    <w:rsid w:val="00261F39"/>
    <w:rsid w:val="00261FEE"/>
    <w:rsid w:val="00267819"/>
    <w:rsid w:val="00267DF3"/>
    <w:rsid w:val="00270CDE"/>
    <w:rsid w:val="00270F96"/>
    <w:rsid w:val="00271D33"/>
    <w:rsid w:val="00272680"/>
    <w:rsid w:val="00272A03"/>
    <w:rsid w:val="002739FF"/>
    <w:rsid w:val="00275079"/>
    <w:rsid w:val="002766EF"/>
    <w:rsid w:val="0027774B"/>
    <w:rsid w:val="002807A2"/>
    <w:rsid w:val="00283F53"/>
    <w:rsid w:val="00284F55"/>
    <w:rsid w:val="00285A6A"/>
    <w:rsid w:val="0028786E"/>
    <w:rsid w:val="002915B2"/>
    <w:rsid w:val="002928C8"/>
    <w:rsid w:val="002946F1"/>
    <w:rsid w:val="00294DD9"/>
    <w:rsid w:val="00295A2A"/>
    <w:rsid w:val="00295A8F"/>
    <w:rsid w:val="00297B43"/>
    <w:rsid w:val="002A2089"/>
    <w:rsid w:val="002A24A9"/>
    <w:rsid w:val="002A277A"/>
    <w:rsid w:val="002A3E46"/>
    <w:rsid w:val="002A40A0"/>
    <w:rsid w:val="002A4156"/>
    <w:rsid w:val="002A4956"/>
    <w:rsid w:val="002A50D9"/>
    <w:rsid w:val="002A6909"/>
    <w:rsid w:val="002A7D8F"/>
    <w:rsid w:val="002B0D67"/>
    <w:rsid w:val="002B240F"/>
    <w:rsid w:val="002B270D"/>
    <w:rsid w:val="002B330E"/>
    <w:rsid w:val="002B5303"/>
    <w:rsid w:val="002B56A8"/>
    <w:rsid w:val="002B7151"/>
    <w:rsid w:val="002B7464"/>
    <w:rsid w:val="002C19A2"/>
    <w:rsid w:val="002C2F2B"/>
    <w:rsid w:val="002C30DC"/>
    <w:rsid w:val="002C3355"/>
    <w:rsid w:val="002C3902"/>
    <w:rsid w:val="002C4220"/>
    <w:rsid w:val="002C45D8"/>
    <w:rsid w:val="002C494A"/>
    <w:rsid w:val="002C4B48"/>
    <w:rsid w:val="002C5020"/>
    <w:rsid w:val="002C5F40"/>
    <w:rsid w:val="002C63EE"/>
    <w:rsid w:val="002D15C5"/>
    <w:rsid w:val="002D241F"/>
    <w:rsid w:val="002D2D42"/>
    <w:rsid w:val="002D4B1D"/>
    <w:rsid w:val="002D4D12"/>
    <w:rsid w:val="002D4F73"/>
    <w:rsid w:val="002D5902"/>
    <w:rsid w:val="002D67E8"/>
    <w:rsid w:val="002D6F6C"/>
    <w:rsid w:val="002D763B"/>
    <w:rsid w:val="002D78A8"/>
    <w:rsid w:val="002D78DB"/>
    <w:rsid w:val="002E0421"/>
    <w:rsid w:val="002E06BE"/>
    <w:rsid w:val="002E1B58"/>
    <w:rsid w:val="002E497F"/>
    <w:rsid w:val="002E4B8E"/>
    <w:rsid w:val="002E76D2"/>
    <w:rsid w:val="002F02EF"/>
    <w:rsid w:val="002F1D5F"/>
    <w:rsid w:val="002F3265"/>
    <w:rsid w:val="002F4FB3"/>
    <w:rsid w:val="002F5A47"/>
    <w:rsid w:val="002F5ED4"/>
    <w:rsid w:val="002F6288"/>
    <w:rsid w:val="00301FAB"/>
    <w:rsid w:val="0030216C"/>
    <w:rsid w:val="00302237"/>
    <w:rsid w:val="00304CE7"/>
    <w:rsid w:val="00310698"/>
    <w:rsid w:val="00311303"/>
    <w:rsid w:val="00312773"/>
    <w:rsid w:val="003153EF"/>
    <w:rsid w:val="003247DD"/>
    <w:rsid w:val="0032499D"/>
    <w:rsid w:val="00324EEC"/>
    <w:rsid w:val="00327104"/>
    <w:rsid w:val="003307D0"/>
    <w:rsid w:val="00331477"/>
    <w:rsid w:val="00331C0A"/>
    <w:rsid w:val="00335AB0"/>
    <w:rsid w:val="003370C1"/>
    <w:rsid w:val="00337BB5"/>
    <w:rsid w:val="003406E5"/>
    <w:rsid w:val="00344E6D"/>
    <w:rsid w:val="003456F5"/>
    <w:rsid w:val="00345886"/>
    <w:rsid w:val="0034708F"/>
    <w:rsid w:val="00347C08"/>
    <w:rsid w:val="00354581"/>
    <w:rsid w:val="003557BC"/>
    <w:rsid w:val="00356587"/>
    <w:rsid w:val="00357A7F"/>
    <w:rsid w:val="00360DC7"/>
    <w:rsid w:val="0036263E"/>
    <w:rsid w:val="00363703"/>
    <w:rsid w:val="003647CE"/>
    <w:rsid w:val="00364866"/>
    <w:rsid w:val="003664BF"/>
    <w:rsid w:val="0036661E"/>
    <w:rsid w:val="00366C76"/>
    <w:rsid w:val="00370BDC"/>
    <w:rsid w:val="00372AF7"/>
    <w:rsid w:val="00374EEF"/>
    <w:rsid w:val="003758FA"/>
    <w:rsid w:val="003777CB"/>
    <w:rsid w:val="00381B43"/>
    <w:rsid w:val="00383E0E"/>
    <w:rsid w:val="00383F94"/>
    <w:rsid w:val="00384458"/>
    <w:rsid w:val="003849DD"/>
    <w:rsid w:val="00387BE3"/>
    <w:rsid w:val="00390C29"/>
    <w:rsid w:val="003913B1"/>
    <w:rsid w:val="0039163C"/>
    <w:rsid w:val="00391934"/>
    <w:rsid w:val="003943AC"/>
    <w:rsid w:val="00394847"/>
    <w:rsid w:val="003A04D4"/>
    <w:rsid w:val="003A4084"/>
    <w:rsid w:val="003A5109"/>
    <w:rsid w:val="003A5187"/>
    <w:rsid w:val="003A5C6E"/>
    <w:rsid w:val="003A6334"/>
    <w:rsid w:val="003B0F5C"/>
    <w:rsid w:val="003B1122"/>
    <w:rsid w:val="003B1CAA"/>
    <w:rsid w:val="003B5E48"/>
    <w:rsid w:val="003B6AF2"/>
    <w:rsid w:val="003C13BC"/>
    <w:rsid w:val="003C1FB4"/>
    <w:rsid w:val="003C3AF3"/>
    <w:rsid w:val="003C44CE"/>
    <w:rsid w:val="003C719D"/>
    <w:rsid w:val="003D0FF1"/>
    <w:rsid w:val="003D160A"/>
    <w:rsid w:val="003D1845"/>
    <w:rsid w:val="003D317C"/>
    <w:rsid w:val="003D36B5"/>
    <w:rsid w:val="003D72C6"/>
    <w:rsid w:val="003D7E1F"/>
    <w:rsid w:val="003E0AE7"/>
    <w:rsid w:val="003E0FEF"/>
    <w:rsid w:val="003E230B"/>
    <w:rsid w:val="003E32E8"/>
    <w:rsid w:val="003E4F73"/>
    <w:rsid w:val="003E5158"/>
    <w:rsid w:val="003E561F"/>
    <w:rsid w:val="003E6E7E"/>
    <w:rsid w:val="003F0D2D"/>
    <w:rsid w:val="003F172E"/>
    <w:rsid w:val="003F308A"/>
    <w:rsid w:val="003F336D"/>
    <w:rsid w:val="003F4BC0"/>
    <w:rsid w:val="003F610B"/>
    <w:rsid w:val="00401C48"/>
    <w:rsid w:val="004025A8"/>
    <w:rsid w:val="004031A1"/>
    <w:rsid w:val="004031F9"/>
    <w:rsid w:val="00403231"/>
    <w:rsid w:val="0040610A"/>
    <w:rsid w:val="00407799"/>
    <w:rsid w:val="004114E9"/>
    <w:rsid w:val="0041179D"/>
    <w:rsid w:val="00414231"/>
    <w:rsid w:val="0042074A"/>
    <w:rsid w:val="00421899"/>
    <w:rsid w:val="0042243F"/>
    <w:rsid w:val="004234F8"/>
    <w:rsid w:val="004239B3"/>
    <w:rsid w:val="00423F0E"/>
    <w:rsid w:val="00423F0F"/>
    <w:rsid w:val="00427837"/>
    <w:rsid w:val="00430435"/>
    <w:rsid w:val="00431CC2"/>
    <w:rsid w:val="004320EB"/>
    <w:rsid w:val="00432878"/>
    <w:rsid w:val="00432D58"/>
    <w:rsid w:val="00433B8B"/>
    <w:rsid w:val="004359C2"/>
    <w:rsid w:val="00437698"/>
    <w:rsid w:val="00440F92"/>
    <w:rsid w:val="00443039"/>
    <w:rsid w:val="004436C1"/>
    <w:rsid w:val="0044383D"/>
    <w:rsid w:val="00443C76"/>
    <w:rsid w:val="00445BA0"/>
    <w:rsid w:val="00446504"/>
    <w:rsid w:val="00446532"/>
    <w:rsid w:val="00450B2D"/>
    <w:rsid w:val="00450B65"/>
    <w:rsid w:val="00450D7C"/>
    <w:rsid w:val="00451451"/>
    <w:rsid w:val="00451E2D"/>
    <w:rsid w:val="00452BFE"/>
    <w:rsid w:val="00452E3E"/>
    <w:rsid w:val="004549CC"/>
    <w:rsid w:val="00456106"/>
    <w:rsid w:val="004600AE"/>
    <w:rsid w:val="00460FE3"/>
    <w:rsid w:val="0046258F"/>
    <w:rsid w:val="0046280D"/>
    <w:rsid w:val="004662B0"/>
    <w:rsid w:val="004671B6"/>
    <w:rsid w:val="004758DF"/>
    <w:rsid w:val="00475C19"/>
    <w:rsid w:val="004763A2"/>
    <w:rsid w:val="00477D46"/>
    <w:rsid w:val="004808E6"/>
    <w:rsid w:val="004808FF"/>
    <w:rsid w:val="0048099C"/>
    <w:rsid w:val="004839D2"/>
    <w:rsid w:val="00483C35"/>
    <w:rsid w:val="00484C2A"/>
    <w:rsid w:val="00484D92"/>
    <w:rsid w:val="00486176"/>
    <w:rsid w:val="0048725E"/>
    <w:rsid w:val="004874AD"/>
    <w:rsid w:val="00490565"/>
    <w:rsid w:val="00490B23"/>
    <w:rsid w:val="004916BC"/>
    <w:rsid w:val="00491CC4"/>
    <w:rsid w:val="00492D7A"/>
    <w:rsid w:val="00493C74"/>
    <w:rsid w:val="00493D0B"/>
    <w:rsid w:val="00495DF5"/>
    <w:rsid w:val="00495F79"/>
    <w:rsid w:val="0049625F"/>
    <w:rsid w:val="0049771D"/>
    <w:rsid w:val="004A0BB3"/>
    <w:rsid w:val="004A2A97"/>
    <w:rsid w:val="004A4B8E"/>
    <w:rsid w:val="004A7547"/>
    <w:rsid w:val="004B0112"/>
    <w:rsid w:val="004B0748"/>
    <w:rsid w:val="004B0C56"/>
    <w:rsid w:val="004B2348"/>
    <w:rsid w:val="004B5CE3"/>
    <w:rsid w:val="004B6257"/>
    <w:rsid w:val="004B62EB"/>
    <w:rsid w:val="004C0528"/>
    <w:rsid w:val="004C0FA5"/>
    <w:rsid w:val="004C2887"/>
    <w:rsid w:val="004C3080"/>
    <w:rsid w:val="004C3A67"/>
    <w:rsid w:val="004D0A1D"/>
    <w:rsid w:val="004D3292"/>
    <w:rsid w:val="004D386E"/>
    <w:rsid w:val="004D3EF9"/>
    <w:rsid w:val="004D627D"/>
    <w:rsid w:val="004D7735"/>
    <w:rsid w:val="004E2486"/>
    <w:rsid w:val="004E2D50"/>
    <w:rsid w:val="004E41C7"/>
    <w:rsid w:val="004E5002"/>
    <w:rsid w:val="004E59F2"/>
    <w:rsid w:val="004E5EB6"/>
    <w:rsid w:val="004F06DC"/>
    <w:rsid w:val="004F347E"/>
    <w:rsid w:val="004F46AF"/>
    <w:rsid w:val="004F523E"/>
    <w:rsid w:val="004F52B5"/>
    <w:rsid w:val="004F7AD3"/>
    <w:rsid w:val="00500A9C"/>
    <w:rsid w:val="0050186D"/>
    <w:rsid w:val="005023F7"/>
    <w:rsid w:val="00502B21"/>
    <w:rsid w:val="00503348"/>
    <w:rsid w:val="0050372A"/>
    <w:rsid w:val="005038C9"/>
    <w:rsid w:val="00503A65"/>
    <w:rsid w:val="00503A92"/>
    <w:rsid w:val="00507E2A"/>
    <w:rsid w:val="005112B4"/>
    <w:rsid w:val="00511EDE"/>
    <w:rsid w:val="00516D78"/>
    <w:rsid w:val="00520BDB"/>
    <w:rsid w:val="005220DC"/>
    <w:rsid w:val="00523A89"/>
    <w:rsid w:val="005242B8"/>
    <w:rsid w:val="00524628"/>
    <w:rsid w:val="00525E0A"/>
    <w:rsid w:val="00526595"/>
    <w:rsid w:val="005269F5"/>
    <w:rsid w:val="00526A6C"/>
    <w:rsid w:val="00532566"/>
    <w:rsid w:val="0053393C"/>
    <w:rsid w:val="00533DD0"/>
    <w:rsid w:val="005368C0"/>
    <w:rsid w:val="005402BF"/>
    <w:rsid w:val="00542B4B"/>
    <w:rsid w:val="0054487A"/>
    <w:rsid w:val="005479C2"/>
    <w:rsid w:val="0055069C"/>
    <w:rsid w:val="00552E6C"/>
    <w:rsid w:val="0055302D"/>
    <w:rsid w:val="00553695"/>
    <w:rsid w:val="005536B4"/>
    <w:rsid w:val="00554536"/>
    <w:rsid w:val="005564E5"/>
    <w:rsid w:val="00562484"/>
    <w:rsid w:val="00562C86"/>
    <w:rsid w:val="00562C89"/>
    <w:rsid w:val="00566406"/>
    <w:rsid w:val="00566E35"/>
    <w:rsid w:val="00570779"/>
    <w:rsid w:val="00570F48"/>
    <w:rsid w:val="005713F6"/>
    <w:rsid w:val="005718EE"/>
    <w:rsid w:val="005735D8"/>
    <w:rsid w:val="00575A0F"/>
    <w:rsid w:val="00575DE8"/>
    <w:rsid w:val="00581777"/>
    <w:rsid w:val="00582AAA"/>
    <w:rsid w:val="00583CA0"/>
    <w:rsid w:val="00584541"/>
    <w:rsid w:val="00585F83"/>
    <w:rsid w:val="00587ABD"/>
    <w:rsid w:val="00592344"/>
    <w:rsid w:val="00593780"/>
    <w:rsid w:val="00595506"/>
    <w:rsid w:val="0059671B"/>
    <w:rsid w:val="005967EA"/>
    <w:rsid w:val="005A1142"/>
    <w:rsid w:val="005A189E"/>
    <w:rsid w:val="005A19A4"/>
    <w:rsid w:val="005A4571"/>
    <w:rsid w:val="005A46A4"/>
    <w:rsid w:val="005A487F"/>
    <w:rsid w:val="005A6232"/>
    <w:rsid w:val="005A647F"/>
    <w:rsid w:val="005B007F"/>
    <w:rsid w:val="005B0EFE"/>
    <w:rsid w:val="005B1A81"/>
    <w:rsid w:val="005B1E2D"/>
    <w:rsid w:val="005B2F4A"/>
    <w:rsid w:val="005B4D47"/>
    <w:rsid w:val="005B5385"/>
    <w:rsid w:val="005B5BA4"/>
    <w:rsid w:val="005B5C6A"/>
    <w:rsid w:val="005B5ECE"/>
    <w:rsid w:val="005B7B97"/>
    <w:rsid w:val="005C0836"/>
    <w:rsid w:val="005C31C1"/>
    <w:rsid w:val="005C3CFD"/>
    <w:rsid w:val="005C6CF8"/>
    <w:rsid w:val="005D3BBE"/>
    <w:rsid w:val="005D463E"/>
    <w:rsid w:val="005D76FB"/>
    <w:rsid w:val="005E03EB"/>
    <w:rsid w:val="005E0B96"/>
    <w:rsid w:val="005E2B54"/>
    <w:rsid w:val="005E3618"/>
    <w:rsid w:val="005F04E6"/>
    <w:rsid w:val="005F39FC"/>
    <w:rsid w:val="005F4CEA"/>
    <w:rsid w:val="005F6BE9"/>
    <w:rsid w:val="005F6F37"/>
    <w:rsid w:val="00600910"/>
    <w:rsid w:val="00601B62"/>
    <w:rsid w:val="00604626"/>
    <w:rsid w:val="006047D9"/>
    <w:rsid w:val="00604A74"/>
    <w:rsid w:val="00604B08"/>
    <w:rsid w:val="00605CCD"/>
    <w:rsid w:val="00607AB8"/>
    <w:rsid w:val="00610696"/>
    <w:rsid w:val="006115D0"/>
    <w:rsid w:val="006154F0"/>
    <w:rsid w:val="00615FA7"/>
    <w:rsid w:val="00617C01"/>
    <w:rsid w:val="0062083D"/>
    <w:rsid w:val="00621264"/>
    <w:rsid w:val="00624342"/>
    <w:rsid w:val="00630B0C"/>
    <w:rsid w:val="006313FC"/>
    <w:rsid w:val="00631F12"/>
    <w:rsid w:val="00632E2F"/>
    <w:rsid w:val="0063439A"/>
    <w:rsid w:val="00635DD7"/>
    <w:rsid w:val="00640689"/>
    <w:rsid w:val="00640CE6"/>
    <w:rsid w:val="00641129"/>
    <w:rsid w:val="006424A7"/>
    <w:rsid w:val="00643FA4"/>
    <w:rsid w:val="0064578D"/>
    <w:rsid w:val="0064585A"/>
    <w:rsid w:val="006522B1"/>
    <w:rsid w:val="00652769"/>
    <w:rsid w:val="00653C6A"/>
    <w:rsid w:val="00654989"/>
    <w:rsid w:val="00656967"/>
    <w:rsid w:val="0065778D"/>
    <w:rsid w:val="0066570F"/>
    <w:rsid w:val="006658DE"/>
    <w:rsid w:val="00665B9D"/>
    <w:rsid w:val="006662B7"/>
    <w:rsid w:val="006663DF"/>
    <w:rsid w:val="00671F10"/>
    <w:rsid w:val="00672CC2"/>
    <w:rsid w:val="00675B79"/>
    <w:rsid w:val="00680216"/>
    <w:rsid w:val="00680F2B"/>
    <w:rsid w:val="00681EC3"/>
    <w:rsid w:val="0068223D"/>
    <w:rsid w:val="006857F0"/>
    <w:rsid w:val="00685C4B"/>
    <w:rsid w:val="00685DA7"/>
    <w:rsid w:val="00686D1B"/>
    <w:rsid w:val="00691814"/>
    <w:rsid w:val="006939A0"/>
    <w:rsid w:val="00695D02"/>
    <w:rsid w:val="00696BC5"/>
    <w:rsid w:val="00697CAA"/>
    <w:rsid w:val="006A0D14"/>
    <w:rsid w:val="006A105E"/>
    <w:rsid w:val="006A2457"/>
    <w:rsid w:val="006A420C"/>
    <w:rsid w:val="006A4B5B"/>
    <w:rsid w:val="006A4F64"/>
    <w:rsid w:val="006A7557"/>
    <w:rsid w:val="006B0DB0"/>
    <w:rsid w:val="006B2F5A"/>
    <w:rsid w:val="006B334A"/>
    <w:rsid w:val="006B3F72"/>
    <w:rsid w:val="006C0500"/>
    <w:rsid w:val="006C0593"/>
    <w:rsid w:val="006C1537"/>
    <w:rsid w:val="006C23C8"/>
    <w:rsid w:val="006C3CC7"/>
    <w:rsid w:val="006C4D35"/>
    <w:rsid w:val="006C5D86"/>
    <w:rsid w:val="006C6760"/>
    <w:rsid w:val="006C70ED"/>
    <w:rsid w:val="006D1C6A"/>
    <w:rsid w:val="006D210D"/>
    <w:rsid w:val="006D2CF9"/>
    <w:rsid w:val="006D3929"/>
    <w:rsid w:val="006D3EAD"/>
    <w:rsid w:val="006E15EF"/>
    <w:rsid w:val="006E1968"/>
    <w:rsid w:val="006E2524"/>
    <w:rsid w:val="006E43FC"/>
    <w:rsid w:val="006F1052"/>
    <w:rsid w:val="006F34DB"/>
    <w:rsid w:val="006F46EF"/>
    <w:rsid w:val="006F4DF6"/>
    <w:rsid w:val="006F5DE4"/>
    <w:rsid w:val="006F6580"/>
    <w:rsid w:val="006F796A"/>
    <w:rsid w:val="00700617"/>
    <w:rsid w:val="00700C53"/>
    <w:rsid w:val="00702F10"/>
    <w:rsid w:val="00706025"/>
    <w:rsid w:val="00706402"/>
    <w:rsid w:val="007102C5"/>
    <w:rsid w:val="0071083E"/>
    <w:rsid w:val="00710BC9"/>
    <w:rsid w:val="007116A7"/>
    <w:rsid w:val="00711E5B"/>
    <w:rsid w:val="00712597"/>
    <w:rsid w:val="0071287B"/>
    <w:rsid w:val="00713627"/>
    <w:rsid w:val="007156FA"/>
    <w:rsid w:val="00716B68"/>
    <w:rsid w:val="00716E4B"/>
    <w:rsid w:val="0072144D"/>
    <w:rsid w:val="0072163D"/>
    <w:rsid w:val="00724849"/>
    <w:rsid w:val="00725502"/>
    <w:rsid w:val="00725FE0"/>
    <w:rsid w:val="00726474"/>
    <w:rsid w:val="00726B73"/>
    <w:rsid w:val="007305DA"/>
    <w:rsid w:val="007326AF"/>
    <w:rsid w:val="00736413"/>
    <w:rsid w:val="00737BAE"/>
    <w:rsid w:val="0074150B"/>
    <w:rsid w:val="00741B1E"/>
    <w:rsid w:val="007426C1"/>
    <w:rsid w:val="00742819"/>
    <w:rsid w:val="00742C79"/>
    <w:rsid w:val="00743804"/>
    <w:rsid w:val="00744FE8"/>
    <w:rsid w:val="00746977"/>
    <w:rsid w:val="00747D40"/>
    <w:rsid w:val="007523B9"/>
    <w:rsid w:val="00753967"/>
    <w:rsid w:val="00753C0E"/>
    <w:rsid w:val="00753CCC"/>
    <w:rsid w:val="007542A6"/>
    <w:rsid w:val="007542D1"/>
    <w:rsid w:val="007549EE"/>
    <w:rsid w:val="00755998"/>
    <w:rsid w:val="007608EB"/>
    <w:rsid w:val="00760CBB"/>
    <w:rsid w:val="00761017"/>
    <w:rsid w:val="0076120E"/>
    <w:rsid w:val="007630A5"/>
    <w:rsid w:val="00763108"/>
    <w:rsid w:val="007641FE"/>
    <w:rsid w:val="007644A3"/>
    <w:rsid w:val="007653B8"/>
    <w:rsid w:val="0076779D"/>
    <w:rsid w:val="007677A9"/>
    <w:rsid w:val="0077153A"/>
    <w:rsid w:val="007715C2"/>
    <w:rsid w:val="00771BAD"/>
    <w:rsid w:val="007747DD"/>
    <w:rsid w:val="007767C4"/>
    <w:rsid w:val="00776A23"/>
    <w:rsid w:val="00780889"/>
    <w:rsid w:val="00783B32"/>
    <w:rsid w:val="00783FC3"/>
    <w:rsid w:val="00785D54"/>
    <w:rsid w:val="00786548"/>
    <w:rsid w:val="0079023E"/>
    <w:rsid w:val="007914D9"/>
    <w:rsid w:val="00791CD1"/>
    <w:rsid w:val="00792639"/>
    <w:rsid w:val="007932FC"/>
    <w:rsid w:val="00793653"/>
    <w:rsid w:val="0079782D"/>
    <w:rsid w:val="00797E33"/>
    <w:rsid w:val="007A2FCB"/>
    <w:rsid w:val="007A4E41"/>
    <w:rsid w:val="007A61F6"/>
    <w:rsid w:val="007A75E8"/>
    <w:rsid w:val="007A79C4"/>
    <w:rsid w:val="007B0049"/>
    <w:rsid w:val="007B2638"/>
    <w:rsid w:val="007B3D28"/>
    <w:rsid w:val="007B515F"/>
    <w:rsid w:val="007B52F6"/>
    <w:rsid w:val="007B5759"/>
    <w:rsid w:val="007B71CD"/>
    <w:rsid w:val="007B7A79"/>
    <w:rsid w:val="007C0155"/>
    <w:rsid w:val="007C0406"/>
    <w:rsid w:val="007C046F"/>
    <w:rsid w:val="007C0AEF"/>
    <w:rsid w:val="007C1BE1"/>
    <w:rsid w:val="007C2848"/>
    <w:rsid w:val="007C3877"/>
    <w:rsid w:val="007C4EFC"/>
    <w:rsid w:val="007C6E02"/>
    <w:rsid w:val="007D33E4"/>
    <w:rsid w:val="007E243B"/>
    <w:rsid w:val="007E3118"/>
    <w:rsid w:val="007E5FDD"/>
    <w:rsid w:val="007E6B0B"/>
    <w:rsid w:val="007E7629"/>
    <w:rsid w:val="007F15AF"/>
    <w:rsid w:val="007F6194"/>
    <w:rsid w:val="007F641A"/>
    <w:rsid w:val="008008CC"/>
    <w:rsid w:val="00800FCD"/>
    <w:rsid w:val="00801ED1"/>
    <w:rsid w:val="00802F77"/>
    <w:rsid w:val="00803731"/>
    <w:rsid w:val="0080507C"/>
    <w:rsid w:val="00805215"/>
    <w:rsid w:val="00810FDA"/>
    <w:rsid w:val="008115B2"/>
    <w:rsid w:val="0081161A"/>
    <w:rsid w:val="0081165F"/>
    <w:rsid w:val="0081303F"/>
    <w:rsid w:val="008145BF"/>
    <w:rsid w:val="008146E3"/>
    <w:rsid w:val="00814FB2"/>
    <w:rsid w:val="008203A6"/>
    <w:rsid w:val="00821FAE"/>
    <w:rsid w:val="0082220E"/>
    <w:rsid w:val="0082254D"/>
    <w:rsid w:val="008235CA"/>
    <w:rsid w:val="008237BE"/>
    <w:rsid w:val="008245B9"/>
    <w:rsid w:val="0082554F"/>
    <w:rsid w:val="00827116"/>
    <w:rsid w:val="00832487"/>
    <w:rsid w:val="00832757"/>
    <w:rsid w:val="00834C2E"/>
    <w:rsid w:val="00834F35"/>
    <w:rsid w:val="008356A3"/>
    <w:rsid w:val="00836B1B"/>
    <w:rsid w:val="00837346"/>
    <w:rsid w:val="00837429"/>
    <w:rsid w:val="00842AC8"/>
    <w:rsid w:val="008430A1"/>
    <w:rsid w:val="008442B4"/>
    <w:rsid w:val="0084454A"/>
    <w:rsid w:val="00845650"/>
    <w:rsid w:val="00845AE1"/>
    <w:rsid w:val="0084700B"/>
    <w:rsid w:val="008471F0"/>
    <w:rsid w:val="00847414"/>
    <w:rsid w:val="00850EBA"/>
    <w:rsid w:val="00853A77"/>
    <w:rsid w:val="0085449F"/>
    <w:rsid w:val="00854AAC"/>
    <w:rsid w:val="00856E25"/>
    <w:rsid w:val="00857E4F"/>
    <w:rsid w:val="0086004B"/>
    <w:rsid w:val="008624FA"/>
    <w:rsid w:val="00863576"/>
    <w:rsid w:val="00863C5C"/>
    <w:rsid w:val="00863CE3"/>
    <w:rsid w:val="008654D6"/>
    <w:rsid w:val="008658F3"/>
    <w:rsid w:val="00865D0B"/>
    <w:rsid w:val="008664B0"/>
    <w:rsid w:val="00870D52"/>
    <w:rsid w:val="00871085"/>
    <w:rsid w:val="00873149"/>
    <w:rsid w:val="0087417E"/>
    <w:rsid w:val="00877A03"/>
    <w:rsid w:val="008803BB"/>
    <w:rsid w:val="00883D92"/>
    <w:rsid w:val="008840AF"/>
    <w:rsid w:val="008841E3"/>
    <w:rsid w:val="00887845"/>
    <w:rsid w:val="0089028F"/>
    <w:rsid w:val="008908CF"/>
    <w:rsid w:val="00890EF2"/>
    <w:rsid w:val="008939E9"/>
    <w:rsid w:val="00895143"/>
    <w:rsid w:val="0089525E"/>
    <w:rsid w:val="00896112"/>
    <w:rsid w:val="00896649"/>
    <w:rsid w:val="00897F7D"/>
    <w:rsid w:val="008A05A5"/>
    <w:rsid w:val="008A35E2"/>
    <w:rsid w:val="008A6264"/>
    <w:rsid w:val="008A6ABF"/>
    <w:rsid w:val="008A74E6"/>
    <w:rsid w:val="008B0CF7"/>
    <w:rsid w:val="008B2498"/>
    <w:rsid w:val="008B2B0B"/>
    <w:rsid w:val="008B34F9"/>
    <w:rsid w:val="008B63FB"/>
    <w:rsid w:val="008C0258"/>
    <w:rsid w:val="008C0AE3"/>
    <w:rsid w:val="008C0B3C"/>
    <w:rsid w:val="008C30E4"/>
    <w:rsid w:val="008C342D"/>
    <w:rsid w:val="008C3451"/>
    <w:rsid w:val="008C39B8"/>
    <w:rsid w:val="008C52AF"/>
    <w:rsid w:val="008C57A1"/>
    <w:rsid w:val="008C7229"/>
    <w:rsid w:val="008C7B86"/>
    <w:rsid w:val="008D12E4"/>
    <w:rsid w:val="008D1A6A"/>
    <w:rsid w:val="008D1D55"/>
    <w:rsid w:val="008D27DE"/>
    <w:rsid w:val="008D317A"/>
    <w:rsid w:val="008D3B29"/>
    <w:rsid w:val="008D4879"/>
    <w:rsid w:val="008E0CAC"/>
    <w:rsid w:val="008E34B9"/>
    <w:rsid w:val="008E3BCD"/>
    <w:rsid w:val="008E5422"/>
    <w:rsid w:val="008F1649"/>
    <w:rsid w:val="008F22E7"/>
    <w:rsid w:val="008F3353"/>
    <w:rsid w:val="008F4576"/>
    <w:rsid w:val="008F4C46"/>
    <w:rsid w:val="008F4D85"/>
    <w:rsid w:val="008F4DE4"/>
    <w:rsid w:val="008F51FB"/>
    <w:rsid w:val="008F552B"/>
    <w:rsid w:val="008F7FE2"/>
    <w:rsid w:val="00900321"/>
    <w:rsid w:val="00901D91"/>
    <w:rsid w:val="00901FCB"/>
    <w:rsid w:val="009024AE"/>
    <w:rsid w:val="009027FD"/>
    <w:rsid w:val="00905D8C"/>
    <w:rsid w:val="0091172E"/>
    <w:rsid w:val="009120E4"/>
    <w:rsid w:val="00913475"/>
    <w:rsid w:val="00915DE0"/>
    <w:rsid w:val="00917F9B"/>
    <w:rsid w:val="00921448"/>
    <w:rsid w:val="00921574"/>
    <w:rsid w:val="00925DCF"/>
    <w:rsid w:val="00926A98"/>
    <w:rsid w:val="00927ABF"/>
    <w:rsid w:val="00930AAB"/>
    <w:rsid w:val="00931BCB"/>
    <w:rsid w:val="00932705"/>
    <w:rsid w:val="00932952"/>
    <w:rsid w:val="00933681"/>
    <w:rsid w:val="00934953"/>
    <w:rsid w:val="00934D24"/>
    <w:rsid w:val="0093602B"/>
    <w:rsid w:val="00937FAD"/>
    <w:rsid w:val="00940025"/>
    <w:rsid w:val="00941840"/>
    <w:rsid w:val="00941C3C"/>
    <w:rsid w:val="00944061"/>
    <w:rsid w:val="00944845"/>
    <w:rsid w:val="009451A5"/>
    <w:rsid w:val="00945438"/>
    <w:rsid w:val="00950466"/>
    <w:rsid w:val="009509E2"/>
    <w:rsid w:val="00951150"/>
    <w:rsid w:val="0095207B"/>
    <w:rsid w:val="009527EF"/>
    <w:rsid w:val="00952AA4"/>
    <w:rsid w:val="00952AB1"/>
    <w:rsid w:val="0095476F"/>
    <w:rsid w:val="00960529"/>
    <w:rsid w:val="0096371A"/>
    <w:rsid w:val="00964930"/>
    <w:rsid w:val="00966512"/>
    <w:rsid w:val="009667E2"/>
    <w:rsid w:val="00966B07"/>
    <w:rsid w:val="009673AB"/>
    <w:rsid w:val="0096740E"/>
    <w:rsid w:val="00971A5F"/>
    <w:rsid w:val="0097301D"/>
    <w:rsid w:val="009753D7"/>
    <w:rsid w:val="009764AA"/>
    <w:rsid w:val="0098125F"/>
    <w:rsid w:val="009842D4"/>
    <w:rsid w:val="0098487B"/>
    <w:rsid w:val="00984CAF"/>
    <w:rsid w:val="009864FE"/>
    <w:rsid w:val="00990463"/>
    <w:rsid w:val="009907FC"/>
    <w:rsid w:val="00990C88"/>
    <w:rsid w:val="009920E8"/>
    <w:rsid w:val="00992871"/>
    <w:rsid w:val="00994553"/>
    <w:rsid w:val="00994D99"/>
    <w:rsid w:val="00996ABD"/>
    <w:rsid w:val="009972B9"/>
    <w:rsid w:val="009A1E82"/>
    <w:rsid w:val="009A1EC4"/>
    <w:rsid w:val="009A3029"/>
    <w:rsid w:val="009A333C"/>
    <w:rsid w:val="009A3E1A"/>
    <w:rsid w:val="009A4E20"/>
    <w:rsid w:val="009A6FA5"/>
    <w:rsid w:val="009B0B35"/>
    <w:rsid w:val="009B4B9B"/>
    <w:rsid w:val="009B53C1"/>
    <w:rsid w:val="009C209D"/>
    <w:rsid w:val="009C21A8"/>
    <w:rsid w:val="009C25E8"/>
    <w:rsid w:val="009C4500"/>
    <w:rsid w:val="009C5ACE"/>
    <w:rsid w:val="009C5D53"/>
    <w:rsid w:val="009C6E3A"/>
    <w:rsid w:val="009D0841"/>
    <w:rsid w:val="009D0D01"/>
    <w:rsid w:val="009D1C13"/>
    <w:rsid w:val="009D256E"/>
    <w:rsid w:val="009D2C95"/>
    <w:rsid w:val="009D45EF"/>
    <w:rsid w:val="009D5396"/>
    <w:rsid w:val="009D6231"/>
    <w:rsid w:val="009E17EB"/>
    <w:rsid w:val="009E1C09"/>
    <w:rsid w:val="009E424E"/>
    <w:rsid w:val="009E4F7F"/>
    <w:rsid w:val="009E57A1"/>
    <w:rsid w:val="009E6ED8"/>
    <w:rsid w:val="009F0438"/>
    <w:rsid w:val="009F2EBB"/>
    <w:rsid w:val="009F2FB0"/>
    <w:rsid w:val="009F3854"/>
    <w:rsid w:val="009F3864"/>
    <w:rsid w:val="009F5206"/>
    <w:rsid w:val="009F5262"/>
    <w:rsid w:val="009F56BC"/>
    <w:rsid w:val="009F6D22"/>
    <w:rsid w:val="009F6FD8"/>
    <w:rsid w:val="00A019AF"/>
    <w:rsid w:val="00A0694B"/>
    <w:rsid w:val="00A10B9B"/>
    <w:rsid w:val="00A10F3F"/>
    <w:rsid w:val="00A12299"/>
    <w:rsid w:val="00A127CC"/>
    <w:rsid w:val="00A13397"/>
    <w:rsid w:val="00A13F6E"/>
    <w:rsid w:val="00A14A2B"/>
    <w:rsid w:val="00A15EEC"/>
    <w:rsid w:val="00A1636D"/>
    <w:rsid w:val="00A164EE"/>
    <w:rsid w:val="00A167BA"/>
    <w:rsid w:val="00A17E72"/>
    <w:rsid w:val="00A2054C"/>
    <w:rsid w:val="00A20605"/>
    <w:rsid w:val="00A20CF3"/>
    <w:rsid w:val="00A211B8"/>
    <w:rsid w:val="00A21DDC"/>
    <w:rsid w:val="00A22244"/>
    <w:rsid w:val="00A228CD"/>
    <w:rsid w:val="00A22D06"/>
    <w:rsid w:val="00A23E81"/>
    <w:rsid w:val="00A257BE"/>
    <w:rsid w:val="00A261EA"/>
    <w:rsid w:val="00A27DC0"/>
    <w:rsid w:val="00A32194"/>
    <w:rsid w:val="00A37305"/>
    <w:rsid w:val="00A3744D"/>
    <w:rsid w:val="00A4259F"/>
    <w:rsid w:val="00A44753"/>
    <w:rsid w:val="00A465BE"/>
    <w:rsid w:val="00A46750"/>
    <w:rsid w:val="00A46DAC"/>
    <w:rsid w:val="00A47B5A"/>
    <w:rsid w:val="00A47FD5"/>
    <w:rsid w:val="00A50D3A"/>
    <w:rsid w:val="00A54839"/>
    <w:rsid w:val="00A55307"/>
    <w:rsid w:val="00A56366"/>
    <w:rsid w:val="00A626BB"/>
    <w:rsid w:val="00A636DE"/>
    <w:rsid w:val="00A65AFF"/>
    <w:rsid w:val="00A66639"/>
    <w:rsid w:val="00A704A9"/>
    <w:rsid w:val="00A70E6A"/>
    <w:rsid w:val="00A732D8"/>
    <w:rsid w:val="00A736D8"/>
    <w:rsid w:val="00A74A49"/>
    <w:rsid w:val="00A74F2A"/>
    <w:rsid w:val="00A75996"/>
    <w:rsid w:val="00A75A3A"/>
    <w:rsid w:val="00A8156D"/>
    <w:rsid w:val="00A82E5A"/>
    <w:rsid w:val="00A838ED"/>
    <w:rsid w:val="00A83CAA"/>
    <w:rsid w:val="00A844C2"/>
    <w:rsid w:val="00A84B4F"/>
    <w:rsid w:val="00A87DD5"/>
    <w:rsid w:val="00A87FEB"/>
    <w:rsid w:val="00A925E8"/>
    <w:rsid w:val="00A935AC"/>
    <w:rsid w:val="00A944D5"/>
    <w:rsid w:val="00A945C5"/>
    <w:rsid w:val="00A947AD"/>
    <w:rsid w:val="00A9540C"/>
    <w:rsid w:val="00A964C1"/>
    <w:rsid w:val="00A9686E"/>
    <w:rsid w:val="00A968BC"/>
    <w:rsid w:val="00AA06FE"/>
    <w:rsid w:val="00AA3EC3"/>
    <w:rsid w:val="00AA65F9"/>
    <w:rsid w:val="00AA6D41"/>
    <w:rsid w:val="00AA7EA9"/>
    <w:rsid w:val="00AB06CD"/>
    <w:rsid w:val="00AB17E2"/>
    <w:rsid w:val="00AB3C31"/>
    <w:rsid w:val="00AB5E3F"/>
    <w:rsid w:val="00AB7C3E"/>
    <w:rsid w:val="00AB7CAB"/>
    <w:rsid w:val="00AC29EE"/>
    <w:rsid w:val="00AC430C"/>
    <w:rsid w:val="00AC5BF4"/>
    <w:rsid w:val="00AC6195"/>
    <w:rsid w:val="00AC6B5F"/>
    <w:rsid w:val="00AD1018"/>
    <w:rsid w:val="00AD5F9D"/>
    <w:rsid w:val="00AD6FC4"/>
    <w:rsid w:val="00AD70D6"/>
    <w:rsid w:val="00AE04D7"/>
    <w:rsid w:val="00AE050C"/>
    <w:rsid w:val="00AE075B"/>
    <w:rsid w:val="00AE0D3F"/>
    <w:rsid w:val="00AE1F69"/>
    <w:rsid w:val="00AE4967"/>
    <w:rsid w:val="00AE6462"/>
    <w:rsid w:val="00AF1B5F"/>
    <w:rsid w:val="00AF214C"/>
    <w:rsid w:val="00AF26B9"/>
    <w:rsid w:val="00AF296A"/>
    <w:rsid w:val="00AF3532"/>
    <w:rsid w:val="00AF492E"/>
    <w:rsid w:val="00AF4AC3"/>
    <w:rsid w:val="00AF7F9E"/>
    <w:rsid w:val="00B00E91"/>
    <w:rsid w:val="00B00F24"/>
    <w:rsid w:val="00B01431"/>
    <w:rsid w:val="00B01DCC"/>
    <w:rsid w:val="00B022BE"/>
    <w:rsid w:val="00B059A1"/>
    <w:rsid w:val="00B07D10"/>
    <w:rsid w:val="00B10671"/>
    <w:rsid w:val="00B11F81"/>
    <w:rsid w:val="00B1380D"/>
    <w:rsid w:val="00B17C79"/>
    <w:rsid w:val="00B218F9"/>
    <w:rsid w:val="00B241D2"/>
    <w:rsid w:val="00B24B6C"/>
    <w:rsid w:val="00B24F0E"/>
    <w:rsid w:val="00B25C9A"/>
    <w:rsid w:val="00B27959"/>
    <w:rsid w:val="00B34D16"/>
    <w:rsid w:val="00B35B73"/>
    <w:rsid w:val="00B36119"/>
    <w:rsid w:val="00B36F5A"/>
    <w:rsid w:val="00B402C5"/>
    <w:rsid w:val="00B40900"/>
    <w:rsid w:val="00B4294D"/>
    <w:rsid w:val="00B43B4E"/>
    <w:rsid w:val="00B44EB4"/>
    <w:rsid w:val="00B46589"/>
    <w:rsid w:val="00B5017B"/>
    <w:rsid w:val="00B518E6"/>
    <w:rsid w:val="00B519EA"/>
    <w:rsid w:val="00B54525"/>
    <w:rsid w:val="00B54C29"/>
    <w:rsid w:val="00B56D1A"/>
    <w:rsid w:val="00B57294"/>
    <w:rsid w:val="00B577A6"/>
    <w:rsid w:val="00B6054D"/>
    <w:rsid w:val="00B62496"/>
    <w:rsid w:val="00B64B36"/>
    <w:rsid w:val="00B66389"/>
    <w:rsid w:val="00B66F4E"/>
    <w:rsid w:val="00B71606"/>
    <w:rsid w:val="00B73669"/>
    <w:rsid w:val="00B74719"/>
    <w:rsid w:val="00B75C5A"/>
    <w:rsid w:val="00B76902"/>
    <w:rsid w:val="00B80740"/>
    <w:rsid w:val="00B80946"/>
    <w:rsid w:val="00B80B29"/>
    <w:rsid w:val="00B82A0C"/>
    <w:rsid w:val="00B84A96"/>
    <w:rsid w:val="00B85673"/>
    <w:rsid w:val="00B85F87"/>
    <w:rsid w:val="00B90528"/>
    <w:rsid w:val="00B90556"/>
    <w:rsid w:val="00B962DA"/>
    <w:rsid w:val="00B97077"/>
    <w:rsid w:val="00B97993"/>
    <w:rsid w:val="00B97BD4"/>
    <w:rsid w:val="00BA4C8B"/>
    <w:rsid w:val="00BA528B"/>
    <w:rsid w:val="00BA601D"/>
    <w:rsid w:val="00BA68FE"/>
    <w:rsid w:val="00BA6FDB"/>
    <w:rsid w:val="00BB008A"/>
    <w:rsid w:val="00BB1BF8"/>
    <w:rsid w:val="00BB370F"/>
    <w:rsid w:val="00BB46FD"/>
    <w:rsid w:val="00BB6381"/>
    <w:rsid w:val="00BB6530"/>
    <w:rsid w:val="00BB71E8"/>
    <w:rsid w:val="00BB770E"/>
    <w:rsid w:val="00BB7741"/>
    <w:rsid w:val="00BC08A6"/>
    <w:rsid w:val="00BC277A"/>
    <w:rsid w:val="00BC5D8E"/>
    <w:rsid w:val="00BC7895"/>
    <w:rsid w:val="00BD1EFA"/>
    <w:rsid w:val="00BD21F8"/>
    <w:rsid w:val="00BD223F"/>
    <w:rsid w:val="00BD2325"/>
    <w:rsid w:val="00BD3C26"/>
    <w:rsid w:val="00BD541F"/>
    <w:rsid w:val="00BD733F"/>
    <w:rsid w:val="00BD79F2"/>
    <w:rsid w:val="00BE1800"/>
    <w:rsid w:val="00BE1AD1"/>
    <w:rsid w:val="00BE1DE5"/>
    <w:rsid w:val="00BE524C"/>
    <w:rsid w:val="00BF2C17"/>
    <w:rsid w:val="00BF37C4"/>
    <w:rsid w:val="00BF4030"/>
    <w:rsid w:val="00C005C0"/>
    <w:rsid w:val="00C008D4"/>
    <w:rsid w:val="00C01071"/>
    <w:rsid w:val="00C016E4"/>
    <w:rsid w:val="00C06E92"/>
    <w:rsid w:val="00C122A2"/>
    <w:rsid w:val="00C1286D"/>
    <w:rsid w:val="00C143EE"/>
    <w:rsid w:val="00C149D7"/>
    <w:rsid w:val="00C17374"/>
    <w:rsid w:val="00C22569"/>
    <w:rsid w:val="00C22895"/>
    <w:rsid w:val="00C237D4"/>
    <w:rsid w:val="00C24613"/>
    <w:rsid w:val="00C25185"/>
    <w:rsid w:val="00C254BE"/>
    <w:rsid w:val="00C2598E"/>
    <w:rsid w:val="00C26156"/>
    <w:rsid w:val="00C326CF"/>
    <w:rsid w:val="00C33CAB"/>
    <w:rsid w:val="00C33DAE"/>
    <w:rsid w:val="00C349FB"/>
    <w:rsid w:val="00C34B81"/>
    <w:rsid w:val="00C358B2"/>
    <w:rsid w:val="00C35D4C"/>
    <w:rsid w:val="00C3623F"/>
    <w:rsid w:val="00C36388"/>
    <w:rsid w:val="00C371E5"/>
    <w:rsid w:val="00C42B9E"/>
    <w:rsid w:val="00C44A17"/>
    <w:rsid w:val="00C45155"/>
    <w:rsid w:val="00C45CA2"/>
    <w:rsid w:val="00C46698"/>
    <w:rsid w:val="00C46750"/>
    <w:rsid w:val="00C5066F"/>
    <w:rsid w:val="00C51A67"/>
    <w:rsid w:val="00C52165"/>
    <w:rsid w:val="00C54711"/>
    <w:rsid w:val="00C56335"/>
    <w:rsid w:val="00C576E0"/>
    <w:rsid w:val="00C60446"/>
    <w:rsid w:val="00C615B3"/>
    <w:rsid w:val="00C616A5"/>
    <w:rsid w:val="00C63419"/>
    <w:rsid w:val="00C64236"/>
    <w:rsid w:val="00C663D9"/>
    <w:rsid w:val="00C7168C"/>
    <w:rsid w:val="00C7328B"/>
    <w:rsid w:val="00C73669"/>
    <w:rsid w:val="00C76795"/>
    <w:rsid w:val="00C77C89"/>
    <w:rsid w:val="00C821F5"/>
    <w:rsid w:val="00C83D90"/>
    <w:rsid w:val="00C83FAF"/>
    <w:rsid w:val="00C84331"/>
    <w:rsid w:val="00C84A88"/>
    <w:rsid w:val="00C85A0D"/>
    <w:rsid w:val="00C8701A"/>
    <w:rsid w:val="00C8777B"/>
    <w:rsid w:val="00C916BD"/>
    <w:rsid w:val="00C92560"/>
    <w:rsid w:val="00C9351F"/>
    <w:rsid w:val="00C944AE"/>
    <w:rsid w:val="00C9795A"/>
    <w:rsid w:val="00CA0E7E"/>
    <w:rsid w:val="00CA1A8D"/>
    <w:rsid w:val="00CA2784"/>
    <w:rsid w:val="00CA2E26"/>
    <w:rsid w:val="00CA305C"/>
    <w:rsid w:val="00CA638D"/>
    <w:rsid w:val="00CA7AAC"/>
    <w:rsid w:val="00CB0B22"/>
    <w:rsid w:val="00CB2C26"/>
    <w:rsid w:val="00CB502F"/>
    <w:rsid w:val="00CB5B1C"/>
    <w:rsid w:val="00CB7336"/>
    <w:rsid w:val="00CB7866"/>
    <w:rsid w:val="00CC221A"/>
    <w:rsid w:val="00CC49FC"/>
    <w:rsid w:val="00CC4A8E"/>
    <w:rsid w:val="00CC7701"/>
    <w:rsid w:val="00CC7DDA"/>
    <w:rsid w:val="00CC7ECB"/>
    <w:rsid w:val="00CD269C"/>
    <w:rsid w:val="00CD2816"/>
    <w:rsid w:val="00CD2FCB"/>
    <w:rsid w:val="00CD48DF"/>
    <w:rsid w:val="00CD4B64"/>
    <w:rsid w:val="00CE0699"/>
    <w:rsid w:val="00CE18C9"/>
    <w:rsid w:val="00CE23EC"/>
    <w:rsid w:val="00CE32F7"/>
    <w:rsid w:val="00CE3D65"/>
    <w:rsid w:val="00CE55A3"/>
    <w:rsid w:val="00CE5E3F"/>
    <w:rsid w:val="00CE6629"/>
    <w:rsid w:val="00CF1EDB"/>
    <w:rsid w:val="00CF4104"/>
    <w:rsid w:val="00CF464D"/>
    <w:rsid w:val="00CF4B4C"/>
    <w:rsid w:val="00CF4ECC"/>
    <w:rsid w:val="00CF680A"/>
    <w:rsid w:val="00CF6DAE"/>
    <w:rsid w:val="00D0085F"/>
    <w:rsid w:val="00D0466B"/>
    <w:rsid w:val="00D062F8"/>
    <w:rsid w:val="00D06BC6"/>
    <w:rsid w:val="00D10A19"/>
    <w:rsid w:val="00D118C7"/>
    <w:rsid w:val="00D12B7F"/>
    <w:rsid w:val="00D140D6"/>
    <w:rsid w:val="00D178A5"/>
    <w:rsid w:val="00D20A93"/>
    <w:rsid w:val="00D23A9B"/>
    <w:rsid w:val="00D248D0"/>
    <w:rsid w:val="00D24CA9"/>
    <w:rsid w:val="00D25ABB"/>
    <w:rsid w:val="00D25EC8"/>
    <w:rsid w:val="00D27645"/>
    <w:rsid w:val="00D27907"/>
    <w:rsid w:val="00D3196A"/>
    <w:rsid w:val="00D31CCB"/>
    <w:rsid w:val="00D32DF5"/>
    <w:rsid w:val="00D33369"/>
    <w:rsid w:val="00D33DB1"/>
    <w:rsid w:val="00D34421"/>
    <w:rsid w:val="00D3479F"/>
    <w:rsid w:val="00D37B73"/>
    <w:rsid w:val="00D422D4"/>
    <w:rsid w:val="00D4253F"/>
    <w:rsid w:val="00D428AB"/>
    <w:rsid w:val="00D4529E"/>
    <w:rsid w:val="00D46898"/>
    <w:rsid w:val="00D4741C"/>
    <w:rsid w:val="00D4761D"/>
    <w:rsid w:val="00D52426"/>
    <w:rsid w:val="00D54EFA"/>
    <w:rsid w:val="00D55113"/>
    <w:rsid w:val="00D56077"/>
    <w:rsid w:val="00D564BB"/>
    <w:rsid w:val="00D56523"/>
    <w:rsid w:val="00D577AF"/>
    <w:rsid w:val="00D6068D"/>
    <w:rsid w:val="00D6240B"/>
    <w:rsid w:val="00D63FFF"/>
    <w:rsid w:val="00D64A3B"/>
    <w:rsid w:val="00D64BEA"/>
    <w:rsid w:val="00D64EFB"/>
    <w:rsid w:val="00D67B1D"/>
    <w:rsid w:val="00D70DC1"/>
    <w:rsid w:val="00D71120"/>
    <w:rsid w:val="00D71B7B"/>
    <w:rsid w:val="00D7568E"/>
    <w:rsid w:val="00D80528"/>
    <w:rsid w:val="00D808A8"/>
    <w:rsid w:val="00D82907"/>
    <w:rsid w:val="00D82A75"/>
    <w:rsid w:val="00D82FD4"/>
    <w:rsid w:val="00D85EFD"/>
    <w:rsid w:val="00D86C2F"/>
    <w:rsid w:val="00D87B8F"/>
    <w:rsid w:val="00D91B2C"/>
    <w:rsid w:val="00D91DF8"/>
    <w:rsid w:val="00D9226B"/>
    <w:rsid w:val="00D92ED4"/>
    <w:rsid w:val="00D93020"/>
    <w:rsid w:val="00D961E9"/>
    <w:rsid w:val="00DA3E95"/>
    <w:rsid w:val="00DA456C"/>
    <w:rsid w:val="00DA6FD4"/>
    <w:rsid w:val="00DA7558"/>
    <w:rsid w:val="00DB0B2B"/>
    <w:rsid w:val="00DB1910"/>
    <w:rsid w:val="00DB1C12"/>
    <w:rsid w:val="00DB1ECE"/>
    <w:rsid w:val="00DB4212"/>
    <w:rsid w:val="00DB4E88"/>
    <w:rsid w:val="00DB4E98"/>
    <w:rsid w:val="00DB4EC7"/>
    <w:rsid w:val="00DB4F6B"/>
    <w:rsid w:val="00DC004E"/>
    <w:rsid w:val="00DC0997"/>
    <w:rsid w:val="00DC1B6C"/>
    <w:rsid w:val="00DC2D03"/>
    <w:rsid w:val="00DC71C7"/>
    <w:rsid w:val="00DC7484"/>
    <w:rsid w:val="00DC7D99"/>
    <w:rsid w:val="00DD01F5"/>
    <w:rsid w:val="00DD0E85"/>
    <w:rsid w:val="00DD2FCF"/>
    <w:rsid w:val="00DD348C"/>
    <w:rsid w:val="00DD406E"/>
    <w:rsid w:val="00DD4182"/>
    <w:rsid w:val="00DD5356"/>
    <w:rsid w:val="00DD74D9"/>
    <w:rsid w:val="00DD769B"/>
    <w:rsid w:val="00DD7B47"/>
    <w:rsid w:val="00DE2055"/>
    <w:rsid w:val="00DE37C6"/>
    <w:rsid w:val="00DE3E4C"/>
    <w:rsid w:val="00DE3F9A"/>
    <w:rsid w:val="00DE47F9"/>
    <w:rsid w:val="00DE79BC"/>
    <w:rsid w:val="00DE7A2F"/>
    <w:rsid w:val="00DF1869"/>
    <w:rsid w:val="00DF1BF2"/>
    <w:rsid w:val="00DF2C8B"/>
    <w:rsid w:val="00DF411C"/>
    <w:rsid w:val="00DF4187"/>
    <w:rsid w:val="00DF4319"/>
    <w:rsid w:val="00DF4FC5"/>
    <w:rsid w:val="00DF5783"/>
    <w:rsid w:val="00DF5D1A"/>
    <w:rsid w:val="00DF64B2"/>
    <w:rsid w:val="00DF64C1"/>
    <w:rsid w:val="00E02080"/>
    <w:rsid w:val="00E03E61"/>
    <w:rsid w:val="00E04277"/>
    <w:rsid w:val="00E05254"/>
    <w:rsid w:val="00E1041E"/>
    <w:rsid w:val="00E10552"/>
    <w:rsid w:val="00E13298"/>
    <w:rsid w:val="00E1373D"/>
    <w:rsid w:val="00E1466C"/>
    <w:rsid w:val="00E16B18"/>
    <w:rsid w:val="00E171A6"/>
    <w:rsid w:val="00E17995"/>
    <w:rsid w:val="00E20250"/>
    <w:rsid w:val="00E206B5"/>
    <w:rsid w:val="00E21428"/>
    <w:rsid w:val="00E219AB"/>
    <w:rsid w:val="00E233F4"/>
    <w:rsid w:val="00E23C26"/>
    <w:rsid w:val="00E25E2B"/>
    <w:rsid w:val="00E2699D"/>
    <w:rsid w:val="00E273CA"/>
    <w:rsid w:val="00E27586"/>
    <w:rsid w:val="00E32279"/>
    <w:rsid w:val="00E3357F"/>
    <w:rsid w:val="00E36D2F"/>
    <w:rsid w:val="00E37666"/>
    <w:rsid w:val="00E37C2D"/>
    <w:rsid w:val="00E37E45"/>
    <w:rsid w:val="00E4209D"/>
    <w:rsid w:val="00E42B92"/>
    <w:rsid w:val="00E43740"/>
    <w:rsid w:val="00E44B9A"/>
    <w:rsid w:val="00E45424"/>
    <w:rsid w:val="00E45EE6"/>
    <w:rsid w:val="00E507EE"/>
    <w:rsid w:val="00E50859"/>
    <w:rsid w:val="00E5179B"/>
    <w:rsid w:val="00E52575"/>
    <w:rsid w:val="00E55813"/>
    <w:rsid w:val="00E55A63"/>
    <w:rsid w:val="00E55E53"/>
    <w:rsid w:val="00E56825"/>
    <w:rsid w:val="00E6098B"/>
    <w:rsid w:val="00E613FA"/>
    <w:rsid w:val="00E61E0E"/>
    <w:rsid w:val="00E62015"/>
    <w:rsid w:val="00E64186"/>
    <w:rsid w:val="00E644A6"/>
    <w:rsid w:val="00E64505"/>
    <w:rsid w:val="00E66193"/>
    <w:rsid w:val="00E67E2B"/>
    <w:rsid w:val="00E72351"/>
    <w:rsid w:val="00E7315C"/>
    <w:rsid w:val="00E7363E"/>
    <w:rsid w:val="00E750FB"/>
    <w:rsid w:val="00E753F6"/>
    <w:rsid w:val="00E774BB"/>
    <w:rsid w:val="00E77F10"/>
    <w:rsid w:val="00E80179"/>
    <w:rsid w:val="00E802D1"/>
    <w:rsid w:val="00E83265"/>
    <w:rsid w:val="00E91107"/>
    <w:rsid w:val="00E9239D"/>
    <w:rsid w:val="00E93034"/>
    <w:rsid w:val="00E93516"/>
    <w:rsid w:val="00E957B5"/>
    <w:rsid w:val="00E95D9F"/>
    <w:rsid w:val="00E95E5E"/>
    <w:rsid w:val="00E96ED7"/>
    <w:rsid w:val="00E97C1F"/>
    <w:rsid w:val="00EA0C90"/>
    <w:rsid w:val="00EA1C7D"/>
    <w:rsid w:val="00EA200D"/>
    <w:rsid w:val="00EA21CA"/>
    <w:rsid w:val="00EA6317"/>
    <w:rsid w:val="00EB179B"/>
    <w:rsid w:val="00EB1BF1"/>
    <w:rsid w:val="00EB1F80"/>
    <w:rsid w:val="00EB4A4A"/>
    <w:rsid w:val="00EC0E7F"/>
    <w:rsid w:val="00EC1AF6"/>
    <w:rsid w:val="00EC20D5"/>
    <w:rsid w:val="00EC37B8"/>
    <w:rsid w:val="00EC39A0"/>
    <w:rsid w:val="00EC3F37"/>
    <w:rsid w:val="00EC4405"/>
    <w:rsid w:val="00EC525D"/>
    <w:rsid w:val="00EC6AE5"/>
    <w:rsid w:val="00ED0846"/>
    <w:rsid w:val="00ED0FB2"/>
    <w:rsid w:val="00ED1F5A"/>
    <w:rsid w:val="00ED45C4"/>
    <w:rsid w:val="00ED54CE"/>
    <w:rsid w:val="00ED698E"/>
    <w:rsid w:val="00EE25F7"/>
    <w:rsid w:val="00EE323D"/>
    <w:rsid w:val="00EE41FF"/>
    <w:rsid w:val="00EE4D8E"/>
    <w:rsid w:val="00EE56E8"/>
    <w:rsid w:val="00EE5F1C"/>
    <w:rsid w:val="00EE6552"/>
    <w:rsid w:val="00EF29D1"/>
    <w:rsid w:val="00EF576B"/>
    <w:rsid w:val="00EF6B9B"/>
    <w:rsid w:val="00EF7B8B"/>
    <w:rsid w:val="00EF7B9B"/>
    <w:rsid w:val="00F01A73"/>
    <w:rsid w:val="00F0297F"/>
    <w:rsid w:val="00F036B3"/>
    <w:rsid w:val="00F05D96"/>
    <w:rsid w:val="00F06053"/>
    <w:rsid w:val="00F0787E"/>
    <w:rsid w:val="00F1231C"/>
    <w:rsid w:val="00F12E6F"/>
    <w:rsid w:val="00F1530E"/>
    <w:rsid w:val="00F154C9"/>
    <w:rsid w:val="00F21393"/>
    <w:rsid w:val="00F217DE"/>
    <w:rsid w:val="00F2242B"/>
    <w:rsid w:val="00F23E0F"/>
    <w:rsid w:val="00F23F2B"/>
    <w:rsid w:val="00F270E8"/>
    <w:rsid w:val="00F300C7"/>
    <w:rsid w:val="00F31055"/>
    <w:rsid w:val="00F312D2"/>
    <w:rsid w:val="00F31BAC"/>
    <w:rsid w:val="00F34459"/>
    <w:rsid w:val="00F35851"/>
    <w:rsid w:val="00F37084"/>
    <w:rsid w:val="00F37DE0"/>
    <w:rsid w:val="00F40562"/>
    <w:rsid w:val="00F4157E"/>
    <w:rsid w:val="00F416B7"/>
    <w:rsid w:val="00F43AAC"/>
    <w:rsid w:val="00F456A6"/>
    <w:rsid w:val="00F46AE1"/>
    <w:rsid w:val="00F523E1"/>
    <w:rsid w:val="00F52E03"/>
    <w:rsid w:val="00F530D7"/>
    <w:rsid w:val="00F547BC"/>
    <w:rsid w:val="00F549E3"/>
    <w:rsid w:val="00F550DC"/>
    <w:rsid w:val="00F56823"/>
    <w:rsid w:val="00F57BFF"/>
    <w:rsid w:val="00F62096"/>
    <w:rsid w:val="00F628FF"/>
    <w:rsid w:val="00F63431"/>
    <w:rsid w:val="00F65923"/>
    <w:rsid w:val="00F71476"/>
    <w:rsid w:val="00F73D47"/>
    <w:rsid w:val="00F74A5A"/>
    <w:rsid w:val="00F75735"/>
    <w:rsid w:val="00F75E8B"/>
    <w:rsid w:val="00F81751"/>
    <w:rsid w:val="00F835E7"/>
    <w:rsid w:val="00F835F1"/>
    <w:rsid w:val="00F845F2"/>
    <w:rsid w:val="00F8540A"/>
    <w:rsid w:val="00F854D1"/>
    <w:rsid w:val="00F90627"/>
    <w:rsid w:val="00F91B05"/>
    <w:rsid w:val="00F91C61"/>
    <w:rsid w:val="00F91CC6"/>
    <w:rsid w:val="00F925C8"/>
    <w:rsid w:val="00F9434E"/>
    <w:rsid w:val="00F94580"/>
    <w:rsid w:val="00F9569D"/>
    <w:rsid w:val="00F96898"/>
    <w:rsid w:val="00FA4286"/>
    <w:rsid w:val="00FA4D57"/>
    <w:rsid w:val="00FA590C"/>
    <w:rsid w:val="00FA65E4"/>
    <w:rsid w:val="00FA68FA"/>
    <w:rsid w:val="00FA69D2"/>
    <w:rsid w:val="00FB0537"/>
    <w:rsid w:val="00FB0AC4"/>
    <w:rsid w:val="00FB0D86"/>
    <w:rsid w:val="00FB22C7"/>
    <w:rsid w:val="00FB3245"/>
    <w:rsid w:val="00FB686D"/>
    <w:rsid w:val="00FB7299"/>
    <w:rsid w:val="00FC06E4"/>
    <w:rsid w:val="00FC0795"/>
    <w:rsid w:val="00FC3ECA"/>
    <w:rsid w:val="00FC4459"/>
    <w:rsid w:val="00FC49D0"/>
    <w:rsid w:val="00FC5501"/>
    <w:rsid w:val="00FC6386"/>
    <w:rsid w:val="00FC6FEA"/>
    <w:rsid w:val="00FD0864"/>
    <w:rsid w:val="00FD17FB"/>
    <w:rsid w:val="00FD2070"/>
    <w:rsid w:val="00FD2268"/>
    <w:rsid w:val="00FD4ADE"/>
    <w:rsid w:val="00FD7FD7"/>
    <w:rsid w:val="00FE007A"/>
    <w:rsid w:val="00FE0B7C"/>
    <w:rsid w:val="00FE242A"/>
    <w:rsid w:val="00FE3741"/>
    <w:rsid w:val="00FE391B"/>
    <w:rsid w:val="00FE42D3"/>
    <w:rsid w:val="00FE5D5B"/>
    <w:rsid w:val="00FE61F4"/>
    <w:rsid w:val="00FE6DA5"/>
    <w:rsid w:val="00FF0A5F"/>
    <w:rsid w:val="00FF0B8B"/>
    <w:rsid w:val="00FF0BDB"/>
    <w:rsid w:val="00FF1B7A"/>
    <w:rsid w:val="00FF1F18"/>
    <w:rsid w:val="00FF34E6"/>
    <w:rsid w:val="00FF384D"/>
    <w:rsid w:val="00FF562A"/>
    <w:rsid w:val="00FF5BBB"/>
    <w:rsid w:val="00FF791E"/>
    <w:rsid w:val="00FF79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7FCD08"/>
  <w15:chartTrackingRefBased/>
  <w15:docId w15:val="{17A57C41-C392-4576-A069-B868095A3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Verdana" w:eastAsiaTheme="minorHAnsi" w:hAnsi="Verdana" w:cstheme="minorBidi"/>
        <w:sz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4989"/>
  </w:style>
  <w:style w:type="paragraph" w:styleId="Heading1">
    <w:name w:val="heading 1"/>
    <w:basedOn w:val="Normal"/>
    <w:link w:val="Heading1Char"/>
    <w:uiPriority w:val="9"/>
    <w:qFormat/>
    <w:rsid w:val="00753C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40A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8840AF"/>
    <w:pPr>
      <w:ind w:left="720"/>
      <w:contextualSpacing/>
    </w:pPr>
    <w:rPr>
      <w:rFonts w:asciiTheme="minorHAnsi" w:hAnsiTheme="minorHAnsi"/>
      <w:sz w:val="22"/>
      <w:szCs w:val="22"/>
    </w:rPr>
  </w:style>
  <w:style w:type="paragraph" w:customStyle="1" w:styleId="Default">
    <w:name w:val="Default"/>
    <w:rsid w:val="008840AF"/>
    <w:pPr>
      <w:autoSpaceDE w:val="0"/>
      <w:autoSpaceDN w:val="0"/>
      <w:adjustRightInd w:val="0"/>
      <w:spacing w:after="0" w:line="240" w:lineRule="auto"/>
    </w:pPr>
    <w:rPr>
      <w:rFonts w:ascii="Calibri" w:hAnsi="Calibri" w:cs="Calibri"/>
      <w:color w:val="000000"/>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8840AF"/>
    <w:rPr>
      <w:rFonts w:asciiTheme="minorHAnsi" w:hAnsiTheme="minorHAnsi"/>
      <w:sz w:val="22"/>
      <w:szCs w:val="22"/>
    </w:rPr>
  </w:style>
  <w:style w:type="character" w:styleId="Hyperlink">
    <w:name w:val="Hyperlink"/>
    <w:basedOn w:val="DefaultParagraphFont"/>
    <w:uiPriority w:val="99"/>
    <w:unhideWhenUsed/>
    <w:rsid w:val="001B732E"/>
    <w:rPr>
      <w:color w:val="0000FF"/>
      <w:u w:val="single"/>
    </w:rPr>
  </w:style>
  <w:style w:type="paragraph" w:customStyle="1" w:styleId="xmsolistparagraph">
    <w:name w:val="x_msolistparagraph"/>
    <w:basedOn w:val="Normal"/>
    <w:rsid w:val="00BE1DE5"/>
    <w:pPr>
      <w:spacing w:after="0" w:line="240" w:lineRule="auto"/>
      <w:ind w:left="720"/>
    </w:pPr>
    <w:rPr>
      <w:rFonts w:ascii="Calibri" w:hAnsi="Calibri" w:cs="Calibri"/>
      <w:sz w:val="22"/>
      <w:szCs w:val="22"/>
      <w:lang w:eastAsia="en-GB"/>
    </w:rPr>
  </w:style>
  <w:style w:type="character" w:customStyle="1" w:styleId="acopre1">
    <w:name w:val="acopre1"/>
    <w:basedOn w:val="DefaultParagraphFont"/>
    <w:rsid w:val="009864FE"/>
  </w:style>
  <w:style w:type="paragraph" w:styleId="Footer">
    <w:name w:val="footer"/>
    <w:basedOn w:val="Normal"/>
    <w:link w:val="FooterChar"/>
    <w:uiPriority w:val="99"/>
    <w:unhideWhenUsed/>
    <w:rsid w:val="00BD541F"/>
    <w:pPr>
      <w:tabs>
        <w:tab w:val="center" w:pos="4513"/>
        <w:tab w:val="right" w:pos="9026"/>
      </w:tabs>
      <w:spacing w:after="0" w:line="240" w:lineRule="auto"/>
    </w:pPr>
    <w:rPr>
      <w:rFonts w:asciiTheme="minorHAnsi" w:hAnsiTheme="minorHAnsi"/>
      <w:sz w:val="22"/>
      <w:szCs w:val="22"/>
    </w:rPr>
  </w:style>
  <w:style w:type="character" w:customStyle="1" w:styleId="FooterChar">
    <w:name w:val="Footer Char"/>
    <w:basedOn w:val="DefaultParagraphFont"/>
    <w:link w:val="Footer"/>
    <w:uiPriority w:val="99"/>
    <w:rsid w:val="00BD541F"/>
    <w:rPr>
      <w:rFonts w:asciiTheme="minorHAnsi" w:hAnsiTheme="minorHAnsi"/>
      <w:sz w:val="22"/>
      <w:szCs w:val="22"/>
    </w:rPr>
  </w:style>
  <w:style w:type="character" w:customStyle="1" w:styleId="Heading1Char">
    <w:name w:val="Heading 1 Char"/>
    <w:basedOn w:val="DefaultParagraphFont"/>
    <w:link w:val="Heading1"/>
    <w:uiPriority w:val="9"/>
    <w:rsid w:val="00753CCC"/>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B022BE"/>
    <w:pPr>
      <w:tabs>
        <w:tab w:val="center" w:pos="4513"/>
        <w:tab w:val="right" w:pos="9026"/>
      </w:tabs>
      <w:spacing w:after="200" w:line="276" w:lineRule="auto"/>
    </w:pPr>
    <w:rPr>
      <w:rFonts w:ascii="Calibri" w:eastAsia="Calibri" w:hAnsi="Calibri" w:cs="Times New Roman"/>
      <w:sz w:val="22"/>
      <w:szCs w:val="22"/>
    </w:rPr>
  </w:style>
  <w:style w:type="character" w:customStyle="1" w:styleId="HeaderChar">
    <w:name w:val="Header Char"/>
    <w:basedOn w:val="DefaultParagraphFont"/>
    <w:link w:val="Header"/>
    <w:uiPriority w:val="99"/>
    <w:rsid w:val="00B022BE"/>
    <w:rPr>
      <w:rFonts w:ascii="Calibri" w:eastAsia="Calibri" w:hAnsi="Calibri" w:cs="Times New Roman"/>
      <w:sz w:val="22"/>
      <w:szCs w:val="22"/>
    </w:rPr>
  </w:style>
  <w:style w:type="character" w:styleId="FollowedHyperlink">
    <w:name w:val="FollowedHyperlink"/>
    <w:basedOn w:val="DefaultParagraphFont"/>
    <w:uiPriority w:val="99"/>
    <w:semiHidden/>
    <w:unhideWhenUsed/>
    <w:rsid w:val="00A21DDC"/>
    <w:rPr>
      <w:color w:val="954F72" w:themeColor="followedHyperlink"/>
      <w:u w:val="single"/>
    </w:rPr>
  </w:style>
  <w:style w:type="character" w:styleId="CommentReference">
    <w:name w:val="annotation reference"/>
    <w:basedOn w:val="DefaultParagraphFont"/>
    <w:uiPriority w:val="99"/>
    <w:semiHidden/>
    <w:unhideWhenUsed/>
    <w:rsid w:val="003F308A"/>
    <w:rPr>
      <w:sz w:val="16"/>
      <w:szCs w:val="16"/>
    </w:rPr>
  </w:style>
  <w:style w:type="paragraph" w:styleId="CommentText">
    <w:name w:val="annotation text"/>
    <w:basedOn w:val="Normal"/>
    <w:link w:val="CommentTextChar"/>
    <w:uiPriority w:val="99"/>
    <w:semiHidden/>
    <w:unhideWhenUsed/>
    <w:rsid w:val="003F308A"/>
    <w:pPr>
      <w:spacing w:line="240" w:lineRule="auto"/>
    </w:pPr>
    <w:rPr>
      <w:sz w:val="20"/>
    </w:rPr>
  </w:style>
  <w:style w:type="character" w:customStyle="1" w:styleId="CommentTextChar">
    <w:name w:val="Comment Text Char"/>
    <w:basedOn w:val="DefaultParagraphFont"/>
    <w:link w:val="CommentText"/>
    <w:uiPriority w:val="99"/>
    <w:semiHidden/>
    <w:rsid w:val="003F308A"/>
    <w:rPr>
      <w:sz w:val="20"/>
    </w:rPr>
  </w:style>
  <w:style w:type="paragraph" w:styleId="CommentSubject">
    <w:name w:val="annotation subject"/>
    <w:basedOn w:val="CommentText"/>
    <w:next w:val="CommentText"/>
    <w:link w:val="CommentSubjectChar"/>
    <w:uiPriority w:val="99"/>
    <w:semiHidden/>
    <w:unhideWhenUsed/>
    <w:rsid w:val="003F308A"/>
    <w:rPr>
      <w:b/>
      <w:bCs/>
    </w:rPr>
  </w:style>
  <w:style w:type="character" w:customStyle="1" w:styleId="CommentSubjectChar">
    <w:name w:val="Comment Subject Char"/>
    <w:basedOn w:val="CommentTextChar"/>
    <w:link w:val="CommentSubject"/>
    <w:uiPriority w:val="99"/>
    <w:semiHidden/>
    <w:rsid w:val="003F308A"/>
    <w:rPr>
      <w:b/>
      <w:bCs/>
      <w:sz w:val="20"/>
    </w:rPr>
  </w:style>
  <w:style w:type="paragraph" w:styleId="BalloonText">
    <w:name w:val="Balloon Text"/>
    <w:basedOn w:val="Normal"/>
    <w:link w:val="BalloonTextChar"/>
    <w:uiPriority w:val="99"/>
    <w:semiHidden/>
    <w:unhideWhenUsed/>
    <w:rsid w:val="003F3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08A"/>
    <w:rPr>
      <w:rFonts w:ascii="Segoe UI" w:hAnsi="Segoe UI" w:cs="Segoe UI"/>
      <w:sz w:val="18"/>
      <w:szCs w:val="18"/>
    </w:rPr>
  </w:style>
  <w:style w:type="paragraph" w:customStyle="1" w:styleId="paragraph">
    <w:name w:val="paragraph"/>
    <w:basedOn w:val="Normal"/>
    <w:rsid w:val="0004511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045114"/>
  </w:style>
  <w:style w:type="table" w:customStyle="1" w:styleId="TableGrid1">
    <w:name w:val="Table Grid1"/>
    <w:basedOn w:val="TableNormal"/>
    <w:next w:val="TableGrid"/>
    <w:uiPriority w:val="39"/>
    <w:rsid w:val="00207399"/>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C30E4"/>
    <w:pPr>
      <w:widowControl w:val="0"/>
      <w:autoSpaceDE w:val="0"/>
      <w:autoSpaceDN w:val="0"/>
      <w:spacing w:after="0" w:line="240" w:lineRule="auto"/>
      <w:ind w:left="103"/>
    </w:pPr>
    <w:rPr>
      <w:rFonts w:ascii="Arial" w:eastAsia="Arial" w:hAnsi="Arial" w:cs="Arial"/>
      <w:sz w:val="22"/>
      <w:szCs w:val="22"/>
      <w:lang w:val="en-US"/>
    </w:rPr>
  </w:style>
  <w:style w:type="paragraph" w:styleId="NormalWeb">
    <w:name w:val="Normal (Web)"/>
    <w:basedOn w:val="Normal"/>
    <w:uiPriority w:val="99"/>
    <w:unhideWhenUsed/>
    <w:rsid w:val="0039163C"/>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791CD1"/>
  </w:style>
  <w:style w:type="character" w:customStyle="1" w:styleId="spellingerrorsuperscript">
    <w:name w:val="spellingerrorsuperscript"/>
    <w:basedOn w:val="DefaultParagraphFont"/>
    <w:rsid w:val="00076E04"/>
  </w:style>
  <w:style w:type="table" w:customStyle="1" w:styleId="TableGrid0">
    <w:name w:val="TableGrid"/>
    <w:rsid w:val="00950466"/>
    <w:pPr>
      <w:spacing w:after="0" w:line="240" w:lineRule="auto"/>
    </w:pPr>
    <w:rPr>
      <w:rFonts w:asciiTheme="minorHAnsi" w:eastAsiaTheme="minorEastAsia" w:hAnsiTheme="minorHAnsi"/>
      <w:sz w:val="22"/>
      <w:szCs w:val="22"/>
      <w:lang w:eastAsia="en-GB"/>
    </w:rPr>
    <w:tblPr>
      <w:tblCellMar>
        <w:top w:w="0" w:type="dxa"/>
        <w:left w:w="0" w:type="dxa"/>
        <w:bottom w:w="0" w:type="dxa"/>
        <w:right w:w="0" w:type="dxa"/>
      </w:tblCellMar>
    </w:tblPr>
  </w:style>
  <w:style w:type="character" w:customStyle="1" w:styleId="ui-provider">
    <w:name w:val="ui-provider"/>
    <w:basedOn w:val="DefaultParagraphFont"/>
    <w:rsid w:val="004436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8138688">
      <w:bodyDiv w:val="1"/>
      <w:marLeft w:val="0"/>
      <w:marRight w:val="0"/>
      <w:marTop w:val="0"/>
      <w:marBottom w:val="0"/>
      <w:divBdr>
        <w:top w:val="none" w:sz="0" w:space="0" w:color="auto"/>
        <w:left w:val="none" w:sz="0" w:space="0" w:color="auto"/>
        <w:bottom w:val="none" w:sz="0" w:space="0" w:color="auto"/>
        <w:right w:val="none" w:sz="0" w:space="0" w:color="auto"/>
      </w:divBdr>
    </w:div>
    <w:div w:id="98139563">
      <w:bodyDiv w:val="1"/>
      <w:marLeft w:val="0"/>
      <w:marRight w:val="0"/>
      <w:marTop w:val="0"/>
      <w:marBottom w:val="0"/>
      <w:divBdr>
        <w:top w:val="none" w:sz="0" w:space="0" w:color="auto"/>
        <w:left w:val="none" w:sz="0" w:space="0" w:color="auto"/>
        <w:bottom w:val="none" w:sz="0" w:space="0" w:color="auto"/>
        <w:right w:val="none" w:sz="0" w:space="0" w:color="auto"/>
      </w:divBdr>
    </w:div>
    <w:div w:id="327908461">
      <w:bodyDiv w:val="1"/>
      <w:marLeft w:val="0"/>
      <w:marRight w:val="0"/>
      <w:marTop w:val="0"/>
      <w:marBottom w:val="0"/>
      <w:divBdr>
        <w:top w:val="none" w:sz="0" w:space="0" w:color="auto"/>
        <w:left w:val="none" w:sz="0" w:space="0" w:color="auto"/>
        <w:bottom w:val="none" w:sz="0" w:space="0" w:color="auto"/>
        <w:right w:val="none" w:sz="0" w:space="0" w:color="auto"/>
      </w:divBdr>
    </w:div>
    <w:div w:id="389498478">
      <w:bodyDiv w:val="1"/>
      <w:marLeft w:val="0"/>
      <w:marRight w:val="0"/>
      <w:marTop w:val="0"/>
      <w:marBottom w:val="0"/>
      <w:divBdr>
        <w:top w:val="none" w:sz="0" w:space="0" w:color="auto"/>
        <w:left w:val="none" w:sz="0" w:space="0" w:color="auto"/>
        <w:bottom w:val="none" w:sz="0" w:space="0" w:color="auto"/>
        <w:right w:val="none" w:sz="0" w:space="0" w:color="auto"/>
      </w:divBdr>
    </w:div>
    <w:div w:id="408817788">
      <w:bodyDiv w:val="1"/>
      <w:marLeft w:val="0"/>
      <w:marRight w:val="0"/>
      <w:marTop w:val="0"/>
      <w:marBottom w:val="0"/>
      <w:divBdr>
        <w:top w:val="none" w:sz="0" w:space="0" w:color="auto"/>
        <w:left w:val="none" w:sz="0" w:space="0" w:color="auto"/>
        <w:bottom w:val="none" w:sz="0" w:space="0" w:color="auto"/>
        <w:right w:val="none" w:sz="0" w:space="0" w:color="auto"/>
      </w:divBdr>
    </w:div>
    <w:div w:id="411778310">
      <w:bodyDiv w:val="1"/>
      <w:marLeft w:val="0"/>
      <w:marRight w:val="0"/>
      <w:marTop w:val="0"/>
      <w:marBottom w:val="0"/>
      <w:divBdr>
        <w:top w:val="none" w:sz="0" w:space="0" w:color="auto"/>
        <w:left w:val="none" w:sz="0" w:space="0" w:color="auto"/>
        <w:bottom w:val="none" w:sz="0" w:space="0" w:color="auto"/>
        <w:right w:val="none" w:sz="0" w:space="0" w:color="auto"/>
      </w:divBdr>
    </w:div>
    <w:div w:id="422183913">
      <w:bodyDiv w:val="1"/>
      <w:marLeft w:val="0"/>
      <w:marRight w:val="0"/>
      <w:marTop w:val="0"/>
      <w:marBottom w:val="0"/>
      <w:divBdr>
        <w:top w:val="none" w:sz="0" w:space="0" w:color="auto"/>
        <w:left w:val="none" w:sz="0" w:space="0" w:color="auto"/>
        <w:bottom w:val="none" w:sz="0" w:space="0" w:color="auto"/>
        <w:right w:val="none" w:sz="0" w:space="0" w:color="auto"/>
      </w:divBdr>
    </w:div>
    <w:div w:id="444541742">
      <w:bodyDiv w:val="1"/>
      <w:marLeft w:val="0"/>
      <w:marRight w:val="0"/>
      <w:marTop w:val="0"/>
      <w:marBottom w:val="0"/>
      <w:divBdr>
        <w:top w:val="none" w:sz="0" w:space="0" w:color="auto"/>
        <w:left w:val="none" w:sz="0" w:space="0" w:color="auto"/>
        <w:bottom w:val="none" w:sz="0" w:space="0" w:color="auto"/>
        <w:right w:val="none" w:sz="0" w:space="0" w:color="auto"/>
      </w:divBdr>
    </w:div>
    <w:div w:id="477772503">
      <w:bodyDiv w:val="1"/>
      <w:marLeft w:val="0"/>
      <w:marRight w:val="0"/>
      <w:marTop w:val="0"/>
      <w:marBottom w:val="0"/>
      <w:divBdr>
        <w:top w:val="none" w:sz="0" w:space="0" w:color="auto"/>
        <w:left w:val="none" w:sz="0" w:space="0" w:color="auto"/>
        <w:bottom w:val="none" w:sz="0" w:space="0" w:color="auto"/>
        <w:right w:val="none" w:sz="0" w:space="0" w:color="auto"/>
      </w:divBdr>
    </w:div>
    <w:div w:id="493422367">
      <w:bodyDiv w:val="1"/>
      <w:marLeft w:val="0"/>
      <w:marRight w:val="0"/>
      <w:marTop w:val="0"/>
      <w:marBottom w:val="0"/>
      <w:divBdr>
        <w:top w:val="none" w:sz="0" w:space="0" w:color="auto"/>
        <w:left w:val="none" w:sz="0" w:space="0" w:color="auto"/>
        <w:bottom w:val="none" w:sz="0" w:space="0" w:color="auto"/>
        <w:right w:val="none" w:sz="0" w:space="0" w:color="auto"/>
      </w:divBdr>
      <w:divsChild>
        <w:div w:id="286207383">
          <w:marLeft w:val="0"/>
          <w:marRight w:val="0"/>
          <w:marTop w:val="0"/>
          <w:marBottom w:val="0"/>
          <w:divBdr>
            <w:top w:val="none" w:sz="0" w:space="0" w:color="auto"/>
            <w:left w:val="none" w:sz="0" w:space="0" w:color="auto"/>
            <w:bottom w:val="none" w:sz="0" w:space="0" w:color="auto"/>
            <w:right w:val="none" w:sz="0" w:space="0" w:color="auto"/>
          </w:divBdr>
        </w:div>
        <w:div w:id="570314850">
          <w:marLeft w:val="0"/>
          <w:marRight w:val="0"/>
          <w:marTop w:val="0"/>
          <w:marBottom w:val="0"/>
          <w:divBdr>
            <w:top w:val="none" w:sz="0" w:space="0" w:color="auto"/>
            <w:left w:val="none" w:sz="0" w:space="0" w:color="auto"/>
            <w:bottom w:val="none" w:sz="0" w:space="0" w:color="auto"/>
            <w:right w:val="none" w:sz="0" w:space="0" w:color="auto"/>
          </w:divBdr>
        </w:div>
        <w:div w:id="1988047617">
          <w:marLeft w:val="0"/>
          <w:marRight w:val="0"/>
          <w:marTop w:val="0"/>
          <w:marBottom w:val="0"/>
          <w:divBdr>
            <w:top w:val="none" w:sz="0" w:space="0" w:color="auto"/>
            <w:left w:val="none" w:sz="0" w:space="0" w:color="auto"/>
            <w:bottom w:val="none" w:sz="0" w:space="0" w:color="auto"/>
            <w:right w:val="none" w:sz="0" w:space="0" w:color="auto"/>
          </w:divBdr>
        </w:div>
      </w:divsChild>
    </w:div>
    <w:div w:id="494689714">
      <w:bodyDiv w:val="1"/>
      <w:marLeft w:val="0"/>
      <w:marRight w:val="0"/>
      <w:marTop w:val="0"/>
      <w:marBottom w:val="0"/>
      <w:divBdr>
        <w:top w:val="none" w:sz="0" w:space="0" w:color="auto"/>
        <w:left w:val="none" w:sz="0" w:space="0" w:color="auto"/>
        <w:bottom w:val="none" w:sz="0" w:space="0" w:color="auto"/>
        <w:right w:val="none" w:sz="0" w:space="0" w:color="auto"/>
      </w:divBdr>
    </w:div>
    <w:div w:id="531308918">
      <w:bodyDiv w:val="1"/>
      <w:marLeft w:val="0"/>
      <w:marRight w:val="0"/>
      <w:marTop w:val="0"/>
      <w:marBottom w:val="0"/>
      <w:divBdr>
        <w:top w:val="none" w:sz="0" w:space="0" w:color="auto"/>
        <w:left w:val="none" w:sz="0" w:space="0" w:color="auto"/>
        <w:bottom w:val="none" w:sz="0" w:space="0" w:color="auto"/>
        <w:right w:val="none" w:sz="0" w:space="0" w:color="auto"/>
      </w:divBdr>
    </w:div>
    <w:div w:id="553081262">
      <w:bodyDiv w:val="1"/>
      <w:marLeft w:val="0"/>
      <w:marRight w:val="0"/>
      <w:marTop w:val="0"/>
      <w:marBottom w:val="0"/>
      <w:divBdr>
        <w:top w:val="none" w:sz="0" w:space="0" w:color="auto"/>
        <w:left w:val="none" w:sz="0" w:space="0" w:color="auto"/>
        <w:bottom w:val="none" w:sz="0" w:space="0" w:color="auto"/>
        <w:right w:val="none" w:sz="0" w:space="0" w:color="auto"/>
      </w:divBdr>
    </w:div>
    <w:div w:id="559294894">
      <w:bodyDiv w:val="1"/>
      <w:marLeft w:val="0"/>
      <w:marRight w:val="0"/>
      <w:marTop w:val="0"/>
      <w:marBottom w:val="0"/>
      <w:divBdr>
        <w:top w:val="none" w:sz="0" w:space="0" w:color="auto"/>
        <w:left w:val="none" w:sz="0" w:space="0" w:color="auto"/>
        <w:bottom w:val="none" w:sz="0" w:space="0" w:color="auto"/>
        <w:right w:val="none" w:sz="0" w:space="0" w:color="auto"/>
      </w:divBdr>
      <w:divsChild>
        <w:div w:id="19405860">
          <w:marLeft w:val="0"/>
          <w:marRight w:val="0"/>
          <w:marTop w:val="0"/>
          <w:marBottom w:val="0"/>
          <w:divBdr>
            <w:top w:val="none" w:sz="0" w:space="0" w:color="auto"/>
            <w:left w:val="none" w:sz="0" w:space="0" w:color="auto"/>
            <w:bottom w:val="none" w:sz="0" w:space="0" w:color="auto"/>
            <w:right w:val="none" w:sz="0" w:space="0" w:color="auto"/>
          </w:divBdr>
        </w:div>
        <w:div w:id="188685104">
          <w:marLeft w:val="0"/>
          <w:marRight w:val="0"/>
          <w:marTop w:val="0"/>
          <w:marBottom w:val="0"/>
          <w:divBdr>
            <w:top w:val="none" w:sz="0" w:space="0" w:color="auto"/>
            <w:left w:val="none" w:sz="0" w:space="0" w:color="auto"/>
            <w:bottom w:val="none" w:sz="0" w:space="0" w:color="auto"/>
            <w:right w:val="none" w:sz="0" w:space="0" w:color="auto"/>
          </w:divBdr>
        </w:div>
      </w:divsChild>
    </w:div>
    <w:div w:id="560294682">
      <w:bodyDiv w:val="1"/>
      <w:marLeft w:val="0"/>
      <w:marRight w:val="0"/>
      <w:marTop w:val="0"/>
      <w:marBottom w:val="0"/>
      <w:divBdr>
        <w:top w:val="none" w:sz="0" w:space="0" w:color="auto"/>
        <w:left w:val="none" w:sz="0" w:space="0" w:color="auto"/>
        <w:bottom w:val="none" w:sz="0" w:space="0" w:color="auto"/>
        <w:right w:val="none" w:sz="0" w:space="0" w:color="auto"/>
      </w:divBdr>
    </w:div>
    <w:div w:id="560943887">
      <w:bodyDiv w:val="1"/>
      <w:marLeft w:val="0"/>
      <w:marRight w:val="0"/>
      <w:marTop w:val="0"/>
      <w:marBottom w:val="0"/>
      <w:divBdr>
        <w:top w:val="none" w:sz="0" w:space="0" w:color="auto"/>
        <w:left w:val="none" w:sz="0" w:space="0" w:color="auto"/>
        <w:bottom w:val="none" w:sz="0" w:space="0" w:color="auto"/>
        <w:right w:val="none" w:sz="0" w:space="0" w:color="auto"/>
      </w:divBdr>
    </w:div>
    <w:div w:id="597642155">
      <w:bodyDiv w:val="1"/>
      <w:marLeft w:val="0"/>
      <w:marRight w:val="0"/>
      <w:marTop w:val="0"/>
      <w:marBottom w:val="0"/>
      <w:divBdr>
        <w:top w:val="none" w:sz="0" w:space="0" w:color="auto"/>
        <w:left w:val="none" w:sz="0" w:space="0" w:color="auto"/>
        <w:bottom w:val="none" w:sz="0" w:space="0" w:color="auto"/>
        <w:right w:val="none" w:sz="0" w:space="0" w:color="auto"/>
      </w:divBdr>
    </w:div>
    <w:div w:id="634719393">
      <w:bodyDiv w:val="1"/>
      <w:marLeft w:val="0"/>
      <w:marRight w:val="0"/>
      <w:marTop w:val="0"/>
      <w:marBottom w:val="0"/>
      <w:divBdr>
        <w:top w:val="none" w:sz="0" w:space="0" w:color="auto"/>
        <w:left w:val="none" w:sz="0" w:space="0" w:color="auto"/>
        <w:bottom w:val="none" w:sz="0" w:space="0" w:color="auto"/>
        <w:right w:val="none" w:sz="0" w:space="0" w:color="auto"/>
      </w:divBdr>
    </w:div>
    <w:div w:id="667365044">
      <w:bodyDiv w:val="1"/>
      <w:marLeft w:val="0"/>
      <w:marRight w:val="0"/>
      <w:marTop w:val="0"/>
      <w:marBottom w:val="0"/>
      <w:divBdr>
        <w:top w:val="none" w:sz="0" w:space="0" w:color="auto"/>
        <w:left w:val="none" w:sz="0" w:space="0" w:color="auto"/>
        <w:bottom w:val="none" w:sz="0" w:space="0" w:color="auto"/>
        <w:right w:val="none" w:sz="0" w:space="0" w:color="auto"/>
      </w:divBdr>
    </w:div>
    <w:div w:id="679815171">
      <w:bodyDiv w:val="1"/>
      <w:marLeft w:val="0"/>
      <w:marRight w:val="0"/>
      <w:marTop w:val="0"/>
      <w:marBottom w:val="0"/>
      <w:divBdr>
        <w:top w:val="none" w:sz="0" w:space="0" w:color="auto"/>
        <w:left w:val="none" w:sz="0" w:space="0" w:color="auto"/>
        <w:bottom w:val="none" w:sz="0" w:space="0" w:color="auto"/>
        <w:right w:val="none" w:sz="0" w:space="0" w:color="auto"/>
      </w:divBdr>
    </w:div>
    <w:div w:id="705524375">
      <w:bodyDiv w:val="1"/>
      <w:marLeft w:val="0"/>
      <w:marRight w:val="0"/>
      <w:marTop w:val="0"/>
      <w:marBottom w:val="0"/>
      <w:divBdr>
        <w:top w:val="none" w:sz="0" w:space="0" w:color="auto"/>
        <w:left w:val="none" w:sz="0" w:space="0" w:color="auto"/>
        <w:bottom w:val="none" w:sz="0" w:space="0" w:color="auto"/>
        <w:right w:val="none" w:sz="0" w:space="0" w:color="auto"/>
      </w:divBdr>
    </w:div>
    <w:div w:id="779959954">
      <w:bodyDiv w:val="1"/>
      <w:marLeft w:val="0"/>
      <w:marRight w:val="0"/>
      <w:marTop w:val="0"/>
      <w:marBottom w:val="0"/>
      <w:divBdr>
        <w:top w:val="none" w:sz="0" w:space="0" w:color="auto"/>
        <w:left w:val="none" w:sz="0" w:space="0" w:color="auto"/>
        <w:bottom w:val="none" w:sz="0" w:space="0" w:color="auto"/>
        <w:right w:val="none" w:sz="0" w:space="0" w:color="auto"/>
      </w:divBdr>
    </w:div>
    <w:div w:id="782191751">
      <w:bodyDiv w:val="1"/>
      <w:marLeft w:val="0"/>
      <w:marRight w:val="0"/>
      <w:marTop w:val="0"/>
      <w:marBottom w:val="0"/>
      <w:divBdr>
        <w:top w:val="none" w:sz="0" w:space="0" w:color="auto"/>
        <w:left w:val="none" w:sz="0" w:space="0" w:color="auto"/>
        <w:bottom w:val="none" w:sz="0" w:space="0" w:color="auto"/>
        <w:right w:val="none" w:sz="0" w:space="0" w:color="auto"/>
      </w:divBdr>
    </w:div>
    <w:div w:id="929389259">
      <w:bodyDiv w:val="1"/>
      <w:marLeft w:val="0"/>
      <w:marRight w:val="0"/>
      <w:marTop w:val="0"/>
      <w:marBottom w:val="0"/>
      <w:divBdr>
        <w:top w:val="none" w:sz="0" w:space="0" w:color="auto"/>
        <w:left w:val="none" w:sz="0" w:space="0" w:color="auto"/>
        <w:bottom w:val="none" w:sz="0" w:space="0" w:color="auto"/>
        <w:right w:val="none" w:sz="0" w:space="0" w:color="auto"/>
      </w:divBdr>
    </w:div>
    <w:div w:id="965353409">
      <w:bodyDiv w:val="1"/>
      <w:marLeft w:val="0"/>
      <w:marRight w:val="0"/>
      <w:marTop w:val="0"/>
      <w:marBottom w:val="0"/>
      <w:divBdr>
        <w:top w:val="none" w:sz="0" w:space="0" w:color="auto"/>
        <w:left w:val="none" w:sz="0" w:space="0" w:color="auto"/>
        <w:bottom w:val="none" w:sz="0" w:space="0" w:color="auto"/>
        <w:right w:val="none" w:sz="0" w:space="0" w:color="auto"/>
      </w:divBdr>
    </w:div>
    <w:div w:id="1039670892">
      <w:bodyDiv w:val="1"/>
      <w:marLeft w:val="0"/>
      <w:marRight w:val="0"/>
      <w:marTop w:val="0"/>
      <w:marBottom w:val="0"/>
      <w:divBdr>
        <w:top w:val="none" w:sz="0" w:space="0" w:color="auto"/>
        <w:left w:val="none" w:sz="0" w:space="0" w:color="auto"/>
        <w:bottom w:val="none" w:sz="0" w:space="0" w:color="auto"/>
        <w:right w:val="none" w:sz="0" w:space="0" w:color="auto"/>
      </w:divBdr>
    </w:div>
    <w:div w:id="1113862602">
      <w:bodyDiv w:val="1"/>
      <w:marLeft w:val="0"/>
      <w:marRight w:val="0"/>
      <w:marTop w:val="0"/>
      <w:marBottom w:val="0"/>
      <w:divBdr>
        <w:top w:val="none" w:sz="0" w:space="0" w:color="auto"/>
        <w:left w:val="none" w:sz="0" w:space="0" w:color="auto"/>
        <w:bottom w:val="none" w:sz="0" w:space="0" w:color="auto"/>
        <w:right w:val="none" w:sz="0" w:space="0" w:color="auto"/>
      </w:divBdr>
    </w:div>
    <w:div w:id="1251622854">
      <w:bodyDiv w:val="1"/>
      <w:marLeft w:val="0"/>
      <w:marRight w:val="0"/>
      <w:marTop w:val="0"/>
      <w:marBottom w:val="0"/>
      <w:divBdr>
        <w:top w:val="none" w:sz="0" w:space="0" w:color="auto"/>
        <w:left w:val="none" w:sz="0" w:space="0" w:color="auto"/>
        <w:bottom w:val="none" w:sz="0" w:space="0" w:color="auto"/>
        <w:right w:val="none" w:sz="0" w:space="0" w:color="auto"/>
      </w:divBdr>
    </w:div>
    <w:div w:id="1293444617">
      <w:bodyDiv w:val="1"/>
      <w:marLeft w:val="0"/>
      <w:marRight w:val="0"/>
      <w:marTop w:val="0"/>
      <w:marBottom w:val="0"/>
      <w:divBdr>
        <w:top w:val="none" w:sz="0" w:space="0" w:color="auto"/>
        <w:left w:val="none" w:sz="0" w:space="0" w:color="auto"/>
        <w:bottom w:val="none" w:sz="0" w:space="0" w:color="auto"/>
        <w:right w:val="none" w:sz="0" w:space="0" w:color="auto"/>
      </w:divBdr>
    </w:div>
    <w:div w:id="1426223054">
      <w:bodyDiv w:val="1"/>
      <w:marLeft w:val="0"/>
      <w:marRight w:val="0"/>
      <w:marTop w:val="0"/>
      <w:marBottom w:val="0"/>
      <w:divBdr>
        <w:top w:val="none" w:sz="0" w:space="0" w:color="auto"/>
        <w:left w:val="none" w:sz="0" w:space="0" w:color="auto"/>
        <w:bottom w:val="none" w:sz="0" w:space="0" w:color="auto"/>
        <w:right w:val="none" w:sz="0" w:space="0" w:color="auto"/>
      </w:divBdr>
    </w:div>
    <w:div w:id="1475954387">
      <w:bodyDiv w:val="1"/>
      <w:marLeft w:val="0"/>
      <w:marRight w:val="0"/>
      <w:marTop w:val="0"/>
      <w:marBottom w:val="0"/>
      <w:divBdr>
        <w:top w:val="none" w:sz="0" w:space="0" w:color="auto"/>
        <w:left w:val="none" w:sz="0" w:space="0" w:color="auto"/>
        <w:bottom w:val="none" w:sz="0" w:space="0" w:color="auto"/>
        <w:right w:val="none" w:sz="0" w:space="0" w:color="auto"/>
      </w:divBdr>
    </w:div>
    <w:div w:id="1496384624">
      <w:bodyDiv w:val="1"/>
      <w:marLeft w:val="0"/>
      <w:marRight w:val="0"/>
      <w:marTop w:val="0"/>
      <w:marBottom w:val="0"/>
      <w:divBdr>
        <w:top w:val="none" w:sz="0" w:space="0" w:color="auto"/>
        <w:left w:val="none" w:sz="0" w:space="0" w:color="auto"/>
        <w:bottom w:val="none" w:sz="0" w:space="0" w:color="auto"/>
        <w:right w:val="none" w:sz="0" w:space="0" w:color="auto"/>
      </w:divBdr>
    </w:div>
    <w:div w:id="1497844786">
      <w:bodyDiv w:val="1"/>
      <w:marLeft w:val="0"/>
      <w:marRight w:val="0"/>
      <w:marTop w:val="0"/>
      <w:marBottom w:val="0"/>
      <w:divBdr>
        <w:top w:val="none" w:sz="0" w:space="0" w:color="auto"/>
        <w:left w:val="none" w:sz="0" w:space="0" w:color="auto"/>
        <w:bottom w:val="none" w:sz="0" w:space="0" w:color="auto"/>
        <w:right w:val="none" w:sz="0" w:space="0" w:color="auto"/>
      </w:divBdr>
    </w:div>
    <w:div w:id="1526283117">
      <w:bodyDiv w:val="1"/>
      <w:marLeft w:val="0"/>
      <w:marRight w:val="0"/>
      <w:marTop w:val="0"/>
      <w:marBottom w:val="0"/>
      <w:divBdr>
        <w:top w:val="none" w:sz="0" w:space="0" w:color="auto"/>
        <w:left w:val="none" w:sz="0" w:space="0" w:color="auto"/>
        <w:bottom w:val="none" w:sz="0" w:space="0" w:color="auto"/>
        <w:right w:val="none" w:sz="0" w:space="0" w:color="auto"/>
      </w:divBdr>
    </w:div>
    <w:div w:id="1534465492">
      <w:bodyDiv w:val="1"/>
      <w:marLeft w:val="0"/>
      <w:marRight w:val="0"/>
      <w:marTop w:val="0"/>
      <w:marBottom w:val="0"/>
      <w:divBdr>
        <w:top w:val="none" w:sz="0" w:space="0" w:color="auto"/>
        <w:left w:val="none" w:sz="0" w:space="0" w:color="auto"/>
        <w:bottom w:val="none" w:sz="0" w:space="0" w:color="auto"/>
        <w:right w:val="none" w:sz="0" w:space="0" w:color="auto"/>
      </w:divBdr>
    </w:div>
    <w:div w:id="1602183634">
      <w:bodyDiv w:val="1"/>
      <w:marLeft w:val="0"/>
      <w:marRight w:val="0"/>
      <w:marTop w:val="0"/>
      <w:marBottom w:val="0"/>
      <w:divBdr>
        <w:top w:val="none" w:sz="0" w:space="0" w:color="auto"/>
        <w:left w:val="none" w:sz="0" w:space="0" w:color="auto"/>
        <w:bottom w:val="none" w:sz="0" w:space="0" w:color="auto"/>
        <w:right w:val="none" w:sz="0" w:space="0" w:color="auto"/>
      </w:divBdr>
    </w:div>
    <w:div w:id="1683312780">
      <w:bodyDiv w:val="1"/>
      <w:marLeft w:val="0"/>
      <w:marRight w:val="0"/>
      <w:marTop w:val="0"/>
      <w:marBottom w:val="0"/>
      <w:divBdr>
        <w:top w:val="none" w:sz="0" w:space="0" w:color="auto"/>
        <w:left w:val="none" w:sz="0" w:space="0" w:color="auto"/>
        <w:bottom w:val="none" w:sz="0" w:space="0" w:color="auto"/>
        <w:right w:val="none" w:sz="0" w:space="0" w:color="auto"/>
      </w:divBdr>
    </w:div>
    <w:div w:id="1731226473">
      <w:bodyDiv w:val="1"/>
      <w:marLeft w:val="0"/>
      <w:marRight w:val="0"/>
      <w:marTop w:val="0"/>
      <w:marBottom w:val="0"/>
      <w:divBdr>
        <w:top w:val="none" w:sz="0" w:space="0" w:color="auto"/>
        <w:left w:val="none" w:sz="0" w:space="0" w:color="auto"/>
        <w:bottom w:val="none" w:sz="0" w:space="0" w:color="auto"/>
        <w:right w:val="none" w:sz="0" w:space="0" w:color="auto"/>
      </w:divBdr>
    </w:div>
    <w:div w:id="1737823234">
      <w:bodyDiv w:val="1"/>
      <w:marLeft w:val="0"/>
      <w:marRight w:val="0"/>
      <w:marTop w:val="0"/>
      <w:marBottom w:val="0"/>
      <w:divBdr>
        <w:top w:val="none" w:sz="0" w:space="0" w:color="auto"/>
        <w:left w:val="none" w:sz="0" w:space="0" w:color="auto"/>
        <w:bottom w:val="none" w:sz="0" w:space="0" w:color="auto"/>
        <w:right w:val="none" w:sz="0" w:space="0" w:color="auto"/>
      </w:divBdr>
    </w:div>
    <w:div w:id="1744374494">
      <w:bodyDiv w:val="1"/>
      <w:marLeft w:val="0"/>
      <w:marRight w:val="0"/>
      <w:marTop w:val="0"/>
      <w:marBottom w:val="0"/>
      <w:divBdr>
        <w:top w:val="none" w:sz="0" w:space="0" w:color="auto"/>
        <w:left w:val="none" w:sz="0" w:space="0" w:color="auto"/>
        <w:bottom w:val="none" w:sz="0" w:space="0" w:color="auto"/>
        <w:right w:val="none" w:sz="0" w:space="0" w:color="auto"/>
      </w:divBdr>
    </w:div>
    <w:div w:id="1778674143">
      <w:bodyDiv w:val="1"/>
      <w:marLeft w:val="0"/>
      <w:marRight w:val="0"/>
      <w:marTop w:val="0"/>
      <w:marBottom w:val="0"/>
      <w:divBdr>
        <w:top w:val="none" w:sz="0" w:space="0" w:color="auto"/>
        <w:left w:val="none" w:sz="0" w:space="0" w:color="auto"/>
        <w:bottom w:val="none" w:sz="0" w:space="0" w:color="auto"/>
        <w:right w:val="none" w:sz="0" w:space="0" w:color="auto"/>
      </w:divBdr>
    </w:div>
    <w:div w:id="1808548633">
      <w:bodyDiv w:val="1"/>
      <w:marLeft w:val="0"/>
      <w:marRight w:val="0"/>
      <w:marTop w:val="0"/>
      <w:marBottom w:val="0"/>
      <w:divBdr>
        <w:top w:val="none" w:sz="0" w:space="0" w:color="auto"/>
        <w:left w:val="none" w:sz="0" w:space="0" w:color="auto"/>
        <w:bottom w:val="none" w:sz="0" w:space="0" w:color="auto"/>
        <w:right w:val="none" w:sz="0" w:space="0" w:color="auto"/>
      </w:divBdr>
    </w:div>
    <w:div w:id="1934782570">
      <w:bodyDiv w:val="1"/>
      <w:marLeft w:val="0"/>
      <w:marRight w:val="0"/>
      <w:marTop w:val="0"/>
      <w:marBottom w:val="0"/>
      <w:divBdr>
        <w:top w:val="none" w:sz="0" w:space="0" w:color="auto"/>
        <w:left w:val="none" w:sz="0" w:space="0" w:color="auto"/>
        <w:bottom w:val="none" w:sz="0" w:space="0" w:color="auto"/>
        <w:right w:val="none" w:sz="0" w:space="0" w:color="auto"/>
      </w:divBdr>
    </w:div>
    <w:div w:id="1946881915">
      <w:bodyDiv w:val="1"/>
      <w:marLeft w:val="0"/>
      <w:marRight w:val="0"/>
      <w:marTop w:val="0"/>
      <w:marBottom w:val="0"/>
      <w:divBdr>
        <w:top w:val="none" w:sz="0" w:space="0" w:color="auto"/>
        <w:left w:val="none" w:sz="0" w:space="0" w:color="auto"/>
        <w:bottom w:val="none" w:sz="0" w:space="0" w:color="auto"/>
        <w:right w:val="none" w:sz="0" w:space="0" w:color="auto"/>
      </w:divBdr>
    </w:div>
    <w:div w:id="1991320880">
      <w:bodyDiv w:val="1"/>
      <w:marLeft w:val="0"/>
      <w:marRight w:val="0"/>
      <w:marTop w:val="0"/>
      <w:marBottom w:val="0"/>
      <w:divBdr>
        <w:top w:val="none" w:sz="0" w:space="0" w:color="auto"/>
        <w:left w:val="none" w:sz="0" w:space="0" w:color="auto"/>
        <w:bottom w:val="none" w:sz="0" w:space="0" w:color="auto"/>
        <w:right w:val="none" w:sz="0" w:space="0" w:color="auto"/>
      </w:divBdr>
    </w:div>
    <w:div w:id="2058892895">
      <w:bodyDiv w:val="1"/>
      <w:marLeft w:val="0"/>
      <w:marRight w:val="0"/>
      <w:marTop w:val="0"/>
      <w:marBottom w:val="0"/>
      <w:divBdr>
        <w:top w:val="none" w:sz="0" w:space="0" w:color="auto"/>
        <w:left w:val="none" w:sz="0" w:space="0" w:color="auto"/>
        <w:bottom w:val="none" w:sz="0" w:space="0" w:color="auto"/>
        <w:right w:val="none" w:sz="0" w:space="0" w:color="auto"/>
      </w:divBdr>
    </w:div>
    <w:div w:id="2077818897">
      <w:bodyDiv w:val="1"/>
      <w:marLeft w:val="0"/>
      <w:marRight w:val="0"/>
      <w:marTop w:val="0"/>
      <w:marBottom w:val="0"/>
      <w:divBdr>
        <w:top w:val="none" w:sz="0" w:space="0" w:color="auto"/>
        <w:left w:val="none" w:sz="0" w:space="0" w:color="auto"/>
        <w:bottom w:val="none" w:sz="0" w:space="0" w:color="auto"/>
        <w:right w:val="none" w:sz="0" w:space="0" w:color="auto"/>
      </w:divBdr>
      <w:divsChild>
        <w:div w:id="246886915">
          <w:marLeft w:val="0"/>
          <w:marRight w:val="0"/>
          <w:marTop w:val="0"/>
          <w:marBottom w:val="0"/>
          <w:divBdr>
            <w:top w:val="none" w:sz="0" w:space="0" w:color="auto"/>
            <w:left w:val="none" w:sz="0" w:space="0" w:color="auto"/>
            <w:bottom w:val="none" w:sz="0" w:space="0" w:color="auto"/>
            <w:right w:val="none" w:sz="0" w:space="0" w:color="auto"/>
          </w:divBdr>
        </w:div>
        <w:div w:id="395207314">
          <w:marLeft w:val="0"/>
          <w:marRight w:val="0"/>
          <w:marTop w:val="0"/>
          <w:marBottom w:val="0"/>
          <w:divBdr>
            <w:top w:val="none" w:sz="0" w:space="0" w:color="auto"/>
            <w:left w:val="none" w:sz="0" w:space="0" w:color="auto"/>
            <w:bottom w:val="none" w:sz="0" w:space="0" w:color="auto"/>
            <w:right w:val="none" w:sz="0" w:space="0" w:color="auto"/>
          </w:divBdr>
        </w:div>
        <w:div w:id="491217223">
          <w:marLeft w:val="0"/>
          <w:marRight w:val="0"/>
          <w:marTop w:val="0"/>
          <w:marBottom w:val="0"/>
          <w:divBdr>
            <w:top w:val="none" w:sz="0" w:space="0" w:color="auto"/>
            <w:left w:val="none" w:sz="0" w:space="0" w:color="auto"/>
            <w:bottom w:val="none" w:sz="0" w:space="0" w:color="auto"/>
            <w:right w:val="none" w:sz="0" w:space="0" w:color="auto"/>
          </w:divBdr>
        </w:div>
        <w:div w:id="501700498">
          <w:marLeft w:val="0"/>
          <w:marRight w:val="0"/>
          <w:marTop w:val="0"/>
          <w:marBottom w:val="0"/>
          <w:divBdr>
            <w:top w:val="none" w:sz="0" w:space="0" w:color="auto"/>
            <w:left w:val="none" w:sz="0" w:space="0" w:color="auto"/>
            <w:bottom w:val="none" w:sz="0" w:space="0" w:color="auto"/>
            <w:right w:val="none" w:sz="0" w:space="0" w:color="auto"/>
          </w:divBdr>
        </w:div>
        <w:div w:id="1141269441">
          <w:marLeft w:val="0"/>
          <w:marRight w:val="0"/>
          <w:marTop w:val="0"/>
          <w:marBottom w:val="0"/>
          <w:divBdr>
            <w:top w:val="none" w:sz="0" w:space="0" w:color="auto"/>
            <w:left w:val="none" w:sz="0" w:space="0" w:color="auto"/>
            <w:bottom w:val="none" w:sz="0" w:space="0" w:color="auto"/>
            <w:right w:val="none" w:sz="0" w:space="0" w:color="auto"/>
          </w:divBdr>
        </w:div>
        <w:div w:id="1158695584">
          <w:marLeft w:val="0"/>
          <w:marRight w:val="0"/>
          <w:marTop w:val="0"/>
          <w:marBottom w:val="0"/>
          <w:divBdr>
            <w:top w:val="none" w:sz="0" w:space="0" w:color="auto"/>
            <w:left w:val="none" w:sz="0" w:space="0" w:color="auto"/>
            <w:bottom w:val="none" w:sz="0" w:space="0" w:color="auto"/>
            <w:right w:val="none" w:sz="0" w:space="0" w:color="auto"/>
          </w:divBdr>
        </w:div>
        <w:div w:id="1180316664">
          <w:marLeft w:val="0"/>
          <w:marRight w:val="0"/>
          <w:marTop w:val="0"/>
          <w:marBottom w:val="0"/>
          <w:divBdr>
            <w:top w:val="none" w:sz="0" w:space="0" w:color="auto"/>
            <w:left w:val="none" w:sz="0" w:space="0" w:color="auto"/>
            <w:bottom w:val="none" w:sz="0" w:space="0" w:color="auto"/>
            <w:right w:val="none" w:sz="0" w:space="0" w:color="auto"/>
          </w:divBdr>
        </w:div>
        <w:div w:id="1347632980">
          <w:marLeft w:val="0"/>
          <w:marRight w:val="0"/>
          <w:marTop w:val="0"/>
          <w:marBottom w:val="0"/>
          <w:divBdr>
            <w:top w:val="none" w:sz="0" w:space="0" w:color="auto"/>
            <w:left w:val="none" w:sz="0" w:space="0" w:color="auto"/>
            <w:bottom w:val="none" w:sz="0" w:space="0" w:color="auto"/>
            <w:right w:val="none" w:sz="0" w:space="0" w:color="auto"/>
          </w:divBdr>
        </w:div>
        <w:div w:id="1349718196">
          <w:marLeft w:val="0"/>
          <w:marRight w:val="0"/>
          <w:marTop w:val="0"/>
          <w:marBottom w:val="0"/>
          <w:divBdr>
            <w:top w:val="none" w:sz="0" w:space="0" w:color="auto"/>
            <w:left w:val="none" w:sz="0" w:space="0" w:color="auto"/>
            <w:bottom w:val="none" w:sz="0" w:space="0" w:color="auto"/>
            <w:right w:val="none" w:sz="0" w:space="0" w:color="auto"/>
          </w:divBdr>
        </w:div>
        <w:div w:id="1995181765">
          <w:marLeft w:val="0"/>
          <w:marRight w:val="0"/>
          <w:marTop w:val="0"/>
          <w:marBottom w:val="0"/>
          <w:divBdr>
            <w:top w:val="none" w:sz="0" w:space="0" w:color="auto"/>
            <w:left w:val="none" w:sz="0" w:space="0" w:color="auto"/>
            <w:bottom w:val="none" w:sz="0" w:space="0" w:color="auto"/>
            <w:right w:val="none" w:sz="0" w:space="0" w:color="auto"/>
          </w:divBdr>
        </w:div>
        <w:div w:id="2147044853">
          <w:marLeft w:val="0"/>
          <w:marRight w:val="0"/>
          <w:marTop w:val="0"/>
          <w:marBottom w:val="0"/>
          <w:divBdr>
            <w:top w:val="none" w:sz="0" w:space="0" w:color="auto"/>
            <w:left w:val="none" w:sz="0" w:space="0" w:color="auto"/>
            <w:bottom w:val="none" w:sz="0" w:space="0" w:color="auto"/>
            <w:right w:val="none" w:sz="0" w:space="0" w:color="auto"/>
          </w:divBdr>
        </w:div>
      </w:divsChild>
    </w:div>
    <w:div w:id="2104177663">
      <w:bodyDiv w:val="1"/>
      <w:marLeft w:val="0"/>
      <w:marRight w:val="0"/>
      <w:marTop w:val="0"/>
      <w:marBottom w:val="0"/>
      <w:divBdr>
        <w:top w:val="none" w:sz="0" w:space="0" w:color="auto"/>
        <w:left w:val="none" w:sz="0" w:space="0" w:color="auto"/>
        <w:bottom w:val="none" w:sz="0" w:space="0" w:color="auto"/>
        <w:right w:val="none" w:sz="0" w:space="0" w:color="auto"/>
      </w:divBdr>
    </w:div>
    <w:div w:id="2129619320">
      <w:bodyDiv w:val="1"/>
      <w:marLeft w:val="0"/>
      <w:marRight w:val="0"/>
      <w:marTop w:val="0"/>
      <w:marBottom w:val="0"/>
      <w:divBdr>
        <w:top w:val="none" w:sz="0" w:space="0" w:color="auto"/>
        <w:left w:val="none" w:sz="0" w:space="0" w:color="auto"/>
        <w:bottom w:val="none" w:sz="0" w:space="0" w:color="auto"/>
        <w:right w:val="none" w:sz="0" w:space="0" w:color="auto"/>
      </w:divBdr>
    </w:div>
    <w:div w:id="213282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8.png"/><Relationship Id="rId68"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16.png"/><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footer" Target="footer2.xml"/><Relationship Id="rId58" Type="http://schemas.openxmlformats.org/officeDocument/2006/relationships/image" Target="media/image43.png"/><Relationship Id="rId66"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image" Target="media/image46.png"/><Relationship Id="rId19" Type="http://schemas.openxmlformats.org/officeDocument/2006/relationships/image" Target="media/image6.png"/><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1.png"/><Relationship Id="rId64" Type="http://schemas.openxmlformats.org/officeDocument/2006/relationships/header" Target="header4.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8.png"/><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4.png"/><Relationship Id="rId67"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39.png"/><Relationship Id="rId62"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mprovement.nhs.uk/resources/preventing-gram-negative-bloodstream-infections/" TargetMode="Externa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2.png"/><Relationship Id="rId10" Type="http://schemas.openxmlformats.org/officeDocument/2006/relationships/endnotes" Target="endnotes.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eader" Target="header3.xml"/><Relationship Id="rId60" Type="http://schemas.openxmlformats.org/officeDocument/2006/relationships/image" Target="media/image45.png"/><Relationship Id="rId65" Type="http://schemas.openxmlformats.org/officeDocument/2006/relationships/image" Target="media/image49.e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sbushare.cymru.nhs.uk/sites/InfPrevCont/_layouts/15/start.aspx" TargetMode="External"/><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0.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102F62353C84BF9AD93C65CF6B1636F"/>
        <w:category>
          <w:name w:val="General"/>
          <w:gallery w:val="placeholder"/>
        </w:category>
        <w:types>
          <w:type w:val="bbPlcHdr"/>
        </w:types>
        <w:behaviors>
          <w:behavior w:val="content"/>
        </w:behaviors>
        <w:guid w:val="{07BE4AA7-3C93-4913-9A00-E42A28EB411F}"/>
      </w:docPartPr>
      <w:docPartBody>
        <w:p w:rsidR="00FE5135" w:rsidRDefault="00FE5135" w:rsidP="00FE5135">
          <w:pPr>
            <w:pStyle w:val="0102F62353C84BF9AD93C65CF6B1636F"/>
          </w:pPr>
          <w:r w:rsidRPr="00F92B5A">
            <w:rPr>
              <w:rStyle w:val="PlaceholderText"/>
            </w:rPr>
            <w:t>Click or tap to enter a date.</w:t>
          </w:r>
        </w:p>
      </w:docPartBody>
    </w:docPart>
    <w:docPart>
      <w:docPartPr>
        <w:name w:val="F873488BBC8D441CB66AF1E61145B943"/>
        <w:category>
          <w:name w:val="General"/>
          <w:gallery w:val="placeholder"/>
        </w:category>
        <w:types>
          <w:type w:val="bbPlcHdr"/>
        </w:types>
        <w:behaviors>
          <w:behavior w:val="content"/>
        </w:behaviors>
        <w:guid w:val="{5E468548-F1F1-4542-87E0-837A277B5925}"/>
      </w:docPartPr>
      <w:docPartBody>
        <w:p w:rsidR="00B03D27" w:rsidRDefault="00B03D27" w:rsidP="00B03D27">
          <w:pPr>
            <w:pStyle w:val="F873488BBC8D441CB66AF1E61145B943"/>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135"/>
    <w:rsid w:val="00003ECC"/>
    <w:rsid w:val="00045ADD"/>
    <w:rsid w:val="00084ABB"/>
    <w:rsid w:val="000B4576"/>
    <w:rsid w:val="000D5975"/>
    <w:rsid w:val="000D62B2"/>
    <w:rsid w:val="000F0B07"/>
    <w:rsid w:val="000F666A"/>
    <w:rsid w:val="00124CE8"/>
    <w:rsid w:val="00160AD9"/>
    <w:rsid w:val="00165D9A"/>
    <w:rsid w:val="001A6345"/>
    <w:rsid w:val="00215574"/>
    <w:rsid w:val="00251278"/>
    <w:rsid w:val="0025184A"/>
    <w:rsid w:val="00286624"/>
    <w:rsid w:val="002D70BD"/>
    <w:rsid w:val="002E5CAF"/>
    <w:rsid w:val="002F6BF5"/>
    <w:rsid w:val="002F77C8"/>
    <w:rsid w:val="003161D9"/>
    <w:rsid w:val="00372222"/>
    <w:rsid w:val="00382528"/>
    <w:rsid w:val="00387856"/>
    <w:rsid w:val="003C4E3E"/>
    <w:rsid w:val="003D7546"/>
    <w:rsid w:val="0040371F"/>
    <w:rsid w:val="00433443"/>
    <w:rsid w:val="00433605"/>
    <w:rsid w:val="00433879"/>
    <w:rsid w:val="00455EAC"/>
    <w:rsid w:val="00462F5A"/>
    <w:rsid w:val="004730D9"/>
    <w:rsid w:val="004779EA"/>
    <w:rsid w:val="00496A97"/>
    <w:rsid w:val="004A23A2"/>
    <w:rsid w:val="004B7264"/>
    <w:rsid w:val="00502E47"/>
    <w:rsid w:val="0051636F"/>
    <w:rsid w:val="00522084"/>
    <w:rsid w:val="00525561"/>
    <w:rsid w:val="005348DA"/>
    <w:rsid w:val="00540C32"/>
    <w:rsid w:val="00570782"/>
    <w:rsid w:val="00576152"/>
    <w:rsid w:val="00593134"/>
    <w:rsid w:val="005A2115"/>
    <w:rsid w:val="005B5DBE"/>
    <w:rsid w:val="005B72BE"/>
    <w:rsid w:val="005E2A88"/>
    <w:rsid w:val="005F4CF4"/>
    <w:rsid w:val="005F5EF9"/>
    <w:rsid w:val="005F6559"/>
    <w:rsid w:val="00633E4A"/>
    <w:rsid w:val="00691E3B"/>
    <w:rsid w:val="006C6809"/>
    <w:rsid w:val="006E279C"/>
    <w:rsid w:val="006E7A13"/>
    <w:rsid w:val="0071499D"/>
    <w:rsid w:val="007720EE"/>
    <w:rsid w:val="007863BA"/>
    <w:rsid w:val="00791105"/>
    <w:rsid w:val="00792784"/>
    <w:rsid w:val="007A3C2C"/>
    <w:rsid w:val="007A7C21"/>
    <w:rsid w:val="007D5222"/>
    <w:rsid w:val="007F17B5"/>
    <w:rsid w:val="007F6198"/>
    <w:rsid w:val="007F62DE"/>
    <w:rsid w:val="00831DFD"/>
    <w:rsid w:val="00837DD1"/>
    <w:rsid w:val="008400DC"/>
    <w:rsid w:val="00850580"/>
    <w:rsid w:val="008524C4"/>
    <w:rsid w:val="00867BAB"/>
    <w:rsid w:val="00873966"/>
    <w:rsid w:val="008A291F"/>
    <w:rsid w:val="008B0446"/>
    <w:rsid w:val="008C566D"/>
    <w:rsid w:val="00942F00"/>
    <w:rsid w:val="00951AEC"/>
    <w:rsid w:val="00975E57"/>
    <w:rsid w:val="00982E5B"/>
    <w:rsid w:val="009A760D"/>
    <w:rsid w:val="009B7E19"/>
    <w:rsid w:val="009C1B6B"/>
    <w:rsid w:val="009E1A82"/>
    <w:rsid w:val="00A14110"/>
    <w:rsid w:val="00A22FAA"/>
    <w:rsid w:val="00A308ED"/>
    <w:rsid w:val="00A62184"/>
    <w:rsid w:val="00AA0C5E"/>
    <w:rsid w:val="00AA2DEA"/>
    <w:rsid w:val="00AD1DE1"/>
    <w:rsid w:val="00AE4C52"/>
    <w:rsid w:val="00B03D27"/>
    <w:rsid w:val="00B168FB"/>
    <w:rsid w:val="00B22958"/>
    <w:rsid w:val="00B26B94"/>
    <w:rsid w:val="00B2787C"/>
    <w:rsid w:val="00B4006C"/>
    <w:rsid w:val="00B851C2"/>
    <w:rsid w:val="00BA349E"/>
    <w:rsid w:val="00BB3454"/>
    <w:rsid w:val="00BC6840"/>
    <w:rsid w:val="00BD42B4"/>
    <w:rsid w:val="00BF04CB"/>
    <w:rsid w:val="00BF6CCE"/>
    <w:rsid w:val="00C12016"/>
    <w:rsid w:val="00C1278C"/>
    <w:rsid w:val="00C568D8"/>
    <w:rsid w:val="00D04B78"/>
    <w:rsid w:val="00D11236"/>
    <w:rsid w:val="00D37B73"/>
    <w:rsid w:val="00D40544"/>
    <w:rsid w:val="00D66060"/>
    <w:rsid w:val="00D71162"/>
    <w:rsid w:val="00DA62BC"/>
    <w:rsid w:val="00DF5CA1"/>
    <w:rsid w:val="00E05802"/>
    <w:rsid w:val="00E167E1"/>
    <w:rsid w:val="00E2783B"/>
    <w:rsid w:val="00E66F40"/>
    <w:rsid w:val="00EA6368"/>
    <w:rsid w:val="00EC30D5"/>
    <w:rsid w:val="00EE49DE"/>
    <w:rsid w:val="00EE50AD"/>
    <w:rsid w:val="00EF23F2"/>
    <w:rsid w:val="00F44220"/>
    <w:rsid w:val="00F72A75"/>
    <w:rsid w:val="00F75F9E"/>
    <w:rsid w:val="00F82B5E"/>
    <w:rsid w:val="00F93F4A"/>
    <w:rsid w:val="00FA246B"/>
    <w:rsid w:val="00FB6723"/>
    <w:rsid w:val="00FD5E94"/>
    <w:rsid w:val="00FE2538"/>
    <w:rsid w:val="00FE5135"/>
    <w:rsid w:val="00FE6BDA"/>
    <w:rsid w:val="00FE7F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03D27"/>
    <w:rPr>
      <w:color w:val="808080"/>
    </w:rPr>
  </w:style>
  <w:style w:type="paragraph" w:customStyle="1" w:styleId="0102F62353C84BF9AD93C65CF6B1636F">
    <w:name w:val="0102F62353C84BF9AD93C65CF6B1636F"/>
    <w:rsid w:val="00FE5135"/>
  </w:style>
  <w:style w:type="paragraph" w:customStyle="1" w:styleId="F873488BBC8D441CB66AF1E61145B943">
    <w:name w:val="F873488BBC8D441CB66AF1E61145B943"/>
    <w:rsid w:val="00B03D2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62702c00538d19e69c4dd1f26a6cb4b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03099cd8bc1bf353283471d312c35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2994D-C2FF-491C-BF7D-1D21845243D6}">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38BDC9CA-1B7A-493D-B8EF-B89BC9F0399E}">
  <ds:schemaRefs>
    <ds:schemaRef ds:uri="http://schemas.microsoft.com/sharepoint/v3/contenttype/forms"/>
  </ds:schemaRefs>
</ds:datastoreItem>
</file>

<file path=customXml/itemProps3.xml><?xml version="1.0" encoding="utf-8"?>
<ds:datastoreItem xmlns:ds="http://schemas.openxmlformats.org/officeDocument/2006/customXml" ds:itemID="{59B44272-776D-4648-B836-48C39371F7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CB68917-3BBC-4EB7-BE92-A42790B63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6093</Words>
  <Characters>34732</Characters>
  <Application>Microsoft Office Word</Application>
  <DocSecurity>4</DocSecurity>
  <Lines>289</Lines>
  <Paragraphs>81</Paragraphs>
  <ScaleCrop>false</ScaleCrop>
  <HeadingPairs>
    <vt:vector size="4" baseType="variant">
      <vt:variant>
        <vt:lpstr>Title</vt:lpstr>
      </vt:variant>
      <vt:variant>
        <vt:i4>1</vt:i4>
      </vt:variant>
      <vt:variant>
        <vt:lpstr>Headings</vt:lpstr>
      </vt:variant>
      <vt:variant>
        <vt:i4>32</vt:i4>
      </vt:variant>
    </vt:vector>
  </HeadingPairs>
  <TitlesOfParts>
    <vt:vector size="33" baseType="lpstr">
      <vt:lpstr/>
      <vt:lpstr/>
      <vt:lpstr>Staph. aureus bacteraemia</vt:lpstr>
      <vt:lpstr>The number of cases of Staph. aureus bacteraemia exceeded the infection reductio</vt:lpstr>
      <vt:lpstr/>
      <vt:lpstr>Morrison Hospital Service Group achieved a 40% reduction in Staph. aureus bacter</vt:lpstr>
      <vt:lpstr/>
      <vt:lpstr>Improvement programmes within the acute sites have continued to focus on reducin</vt:lpstr>
      <vt:lpstr/>
      <vt:lpstr>Gram negative bacteraemia (E. coli, Klebsiella spp., Pseudomonas aeruginosa), </vt:lpstr>
      <vt:lpstr/>
      <vt:lpstr>The number of cases of Klebsiella spp. bacteraemia exceeded the infection reduct</vt:lpstr>
      <vt:lpstr/>
      <vt:lpstr>Of the annual total of 94 cases, 51% were community-acquired cases. For both com</vt:lpstr>
      <vt:lpstr/>
      <vt:lpstr>The health board achieved the 2023/24 reduction target for Pseudomonas aeruginos</vt:lpstr>
      <vt:lpstr/>
      <vt:lpstr>2.2	Welsh Government Escalation Framework: Targeted Intervention – HCAI</vt:lpstr>
      <vt:lpstr>A targeted intervention action plan will be developed and progress will be overs</vt:lpstr>
      <vt:lpstr>C. difficile Ribotype of Concern (RT955)</vt:lpstr>
      <vt:lpstr>In early March, the UK Anaerobic Reference Unit identified a patient with a C. d</vt:lpstr>
      <vt:lpstr>An incident management team was convened, and included specialists from Public H</vt:lpstr>
      <vt:lpstr>During the incident management, it was identified that the patient with RT955 ha</vt:lpstr>
      <vt:lpstr>Following confirmation that all in-patient contacts had screened negative, the a</vt:lpstr>
      <vt:lpstr/>
      <vt:lpstr>Norovirus</vt:lpstr>
      <vt:lpstr>During Quarter 4, there were a small number of Norovirus cases reported, only tw</vt:lpstr>
      <vt:lpstr>Despite relatively small case numbers, the combination of Norovirus, COVID, Infl</vt:lpstr>
      <vt:lpstr>A summary of inpatient areas affected by clusters, outbreaks, incidents and Peri</vt:lpstr>
      <vt:lpstr/>
      <vt:lpstr>Carbapenemase Producing Enterobacterales (CPE)</vt:lpstr>
      <vt:lpstr>In October, a patient on Ward T in Morriston hospital was found to have a carbap</vt:lpstr>
      <vt:lpstr/>
    </vt:vector>
  </TitlesOfParts>
  <Company>ABM LHB</Company>
  <LinksUpToDate>false</LinksUpToDate>
  <CharactersWithSpaces>40744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Delyth Davies (Swansea Bay UHB - Infection Control)</dc:creator>
  <cp:keywords/>
  <dc:description/>
  <cp:lastModifiedBy>Sophie Herbert (Swansea Bay UHB - Corporate Governance )</cp:lastModifiedBy>
  <cp:revision>2</cp:revision>
  <cp:lastPrinted>2023-10-17T08:48:00Z</cp:lastPrinted>
  <dcterms:created xsi:type="dcterms:W3CDTF">2024-05-13T13:46:00Z</dcterms:created>
  <dcterms:modified xsi:type="dcterms:W3CDTF">2024-05-13T13:46:00Z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_DocHome">
    <vt:i4>-1389689589</vt:i4>
  </property>
</Properties>
</file>