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14:paraId="6F1E0505" w14:textId="77777777" w:rsidTr="00BF6FC7">
        <w:tc>
          <w:tcPr>
            <w:tcW w:w="2405" w:type="dxa"/>
          </w:tcPr>
          <w:p w14:paraId="473F14FC" w14:textId="523AC6DA" w:rsidR="00F5082D" w:rsidRPr="00EC4425" w:rsidRDefault="00F5082D" w:rsidP="00FA0CA9">
            <w:pPr>
              <w:rPr>
                <w:rFonts w:ascii="Arial" w:hAnsi="Arial" w:cs="Arial"/>
                <w:b/>
                <w:sz w:val="24"/>
                <w:szCs w:val="24"/>
              </w:rPr>
            </w:pPr>
            <w:r w:rsidRPr="00EC4425">
              <w:rPr>
                <w:rFonts w:ascii="Arial" w:hAnsi="Arial" w:cs="Arial"/>
                <w:b/>
                <w:sz w:val="24"/>
                <w:szCs w:val="24"/>
              </w:rPr>
              <w:t>Meeting Date</w:t>
            </w:r>
          </w:p>
        </w:tc>
        <w:tc>
          <w:tcPr>
            <w:tcW w:w="3402" w:type="dxa"/>
            <w:gridSpan w:val="2"/>
          </w:tcPr>
          <w:p w14:paraId="5A14D386" w14:textId="37315B58" w:rsidR="00F5082D" w:rsidRPr="00EC4425" w:rsidRDefault="00B16DF5" w:rsidP="00E54202">
            <w:pPr>
              <w:rPr>
                <w:rFonts w:ascii="Arial" w:hAnsi="Arial" w:cs="Arial"/>
                <w:b/>
                <w:sz w:val="24"/>
                <w:szCs w:val="24"/>
              </w:rPr>
            </w:pPr>
            <w:r>
              <w:rPr>
                <w:rFonts w:ascii="Arial" w:hAnsi="Arial" w:cs="Arial"/>
                <w:b/>
                <w:sz w:val="24"/>
                <w:szCs w:val="24"/>
              </w:rPr>
              <w:t>25 March</w:t>
            </w:r>
            <w:r w:rsidR="00235D12">
              <w:rPr>
                <w:rFonts w:ascii="Arial" w:hAnsi="Arial" w:cs="Arial"/>
                <w:b/>
                <w:sz w:val="24"/>
                <w:szCs w:val="24"/>
              </w:rPr>
              <w:t xml:space="preserve"> 2025</w:t>
            </w:r>
          </w:p>
        </w:tc>
        <w:tc>
          <w:tcPr>
            <w:tcW w:w="2368" w:type="dxa"/>
            <w:gridSpan w:val="3"/>
          </w:tcPr>
          <w:p w14:paraId="6C039C8F" w14:textId="77777777"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14:paraId="619A14D4" w14:textId="14F0C4FD" w:rsidR="00F5082D" w:rsidRPr="00EC4425" w:rsidRDefault="005D3529" w:rsidP="00FA0CA9">
            <w:pPr>
              <w:rPr>
                <w:rFonts w:ascii="Arial" w:hAnsi="Arial" w:cs="Arial"/>
                <w:b/>
                <w:sz w:val="24"/>
                <w:szCs w:val="24"/>
              </w:rPr>
            </w:pPr>
            <w:r>
              <w:rPr>
                <w:rFonts w:ascii="Arial" w:hAnsi="Arial" w:cs="Arial"/>
                <w:b/>
                <w:sz w:val="24"/>
                <w:szCs w:val="24"/>
              </w:rPr>
              <w:t>5.</w:t>
            </w:r>
            <w:r w:rsidR="00966D5A">
              <w:rPr>
                <w:rFonts w:ascii="Arial" w:hAnsi="Arial" w:cs="Arial"/>
                <w:b/>
                <w:sz w:val="24"/>
                <w:szCs w:val="24"/>
              </w:rPr>
              <w:t>1</w:t>
            </w:r>
          </w:p>
        </w:tc>
      </w:tr>
      <w:tr w:rsidR="005D3529" w:rsidRPr="00EC4425" w14:paraId="1A8D6E60" w14:textId="77777777" w:rsidTr="00BF6FC7">
        <w:tc>
          <w:tcPr>
            <w:tcW w:w="2405" w:type="dxa"/>
          </w:tcPr>
          <w:p w14:paraId="217D7A94" w14:textId="0C8D4845" w:rsidR="005D3529" w:rsidRPr="00EC4425" w:rsidRDefault="005D3529" w:rsidP="0002202B">
            <w:pPr>
              <w:rPr>
                <w:rFonts w:ascii="Arial" w:hAnsi="Arial" w:cs="Arial"/>
                <w:b/>
                <w:sz w:val="24"/>
                <w:szCs w:val="24"/>
              </w:rPr>
            </w:pPr>
            <w:r>
              <w:rPr>
                <w:rFonts w:ascii="Arial" w:hAnsi="Arial" w:cs="Arial"/>
                <w:b/>
                <w:sz w:val="24"/>
                <w:szCs w:val="24"/>
              </w:rPr>
              <w:t>Meeting Name</w:t>
            </w:r>
          </w:p>
        </w:tc>
        <w:tc>
          <w:tcPr>
            <w:tcW w:w="7513" w:type="dxa"/>
            <w:gridSpan w:val="6"/>
          </w:tcPr>
          <w:p w14:paraId="65D43F4E" w14:textId="26DF2DF5" w:rsidR="005D3529" w:rsidRPr="00EC4425" w:rsidRDefault="005D3529" w:rsidP="001D4094">
            <w:pPr>
              <w:rPr>
                <w:rFonts w:ascii="Arial" w:hAnsi="Arial" w:cs="Arial"/>
                <w:b/>
                <w:sz w:val="24"/>
                <w:szCs w:val="24"/>
              </w:rPr>
            </w:pPr>
            <w:r>
              <w:rPr>
                <w:rFonts w:ascii="Arial" w:hAnsi="Arial" w:cs="Arial"/>
                <w:b/>
                <w:sz w:val="24"/>
                <w:szCs w:val="24"/>
              </w:rPr>
              <w:t>Quality &amp; Safety Committee</w:t>
            </w:r>
          </w:p>
        </w:tc>
      </w:tr>
      <w:tr w:rsidR="0002202B" w:rsidRPr="00EC4425" w14:paraId="79735E27" w14:textId="77777777" w:rsidTr="00BF6FC7">
        <w:tc>
          <w:tcPr>
            <w:tcW w:w="2405" w:type="dxa"/>
          </w:tcPr>
          <w:p w14:paraId="6DB38241"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14:paraId="1A98F81E" w14:textId="129C15C1" w:rsidR="0002202B" w:rsidRPr="00EC4425" w:rsidRDefault="002551C7" w:rsidP="001D4094">
            <w:pPr>
              <w:rPr>
                <w:rFonts w:ascii="Arial" w:hAnsi="Arial" w:cs="Arial"/>
                <w:b/>
                <w:sz w:val="24"/>
                <w:szCs w:val="24"/>
              </w:rPr>
            </w:pPr>
            <w:r w:rsidRPr="00EC4425">
              <w:rPr>
                <w:rFonts w:ascii="Arial" w:hAnsi="Arial" w:cs="Arial"/>
                <w:b/>
                <w:sz w:val="24"/>
                <w:szCs w:val="24"/>
              </w:rPr>
              <w:t xml:space="preserve">Risk Management </w:t>
            </w:r>
            <w:r w:rsidR="00B254FA" w:rsidRPr="00EC4425">
              <w:rPr>
                <w:rFonts w:ascii="Arial" w:hAnsi="Arial" w:cs="Arial"/>
                <w:b/>
                <w:sz w:val="24"/>
                <w:szCs w:val="24"/>
              </w:rPr>
              <w:t xml:space="preserve">Report </w:t>
            </w:r>
            <w:r w:rsidR="00071073">
              <w:rPr>
                <w:rFonts w:ascii="Arial" w:hAnsi="Arial" w:cs="Arial"/>
                <w:b/>
                <w:sz w:val="24"/>
                <w:szCs w:val="24"/>
              </w:rPr>
              <w:t>- Quality &amp; Safety Risks</w:t>
            </w:r>
          </w:p>
        </w:tc>
      </w:tr>
      <w:tr w:rsidR="0002202B" w:rsidRPr="00EC4425" w14:paraId="7B6124BE" w14:textId="77777777" w:rsidTr="00BF6FC7">
        <w:tc>
          <w:tcPr>
            <w:tcW w:w="2405" w:type="dxa"/>
          </w:tcPr>
          <w:p w14:paraId="59EFF467"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14:paraId="65800588" w14:textId="77777777"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14:paraId="530E0301" w14:textId="77777777" w:rsidTr="00BF6FC7">
        <w:tc>
          <w:tcPr>
            <w:tcW w:w="2405" w:type="dxa"/>
          </w:tcPr>
          <w:p w14:paraId="58CB9445"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14:paraId="1503EFAA" w14:textId="6AA09D28" w:rsidR="00A863F0"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w:t>
            </w:r>
            <w:r w:rsidR="005975D7" w:rsidRPr="00EC4425">
              <w:rPr>
                <w:rFonts w:ascii="Arial" w:hAnsi="Arial" w:cs="Arial"/>
                <w:sz w:val="24"/>
                <w:szCs w:val="24"/>
              </w:rPr>
              <w:t>im 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p>
        </w:tc>
      </w:tr>
      <w:tr w:rsidR="0002202B" w:rsidRPr="00EC4425" w14:paraId="611DB446" w14:textId="77777777" w:rsidTr="00BF6FC7">
        <w:trPr>
          <w:trHeight w:val="319"/>
        </w:trPr>
        <w:tc>
          <w:tcPr>
            <w:tcW w:w="2405" w:type="dxa"/>
          </w:tcPr>
          <w:p w14:paraId="5B962AAF" w14:textId="77777777"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14:paraId="2AF055F0" w14:textId="3363A1DF" w:rsidR="0002202B" w:rsidRPr="00EC4425" w:rsidRDefault="00DB7909" w:rsidP="00E8044B">
            <w:pPr>
              <w:spacing w:after="160" w:line="259" w:lineRule="auto"/>
              <w:rPr>
                <w:rFonts w:ascii="Arial" w:hAnsi="Arial" w:cs="Arial"/>
                <w:sz w:val="24"/>
                <w:szCs w:val="24"/>
              </w:rPr>
            </w:pPr>
            <w:r w:rsidRPr="00EC4425">
              <w:rPr>
                <w:rFonts w:ascii="Arial" w:hAnsi="Arial" w:cs="Arial"/>
                <w:sz w:val="24"/>
                <w:szCs w:val="24"/>
              </w:rPr>
              <w:t>Neil Thomas, Assistant Head of Risk &amp; Assurance</w:t>
            </w:r>
          </w:p>
        </w:tc>
      </w:tr>
      <w:tr w:rsidR="0002202B" w:rsidRPr="00EC4425" w14:paraId="618D93D1" w14:textId="77777777" w:rsidTr="00BF6FC7">
        <w:tc>
          <w:tcPr>
            <w:tcW w:w="2405" w:type="dxa"/>
          </w:tcPr>
          <w:p w14:paraId="4B99C456" w14:textId="77777777" w:rsidR="0002202B" w:rsidRPr="00EC4425" w:rsidRDefault="0002202B" w:rsidP="0002202B">
            <w:pPr>
              <w:rPr>
                <w:rFonts w:ascii="Arial" w:hAnsi="Arial" w:cs="Arial"/>
                <w:b/>
                <w:sz w:val="24"/>
                <w:szCs w:val="24"/>
              </w:rPr>
            </w:pPr>
            <w:r w:rsidRPr="00EC4425">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EC4425" w:rsidRDefault="00321B6A" w:rsidP="0002202B">
                <w:pPr>
                  <w:rPr>
                    <w:rFonts w:ascii="Arial" w:hAnsi="Arial" w:cs="Arial"/>
                    <w:sz w:val="24"/>
                    <w:szCs w:val="24"/>
                  </w:rPr>
                </w:pPr>
                <w:r w:rsidRPr="00EC4425">
                  <w:rPr>
                    <w:rFonts w:ascii="Arial" w:hAnsi="Arial" w:cs="Arial"/>
                    <w:color w:val="FF0000"/>
                    <w:sz w:val="24"/>
                    <w:szCs w:val="24"/>
                  </w:rPr>
                  <w:t>Open</w:t>
                </w:r>
              </w:p>
            </w:sdtContent>
          </w:sdt>
        </w:tc>
      </w:tr>
      <w:tr w:rsidR="0002202B" w:rsidRPr="00EC4425" w14:paraId="46709F90" w14:textId="77777777" w:rsidTr="00BF6FC7">
        <w:tc>
          <w:tcPr>
            <w:tcW w:w="2405" w:type="dxa"/>
          </w:tcPr>
          <w:p w14:paraId="0F6CB47C" w14:textId="77777777"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14:paraId="6D32BBF9" w14:textId="7D425F38" w:rsidR="00A611B2" w:rsidRPr="000E4756" w:rsidRDefault="00A611B2" w:rsidP="00A611B2">
            <w:pPr>
              <w:ind w:right="95"/>
              <w:contextualSpacing/>
              <w:rPr>
                <w:rFonts w:ascii="Arial" w:hAnsi="Arial" w:cs="Arial"/>
                <w:sz w:val="24"/>
                <w:szCs w:val="24"/>
              </w:rPr>
            </w:pPr>
            <w:r w:rsidRPr="000E4756">
              <w:rPr>
                <w:rFonts w:ascii="Arial" w:hAnsi="Arial" w:cs="Arial"/>
                <w:sz w:val="24"/>
                <w:szCs w:val="24"/>
              </w:rPr>
              <w:t>The purpose of this report is to inform the Quality &amp; Safety Committee (QSC) of the risks from the Health Board Risk Register (HBRR) assigned to the Committee.</w:t>
            </w:r>
          </w:p>
          <w:p w14:paraId="5854C0AD" w14:textId="79C8D576" w:rsidR="001E1355" w:rsidRPr="000E4756" w:rsidRDefault="001E1355" w:rsidP="00AA7176">
            <w:pPr>
              <w:ind w:right="95"/>
              <w:contextualSpacing/>
              <w:jc w:val="both"/>
              <w:rPr>
                <w:rFonts w:ascii="Arial" w:hAnsi="Arial" w:cs="Arial"/>
                <w:color w:val="FF0000"/>
                <w:sz w:val="24"/>
                <w:szCs w:val="24"/>
              </w:rPr>
            </w:pPr>
          </w:p>
        </w:tc>
      </w:tr>
      <w:tr w:rsidR="0002202B" w:rsidRPr="00EC4425" w14:paraId="2FBB0710" w14:textId="77777777" w:rsidTr="00BF6FC7">
        <w:tc>
          <w:tcPr>
            <w:tcW w:w="2405" w:type="dxa"/>
          </w:tcPr>
          <w:p w14:paraId="69A634AC" w14:textId="77777777" w:rsidR="0002202B" w:rsidRPr="0004654A" w:rsidRDefault="0002202B" w:rsidP="0002202B">
            <w:pPr>
              <w:rPr>
                <w:rFonts w:ascii="Arial" w:hAnsi="Arial" w:cs="Arial"/>
                <w:b/>
                <w:sz w:val="24"/>
                <w:szCs w:val="24"/>
              </w:rPr>
            </w:pPr>
            <w:r w:rsidRPr="0004654A">
              <w:rPr>
                <w:rFonts w:ascii="Arial" w:hAnsi="Arial" w:cs="Arial"/>
                <w:b/>
                <w:sz w:val="24"/>
                <w:szCs w:val="24"/>
              </w:rPr>
              <w:t>Key Issues</w:t>
            </w:r>
          </w:p>
          <w:p w14:paraId="283F90C3" w14:textId="77777777" w:rsidR="0002202B" w:rsidRPr="0004654A" w:rsidRDefault="0002202B" w:rsidP="0002202B">
            <w:pPr>
              <w:rPr>
                <w:rFonts w:ascii="Arial" w:hAnsi="Arial" w:cs="Arial"/>
                <w:b/>
                <w:sz w:val="24"/>
                <w:szCs w:val="24"/>
              </w:rPr>
            </w:pPr>
          </w:p>
          <w:p w14:paraId="29A1605C" w14:textId="77777777" w:rsidR="0002202B" w:rsidRPr="0004654A" w:rsidRDefault="0002202B" w:rsidP="0002202B">
            <w:pPr>
              <w:rPr>
                <w:rFonts w:ascii="Arial" w:hAnsi="Arial" w:cs="Arial"/>
                <w:b/>
                <w:sz w:val="24"/>
                <w:szCs w:val="24"/>
              </w:rPr>
            </w:pPr>
          </w:p>
          <w:p w14:paraId="2EFA62E5" w14:textId="77777777" w:rsidR="0002202B" w:rsidRPr="0004654A" w:rsidRDefault="0002202B" w:rsidP="0002202B">
            <w:pPr>
              <w:rPr>
                <w:rFonts w:ascii="Arial" w:hAnsi="Arial" w:cs="Arial"/>
                <w:b/>
                <w:sz w:val="24"/>
                <w:szCs w:val="24"/>
              </w:rPr>
            </w:pPr>
          </w:p>
        </w:tc>
        <w:tc>
          <w:tcPr>
            <w:tcW w:w="7513" w:type="dxa"/>
            <w:gridSpan w:val="6"/>
          </w:tcPr>
          <w:p w14:paraId="0E98F2D6" w14:textId="0E6F97FD" w:rsidR="004F1CB3" w:rsidRPr="00192AEB" w:rsidRDefault="004F1CB3" w:rsidP="00A611B2">
            <w:pPr>
              <w:pStyle w:val="BodyText"/>
              <w:numPr>
                <w:ilvl w:val="0"/>
                <w:numId w:val="4"/>
              </w:numPr>
              <w:ind w:left="321" w:right="14" w:hanging="283"/>
              <w:rPr>
                <w:rFonts w:ascii="Arial" w:hAnsi="Arial" w:cs="Arial"/>
                <w:lang w:val="en-GB"/>
              </w:rPr>
            </w:pPr>
            <w:r w:rsidRPr="00A611B2">
              <w:rPr>
                <w:rFonts w:ascii="Arial" w:hAnsi="Arial" w:cs="Arial"/>
                <w:lang w:val="en-GB"/>
              </w:rPr>
              <w:t xml:space="preserve">The </w:t>
            </w:r>
            <w:r w:rsidR="00F91FC6" w:rsidRPr="00A611B2">
              <w:rPr>
                <w:rFonts w:ascii="Arial" w:hAnsi="Arial" w:cs="Arial"/>
                <w:lang w:val="en-GB"/>
              </w:rPr>
              <w:t>Committee</w:t>
            </w:r>
            <w:r w:rsidRPr="00A611B2">
              <w:rPr>
                <w:rFonts w:ascii="Arial" w:hAnsi="Arial" w:cs="Arial"/>
                <w:lang w:val="en-GB"/>
              </w:rPr>
              <w:t xml:space="preserve"> </w:t>
            </w:r>
            <w:r w:rsidR="00235D12">
              <w:rPr>
                <w:rFonts w:ascii="Arial" w:hAnsi="Arial" w:cs="Arial"/>
                <w:lang w:val="en-GB"/>
              </w:rPr>
              <w:t xml:space="preserve">last </w:t>
            </w:r>
            <w:r w:rsidR="004917FB" w:rsidRPr="00A611B2">
              <w:rPr>
                <w:rFonts w:ascii="Arial" w:hAnsi="Arial" w:cs="Arial"/>
                <w:lang w:val="en-GB"/>
              </w:rPr>
              <w:t xml:space="preserve">received </w:t>
            </w:r>
            <w:r w:rsidR="00235D12">
              <w:rPr>
                <w:rFonts w:ascii="Arial" w:hAnsi="Arial" w:cs="Arial"/>
                <w:lang w:val="en-GB"/>
              </w:rPr>
              <w:t xml:space="preserve">a Risk Report </w:t>
            </w:r>
            <w:r w:rsidRPr="00A611B2">
              <w:rPr>
                <w:rFonts w:ascii="Arial" w:hAnsi="Arial" w:cs="Arial"/>
                <w:lang w:val="en-GB"/>
              </w:rPr>
              <w:t xml:space="preserve">at its </w:t>
            </w:r>
            <w:r w:rsidR="00B16DF5">
              <w:rPr>
                <w:rFonts w:ascii="Arial" w:hAnsi="Arial" w:cs="Arial"/>
                <w:lang w:val="en-GB"/>
              </w:rPr>
              <w:t>January 2025</w:t>
            </w:r>
            <w:r w:rsidR="001D4094" w:rsidRPr="00A611B2">
              <w:rPr>
                <w:rFonts w:ascii="Arial" w:hAnsi="Arial" w:cs="Arial"/>
                <w:lang w:val="en-GB"/>
              </w:rPr>
              <w:t xml:space="preserve"> </w:t>
            </w:r>
            <w:r w:rsidRPr="00A611B2">
              <w:rPr>
                <w:rFonts w:ascii="Arial" w:hAnsi="Arial" w:cs="Arial"/>
                <w:lang w:val="en-GB"/>
              </w:rPr>
              <w:t>meeting.</w:t>
            </w:r>
            <w:r w:rsidR="00F91FC6" w:rsidRPr="00A611B2">
              <w:rPr>
                <w:rFonts w:ascii="Arial" w:hAnsi="Arial" w:cs="Arial"/>
                <w:lang w:val="en-GB"/>
              </w:rPr>
              <w:t xml:space="preserve"> </w:t>
            </w:r>
            <w:r w:rsidR="00B40273" w:rsidRPr="00A611B2">
              <w:rPr>
                <w:rFonts w:ascii="Arial" w:hAnsi="Arial" w:cs="Arial"/>
                <w:lang w:val="en-GB"/>
              </w:rPr>
              <w:t xml:space="preserve">This report presents the position as recorded within the </w:t>
            </w:r>
            <w:r w:rsidR="00B16DF5">
              <w:rPr>
                <w:rFonts w:ascii="Arial" w:hAnsi="Arial" w:cs="Arial"/>
                <w:lang w:val="en-GB"/>
              </w:rPr>
              <w:t xml:space="preserve">February 2025 </w:t>
            </w:r>
            <w:r w:rsidR="00B40273" w:rsidRPr="00A611B2">
              <w:rPr>
                <w:rFonts w:ascii="Arial" w:hAnsi="Arial" w:cs="Arial"/>
                <w:lang w:val="en-GB"/>
              </w:rPr>
              <w:t>HBRR.</w:t>
            </w:r>
          </w:p>
          <w:p w14:paraId="683B8705" w14:textId="1BCCE027" w:rsidR="00436B10" w:rsidRPr="00192AEB" w:rsidRDefault="00192AEB" w:rsidP="00B40273">
            <w:pPr>
              <w:pStyle w:val="BodyText"/>
              <w:numPr>
                <w:ilvl w:val="0"/>
                <w:numId w:val="4"/>
              </w:numPr>
              <w:ind w:left="321" w:right="14" w:hanging="283"/>
              <w:rPr>
                <w:rFonts w:ascii="Arial" w:hAnsi="Arial" w:cs="Arial"/>
                <w:lang w:val="en-GB"/>
              </w:rPr>
            </w:pPr>
            <w:r w:rsidRPr="00192AEB">
              <w:rPr>
                <w:rFonts w:ascii="Arial" w:hAnsi="Arial" w:cs="Arial"/>
                <w:lang w:val="en-GB"/>
              </w:rPr>
              <w:t>Nine</w:t>
            </w:r>
            <w:r w:rsidR="0004654A" w:rsidRPr="00192AEB">
              <w:rPr>
                <w:rFonts w:ascii="Arial" w:hAnsi="Arial" w:cs="Arial"/>
                <w:lang w:val="en-GB"/>
              </w:rPr>
              <w:t xml:space="preserve"> </w:t>
            </w:r>
            <w:r w:rsidR="004F1CB3" w:rsidRPr="00192AEB">
              <w:rPr>
                <w:rFonts w:ascii="Arial" w:hAnsi="Arial" w:cs="Arial"/>
                <w:lang w:val="en-GB"/>
              </w:rPr>
              <w:t>risks are assigned to the Committee for oversight</w:t>
            </w:r>
            <w:r w:rsidR="00867FEE" w:rsidRPr="00192AEB">
              <w:rPr>
                <w:rFonts w:ascii="Arial" w:hAnsi="Arial" w:cs="Arial"/>
                <w:lang w:val="en-GB"/>
              </w:rPr>
              <w:t xml:space="preserve">. </w:t>
            </w:r>
          </w:p>
          <w:p w14:paraId="0CEF39C6" w14:textId="77777777" w:rsidR="00A611B2" w:rsidRPr="00192AEB" w:rsidRDefault="00A611B2" w:rsidP="00B40273">
            <w:pPr>
              <w:pStyle w:val="BodyText"/>
              <w:numPr>
                <w:ilvl w:val="0"/>
                <w:numId w:val="4"/>
              </w:numPr>
              <w:ind w:left="321" w:right="14" w:hanging="283"/>
              <w:rPr>
                <w:rFonts w:ascii="Arial" w:hAnsi="Arial" w:cs="Arial"/>
                <w:lang w:val="en-GB"/>
              </w:rPr>
            </w:pPr>
            <w:r w:rsidRPr="00192AEB">
              <w:rPr>
                <w:rFonts w:ascii="Arial" w:hAnsi="Arial" w:cs="Arial"/>
                <w:lang w:val="en-GB"/>
              </w:rPr>
              <w:t xml:space="preserve">Recent changes of note: </w:t>
            </w:r>
          </w:p>
          <w:p w14:paraId="29203FB5" w14:textId="43C44821" w:rsidR="00B40273" w:rsidRPr="00192AEB" w:rsidRDefault="000E1439" w:rsidP="00235D12">
            <w:pPr>
              <w:pStyle w:val="BodyText"/>
              <w:numPr>
                <w:ilvl w:val="1"/>
                <w:numId w:val="4"/>
              </w:numPr>
              <w:ind w:left="600" w:right="14" w:hanging="284"/>
              <w:rPr>
                <w:rFonts w:ascii="Arial" w:hAnsi="Arial" w:cs="Arial"/>
                <w:lang w:val="en-GB"/>
              </w:rPr>
            </w:pPr>
            <w:r>
              <w:rPr>
                <w:rFonts w:ascii="Arial" w:hAnsi="Arial" w:cs="Arial"/>
                <w:lang w:val="en-GB"/>
              </w:rPr>
              <w:t>Two</w:t>
            </w:r>
            <w:r w:rsidR="00B40273" w:rsidRPr="00192AEB">
              <w:rPr>
                <w:rFonts w:ascii="Arial" w:hAnsi="Arial" w:cs="Arial"/>
                <w:lang w:val="en-GB"/>
              </w:rPr>
              <w:t xml:space="preserve"> ri</w:t>
            </w:r>
            <w:r w:rsidR="00313592" w:rsidRPr="00192AEB">
              <w:rPr>
                <w:rFonts w:ascii="Arial" w:hAnsi="Arial" w:cs="Arial"/>
                <w:lang w:val="en-GB"/>
              </w:rPr>
              <w:t>sk</w:t>
            </w:r>
            <w:r>
              <w:rPr>
                <w:rFonts w:ascii="Arial" w:hAnsi="Arial" w:cs="Arial"/>
                <w:lang w:val="en-GB"/>
              </w:rPr>
              <w:t>s</w:t>
            </w:r>
            <w:r w:rsidR="00313592" w:rsidRPr="00192AEB">
              <w:rPr>
                <w:rFonts w:ascii="Arial" w:hAnsi="Arial" w:cs="Arial"/>
                <w:lang w:val="en-GB"/>
              </w:rPr>
              <w:t xml:space="preserve"> </w:t>
            </w:r>
            <w:r>
              <w:rPr>
                <w:rFonts w:ascii="Arial" w:hAnsi="Arial" w:cs="Arial"/>
                <w:lang w:val="en-GB"/>
              </w:rPr>
              <w:t xml:space="preserve">have </w:t>
            </w:r>
            <w:r w:rsidR="00313592" w:rsidRPr="00192AEB">
              <w:rPr>
                <w:rFonts w:ascii="Arial" w:hAnsi="Arial" w:cs="Arial"/>
                <w:lang w:val="en-GB"/>
              </w:rPr>
              <w:t xml:space="preserve">increased in score </w:t>
            </w:r>
          </w:p>
          <w:p w14:paraId="098543B6" w14:textId="2BC09B1C" w:rsidR="00B16DF5" w:rsidRPr="00192AEB" w:rsidRDefault="00B16DF5" w:rsidP="00235D12">
            <w:pPr>
              <w:pStyle w:val="BodyText"/>
              <w:numPr>
                <w:ilvl w:val="1"/>
                <w:numId w:val="4"/>
              </w:numPr>
              <w:ind w:left="600" w:right="14" w:hanging="284"/>
              <w:rPr>
                <w:rFonts w:ascii="Arial" w:hAnsi="Arial" w:cs="Arial"/>
                <w:lang w:val="en-GB"/>
              </w:rPr>
            </w:pPr>
            <w:r w:rsidRPr="00192AEB">
              <w:rPr>
                <w:rFonts w:ascii="Arial" w:hAnsi="Arial" w:cs="Arial"/>
                <w:lang w:val="en-GB"/>
              </w:rPr>
              <w:t xml:space="preserve">Three risks have been reduced and de-escalated </w:t>
            </w:r>
          </w:p>
          <w:p w14:paraId="278C4A76" w14:textId="4D31D74A" w:rsidR="00436B10" w:rsidRPr="009A5ED8" w:rsidRDefault="0000094A" w:rsidP="00446EEF">
            <w:pPr>
              <w:pStyle w:val="BodyText"/>
              <w:numPr>
                <w:ilvl w:val="0"/>
                <w:numId w:val="4"/>
              </w:numPr>
              <w:ind w:left="321" w:right="14" w:hanging="283"/>
              <w:rPr>
                <w:rFonts w:ascii="Arial" w:hAnsi="Arial" w:cs="Arial"/>
                <w:lang w:val="en-GB"/>
              </w:rPr>
            </w:pPr>
            <w:r w:rsidRPr="00192AEB">
              <w:rPr>
                <w:rFonts w:ascii="Arial" w:hAnsi="Arial" w:cs="Arial"/>
                <w:lang w:val="en-GB"/>
              </w:rPr>
              <w:t>Nine</w:t>
            </w:r>
            <w:r w:rsidR="009A5ED8" w:rsidRPr="00192AEB">
              <w:rPr>
                <w:rFonts w:ascii="Arial" w:hAnsi="Arial" w:cs="Arial"/>
                <w:lang w:val="en-GB"/>
              </w:rPr>
              <w:t xml:space="preserve"> </w:t>
            </w:r>
            <w:r w:rsidR="00C463F5" w:rsidRPr="009A5ED8">
              <w:rPr>
                <w:rFonts w:ascii="Arial" w:hAnsi="Arial" w:cs="Arial"/>
                <w:lang w:val="en-GB"/>
              </w:rPr>
              <w:t xml:space="preserve">of </w:t>
            </w:r>
            <w:r w:rsidR="009A5ED8" w:rsidRPr="009A5ED8">
              <w:rPr>
                <w:rFonts w:ascii="Arial" w:hAnsi="Arial" w:cs="Arial"/>
                <w:lang w:val="en-GB"/>
              </w:rPr>
              <w:t xml:space="preserve">the risks </w:t>
            </w:r>
            <w:r w:rsidR="00C463F5" w:rsidRPr="009A5ED8">
              <w:rPr>
                <w:rFonts w:ascii="Arial" w:hAnsi="Arial" w:cs="Arial"/>
                <w:lang w:val="en-GB"/>
              </w:rPr>
              <w:t>are assessed to meet or exceed the Board’s risk appetite threshold.</w:t>
            </w:r>
          </w:p>
          <w:p w14:paraId="173230C3" w14:textId="592DFEC1" w:rsidR="004F1CB3" w:rsidRPr="009A5ED8" w:rsidRDefault="00C45846" w:rsidP="00446EEF">
            <w:pPr>
              <w:pStyle w:val="BodyText"/>
              <w:numPr>
                <w:ilvl w:val="0"/>
                <w:numId w:val="4"/>
              </w:numPr>
              <w:ind w:left="321" w:right="14" w:hanging="283"/>
              <w:rPr>
                <w:rFonts w:ascii="Arial" w:hAnsi="Arial" w:cs="Arial"/>
                <w:lang w:val="en-GB"/>
              </w:rPr>
            </w:pPr>
            <w:r w:rsidRPr="009A5ED8">
              <w:rPr>
                <w:rFonts w:ascii="Arial" w:hAnsi="Arial" w:cs="Arial"/>
                <w:lang w:val="en-GB"/>
              </w:rPr>
              <w:t xml:space="preserve">Additional risks </w:t>
            </w:r>
            <w:r w:rsidR="004F1CB3" w:rsidRPr="009A5ED8">
              <w:rPr>
                <w:rFonts w:ascii="Arial" w:hAnsi="Arial" w:cs="Arial"/>
                <w:lang w:val="en-GB"/>
              </w:rPr>
              <w:t>overseen by other committees</w:t>
            </w:r>
            <w:r w:rsidRPr="009A5ED8">
              <w:rPr>
                <w:rFonts w:ascii="Arial" w:hAnsi="Arial" w:cs="Arial"/>
                <w:lang w:val="en-GB"/>
              </w:rPr>
              <w:t xml:space="preserve"> are included for information</w:t>
            </w:r>
            <w:r w:rsidR="004F1CB3" w:rsidRPr="009A5ED8">
              <w:rPr>
                <w:rFonts w:ascii="Arial" w:hAnsi="Arial" w:cs="Arial"/>
                <w:lang w:val="en-GB"/>
              </w:rPr>
              <w:t>.</w:t>
            </w:r>
          </w:p>
          <w:p w14:paraId="61A5C673" w14:textId="3363D013" w:rsidR="004F1CB3" w:rsidRPr="0004654A" w:rsidRDefault="004F1CB3" w:rsidP="004F1CB3">
            <w:pPr>
              <w:pStyle w:val="BodyText"/>
              <w:ind w:left="321" w:right="14"/>
              <w:jc w:val="both"/>
              <w:rPr>
                <w:rFonts w:ascii="Arial" w:hAnsi="Arial" w:cs="Arial"/>
                <w:lang w:val="en-GB"/>
              </w:rPr>
            </w:pPr>
          </w:p>
        </w:tc>
      </w:tr>
      <w:tr w:rsidR="0002202B" w:rsidRPr="00EC4425" w14:paraId="1ACEEE50" w14:textId="77777777" w:rsidTr="00BF6FC7">
        <w:trPr>
          <w:trHeight w:val="97"/>
        </w:trPr>
        <w:tc>
          <w:tcPr>
            <w:tcW w:w="2405" w:type="dxa"/>
            <w:vMerge w:val="restart"/>
          </w:tcPr>
          <w:p w14:paraId="350AD01F" w14:textId="32CDE259"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14:paraId="7ADF10E5" w14:textId="77777777" w:rsidR="0002202B" w:rsidRPr="00EC4425" w:rsidRDefault="0002202B" w:rsidP="0002202B">
            <w:pPr>
              <w:rPr>
                <w:rFonts w:ascii="Arial" w:hAnsi="Arial" w:cs="Arial"/>
                <w:b/>
                <w:i/>
                <w:sz w:val="24"/>
                <w:szCs w:val="24"/>
              </w:rPr>
            </w:pPr>
            <w:r w:rsidRPr="00EC4425">
              <w:rPr>
                <w:rFonts w:ascii="Arial" w:hAnsi="Arial" w:cs="Arial"/>
                <w:b/>
                <w:i/>
                <w:sz w:val="24"/>
                <w:szCs w:val="24"/>
              </w:rPr>
              <w:t>(</w:t>
            </w:r>
            <w:proofErr w:type="gramStart"/>
            <w:r w:rsidRPr="00EC4425">
              <w:rPr>
                <w:rFonts w:ascii="Arial" w:hAnsi="Arial" w:cs="Arial"/>
                <w:b/>
                <w:i/>
                <w:sz w:val="24"/>
                <w:szCs w:val="24"/>
              </w:rPr>
              <w:t>please</w:t>
            </w:r>
            <w:proofErr w:type="gramEnd"/>
            <w:r w:rsidRPr="00EC4425">
              <w:rPr>
                <w:rFonts w:ascii="Arial" w:hAnsi="Arial" w:cs="Arial"/>
                <w:b/>
                <w:i/>
                <w:sz w:val="24"/>
                <w:szCs w:val="24"/>
              </w:rPr>
              <w:t xml:space="preserve"> choose one only)</w:t>
            </w:r>
          </w:p>
        </w:tc>
        <w:tc>
          <w:tcPr>
            <w:tcW w:w="1711" w:type="dxa"/>
            <w:shd w:val="clear" w:color="auto" w:fill="D5DCE4" w:themeFill="text2" w:themeFillTint="33"/>
          </w:tcPr>
          <w:p w14:paraId="5A982703" w14:textId="77777777"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14:paraId="1A1D87D1" w14:textId="77777777"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14:paraId="79F01BB6" w14:textId="77777777"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14:paraId="0B641D91" w14:textId="77777777"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14:paraId="328B48D4" w14:textId="77777777" w:rsidTr="00BF6FC7">
        <w:trPr>
          <w:trHeight w:val="96"/>
        </w:trPr>
        <w:tc>
          <w:tcPr>
            <w:tcW w:w="2405" w:type="dxa"/>
            <w:vMerge/>
          </w:tcPr>
          <w:p w14:paraId="0F99341B" w14:textId="77777777"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1468F70" w14:textId="0CA9D0E4" w:rsidR="0002202B" w:rsidRPr="00EC4425" w:rsidRDefault="00816EFE"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F980FF" w14:textId="77777777" w:rsidR="0002202B" w:rsidRPr="00EC4425" w:rsidRDefault="004F7E67"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14:paraId="0A90A556" w14:textId="77777777" w:rsidTr="00BF6FC7">
        <w:tc>
          <w:tcPr>
            <w:tcW w:w="2405" w:type="dxa"/>
          </w:tcPr>
          <w:p w14:paraId="2475C7AE" w14:textId="25DD3217"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14:paraId="557A2FCF" w14:textId="77777777" w:rsidR="0002202B" w:rsidRPr="00EC4425" w:rsidRDefault="0002202B" w:rsidP="0002202B">
            <w:pPr>
              <w:rPr>
                <w:rFonts w:ascii="Arial" w:hAnsi="Arial" w:cs="Arial"/>
                <w:b/>
                <w:sz w:val="24"/>
                <w:szCs w:val="24"/>
              </w:rPr>
            </w:pPr>
          </w:p>
        </w:tc>
        <w:tc>
          <w:tcPr>
            <w:tcW w:w="7513" w:type="dxa"/>
            <w:gridSpan w:val="6"/>
          </w:tcPr>
          <w:p w14:paraId="4B88EA9F" w14:textId="79889A96" w:rsidR="002A5706" w:rsidRDefault="00352FF4" w:rsidP="00B01066">
            <w:pPr>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14:paraId="089F56F8" w14:textId="77777777" w:rsidR="00B01066" w:rsidRPr="00EC4425" w:rsidRDefault="00B01066" w:rsidP="00B01066">
            <w:pPr>
              <w:contextualSpacing/>
              <w:rPr>
                <w:rFonts w:ascii="Arial" w:hAnsi="Arial" w:cs="Arial"/>
                <w:sz w:val="24"/>
                <w:szCs w:val="24"/>
              </w:rPr>
            </w:pPr>
          </w:p>
          <w:p w14:paraId="638AA823" w14:textId="1D154F6F" w:rsidR="00F65089" w:rsidRPr="00420FD8" w:rsidRDefault="002A0498" w:rsidP="00F65089">
            <w:pPr>
              <w:pStyle w:val="ListParagraph"/>
              <w:numPr>
                <w:ilvl w:val="0"/>
                <w:numId w:val="26"/>
              </w:numPr>
              <w:ind w:left="319" w:hanging="319"/>
              <w:jc w:val="both"/>
              <w:rPr>
                <w:rFonts w:ascii="Arial" w:hAnsi="Arial" w:cs="Arial"/>
                <w:b/>
                <w:color w:val="000000" w:themeColor="text1"/>
                <w:sz w:val="24"/>
              </w:rPr>
            </w:pPr>
            <w:r>
              <w:rPr>
                <w:rFonts w:ascii="Arial" w:hAnsi="Arial" w:cs="Arial"/>
                <w:b/>
                <w:color w:val="000000" w:themeColor="text1"/>
                <w:sz w:val="24"/>
              </w:rPr>
              <w:t>RECEIVE</w:t>
            </w:r>
            <w:r w:rsidR="00F65089" w:rsidRPr="00727805">
              <w:rPr>
                <w:rFonts w:ascii="Arial" w:hAnsi="Arial" w:cs="Arial"/>
                <w:b/>
                <w:color w:val="000000" w:themeColor="text1"/>
                <w:sz w:val="24"/>
              </w:rPr>
              <w:t xml:space="preserve"> </w:t>
            </w:r>
            <w:r w:rsidR="00F65089" w:rsidRPr="00727805">
              <w:rPr>
                <w:rFonts w:ascii="Arial" w:hAnsi="Arial" w:cs="Arial"/>
                <w:color w:val="000000" w:themeColor="text1"/>
                <w:sz w:val="24"/>
              </w:rPr>
              <w:t>the updates to the Health Board Risk Register (HBRR) relating to risks assigned to the Committee</w:t>
            </w:r>
            <w:r w:rsidR="00F65089">
              <w:rPr>
                <w:rFonts w:ascii="Arial" w:hAnsi="Arial" w:cs="Arial"/>
                <w:color w:val="000000" w:themeColor="text1"/>
                <w:sz w:val="24"/>
              </w:rPr>
              <w:t>.</w:t>
            </w:r>
          </w:p>
          <w:p w14:paraId="596122BA" w14:textId="77777777" w:rsidR="00F65089" w:rsidRPr="00420FD8" w:rsidRDefault="00F65089" w:rsidP="00F65089">
            <w:pPr>
              <w:pStyle w:val="ListParagraph"/>
              <w:ind w:left="319" w:hanging="319"/>
              <w:jc w:val="both"/>
              <w:rPr>
                <w:rFonts w:ascii="Arial" w:hAnsi="Arial" w:cs="Arial"/>
                <w:b/>
                <w:color w:val="000000" w:themeColor="text1"/>
                <w:sz w:val="24"/>
              </w:rPr>
            </w:pPr>
          </w:p>
          <w:p w14:paraId="7E7E1581" w14:textId="388BF0C7" w:rsidR="00F65089" w:rsidRPr="00420FD8" w:rsidRDefault="001D4094" w:rsidP="00F65089">
            <w:pPr>
              <w:pStyle w:val="ListParagraph"/>
              <w:numPr>
                <w:ilvl w:val="0"/>
                <w:numId w:val="26"/>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00F65089" w:rsidRPr="00420FD8">
              <w:rPr>
                <w:rFonts w:ascii="Arial" w:hAnsi="Arial" w:cs="Arial"/>
                <w:sz w:val="24"/>
                <w:szCs w:val="24"/>
              </w:rPr>
              <w:t>the</w:t>
            </w:r>
            <w:r w:rsidR="00F65089" w:rsidRPr="00420FD8">
              <w:rPr>
                <w:rFonts w:ascii="Arial" w:hAnsi="Arial" w:cs="Arial"/>
                <w:b/>
                <w:sz w:val="24"/>
                <w:szCs w:val="24"/>
              </w:rPr>
              <w:t xml:space="preserve"> </w:t>
            </w:r>
            <w:r w:rsidR="00F65089" w:rsidRPr="00420FD8">
              <w:rPr>
                <w:rFonts w:ascii="Arial" w:hAnsi="Arial" w:cs="Arial"/>
                <w:sz w:val="24"/>
                <w:szCs w:val="24"/>
              </w:rPr>
              <w:t xml:space="preserve">risks exceeding the Board’s stated appetite levels, the associated actions and timescales identified, and </w:t>
            </w:r>
            <w:r w:rsidR="00F65089">
              <w:rPr>
                <w:rFonts w:ascii="Arial" w:hAnsi="Arial" w:cs="Arial"/>
                <w:sz w:val="24"/>
                <w:szCs w:val="24"/>
              </w:rPr>
              <w:t xml:space="preserve">consider </w:t>
            </w:r>
            <w:r w:rsidR="00F65089" w:rsidRPr="00420FD8">
              <w:rPr>
                <w:rFonts w:ascii="Arial" w:hAnsi="Arial" w:cs="Arial"/>
                <w:sz w:val="24"/>
                <w:szCs w:val="24"/>
              </w:rPr>
              <w:t xml:space="preserve">whether further action / assurance </w:t>
            </w:r>
            <w:r w:rsidR="00F65089">
              <w:rPr>
                <w:rFonts w:ascii="Arial" w:hAnsi="Arial" w:cs="Arial"/>
                <w:sz w:val="24"/>
                <w:szCs w:val="24"/>
              </w:rPr>
              <w:t xml:space="preserve">is required </w:t>
            </w:r>
            <w:r w:rsidR="00F65089" w:rsidRPr="00420FD8">
              <w:rPr>
                <w:rFonts w:ascii="Arial" w:hAnsi="Arial" w:cs="Arial"/>
                <w:sz w:val="24"/>
                <w:szCs w:val="24"/>
              </w:rPr>
              <w:t>in respect of any.</w:t>
            </w:r>
          </w:p>
          <w:p w14:paraId="7CACC1B8" w14:textId="64E5EB8F" w:rsidR="007C3209" w:rsidRPr="00F65089" w:rsidRDefault="007C3209" w:rsidP="00F65089">
            <w:pPr>
              <w:ind w:left="360"/>
              <w:rPr>
                <w:rFonts w:ascii="Arial" w:hAnsi="Arial" w:cs="Arial"/>
                <w:b/>
                <w:sz w:val="24"/>
              </w:rPr>
            </w:pPr>
          </w:p>
        </w:tc>
      </w:tr>
    </w:tbl>
    <w:p w14:paraId="6A238086" w14:textId="77777777"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r w:rsidR="00B254FA" w:rsidRPr="00EC4425">
        <w:rPr>
          <w:rFonts w:ascii="Arial" w:hAnsi="Arial" w:cs="Arial"/>
          <w:b/>
          <w:caps/>
          <w:sz w:val="24"/>
          <w:szCs w:val="24"/>
        </w:rPr>
        <w:t>–</w:t>
      </w:r>
      <w:r w:rsidR="00FB4B31" w:rsidRPr="00EC4425">
        <w:rPr>
          <w:rFonts w:ascii="Arial" w:hAnsi="Arial" w:cs="Arial"/>
          <w:b/>
          <w:caps/>
          <w:sz w:val="24"/>
          <w:szCs w:val="24"/>
        </w:rPr>
        <w:t xml:space="preserve"> </w:t>
      </w:r>
      <w:r w:rsidR="00B254FA" w:rsidRPr="00EC4425">
        <w:rPr>
          <w:rFonts w:ascii="Arial" w:hAnsi="Arial" w:cs="Arial"/>
          <w:b/>
          <w:caps/>
          <w:sz w:val="24"/>
          <w:szCs w:val="24"/>
        </w:rPr>
        <w:t>Quality &amp; SAfety Risks</w:t>
      </w:r>
    </w:p>
    <w:p w14:paraId="6F067BEE" w14:textId="77777777" w:rsidR="00840119" w:rsidRPr="00EC4425" w:rsidRDefault="00840119" w:rsidP="00EA74FF">
      <w:pPr>
        <w:spacing w:after="0" w:line="240" w:lineRule="auto"/>
        <w:rPr>
          <w:rFonts w:ascii="Arial" w:hAnsi="Arial" w:cs="Arial"/>
          <w:b/>
          <w:sz w:val="24"/>
          <w:szCs w:val="24"/>
        </w:rPr>
      </w:pPr>
    </w:p>
    <w:p w14:paraId="66CD3ED6" w14:textId="77777777"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14:paraId="6AF08ECD" w14:textId="77777777" w:rsidR="0002202B" w:rsidRPr="00EC4425" w:rsidRDefault="0002202B" w:rsidP="0002202B">
      <w:pPr>
        <w:spacing w:after="0" w:line="240" w:lineRule="auto"/>
        <w:contextualSpacing/>
        <w:rPr>
          <w:rFonts w:ascii="Arial" w:hAnsi="Arial" w:cs="Arial"/>
          <w:b/>
          <w:sz w:val="24"/>
          <w:szCs w:val="24"/>
        </w:rPr>
      </w:pPr>
    </w:p>
    <w:p w14:paraId="4BA57322" w14:textId="77777777" w:rsidR="00A611B2" w:rsidRPr="000E4756" w:rsidRDefault="00A611B2" w:rsidP="00A611B2">
      <w:pPr>
        <w:ind w:right="95"/>
        <w:contextualSpacing/>
        <w:rPr>
          <w:rFonts w:ascii="Arial" w:hAnsi="Arial" w:cs="Arial"/>
          <w:sz w:val="24"/>
          <w:szCs w:val="24"/>
        </w:rPr>
      </w:pPr>
      <w:r w:rsidRPr="000E4756">
        <w:rPr>
          <w:rFonts w:ascii="Arial" w:hAnsi="Arial" w:cs="Arial"/>
          <w:sz w:val="24"/>
          <w:szCs w:val="24"/>
        </w:rPr>
        <w:t>The purpose of this report is to inform the Quality &amp; Safety Committee (QSC) of the risks from the Health Board Risk Register (HBRR) assigned to the Quality &amp; Safety Committee.</w:t>
      </w:r>
    </w:p>
    <w:p w14:paraId="76E90D38" w14:textId="77777777" w:rsidR="0025717F" w:rsidRPr="00EC4425" w:rsidRDefault="0025717F" w:rsidP="001079FD">
      <w:pPr>
        <w:spacing w:after="0" w:line="240" w:lineRule="auto"/>
        <w:ind w:right="95"/>
        <w:contextualSpacing/>
        <w:rPr>
          <w:rFonts w:ascii="Arial" w:hAnsi="Arial" w:cs="Arial"/>
          <w:b/>
          <w:sz w:val="24"/>
          <w:szCs w:val="24"/>
        </w:rPr>
      </w:pPr>
    </w:p>
    <w:p w14:paraId="65AD0A96" w14:textId="77777777" w:rsidR="00BD4F13" w:rsidRPr="00EC4425" w:rsidRDefault="00BD4F13" w:rsidP="001079FD">
      <w:pPr>
        <w:spacing w:after="0" w:line="240" w:lineRule="auto"/>
        <w:ind w:right="95"/>
        <w:contextualSpacing/>
        <w:rPr>
          <w:rFonts w:ascii="Arial" w:hAnsi="Arial" w:cs="Arial"/>
          <w:b/>
          <w:sz w:val="24"/>
          <w:szCs w:val="24"/>
        </w:rPr>
      </w:pPr>
    </w:p>
    <w:p w14:paraId="3A7C1667" w14:textId="77777777" w:rsidR="0002202B" w:rsidRPr="00EC4425" w:rsidRDefault="0002202B" w:rsidP="001079FD">
      <w:pPr>
        <w:numPr>
          <w:ilvl w:val="0"/>
          <w:numId w:val="1"/>
        </w:numPr>
        <w:spacing w:after="0" w:line="240" w:lineRule="auto"/>
        <w:ind w:left="0" w:right="95"/>
        <w:contextualSpacing/>
        <w:rPr>
          <w:rFonts w:ascii="Arial" w:hAnsi="Arial" w:cs="Arial"/>
          <w:b/>
          <w:sz w:val="24"/>
          <w:szCs w:val="24"/>
        </w:rPr>
      </w:pPr>
      <w:r w:rsidRPr="00EC4425">
        <w:rPr>
          <w:rFonts w:ascii="Arial" w:hAnsi="Arial" w:cs="Arial"/>
          <w:b/>
          <w:sz w:val="24"/>
          <w:szCs w:val="24"/>
        </w:rPr>
        <w:t>BACKGROUND</w:t>
      </w:r>
    </w:p>
    <w:p w14:paraId="45743533" w14:textId="77777777" w:rsidR="0002202B" w:rsidRPr="00EC4425" w:rsidRDefault="0002202B" w:rsidP="001079FD">
      <w:pPr>
        <w:spacing w:after="0" w:line="240" w:lineRule="auto"/>
        <w:ind w:right="96"/>
        <w:contextualSpacing/>
        <w:rPr>
          <w:rFonts w:ascii="Arial" w:hAnsi="Arial" w:cs="Arial"/>
          <w:b/>
          <w:sz w:val="24"/>
          <w:szCs w:val="24"/>
        </w:rPr>
      </w:pPr>
    </w:p>
    <w:p w14:paraId="1629BFD2" w14:textId="77777777" w:rsidR="002940C8" w:rsidRPr="00EC4425" w:rsidRDefault="002940C8" w:rsidP="001079FD">
      <w:pPr>
        <w:spacing w:after="0" w:line="240" w:lineRule="auto"/>
        <w:ind w:right="95"/>
        <w:contextualSpacing/>
        <w:rPr>
          <w:rFonts w:ascii="Arial" w:hAnsi="Arial" w:cs="Arial"/>
          <w:b/>
          <w:sz w:val="24"/>
          <w:szCs w:val="24"/>
        </w:rPr>
      </w:pPr>
      <w:r w:rsidRPr="00EC4425">
        <w:rPr>
          <w:rFonts w:ascii="Arial" w:hAnsi="Arial" w:cs="Arial"/>
          <w:b/>
          <w:sz w:val="24"/>
          <w:szCs w:val="24"/>
        </w:rPr>
        <w:t>2.1 Risk Management Framework</w:t>
      </w:r>
    </w:p>
    <w:p w14:paraId="5AB08A0B" w14:textId="77777777" w:rsidR="002940C8" w:rsidRPr="00EC4425" w:rsidRDefault="002940C8" w:rsidP="001079FD">
      <w:pPr>
        <w:spacing w:after="0" w:line="240" w:lineRule="auto"/>
        <w:ind w:right="95"/>
        <w:contextualSpacing/>
        <w:rPr>
          <w:rFonts w:ascii="Arial" w:hAnsi="Arial" w:cs="Arial"/>
          <w:b/>
          <w:color w:val="FF0000"/>
          <w:sz w:val="24"/>
          <w:szCs w:val="24"/>
        </w:rPr>
      </w:pPr>
    </w:p>
    <w:p w14:paraId="32BA944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AD71760" w14:textId="77777777" w:rsidR="00782415" w:rsidRPr="00023F01" w:rsidRDefault="00782415" w:rsidP="001079FD">
      <w:pPr>
        <w:spacing w:after="0" w:line="240" w:lineRule="auto"/>
        <w:ind w:right="96"/>
        <w:contextualSpacing/>
        <w:rPr>
          <w:rFonts w:ascii="Arial" w:hAnsi="Arial" w:cs="Arial"/>
          <w:sz w:val="24"/>
          <w:szCs w:val="24"/>
        </w:rPr>
      </w:pPr>
    </w:p>
    <w:p w14:paraId="68A87E7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230864BD" w14:textId="77777777" w:rsidR="00782415" w:rsidRPr="000E4756" w:rsidRDefault="00782415" w:rsidP="001079FD">
      <w:pPr>
        <w:spacing w:after="0" w:line="240" w:lineRule="auto"/>
        <w:ind w:right="96"/>
        <w:contextualSpacing/>
        <w:rPr>
          <w:rFonts w:ascii="Arial" w:hAnsi="Arial" w:cs="Arial"/>
          <w:color w:val="FF0000"/>
          <w:sz w:val="24"/>
          <w:szCs w:val="24"/>
        </w:rPr>
      </w:pPr>
    </w:p>
    <w:p w14:paraId="428CE464" w14:textId="77777777" w:rsidR="00313592" w:rsidRDefault="00313592" w:rsidP="00313592">
      <w:pPr>
        <w:spacing w:after="0" w:line="240" w:lineRule="auto"/>
        <w:rPr>
          <w:rFonts w:ascii="Arial" w:hAnsi="Arial" w:cs="Arial"/>
          <w:sz w:val="24"/>
          <w:szCs w:val="24"/>
        </w:rPr>
      </w:pPr>
      <w:r>
        <w:rPr>
          <w:rFonts w:ascii="Arial" w:hAnsi="Arial" w:cs="Arial"/>
          <w:sz w:val="24"/>
          <w:szCs w:val="24"/>
        </w:rPr>
        <w:t>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October 2024 (special meeting to discuss review of risk management &amp; reporting approach).</w:t>
      </w:r>
    </w:p>
    <w:p w14:paraId="32229976" w14:textId="77777777" w:rsidR="00313592" w:rsidRDefault="00313592" w:rsidP="00313592">
      <w:pPr>
        <w:spacing w:after="0" w:line="240" w:lineRule="auto"/>
        <w:rPr>
          <w:rFonts w:ascii="Arial" w:hAnsi="Arial" w:cs="Arial"/>
          <w:sz w:val="24"/>
          <w:szCs w:val="24"/>
        </w:rPr>
      </w:pPr>
    </w:p>
    <w:p w14:paraId="4BA2FC13" w14:textId="779C00C4" w:rsidR="00B049E3" w:rsidRPr="00140E56" w:rsidRDefault="00313592" w:rsidP="00313592">
      <w:pPr>
        <w:spacing w:after="0" w:line="240" w:lineRule="auto"/>
        <w:ind w:right="96"/>
        <w:contextualSpacing/>
        <w:rPr>
          <w:rFonts w:ascii="Arial" w:hAnsi="Arial" w:cs="Arial"/>
          <w:color w:val="FF0000"/>
          <w:sz w:val="24"/>
          <w:szCs w:val="24"/>
        </w:rPr>
      </w:pPr>
      <w:r>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sidR="00B16DF5">
        <w:rPr>
          <w:rFonts w:ascii="Arial" w:hAnsi="Arial" w:cs="Arial"/>
          <w:sz w:val="24"/>
          <w:szCs w:val="24"/>
        </w:rPr>
        <w:t>March</w:t>
      </w:r>
      <w:r>
        <w:rPr>
          <w:rFonts w:ascii="Arial" w:hAnsi="Arial" w:cs="Arial"/>
          <w:sz w:val="24"/>
          <w:szCs w:val="24"/>
        </w:rPr>
        <w:t xml:space="preserve"> 202</w:t>
      </w:r>
      <w:r w:rsidR="00235D12">
        <w:rPr>
          <w:rFonts w:ascii="Arial" w:hAnsi="Arial" w:cs="Arial"/>
          <w:sz w:val="24"/>
          <w:szCs w:val="24"/>
        </w:rPr>
        <w:t>5</w:t>
      </w:r>
      <w:r>
        <w:rPr>
          <w:rFonts w:ascii="Arial" w:hAnsi="Arial" w:cs="Arial"/>
          <w:sz w:val="24"/>
          <w:szCs w:val="24"/>
        </w:rPr>
        <w:t>.</w:t>
      </w:r>
    </w:p>
    <w:p w14:paraId="4ED7202B" w14:textId="77777777" w:rsidR="00AE0B1E" w:rsidRPr="00EC4425" w:rsidRDefault="00AE0B1E" w:rsidP="001079FD">
      <w:pPr>
        <w:spacing w:after="0" w:line="240" w:lineRule="auto"/>
        <w:ind w:right="96"/>
        <w:contextualSpacing/>
        <w:rPr>
          <w:rFonts w:ascii="Arial" w:eastAsia="Verdana" w:hAnsi="Arial" w:cs="Arial"/>
          <w:color w:val="FF0000"/>
          <w:sz w:val="24"/>
          <w:szCs w:val="24"/>
        </w:rPr>
      </w:pPr>
    </w:p>
    <w:p w14:paraId="2DF9EC36"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2.2 Risk Appetite</w:t>
      </w:r>
    </w:p>
    <w:p w14:paraId="67E79E3E" w14:textId="77777777" w:rsidR="002940C8" w:rsidRPr="00C463F5" w:rsidRDefault="002940C8" w:rsidP="001079FD">
      <w:pPr>
        <w:spacing w:after="0" w:line="240" w:lineRule="auto"/>
        <w:ind w:right="96"/>
        <w:contextualSpacing/>
        <w:rPr>
          <w:rFonts w:ascii="Arial" w:hAnsi="Arial" w:cs="Arial"/>
          <w:b/>
          <w:sz w:val="24"/>
          <w:szCs w:val="24"/>
        </w:rPr>
      </w:pPr>
    </w:p>
    <w:p w14:paraId="4F46CF43" w14:textId="2B4C2B77" w:rsidR="00797B7B" w:rsidRPr="00C463F5" w:rsidRDefault="00797B7B" w:rsidP="001079FD">
      <w:pPr>
        <w:spacing w:after="0" w:line="240" w:lineRule="auto"/>
        <w:rPr>
          <w:rFonts w:ascii="Arial" w:hAnsi="Arial" w:cs="Arial"/>
          <w:sz w:val="24"/>
          <w:szCs w:val="24"/>
        </w:rPr>
      </w:pPr>
      <w:r w:rsidRPr="00C463F5">
        <w:rPr>
          <w:rFonts w:ascii="Arial" w:hAnsi="Arial" w:cs="Arial"/>
          <w:sz w:val="24"/>
          <w:szCs w:val="24"/>
        </w:rPr>
        <w:t xml:space="preserve">The </w:t>
      </w:r>
      <w:r w:rsidR="00140E56">
        <w:rPr>
          <w:rFonts w:ascii="Arial" w:hAnsi="Arial" w:cs="Arial"/>
          <w:sz w:val="24"/>
          <w:szCs w:val="24"/>
        </w:rPr>
        <w:t>H</w:t>
      </w:r>
      <w:r w:rsidRPr="00C463F5">
        <w:rPr>
          <w:rFonts w:ascii="Arial" w:hAnsi="Arial" w:cs="Arial"/>
          <w:sz w:val="24"/>
          <w:szCs w:val="24"/>
        </w:rPr>
        <w:t xml:space="preserve">ealth </w:t>
      </w:r>
      <w:r w:rsidR="00140E56">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w:t>
      </w:r>
      <w:r w:rsidRPr="00C463F5">
        <w:rPr>
          <w:rFonts w:ascii="Arial" w:hAnsi="Arial" w:cs="Arial"/>
          <w:sz w:val="24"/>
          <w:szCs w:val="24"/>
        </w:rPr>
        <w:lastRenderedPageBreak/>
        <w:t>regulations and standards directing the delivery of safe, high</w:t>
      </w:r>
      <w:r w:rsidR="00BE6BD1">
        <w:rPr>
          <w:rFonts w:ascii="Arial" w:hAnsi="Arial" w:cs="Arial"/>
          <w:sz w:val="24"/>
          <w:szCs w:val="24"/>
        </w:rPr>
        <w:t>-</w:t>
      </w:r>
      <w:r w:rsidRPr="00C463F5">
        <w:rPr>
          <w:rFonts w:ascii="Arial" w:hAnsi="Arial" w:cs="Arial"/>
          <w:sz w:val="24"/>
          <w:szCs w:val="24"/>
        </w:rPr>
        <w:t>quality care, or the health and safety of the staff and public, an ‘open’ appetite will be adopted, indicating lower threshold and requiring risks scoring 16 or above to be overseen at committee level.</w:t>
      </w:r>
    </w:p>
    <w:p w14:paraId="6D67D9F4" w14:textId="77777777" w:rsidR="00AC5D38" w:rsidRPr="00C463F5" w:rsidRDefault="00AC5D38" w:rsidP="001079FD">
      <w:pPr>
        <w:spacing w:after="0"/>
        <w:rPr>
          <w:rFonts w:ascii="Arial" w:hAnsi="Arial" w:cs="Arial"/>
          <w:sz w:val="24"/>
          <w:szCs w:val="24"/>
        </w:rPr>
      </w:pPr>
    </w:p>
    <w:p w14:paraId="508A639D"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2.3 Health Board Risk Register (HBRR)</w:t>
      </w:r>
    </w:p>
    <w:p w14:paraId="681C5A0C" w14:textId="77777777" w:rsidR="002940C8" w:rsidRPr="00EC4425" w:rsidRDefault="002940C8" w:rsidP="001079FD">
      <w:pPr>
        <w:spacing w:after="0" w:line="240" w:lineRule="auto"/>
        <w:ind w:right="96"/>
        <w:contextualSpacing/>
        <w:rPr>
          <w:rFonts w:ascii="Arial" w:hAnsi="Arial" w:cs="Arial"/>
          <w:b/>
          <w:sz w:val="24"/>
          <w:szCs w:val="24"/>
        </w:rPr>
      </w:pPr>
    </w:p>
    <w:p w14:paraId="22B75A4C"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9B5ECD" w:rsidRDefault="00C143C3" w:rsidP="001079FD">
      <w:pPr>
        <w:spacing w:after="0" w:line="240" w:lineRule="auto"/>
        <w:ind w:right="96"/>
        <w:contextualSpacing/>
        <w:rPr>
          <w:rFonts w:ascii="Arial" w:hAnsi="Arial" w:cs="Arial"/>
          <w:sz w:val="24"/>
          <w:szCs w:val="24"/>
        </w:rPr>
      </w:pPr>
    </w:p>
    <w:p w14:paraId="50A708DB"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809E7CE" w14:textId="3242B9AB" w:rsidR="002940C8" w:rsidRPr="00EC4425" w:rsidRDefault="002940C8" w:rsidP="001079FD">
      <w:pPr>
        <w:spacing w:after="0" w:line="240" w:lineRule="auto"/>
        <w:ind w:right="96"/>
        <w:contextualSpacing/>
        <w:rPr>
          <w:rFonts w:ascii="Arial" w:eastAsia="Verdana" w:hAnsi="Arial" w:cs="Arial"/>
          <w:sz w:val="24"/>
          <w:szCs w:val="24"/>
        </w:rPr>
      </w:pPr>
    </w:p>
    <w:p w14:paraId="3F0EA9D2" w14:textId="77777777" w:rsidR="00BD4F13" w:rsidRPr="00EC4425" w:rsidRDefault="00BD4F13" w:rsidP="001079FD">
      <w:pPr>
        <w:spacing w:after="0" w:line="240" w:lineRule="auto"/>
        <w:ind w:right="96"/>
        <w:contextualSpacing/>
        <w:rPr>
          <w:rFonts w:ascii="Arial" w:eastAsia="Verdana" w:hAnsi="Arial" w:cs="Arial"/>
          <w:sz w:val="24"/>
          <w:szCs w:val="24"/>
        </w:rPr>
      </w:pPr>
    </w:p>
    <w:p w14:paraId="3095AAEB" w14:textId="339441D1" w:rsidR="00AE0B1E" w:rsidRPr="00EC4425" w:rsidRDefault="003354AE" w:rsidP="001079FD">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GOVERNANCE &amp; RISK</w:t>
      </w:r>
    </w:p>
    <w:p w14:paraId="78CAB3BD" w14:textId="77777777" w:rsidR="00AE0B1E" w:rsidRPr="00EC4425" w:rsidRDefault="00AE0B1E" w:rsidP="001079FD">
      <w:pPr>
        <w:spacing w:after="0" w:line="240" w:lineRule="auto"/>
      </w:pPr>
      <w:r w:rsidRPr="00EC4425">
        <w:t xml:space="preserve"> </w:t>
      </w:r>
    </w:p>
    <w:p w14:paraId="135E469C" w14:textId="77777777" w:rsidR="003F53B1" w:rsidRPr="00EC4425" w:rsidRDefault="002571DE" w:rsidP="001079FD">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14:paraId="27C60940" w14:textId="77777777" w:rsidR="00AB24A5" w:rsidRPr="00EC4425" w:rsidRDefault="00AB24A5" w:rsidP="001079FD">
      <w:pPr>
        <w:spacing w:after="0" w:line="240" w:lineRule="auto"/>
        <w:rPr>
          <w:rFonts w:ascii="Arial" w:hAnsi="Arial" w:cs="Arial"/>
          <w:sz w:val="24"/>
          <w:szCs w:val="24"/>
        </w:rPr>
      </w:pPr>
    </w:p>
    <w:p w14:paraId="18CBF3D5" w14:textId="51276149" w:rsidR="00B049E3" w:rsidRPr="00FE421A" w:rsidRDefault="00B049E3" w:rsidP="001079FD">
      <w:pPr>
        <w:spacing w:after="0" w:line="240" w:lineRule="auto"/>
        <w:rPr>
          <w:rFonts w:ascii="Arial" w:hAnsi="Arial" w:cs="Arial"/>
          <w:sz w:val="24"/>
          <w:szCs w:val="24"/>
        </w:rPr>
      </w:pPr>
      <w:r w:rsidRPr="00FE421A">
        <w:rPr>
          <w:rFonts w:ascii="Arial" w:hAnsi="Arial" w:cs="Arial"/>
          <w:sz w:val="24"/>
          <w:szCs w:val="24"/>
        </w:rPr>
        <w:t>Health Board risk register entries are circulated to lead Executive Directors monthly for review and updated where required. A consolidated, updated register is circulated to the Executive Team for agreement and final version issued.</w:t>
      </w:r>
      <w:r w:rsidR="001D4094" w:rsidRPr="001D4094">
        <w:t xml:space="preserve"> </w:t>
      </w:r>
      <w:r w:rsidR="00D94CF2" w:rsidRPr="00D94CF2">
        <w:rPr>
          <w:rFonts w:ascii="Arial" w:hAnsi="Arial" w:cs="Arial"/>
          <w:sz w:val="24"/>
          <w:szCs w:val="24"/>
        </w:rPr>
        <w:t xml:space="preserve">This report presents the position as recorded within the </w:t>
      </w:r>
      <w:r w:rsidR="0042172F">
        <w:rPr>
          <w:rFonts w:ascii="Arial" w:hAnsi="Arial" w:cs="Arial"/>
          <w:sz w:val="24"/>
          <w:szCs w:val="24"/>
        </w:rPr>
        <w:t>December</w:t>
      </w:r>
      <w:r w:rsidR="00D94CF2" w:rsidRPr="00D94CF2">
        <w:rPr>
          <w:rFonts w:ascii="Arial" w:hAnsi="Arial" w:cs="Arial"/>
          <w:sz w:val="24"/>
          <w:szCs w:val="24"/>
        </w:rPr>
        <w:t xml:space="preserve"> 2024 HBRR. </w:t>
      </w:r>
      <w:r w:rsidRPr="00FE421A">
        <w:rPr>
          <w:rFonts w:ascii="Arial" w:hAnsi="Arial" w:cs="Arial"/>
          <w:sz w:val="24"/>
          <w:szCs w:val="24"/>
        </w:rPr>
        <w:t>Key changes made in the most recent update are</w:t>
      </w:r>
      <w:r w:rsidR="0011743B">
        <w:rPr>
          <w:rFonts w:ascii="Arial" w:hAnsi="Arial" w:cs="Arial"/>
          <w:sz w:val="24"/>
          <w:szCs w:val="24"/>
        </w:rPr>
        <w:t xml:space="preserve"> </w:t>
      </w:r>
      <w:r w:rsidRPr="00FE421A">
        <w:rPr>
          <w:rFonts w:ascii="Arial" w:hAnsi="Arial" w:cs="Arial"/>
          <w:sz w:val="24"/>
          <w:szCs w:val="24"/>
        </w:rPr>
        <w:t xml:space="preserve">highlighted in red font. </w:t>
      </w:r>
    </w:p>
    <w:p w14:paraId="1C252D3A" w14:textId="77777777" w:rsidR="00AB24A5" w:rsidRPr="00EC4425" w:rsidRDefault="00AB24A5" w:rsidP="001079FD">
      <w:pPr>
        <w:spacing w:after="0" w:line="240" w:lineRule="auto"/>
        <w:rPr>
          <w:rFonts w:ascii="Arial" w:hAnsi="Arial" w:cs="Arial"/>
          <w:sz w:val="24"/>
          <w:szCs w:val="24"/>
        </w:rPr>
      </w:pPr>
    </w:p>
    <w:p w14:paraId="53B285A1" w14:textId="5FE593B5" w:rsidR="00300D49" w:rsidRPr="00EC4425" w:rsidRDefault="00300D49" w:rsidP="001079FD">
      <w:pPr>
        <w:spacing w:after="0" w:line="240" w:lineRule="auto"/>
        <w:rPr>
          <w:rFonts w:ascii="Arial" w:hAnsi="Arial" w:cs="Arial"/>
          <w:b/>
          <w:sz w:val="24"/>
          <w:szCs w:val="24"/>
        </w:rPr>
      </w:pPr>
      <w:r w:rsidRPr="00EC4425">
        <w:rPr>
          <w:rFonts w:ascii="Arial" w:hAnsi="Arial" w:cs="Arial"/>
          <w:b/>
          <w:sz w:val="24"/>
          <w:szCs w:val="24"/>
        </w:rPr>
        <w:t xml:space="preserve">3.2 HBRR Quality &amp; Safety Risks </w:t>
      </w:r>
    </w:p>
    <w:p w14:paraId="540A9570" w14:textId="77777777" w:rsidR="00C4519A" w:rsidRPr="000F4AB8" w:rsidRDefault="00C4519A" w:rsidP="001079FD">
      <w:pPr>
        <w:spacing w:after="0" w:line="240" w:lineRule="auto"/>
        <w:rPr>
          <w:rFonts w:ascii="Arial" w:hAnsi="Arial" w:cs="Arial"/>
          <w:sz w:val="24"/>
          <w:szCs w:val="24"/>
        </w:rPr>
      </w:pPr>
    </w:p>
    <w:p w14:paraId="3A42660F" w14:textId="0F20C066" w:rsidR="002633C7" w:rsidRPr="000F4AB8" w:rsidRDefault="000F4AB8" w:rsidP="002633C7">
      <w:pPr>
        <w:spacing w:after="0" w:line="240" w:lineRule="auto"/>
        <w:jc w:val="both"/>
        <w:rPr>
          <w:rFonts w:ascii="Arial" w:hAnsi="Arial" w:cs="Arial"/>
          <w:sz w:val="24"/>
          <w:szCs w:val="24"/>
        </w:rPr>
      </w:pPr>
      <w:r w:rsidRPr="000F4AB8">
        <w:rPr>
          <w:rFonts w:ascii="Arial" w:hAnsi="Arial" w:cs="Arial"/>
          <w:sz w:val="24"/>
          <w:szCs w:val="24"/>
        </w:rPr>
        <w:t>Nine</w:t>
      </w:r>
      <w:r w:rsidR="0039168A" w:rsidRPr="000F4AB8">
        <w:rPr>
          <w:rFonts w:ascii="Arial" w:hAnsi="Arial" w:cs="Arial"/>
          <w:sz w:val="24"/>
          <w:szCs w:val="24"/>
        </w:rPr>
        <w:t xml:space="preserve"> </w:t>
      </w:r>
      <w:r w:rsidR="00436B10" w:rsidRPr="000F4AB8">
        <w:rPr>
          <w:rFonts w:ascii="Arial" w:hAnsi="Arial" w:cs="Arial"/>
          <w:sz w:val="24"/>
          <w:szCs w:val="24"/>
        </w:rPr>
        <w:t>risks are assigned to the Quality &amp; Safety Committee for oversight</w:t>
      </w:r>
      <w:r w:rsidR="00E127DE" w:rsidRPr="000F4AB8">
        <w:rPr>
          <w:rFonts w:ascii="Arial" w:hAnsi="Arial" w:cs="Arial"/>
          <w:sz w:val="24"/>
          <w:szCs w:val="24"/>
        </w:rPr>
        <w:t>.</w:t>
      </w:r>
      <w:r w:rsidR="0059395A" w:rsidRPr="000F4AB8">
        <w:rPr>
          <w:rFonts w:ascii="Arial" w:hAnsi="Arial" w:cs="Arial"/>
          <w:sz w:val="24"/>
          <w:szCs w:val="24"/>
        </w:rPr>
        <w:t xml:space="preserve"> </w:t>
      </w:r>
      <w:r w:rsidR="002633C7" w:rsidRPr="000F4AB8">
        <w:rPr>
          <w:rFonts w:ascii="Arial" w:hAnsi="Arial" w:cs="Arial"/>
          <w:sz w:val="24"/>
          <w:szCs w:val="24"/>
        </w:rPr>
        <w:t xml:space="preserve">The profile of risk scores </w:t>
      </w:r>
      <w:r w:rsidR="000C3EF6" w:rsidRPr="000F4AB8">
        <w:rPr>
          <w:rFonts w:ascii="Arial" w:hAnsi="Arial" w:cs="Arial"/>
          <w:sz w:val="24"/>
          <w:szCs w:val="24"/>
        </w:rPr>
        <w:t>is presented below</w:t>
      </w:r>
      <w:r w:rsidR="002633C7" w:rsidRPr="000F4AB8">
        <w:rPr>
          <w:rFonts w:ascii="Arial" w:hAnsi="Arial" w:cs="Arial"/>
          <w:sz w:val="24"/>
          <w:szCs w:val="24"/>
        </w:rPr>
        <w:t>:</w:t>
      </w:r>
    </w:p>
    <w:p w14:paraId="20520EF0" w14:textId="77777777" w:rsidR="002633C7" w:rsidRPr="000F4AB8" w:rsidRDefault="002633C7" w:rsidP="002633C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0F4AB8" w:rsidRPr="000F4AB8" w14:paraId="0EE6B479" w14:textId="77777777" w:rsidTr="00462ACC">
        <w:tc>
          <w:tcPr>
            <w:tcW w:w="3539" w:type="dxa"/>
          </w:tcPr>
          <w:p w14:paraId="0713DD97" w14:textId="77777777" w:rsidR="002633C7" w:rsidRPr="000F4AB8" w:rsidRDefault="002633C7" w:rsidP="00462ACC">
            <w:pPr>
              <w:jc w:val="both"/>
              <w:rPr>
                <w:rFonts w:ascii="Arial" w:hAnsi="Arial" w:cs="Arial"/>
                <w:b/>
              </w:rPr>
            </w:pPr>
            <w:r w:rsidRPr="000F4AB8">
              <w:rPr>
                <w:rFonts w:ascii="Arial" w:hAnsi="Arial" w:cs="Arial"/>
                <w:b/>
              </w:rPr>
              <w:t>Risk Score</w:t>
            </w:r>
          </w:p>
        </w:tc>
        <w:tc>
          <w:tcPr>
            <w:tcW w:w="1559" w:type="dxa"/>
          </w:tcPr>
          <w:p w14:paraId="20289983" w14:textId="77777777" w:rsidR="002633C7" w:rsidRPr="000F4AB8" w:rsidRDefault="002633C7" w:rsidP="00462ACC">
            <w:pPr>
              <w:jc w:val="center"/>
              <w:rPr>
                <w:rFonts w:ascii="Arial" w:hAnsi="Arial" w:cs="Arial"/>
                <w:b/>
              </w:rPr>
            </w:pPr>
            <w:r w:rsidRPr="000F4AB8">
              <w:rPr>
                <w:rFonts w:ascii="Arial" w:hAnsi="Arial" w:cs="Arial"/>
                <w:b/>
              </w:rPr>
              <w:t>12 &amp; below</w:t>
            </w:r>
          </w:p>
        </w:tc>
        <w:tc>
          <w:tcPr>
            <w:tcW w:w="993" w:type="dxa"/>
          </w:tcPr>
          <w:p w14:paraId="5095FE25" w14:textId="77777777" w:rsidR="002633C7" w:rsidRPr="000F4AB8" w:rsidRDefault="002633C7" w:rsidP="00462ACC">
            <w:pPr>
              <w:jc w:val="center"/>
              <w:rPr>
                <w:rFonts w:ascii="Arial" w:hAnsi="Arial" w:cs="Arial"/>
                <w:b/>
              </w:rPr>
            </w:pPr>
            <w:r w:rsidRPr="000F4AB8">
              <w:rPr>
                <w:rFonts w:ascii="Arial" w:hAnsi="Arial" w:cs="Arial"/>
                <w:b/>
              </w:rPr>
              <w:t>15</w:t>
            </w:r>
          </w:p>
        </w:tc>
        <w:tc>
          <w:tcPr>
            <w:tcW w:w="992" w:type="dxa"/>
          </w:tcPr>
          <w:p w14:paraId="2543BD31" w14:textId="77777777" w:rsidR="002633C7" w:rsidRPr="000F4AB8" w:rsidRDefault="002633C7" w:rsidP="00462ACC">
            <w:pPr>
              <w:jc w:val="center"/>
              <w:rPr>
                <w:rFonts w:ascii="Arial" w:hAnsi="Arial" w:cs="Arial"/>
                <w:b/>
              </w:rPr>
            </w:pPr>
            <w:r w:rsidRPr="000F4AB8">
              <w:rPr>
                <w:rFonts w:ascii="Arial" w:hAnsi="Arial" w:cs="Arial"/>
                <w:b/>
              </w:rPr>
              <w:t>16</w:t>
            </w:r>
          </w:p>
        </w:tc>
        <w:tc>
          <w:tcPr>
            <w:tcW w:w="992" w:type="dxa"/>
          </w:tcPr>
          <w:p w14:paraId="32BDBBEC" w14:textId="77777777" w:rsidR="002633C7" w:rsidRPr="000F4AB8" w:rsidRDefault="002633C7" w:rsidP="00462ACC">
            <w:pPr>
              <w:jc w:val="center"/>
              <w:rPr>
                <w:rFonts w:ascii="Arial" w:hAnsi="Arial" w:cs="Arial"/>
                <w:b/>
              </w:rPr>
            </w:pPr>
            <w:r w:rsidRPr="000F4AB8">
              <w:rPr>
                <w:rFonts w:ascii="Arial" w:hAnsi="Arial" w:cs="Arial"/>
                <w:b/>
              </w:rPr>
              <w:t>20</w:t>
            </w:r>
          </w:p>
        </w:tc>
        <w:tc>
          <w:tcPr>
            <w:tcW w:w="992" w:type="dxa"/>
          </w:tcPr>
          <w:p w14:paraId="33DF0C46" w14:textId="77777777" w:rsidR="002633C7" w:rsidRPr="000F4AB8" w:rsidRDefault="002633C7" w:rsidP="00462ACC">
            <w:pPr>
              <w:jc w:val="center"/>
              <w:rPr>
                <w:rFonts w:ascii="Arial" w:hAnsi="Arial" w:cs="Arial"/>
                <w:b/>
              </w:rPr>
            </w:pPr>
            <w:r w:rsidRPr="000F4AB8">
              <w:rPr>
                <w:rFonts w:ascii="Arial" w:hAnsi="Arial" w:cs="Arial"/>
                <w:b/>
              </w:rPr>
              <w:t>25</w:t>
            </w:r>
          </w:p>
        </w:tc>
      </w:tr>
      <w:tr w:rsidR="002633C7" w:rsidRPr="00C52302" w14:paraId="24A9FBEA" w14:textId="77777777" w:rsidTr="00462ACC">
        <w:tc>
          <w:tcPr>
            <w:tcW w:w="3539" w:type="dxa"/>
          </w:tcPr>
          <w:p w14:paraId="43A62DAB" w14:textId="77777777" w:rsidR="002633C7" w:rsidRPr="000F4AB8" w:rsidRDefault="002633C7" w:rsidP="00462ACC">
            <w:pPr>
              <w:jc w:val="both"/>
              <w:rPr>
                <w:rFonts w:ascii="Arial" w:hAnsi="Arial" w:cs="Arial"/>
              </w:rPr>
            </w:pPr>
            <w:r w:rsidRPr="000F4AB8">
              <w:rPr>
                <w:rFonts w:ascii="Arial" w:hAnsi="Arial" w:cs="Arial"/>
              </w:rPr>
              <w:t>Number of Risks</w:t>
            </w:r>
          </w:p>
        </w:tc>
        <w:tc>
          <w:tcPr>
            <w:tcW w:w="1559" w:type="dxa"/>
          </w:tcPr>
          <w:p w14:paraId="5932DD4D" w14:textId="7C80D8D1" w:rsidR="002633C7" w:rsidRPr="000F4AB8" w:rsidRDefault="000F4AB8" w:rsidP="00462ACC">
            <w:pPr>
              <w:jc w:val="center"/>
              <w:rPr>
                <w:rFonts w:ascii="Arial" w:hAnsi="Arial" w:cs="Arial"/>
              </w:rPr>
            </w:pPr>
            <w:r w:rsidRPr="000F4AB8">
              <w:rPr>
                <w:rFonts w:ascii="Arial" w:hAnsi="Arial" w:cs="Arial"/>
              </w:rPr>
              <w:t>0</w:t>
            </w:r>
          </w:p>
        </w:tc>
        <w:tc>
          <w:tcPr>
            <w:tcW w:w="993" w:type="dxa"/>
          </w:tcPr>
          <w:p w14:paraId="0F60A732" w14:textId="14D6FE4F" w:rsidR="002633C7" w:rsidRPr="000F4AB8" w:rsidRDefault="000F4AB8" w:rsidP="0075312E">
            <w:pPr>
              <w:jc w:val="center"/>
              <w:rPr>
                <w:rFonts w:ascii="Arial" w:hAnsi="Arial" w:cs="Arial"/>
              </w:rPr>
            </w:pPr>
            <w:r w:rsidRPr="000F4AB8">
              <w:rPr>
                <w:rFonts w:ascii="Arial" w:hAnsi="Arial" w:cs="Arial"/>
              </w:rPr>
              <w:t>0</w:t>
            </w:r>
          </w:p>
        </w:tc>
        <w:tc>
          <w:tcPr>
            <w:tcW w:w="992" w:type="dxa"/>
          </w:tcPr>
          <w:p w14:paraId="09FAE2F0" w14:textId="3325B97B" w:rsidR="002633C7" w:rsidRPr="000F4AB8" w:rsidRDefault="000F4AB8" w:rsidP="0075312E">
            <w:pPr>
              <w:jc w:val="center"/>
              <w:rPr>
                <w:rFonts w:ascii="Arial" w:hAnsi="Arial" w:cs="Arial"/>
              </w:rPr>
            </w:pPr>
            <w:r w:rsidRPr="000F4AB8">
              <w:rPr>
                <w:rFonts w:ascii="Arial" w:hAnsi="Arial" w:cs="Arial"/>
              </w:rPr>
              <w:t>1</w:t>
            </w:r>
          </w:p>
        </w:tc>
        <w:tc>
          <w:tcPr>
            <w:tcW w:w="992" w:type="dxa"/>
          </w:tcPr>
          <w:p w14:paraId="78E0C662" w14:textId="29E1D2B5" w:rsidR="002633C7" w:rsidRPr="000F4AB8" w:rsidRDefault="00A91BC3" w:rsidP="006908A5">
            <w:pPr>
              <w:jc w:val="center"/>
              <w:rPr>
                <w:rFonts w:ascii="Arial" w:hAnsi="Arial" w:cs="Arial"/>
              </w:rPr>
            </w:pPr>
            <w:r>
              <w:rPr>
                <w:rFonts w:ascii="Arial" w:hAnsi="Arial" w:cs="Arial"/>
              </w:rPr>
              <w:t>7</w:t>
            </w:r>
          </w:p>
        </w:tc>
        <w:tc>
          <w:tcPr>
            <w:tcW w:w="992" w:type="dxa"/>
          </w:tcPr>
          <w:p w14:paraId="62279C74" w14:textId="6903520B" w:rsidR="002633C7" w:rsidRPr="000F4AB8" w:rsidRDefault="00235D12" w:rsidP="00F91FC6">
            <w:pPr>
              <w:jc w:val="center"/>
              <w:rPr>
                <w:rFonts w:ascii="Arial" w:hAnsi="Arial" w:cs="Arial"/>
              </w:rPr>
            </w:pPr>
            <w:r w:rsidRPr="000F4AB8">
              <w:rPr>
                <w:rFonts w:ascii="Arial" w:hAnsi="Arial" w:cs="Arial"/>
              </w:rPr>
              <w:t>1</w:t>
            </w:r>
          </w:p>
        </w:tc>
      </w:tr>
    </w:tbl>
    <w:p w14:paraId="2831F775" w14:textId="77777777" w:rsidR="002633C7" w:rsidRPr="00C52302" w:rsidRDefault="002633C7" w:rsidP="002633C7">
      <w:pPr>
        <w:spacing w:after="0" w:line="240" w:lineRule="auto"/>
        <w:jc w:val="both"/>
        <w:rPr>
          <w:rFonts w:ascii="Arial" w:hAnsi="Arial" w:cs="Arial"/>
          <w:color w:val="FF0000"/>
          <w:sz w:val="24"/>
          <w:szCs w:val="24"/>
        </w:rPr>
      </w:pPr>
    </w:p>
    <w:p w14:paraId="5F5E4DF1" w14:textId="4C8943C6" w:rsidR="009441DE" w:rsidRDefault="009441DE" w:rsidP="001079FD">
      <w:pPr>
        <w:spacing w:after="0" w:line="240" w:lineRule="auto"/>
        <w:rPr>
          <w:rFonts w:ascii="Arial" w:hAnsi="Arial" w:cs="Arial"/>
          <w:sz w:val="24"/>
          <w:szCs w:val="24"/>
        </w:rPr>
      </w:pPr>
      <w:r w:rsidRPr="009E74E2">
        <w:rPr>
          <w:rFonts w:ascii="Arial" w:hAnsi="Arial" w:cs="Arial"/>
          <w:sz w:val="24"/>
          <w:szCs w:val="24"/>
        </w:rPr>
        <w:t xml:space="preserve">Key </w:t>
      </w:r>
      <w:r w:rsidR="004917FB" w:rsidRPr="009E74E2">
        <w:rPr>
          <w:rFonts w:ascii="Arial" w:hAnsi="Arial" w:cs="Arial"/>
          <w:sz w:val="24"/>
          <w:szCs w:val="24"/>
        </w:rPr>
        <w:t>movements are</w:t>
      </w:r>
      <w:r w:rsidRPr="009E74E2">
        <w:rPr>
          <w:rFonts w:ascii="Arial" w:hAnsi="Arial" w:cs="Arial"/>
          <w:sz w:val="24"/>
          <w:szCs w:val="24"/>
        </w:rPr>
        <w:t>:</w:t>
      </w:r>
    </w:p>
    <w:p w14:paraId="48F9F126" w14:textId="37A52010" w:rsidR="00235D12" w:rsidRDefault="00235D12" w:rsidP="001079FD">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2122"/>
        <w:gridCol w:w="6894"/>
      </w:tblGrid>
      <w:tr w:rsidR="00235D12" w:rsidRPr="0042172F" w14:paraId="3D7F94AD" w14:textId="77777777" w:rsidTr="0042172F">
        <w:tc>
          <w:tcPr>
            <w:tcW w:w="2122" w:type="dxa"/>
          </w:tcPr>
          <w:p w14:paraId="13A0E232" w14:textId="2669ED65" w:rsidR="00235D12" w:rsidRPr="0042172F" w:rsidRDefault="00235D12" w:rsidP="001079FD">
            <w:pPr>
              <w:rPr>
                <w:rFonts w:ascii="Arial" w:hAnsi="Arial" w:cs="Arial"/>
              </w:rPr>
            </w:pPr>
            <w:r w:rsidRPr="0042172F">
              <w:rPr>
                <w:rFonts w:ascii="Arial" w:hAnsi="Arial" w:cs="Arial"/>
              </w:rPr>
              <w:t>New Risks</w:t>
            </w:r>
          </w:p>
        </w:tc>
        <w:tc>
          <w:tcPr>
            <w:tcW w:w="6894" w:type="dxa"/>
          </w:tcPr>
          <w:p w14:paraId="1E124220" w14:textId="230222E0" w:rsidR="00235D12" w:rsidRPr="0042172F" w:rsidRDefault="00235D12" w:rsidP="001079FD">
            <w:pPr>
              <w:rPr>
                <w:rFonts w:ascii="Arial" w:hAnsi="Arial" w:cs="Arial"/>
              </w:rPr>
            </w:pPr>
            <w:r w:rsidRPr="0042172F">
              <w:rPr>
                <w:rFonts w:ascii="Arial" w:hAnsi="Arial" w:cs="Arial"/>
              </w:rPr>
              <w:t>Nil</w:t>
            </w:r>
          </w:p>
        </w:tc>
      </w:tr>
      <w:tr w:rsidR="00235D12" w:rsidRPr="0042172F" w14:paraId="666833B9" w14:textId="77777777" w:rsidTr="0042172F">
        <w:tc>
          <w:tcPr>
            <w:tcW w:w="2122" w:type="dxa"/>
          </w:tcPr>
          <w:p w14:paraId="62777C86" w14:textId="728A74B9" w:rsidR="00235D12" w:rsidRPr="0042172F" w:rsidRDefault="00235D12" w:rsidP="001079FD">
            <w:pPr>
              <w:rPr>
                <w:rFonts w:ascii="Arial" w:hAnsi="Arial" w:cs="Arial"/>
              </w:rPr>
            </w:pPr>
            <w:r w:rsidRPr="0042172F">
              <w:rPr>
                <w:rFonts w:ascii="Arial" w:hAnsi="Arial" w:cs="Arial"/>
              </w:rPr>
              <w:t>Scores Increased</w:t>
            </w:r>
          </w:p>
        </w:tc>
        <w:tc>
          <w:tcPr>
            <w:tcW w:w="6894" w:type="dxa"/>
          </w:tcPr>
          <w:p w14:paraId="448B9CC9" w14:textId="77777777" w:rsidR="00235D12" w:rsidRPr="000F4AB8" w:rsidRDefault="00235D12" w:rsidP="001079FD">
            <w:pPr>
              <w:pStyle w:val="ListParagraph"/>
              <w:numPr>
                <w:ilvl w:val="0"/>
                <w:numId w:val="43"/>
              </w:numPr>
              <w:ind w:left="321" w:hanging="283"/>
              <w:rPr>
                <w:rFonts w:ascii="Arial" w:hAnsi="Arial" w:cs="Arial"/>
                <w:i/>
              </w:rPr>
            </w:pPr>
            <w:r w:rsidRPr="0042172F">
              <w:rPr>
                <w:rFonts w:ascii="Arial" w:hAnsi="Arial" w:cs="Arial"/>
                <w:i/>
              </w:rPr>
              <w:t>HBR</w:t>
            </w:r>
            <w:r w:rsidR="00C52302">
              <w:rPr>
                <w:rFonts w:ascii="Arial" w:hAnsi="Arial" w:cs="Arial"/>
                <w:i/>
              </w:rPr>
              <w:t xml:space="preserve">43 Deprivation of Liberty Safeguards </w:t>
            </w:r>
            <w:r w:rsidRPr="0042172F">
              <w:rPr>
                <w:rFonts w:ascii="Arial" w:hAnsi="Arial" w:cs="Arial"/>
              </w:rPr>
              <w:t>(</w:t>
            </w:r>
            <w:r w:rsidR="00C52302">
              <w:rPr>
                <w:rFonts w:ascii="Arial" w:hAnsi="Arial" w:cs="Arial"/>
              </w:rPr>
              <w:t>16</w:t>
            </w:r>
            <w:r w:rsidR="00C52302" w:rsidRPr="00C52302">
              <w:rPr>
                <w:rFonts w:ascii="Arial" w:hAnsi="Arial" w:cs="Arial"/>
              </w:rPr>
              <w:sym w:font="Wingdings" w:char="F0E0"/>
            </w:r>
            <w:r w:rsidR="00C52302">
              <w:rPr>
                <w:rFonts w:ascii="Arial" w:hAnsi="Arial" w:cs="Arial"/>
              </w:rPr>
              <w:t>20)</w:t>
            </w:r>
          </w:p>
          <w:p w14:paraId="1CF10C0E" w14:textId="2087D54A" w:rsidR="000F4AB8" w:rsidRPr="0042172F" w:rsidRDefault="000F4AB8" w:rsidP="001079FD">
            <w:pPr>
              <w:pStyle w:val="ListParagraph"/>
              <w:numPr>
                <w:ilvl w:val="0"/>
                <w:numId w:val="43"/>
              </w:numPr>
              <w:ind w:left="321" w:hanging="283"/>
              <w:rPr>
                <w:rFonts w:ascii="Arial" w:hAnsi="Arial" w:cs="Arial"/>
                <w:i/>
              </w:rPr>
            </w:pPr>
            <w:r>
              <w:rPr>
                <w:rFonts w:ascii="Arial" w:hAnsi="Arial" w:cs="Arial"/>
                <w:i/>
              </w:rPr>
              <w:t xml:space="preserve">HBR64 Health &amp; Safety Infrastructure </w:t>
            </w:r>
            <w:r w:rsidRPr="000F4AB8">
              <w:rPr>
                <w:rFonts w:ascii="Arial" w:hAnsi="Arial" w:cs="Arial"/>
                <w:iCs/>
              </w:rPr>
              <w:t>(16</w:t>
            </w:r>
            <w:r w:rsidRPr="000F4AB8">
              <w:rPr>
                <w:rFonts w:ascii="Arial" w:hAnsi="Arial" w:cs="Arial"/>
                <w:iCs/>
              </w:rPr>
              <w:sym w:font="Wingdings" w:char="F0E0"/>
            </w:r>
            <w:r w:rsidRPr="000F4AB8">
              <w:rPr>
                <w:rFonts w:ascii="Arial" w:hAnsi="Arial" w:cs="Arial"/>
                <w:iCs/>
              </w:rPr>
              <w:t>20)</w:t>
            </w:r>
          </w:p>
        </w:tc>
      </w:tr>
      <w:tr w:rsidR="00235D12" w:rsidRPr="0042172F" w14:paraId="500134A0" w14:textId="77777777" w:rsidTr="0042172F">
        <w:tc>
          <w:tcPr>
            <w:tcW w:w="2122" w:type="dxa"/>
          </w:tcPr>
          <w:p w14:paraId="46953AB7" w14:textId="2F721E52" w:rsidR="00235D12" w:rsidRPr="0042172F" w:rsidRDefault="00235D12" w:rsidP="001079FD">
            <w:pPr>
              <w:rPr>
                <w:rFonts w:ascii="Arial" w:hAnsi="Arial" w:cs="Arial"/>
              </w:rPr>
            </w:pPr>
            <w:r w:rsidRPr="0042172F">
              <w:rPr>
                <w:rFonts w:ascii="Arial" w:hAnsi="Arial" w:cs="Arial"/>
              </w:rPr>
              <w:t>Scores Reduced</w:t>
            </w:r>
          </w:p>
        </w:tc>
        <w:tc>
          <w:tcPr>
            <w:tcW w:w="6894" w:type="dxa"/>
          </w:tcPr>
          <w:p w14:paraId="65FA57A5" w14:textId="32BA8F3E" w:rsidR="00235D12" w:rsidRPr="0042172F" w:rsidRDefault="0042172F" w:rsidP="001079FD">
            <w:pPr>
              <w:rPr>
                <w:rFonts w:ascii="Arial" w:hAnsi="Arial" w:cs="Arial"/>
              </w:rPr>
            </w:pPr>
            <w:r>
              <w:rPr>
                <w:rFonts w:ascii="Arial" w:hAnsi="Arial" w:cs="Arial"/>
              </w:rPr>
              <w:t>Nil</w:t>
            </w:r>
            <w:r w:rsidR="00C52302">
              <w:rPr>
                <w:rFonts w:ascii="Arial" w:hAnsi="Arial" w:cs="Arial"/>
              </w:rPr>
              <w:t xml:space="preserve"> (but see de-escalated below)</w:t>
            </w:r>
          </w:p>
        </w:tc>
      </w:tr>
      <w:tr w:rsidR="00235D12" w:rsidRPr="0042172F" w14:paraId="42D7D553" w14:textId="77777777" w:rsidTr="0042172F">
        <w:tc>
          <w:tcPr>
            <w:tcW w:w="2122" w:type="dxa"/>
          </w:tcPr>
          <w:p w14:paraId="594CB63D" w14:textId="682C1627" w:rsidR="00235D12" w:rsidRPr="0042172F" w:rsidRDefault="00235D12" w:rsidP="001079FD">
            <w:pPr>
              <w:rPr>
                <w:rFonts w:ascii="Arial" w:hAnsi="Arial" w:cs="Arial"/>
              </w:rPr>
            </w:pPr>
            <w:r w:rsidRPr="0042172F">
              <w:rPr>
                <w:rFonts w:ascii="Arial" w:hAnsi="Arial" w:cs="Arial"/>
              </w:rPr>
              <w:t xml:space="preserve">Risks </w:t>
            </w:r>
            <w:r w:rsidR="0042172F" w:rsidRPr="0042172F">
              <w:rPr>
                <w:rFonts w:ascii="Arial" w:hAnsi="Arial" w:cs="Arial"/>
              </w:rPr>
              <w:t>De-escalated</w:t>
            </w:r>
          </w:p>
        </w:tc>
        <w:tc>
          <w:tcPr>
            <w:tcW w:w="6894" w:type="dxa"/>
          </w:tcPr>
          <w:p w14:paraId="0F0D4016" w14:textId="77777777" w:rsidR="00235D12" w:rsidRPr="00A91BC3" w:rsidRDefault="00C52302" w:rsidP="00C52302">
            <w:pPr>
              <w:pStyle w:val="ListParagraph"/>
              <w:numPr>
                <w:ilvl w:val="0"/>
                <w:numId w:val="43"/>
              </w:numPr>
              <w:ind w:left="321" w:hanging="283"/>
              <w:rPr>
                <w:rFonts w:ascii="Arial" w:hAnsi="Arial" w:cs="Arial"/>
                <w:i/>
              </w:rPr>
            </w:pPr>
            <w:r w:rsidRPr="00C52302">
              <w:rPr>
                <w:rFonts w:ascii="Arial" w:hAnsi="Arial" w:cs="Arial"/>
                <w:i/>
              </w:rPr>
              <w:t xml:space="preserve">HBR63 Screening for </w:t>
            </w:r>
            <w:proofErr w:type="spellStart"/>
            <w:r w:rsidRPr="00C52302">
              <w:rPr>
                <w:rFonts w:ascii="Arial" w:hAnsi="Arial" w:cs="Arial"/>
                <w:i/>
              </w:rPr>
              <w:t>Fetal</w:t>
            </w:r>
            <w:proofErr w:type="spellEnd"/>
            <w:r w:rsidRPr="00C52302">
              <w:rPr>
                <w:rFonts w:ascii="Arial" w:hAnsi="Arial" w:cs="Arial"/>
                <w:i/>
              </w:rPr>
              <w:t xml:space="preserve"> Growth Assessment in line with Gap-Grow</w:t>
            </w:r>
          </w:p>
          <w:p w14:paraId="437CE650" w14:textId="176EEF17" w:rsidR="00C52302" w:rsidRPr="00A91BC3" w:rsidRDefault="00C52302" w:rsidP="00C52302">
            <w:pPr>
              <w:pStyle w:val="ListParagraph"/>
              <w:numPr>
                <w:ilvl w:val="0"/>
                <w:numId w:val="43"/>
              </w:numPr>
              <w:ind w:left="321" w:hanging="283"/>
              <w:rPr>
                <w:rFonts w:ascii="Arial" w:hAnsi="Arial" w:cs="Arial"/>
                <w:i/>
              </w:rPr>
            </w:pPr>
            <w:r w:rsidRPr="00A91BC3">
              <w:rPr>
                <w:rFonts w:ascii="Arial" w:hAnsi="Arial" w:cs="Arial"/>
                <w:i/>
              </w:rPr>
              <w:t xml:space="preserve">HBR102 Inability to maintain </w:t>
            </w:r>
            <w:proofErr w:type="spellStart"/>
            <w:r w:rsidRPr="00A91BC3">
              <w:rPr>
                <w:rFonts w:ascii="Arial" w:hAnsi="Arial" w:cs="Arial"/>
                <w:i/>
              </w:rPr>
              <w:t>Birthrate</w:t>
            </w:r>
            <w:proofErr w:type="spellEnd"/>
            <w:r w:rsidRPr="00A91BC3">
              <w:rPr>
                <w:rFonts w:ascii="Arial" w:hAnsi="Arial" w:cs="Arial"/>
                <w:i/>
              </w:rPr>
              <w:t xml:space="preserve"> Plus</w:t>
            </w:r>
            <w:r w:rsidRPr="00A91BC3">
              <w:rPr>
                <w:rFonts w:ascii="Arial" w:hAnsi="Arial" w:cs="Arial"/>
                <w:i/>
                <w:vertAlign w:val="superscript"/>
              </w:rPr>
              <w:t>®</w:t>
            </w:r>
            <w:r w:rsidRPr="00A91BC3">
              <w:rPr>
                <w:rFonts w:ascii="Arial" w:hAnsi="Arial" w:cs="Arial"/>
                <w:i/>
              </w:rPr>
              <w:t xml:space="preserve"> complaint rosters</w:t>
            </w:r>
          </w:p>
          <w:p w14:paraId="6EF83360" w14:textId="4C89FB6F" w:rsidR="00C52302" w:rsidRPr="0042172F" w:rsidRDefault="00C52302" w:rsidP="00C52302">
            <w:pPr>
              <w:pStyle w:val="ListParagraph"/>
              <w:numPr>
                <w:ilvl w:val="0"/>
                <w:numId w:val="43"/>
              </w:numPr>
              <w:ind w:left="321" w:hanging="283"/>
              <w:rPr>
                <w:rFonts w:ascii="Arial" w:hAnsi="Arial" w:cs="Arial"/>
              </w:rPr>
            </w:pPr>
            <w:r w:rsidRPr="00A91BC3">
              <w:rPr>
                <w:rFonts w:ascii="Arial" w:hAnsi="Arial" w:cs="Arial"/>
                <w:i/>
              </w:rPr>
              <w:t>HBR103 High Quality Choices in Place of Birth</w:t>
            </w:r>
          </w:p>
        </w:tc>
      </w:tr>
    </w:tbl>
    <w:p w14:paraId="54CBD6CF" w14:textId="77777777" w:rsidR="00235D12" w:rsidRPr="009E74E2" w:rsidRDefault="00235D12" w:rsidP="001079FD">
      <w:pPr>
        <w:spacing w:after="0" w:line="240" w:lineRule="auto"/>
        <w:rPr>
          <w:rFonts w:ascii="Arial" w:hAnsi="Arial" w:cs="Arial"/>
          <w:sz w:val="24"/>
          <w:szCs w:val="24"/>
        </w:rPr>
      </w:pPr>
    </w:p>
    <w:p w14:paraId="10729C67" w14:textId="77777777" w:rsidR="0042172F" w:rsidRDefault="0042172F" w:rsidP="001079FD">
      <w:pPr>
        <w:spacing w:after="0" w:line="240" w:lineRule="auto"/>
        <w:rPr>
          <w:rFonts w:ascii="Arial" w:hAnsi="Arial" w:cs="Arial"/>
          <w:sz w:val="24"/>
          <w:szCs w:val="24"/>
        </w:rPr>
      </w:pPr>
    </w:p>
    <w:p w14:paraId="50DBF300" w14:textId="575D216D" w:rsidR="001435C6" w:rsidRPr="0011743B" w:rsidRDefault="00E72CB8" w:rsidP="001079FD">
      <w:pPr>
        <w:spacing w:after="0" w:line="240" w:lineRule="auto"/>
        <w:rPr>
          <w:rFonts w:ascii="Arial" w:hAnsi="Arial" w:cs="Arial"/>
          <w:color w:val="FF0000"/>
          <w:sz w:val="24"/>
          <w:szCs w:val="24"/>
        </w:rPr>
      </w:pPr>
      <w:r w:rsidRPr="00DA25A4">
        <w:rPr>
          <w:rFonts w:ascii="Arial" w:hAnsi="Arial" w:cs="Arial"/>
          <w:sz w:val="24"/>
          <w:szCs w:val="24"/>
        </w:rPr>
        <w:lastRenderedPageBreak/>
        <w:t xml:space="preserve">There are </w:t>
      </w:r>
      <w:r w:rsidR="0000094A" w:rsidRPr="0000094A">
        <w:rPr>
          <w:rFonts w:ascii="Arial" w:hAnsi="Arial" w:cs="Arial"/>
          <w:sz w:val="24"/>
          <w:szCs w:val="24"/>
        </w:rPr>
        <w:t>9</w:t>
      </w:r>
      <w:r w:rsidR="00F15A3F" w:rsidRPr="0000094A">
        <w:rPr>
          <w:rFonts w:ascii="Arial" w:hAnsi="Arial" w:cs="Arial"/>
          <w:sz w:val="24"/>
          <w:szCs w:val="24"/>
        </w:rPr>
        <w:t xml:space="preserve"> </w:t>
      </w:r>
      <w:r w:rsidR="00071073" w:rsidRPr="0000094A">
        <w:rPr>
          <w:rFonts w:ascii="Arial" w:hAnsi="Arial" w:cs="Arial"/>
          <w:sz w:val="24"/>
          <w:szCs w:val="24"/>
        </w:rPr>
        <w:t>risks</w:t>
      </w:r>
      <w:r w:rsidR="00071073">
        <w:rPr>
          <w:rFonts w:ascii="Arial" w:hAnsi="Arial" w:cs="Arial"/>
          <w:sz w:val="24"/>
          <w:szCs w:val="24"/>
        </w:rPr>
        <w:t xml:space="preserve"> </w:t>
      </w:r>
      <w:r w:rsidR="000B7A63" w:rsidRPr="00DA25A4">
        <w:rPr>
          <w:rFonts w:ascii="Arial" w:hAnsi="Arial" w:cs="Arial"/>
          <w:sz w:val="24"/>
          <w:szCs w:val="24"/>
        </w:rPr>
        <w:t xml:space="preserve">meeting or exceeding the Health Board’s </w:t>
      </w:r>
      <w:r w:rsidR="00462ACC">
        <w:rPr>
          <w:rFonts w:ascii="Arial" w:hAnsi="Arial" w:cs="Arial"/>
          <w:sz w:val="24"/>
          <w:szCs w:val="24"/>
        </w:rPr>
        <w:t xml:space="preserve">risk </w:t>
      </w:r>
      <w:r w:rsidR="000B7A63" w:rsidRPr="00DA25A4">
        <w:rPr>
          <w:rFonts w:ascii="Arial" w:hAnsi="Arial" w:cs="Arial"/>
          <w:sz w:val="24"/>
          <w:szCs w:val="24"/>
        </w:rPr>
        <w:t>appetite threshold</w:t>
      </w:r>
      <w:r w:rsidR="00D436C5" w:rsidRPr="00DA25A4">
        <w:rPr>
          <w:rFonts w:ascii="Arial" w:hAnsi="Arial" w:cs="Arial"/>
          <w:sz w:val="24"/>
          <w:szCs w:val="24"/>
        </w:rPr>
        <w:t>s</w:t>
      </w:r>
      <w:r w:rsidR="000B7A63" w:rsidRPr="00DA25A4">
        <w:rPr>
          <w:rFonts w:ascii="Arial" w:hAnsi="Arial" w:cs="Arial"/>
          <w:sz w:val="24"/>
          <w:szCs w:val="24"/>
        </w:rPr>
        <w:t xml:space="preserve">, for which action is required </w:t>
      </w:r>
      <w:r w:rsidR="00D436C5" w:rsidRPr="00DA25A4">
        <w:rPr>
          <w:rFonts w:ascii="Arial" w:hAnsi="Arial" w:cs="Arial"/>
          <w:sz w:val="24"/>
          <w:szCs w:val="24"/>
        </w:rPr>
        <w:t>so that they may be reduced to acceptable levels</w:t>
      </w:r>
      <w:r w:rsidR="000B7A63" w:rsidRPr="00DA25A4">
        <w:rPr>
          <w:rFonts w:ascii="Arial" w:hAnsi="Arial" w:cs="Arial"/>
          <w:sz w:val="24"/>
          <w:szCs w:val="24"/>
        </w:rPr>
        <w:t xml:space="preserve">. </w:t>
      </w:r>
      <w:r w:rsidR="0002696B" w:rsidRPr="00DA25A4">
        <w:rPr>
          <w:rFonts w:ascii="Arial" w:hAnsi="Arial" w:cs="Arial"/>
          <w:sz w:val="24"/>
          <w:szCs w:val="24"/>
        </w:rPr>
        <w:t xml:space="preserve">Table </w:t>
      </w:r>
      <w:r w:rsidR="001C14A6" w:rsidRPr="00DA25A4">
        <w:rPr>
          <w:rFonts w:ascii="Arial" w:hAnsi="Arial" w:cs="Arial"/>
          <w:sz w:val="24"/>
          <w:szCs w:val="24"/>
        </w:rPr>
        <w:t xml:space="preserve">1 </w:t>
      </w:r>
      <w:r w:rsidR="0002696B" w:rsidRPr="00DA25A4">
        <w:rPr>
          <w:rFonts w:ascii="Arial" w:hAnsi="Arial" w:cs="Arial"/>
          <w:sz w:val="24"/>
          <w:szCs w:val="24"/>
        </w:rPr>
        <w:t xml:space="preserve">below </w:t>
      </w:r>
      <w:r w:rsidR="001C14A6" w:rsidRPr="00DA25A4">
        <w:rPr>
          <w:rFonts w:ascii="Arial" w:hAnsi="Arial" w:cs="Arial"/>
          <w:sz w:val="24"/>
          <w:szCs w:val="24"/>
        </w:rPr>
        <w:t xml:space="preserve">highlights </w:t>
      </w:r>
      <w:r w:rsidR="00AB24A5" w:rsidRPr="00DA25A4">
        <w:rPr>
          <w:rFonts w:ascii="Arial" w:hAnsi="Arial" w:cs="Arial"/>
          <w:sz w:val="24"/>
          <w:szCs w:val="24"/>
        </w:rPr>
        <w:t xml:space="preserve">recent </w:t>
      </w:r>
      <w:r w:rsidR="009D7467" w:rsidRPr="00DA25A4">
        <w:rPr>
          <w:rFonts w:ascii="Arial" w:hAnsi="Arial" w:cs="Arial"/>
          <w:sz w:val="24"/>
          <w:szCs w:val="24"/>
        </w:rPr>
        <w:t xml:space="preserve">changes </w:t>
      </w:r>
      <w:r w:rsidR="00D436C5" w:rsidRPr="00DA25A4">
        <w:rPr>
          <w:rFonts w:ascii="Arial" w:hAnsi="Arial" w:cs="Arial"/>
          <w:sz w:val="24"/>
          <w:szCs w:val="24"/>
        </w:rPr>
        <w:t xml:space="preserve">/ actions </w:t>
      </w:r>
      <w:r w:rsidR="009D7467" w:rsidRPr="00DA25A4">
        <w:rPr>
          <w:rFonts w:ascii="Arial" w:hAnsi="Arial" w:cs="Arial"/>
          <w:sz w:val="24"/>
          <w:szCs w:val="24"/>
        </w:rPr>
        <w:t xml:space="preserve">of note </w:t>
      </w:r>
      <w:r w:rsidR="00D436C5" w:rsidRPr="00DA25A4">
        <w:rPr>
          <w:rFonts w:ascii="Arial" w:hAnsi="Arial" w:cs="Arial"/>
          <w:sz w:val="24"/>
          <w:szCs w:val="24"/>
        </w:rPr>
        <w:t>for those risks that are currently meeting or exceeding the thresholds</w:t>
      </w:r>
      <w:r w:rsidR="00B00CB2">
        <w:rPr>
          <w:rFonts w:ascii="Arial" w:hAnsi="Arial" w:cs="Arial"/>
          <w:sz w:val="24"/>
          <w:szCs w:val="24"/>
        </w:rPr>
        <w:t>.</w:t>
      </w:r>
    </w:p>
    <w:p w14:paraId="36D088AD" w14:textId="77777777" w:rsidR="00D84AD4" w:rsidRPr="00EC4425" w:rsidRDefault="00D84AD4" w:rsidP="001435C6">
      <w:pPr>
        <w:spacing w:after="0" w:line="240" w:lineRule="auto"/>
        <w:jc w:val="both"/>
        <w:rPr>
          <w:rFonts w:ascii="Arial" w:hAnsi="Arial" w:cs="Arial"/>
          <w:sz w:val="24"/>
          <w:szCs w:val="24"/>
          <w:u w:val="single"/>
        </w:rPr>
      </w:pPr>
    </w:p>
    <w:p w14:paraId="04CD36C5" w14:textId="4A7937CE" w:rsidR="003D046F" w:rsidRPr="00EC4425" w:rsidRDefault="0002696B" w:rsidP="001435C6">
      <w:pPr>
        <w:spacing w:after="0" w:line="240" w:lineRule="auto"/>
        <w:jc w:val="both"/>
        <w:rPr>
          <w:rFonts w:ascii="Arial" w:hAnsi="Arial" w:cs="Arial"/>
          <w:sz w:val="20"/>
          <w:szCs w:val="20"/>
          <w:highlight w:val="yellow"/>
        </w:rPr>
      </w:pPr>
      <w:r w:rsidRPr="00EC4425">
        <w:rPr>
          <w:rFonts w:ascii="Arial" w:hAnsi="Arial" w:cs="Arial"/>
          <w:sz w:val="20"/>
          <w:szCs w:val="20"/>
        </w:rPr>
        <w:t xml:space="preserve">Table </w:t>
      </w:r>
      <w:r w:rsidR="003D046F" w:rsidRPr="00EC4425">
        <w:rPr>
          <w:rFonts w:ascii="Arial" w:hAnsi="Arial" w:cs="Arial"/>
          <w:sz w:val="20"/>
          <w:szCs w:val="20"/>
        </w:rPr>
        <w:t>1</w:t>
      </w:r>
      <w:r w:rsidR="000B7A63">
        <w:rPr>
          <w:rFonts w:ascii="Arial" w:hAnsi="Arial" w:cs="Arial"/>
          <w:sz w:val="20"/>
          <w:szCs w:val="20"/>
        </w:rPr>
        <w:t>: HBRR r</w:t>
      </w:r>
      <w:r w:rsidR="003D046F" w:rsidRPr="00EC4425">
        <w:rPr>
          <w:rFonts w:ascii="Arial" w:hAnsi="Arial" w:cs="Arial"/>
          <w:sz w:val="20"/>
          <w:szCs w:val="20"/>
        </w:rPr>
        <w:t>isk</w:t>
      </w:r>
      <w:r w:rsidR="00CB2C4E" w:rsidRPr="00EC4425">
        <w:rPr>
          <w:rFonts w:ascii="Arial" w:hAnsi="Arial" w:cs="Arial"/>
          <w:sz w:val="20"/>
          <w:szCs w:val="20"/>
        </w:rPr>
        <w:t>s</w:t>
      </w:r>
      <w:r w:rsidR="003D046F" w:rsidRPr="00EC4425">
        <w:rPr>
          <w:rFonts w:ascii="Arial" w:hAnsi="Arial" w:cs="Arial"/>
          <w:sz w:val="20"/>
          <w:szCs w:val="20"/>
        </w:rPr>
        <w:t xml:space="preserve"> </w:t>
      </w:r>
      <w:r w:rsidR="000B7A63">
        <w:rPr>
          <w:rFonts w:ascii="Arial" w:hAnsi="Arial" w:cs="Arial"/>
          <w:sz w:val="20"/>
          <w:szCs w:val="20"/>
        </w:rPr>
        <w:t>a</w:t>
      </w:r>
      <w:r w:rsidR="003D046F" w:rsidRPr="00EC4425">
        <w:rPr>
          <w:rFonts w:ascii="Arial" w:hAnsi="Arial" w:cs="Arial"/>
          <w:sz w:val="20"/>
          <w:szCs w:val="20"/>
        </w:rPr>
        <w:t xml:space="preserve">ssigned to the </w:t>
      </w:r>
      <w:r w:rsidR="006A37D3">
        <w:rPr>
          <w:rFonts w:ascii="Arial" w:hAnsi="Arial" w:cs="Arial"/>
          <w:sz w:val="20"/>
          <w:szCs w:val="20"/>
        </w:rPr>
        <w:t>QSC which meet or exceed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862"/>
        <w:gridCol w:w="2340"/>
        <w:gridCol w:w="1241"/>
        <w:gridCol w:w="1486"/>
        <w:gridCol w:w="3513"/>
      </w:tblGrid>
      <w:tr w:rsidR="00931591" w:rsidRPr="00F80FFB" w14:paraId="4FB1C7FF" w14:textId="77777777" w:rsidTr="00366B60">
        <w:trPr>
          <w:tblHeader/>
          <w:jc w:val="center"/>
        </w:trPr>
        <w:tc>
          <w:tcPr>
            <w:tcW w:w="862" w:type="dxa"/>
            <w:shd w:val="clear" w:color="auto" w:fill="1F3864" w:themeFill="accent5" w:themeFillShade="80"/>
          </w:tcPr>
          <w:p w14:paraId="4EFAE59B" w14:textId="0DA6F841" w:rsidR="00010F5D" w:rsidRPr="00F80FFB" w:rsidRDefault="00010F5D" w:rsidP="00931591">
            <w:pPr>
              <w:autoSpaceDE w:val="0"/>
              <w:autoSpaceDN w:val="0"/>
              <w:adjustRightInd w:val="0"/>
              <w:spacing w:after="0" w:line="240" w:lineRule="auto"/>
              <w:jc w:val="center"/>
              <w:rPr>
                <w:rFonts w:ascii="Arial" w:hAnsi="Arial" w:cs="Arial"/>
                <w:b/>
              </w:rPr>
            </w:pPr>
            <w:r w:rsidRPr="00F80FFB">
              <w:rPr>
                <w:rFonts w:ascii="Arial" w:hAnsi="Arial" w:cs="Arial"/>
                <w:b/>
                <w:bCs/>
              </w:rPr>
              <w:t>Risk Ref</w:t>
            </w:r>
          </w:p>
        </w:tc>
        <w:tc>
          <w:tcPr>
            <w:tcW w:w="2340" w:type="dxa"/>
            <w:shd w:val="clear" w:color="auto" w:fill="1F3864" w:themeFill="accent5" w:themeFillShade="80"/>
          </w:tcPr>
          <w:p w14:paraId="0A474A79" w14:textId="3A0AABC9" w:rsidR="00010F5D" w:rsidRPr="00F91FC6" w:rsidRDefault="00010F5D" w:rsidP="0016644C">
            <w:pPr>
              <w:autoSpaceDE w:val="0"/>
              <w:autoSpaceDN w:val="0"/>
              <w:adjustRightInd w:val="0"/>
              <w:spacing w:after="0" w:line="240" w:lineRule="auto"/>
              <w:jc w:val="center"/>
              <w:rPr>
                <w:rFonts w:ascii="Arial" w:hAnsi="Arial" w:cs="Arial"/>
                <w:color w:val="FFFFFF" w:themeColor="background1"/>
              </w:rPr>
            </w:pPr>
            <w:r w:rsidRPr="00F91FC6">
              <w:rPr>
                <w:rFonts w:ascii="Arial" w:hAnsi="Arial" w:cs="Arial"/>
                <w:b/>
                <w:bCs/>
                <w:color w:val="FFFFFF" w:themeColor="background1"/>
              </w:rPr>
              <w:t xml:space="preserve">Description of </w:t>
            </w:r>
            <w:r w:rsidR="0016644C" w:rsidRPr="00F91FC6">
              <w:rPr>
                <w:rFonts w:ascii="Arial" w:hAnsi="Arial" w:cs="Arial"/>
                <w:b/>
                <w:bCs/>
                <w:color w:val="FFFFFF" w:themeColor="background1"/>
              </w:rPr>
              <w:t>R</w:t>
            </w:r>
            <w:r w:rsidRPr="00F91FC6">
              <w:rPr>
                <w:rFonts w:ascii="Arial" w:hAnsi="Arial" w:cs="Arial"/>
                <w:b/>
                <w:bCs/>
                <w:color w:val="FFFFFF" w:themeColor="background1"/>
              </w:rPr>
              <w:t xml:space="preserve">isk </w:t>
            </w:r>
            <w:r w:rsidR="00DF2B65" w:rsidRPr="00F91FC6">
              <w:rPr>
                <w:rFonts w:ascii="Arial" w:hAnsi="Arial" w:cs="Arial"/>
                <w:b/>
                <w:bCs/>
                <w:color w:val="FFFFFF" w:themeColor="background1"/>
              </w:rPr>
              <w:t>(Summary)</w:t>
            </w:r>
          </w:p>
        </w:tc>
        <w:tc>
          <w:tcPr>
            <w:tcW w:w="1241" w:type="dxa"/>
            <w:shd w:val="clear" w:color="auto" w:fill="1F3864" w:themeFill="accent5" w:themeFillShade="80"/>
          </w:tcPr>
          <w:p w14:paraId="6C00AB4B" w14:textId="77777777" w:rsidR="00010F5D" w:rsidRPr="00F91FC6" w:rsidRDefault="00010F5D" w:rsidP="00D436C5">
            <w:pPr>
              <w:autoSpaceDE w:val="0"/>
              <w:autoSpaceDN w:val="0"/>
              <w:adjustRightInd w:val="0"/>
              <w:spacing w:after="0" w:line="240" w:lineRule="auto"/>
              <w:jc w:val="center"/>
              <w:rPr>
                <w:rFonts w:ascii="Arial" w:hAnsi="Arial" w:cs="Arial"/>
                <w:color w:val="FFFFFF" w:themeColor="background1"/>
              </w:rPr>
            </w:pPr>
            <w:r w:rsidRPr="00F91FC6">
              <w:rPr>
                <w:rFonts w:ascii="Arial" w:hAnsi="Arial" w:cs="Arial"/>
                <w:b/>
                <w:bCs/>
                <w:color w:val="FFFFFF" w:themeColor="background1"/>
              </w:rPr>
              <w:t>Current Score</w:t>
            </w:r>
          </w:p>
        </w:tc>
        <w:tc>
          <w:tcPr>
            <w:tcW w:w="1486" w:type="dxa"/>
            <w:shd w:val="clear" w:color="auto" w:fill="1F3864" w:themeFill="accent5" w:themeFillShade="80"/>
          </w:tcPr>
          <w:p w14:paraId="70B843F2" w14:textId="77777777" w:rsidR="00010F5D" w:rsidRPr="00F91FC6" w:rsidRDefault="00010F5D" w:rsidP="00D436C5">
            <w:pPr>
              <w:autoSpaceDE w:val="0"/>
              <w:autoSpaceDN w:val="0"/>
              <w:adjustRightInd w:val="0"/>
              <w:spacing w:after="0" w:line="240" w:lineRule="auto"/>
              <w:jc w:val="center"/>
              <w:rPr>
                <w:rFonts w:ascii="Arial" w:hAnsi="Arial" w:cs="Arial"/>
                <w:b/>
                <w:bCs/>
                <w:color w:val="FFFFFF" w:themeColor="background1"/>
              </w:rPr>
            </w:pPr>
            <w:r w:rsidRPr="00F91FC6">
              <w:rPr>
                <w:rFonts w:ascii="Arial" w:hAnsi="Arial" w:cs="Arial"/>
                <w:b/>
                <w:bCs/>
                <w:color w:val="FFFFFF" w:themeColor="background1"/>
              </w:rPr>
              <w:t>Exec Lead</w:t>
            </w:r>
          </w:p>
        </w:tc>
        <w:tc>
          <w:tcPr>
            <w:tcW w:w="3513" w:type="dxa"/>
            <w:shd w:val="clear" w:color="auto" w:fill="1F3864" w:themeFill="accent5" w:themeFillShade="80"/>
          </w:tcPr>
          <w:p w14:paraId="681383BD" w14:textId="34F7BAF3" w:rsidR="00010F5D" w:rsidRPr="00F91FC6" w:rsidRDefault="00010F5D" w:rsidP="00D436C5">
            <w:pPr>
              <w:autoSpaceDE w:val="0"/>
              <w:autoSpaceDN w:val="0"/>
              <w:adjustRightInd w:val="0"/>
              <w:spacing w:after="0" w:line="240" w:lineRule="auto"/>
              <w:rPr>
                <w:rFonts w:ascii="Arial" w:hAnsi="Arial" w:cs="Arial"/>
                <w:b/>
                <w:color w:val="FFFFFF" w:themeColor="background1"/>
              </w:rPr>
            </w:pPr>
            <w:r w:rsidRPr="00F91FC6">
              <w:rPr>
                <w:rFonts w:ascii="Arial" w:hAnsi="Arial" w:cs="Arial"/>
                <w:b/>
                <w:bCs/>
                <w:color w:val="FFFFFF" w:themeColor="background1"/>
              </w:rPr>
              <w:t>Key Update</w:t>
            </w:r>
            <w:r w:rsidR="00F3366D" w:rsidRPr="00F91FC6">
              <w:rPr>
                <w:rFonts w:ascii="Arial" w:hAnsi="Arial" w:cs="Arial"/>
                <w:b/>
                <w:bCs/>
                <w:color w:val="FFFFFF" w:themeColor="background1"/>
              </w:rPr>
              <w:t>s</w:t>
            </w:r>
          </w:p>
        </w:tc>
      </w:tr>
      <w:tr w:rsidR="00931591" w:rsidRPr="0011743B" w14:paraId="6224AB46" w14:textId="77777777" w:rsidTr="00366B60">
        <w:trPr>
          <w:jc w:val="center"/>
        </w:trPr>
        <w:tc>
          <w:tcPr>
            <w:tcW w:w="862" w:type="dxa"/>
          </w:tcPr>
          <w:p w14:paraId="72524F69"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4</w:t>
            </w:r>
          </w:p>
          <w:p w14:paraId="5ABD5DD0"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(739)</w:t>
            </w:r>
          </w:p>
        </w:tc>
        <w:tc>
          <w:tcPr>
            <w:tcW w:w="2340" w:type="dxa"/>
          </w:tcPr>
          <w:p w14:paraId="2DC4D958" w14:textId="77777777" w:rsidR="00010F5D" w:rsidRPr="00DA25A4" w:rsidRDefault="00010F5D" w:rsidP="00D436C5">
            <w:pPr>
              <w:autoSpaceDE w:val="0"/>
              <w:autoSpaceDN w:val="0"/>
              <w:spacing w:after="0" w:line="240" w:lineRule="auto"/>
              <w:rPr>
                <w:rFonts w:ascii="Arial" w:hAnsi="Arial" w:cs="Arial"/>
                <w:b/>
                <w:bCs/>
              </w:rPr>
            </w:pPr>
            <w:r w:rsidRPr="00DA25A4">
              <w:rPr>
                <w:rFonts w:ascii="Arial" w:hAnsi="Arial" w:cs="Arial"/>
                <w:b/>
                <w:bCs/>
              </w:rPr>
              <w:t>Infection Control</w:t>
            </w:r>
          </w:p>
          <w:p w14:paraId="77BE0AC7" w14:textId="1354B742" w:rsidR="00010F5D" w:rsidRPr="00DA25A4" w:rsidRDefault="00881D9B" w:rsidP="00D436C5">
            <w:pPr>
              <w:autoSpaceDE w:val="0"/>
              <w:autoSpaceDN w:val="0"/>
              <w:spacing w:after="0" w:line="240" w:lineRule="auto"/>
              <w:rPr>
                <w:rFonts w:ascii="Arial" w:hAnsi="Arial" w:cs="Arial"/>
                <w:b/>
                <w:bCs/>
              </w:rPr>
            </w:pPr>
            <w:r w:rsidRPr="00DA25A4">
              <w:rPr>
                <w:rFonts w:ascii="Arial" w:hAnsi="Arial" w:cs="Arial"/>
                <w:bCs/>
              </w:rPr>
              <w:t>Risk of patients acquiring infection as a result of contact with the health care system, resulting in avoidable harm, impact on service capacity, and failure to achieve Tier 1 national infection reduction goals.</w:t>
            </w:r>
          </w:p>
        </w:tc>
        <w:tc>
          <w:tcPr>
            <w:tcW w:w="1241" w:type="dxa"/>
            <w:shd w:val="clear" w:color="auto" w:fill="auto"/>
          </w:tcPr>
          <w:p w14:paraId="50B0794A" w14:textId="77777777" w:rsidR="00010F5D" w:rsidRPr="00F91FC6" w:rsidRDefault="00010F5D" w:rsidP="00D436C5">
            <w:pPr>
              <w:autoSpaceDE w:val="0"/>
              <w:autoSpaceDN w:val="0"/>
              <w:adjustRightInd w:val="0"/>
              <w:spacing w:after="0" w:line="240" w:lineRule="auto"/>
              <w:jc w:val="center"/>
              <w:rPr>
                <w:rFonts w:ascii="Arial" w:hAnsi="Arial" w:cs="Arial"/>
              </w:rPr>
            </w:pPr>
            <w:r w:rsidRPr="00F91FC6">
              <w:rPr>
                <w:rFonts w:ascii="Arial" w:hAnsi="Arial" w:cs="Arial"/>
              </w:rPr>
              <w:t>20</w:t>
            </w:r>
          </w:p>
        </w:tc>
        <w:tc>
          <w:tcPr>
            <w:tcW w:w="1486" w:type="dxa"/>
            <w:shd w:val="clear" w:color="auto" w:fill="FFFFFF"/>
          </w:tcPr>
          <w:p w14:paraId="1D29F59C" w14:textId="77777777" w:rsidR="00010F5D" w:rsidRPr="00F91FC6" w:rsidRDefault="00010F5D" w:rsidP="00D436C5">
            <w:pPr>
              <w:autoSpaceDE w:val="0"/>
              <w:autoSpaceDN w:val="0"/>
              <w:adjustRightInd w:val="0"/>
              <w:spacing w:after="0" w:line="240" w:lineRule="auto"/>
              <w:jc w:val="center"/>
              <w:rPr>
                <w:rFonts w:ascii="Arial" w:hAnsi="Arial" w:cs="Arial"/>
              </w:rPr>
            </w:pPr>
            <w:r w:rsidRPr="00F91FC6">
              <w:rPr>
                <w:rFonts w:ascii="Arial" w:hAnsi="Arial" w:cs="Arial"/>
              </w:rPr>
              <w:t>Executive Director of Nursing</w:t>
            </w:r>
          </w:p>
        </w:tc>
        <w:tc>
          <w:tcPr>
            <w:tcW w:w="3513" w:type="dxa"/>
            <w:shd w:val="clear" w:color="auto" w:fill="FFFFFF"/>
          </w:tcPr>
          <w:p w14:paraId="57D8DC2F" w14:textId="152F40D9" w:rsidR="00B066E9" w:rsidRPr="0044750F" w:rsidRDefault="004201F3" w:rsidP="00B066E9">
            <w:pPr>
              <w:autoSpaceDE w:val="0"/>
              <w:autoSpaceDN w:val="0"/>
              <w:adjustRightInd w:val="0"/>
              <w:spacing w:after="0" w:line="240" w:lineRule="auto"/>
              <w:rPr>
                <w:rFonts w:ascii="Arial" w:hAnsi="Arial" w:cs="Arial"/>
              </w:rPr>
            </w:pPr>
            <w:r w:rsidRPr="00F91FC6">
              <w:rPr>
                <w:rFonts w:ascii="Arial" w:hAnsi="Arial" w:cs="Arial"/>
              </w:rPr>
              <w:t>The</w:t>
            </w:r>
            <w:r w:rsidR="00B066E9" w:rsidRPr="00F91FC6">
              <w:rPr>
                <w:rFonts w:ascii="Arial" w:hAnsi="Arial" w:cs="Arial"/>
              </w:rPr>
              <w:t xml:space="preserve"> risk score currently remains </w:t>
            </w:r>
            <w:r w:rsidR="00B066E9" w:rsidRPr="0044750F">
              <w:rPr>
                <w:rFonts w:ascii="Arial" w:hAnsi="Arial" w:cs="Arial"/>
              </w:rPr>
              <w:t>unchanged.</w:t>
            </w:r>
          </w:p>
          <w:p w14:paraId="226F15D9" w14:textId="11FA13E9" w:rsidR="00B066E9" w:rsidRDefault="00B066E9" w:rsidP="00AF4065">
            <w:pPr>
              <w:autoSpaceDE w:val="0"/>
              <w:autoSpaceDN w:val="0"/>
              <w:adjustRightInd w:val="0"/>
              <w:spacing w:after="0" w:line="240" w:lineRule="auto"/>
              <w:rPr>
                <w:rFonts w:ascii="Arial" w:hAnsi="Arial" w:cs="Arial"/>
                <w:shd w:val="clear" w:color="auto" w:fill="F5F9FF"/>
              </w:rPr>
            </w:pPr>
          </w:p>
          <w:p w14:paraId="6D0F80EE" w14:textId="08B873C2" w:rsidR="00E356AD" w:rsidRDefault="0044750F" w:rsidP="00CB759C">
            <w:pPr>
              <w:autoSpaceDE w:val="0"/>
              <w:autoSpaceDN w:val="0"/>
              <w:adjustRightInd w:val="0"/>
              <w:spacing w:after="0" w:line="240" w:lineRule="auto"/>
              <w:rPr>
                <w:rFonts w:ascii="Arial" w:hAnsi="Arial" w:cs="Arial"/>
              </w:rPr>
            </w:pPr>
            <w:r w:rsidRPr="0044750F">
              <w:rPr>
                <w:rFonts w:ascii="Arial" w:hAnsi="Arial" w:cs="Arial"/>
              </w:rPr>
              <w:t>Update</w:t>
            </w:r>
            <w:r w:rsidR="00CB759C">
              <w:rPr>
                <w:rFonts w:ascii="Arial" w:hAnsi="Arial" w:cs="Arial"/>
              </w:rPr>
              <w:t xml:space="preserve"> </w:t>
            </w:r>
            <w:r w:rsidR="008513EC">
              <w:rPr>
                <w:rFonts w:ascii="Arial" w:hAnsi="Arial" w:cs="Arial"/>
              </w:rPr>
              <w:t>(</w:t>
            </w:r>
            <w:r w:rsidR="00385A33">
              <w:rPr>
                <w:rFonts w:ascii="Arial" w:hAnsi="Arial" w:cs="Arial"/>
              </w:rPr>
              <w:t>Jan 2025</w:t>
            </w:r>
            <w:r w:rsidR="008513EC">
              <w:rPr>
                <w:rFonts w:ascii="Arial" w:hAnsi="Arial" w:cs="Arial"/>
              </w:rPr>
              <w:t>)</w:t>
            </w:r>
            <w:r w:rsidR="00B76430">
              <w:rPr>
                <w:rFonts w:ascii="Arial" w:hAnsi="Arial" w:cs="Arial"/>
              </w:rPr>
              <w:t>:</w:t>
            </w:r>
          </w:p>
          <w:p w14:paraId="2D6368EE" w14:textId="77777777" w:rsidR="00385A33" w:rsidRDefault="00FF2171" w:rsidP="00385A33">
            <w:pPr>
              <w:pStyle w:val="ListParagraph"/>
              <w:numPr>
                <w:ilvl w:val="0"/>
                <w:numId w:val="42"/>
              </w:numPr>
              <w:autoSpaceDE w:val="0"/>
              <w:autoSpaceDN w:val="0"/>
              <w:adjustRightInd w:val="0"/>
              <w:spacing w:after="0" w:line="240" w:lineRule="auto"/>
              <w:ind w:left="182" w:hanging="182"/>
              <w:rPr>
                <w:rFonts w:ascii="Arial" w:hAnsi="Arial" w:cs="Arial"/>
              </w:rPr>
            </w:pPr>
            <w:r w:rsidRPr="00FF2171">
              <w:rPr>
                <w:rFonts w:ascii="Arial" w:hAnsi="Arial" w:cs="Arial"/>
              </w:rPr>
              <w:t xml:space="preserve">The programme of decant, deep clean and disinfection with hydrogen peroxide vapour (HPV) in Morriston Hospital has </w:t>
            </w:r>
            <w:r w:rsidR="00A644F9">
              <w:rPr>
                <w:rFonts w:ascii="Arial" w:hAnsi="Arial" w:cs="Arial"/>
              </w:rPr>
              <w:t xml:space="preserve">been </w:t>
            </w:r>
            <w:r w:rsidRPr="00FF2171">
              <w:rPr>
                <w:rFonts w:ascii="Arial" w:hAnsi="Arial" w:cs="Arial"/>
              </w:rPr>
              <w:t>completed.</w:t>
            </w:r>
          </w:p>
          <w:p w14:paraId="2E0D2235" w14:textId="2C644F47" w:rsidR="00385A33" w:rsidRDefault="00385A33" w:rsidP="00385A33">
            <w:pPr>
              <w:pStyle w:val="ListParagraph"/>
              <w:numPr>
                <w:ilvl w:val="0"/>
                <w:numId w:val="42"/>
              </w:numPr>
              <w:autoSpaceDE w:val="0"/>
              <w:autoSpaceDN w:val="0"/>
              <w:adjustRightInd w:val="0"/>
              <w:spacing w:after="0" w:line="240" w:lineRule="auto"/>
              <w:ind w:left="182" w:hanging="182"/>
              <w:rPr>
                <w:rFonts w:ascii="Arial" w:hAnsi="Arial" w:cs="Arial"/>
              </w:rPr>
            </w:pPr>
            <w:r w:rsidRPr="00385A33">
              <w:rPr>
                <w:rFonts w:ascii="Arial" w:hAnsi="Arial" w:cs="Arial"/>
              </w:rPr>
              <w:t xml:space="preserve">The health board continues to experience increasing numbers of C. Difficile cases and currently has the highest incidence of C. difficile in Wales (70.96/100,000). Whole genome sequencing indicates that the majority of cases are not linked however there have been a small number of </w:t>
            </w:r>
            <w:proofErr w:type="spellStart"/>
            <w:r w:rsidRPr="00385A33">
              <w:rPr>
                <w:rFonts w:ascii="Arial" w:hAnsi="Arial" w:cs="Arial"/>
              </w:rPr>
              <w:t>genomically</w:t>
            </w:r>
            <w:proofErr w:type="spellEnd"/>
            <w:r w:rsidRPr="00385A33">
              <w:rPr>
                <w:rFonts w:ascii="Arial" w:hAnsi="Arial" w:cs="Arial"/>
              </w:rPr>
              <w:t xml:space="preserve"> linked transmission identified during December. The numbers of </w:t>
            </w:r>
            <w:r w:rsidR="00420242">
              <w:rPr>
                <w:rFonts w:ascii="Arial" w:hAnsi="Arial" w:cs="Arial"/>
              </w:rPr>
              <w:t>periods of increased incidence (</w:t>
            </w:r>
            <w:r w:rsidRPr="00385A33">
              <w:rPr>
                <w:rFonts w:ascii="Arial" w:hAnsi="Arial" w:cs="Arial"/>
              </w:rPr>
              <w:t>PII</w:t>
            </w:r>
            <w:r w:rsidR="00420242">
              <w:rPr>
                <w:rFonts w:ascii="Arial" w:hAnsi="Arial" w:cs="Arial"/>
              </w:rPr>
              <w:t>)</w:t>
            </w:r>
            <w:r w:rsidRPr="00385A33">
              <w:rPr>
                <w:rFonts w:ascii="Arial" w:hAnsi="Arial" w:cs="Arial"/>
              </w:rPr>
              <w:t xml:space="preserve"> and </w:t>
            </w:r>
            <w:proofErr w:type="spellStart"/>
            <w:r w:rsidRPr="00385A33">
              <w:rPr>
                <w:rFonts w:ascii="Arial" w:hAnsi="Arial" w:cs="Arial"/>
              </w:rPr>
              <w:t>genomically</w:t>
            </w:r>
            <w:proofErr w:type="spellEnd"/>
            <w:r w:rsidRPr="00385A33">
              <w:rPr>
                <w:rFonts w:ascii="Arial" w:hAnsi="Arial" w:cs="Arial"/>
              </w:rPr>
              <w:t xml:space="preserve"> linked outbreaks are increasing.</w:t>
            </w:r>
          </w:p>
          <w:p w14:paraId="6C2F207E" w14:textId="2AD82ADD" w:rsidR="0042172F" w:rsidRPr="00385A33" w:rsidRDefault="00385A33" w:rsidP="00385A33">
            <w:pPr>
              <w:pStyle w:val="ListParagraph"/>
              <w:numPr>
                <w:ilvl w:val="0"/>
                <w:numId w:val="42"/>
              </w:numPr>
              <w:autoSpaceDE w:val="0"/>
              <w:autoSpaceDN w:val="0"/>
              <w:adjustRightInd w:val="0"/>
              <w:spacing w:after="0" w:line="240" w:lineRule="auto"/>
              <w:ind w:left="182" w:hanging="182"/>
              <w:rPr>
                <w:rFonts w:ascii="Arial" w:hAnsi="Arial" w:cs="Arial"/>
              </w:rPr>
            </w:pPr>
            <w:r w:rsidRPr="00385A33">
              <w:rPr>
                <w:rFonts w:ascii="Arial" w:hAnsi="Arial" w:cs="Arial"/>
              </w:rPr>
              <w:t>Gold high incidence meetings take place every two weeks, with Morriston and Singleton also holding Silver Incident Management Team meetings every two weeks.</w:t>
            </w:r>
          </w:p>
          <w:p w14:paraId="400D1CAF" w14:textId="77777777" w:rsidR="00385A33" w:rsidRDefault="00385A33" w:rsidP="0042172F">
            <w:pPr>
              <w:autoSpaceDE w:val="0"/>
              <w:autoSpaceDN w:val="0"/>
              <w:adjustRightInd w:val="0"/>
              <w:spacing w:after="0" w:line="240" w:lineRule="auto"/>
              <w:rPr>
                <w:rFonts w:ascii="Arial" w:hAnsi="Arial" w:cs="Arial"/>
              </w:rPr>
            </w:pPr>
          </w:p>
          <w:p w14:paraId="0C0CF302" w14:textId="51F4F389" w:rsidR="0042172F" w:rsidRPr="0042172F" w:rsidRDefault="0042172F" w:rsidP="0042172F">
            <w:pPr>
              <w:autoSpaceDE w:val="0"/>
              <w:autoSpaceDN w:val="0"/>
              <w:adjustRightInd w:val="0"/>
              <w:spacing w:after="0" w:line="240" w:lineRule="auto"/>
              <w:rPr>
                <w:rFonts w:ascii="Arial" w:hAnsi="Arial" w:cs="Arial"/>
              </w:rPr>
            </w:pPr>
            <w:r w:rsidRPr="0042172F">
              <w:rPr>
                <w:rFonts w:ascii="Arial" w:hAnsi="Arial" w:cs="Arial"/>
              </w:rPr>
              <w:t xml:space="preserve">Mandatory IPC training compliance position at the end of </w:t>
            </w:r>
            <w:r w:rsidR="00385A33">
              <w:rPr>
                <w:rFonts w:ascii="Arial" w:hAnsi="Arial" w:cs="Arial"/>
              </w:rPr>
              <w:t>Dec</w:t>
            </w:r>
            <w:r w:rsidR="00B51601">
              <w:rPr>
                <w:rFonts w:ascii="Arial" w:hAnsi="Arial" w:cs="Arial"/>
              </w:rPr>
              <w:t>ember</w:t>
            </w:r>
            <w:r w:rsidRPr="0042172F">
              <w:rPr>
                <w:rFonts w:ascii="Arial" w:hAnsi="Arial" w:cs="Arial"/>
              </w:rPr>
              <w:t xml:space="preserve"> </w:t>
            </w:r>
            <w:r w:rsidR="00B51601">
              <w:rPr>
                <w:rFonts w:ascii="Arial" w:hAnsi="Arial" w:cs="Arial"/>
              </w:rPr>
              <w:t>20</w:t>
            </w:r>
            <w:r w:rsidRPr="0042172F">
              <w:rPr>
                <w:rFonts w:ascii="Arial" w:hAnsi="Arial" w:cs="Arial"/>
              </w:rPr>
              <w:t>24:</w:t>
            </w:r>
          </w:p>
          <w:p w14:paraId="67D35643" w14:textId="755D3DD5"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Level 2 = 8</w:t>
            </w:r>
            <w:r w:rsidR="00B51601">
              <w:rPr>
                <w:rFonts w:ascii="Arial" w:hAnsi="Arial" w:cs="Arial"/>
              </w:rPr>
              <w:t>4</w:t>
            </w:r>
            <w:r w:rsidRPr="0042172F">
              <w:rPr>
                <w:rFonts w:ascii="Arial" w:hAnsi="Arial" w:cs="Arial"/>
              </w:rPr>
              <w:t>.</w:t>
            </w:r>
            <w:r w:rsidR="00B51601">
              <w:rPr>
                <w:rFonts w:ascii="Arial" w:hAnsi="Arial" w:cs="Arial"/>
              </w:rPr>
              <w:t>8</w:t>
            </w:r>
            <w:r w:rsidRPr="0042172F">
              <w:rPr>
                <w:rFonts w:ascii="Arial" w:hAnsi="Arial" w:cs="Arial"/>
              </w:rPr>
              <w:t>5%</w:t>
            </w:r>
          </w:p>
          <w:p w14:paraId="31A12D92" w14:textId="2443ED80"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Level 1 = 91.5</w:t>
            </w:r>
            <w:r w:rsidR="00B51601">
              <w:rPr>
                <w:rFonts w:ascii="Arial" w:hAnsi="Arial" w:cs="Arial"/>
              </w:rPr>
              <w:t>7</w:t>
            </w:r>
            <w:r w:rsidRPr="0042172F">
              <w:rPr>
                <w:rFonts w:ascii="Arial" w:hAnsi="Arial" w:cs="Arial"/>
              </w:rPr>
              <w:t>%</w:t>
            </w:r>
          </w:p>
          <w:p w14:paraId="77416FD7" w14:textId="77777777" w:rsidR="0042172F" w:rsidRDefault="0042172F" w:rsidP="0042172F">
            <w:pPr>
              <w:autoSpaceDE w:val="0"/>
              <w:autoSpaceDN w:val="0"/>
              <w:adjustRightInd w:val="0"/>
              <w:spacing w:after="0" w:line="240" w:lineRule="auto"/>
              <w:rPr>
                <w:rFonts w:ascii="Arial" w:hAnsi="Arial" w:cs="Arial"/>
              </w:rPr>
            </w:pPr>
          </w:p>
          <w:p w14:paraId="0F5DFCBB" w14:textId="658262E6" w:rsidR="0042172F" w:rsidRPr="0042172F" w:rsidRDefault="0042172F" w:rsidP="0042172F">
            <w:pPr>
              <w:autoSpaceDE w:val="0"/>
              <w:autoSpaceDN w:val="0"/>
              <w:adjustRightInd w:val="0"/>
              <w:spacing w:after="0" w:line="240" w:lineRule="auto"/>
              <w:rPr>
                <w:rFonts w:ascii="Arial" w:hAnsi="Arial" w:cs="Arial"/>
              </w:rPr>
            </w:pPr>
            <w:r w:rsidRPr="0042172F">
              <w:rPr>
                <w:rFonts w:ascii="Arial" w:hAnsi="Arial" w:cs="Arial"/>
              </w:rPr>
              <w:t xml:space="preserve">Tier 1 position against the Targeted Intervention de-escalation hospital onset (HO) criteria in </w:t>
            </w:r>
            <w:r w:rsidR="00B51601">
              <w:rPr>
                <w:rFonts w:ascii="Arial" w:hAnsi="Arial" w:cs="Arial"/>
              </w:rPr>
              <w:t>December</w:t>
            </w:r>
            <w:r w:rsidRPr="0042172F">
              <w:rPr>
                <w:rFonts w:ascii="Arial" w:hAnsi="Arial" w:cs="Arial"/>
              </w:rPr>
              <w:t xml:space="preserve"> 2024:</w:t>
            </w:r>
          </w:p>
          <w:p w14:paraId="23B53860" w14:textId="7328F254"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proofErr w:type="spellStart"/>
            <w:r w:rsidRPr="0042172F">
              <w:rPr>
                <w:rFonts w:ascii="Arial" w:hAnsi="Arial" w:cs="Arial"/>
              </w:rPr>
              <w:t>C.difficile</w:t>
            </w:r>
            <w:proofErr w:type="spellEnd"/>
            <w:r w:rsidRPr="0042172F">
              <w:rPr>
                <w:rFonts w:ascii="Arial" w:hAnsi="Arial" w:cs="Arial"/>
              </w:rPr>
              <w:t xml:space="preserve">: (HO target - 6) = </w:t>
            </w:r>
            <w:r w:rsidR="00B51601">
              <w:rPr>
                <w:rFonts w:ascii="Arial" w:hAnsi="Arial" w:cs="Arial"/>
              </w:rPr>
              <w:t>10</w:t>
            </w:r>
            <w:r w:rsidRPr="0042172F">
              <w:rPr>
                <w:rFonts w:ascii="Arial" w:hAnsi="Arial" w:cs="Arial"/>
              </w:rPr>
              <w:t xml:space="preserve"> cases.  Combined cumulative </w:t>
            </w:r>
            <w:r w:rsidRPr="0042172F">
              <w:rPr>
                <w:rFonts w:ascii="Arial" w:hAnsi="Arial" w:cs="Arial"/>
              </w:rPr>
              <w:lastRenderedPageBreak/>
              <w:t xml:space="preserve">position - Community (CO) and hospital onset (HO) cases = </w:t>
            </w:r>
            <w:r w:rsidR="00B51601">
              <w:rPr>
                <w:rFonts w:ascii="Arial" w:hAnsi="Arial" w:cs="Arial"/>
              </w:rPr>
              <w:t>206</w:t>
            </w:r>
            <w:r w:rsidRPr="0042172F">
              <w:rPr>
                <w:rFonts w:ascii="Arial" w:hAnsi="Arial" w:cs="Arial"/>
              </w:rPr>
              <w:t>.</w:t>
            </w:r>
          </w:p>
          <w:p w14:paraId="7A407551" w14:textId="7A981B0D"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 xml:space="preserve">Staph aureus: (HO target - 3) - 4 cases. Combined, cumulative position - Community (CO) and hospital onset (HO) = </w:t>
            </w:r>
            <w:r w:rsidR="00B51601">
              <w:rPr>
                <w:rFonts w:ascii="Arial" w:hAnsi="Arial" w:cs="Arial"/>
              </w:rPr>
              <w:t>98</w:t>
            </w:r>
            <w:r w:rsidRPr="0042172F">
              <w:rPr>
                <w:rFonts w:ascii="Arial" w:hAnsi="Arial" w:cs="Arial"/>
              </w:rPr>
              <w:t xml:space="preserve"> cases.</w:t>
            </w:r>
          </w:p>
          <w:p w14:paraId="15E19858" w14:textId="6FFBB2A1"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 xml:space="preserve">E coli: (HO target - 4) - </w:t>
            </w:r>
            <w:r w:rsidR="00B51601">
              <w:rPr>
                <w:rFonts w:ascii="Arial" w:hAnsi="Arial" w:cs="Arial"/>
              </w:rPr>
              <w:t>6</w:t>
            </w:r>
            <w:r w:rsidRPr="0042172F">
              <w:rPr>
                <w:rFonts w:ascii="Arial" w:hAnsi="Arial" w:cs="Arial"/>
              </w:rPr>
              <w:t xml:space="preserve"> cases. Combined, cumulative position - Community (CO) and hospital onset (HO) = </w:t>
            </w:r>
            <w:r w:rsidR="00B51601">
              <w:rPr>
                <w:rFonts w:ascii="Arial" w:hAnsi="Arial" w:cs="Arial"/>
              </w:rPr>
              <w:t>170</w:t>
            </w:r>
            <w:r w:rsidRPr="0042172F">
              <w:rPr>
                <w:rFonts w:ascii="Arial" w:hAnsi="Arial" w:cs="Arial"/>
              </w:rPr>
              <w:t xml:space="preserve"> cases.</w:t>
            </w:r>
          </w:p>
          <w:p w14:paraId="0A9E1B73" w14:textId="065DA211"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 xml:space="preserve">Klebsiella </w:t>
            </w:r>
            <w:proofErr w:type="spellStart"/>
            <w:r w:rsidRPr="0042172F">
              <w:rPr>
                <w:rFonts w:ascii="Arial" w:hAnsi="Arial" w:cs="Arial"/>
              </w:rPr>
              <w:t>Spp</w:t>
            </w:r>
            <w:proofErr w:type="spellEnd"/>
            <w:r w:rsidRPr="0042172F">
              <w:rPr>
                <w:rFonts w:ascii="Arial" w:hAnsi="Arial" w:cs="Arial"/>
              </w:rPr>
              <w:t xml:space="preserve">: (HO target - 4) - </w:t>
            </w:r>
            <w:r w:rsidR="00B51601">
              <w:rPr>
                <w:rFonts w:ascii="Arial" w:hAnsi="Arial" w:cs="Arial"/>
              </w:rPr>
              <w:t>7</w:t>
            </w:r>
            <w:r w:rsidRPr="0042172F">
              <w:rPr>
                <w:rFonts w:ascii="Arial" w:hAnsi="Arial" w:cs="Arial"/>
              </w:rPr>
              <w:t xml:space="preserve"> cases.  Combined, cumulative position of Community (CO) and hospital onset (HO) = </w:t>
            </w:r>
            <w:r w:rsidR="00B51601">
              <w:rPr>
                <w:rFonts w:ascii="Arial" w:hAnsi="Arial" w:cs="Arial"/>
              </w:rPr>
              <w:t>90</w:t>
            </w:r>
            <w:r w:rsidRPr="0042172F">
              <w:rPr>
                <w:rFonts w:ascii="Arial" w:hAnsi="Arial" w:cs="Arial"/>
              </w:rPr>
              <w:t xml:space="preserve"> cases.</w:t>
            </w:r>
          </w:p>
          <w:p w14:paraId="7EAA30F2" w14:textId="67D4FE56" w:rsidR="00CB759C"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 xml:space="preserve">Pseudomonas aeruginosa (not included in targeted intervention monitoring). Combined, cumulative total - </w:t>
            </w:r>
            <w:r w:rsidR="00B51601">
              <w:rPr>
                <w:rFonts w:ascii="Arial" w:hAnsi="Arial" w:cs="Arial"/>
              </w:rPr>
              <w:t>13</w:t>
            </w:r>
            <w:r w:rsidRPr="0042172F">
              <w:rPr>
                <w:rFonts w:ascii="Arial" w:hAnsi="Arial" w:cs="Arial"/>
              </w:rPr>
              <w:t xml:space="preserve"> cases.</w:t>
            </w:r>
          </w:p>
        </w:tc>
      </w:tr>
      <w:tr w:rsidR="000F05CC" w:rsidRPr="0011743B" w14:paraId="2AEEF3E9" w14:textId="77777777" w:rsidTr="00366B60">
        <w:trPr>
          <w:jc w:val="center"/>
        </w:trPr>
        <w:tc>
          <w:tcPr>
            <w:tcW w:w="862" w:type="dxa"/>
            <w:shd w:val="clear" w:color="auto" w:fill="auto"/>
          </w:tcPr>
          <w:p w14:paraId="04D70D7D" w14:textId="77777777" w:rsidR="00F4340F" w:rsidRDefault="00F4340F" w:rsidP="00F4340F">
            <w:pPr>
              <w:autoSpaceDE w:val="0"/>
              <w:autoSpaceDN w:val="0"/>
              <w:spacing w:after="0"/>
              <w:jc w:val="center"/>
              <w:rPr>
                <w:rFonts w:ascii="Arial" w:hAnsi="Arial" w:cs="Arial"/>
              </w:rPr>
            </w:pPr>
            <w:r w:rsidRPr="00EA489B">
              <w:rPr>
                <w:rFonts w:ascii="Arial" w:hAnsi="Arial" w:cs="Arial"/>
              </w:rPr>
              <w:lastRenderedPageBreak/>
              <w:t>43</w:t>
            </w:r>
          </w:p>
          <w:p w14:paraId="395E5B5D" w14:textId="16E5B17F" w:rsidR="00F4340F" w:rsidRPr="00993939" w:rsidRDefault="00F4340F" w:rsidP="00F4340F">
            <w:pPr>
              <w:autoSpaceDE w:val="0"/>
              <w:autoSpaceDN w:val="0"/>
              <w:spacing w:after="0"/>
              <w:jc w:val="center"/>
              <w:rPr>
                <w:rFonts w:ascii="Arial" w:hAnsi="Arial" w:cs="Arial"/>
              </w:rPr>
            </w:pPr>
            <w:r w:rsidRPr="00EA489B">
              <w:rPr>
                <w:rFonts w:ascii="Arial" w:hAnsi="Arial" w:cs="Arial"/>
              </w:rPr>
              <w:t>(1514)</w:t>
            </w:r>
          </w:p>
        </w:tc>
        <w:tc>
          <w:tcPr>
            <w:tcW w:w="2340" w:type="dxa"/>
            <w:shd w:val="clear" w:color="auto" w:fill="auto"/>
          </w:tcPr>
          <w:p w14:paraId="4120F1C3" w14:textId="77777777" w:rsidR="00F4340F" w:rsidRPr="00EA489B" w:rsidRDefault="00F4340F" w:rsidP="00F4340F">
            <w:pPr>
              <w:autoSpaceDE w:val="0"/>
              <w:autoSpaceDN w:val="0"/>
              <w:spacing w:after="0"/>
              <w:rPr>
                <w:rFonts w:ascii="Arial" w:hAnsi="Arial" w:cs="Arial"/>
                <w:b/>
              </w:rPr>
            </w:pPr>
            <w:r w:rsidRPr="00EA489B">
              <w:rPr>
                <w:rFonts w:ascii="Arial" w:hAnsi="Arial" w:cs="Arial"/>
                <w:b/>
              </w:rPr>
              <w:t>Deprivation of Liberty Safeguards (</w:t>
            </w:r>
            <w:proofErr w:type="spellStart"/>
            <w:r w:rsidRPr="00EA489B">
              <w:rPr>
                <w:rFonts w:ascii="Arial" w:hAnsi="Arial" w:cs="Arial"/>
                <w:b/>
              </w:rPr>
              <w:t>DoLS</w:t>
            </w:r>
            <w:proofErr w:type="spellEnd"/>
            <w:r w:rsidRPr="00EA489B">
              <w:rPr>
                <w:rFonts w:ascii="Arial" w:hAnsi="Arial" w:cs="Arial"/>
                <w:b/>
              </w:rPr>
              <w:t>)</w:t>
            </w:r>
          </w:p>
          <w:p w14:paraId="73E3E150" w14:textId="27E79C75" w:rsidR="00F4340F" w:rsidRPr="00993939" w:rsidRDefault="00F4340F" w:rsidP="00F4340F">
            <w:pPr>
              <w:autoSpaceDE w:val="0"/>
              <w:autoSpaceDN w:val="0"/>
              <w:spacing w:after="0" w:line="240" w:lineRule="auto"/>
              <w:rPr>
                <w:rFonts w:ascii="Arial" w:hAnsi="Arial" w:cs="Arial"/>
                <w:b/>
                <w:bCs/>
              </w:rPr>
            </w:pPr>
            <w:r w:rsidRPr="00EA489B">
              <w:rPr>
                <w:rFonts w:ascii="Arial" w:hAnsi="Arial"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241" w:type="dxa"/>
            <w:shd w:val="clear" w:color="auto" w:fill="auto"/>
          </w:tcPr>
          <w:p w14:paraId="30A48159" w14:textId="77777777" w:rsidR="00F4340F" w:rsidRDefault="00BE6BD1" w:rsidP="00407701">
            <w:pPr>
              <w:autoSpaceDE w:val="0"/>
              <w:autoSpaceDN w:val="0"/>
              <w:adjustRightInd w:val="0"/>
              <w:spacing w:after="0"/>
              <w:jc w:val="center"/>
              <w:rPr>
                <w:rFonts w:ascii="Arial" w:hAnsi="Arial" w:cs="Arial"/>
              </w:rPr>
            </w:pPr>
            <w:r>
              <w:rPr>
                <w:rFonts w:ascii="Arial" w:hAnsi="Arial" w:cs="Arial"/>
              </w:rPr>
              <w:t>20</w:t>
            </w:r>
          </w:p>
          <w:p w14:paraId="0847B4CC" w14:textId="49E58A4A" w:rsidR="00BE6BD1" w:rsidRPr="00B00CB2" w:rsidRDefault="00BE6BD1" w:rsidP="00407701">
            <w:pPr>
              <w:autoSpaceDE w:val="0"/>
              <w:autoSpaceDN w:val="0"/>
              <w:adjustRightInd w:val="0"/>
              <w:spacing w:after="0"/>
              <w:jc w:val="center"/>
              <w:rPr>
                <w:rFonts w:ascii="Arial" w:hAnsi="Arial" w:cs="Arial"/>
              </w:rPr>
            </w:pPr>
            <w:r>
              <w:rPr>
                <w:rFonts w:ascii="Arial" w:hAnsi="Arial" w:cs="Arial"/>
              </w:rPr>
              <w:t>(</w:t>
            </w:r>
            <w:proofErr w:type="gramStart"/>
            <w:r w:rsidR="00C625E9">
              <w:rPr>
                <w:rFonts w:ascii="Arial" w:hAnsi="Arial" w:cs="Arial"/>
              </w:rPr>
              <w:t>was</w:t>
            </w:r>
            <w:proofErr w:type="gramEnd"/>
            <w:r>
              <w:rPr>
                <w:rFonts w:ascii="Arial" w:hAnsi="Arial" w:cs="Arial"/>
              </w:rPr>
              <w:t xml:space="preserve"> 16)</w:t>
            </w:r>
          </w:p>
        </w:tc>
        <w:tc>
          <w:tcPr>
            <w:tcW w:w="1486" w:type="dxa"/>
            <w:shd w:val="clear" w:color="auto" w:fill="auto"/>
          </w:tcPr>
          <w:p w14:paraId="41EFBDF7" w14:textId="2E929932" w:rsidR="00F4340F" w:rsidRPr="00B00CB2" w:rsidRDefault="00F4340F" w:rsidP="00F4340F">
            <w:pPr>
              <w:pStyle w:val="Default"/>
              <w:jc w:val="center"/>
              <w:rPr>
                <w:rFonts w:ascii="Arial" w:hAnsi="Arial" w:cs="Arial"/>
                <w:color w:val="auto"/>
                <w:sz w:val="22"/>
                <w:szCs w:val="22"/>
              </w:rPr>
            </w:pPr>
            <w:r w:rsidRPr="00EA489B">
              <w:rPr>
                <w:rFonts w:ascii="Arial" w:hAnsi="Arial" w:cs="Arial"/>
              </w:rPr>
              <w:t>Executive Director of Nursing</w:t>
            </w:r>
          </w:p>
        </w:tc>
        <w:tc>
          <w:tcPr>
            <w:tcW w:w="3513" w:type="dxa"/>
            <w:shd w:val="clear" w:color="auto" w:fill="auto"/>
          </w:tcPr>
          <w:p w14:paraId="6315369D" w14:textId="0345834A" w:rsidR="00785664" w:rsidRPr="00BE6BD1" w:rsidRDefault="00785664" w:rsidP="00785664">
            <w:pPr>
              <w:pStyle w:val="Default"/>
              <w:rPr>
                <w:rFonts w:ascii="Arial" w:hAnsi="Arial" w:cs="Arial"/>
                <w:b/>
                <w:bCs/>
                <w:color w:val="auto"/>
                <w:sz w:val="22"/>
                <w:szCs w:val="22"/>
              </w:rPr>
            </w:pPr>
            <w:r w:rsidRPr="00BE6BD1">
              <w:rPr>
                <w:rFonts w:ascii="Arial" w:hAnsi="Arial" w:cs="Arial"/>
                <w:b/>
                <w:bCs/>
                <w:color w:val="auto"/>
                <w:sz w:val="22"/>
                <w:szCs w:val="22"/>
              </w:rPr>
              <w:t xml:space="preserve">The risk score </w:t>
            </w:r>
            <w:r w:rsidR="00BE6BD1" w:rsidRPr="00BE6BD1">
              <w:rPr>
                <w:rFonts w:ascii="Arial" w:hAnsi="Arial" w:cs="Arial"/>
                <w:b/>
                <w:bCs/>
                <w:color w:val="auto"/>
                <w:sz w:val="22"/>
                <w:szCs w:val="22"/>
              </w:rPr>
              <w:t>has increased.</w:t>
            </w:r>
          </w:p>
          <w:p w14:paraId="18D0E043" w14:textId="77777777" w:rsidR="000F05CC" w:rsidRPr="00BE6BD1" w:rsidRDefault="000F05CC" w:rsidP="00F4340F">
            <w:pPr>
              <w:pStyle w:val="Default"/>
              <w:rPr>
                <w:rFonts w:ascii="Arial" w:hAnsi="Arial" w:cs="Arial"/>
                <w:color w:val="auto"/>
                <w:sz w:val="22"/>
                <w:szCs w:val="22"/>
              </w:rPr>
            </w:pPr>
          </w:p>
          <w:p w14:paraId="633898C1" w14:textId="1FE50D27" w:rsidR="002343C3" w:rsidRPr="00BE6BD1" w:rsidRDefault="002343C3" w:rsidP="00C54882">
            <w:pPr>
              <w:pStyle w:val="Default"/>
              <w:rPr>
                <w:rFonts w:ascii="Arial" w:hAnsi="Arial" w:cs="Arial"/>
                <w:color w:val="auto"/>
                <w:sz w:val="22"/>
                <w:szCs w:val="22"/>
              </w:rPr>
            </w:pPr>
            <w:r w:rsidRPr="00BE6BD1">
              <w:rPr>
                <w:rFonts w:ascii="Arial" w:hAnsi="Arial" w:cs="Arial"/>
                <w:color w:val="auto"/>
                <w:sz w:val="22"/>
                <w:szCs w:val="22"/>
              </w:rPr>
              <w:t>Update</w:t>
            </w:r>
            <w:r w:rsidR="00420242">
              <w:rPr>
                <w:rFonts w:ascii="Arial" w:hAnsi="Arial" w:cs="Arial"/>
                <w:color w:val="auto"/>
                <w:sz w:val="22"/>
                <w:szCs w:val="22"/>
              </w:rPr>
              <w:t xml:space="preserve"> (Jan 2025)</w:t>
            </w:r>
            <w:r w:rsidRPr="00BE6BD1">
              <w:rPr>
                <w:rFonts w:ascii="Arial" w:hAnsi="Arial" w:cs="Arial"/>
                <w:color w:val="auto"/>
                <w:sz w:val="22"/>
                <w:szCs w:val="22"/>
              </w:rPr>
              <w:t xml:space="preserve">: </w:t>
            </w:r>
          </w:p>
          <w:p w14:paraId="0E085E89" w14:textId="2545F4F4" w:rsidR="00BE6BD1" w:rsidRPr="00BE6BD1" w:rsidRDefault="008513EC" w:rsidP="008513EC">
            <w:pPr>
              <w:pStyle w:val="Default"/>
              <w:rPr>
                <w:rFonts w:ascii="Arial" w:hAnsi="Arial" w:cs="Arial"/>
                <w:color w:val="auto"/>
                <w:sz w:val="22"/>
                <w:szCs w:val="22"/>
              </w:rPr>
            </w:pPr>
            <w:r w:rsidRPr="00BE6BD1">
              <w:rPr>
                <w:rFonts w:ascii="Arial" w:hAnsi="Arial" w:cs="Arial"/>
                <w:color w:val="auto"/>
                <w:sz w:val="22"/>
                <w:szCs w:val="22"/>
              </w:rPr>
              <w:t xml:space="preserve">Breaches for Q2 </w:t>
            </w:r>
            <w:r w:rsidR="00BE6BD1" w:rsidRPr="00BE6BD1">
              <w:rPr>
                <w:rFonts w:ascii="Arial" w:hAnsi="Arial" w:cs="Arial"/>
                <w:color w:val="auto"/>
                <w:sz w:val="22"/>
                <w:szCs w:val="22"/>
              </w:rPr>
              <w:t>were</w:t>
            </w:r>
            <w:r w:rsidRPr="00BE6BD1">
              <w:rPr>
                <w:rFonts w:ascii="Arial" w:hAnsi="Arial" w:cs="Arial"/>
                <w:color w:val="auto"/>
                <w:sz w:val="22"/>
                <w:szCs w:val="22"/>
              </w:rPr>
              <w:t xml:space="preserve"> 17. </w:t>
            </w:r>
          </w:p>
          <w:p w14:paraId="55F0E4C6" w14:textId="42642718" w:rsidR="00BE6BD1" w:rsidRPr="00BE6BD1" w:rsidRDefault="00BE6BD1" w:rsidP="00C54882">
            <w:pPr>
              <w:pStyle w:val="Default"/>
              <w:rPr>
                <w:rFonts w:ascii="Arial" w:hAnsi="Arial" w:cs="Arial"/>
                <w:color w:val="auto"/>
                <w:sz w:val="22"/>
                <w:szCs w:val="22"/>
              </w:rPr>
            </w:pPr>
            <w:r w:rsidRPr="00BE6BD1">
              <w:rPr>
                <w:rFonts w:ascii="Arial" w:hAnsi="Arial" w:cs="Arial"/>
                <w:color w:val="auto"/>
                <w:sz w:val="22"/>
                <w:szCs w:val="22"/>
              </w:rPr>
              <w:t xml:space="preserve">Breaches for Q3 </w:t>
            </w:r>
            <w:r>
              <w:rPr>
                <w:rFonts w:ascii="Arial" w:hAnsi="Arial" w:cs="Arial"/>
                <w:color w:val="auto"/>
                <w:sz w:val="22"/>
                <w:szCs w:val="22"/>
              </w:rPr>
              <w:t xml:space="preserve">were </w:t>
            </w:r>
            <w:r w:rsidRPr="00BE6BD1">
              <w:rPr>
                <w:rFonts w:ascii="Arial" w:hAnsi="Arial" w:cs="Arial"/>
                <w:color w:val="auto"/>
                <w:sz w:val="22"/>
                <w:szCs w:val="22"/>
              </w:rPr>
              <w:t xml:space="preserve">58. Increase of 35% of referrals. </w:t>
            </w:r>
            <w:r>
              <w:rPr>
                <w:rFonts w:ascii="Arial" w:hAnsi="Arial" w:cs="Arial"/>
                <w:color w:val="auto"/>
                <w:sz w:val="22"/>
                <w:szCs w:val="22"/>
              </w:rPr>
              <w:t xml:space="preserve">One whole time Best Interest Assessor (BIA) is on </w:t>
            </w:r>
            <w:r w:rsidRPr="00BE6BD1">
              <w:rPr>
                <w:rFonts w:ascii="Arial" w:hAnsi="Arial" w:cs="Arial"/>
                <w:color w:val="auto"/>
                <w:sz w:val="22"/>
                <w:szCs w:val="22"/>
              </w:rPr>
              <w:t>long</w:t>
            </w:r>
            <w:r>
              <w:rPr>
                <w:rFonts w:ascii="Arial" w:hAnsi="Arial" w:cs="Arial"/>
                <w:color w:val="auto"/>
                <w:sz w:val="22"/>
                <w:szCs w:val="22"/>
              </w:rPr>
              <w:t>-</w:t>
            </w:r>
            <w:r w:rsidRPr="00BE6BD1">
              <w:rPr>
                <w:rFonts w:ascii="Arial" w:hAnsi="Arial" w:cs="Arial"/>
                <w:color w:val="auto"/>
                <w:sz w:val="22"/>
                <w:szCs w:val="22"/>
              </w:rPr>
              <w:t>term sick</w:t>
            </w:r>
            <w:r>
              <w:rPr>
                <w:rFonts w:ascii="Arial" w:hAnsi="Arial" w:cs="Arial"/>
                <w:color w:val="auto"/>
                <w:sz w:val="22"/>
                <w:szCs w:val="22"/>
              </w:rPr>
              <w:t xml:space="preserve"> leave</w:t>
            </w:r>
            <w:r w:rsidRPr="00BE6BD1">
              <w:rPr>
                <w:rFonts w:ascii="Arial" w:hAnsi="Arial" w:cs="Arial"/>
                <w:color w:val="auto"/>
                <w:sz w:val="22"/>
                <w:szCs w:val="22"/>
              </w:rPr>
              <w:t xml:space="preserve">. Increased risk noted as </w:t>
            </w:r>
            <w:r>
              <w:rPr>
                <w:rFonts w:ascii="Arial" w:hAnsi="Arial" w:cs="Arial"/>
                <w:color w:val="auto"/>
                <w:sz w:val="22"/>
                <w:szCs w:val="22"/>
              </w:rPr>
              <w:t xml:space="preserve">health board </w:t>
            </w:r>
            <w:r w:rsidRPr="00BE6BD1">
              <w:rPr>
                <w:rFonts w:ascii="Arial" w:hAnsi="Arial" w:cs="Arial"/>
                <w:color w:val="auto"/>
                <w:sz w:val="22"/>
                <w:szCs w:val="22"/>
              </w:rPr>
              <w:t xml:space="preserve">professionals are requesting additional bespoke mental capacity assessment training which is having an impact on BIA and </w:t>
            </w:r>
            <w:r>
              <w:rPr>
                <w:rFonts w:ascii="Arial" w:hAnsi="Arial" w:cs="Arial"/>
                <w:color w:val="auto"/>
                <w:sz w:val="22"/>
                <w:szCs w:val="22"/>
              </w:rPr>
              <w:t xml:space="preserve">senior management </w:t>
            </w:r>
            <w:r w:rsidRPr="00BE6BD1">
              <w:rPr>
                <w:rFonts w:ascii="Arial" w:hAnsi="Arial" w:cs="Arial"/>
                <w:color w:val="auto"/>
                <w:sz w:val="22"/>
                <w:szCs w:val="22"/>
              </w:rPr>
              <w:t>capacity to undertake core work (</w:t>
            </w:r>
            <w:proofErr w:type="spellStart"/>
            <w:r w:rsidRPr="00BE6BD1">
              <w:rPr>
                <w:rFonts w:ascii="Arial" w:hAnsi="Arial" w:cs="Arial"/>
                <w:color w:val="auto"/>
                <w:sz w:val="22"/>
                <w:szCs w:val="22"/>
              </w:rPr>
              <w:t>DoLS</w:t>
            </w:r>
            <w:proofErr w:type="spellEnd"/>
            <w:r w:rsidRPr="00BE6BD1">
              <w:rPr>
                <w:rFonts w:ascii="Arial" w:hAnsi="Arial" w:cs="Arial"/>
                <w:color w:val="auto"/>
                <w:sz w:val="22"/>
                <w:szCs w:val="22"/>
              </w:rPr>
              <w:t xml:space="preserve"> assessments). Risk score increased to 20. </w:t>
            </w:r>
          </w:p>
          <w:p w14:paraId="20D1EFF2" w14:textId="30EED75B" w:rsidR="008513EC" w:rsidRPr="00BE6BD1" w:rsidRDefault="008513EC" w:rsidP="00C54882">
            <w:pPr>
              <w:pStyle w:val="Default"/>
              <w:rPr>
                <w:rFonts w:ascii="Arial" w:hAnsi="Arial" w:cs="Arial"/>
                <w:color w:val="auto"/>
                <w:sz w:val="22"/>
                <w:szCs w:val="22"/>
              </w:rPr>
            </w:pPr>
          </w:p>
          <w:p w14:paraId="55C879A0" w14:textId="78F8FA0F" w:rsidR="008513EC" w:rsidRPr="00BE6BD1" w:rsidRDefault="008513EC" w:rsidP="00C54882">
            <w:pPr>
              <w:pStyle w:val="Default"/>
              <w:rPr>
                <w:rFonts w:ascii="Arial" w:hAnsi="Arial" w:cs="Arial"/>
                <w:color w:val="auto"/>
                <w:sz w:val="22"/>
                <w:szCs w:val="22"/>
              </w:rPr>
            </w:pPr>
            <w:r w:rsidRPr="00BE6BD1">
              <w:rPr>
                <w:rFonts w:ascii="Arial" w:hAnsi="Arial" w:cs="Arial"/>
                <w:color w:val="auto"/>
                <w:sz w:val="22"/>
                <w:szCs w:val="22"/>
              </w:rPr>
              <w:t>Actions</w:t>
            </w:r>
            <w:r w:rsidR="00BE6BD1" w:rsidRPr="00BE6BD1">
              <w:rPr>
                <w:rFonts w:ascii="Arial" w:hAnsi="Arial" w:cs="Arial"/>
                <w:color w:val="auto"/>
                <w:sz w:val="22"/>
                <w:szCs w:val="22"/>
              </w:rPr>
              <w:t xml:space="preserve"> (target 31/03/2025)</w:t>
            </w:r>
            <w:r w:rsidRPr="00BE6BD1">
              <w:rPr>
                <w:rFonts w:ascii="Arial" w:hAnsi="Arial" w:cs="Arial"/>
                <w:color w:val="auto"/>
                <w:sz w:val="22"/>
                <w:szCs w:val="22"/>
              </w:rPr>
              <w:t>:</w:t>
            </w:r>
          </w:p>
          <w:p w14:paraId="7CAAE886" w14:textId="20442FA8" w:rsidR="008513EC" w:rsidRPr="00BE6BD1" w:rsidRDefault="008513EC" w:rsidP="002656AB">
            <w:pPr>
              <w:pStyle w:val="ListParagraph"/>
              <w:numPr>
                <w:ilvl w:val="0"/>
                <w:numId w:val="42"/>
              </w:numPr>
              <w:autoSpaceDE w:val="0"/>
              <w:autoSpaceDN w:val="0"/>
              <w:adjustRightInd w:val="0"/>
              <w:spacing w:after="0" w:line="240" w:lineRule="auto"/>
              <w:ind w:left="182" w:hanging="182"/>
              <w:rPr>
                <w:rFonts w:ascii="Arial" w:hAnsi="Arial" w:cs="Arial"/>
              </w:rPr>
            </w:pPr>
            <w:r w:rsidRPr="00BE6BD1">
              <w:rPr>
                <w:rFonts w:ascii="Arial" w:hAnsi="Arial" w:cs="Arial"/>
              </w:rPr>
              <w:t>Workforce Plan to be submitted for additional resources to mitigate risks.</w:t>
            </w:r>
            <w:r w:rsidR="00BE6BD1" w:rsidRPr="00BE6BD1">
              <w:rPr>
                <w:rFonts w:ascii="Arial" w:hAnsi="Arial" w:cs="Arial"/>
              </w:rPr>
              <w:t xml:space="preserve"> Due to increased referrals and breaches additional 2 </w:t>
            </w:r>
            <w:r w:rsidR="00385E08">
              <w:rPr>
                <w:rFonts w:ascii="Arial" w:hAnsi="Arial" w:cs="Arial"/>
              </w:rPr>
              <w:t>whole time equivalent (</w:t>
            </w:r>
            <w:proofErr w:type="spellStart"/>
            <w:r w:rsidR="00BE6BD1" w:rsidRPr="00BE6BD1">
              <w:rPr>
                <w:rFonts w:ascii="Arial" w:hAnsi="Arial" w:cs="Arial"/>
              </w:rPr>
              <w:t>wte</w:t>
            </w:r>
            <w:proofErr w:type="spellEnd"/>
            <w:r w:rsidR="00385E08">
              <w:rPr>
                <w:rFonts w:ascii="Arial" w:hAnsi="Arial" w:cs="Arial"/>
              </w:rPr>
              <w:t>)</w:t>
            </w:r>
            <w:r w:rsidR="00BE6BD1" w:rsidRPr="00BE6BD1">
              <w:rPr>
                <w:rFonts w:ascii="Arial" w:hAnsi="Arial" w:cs="Arial"/>
              </w:rPr>
              <w:t xml:space="preserve"> </w:t>
            </w:r>
            <w:r w:rsidR="00385E08">
              <w:rPr>
                <w:rFonts w:ascii="Arial" w:hAnsi="Arial" w:cs="Arial"/>
              </w:rPr>
              <w:t xml:space="preserve">staff </w:t>
            </w:r>
            <w:r w:rsidR="00BE6BD1" w:rsidRPr="00BE6BD1">
              <w:rPr>
                <w:rFonts w:ascii="Arial" w:hAnsi="Arial" w:cs="Arial"/>
              </w:rPr>
              <w:t xml:space="preserve">needed to meet legislative and statutory requirements (4 </w:t>
            </w:r>
            <w:proofErr w:type="spellStart"/>
            <w:r w:rsidR="00BE6BD1" w:rsidRPr="00BE6BD1">
              <w:rPr>
                <w:rFonts w:ascii="Arial" w:hAnsi="Arial" w:cs="Arial"/>
              </w:rPr>
              <w:t>wte</w:t>
            </w:r>
            <w:proofErr w:type="spellEnd"/>
            <w:r w:rsidR="00385E08">
              <w:rPr>
                <w:rFonts w:ascii="Arial" w:hAnsi="Arial" w:cs="Arial"/>
              </w:rPr>
              <w:t xml:space="preserve"> overall</w:t>
            </w:r>
            <w:r w:rsidR="00BE6BD1" w:rsidRPr="00BE6BD1">
              <w:rPr>
                <w:rFonts w:ascii="Arial" w:hAnsi="Arial" w:cs="Arial"/>
              </w:rPr>
              <w:t>).</w:t>
            </w:r>
          </w:p>
          <w:p w14:paraId="05052E7A" w14:textId="77777777" w:rsidR="008513EC" w:rsidRPr="00BE6BD1" w:rsidRDefault="008513EC" w:rsidP="002656AB">
            <w:pPr>
              <w:pStyle w:val="ListParagraph"/>
              <w:numPr>
                <w:ilvl w:val="0"/>
                <w:numId w:val="42"/>
              </w:numPr>
              <w:autoSpaceDE w:val="0"/>
              <w:autoSpaceDN w:val="0"/>
              <w:adjustRightInd w:val="0"/>
              <w:spacing w:after="0" w:line="240" w:lineRule="auto"/>
              <w:ind w:left="182" w:hanging="182"/>
              <w:rPr>
                <w:rFonts w:ascii="Arial" w:hAnsi="Arial" w:cs="Arial"/>
              </w:rPr>
            </w:pPr>
            <w:r w:rsidRPr="00BE6BD1">
              <w:rPr>
                <w:rFonts w:ascii="Arial" w:hAnsi="Arial" w:cs="Arial"/>
              </w:rPr>
              <w:lastRenderedPageBreak/>
              <w:t>Workforce Plan to be submitted to request additional signatory resources to reduce breach risk.</w:t>
            </w:r>
          </w:p>
          <w:p w14:paraId="25578DFD" w14:textId="76695F52" w:rsidR="008513EC" w:rsidRPr="00B51601" w:rsidRDefault="008513EC" w:rsidP="00C54882">
            <w:pPr>
              <w:pStyle w:val="Default"/>
              <w:rPr>
                <w:rFonts w:ascii="Arial" w:hAnsi="Arial" w:cs="Arial"/>
                <w:color w:val="FF0000"/>
                <w:sz w:val="22"/>
                <w:szCs w:val="22"/>
              </w:rPr>
            </w:pPr>
          </w:p>
        </w:tc>
      </w:tr>
      <w:tr w:rsidR="00931591" w:rsidRPr="0011743B" w14:paraId="331595DC" w14:textId="77777777" w:rsidTr="00366B60">
        <w:trPr>
          <w:jc w:val="center"/>
        </w:trPr>
        <w:tc>
          <w:tcPr>
            <w:tcW w:w="862" w:type="dxa"/>
          </w:tcPr>
          <w:p w14:paraId="4B397191"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lastRenderedPageBreak/>
              <w:t>61</w:t>
            </w:r>
          </w:p>
          <w:p w14:paraId="75C6A542"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(1587)</w:t>
            </w:r>
          </w:p>
        </w:tc>
        <w:tc>
          <w:tcPr>
            <w:tcW w:w="2340" w:type="dxa"/>
          </w:tcPr>
          <w:p w14:paraId="60BED028"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Paediatric Dental GA Service – Parkway</w:t>
            </w:r>
          </w:p>
          <w:p w14:paraId="1344800D" w14:textId="7AA99F1E" w:rsidR="00010F5D" w:rsidRPr="00993939" w:rsidRDefault="005051D6" w:rsidP="005051D6">
            <w:pPr>
              <w:autoSpaceDE w:val="0"/>
              <w:autoSpaceDN w:val="0"/>
              <w:spacing w:after="0" w:line="240" w:lineRule="auto"/>
              <w:rPr>
                <w:rFonts w:ascii="Arial" w:hAnsi="Arial" w:cs="Arial"/>
                <w:b/>
                <w:bCs/>
              </w:rPr>
            </w:pPr>
            <w:r w:rsidRPr="005051D6">
              <w:rPr>
                <w:rFonts w:ascii="Arial" w:hAnsi="Arial" w:cs="Arial"/>
              </w:rPr>
              <w:t xml:space="preserve">Medical Safety risk as </w:t>
            </w:r>
            <w:r>
              <w:rPr>
                <w:rFonts w:ascii="Arial" w:hAnsi="Arial" w:cs="Arial"/>
              </w:rPr>
              <w:t>general anaesthetics</w:t>
            </w:r>
            <w:r w:rsidRPr="005051D6">
              <w:rPr>
                <w:rFonts w:ascii="Arial" w:hAnsi="Arial" w:cs="Arial"/>
              </w:rPr>
              <w:t xml:space="preserve">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1241" w:type="dxa"/>
            <w:shd w:val="clear" w:color="auto" w:fill="FFFFFF"/>
          </w:tcPr>
          <w:p w14:paraId="45F12D51" w14:textId="77777777" w:rsidR="00010F5D" w:rsidRPr="00B00CB2" w:rsidRDefault="00010F5D" w:rsidP="00D436C5">
            <w:pPr>
              <w:autoSpaceDE w:val="0"/>
              <w:autoSpaceDN w:val="0"/>
              <w:adjustRightInd w:val="0"/>
              <w:spacing w:after="0" w:line="240" w:lineRule="auto"/>
              <w:jc w:val="center"/>
              <w:rPr>
                <w:rFonts w:ascii="Arial" w:hAnsi="Arial" w:cs="Arial"/>
              </w:rPr>
            </w:pPr>
            <w:r w:rsidRPr="00B00CB2">
              <w:rPr>
                <w:rFonts w:ascii="Arial" w:hAnsi="Arial" w:cs="Arial"/>
              </w:rPr>
              <w:t>16</w:t>
            </w:r>
          </w:p>
        </w:tc>
        <w:tc>
          <w:tcPr>
            <w:tcW w:w="1486" w:type="dxa"/>
            <w:shd w:val="clear" w:color="auto" w:fill="FFFFFF"/>
          </w:tcPr>
          <w:p w14:paraId="506457EA" w14:textId="77777777" w:rsidR="00010F5D" w:rsidRPr="00C625E9" w:rsidRDefault="00010F5D" w:rsidP="00D436C5">
            <w:pPr>
              <w:pStyle w:val="Default"/>
              <w:jc w:val="center"/>
              <w:rPr>
                <w:rFonts w:ascii="Arial" w:hAnsi="Arial" w:cs="Arial"/>
                <w:color w:val="auto"/>
                <w:sz w:val="22"/>
                <w:szCs w:val="22"/>
              </w:rPr>
            </w:pPr>
            <w:r w:rsidRPr="00C625E9">
              <w:rPr>
                <w:rFonts w:ascii="Arial" w:hAnsi="Arial" w:cs="Arial"/>
                <w:color w:val="auto"/>
                <w:sz w:val="22"/>
                <w:szCs w:val="22"/>
              </w:rPr>
              <w:t>Chief Operating Officer</w:t>
            </w:r>
          </w:p>
        </w:tc>
        <w:tc>
          <w:tcPr>
            <w:tcW w:w="3513" w:type="dxa"/>
            <w:shd w:val="clear" w:color="auto" w:fill="FFFFFF"/>
          </w:tcPr>
          <w:p w14:paraId="0FE56E87" w14:textId="77777777" w:rsidR="00993939" w:rsidRPr="00C625E9" w:rsidRDefault="009B5ECD" w:rsidP="002343C3">
            <w:pPr>
              <w:pStyle w:val="Default"/>
              <w:rPr>
                <w:rFonts w:ascii="Arial" w:hAnsi="Arial" w:cs="Arial"/>
                <w:color w:val="auto"/>
                <w:sz w:val="22"/>
                <w:szCs w:val="22"/>
              </w:rPr>
            </w:pPr>
            <w:r w:rsidRPr="00C625E9">
              <w:rPr>
                <w:rFonts w:ascii="Arial" w:hAnsi="Arial" w:cs="Arial"/>
                <w:color w:val="auto"/>
                <w:sz w:val="22"/>
                <w:szCs w:val="22"/>
              </w:rPr>
              <w:t>The risk score currently remains unchanged</w:t>
            </w:r>
            <w:r w:rsidR="0052081A" w:rsidRPr="00C625E9">
              <w:rPr>
                <w:rFonts w:ascii="Arial" w:hAnsi="Arial" w:cs="Arial"/>
                <w:color w:val="auto"/>
                <w:sz w:val="22"/>
                <w:szCs w:val="22"/>
              </w:rPr>
              <w:t>.</w:t>
            </w:r>
          </w:p>
          <w:p w14:paraId="49A7A9C5" w14:textId="77777777" w:rsidR="0052081A" w:rsidRPr="00C625E9" w:rsidRDefault="0052081A" w:rsidP="002343C3">
            <w:pPr>
              <w:pStyle w:val="Default"/>
              <w:rPr>
                <w:rFonts w:ascii="Arial" w:hAnsi="Arial" w:cs="Arial"/>
                <w:color w:val="auto"/>
                <w:sz w:val="22"/>
                <w:szCs w:val="22"/>
              </w:rPr>
            </w:pPr>
          </w:p>
          <w:p w14:paraId="6393E493" w14:textId="0F6E9DB5" w:rsidR="0052081A" w:rsidRPr="00C625E9" w:rsidRDefault="0052081A" w:rsidP="002343C3">
            <w:pPr>
              <w:pStyle w:val="Default"/>
              <w:rPr>
                <w:rFonts w:ascii="Arial" w:hAnsi="Arial" w:cs="Arial"/>
                <w:color w:val="auto"/>
                <w:sz w:val="22"/>
                <w:szCs w:val="22"/>
              </w:rPr>
            </w:pPr>
            <w:r w:rsidRPr="00C625E9">
              <w:rPr>
                <w:rFonts w:ascii="Arial" w:hAnsi="Arial" w:cs="Arial"/>
                <w:color w:val="auto"/>
                <w:sz w:val="22"/>
                <w:szCs w:val="22"/>
              </w:rPr>
              <w:t>Action:</w:t>
            </w:r>
          </w:p>
          <w:p w14:paraId="348D7D88" w14:textId="50781A2E" w:rsidR="0052081A" w:rsidRPr="00C625E9" w:rsidRDefault="00C625E9" w:rsidP="000F5CB2">
            <w:pPr>
              <w:pStyle w:val="ListParagraph"/>
              <w:numPr>
                <w:ilvl w:val="0"/>
                <w:numId w:val="42"/>
              </w:numPr>
              <w:autoSpaceDE w:val="0"/>
              <w:autoSpaceDN w:val="0"/>
              <w:adjustRightInd w:val="0"/>
              <w:spacing w:after="0" w:line="240" w:lineRule="auto"/>
              <w:ind w:left="182" w:hanging="182"/>
              <w:rPr>
                <w:rFonts w:ascii="Arial" w:hAnsi="Arial" w:cs="Arial"/>
              </w:rPr>
            </w:pPr>
            <w:r w:rsidRPr="00C625E9">
              <w:rPr>
                <w:rFonts w:ascii="Arial" w:hAnsi="Arial" w:cs="Arial"/>
              </w:rPr>
              <w:t>A paper is going to Management Board in March 2025 to consider extension of Parkway Contract to 31/03/2026 (Target 31/03/2025).</w:t>
            </w:r>
          </w:p>
        </w:tc>
      </w:tr>
      <w:tr w:rsidR="00931591" w:rsidRPr="0011743B" w14:paraId="5BA22EE0" w14:textId="77777777" w:rsidTr="00366B60">
        <w:trPr>
          <w:jc w:val="center"/>
        </w:trPr>
        <w:tc>
          <w:tcPr>
            <w:tcW w:w="862" w:type="dxa"/>
          </w:tcPr>
          <w:p w14:paraId="7FA2B0BE" w14:textId="77777777" w:rsidR="00AA0F1B" w:rsidRPr="00993939" w:rsidRDefault="00AA0F1B" w:rsidP="00D436C5">
            <w:pPr>
              <w:pStyle w:val="TableParagraph"/>
              <w:jc w:val="center"/>
              <w:rPr>
                <w:rFonts w:ascii="Arial" w:eastAsia="Verdana" w:hAnsi="Arial" w:cs="Arial"/>
              </w:rPr>
            </w:pPr>
            <w:r w:rsidRPr="00993939">
              <w:rPr>
                <w:rFonts w:ascii="Arial" w:eastAsia="Verdana" w:hAnsi="Arial" w:cs="Arial"/>
              </w:rPr>
              <w:t>64</w:t>
            </w:r>
          </w:p>
          <w:p w14:paraId="0068BA9A" w14:textId="1F63772A" w:rsidR="00AA0F1B" w:rsidRPr="00993939" w:rsidRDefault="00AA0F1B" w:rsidP="00D436C5">
            <w:pPr>
              <w:autoSpaceDE w:val="0"/>
              <w:autoSpaceDN w:val="0"/>
              <w:spacing w:after="0" w:line="240" w:lineRule="auto"/>
              <w:jc w:val="center"/>
              <w:rPr>
                <w:rFonts w:ascii="Arial" w:hAnsi="Arial" w:cs="Arial"/>
              </w:rPr>
            </w:pPr>
            <w:r w:rsidRPr="00993939">
              <w:rPr>
                <w:rFonts w:ascii="Arial" w:eastAsia="Verdana" w:hAnsi="Arial" w:cs="Arial"/>
              </w:rPr>
              <w:t>(2159)</w:t>
            </w:r>
          </w:p>
        </w:tc>
        <w:tc>
          <w:tcPr>
            <w:tcW w:w="2340" w:type="dxa"/>
          </w:tcPr>
          <w:p w14:paraId="45DF4FC3" w14:textId="77777777" w:rsidR="00AA0F1B" w:rsidRPr="00993939" w:rsidRDefault="00AA0F1B" w:rsidP="00D436C5">
            <w:pPr>
              <w:pStyle w:val="TableParagraph"/>
              <w:rPr>
                <w:rFonts w:ascii="Arial" w:hAnsi="Arial" w:cs="Arial"/>
                <w:b/>
              </w:rPr>
            </w:pPr>
            <w:r w:rsidRPr="00993939">
              <w:rPr>
                <w:rFonts w:ascii="Arial" w:hAnsi="Arial" w:cs="Arial"/>
                <w:b/>
              </w:rPr>
              <w:t xml:space="preserve">Health and Safety Infrastructure </w:t>
            </w:r>
          </w:p>
          <w:p w14:paraId="4CCB596C" w14:textId="727C9B91" w:rsidR="00AA0F1B" w:rsidRPr="00993939" w:rsidRDefault="00AA0F1B" w:rsidP="005051D6">
            <w:pPr>
              <w:autoSpaceDE w:val="0"/>
              <w:autoSpaceDN w:val="0"/>
              <w:spacing w:after="0" w:line="240" w:lineRule="auto"/>
              <w:rPr>
                <w:rFonts w:ascii="Arial" w:hAnsi="Arial" w:cs="Arial"/>
                <w:b/>
                <w:bCs/>
              </w:rPr>
            </w:pPr>
            <w:r w:rsidRPr="00993939">
              <w:rPr>
                <w:rFonts w:ascii="Arial" w:hAnsi="Arial" w:cs="Arial"/>
              </w:rPr>
              <w:t>Insufficient resource and capacity of the health, safety and fire function to maintain legislative and regulatory compliance</w:t>
            </w:r>
            <w:r w:rsidR="005051D6">
              <w:rPr>
                <w:rFonts w:ascii="Arial" w:hAnsi="Arial" w:cs="Arial"/>
              </w:rPr>
              <w:t xml:space="preserve"> for the workforce &amp; sites across the Health Board</w:t>
            </w:r>
            <w:r w:rsidRPr="00993939">
              <w:rPr>
                <w:rFonts w:ascii="Arial" w:hAnsi="Arial" w:cs="Arial"/>
              </w:rPr>
              <w:t xml:space="preserve">. </w:t>
            </w:r>
          </w:p>
        </w:tc>
        <w:tc>
          <w:tcPr>
            <w:tcW w:w="1241" w:type="dxa"/>
            <w:shd w:val="clear" w:color="auto" w:fill="FFFFFF"/>
          </w:tcPr>
          <w:p w14:paraId="41FC670E" w14:textId="77777777" w:rsidR="00C625E9" w:rsidRDefault="00C625E9" w:rsidP="00D436C5">
            <w:pPr>
              <w:autoSpaceDE w:val="0"/>
              <w:autoSpaceDN w:val="0"/>
              <w:adjustRightInd w:val="0"/>
              <w:spacing w:after="0" w:line="240" w:lineRule="auto"/>
              <w:jc w:val="center"/>
              <w:rPr>
                <w:rFonts w:ascii="Arial" w:hAnsi="Arial" w:cs="Arial"/>
              </w:rPr>
            </w:pPr>
            <w:r>
              <w:rPr>
                <w:rFonts w:ascii="Arial" w:hAnsi="Arial" w:cs="Arial"/>
              </w:rPr>
              <w:t xml:space="preserve">20 </w:t>
            </w:r>
          </w:p>
          <w:p w14:paraId="303255E9" w14:textId="23C65621" w:rsidR="00AA0F1B" w:rsidRPr="00535284" w:rsidRDefault="00C625E9" w:rsidP="00C625E9">
            <w:pPr>
              <w:autoSpaceDE w:val="0"/>
              <w:autoSpaceDN w:val="0"/>
              <w:adjustRightInd w:val="0"/>
              <w:spacing w:after="0" w:line="240" w:lineRule="auto"/>
              <w:jc w:val="center"/>
              <w:rPr>
                <w:rFonts w:ascii="Arial" w:hAnsi="Arial" w:cs="Arial"/>
              </w:rPr>
            </w:pPr>
            <w:r>
              <w:rPr>
                <w:rFonts w:ascii="Arial" w:hAnsi="Arial" w:cs="Arial"/>
              </w:rPr>
              <w:t>(</w:t>
            </w:r>
            <w:proofErr w:type="gramStart"/>
            <w:r>
              <w:rPr>
                <w:rFonts w:ascii="Arial" w:hAnsi="Arial" w:cs="Arial"/>
              </w:rPr>
              <w:t>was</w:t>
            </w:r>
            <w:proofErr w:type="gramEnd"/>
            <w:r>
              <w:rPr>
                <w:rFonts w:ascii="Arial" w:hAnsi="Arial" w:cs="Arial"/>
              </w:rPr>
              <w:t xml:space="preserve"> </w:t>
            </w:r>
            <w:r w:rsidR="003A422A" w:rsidRPr="00535284">
              <w:rPr>
                <w:rFonts w:ascii="Arial" w:hAnsi="Arial" w:cs="Arial"/>
              </w:rPr>
              <w:t>16</w:t>
            </w:r>
            <w:r>
              <w:rPr>
                <w:rFonts w:ascii="Arial" w:hAnsi="Arial" w:cs="Arial"/>
              </w:rPr>
              <w:t>)</w:t>
            </w:r>
          </w:p>
        </w:tc>
        <w:tc>
          <w:tcPr>
            <w:tcW w:w="1486" w:type="dxa"/>
            <w:shd w:val="clear" w:color="auto" w:fill="FFFFFF"/>
          </w:tcPr>
          <w:p w14:paraId="16168D0F" w14:textId="4DB798C5" w:rsidR="00AA0F1B" w:rsidRPr="00C625E9" w:rsidRDefault="000A5656" w:rsidP="00D436C5">
            <w:pPr>
              <w:pStyle w:val="Default"/>
              <w:jc w:val="center"/>
              <w:rPr>
                <w:rFonts w:ascii="Arial" w:hAnsi="Arial" w:cs="Arial"/>
                <w:color w:val="auto"/>
                <w:sz w:val="22"/>
                <w:szCs w:val="22"/>
              </w:rPr>
            </w:pPr>
            <w:r w:rsidRPr="00C625E9">
              <w:rPr>
                <w:rFonts w:ascii="Arial" w:hAnsi="Arial" w:cs="Arial"/>
                <w:color w:val="auto"/>
                <w:sz w:val="22"/>
                <w:szCs w:val="22"/>
              </w:rPr>
              <w:t>Director of Finance &amp; Performance</w:t>
            </w:r>
          </w:p>
        </w:tc>
        <w:tc>
          <w:tcPr>
            <w:tcW w:w="3513" w:type="dxa"/>
            <w:shd w:val="clear" w:color="auto" w:fill="FFFFFF"/>
          </w:tcPr>
          <w:p w14:paraId="24D22320" w14:textId="695A05A7" w:rsidR="00535284" w:rsidRPr="00C625E9" w:rsidRDefault="00C625E9" w:rsidP="00D436C5">
            <w:pPr>
              <w:spacing w:after="0" w:line="240" w:lineRule="auto"/>
              <w:rPr>
                <w:rFonts w:ascii="Arial" w:hAnsi="Arial" w:cs="Arial"/>
                <w:b/>
                <w:bCs/>
              </w:rPr>
            </w:pPr>
            <w:r w:rsidRPr="00C625E9">
              <w:rPr>
                <w:rFonts w:ascii="Arial" w:hAnsi="Arial" w:cs="Arial"/>
                <w:b/>
                <w:bCs/>
              </w:rPr>
              <w:t>The risk score has increased.</w:t>
            </w:r>
          </w:p>
          <w:p w14:paraId="79CA81A7" w14:textId="002BFA07" w:rsidR="00C625E9" w:rsidRPr="00C625E9" w:rsidRDefault="00C625E9" w:rsidP="00D436C5">
            <w:pPr>
              <w:spacing w:after="0" w:line="240" w:lineRule="auto"/>
              <w:rPr>
                <w:rFonts w:ascii="Arial" w:hAnsi="Arial" w:cs="Arial"/>
              </w:rPr>
            </w:pPr>
          </w:p>
          <w:p w14:paraId="32239611" w14:textId="3FF6DE6E" w:rsidR="00C625E9" w:rsidRPr="00C625E9" w:rsidRDefault="00C625E9" w:rsidP="00D436C5">
            <w:pPr>
              <w:spacing w:after="0" w:line="240" w:lineRule="auto"/>
              <w:rPr>
                <w:rFonts w:ascii="Arial" w:hAnsi="Arial" w:cs="Arial"/>
              </w:rPr>
            </w:pPr>
            <w:r w:rsidRPr="00C625E9">
              <w:rPr>
                <w:rFonts w:ascii="Arial" w:hAnsi="Arial" w:cs="Arial"/>
              </w:rPr>
              <w:t>Update</w:t>
            </w:r>
            <w:r w:rsidR="00385E08">
              <w:rPr>
                <w:rFonts w:ascii="Arial" w:hAnsi="Arial" w:cs="Arial"/>
              </w:rPr>
              <w:t xml:space="preserve"> (Jan 2025)</w:t>
            </w:r>
            <w:r w:rsidRPr="00C625E9">
              <w:rPr>
                <w:rFonts w:ascii="Arial" w:hAnsi="Arial" w:cs="Arial"/>
              </w:rPr>
              <w:t>:</w:t>
            </w:r>
          </w:p>
          <w:p w14:paraId="2A64FF7C" w14:textId="33026301" w:rsidR="00C625E9" w:rsidRPr="00C625E9" w:rsidRDefault="00C625E9" w:rsidP="00D436C5">
            <w:pPr>
              <w:spacing w:after="0" w:line="240" w:lineRule="auto"/>
              <w:rPr>
                <w:rFonts w:ascii="Arial" w:hAnsi="Arial" w:cs="Arial"/>
              </w:rPr>
            </w:pPr>
            <w:r w:rsidRPr="00C625E9">
              <w:rPr>
                <w:rFonts w:ascii="Arial" w:hAnsi="Arial" w:cs="Arial"/>
              </w:rPr>
              <w:t xml:space="preserve">With the senior structure portfolio changes (the merger of the Assistant Director of Health &amp; Safety and Capital Planning roles), an updated structural plan for Health &amp; Safety (H&amp;S) was submitted as part of the senior structure review, with the adoption of a phased approach to implement. Due to retirement resources in the team has reduced and the risk level increased to 20. This will be continually reviewed and adjusted as the phased approach on resources is implemented. It is </w:t>
            </w:r>
            <w:r w:rsidRPr="00C625E9">
              <w:rPr>
                <w:rFonts w:ascii="Arial" w:hAnsi="Arial" w:cs="Arial"/>
              </w:rPr>
              <w:lastRenderedPageBreak/>
              <w:t>envisaged that 4 posts will be advertised in the new financial year and with successful recruitment these could be in place by Q1/Q2 2025/26 financial year. With further reviews taking place for the phased implementation.</w:t>
            </w:r>
          </w:p>
          <w:p w14:paraId="44254848" w14:textId="77777777" w:rsidR="00C625E9" w:rsidRPr="00C625E9" w:rsidRDefault="00C625E9" w:rsidP="00D436C5">
            <w:pPr>
              <w:spacing w:after="0" w:line="240" w:lineRule="auto"/>
              <w:rPr>
                <w:rFonts w:ascii="Arial" w:hAnsi="Arial" w:cs="Arial"/>
              </w:rPr>
            </w:pPr>
          </w:p>
          <w:p w14:paraId="64D2E9E6" w14:textId="77777777" w:rsidR="00232857" w:rsidRPr="00C625E9" w:rsidRDefault="0052081A" w:rsidP="00D17E66">
            <w:pPr>
              <w:spacing w:after="0" w:line="240" w:lineRule="auto"/>
              <w:rPr>
                <w:rFonts w:ascii="Arial" w:hAnsi="Arial" w:cs="Arial"/>
              </w:rPr>
            </w:pPr>
            <w:r w:rsidRPr="00C625E9">
              <w:rPr>
                <w:rFonts w:ascii="Arial" w:hAnsi="Arial" w:cs="Arial"/>
              </w:rPr>
              <w:t>Action:</w:t>
            </w:r>
          </w:p>
          <w:p w14:paraId="2481C81B" w14:textId="77777777" w:rsidR="0052081A" w:rsidRPr="00C625E9" w:rsidRDefault="0052081A" w:rsidP="000F5CB2">
            <w:pPr>
              <w:pStyle w:val="ListParagraph"/>
              <w:numPr>
                <w:ilvl w:val="0"/>
                <w:numId w:val="42"/>
              </w:numPr>
              <w:autoSpaceDE w:val="0"/>
              <w:autoSpaceDN w:val="0"/>
              <w:adjustRightInd w:val="0"/>
              <w:spacing w:after="0" w:line="240" w:lineRule="auto"/>
              <w:ind w:left="182" w:hanging="182"/>
              <w:rPr>
                <w:rFonts w:ascii="Arial" w:hAnsi="Arial" w:cs="Arial"/>
              </w:rPr>
            </w:pPr>
            <w:r w:rsidRPr="00C625E9">
              <w:rPr>
                <w:rFonts w:ascii="Arial" w:hAnsi="Arial" w:cs="Arial"/>
              </w:rPr>
              <w:t xml:space="preserve">Review the staffing structure within the Health &amp; Safety function </w:t>
            </w:r>
            <w:r w:rsidR="00C625E9" w:rsidRPr="00C625E9">
              <w:rPr>
                <w:rFonts w:ascii="Arial" w:hAnsi="Arial" w:cs="Arial"/>
              </w:rPr>
              <w:t xml:space="preserve">covering health &amp; safety, fire, manual handling, violence &amp; aggression, case management, and fit testing </w:t>
            </w:r>
            <w:r w:rsidRPr="00C625E9">
              <w:rPr>
                <w:rFonts w:ascii="Arial" w:hAnsi="Arial" w:cs="Arial"/>
              </w:rPr>
              <w:t>(</w:t>
            </w:r>
            <w:r w:rsidR="00C625E9" w:rsidRPr="00C625E9">
              <w:rPr>
                <w:rFonts w:ascii="Arial" w:hAnsi="Arial" w:cs="Arial"/>
              </w:rPr>
              <w:t xml:space="preserve">target </w:t>
            </w:r>
            <w:r w:rsidRPr="00C625E9">
              <w:rPr>
                <w:rFonts w:ascii="Arial" w:hAnsi="Arial" w:cs="Arial"/>
              </w:rPr>
              <w:t>31/03/2025)</w:t>
            </w:r>
            <w:r w:rsidR="00C625E9" w:rsidRPr="00C625E9">
              <w:rPr>
                <w:rFonts w:ascii="Arial" w:hAnsi="Arial" w:cs="Arial"/>
              </w:rPr>
              <w:t>.</w:t>
            </w:r>
          </w:p>
          <w:p w14:paraId="7A2E41E0" w14:textId="0CAEAF25" w:rsidR="00C625E9" w:rsidRPr="00C625E9" w:rsidRDefault="00C625E9" w:rsidP="00D17E66">
            <w:pPr>
              <w:spacing w:after="0" w:line="240" w:lineRule="auto"/>
              <w:rPr>
                <w:rFonts w:ascii="Arial" w:hAnsi="Arial" w:cs="Arial"/>
              </w:rPr>
            </w:pPr>
          </w:p>
        </w:tc>
      </w:tr>
      <w:tr w:rsidR="00366B60" w:rsidRPr="002A55E9" w14:paraId="6CB17BDC" w14:textId="77777777" w:rsidTr="00366B60">
        <w:trPr>
          <w:jc w:val="center"/>
        </w:trPr>
        <w:tc>
          <w:tcPr>
            <w:tcW w:w="862" w:type="dxa"/>
          </w:tcPr>
          <w:p w14:paraId="63E845B8" w14:textId="77777777" w:rsidR="00366B60" w:rsidRPr="00F80FFB" w:rsidRDefault="00366B60" w:rsidP="00F451D3">
            <w:pPr>
              <w:autoSpaceDE w:val="0"/>
              <w:autoSpaceDN w:val="0"/>
              <w:spacing w:after="0" w:line="240" w:lineRule="auto"/>
              <w:jc w:val="center"/>
              <w:rPr>
                <w:rFonts w:ascii="Arial" w:hAnsi="Arial" w:cs="Arial"/>
              </w:rPr>
            </w:pPr>
            <w:r w:rsidRPr="00F80FFB">
              <w:rPr>
                <w:rFonts w:ascii="Arial" w:hAnsi="Arial" w:cs="Arial"/>
              </w:rPr>
              <w:lastRenderedPageBreak/>
              <w:t>66</w:t>
            </w:r>
          </w:p>
          <w:p w14:paraId="60C78387" w14:textId="77777777" w:rsidR="00366B60" w:rsidRDefault="00366B60" w:rsidP="00F451D3">
            <w:pPr>
              <w:autoSpaceDE w:val="0"/>
              <w:autoSpaceDN w:val="0"/>
              <w:spacing w:after="0" w:line="240" w:lineRule="auto"/>
              <w:jc w:val="center"/>
              <w:rPr>
                <w:rFonts w:ascii="Arial" w:hAnsi="Arial" w:cs="Arial"/>
              </w:rPr>
            </w:pPr>
            <w:r w:rsidRPr="00F80FFB">
              <w:rPr>
                <w:rFonts w:ascii="Arial" w:hAnsi="Arial" w:cs="Arial"/>
              </w:rPr>
              <w:t>(1834)</w:t>
            </w:r>
          </w:p>
        </w:tc>
        <w:tc>
          <w:tcPr>
            <w:tcW w:w="2340" w:type="dxa"/>
          </w:tcPr>
          <w:p w14:paraId="610DAA28" w14:textId="77777777" w:rsidR="00366B60" w:rsidRPr="00F80FFB" w:rsidRDefault="00366B60" w:rsidP="00F451D3">
            <w:pPr>
              <w:autoSpaceDE w:val="0"/>
              <w:autoSpaceDN w:val="0"/>
              <w:spacing w:after="0" w:line="240" w:lineRule="auto"/>
              <w:rPr>
                <w:rFonts w:ascii="Arial" w:hAnsi="Arial" w:cs="Arial"/>
                <w:b/>
                <w:bCs/>
              </w:rPr>
            </w:pPr>
            <w:r w:rsidRPr="00F80FFB">
              <w:rPr>
                <w:rFonts w:ascii="Arial" w:hAnsi="Arial" w:cs="Arial"/>
                <w:b/>
                <w:bCs/>
              </w:rPr>
              <w:t>Access to Cancer Services</w:t>
            </w:r>
          </w:p>
          <w:p w14:paraId="6445B1BF" w14:textId="77777777" w:rsidR="00366B60" w:rsidRPr="00D83FBA" w:rsidRDefault="00366B60" w:rsidP="00F451D3">
            <w:pPr>
              <w:autoSpaceDE w:val="0"/>
              <w:autoSpaceDN w:val="0"/>
              <w:spacing w:after="0" w:line="240" w:lineRule="auto"/>
              <w:rPr>
                <w:rFonts w:ascii="Arial" w:eastAsia="Times New Roman" w:hAnsi="Arial" w:cs="Arial"/>
                <w:b/>
              </w:rPr>
            </w:pPr>
            <w:r w:rsidRPr="00F80FFB">
              <w:rPr>
                <w:rFonts w:ascii="Arial" w:hAnsi="Arial" w:cs="Arial"/>
              </w:rPr>
              <w:t>Delays in access to SACT (Systemic Anti-Cancer Therapy) treatment in Chemotherapy Day Unit</w:t>
            </w:r>
          </w:p>
        </w:tc>
        <w:tc>
          <w:tcPr>
            <w:tcW w:w="1241" w:type="dxa"/>
            <w:shd w:val="clear" w:color="auto" w:fill="FFFFFF"/>
          </w:tcPr>
          <w:p w14:paraId="60C0D7D5" w14:textId="0FA4F9BD" w:rsidR="00366B60" w:rsidRDefault="00366B60" w:rsidP="00C625E9">
            <w:pPr>
              <w:autoSpaceDE w:val="0"/>
              <w:autoSpaceDN w:val="0"/>
              <w:adjustRightInd w:val="0"/>
              <w:spacing w:after="0" w:line="240" w:lineRule="auto"/>
              <w:jc w:val="center"/>
              <w:rPr>
                <w:rFonts w:ascii="Arial" w:hAnsi="Arial" w:cs="Arial"/>
              </w:rPr>
            </w:pPr>
            <w:r>
              <w:rPr>
                <w:rFonts w:ascii="Arial" w:hAnsi="Arial" w:cs="Arial"/>
              </w:rPr>
              <w:t>2</w:t>
            </w:r>
            <w:r w:rsidR="0052081A">
              <w:rPr>
                <w:rFonts w:ascii="Arial" w:hAnsi="Arial" w:cs="Arial"/>
              </w:rPr>
              <w:t>5</w:t>
            </w:r>
          </w:p>
        </w:tc>
        <w:tc>
          <w:tcPr>
            <w:tcW w:w="1486" w:type="dxa"/>
            <w:shd w:val="clear" w:color="auto" w:fill="FFFFFF"/>
          </w:tcPr>
          <w:p w14:paraId="6124F259" w14:textId="77777777" w:rsidR="00366B60" w:rsidRPr="00C625E9" w:rsidRDefault="00366B60" w:rsidP="00F451D3">
            <w:pPr>
              <w:pStyle w:val="Default"/>
              <w:jc w:val="center"/>
              <w:rPr>
                <w:rFonts w:ascii="Arial" w:hAnsi="Arial" w:cs="Arial"/>
                <w:color w:val="auto"/>
                <w:sz w:val="22"/>
                <w:szCs w:val="22"/>
              </w:rPr>
            </w:pPr>
            <w:r w:rsidRPr="00C625E9">
              <w:rPr>
                <w:rFonts w:ascii="Arial" w:hAnsi="Arial" w:cs="Arial"/>
                <w:color w:val="auto"/>
                <w:sz w:val="22"/>
                <w:szCs w:val="22"/>
              </w:rPr>
              <w:t>Executive Medical Director</w:t>
            </w:r>
          </w:p>
        </w:tc>
        <w:tc>
          <w:tcPr>
            <w:tcW w:w="3513" w:type="dxa"/>
            <w:shd w:val="clear" w:color="auto" w:fill="FFFFFF"/>
          </w:tcPr>
          <w:p w14:paraId="6CEEEE93" w14:textId="77777777" w:rsidR="00C625E9" w:rsidRPr="00C625E9" w:rsidRDefault="00C625E9" w:rsidP="00C625E9">
            <w:pPr>
              <w:pStyle w:val="Default"/>
              <w:rPr>
                <w:rFonts w:ascii="Arial" w:hAnsi="Arial" w:cs="Arial"/>
                <w:color w:val="auto"/>
                <w:sz w:val="22"/>
                <w:szCs w:val="22"/>
              </w:rPr>
            </w:pPr>
            <w:r w:rsidRPr="00C625E9">
              <w:rPr>
                <w:rFonts w:ascii="Arial" w:hAnsi="Arial" w:cs="Arial"/>
                <w:color w:val="auto"/>
                <w:sz w:val="22"/>
                <w:szCs w:val="22"/>
              </w:rPr>
              <w:t>The risk score currently remains unchanged.</w:t>
            </w:r>
          </w:p>
          <w:p w14:paraId="70210512" w14:textId="04EF7893" w:rsidR="00366B60" w:rsidRPr="00C625E9" w:rsidRDefault="00366B60" w:rsidP="00F451D3">
            <w:pPr>
              <w:pStyle w:val="Default"/>
              <w:rPr>
                <w:rFonts w:ascii="Arial" w:hAnsi="Arial" w:cs="Arial"/>
                <w:color w:val="auto"/>
                <w:sz w:val="22"/>
                <w:szCs w:val="22"/>
              </w:rPr>
            </w:pPr>
          </w:p>
          <w:p w14:paraId="71F15233" w14:textId="26B54F89" w:rsidR="00C625E9" w:rsidRPr="00C625E9" w:rsidRDefault="006805A1" w:rsidP="00F451D3">
            <w:pPr>
              <w:pStyle w:val="Default"/>
              <w:rPr>
                <w:rFonts w:ascii="Arial" w:hAnsi="Arial" w:cs="Arial"/>
                <w:color w:val="auto"/>
                <w:sz w:val="22"/>
                <w:szCs w:val="22"/>
              </w:rPr>
            </w:pPr>
            <w:r>
              <w:rPr>
                <w:rFonts w:ascii="Arial" w:hAnsi="Arial" w:cs="Arial"/>
                <w:color w:val="auto"/>
                <w:sz w:val="22"/>
                <w:szCs w:val="22"/>
              </w:rPr>
              <w:t>Action</w:t>
            </w:r>
            <w:r w:rsidR="00C625E9" w:rsidRPr="00C625E9">
              <w:rPr>
                <w:rFonts w:ascii="Arial" w:hAnsi="Arial" w:cs="Arial"/>
                <w:color w:val="auto"/>
                <w:sz w:val="22"/>
                <w:szCs w:val="22"/>
              </w:rPr>
              <w:t>:</w:t>
            </w:r>
          </w:p>
          <w:p w14:paraId="24947720" w14:textId="5F16E727" w:rsidR="00366B60" w:rsidRPr="00C625E9" w:rsidRDefault="00C625E9" w:rsidP="006805A1">
            <w:pPr>
              <w:pStyle w:val="ListParagraph"/>
              <w:numPr>
                <w:ilvl w:val="0"/>
                <w:numId w:val="42"/>
              </w:numPr>
              <w:autoSpaceDE w:val="0"/>
              <w:autoSpaceDN w:val="0"/>
              <w:adjustRightInd w:val="0"/>
              <w:spacing w:after="0" w:line="240" w:lineRule="auto"/>
              <w:ind w:left="182" w:hanging="182"/>
              <w:rPr>
                <w:rFonts w:ascii="Arial" w:hAnsi="Arial" w:cs="Arial"/>
              </w:rPr>
            </w:pPr>
            <w:r w:rsidRPr="00C625E9">
              <w:rPr>
                <w:rFonts w:ascii="Arial" w:hAnsi="Arial" w:cs="Arial"/>
              </w:rPr>
              <w:t>The Business Case to increase the chair capacity within the Chemotherapy Day Unit is to go to Exec Board in March 2025 (target 31/03/2025).</w:t>
            </w:r>
          </w:p>
          <w:p w14:paraId="175D2DC4" w14:textId="2AFF70BB" w:rsidR="00C625E9" w:rsidRPr="00C625E9" w:rsidRDefault="00C625E9" w:rsidP="00C625E9">
            <w:pPr>
              <w:pStyle w:val="Default"/>
              <w:rPr>
                <w:rFonts w:ascii="Arial" w:hAnsi="Arial" w:cs="Arial"/>
                <w:color w:val="auto"/>
                <w:sz w:val="22"/>
                <w:szCs w:val="22"/>
              </w:rPr>
            </w:pPr>
          </w:p>
        </w:tc>
      </w:tr>
      <w:tr w:rsidR="00931591" w:rsidRPr="0011743B" w14:paraId="27707A25" w14:textId="77777777" w:rsidTr="00366B60">
        <w:trPr>
          <w:jc w:val="center"/>
        </w:trPr>
        <w:tc>
          <w:tcPr>
            <w:tcW w:w="862" w:type="dxa"/>
          </w:tcPr>
          <w:p w14:paraId="030749C6"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69</w:t>
            </w:r>
          </w:p>
          <w:p w14:paraId="49A5F291"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(1418)</w:t>
            </w:r>
          </w:p>
        </w:tc>
        <w:tc>
          <w:tcPr>
            <w:tcW w:w="2340" w:type="dxa"/>
          </w:tcPr>
          <w:p w14:paraId="7E578302" w14:textId="77777777" w:rsidR="00010F5D" w:rsidRPr="00535284" w:rsidRDefault="00010F5D" w:rsidP="00D436C5">
            <w:pPr>
              <w:autoSpaceDE w:val="0"/>
              <w:autoSpaceDN w:val="0"/>
              <w:spacing w:after="0" w:line="240" w:lineRule="auto"/>
              <w:rPr>
                <w:rFonts w:ascii="Arial" w:hAnsi="Arial" w:cs="Arial"/>
                <w:b/>
                <w:bCs/>
              </w:rPr>
            </w:pPr>
            <w:r w:rsidRPr="00535284">
              <w:rPr>
                <w:rFonts w:ascii="Arial" w:hAnsi="Arial" w:cs="Arial"/>
                <w:b/>
                <w:bCs/>
              </w:rPr>
              <w:t>Safeguarding</w:t>
            </w:r>
          </w:p>
          <w:p w14:paraId="7E49EEDD" w14:textId="77777777" w:rsidR="00010F5D" w:rsidRPr="00535284" w:rsidRDefault="00010F5D" w:rsidP="00D436C5">
            <w:pPr>
              <w:autoSpaceDE w:val="0"/>
              <w:autoSpaceDN w:val="0"/>
              <w:spacing w:after="0" w:line="240" w:lineRule="auto"/>
              <w:rPr>
                <w:rFonts w:ascii="Arial" w:hAnsi="Arial" w:cs="Arial"/>
                <w:b/>
                <w:bCs/>
              </w:rPr>
            </w:pPr>
            <w:r w:rsidRPr="00535284">
              <w:rPr>
                <w:rFonts w:ascii="Arial" w:hAnsi="Arial" w:cs="Arial"/>
              </w:rPr>
              <w:t>Adolescents being admitted to adult MH wards resulting in potential safeguarding issues</w:t>
            </w:r>
          </w:p>
        </w:tc>
        <w:tc>
          <w:tcPr>
            <w:tcW w:w="1241" w:type="dxa"/>
            <w:shd w:val="clear" w:color="auto" w:fill="FFFFFF"/>
          </w:tcPr>
          <w:p w14:paraId="755DA053" w14:textId="77777777" w:rsidR="00010F5D" w:rsidRPr="00535284" w:rsidRDefault="00010F5D" w:rsidP="00D436C5">
            <w:pPr>
              <w:autoSpaceDE w:val="0"/>
              <w:autoSpaceDN w:val="0"/>
              <w:adjustRightInd w:val="0"/>
              <w:spacing w:after="0" w:line="240" w:lineRule="auto"/>
              <w:jc w:val="center"/>
              <w:rPr>
                <w:rFonts w:ascii="Arial" w:hAnsi="Arial" w:cs="Arial"/>
              </w:rPr>
            </w:pPr>
            <w:r w:rsidRPr="00535284">
              <w:rPr>
                <w:rFonts w:ascii="Arial" w:hAnsi="Arial" w:cs="Arial"/>
              </w:rPr>
              <w:t>20</w:t>
            </w:r>
          </w:p>
        </w:tc>
        <w:tc>
          <w:tcPr>
            <w:tcW w:w="1486" w:type="dxa"/>
            <w:shd w:val="clear" w:color="auto" w:fill="FFFFFF"/>
          </w:tcPr>
          <w:p w14:paraId="23DC7CBA" w14:textId="69627797" w:rsidR="00010F5D" w:rsidRPr="00C625E9" w:rsidRDefault="007F5AB9" w:rsidP="00D436C5">
            <w:pPr>
              <w:spacing w:after="0" w:line="240" w:lineRule="auto"/>
              <w:jc w:val="center"/>
              <w:rPr>
                <w:rFonts w:ascii="Arial" w:hAnsi="Arial" w:cs="Arial"/>
              </w:rPr>
            </w:pPr>
            <w:r w:rsidRPr="00C625E9">
              <w:rPr>
                <w:rFonts w:ascii="Arial" w:hAnsi="Arial" w:cs="Arial"/>
              </w:rPr>
              <w:t>Chief Operating Officer / Executive Director of Nursing</w:t>
            </w:r>
          </w:p>
        </w:tc>
        <w:tc>
          <w:tcPr>
            <w:tcW w:w="3513" w:type="dxa"/>
            <w:shd w:val="clear" w:color="auto" w:fill="FFFFFF"/>
          </w:tcPr>
          <w:p w14:paraId="03D7CDF1" w14:textId="62CB78B7" w:rsidR="0097086D" w:rsidRPr="00C625E9" w:rsidRDefault="009B5ECD" w:rsidP="0067267C">
            <w:pPr>
              <w:pStyle w:val="Default"/>
              <w:rPr>
                <w:rFonts w:ascii="Arial" w:hAnsi="Arial" w:cs="Arial"/>
                <w:color w:val="auto"/>
                <w:sz w:val="22"/>
                <w:szCs w:val="22"/>
              </w:rPr>
            </w:pPr>
            <w:r w:rsidRPr="00C625E9">
              <w:rPr>
                <w:rFonts w:ascii="Arial" w:hAnsi="Arial" w:cs="Arial"/>
                <w:color w:val="auto"/>
                <w:sz w:val="22"/>
                <w:szCs w:val="22"/>
              </w:rPr>
              <w:t>The risk score currently remains unchanged</w:t>
            </w:r>
            <w:r w:rsidR="001D566C" w:rsidRPr="00C625E9">
              <w:rPr>
                <w:rFonts w:ascii="Arial" w:hAnsi="Arial" w:cs="Arial"/>
                <w:color w:val="auto"/>
                <w:sz w:val="22"/>
                <w:szCs w:val="22"/>
              </w:rPr>
              <w:t xml:space="preserve"> currently</w:t>
            </w:r>
            <w:r w:rsidR="00C625E9" w:rsidRPr="00C625E9">
              <w:rPr>
                <w:rFonts w:ascii="Arial" w:hAnsi="Arial" w:cs="Arial"/>
                <w:color w:val="auto"/>
                <w:sz w:val="22"/>
                <w:szCs w:val="22"/>
              </w:rPr>
              <w:t>.</w:t>
            </w:r>
          </w:p>
          <w:p w14:paraId="32E2F506" w14:textId="47DEBA46" w:rsidR="00C625E9" w:rsidRPr="00C625E9" w:rsidRDefault="00C625E9" w:rsidP="0067267C">
            <w:pPr>
              <w:pStyle w:val="Default"/>
              <w:rPr>
                <w:rFonts w:ascii="Arial" w:hAnsi="Arial" w:cs="Arial"/>
                <w:color w:val="auto"/>
                <w:sz w:val="22"/>
                <w:szCs w:val="22"/>
              </w:rPr>
            </w:pPr>
          </w:p>
          <w:p w14:paraId="072C5AC6" w14:textId="77777777" w:rsidR="00385E08" w:rsidRDefault="00385E08" w:rsidP="0067267C">
            <w:pPr>
              <w:pStyle w:val="Default"/>
              <w:rPr>
                <w:rFonts w:ascii="Arial" w:hAnsi="Arial" w:cs="Arial"/>
                <w:color w:val="auto"/>
                <w:sz w:val="22"/>
                <w:szCs w:val="22"/>
              </w:rPr>
            </w:pPr>
            <w:r>
              <w:rPr>
                <w:rFonts w:ascii="Arial" w:hAnsi="Arial" w:cs="Arial"/>
                <w:color w:val="auto"/>
                <w:sz w:val="22"/>
                <w:szCs w:val="22"/>
              </w:rPr>
              <w:t>Update (Mar 2025):</w:t>
            </w:r>
          </w:p>
          <w:p w14:paraId="469CFA21" w14:textId="423505CD" w:rsidR="00C625E9" w:rsidRPr="00C625E9" w:rsidRDefault="00C625E9" w:rsidP="0067267C">
            <w:pPr>
              <w:pStyle w:val="Default"/>
              <w:rPr>
                <w:rFonts w:ascii="Arial" w:hAnsi="Arial" w:cs="Arial"/>
                <w:color w:val="auto"/>
                <w:sz w:val="22"/>
                <w:szCs w:val="22"/>
              </w:rPr>
            </w:pPr>
            <w:r w:rsidRPr="00C625E9">
              <w:rPr>
                <w:rFonts w:ascii="Arial" w:hAnsi="Arial" w:cs="Arial"/>
                <w:color w:val="auto"/>
                <w:sz w:val="22"/>
                <w:szCs w:val="22"/>
              </w:rPr>
              <w:t>A transition lead has been put in place.</w:t>
            </w:r>
          </w:p>
          <w:p w14:paraId="736C93D6" w14:textId="39DC5CA2" w:rsidR="0067267C" w:rsidRPr="00C625E9" w:rsidRDefault="0067267C" w:rsidP="001D566C">
            <w:pPr>
              <w:pStyle w:val="Default"/>
              <w:rPr>
                <w:rFonts w:ascii="Arial" w:hAnsi="Arial" w:cs="Arial"/>
                <w:color w:val="auto"/>
                <w:sz w:val="22"/>
                <w:szCs w:val="22"/>
              </w:rPr>
            </w:pPr>
          </w:p>
        </w:tc>
      </w:tr>
      <w:tr w:rsidR="00931591" w:rsidRPr="0011743B" w14:paraId="2B16F043" w14:textId="77777777" w:rsidTr="00366B60">
        <w:trPr>
          <w:jc w:val="center"/>
        </w:trPr>
        <w:tc>
          <w:tcPr>
            <w:tcW w:w="862" w:type="dxa"/>
          </w:tcPr>
          <w:p w14:paraId="10F778C9"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80</w:t>
            </w:r>
          </w:p>
          <w:p w14:paraId="55AEFA66" w14:textId="0FF3A685" w:rsidR="006076AD" w:rsidRPr="00CA7198" w:rsidRDefault="006076AD" w:rsidP="00D436C5">
            <w:pPr>
              <w:autoSpaceDE w:val="0"/>
              <w:autoSpaceDN w:val="0"/>
              <w:adjustRightInd w:val="0"/>
              <w:spacing w:after="0" w:line="240" w:lineRule="auto"/>
              <w:jc w:val="center"/>
              <w:rPr>
                <w:rFonts w:ascii="Arial" w:hAnsi="Arial" w:cs="Arial"/>
              </w:rPr>
            </w:pPr>
            <w:r w:rsidRPr="00CA7198">
              <w:rPr>
                <w:rFonts w:ascii="Arial" w:hAnsi="Arial" w:cs="Arial"/>
              </w:rPr>
              <w:t>(1832)</w:t>
            </w:r>
          </w:p>
        </w:tc>
        <w:tc>
          <w:tcPr>
            <w:tcW w:w="2340" w:type="dxa"/>
          </w:tcPr>
          <w:p w14:paraId="34C8F57F" w14:textId="77777777" w:rsidR="007F5AB9" w:rsidRPr="000F5CB2" w:rsidRDefault="007F5AB9" w:rsidP="00D436C5">
            <w:pPr>
              <w:autoSpaceDE w:val="0"/>
              <w:autoSpaceDN w:val="0"/>
              <w:adjustRightInd w:val="0"/>
              <w:spacing w:after="0" w:line="240" w:lineRule="auto"/>
              <w:rPr>
                <w:rFonts w:ascii="Arial" w:hAnsi="Arial" w:cs="Arial"/>
                <w:b/>
              </w:rPr>
            </w:pPr>
            <w:r w:rsidRPr="000F5CB2">
              <w:rPr>
                <w:rFonts w:ascii="Arial" w:hAnsi="Arial" w:cs="Arial"/>
                <w:b/>
              </w:rPr>
              <w:t>Discharge of Clinically Optimised Patients</w:t>
            </w:r>
          </w:p>
          <w:p w14:paraId="1C7EC5D5" w14:textId="1EEAC5E7" w:rsidR="007F5AB9" w:rsidRPr="000F5CB2" w:rsidRDefault="006076AD" w:rsidP="00D436C5">
            <w:pPr>
              <w:autoSpaceDE w:val="0"/>
              <w:autoSpaceDN w:val="0"/>
              <w:adjustRightInd w:val="0"/>
              <w:spacing w:after="0" w:line="240" w:lineRule="auto"/>
              <w:rPr>
                <w:rFonts w:ascii="Arial" w:hAnsi="Arial" w:cs="Arial"/>
              </w:rPr>
            </w:pPr>
            <w:r w:rsidRPr="000F5CB2">
              <w:rPr>
                <w:rFonts w:ascii="Arial" w:hAnsi="Arial" w:cs="Arial"/>
              </w:rPr>
              <w:t>If the health board is unable to discharge clinically optimised patients there is a risk of harm to those patients as they will decompensate, and to those patients waiting for admission.</w:t>
            </w:r>
            <w:r w:rsidR="00C625E9" w:rsidRPr="000F5CB2">
              <w:rPr>
                <w:rFonts w:ascii="Arial" w:hAnsi="Arial" w:cs="Arial"/>
              </w:rPr>
              <w:t xml:space="preserve"> Lack of access to same day domiciliary </w:t>
            </w:r>
            <w:r w:rsidR="00C625E9" w:rsidRPr="000F5CB2">
              <w:rPr>
                <w:rFonts w:ascii="Arial" w:hAnsi="Arial" w:cs="Arial"/>
              </w:rPr>
              <w:lastRenderedPageBreak/>
              <w:t>care/emergency placements in the community hinders ability to avoid admission and associated harms.</w:t>
            </w:r>
          </w:p>
        </w:tc>
        <w:tc>
          <w:tcPr>
            <w:tcW w:w="1241" w:type="dxa"/>
            <w:shd w:val="clear" w:color="auto" w:fill="FFFFFF"/>
          </w:tcPr>
          <w:p w14:paraId="467834CD" w14:textId="77777777" w:rsidR="007F5AB9" w:rsidRPr="000F5CB2" w:rsidRDefault="007F5AB9" w:rsidP="00D436C5">
            <w:pPr>
              <w:autoSpaceDE w:val="0"/>
              <w:autoSpaceDN w:val="0"/>
              <w:adjustRightInd w:val="0"/>
              <w:spacing w:after="0" w:line="240" w:lineRule="auto"/>
              <w:jc w:val="center"/>
              <w:rPr>
                <w:rFonts w:ascii="Arial" w:hAnsi="Arial" w:cs="Arial"/>
              </w:rPr>
            </w:pPr>
            <w:r w:rsidRPr="000F5CB2">
              <w:rPr>
                <w:rFonts w:ascii="Arial" w:hAnsi="Arial" w:cs="Arial"/>
              </w:rPr>
              <w:lastRenderedPageBreak/>
              <w:t>20</w:t>
            </w:r>
          </w:p>
        </w:tc>
        <w:tc>
          <w:tcPr>
            <w:tcW w:w="1486" w:type="dxa"/>
            <w:shd w:val="clear" w:color="auto" w:fill="FFFFFF"/>
          </w:tcPr>
          <w:p w14:paraId="0C8E6DB3" w14:textId="5CC3E96F" w:rsidR="007F5AB9" w:rsidRPr="000F5CB2" w:rsidRDefault="007F5AB9" w:rsidP="00D436C5">
            <w:pPr>
              <w:autoSpaceDE w:val="0"/>
              <w:autoSpaceDN w:val="0"/>
              <w:adjustRightInd w:val="0"/>
              <w:spacing w:after="0" w:line="240" w:lineRule="auto"/>
              <w:jc w:val="center"/>
              <w:rPr>
                <w:rFonts w:ascii="Arial" w:hAnsi="Arial" w:cs="Arial"/>
              </w:rPr>
            </w:pPr>
            <w:r w:rsidRPr="000F5CB2">
              <w:rPr>
                <w:rFonts w:ascii="Arial" w:hAnsi="Arial" w:cs="Arial"/>
              </w:rPr>
              <w:t>Chief Operating Officer</w:t>
            </w:r>
          </w:p>
        </w:tc>
        <w:tc>
          <w:tcPr>
            <w:tcW w:w="3513" w:type="dxa"/>
            <w:shd w:val="clear" w:color="auto" w:fill="FFFFFF"/>
          </w:tcPr>
          <w:p w14:paraId="36275972" w14:textId="77777777" w:rsidR="000F5CB2" w:rsidRPr="000F5CB2" w:rsidRDefault="009B5ECD" w:rsidP="00D436C5">
            <w:pPr>
              <w:autoSpaceDE w:val="0"/>
              <w:autoSpaceDN w:val="0"/>
              <w:adjustRightInd w:val="0"/>
              <w:spacing w:after="0" w:line="240" w:lineRule="auto"/>
              <w:rPr>
                <w:rFonts w:ascii="Arial" w:hAnsi="Arial" w:cs="Arial"/>
              </w:rPr>
            </w:pPr>
            <w:r w:rsidRPr="000F5CB2">
              <w:rPr>
                <w:rFonts w:ascii="Arial" w:hAnsi="Arial" w:cs="Arial"/>
              </w:rPr>
              <w:t>The risk score currently remains unchanged</w:t>
            </w:r>
            <w:r w:rsidR="001D566C" w:rsidRPr="000F5CB2">
              <w:rPr>
                <w:rFonts w:ascii="Arial" w:hAnsi="Arial" w:cs="Arial"/>
              </w:rPr>
              <w:t>.</w:t>
            </w:r>
          </w:p>
          <w:p w14:paraId="5F46A091" w14:textId="78AF4461" w:rsidR="000F5CB2" w:rsidRPr="000F5CB2" w:rsidRDefault="000F5CB2" w:rsidP="00D436C5">
            <w:pPr>
              <w:autoSpaceDE w:val="0"/>
              <w:autoSpaceDN w:val="0"/>
              <w:adjustRightInd w:val="0"/>
              <w:spacing w:after="0" w:line="240" w:lineRule="auto"/>
              <w:rPr>
                <w:rFonts w:ascii="Arial" w:hAnsi="Arial" w:cs="Arial"/>
              </w:rPr>
            </w:pPr>
          </w:p>
          <w:p w14:paraId="76DF45AE" w14:textId="279D0827" w:rsidR="000F5CB2" w:rsidRPr="000F5CB2" w:rsidRDefault="000F5CB2" w:rsidP="00D436C5">
            <w:pPr>
              <w:autoSpaceDE w:val="0"/>
              <w:autoSpaceDN w:val="0"/>
              <w:adjustRightInd w:val="0"/>
              <w:spacing w:after="0" w:line="240" w:lineRule="auto"/>
              <w:rPr>
                <w:rFonts w:ascii="Arial" w:hAnsi="Arial" w:cs="Arial"/>
              </w:rPr>
            </w:pPr>
            <w:r w:rsidRPr="000F5CB2">
              <w:rPr>
                <w:rFonts w:ascii="Arial" w:hAnsi="Arial" w:cs="Arial"/>
              </w:rPr>
              <w:t>Update</w:t>
            </w:r>
            <w:r w:rsidR="00385E08">
              <w:rPr>
                <w:rFonts w:ascii="Arial" w:hAnsi="Arial" w:cs="Arial"/>
              </w:rPr>
              <w:t xml:space="preserve"> (Mar 2025)</w:t>
            </w:r>
            <w:r w:rsidRPr="000F5CB2">
              <w:rPr>
                <w:rFonts w:ascii="Arial" w:hAnsi="Arial" w:cs="Arial"/>
              </w:rPr>
              <w:t>:</w:t>
            </w:r>
          </w:p>
          <w:p w14:paraId="70863E5D" w14:textId="1C761278" w:rsidR="000F5CB2" w:rsidRPr="000F5CB2" w:rsidRDefault="000F5CB2" w:rsidP="000F5CB2">
            <w:pPr>
              <w:autoSpaceDE w:val="0"/>
              <w:autoSpaceDN w:val="0"/>
              <w:adjustRightInd w:val="0"/>
              <w:spacing w:after="0" w:line="240" w:lineRule="auto"/>
              <w:rPr>
                <w:rFonts w:ascii="Arial" w:hAnsi="Arial" w:cs="Arial"/>
              </w:rPr>
            </w:pPr>
            <w:r w:rsidRPr="000F5CB2">
              <w:rPr>
                <w:rFonts w:ascii="Arial" w:hAnsi="Arial" w:cs="Arial"/>
              </w:rPr>
              <w:t>Action completed: Winter Plan for 24/25 was developed.</w:t>
            </w:r>
          </w:p>
          <w:p w14:paraId="69136A5F" w14:textId="26F65F0F" w:rsidR="000F5CB2" w:rsidRPr="000F5CB2" w:rsidRDefault="000F5CB2" w:rsidP="000F5CB2">
            <w:pPr>
              <w:autoSpaceDE w:val="0"/>
              <w:autoSpaceDN w:val="0"/>
              <w:adjustRightInd w:val="0"/>
              <w:spacing w:after="0" w:line="240" w:lineRule="auto"/>
              <w:rPr>
                <w:rFonts w:ascii="Arial" w:hAnsi="Arial" w:cs="Arial"/>
              </w:rPr>
            </w:pPr>
            <w:r w:rsidRPr="000F5CB2">
              <w:rPr>
                <w:rFonts w:ascii="Arial" w:hAnsi="Arial" w:cs="Arial"/>
              </w:rPr>
              <w:t>Closure of system wide surge to assist with financial position will impact the timely delivery of Urgent care. Some Surge capacity at Morriston has been reduced and the Ward 3 singleton beds are in the process of being run down.</w:t>
            </w:r>
          </w:p>
          <w:p w14:paraId="54A98403" w14:textId="77777777" w:rsidR="000F5CB2" w:rsidRPr="000F5CB2" w:rsidRDefault="000F5CB2" w:rsidP="000F5CB2">
            <w:pPr>
              <w:autoSpaceDE w:val="0"/>
              <w:autoSpaceDN w:val="0"/>
              <w:adjustRightInd w:val="0"/>
              <w:spacing w:after="0" w:line="240" w:lineRule="auto"/>
              <w:rPr>
                <w:rFonts w:ascii="Arial" w:hAnsi="Arial" w:cs="Arial"/>
              </w:rPr>
            </w:pPr>
          </w:p>
          <w:p w14:paraId="28E4B0A1" w14:textId="57AA3BD2" w:rsidR="000F5CB2" w:rsidRPr="000F5CB2" w:rsidRDefault="000F5CB2" w:rsidP="000F5CB2">
            <w:pPr>
              <w:autoSpaceDE w:val="0"/>
              <w:autoSpaceDN w:val="0"/>
              <w:adjustRightInd w:val="0"/>
              <w:spacing w:after="0" w:line="240" w:lineRule="auto"/>
              <w:rPr>
                <w:rFonts w:ascii="Arial" w:hAnsi="Arial" w:cs="Arial"/>
              </w:rPr>
            </w:pPr>
            <w:r w:rsidRPr="000F5CB2">
              <w:rPr>
                <w:rFonts w:ascii="Arial" w:hAnsi="Arial" w:cs="Arial"/>
              </w:rPr>
              <w:lastRenderedPageBreak/>
              <w:t>A Discharge-to-Re-Assess (D2RA) / Pathways of Care Delays (</w:t>
            </w:r>
            <w:proofErr w:type="spellStart"/>
            <w:r w:rsidRPr="000F5CB2">
              <w:rPr>
                <w:rFonts w:ascii="Arial" w:hAnsi="Arial" w:cs="Arial"/>
              </w:rPr>
              <w:t>PoCD</w:t>
            </w:r>
            <w:proofErr w:type="spellEnd"/>
            <w:r w:rsidRPr="000F5CB2">
              <w:rPr>
                <w:rFonts w:ascii="Arial" w:hAnsi="Arial" w:cs="Arial"/>
              </w:rPr>
              <w:t>) workshop was scheduled in February, led by the SBU Chief Executive to consolidate actions across the Regional Partnership Board space.</w:t>
            </w:r>
          </w:p>
          <w:p w14:paraId="155944C7" w14:textId="77777777" w:rsidR="000F5CB2" w:rsidRPr="000F5CB2" w:rsidRDefault="000F5CB2" w:rsidP="000F5CB2">
            <w:pPr>
              <w:autoSpaceDE w:val="0"/>
              <w:autoSpaceDN w:val="0"/>
              <w:adjustRightInd w:val="0"/>
              <w:spacing w:after="0" w:line="240" w:lineRule="auto"/>
              <w:rPr>
                <w:rFonts w:ascii="Arial" w:hAnsi="Arial" w:cs="Arial"/>
              </w:rPr>
            </w:pPr>
          </w:p>
          <w:p w14:paraId="4C2C0E94" w14:textId="3E1945E0" w:rsidR="006076AD" w:rsidRPr="000F5CB2" w:rsidRDefault="000F5CB2" w:rsidP="000F5CB2">
            <w:pPr>
              <w:autoSpaceDE w:val="0"/>
              <w:autoSpaceDN w:val="0"/>
              <w:adjustRightInd w:val="0"/>
              <w:spacing w:after="0" w:line="240" w:lineRule="auto"/>
              <w:rPr>
                <w:rFonts w:ascii="Arial" w:hAnsi="Arial" w:cs="Arial"/>
              </w:rPr>
            </w:pPr>
            <w:r w:rsidRPr="000F5CB2">
              <w:rPr>
                <w:rFonts w:ascii="Arial" w:hAnsi="Arial" w:cs="Arial"/>
              </w:rPr>
              <w:t>Action:</w:t>
            </w:r>
          </w:p>
          <w:p w14:paraId="401C1306" w14:textId="4CCCBB58" w:rsidR="009B5ECD" w:rsidRPr="000F5CB2" w:rsidRDefault="000F5CB2" w:rsidP="006805A1">
            <w:pPr>
              <w:pStyle w:val="ListParagraph"/>
              <w:numPr>
                <w:ilvl w:val="0"/>
                <w:numId w:val="42"/>
              </w:numPr>
              <w:autoSpaceDE w:val="0"/>
              <w:autoSpaceDN w:val="0"/>
              <w:adjustRightInd w:val="0"/>
              <w:spacing w:after="0" w:line="240" w:lineRule="auto"/>
              <w:ind w:left="182" w:hanging="182"/>
              <w:rPr>
                <w:rFonts w:ascii="Arial" w:hAnsi="Arial" w:cs="Arial"/>
              </w:rPr>
            </w:pPr>
            <w:r w:rsidRPr="000F5CB2">
              <w:rPr>
                <w:rFonts w:ascii="Arial" w:hAnsi="Arial" w:cs="Arial"/>
              </w:rPr>
              <w:t>Reintroduce D2RA Principles across the Health Board with external consultancy support (Target 28/06/2025)</w:t>
            </w:r>
          </w:p>
          <w:p w14:paraId="4F131B9B" w14:textId="3AACA340" w:rsidR="005138DD" w:rsidRPr="000F5CB2" w:rsidRDefault="005138DD" w:rsidP="001D566C">
            <w:pPr>
              <w:autoSpaceDE w:val="0"/>
              <w:autoSpaceDN w:val="0"/>
              <w:adjustRightInd w:val="0"/>
              <w:spacing w:after="0" w:line="240" w:lineRule="auto"/>
              <w:rPr>
                <w:rFonts w:ascii="Arial" w:hAnsi="Arial" w:cs="Arial"/>
              </w:rPr>
            </w:pPr>
          </w:p>
        </w:tc>
      </w:tr>
      <w:tr w:rsidR="00931591" w:rsidRPr="0011743B" w14:paraId="70F3D24E" w14:textId="77777777" w:rsidTr="00366B60">
        <w:trPr>
          <w:jc w:val="center"/>
        </w:trPr>
        <w:tc>
          <w:tcPr>
            <w:tcW w:w="862" w:type="dxa"/>
          </w:tcPr>
          <w:p w14:paraId="37357C8D" w14:textId="77777777" w:rsidR="00DF2B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lastRenderedPageBreak/>
              <w:t>85</w:t>
            </w:r>
          </w:p>
          <w:p w14:paraId="4F328038" w14:textId="5EE3A4FC" w:rsidR="00BB017D" w:rsidRPr="00B90595" w:rsidRDefault="00BB017D" w:rsidP="00D436C5">
            <w:pPr>
              <w:autoSpaceDE w:val="0"/>
              <w:autoSpaceDN w:val="0"/>
              <w:adjustRightInd w:val="0"/>
              <w:spacing w:after="0" w:line="240" w:lineRule="auto"/>
              <w:jc w:val="center"/>
              <w:rPr>
                <w:rFonts w:ascii="Arial" w:hAnsi="Arial" w:cs="Arial"/>
              </w:rPr>
            </w:pPr>
            <w:r w:rsidRPr="00B90595">
              <w:rPr>
                <w:rFonts w:ascii="Arial" w:hAnsi="Arial" w:cs="Arial"/>
              </w:rPr>
              <w:t>(2561)</w:t>
            </w:r>
          </w:p>
        </w:tc>
        <w:tc>
          <w:tcPr>
            <w:tcW w:w="2340" w:type="dxa"/>
          </w:tcPr>
          <w:p w14:paraId="5CF8025F" w14:textId="50F6F6BF" w:rsidR="00DF2B65" w:rsidRPr="00B90595" w:rsidRDefault="00DF2B65" w:rsidP="00D436C5">
            <w:pPr>
              <w:autoSpaceDE w:val="0"/>
              <w:autoSpaceDN w:val="0"/>
              <w:adjustRightInd w:val="0"/>
              <w:spacing w:after="0" w:line="240" w:lineRule="auto"/>
              <w:rPr>
                <w:rFonts w:ascii="Arial" w:hAnsi="Arial" w:cs="Arial"/>
                <w:b/>
              </w:rPr>
            </w:pPr>
            <w:r w:rsidRPr="00B90595">
              <w:rPr>
                <w:rFonts w:ascii="Arial" w:hAnsi="Arial" w:cs="Arial"/>
                <w:b/>
              </w:rPr>
              <w:t xml:space="preserve">Non-Compliance with ALNET </w:t>
            </w:r>
            <w:r w:rsidR="00210D65" w:rsidRPr="00B90595">
              <w:rPr>
                <w:rFonts w:ascii="Arial" w:hAnsi="Arial" w:cs="Arial"/>
                <w:b/>
              </w:rPr>
              <w:t xml:space="preserve">(Additional Learning Needs &amp; Education Tribunal) </w:t>
            </w:r>
            <w:r w:rsidRPr="00B90595">
              <w:rPr>
                <w:rFonts w:ascii="Arial" w:hAnsi="Arial" w:cs="Arial"/>
                <w:b/>
              </w:rPr>
              <w:t xml:space="preserve">Act </w:t>
            </w:r>
          </w:p>
          <w:p w14:paraId="317FEB53" w14:textId="1698695D" w:rsidR="00DF2B65" w:rsidRPr="00B90595" w:rsidRDefault="00DF2B65" w:rsidP="00D436C5">
            <w:pPr>
              <w:autoSpaceDE w:val="0"/>
              <w:autoSpaceDN w:val="0"/>
              <w:adjustRightInd w:val="0"/>
              <w:spacing w:after="0" w:line="240" w:lineRule="auto"/>
              <w:rPr>
                <w:rFonts w:ascii="Arial" w:hAnsi="Arial" w:cs="Arial"/>
              </w:rPr>
            </w:pPr>
            <w:r w:rsidRPr="00B90595">
              <w:rPr>
                <w:rFonts w:ascii="Arial" w:hAnsi="Arial" w:cs="Arial"/>
              </w:rPr>
              <w:t>There are risks to the Health Board’s ability to meet its statutory duties and establish the effective collaborative arrangements required by the ALN</w:t>
            </w:r>
            <w:r w:rsidR="00210D65" w:rsidRPr="00B90595">
              <w:rPr>
                <w:rFonts w:ascii="Arial" w:hAnsi="Arial" w:cs="Arial"/>
              </w:rPr>
              <w:t>ET</w:t>
            </w:r>
            <w:r w:rsidRPr="00B90595">
              <w:rPr>
                <w:rFonts w:ascii="Arial" w:hAnsi="Arial" w:cs="Arial"/>
              </w:rPr>
              <w:t xml:space="preserve"> Act, which is being implemented through a phased approach. </w:t>
            </w:r>
          </w:p>
          <w:p w14:paraId="5F6DCF7D" w14:textId="6B36CF81" w:rsidR="00DF2B65" w:rsidRPr="00B90595" w:rsidRDefault="00DF2B65" w:rsidP="00D436C5">
            <w:pPr>
              <w:autoSpaceDE w:val="0"/>
              <w:autoSpaceDN w:val="0"/>
              <w:adjustRightInd w:val="0"/>
              <w:spacing w:after="0" w:line="240" w:lineRule="auto"/>
              <w:rPr>
                <w:rFonts w:ascii="Arial" w:hAnsi="Arial" w:cs="Arial"/>
                <w:b/>
              </w:rPr>
            </w:pPr>
          </w:p>
        </w:tc>
        <w:tc>
          <w:tcPr>
            <w:tcW w:w="1241" w:type="dxa"/>
            <w:shd w:val="clear" w:color="auto" w:fill="FFFFFF"/>
          </w:tcPr>
          <w:p w14:paraId="12BDE4E0" w14:textId="7171805D" w:rsidR="00210D65" w:rsidRPr="005F4A56" w:rsidRDefault="00DF2B65" w:rsidP="00D436C5">
            <w:pPr>
              <w:autoSpaceDE w:val="0"/>
              <w:autoSpaceDN w:val="0"/>
              <w:adjustRightInd w:val="0"/>
              <w:spacing w:after="0" w:line="240" w:lineRule="auto"/>
              <w:jc w:val="center"/>
              <w:rPr>
                <w:rFonts w:ascii="Arial" w:hAnsi="Arial" w:cs="Arial"/>
              </w:rPr>
            </w:pPr>
            <w:r w:rsidRPr="005F4A56">
              <w:rPr>
                <w:rFonts w:ascii="Arial" w:hAnsi="Arial" w:cs="Arial"/>
              </w:rPr>
              <w:t>20</w:t>
            </w:r>
          </w:p>
        </w:tc>
        <w:tc>
          <w:tcPr>
            <w:tcW w:w="1486" w:type="dxa"/>
            <w:shd w:val="clear" w:color="auto" w:fill="FFFFFF"/>
          </w:tcPr>
          <w:p w14:paraId="1A021F86" w14:textId="4F73EF66" w:rsidR="00DF2B65" w:rsidRPr="006805A1" w:rsidRDefault="00DF2B65" w:rsidP="008D6280">
            <w:pPr>
              <w:autoSpaceDE w:val="0"/>
              <w:autoSpaceDN w:val="0"/>
              <w:adjustRightInd w:val="0"/>
              <w:spacing w:after="0" w:line="240" w:lineRule="auto"/>
              <w:jc w:val="center"/>
              <w:rPr>
                <w:rFonts w:ascii="Arial" w:hAnsi="Arial" w:cs="Arial"/>
              </w:rPr>
            </w:pPr>
            <w:r w:rsidRPr="006805A1">
              <w:rPr>
                <w:rFonts w:ascii="Arial" w:hAnsi="Arial" w:cs="Arial"/>
              </w:rPr>
              <w:t>Director of Therapies &amp; Health Sciences</w:t>
            </w:r>
          </w:p>
        </w:tc>
        <w:tc>
          <w:tcPr>
            <w:tcW w:w="3513" w:type="dxa"/>
            <w:shd w:val="clear" w:color="auto" w:fill="FFFFFF"/>
          </w:tcPr>
          <w:p w14:paraId="792CE38C" w14:textId="146B9044" w:rsidR="00412DBF" w:rsidRPr="006805A1" w:rsidRDefault="009B5ECD" w:rsidP="008D6280">
            <w:pPr>
              <w:pStyle w:val="Default"/>
              <w:rPr>
                <w:rFonts w:ascii="Arial" w:hAnsi="Arial" w:cs="Arial"/>
                <w:color w:val="auto"/>
                <w:sz w:val="22"/>
                <w:szCs w:val="22"/>
              </w:rPr>
            </w:pPr>
            <w:r w:rsidRPr="006805A1">
              <w:rPr>
                <w:rFonts w:ascii="Arial" w:hAnsi="Arial" w:cs="Arial"/>
                <w:color w:val="auto"/>
                <w:sz w:val="22"/>
                <w:szCs w:val="22"/>
              </w:rPr>
              <w:t>The risk score currently remains unchanged.</w:t>
            </w:r>
          </w:p>
          <w:p w14:paraId="7D8A4868" w14:textId="471C8E44" w:rsidR="009B5ECD" w:rsidRPr="006805A1" w:rsidRDefault="009B5ECD" w:rsidP="008D6280">
            <w:pPr>
              <w:pStyle w:val="Default"/>
              <w:rPr>
                <w:rFonts w:ascii="Arial" w:hAnsi="Arial" w:cs="Arial"/>
                <w:color w:val="auto"/>
                <w:sz w:val="22"/>
                <w:szCs w:val="22"/>
              </w:rPr>
            </w:pPr>
          </w:p>
          <w:p w14:paraId="0B15F6E6" w14:textId="12FAEF7F" w:rsidR="00422847" w:rsidRPr="006805A1" w:rsidRDefault="00DC1427" w:rsidP="000F5CB2">
            <w:pPr>
              <w:pStyle w:val="Default"/>
              <w:rPr>
                <w:rFonts w:ascii="Arial" w:hAnsi="Arial" w:cs="Arial"/>
                <w:color w:val="auto"/>
                <w:sz w:val="22"/>
                <w:szCs w:val="22"/>
              </w:rPr>
            </w:pPr>
            <w:r w:rsidRPr="006805A1">
              <w:rPr>
                <w:rFonts w:ascii="Arial" w:hAnsi="Arial" w:cs="Arial"/>
                <w:color w:val="auto"/>
                <w:sz w:val="22"/>
                <w:szCs w:val="22"/>
              </w:rPr>
              <w:t>Update</w:t>
            </w:r>
            <w:r w:rsidR="00385E08">
              <w:rPr>
                <w:rFonts w:ascii="Arial" w:hAnsi="Arial" w:cs="Arial"/>
                <w:color w:val="auto"/>
                <w:sz w:val="22"/>
                <w:szCs w:val="22"/>
              </w:rPr>
              <w:t xml:space="preserve"> (Jan 2025)</w:t>
            </w:r>
            <w:r w:rsidR="005F4A56" w:rsidRPr="006805A1">
              <w:rPr>
                <w:rFonts w:ascii="Arial" w:hAnsi="Arial" w:cs="Arial"/>
                <w:color w:val="auto"/>
                <w:sz w:val="22"/>
                <w:szCs w:val="22"/>
              </w:rPr>
              <w:t>:</w:t>
            </w:r>
          </w:p>
          <w:p w14:paraId="65752200" w14:textId="77777777" w:rsidR="000F5CB2" w:rsidRPr="006805A1" w:rsidRDefault="000F5CB2" w:rsidP="000F5CB2">
            <w:pPr>
              <w:pStyle w:val="Default"/>
              <w:rPr>
                <w:rFonts w:ascii="Arial" w:hAnsi="Arial" w:cs="Arial"/>
                <w:color w:val="auto"/>
                <w:sz w:val="22"/>
                <w:szCs w:val="22"/>
              </w:rPr>
            </w:pPr>
            <w:r w:rsidRPr="006805A1">
              <w:rPr>
                <w:rFonts w:ascii="Arial" w:hAnsi="Arial" w:cs="Arial"/>
                <w:color w:val="auto"/>
                <w:sz w:val="22"/>
                <w:szCs w:val="22"/>
              </w:rPr>
              <w:t xml:space="preserve">Deadline for bringing in project management capacity has been deferred to 30/06/2025, as due to current finance pressures within the Health Board, the post will not be advertised within the current financial year.  </w:t>
            </w:r>
          </w:p>
          <w:p w14:paraId="4A068D65" w14:textId="77777777" w:rsidR="000F5CB2" w:rsidRPr="006805A1" w:rsidRDefault="000F5CB2" w:rsidP="000F5CB2">
            <w:pPr>
              <w:pStyle w:val="Default"/>
              <w:rPr>
                <w:rFonts w:ascii="Arial" w:hAnsi="Arial" w:cs="Arial"/>
                <w:color w:val="auto"/>
                <w:sz w:val="22"/>
                <w:szCs w:val="22"/>
              </w:rPr>
            </w:pPr>
            <w:r w:rsidRPr="006805A1">
              <w:rPr>
                <w:rFonts w:ascii="Arial" w:hAnsi="Arial" w:cs="Arial"/>
                <w:color w:val="auto"/>
                <w:sz w:val="22"/>
                <w:szCs w:val="22"/>
              </w:rPr>
              <w:t xml:space="preserve">Significant activity has been progressed to establish a digital infrastructure that will enable the Health Board to report reliably on its compliance with the ALN Act moving forward.  An analysis of January – March compliance data will be carried out in April 2025 and based on </w:t>
            </w:r>
            <w:proofErr w:type="gramStart"/>
            <w:r w:rsidRPr="006805A1">
              <w:rPr>
                <w:rFonts w:ascii="Arial" w:hAnsi="Arial" w:cs="Arial"/>
                <w:color w:val="auto"/>
                <w:sz w:val="22"/>
                <w:szCs w:val="22"/>
              </w:rPr>
              <w:t>this,</w:t>
            </w:r>
            <w:proofErr w:type="gramEnd"/>
            <w:r w:rsidRPr="006805A1">
              <w:rPr>
                <w:rFonts w:ascii="Arial" w:hAnsi="Arial" w:cs="Arial"/>
                <w:color w:val="auto"/>
                <w:sz w:val="22"/>
                <w:szCs w:val="22"/>
              </w:rPr>
              <w:t xml:space="preserve"> the risk will be reviewed more fully.</w:t>
            </w:r>
          </w:p>
          <w:p w14:paraId="4553042C" w14:textId="77777777" w:rsidR="000F5CB2" w:rsidRPr="006805A1" w:rsidRDefault="000F5CB2" w:rsidP="000F5CB2">
            <w:pPr>
              <w:pStyle w:val="Default"/>
              <w:rPr>
                <w:rFonts w:ascii="Arial" w:hAnsi="Arial" w:cs="Arial"/>
                <w:color w:val="auto"/>
                <w:sz w:val="22"/>
                <w:szCs w:val="22"/>
              </w:rPr>
            </w:pPr>
          </w:p>
          <w:p w14:paraId="537AC681" w14:textId="77777777" w:rsidR="000F5CB2" w:rsidRPr="006805A1" w:rsidRDefault="000F5CB2" w:rsidP="000F5CB2">
            <w:pPr>
              <w:pStyle w:val="Default"/>
              <w:rPr>
                <w:rFonts w:ascii="Arial" w:hAnsi="Arial" w:cs="Arial"/>
                <w:color w:val="auto"/>
                <w:sz w:val="22"/>
                <w:szCs w:val="22"/>
              </w:rPr>
            </w:pPr>
            <w:r w:rsidRPr="006805A1">
              <w:rPr>
                <w:rFonts w:ascii="Arial" w:hAnsi="Arial" w:cs="Arial"/>
                <w:color w:val="auto"/>
                <w:sz w:val="22"/>
                <w:szCs w:val="22"/>
              </w:rPr>
              <w:t>Actions:</w:t>
            </w:r>
          </w:p>
          <w:p w14:paraId="0E828DE9" w14:textId="278D7478" w:rsidR="000F5CB2" w:rsidRPr="006805A1" w:rsidRDefault="000F5CB2" w:rsidP="006805A1">
            <w:pPr>
              <w:pStyle w:val="ListParagraph"/>
              <w:numPr>
                <w:ilvl w:val="0"/>
                <w:numId w:val="42"/>
              </w:numPr>
              <w:autoSpaceDE w:val="0"/>
              <w:autoSpaceDN w:val="0"/>
              <w:adjustRightInd w:val="0"/>
              <w:spacing w:after="0" w:line="240" w:lineRule="auto"/>
              <w:ind w:left="182" w:hanging="182"/>
              <w:rPr>
                <w:rFonts w:ascii="Arial" w:hAnsi="Arial" w:cs="Arial"/>
              </w:rPr>
            </w:pPr>
            <w:r w:rsidRPr="006805A1">
              <w:rPr>
                <w:rFonts w:ascii="Arial" w:hAnsi="Arial" w:cs="Arial"/>
              </w:rPr>
              <w:t>Securing longer-term administrative and project management support needed to mitigate risks (target 30/06/2025)</w:t>
            </w:r>
          </w:p>
          <w:p w14:paraId="418AE1AF" w14:textId="20AB76ED" w:rsidR="000F5CB2" w:rsidRPr="006805A1" w:rsidRDefault="000F5CB2" w:rsidP="006805A1">
            <w:pPr>
              <w:pStyle w:val="ListParagraph"/>
              <w:numPr>
                <w:ilvl w:val="0"/>
                <w:numId w:val="42"/>
              </w:numPr>
              <w:autoSpaceDE w:val="0"/>
              <w:autoSpaceDN w:val="0"/>
              <w:adjustRightInd w:val="0"/>
              <w:spacing w:after="0" w:line="240" w:lineRule="auto"/>
              <w:ind w:left="182" w:hanging="182"/>
              <w:rPr>
                <w:rFonts w:ascii="Arial" w:hAnsi="Arial" w:cs="Arial"/>
              </w:rPr>
            </w:pPr>
            <w:r w:rsidRPr="006805A1">
              <w:rPr>
                <w:rFonts w:ascii="Arial" w:hAnsi="Arial" w:cs="Arial"/>
              </w:rPr>
              <w:t>Progress action plan in relation to ALN audit (target 31/03/2025)</w:t>
            </w:r>
          </w:p>
          <w:p w14:paraId="589F3C06" w14:textId="738CF0DF" w:rsidR="000F5CB2" w:rsidRPr="006805A1" w:rsidRDefault="000F5CB2" w:rsidP="006805A1">
            <w:pPr>
              <w:pStyle w:val="ListParagraph"/>
              <w:numPr>
                <w:ilvl w:val="0"/>
                <w:numId w:val="42"/>
              </w:numPr>
              <w:autoSpaceDE w:val="0"/>
              <w:autoSpaceDN w:val="0"/>
              <w:adjustRightInd w:val="0"/>
              <w:spacing w:after="0" w:line="240" w:lineRule="auto"/>
              <w:ind w:left="182" w:hanging="182"/>
              <w:rPr>
                <w:rFonts w:ascii="Arial" w:hAnsi="Arial" w:cs="Arial"/>
              </w:rPr>
            </w:pPr>
            <w:r w:rsidRPr="006805A1">
              <w:rPr>
                <w:rFonts w:ascii="Arial" w:hAnsi="Arial" w:cs="Arial"/>
              </w:rPr>
              <w:t xml:space="preserve">Review the Health Board’s compliance with its legal requirements under the ALN Act based on data collected </w:t>
            </w:r>
            <w:r w:rsidRPr="006805A1">
              <w:rPr>
                <w:rFonts w:ascii="Arial" w:hAnsi="Arial" w:cs="Arial"/>
              </w:rPr>
              <w:lastRenderedPageBreak/>
              <w:t>through the new ALN App for January – March 2025, and reassess the level of risk for noncompliance with the ALN Act based on this (target 30/04/2025)</w:t>
            </w:r>
          </w:p>
          <w:p w14:paraId="5E80095B" w14:textId="229F6981" w:rsidR="000F5CB2" w:rsidRPr="006805A1" w:rsidRDefault="000F5CB2" w:rsidP="000F5CB2">
            <w:pPr>
              <w:pStyle w:val="Default"/>
              <w:rPr>
                <w:rFonts w:ascii="Arial" w:hAnsi="Arial" w:cs="Arial"/>
                <w:color w:val="auto"/>
                <w:sz w:val="22"/>
                <w:szCs w:val="22"/>
              </w:rPr>
            </w:pPr>
          </w:p>
        </w:tc>
      </w:tr>
      <w:tr w:rsidR="00931591" w:rsidRPr="0011743B" w14:paraId="27DF4626" w14:textId="77777777" w:rsidTr="00366B60">
        <w:trPr>
          <w:jc w:val="center"/>
        </w:trPr>
        <w:tc>
          <w:tcPr>
            <w:tcW w:w="862" w:type="dxa"/>
          </w:tcPr>
          <w:p w14:paraId="55FD2E2D" w14:textId="77777777"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89</w:t>
            </w:r>
          </w:p>
          <w:p w14:paraId="622EE1F6" w14:textId="35A7D08B" w:rsidR="00BB017D"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(3071)</w:t>
            </w:r>
          </w:p>
        </w:tc>
        <w:tc>
          <w:tcPr>
            <w:tcW w:w="2340" w:type="dxa"/>
          </w:tcPr>
          <w:p w14:paraId="06AEC87A" w14:textId="77777777" w:rsidR="007E4208" w:rsidRPr="00A52B4B" w:rsidRDefault="007E4208" w:rsidP="00D436C5">
            <w:pPr>
              <w:autoSpaceDE w:val="0"/>
              <w:autoSpaceDN w:val="0"/>
              <w:adjustRightInd w:val="0"/>
              <w:spacing w:after="0" w:line="240" w:lineRule="auto"/>
              <w:rPr>
                <w:rFonts w:ascii="Arial" w:hAnsi="Arial" w:cs="Arial"/>
              </w:rPr>
            </w:pPr>
            <w:r w:rsidRPr="00A52B4B">
              <w:rPr>
                <w:rFonts w:ascii="Arial" w:hAnsi="Arial" w:cs="Arial"/>
                <w:b/>
              </w:rPr>
              <w:t>HMP Swansea</w:t>
            </w:r>
          </w:p>
          <w:p w14:paraId="3B9F95C6" w14:textId="55BB1311" w:rsidR="00BB017D" w:rsidRPr="00A52B4B" w:rsidRDefault="00BB017D" w:rsidP="00206599">
            <w:pPr>
              <w:autoSpaceDE w:val="0"/>
              <w:autoSpaceDN w:val="0"/>
              <w:adjustRightInd w:val="0"/>
              <w:spacing w:after="0" w:line="240" w:lineRule="auto"/>
              <w:rPr>
                <w:rFonts w:ascii="Arial" w:hAnsi="Arial" w:cs="Arial"/>
              </w:rPr>
            </w:pPr>
            <w:r w:rsidRPr="00A52B4B">
              <w:rPr>
                <w:rFonts w:ascii="Arial" w:hAnsi="Arial" w:cs="Arial"/>
              </w:rPr>
              <w:t xml:space="preserve">There is a risk that the men in HMP Swansea will not receive the appropriate standard of care.  This is due to the fact that the 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recent HIW governance review.  </w:t>
            </w:r>
            <w:r w:rsidR="00206599">
              <w:rPr>
                <w:rFonts w:ascii="Arial" w:hAnsi="Arial" w:cs="Arial"/>
              </w:rPr>
              <w:t xml:space="preserve">In </w:t>
            </w:r>
            <w:proofErr w:type="gramStart"/>
            <w:r w:rsidR="00206599">
              <w:rPr>
                <w:rFonts w:ascii="Arial" w:hAnsi="Arial" w:cs="Arial"/>
              </w:rPr>
              <w:t>addition</w:t>
            </w:r>
            <w:proofErr w:type="gramEnd"/>
            <w:r w:rsidR="00206599">
              <w:rPr>
                <w:rFonts w:ascii="Arial" w:hAnsi="Arial" w:cs="Arial"/>
              </w:rPr>
              <w:t xml:space="preserve"> there is no headroom built into the Prison nursing establishment so periods of sickness, leave and study renders the roster short.</w:t>
            </w:r>
          </w:p>
        </w:tc>
        <w:tc>
          <w:tcPr>
            <w:tcW w:w="1241" w:type="dxa"/>
            <w:shd w:val="clear" w:color="auto" w:fill="FFFFFF"/>
          </w:tcPr>
          <w:p w14:paraId="7441ACFC" w14:textId="0DCA06B6" w:rsidR="007E4208" w:rsidRPr="007F530A" w:rsidRDefault="00BB017D" w:rsidP="00D436C5">
            <w:pPr>
              <w:autoSpaceDE w:val="0"/>
              <w:autoSpaceDN w:val="0"/>
              <w:adjustRightInd w:val="0"/>
              <w:spacing w:after="0" w:line="240" w:lineRule="auto"/>
              <w:jc w:val="center"/>
              <w:rPr>
                <w:rFonts w:ascii="Arial" w:hAnsi="Arial" w:cs="Arial"/>
              </w:rPr>
            </w:pPr>
            <w:r w:rsidRPr="007F530A">
              <w:rPr>
                <w:rFonts w:ascii="Arial" w:hAnsi="Arial" w:cs="Arial"/>
              </w:rPr>
              <w:t>20</w:t>
            </w:r>
          </w:p>
        </w:tc>
        <w:tc>
          <w:tcPr>
            <w:tcW w:w="1486" w:type="dxa"/>
            <w:shd w:val="clear" w:color="auto" w:fill="FFFFFF"/>
          </w:tcPr>
          <w:p w14:paraId="16963A82" w14:textId="115C8EF4" w:rsidR="007E4208" w:rsidRPr="006805A1" w:rsidRDefault="00BB017D" w:rsidP="00D436C5">
            <w:pPr>
              <w:autoSpaceDE w:val="0"/>
              <w:autoSpaceDN w:val="0"/>
              <w:adjustRightInd w:val="0"/>
              <w:spacing w:after="0" w:line="240" w:lineRule="auto"/>
              <w:jc w:val="center"/>
              <w:rPr>
                <w:rFonts w:ascii="Arial" w:hAnsi="Arial" w:cs="Arial"/>
              </w:rPr>
            </w:pPr>
            <w:r w:rsidRPr="006805A1">
              <w:rPr>
                <w:rFonts w:ascii="Arial" w:hAnsi="Arial" w:cs="Arial"/>
              </w:rPr>
              <w:t>Executive Director of Nursing</w:t>
            </w:r>
          </w:p>
        </w:tc>
        <w:tc>
          <w:tcPr>
            <w:tcW w:w="3513" w:type="dxa"/>
            <w:shd w:val="clear" w:color="auto" w:fill="FFFFFF"/>
          </w:tcPr>
          <w:p w14:paraId="6EFFD9E0" w14:textId="1A3BD479" w:rsidR="007E4208" w:rsidRPr="006805A1" w:rsidRDefault="009B5ECD" w:rsidP="00D436C5">
            <w:pPr>
              <w:pStyle w:val="Default"/>
              <w:rPr>
                <w:rFonts w:ascii="Arial" w:hAnsi="Arial" w:cs="Arial"/>
                <w:color w:val="auto"/>
                <w:sz w:val="22"/>
                <w:szCs w:val="22"/>
              </w:rPr>
            </w:pPr>
            <w:r w:rsidRPr="006805A1">
              <w:rPr>
                <w:rFonts w:ascii="Arial" w:hAnsi="Arial" w:cs="Arial"/>
                <w:color w:val="auto"/>
                <w:sz w:val="22"/>
                <w:szCs w:val="22"/>
              </w:rPr>
              <w:t>The risk score currently remains unchanged.</w:t>
            </w:r>
          </w:p>
          <w:p w14:paraId="0452DD42" w14:textId="07F2F692" w:rsidR="009B5ECD" w:rsidRPr="006805A1" w:rsidRDefault="009B5ECD" w:rsidP="00D436C5">
            <w:pPr>
              <w:pStyle w:val="Default"/>
              <w:rPr>
                <w:rFonts w:ascii="Arial" w:hAnsi="Arial" w:cs="Arial"/>
                <w:color w:val="auto"/>
                <w:sz w:val="22"/>
                <w:szCs w:val="22"/>
              </w:rPr>
            </w:pPr>
          </w:p>
          <w:p w14:paraId="2027B7C9" w14:textId="4A3B795A" w:rsidR="005F4A56" w:rsidRPr="006805A1" w:rsidRDefault="006805A1" w:rsidP="005F4A56">
            <w:pPr>
              <w:pStyle w:val="Default"/>
              <w:rPr>
                <w:rFonts w:ascii="Arial" w:hAnsi="Arial" w:cs="Arial"/>
                <w:color w:val="auto"/>
                <w:sz w:val="22"/>
                <w:szCs w:val="22"/>
              </w:rPr>
            </w:pPr>
            <w:r w:rsidRPr="006805A1">
              <w:rPr>
                <w:rFonts w:ascii="Arial" w:hAnsi="Arial" w:cs="Arial"/>
                <w:color w:val="auto"/>
                <w:sz w:val="22"/>
                <w:szCs w:val="22"/>
              </w:rPr>
              <w:t>Action (target refreshed)</w:t>
            </w:r>
            <w:r w:rsidR="00DC1427" w:rsidRPr="006805A1">
              <w:rPr>
                <w:rFonts w:ascii="Arial" w:hAnsi="Arial" w:cs="Arial"/>
                <w:color w:val="auto"/>
                <w:sz w:val="22"/>
                <w:szCs w:val="22"/>
              </w:rPr>
              <w:t>:</w:t>
            </w:r>
          </w:p>
          <w:p w14:paraId="1C4F438D" w14:textId="5D503903" w:rsidR="00FB3D82" w:rsidRPr="006805A1" w:rsidRDefault="009D582C" w:rsidP="006805A1">
            <w:pPr>
              <w:pStyle w:val="ListParagraph"/>
              <w:numPr>
                <w:ilvl w:val="0"/>
                <w:numId w:val="42"/>
              </w:numPr>
              <w:autoSpaceDE w:val="0"/>
              <w:autoSpaceDN w:val="0"/>
              <w:adjustRightInd w:val="0"/>
              <w:spacing w:after="0" w:line="240" w:lineRule="auto"/>
              <w:ind w:left="182" w:hanging="182"/>
              <w:rPr>
                <w:rFonts w:ascii="Arial" w:hAnsi="Arial" w:cs="Arial"/>
              </w:rPr>
            </w:pPr>
            <w:r w:rsidRPr="006805A1">
              <w:rPr>
                <w:rFonts w:ascii="Arial" w:hAnsi="Arial" w:cs="Arial"/>
              </w:rPr>
              <w:t xml:space="preserve">Review of staffing </w:t>
            </w:r>
            <w:r w:rsidR="006805A1" w:rsidRPr="006805A1">
              <w:rPr>
                <w:rFonts w:ascii="Arial" w:hAnsi="Arial" w:cs="Arial"/>
              </w:rPr>
              <w:t>in prison</w:t>
            </w:r>
            <w:r w:rsidRPr="006805A1">
              <w:rPr>
                <w:rFonts w:ascii="Arial" w:hAnsi="Arial" w:cs="Arial"/>
              </w:rPr>
              <w:t>. (31/0</w:t>
            </w:r>
            <w:r w:rsidR="006805A1" w:rsidRPr="006805A1">
              <w:rPr>
                <w:rFonts w:ascii="Arial" w:hAnsi="Arial" w:cs="Arial"/>
              </w:rPr>
              <w:t>3</w:t>
            </w:r>
            <w:r w:rsidRPr="006805A1">
              <w:rPr>
                <w:rFonts w:ascii="Arial" w:hAnsi="Arial" w:cs="Arial"/>
              </w:rPr>
              <w:t>/2025)</w:t>
            </w:r>
          </w:p>
        </w:tc>
      </w:tr>
    </w:tbl>
    <w:p w14:paraId="2A0C03D9" w14:textId="733009A8" w:rsidR="00F13083" w:rsidRPr="0011743B" w:rsidRDefault="00F13083" w:rsidP="00D436C5">
      <w:pPr>
        <w:spacing w:after="0" w:line="240" w:lineRule="auto"/>
        <w:rPr>
          <w:rFonts w:ascii="Arial" w:hAnsi="Arial" w:cs="Arial"/>
          <w:color w:val="FF0000"/>
          <w:sz w:val="24"/>
          <w:szCs w:val="24"/>
        </w:rPr>
      </w:pPr>
    </w:p>
    <w:p w14:paraId="6E0F8AE2" w14:textId="5ED271B2" w:rsidR="00CA3A2B" w:rsidRDefault="000E1439" w:rsidP="00D436C5">
      <w:pPr>
        <w:spacing w:after="0" w:line="240" w:lineRule="auto"/>
        <w:rPr>
          <w:rFonts w:ascii="Arial" w:hAnsi="Arial" w:cs="Arial"/>
          <w:sz w:val="24"/>
          <w:szCs w:val="24"/>
        </w:rPr>
      </w:pPr>
      <w:r>
        <w:rPr>
          <w:rFonts w:ascii="Arial" w:hAnsi="Arial" w:cs="Arial"/>
          <w:sz w:val="24"/>
          <w:szCs w:val="24"/>
        </w:rPr>
        <w:t>There are no HBRR risks assigned to this Committee below the Board appetite thresholds currently.</w:t>
      </w:r>
    </w:p>
    <w:p w14:paraId="4A6099A6" w14:textId="76F342ED" w:rsidR="000E1439" w:rsidRDefault="000E1439" w:rsidP="00D436C5">
      <w:pPr>
        <w:spacing w:after="0" w:line="240" w:lineRule="auto"/>
        <w:rPr>
          <w:rFonts w:ascii="Arial" w:hAnsi="Arial" w:cs="Arial"/>
          <w:sz w:val="24"/>
          <w:szCs w:val="24"/>
        </w:rPr>
      </w:pPr>
    </w:p>
    <w:p w14:paraId="61860E7B" w14:textId="7C7AF85F" w:rsidR="000E1439" w:rsidRDefault="000E1439" w:rsidP="00D436C5">
      <w:pPr>
        <w:spacing w:after="0" w:line="240" w:lineRule="auto"/>
        <w:rPr>
          <w:rFonts w:ascii="Arial" w:hAnsi="Arial" w:cs="Arial"/>
          <w:sz w:val="24"/>
          <w:szCs w:val="24"/>
        </w:rPr>
      </w:pPr>
      <w:r>
        <w:rPr>
          <w:rFonts w:ascii="Arial" w:hAnsi="Arial" w:cs="Arial"/>
          <w:sz w:val="24"/>
          <w:szCs w:val="24"/>
        </w:rPr>
        <w:t>The following three risks have been de-escalated from the HBRR since the last meeting:</w:t>
      </w:r>
    </w:p>
    <w:p w14:paraId="705B7012" w14:textId="77777777" w:rsidR="006805A1" w:rsidRDefault="006805A1">
      <w:pPr>
        <w:rPr>
          <w:rFonts w:ascii="Arial" w:hAnsi="Arial" w:cs="Arial"/>
          <w:sz w:val="20"/>
          <w:szCs w:val="20"/>
        </w:rPr>
      </w:pPr>
      <w:r>
        <w:rPr>
          <w:rFonts w:ascii="Arial" w:hAnsi="Arial" w:cs="Arial"/>
          <w:sz w:val="20"/>
          <w:szCs w:val="20"/>
        </w:rPr>
        <w:br w:type="page"/>
      </w:r>
    </w:p>
    <w:p w14:paraId="72325AC7" w14:textId="4C5B9477" w:rsidR="000E1439" w:rsidRPr="000B7A63" w:rsidRDefault="000E1439" w:rsidP="000E1439">
      <w:pPr>
        <w:spacing w:after="0"/>
        <w:rPr>
          <w:rFonts w:ascii="Arial" w:hAnsi="Arial" w:cs="Arial"/>
          <w:sz w:val="20"/>
          <w:szCs w:val="20"/>
        </w:rPr>
      </w:pPr>
      <w:r w:rsidRPr="000B7A63">
        <w:rPr>
          <w:rFonts w:ascii="Arial" w:hAnsi="Arial" w:cs="Arial"/>
          <w:sz w:val="20"/>
          <w:szCs w:val="20"/>
        </w:rPr>
        <w:lastRenderedPageBreak/>
        <w:t xml:space="preserve">Table 2: </w:t>
      </w:r>
      <w:r>
        <w:rPr>
          <w:rFonts w:ascii="Arial" w:hAnsi="Arial" w:cs="Arial"/>
          <w:sz w:val="20"/>
          <w:szCs w:val="20"/>
        </w:rPr>
        <w:t xml:space="preserve">HBRR closed/de-escalated risks </w:t>
      </w:r>
    </w:p>
    <w:tbl>
      <w:tblPr>
        <w:tblStyle w:val="TableGrid"/>
        <w:tblW w:w="0" w:type="auto"/>
        <w:tblLook w:val="04A0" w:firstRow="1" w:lastRow="0" w:firstColumn="1" w:lastColumn="0" w:noHBand="0" w:noVBand="1"/>
      </w:tblPr>
      <w:tblGrid>
        <w:gridCol w:w="712"/>
        <w:gridCol w:w="2827"/>
        <w:gridCol w:w="1418"/>
        <w:gridCol w:w="4059"/>
      </w:tblGrid>
      <w:tr w:rsidR="000E1439" w:rsidRPr="001D4F0F" w14:paraId="1DD8264F" w14:textId="77777777" w:rsidTr="009544EE">
        <w:trPr>
          <w:tblHeader/>
        </w:trPr>
        <w:tc>
          <w:tcPr>
            <w:tcW w:w="712" w:type="dxa"/>
            <w:shd w:val="clear" w:color="auto" w:fill="B4C6E7" w:themeFill="accent5" w:themeFillTint="66"/>
          </w:tcPr>
          <w:p w14:paraId="0FEA517A" w14:textId="77777777" w:rsidR="000E1439" w:rsidRPr="000E1439" w:rsidRDefault="000E1439" w:rsidP="009544EE">
            <w:pPr>
              <w:jc w:val="both"/>
              <w:rPr>
                <w:rFonts w:ascii="Arial" w:hAnsi="Arial" w:cs="Arial"/>
                <w:b/>
              </w:rPr>
            </w:pPr>
            <w:r w:rsidRPr="000E1439">
              <w:rPr>
                <w:rFonts w:ascii="Arial" w:hAnsi="Arial" w:cs="Arial"/>
                <w:b/>
              </w:rPr>
              <w:t>Risk</w:t>
            </w:r>
          </w:p>
          <w:p w14:paraId="2B446AAC" w14:textId="77777777" w:rsidR="000E1439" w:rsidRPr="000E1439" w:rsidRDefault="000E1439" w:rsidP="009544EE">
            <w:pPr>
              <w:jc w:val="both"/>
              <w:rPr>
                <w:rFonts w:ascii="Arial" w:hAnsi="Arial" w:cs="Arial"/>
                <w:b/>
              </w:rPr>
            </w:pPr>
            <w:r w:rsidRPr="000E1439">
              <w:rPr>
                <w:rFonts w:ascii="Arial" w:hAnsi="Arial" w:cs="Arial"/>
                <w:b/>
              </w:rPr>
              <w:t>Ref</w:t>
            </w:r>
          </w:p>
        </w:tc>
        <w:tc>
          <w:tcPr>
            <w:tcW w:w="2827" w:type="dxa"/>
            <w:shd w:val="clear" w:color="auto" w:fill="B4C6E7" w:themeFill="accent5" w:themeFillTint="66"/>
          </w:tcPr>
          <w:p w14:paraId="7ABD088B" w14:textId="77777777" w:rsidR="000E1439" w:rsidRPr="000E1439" w:rsidRDefault="000E1439" w:rsidP="009544EE">
            <w:pPr>
              <w:jc w:val="both"/>
              <w:rPr>
                <w:rFonts w:ascii="Arial" w:hAnsi="Arial" w:cs="Arial"/>
                <w:b/>
              </w:rPr>
            </w:pPr>
            <w:r w:rsidRPr="000E1439">
              <w:rPr>
                <w:rFonts w:ascii="Arial" w:hAnsi="Arial" w:cs="Arial"/>
                <w:b/>
              </w:rPr>
              <w:t xml:space="preserve">Closed &amp; </w:t>
            </w:r>
          </w:p>
          <w:p w14:paraId="40FDC850" w14:textId="77777777" w:rsidR="000E1439" w:rsidRPr="000E1439" w:rsidRDefault="000E1439" w:rsidP="009544EE">
            <w:pPr>
              <w:jc w:val="both"/>
              <w:rPr>
                <w:rFonts w:ascii="Arial" w:hAnsi="Arial" w:cs="Arial"/>
                <w:b/>
              </w:rPr>
            </w:pPr>
            <w:r w:rsidRPr="000E1439">
              <w:rPr>
                <w:rFonts w:ascii="Arial" w:hAnsi="Arial" w:cs="Arial"/>
                <w:b/>
              </w:rPr>
              <w:t>De-escalated Risks</w:t>
            </w:r>
          </w:p>
        </w:tc>
        <w:tc>
          <w:tcPr>
            <w:tcW w:w="1418" w:type="dxa"/>
            <w:shd w:val="clear" w:color="auto" w:fill="B4C6E7" w:themeFill="accent5" w:themeFillTint="66"/>
          </w:tcPr>
          <w:p w14:paraId="62FA7CCD" w14:textId="77777777" w:rsidR="000E1439" w:rsidRPr="000E1439" w:rsidRDefault="000E1439" w:rsidP="009544EE">
            <w:pPr>
              <w:jc w:val="center"/>
              <w:rPr>
                <w:rFonts w:ascii="Arial" w:hAnsi="Arial" w:cs="Arial"/>
                <w:b/>
              </w:rPr>
            </w:pPr>
            <w:r w:rsidRPr="000E1439">
              <w:rPr>
                <w:rFonts w:ascii="Arial" w:hAnsi="Arial" w:cs="Arial"/>
                <w:b/>
              </w:rPr>
              <w:t>Lead Exec Director</w:t>
            </w:r>
          </w:p>
        </w:tc>
        <w:tc>
          <w:tcPr>
            <w:tcW w:w="4059" w:type="dxa"/>
            <w:shd w:val="clear" w:color="auto" w:fill="B4C6E7" w:themeFill="accent5" w:themeFillTint="66"/>
          </w:tcPr>
          <w:p w14:paraId="3E92B936" w14:textId="77777777" w:rsidR="000E1439" w:rsidRPr="000E1439" w:rsidRDefault="000E1439" w:rsidP="009544EE">
            <w:pPr>
              <w:rPr>
                <w:rFonts w:ascii="Arial" w:hAnsi="Arial" w:cs="Arial"/>
                <w:b/>
              </w:rPr>
            </w:pPr>
            <w:r w:rsidRPr="000E1439">
              <w:rPr>
                <w:rFonts w:ascii="Arial" w:hAnsi="Arial" w:cs="Arial"/>
                <w:b/>
              </w:rPr>
              <w:t>Commentary</w:t>
            </w:r>
          </w:p>
        </w:tc>
      </w:tr>
      <w:tr w:rsidR="000E1439" w:rsidRPr="001D4F0F" w14:paraId="3121D9B0" w14:textId="77777777" w:rsidTr="009544EE">
        <w:tc>
          <w:tcPr>
            <w:tcW w:w="712" w:type="dxa"/>
          </w:tcPr>
          <w:p w14:paraId="08426870" w14:textId="77777777" w:rsidR="000E1439" w:rsidRPr="00BB435B" w:rsidRDefault="000E1439" w:rsidP="009544EE">
            <w:pPr>
              <w:jc w:val="both"/>
              <w:rPr>
                <w:rFonts w:ascii="Arial" w:hAnsi="Arial" w:cs="Arial"/>
              </w:rPr>
            </w:pPr>
            <w:r>
              <w:rPr>
                <w:rFonts w:ascii="Arial" w:hAnsi="Arial" w:cs="Arial"/>
              </w:rPr>
              <w:t>63</w:t>
            </w:r>
          </w:p>
        </w:tc>
        <w:tc>
          <w:tcPr>
            <w:tcW w:w="2827" w:type="dxa"/>
          </w:tcPr>
          <w:p w14:paraId="76AD4BF4" w14:textId="77777777" w:rsidR="000E1439" w:rsidRPr="00B6783A" w:rsidRDefault="000E1439" w:rsidP="009544EE">
            <w:pPr>
              <w:tabs>
                <w:tab w:val="left" w:pos="1814"/>
              </w:tabs>
              <w:rPr>
                <w:rFonts w:ascii="Arial" w:hAnsi="Arial" w:cs="Arial"/>
                <w:b/>
              </w:rPr>
            </w:pPr>
            <w:r w:rsidRPr="00B6783A">
              <w:rPr>
                <w:rFonts w:ascii="Arial" w:hAnsi="Arial" w:cs="Arial"/>
                <w:b/>
              </w:rPr>
              <w:t xml:space="preserve">Screening for </w:t>
            </w:r>
            <w:proofErr w:type="spellStart"/>
            <w:r w:rsidRPr="00B6783A">
              <w:rPr>
                <w:rFonts w:ascii="Arial" w:hAnsi="Arial" w:cs="Arial"/>
                <w:b/>
              </w:rPr>
              <w:t>Fetal</w:t>
            </w:r>
            <w:proofErr w:type="spellEnd"/>
            <w:r w:rsidRPr="00B6783A">
              <w:rPr>
                <w:rFonts w:ascii="Arial" w:hAnsi="Arial" w:cs="Arial"/>
                <w:b/>
              </w:rPr>
              <w:t xml:space="preserve"> Growth Assessment in line with Gap-Grow</w:t>
            </w:r>
          </w:p>
          <w:p w14:paraId="7147C37A" w14:textId="77777777" w:rsidR="000E1439" w:rsidRPr="00BB435B" w:rsidRDefault="000E1439" w:rsidP="009544EE">
            <w:pPr>
              <w:rPr>
                <w:rFonts w:ascii="Arial" w:hAnsi="Arial" w:cs="Arial"/>
              </w:rPr>
            </w:pPr>
            <w:r w:rsidRPr="00B6783A">
              <w:rPr>
                <w:rFonts w:ascii="Arial" w:hAnsi="Arial" w:cs="Arial"/>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w:t>
            </w:r>
            <w:proofErr w:type="spellStart"/>
            <w:r w:rsidRPr="00B6783A">
              <w:rPr>
                <w:rFonts w:ascii="Arial" w:hAnsi="Arial" w:cs="Arial"/>
              </w:rPr>
              <w:t>fetal</w:t>
            </w:r>
            <w:proofErr w:type="spellEnd"/>
            <w:r w:rsidRPr="00B6783A">
              <w:rPr>
                <w:rFonts w:ascii="Arial" w:hAnsi="Arial" w:cs="Arial"/>
              </w:rPr>
              <w:t xml:space="preserve">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w:t>
            </w:r>
            <w:proofErr w:type="spellStart"/>
            <w:r w:rsidRPr="00B6783A">
              <w:rPr>
                <w:rFonts w:ascii="Arial" w:hAnsi="Arial" w:cs="Arial"/>
              </w:rPr>
              <w:t>fetus</w:t>
            </w:r>
            <w:proofErr w:type="spellEnd"/>
            <w:r w:rsidRPr="00B6783A">
              <w:rPr>
                <w:rFonts w:ascii="Arial" w:hAnsi="Arial" w:cs="Arial"/>
              </w:rPr>
              <w:t xml:space="preserve"> is growth restricted (Intrauterine Growth Restriction - IUGR) and/or small for gestational age </w:t>
            </w:r>
            <w:proofErr w:type="spellStart"/>
            <w:r w:rsidRPr="00B6783A">
              <w:rPr>
                <w:rFonts w:ascii="Arial" w:hAnsi="Arial" w:cs="Arial"/>
              </w:rPr>
              <w:t>fetus</w:t>
            </w:r>
            <w:proofErr w:type="spellEnd"/>
            <w:r w:rsidRPr="00B6783A">
              <w:rPr>
                <w:rFonts w:ascii="Arial" w:hAnsi="Arial" w:cs="Arial"/>
              </w:rPr>
              <w:t xml:space="preserve"> (SGA).</w:t>
            </w:r>
          </w:p>
        </w:tc>
        <w:tc>
          <w:tcPr>
            <w:tcW w:w="1418" w:type="dxa"/>
            <w:shd w:val="clear" w:color="auto" w:fill="auto"/>
          </w:tcPr>
          <w:p w14:paraId="692318A1" w14:textId="77777777" w:rsidR="000E1439" w:rsidRPr="00CD27DA" w:rsidRDefault="000E1439" w:rsidP="009544EE">
            <w:pPr>
              <w:jc w:val="center"/>
              <w:rPr>
                <w:rFonts w:ascii="Arial" w:hAnsi="Arial" w:cs="Arial"/>
              </w:rPr>
            </w:pPr>
            <w:r w:rsidRPr="00CD27DA">
              <w:rPr>
                <w:rFonts w:ascii="Arial" w:hAnsi="Arial" w:cs="Arial"/>
              </w:rPr>
              <w:t>Executive Director of Nursing &amp; Patient Experience</w:t>
            </w:r>
          </w:p>
        </w:tc>
        <w:tc>
          <w:tcPr>
            <w:tcW w:w="4059" w:type="dxa"/>
            <w:shd w:val="clear" w:color="auto" w:fill="auto"/>
          </w:tcPr>
          <w:p w14:paraId="0274B554" w14:textId="77777777" w:rsidR="000E1439" w:rsidRPr="00CD27DA" w:rsidRDefault="000E1439" w:rsidP="009544EE">
            <w:pPr>
              <w:rPr>
                <w:rFonts w:ascii="Arial" w:hAnsi="Arial" w:cs="Arial"/>
              </w:rPr>
            </w:pPr>
            <w:r w:rsidRPr="00CD27DA">
              <w:rPr>
                <w:rFonts w:ascii="Arial" w:hAnsi="Arial" w:cs="Arial"/>
              </w:rPr>
              <w:t>This risk had achieved its target following:</w:t>
            </w:r>
          </w:p>
          <w:p w14:paraId="525D0D03" w14:textId="77777777" w:rsidR="000E1439" w:rsidRPr="00CD27DA" w:rsidRDefault="000E1439" w:rsidP="000E1439">
            <w:pPr>
              <w:pStyle w:val="ListParagraph"/>
              <w:numPr>
                <w:ilvl w:val="0"/>
                <w:numId w:val="44"/>
              </w:numPr>
              <w:ind w:left="259" w:hanging="259"/>
              <w:rPr>
                <w:rFonts w:ascii="Arial" w:hAnsi="Arial" w:cs="Arial"/>
              </w:rPr>
            </w:pPr>
            <w:r w:rsidRPr="00CD27DA">
              <w:rPr>
                <w:rFonts w:ascii="Arial" w:hAnsi="Arial" w:cs="Arial"/>
              </w:rPr>
              <w:t xml:space="preserve">Introduction of Midwifery sonography service in Singleton. </w:t>
            </w:r>
          </w:p>
          <w:p w14:paraId="56C92074" w14:textId="77777777" w:rsidR="000E1439" w:rsidRPr="00CD27DA" w:rsidRDefault="000E1439" w:rsidP="000E1439">
            <w:pPr>
              <w:pStyle w:val="ListParagraph"/>
              <w:numPr>
                <w:ilvl w:val="0"/>
                <w:numId w:val="44"/>
              </w:numPr>
              <w:ind w:left="259" w:hanging="259"/>
              <w:rPr>
                <w:rFonts w:ascii="Arial" w:hAnsi="Arial" w:cs="Arial"/>
              </w:rPr>
            </w:pPr>
            <w:r w:rsidRPr="00CD27DA">
              <w:rPr>
                <w:rFonts w:ascii="Arial" w:hAnsi="Arial" w:cs="Arial"/>
              </w:rPr>
              <w:t>Implementation of Midwifery sonography service in NPT.</w:t>
            </w:r>
          </w:p>
          <w:p w14:paraId="7CEEF65A" w14:textId="77777777" w:rsidR="000E1439" w:rsidRPr="00CD27DA" w:rsidRDefault="000E1439" w:rsidP="000E1439">
            <w:pPr>
              <w:pStyle w:val="ListParagraph"/>
              <w:numPr>
                <w:ilvl w:val="0"/>
                <w:numId w:val="44"/>
              </w:numPr>
              <w:ind w:left="259" w:hanging="259"/>
              <w:rPr>
                <w:rFonts w:ascii="Arial" w:hAnsi="Arial" w:cs="Arial"/>
              </w:rPr>
            </w:pPr>
            <w:r w:rsidRPr="00CD27DA">
              <w:rPr>
                <w:rFonts w:ascii="Arial" w:hAnsi="Arial" w:cs="Arial"/>
              </w:rPr>
              <w:t>All women with low PAPP-A receive serial scans.</w:t>
            </w:r>
          </w:p>
          <w:p w14:paraId="766DD054" w14:textId="77777777" w:rsidR="000E1439" w:rsidRPr="00CD27DA" w:rsidRDefault="000E1439" w:rsidP="000E1439">
            <w:pPr>
              <w:pStyle w:val="ListParagraph"/>
              <w:numPr>
                <w:ilvl w:val="0"/>
                <w:numId w:val="44"/>
              </w:numPr>
              <w:ind w:left="259" w:hanging="259"/>
              <w:rPr>
                <w:rFonts w:ascii="Arial" w:hAnsi="Arial" w:cs="Arial"/>
              </w:rPr>
            </w:pPr>
            <w:r w:rsidRPr="00CD27DA">
              <w:rPr>
                <w:rFonts w:ascii="Arial" w:hAnsi="Arial" w:cs="Arial"/>
              </w:rPr>
              <w:t>Serial scans performed 3</w:t>
            </w:r>
            <w:r>
              <w:rPr>
                <w:rFonts w:ascii="Arial" w:hAnsi="Arial" w:cs="Arial"/>
              </w:rPr>
              <w:t>-</w:t>
            </w:r>
            <w:r w:rsidRPr="00CD27DA">
              <w:rPr>
                <w:rFonts w:ascii="Arial" w:hAnsi="Arial" w:cs="Arial"/>
              </w:rPr>
              <w:t>weekly in line with GAP Grow.</w:t>
            </w:r>
          </w:p>
          <w:p w14:paraId="6DDE2D9C" w14:textId="77777777" w:rsidR="000E1439" w:rsidRPr="00CD27DA" w:rsidRDefault="000E1439" w:rsidP="000E1439">
            <w:pPr>
              <w:pStyle w:val="ListParagraph"/>
              <w:numPr>
                <w:ilvl w:val="0"/>
                <w:numId w:val="44"/>
              </w:numPr>
              <w:ind w:left="259" w:hanging="259"/>
              <w:rPr>
                <w:rFonts w:ascii="Arial" w:hAnsi="Arial" w:cs="Arial"/>
              </w:rPr>
            </w:pPr>
            <w:r w:rsidRPr="00CD27DA">
              <w:rPr>
                <w:rFonts w:ascii="Arial" w:hAnsi="Arial" w:cs="Arial"/>
              </w:rPr>
              <w:t>GAP grow training compliance &gt;95% for Midwives and Obstetricians.</w:t>
            </w:r>
          </w:p>
          <w:p w14:paraId="7F88A6B0" w14:textId="77777777" w:rsidR="000E1439" w:rsidRPr="00CD27DA" w:rsidRDefault="000E1439" w:rsidP="009544EE">
            <w:pPr>
              <w:rPr>
                <w:rFonts w:ascii="Arial" w:hAnsi="Arial" w:cs="Arial"/>
              </w:rPr>
            </w:pPr>
          </w:p>
          <w:p w14:paraId="386FB93B" w14:textId="77777777" w:rsidR="000E1439" w:rsidRPr="00CD27DA" w:rsidRDefault="000E1439" w:rsidP="009544EE">
            <w:pPr>
              <w:rPr>
                <w:rFonts w:ascii="Arial" w:hAnsi="Arial" w:cs="Arial"/>
              </w:rPr>
            </w:pPr>
            <w:r w:rsidRPr="00CD27DA">
              <w:rPr>
                <w:rFonts w:ascii="Arial" w:hAnsi="Arial" w:cs="Arial"/>
              </w:rPr>
              <w:t>Consequently</w:t>
            </w:r>
            <w:r>
              <w:rPr>
                <w:rFonts w:ascii="Arial" w:hAnsi="Arial" w:cs="Arial"/>
              </w:rPr>
              <w:t>,</w:t>
            </w:r>
            <w:r w:rsidRPr="00CD27DA">
              <w:rPr>
                <w:rFonts w:ascii="Arial" w:hAnsi="Arial" w:cs="Arial"/>
              </w:rPr>
              <w:t xml:space="preserve"> the risk was agreed for de-escalation </w:t>
            </w:r>
            <w:r>
              <w:rPr>
                <w:rFonts w:ascii="Arial" w:hAnsi="Arial" w:cs="Arial"/>
              </w:rPr>
              <w:t xml:space="preserve">from the HBRR </w:t>
            </w:r>
            <w:r w:rsidRPr="00CD27DA">
              <w:rPr>
                <w:rFonts w:ascii="Arial" w:hAnsi="Arial" w:cs="Arial"/>
              </w:rPr>
              <w:t>by its Executive Director</w:t>
            </w:r>
            <w:r>
              <w:rPr>
                <w:rFonts w:ascii="Arial" w:hAnsi="Arial" w:cs="Arial"/>
              </w:rPr>
              <w:t xml:space="preserve"> in February 2025, for ongoing management within the service operational risk register</w:t>
            </w:r>
            <w:r w:rsidRPr="00CD27DA">
              <w:rPr>
                <w:rFonts w:ascii="Arial" w:hAnsi="Arial" w:cs="Arial"/>
              </w:rPr>
              <w:t>.</w:t>
            </w:r>
          </w:p>
        </w:tc>
      </w:tr>
      <w:tr w:rsidR="000E1439" w:rsidRPr="001D4F0F" w14:paraId="3583DB82" w14:textId="77777777" w:rsidTr="009544EE">
        <w:tc>
          <w:tcPr>
            <w:tcW w:w="712" w:type="dxa"/>
          </w:tcPr>
          <w:p w14:paraId="7AA8F2D3" w14:textId="77777777" w:rsidR="000E1439" w:rsidRPr="00BB435B" w:rsidRDefault="000E1439" w:rsidP="009544EE">
            <w:pPr>
              <w:jc w:val="both"/>
              <w:rPr>
                <w:rFonts w:ascii="Arial" w:hAnsi="Arial" w:cs="Arial"/>
              </w:rPr>
            </w:pPr>
            <w:r>
              <w:rPr>
                <w:rFonts w:ascii="Arial" w:hAnsi="Arial" w:cs="Arial"/>
              </w:rPr>
              <w:t>102</w:t>
            </w:r>
          </w:p>
        </w:tc>
        <w:tc>
          <w:tcPr>
            <w:tcW w:w="2827" w:type="dxa"/>
          </w:tcPr>
          <w:p w14:paraId="3E788A34" w14:textId="77777777" w:rsidR="000E1439" w:rsidRPr="00CD27DA" w:rsidRDefault="000E1439" w:rsidP="009544EE">
            <w:pPr>
              <w:rPr>
                <w:rFonts w:ascii="Arial" w:hAnsi="Arial" w:cs="Arial"/>
                <w:b/>
                <w:bCs/>
              </w:rPr>
            </w:pPr>
            <w:r w:rsidRPr="00CD27DA">
              <w:rPr>
                <w:rFonts w:ascii="Arial" w:hAnsi="Arial" w:cs="Arial"/>
                <w:b/>
                <w:bCs/>
              </w:rPr>
              <w:t xml:space="preserve">Inability to maintain </w:t>
            </w:r>
            <w:proofErr w:type="spellStart"/>
            <w:r w:rsidRPr="00CD27DA">
              <w:rPr>
                <w:rFonts w:ascii="Arial" w:hAnsi="Arial" w:cs="Arial"/>
                <w:b/>
                <w:bCs/>
              </w:rPr>
              <w:t>Birthrate</w:t>
            </w:r>
            <w:proofErr w:type="spellEnd"/>
            <w:r w:rsidRPr="00CD27DA">
              <w:rPr>
                <w:rFonts w:ascii="Arial" w:hAnsi="Arial" w:cs="Arial"/>
                <w:b/>
                <w:bCs/>
              </w:rPr>
              <w:t xml:space="preserve"> Plus</w:t>
            </w:r>
            <w:r w:rsidRPr="00CD27DA">
              <w:rPr>
                <w:rFonts w:ascii="Arial" w:hAnsi="Arial" w:cs="Arial"/>
                <w:b/>
                <w:bCs/>
                <w:vertAlign w:val="superscript"/>
              </w:rPr>
              <w:t>®</w:t>
            </w:r>
            <w:r w:rsidRPr="00CD27DA">
              <w:rPr>
                <w:rFonts w:ascii="Arial" w:hAnsi="Arial" w:cs="Arial"/>
                <w:b/>
                <w:bCs/>
              </w:rPr>
              <w:t xml:space="preserve"> compliant rosters</w:t>
            </w:r>
          </w:p>
          <w:p w14:paraId="315AC8FB" w14:textId="77777777" w:rsidR="000E1439" w:rsidRDefault="000E1439" w:rsidP="009544EE">
            <w:pPr>
              <w:rPr>
                <w:rFonts w:ascii="Arial" w:hAnsi="Arial" w:cs="Arial"/>
              </w:rPr>
            </w:pPr>
            <w:r w:rsidRPr="00CD27DA">
              <w:rPr>
                <w:rFonts w:ascii="Arial" w:hAnsi="Arial" w:cs="Arial"/>
              </w:rPr>
              <w:t xml:space="preserve">There is a risk non-compliance with roster templates due to increased acuity, unplanned staff absence and vacancies. The potential impact of this may be reduced staffing levels against the agreed </w:t>
            </w:r>
            <w:proofErr w:type="spellStart"/>
            <w:r w:rsidRPr="00CD27DA">
              <w:rPr>
                <w:rFonts w:ascii="Arial" w:hAnsi="Arial" w:cs="Arial"/>
              </w:rPr>
              <w:t>Birthrate</w:t>
            </w:r>
            <w:proofErr w:type="spellEnd"/>
            <w:r w:rsidRPr="00CD27DA">
              <w:rPr>
                <w:rFonts w:ascii="Arial" w:hAnsi="Arial" w:cs="Arial"/>
              </w:rPr>
              <w:t xml:space="preserve"> Plus</w:t>
            </w:r>
            <w:r w:rsidRPr="00CD27DA">
              <w:rPr>
                <w:rFonts w:ascii="Arial" w:hAnsi="Arial" w:cs="Arial"/>
                <w:vertAlign w:val="superscript"/>
              </w:rPr>
              <w:t>®</w:t>
            </w:r>
            <w:r w:rsidRPr="00CD27DA">
              <w:rPr>
                <w:rFonts w:ascii="Arial" w:hAnsi="Arial" w:cs="Arial"/>
              </w:rPr>
              <w:t xml:space="preserve"> staffing template resulting in poor patient outcomes and </w:t>
            </w:r>
            <w:r w:rsidRPr="00CD27DA">
              <w:rPr>
                <w:rFonts w:ascii="Arial" w:hAnsi="Arial" w:cs="Arial"/>
              </w:rPr>
              <w:lastRenderedPageBreak/>
              <w:t>experience, and potential suspension of services.</w:t>
            </w:r>
          </w:p>
          <w:p w14:paraId="02DD01BB" w14:textId="77777777" w:rsidR="000E1439" w:rsidRPr="00BB435B" w:rsidRDefault="000E1439" w:rsidP="009544EE">
            <w:pPr>
              <w:rPr>
                <w:rFonts w:ascii="Arial" w:hAnsi="Arial" w:cs="Arial"/>
              </w:rPr>
            </w:pPr>
          </w:p>
        </w:tc>
        <w:tc>
          <w:tcPr>
            <w:tcW w:w="1418" w:type="dxa"/>
            <w:shd w:val="clear" w:color="auto" w:fill="auto"/>
          </w:tcPr>
          <w:p w14:paraId="73980D6A" w14:textId="77777777" w:rsidR="000E1439" w:rsidRPr="00BB435B" w:rsidRDefault="000E1439" w:rsidP="009544EE">
            <w:pPr>
              <w:jc w:val="center"/>
              <w:rPr>
                <w:rFonts w:ascii="Arial" w:hAnsi="Arial" w:cs="Arial"/>
              </w:rPr>
            </w:pPr>
            <w:r>
              <w:rPr>
                <w:rFonts w:ascii="Arial" w:hAnsi="Arial" w:cs="Arial"/>
              </w:rPr>
              <w:lastRenderedPageBreak/>
              <w:t>Executive Director of Nursing &amp; Patient Experience</w:t>
            </w:r>
          </w:p>
        </w:tc>
        <w:tc>
          <w:tcPr>
            <w:tcW w:w="4059" w:type="dxa"/>
            <w:shd w:val="clear" w:color="auto" w:fill="auto"/>
          </w:tcPr>
          <w:p w14:paraId="2B479B57" w14:textId="77777777" w:rsidR="000E1439" w:rsidRDefault="000E1439" w:rsidP="009544EE">
            <w:pPr>
              <w:rPr>
                <w:rFonts w:ascii="Arial" w:hAnsi="Arial" w:cs="Arial"/>
              </w:rPr>
            </w:pPr>
            <w:r>
              <w:rPr>
                <w:rFonts w:ascii="Arial" w:hAnsi="Arial" w:cs="Arial"/>
              </w:rPr>
              <w:t>Score was reduced in light of:</w:t>
            </w:r>
          </w:p>
          <w:p w14:paraId="751F1E83" w14:textId="77777777" w:rsidR="000E1439" w:rsidRDefault="000E1439" w:rsidP="000E1439">
            <w:pPr>
              <w:pStyle w:val="ListParagraph"/>
              <w:numPr>
                <w:ilvl w:val="0"/>
                <w:numId w:val="44"/>
              </w:numPr>
              <w:ind w:left="259" w:hanging="259"/>
              <w:rPr>
                <w:rFonts w:ascii="Arial" w:hAnsi="Arial" w:cs="Arial"/>
              </w:rPr>
            </w:pPr>
            <w:proofErr w:type="spellStart"/>
            <w:r w:rsidRPr="00A533F7">
              <w:rPr>
                <w:rFonts w:ascii="Arial" w:hAnsi="Arial" w:cs="Arial"/>
              </w:rPr>
              <w:t>Birthrate</w:t>
            </w:r>
            <w:proofErr w:type="spellEnd"/>
            <w:r w:rsidRPr="00A533F7">
              <w:rPr>
                <w:rFonts w:ascii="Arial" w:hAnsi="Arial" w:cs="Arial"/>
              </w:rPr>
              <w:t xml:space="preserve"> </w:t>
            </w:r>
            <w:r>
              <w:rPr>
                <w:rFonts w:ascii="Arial" w:hAnsi="Arial" w:cs="Arial"/>
              </w:rPr>
              <w:t>P</w:t>
            </w:r>
            <w:r w:rsidRPr="00A533F7">
              <w:rPr>
                <w:rFonts w:ascii="Arial" w:hAnsi="Arial" w:cs="Arial"/>
              </w:rPr>
              <w:t>lus® complian</w:t>
            </w:r>
            <w:r>
              <w:rPr>
                <w:rFonts w:ascii="Arial" w:hAnsi="Arial" w:cs="Arial"/>
              </w:rPr>
              <w:t>ce</w:t>
            </w:r>
            <w:r w:rsidRPr="00A533F7">
              <w:rPr>
                <w:rFonts w:ascii="Arial" w:hAnsi="Arial" w:cs="Arial"/>
              </w:rPr>
              <w:t xml:space="preserve"> and establishment ha</w:t>
            </w:r>
            <w:r>
              <w:rPr>
                <w:rFonts w:ascii="Arial" w:hAnsi="Arial" w:cs="Arial"/>
              </w:rPr>
              <w:t>ving</w:t>
            </w:r>
            <w:r w:rsidRPr="00A533F7">
              <w:rPr>
                <w:rFonts w:ascii="Arial" w:hAnsi="Arial" w:cs="Arial"/>
              </w:rPr>
              <w:t xml:space="preserve"> no vacancie</w:t>
            </w:r>
            <w:r>
              <w:rPr>
                <w:rFonts w:ascii="Arial" w:hAnsi="Arial" w:cs="Arial"/>
              </w:rPr>
              <w:t>s</w:t>
            </w:r>
            <w:r w:rsidRPr="00A533F7">
              <w:rPr>
                <w:rFonts w:ascii="Arial" w:hAnsi="Arial" w:cs="Arial"/>
              </w:rPr>
              <w:t xml:space="preserve">. </w:t>
            </w:r>
          </w:p>
          <w:p w14:paraId="45E2737D" w14:textId="77777777" w:rsidR="000E1439" w:rsidRDefault="000E1439" w:rsidP="000E1439">
            <w:pPr>
              <w:pStyle w:val="ListParagraph"/>
              <w:numPr>
                <w:ilvl w:val="0"/>
                <w:numId w:val="44"/>
              </w:numPr>
              <w:ind w:left="259" w:hanging="259"/>
              <w:rPr>
                <w:rFonts w:ascii="Arial" w:hAnsi="Arial" w:cs="Arial"/>
              </w:rPr>
            </w:pPr>
            <w:r>
              <w:rPr>
                <w:rFonts w:ascii="Arial" w:hAnsi="Arial" w:cs="Arial"/>
              </w:rPr>
              <w:t>M</w:t>
            </w:r>
            <w:r w:rsidRPr="00A533F7">
              <w:rPr>
                <w:rFonts w:ascii="Arial" w:hAnsi="Arial" w:cs="Arial"/>
              </w:rPr>
              <w:t xml:space="preserve">inimal turnover in the department. </w:t>
            </w:r>
          </w:p>
          <w:p w14:paraId="1B754B78" w14:textId="77777777" w:rsidR="000E1439" w:rsidRDefault="000E1439" w:rsidP="000E1439">
            <w:pPr>
              <w:pStyle w:val="ListParagraph"/>
              <w:numPr>
                <w:ilvl w:val="0"/>
                <w:numId w:val="44"/>
              </w:numPr>
              <w:ind w:left="259" w:hanging="259"/>
              <w:rPr>
                <w:rFonts w:ascii="Arial" w:hAnsi="Arial" w:cs="Arial"/>
              </w:rPr>
            </w:pPr>
            <w:r w:rsidRPr="00A533F7">
              <w:rPr>
                <w:rFonts w:ascii="Arial" w:hAnsi="Arial" w:cs="Arial"/>
              </w:rPr>
              <w:t xml:space="preserve">Bank and agency usage only for short term sickness. </w:t>
            </w:r>
          </w:p>
          <w:p w14:paraId="7DDCF1E3" w14:textId="77777777" w:rsidR="000E1439" w:rsidRDefault="000E1439" w:rsidP="009544EE">
            <w:pPr>
              <w:rPr>
                <w:rFonts w:ascii="Arial" w:hAnsi="Arial" w:cs="Arial"/>
              </w:rPr>
            </w:pPr>
          </w:p>
          <w:p w14:paraId="2038939E" w14:textId="77777777" w:rsidR="000E1439" w:rsidRPr="00BB435B" w:rsidRDefault="000E1439" w:rsidP="009544EE">
            <w:pPr>
              <w:rPr>
                <w:rFonts w:ascii="Arial" w:hAnsi="Arial" w:cs="Arial"/>
              </w:rPr>
            </w:pPr>
            <w:r>
              <w:rPr>
                <w:rFonts w:ascii="Arial" w:hAnsi="Arial" w:cs="Arial"/>
              </w:rPr>
              <w:t xml:space="preserve">Consequently, this risk was </w:t>
            </w:r>
            <w:r w:rsidRPr="00A533F7">
              <w:rPr>
                <w:rFonts w:ascii="Arial" w:hAnsi="Arial" w:cs="Arial"/>
              </w:rPr>
              <w:t xml:space="preserve">reduced and approved by </w:t>
            </w:r>
            <w:r>
              <w:rPr>
                <w:rFonts w:ascii="Arial" w:hAnsi="Arial" w:cs="Arial"/>
              </w:rPr>
              <w:t xml:space="preserve">its </w:t>
            </w:r>
            <w:r w:rsidRPr="00A533F7">
              <w:rPr>
                <w:rFonts w:ascii="Arial" w:hAnsi="Arial" w:cs="Arial"/>
              </w:rPr>
              <w:t>Executive Director for de-escalation from the HBRR</w:t>
            </w:r>
            <w:r>
              <w:rPr>
                <w:rFonts w:ascii="Arial" w:hAnsi="Arial" w:cs="Arial"/>
              </w:rPr>
              <w:t xml:space="preserve"> in February 2025</w:t>
            </w:r>
            <w:r w:rsidRPr="00A533F7">
              <w:rPr>
                <w:rFonts w:ascii="Arial" w:hAnsi="Arial" w:cs="Arial"/>
              </w:rPr>
              <w:t>, for management within the service operational risk register.</w:t>
            </w:r>
          </w:p>
        </w:tc>
      </w:tr>
      <w:tr w:rsidR="000E1439" w:rsidRPr="001D4F0F" w14:paraId="152E7C87" w14:textId="77777777" w:rsidTr="009544EE">
        <w:tc>
          <w:tcPr>
            <w:tcW w:w="712" w:type="dxa"/>
          </w:tcPr>
          <w:p w14:paraId="1E88CC2A" w14:textId="77777777" w:rsidR="000E1439" w:rsidRPr="00BB435B" w:rsidRDefault="000E1439" w:rsidP="009544EE">
            <w:pPr>
              <w:jc w:val="both"/>
              <w:rPr>
                <w:rFonts w:ascii="Arial" w:hAnsi="Arial" w:cs="Arial"/>
              </w:rPr>
            </w:pPr>
            <w:r>
              <w:rPr>
                <w:rFonts w:ascii="Arial" w:hAnsi="Arial" w:cs="Arial"/>
              </w:rPr>
              <w:t>103</w:t>
            </w:r>
          </w:p>
        </w:tc>
        <w:tc>
          <w:tcPr>
            <w:tcW w:w="2827" w:type="dxa"/>
          </w:tcPr>
          <w:p w14:paraId="010D3B1B" w14:textId="77777777" w:rsidR="000E1439" w:rsidRPr="00CD27DA" w:rsidRDefault="000E1439" w:rsidP="009544EE">
            <w:pPr>
              <w:rPr>
                <w:rFonts w:ascii="Arial" w:hAnsi="Arial" w:cs="Arial"/>
                <w:b/>
                <w:bCs/>
              </w:rPr>
            </w:pPr>
            <w:r w:rsidRPr="00CD27DA">
              <w:rPr>
                <w:rFonts w:ascii="Arial" w:hAnsi="Arial" w:cs="Arial"/>
                <w:b/>
                <w:bCs/>
              </w:rPr>
              <w:t>High Quality Choices in Place of Birth</w:t>
            </w:r>
          </w:p>
          <w:p w14:paraId="73A13819" w14:textId="77777777" w:rsidR="000E1439" w:rsidRPr="00BB435B" w:rsidRDefault="000E1439" w:rsidP="009544EE">
            <w:pPr>
              <w:rPr>
                <w:rFonts w:ascii="Arial" w:hAnsi="Arial" w:cs="Arial"/>
              </w:rPr>
            </w:pPr>
            <w:r w:rsidRPr="00CD27DA">
              <w:rPr>
                <w:rFonts w:ascii="Arial" w:hAnsi="Arial" w:cs="Arial"/>
              </w:rPr>
              <w:t>There is a risk of not being able to provide high quality choices in place of birth (via appropriately staffed and resourced community midwifery teams, the freestanding midwifery unit at Neath Port Talbot Hospital, the alongside midwifery unit and obstetric unit at Singleton Hospital).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tc>
        <w:tc>
          <w:tcPr>
            <w:tcW w:w="1418" w:type="dxa"/>
            <w:shd w:val="clear" w:color="auto" w:fill="auto"/>
          </w:tcPr>
          <w:p w14:paraId="0AF20741" w14:textId="77777777" w:rsidR="000E1439" w:rsidRPr="00BB435B" w:rsidRDefault="000E1439" w:rsidP="009544EE">
            <w:pPr>
              <w:jc w:val="center"/>
              <w:rPr>
                <w:rFonts w:ascii="Arial" w:hAnsi="Arial" w:cs="Arial"/>
              </w:rPr>
            </w:pPr>
            <w:r>
              <w:rPr>
                <w:rFonts w:ascii="Arial" w:hAnsi="Arial" w:cs="Arial"/>
              </w:rPr>
              <w:t>Executive Director of Nursing &amp; Patient Experience</w:t>
            </w:r>
          </w:p>
        </w:tc>
        <w:tc>
          <w:tcPr>
            <w:tcW w:w="4059" w:type="dxa"/>
            <w:shd w:val="clear" w:color="auto" w:fill="auto"/>
          </w:tcPr>
          <w:p w14:paraId="020D047C" w14:textId="77777777" w:rsidR="000E1439" w:rsidRDefault="000E1439" w:rsidP="009544EE">
            <w:pPr>
              <w:rPr>
                <w:rFonts w:ascii="Arial" w:hAnsi="Arial" w:cs="Arial"/>
              </w:rPr>
            </w:pPr>
            <w:r>
              <w:rPr>
                <w:rFonts w:ascii="Arial" w:hAnsi="Arial" w:cs="Arial"/>
              </w:rPr>
              <w:t>This risk was reduced in light of:</w:t>
            </w:r>
          </w:p>
          <w:p w14:paraId="4871C18B" w14:textId="77777777" w:rsidR="000E1439" w:rsidRDefault="000E1439" w:rsidP="000E1439">
            <w:pPr>
              <w:pStyle w:val="ListParagraph"/>
              <w:numPr>
                <w:ilvl w:val="0"/>
                <w:numId w:val="44"/>
              </w:numPr>
              <w:ind w:left="259" w:hanging="259"/>
              <w:rPr>
                <w:rFonts w:ascii="Arial" w:hAnsi="Arial" w:cs="Arial"/>
              </w:rPr>
            </w:pPr>
            <w:r w:rsidRPr="00A533F7">
              <w:rPr>
                <w:rFonts w:ascii="Arial" w:hAnsi="Arial" w:cs="Arial"/>
              </w:rPr>
              <w:t>Birth place options hav</w:t>
            </w:r>
            <w:r>
              <w:rPr>
                <w:rFonts w:ascii="Arial" w:hAnsi="Arial" w:cs="Arial"/>
              </w:rPr>
              <w:t>ing</w:t>
            </w:r>
            <w:r w:rsidRPr="00A533F7">
              <w:rPr>
                <w:rFonts w:ascii="Arial" w:hAnsi="Arial" w:cs="Arial"/>
              </w:rPr>
              <w:t xml:space="preserve"> been in place for a period of 3-4 months respectively for NPT Birth Centre and Home Birth options.  </w:t>
            </w:r>
          </w:p>
          <w:p w14:paraId="4F1AC9B0" w14:textId="77777777" w:rsidR="000E1439" w:rsidRDefault="000E1439" w:rsidP="000E1439">
            <w:pPr>
              <w:pStyle w:val="ListParagraph"/>
              <w:numPr>
                <w:ilvl w:val="0"/>
                <w:numId w:val="44"/>
              </w:numPr>
              <w:ind w:left="259" w:hanging="259"/>
              <w:rPr>
                <w:rFonts w:ascii="Arial" w:hAnsi="Arial" w:cs="Arial"/>
              </w:rPr>
            </w:pPr>
            <w:r w:rsidRPr="00A533F7">
              <w:rPr>
                <w:rFonts w:ascii="Arial" w:hAnsi="Arial" w:cs="Arial"/>
              </w:rPr>
              <w:t xml:space="preserve">This has been a sustained service without interruption or impact on staffing, acuity and safety of the Obstetric Unit in Singleton.  </w:t>
            </w:r>
          </w:p>
          <w:p w14:paraId="51B84DC3" w14:textId="77777777" w:rsidR="000E1439" w:rsidRDefault="000E1439" w:rsidP="000E1439">
            <w:pPr>
              <w:pStyle w:val="ListParagraph"/>
              <w:numPr>
                <w:ilvl w:val="0"/>
                <w:numId w:val="44"/>
              </w:numPr>
              <w:ind w:left="259" w:hanging="259"/>
              <w:rPr>
                <w:rFonts w:ascii="Arial" w:hAnsi="Arial" w:cs="Arial"/>
              </w:rPr>
            </w:pPr>
            <w:r w:rsidRPr="00A533F7">
              <w:rPr>
                <w:rFonts w:ascii="Arial" w:hAnsi="Arial" w:cs="Arial"/>
              </w:rPr>
              <w:t xml:space="preserve">The Escalation Policy business continuity options have been used in line with guidance intermittently and not for sustained periods. </w:t>
            </w:r>
          </w:p>
          <w:p w14:paraId="268C101A" w14:textId="77777777" w:rsidR="000E1439" w:rsidRDefault="000E1439" w:rsidP="000E1439">
            <w:pPr>
              <w:pStyle w:val="ListParagraph"/>
              <w:numPr>
                <w:ilvl w:val="0"/>
                <w:numId w:val="44"/>
              </w:numPr>
              <w:ind w:left="259" w:hanging="259"/>
              <w:rPr>
                <w:rFonts w:ascii="Arial" w:hAnsi="Arial" w:cs="Arial"/>
              </w:rPr>
            </w:pPr>
            <w:r w:rsidRPr="00A533F7">
              <w:rPr>
                <w:rFonts w:ascii="Arial" w:hAnsi="Arial" w:cs="Arial"/>
              </w:rPr>
              <w:t xml:space="preserve">The on-boarding of the Newly Qualified Midwives, no longer supernumerary since December 2024, has further supported staffing and acuity on the Singleton Hospital site. </w:t>
            </w:r>
          </w:p>
          <w:p w14:paraId="66527C40" w14:textId="77777777" w:rsidR="000E1439" w:rsidRDefault="000E1439" w:rsidP="009544EE">
            <w:pPr>
              <w:rPr>
                <w:rFonts w:ascii="Arial" w:hAnsi="Arial" w:cs="Arial"/>
              </w:rPr>
            </w:pPr>
          </w:p>
          <w:p w14:paraId="0575960B" w14:textId="77777777" w:rsidR="000E1439" w:rsidRDefault="000E1439" w:rsidP="009544EE">
            <w:pPr>
              <w:rPr>
                <w:rFonts w:ascii="Arial" w:hAnsi="Arial" w:cs="Arial"/>
              </w:rPr>
            </w:pPr>
            <w:r>
              <w:rPr>
                <w:rFonts w:ascii="Arial" w:hAnsi="Arial" w:cs="Arial"/>
              </w:rPr>
              <w:t xml:space="preserve">Consequently, the </w:t>
            </w:r>
            <w:r w:rsidRPr="00A533F7">
              <w:rPr>
                <w:rFonts w:ascii="Arial" w:hAnsi="Arial" w:cs="Arial"/>
              </w:rPr>
              <w:t xml:space="preserve">risk </w:t>
            </w:r>
            <w:r>
              <w:rPr>
                <w:rFonts w:ascii="Arial" w:hAnsi="Arial" w:cs="Arial"/>
              </w:rPr>
              <w:t xml:space="preserve">was </w:t>
            </w:r>
            <w:r w:rsidRPr="00A533F7">
              <w:rPr>
                <w:rFonts w:ascii="Arial" w:hAnsi="Arial" w:cs="Arial"/>
              </w:rPr>
              <w:t>reduced and approved by the Executive Director of Nursing for de-escalation from the HBRR</w:t>
            </w:r>
            <w:r>
              <w:rPr>
                <w:rFonts w:ascii="Arial" w:hAnsi="Arial" w:cs="Arial"/>
              </w:rPr>
              <w:t xml:space="preserve"> in February 2025</w:t>
            </w:r>
            <w:r w:rsidRPr="00A533F7">
              <w:rPr>
                <w:rFonts w:ascii="Arial" w:hAnsi="Arial" w:cs="Arial"/>
              </w:rPr>
              <w:t xml:space="preserve">, for management within the service operational risk register. </w:t>
            </w:r>
          </w:p>
          <w:p w14:paraId="0B09E1F7" w14:textId="77777777" w:rsidR="000E1439" w:rsidRPr="00BB435B" w:rsidRDefault="000E1439" w:rsidP="009544EE">
            <w:pPr>
              <w:rPr>
                <w:rFonts w:ascii="Arial" w:hAnsi="Arial" w:cs="Arial"/>
              </w:rPr>
            </w:pPr>
          </w:p>
        </w:tc>
      </w:tr>
    </w:tbl>
    <w:p w14:paraId="1B907522" w14:textId="77777777" w:rsidR="000E1439" w:rsidRPr="002633C7" w:rsidRDefault="000E1439" w:rsidP="00D436C5">
      <w:pPr>
        <w:spacing w:after="0" w:line="240" w:lineRule="auto"/>
        <w:rPr>
          <w:rFonts w:ascii="Arial" w:hAnsi="Arial" w:cs="Arial"/>
          <w:sz w:val="24"/>
          <w:szCs w:val="24"/>
        </w:rPr>
      </w:pPr>
    </w:p>
    <w:p w14:paraId="14042238" w14:textId="77777777" w:rsidR="000E1439" w:rsidRDefault="000E1439" w:rsidP="00285AC6">
      <w:pPr>
        <w:autoSpaceDE w:val="0"/>
        <w:autoSpaceDN w:val="0"/>
        <w:adjustRightInd w:val="0"/>
        <w:spacing w:after="0" w:line="240" w:lineRule="auto"/>
        <w:jc w:val="both"/>
        <w:rPr>
          <w:rFonts w:ascii="Arial" w:hAnsi="Arial" w:cs="Arial"/>
          <w:b/>
          <w:sz w:val="24"/>
          <w:szCs w:val="24"/>
        </w:rPr>
      </w:pPr>
    </w:p>
    <w:p w14:paraId="131B444C" w14:textId="4A3CA7F4" w:rsidR="00285AC6" w:rsidRPr="00EC4425" w:rsidRDefault="00300D49" w:rsidP="00285AC6">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3.3</w:t>
      </w:r>
      <w:r w:rsidR="00285AC6" w:rsidRPr="00EC4425">
        <w:rPr>
          <w:rFonts w:ascii="Arial" w:hAnsi="Arial" w:cs="Arial"/>
          <w:b/>
          <w:sz w:val="24"/>
          <w:szCs w:val="24"/>
        </w:rPr>
        <w:t xml:space="preserve"> Risks Assigned to Other Committees </w:t>
      </w:r>
    </w:p>
    <w:p w14:paraId="1817E3D0" w14:textId="77777777" w:rsidR="00571AE5" w:rsidRPr="00EC4425" w:rsidRDefault="00571AE5" w:rsidP="00285AC6">
      <w:pPr>
        <w:autoSpaceDE w:val="0"/>
        <w:autoSpaceDN w:val="0"/>
        <w:adjustRightInd w:val="0"/>
        <w:spacing w:after="0" w:line="240" w:lineRule="auto"/>
        <w:jc w:val="both"/>
        <w:rPr>
          <w:rFonts w:ascii="Arial" w:hAnsi="Arial" w:cs="Arial"/>
          <w:sz w:val="24"/>
          <w:szCs w:val="24"/>
        </w:rPr>
      </w:pPr>
    </w:p>
    <w:p w14:paraId="6AA1303D" w14:textId="3154296C" w:rsidR="0000094A" w:rsidRPr="00E54202" w:rsidRDefault="00046373" w:rsidP="00E54202">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There are some </w:t>
      </w:r>
      <w:r w:rsidR="00285AC6" w:rsidRPr="00EC4425">
        <w:rPr>
          <w:rFonts w:ascii="Arial" w:hAnsi="Arial" w:cs="Arial"/>
          <w:sz w:val="24"/>
          <w:szCs w:val="24"/>
        </w:rPr>
        <w:t xml:space="preserve">risks assigned to other Committees in terms of overseeing actions to mitigate the risks, </w:t>
      </w:r>
      <w:r w:rsidR="00C74286" w:rsidRPr="00EC4425">
        <w:rPr>
          <w:rFonts w:ascii="Arial" w:hAnsi="Arial" w:cs="Arial"/>
          <w:sz w:val="24"/>
          <w:szCs w:val="24"/>
        </w:rPr>
        <w:t>as outlined in table 2 below</w:t>
      </w:r>
      <w:r w:rsidR="00F73169" w:rsidRPr="00EC4425">
        <w:rPr>
          <w:rFonts w:ascii="Arial" w:hAnsi="Arial" w:cs="Arial"/>
          <w:sz w:val="24"/>
          <w:szCs w:val="24"/>
        </w:rPr>
        <w:t>, noted here for information</w:t>
      </w:r>
      <w:r w:rsidR="0002696B" w:rsidRPr="00EC4425">
        <w:rPr>
          <w:rFonts w:ascii="Arial" w:hAnsi="Arial" w:cs="Arial"/>
          <w:sz w:val="24"/>
          <w:szCs w:val="24"/>
        </w:rPr>
        <w:t>. As noted earlier, the detailed HBRR entries are also included in Appendix 1 for information</w:t>
      </w:r>
      <w:r w:rsidR="00C74286" w:rsidRPr="00EC4425">
        <w:rPr>
          <w:rFonts w:ascii="Arial" w:hAnsi="Arial" w:cs="Arial"/>
          <w:sz w:val="24"/>
          <w:szCs w:val="24"/>
        </w:rPr>
        <w:t xml:space="preserve">. In </w:t>
      </w:r>
      <w:r w:rsidR="00285AC6" w:rsidRPr="00EC4425">
        <w:rPr>
          <w:rFonts w:ascii="Arial" w:hAnsi="Arial" w:cs="Arial"/>
          <w:sz w:val="24"/>
          <w:szCs w:val="24"/>
        </w:rPr>
        <w:t xml:space="preserve">view of the consequence </w:t>
      </w:r>
      <w:r w:rsidR="00C74286" w:rsidRPr="00EC4425">
        <w:rPr>
          <w:rFonts w:ascii="Arial" w:hAnsi="Arial" w:cs="Arial"/>
          <w:sz w:val="24"/>
          <w:szCs w:val="24"/>
        </w:rPr>
        <w:t>to</w:t>
      </w:r>
      <w:r w:rsidR="00285AC6" w:rsidRPr="00EC4425">
        <w:rPr>
          <w:rFonts w:ascii="Arial" w:hAnsi="Arial" w:cs="Arial"/>
          <w:sz w:val="24"/>
          <w:szCs w:val="24"/>
        </w:rPr>
        <w:t xml:space="preserve"> patients if the risk</w:t>
      </w:r>
      <w:r w:rsidR="00C74286" w:rsidRPr="00EC4425">
        <w:rPr>
          <w:rFonts w:ascii="Arial" w:hAnsi="Arial" w:cs="Arial"/>
          <w:sz w:val="24"/>
          <w:szCs w:val="24"/>
        </w:rPr>
        <w:t xml:space="preserve">s materialise, </w:t>
      </w:r>
      <w:r w:rsidR="00285AC6" w:rsidRPr="00EC4425">
        <w:rPr>
          <w:rFonts w:ascii="Arial" w:hAnsi="Arial" w:cs="Arial"/>
          <w:sz w:val="24"/>
          <w:szCs w:val="24"/>
        </w:rPr>
        <w:t xml:space="preserve">the Committees have requested </w:t>
      </w:r>
      <w:r w:rsidR="00C74286" w:rsidRPr="00EC4425">
        <w:rPr>
          <w:rFonts w:ascii="Arial" w:hAnsi="Arial" w:cs="Arial"/>
          <w:sz w:val="24"/>
          <w:szCs w:val="24"/>
        </w:rPr>
        <w:t xml:space="preserve">that </w:t>
      </w:r>
      <w:r w:rsidR="00285AC6" w:rsidRPr="00EC4425">
        <w:rPr>
          <w:rFonts w:ascii="Arial" w:hAnsi="Arial" w:cs="Arial"/>
          <w:sz w:val="24"/>
          <w:szCs w:val="24"/>
        </w:rPr>
        <w:t>the Quality &amp; Safety Committee be</w:t>
      </w:r>
      <w:r w:rsidR="00545F0B">
        <w:rPr>
          <w:rFonts w:ascii="Arial" w:hAnsi="Arial" w:cs="Arial"/>
          <w:sz w:val="24"/>
          <w:szCs w:val="24"/>
        </w:rPr>
        <w:t xml:space="preserve"> </w:t>
      </w:r>
      <w:r w:rsidR="00C74286" w:rsidRPr="00EC4425">
        <w:rPr>
          <w:rFonts w:ascii="Arial" w:hAnsi="Arial" w:cs="Arial"/>
          <w:sz w:val="24"/>
          <w:szCs w:val="24"/>
        </w:rPr>
        <w:t xml:space="preserve">made </w:t>
      </w:r>
      <w:r w:rsidR="00285AC6" w:rsidRPr="00EC4425">
        <w:rPr>
          <w:rFonts w:ascii="Arial" w:hAnsi="Arial" w:cs="Arial"/>
          <w:sz w:val="24"/>
          <w:szCs w:val="24"/>
        </w:rPr>
        <w:t>aware of these risks.</w:t>
      </w:r>
      <w:r w:rsidR="00B27B7B" w:rsidRPr="00EC4425">
        <w:rPr>
          <w:rFonts w:ascii="Arial" w:hAnsi="Arial" w:cs="Arial"/>
          <w:sz w:val="24"/>
          <w:szCs w:val="24"/>
        </w:rPr>
        <w:t xml:space="preserve"> </w:t>
      </w:r>
    </w:p>
    <w:p w14:paraId="5D86C071" w14:textId="77777777" w:rsidR="002715A7" w:rsidRDefault="002715A7" w:rsidP="00285AC6">
      <w:pPr>
        <w:autoSpaceDE w:val="0"/>
        <w:autoSpaceDN w:val="0"/>
        <w:adjustRightInd w:val="0"/>
        <w:spacing w:after="0" w:line="240" w:lineRule="auto"/>
        <w:jc w:val="both"/>
        <w:rPr>
          <w:rFonts w:ascii="Arial" w:hAnsi="Arial" w:cs="Arial"/>
          <w:sz w:val="20"/>
          <w:szCs w:val="20"/>
        </w:rPr>
      </w:pPr>
    </w:p>
    <w:p w14:paraId="10CEC5F2" w14:textId="4A0FDC64" w:rsidR="00285AC6" w:rsidRPr="00EC4425" w:rsidRDefault="00CA3A2B" w:rsidP="00285AC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 xml:space="preserve">Table </w:t>
      </w:r>
      <w:r w:rsidR="00B83489">
        <w:rPr>
          <w:rFonts w:ascii="Arial" w:hAnsi="Arial" w:cs="Arial"/>
          <w:sz w:val="20"/>
          <w:szCs w:val="20"/>
        </w:rPr>
        <w:t>3</w:t>
      </w:r>
      <w:r w:rsidR="00C463F5">
        <w:rPr>
          <w:rFonts w:ascii="Arial" w:hAnsi="Arial" w:cs="Arial"/>
          <w:sz w:val="20"/>
          <w:szCs w:val="20"/>
        </w:rPr>
        <w:t>:</w:t>
      </w:r>
      <w:r w:rsidR="00C74286" w:rsidRPr="00EC4425">
        <w:rPr>
          <w:rFonts w:ascii="Arial" w:hAnsi="Arial" w:cs="Arial"/>
          <w:sz w:val="20"/>
          <w:szCs w:val="20"/>
        </w:rPr>
        <w:t xml:space="preserve"> Risks Assigned to Other Committees with Referral to </w:t>
      </w:r>
      <w:r w:rsidR="00E46E2B" w:rsidRPr="00EC4425">
        <w:rPr>
          <w:rFonts w:ascii="Arial" w:hAnsi="Arial" w:cs="Arial"/>
          <w:sz w:val="20"/>
          <w:szCs w:val="20"/>
        </w:rPr>
        <w:t xml:space="preserve">Q&amp;S </w:t>
      </w:r>
      <w:r w:rsidR="00C74286" w:rsidRPr="00EC4425">
        <w:rPr>
          <w:rFonts w:ascii="Arial" w:hAnsi="Arial" w:cs="Arial"/>
          <w:sz w:val="20"/>
          <w:szCs w:val="20"/>
        </w:rPr>
        <w:t>Committee</w:t>
      </w:r>
      <w:r w:rsidR="00E46E2B" w:rsidRPr="00EC4425">
        <w:rPr>
          <w:rFonts w:ascii="Arial" w:hAnsi="Arial" w:cs="Arial"/>
          <w:sz w:val="20"/>
          <w:szCs w:val="20"/>
        </w:rPr>
        <w:t xml:space="preserve"> for Information</w:t>
      </w:r>
    </w:p>
    <w:tbl>
      <w:tblPr>
        <w:tblStyle w:val="TableGrid"/>
        <w:tblW w:w="92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0"/>
        <w:gridCol w:w="3976"/>
        <w:gridCol w:w="1402"/>
        <w:gridCol w:w="1404"/>
        <w:gridCol w:w="1476"/>
      </w:tblGrid>
      <w:tr w:rsidR="00B83489" w:rsidRPr="00EC4425" w14:paraId="1AC8F9EA" w14:textId="77777777" w:rsidTr="00046373">
        <w:trPr>
          <w:trHeight w:val="509"/>
          <w:tblHeader/>
        </w:trPr>
        <w:tc>
          <w:tcPr>
            <w:tcW w:w="980" w:type="dxa"/>
            <w:shd w:val="clear" w:color="auto" w:fill="B4C6E7" w:themeFill="accent5" w:themeFillTint="66"/>
          </w:tcPr>
          <w:p w14:paraId="42B4DD13" w14:textId="477EB957"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Ref</w:t>
            </w:r>
          </w:p>
        </w:tc>
        <w:tc>
          <w:tcPr>
            <w:tcW w:w="3976" w:type="dxa"/>
            <w:shd w:val="clear" w:color="auto" w:fill="B4C6E7" w:themeFill="accent5" w:themeFillTint="66"/>
          </w:tcPr>
          <w:p w14:paraId="285011FB" w14:textId="57FB6DC2"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Description of Risk Identified</w:t>
            </w:r>
          </w:p>
          <w:p w14:paraId="2F91F5AC" w14:textId="4C582D7A"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(Summarised)</w:t>
            </w:r>
          </w:p>
        </w:tc>
        <w:tc>
          <w:tcPr>
            <w:tcW w:w="1402" w:type="dxa"/>
            <w:shd w:val="clear" w:color="auto" w:fill="B4C6E7" w:themeFill="accent5" w:themeFillTint="66"/>
          </w:tcPr>
          <w:p w14:paraId="64F6CC7E" w14:textId="1085C9C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Current Score</w:t>
            </w:r>
          </w:p>
        </w:tc>
        <w:tc>
          <w:tcPr>
            <w:tcW w:w="1404" w:type="dxa"/>
            <w:shd w:val="clear" w:color="auto" w:fill="B4C6E7" w:themeFill="accent5" w:themeFillTint="66"/>
          </w:tcPr>
          <w:p w14:paraId="051D14C7" w14:textId="565DBBB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Exec Lead</w:t>
            </w:r>
          </w:p>
        </w:tc>
        <w:tc>
          <w:tcPr>
            <w:tcW w:w="1476" w:type="dxa"/>
            <w:shd w:val="clear" w:color="auto" w:fill="B4C6E7" w:themeFill="accent5" w:themeFillTint="66"/>
          </w:tcPr>
          <w:p w14:paraId="6785938C" w14:textId="6B267B2C"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Committee</w:t>
            </w:r>
          </w:p>
        </w:tc>
      </w:tr>
      <w:tr w:rsidR="00B83489" w:rsidRPr="00EC4425" w14:paraId="5FF2C865" w14:textId="77777777" w:rsidTr="00046373">
        <w:tc>
          <w:tcPr>
            <w:tcW w:w="980" w:type="dxa"/>
          </w:tcPr>
          <w:p w14:paraId="1009E279" w14:textId="1EFD0145"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w:t>
            </w:r>
          </w:p>
          <w:p w14:paraId="4B874B55" w14:textId="6641F726" w:rsidR="00CC33A6" w:rsidRPr="00EC4425" w:rsidRDefault="00CC33A6" w:rsidP="00CC33A6">
            <w:pPr>
              <w:autoSpaceDE w:val="0"/>
              <w:autoSpaceDN w:val="0"/>
              <w:adjustRightInd w:val="0"/>
              <w:jc w:val="center"/>
              <w:rPr>
                <w:rFonts w:ascii="Arial" w:hAnsi="Arial" w:cs="Arial"/>
              </w:rPr>
            </w:pPr>
            <w:r w:rsidRPr="00EC4425">
              <w:rPr>
                <w:rFonts w:ascii="Arial" w:hAnsi="Arial" w:cs="Arial"/>
              </w:rPr>
              <w:t>(738)</w:t>
            </w:r>
          </w:p>
        </w:tc>
        <w:tc>
          <w:tcPr>
            <w:tcW w:w="3976" w:type="dxa"/>
          </w:tcPr>
          <w:p w14:paraId="045EEC3D" w14:textId="337A72B5"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Unscheduled Care Service </w:t>
            </w:r>
          </w:p>
          <w:p w14:paraId="2061E621" w14:textId="4BCD5FB7" w:rsidR="00CC33A6" w:rsidRPr="00EC4425" w:rsidRDefault="00F4340F" w:rsidP="00046373">
            <w:pPr>
              <w:autoSpaceDE w:val="0"/>
              <w:autoSpaceDN w:val="0"/>
              <w:adjustRightInd w:val="0"/>
              <w:rPr>
                <w:rFonts w:ascii="Arial" w:hAnsi="Arial" w:cs="Arial"/>
              </w:rPr>
            </w:pPr>
            <w:r w:rsidRPr="00F4340F">
              <w:rPr>
                <w:rFonts w:ascii="Arial" w:hAnsi="Arial" w:cs="Arial"/>
              </w:rPr>
              <w:t xml:space="preserve">If we fail to provide timely access to Unscheduled Care then this will have an impact on quality &amp; safety of patient care as well as patient and </w:t>
            </w:r>
            <w:r w:rsidRPr="00F4340F">
              <w:rPr>
                <w:rFonts w:ascii="Arial" w:hAnsi="Arial" w:cs="Arial"/>
              </w:rPr>
              <w:lastRenderedPageBreak/>
              <w:t>family experience and achievement of targets. There are challenges with capacity/staffing across the Health and Social care sectors. (This risk includes ED, AMU and impact in community from ability to release ambulances at both front doors.)</w:t>
            </w:r>
          </w:p>
        </w:tc>
        <w:tc>
          <w:tcPr>
            <w:tcW w:w="1402" w:type="dxa"/>
          </w:tcPr>
          <w:p w14:paraId="4EE79F29" w14:textId="779A2FBA" w:rsidR="00CC33A6" w:rsidRPr="00EC4425" w:rsidRDefault="00CC33A6" w:rsidP="00CC33A6">
            <w:pPr>
              <w:autoSpaceDE w:val="0"/>
              <w:autoSpaceDN w:val="0"/>
              <w:adjustRightInd w:val="0"/>
              <w:jc w:val="center"/>
              <w:rPr>
                <w:rFonts w:ascii="Arial" w:hAnsi="Arial" w:cs="Arial"/>
              </w:rPr>
            </w:pPr>
            <w:r w:rsidRPr="00EC4425">
              <w:rPr>
                <w:rFonts w:ascii="Arial" w:hAnsi="Arial" w:cs="Arial"/>
              </w:rPr>
              <w:lastRenderedPageBreak/>
              <w:t>25</w:t>
            </w:r>
          </w:p>
        </w:tc>
        <w:tc>
          <w:tcPr>
            <w:tcW w:w="1404" w:type="dxa"/>
          </w:tcPr>
          <w:p w14:paraId="3363202D" w14:textId="35350AA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424F095" w14:textId="6E58894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P</w:t>
            </w:r>
            <w:r w:rsidR="00096394">
              <w:rPr>
                <w:rFonts w:ascii="Arial" w:hAnsi="Arial" w:cs="Arial"/>
              </w:rPr>
              <w:t xml:space="preserve">erformance </w:t>
            </w:r>
            <w:r w:rsidRPr="00EC4425">
              <w:rPr>
                <w:rFonts w:ascii="Arial" w:hAnsi="Arial" w:cs="Arial"/>
              </w:rPr>
              <w:t>&amp;</w:t>
            </w:r>
            <w:r w:rsidR="00096394">
              <w:rPr>
                <w:rFonts w:ascii="Arial" w:hAnsi="Arial" w:cs="Arial"/>
              </w:rPr>
              <w:t xml:space="preserve"> </w:t>
            </w:r>
            <w:r w:rsidRPr="00EC4425">
              <w:rPr>
                <w:rFonts w:ascii="Arial" w:hAnsi="Arial" w:cs="Arial"/>
              </w:rPr>
              <w:t>F</w:t>
            </w:r>
            <w:r w:rsidR="00096394">
              <w:rPr>
                <w:rFonts w:ascii="Arial" w:hAnsi="Arial" w:cs="Arial"/>
              </w:rPr>
              <w:t>inance</w:t>
            </w:r>
            <w:r w:rsidRPr="00EC4425">
              <w:rPr>
                <w:rFonts w:ascii="Arial" w:hAnsi="Arial" w:cs="Arial"/>
              </w:rPr>
              <w:t xml:space="preserve"> Committee</w:t>
            </w:r>
          </w:p>
        </w:tc>
      </w:tr>
      <w:tr w:rsidR="00B83489" w:rsidRPr="00EC4425" w14:paraId="7116E7AF" w14:textId="77777777" w:rsidTr="00046373">
        <w:tc>
          <w:tcPr>
            <w:tcW w:w="980" w:type="dxa"/>
          </w:tcPr>
          <w:p w14:paraId="7D0F247B" w14:textId="27BCA0DD"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16</w:t>
            </w:r>
          </w:p>
          <w:p w14:paraId="533119B4" w14:textId="48F775A0" w:rsidR="00CC33A6" w:rsidRPr="00EC4425" w:rsidRDefault="00CC33A6" w:rsidP="00CC33A6">
            <w:pPr>
              <w:autoSpaceDE w:val="0"/>
              <w:autoSpaceDN w:val="0"/>
              <w:adjustRightInd w:val="0"/>
              <w:jc w:val="center"/>
              <w:rPr>
                <w:rFonts w:ascii="Arial" w:hAnsi="Arial" w:cs="Arial"/>
              </w:rPr>
            </w:pPr>
            <w:r w:rsidRPr="00EC4425">
              <w:rPr>
                <w:rFonts w:ascii="Arial" w:hAnsi="Arial" w:cs="Arial"/>
              </w:rPr>
              <w:t>(840)</w:t>
            </w:r>
          </w:p>
        </w:tc>
        <w:tc>
          <w:tcPr>
            <w:tcW w:w="3976" w:type="dxa"/>
          </w:tcPr>
          <w:p w14:paraId="3C37C08B" w14:textId="40936815" w:rsidR="00CC33A6" w:rsidRPr="00EC4425" w:rsidRDefault="00CC33A6" w:rsidP="00CC33A6">
            <w:pPr>
              <w:autoSpaceDE w:val="0"/>
              <w:autoSpaceDN w:val="0"/>
              <w:adjustRightInd w:val="0"/>
              <w:rPr>
                <w:rFonts w:ascii="Arial" w:hAnsi="Arial" w:cs="Arial"/>
                <w:b/>
              </w:rPr>
            </w:pPr>
            <w:r w:rsidRPr="00EC4425">
              <w:rPr>
                <w:rFonts w:ascii="Arial" w:hAnsi="Arial" w:cs="Arial"/>
                <w:b/>
              </w:rPr>
              <w:t>Access to Planned Care</w:t>
            </w:r>
          </w:p>
          <w:p w14:paraId="1DB3F38C" w14:textId="48B75896" w:rsidR="00CC33A6" w:rsidRPr="00EC4425" w:rsidRDefault="00CC33A6" w:rsidP="00CC33A6">
            <w:pPr>
              <w:autoSpaceDE w:val="0"/>
              <w:autoSpaceDN w:val="0"/>
              <w:adjustRightInd w:val="0"/>
              <w:rPr>
                <w:rFonts w:ascii="Arial" w:hAnsi="Arial" w:cs="Arial"/>
              </w:rPr>
            </w:pPr>
            <w:r w:rsidRPr="00BB017D">
              <w:rPr>
                <w:rFonts w:ascii="Arial" w:hAnsi="Arial" w:cs="Arial"/>
              </w:rPr>
              <w:t>There is a risk of harm to patients if we fail to diagnose and treat them in a timely way.</w:t>
            </w:r>
          </w:p>
        </w:tc>
        <w:tc>
          <w:tcPr>
            <w:tcW w:w="1402" w:type="dxa"/>
          </w:tcPr>
          <w:p w14:paraId="672333A5" w14:textId="7125F65E"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20</w:t>
            </w:r>
          </w:p>
        </w:tc>
        <w:tc>
          <w:tcPr>
            <w:tcW w:w="1404" w:type="dxa"/>
          </w:tcPr>
          <w:p w14:paraId="3F5C1073" w14:textId="11438A74"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5173D755" w14:textId="0EEC643B"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B83489" w:rsidRPr="00EC4425" w14:paraId="55DCD642" w14:textId="77777777" w:rsidTr="00046373">
        <w:tc>
          <w:tcPr>
            <w:tcW w:w="980" w:type="dxa"/>
          </w:tcPr>
          <w:p w14:paraId="2A318AA3" w14:textId="3BDF7423" w:rsidR="00CC33A6" w:rsidRDefault="00CC33A6" w:rsidP="00CC33A6">
            <w:pPr>
              <w:autoSpaceDE w:val="0"/>
              <w:autoSpaceDN w:val="0"/>
              <w:adjustRightInd w:val="0"/>
              <w:jc w:val="center"/>
              <w:rPr>
                <w:rFonts w:ascii="Arial" w:hAnsi="Arial" w:cs="Arial"/>
              </w:rPr>
            </w:pPr>
            <w:r>
              <w:rPr>
                <w:rFonts w:ascii="Arial" w:hAnsi="Arial" w:cs="Arial"/>
              </w:rPr>
              <w:t>36</w:t>
            </w:r>
          </w:p>
          <w:p w14:paraId="020EC3DD" w14:textId="0919AF6B" w:rsidR="00CC33A6" w:rsidRPr="00EC4425" w:rsidRDefault="00CC33A6" w:rsidP="00CC33A6">
            <w:pPr>
              <w:autoSpaceDE w:val="0"/>
              <w:autoSpaceDN w:val="0"/>
              <w:adjustRightInd w:val="0"/>
              <w:jc w:val="center"/>
              <w:rPr>
                <w:rFonts w:ascii="Arial" w:hAnsi="Arial" w:cs="Arial"/>
              </w:rPr>
            </w:pPr>
            <w:r>
              <w:rPr>
                <w:rFonts w:ascii="Arial" w:hAnsi="Arial" w:cs="Arial"/>
              </w:rPr>
              <w:t>(1043)</w:t>
            </w:r>
          </w:p>
        </w:tc>
        <w:tc>
          <w:tcPr>
            <w:tcW w:w="3976" w:type="dxa"/>
          </w:tcPr>
          <w:p w14:paraId="5594046E" w14:textId="77777777" w:rsidR="00CC33A6" w:rsidRPr="000B46DF" w:rsidRDefault="00CC33A6" w:rsidP="00CC33A6">
            <w:pPr>
              <w:autoSpaceDE w:val="0"/>
              <w:autoSpaceDN w:val="0"/>
              <w:adjustRightInd w:val="0"/>
              <w:rPr>
                <w:rFonts w:ascii="Arial" w:hAnsi="Arial" w:cs="Arial"/>
                <w:b/>
              </w:rPr>
            </w:pPr>
            <w:r w:rsidRPr="000B46DF">
              <w:rPr>
                <w:rFonts w:ascii="Arial" w:hAnsi="Arial" w:cs="Arial"/>
                <w:b/>
              </w:rPr>
              <w:t>Paper Record Storage</w:t>
            </w:r>
          </w:p>
          <w:p w14:paraId="0B7C9C67" w14:textId="603101D7" w:rsidR="00CC33A6" w:rsidRPr="00EC4425" w:rsidRDefault="00CC33A6" w:rsidP="00096394">
            <w:pPr>
              <w:widowControl w:val="0"/>
              <w:autoSpaceDE w:val="0"/>
              <w:autoSpaceDN w:val="0"/>
              <w:adjustRightInd w:val="0"/>
              <w:rPr>
                <w:rFonts w:ascii="Arial" w:hAnsi="Arial" w:cs="Arial"/>
                <w:b/>
              </w:rPr>
            </w:pPr>
            <w:r w:rsidRPr="000B46DF">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1402" w:type="dxa"/>
          </w:tcPr>
          <w:p w14:paraId="32E8B222" w14:textId="58696178" w:rsidR="00CC33A6" w:rsidRDefault="00CC33A6" w:rsidP="00CC33A6">
            <w:pPr>
              <w:autoSpaceDE w:val="0"/>
              <w:autoSpaceDN w:val="0"/>
              <w:adjustRightInd w:val="0"/>
              <w:jc w:val="center"/>
              <w:rPr>
                <w:rFonts w:ascii="Arial" w:hAnsi="Arial" w:cs="Arial"/>
              </w:rPr>
            </w:pPr>
            <w:r>
              <w:rPr>
                <w:rFonts w:ascii="Arial" w:hAnsi="Arial" w:cs="Arial"/>
              </w:rPr>
              <w:t>16</w:t>
            </w:r>
          </w:p>
        </w:tc>
        <w:tc>
          <w:tcPr>
            <w:tcW w:w="1404" w:type="dxa"/>
          </w:tcPr>
          <w:p w14:paraId="4688C7DA" w14:textId="6DBE26F0" w:rsidR="00CC33A6" w:rsidRPr="00EC4425" w:rsidRDefault="00CC33A6" w:rsidP="00CC33A6">
            <w:pPr>
              <w:autoSpaceDE w:val="0"/>
              <w:autoSpaceDN w:val="0"/>
              <w:adjustRightInd w:val="0"/>
              <w:jc w:val="center"/>
              <w:rPr>
                <w:rFonts w:ascii="Arial" w:hAnsi="Arial" w:cs="Arial"/>
              </w:rPr>
            </w:pPr>
            <w:r>
              <w:rPr>
                <w:rFonts w:ascii="Arial" w:hAnsi="Arial" w:cs="Arial"/>
              </w:rPr>
              <w:t>Director of Digital</w:t>
            </w:r>
          </w:p>
        </w:tc>
        <w:tc>
          <w:tcPr>
            <w:tcW w:w="1476" w:type="dxa"/>
          </w:tcPr>
          <w:p w14:paraId="0867DC04" w14:textId="0167D41A" w:rsidR="00CC33A6" w:rsidRPr="00EC4425" w:rsidRDefault="00B83489" w:rsidP="00B83489">
            <w:pPr>
              <w:autoSpaceDE w:val="0"/>
              <w:autoSpaceDN w:val="0"/>
              <w:adjustRightInd w:val="0"/>
              <w:jc w:val="center"/>
              <w:rPr>
                <w:rFonts w:ascii="Arial" w:hAnsi="Arial" w:cs="Arial"/>
              </w:rPr>
            </w:pPr>
            <w:r>
              <w:rPr>
                <w:rFonts w:ascii="Arial" w:hAnsi="Arial" w:cs="Arial"/>
              </w:rPr>
              <w:t xml:space="preserve">Digital, Data, Research &amp; Innovation </w:t>
            </w:r>
            <w:r w:rsidR="00CC33A6">
              <w:rPr>
                <w:rFonts w:ascii="Arial" w:hAnsi="Arial" w:cs="Arial"/>
              </w:rPr>
              <w:t>Committee</w:t>
            </w:r>
          </w:p>
        </w:tc>
      </w:tr>
      <w:tr w:rsidR="00B83489" w:rsidRPr="00EC4425" w14:paraId="28C91644" w14:textId="77777777" w:rsidTr="00046373">
        <w:tc>
          <w:tcPr>
            <w:tcW w:w="980" w:type="dxa"/>
          </w:tcPr>
          <w:p w14:paraId="4758D454" w14:textId="4342F57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50</w:t>
            </w:r>
          </w:p>
          <w:p w14:paraId="0FC2D803" w14:textId="35D68657"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(1761)</w:t>
            </w:r>
          </w:p>
        </w:tc>
        <w:tc>
          <w:tcPr>
            <w:tcW w:w="3976" w:type="dxa"/>
          </w:tcPr>
          <w:p w14:paraId="2BBEED71" w14:textId="77777777"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Cancer Services </w:t>
            </w:r>
          </w:p>
          <w:p w14:paraId="40E5949A" w14:textId="18318AEE" w:rsidR="00CC33A6" w:rsidRPr="00EC4425" w:rsidRDefault="00CC33A6" w:rsidP="00CC33A6">
            <w:pPr>
              <w:autoSpaceDE w:val="0"/>
              <w:autoSpaceDN w:val="0"/>
              <w:adjustRightInd w:val="0"/>
              <w:rPr>
                <w:rFonts w:ascii="Arial" w:hAnsi="Arial" w:cs="Arial"/>
              </w:rPr>
            </w:pPr>
            <w:r w:rsidRPr="00BB017D">
              <w:rPr>
                <w:rFonts w:ascii="Arial" w:hAnsi="Arial" w:cs="Arial"/>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1402" w:type="dxa"/>
          </w:tcPr>
          <w:p w14:paraId="75691BE9" w14:textId="5DCD130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7AF46A14" w14:textId="1D4B863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FAAE32F" w14:textId="0CC85675"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B83489" w:rsidRPr="00EC4425" w14:paraId="5D15DE6A" w14:textId="77777777" w:rsidTr="00046373">
        <w:tc>
          <w:tcPr>
            <w:tcW w:w="980" w:type="dxa"/>
          </w:tcPr>
          <w:p w14:paraId="0CE89308" w14:textId="676E63FC" w:rsidR="00CC33A6" w:rsidRDefault="00CC33A6" w:rsidP="00CC33A6">
            <w:pPr>
              <w:autoSpaceDE w:val="0"/>
              <w:autoSpaceDN w:val="0"/>
              <w:adjustRightInd w:val="0"/>
              <w:jc w:val="center"/>
              <w:rPr>
                <w:rFonts w:ascii="Arial" w:hAnsi="Arial" w:cs="Arial"/>
              </w:rPr>
            </w:pPr>
            <w:r>
              <w:rPr>
                <w:rFonts w:ascii="Arial" w:hAnsi="Arial" w:cs="Arial"/>
              </w:rPr>
              <w:t>94</w:t>
            </w:r>
          </w:p>
          <w:p w14:paraId="72A99756" w14:textId="77777777" w:rsidR="00CC33A6" w:rsidRDefault="00CC33A6" w:rsidP="00CC33A6">
            <w:pPr>
              <w:autoSpaceDE w:val="0"/>
              <w:autoSpaceDN w:val="0"/>
              <w:adjustRightInd w:val="0"/>
              <w:jc w:val="center"/>
              <w:rPr>
                <w:rFonts w:ascii="Arial" w:hAnsi="Arial" w:cs="Arial"/>
              </w:rPr>
            </w:pPr>
            <w:r>
              <w:rPr>
                <w:rFonts w:ascii="Arial" w:hAnsi="Arial" w:cs="Arial"/>
              </w:rPr>
              <w:t>(3516)</w:t>
            </w:r>
          </w:p>
          <w:p w14:paraId="0DDF0044" w14:textId="116BCB64" w:rsidR="00CC33A6" w:rsidRPr="0039168A" w:rsidRDefault="00CC33A6" w:rsidP="00CC33A6">
            <w:pPr>
              <w:autoSpaceDE w:val="0"/>
              <w:autoSpaceDN w:val="0"/>
              <w:adjustRightInd w:val="0"/>
              <w:jc w:val="center"/>
              <w:rPr>
                <w:rFonts w:ascii="Arial" w:hAnsi="Arial" w:cs="Arial"/>
                <w:b/>
              </w:rPr>
            </w:pPr>
          </w:p>
        </w:tc>
        <w:tc>
          <w:tcPr>
            <w:tcW w:w="3976" w:type="dxa"/>
          </w:tcPr>
          <w:p w14:paraId="25E74606" w14:textId="77777777" w:rsidR="00CC33A6" w:rsidRPr="0039168A" w:rsidRDefault="00CC33A6" w:rsidP="00CC33A6">
            <w:pPr>
              <w:autoSpaceDE w:val="0"/>
              <w:autoSpaceDN w:val="0"/>
              <w:adjustRightInd w:val="0"/>
              <w:rPr>
                <w:rFonts w:ascii="Arial" w:hAnsi="Arial" w:cs="Arial"/>
                <w:b/>
              </w:rPr>
            </w:pPr>
            <w:r w:rsidRPr="0039168A">
              <w:rPr>
                <w:rFonts w:ascii="Arial" w:hAnsi="Arial" w:cs="Arial"/>
                <w:b/>
              </w:rPr>
              <w:t>CAMHS failure to meet required standards of performance</w:t>
            </w:r>
          </w:p>
          <w:p w14:paraId="34761C30" w14:textId="77777777" w:rsidR="00CC33A6" w:rsidRPr="0039168A" w:rsidRDefault="00CC33A6" w:rsidP="00CC33A6">
            <w:pPr>
              <w:autoSpaceDE w:val="0"/>
              <w:autoSpaceDN w:val="0"/>
              <w:adjustRightInd w:val="0"/>
              <w:rPr>
                <w:rFonts w:ascii="Arial" w:hAnsi="Arial" w:cs="Arial"/>
              </w:rPr>
            </w:pPr>
            <w:r w:rsidRPr="0039168A">
              <w:rPr>
                <w:rFonts w:ascii="Arial" w:hAnsi="Arial" w:cs="Arial"/>
              </w:rPr>
              <w:t>The CAMHS service is unable to meet the required level of performance due to workforce deficits in the team across all staff groups including medics, psychological therapies and nursing.</w:t>
            </w:r>
          </w:p>
          <w:p w14:paraId="3F19F989" w14:textId="2A20938D" w:rsidR="00CC33A6" w:rsidRPr="0039168A" w:rsidRDefault="00CC33A6" w:rsidP="00CC33A6">
            <w:pPr>
              <w:autoSpaceDE w:val="0"/>
              <w:autoSpaceDN w:val="0"/>
              <w:adjustRightInd w:val="0"/>
              <w:rPr>
                <w:rFonts w:ascii="Arial" w:hAnsi="Arial" w:cs="Arial"/>
              </w:rPr>
            </w:pPr>
            <w:r w:rsidRPr="0039168A">
              <w:rPr>
                <w:rFonts w:ascii="Arial" w:hAnsi="Arial" w:cs="Arial"/>
              </w:rPr>
              <w:t>This is further hindered by poor data quality which presents a risk to reporting until validation is complete.</w:t>
            </w:r>
          </w:p>
        </w:tc>
        <w:tc>
          <w:tcPr>
            <w:tcW w:w="1402" w:type="dxa"/>
          </w:tcPr>
          <w:p w14:paraId="217563CB" w14:textId="68A5D925" w:rsidR="00DE0F51" w:rsidRDefault="00096394" w:rsidP="00DE0F51">
            <w:pPr>
              <w:autoSpaceDE w:val="0"/>
              <w:autoSpaceDN w:val="0"/>
              <w:adjustRightInd w:val="0"/>
              <w:jc w:val="center"/>
              <w:rPr>
                <w:rFonts w:ascii="Arial" w:hAnsi="Arial" w:cs="Arial"/>
              </w:rPr>
            </w:pPr>
            <w:r>
              <w:rPr>
                <w:rFonts w:ascii="Arial" w:hAnsi="Arial" w:cs="Arial"/>
              </w:rPr>
              <w:t>12</w:t>
            </w:r>
          </w:p>
          <w:p w14:paraId="2866B19B" w14:textId="07BCA75F" w:rsidR="00CC33A6" w:rsidRDefault="00CC33A6" w:rsidP="00096394">
            <w:pPr>
              <w:autoSpaceDE w:val="0"/>
              <w:autoSpaceDN w:val="0"/>
              <w:adjustRightInd w:val="0"/>
              <w:jc w:val="center"/>
              <w:rPr>
                <w:rFonts w:ascii="Arial" w:hAnsi="Arial" w:cs="Arial"/>
              </w:rPr>
            </w:pPr>
          </w:p>
        </w:tc>
        <w:tc>
          <w:tcPr>
            <w:tcW w:w="1404" w:type="dxa"/>
          </w:tcPr>
          <w:p w14:paraId="6286C586" w14:textId="47C6959E" w:rsidR="00CC33A6" w:rsidRPr="00EC4425" w:rsidRDefault="00CC33A6" w:rsidP="00CC33A6">
            <w:pPr>
              <w:autoSpaceDE w:val="0"/>
              <w:autoSpaceDN w:val="0"/>
              <w:adjustRightInd w:val="0"/>
              <w:jc w:val="center"/>
              <w:rPr>
                <w:rFonts w:ascii="Arial" w:hAnsi="Arial" w:cs="Arial"/>
              </w:rPr>
            </w:pPr>
            <w:r>
              <w:rPr>
                <w:rFonts w:ascii="Arial" w:hAnsi="Arial" w:cs="Arial"/>
              </w:rPr>
              <w:t>Chief Operating Officer</w:t>
            </w:r>
          </w:p>
        </w:tc>
        <w:tc>
          <w:tcPr>
            <w:tcW w:w="1476" w:type="dxa"/>
          </w:tcPr>
          <w:p w14:paraId="67548DD4" w14:textId="7104496C"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bl>
    <w:p w14:paraId="5C1296D3" w14:textId="681FAF33" w:rsidR="00AE0B1E" w:rsidRDefault="00AE0B1E" w:rsidP="002551C7">
      <w:pPr>
        <w:spacing w:after="0" w:line="240" w:lineRule="auto"/>
        <w:ind w:right="96"/>
        <w:contextualSpacing/>
        <w:jc w:val="both"/>
        <w:rPr>
          <w:rFonts w:ascii="Arial" w:eastAsia="Verdana" w:hAnsi="Arial" w:cs="Arial"/>
          <w:color w:val="FF0000"/>
          <w:sz w:val="24"/>
          <w:szCs w:val="24"/>
        </w:rPr>
      </w:pPr>
    </w:p>
    <w:p w14:paraId="5FF32E0C" w14:textId="77777777" w:rsidR="00A667E9" w:rsidRDefault="00A667E9">
      <w:pPr>
        <w:rPr>
          <w:rFonts w:ascii="Arial" w:hAnsi="Arial" w:cs="Arial"/>
          <w:b/>
          <w:sz w:val="24"/>
          <w:szCs w:val="24"/>
        </w:rPr>
      </w:pPr>
      <w:r>
        <w:rPr>
          <w:rFonts w:ascii="Arial" w:hAnsi="Arial" w:cs="Arial"/>
          <w:b/>
          <w:sz w:val="24"/>
          <w:szCs w:val="24"/>
        </w:rPr>
        <w:br w:type="page"/>
      </w:r>
    </w:p>
    <w:p w14:paraId="02672633" w14:textId="11ED8425" w:rsidR="003D046F" w:rsidRPr="00EC4425" w:rsidRDefault="00285AC6" w:rsidP="003D046F">
      <w:pPr>
        <w:spacing w:after="0" w:line="240" w:lineRule="auto"/>
        <w:rPr>
          <w:rFonts w:ascii="Arial" w:hAnsi="Arial" w:cs="Arial"/>
          <w:b/>
          <w:sz w:val="24"/>
          <w:szCs w:val="24"/>
        </w:rPr>
      </w:pPr>
      <w:r w:rsidRPr="00EC4425">
        <w:rPr>
          <w:rFonts w:ascii="Arial" w:hAnsi="Arial" w:cs="Arial"/>
          <w:b/>
          <w:sz w:val="24"/>
          <w:szCs w:val="24"/>
        </w:rPr>
        <w:lastRenderedPageBreak/>
        <w:t>3.</w:t>
      </w:r>
      <w:r w:rsidR="00300D49" w:rsidRPr="00EC4425">
        <w:rPr>
          <w:rFonts w:ascii="Arial" w:hAnsi="Arial" w:cs="Arial"/>
          <w:b/>
          <w:sz w:val="24"/>
          <w:szCs w:val="24"/>
        </w:rPr>
        <w:t>4</w:t>
      </w:r>
      <w:r w:rsidR="003D046F" w:rsidRPr="00EC4425">
        <w:rPr>
          <w:rFonts w:ascii="Arial" w:hAnsi="Arial" w:cs="Arial"/>
          <w:b/>
          <w:sz w:val="24"/>
          <w:szCs w:val="24"/>
        </w:rPr>
        <w:t xml:space="preserve"> Operational Quality &amp; Safety Risks</w:t>
      </w:r>
    </w:p>
    <w:p w14:paraId="4A31184A" w14:textId="77777777" w:rsidR="003D046F" w:rsidRPr="00EC4425" w:rsidRDefault="003D046F" w:rsidP="003D046F">
      <w:pPr>
        <w:spacing w:after="0" w:line="240" w:lineRule="auto"/>
        <w:rPr>
          <w:rFonts w:ascii="Arial" w:hAnsi="Arial" w:cs="Arial"/>
          <w:sz w:val="24"/>
          <w:szCs w:val="24"/>
        </w:rPr>
      </w:pPr>
    </w:p>
    <w:p w14:paraId="587DBDB4" w14:textId="77777777" w:rsidR="003D046F" w:rsidRPr="00ED23D7" w:rsidRDefault="003D046F" w:rsidP="00BF6FC7">
      <w:pPr>
        <w:spacing w:after="0" w:line="240" w:lineRule="auto"/>
        <w:jc w:val="both"/>
        <w:rPr>
          <w:rFonts w:ascii="Arial" w:hAnsi="Arial" w:cs="Arial"/>
          <w:sz w:val="24"/>
          <w:szCs w:val="24"/>
        </w:rPr>
      </w:pPr>
      <w:r w:rsidRPr="00ED23D7">
        <w:rPr>
          <w:rFonts w:ascii="Arial" w:hAnsi="Arial" w:cs="Arial"/>
          <w:sz w:val="24"/>
          <w:szCs w:val="24"/>
        </w:rPr>
        <w:t>Each Service Group and Directorate hold their own risk registers, which outline the operational risks facing each Service Group/directorate.</w:t>
      </w:r>
    </w:p>
    <w:p w14:paraId="6AE385AB" w14:textId="77777777" w:rsidR="003D046F" w:rsidRPr="00ED23D7" w:rsidRDefault="003D046F" w:rsidP="00BF6FC7">
      <w:pPr>
        <w:spacing w:after="0" w:line="240" w:lineRule="auto"/>
        <w:jc w:val="both"/>
        <w:rPr>
          <w:rFonts w:ascii="Arial" w:hAnsi="Arial" w:cs="Arial"/>
          <w:sz w:val="24"/>
          <w:szCs w:val="24"/>
        </w:rPr>
      </w:pPr>
    </w:p>
    <w:p w14:paraId="6DDD3A4C" w14:textId="52440036" w:rsidR="004A5AAE" w:rsidRDefault="003D046F" w:rsidP="00571AE5">
      <w:pPr>
        <w:spacing w:after="0" w:line="240" w:lineRule="auto"/>
        <w:jc w:val="both"/>
        <w:rPr>
          <w:rFonts w:ascii="Arial" w:hAnsi="Arial" w:cs="Arial"/>
          <w:sz w:val="24"/>
          <w:szCs w:val="24"/>
        </w:rPr>
      </w:pPr>
      <w:r w:rsidRPr="00ED23D7">
        <w:rPr>
          <w:rFonts w:ascii="Arial" w:hAnsi="Arial" w:cs="Arial"/>
          <w:sz w:val="24"/>
          <w:szCs w:val="24"/>
        </w:rPr>
        <w:t xml:space="preserve">Operational risks relating to </w:t>
      </w:r>
      <w:r w:rsidR="00285AC6" w:rsidRPr="00ED23D7">
        <w:rPr>
          <w:rFonts w:ascii="Arial" w:hAnsi="Arial" w:cs="Arial"/>
          <w:sz w:val="24"/>
          <w:szCs w:val="24"/>
        </w:rPr>
        <w:t>quality</w:t>
      </w:r>
      <w:r w:rsidRPr="00ED23D7">
        <w:rPr>
          <w:rFonts w:ascii="Arial" w:hAnsi="Arial" w:cs="Arial"/>
          <w:sz w:val="24"/>
          <w:szCs w:val="24"/>
        </w:rPr>
        <w:t xml:space="preserve"> and safety that may need to be escalated for inclusion on the HBRR are brought to the attention of the </w:t>
      </w:r>
      <w:r w:rsidR="001A4814" w:rsidRPr="00ED23D7">
        <w:rPr>
          <w:rFonts w:ascii="Arial" w:hAnsi="Arial" w:cs="Arial"/>
          <w:sz w:val="24"/>
          <w:szCs w:val="24"/>
        </w:rPr>
        <w:t xml:space="preserve">Risk Scrutiny Panel </w:t>
      </w:r>
      <w:r w:rsidR="00796D03" w:rsidRPr="00ED23D7">
        <w:rPr>
          <w:rFonts w:ascii="Arial" w:hAnsi="Arial" w:cs="Arial"/>
          <w:sz w:val="24"/>
          <w:szCs w:val="24"/>
        </w:rPr>
        <w:t>for review and where appropriate added to, or linked to existing risks in, the Health Board Risk Register</w:t>
      </w:r>
      <w:r w:rsidRPr="00ED23D7">
        <w:rPr>
          <w:rFonts w:ascii="Arial" w:hAnsi="Arial" w:cs="Arial"/>
          <w:sz w:val="24"/>
          <w:szCs w:val="24"/>
        </w:rPr>
        <w:t>.</w:t>
      </w:r>
    </w:p>
    <w:p w14:paraId="273DC415" w14:textId="1119D6CA" w:rsidR="00C463F5" w:rsidRDefault="00C463F5" w:rsidP="00571AE5">
      <w:pPr>
        <w:spacing w:after="0" w:line="240" w:lineRule="auto"/>
        <w:jc w:val="both"/>
        <w:rPr>
          <w:rFonts w:ascii="Arial" w:hAnsi="Arial" w:cs="Arial"/>
          <w:sz w:val="24"/>
          <w:szCs w:val="24"/>
        </w:rPr>
      </w:pPr>
    </w:p>
    <w:p w14:paraId="2751C53F" w14:textId="77777777" w:rsidR="003354AE" w:rsidRPr="00ED23D7" w:rsidRDefault="003354AE" w:rsidP="00571AE5">
      <w:pPr>
        <w:spacing w:after="0" w:line="240" w:lineRule="auto"/>
        <w:jc w:val="both"/>
        <w:rPr>
          <w:rFonts w:ascii="Arial" w:hAnsi="Arial" w:cs="Arial"/>
          <w:sz w:val="24"/>
          <w:szCs w:val="24"/>
        </w:rPr>
      </w:pPr>
    </w:p>
    <w:p w14:paraId="4A13E47C" w14:textId="756E191A"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14:paraId="78315444" w14:textId="77777777" w:rsidR="00C2501E" w:rsidRPr="00EC4425" w:rsidRDefault="00C2501E" w:rsidP="00C2501E">
      <w:pPr>
        <w:spacing w:after="0"/>
        <w:jc w:val="both"/>
        <w:rPr>
          <w:rFonts w:ascii="Arial" w:hAnsi="Arial" w:cs="Arial"/>
          <w:sz w:val="24"/>
          <w:szCs w:val="24"/>
        </w:rPr>
      </w:pPr>
    </w:p>
    <w:p w14:paraId="3CAF3B23" w14:textId="336FDC78" w:rsidR="00B740AE" w:rsidRPr="00E12AF7" w:rsidRDefault="00E12AF7" w:rsidP="00B740AE">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w:t>
      </w:r>
      <w:r w:rsidR="001208E4" w:rsidRPr="00E12AF7">
        <w:rPr>
          <w:rFonts w:ascii="Arial" w:hAnsi="Arial" w:cs="Arial"/>
          <w:sz w:val="24"/>
          <w:szCs w:val="24"/>
        </w:rPr>
        <w:t xml:space="preserve">There </w:t>
      </w:r>
      <w:r w:rsidRPr="00E12AF7">
        <w:rPr>
          <w:rFonts w:ascii="Arial" w:hAnsi="Arial" w:cs="Arial"/>
          <w:sz w:val="24"/>
          <w:szCs w:val="24"/>
        </w:rPr>
        <w:t xml:space="preserve">may be </w:t>
      </w:r>
      <w:r w:rsidR="001208E4" w:rsidRPr="00E12AF7">
        <w:rPr>
          <w:rFonts w:ascii="Arial" w:hAnsi="Arial" w:cs="Arial"/>
          <w:sz w:val="24"/>
          <w:szCs w:val="24"/>
        </w:rPr>
        <w:t xml:space="preserve">financial implications </w:t>
      </w:r>
      <w:r w:rsidRPr="00E12AF7">
        <w:rPr>
          <w:rFonts w:ascii="Arial" w:hAnsi="Arial" w:cs="Arial"/>
          <w:sz w:val="24"/>
          <w:szCs w:val="24"/>
        </w:rPr>
        <w:t xml:space="preserve">arising from actions required to improvement the treatment of risks </w:t>
      </w:r>
      <w:r w:rsidR="001208E4" w:rsidRPr="00E12AF7">
        <w:rPr>
          <w:rFonts w:ascii="Arial" w:hAnsi="Arial" w:cs="Arial"/>
          <w:sz w:val="24"/>
          <w:szCs w:val="24"/>
        </w:rPr>
        <w:t>entered on the HBRR</w:t>
      </w:r>
      <w:r w:rsidRPr="00E12AF7">
        <w:rPr>
          <w:rFonts w:ascii="Arial" w:hAnsi="Arial" w:cs="Arial"/>
          <w:sz w:val="24"/>
          <w:szCs w:val="24"/>
        </w:rPr>
        <w:t xml:space="preserve">. Where this is the </w:t>
      </w:r>
      <w:proofErr w:type="gramStart"/>
      <w:r w:rsidRPr="00E12AF7">
        <w:rPr>
          <w:rFonts w:ascii="Arial" w:hAnsi="Arial" w:cs="Arial"/>
          <w:sz w:val="24"/>
          <w:szCs w:val="24"/>
        </w:rPr>
        <w:t>case</w:t>
      </w:r>
      <w:proofErr w:type="gramEnd"/>
      <w:r w:rsidRPr="00E12AF7">
        <w:rPr>
          <w:rFonts w:ascii="Arial" w:hAnsi="Arial" w:cs="Arial"/>
          <w:sz w:val="24"/>
          <w:szCs w:val="24"/>
        </w:rPr>
        <w:t xml:space="preserve"> they are highlighted within individual risk register entries for information</w:t>
      </w:r>
      <w:r w:rsidR="001208E4" w:rsidRPr="00E12AF7">
        <w:rPr>
          <w:rFonts w:ascii="Arial" w:hAnsi="Arial" w:cs="Arial"/>
          <w:sz w:val="24"/>
          <w:szCs w:val="24"/>
        </w:rPr>
        <w:t>.</w:t>
      </w:r>
    </w:p>
    <w:p w14:paraId="7A46FA53" w14:textId="7E44C4C8" w:rsidR="00117BF2" w:rsidRPr="00EC4425" w:rsidRDefault="00117BF2">
      <w:pPr>
        <w:rPr>
          <w:rFonts w:ascii="Arial" w:hAnsi="Arial" w:cs="Arial"/>
          <w:b/>
          <w:sz w:val="24"/>
          <w:szCs w:val="24"/>
        </w:rPr>
      </w:pPr>
    </w:p>
    <w:p w14:paraId="6DAC50D0" w14:textId="3497DA4D" w:rsidR="0002202B" w:rsidRPr="00EC4425" w:rsidRDefault="0002202B" w:rsidP="00AE6B4C">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RECOMMENDATION</w:t>
      </w:r>
    </w:p>
    <w:p w14:paraId="06A5406A" w14:textId="77777777" w:rsidR="0002202B" w:rsidRPr="00EC4425" w:rsidRDefault="0002202B" w:rsidP="0002202B">
      <w:pPr>
        <w:spacing w:after="0" w:line="240" w:lineRule="auto"/>
        <w:contextualSpacing/>
        <w:rPr>
          <w:rFonts w:ascii="Arial" w:hAnsi="Arial" w:cs="Arial"/>
          <w:b/>
          <w:sz w:val="24"/>
          <w:szCs w:val="24"/>
        </w:rPr>
      </w:pPr>
    </w:p>
    <w:p w14:paraId="0CA4D7EF" w14:textId="77777777" w:rsidR="00DD4B7F" w:rsidRPr="00EC4425" w:rsidRDefault="00DD4B7F" w:rsidP="00DD4B7F">
      <w:pPr>
        <w:contextualSpacing/>
        <w:rPr>
          <w:rFonts w:ascii="Arial" w:hAnsi="Arial" w:cs="Arial"/>
          <w:sz w:val="24"/>
          <w:szCs w:val="24"/>
        </w:rPr>
      </w:pPr>
      <w:r w:rsidRPr="00EC4425">
        <w:rPr>
          <w:rFonts w:ascii="Arial" w:hAnsi="Arial" w:cs="Arial"/>
          <w:sz w:val="24"/>
          <w:szCs w:val="24"/>
        </w:rPr>
        <w:t>Members are asked to:</w:t>
      </w:r>
    </w:p>
    <w:p w14:paraId="6D6A1412" w14:textId="5C74B46B" w:rsidR="009A5ED8" w:rsidRPr="00420FD8" w:rsidRDefault="002A0498" w:rsidP="009A5ED8">
      <w:pPr>
        <w:pStyle w:val="ListParagraph"/>
        <w:numPr>
          <w:ilvl w:val="0"/>
          <w:numId w:val="26"/>
        </w:numPr>
        <w:ind w:left="319" w:hanging="319"/>
        <w:jc w:val="both"/>
        <w:rPr>
          <w:rFonts w:ascii="Arial" w:hAnsi="Arial" w:cs="Arial"/>
          <w:b/>
          <w:color w:val="000000" w:themeColor="text1"/>
          <w:sz w:val="24"/>
        </w:rPr>
      </w:pPr>
      <w:r>
        <w:rPr>
          <w:rFonts w:ascii="Arial" w:hAnsi="Arial" w:cs="Arial"/>
          <w:b/>
          <w:color w:val="000000" w:themeColor="text1"/>
          <w:sz w:val="24"/>
        </w:rPr>
        <w:t>RECEIVE</w:t>
      </w:r>
      <w:r w:rsidR="009A5ED8" w:rsidRPr="00727805">
        <w:rPr>
          <w:rFonts w:ascii="Arial" w:hAnsi="Arial" w:cs="Arial"/>
          <w:b/>
          <w:color w:val="000000" w:themeColor="text1"/>
          <w:sz w:val="24"/>
        </w:rPr>
        <w:t xml:space="preserve"> </w:t>
      </w:r>
      <w:r w:rsidR="009A5ED8" w:rsidRPr="00727805">
        <w:rPr>
          <w:rFonts w:ascii="Arial" w:hAnsi="Arial" w:cs="Arial"/>
          <w:color w:val="000000" w:themeColor="text1"/>
          <w:sz w:val="24"/>
        </w:rPr>
        <w:t xml:space="preserve">the updates to the Health Board Risk Register (HBRR) relating to risks assigned to the </w:t>
      </w:r>
      <w:r w:rsidR="009A5ED8">
        <w:rPr>
          <w:rFonts w:ascii="Arial" w:hAnsi="Arial" w:cs="Arial"/>
          <w:color w:val="000000" w:themeColor="text1"/>
          <w:sz w:val="24"/>
        </w:rPr>
        <w:t xml:space="preserve">Q&amp;S </w:t>
      </w:r>
      <w:r w:rsidR="009A5ED8" w:rsidRPr="00727805">
        <w:rPr>
          <w:rFonts w:ascii="Arial" w:hAnsi="Arial" w:cs="Arial"/>
          <w:color w:val="000000" w:themeColor="text1"/>
          <w:sz w:val="24"/>
        </w:rPr>
        <w:t>Committee</w:t>
      </w:r>
      <w:r w:rsidR="009A5ED8">
        <w:rPr>
          <w:rFonts w:ascii="Arial" w:hAnsi="Arial" w:cs="Arial"/>
          <w:color w:val="000000" w:themeColor="text1"/>
          <w:sz w:val="24"/>
        </w:rPr>
        <w:t>.</w:t>
      </w:r>
    </w:p>
    <w:p w14:paraId="1990F9E4" w14:textId="77777777" w:rsidR="009A5ED8" w:rsidRPr="00420FD8" w:rsidRDefault="009A5ED8" w:rsidP="009A5ED8">
      <w:pPr>
        <w:pStyle w:val="ListParagraph"/>
        <w:ind w:left="319" w:hanging="319"/>
        <w:jc w:val="both"/>
        <w:rPr>
          <w:rFonts w:ascii="Arial" w:hAnsi="Arial" w:cs="Arial"/>
          <w:b/>
          <w:color w:val="000000" w:themeColor="text1"/>
          <w:sz w:val="24"/>
        </w:rPr>
      </w:pPr>
    </w:p>
    <w:p w14:paraId="69CF6356" w14:textId="77777777" w:rsidR="009A5ED8" w:rsidRPr="00420FD8" w:rsidRDefault="009A5ED8" w:rsidP="009A5ED8">
      <w:pPr>
        <w:pStyle w:val="ListParagraph"/>
        <w:numPr>
          <w:ilvl w:val="0"/>
          <w:numId w:val="26"/>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417215" w14:textId="77777777" w:rsidR="00E72CB8" w:rsidRPr="00D436C5" w:rsidRDefault="00E72CB8">
      <w:pPr>
        <w:rPr>
          <w:rFonts w:ascii="Arial" w:hAnsi="Arial" w:cs="Arial"/>
          <w:sz w:val="24"/>
        </w:rPr>
      </w:pPr>
      <w:r w:rsidRPr="00D436C5">
        <w:rPr>
          <w:rFonts w:ascii="Arial" w:hAnsi="Arial" w:cs="Arial"/>
          <w:sz w:val="24"/>
        </w:rPr>
        <w:br w:type="page"/>
      </w:r>
    </w:p>
    <w:p w14:paraId="6644AF79" w14:textId="77777777" w:rsidR="002A5706" w:rsidRPr="00E72CB8" w:rsidRDefault="002A5706" w:rsidP="00E72CB8">
      <w:pPr>
        <w:spacing w:after="0" w:line="240" w:lineRule="auto"/>
        <w:jc w:val="both"/>
        <w:rPr>
          <w:rFonts w:ascii="Arial" w:hAnsi="Arial" w:cs="Arial"/>
          <w:color w:val="000000" w:themeColor="text1"/>
          <w:sz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14:paraId="51D031DF" w14:textId="77777777" w:rsidTr="00C95B3C">
        <w:tc>
          <w:tcPr>
            <w:tcW w:w="9245" w:type="dxa"/>
            <w:gridSpan w:val="4"/>
            <w:shd w:val="clear" w:color="auto" w:fill="D5DCE4" w:themeFill="text2" w:themeFillTint="33"/>
          </w:tcPr>
          <w:p w14:paraId="4ED54507" w14:textId="77777777" w:rsidR="00034194" w:rsidRPr="00EC4425" w:rsidRDefault="0020539A">
            <w:pPr>
              <w:rPr>
                <w:rFonts w:ascii="Arial" w:hAnsi="Arial" w:cs="Arial"/>
                <w:b/>
                <w:sz w:val="24"/>
                <w:szCs w:val="24"/>
              </w:rPr>
            </w:pPr>
            <w:r w:rsidRPr="00EC4425">
              <w:rPr>
                <w:rFonts w:ascii="Arial" w:hAnsi="Arial" w:cs="Arial"/>
                <w:b/>
                <w:sz w:val="24"/>
                <w:szCs w:val="24"/>
              </w:rPr>
              <w:t>Governance and Assurance</w:t>
            </w:r>
          </w:p>
          <w:p w14:paraId="66C5EADE" w14:textId="77777777" w:rsidR="00034194" w:rsidRPr="00EC4425" w:rsidRDefault="00034194">
            <w:pPr>
              <w:rPr>
                <w:rFonts w:ascii="Arial" w:hAnsi="Arial" w:cs="Arial"/>
                <w:sz w:val="24"/>
                <w:szCs w:val="24"/>
              </w:rPr>
            </w:pPr>
          </w:p>
        </w:tc>
      </w:tr>
      <w:tr w:rsidR="00F5324A" w:rsidRPr="00EC4425" w14:paraId="30344D5B" w14:textId="77777777" w:rsidTr="00F5324A">
        <w:tc>
          <w:tcPr>
            <w:tcW w:w="1809" w:type="dxa"/>
            <w:vMerge w:val="restart"/>
          </w:tcPr>
          <w:p w14:paraId="3B160F14" w14:textId="77777777"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14:paraId="584D4EA7" w14:textId="77777777" w:rsidR="00F5324A" w:rsidRPr="00EC4425" w:rsidRDefault="00F5324A" w:rsidP="00133EA1">
            <w:pPr>
              <w:rPr>
                <w:rFonts w:ascii="Arial" w:hAnsi="Arial" w:cs="Arial"/>
                <w:b/>
                <w:sz w:val="24"/>
                <w:szCs w:val="24"/>
              </w:rPr>
            </w:pPr>
            <w:r w:rsidRPr="00EC4425">
              <w:rPr>
                <w:rFonts w:ascii="Arial" w:hAnsi="Arial" w:cs="Arial"/>
                <w:b/>
                <w:i/>
                <w:sz w:val="18"/>
                <w:szCs w:val="24"/>
              </w:rPr>
              <w:t>(</w:t>
            </w:r>
            <w:proofErr w:type="gramStart"/>
            <w:r w:rsidRPr="00EC4425">
              <w:rPr>
                <w:rFonts w:ascii="Arial" w:hAnsi="Arial" w:cs="Arial"/>
                <w:b/>
                <w:i/>
                <w:sz w:val="18"/>
                <w:szCs w:val="24"/>
              </w:rPr>
              <w:t>please</w:t>
            </w:r>
            <w:proofErr w:type="gramEnd"/>
            <w:r w:rsidRPr="00EC4425">
              <w:rPr>
                <w:rFonts w:ascii="Arial" w:hAnsi="Arial" w:cs="Arial"/>
                <w:b/>
                <w:i/>
                <w:sz w:val="18"/>
                <w:szCs w:val="24"/>
              </w:rPr>
              <w:t xml:space="preserv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14:paraId="28CF3516" w14:textId="77777777"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14:paraId="7FFDEC21" w14:textId="77777777" w:rsidTr="00F5324A">
        <w:tc>
          <w:tcPr>
            <w:tcW w:w="1809" w:type="dxa"/>
            <w:vMerge/>
          </w:tcPr>
          <w:p w14:paraId="61887705" w14:textId="77777777" w:rsidR="00F5324A" w:rsidRPr="00EC4425" w:rsidRDefault="00F5324A">
            <w:pPr>
              <w:rPr>
                <w:rFonts w:ascii="Arial" w:hAnsi="Arial" w:cs="Arial"/>
                <w:b/>
                <w:sz w:val="24"/>
                <w:szCs w:val="24"/>
              </w:rPr>
            </w:pPr>
          </w:p>
        </w:tc>
        <w:tc>
          <w:tcPr>
            <w:tcW w:w="5812" w:type="dxa"/>
            <w:gridSpan w:val="2"/>
          </w:tcPr>
          <w:p w14:paraId="4B4AE849"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01FBC8E8" w14:textId="77777777" w:rsidTr="00F5324A">
        <w:tc>
          <w:tcPr>
            <w:tcW w:w="1809" w:type="dxa"/>
            <w:vMerge/>
          </w:tcPr>
          <w:p w14:paraId="4B58B801" w14:textId="77777777" w:rsidR="00F5324A" w:rsidRPr="00EC4425" w:rsidRDefault="00F5324A">
            <w:pPr>
              <w:rPr>
                <w:rFonts w:ascii="Arial" w:hAnsi="Arial" w:cs="Arial"/>
                <w:b/>
                <w:sz w:val="24"/>
                <w:szCs w:val="24"/>
              </w:rPr>
            </w:pPr>
          </w:p>
        </w:tc>
        <w:tc>
          <w:tcPr>
            <w:tcW w:w="5812" w:type="dxa"/>
            <w:gridSpan w:val="2"/>
          </w:tcPr>
          <w:p w14:paraId="2597EEAF" w14:textId="77777777"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A190BF5" w14:textId="77777777" w:rsidTr="00F5324A">
        <w:tc>
          <w:tcPr>
            <w:tcW w:w="1809" w:type="dxa"/>
            <w:vMerge/>
          </w:tcPr>
          <w:p w14:paraId="33571172" w14:textId="77777777" w:rsidR="00F5324A" w:rsidRPr="00EC4425" w:rsidRDefault="00F5324A">
            <w:pPr>
              <w:rPr>
                <w:rFonts w:ascii="Arial" w:hAnsi="Arial" w:cs="Arial"/>
                <w:b/>
                <w:sz w:val="24"/>
                <w:szCs w:val="24"/>
              </w:rPr>
            </w:pPr>
          </w:p>
        </w:tc>
        <w:tc>
          <w:tcPr>
            <w:tcW w:w="5812" w:type="dxa"/>
            <w:gridSpan w:val="2"/>
          </w:tcPr>
          <w:p w14:paraId="2E451FDA" w14:textId="77777777"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F53AB1F" w14:textId="77777777" w:rsidTr="00F5324A">
        <w:tc>
          <w:tcPr>
            <w:tcW w:w="1809" w:type="dxa"/>
            <w:vMerge/>
          </w:tcPr>
          <w:p w14:paraId="6DEC9709" w14:textId="77777777"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14:paraId="286B16BA" w14:textId="77777777"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14:paraId="2D0E51E8" w14:textId="77777777" w:rsidTr="00F5324A">
        <w:tc>
          <w:tcPr>
            <w:tcW w:w="1809" w:type="dxa"/>
            <w:vMerge/>
          </w:tcPr>
          <w:p w14:paraId="37D89E07" w14:textId="77777777" w:rsidR="00F5324A" w:rsidRPr="00EC4425" w:rsidRDefault="00F5324A" w:rsidP="00C107F2">
            <w:pPr>
              <w:rPr>
                <w:rFonts w:ascii="Arial" w:hAnsi="Arial" w:cs="Arial"/>
                <w:b/>
                <w:sz w:val="24"/>
                <w:szCs w:val="24"/>
              </w:rPr>
            </w:pPr>
          </w:p>
        </w:tc>
        <w:tc>
          <w:tcPr>
            <w:tcW w:w="5812" w:type="dxa"/>
            <w:gridSpan w:val="2"/>
          </w:tcPr>
          <w:p w14:paraId="0C333D40" w14:textId="77777777" w:rsidR="00F5324A" w:rsidRPr="00EC4425" w:rsidRDefault="00F5324A" w:rsidP="00F5324A">
            <w:pPr>
              <w:rPr>
                <w:rFonts w:ascii="Arial" w:hAnsi="Arial" w:cs="Arial"/>
                <w:sz w:val="20"/>
                <w:szCs w:val="20"/>
              </w:rPr>
            </w:pPr>
            <w:r w:rsidRPr="00EC4425">
              <w:rPr>
                <w:rFonts w:ascii="Arial" w:hAnsi="Arial" w:cs="Arial"/>
                <w:sz w:val="20"/>
                <w:szCs w:val="20"/>
              </w:rPr>
              <w:t xml:space="preserve">Best Value Outcomes and </w:t>
            </w:r>
            <w:proofErr w:type="gramStart"/>
            <w:r w:rsidRPr="00EC4425">
              <w:rPr>
                <w:rFonts w:ascii="Arial" w:hAnsi="Arial" w:cs="Arial"/>
                <w:sz w:val="20"/>
                <w:szCs w:val="20"/>
              </w:rPr>
              <w:t>High Quality</w:t>
            </w:r>
            <w:proofErr w:type="gramEnd"/>
            <w:r w:rsidRPr="00EC4425">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36F7E9E" w14:textId="77777777" w:rsidTr="00F5324A">
        <w:tc>
          <w:tcPr>
            <w:tcW w:w="1809" w:type="dxa"/>
            <w:vMerge/>
          </w:tcPr>
          <w:p w14:paraId="1969008F" w14:textId="77777777" w:rsidR="00F5324A" w:rsidRPr="00EC4425" w:rsidRDefault="00F5324A" w:rsidP="00C107F2">
            <w:pPr>
              <w:rPr>
                <w:rFonts w:ascii="Arial" w:hAnsi="Arial" w:cs="Arial"/>
                <w:b/>
                <w:sz w:val="24"/>
                <w:szCs w:val="24"/>
              </w:rPr>
            </w:pPr>
          </w:p>
        </w:tc>
        <w:tc>
          <w:tcPr>
            <w:tcW w:w="5812" w:type="dxa"/>
            <w:gridSpan w:val="2"/>
          </w:tcPr>
          <w:p w14:paraId="6C47282B"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81457F2" w14:textId="77777777" w:rsidTr="00F5324A">
        <w:tc>
          <w:tcPr>
            <w:tcW w:w="1809" w:type="dxa"/>
            <w:vMerge/>
          </w:tcPr>
          <w:p w14:paraId="57593CFA" w14:textId="77777777" w:rsidR="00F5324A" w:rsidRPr="00EC4425" w:rsidRDefault="00F5324A" w:rsidP="00C107F2">
            <w:pPr>
              <w:rPr>
                <w:rFonts w:ascii="Arial" w:hAnsi="Arial" w:cs="Arial"/>
                <w:b/>
                <w:sz w:val="24"/>
                <w:szCs w:val="24"/>
              </w:rPr>
            </w:pPr>
          </w:p>
        </w:tc>
        <w:tc>
          <w:tcPr>
            <w:tcW w:w="5812" w:type="dxa"/>
            <w:gridSpan w:val="2"/>
          </w:tcPr>
          <w:p w14:paraId="15853666" w14:textId="77777777"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7741B42" w14:textId="77777777" w:rsidTr="00F5324A">
        <w:tc>
          <w:tcPr>
            <w:tcW w:w="1809" w:type="dxa"/>
            <w:vMerge/>
          </w:tcPr>
          <w:p w14:paraId="2F7EA57F" w14:textId="77777777" w:rsidR="00F5324A" w:rsidRPr="00EC4425" w:rsidRDefault="00F5324A" w:rsidP="00C107F2">
            <w:pPr>
              <w:rPr>
                <w:rFonts w:ascii="Arial" w:hAnsi="Arial" w:cs="Arial"/>
                <w:b/>
                <w:sz w:val="24"/>
                <w:szCs w:val="24"/>
              </w:rPr>
            </w:pPr>
          </w:p>
        </w:tc>
        <w:tc>
          <w:tcPr>
            <w:tcW w:w="5812" w:type="dxa"/>
            <w:gridSpan w:val="2"/>
          </w:tcPr>
          <w:p w14:paraId="289FD706" w14:textId="77777777"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91C4B00" w14:textId="77777777" w:rsidTr="00F5324A">
        <w:tc>
          <w:tcPr>
            <w:tcW w:w="1809" w:type="dxa"/>
            <w:vMerge/>
          </w:tcPr>
          <w:p w14:paraId="4C46956F" w14:textId="77777777" w:rsidR="00F5324A" w:rsidRPr="00EC4425" w:rsidRDefault="00F5324A" w:rsidP="00C107F2">
            <w:pPr>
              <w:rPr>
                <w:rFonts w:ascii="Arial" w:hAnsi="Arial" w:cs="Arial"/>
                <w:b/>
                <w:sz w:val="24"/>
                <w:szCs w:val="24"/>
              </w:rPr>
            </w:pPr>
          </w:p>
        </w:tc>
        <w:tc>
          <w:tcPr>
            <w:tcW w:w="5812" w:type="dxa"/>
            <w:gridSpan w:val="2"/>
          </w:tcPr>
          <w:p w14:paraId="4ADF90BA" w14:textId="77777777"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1716BC9B" w14:textId="77777777" w:rsidTr="00CD7AA5">
        <w:tc>
          <w:tcPr>
            <w:tcW w:w="9245" w:type="dxa"/>
            <w:gridSpan w:val="4"/>
            <w:shd w:val="clear" w:color="auto" w:fill="D5DCE4" w:themeFill="text2" w:themeFillTint="33"/>
          </w:tcPr>
          <w:p w14:paraId="5D761BD6" w14:textId="77777777"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14:paraId="670B4C61" w14:textId="77777777" w:rsidTr="00F5324A">
        <w:tc>
          <w:tcPr>
            <w:tcW w:w="1809" w:type="dxa"/>
            <w:vMerge w:val="restart"/>
          </w:tcPr>
          <w:p w14:paraId="5E4E544F" w14:textId="77777777" w:rsidR="00F5324A" w:rsidRPr="00EC4425" w:rsidRDefault="00133EA1" w:rsidP="00F5324A">
            <w:pPr>
              <w:rPr>
                <w:rFonts w:ascii="Arial" w:hAnsi="Arial" w:cs="Arial"/>
                <w:sz w:val="24"/>
                <w:szCs w:val="24"/>
              </w:rPr>
            </w:pPr>
            <w:r w:rsidRPr="00EC4425">
              <w:rPr>
                <w:rFonts w:ascii="Arial" w:hAnsi="Arial" w:cs="Arial"/>
                <w:b/>
                <w:i/>
                <w:sz w:val="18"/>
                <w:szCs w:val="24"/>
              </w:rPr>
              <w:t>(</w:t>
            </w:r>
            <w:proofErr w:type="gramStart"/>
            <w:r w:rsidRPr="00EC4425">
              <w:rPr>
                <w:rFonts w:ascii="Arial" w:hAnsi="Arial" w:cs="Arial"/>
                <w:b/>
                <w:i/>
                <w:sz w:val="18"/>
                <w:szCs w:val="24"/>
              </w:rPr>
              <w:t>please</w:t>
            </w:r>
            <w:proofErr w:type="gramEnd"/>
            <w:r w:rsidRPr="00EC4425">
              <w:rPr>
                <w:rFonts w:ascii="Arial" w:hAnsi="Arial" w:cs="Arial"/>
                <w:b/>
                <w:i/>
                <w:sz w:val="18"/>
                <w:szCs w:val="24"/>
              </w:rPr>
              <w:t xml:space="preserve"> choose)</w:t>
            </w:r>
          </w:p>
        </w:tc>
        <w:tc>
          <w:tcPr>
            <w:tcW w:w="5812" w:type="dxa"/>
            <w:gridSpan w:val="2"/>
          </w:tcPr>
          <w:p w14:paraId="7E0537E8" w14:textId="77777777"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14:paraId="21FDE80B" w14:textId="77777777" w:rsidTr="00F5324A">
        <w:tc>
          <w:tcPr>
            <w:tcW w:w="1809" w:type="dxa"/>
            <w:vMerge/>
          </w:tcPr>
          <w:p w14:paraId="377E0B4B" w14:textId="77777777" w:rsidR="00F5324A" w:rsidRPr="00EC4425" w:rsidRDefault="00F5324A" w:rsidP="00F5324A">
            <w:pPr>
              <w:rPr>
                <w:rFonts w:ascii="Arial" w:hAnsi="Arial" w:cs="Arial"/>
                <w:b/>
                <w:sz w:val="24"/>
                <w:szCs w:val="24"/>
              </w:rPr>
            </w:pPr>
          </w:p>
        </w:tc>
        <w:tc>
          <w:tcPr>
            <w:tcW w:w="5812" w:type="dxa"/>
            <w:gridSpan w:val="2"/>
          </w:tcPr>
          <w:p w14:paraId="7983FEDB" w14:textId="77777777"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1F86083" w14:textId="77777777" w:rsidTr="00F5324A">
        <w:tc>
          <w:tcPr>
            <w:tcW w:w="1809" w:type="dxa"/>
            <w:vMerge/>
          </w:tcPr>
          <w:p w14:paraId="24BBBB2D" w14:textId="77777777" w:rsidR="00F5324A" w:rsidRPr="00EC4425" w:rsidRDefault="00F5324A" w:rsidP="00F5324A">
            <w:pPr>
              <w:rPr>
                <w:rFonts w:ascii="Arial" w:hAnsi="Arial" w:cs="Arial"/>
                <w:b/>
                <w:sz w:val="24"/>
                <w:szCs w:val="24"/>
              </w:rPr>
            </w:pPr>
          </w:p>
        </w:tc>
        <w:tc>
          <w:tcPr>
            <w:tcW w:w="5812" w:type="dxa"/>
            <w:gridSpan w:val="2"/>
          </w:tcPr>
          <w:p w14:paraId="51086445" w14:textId="77777777" w:rsidR="00F5324A" w:rsidRPr="00EC4425" w:rsidRDefault="00F5324A" w:rsidP="00F5324A">
            <w:pPr>
              <w:rPr>
                <w:rFonts w:ascii="Arial" w:hAnsi="Arial" w:cs="Arial"/>
                <w:b/>
                <w:sz w:val="20"/>
                <w:szCs w:val="24"/>
              </w:rPr>
            </w:pPr>
            <w:proofErr w:type="gramStart"/>
            <w:r w:rsidRPr="00EC4425">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73A973F4" w14:textId="77777777" w:rsidTr="00F5324A">
        <w:tc>
          <w:tcPr>
            <w:tcW w:w="1809" w:type="dxa"/>
            <w:vMerge/>
          </w:tcPr>
          <w:p w14:paraId="409B610C" w14:textId="77777777" w:rsidR="00F5324A" w:rsidRPr="00EC4425" w:rsidRDefault="00F5324A" w:rsidP="00F5324A">
            <w:pPr>
              <w:rPr>
                <w:rFonts w:ascii="Arial" w:hAnsi="Arial" w:cs="Arial"/>
                <w:b/>
                <w:sz w:val="24"/>
                <w:szCs w:val="24"/>
              </w:rPr>
            </w:pPr>
          </w:p>
        </w:tc>
        <w:tc>
          <w:tcPr>
            <w:tcW w:w="5812" w:type="dxa"/>
            <w:gridSpan w:val="2"/>
          </w:tcPr>
          <w:p w14:paraId="23E6F2EF" w14:textId="77777777"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C1002C1" w14:textId="77777777" w:rsidTr="00F5324A">
        <w:tc>
          <w:tcPr>
            <w:tcW w:w="1809" w:type="dxa"/>
            <w:vMerge/>
          </w:tcPr>
          <w:p w14:paraId="46D24E41" w14:textId="77777777" w:rsidR="00F5324A" w:rsidRPr="00EC4425" w:rsidRDefault="00F5324A" w:rsidP="00F5324A">
            <w:pPr>
              <w:rPr>
                <w:rFonts w:ascii="Arial" w:hAnsi="Arial" w:cs="Arial"/>
                <w:b/>
                <w:sz w:val="24"/>
                <w:szCs w:val="24"/>
              </w:rPr>
            </w:pPr>
          </w:p>
        </w:tc>
        <w:tc>
          <w:tcPr>
            <w:tcW w:w="5812" w:type="dxa"/>
            <w:gridSpan w:val="2"/>
          </w:tcPr>
          <w:p w14:paraId="0D10DBC6" w14:textId="77777777"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098E33FF" w14:textId="77777777" w:rsidTr="00F5324A">
        <w:tc>
          <w:tcPr>
            <w:tcW w:w="1809" w:type="dxa"/>
            <w:vMerge/>
          </w:tcPr>
          <w:p w14:paraId="6D468F03" w14:textId="77777777" w:rsidR="00F5324A" w:rsidRPr="00EC4425" w:rsidRDefault="00F5324A" w:rsidP="00F5324A">
            <w:pPr>
              <w:rPr>
                <w:rFonts w:ascii="Arial" w:hAnsi="Arial" w:cs="Arial"/>
                <w:b/>
                <w:sz w:val="24"/>
                <w:szCs w:val="24"/>
              </w:rPr>
            </w:pPr>
          </w:p>
        </w:tc>
        <w:tc>
          <w:tcPr>
            <w:tcW w:w="5812" w:type="dxa"/>
            <w:gridSpan w:val="2"/>
          </w:tcPr>
          <w:p w14:paraId="46E94B51" w14:textId="77777777"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E82A147" w14:textId="77777777" w:rsidTr="00F5324A">
        <w:tc>
          <w:tcPr>
            <w:tcW w:w="1809" w:type="dxa"/>
            <w:vMerge/>
          </w:tcPr>
          <w:p w14:paraId="2F6D741C" w14:textId="77777777" w:rsidR="00F5324A" w:rsidRPr="00EC4425" w:rsidRDefault="00F5324A" w:rsidP="00F5324A">
            <w:pPr>
              <w:rPr>
                <w:rFonts w:ascii="Arial" w:hAnsi="Arial" w:cs="Arial"/>
                <w:b/>
                <w:sz w:val="24"/>
                <w:szCs w:val="24"/>
              </w:rPr>
            </w:pPr>
          </w:p>
        </w:tc>
        <w:tc>
          <w:tcPr>
            <w:tcW w:w="5812" w:type="dxa"/>
            <w:gridSpan w:val="2"/>
          </w:tcPr>
          <w:p w14:paraId="150C3209" w14:textId="77777777"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336F6D1C" w14:textId="77777777" w:rsidTr="00CD7AA5">
        <w:tc>
          <w:tcPr>
            <w:tcW w:w="9245" w:type="dxa"/>
            <w:gridSpan w:val="4"/>
            <w:shd w:val="clear" w:color="auto" w:fill="D5DCE4" w:themeFill="text2" w:themeFillTint="33"/>
          </w:tcPr>
          <w:p w14:paraId="5471F922" w14:textId="77777777"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14:paraId="71C56CB5" w14:textId="77777777" w:rsidTr="00C95B3C">
        <w:tc>
          <w:tcPr>
            <w:tcW w:w="9245" w:type="dxa"/>
            <w:gridSpan w:val="4"/>
          </w:tcPr>
          <w:p w14:paraId="54B9AA41" w14:textId="7089FCE1" w:rsidR="00F5324A" w:rsidRPr="00EC4425" w:rsidRDefault="0002202B" w:rsidP="00E72CB8">
            <w:pPr>
              <w:rPr>
                <w:rFonts w:ascii="Arial" w:hAnsi="Arial" w:cs="Arial"/>
                <w:b/>
                <w:sz w:val="24"/>
                <w:szCs w:val="24"/>
              </w:rPr>
            </w:pPr>
            <w:r w:rsidRPr="00EC4425">
              <w:rPr>
                <w:rFonts w:ascii="Arial" w:hAnsi="Arial" w:cs="Arial"/>
                <w:sz w:val="24"/>
                <w:szCs w:val="24"/>
              </w:rPr>
              <w:t>Ensuring the organisation has robust risk</w:t>
            </w:r>
            <w:r w:rsidR="00E72CB8">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sidR="00E72CB8">
              <w:rPr>
                <w:rFonts w:ascii="Arial" w:hAnsi="Arial" w:cs="Arial"/>
                <w:sz w:val="24"/>
                <w:szCs w:val="24"/>
              </w:rPr>
              <w:t xml:space="preserve">, monitored </w:t>
            </w:r>
            <w:r w:rsidRPr="00EC4425">
              <w:rPr>
                <w:rFonts w:ascii="Arial" w:hAnsi="Arial" w:cs="Arial"/>
                <w:sz w:val="24"/>
                <w:szCs w:val="24"/>
              </w:rPr>
              <w:t xml:space="preserve">and </w:t>
            </w:r>
            <w:r w:rsidR="00E72CB8">
              <w:rPr>
                <w:rFonts w:ascii="Arial" w:hAnsi="Arial" w:cs="Arial"/>
                <w:sz w:val="24"/>
                <w:szCs w:val="24"/>
              </w:rPr>
              <w:t>managed</w:t>
            </w:r>
            <w:r w:rsidRPr="00EC4425">
              <w:rPr>
                <w:rFonts w:ascii="Arial" w:hAnsi="Arial" w:cs="Arial"/>
                <w:sz w:val="24"/>
                <w:szCs w:val="24"/>
              </w:rPr>
              <w:t xml:space="preserve">, </w:t>
            </w:r>
            <w:r w:rsidR="00E72CB8">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14:paraId="130EBAEE" w14:textId="77777777" w:rsidTr="00CD7AA5">
        <w:tc>
          <w:tcPr>
            <w:tcW w:w="9245" w:type="dxa"/>
            <w:gridSpan w:val="4"/>
            <w:shd w:val="clear" w:color="auto" w:fill="D5DCE4" w:themeFill="text2" w:themeFillTint="33"/>
          </w:tcPr>
          <w:p w14:paraId="3DE84794" w14:textId="77777777"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14:paraId="47AEA220" w14:textId="77777777" w:rsidTr="00C95B3C">
        <w:tc>
          <w:tcPr>
            <w:tcW w:w="9245" w:type="dxa"/>
            <w:gridSpan w:val="4"/>
          </w:tcPr>
          <w:p w14:paraId="3725FED9" w14:textId="26645C8E" w:rsidR="0002202B" w:rsidRPr="00EC4425" w:rsidRDefault="00E12AF7" w:rsidP="0002202B">
            <w:pPr>
              <w:ind w:right="96"/>
              <w:jc w:val="both"/>
              <w:rPr>
                <w:rFonts w:ascii="Arial" w:hAnsi="Arial" w:cs="Arial"/>
                <w:color w:val="FF0000"/>
                <w:sz w:val="24"/>
                <w:szCs w:val="24"/>
              </w:rPr>
            </w:pPr>
            <w:r w:rsidRPr="00E12AF7">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eastAsia="Verdana" w:hAnsi="Arial" w:cs="Arial"/>
                <w:sz w:val="24"/>
                <w:szCs w:val="24"/>
              </w:rPr>
              <w:t>case</w:t>
            </w:r>
            <w:proofErr w:type="gramEnd"/>
            <w:r w:rsidRPr="00E12AF7">
              <w:rPr>
                <w:rFonts w:ascii="Arial" w:eastAsia="Verdana" w:hAnsi="Arial" w:cs="Arial"/>
                <w:sz w:val="24"/>
                <w:szCs w:val="24"/>
              </w:rPr>
              <w:t xml:space="preserve"> they are highlighted within individual risk register entries for information.</w:t>
            </w:r>
          </w:p>
        </w:tc>
      </w:tr>
      <w:tr w:rsidR="0002202B" w:rsidRPr="00EC4425" w14:paraId="2080C3A4" w14:textId="77777777" w:rsidTr="00CD7AA5">
        <w:tc>
          <w:tcPr>
            <w:tcW w:w="9245" w:type="dxa"/>
            <w:gridSpan w:val="4"/>
            <w:shd w:val="clear" w:color="auto" w:fill="D5DCE4" w:themeFill="text2" w:themeFillTint="33"/>
          </w:tcPr>
          <w:p w14:paraId="118E708E" w14:textId="77777777"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14:paraId="144D5894" w14:textId="77777777" w:rsidTr="00C95B3C">
        <w:tc>
          <w:tcPr>
            <w:tcW w:w="9245" w:type="dxa"/>
            <w:gridSpan w:val="4"/>
          </w:tcPr>
          <w:p w14:paraId="06DE2C12" w14:textId="77E5DB82" w:rsidR="0002202B" w:rsidRPr="00EC4425" w:rsidRDefault="00495207" w:rsidP="00E72CB8">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00E72CB8">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14:paraId="564757CA" w14:textId="77777777" w:rsidTr="00CD7AA5">
        <w:tc>
          <w:tcPr>
            <w:tcW w:w="9245" w:type="dxa"/>
            <w:gridSpan w:val="4"/>
            <w:shd w:val="clear" w:color="auto" w:fill="D5DCE4" w:themeFill="text2" w:themeFillTint="33"/>
          </w:tcPr>
          <w:p w14:paraId="764BD56B"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14:paraId="3549CF57" w14:textId="77777777" w:rsidTr="00C95B3C">
        <w:tc>
          <w:tcPr>
            <w:tcW w:w="9245" w:type="dxa"/>
            <w:gridSpan w:val="4"/>
          </w:tcPr>
          <w:p w14:paraId="09FFCC35" w14:textId="4B24EF5B" w:rsidR="0002202B" w:rsidRPr="00EC4425" w:rsidRDefault="00495207" w:rsidP="00797B7B">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sidR="00797B7B">
              <w:rPr>
                <w:rFonts w:ascii="Arial" w:hAnsi="Arial" w:cs="Arial"/>
                <w:sz w:val="24"/>
                <w:szCs w:val="24"/>
              </w:rPr>
              <w:t xml:space="preserve">Service Group </w:t>
            </w:r>
            <w:r w:rsidRPr="00EC4425">
              <w:rPr>
                <w:rFonts w:ascii="Arial" w:hAnsi="Arial" w:cs="Arial"/>
                <w:sz w:val="24"/>
                <w:szCs w:val="24"/>
              </w:rPr>
              <w:t xml:space="preserve">Directors are </w:t>
            </w:r>
            <w:r w:rsidR="00797B7B">
              <w:rPr>
                <w:rFonts w:ascii="Arial" w:hAnsi="Arial" w:cs="Arial"/>
                <w:sz w:val="24"/>
                <w:szCs w:val="24"/>
              </w:rPr>
              <w:t xml:space="preserve">responsible for the </w:t>
            </w:r>
            <w:r w:rsidRPr="00EC4425">
              <w:rPr>
                <w:rFonts w:ascii="Arial" w:hAnsi="Arial" w:cs="Arial"/>
                <w:sz w:val="24"/>
                <w:szCs w:val="24"/>
              </w:rPr>
              <w:t xml:space="preserve">review </w:t>
            </w:r>
            <w:r w:rsidR="00797B7B">
              <w:rPr>
                <w:rFonts w:ascii="Arial" w:hAnsi="Arial" w:cs="Arial"/>
                <w:sz w:val="24"/>
                <w:szCs w:val="24"/>
              </w:rPr>
              <w:t xml:space="preserve">of </w:t>
            </w:r>
            <w:r w:rsidRPr="00EC4425">
              <w:rPr>
                <w:rFonts w:ascii="Arial" w:hAnsi="Arial" w:cs="Arial"/>
                <w:sz w:val="24"/>
                <w:szCs w:val="24"/>
              </w:rPr>
              <w:t xml:space="preserve">their operational risks </w:t>
            </w:r>
            <w:r w:rsidR="00797B7B">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EC4425" w14:paraId="122E9761" w14:textId="77777777" w:rsidTr="00CD7AA5">
        <w:tc>
          <w:tcPr>
            <w:tcW w:w="9245" w:type="dxa"/>
            <w:gridSpan w:val="4"/>
            <w:shd w:val="clear" w:color="auto" w:fill="D5DCE4" w:themeFill="text2" w:themeFillTint="33"/>
          </w:tcPr>
          <w:p w14:paraId="6BA41E62"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14:paraId="5779F152" w14:textId="77777777" w:rsidTr="00C95B3C">
        <w:tc>
          <w:tcPr>
            <w:tcW w:w="9245" w:type="dxa"/>
            <w:gridSpan w:val="4"/>
          </w:tcPr>
          <w:p w14:paraId="20722ECB" w14:textId="23F7AEAB" w:rsidR="0002202B" w:rsidRPr="00EC4425" w:rsidRDefault="00495207" w:rsidP="00E72CB8">
            <w:pPr>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EC4425" w14:paraId="78E769BF" w14:textId="77777777" w:rsidTr="001A4814">
        <w:tc>
          <w:tcPr>
            <w:tcW w:w="1980" w:type="dxa"/>
            <w:gridSpan w:val="2"/>
          </w:tcPr>
          <w:p w14:paraId="7C2BACE1" w14:textId="77777777"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t>Report History</w:t>
            </w:r>
          </w:p>
        </w:tc>
        <w:tc>
          <w:tcPr>
            <w:tcW w:w="7265" w:type="dxa"/>
            <w:gridSpan w:val="2"/>
          </w:tcPr>
          <w:p w14:paraId="329428A1" w14:textId="0FEC6856" w:rsidR="005B73BF" w:rsidRPr="00EC4425" w:rsidRDefault="001A4814" w:rsidP="00B83489">
            <w:pPr>
              <w:numPr>
                <w:ilvl w:val="0"/>
                <w:numId w:val="3"/>
              </w:numPr>
              <w:spacing w:after="160" w:line="259" w:lineRule="auto"/>
              <w:ind w:left="461" w:right="96"/>
              <w:contextualSpacing/>
              <w:rPr>
                <w:rFonts w:ascii="Arial" w:hAnsi="Arial" w:cs="Arial"/>
                <w:sz w:val="24"/>
                <w:szCs w:val="24"/>
              </w:rPr>
            </w:pPr>
            <w:r w:rsidRPr="00ED23D7">
              <w:rPr>
                <w:rFonts w:ascii="Arial" w:hAnsi="Arial" w:cs="Arial"/>
                <w:sz w:val="24"/>
                <w:szCs w:val="24"/>
              </w:rPr>
              <w:t xml:space="preserve">This report provides an update on the risk profile </w:t>
            </w:r>
            <w:r w:rsidR="00BA1503">
              <w:rPr>
                <w:rFonts w:ascii="Arial" w:hAnsi="Arial" w:cs="Arial"/>
                <w:sz w:val="24"/>
                <w:szCs w:val="24"/>
              </w:rPr>
              <w:t xml:space="preserve">last </w:t>
            </w:r>
            <w:r w:rsidRPr="00ED23D7">
              <w:rPr>
                <w:rFonts w:ascii="Arial" w:hAnsi="Arial" w:cs="Arial"/>
                <w:sz w:val="24"/>
                <w:szCs w:val="24"/>
              </w:rPr>
              <w:t xml:space="preserve">reported </w:t>
            </w:r>
            <w:r w:rsidR="00FF01F6" w:rsidRPr="00ED23D7">
              <w:rPr>
                <w:rFonts w:ascii="Arial" w:hAnsi="Arial" w:cs="Arial"/>
                <w:sz w:val="24"/>
                <w:szCs w:val="24"/>
              </w:rPr>
              <w:t xml:space="preserve">to </w:t>
            </w:r>
            <w:r w:rsidR="009A5ED8">
              <w:rPr>
                <w:rFonts w:ascii="Arial" w:hAnsi="Arial" w:cs="Arial"/>
                <w:sz w:val="24"/>
                <w:szCs w:val="24"/>
              </w:rPr>
              <w:t>QSC</w:t>
            </w:r>
            <w:r w:rsidR="00FF01F6" w:rsidRPr="00ED23D7">
              <w:rPr>
                <w:rFonts w:ascii="Arial" w:hAnsi="Arial" w:cs="Arial"/>
                <w:sz w:val="24"/>
                <w:szCs w:val="24"/>
              </w:rPr>
              <w:t xml:space="preserve"> in </w:t>
            </w:r>
            <w:r w:rsidR="00B16DF5">
              <w:rPr>
                <w:rFonts w:ascii="Arial" w:hAnsi="Arial" w:cs="Arial"/>
                <w:sz w:val="24"/>
                <w:szCs w:val="24"/>
              </w:rPr>
              <w:t>January 2025</w:t>
            </w:r>
            <w:r w:rsidRPr="00ED23D7">
              <w:rPr>
                <w:rFonts w:ascii="Arial" w:hAnsi="Arial" w:cs="Arial"/>
                <w:sz w:val="24"/>
                <w:szCs w:val="24"/>
              </w:rPr>
              <w:t xml:space="preserve">. </w:t>
            </w:r>
          </w:p>
        </w:tc>
      </w:tr>
      <w:tr w:rsidR="0002202B" w:rsidRPr="00EC4425" w14:paraId="31FF647A" w14:textId="77777777" w:rsidTr="001A4814">
        <w:tc>
          <w:tcPr>
            <w:tcW w:w="1980" w:type="dxa"/>
            <w:gridSpan w:val="2"/>
          </w:tcPr>
          <w:p w14:paraId="60D0CC9B" w14:textId="77777777" w:rsidR="0002202B" w:rsidRPr="00EC4425" w:rsidRDefault="0002202B" w:rsidP="0002202B">
            <w:pPr>
              <w:ind w:right="96"/>
              <w:rPr>
                <w:rFonts w:ascii="Arial" w:hAnsi="Arial" w:cs="Arial"/>
                <w:b/>
                <w:sz w:val="24"/>
                <w:szCs w:val="24"/>
              </w:rPr>
            </w:pPr>
            <w:r w:rsidRPr="00EC4425">
              <w:rPr>
                <w:rFonts w:ascii="Arial" w:hAnsi="Arial" w:cs="Arial"/>
                <w:b/>
                <w:sz w:val="24"/>
                <w:szCs w:val="24"/>
              </w:rPr>
              <w:lastRenderedPageBreak/>
              <w:t>Appendices</w:t>
            </w:r>
          </w:p>
        </w:tc>
        <w:tc>
          <w:tcPr>
            <w:tcW w:w="7265" w:type="dxa"/>
            <w:gridSpan w:val="2"/>
          </w:tcPr>
          <w:p w14:paraId="454638D7" w14:textId="57E7BB76" w:rsidR="00AE6B4C" w:rsidRPr="00EC4425" w:rsidRDefault="00495207" w:rsidP="009975B8">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Appendix 1 – Health Board Risk Register (HBRR) Risks Assigned to</w:t>
            </w:r>
            <w:r w:rsidR="001A4814" w:rsidRPr="00EC4425">
              <w:rPr>
                <w:rFonts w:ascii="Arial" w:hAnsi="Arial" w:cs="Arial"/>
                <w:sz w:val="24"/>
                <w:szCs w:val="24"/>
              </w:rPr>
              <w:t xml:space="preserve"> the Quality &amp; Safety Committee</w:t>
            </w:r>
          </w:p>
        </w:tc>
      </w:tr>
    </w:tbl>
    <w:p w14:paraId="2DBE6407" w14:textId="77777777" w:rsidR="00034194" w:rsidRDefault="00034194"/>
    <w:sectPr w:rsidR="00034194"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FF6226" w14:textId="77777777" w:rsidR="00F451D3" w:rsidRDefault="00F451D3" w:rsidP="00C107F2">
      <w:pPr>
        <w:spacing w:after="0" w:line="240" w:lineRule="auto"/>
      </w:pPr>
      <w:r>
        <w:separator/>
      </w:r>
    </w:p>
  </w:endnote>
  <w:endnote w:type="continuationSeparator" w:id="0">
    <w:p w14:paraId="2BB7082A" w14:textId="77777777" w:rsidR="00F451D3" w:rsidRDefault="00F451D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p w14:paraId="78DC4ECC" w14:textId="2BB82BE8" w:rsidR="00F451D3" w:rsidRDefault="005D3529" w:rsidP="00C463F5">
        <w:pPr>
          <w:pStyle w:val="Footer"/>
          <w:rPr>
            <w:rFonts w:ascii="Arial" w:hAnsi="Arial" w:cs="Arial"/>
            <w:noProof/>
          </w:rPr>
        </w:pPr>
        <w:r w:rsidRPr="00767E3E">
          <w:rPr>
            <w:noProof/>
            <w:lang w:eastAsia="en-GB"/>
          </w:rPr>
          <w:drawing>
            <wp:anchor distT="0" distB="0" distL="114300" distR="114300" simplePos="0" relativeHeight="251660288" behindDoc="1" locked="0" layoutInCell="1" allowOverlap="1" wp14:anchorId="1A496234" wp14:editId="2361F86D">
              <wp:simplePos x="0" y="0"/>
              <wp:positionH relativeFrom="margin">
                <wp:posOffset>-444500</wp:posOffset>
              </wp:positionH>
              <wp:positionV relativeFrom="paragraph">
                <wp:posOffset>1905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F451D3">
          <w:tab/>
        </w:r>
        <w:r w:rsidR="00F451D3">
          <w:rPr>
            <w:rFonts w:ascii="Arial" w:hAnsi="Arial" w:cs="Arial"/>
          </w:rPr>
          <w:tab/>
        </w:r>
        <w:r w:rsidRPr="005D3529">
          <w:rPr>
            <w:rFonts w:ascii="Arial" w:hAnsi="Arial" w:cs="Arial"/>
          </w:rPr>
          <w:t xml:space="preserve">Page </w:t>
        </w:r>
        <w:r w:rsidRPr="005D3529">
          <w:rPr>
            <w:rFonts w:ascii="Arial" w:hAnsi="Arial" w:cs="Arial"/>
            <w:b/>
            <w:bCs/>
          </w:rPr>
          <w:fldChar w:fldCharType="begin"/>
        </w:r>
        <w:r w:rsidRPr="005D3529">
          <w:rPr>
            <w:rFonts w:ascii="Arial" w:hAnsi="Arial" w:cs="Arial"/>
            <w:b/>
            <w:bCs/>
          </w:rPr>
          <w:instrText>PAGE  \* Arabic  \* MERGEFORMAT</w:instrText>
        </w:r>
        <w:r w:rsidRPr="005D3529">
          <w:rPr>
            <w:rFonts w:ascii="Arial" w:hAnsi="Arial" w:cs="Arial"/>
            <w:b/>
            <w:bCs/>
          </w:rPr>
          <w:fldChar w:fldCharType="separate"/>
        </w:r>
        <w:r w:rsidRPr="005D3529">
          <w:rPr>
            <w:rFonts w:ascii="Arial" w:hAnsi="Arial" w:cs="Arial"/>
            <w:b/>
            <w:bCs/>
          </w:rPr>
          <w:t>1</w:t>
        </w:r>
        <w:r w:rsidRPr="005D3529">
          <w:rPr>
            <w:rFonts w:ascii="Arial" w:hAnsi="Arial" w:cs="Arial"/>
            <w:b/>
            <w:bCs/>
          </w:rPr>
          <w:fldChar w:fldCharType="end"/>
        </w:r>
        <w:r w:rsidRPr="005D3529">
          <w:rPr>
            <w:rFonts w:ascii="Arial" w:hAnsi="Arial" w:cs="Arial"/>
          </w:rPr>
          <w:t xml:space="preserve"> of </w:t>
        </w:r>
        <w:r w:rsidRPr="005D3529">
          <w:rPr>
            <w:rFonts w:ascii="Arial" w:hAnsi="Arial" w:cs="Arial"/>
            <w:b/>
            <w:bCs/>
          </w:rPr>
          <w:fldChar w:fldCharType="begin"/>
        </w:r>
        <w:r w:rsidRPr="005D3529">
          <w:rPr>
            <w:rFonts w:ascii="Arial" w:hAnsi="Arial" w:cs="Arial"/>
            <w:b/>
            <w:bCs/>
          </w:rPr>
          <w:instrText>NUMPAGES  \* Arabic  \* MERGEFORMAT</w:instrText>
        </w:r>
        <w:r w:rsidRPr="005D3529">
          <w:rPr>
            <w:rFonts w:ascii="Arial" w:hAnsi="Arial" w:cs="Arial"/>
            <w:b/>
            <w:bCs/>
          </w:rPr>
          <w:fldChar w:fldCharType="separate"/>
        </w:r>
        <w:r w:rsidRPr="005D3529">
          <w:rPr>
            <w:rFonts w:ascii="Arial" w:hAnsi="Arial" w:cs="Arial"/>
            <w:b/>
            <w:bCs/>
          </w:rPr>
          <w:t>2</w:t>
        </w:r>
        <w:r w:rsidRPr="005D3529">
          <w:rPr>
            <w:rFonts w:ascii="Arial" w:hAnsi="Arial" w:cs="Arial"/>
            <w:b/>
            <w:bCs/>
          </w:rPr>
          <w:fldChar w:fldCharType="end"/>
        </w:r>
      </w:p>
      <w:p w14:paraId="0C324797" w14:textId="25660A18" w:rsidR="00F451D3" w:rsidRDefault="00B83489" w:rsidP="00B83489">
        <w:pPr>
          <w:pStyle w:val="Footer"/>
          <w:jc w:val="right"/>
        </w:pPr>
        <w:r>
          <w:rPr>
            <w:rFonts w:ascii="Arial" w:hAnsi="Arial" w:cs="Arial"/>
          </w:rPr>
          <w:tab/>
        </w:r>
        <w:r w:rsidR="00F451D3" w:rsidRPr="00495207">
          <w:rPr>
            <w:rFonts w:ascii="Arial" w:hAnsi="Arial" w:cs="Arial"/>
          </w:rPr>
          <w:t xml:space="preserve">Quality </w:t>
        </w:r>
        <w:r w:rsidR="00F451D3">
          <w:rPr>
            <w:rFonts w:ascii="Arial" w:hAnsi="Arial" w:cs="Arial"/>
          </w:rPr>
          <w:t xml:space="preserve">&amp; </w:t>
        </w:r>
        <w:r w:rsidR="00F451D3" w:rsidRPr="00495207">
          <w:rPr>
            <w:rFonts w:ascii="Arial" w:hAnsi="Arial" w:cs="Arial"/>
          </w:rPr>
          <w:t xml:space="preserve">Safety </w:t>
        </w:r>
        <w:r>
          <w:rPr>
            <w:rFonts w:ascii="Arial" w:hAnsi="Arial" w:cs="Arial"/>
          </w:rPr>
          <w:t>Committee</w:t>
        </w:r>
        <w:r w:rsidR="00F451D3">
          <w:rPr>
            <w:rFonts w:ascii="Arial" w:hAnsi="Arial" w:cs="Arial"/>
          </w:rPr>
          <w:t xml:space="preserve"> </w:t>
        </w:r>
        <w:r w:rsidR="00F451D3" w:rsidRPr="00495207">
          <w:rPr>
            <w:rFonts w:ascii="Arial" w:hAnsi="Arial" w:cs="Arial"/>
          </w:rPr>
          <w:t xml:space="preserve">– </w:t>
        </w:r>
        <w:r w:rsidR="00961C9F">
          <w:rPr>
            <w:rFonts w:ascii="Arial" w:hAnsi="Arial" w:cs="Arial"/>
          </w:rPr>
          <w:t xml:space="preserve">Tuesday, </w:t>
        </w:r>
        <w:r w:rsidR="00B9201E">
          <w:rPr>
            <w:rFonts w:ascii="Arial" w:hAnsi="Arial" w:cs="Arial"/>
          </w:rPr>
          <w:t>2</w:t>
        </w:r>
        <w:r w:rsidR="00B16DF5">
          <w:rPr>
            <w:rFonts w:ascii="Arial" w:hAnsi="Arial" w:cs="Arial"/>
          </w:rPr>
          <w:t>5</w:t>
        </w:r>
        <w:r w:rsidR="00961C9F" w:rsidRPr="00961C9F">
          <w:rPr>
            <w:rFonts w:ascii="Arial" w:hAnsi="Arial" w:cs="Arial"/>
            <w:vertAlign w:val="superscript"/>
          </w:rPr>
          <w:t>th</w:t>
        </w:r>
        <w:r w:rsidR="00B9201E">
          <w:rPr>
            <w:rFonts w:ascii="Arial" w:hAnsi="Arial" w:cs="Arial"/>
          </w:rPr>
          <w:t xml:space="preserve"> </w:t>
        </w:r>
        <w:r w:rsidR="00B16DF5">
          <w:rPr>
            <w:rFonts w:ascii="Arial" w:hAnsi="Arial" w:cs="Arial"/>
          </w:rPr>
          <w:t xml:space="preserve">March </w:t>
        </w:r>
        <w:r w:rsidR="00B9201E">
          <w:rPr>
            <w:rFonts w:ascii="Arial" w:hAnsi="Arial" w:cs="Arial"/>
          </w:rPr>
          <w:t>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96904" w14:textId="77777777" w:rsidR="00F451D3" w:rsidRDefault="00F451D3" w:rsidP="00C107F2">
      <w:pPr>
        <w:spacing w:after="0" w:line="240" w:lineRule="auto"/>
      </w:pPr>
      <w:r>
        <w:separator/>
      </w:r>
    </w:p>
  </w:footnote>
  <w:footnote w:type="continuationSeparator" w:id="0">
    <w:p w14:paraId="7F03E255" w14:textId="77777777" w:rsidR="00F451D3" w:rsidRDefault="00F451D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F14AF" w14:textId="7F1C8DA5" w:rsidR="00F451D3" w:rsidRDefault="00F451D3" w:rsidP="00B50FD0">
    <w:pPr>
      <w:pStyle w:val="Header"/>
    </w:pPr>
    <w:r w:rsidRPr="00EC4425">
      <w:rPr>
        <w:noProof/>
        <w:lang w:eastAsia="en-GB"/>
      </w:rPr>
      <w:drawing>
        <wp:anchor distT="0" distB="0" distL="114300" distR="114300" simplePos="0" relativeHeight="251658240" behindDoc="1" locked="0" layoutInCell="1" allowOverlap="1" wp14:anchorId="32AFB8D3" wp14:editId="3A7FC335">
          <wp:simplePos x="0" y="0"/>
          <wp:positionH relativeFrom="page">
            <wp:align>center</wp:align>
          </wp:positionH>
          <wp:positionV relativeFrom="paragraph">
            <wp:posOffset>-291465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1D4091"/>
    <w:multiLevelType w:val="hybridMultilevel"/>
    <w:tmpl w:val="64F21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631F02"/>
    <w:multiLevelType w:val="hybridMultilevel"/>
    <w:tmpl w:val="6C7408F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2B3E5F"/>
    <w:multiLevelType w:val="hybridMultilevel"/>
    <w:tmpl w:val="2B920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44683D"/>
    <w:multiLevelType w:val="hybridMultilevel"/>
    <w:tmpl w:val="62745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0F2054"/>
    <w:multiLevelType w:val="hybridMultilevel"/>
    <w:tmpl w:val="C6846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C55F55"/>
    <w:multiLevelType w:val="hybridMultilevel"/>
    <w:tmpl w:val="229C2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A53875"/>
    <w:multiLevelType w:val="hybridMultilevel"/>
    <w:tmpl w:val="7F489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79C12625"/>
    <w:multiLevelType w:val="hybridMultilevel"/>
    <w:tmpl w:val="13146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A54E10"/>
    <w:multiLevelType w:val="hybridMultilevel"/>
    <w:tmpl w:val="00DC47F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9"/>
  </w:num>
  <w:num w:numId="3">
    <w:abstractNumId w:val="26"/>
  </w:num>
  <w:num w:numId="4">
    <w:abstractNumId w:val="12"/>
  </w:num>
  <w:num w:numId="5">
    <w:abstractNumId w:val="7"/>
  </w:num>
  <w:num w:numId="6">
    <w:abstractNumId w:val="32"/>
  </w:num>
  <w:num w:numId="7">
    <w:abstractNumId w:val="6"/>
  </w:num>
  <w:num w:numId="8">
    <w:abstractNumId w:val="34"/>
  </w:num>
  <w:num w:numId="9">
    <w:abstractNumId w:val="4"/>
  </w:num>
  <w:num w:numId="10">
    <w:abstractNumId w:val="19"/>
  </w:num>
  <w:num w:numId="11">
    <w:abstractNumId w:val="31"/>
  </w:num>
  <w:num w:numId="12">
    <w:abstractNumId w:val="25"/>
  </w:num>
  <w:num w:numId="13">
    <w:abstractNumId w:val="28"/>
  </w:num>
  <w:num w:numId="14">
    <w:abstractNumId w:val="13"/>
  </w:num>
  <w:num w:numId="15">
    <w:abstractNumId w:val="30"/>
  </w:num>
  <w:num w:numId="16">
    <w:abstractNumId w:val="11"/>
  </w:num>
  <w:num w:numId="17">
    <w:abstractNumId w:val="15"/>
  </w:num>
  <w:num w:numId="18">
    <w:abstractNumId w:val="33"/>
  </w:num>
  <w:num w:numId="19">
    <w:abstractNumId w:val="1"/>
  </w:num>
  <w:num w:numId="20">
    <w:abstractNumId w:val="22"/>
  </w:num>
  <w:num w:numId="21">
    <w:abstractNumId w:val="0"/>
  </w:num>
  <w:num w:numId="22">
    <w:abstractNumId w:val="21"/>
  </w:num>
  <w:num w:numId="23">
    <w:abstractNumId w:val="17"/>
  </w:num>
  <w:num w:numId="24">
    <w:abstractNumId w:val="38"/>
  </w:num>
  <w:num w:numId="25">
    <w:abstractNumId w:val="41"/>
  </w:num>
  <w:num w:numId="26">
    <w:abstractNumId w:val="9"/>
  </w:num>
  <w:num w:numId="27">
    <w:abstractNumId w:val="35"/>
  </w:num>
  <w:num w:numId="28">
    <w:abstractNumId w:val="20"/>
  </w:num>
  <w:num w:numId="29">
    <w:abstractNumId w:val="37"/>
  </w:num>
  <w:num w:numId="30">
    <w:abstractNumId w:val="23"/>
  </w:num>
  <w:num w:numId="31">
    <w:abstractNumId w:val="27"/>
  </w:num>
  <w:num w:numId="32">
    <w:abstractNumId w:val="36"/>
  </w:num>
  <w:num w:numId="33">
    <w:abstractNumId w:val="42"/>
  </w:num>
  <w:num w:numId="34">
    <w:abstractNumId w:val="10"/>
  </w:num>
  <w:num w:numId="35">
    <w:abstractNumId w:val="16"/>
  </w:num>
  <w:num w:numId="36">
    <w:abstractNumId w:val="29"/>
  </w:num>
  <w:num w:numId="37">
    <w:abstractNumId w:val="40"/>
  </w:num>
  <w:num w:numId="38">
    <w:abstractNumId w:val="8"/>
  </w:num>
  <w:num w:numId="39">
    <w:abstractNumId w:val="18"/>
  </w:num>
  <w:num w:numId="40">
    <w:abstractNumId w:val="3"/>
  </w:num>
  <w:num w:numId="41">
    <w:abstractNumId w:val="43"/>
  </w:num>
  <w:num w:numId="42">
    <w:abstractNumId w:val="24"/>
  </w:num>
  <w:num w:numId="43">
    <w:abstractNumId w:val="2"/>
  </w:num>
  <w:num w:numId="44">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4A"/>
    <w:rsid w:val="00001739"/>
    <w:rsid w:val="00002B62"/>
    <w:rsid w:val="00003CA6"/>
    <w:rsid w:val="00004405"/>
    <w:rsid w:val="00005709"/>
    <w:rsid w:val="00010F5D"/>
    <w:rsid w:val="000113C6"/>
    <w:rsid w:val="00012CF3"/>
    <w:rsid w:val="00013D3D"/>
    <w:rsid w:val="00017B75"/>
    <w:rsid w:val="00021C60"/>
    <w:rsid w:val="0002202B"/>
    <w:rsid w:val="00022992"/>
    <w:rsid w:val="00023F01"/>
    <w:rsid w:val="0002696B"/>
    <w:rsid w:val="00031DF4"/>
    <w:rsid w:val="00034194"/>
    <w:rsid w:val="00036727"/>
    <w:rsid w:val="00046373"/>
    <w:rsid w:val="0004654A"/>
    <w:rsid w:val="00046939"/>
    <w:rsid w:val="00046F7B"/>
    <w:rsid w:val="0005124B"/>
    <w:rsid w:val="00053C3C"/>
    <w:rsid w:val="000543CE"/>
    <w:rsid w:val="00055448"/>
    <w:rsid w:val="000557F0"/>
    <w:rsid w:val="00057787"/>
    <w:rsid w:val="0006070E"/>
    <w:rsid w:val="00063B12"/>
    <w:rsid w:val="00064A51"/>
    <w:rsid w:val="0006535E"/>
    <w:rsid w:val="00071073"/>
    <w:rsid w:val="00071E22"/>
    <w:rsid w:val="00072671"/>
    <w:rsid w:val="000726C6"/>
    <w:rsid w:val="00073CC8"/>
    <w:rsid w:val="000818B4"/>
    <w:rsid w:val="00083FC0"/>
    <w:rsid w:val="000920F7"/>
    <w:rsid w:val="000941C0"/>
    <w:rsid w:val="00096394"/>
    <w:rsid w:val="000963CF"/>
    <w:rsid w:val="000A3E29"/>
    <w:rsid w:val="000A5656"/>
    <w:rsid w:val="000A7786"/>
    <w:rsid w:val="000B334F"/>
    <w:rsid w:val="000B33B4"/>
    <w:rsid w:val="000B3659"/>
    <w:rsid w:val="000B46DF"/>
    <w:rsid w:val="000B7A63"/>
    <w:rsid w:val="000B7B3D"/>
    <w:rsid w:val="000C1A73"/>
    <w:rsid w:val="000C1E1A"/>
    <w:rsid w:val="000C3EF6"/>
    <w:rsid w:val="000D2995"/>
    <w:rsid w:val="000D6990"/>
    <w:rsid w:val="000E1439"/>
    <w:rsid w:val="000E4756"/>
    <w:rsid w:val="000F05CC"/>
    <w:rsid w:val="000F111D"/>
    <w:rsid w:val="000F361B"/>
    <w:rsid w:val="000F4AB8"/>
    <w:rsid w:val="000F5CB2"/>
    <w:rsid w:val="00100882"/>
    <w:rsid w:val="00105FFF"/>
    <w:rsid w:val="001060D9"/>
    <w:rsid w:val="001079FD"/>
    <w:rsid w:val="00110075"/>
    <w:rsid w:val="001160BF"/>
    <w:rsid w:val="0011743B"/>
    <w:rsid w:val="00117BF2"/>
    <w:rsid w:val="0012003E"/>
    <w:rsid w:val="0012018D"/>
    <w:rsid w:val="001208E4"/>
    <w:rsid w:val="00121F62"/>
    <w:rsid w:val="00130785"/>
    <w:rsid w:val="00131185"/>
    <w:rsid w:val="001312D9"/>
    <w:rsid w:val="00132A53"/>
    <w:rsid w:val="00132EF2"/>
    <w:rsid w:val="00133EA1"/>
    <w:rsid w:val="00134A61"/>
    <w:rsid w:val="00137139"/>
    <w:rsid w:val="00140134"/>
    <w:rsid w:val="00140E56"/>
    <w:rsid w:val="00142CB5"/>
    <w:rsid w:val="001435C6"/>
    <w:rsid w:val="001452E2"/>
    <w:rsid w:val="00146A14"/>
    <w:rsid w:val="00146AE5"/>
    <w:rsid w:val="00147CD9"/>
    <w:rsid w:val="00151339"/>
    <w:rsid w:val="00151E38"/>
    <w:rsid w:val="001573E9"/>
    <w:rsid w:val="00157436"/>
    <w:rsid w:val="0016096B"/>
    <w:rsid w:val="00160F0D"/>
    <w:rsid w:val="0016644C"/>
    <w:rsid w:val="00173006"/>
    <w:rsid w:val="00173CFA"/>
    <w:rsid w:val="00175191"/>
    <w:rsid w:val="00177C31"/>
    <w:rsid w:val="00180516"/>
    <w:rsid w:val="00184AAF"/>
    <w:rsid w:val="00185CC4"/>
    <w:rsid w:val="00186E02"/>
    <w:rsid w:val="00186E46"/>
    <w:rsid w:val="001906D6"/>
    <w:rsid w:val="0019166D"/>
    <w:rsid w:val="00192AEB"/>
    <w:rsid w:val="00193499"/>
    <w:rsid w:val="00196B4F"/>
    <w:rsid w:val="001A4814"/>
    <w:rsid w:val="001A5B90"/>
    <w:rsid w:val="001A7070"/>
    <w:rsid w:val="001A7B19"/>
    <w:rsid w:val="001C09E4"/>
    <w:rsid w:val="001C0AE0"/>
    <w:rsid w:val="001C0E2D"/>
    <w:rsid w:val="001C14A6"/>
    <w:rsid w:val="001C43BB"/>
    <w:rsid w:val="001C60A0"/>
    <w:rsid w:val="001C7846"/>
    <w:rsid w:val="001D3448"/>
    <w:rsid w:val="001D3AC3"/>
    <w:rsid w:val="001D3DFF"/>
    <w:rsid w:val="001D4094"/>
    <w:rsid w:val="001D5406"/>
    <w:rsid w:val="001D566C"/>
    <w:rsid w:val="001E0AE1"/>
    <w:rsid w:val="001E1355"/>
    <w:rsid w:val="001E31E8"/>
    <w:rsid w:val="001E33A8"/>
    <w:rsid w:val="001E4417"/>
    <w:rsid w:val="001E4B84"/>
    <w:rsid w:val="001E7A7E"/>
    <w:rsid w:val="00203C8C"/>
    <w:rsid w:val="0020539A"/>
    <w:rsid w:val="00206599"/>
    <w:rsid w:val="00210D65"/>
    <w:rsid w:val="002125F2"/>
    <w:rsid w:val="00213C31"/>
    <w:rsid w:val="00214064"/>
    <w:rsid w:val="0021462C"/>
    <w:rsid w:val="00215746"/>
    <w:rsid w:val="00220A7A"/>
    <w:rsid w:val="00232857"/>
    <w:rsid w:val="00233330"/>
    <w:rsid w:val="0023412D"/>
    <w:rsid w:val="002343C3"/>
    <w:rsid w:val="00234A18"/>
    <w:rsid w:val="00235D12"/>
    <w:rsid w:val="00241C55"/>
    <w:rsid w:val="002436FD"/>
    <w:rsid w:val="00243E7F"/>
    <w:rsid w:val="00246F30"/>
    <w:rsid w:val="0025182D"/>
    <w:rsid w:val="00254133"/>
    <w:rsid w:val="002551C7"/>
    <w:rsid w:val="002570DB"/>
    <w:rsid w:val="0025717F"/>
    <w:rsid w:val="002571DE"/>
    <w:rsid w:val="002574C0"/>
    <w:rsid w:val="00260AA3"/>
    <w:rsid w:val="002633C7"/>
    <w:rsid w:val="00263F63"/>
    <w:rsid w:val="002656AB"/>
    <w:rsid w:val="00267FF2"/>
    <w:rsid w:val="002715A7"/>
    <w:rsid w:val="00282596"/>
    <w:rsid w:val="00282B02"/>
    <w:rsid w:val="00285AC6"/>
    <w:rsid w:val="00293C49"/>
    <w:rsid w:val="002940C8"/>
    <w:rsid w:val="002A0498"/>
    <w:rsid w:val="002A31EF"/>
    <w:rsid w:val="002A3E49"/>
    <w:rsid w:val="002A55E9"/>
    <w:rsid w:val="002A5706"/>
    <w:rsid w:val="002A5C3D"/>
    <w:rsid w:val="002B2776"/>
    <w:rsid w:val="002C3175"/>
    <w:rsid w:val="002C5586"/>
    <w:rsid w:val="002C579D"/>
    <w:rsid w:val="002D2682"/>
    <w:rsid w:val="002E1F52"/>
    <w:rsid w:val="002E47A2"/>
    <w:rsid w:val="002E5BDE"/>
    <w:rsid w:val="002E7270"/>
    <w:rsid w:val="002F0C85"/>
    <w:rsid w:val="002F116F"/>
    <w:rsid w:val="002F11C1"/>
    <w:rsid w:val="002F1681"/>
    <w:rsid w:val="002F2FFC"/>
    <w:rsid w:val="002F5D77"/>
    <w:rsid w:val="0030037D"/>
    <w:rsid w:val="00300D49"/>
    <w:rsid w:val="003129F6"/>
    <w:rsid w:val="00313592"/>
    <w:rsid w:val="0031692C"/>
    <w:rsid w:val="00316AF9"/>
    <w:rsid w:val="00321B6A"/>
    <w:rsid w:val="003278E0"/>
    <w:rsid w:val="00330B3B"/>
    <w:rsid w:val="00333681"/>
    <w:rsid w:val="003337BB"/>
    <w:rsid w:val="00334D58"/>
    <w:rsid w:val="003354AE"/>
    <w:rsid w:val="00342182"/>
    <w:rsid w:val="00344A09"/>
    <w:rsid w:val="00344D5D"/>
    <w:rsid w:val="00347084"/>
    <w:rsid w:val="00347C5F"/>
    <w:rsid w:val="00352FF4"/>
    <w:rsid w:val="00356C08"/>
    <w:rsid w:val="00363187"/>
    <w:rsid w:val="00363362"/>
    <w:rsid w:val="00364A37"/>
    <w:rsid w:val="00365164"/>
    <w:rsid w:val="00365744"/>
    <w:rsid w:val="00366B60"/>
    <w:rsid w:val="00370360"/>
    <w:rsid w:val="00370A7C"/>
    <w:rsid w:val="00374A3C"/>
    <w:rsid w:val="00380CCF"/>
    <w:rsid w:val="00380E22"/>
    <w:rsid w:val="00381500"/>
    <w:rsid w:val="00382778"/>
    <w:rsid w:val="00385627"/>
    <w:rsid w:val="003857D4"/>
    <w:rsid w:val="00385A33"/>
    <w:rsid w:val="00385E08"/>
    <w:rsid w:val="00387D31"/>
    <w:rsid w:val="0039168A"/>
    <w:rsid w:val="00392539"/>
    <w:rsid w:val="003A180A"/>
    <w:rsid w:val="003A4052"/>
    <w:rsid w:val="003A422A"/>
    <w:rsid w:val="003A4D4A"/>
    <w:rsid w:val="003A7908"/>
    <w:rsid w:val="003B06F1"/>
    <w:rsid w:val="003B3E12"/>
    <w:rsid w:val="003B42E4"/>
    <w:rsid w:val="003B47EF"/>
    <w:rsid w:val="003B4A37"/>
    <w:rsid w:val="003B7833"/>
    <w:rsid w:val="003C0FF8"/>
    <w:rsid w:val="003C10D1"/>
    <w:rsid w:val="003C152D"/>
    <w:rsid w:val="003C6024"/>
    <w:rsid w:val="003D046F"/>
    <w:rsid w:val="003D0784"/>
    <w:rsid w:val="003D0C81"/>
    <w:rsid w:val="003D1699"/>
    <w:rsid w:val="003D2BDB"/>
    <w:rsid w:val="003D6BB5"/>
    <w:rsid w:val="003E008C"/>
    <w:rsid w:val="003E6340"/>
    <w:rsid w:val="003F178E"/>
    <w:rsid w:val="003F1965"/>
    <w:rsid w:val="003F22D7"/>
    <w:rsid w:val="003F5082"/>
    <w:rsid w:val="003F53B1"/>
    <w:rsid w:val="003F7589"/>
    <w:rsid w:val="0040018C"/>
    <w:rsid w:val="004061BA"/>
    <w:rsid w:val="00407701"/>
    <w:rsid w:val="00410BF8"/>
    <w:rsid w:val="00411756"/>
    <w:rsid w:val="004123F5"/>
    <w:rsid w:val="0041266A"/>
    <w:rsid w:val="00412DBF"/>
    <w:rsid w:val="00413778"/>
    <w:rsid w:val="004144D0"/>
    <w:rsid w:val="00414894"/>
    <w:rsid w:val="004201F3"/>
    <w:rsid w:val="00420242"/>
    <w:rsid w:val="0042172F"/>
    <w:rsid w:val="00422847"/>
    <w:rsid w:val="004279F5"/>
    <w:rsid w:val="004336BD"/>
    <w:rsid w:val="0043387B"/>
    <w:rsid w:val="00434724"/>
    <w:rsid w:val="00436B10"/>
    <w:rsid w:val="00437856"/>
    <w:rsid w:val="00442EB1"/>
    <w:rsid w:val="004431DF"/>
    <w:rsid w:val="00444AF9"/>
    <w:rsid w:val="00446EEF"/>
    <w:rsid w:val="0044750F"/>
    <w:rsid w:val="00447774"/>
    <w:rsid w:val="00450063"/>
    <w:rsid w:val="00450A3E"/>
    <w:rsid w:val="00452DE6"/>
    <w:rsid w:val="00453DAA"/>
    <w:rsid w:val="004556C6"/>
    <w:rsid w:val="00461835"/>
    <w:rsid w:val="00462ACC"/>
    <w:rsid w:val="00466C27"/>
    <w:rsid w:val="00467D87"/>
    <w:rsid w:val="0047008E"/>
    <w:rsid w:val="00477364"/>
    <w:rsid w:val="00480B2E"/>
    <w:rsid w:val="00487840"/>
    <w:rsid w:val="004917FB"/>
    <w:rsid w:val="00495207"/>
    <w:rsid w:val="0049670C"/>
    <w:rsid w:val="004A193E"/>
    <w:rsid w:val="004A32A4"/>
    <w:rsid w:val="004A5AAE"/>
    <w:rsid w:val="004B092A"/>
    <w:rsid w:val="004B2D5A"/>
    <w:rsid w:val="004C071E"/>
    <w:rsid w:val="004C3A0D"/>
    <w:rsid w:val="004C6DCB"/>
    <w:rsid w:val="004D0F50"/>
    <w:rsid w:val="004D213D"/>
    <w:rsid w:val="004D40CC"/>
    <w:rsid w:val="004D5199"/>
    <w:rsid w:val="004D5946"/>
    <w:rsid w:val="004E0932"/>
    <w:rsid w:val="004E29A3"/>
    <w:rsid w:val="004E5FAE"/>
    <w:rsid w:val="004F1CB3"/>
    <w:rsid w:val="004F2357"/>
    <w:rsid w:val="004F2841"/>
    <w:rsid w:val="004F7E67"/>
    <w:rsid w:val="00501FD1"/>
    <w:rsid w:val="005051D6"/>
    <w:rsid w:val="005138DD"/>
    <w:rsid w:val="00516818"/>
    <w:rsid w:val="0052081A"/>
    <w:rsid w:val="00520BDB"/>
    <w:rsid w:val="0052297E"/>
    <w:rsid w:val="005240D8"/>
    <w:rsid w:val="00527BBA"/>
    <w:rsid w:val="005304E0"/>
    <w:rsid w:val="00532AC1"/>
    <w:rsid w:val="00535284"/>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C72"/>
    <w:rsid w:val="0058084E"/>
    <w:rsid w:val="00585277"/>
    <w:rsid w:val="00586A7C"/>
    <w:rsid w:val="00586D13"/>
    <w:rsid w:val="00591BE3"/>
    <w:rsid w:val="0059395A"/>
    <w:rsid w:val="00593A64"/>
    <w:rsid w:val="005953BE"/>
    <w:rsid w:val="005975D7"/>
    <w:rsid w:val="005A09BF"/>
    <w:rsid w:val="005A19F4"/>
    <w:rsid w:val="005B075A"/>
    <w:rsid w:val="005B08DB"/>
    <w:rsid w:val="005B2291"/>
    <w:rsid w:val="005B32B5"/>
    <w:rsid w:val="005B5FBF"/>
    <w:rsid w:val="005B62B6"/>
    <w:rsid w:val="005B73BF"/>
    <w:rsid w:val="005C3AD3"/>
    <w:rsid w:val="005C43E9"/>
    <w:rsid w:val="005C63AC"/>
    <w:rsid w:val="005D0CE2"/>
    <w:rsid w:val="005D1652"/>
    <w:rsid w:val="005D3529"/>
    <w:rsid w:val="005D688E"/>
    <w:rsid w:val="005D75B0"/>
    <w:rsid w:val="005E588B"/>
    <w:rsid w:val="005E5900"/>
    <w:rsid w:val="005E59BA"/>
    <w:rsid w:val="005F0FD3"/>
    <w:rsid w:val="005F0FE9"/>
    <w:rsid w:val="005F4A56"/>
    <w:rsid w:val="006003C5"/>
    <w:rsid w:val="00601453"/>
    <w:rsid w:val="00603778"/>
    <w:rsid w:val="00604104"/>
    <w:rsid w:val="006065B2"/>
    <w:rsid w:val="0060688F"/>
    <w:rsid w:val="006076AD"/>
    <w:rsid w:val="00611A2A"/>
    <w:rsid w:val="006225F9"/>
    <w:rsid w:val="0062428B"/>
    <w:rsid w:val="00631604"/>
    <w:rsid w:val="00633272"/>
    <w:rsid w:val="0063469C"/>
    <w:rsid w:val="00637421"/>
    <w:rsid w:val="00640174"/>
    <w:rsid w:val="00640B22"/>
    <w:rsid w:val="00640CF1"/>
    <w:rsid w:val="00641B04"/>
    <w:rsid w:val="00641B1B"/>
    <w:rsid w:val="006424BC"/>
    <w:rsid w:val="006433EC"/>
    <w:rsid w:val="00643E04"/>
    <w:rsid w:val="0064478B"/>
    <w:rsid w:val="00645D70"/>
    <w:rsid w:val="00650F71"/>
    <w:rsid w:val="00651B5F"/>
    <w:rsid w:val="00655190"/>
    <w:rsid w:val="00657C42"/>
    <w:rsid w:val="00662218"/>
    <w:rsid w:val="0067171B"/>
    <w:rsid w:val="0067267C"/>
    <w:rsid w:val="00672AB7"/>
    <w:rsid w:val="0067470D"/>
    <w:rsid w:val="00676B67"/>
    <w:rsid w:val="006805A1"/>
    <w:rsid w:val="00685AE0"/>
    <w:rsid w:val="006908A5"/>
    <w:rsid w:val="006957AE"/>
    <w:rsid w:val="006A1C4F"/>
    <w:rsid w:val="006A26F5"/>
    <w:rsid w:val="006A2BC2"/>
    <w:rsid w:val="006A359D"/>
    <w:rsid w:val="006A374C"/>
    <w:rsid w:val="006A37D3"/>
    <w:rsid w:val="006B03DD"/>
    <w:rsid w:val="006B40A4"/>
    <w:rsid w:val="006B5073"/>
    <w:rsid w:val="006C3575"/>
    <w:rsid w:val="006C4C5B"/>
    <w:rsid w:val="006C6520"/>
    <w:rsid w:val="006D03CD"/>
    <w:rsid w:val="006D189E"/>
    <w:rsid w:val="006D1998"/>
    <w:rsid w:val="006D45D4"/>
    <w:rsid w:val="006D5005"/>
    <w:rsid w:val="006D5DEE"/>
    <w:rsid w:val="006D636B"/>
    <w:rsid w:val="006D727C"/>
    <w:rsid w:val="006D76E4"/>
    <w:rsid w:val="006E4366"/>
    <w:rsid w:val="006F4775"/>
    <w:rsid w:val="006F4DE6"/>
    <w:rsid w:val="007106F7"/>
    <w:rsid w:val="00711095"/>
    <w:rsid w:val="00715717"/>
    <w:rsid w:val="0072090B"/>
    <w:rsid w:val="00721715"/>
    <w:rsid w:val="0072604C"/>
    <w:rsid w:val="00726669"/>
    <w:rsid w:val="00727805"/>
    <w:rsid w:val="00732958"/>
    <w:rsid w:val="00732CAC"/>
    <w:rsid w:val="007334E1"/>
    <w:rsid w:val="007375AC"/>
    <w:rsid w:val="00742862"/>
    <w:rsid w:val="0075312E"/>
    <w:rsid w:val="007545EF"/>
    <w:rsid w:val="00755DA5"/>
    <w:rsid w:val="00757179"/>
    <w:rsid w:val="007601CD"/>
    <w:rsid w:val="0076338B"/>
    <w:rsid w:val="00763747"/>
    <w:rsid w:val="007709C4"/>
    <w:rsid w:val="007753B3"/>
    <w:rsid w:val="00775B1B"/>
    <w:rsid w:val="007771DF"/>
    <w:rsid w:val="00782415"/>
    <w:rsid w:val="00782ACC"/>
    <w:rsid w:val="00782CE0"/>
    <w:rsid w:val="007836BA"/>
    <w:rsid w:val="00783DA0"/>
    <w:rsid w:val="00785161"/>
    <w:rsid w:val="00785664"/>
    <w:rsid w:val="00786095"/>
    <w:rsid w:val="00787512"/>
    <w:rsid w:val="00787DB2"/>
    <w:rsid w:val="007905C9"/>
    <w:rsid w:val="007907E7"/>
    <w:rsid w:val="00790846"/>
    <w:rsid w:val="007912A4"/>
    <w:rsid w:val="007925E7"/>
    <w:rsid w:val="00796D03"/>
    <w:rsid w:val="00797319"/>
    <w:rsid w:val="00797B7B"/>
    <w:rsid w:val="007A3B7B"/>
    <w:rsid w:val="007B369B"/>
    <w:rsid w:val="007B4439"/>
    <w:rsid w:val="007B60EE"/>
    <w:rsid w:val="007C1A87"/>
    <w:rsid w:val="007C1C9B"/>
    <w:rsid w:val="007C3209"/>
    <w:rsid w:val="007C7EA7"/>
    <w:rsid w:val="007D0CC1"/>
    <w:rsid w:val="007D458F"/>
    <w:rsid w:val="007D5176"/>
    <w:rsid w:val="007D7C2E"/>
    <w:rsid w:val="007D7E81"/>
    <w:rsid w:val="007E2081"/>
    <w:rsid w:val="007E2875"/>
    <w:rsid w:val="007E4208"/>
    <w:rsid w:val="007E5666"/>
    <w:rsid w:val="007F1EAD"/>
    <w:rsid w:val="007F530A"/>
    <w:rsid w:val="007F5AB9"/>
    <w:rsid w:val="007F5D12"/>
    <w:rsid w:val="007F6538"/>
    <w:rsid w:val="007F72BA"/>
    <w:rsid w:val="008028BA"/>
    <w:rsid w:val="0081261C"/>
    <w:rsid w:val="00815734"/>
    <w:rsid w:val="00816EFE"/>
    <w:rsid w:val="008172F2"/>
    <w:rsid w:val="008177BD"/>
    <w:rsid w:val="00823C1C"/>
    <w:rsid w:val="00831A1E"/>
    <w:rsid w:val="0083236A"/>
    <w:rsid w:val="0083519B"/>
    <w:rsid w:val="00836FCB"/>
    <w:rsid w:val="00840119"/>
    <w:rsid w:val="00845DEA"/>
    <w:rsid w:val="008465DC"/>
    <w:rsid w:val="008513EC"/>
    <w:rsid w:val="00861EE7"/>
    <w:rsid w:val="00863F90"/>
    <w:rsid w:val="0086494D"/>
    <w:rsid w:val="008675B5"/>
    <w:rsid w:val="00867FEE"/>
    <w:rsid w:val="00873F16"/>
    <w:rsid w:val="00880874"/>
    <w:rsid w:val="008809CB"/>
    <w:rsid w:val="00881D9B"/>
    <w:rsid w:val="00883102"/>
    <w:rsid w:val="00884933"/>
    <w:rsid w:val="0088542F"/>
    <w:rsid w:val="00885747"/>
    <w:rsid w:val="00885A05"/>
    <w:rsid w:val="00887881"/>
    <w:rsid w:val="0089551F"/>
    <w:rsid w:val="008A53E6"/>
    <w:rsid w:val="008A57BF"/>
    <w:rsid w:val="008A6CE4"/>
    <w:rsid w:val="008A7D2E"/>
    <w:rsid w:val="008B46FB"/>
    <w:rsid w:val="008C15D9"/>
    <w:rsid w:val="008C73B0"/>
    <w:rsid w:val="008D0747"/>
    <w:rsid w:val="008D3F56"/>
    <w:rsid w:val="008D6280"/>
    <w:rsid w:val="008E0221"/>
    <w:rsid w:val="008E39D8"/>
    <w:rsid w:val="008E46D4"/>
    <w:rsid w:val="008F0BEC"/>
    <w:rsid w:val="008F1905"/>
    <w:rsid w:val="008F4FB4"/>
    <w:rsid w:val="00900755"/>
    <w:rsid w:val="009112DC"/>
    <w:rsid w:val="00912E5F"/>
    <w:rsid w:val="009142C1"/>
    <w:rsid w:val="00917D3C"/>
    <w:rsid w:val="00917EC1"/>
    <w:rsid w:val="009203C1"/>
    <w:rsid w:val="00921ADC"/>
    <w:rsid w:val="00922D6E"/>
    <w:rsid w:val="00923BF6"/>
    <w:rsid w:val="00930F35"/>
    <w:rsid w:val="00931591"/>
    <w:rsid w:val="00934222"/>
    <w:rsid w:val="009372BC"/>
    <w:rsid w:val="00941682"/>
    <w:rsid w:val="00942F68"/>
    <w:rsid w:val="009441DE"/>
    <w:rsid w:val="009467F4"/>
    <w:rsid w:val="00951470"/>
    <w:rsid w:val="00951B65"/>
    <w:rsid w:val="009542C5"/>
    <w:rsid w:val="00961C9F"/>
    <w:rsid w:val="00966CEA"/>
    <w:rsid w:val="00966D5A"/>
    <w:rsid w:val="0097086D"/>
    <w:rsid w:val="00970ED0"/>
    <w:rsid w:val="00971B18"/>
    <w:rsid w:val="009765B2"/>
    <w:rsid w:val="009779C0"/>
    <w:rsid w:val="00977CE1"/>
    <w:rsid w:val="00980AF8"/>
    <w:rsid w:val="009818FE"/>
    <w:rsid w:val="009826D0"/>
    <w:rsid w:val="00983530"/>
    <w:rsid w:val="00985BAF"/>
    <w:rsid w:val="00985C48"/>
    <w:rsid w:val="00990D33"/>
    <w:rsid w:val="00992917"/>
    <w:rsid w:val="00993939"/>
    <w:rsid w:val="0099728A"/>
    <w:rsid w:val="009975B8"/>
    <w:rsid w:val="009A41B6"/>
    <w:rsid w:val="009A5ED8"/>
    <w:rsid w:val="009A5F4A"/>
    <w:rsid w:val="009A69B3"/>
    <w:rsid w:val="009B198B"/>
    <w:rsid w:val="009B1B26"/>
    <w:rsid w:val="009B2552"/>
    <w:rsid w:val="009B2A11"/>
    <w:rsid w:val="009B45C0"/>
    <w:rsid w:val="009B5ECD"/>
    <w:rsid w:val="009B609A"/>
    <w:rsid w:val="009D0164"/>
    <w:rsid w:val="009D0B9A"/>
    <w:rsid w:val="009D116C"/>
    <w:rsid w:val="009D3A53"/>
    <w:rsid w:val="009D4B9C"/>
    <w:rsid w:val="009D4D79"/>
    <w:rsid w:val="009D51AD"/>
    <w:rsid w:val="009D582C"/>
    <w:rsid w:val="009D7467"/>
    <w:rsid w:val="009E3173"/>
    <w:rsid w:val="009E707D"/>
    <w:rsid w:val="009E74E2"/>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3A59"/>
    <w:rsid w:val="00A34D95"/>
    <w:rsid w:val="00A40A14"/>
    <w:rsid w:val="00A42A89"/>
    <w:rsid w:val="00A4570C"/>
    <w:rsid w:val="00A50474"/>
    <w:rsid w:val="00A52B4B"/>
    <w:rsid w:val="00A600D8"/>
    <w:rsid w:val="00A611B2"/>
    <w:rsid w:val="00A644F9"/>
    <w:rsid w:val="00A654D1"/>
    <w:rsid w:val="00A667E9"/>
    <w:rsid w:val="00A6793C"/>
    <w:rsid w:val="00A7419E"/>
    <w:rsid w:val="00A75EFC"/>
    <w:rsid w:val="00A8248A"/>
    <w:rsid w:val="00A82B9F"/>
    <w:rsid w:val="00A83C9C"/>
    <w:rsid w:val="00A863F0"/>
    <w:rsid w:val="00A870AE"/>
    <w:rsid w:val="00A909E9"/>
    <w:rsid w:val="00A91628"/>
    <w:rsid w:val="00A91BC3"/>
    <w:rsid w:val="00A962BC"/>
    <w:rsid w:val="00AA0F1B"/>
    <w:rsid w:val="00AA320F"/>
    <w:rsid w:val="00AA4664"/>
    <w:rsid w:val="00AA47D4"/>
    <w:rsid w:val="00AA60EF"/>
    <w:rsid w:val="00AA7176"/>
    <w:rsid w:val="00AB24A5"/>
    <w:rsid w:val="00AB3FF6"/>
    <w:rsid w:val="00AB66E5"/>
    <w:rsid w:val="00AC151D"/>
    <w:rsid w:val="00AC3425"/>
    <w:rsid w:val="00AC5D38"/>
    <w:rsid w:val="00AC651D"/>
    <w:rsid w:val="00AD05F7"/>
    <w:rsid w:val="00AD064D"/>
    <w:rsid w:val="00AD081A"/>
    <w:rsid w:val="00AD4C29"/>
    <w:rsid w:val="00AD517D"/>
    <w:rsid w:val="00AD5FE6"/>
    <w:rsid w:val="00AD624C"/>
    <w:rsid w:val="00AD6D15"/>
    <w:rsid w:val="00AE0A4E"/>
    <w:rsid w:val="00AE0B1E"/>
    <w:rsid w:val="00AE6B4C"/>
    <w:rsid w:val="00AE7768"/>
    <w:rsid w:val="00AF29B5"/>
    <w:rsid w:val="00AF4065"/>
    <w:rsid w:val="00AF5E79"/>
    <w:rsid w:val="00AF66B3"/>
    <w:rsid w:val="00B00CB2"/>
    <w:rsid w:val="00B00F20"/>
    <w:rsid w:val="00B01066"/>
    <w:rsid w:val="00B0170A"/>
    <w:rsid w:val="00B03088"/>
    <w:rsid w:val="00B049E3"/>
    <w:rsid w:val="00B066E9"/>
    <w:rsid w:val="00B069E8"/>
    <w:rsid w:val="00B11204"/>
    <w:rsid w:val="00B1517C"/>
    <w:rsid w:val="00B16DF5"/>
    <w:rsid w:val="00B22F7D"/>
    <w:rsid w:val="00B254FA"/>
    <w:rsid w:val="00B25AEF"/>
    <w:rsid w:val="00B26B9C"/>
    <w:rsid w:val="00B279BE"/>
    <w:rsid w:val="00B27B7B"/>
    <w:rsid w:val="00B31230"/>
    <w:rsid w:val="00B32DF0"/>
    <w:rsid w:val="00B346F7"/>
    <w:rsid w:val="00B36124"/>
    <w:rsid w:val="00B370E1"/>
    <w:rsid w:val="00B40273"/>
    <w:rsid w:val="00B42A3E"/>
    <w:rsid w:val="00B45EB0"/>
    <w:rsid w:val="00B4643E"/>
    <w:rsid w:val="00B50FD0"/>
    <w:rsid w:val="00B51601"/>
    <w:rsid w:val="00B53067"/>
    <w:rsid w:val="00B53099"/>
    <w:rsid w:val="00B5335C"/>
    <w:rsid w:val="00B53C54"/>
    <w:rsid w:val="00B57E78"/>
    <w:rsid w:val="00B64A51"/>
    <w:rsid w:val="00B64E4C"/>
    <w:rsid w:val="00B65015"/>
    <w:rsid w:val="00B667EC"/>
    <w:rsid w:val="00B740AE"/>
    <w:rsid w:val="00B76430"/>
    <w:rsid w:val="00B83489"/>
    <w:rsid w:val="00B86F31"/>
    <w:rsid w:val="00B90595"/>
    <w:rsid w:val="00B91C89"/>
    <w:rsid w:val="00B9201E"/>
    <w:rsid w:val="00B9443B"/>
    <w:rsid w:val="00B94513"/>
    <w:rsid w:val="00B94DB1"/>
    <w:rsid w:val="00BA09C7"/>
    <w:rsid w:val="00BA0DA0"/>
    <w:rsid w:val="00BA1503"/>
    <w:rsid w:val="00BA56F4"/>
    <w:rsid w:val="00BA5B44"/>
    <w:rsid w:val="00BB017D"/>
    <w:rsid w:val="00BB0E54"/>
    <w:rsid w:val="00BB109A"/>
    <w:rsid w:val="00BC0386"/>
    <w:rsid w:val="00BC0A28"/>
    <w:rsid w:val="00BC241D"/>
    <w:rsid w:val="00BC3F8B"/>
    <w:rsid w:val="00BC5970"/>
    <w:rsid w:val="00BC6BF4"/>
    <w:rsid w:val="00BD23F4"/>
    <w:rsid w:val="00BD2C2A"/>
    <w:rsid w:val="00BD469F"/>
    <w:rsid w:val="00BD4F13"/>
    <w:rsid w:val="00BD79F6"/>
    <w:rsid w:val="00BD7F9B"/>
    <w:rsid w:val="00BE32FE"/>
    <w:rsid w:val="00BE51A9"/>
    <w:rsid w:val="00BE6BD1"/>
    <w:rsid w:val="00BF006A"/>
    <w:rsid w:val="00BF289F"/>
    <w:rsid w:val="00BF3DF8"/>
    <w:rsid w:val="00BF59FF"/>
    <w:rsid w:val="00BF6FC7"/>
    <w:rsid w:val="00BF7E54"/>
    <w:rsid w:val="00C00BA3"/>
    <w:rsid w:val="00C07AC1"/>
    <w:rsid w:val="00C07B6B"/>
    <w:rsid w:val="00C107F2"/>
    <w:rsid w:val="00C143C3"/>
    <w:rsid w:val="00C20A82"/>
    <w:rsid w:val="00C2501E"/>
    <w:rsid w:val="00C2592F"/>
    <w:rsid w:val="00C31FD8"/>
    <w:rsid w:val="00C33A04"/>
    <w:rsid w:val="00C37FF3"/>
    <w:rsid w:val="00C40226"/>
    <w:rsid w:val="00C4519A"/>
    <w:rsid w:val="00C45846"/>
    <w:rsid w:val="00C463F5"/>
    <w:rsid w:val="00C47B0A"/>
    <w:rsid w:val="00C47BFE"/>
    <w:rsid w:val="00C5186E"/>
    <w:rsid w:val="00C52302"/>
    <w:rsid w:val="00C54882"/>
    <w:rsid w:val="00C54ACC"/>
    <w:rsid w:val="00C5579D"/>
    <w:rsid w:val="00C60D4F"/>
    <w:rsid w:val="00C625E9"/>
    <w:rsid w:val="00C73706"/>
    <w:rsid w:val="00C73C23"/>
    <w:rsid w:val="00C74286"/>
    <w:rsid w:val="00C75776"/>
    <w:rsid w:val="00C76FE9"/>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3A2B"/>
    <w:rsid w:val="00CA4F3B"/>
    <w:rsid w:val="00CA572A"/>
    <w:rsid w:val="00CA7198"/>
    <w:rsid w:val="00CA77C8"/>
    <w:rsid w:val="00CB00B1"/>
    <w:rsid w:val="00CB2C4E"/>
    <w:rsid w:val="00CB668C"/>
    <w:rsid w:val="00CB7294"/>
    <w:rsid w:val="00CB7321"/>
    <w:rsid w:val="00CB759C"/>
    <w:rsid w:val="00CC1142"/>
    <w:rsid w:val="00CC33A6"/>
    <w:rsid w:val="00CC3959"/>
    <w:rsid w:val="00CD2840"/>
    <w:rsid w:val="00CD29BE"/>
    <w:rsid w:val="00CD46D1"/>
    <w:rsid w:val="00CD7AA5"/>
    <w:rsid w:val="00CE015C"/>
    <w:rsid w:val="00CE37AF"/>
    <w:rsid w:val="00CF5F8F"/>
    <w:rsid w:val="00D02F80"/>
    <w:rsid w:val="00D05B44"/>
    <w:rsid w:val="00D0659B"/>
    <w:rsid w:val="00D07CC0"/>
    <w:rsid w:val="00D07E5A"/>
    <w:rsid w:val="00D10FFB"/>
    <w:rsid w:val="00D16137"/>
    <w:rsid w:val="00D1652B"/>
    <w:rsid w:val="00D17E66"/>
    <w:rsid w:val="00D2578D"/>
    <w:rsid w:val="00D26959"/>
    <w:rsid w:val="00D27114"/>
    <w:rsid w:val="00D31007"/>
    <w:rsid w:val="00D32ED0"/>
    <w:rsid w:val="00D37BDA"/>
    <w:rsid w:val="00D40E60"/>
    <w:rsid w:val="00D4232C"/>
    <w:rsid w:val="00D436C5"/>
    <w:rsid w:val="00D43836"/>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3FBA"/>
    <w:rsid w:val="00D84AD4"/>
    <w:rsid w:val="00D87832"/>
    <w:rsid w:val="00D94CF2"/>
    <w:rsid w:val="00DA25A4"/>
    <w:rsid w:val="00DA3758"/>
    <w:rsid w:val="00DA56E0"/>
    <w:rsid w:val="00DA68AB"/>
    <w:rsid w:val="00DA76AD"/>
    <w:rsid w:val="00DA7744"/>
    <w:rsid w:val="00DB452B"/>
    <w:rsid w:val="00DB607C"/>
    <w:rsid w:val="00DB6D1D"/>
    <w:rsid w:val="00DB756D"/>
    <w:rsid w:val="00DB7909"/>
    <w:rsid w:val="00DC1427"/>
    <w:rsid w:val="00DD4B7F"/>
    <w:rsid w:val="00DD5661"/>
    <w:rsid w:val="00DD7A3A"/>
    <w:rsid w:val="00DD7F20"/>
    <w:rsid w:val="00DE0F51"/>
    <w:rsid w:val="00DE1307"/>
    <w:rsid w:val="00DF0465"/>
    <w:rsid w:val="00DF0FA7"/>
    <w:rsid w:val="00DF279D"/>
    <w:rsid w:val="00DF2B65"/>
    <w:rsid w:val="00DF3FDD"/>
    <w:rsid w:val="00DF5188"/>
    <w:rsid w:val="00E012AB"/>
    <w:rsid w:val="00E04B37"/>
    <w:rsid w:val="00E06523"/>
    <w:rsid w:val="00E06FA8"/>
    <w:rsid w:val="00E07E03"/>
    <w:rsid w:val="00E10C30"/>
    <w:rsid w:val="00E127DE"/>
    <w:rsid w:val="00E12AF7"/>
    <w:rsid w:val="00E16E7A"/>
    <w:rsid w:val="00E21115"/>
    <w:rsid w:val="00E21E53"/>
    <w:rsid w:val="00E242E5"/>
    <w:rsid w:val="00E243AA"/>
    <w:rsid w:val="00E2580A"/>
    <w:rsid w:val="00E2697E"/>
    <w:rsid w:val="00E356AD"/>
    <w:rsid w:val="00E35C99"/>
    <w:rsid w:val="00E43B27"/>
    <w:rsid w:val="00E4549B"/>
    <w:rsid w:val="00E45F42"/>
    <w:rsid w:val="00E46177"/>
    <w:rsid w:val="00E46E2B"/>
    <w:rsid w:val="00E47EFD"/>
    <w:rsid w:val="00E52332"/>
    <w:rsid w:val="00E53F8F"/>
    <w:rsid w:val="00E54202"/>
    <w:rsid w:val="00E553E3"/>
    <w:rsid w:val="00E6696C"/>
    <w:rsid w:val="00E705DC"/>
    <w:rsid w:val="00E70D1E"/>
    <w:rsid w:val="00E72CB8"/>
    <w:rsid w:val="00E73004"/>
    <w:rsid w:val="00E730BB"/>
    <w:rsid w:val="00E73338"/>
    <w:rsid w:val="00E73684"/>
    <w:rsid w:val="00E8012C"/>
    <w:rsid w:val="00E80252"/>
    <w:rsid w:val="00E8044B"/>
    <w:rsid w:val="00E80B9B"/>
    <w:rsid w:val="00E86F8D"/>
    <w:rsid w:val="00E9017C"/>
    <w:rsid w:val="00E94EAF"/>
    <w:rsid w:val="00E95333"/>
    <w:rsid w:val="00E9623B"/>
    <w:rsid w:val="00E96F58"/>
    <w:rsid w:val="00E97143"/>
    <w:rsid w:val="00EA489B"/>
    <w:rsid w:val="00EA5EA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3271"/>
    <w:rsid w:val="00F006AF"/>
    <w:rsid w:val="00F05788"/>
    <w:rsid w:val="00F06D1A"/>
    <w:rsid w:val="00F11CD2"/>
    <w:rsid w:val="00F13083"/>
    <w:rsid w:val="00F15A3F"/>
    <w:rsid w:val="00F1777D"/>
    <w:rsid w:val="00F209E1"/>
    <w:rsid w:val="00F21E44"/>
    <w:rsid w:val="00F2417E"/>
    <w:rsid w:val="00F244FE"/>
    <w:rsid w:val="00F24F71"/>
    <w:rsid w:val="00F2694D"/>
    <w:rsid w:val="00F2793B"/>
    <w:rsid w:val="00F300E0"/>
    <w:rsid w:val="00F30150"/>
    <w:rsid w:val="00F31E43"/>
    <w:rsid w:val="00F3366D"/>
    <w:rsid w:val="00F34367"/>
    <w:rsid w:val="00F35B4A"/>
    <w:rsid w:val="00F428DA"/>
    <w:rsid w:val="00F4340F"/>
    <w:rsid w:val="00F451D3"/>
    <w:rsid w:val="00F47648"/>
    <w:rsid w:val="00F5082D"/>
    <w:rsid w:val="00F531BD"/>
    <w:rsid w:val="00F5324A"/>
    <w:rsid w:val="00F542EB"/>
    <w:rsid w:val="00F57C68"/>
    <w:rsid w:val="00F624DD"/>
    <w:rsid w:val="00F625D0"/>
    <w:rsid w:val="00F626B4"/>
    <w:rsid w:val="00F65089"/>
    <w:rsid w:val="00F70485"/>
    <w:rsid w:val="00F704C1"/>
    <w:rsid w:val="00F70A90"/>
    <w:rsid w:val="00F72A76"/>
    <w:rsid w:val="00F73169"/>
    <w:rsid w:val="00F74699"/>
    <w:rsid w:val="00F74F91"/>
    <w:rsid w:val="00F765D0"/>
    <w:rsid w:val="00F77B81"/>
    <w:rsid w:val="00F80FFB"/>
    <w:rsid w:val="00F900EC"/>
    <w:rsid w:val="00F90E2C"/>
    <w:rsid w:val="00F9175D"/>
    <w:rsid w:val="00F91FC6"/>
    <w:rsid w:val="00F957D2"/>
    <w:rsid w:val="00F95ADA"/>
    <w:rsid w:val="00FA07A4"/>
    <w:rsid w:val="00FA0CA9"/>
    <w:rsid w:val="00FB3D82"/>
    <w:rsid w:val="00FB4B31"/>
    <w:rsid w:val="00FB7B33"/>
    <w:rsid w:val="00FC5846"/>
    <w:rsid w:val="00FC6C85"/>
    <w:rsid w:val="00FD4D85"/>
    <w:rsid w:val="00FD55E8"/>
    <w:rsid w:val="00FD6E48"/>
    <w:rsid w:val="00FE2A03"/>
    <w:rsid w:val="00FE421A"/>
    <w:rsid w:val="00FE4675"/>
    <w:rsid w:val="00FE5C37"/>
    <w:rsid w:val="00FE6371"/>
    <w:rsid w:val="00FF01F6"/>
    <w:rsid w:val="00FF2171"/>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25124561">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254DA"/>
    <w:rsid w:val="00052A0A"/>
    <w:rsid w:val="00064830"/>
    <w:rsid w:val="000B2F45"/>
    <w:rsid w:val="000B49DA"/>
    <w:rsid w:val="00100ED7"/>
    <w:rsid w:val="001476EA"/>
    <w:rsid w:val="00161512"/>
    <w:rsid w:val="00181A00"/>
    <w:rsid w:val="001B4640"/>
    <w:rsid w:val="001D76E4"/>
    <w:rsid w:val="00206E6B"/>
    <w:rsid w:val="00245243"/>
    <w:rsid w:val="00262BC0"/>
    <w:rsid w:val="00263CA7"/>
    <w:rsid w:val="002665CD"/>
    <w:rsid w:val="002927F3"/>
    <w:rsid w:val="00294A06"/>
    <w:rsid w:val="002B41F5"/>
    <w:rsid w:val="002C0E7E"/>
    <w:rsid w:val="002D7768"/>
    <w:rsid w:val="002E01E3"/>
    <w:rsid w:val="002E25E3"/>
    <w:rsid w:val="0031094C"/>
    <w:rsid w:val="003214D3"/>
    <w:rsid w:val="00356B9F"/>
    <w:rsid w:val="0037632D"/>
    <w:rsid w:val="00377CFC"/>
    <w:rsid w:val="0039675C"/>
    <w:rsid w:val="003B157A"/>
    <w:rsid w:val="003D7E16"/>
    <w:rsid w:val="0042436C"/>
    <w:rsid w:val="00426362"/>
    <w:rsid w:val="0044334E"/>
    <w:rsid w:val="0044336C"/>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E2574"/>
    <w:rsid w:val="005E75B1"/>
    <w:rsid w:val="005F0FF5"/>
    <w:rsid w:val="005F4EF6"/>
    <w:rsid w:val="00602633"/>
    <w:rsid w:val="006038D4"/>
    <w:rsid w:val="0065505C"/>
    <w:rsid w:val="00660F43"/>
    <w:rsid w:val="006D65D1"/>
    <w:rsid w:val="006E255B"/>
    <w:rsid w:val="006F7962"/>
    <w:rsid w:val="007016F4"/>
    <w:rsid w:val="00746BF0"/>
    <w:rsid w:val="007503EE"/>
    <w:rsid w:val="007A06CF"/>
    <w:rsid w:val="007A716B"/>
    <w:rsid w:val="008022B5"/>
    <w:rsid w:val="008411F7"/>
    <w:rsid w:val="00854AAC"/>
    <w:rsid w:val="0086595F"/>
    <w:rsid w:val="008B126D"/>
    <w:rsid w:val="008E453F"/>
    <w:rsid w:val="00904636"/>
    <w:rsid w:val="00911935"/>
    <w:rsid w:val="00912271"/>
    <w:rsid w:val="00913DDD"/>
    <w:rsid w:val="009229A9"/>
    <w:rsid w:val="00924780"/>
    <w:rsid w:val="00935237"/>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97CF6"/>
    <w:rsid w:val="00BE43E1"/>
    <w:rsid w:val="00BF1080"/>
    <w:rsid w:val="00BF4DDE"/>
    <w:rsid w:val="00C06476"/>
    <w:rsid w:val="00C07DF9"/>
    <w:rsid w:val="00C15FA6"/>
    <w:rsid w:val="00C860A5"/>
    <w:rsid w:val="00CB1DEF"/>
    <w:rsid w:val="00CE43F5"/>
    <w:rsid w:val="00CF3DDF"/>
    <w:rsid w:val="00D10AC0"/>
    <w:rsid w:val="00D207E6"/>
    <w:rsid w:val="00D518C7"/>
    <w:rsid w:val="00D67964"/>
    <w:rsid w:val="00DA6AFA"/>
    <w:rsid w:val="00DF33B6"/>
    <w:rsid w:val="00DF61AB"/>
    <w:rsid w:val="00EB44F0"/>
    <w:rsid w:val="00EE77B1"/>
    <w:rsid w:val="00F13502"/>
    <w:rsid w:val="00F4308B"/>
    <w:rsid w:val="00F85076"/>
    <w:rsid w:val="00F90F2D"/>
    <w:rsid w:val="00F9346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96491C1-63AF-456E-9DFC-3C9A9D6C0643}">
  <ds:schemaRefs>
    <ds:schemaRef ds:uri="http://schemas.openxmlformats.org/officeDocument/2006/bibliography"/>
  </ds:schemaRefs>
</ds:datastoreItem>
</file>

<file path=customXml/itemProps2.xml><?xml version="1.0" encoding="utf-8"?>
<ds:datastoreItem xmlns:ds="http://schemas.openxmlformats.org/officeDocument/2006/customXml" ds:itemID="{B3A5D6AB-3789-4550-A50B-8F7D71D32007}">
  <ds:schemaRefs>
    <ds:schemaRef ds:uri="http://www.w3.org/XML/1998/namespace"/>
    <ds:schemaRef ds:uri="http://schemas.microsoft.com/office/2006/documentManagement/types"/>
    <ds:schemaRef ds:uri="http://purl.org/dc/terms/"/>
    <ds:schemaRef ds:uri="2795bbee-07b4-4e79-98d8-0419d9871cad"/>
    <ds:schemaRef ds:uri="http://purl.org/dc/dcmitype/"/>
    <ds:schemaRef ds:uri="258d5018-feb4-45ec-8043-ac7152467c64"/>
    <ds:schemaRef ds:uri="http://purl.org/dc/elements/1.1/"/>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C8A54E5B-6B8B-4914-8D13-A4048F41CB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579</TotalTime>
  <Pages>15</Pages>
  <Words>3840</Words>
  <Characters>21890</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Amelia Cole (Swansea Bay UHB - Corporate)</cp:lastModifiedBy>
  <cp:revision>20</cp:revision>
  <cp:lastPrinted>2025-03-14T16:05:00Z</cp:lastPrinted>
  <dcterms:created xsi:type="dcterms:W3CDTF">2024-09-16T08:17:00Z</dcterms:created>
  <dcterms:modified xsi:type="dcterms:W3CDTF">2025-03-19T11:53:00Z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