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C0A71" w14:textId="77777777" w:rsidR="004045B2" w:rsidRPr="00584040" w:rsidRDefault="004045B2" w:rsidP="004045B2">
      <w:pPr>
        <w:tabs>
          <w:tab w:val="left" w:pos="4486"/>
        </w:tabs>
        <w:ind w:right="260"/>
        <w:rPr>
          <w:rFonts w:ascii="Arial" w:hAnsi="Arial" w:cs="Arial"/>
          <w:b/>
          <w:szCs w:val="24"/>
          <w:lang w:eastAsia="en-GB"/>
        </w:rPr>
      </w:pPr>
      <w:bookmarkStart w:id="0" w:name="Table8"/>
      <w:r w:rsidRPr="00584040">
        <w:rPr>
          <w:rFonts w:ascii="Arial" w:hAnsi="Arial" w:cs="Arial"/>
          <w:b/>
          <w:szCs w:val="24"/>
          <w:lang w:eastAsia="en-GB"/>
        </w:rPr>
        <w:t xml:space="preserve">Table </w:t>
      </w:r>
      <w:r>
        <w:rPr>
          <w:rFonts w:ascii="Arial" w:hAnsi="Arial" w:cs="Arial"/>
          <w:b/>
          <w:szCs w:val="24"/>
          <w:lang w:eastAsia="en-GB"/>
        </w:rPr>
        <w:t>8</w:t>
      </w:r>
      <w:bookmarkEnd w:id="0"/>
      <w:r w:rsidRPr="00584040">
        <w:rPr>
          <w:rFonts w:ascii="Arial" w:hAnsi="Arial" w:cs="Arial"/>
          <w:b/>
          <w:szCs w:val="24"/>
          <w:lang w:eastAsia="en-GB"/>
        </w:rPr>
        <w:t>: No of infection incidents across the health board during Quarter 3 involving two or more patients.</w:t>
      </w:r>
    </w:p>
    <w:tbl>
      <w:tblPr>
        <w:tblStyle w:val="TableGrid"/>
        <w:tblW w:w="10060" w:type="dxa"/>
        <w:tblLook w:val="04A0" w:firstRow="1" w:lastRow="0" w:firstColumn="1" w:lastColumn="0" w:noHBand="0" w:noVBand="1"/>
      </w:tblPr>
      <w:tblGrid>
        <w:gridCol w:w="2547"/>
        <w:gridCol w:w="3611"/>
        <w:gridCol w:w="1951"/>
        <w:gridCol w:w="1951"/>
      </w:tblGrid>
      <w:tr w:rsidR="004045B2" w:rsidRPr="00584040" w14:paraId="290D17C3" w14:textId="77777777" w:rsidTr="00A96C48">
        <w:tc>
          <w:tcPr>
            <w:tcW w:w="2547" w:type="dxa"/>
            <w:shd w:val="clear" w:color="auto" w:fill="8EAADB" w:themeFill="accent1" w:themeFillTint="99"/>
            <w:vAlign w:val="center"/>
          </w:tcPr>
          <w:p w14:paraId="59998650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szCs w:val="24"/>
              </w:rPr>
              <w:t>Service Group</w:t>
            </w:r>
          </w:p>
        </w:tc>
        <w:tc>
          <w:tcPr>
            <w:tcW w:w="3611" w:type="dxa"/>
            <w:shd w:val="clear" w:color="auto" w:fill="8EAADB" w:themeFill="accent1" w:themeFillTint="99"/>
            <w:vAlign w:val="center"/>
          </w:tcPr>
          <w:p w14:paraId="71C28F2A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szCs w:val="24"/>
              </w:rPr>
              <w:t>Incident / outbreak type</w:t>
            </w:r>
          </w:p>
        </w:tc>
        <w:tc>
          <w:tcPr>
            <w:tcW w:w="1951" w:type="dxa"/>
            <w:shd w:val="clear" w:color="auto" w:fill="8EAADB" w:themeFill="accent1" w:themeFillTint="99"/>
            <w:vAlign w:val="center"/>
          </w:tcPr>
          <w:p w14:paraId="4FFB31DF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szCs w:val="24"/>
              </w:rPr>
              <w:t>No. of incidents</w:t>
            </w:r>
          </w:p>
        </w:tc>
        <w:tc>
          <w:tcPr>
            <w:tcW w:w="1951" w:type="dxa"/>
            <w:shd w:val="clear" w:color="auto" w:fill="8EAADB" w:themeFill="accent1" w:themeFillTint="99"/>
            <w:vAlign w:val="center"/>
          </w:tcPr>
          <w:p w14:paraId="72B51C57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szCs w:val="24"/>
              </w:rPr>
              <w:t>No. of patients involved</w:t>
            </w:r>
          </w:p>
        </w:tc>
      </w:tr>
      <w:tr w:rsidR="004045B2" w:rsidRPr="00584040" w14:paraId="356C7EAE" w14:textId="77777777" w:rsidTr="00A96C48">
        <w:tc>
          <w:tcPr>
            <w:tcW w:w="2547" w:type="dxa"/>
            <w:shd w:val="clear" w:color="auto" w:fill="8EAADB" w:themeFill="accent1" w:themeFillTint="99"/>
            <w:vAlign w:val="center"/>
          </w:tcPr>
          <w:p w14:paraId="76556BE1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szCs w:val="24"/>
              </w:rPr>
              <w:t xml:space="preserve">MH &amp; LD </w:t>
            </w:r>
          </w:p>
        </w:tc>
        <w:tc>
          <w:tcPr>
            <w:tcW w:w="3611" w:type="dxa"/>
            <w:vAlign w:val="center"/>
          </w:tcPr>
          <w:p w14:paraId="461880FD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Covid_19</w:t>
            </w:r>
          </w:p>
        </w:tc>
        <w:tc>
          <w:tcPr>
            <w:tcW w:w="1951" w:type="dxa"/>
            <w:vAlign w:val="center"/>
          </w:tcPr>
          <w:p w14:paraId="35193344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951" w:type="dxa"/>
            <w:vAlign w:val="center"/>
          </w:tcPr>
          <w:p w14:paraId="22D08AE0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2</w:t>
            </w:r>
          </w:p>
        </w:tc>
      </w:tr>
      <w:tr w:rsidR="004045B2" w:rsidRPr="00584040" w14:paraId="1F726113" w14:textId="77777777" w:rsidTr="00A96C48">
        <w:trPr>
          <w:trHeight w:val="364"/>
        </w:trPr>
        <w:tc>
          <w:tcPr>
            <w:tcW w:w="2547" w:type="dxa"/>
            <w:vMerge w:val="restart"/>
            <w:shd w:val="clear" w:color="auto" w:fill="8EAADB" w:themeFill="accent1" w:themeFillTint="99"/>
            <w:vAlign w:val="center"/>
          </w:tcPr>
          <w:p w14:paraId="1E44A1BE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szCs w:val="24"/>
              </w:rPr>
              <w:t>PCTG (Gorseinon)</w:t>
            </w:r>
          </w:p>
        </w:tc>
        <w:tc>
          <w:tcPr>
            <w:tcW w:w="3611" w:type="dxa"/>
            <w:vAlign w:val="center"/>
          </w:tcPr>
          <w:p w14:paraId="49FDC945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Covid_19</w:t>
            </w:r>
          </w:p>
        </w:tc>
        <w:tc>
          <w:tcPr>
            <w:tcW w:w="1951" w:type="dxa"/>
            <w:vAlign w:val="center"/>
          </w:tcPr>
          <w:p w14:paraId="281F2E57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951" w:type="dxa"/>
            <w:vAlign w:val="center"/>
          </w:tcPr>
          <w:p w14:paraId="4F418404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4</w:t>
            </w:r>
          </w:p>
        </w:tc>
      </w:tr>
      <w:tr w:rsidR="004045B2" w:rsidRPr="00584040" w14:paraId="48657080" w14:textId="77777777" w:rsidTr="00A96C48">
        <w:trPr>
          <w:trHeight w:val="364"/>
        </w:trPr>
        <w:tc>
          <w:tcPr>
            <w:tcW w:w="2547" w:type="dxa"/>
            <w:vMerge/>
            <w:shd w:val="clear" w:color="auto" w:fill="8EAADB" w:themeFill="accent1" w:themeFillTint="99"/>
            <w:vAlign w:val="center"/>
          </w:tcPr>
          <w:p w14:paraId="0202E4A8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3611" w:type="dxa"/>
            <w:vAlign w:val="center"/>
          </w:tcPr>
          <w:p w14:paraId="440AB0D6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Other Respiratory Virus</w:t>
            </w:r>
          </w:p>
        </w:tc>
        <w:tc>
          <w:tcPr>
            <w:tcW w:w="1951" w:type="dxa"/>
            <w:vAlign w:val="center"/>
          </w:tcPr>
          <w:p w14:paraId="692ED73C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951" w:type="dxa"/>
            <w:vAlign w:val="center"/>
          </w:tcPr>
          <w:p w14:paraId="4504134E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6</w:t>
            </w:r>
          </w:p>
        </w:tc>
      </w:tr>
      <w:tr w:rsidR="004045B2" w:rsidRPr="00584040" w14:paraId="30608483" w14:textId="77777777" w:rsidTr="00A96C48">
        <w:trPr>
          <w:trHeight w:val="364"/>
        </w:trPr>
        <w:tc>
          <w:tcPr>
            <w:tcW w:w="2547" w:type="dxa"/>
            <w:vMerge/>
            <w:shd w:val="clear" w:color="auto" w:fill="8EAADB" w:themeFill="accent1" w:themeFillTint="99"/>
            <w:vAlign w:val="center"/>
          </w:tcPr>
          <w:p w14:paraId="7699BE2E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3611" w:type="dxa"/>
            <w:vAlign w:val="center"/>
          </w:tcPr>
          <w:p w14:paraId="0321E932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Norovirus</w:t>
            </w:r>
          </w:p>
        </w:tc>
        <w:tc>
          <w:tcPr>
            <w:tcW w:w="1951" w:type="dxa"/>
            <w:vAlign w:val="center"/>
          </w:tcPr>
          <w:p w14:paraId="46FBC7A7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951" w:type="dxa"/>
            <w:vAlign w:val="center"/>
          </w:tcPr>
          <w:p w14:paraId="44273D1E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15</w:t>
            </w:r>
          </w:p>
        </w:tc>
      </w:tr>
      <w:tr w:rsidR="004045B2" w:rsidRPr="00584040" w14:paraId="2BAB00E4" w14:textId="77777777" w:rsidTr="00A96C48">
        <w:tc>
          <w:tcPr>
            <w:tcW w:w="2547" w:type="dxa"/>
            <w:vMerge w:val="restart"/>
            <w:shd w:val="clear" w:color="auto" w:fill="8EAADB" w:themeFill="accent1" w:themeFillTint="99"/>
            <w:vAlign w:val="center"/>
          </w:tcPr>
          <w:p w14:paraId="01C85C8D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szCs w:val="24"/>
              </w:rPr>
              <w:t>Morriston Hospital</w:t>
            </w:r>
          </w:p>
        </w:tc>
        <w:tc>
          <w:tcPr>
            <w:tcW w:w="3611" w:type="dxa"/>
            <w:vAlign w:val="center"/>
          </w:tcPr>
          <w:p w14:paraId="7E934138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Covid-19</w:t>
            </w:r>
          </w:p>
        </w:tc>
        <w:tc>
          <w:tcPr>
            <w:tcW w:w="1951" w:type="dxa"/>
            <w:vAlign w:val="center"/>
          </w:tcPr>
          <w:p w14:paraId="723A03CB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951" w:type="dxa"/>
            <w:vAlign w:val="center"/>
          </w:tcPr>
          <w:p w14:paraId="36B07CA8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10</w:t>
            </w:r>
          </w:p>
        </w:tc>
      </w:tr>
      <w:tr w:rsidR="004045B2" w:rsidRPr="00584040" w14:paraId="7F4B77E8" w14:textId="77777777" w:rsidTr="00A96C48">
        <w:tc>
          <w:tcPr>
            <w:tcW w:w="2547" w:type="dxa"/>
            <w:vMerge/>
            <w:shd w:val="clear" w:color="auto" w:fill="8EAADB" w:themeFill="accent1" w:themeFillTint="99"/>
            <w:vAlign w:val="center"/>
          </w:tcPr>
          <w:p w14:paraId="5A4DE5B8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3611" w:type="dxa"/>
            <w:vAlign w:val="center"/>
          </w:tcPr>
          <w:p w14:paraId="7972BB34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Influenza A</w:t>
            </w:r>
          </w:p>
        </w:tc>
        <w:tc>
          <w:tcPr>
            <w:tcW w:w="1951" w:type="dxa"/>
            <w:vAlign w:val="center"/>
          </w:tcPr>
          <w:p w14:paraId="4184A14B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19</w:t>
            </w:r>
          </w:p>
        </w:tc>
        <w:tc>
          <w:tcPr>
            <w:tcW w:w="1951" w:type="dxa"/>
            <w:vAlign w:val="center"/>
          </w:tcPr>
          <w:p w14:paraId="182C8733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64</w:t>
            </w:r>
          </w:p>
        </w:tc>
      </w:tr>
      <w:tr w:rsidR="004045B2" w:rsidRPr="00584040" w14:paraId="09489FA6" w14:textId="77777777" w:rsidTr="00A96C48">
        <w:tc>
          <w:tcPr>
            <w:tcW w:w="2547" w:type="dxa"/>
            <w:vMerge/>
            <w:shd w:val="clear" w:color="auto" w:fill="8EAADB" w:themeFill="accent1" w:themeFillTint="99"/>
            <w:vAlign w:val="center"/>
          </w:tcPr>
          <w:p w14:paraId="0D43EAF5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Cs w:val="24"/>
              </w:rPr>
            </w:pPr>
          </w:p>
        </w:tc>
        <w:tc>
          <w:tcPr>
            <w:tcW w:w="3611" w:type="dxa"/>
          </w:tcPr>
          <w:p w14:paraId="01996D3C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Norovirus or D&amp;V</w:t>
            </w:r>
          </w:p>
        </w:tc>
        <w:tc>
          <w:tcPr>
            <w:tcW w:w="1951" w:type="dxa"/>
          </w:tcPr>
          <w:p w14:paraId="76003B0F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951" w:type="dxa"/>
          </w:tcPr>
          <w:p w14:paraId="01E6AB5C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13</w:t>
            </w:r>
          </w:p>
        </w:tc>
      </w:tr>
      <w:tr w:rsidR="004045B2" w:rsidRPr="00584040" w14:paraId="431E7EC5" w14:textId="77777777" w:rsidTr="00A96C48">
        <w:tc>
          <w:tcPr>
            <w:tcW w:w="2547" w:type="dxa"/>
            <w:vMerge w:val="restart"/>
            <w:shd w:val="clear" w:color="auto" w:fill="8EAADB" w:themeFill="accent1" w:themeFillTint="99"/>
            <w:vAlign w:val="center"/>
          </w:tcPr>
          <w:p w14:paraId="422151C3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szCs w:val="24"/>
              </w:rPr>
              <w:t>Singleton Hospital</w:t>
            </w:r>
          </w:p>
        </w:tc>
        <w:tc>
          <w:tcPr>
            <w:tcW w:w="3611" w:type="dxa"/>
            <w:vAlign w:val="center"/>
          </w:tcPr>
          <w:p w14:paraId="134A87FD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Influenza</w:t>
            </w:r>
          </w:p>
        </w:tc>
        <w:tc>
          <w:tcPr>
            <w:tcW w:w="1951" w:type="dxa"/>
            <w:vAlign w:val="center"/>
          </w:tcPr>
          <w:p w14:paraId="2D4FBD84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951" w:type="dxa"/>
            <w:vAlign w:val="center"/>
          </w:tcPr>
          <w:p w14:paraId="67264B2A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6</w:t>
            </w:r>
          </w:p>
        </w:tc>
      </w:tr>
      <w:tr w:rsidR="004045B2" w:rsidRPr="00584040" w14:paraId="623406D7" w14:textId="77777777" w:rsidTr="00A96C48">
        <w:tc>
          <w:tcPr>
            <w:tcW w:w="2547" w:type="dxa"/>
            <w:vMerge/>
            <w:shd w:val="clear" w:color="auto" w:fill="8EAADB" w:themeFill="accent1" w:themeFillTint="99"/>
            <w:vAlign w:val="center"/>
          </w:tcPr>
          <w:p w14:paraId="03F236B8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3611" w:type="dxa"/>
            <w:vAlign w:val="center"/>
          </w:tcPr>
          <w:p w14:paraId="7E29DA93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MRS</w:t>
            </w:r>
            <w:r>
              <w:rPr>
                <w:rFonts w:ascii="Arial" w:hAnsi="Arial" w:cs="Arial"/>
                <w:sz w:val="20"/>
              </w:rPr>
              <w:t>A</w:t>
            </w:r>
            <w:r w:rsidRPr="00584040">
              <w:rPr>
                <w:rFonts w:ascii="Arial" w:hAnsi="Arial" w:cs="Arial"/>
                <w:sz w:val="20"/>
              </w:rPr>
              <w:t xml:space="preserve"> PII</w:t>
            </w:r>
          </w:p>
        </w:tc>
        <w:tc>
          <w:tcPr>
            <w:tcW w:w="1951" w:type="dxa"/>
            <w:vAlign w:val="center"/>
          </w:tcPr>
          <w:p w14:paraId="26B34046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951" w:type="dxa"/>
            <w:vAlign w:val="center"/>
          </w:tcPr>
          <w:p w14:paraId="45B59578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3</w:t>
            </w:r>
          </w:p>
        </w:tc>
      </w:tr>
      <w:tr w:rsidR="004045B2" w:rsidRPr="00584040" w14:paraId="10171677" w14:textId="77777777" w:rsidTr="00A96C48">
        <w:tc>
          <w:tcPr>
            <w:tcW w:w="2547" w:type="dxa"/>
            <w:shd w:val="clear" w:color="auto" w:fill="8EAADB" w:themeFill="accent1" w:themeFillTint="99"/>
            <w:vAlign w:val="center"/>
          </w:tcPr>
          <w:p w14:paraId="00F755AE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szCs w:val="24"/>
              </w:rPr>
              <w:t>Neath Hospital</w:t>
            </w:r>
          </w:p>
        </w:tc>
        <w:tc>
          <w:tcPr>
            <w:tcW w:w="3611" w:type="dxa"/>
            <w:vAlign w:val="center"/>
          </w:tcPr>
          <w:p w14:paraId="2B9E9315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Covid-19</w:t>
            </w:r>
          </w:p>
        </w:tc>
        <w:tc>
          <w:tcPr>
            <w:tcW w:w="1951" w:type="dxa"/>
            <w:vAlign w:val="center"/>
          </w:tcPr>
          <w:p w14:paraId="7D7D602C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951" w:type="dxa"/>
            <w:vAlign w:val="center"/>
          </w:tcPr>
          <w:p w14:paraId="4DDF71A1" w14:textId="77777777" w:rsidR="004045B2" w:rsidRPr="00584040" w:rsidRDefault="004045B2" w:rsidP="00A96C48">
            <w:pPr>
              <w:spacing w:before="60" w:after="60" w:line="276" w:lineRule="auto"/>
              <w:jc w:val="center"/>
              <w:outlineLvl w:val="0"/>
              <w:rPr>
                <w:rFonts w:ascii="Arial" w:hAnsi="Arial" w:cs="Arial"/>
                <w:sz w:val="20"/>
              </w:rPr>
            </w:pPr>
            <w:r w:rsidRPr="00584040">
              <w:rPr>
                <w:rFonts w:ascii="Arial" w:hAnsi="Arial" w:cs="Arial"/>
                <w:sz w:val="20"/>
              </w:rPr>
              <w:t>4</w:t>
            </w:r>
          </w:p>
        </w:tc>
      </w:tr>
    </w:tbl>
    <w:p w14:paraId="014B0037" w14:textId="3553EC4A" w:rsidR="004045B2" w:rsidRPr="004045B2" w:rsidRDefault="004045B2" w:rsidP="004045B2"/>
    <w:p w14:paraId="6F9C9019" w14:textId="645103C8" w:rsidR="004045B2" w:rsidRPr="004045B2" w:rsidRDefault="004045B2" w:rsidP="004045B2"/>
    <w:p w14:paraId="26829140" w14:textId="7A0B1432" w:rsidR="004045B2" w:rsidRPr="004045B2" w:rsidRDefault="004045B2" w:rsidP="004045B2"/>
    <w:p w14:paraId="1612BB1A" w14:textId="67A08E83" w:rsidR="004045B2" w:rsidRPr="004045B2" w:rsidRDefault="004045B2" w:rsidP="004045B2"/>
    <w:p w14:paraId="15882F07" w14:textId="2480E78D" w:rsidR="004045B2" w:rsidRPr="004045B2" w:rsidRDefault="004045B2" w:rsidP="004045B2"/>
    <w:p w14:paraId="003FD50F" w14:textId="2BDD42D8" w:rsidR="004045B2" w:rsidRPr="004045B2" w:rsidRDefault="004045B2" w:rsidP="004045B2"/>
    <w:p w14:paraId="625A1A41" w14:textId="35AE2A46" w:rsidR="004045B2" w:rsidRPr="004045B2" w:rsidRDefault="004045B2" w:rsidP="004045B2"/>
    <w:p w14:paraId="7598802A" w14:textId="7679C90F" w:rsidR="004045B2" w:rsidRPr="004045B2" w:rsidRDefault="004045B2" w:rsidP="004045B2"/>
    <w:p w14:paraId="392343C1" w14:textId="18EB0DF8" w:rsidR="004045B2" w:rsidRPr="004045B2" w:rsidRDefault="004045B2" w:rsidP="004045B2"/>
    <w:p w14:paraId="0C83A82E" w14:textId="31D7B252" w:rsidR="004045B2" w:rsidRPr="004045B2" w:rsidRDefault="004045B2" w:rsidP="004045B2"/>
    <w:p w14:paraId="3AE0C3D0" w14:textId="5BC4DC1A" w:rsidR="004045B2" w:rsidRPr="004045B2" w:rsidRDefault="004045B2" w:rsidP="004045B2"/>
    <w:p w14:paraId="2A3CAD9C" w14:textId="74DCFD2E" w:rsidR="004045B2" w:rsidRPr="004045B2" w:rsidRDefault="004045B2" w:rsidP="004045B2"/>
    <w:p w14:paraId="5CE9C0CD" w14:textId="0E965251" w:rsidR="004045B2" w:rsidRPr="004045B2" w:rsidRDefault="004045B2" w:rsidP="004045B2"/>
    <w:p w14:paraId="37E098BC" w14:textId="3E503DB0" w:rsidR="004045B2" w:rsidRPr="004045B2" w:rsidRDefault="004045B2" w:rsidP="004045B2"/>
    <w:p w14:paraId="275B572A" w14:textId="762BB202" w:rsidR="004045B2" w:rsidRPr="004045B2" w:rsidRDefault="004045B2" w:rsidP="004045B2"/>
    <w:p w14:paraId="0558E912" w14:textId="3EF21235" w:rsidR="004045B2" w:rsidRPr="004045B2" w:rsidRDefault="004045B2" w:rsidP="004045B2"/>
    <w:p w14:paraId="67B15DB5" w14:textId="1A64DC85" w:rsidR="004045B2" w:rsidRPr="004045B2" w:rsidRDefault="004045B2" w:rsidP="004045B2"/>
    <w:p w14:paraId="2A6CA625" w14:textId="252EAC64" w:rsidR="004045B2" w:rsidRPr="004045B2" w:rsidRDefault="004045B2" w:rsidP="004045B2">
      <w:pPr>
        <w:tabs>
          <w:tab w:val="left" w:pos="8835"/>
        </w:tabs>
      </w:pPr>
      <w:r>
        <w:tab/>
      </w:r>
    </w:p>
    <w:sectPr w:rsidR="004045B2" w:rsidRPr="004045B2" w:rsidSect="004045B2">
      <w:headerReference w:type="default" r:id="rId6"/>
      <w:footerReference w:type="default" r:id="rId7"/>
      <w:pgSz w:w="11906" w:h="16838"/>
      <w:pgMar w:top="1122" w:right="1080" w:bottom="993" w:left="1080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C47DA" w14:textId="77777777" w:rsidR="004045B2" w:rsidRDefault="004045B2" w:rsidP="004045B2">
      <w:pPr>
        <w:spacing w:after="0" w:line="240" w:lineRule="auto"/>
      </w:pPr>
      <w:r>
        <w:separator/>
      </w:r>
    </w:p>
  </w:endnote>
  <w:endnote w:type="continuationSeparator" w:id="0">
    <w:p w14:paraId="7FB783CF" w14:textId="77777777" w:rsidR="004045B2" w:rsidRDefault="004045B2" w:rsidP="004045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A6622" w14:textId="77777777" w:rsidR="004045B2" w:rsidRDefault="004045B2" w:rsidP="004045B2">
    <w:pPr>
      <w:pStyle w:val="Footer"/>
    </w:pPr>
    <w:r>
      <w:rPr>
        <w:rFonts w:ascii="Arial" w:hAnsi="Arial" w:cs="Arial"/>
        <w:sz w:val="20"/>
      </w:rPr>
      <w:t>Quality &amp; Safety</w:t>
    </w:r>
    <w:r w:rsidRPr="00B62EAC">
      <w:rPr>
        <w:rFonts w:ascii="Arial" w:hAnsi="Arial" w:cs="Arial"/>
        <w:sz w:val="20"/>
      </w:rPr>
      <w:t xml:space="preserve"> </w:t>
    </w:r>
    <w:r>
      <w:rPr>
        <w:rFonts w:ascii="Arial" w:hAnsi="Arial" w:cs="Arial"/>
        <w:sz w:val="20"/>
      </w:rPr>
      <w:t>Committee</w:t>
    </w:r>
    <w:r w:rsidRPr="00B62EAC">
      <w:rPr>
        <w:rFonts w:ascii="Arial" w:hAnsi="Arial" w:cs="Arial"/>
        <w:sz w:val="20"/>
      </w:rPr>
      <w:t xml:space="preserve"> </w:t>
    </w:r>
    <w:r>
      <w:rPr>
        <w:rFonts w:ascii="Arial" w:hAnsi="Arial" w:cs="Arial"/>
        <w:sz w:val="20"/>
      </w:rPr>
      <w:t>– Tuesday, 25</w:t>
    </w:r>
    <w:r w:rsidRPr="00BF1417">
      <w:rPr>
        <w:rFonts w:ascii="Arial" w:hAnsi="Arial" w:cs="Arial"/>
        <w:sz w:val="20"/>
        <w:vertAlign w:val="superscript"/>
      </w:rPr>
      <w:t>th</w:t>
    </w:r>
    <w:r>
      <w:rPr>
        <w:rFonts w:ascii="Arial" w:hAnsi="Arial" w:cs="Arial"/>
        <w:sz w:val="20"/>
      </w:rPr>
      <w:t xml:space="preserve"> March 2025                                                                                                          </w:t>
    </w:r>
  </w:p>
  <w:sdt>
    <w:sdtPr>
      <w:id w:val="1650244818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3B4199B3" w14:textId="18CC52FF" w:rsidR="004045B2" w:rsidRDefault="004045B2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F9E3E4C" w14:textId="77777777" w:rsidR="004045B2" w:rsidRDefault="004045B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D649B1" w14:textId="77777777" w:rsidR="004045B2" w:rsidRDefault="004045B2" w:rsidP="004045B2">
      <w:pPr>
        <w:spacing w:after="0" w:line="240" w:lineRule="auto"/>
      </w:pPr>
      <w:r>
        <w:separator/>
      </w:r>
    </w:p>
  </w:footnote>
  <w:footnote w:type="continuationSeparator" w:id="0">
    <w:p w14:paraId="6FE544F8" w14:textId="77777777" w:rsidR="004045B2" w:rsidRDefault="004045B2" w:rsidP="004045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94CC2" w14:textId="77777777" w:rsidR="004045B2" w:rsidRPr="000A74C8" w:rsidRDefault="004045B2" w:rsidP="004045B2">
    <w:pPr>
      <w:pStyle w:val="Header"/>
      <w:rPr>
        <w:rFonts w:ascii="Arial" w:hAnsi="Arial" w:cs="Arial"/>
        <w:b/>
        <w:sz w:val="20"/>
        <w:szCs w:val="20"/>
      </w:rPr>
    </w:pPr>
    <w:r w:rsidRPr="000A74C8">
      <w:rPr>
        <w:rFonts w:ascii="Arial" w:hAnsi="Arial" w:cs="Arial"/>
        <w:b/>
        <w:sz w:val="20"/>
        <w:szCs w:val="20"/>
      </w:rPr>
      <w:t>Appendix</w:t>
    </w:r>
    <w:r>
      <w:rPr>
        <w:rFonts w:ascii="Arial" w:hAnsi="Arial" w:cs="Arial"/>
        <w:b/>
        <w:sz w:val="20"/>
        <w:szCs w:val="20"/>
      </w:rPr>
      <w:t xml:space="preserve"> 5</w:t>
    </w:r>
    <w:r w:rsidRPr="000A74C8">
      <w:rPr>
        <w:rFonts w:ascii="Arial" w:hAnsi="Arial" w:cs="Arial"/>
        <w:b/>
        <w:sz w:val="20"/>
        <w:szCs w:val="20"/>
      </w:rPr>
      <w:t>:</w:t>
    </w:r>
    <w:r w:rsidRPr="000A74C8">
      <w:rPr>
        <w:rFonts w:ascii="Arial" w:hAnsi="Arial" w:cs="Arial"/>
        <w:b/>
        <w:sz w:val="20"/>
        <w:szCs w:val="20"/>
      </w:rPr>
      <w:tab/>
      <w:t xml:space="preserve"> Incidents and outbreaks of infection, </w:t>
    </w:r>
    <w:r w:rsidRPr="00303837">
      <w:rPr>
        <w:rFonts w:ascii="Arial" w:hAnsi="Arial" w:cs="Arial"/>
        <w:b/>
        <w:sz w:val="20"/>
        <w:szCs w:val="20"/>
      </w:rPr>
      <w:t>Quarter 3, 2024/25</w:t>
    </w:r>
  </w:p>
  <w:p w14:paraId="04CA2199" w14:textId="77777777" w:rsidR="004045B2" w:rsidRDefault="004045B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5B2"/>
    <w:rsid w:val="000D0ED2"/>
    <w:rsid w:val="0012753E"/>
    <w:rsid w:val="00231272"/>
    <w:rsid w:val="00246359"/>
    <w:rsid w:val="00355555"/>
    <w:rsid w:val="004045B2"/>
    <w:rsid w:val="00481EB2"/>
    <w:rsid w:val="00544394"/>
    <w:rsid w:val="0064172F"/>
    <w:rsid w:val="006709D4"/>
    <w:rsid w:val="006971F8"/>
    <w:rsid w:val="00A56FAB"/>
    <w:rsid w:val="00C44C18"/>
    <w:rsid w:val="00F80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03DEB4"/>
  <w15:chartTrackingRefBased/>
  <w15:docId w15:val="{D0EF60B5-0F90-4809-959A-7BDCE7AA8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45B2"/>
    <w:rPr>
      <w:rFonts w:ascii="Verdana" w:hAnsi="Verdana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045B2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4045B2"/>
  </w:style>
  <w:style w:type="paragraph" w:styleId="Footer">
    <w:name w:val="footer"/>
    <w:basedOn w:val="Normal"/>
    <w:link w:val="FooterChar"/>
    <w:uiPriority w:val="99"/>
    <w:unhideWhenUsed/>
    <w:rsid w:val="004045B2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4045B2"/>
  </w:style>
  <w:style w:type="table" w:styleId="TableGrid">
    <w:name w:val="Table Grid"/>
    <w:basedOn w:val="TableNormal"/>
    <w:uiPriority w:val="39"/>
    <w:rsid w:val="004045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69</Words>
  <Characters>397</Characters>
  <Application>Microsoft Office Word</Application>
  <DocSecurity>0</DocSecurity>
  <Lines>3</Lines>
  <Paragraphs>1</Paragraphs>
  <ScaleCrop>false</ScaleCrop>
  <Company>Swansea Bay Health Board</Company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Delyth Davies (Swansea Bay UHB - Infection Control)</dc:creator>
  <cp:keywords/>
  <dc:description/>
  <cp:lastModifiedBy>Delyth Davies (Swansea Bay UHB - Infection Control)</cp:lastModifiedBy>
  <cp:revision>1</cp:revision>
  <dcterms:created xsi:type="dcterms:W3CDTF">2025-03-19T13:42:00Z</dcterms:created>
  <dcterms:modified xsi:type="dcterms:W3CDTF">2025-03-19T13:45:00Z</dcterms:modified>
</cp:coreProperties>
</file>