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2DBBE" w14:textId="77777777" w:rsidR="00AD064D" w:rsidRPr="00034194" w:rsidRDefault="00C107F2" w:rsidP="00E407BA">
      <w:pPr>
        <w:adjustRightInd w:val="0"/>
        <w:spacing w:beforeAutospacing="1" w:after="100" w:afterAutospacing="1" w:line="276"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3F345701" wp14:editId="55FA99A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9E48E48" wp14:editId="20331D0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3EC4F5B" wp14:editId="7BAD456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662516" w:rsidRPr="00662516" w14:paraId="533C8236" w14:textId="77777777" w:rsidTr="00DA76AD">
        <w:tc>
          <w:tcPr>
            <w:tcW w:w="2547" w:type="dxa"/>
          </w:tcPr>
          <w:p w14:paraId="1BB4D8F3" w14:textId="77777777" w:rsidR="00F5082D" w:rsidRPr="00FA0CA9" w:rsidRDefault="00F5082D" w:rsidP="00E32E8D">
            <w:pPr>
              <w:spacing w:line="276" w:lineRule="auto"/>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6T00:00:00Z">
              <w:dateFormat w:val="dd MMMM yyyy"/>
              <w:lid w:val="en-GB"/>
              <w:storeMappedDataAs w:val="dateTime"/>
              <w:calendar w:val="gregorian"/>
            </w:date>
          </w:sdtPr>
          <w:sdtEndPr/>
          <w:sdtContent>
            <w:tc>
              <w:tcPr>
                <w:tcW w:w="3260" w:type="dxa"/>
                <w:gridSpan w:val="2"/>
              </w:tcPr>
              <w:p w14:paraId="03F39C5A" w14:textId="6A594E8D" w:rsidR="00F5082D" w:rsidRPr="00FA0CA9" w:rsidRDefault="00A2321F" w:rsidP="00E32E8D">
                <w:pPr>
                  <w:spacing w:line="276" w:lineRule="auto"/>
                  <w:rPr>
                    <w:rFonts w:ascii="Arial" w:hAnsi="Arial" w:cs="Arial"/>
                    <w:b/>
                    <w:sz w:val="24"/>
                    <w:szCs w:val="24"/>
                  </w:rPr>
                </w:pPr>
                <w:r>
                  <w:rPr>
                    <w:rFonts w:ascii="Arial" w:hAnsi="Arial" w:cs="Arial"/>
                    <w:b/>
                    <w:sz w:val="24"/>
                    <w:szCs w:val="24"/>
                  </w:rPr>
                  <w:t>26 March 2024</w:t>
                </w:r>
              </w:p>
            </w:tc>
          </w:sdtContent>
        </w:sdt>
        <w:tc>
          <w:tcPr>
            <w:tcW w:w="2368" w:type="dxa"/>
            <w:gridSpan w:val="3"/>
          </w:tcPr>
          <w:p w14:paraId="33C1D368" w14:textId="77777777" w:rsidR="00F5082D" w:rsidRPr="00662516" w:rsidRDefault="00F5082D" w:rsidP="00E32E8D">
            <w:pPr>
              <w:spacing w:line="276" w:lineRule="auto"/>
              <w:rPr>
                <w:rFonts w:ascii="Arial" w:hAnsi="Arial" w:cs="Arial"/>
                <w:b/>
                <w:sz w:val="24"/>
                <w:szCs w:val="24"/>
              </w:rPr>
            </w:pPr>
            <w:r w:rsidRPr="00662516">
              <w:rPr>
                <w:rFonts w:ascii="Arial" w:hAnsi="Arial" w:cs="Arial"/>
                <w:b/>
                <w:sz w:val="24"/>
                <w:szCs w:val="24"/>
              </w:rPr>
              <w:t>Agenda Item</w:t>
            </w:r>
          </w:p>
        </w:tc>
        <w:tc>
          <w:tcPr>
            <w:tcW w:w="841" w:type="dxa"/>
          </w:tcPr>
          <w:p w14:paraId="2DD804CA" w14:textId="41CE6695" w:rsidR="00F5082D" w:rsidRPr="00662516" w:rsidRDefault="005967BF" w:rsidP="00E32E8D">
            <w:pPr>
              <w:spacing w:line="276" w:lineRule="auto"/>
              <w:rPr>
                <w:rFonts w:ascii="Arial" w:hAnsi="Arial" w:cs="Arial"/>
                <w:b/>
                <w:sz w:val="24"/>
                <w:szCs w:val="24"/>
              </w:rPr>
            </w:pPr>
            <w:r>
              <w:rPr>
                <w:rFonts w:ascii="Arial" w:hAnsi="Arial" w:cs="Arial"/>
                <w:b/>
                <w:sz w:val="24"/>
                <w:szCs w:val="24"/>
              </w:rPr>
              <w:t xml:space="preserve">4.5 </w:t>
            </w:r>
          </w:p>
        </w:tc>
      </w:tr>
      <w:tr w:rsidR="00F77CFA" w:rsidRPr="00662516" w14:paraId="60B085AF" w14:textId="77777777" w:rsidTr="00DA76AD">
        <w:tc>
          <w:tcPr>
            <w:tcW w:w="2547" w:type="dxa"/>
          </w:tcPr>
          <w:p w14:paraId="535C40BC"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Report Title</w:t>
            </w:r>
          </w:p>
        </w:tc>
        <w:tc>
          <w:tcPr>
            <w:tcW w:w="6469" w:type="dxa"/>
            <w:gridSpan w:val="6"/>
          </w:tcPr>
          <w:p w14:paraId="152C5473" w14:textId="77777777" w:rsidR="00F77CFA" w:rsidRPr="00FA0CA9" w:rsidRDefault="00F77CFA" w:rsidP="00665A96">
            <w:pPr>
              <w:spacing w:line="276" w:lineRule="auto"/>
              <w:rPr>
                <w:rFonts w:ascii="Arial" w:hAnsi="Arial" w:cs="Arial"/>
                <w:b/>
                <w:sz w:val="24"/>
                <w:szCs w:val="24"/>
              </w:rPr>
            </w:pPr>
            <w:r>
              <w:rPr>
                <w:rFonts w:ascii="Arial" w:hAnsi="Arial" w:cs="Arial"/>
                <w:b/>
                <w:sz w:val="24"/>
                <w:szCs w:val="24"/>
              </w:rPr>
              <w:t>Clinical</w:t>
            </w:r>
            <w:r w:rsidR="00B528AF">
              <w:rPr>
                <w:rFonts w:ascii="Arial" w:hAnsi="Arial" w:cs="Arial"/>
                <w:b/>
                <w:sz w:val="24"/>
                <w:szCs w:val="24"/>
              </w:rPr>
              <w:t xml:space="preserve"> Outcomes and </w:t>
            </w:r>
            <w:r>
              <w:rPr>
                <w:rFonts w:ascii="Arial" w:hAnsi="Arial" w:cs="Arial"/>
                <w:b/>
                <w:sz w:val="24"/>
                <w:szCs w:val="24"/>
              </w:rPr>
              <w:t xml:space="preserve">Effectiveness </w:t>
            </w:r>
            <w:r w:rsidR="00B528AF">
              <w:rPr>
                <w:rFonts w:ascii="Arial" w:hAnsi="Arial" w:cs="Arial"/>
                <w:b/>
                <w:sz w:val="24"/>
                <w:szCs w:val="24"/>
              </w:rPr>
              <w:t xml:space="preserve">Group </w:t>
            </w:r>
            <w:r w:rsidR="00FD41C6">
              <w:rPr>
                <w:rFonts w:ascii="Arial" w:hAnsi="Arial" w:cs="Arial"/>
                <w:b/>
                <w:sz w:val="24"/>
                <w:szCs w:val="24"/>
              </w:rPr>
              <w:t>Report</w:t>
            </w:r>
          </w:p>
        </w:tc>
      </w:tr>
      <w:tr w:rsidR="00F77CFA" w:rsidRPr="00662516" w14:paraId="499255D3" w14:textId="77777777" w:rsidTr="00DA76AD">
        <w:tc>
          <w:tcPr>
            <w:tcW w:w="2547" w:type="dxa"/>
          </w:tcPr>
          <w:p w14:paraId="6F057678"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Report Author</w:t>
            </w:r>
          </w:p>
        </w:tc>
        <w:tc>
          <w:tcPr>
            <w:tcW w:w="6469" w:type="dxa"/>
            <w:gridSpan w:val="6"/>
          </w:tcPr>
          <w:p w14:paraId="3F9EC903" w14:textId="77777777" w:rsidR="00F77CFA" w:rsidRPr="00FA0CA9" w:rsidRDefault="00F77CFA" w:rsidP="00E32E8D">
            <w:pPr>
              <w:spacing w:line="276" w:lineRule="auto"/>
              <w:rPr>
                <w:rFonts w:ascii="Arial" w:hAnsi="Arial" w:cs="Arial"/>
                <w:sz w:val="24"/>
                <w:szCs w:val="24"/>
              </w:rPr>
            </w:pPr>
            <w:r w:rsidRPr="00CB1BAE">
              <w:rPr>
                <w:rFonts w:ascii="Arial" w:hAnsi="Arial" w:cs="Arial"/>
                <w:sz w:val="24"/>
                <w:szCs w:val="24"/>
              </w:rPr>
              <w:t xml:space="preserve">Sharon </w:t>
            </w:r>
            <w:proofErr w:type="spellStart"/>
            <w:r w:rsidRPr="00CB1BAE">
              <w:rPr>
                <w:rFonts w:ascii="Arial" w:hAnsi="Arial" w:cs="Arial"/>
                <w:sz w:val="24"/>
                <w:szCs w:val="24"/>
              </w:rPr>
              <w:t>Ra</w:t>
            </w:r>
            <w:r w:rsidRPr="00CB1BAE">
              <w:rPr>
                <w:rFonts w:ascii="Arial" w:eastAsiaTheme="minorEastAsia" w:hAnsi="Arial" w:cs="Arial"/>
                <w:bCs/>
                <w:noProof/>
                <w:sz w:val="24"/>
                <w:szCs w:val="24"/>
              </w:rPr>
              <w:t>ğ</w:t>
            </w:r>
            <w:r w:rsidRPr="00CB1BAE">
              <w:rPr>
                <w:rFonts w:ascii="Arial" w:hAnsi="Arial" w:cs="Arial"/>
                <w:sz w:val="24"/>
                <w:szCs w:val="24"/>
              </w:rPr>
              <w:t>betli</w:t>
            </w:r>
            <w:proofErr w:type="spellEnd"/>
            <w:r>
              <w:rPr>
                <w:rFonts w:ascii="Arial" w:hAnsi="Arial" w:cs="Arial"/>
                <w:sz w:val="24"/>
                <w:szCs w:val="24"/>
              </w:rPr>
              <w:t>, Clinical Audit &amp; Effectiveness Manager</w:t>
            </w:r>
          </w:p>
        </w:tc>
      </w:tr>
      <w:tr w:rsidR="00F77CFA" w:rsidRPr="00662516" w14:paraId="70B50FCA" w14:textId="77777777" w:rsidTr="00DA76AD">
        <w:tc>
          <w:tcPr>
            <w:tcW w:w="2547" w:type="dxa"/>
          </w:tcPr>
          <w:p w14:paraId="0DF36269"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Report Sponsor</w:t>
            </w:r>
          </w:p>
        </w:tc>
        <w:tc>
          <w:tcPr>
            <w:tcW w:w="6469" w:type="dxa"/>
            <w:gridSpan w:val="6"/>
          </w:tcPr>
          <w:p w14:paraId="4D13190E" w14:textId="77777777" w:rsidR="00F77CFA" w:rsidRPr="00FA0CA9" w:rsidRDefault="00906B7F" w:rsidP="00906B7F">
            <w:pPr>
              <w:spacing w:line="276" w:lineRule="auto"/>
              <w:rPr>
                <w:rFonts w:ascii="Arial" w:hAnsi="Arial" w:cs="Arial"/>
                <w:sz w:val="24"/>
                <w:szCs w:val="24"/>
              </w:rPr>
            </w:pPr>
            <w:r>
              <w:rPr>
                <w:rFonts w:ascii="Arial" w:hAnsi="Arial" w:cs="Arial"/>
                <w:sz w:val="24"/>
                <w:szCs w:val="24"/>
              </w:rPr>
              <w:t>Raj Krishnan</w:t>
            </w:r>
            <w:r w:rsidR="00F77CFA">
              <w:rPr>
                <w:rFonts w:ascii="Arial" w:hAnsi="Arial" w:cs="Arial"/>
                <w:sz w:val="24"/>
                <w:szCs w:val="24"/>
              </w:rPr>
              <w:t xml:space="preserve">, </w:t>
            </w:r>
            <w:r>
              <w:rPr>
                <w:rFonts w:ascii="Arial" w:hAnsi="Arial" w:cs="Arial"/>
                <w:sz w:val="24"/>
                <w:szCs w:val="24"/>
              </w:rPr>
              <w:t xml:space="preserve">Acting </w:t>
            </w:r>
            <w:r w:rsidR="00F77CFA">
              <w:rPr>
                <w:rFonts w:ascii="Arial" w:hAnsi="Arial" w:cs="Arial"/>
                <w:sz w:val="24"/>
                <w:szCs w:val="24"/>
              </w:rPr>
              <w:t>Executive Medical Director</w:t>
            </w:r>
          </w:p>
        </w:tc>
      </w:tr>
      <w:tr w:rsidR="00F77CFA" w:rsidRPr="00662516" w14:paraId="768E5076" w14:textId="77777777" w:rsidTr="00DA76AD">
        <w:tc>
          <w:tcPr>
            <w:tcW w:w="2547" w:type="dxa"/>
          </w:tcPr>
          <w:p w14:paraId="6D2BB330"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Presented by</w:t>
            </w:r>
          </w:p>
        </w:tc>
        <w:tc>
          <w:tcPr>
            <w:tcW w:w="6469" w:type="dxa"/>
            <w:gridSpan w:val="6"/>
          </w:tcPr>
          <w:p w14:paraId="40862D8D" w14:textId="77777777" w:rsidR="00F77CFA" w:rsidRPr="00FA0CA9" w:rsidRDefault="00137081" w:rsidP="00137081">
            <w:pPr>
              <w:spacing w:line="276" w:lineRule="auto"/>
              <w:rPr>
                <w:rFonts w:ascii="Arial" w:hAnsi="Arial" w:cs="Arial"/>
                <w:sz w:val="24"/>
                <w:szCs w:val="24"/>
              </w:rPr>
            </w:pPr>
            <w:r>
              <w:rPr>
                <w:rFonts w:ascii="Arial" w:hAnsi="Arial" w:cs="Arial"/>
                <w:sz w:val="24"/>
                <w:szCs w:val="24"/>
              </w:rPr>
              <w:t>Raj Krishnan</w:t>
            </w:r>
            <w:r w:rsidR="00F77CFA">
              <w:rPr>
                <w:rFonts w:ascii="Arial" w:hAnsi="Arial" w:cs="Arial"/>
                <w:sz w:val="24"/>
                <w:szCs w:val="24"/>
              </w:rPr>
              <w:t xml:space="preserve">, </w:t>
            </w:r>
            <w:r>
              <w:rPr>
                <w:rFonts w:ascii="Arial" w:hAnsi="Arial" w:cs="Arial"/>
                <w:sz w:val="24"/>
                <w:szCs w:val="24"/>
              </w:rPr>
              <w:t xml:space="preserve">Acting </w:t>
            </w:r>
            <w:r w:rsidR="00F77CFA">
              <w:rPr>
                <w:rFonts w:ascii="Arial" w:hAnsi="Arial" w:cs="Arial"/>
                <w:sz w:val="24"/>
                <w:szCs w:val="24"/>
              </w:rPr>
              <w:t>Executive Medical Director</w:t>
            </w:r>
          </w:p>
        </w:tc>
      </w:tr>
      <w:tr w:rsidR="00F77CFA" w:rsidRPr="00662516" w14:paraId="438815EC" w14:textId="77777777" w:rsidTr="00DA76AD">
        <w:tc>
          <w:tcPr>
            <w:tcW w:w="2547" w:type="dxa"/>
          </w:tcPr>
          <w:p w14:paraId="4CB1C1B1"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A6082D5" w14:textId="77777777" w:rsidR="00F77CFA" w:rsidRPr="00FA0CA9" w:rsidRDefault="00F77CFA" w:rsidP="00E32E8D">
            <w:pPr>
              <w:spacing w:line="276" w:lineRule="auto"/>
              <w:rPr>
                <w:rFonts w:ascii="Arial" w:hAnsi="Arial" w:cs="Arial"/>
                <w:sz w:val="24"/>
                <w:szCs w:val="24"/>
              </w:rPr>
            </w:pPr>
            <w:r w:rsidRPr="00546E73">
              <w:rPr>
                <w:rFonts w:ascii="Arial" w:hAnsi="Arial" w:cs="Arial"/>
                <w:sz w:val="24"/>
                <w:szCs w:val="24"/>
              </w:rPr>
              <w:t xml:space="preserve">Open </w:t>
            </w:r>
          </w:p>
        </w:tc>
      </w:tr>
      <w:tr w:rsidR="00F77CFA" w:rsidRPr="00662516" w14:paraId="156A1C3A" w14:textId="77777777" w:rsidTr="00DA76AD">
        <w:tc>
          <w:tcPr>
            <w:tcW w:w="2547" w:type="dxa"/>
          </w:tcPr>
          <w:p w14:paraId="56BDD1D4"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9B3E522" w14:textId="76C277A3" w:rsidR="00F77CFA" w:rsidRPr="00662516" w:rsidRDefault="00B528AF" w:rsidP="000B157F">
            <w:pPr>
              <w:ind w:right="101"/>
              <w:rPr>
                <w:rFonts w:ascii="Arial" w:hAnsi="Arial" w:cs="Arial"/>
                <w:sz w:val="24"/>
                <w:szCs w:val="24"/>
              </w:rPr>
            </w:pPr>
            <w:r>
              <w:rPr>
                <w:rFonts w:ascii="Arial" w:hAnsi="Arial" w:cs="Arial"/>
                <w:sz w:val="24"/>
                <w:szCs w:val="24"/>
              </w:rPr>
              <w:t>T</w:t>
            </w:r>
            <w:r w:rsidR="00D14570">
              <w:rPr>
                <w:rFonts w:ascii="Arial" w:hAnsi="Arial" w:cs="Arial"/>
                <w:sz w:val="24"/>
                <w:szCs w:val="24"/>
              </w:rPr>
              <w:t xml:space="preserve">his </w:t>
            </w:r>
            <w:r w:rsidR="001821FF">
              <w:rPr>
                <w:rFonts w:ascii="Arial" w:hAnsi="Arial" w:cs="Arial"/>
                <w:sz w:val="24"/>
                <w:szCs w:val="24"/>
              </w:rPr>
              <w:t xml:space="preserve">report </w:t>
            </w:r>
            <w:r w:rsidR="00842FF4">
              <w:rPr>
                <w:rFonts w:ascii="Arial" w:hAnsi="Arial" w:cs="Arial"/>
                <w:sz w:val="24"/>
                <w:szCs w:val="24"/>
              </w:rPr>
              <w:t>provides an overview of the work of the Clinical Outcomes and Effectiveness Group (COEG), providin</w:t>
            </w:r>
            <w:r w:rsidR="00D14570">
              <w:rPr>
                <w:rFonts w:ascii="Arial" w:hAnsi="Arial" w:cs="Arial"/>
                <w:sz w:val="24"/>
                <w:szCs w:val="24"/>
              </w:rPr>
              <w:t>g a summary of performance with</w:t>
            </w:r>
            <w:r w:rsidR="00571A1E">
              <w:rPr>
                <w:rFonts w:ascii="Arial" w:hAnsi="Arial" w:cs="Arial"/>
                <w:sz w:val="24"/>
                <w:szCs w:val="24"/>
              </w:rPr>
              <w:t>;</w:t>
            </w:r>
            <w:r w:rsidR="00D14570">
              <w:rPr>
                <w:rFonts w:ascii="Arial" w:hAnsi="Arial" w:cs="Arial"/>
                <w:sz w:val="24"/>
                <w:szCs w:val="24"/>
              </w:rPr>
              <w:t xml:space="preserve"> Audit Plans for 2022/23</w:t>
            </w:r>
            <w:r w:rsidR="001821FF">
              <w:rPr>
                <w:rFonts w:ascii="Arial" w:hAnsi="Arial" w:cs="Arial"/>
                <w:sz w:val="24"/>
                <w:szCs w:val="24"/>
              </w:rPr>
              <w:t xml:space="preserve"> and 2023/24</w:t>
            </w:r>
            <w:r w:rsidR="00D14570">
              <w:rPr>
                <w:rFonts w:ascii="Arial" w:hAnsi="Arial" w:cs="Arial"/>
                <w:sz w:val="24"/>
                <w:szCs w:val="24"/>
              </w:rPr>
              <w:t xml:space="preserve">, </w:t>
            </w:r>
            <w:r w:rsidR="003103FD">
              <w:rPr>
                <w:rFonts w:ascii="Arial" w:hAnsi="Arial" w:cs="Arial"/>
                <w:sz w:val="24"/>
                <w:szCs w:val="24"/>
              </w:rPr>
              <w:t xml:space="preserve">compliance with </w:t>
            </w:r>
            <w:r w:rsidR="00571A1E">
              <w:rPr>
                <w:rFonts w:ascii="Arial" w:hAnsi="Arial" w:cs="Arial"/>
                <w:sz w:val="24"/>
                <w:szCs w:val="24"/>
              </w:rPr>
              <w:t xml:space="preserve">and the </w:t>
            </w:r>
            <w:r w:rsidR="003103FD">
              <w:rPr>
                <w:rFonts w:ascii="Arial" w:hAnsi="Arial" w:cs="Arial"/>
                <w:sz w:val="24"/>
                <w:szCs w:val="24"/>
              </w:rPr>
              <w:t>response to</w:t>
            </w:r>
            <w:r w:rsidR="006D16A7">
              <w:rPr>
                <w:rFonts w:ascii="Arial" w:hAnsi="Arial" w:cs="Arial"/>
                <w:sz w:val="24"/>
                <w:szCs w:val="24"/>
              </w:rPr>
              <w:t>,</w:t>
            </w:r>
            <w:r w:rsidR="003103FD">
              <w:rPr>
                <w:rFonts w:ascii="Arial" w:hAnsi="Arial" w:cs="Arial"/>
                <w:sz w:val="24"/>
                <w:szCs w:val="24"/>
              </w:rPr>
              <w:t xml:space="preserve"> published mandated </w:t>
            </w:r>
            <w:r w:rsidR="006D16A7">
              <w:rPr>
                <w:rFonts w:ascii="Arial" w:hAnsi="Arial" w:cs="Arial"/>
                <w:sz w:val="24"/>
                <w:szCs w:val="24"/>
              </w:rPr>
              <w:t>national audits/registries and</w:t>
            </w:r>
            <w:r w:rsidR="003103FD">
              <w:rPr>
                <w:rFonts w:ascii="Arial" w:hAnsi="Arial" w:cs="Arial"/>
                <w:sz w:val="24"/>
                <w:szCs w:val="24"/>
              </w:rPr>
              <w:t xml:space="preserve"> on mortality </w:t>
            </w:r>
            <w:r w:rsidR="006D16A7">
              <w:rPr>
                <w:rFonts w:ascii="Arial" w:hAnsi="Arial" w:cs="Arial"/>
                <w:sz w:val="24"/>
                <w:szCs w:val="24"/>
              </w:rPr>
              <w:t xml:space="preserve">through the </w:t>
            </w:r>
            <w:r w:rsidR="003103FD">
              <w:rPr>
                <w:rFonts w:ascii="Arial" w:hAnsi="Arial" w:cs="Arial"/>
                <w:sz w:val="24"/>
                <w:szCs w:val="24"/>
              </w:rPr>
              <w:t>Learning from Deaths Panel.</w:t>
            </w:r>
          </w:p>
        </w:tc>
      </w:tr>
      <w:tr w:rsidR="00F77CFA" w:rsidRPr="00662516" w14:paraId="7524A397" w14:textId="77777777" w:rsidTr="00DA76AD">
        <w:tc>
          <w:tcPr>
            <w:tcW w:w="2547" w:type="dxa"/>
          </w:tcPr>
          <w:p w14:paraId="22C98C81"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Key Issues</w:t>
            </w:r>
          </w:p>
          <w:p w14:paraId="291FE384" w14:textId="77777777" w:rsidR="00F77CFA" w:rsidRPr="00FA0CA9" w:rsidRDefault="00F77CFA" w:rsidP="00E32E8D">
            <w:pPr>
              <w:spacing w:line="276" w:lineRule="auto"/>
              <w:rPr>
                <w:rFonts w:ascii="Arial" w:hAnsi="Arial" w:cs="Arial"/>
                <w:b/>
                <w:sz w:val="24"/>
                <w:szCs w:val="24"/>
              </w:rPr>
            </w:pPr>
          </w:p>
          <w:p w14:paraId="476810B3" w14:textId="77777777" w:rsidR="00F77CFA" w:rsidRPr="00FA0CA9" w:rsidRDefault="00F77CFA" w:rsidP="00E32E8D">
            <w:pPr>
              <w:spacing w:line="276" w:lineRule="auto"/>
              <w:rPr>
                <w:rFonts w:ascii="Arial" w:hAnsi="Arial" w:cs="Arial"/>
                <w:b/>
                <w:sz w:val="24"/>
                <w:szCs w:val="24"/>
              </w:rPr>
            </w:pPr>
          </w:p>
          <w:p w14:paraId="7E558362" w14:textId="77777777" w:rsidR="00F77CFA" w:rsidRPr="00FA0CA9" w:rsidRDefault="00F77CFA" w:rsidP="00E32E8D">
            <w:pPr>
              <w:spacing w:line="276" w:lineRule="auto"/>
              <w:rPr>
                <w:rFonts w:ascii="Arial" w:hAnsi="Arial" w:cs="Arial"/>
                <w:b/>
                <w:sz w:val="24"/>
                <w:szCs w:val="24"/>
              </w:rPr>
            </w:pPr>
          </w:p>
        </w:tc>
        <w:tc>
          <w:tcPr>
            <w:tcW w:w="6469" w:type="dxa"/>
            <w:gridSpan w:val="6"/>
          </w:tcPr>
          <w:p w14:paraId="211A73F3" w14:textId="77777777" w:rsidR="006737A1" w:rsidRPr="00424D7D" w:rsidRDefault="003905E9" w:rsidP="00424D7D">
            <w:pPr>
              <w:pStyle w:val="ListParagraph"/>
              <w:numPr>
                <w:ilvl w:val="0"/>
                <w:numId w:val="36"/>
              </w:numPr>
              <w:ind w:right="101"/>
              <w:rPr>
                <w:rFonts w:ascii="Arial" w:hAnsi="Arial" w:cs="Arial"/>
                <w:sz w:val="24"/>
                <w:szCs w:val="24"/>
              </w:rPr>
            </w:pPr>
            <w:r w:rsidRPr="00424D7D">
              <w:rPr>
                <w:rFonts w:ascii="Arial" w:hAnsi="Arial" w:cs="Arial"/>
                <w:sz w:val="24"/>
                <w:szCs w:val="24"/>
              </w:rPr>
              <w:t xml:space="preserve">Progress against clinical audit, outcomes and effectiveness is overseen on a monthly basis by the CEOG and report to the Quality and Safety </w:t>
            </w:r>
            <w:proofErr w:type="gramStart"/>
            <w:r w:rsidRPr="00424D7D">
              <w:rPr>
                <w:rFonts w:ascii="Arial" w:hAnsi="Arial" w:cs="Arial"/>
                <w:sz w:val="24"/>
                <w:szCs w:val="24"/>
              </w:rPr>
              <w:t>Group;</w:t>
            </w:r>
            <w:proofErr w:type="gramEnd"/>
          </w:p>
          <w:p w14:paraId="3E9E0B0A" w14:textId="1776FAAD" w:rsidR="003905E9" w:rsidRPr="00424D7D" w:rsidRDefault="003905E9" w:rsidP="00424D7D">
            <w:pPr>
              <w:pStyle w:val="ListParagraph"/>
              <w:numPr>
                <w:ilvl w:val="0"/>
                <w:numId w:val="36"/>
              </w:numPr>
              <w:ind w:right="101"/>
              <w:rPr>
                <w:rFonts w:ascii="Arial" w:hAnsi="Arial" w:cs="Arial"/>
                <w:sz w:val="24"/>
                <w:szCs w:val="24"/>
              </w:rPr>
            </w:pPr>
            <w:r w:rsidRPr="00424D7D">
              <w:rPr>
                <w:rFonts w:ascii="Arial" w:hAnsi="Arial" w:cs="Arial"/>
                <w:sz w:val="24"/>
                <w:szCs w:val="24"/>
              </w:rPr>
              <w:t xml:space="preserve">100% of the proformas for the Welsh Government mandated audits for 2022-23 have now been completed and 44% of the ones received for 2023-24 – those which have breached the eight-week timescales are escalated to the Quality and Safety Group for </w:t>
            </w:r>
            <w:proofErr w:type="gramStart"/>
            <w:r w:rsidRPr="00424D7D">
              <w:rPr>
                <w:rFonts w:ascii="Arial" w:hAnsi="Arial" w:cs="Arial"/>
                <w:sz w:val="24"/>
                <w:szCs w:val="24"/>
              </w:rPr>
              <w:t>action;</w:t>
            </w:r>
            <w:proofErr w:type="gramEnd"/>
          </w:p>
          <w:p w14:paraId="4A7B7C83" w14:textId="76AEBED0" w:rsidR="003905E9" w:rsidRPr="00424D7D" w:rsidRDefault="003905E9" w:rsidP="00424D7D">
            <w:pPr>
              <w:pStyle w:val="ListParagraph"/>
              <w:numPr>
                <w:ilvl w:val="0"/>
                <w:numId w:val="36"/>
              </w:numPr>
              <w:ind w:right="101"/>
              <w:rPr>
                <w:rFonts w:ascii="Arial" w:hAnsi="Arial" w:cs="Arial"/>
                <w:sz w:val="24"/>
                <w:szCs w:val="24"/>
              </w:rPr>
            </w:pPr>
            <w:r w:rsidRPr="00424D7D">
              <w:rPr>
                <w:rFonts w:ascii="Arial" w:hAnsi="Arial" w:cs="Arial"/>
                <w:sz w:val="24"/>
                <w:szCs w:val="24"/>
              </w:rPr>
              <w:t xml:space="preserve">Progress against the service groups’ identified audits for 2022/23 has now reached 78.6% and 37% for </w:t>
            </w:r>
            <w:proofErr w:type="gramStart"/>
            <w:r w:rsidRPr="00424D7D">
              <w:rPr>
                <w:rFonts w:ascii="Arial" w:hAnsi="Arial" w:cs="Arial"/>
                <w:sz w:val="24"/>
                <w:szCs w:val="24"/>
              </w:rPr>
              <w:t>2023/24;</w:t>
            </w:r>
            <w:proofErr w:type="gramEnd"/>
          </w:p>
          <w:p w14:paraId="28DB30F1" w14:textId="14C684FC" w:rsidR="003905E9" w:rsidRPr="00424D7D" w:rsidRDefault="003905E9" w:rsidP="00424D7D">
            <w:pPr>
              <w:pStyle w:val="ListParagraph"/>
              <w:numPr>
                <w:ilvl w:val="0"/>
                <w:numId w:val="36"/>
              </w:numPr>
              <w:ind w:right="101"/>
              <w:rPr>
                <w:rFonts w:ascii="Arial" w:hAnsi="Arial" w:cs="Arial"/>
                <w:sz w:val="24"/>
                <w:szCs w:val="24"/>
              </w:rPr>
            </w:pPr>
            <w:r w:rsidRPr="00424D7D">
              <w:rPr>
                <w:rFonts w:ascii="Arial" w:hAnsi="Arial" w:cs="Arial"/>
                <w:sz w:val="24"/>
                <w:szCs w:val="24"/>
              </w:rPr>
              <w:t xml:space="preserve">Service group audit plans for 2024/25 were agreed at the March 2024 </w:t>
            </w:r>
            <w:proofErr w:type="gramStart"/>
            <w:r w:rsidRPr="00424D7D">
              <w:rPr>
                <w:rFonts w:ascii="Arial" w:hAnsi="Arial" w:cs="Arial"/>
                <w:sz w:val="24"/>
                <w:szCs w:val="24"/>
              </w:rPr>
              <w:t>COEG</w:t>
            </w:r>
            <w:r w:rsidR="00424D7D" w:rsidRPr="00424D7D">
              <w:rPr>
                <w:rFonts w:ascii="Arial" w:hAnsi="Arial" w:cs="Arial"/>
                <w:sz w:val="24"/>
                <w:szCs w:val="24"/>
              </w:rPr>
              <w:t>;</w:t>
            </w:r>
            <w:proofErr w:type="gramEnd"/>
          </w:p>
          <w:p w14:paraId="1EE880AE" w14:textId="2405C32C" w:rsidR="00424D7D" w:rsidRPr="00424D7D" w:rsidRDefault="00424D7D" w:rsidP="00424D7D">
            <w:pPr>
              <w:pStyle w:val="ListParagraph"/>
              <w:numPr>
                <w:ilvl w:val="0"/>
                <w:numId w:val="36"/>
              </w:numPr>
              <w:ind w:right="101"/>
              <w:rPr>
                <w:rFonts w:ascii="Arial" w:hAnsi="Arial" w:cs="Arial"/>
                <w:sz w:val="24"/>
                <w:szCs w:val="24"/>
              </w:rPr>
            </w:pPr>
            <w:r w:rsidRPr="00424D7D">
              <w:rPr>
                <w:rFonts w:ascii="Arial" w:hAnsi="Arial" w:cs="Arial"/>
                <w:sz w:val="24"/>
                <w:szCs w:val="24"/>
              </w:rPr>
              <w:t xml:space="preserve">All recommendations relating to the 2023 internal audit for clinical audit are now </w:t>
            </w:r>
            <w:proofErr w:type="gramStart"/>
            <w:r w:rsidRPr="00424D7D">
              <w:rPr>
                <w:rFonts w:ascii="Arial" w:hAnsi="Arial" w:cs="Arial"/>
                <w:sz w:val="24"/>
                <w:szCs w:val="24"/>
              </w:rPr>
              <w:t>complete;</w:t>
            </w:r>
            <w:proofErr w:type="gramEnd"/>
          </w:p>
          <w:p w14:paraId="330C2CEF" w14:textId="6010FB3D" w:rsidR="003905E9" w:rsidRPr="0060310C" w:rsidRDefault="00424D7D" w:rsidP="000B157F">
            <w:pPr>
              <w:pStyle w:val="ListParagraph"/>
              <w:numPr>
                <w:ilvl w:val="0"/>
                <w:numId w:val="36"/>
              </w:numPr>
              <w:ind w:right="101"/>
              <w:rPr>
                <w:rFonts w:ascii="Arial" w:hAnsi="Arial" w:cs="Arial"/>
                <w:sz w:val="24"/>
                <w:szCs w:val="24"/>
              </w:rPr>
            </w:pPr>
            <w:r w:rsidRPr="00424D7D">
              <w:rPr>
                <w:rFonts w:ascii="Arial" w:hAnsi="Arial" w:cs="Arial"/>
                <w:sz w:val="24"/>
                <w:szCs w:val="24"/>
              </w:rPr>
              <w:t xml:space="preserve">The health board was the first in Wales to be fully compliant with the new Medical Examiner process and has a robust system in place to manage the referrals received. </w:t>
            </w:r>
          </w:p>
        </w:tc>
      </w:tr>
      <w:tr w:rsidR="00F77CFA" w:rsidRPr="00662516" w14:paraId="1749A028" w14:textId="77777777" w:rsidTr="00DA76AD">
        <w:trPr>
          <w:trHeight w:val="97"/>
        </w:trPr>
        <w:tc>
          <w:tcPr>
            <w:tcW w:w="2547" w:type="dxa"/>
            <w:vMerge w:val="restart"/>
          </w:tcPr>
          <w:p w14:paraId="19A4BEBC"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 xml:space="preserve">Specific Action Required </w:t>
            </w:r>
          </w:p>
          <w:p w14:paraId="6035F4E8" w14:textId="77777777" w:rsidR="00F77CFA" w:rsidRPr="00FA0CA9" w:rsidRDefault="00F77CFA" w:rsidP="00E32E8D">
            <w:pPr>
              <w:spacing w:line="276" w:lineRule="auto"/>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101547B"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B12B13F" w14:textId="77777777" w:rsidR="00F77CFA" w:rsidRPr="00662516" w:rsidRDefault="00F77CFA" w:rsidP="00E32E8D">
            <w:pPr>
              <w:spacing w:line="276" w:lineRule="auto"/>
              <w:rPr>
                <w:rFonts w:ascii="Arial" w:hAnsi="Arial" w:cs="Arial"/>
                <w:b/>
                <w:sz w:val="24"/>
                <w:szCs w:val="24"/>
              </w:rPr>
            </w:pPr>
            <w:r w:rsidRPr="00662516">
              <w:rPr>
                <w:rFonts w:ascii="Arial" w:hAnsi="Arial" w:cs="Arial"/>
                <w:b/>
                <w:sz w:val="24"/>
                <w:szCs w:val="24"/>
              </w:rPr>
              <w:t>Discussion</w:t>
            </w:r>
          </w:p>
        </w:tc>
        <w:tc>
          <w:tcPr>
            <w:tcW w:w="1661" w:type="dxa"/>
            <w:shd w:val="clear" w:color="auto" w:fill="D5DCE4" w:themeFill="text2" w:themeFillTint="33"/>
          </w:tcPr>
          <w:p w14:paraId="1726B16E" w14:textId="77777777" w:rsidR="00F77CFA" w:rsidRPr="00662516" w:rsidRDefault="00F77CFA" w:rsidP="00E32E8D">
            <w:pPr>
              <w:spacing w:line="276" w:lineRule="auto"/>
              <w:rPr>
                <w:rFonts w:ascii="Arial" w:hAnsi="Arial" w:cs="Arial"/>
                <w:b/>
                <w:sz w:val="24"/>
                <w:szCs w:val="24"/>
              </w:rPr>
            </w:pPr>
            <w:r w:rsidRPr="00662516">
              <w:rPr>
                <w:rFonts w:ascii="Arial" w:hAnsi="Arial" w:cs="Arial"/>
                <w:b/>
                <w:sz w:val="24"/>
                <w:szCs w:val="24"/>
              </w:rPr>
              <w:t>Assurance</w:t>
            </w:r>
          </w:p>
        </w:tc>
        <w:tc>
          <w:tcPr>
            <w:tcW w:w="1516" w:type="dxa"/>
            <w:gridSpan w:val="2"/>
            <w:shd w:val="clear" w:color="auto" w:fill="D5DCE4" w:themeFill="text2" w:themeFillTint="33"/>
          </w:tcPr>
          <w:p w14:paraId="42718009" w14:textId="77777777" w:rsidR="00F77CFA" w:rsidRPr="00662516" w:rsidRDefault="00F77CFA" w:rsidP="00E32E8D">
            <w:pPr>
              <w:spacing w:line="276" w:lineRule="auto"/>
              <w:rPr>
                <w:rFonts w:ascii="Arial" w:hAnsi="Arial" w:cs="Arial"/>
                <w:b/>
                <w:sz w:val="24"/>
                <w:szCs w:val="24"/>
              </w:rPr>
            </w:pPr>
            <w:r w:rsidRPr="00662516">
              <w:rPr>
                <w:rFonts w:ascii="Arial" w:hAnsi="Arial" w:cs="Arial"/>
                <w:b/>
                <w:sz w:val="24"/>
                <w:szCs w:val="24"/>
              </w:rPr>
              <w:t>Approval</w:t>
            </w:r>
          </w:p>
        </w:tc>
      </w:tr>
      <w:tr w:rsidR="00F77CFA" w:rsidRPr="00662516" w14:paraId="0D965EE8" w14:textId="77777777" w:rsidTr="00DA76AD">
        <w:trPr>
          <w:trHeight w:val="96"/>
        </w:trPr>
        <w:tc>
          <w:tcPr>
            <w:tcW w:w="2547" w:type="dxa"/>
            <w:vMerge/>
          </w:tcPr>
          <w:p w14:paraId="7E91CB8F" w14:textId="77777777" w:rsidR="00F77CFA" w:rsidRPr="00FA0CA9" w:rsidRDefault="00F77CFA" w:rsidP="00E32E8D">
            <w:pPr>
              <w:spacing w:line="276" w:lineRule="auto"/>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3B3385" w14:textId="77777777" w:rsidR="00F77CFA" w:rsidRPr="00FA0CA9" w:rsidRDefault="00E51406" w:rsidP="00E32E8D">
                <w:pPr>
                  <w:spacing w:line="276" w:lineRule="auto"/>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C3457DA" w14:textId="77777777" w:rsidR="00F77CFA" w:rsidRPr="00662516" w:rsidRDefault="00F77CFA" w:rsidP="00E32E8D">
                <w:pPr>
                  <w:spacing w:line="276" w:lineRule="auto"/>
                  <w:ind w:right="96"/>
                  <w:jc w:val="center"/>
                  <w:rPr>
                    <w:rFonts w:ascii="Arial" w:hAnsi="Arial" w:cs="Arial"/>
                    <w:sz w:val="24"/>
                    <w:szCs w:val="24"/>
                  </w:rPr>
                </w:pPr>
                <w:r w:rsidRPr="00662516">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1AF433" w14:textId="77777777" w:rsidR="00F77CFA" w:rsidRPr="00662516" w:rsidRDefault="00A07FBA" w:rsidP="00E32E8D">
                <w:pPr>
                  <w:spacing w:line="276" w:lineRule="auto"/>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8173699" w14:textId="77777777" w:rsidR="00F77CFA" w:rsidRPr="00662516" w:rsidRDefault="00F77CFA" w:rsidP="00E32E8D">
                <w:pPr>
                  <w:spacing w:line="276" w:lineRule="auto"/>
                  <w:ind w:right="96"/>
                  <w:jc w:val="center"/>
                  <w:rPr>
                    <w:rFonts w:ascii="Arial" w:hAnsi="Arial" w:cs="Arial"/>
                    <w:sz w:val="24"/>
                    <w:szCs w:val="24"/>
                  </w:rPr>
                </w:pPr>
                <w:r w:rsidRPr="00662516">
                  <w:rPr>
                    <w:rFonts w:ascii="MS Gothic" w:eastAsia="MS Gothic" w:hAnsi="MS Gothic" w:cs="Arial" w:hint="eastAsia"/>
                    <w:sz w:val="20"/>
                    <w:szCs w:val="20"/>
                  </w:rPr>
                  <w:t>☐</w:t>
                </w:r>
              </w:p>
            </w:tc>
          </w:sdtContent>
        </w:sdt>
      </w:tr>
      <w:tr w:rsidR="00F77CFA" w:rsidRPr="00662516" w14:paraId="6903CD40" w14:textId="77777777" w:rsidTr="00DA76AD">
        <w:tc>
          <w:tcPr>
            <w:tcW w:w="2547" w:type="dxa"/>
          </w:tcPr>
          <w:p w14:paraId="5CC39D28" w14:textId="77777777" w:rsidR="00F77CFA" w:rsidRPr="00FA0CA9" w:rsidRDefault="00F77CFA" w:rsidP="00E32E8D">
            <w:pPr>
              <w:spacing w:line="276" w:lineRule="auto"/>
              <w:rPr>
                <w:rFonts w:ascii="Arial" w:hAnsi="Arial" w:cs="Arial"/>
                <w:b/>
                <w:sz w:val="24"/>
                <w:szCs w:val="24"/>
              </w:rPr>
            </w:pPr>
            <w:r w:rsidRPr="00FA0CA9">
              <w:rPr>
                <w:rFonts w:ascii="Arial" w:hAnsi="Arial" w:cs="Arial"/>
                <w:b/>
                <w:sz w:val="24"/>
                <w:szCs w:val="24"/>
              </w:rPr>
              <w:t>Recommendations</w:t>
            </w:r>
          </w:p>
          <w:p w14:paraId="5770EE2F" w14:textId="77777777" w:rsidR="00F77CFA" w:rsidRPr="00FA0CA9" w:rsidRDefault="00F77CFA" w:rsidP="00E32E8D">
            <w:pPr>
              <w:spacing w:line="276" w:lineRule="auto"/>
              <w:rPr>
                <w:rFonts w:ascii="Arial" w:hAnsi="Arial" w:cs="Arial"/>
                <w:b/>
                <w:sz w:val="24"/>
                <w:szCs w:val="24"/>
              </w:rPr>
            </w:pPr>
          </w:p>
        </w:tc>
        <w:tc>
          <w:tcPr>
            <w:tcW w:w="6469" w:type="dxa"/>
            <w:gridSpan w:val="6"/>
          </w:tcPr>
          <w:p w14:paraId="226E5512" w14:textId="77777777" w:rsidR="00A07FBA" w:rsidRDefault="00F77CFA" w:rsidP="000B157F">
            <w:pPr>
              <w:ind w:right="101"/>
              <w:rPr>
                <w:rFonts w:ascii="Arial" w:hAnsi="Arial" w:cs="Arial"/>
                <w:sz w:val="24"/>
                <w:szCs w:val="24"/>
              </w:rPr>
            </w:pPr>
            <w:r w:rsidRPr="00662516">
              <w:rPr>
                <w:rFonts w:ascii="Arial" w:hAnsi="Arial" w:cs="Arial"/>
                <w:sz w:val="24"/>
                <w:szCs w:val="24"/>
              </w:rPr>
              <w:t>Members are asked to:</w:t>
            </w:r>
            <w:r w:rsidR="00A07FBA">
              <w:rPr>
                <w:rFonts w:ascii="Arial" w:hAnsi="Arial" w:cs="Arial"/>
                <w:sz w:val="24"/>
                <w:szCs w:val="24"/>
              </w:rPr>
              <w:t xml:space="preserve"> </w:t>
            </w:r>
          </w:p>
          <w:p w14:paraId="290A19BD" w14:textId="3FE20C0D" w:rsidR="00DC6031" w:rsidRPr="00417FA0" w:rsidRDefault="00DC6031" w:rsidP="000B157F">
            <w:pPr>
              <w:pStyle w:val="ListParagraph"/>
              <w:numPr>
                <w:ilvl w:val="0"/>
                <w:numId w:val="14"/>
              </w:numPr>
              <w:ind w:right="101"/>
              <w:rPr>
                <w:rFonts w:ascii="Arial" w:hAnsi="Arial" w:cs="Arial"/>
                <w:sz w:val="24"/>
                <w:szCs w:val="24"/>
              </w:rPr>
            </w:pPr>
            <w:r w:rsidRPr="00417FA0">
              <w:rPr>
                <w:rFonts w:ascii="Arial" w:hAnsi="Arial" w:cs="Arial"/>
                <w:b/>
                <w:sz w:val="24"/>
                <w:szCs w:val="24"/>
              </w:rPr>
              <w:lastRenderedPageBreak/>
              <w:t>NOTE</w:t>
            </w:r>
            <w:r w:rsidRPr="00417FA0">
              <w:rPr>
                <w:rFonts w:ascii="Arial" w:hAnsi="Arial" w:cs="Arial"/>
                <w:sz w:val="24"/>
                <w:szCs w:val="24"/>
              </w:rPr>
              <w:t xml:space="preserve"> the progress made within all </w:t>
            </w:r>
            <w:r w:rsidR="00424D7D">
              <w:rPr>
                <w:rFonts w:ascii="Arial" w:hAnsi="Arial" w:cs="Arial"/>
                <w:sz w:val="24"/>
                <w:szCs w:val="24"/>
              </w:rPr>
              <w:t xml:space="preserve">clinical audit </w:t>
            </w:r>
            <w:proofErr w:type="gramStart"/>
            <w:r w:rsidRPr="00417FA0">
              <w:rPr>
                <w:rFonts w:ascii="Arial" w:hAnsi="Arial" w:cs="Arial"/>
                <w:sz w:val="24"/>
                <w:szCs w:val="24"/>
              </w:rPr>
              <w:t>areas;</w:t>
            </w:r>
            <w:proofErr w:type="gramEnd"/>
          </w:p>
          <w:p w14:paraId="038A22A2" w14:textId="25F110D3" w:rsidR="00DC6031" w:rsidRPr="00417FA0" w:rsidRDefault="00DC6031" w:rsidP="000B157F">
            <w:pPr>
              <w:pStyle w:val="ListParagraph"/>
              <w:numPr>
                <w:ilvl w:val="0"/>
                <w:numId w:val="14"/>
              </w:numPr>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outstanding</w:t>
            </w:r>
            <w:r w:rsidR="00424D7D">
              <w:rPr>
                <w:rFonts w:ascii="Arial" w:hAnsi="Arial" w:cs="Arial"/>
                <w:sz w:val="24"/>
                <w:szCs w:val="24"/>
              </w:rPr>
              <w:t xml:space="preserve"> Welsh Government proformas and responses to</w:t>
            </w:r>
            <w:r w:rsidRPr="00417FA0">
              <w:rPr>
                <w:rFonts w:ascii="Arial" w:hAnsi="Arial" w:cs="Arial"/>
                <w:sz w:val="24"/>
                <w:szCs w:val="24"/>
              </w:rPr>
              <w:t xml:space="preserve"> NICE/HTW Guidance</w:t>
            </w:r>
            <w:r>
              <w:rPr>
                <w:rFonts w:ascii="Arial" w:hAnsi="Arial" w:cs="Arial"/>
                <w:sz w:val="24"/>
                <w:szCs w:val="24"/>
              </w:rPr>
              <w:t xml:space="preserve"> </w:t>
            </w:r>
            <w:r w:rsidR="0060310C">
              <w:rPr>
                <w:rFonts w:ascii="Arial" w:hAnsi="Arial" w:cs="Arial"/>
                <w:sz w:val="24"/>
                <w:szCs w:val="24"/>
              </w:rPr>
              <w:t>are escalated</w:t>
            </w:r>
            <w:r>
              <w:rPr>
                <w:rFonts w:ascii="Arial" w:hAnsi="Arial" w:cs="Arial"/>
                <w:sz w:val="24"/>
                <w:szCs w:val="24"/>
              </w:rPr>
              <w:t xml:space="preserve"> to the Quality Safety </w:t>
            </w:r>
            <w:proofErr w:type="gramStart"/>
            <w:r>
              <w:rPr>
                <w:rFonts w:ascii="Arial" w:hAnsi="Arial" w:cs="Arial"/>
                <w:sz w:val="24"/>
                <w:szCs w:val="24"/>
              </w:rPr>
              <w:t>Group</w:t>
            </w:r>
            <w:r w:rsidRPr="00417FA0">
              <w:rPr>
                <w:rFonts w:ascii="Arial" w:hAnsi="Arial" w:cs="Arial"/>
                <w:sz w:val="24"/>
                <w:szCs w:val="24"/>
              </w:rPr>
              <w:t>;</w:t>
            </w:r>
            <w:proofErr w:type="gramEnd"/>
          </w:p>
          <w:p w14:paraId="655F5274" w14:textId="36DBFCF0" w:rsidR="00DC6031" w:rsidRDefault="00DC6031" w:rsidP="000B157F">
            <w:pPr>
              <w:pStyle w:val="ListParagraph"/>
              <w:numPr>
                <w:ilvl w:val="0"/>
                <w:numId w:val="14"/>
              </w:numPr>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w:t>
            </w:r>
            <w:r>
              <w:rPr>
                <w:rFonts w:ascii="Arial" w:hAnsi="Arial" w:cs="Arial"/>
                <w:sz w:val="24"/>
                <w:szCs w:val="24"/>
              </w:rPr>
              <w:t xml:space="preserve">the successful conclusion of the 2024/25 planning </w:t>
            </w:r>
            <w:proofErr w:type="gramStart"/>
            <w:r>
              <w:rPr>
                <w:rFonts w:ascii="Arial" w:hAnsi="Arial" w:cs="Arial"/>
                <w:sz w:val="24"/>
                <w:szCs w:val="24"/>
              </w:rPr>
              <w:t>round</w:t>
            </w:r>
            <w:r w:rsidR="0060310C">
              <w:rPr>
                <w:rFonts w:ascii="Arial" w:hAnsi="Arial" w:cs="Arial"/>
                <w:sz w:val="24"/>
                <w:szCs w:val="24"/>
              </w:rPr>
              <w:t>;</w:t>
            </w:r>
            <w:proofErr w:type="gramEnd"/>
            <w:r>
              <w:rPr>
                <w:rFonts w:ascii="Arial" w:hAnsi="Arial" w:cs="Arial"/>
                <w:sz w:val="24"/>
                <w:szCs w:val="24"/>
              </w:rPr>
              <w:t xml:space="preserve"> </w:t>
            </w:r>
          </w:p>
          <w:p w14:paraId="1F9DDF72" w14:textId="3C8AE0B9" w:rsidR="00424D7D" w:rsidRPr="00424D7D" w:rsidRDefault="00424D7D" w:rsidP="000B157F">
            <w:pPr>
              <w:pStyle w:val="ListParagraph"/>
              <w:numPr>
                <w:ilvl w:val="0"/>
                <w:numId w:val="14"/>
              </w:numPr>
              <w:ind w:right="101"/>
              <w:rPr>
                <w:rFonts w:ascii="Arial" w:hAnsi="Arial" w:cs="Arial"/>
                <w:sz w:val="24"/>
                <w:szCs w:val="24"/>
              </w:rPr>
            </w:pPr>
            <w:r w:rsidRPr="00424D7D">
              <w:rPr>
                <w:rFonts w:ascii="Arial" w:hAnsi="Arial" w:cs="Arial"/>
                <w:sz w:val="24"/>
                <w:szCs w:val="24"/>
              </w:rPr>
              <w:t xml:space="preserve">NOTE the completion of the recommendations made by internal audit in June </w:t>
            </w:r>
            <w:proofErr w:type="gramStart"/>
            <w:r w:rsidRPr="00424D7D">
              <w:rPr>
                <w:rFonts w:ascii="Arial" w:hAnsi="Arial" w:cs="Arial"/>
                <w:sz w:val="24"/>
                <w:szCs w:val="24"/>
              </w:rPr>
              <w:t>2023</w:t>
            </w:r>
            <w:r w:rsidR="0060310C">
              <w:rPr>
                <w:rFonts w:ascii="Arial" w:hAnsi="Arial" w:cs="Arial"/>
                <w:sz w:val="24"/>
                <w:szCs w:val="24"/>
              </w:rPr>
              <w:t>;</w:t>
            </w:r>
            <w:proofErr w:type="gramEnd"/>
          </w:p>
          <w:p w14:paraId="5C73FED3" w14:textId="46AB8144" w:rsidR="00417FA0" w:rsidRPr="00DC6031" w:rsidRDefault="00DC6031" w:rsidP="0060310C">
            <w:pPr>
              <w:pStyle w:val="ListParagraph"/>
              <w:numPr>
                <w:ilvl w:val="0"/>
                <w:numId w:val="14"/>
              </w:numPr>
              <w:ind w:right="101"/>
              <w:rPr>
                <w:rFonts w:ascii="Arial" w:hAnsi="Arial" w:cs="Arial"/>
                <w:sz w:val="24"/>
                <w:szCs w:val="24"/>
              </w:rPr>
            </w:pPr>
            <w:r w:rsidRPr="00B40C2F">
              <w:rPr>
                <w:rFonts w:ascii="Arial" w:hAnsi="Arial" w:cs="Arial"/>
                <w:b/>
                <w:sz w:val="24"/>
                <w:szCs w:val="24"/>
              </w:rPr>
              <w:t>NOTE</w:t>
            </w:r>
            <w:r w:rsidRPr="00B40C2F">
              <w:rPr>
                <w:rFonts w:ascii="Arial" w:hAnsi="Arial" w:cs="Arial"/>
                <w:sz w:val="24"/>
                <w:szCs w:val="24"/>
              </w:rPr>
              <w:t xml:space="preserve"> </w:t>
            </w:r>
            <w:r>
              <w:rPr>
                <w:rFonts w:ascii="Arial" w:hAnsi="Arial" w:cs="Arial"/>
                <w:sz w:val="24"/>
                <w:szCs w:val="24"/>
              </w:rPr>
              <w:t xml:space="preserve">the number of Level 3 </w:t>
            </w:r>
            <w:r w:rsidR="00424D7D">
              <w:rPr>
                <w:rFonts w:ascii="Arial" w:hAnsi="Arial" w:cs="Arial"/>
                <w:sz w:val="24"/>
                <w:szCs w:val="24"/>
              </w:rPr>
              <w:t xml:space="preserve">mortality </w:t>
            </w:r>
            <w:r>
              <w:rPr>
                <w:rFonts w:ascii="Arial" w:hAnsi="Arial" w:cs="Arial"/>
                <w:sz w:val="24"/>
                <w:szCs w:val="24"/>
              </w:rPr>
              <w:t>Reviews closed since February 2023</w:t>
            </w:r>
            <w:r w:rsidR="0060310C">
              <w:rPr>
                <w:rFonts w:ascii="Arial" w:hAnsi="Arial" w:cs="Arial"/>
              </w:rPr>
              <w:t>.</w:t>
            </w:r>
          </w:p>
        </w:tc>
      </w:tr>
    </w:tbl>
    <w:p w14:paraId="51E5FFF8" w14:textId="77777777" w:rsidR="0020539A" w:rsidRDefault="0020539A" w:rsidP="00E32E8D">
      <w:pPr>
        <w:spacing w:line="276" w:lineRule="auto"/>
      </w:pPr>
    </w:p>
    <w:p w14:paraId="7F99A043" w14:textId="77777777" w:rsidR="00C33A04" w:rsidRDefault="0020539A" w:rsidP="00E21AFC">
      <w:pPr>
        <w:spacing w:line="276" w:lineRule="auto"/>
        <w:jc w:val="center"/>
        <w:rPr>
          <w:rFonts w:ascii="Arial" w:hAnsi="Arial" w:cs="Arial"/>
          <w:b/>
          <w:sz w:val="24"/>
          <w:szCs w:val="24"/>
        </w:rPr>
      </w:pPr>
      <w:r>
        <w:br w:type="page"/>
      </w:r>
      <w:r w:rsidR="00662516">
        <w:rPr>
          <w:rFonts w:ascii="Arial" w:hAnsi="Arial" w:cs="Arial"/>
          <w:b/>
          <w:sz w:val="24"/>
          <w:szCs w:val="24"/>
        </w:rPr>
        <w:lastRenderedPageBreak/>
        <w:t>CLI</w:t>
      </w:r>
      <w:r w:rsidR="009B65F8">
        <w:rPr>
          <w:rFonts w:ascii="Arial" w:hAnsi="Arial" w:cs="Arial"/>
          <w:b/>
          <w:sz w:val="24"/>
          <w:szCs w:val="24"/>
        </w:rPr>
        <w:t>NI</w:t>
      </w:r>
      <w:r w:rsidR="00662516">
        <w:rPr>
          <w:rFonts w:ascii="Arial" w:hAnsi="Arial" w:cs="Arial"/>
          <w:b/>
          <w:sz w:val="24"/>
          <w:szCs w:val="24"/>
        </w:rPr>
        <w:t xml:space="preserve">CAL </w:t>
      </w:r>
      <w:r w:rsidR="006737A1">
        <w:rPr>
          <w:rFonts w:ascii="Arial" w:hAnsi="Arial" w:cs="Arial"/>
          <w:b/>
          <w:sz w:val="24"/>
          <w:szCs w:val="24"/>
        </w:rPr>
        <w:t>OUTCOMES AND EFFECTIVENESS REPORT</w:t>
      </w:r>
    </w:p>
    <w:p w14:paraId="4A609613" w14:textId="6EFDD1B4" w:rsidR="00DC6031" w:rsidRPr="00DC6031" w:rsidRDefault="005D5F80" w:rsidP="000B157F">
      <w:pPr>
        <w:pStyle w:val="ListParagraph"/>
        <w:numPr>
          <w:ilvl w:val="0"/>
          <w:numId w:val="1"/>
        </w:numPr>
        <w:spacing w:after="0" w:line="240" w:lineRule="auto"/>
        <w:ind w:left="567" w:hanging="567"/>
        <w:rPr>
          <w:rFonts w:ascii="Arial" w:hAnsi="Arial" w:cs="Arial"/>
          <w:b/>
          <w:sz w:val="24"/>
          <w:szCs w:val="24"/>
        </w:rPr>
      </w:pPr>
      <w:r w:rsidRPr="00DC6031">
        <w:rPr>
          <w:rFonts w:ascii="Arial" w:hAnsi="Arial" w:cs="Arial"/>
          <w:b/>
          <w:sz w:val="24"/>
          <w:szCs w:val="24"/>
        </w:rPr>
        <w:t xml:space="preserve"> </w:t>
      </w:r>
      <w:r w:rsidR="00F531BD" w:rsidRPr="00DC6031">
        <w:rPr>
          <w:rFonts w:ascii="Arial" w:hAnsi="Arial" w:cs="Arial"/>
          <w:b/>
          <w:sz w:val="24"/>
          <w:szCs w:val="24"/>
        </w:rPr>
        <w:t>INTRODUCTION</w:t>
      </w:r>
    </w:p>
    <w:p w14:paraId="739DF909" w14:textId="0A878631" w:rsidR="003905E9" w:rsidRDefault="00F063E1" w:rsidP="000B157F">
      <w:pPr>
        <w:spacing w:after="0" w:line="240" w:lineRule="auto"/>
        <w:rPr>
          <w:rFonts w:ascii="Arial" w:hAnsi="Arial" w:cs="Arial"/>
          <w:sz w:val="24"/>
          <w:szCs w:val="24"/>
        </w:rPr>
      </w:pPr>
      <w:r>
        <w:rPr>
          <w:rFonts w:ascii="Arial" w:hAnsi="Arial" w:cs="Arial"/>
          <w:sz w:val="24"/>
          <w:szCs w:val="24"/>
        </w:rPr>
        <w:t xml:space="preserve">The health board’s </w:t>
      </w:r>
      <w:r w:rsidR="009035FC">
        <w:rPr>
          <w:rFonts w:ascii="Arial" w:hAnsi="Arial" w:cs="Arial"/>
          <w:sz w:val="24"/>
          <w:szCs w:val="24"/>
        </w:rPr>
        <w:t>hierarchy of audit</w:t>
      </w:r>
      <w:r w:rsidR="00B87BDE">
        <w:rPr>
          <w:rFonts w:ascii="Arial" w:hAnsi="Arial" w:cs="Arial"/>
          <w:sz w:val="24"/>
          <w:szCs w:val="24"/>
        </w:rPr>
        <w:t xml:space="preserve"> </w:t>
      </w:r>
      <w:r w:rsidR="009035FC">
        <w:rPr>
          <w:rFonts w:ascii="Arial" w:hAnsi="Arial" w:cs="Arial"/>
          <w:sz w:val="24"/>
          <w:szCs w:val="24"/>
        </w:rPr>
        <w:t>activities</w:t>
      </w:r>
      <w:r w:rsidR="00FA2806">
        <w:rPr>
          <w:rFonts w:ascii="Arial" w:hAnsi="Arial" w:cs="Arial"/>
          <w:sz w:val="24"/>
          <w:szCs w:val="24"/>
        </w:rPr>
        <w:t>,</w:t>
      </w:r>
      <w:r w:rsidR="00FA2806" w:rsidRPr="00FA2806">
        <w:rPr>
          <w:rFonts w:ascii="Arial" w:hAnsi="Arial" w:cs="Arial"/>
          <w:sz w:val="24"/>
          <w:szCs w:val="24"/>
        </w:rPr>
        <w:t xml:space="preserve"> </w:t>
      </w:r>
      <w:r w:rsidR="00FA2806">
        <w:rPr>
          <w:rFonts w:ascii="Arial" w:hAnsi="Arial" w:cs="Arial"/>
          <w:sz w:val="24"/>
          <w:szCs w:val="24"/>
        </w:rPr>
        <w:t>as established in 2021,</w:t>
      </w:r>
      <w:r w:rsidR="009035FC">
        <w:rPr>
          <w:rFonts w:ascii="Arial" w:hAnsi="Arial" w:cs="Arial"/>
          <w:sz w:val="24"/>
          <w:szCs w:val="24"/>
        </w:rPr>
        <w:t xml:space="preserve"> </w:t>
      </w:r>
      <w:r>
        <w:rPr>
          <w:rFonts w:ascii="Arial" w:hAnsi="Arial" w:cs="Arial"/>
          <w:sz w:val="24"/>
          <w:szCs w:val="24"/>
        </w:rPr>
        <w:t xml:space="preserve">lists </w:t>
      </w:r>
      <w:r w:rsidR="009035FC">
        <w:rPr>
          <w:rFonts w:ascii="Arial" w:hAnsi="Arial" w:cs="Arial"/>
          <w:sz w:val="24"/>
          <w:szCs w:val="24"/>
        </w:rPr>
        <w:t>five levels.</w:t>
      </w:r>
      <w:r w:rsidR="003905E9">
        <w:rPr>
          <w:rFonts w:ascii="Arial" w:hAnsi="Arial" w:cs="Arial"/>
          <w:sz w:val="24"/>
          <w:szCs w:val="24"/>
        </w:rPr>
        <w:t xml:space="preserve"> The five levels as set out in the Clinical Audit and Effectiveness Policy are:</w:t>
      </w:r>
    </w:p>
    <w:p w14:paraId="3EC21CBE" w14:textId="32AE9EBC" w:rsidR="003905E9" w:rsidRDefault="003905E9" w:rsidP="000B157F">
      <w:pPr>
        <w:spacing w:after="0" w:line="240" w:lineRule="auto"/>
        <w:rPr>
          <w:rFonts w:ascii="Arial" w:hAnsi="Arial" w:cs="Arial"/>
          <w:sz w:val="24"/>
          <w:szCs w:val="24"/>
        </w:rPr>
      </w:pPr>
    </w:p>
    <w:p w14:paraId="41FCA43C" w14:textId="77777777" w:rsidR="003905E9" w:rsidRPr="003905E9" w:rsidRDefault="003905E9" w:rsidP="003905E9">
      <w:pPr>
        <w:pStyle w:val="ListParagraph"/>
        <w:numPr>
          <w:ilvl w:val="0"/>
          <w:numId w:val="35"/>
        </w:numPr>
        <w:spacing w:after="0" w:line="240" w:lineRule="auto"/>
        <w:rPr>
          <w:rFonts w:ascii="Arial" w:hAnsi="Arial" w:cs="Arial"/>
          <w:sz w:val="24"/>
          <w:szCs w:val="24"/>
        </w:rPr>
      </w:pPr>
      <w:r w:rsidRPr="003905E9">
        <w:rPr>
          <w:rFonts w:ascii="Arial" w:hAnsi="Arial" w:cs="Arial"/>
          <w:sz w:val="24"/>
          <w:szCs w:val="24"/>
        </w:rPr>
        <w:t xml:space="preserve">Level one - mandated national audits and </w:t>
      </w:r>
      <w:proofErr w:type="gramStart"/>
      <w:r w:rsidRPr="003905E9">
        <w:rPr>
          <w:rFonts w:ascii="Arial" w:hAnsi="Arial" w:cs="Arial"/>
          <w:sz w:val="24"/>
          <w:szCs w:val="24"/>
        </w:rPr>
        <w:t>registries;</w:t>
      </w:r>
      <w:proofErr w:type="gramEnd"/>
    </w:p>
    <w:p w14:paraId="4A5788F1" w14:textId="77777777" w:rsidR="003905E9" w:rsidRPr="003905E9" w:rsidRDefault="003905E9" w:rsidP="003905E9">
      <w:pPr>
        <w:pStyle w:val="ListParagraph"/>
        <w:numPr>
          <w:ilvl w:val="0"/>
          <w:numId w:val="35"/>
        </w:numPr>
        <w:spacing w:after="0" w:line="240" w:lineRule="auto"/>
        <w:rPr>
          <w:rFonts w:ascii="Arial" w:hAnsi="Arial" w:cs="Arial"/>
          <w:sz w:val="24"/>
          <w:szCs w:val="24"/>
        </w:rPr>
      </w:pPr>
      <w:r w:rsidRPr="003905E9">
        <w:rPr>
          <w:rFonts w:ascii="Arial" w:hAnsi="Arial" w:cs="Arial"/>
          <w:sz w:val="24"/>
          <w:szCs w:val="24"/>
        </w:rPr>
        <w:t xml:space="preserve">Level two - a small number of HB Audit Priority Topics (Level 2), </w:t>
      </w:r>
    </w:p>
    <w:p w14:paraId="27802F6A" w14:textId="77777777" w:rsidR="003905E9" w:rsidRPr="003905E9" w:rsidRDefault="003905E9" w:rsidP="003905E9">
      <w:pPr>
        <w:pStyle w:val="ListParagraph"/>
        <w:numPr>
          <w:ilvl w:val="0"/>
          <w:numId w:val="35"/>
        </w:numPr>
        <w:spacing w:after="0" w:line="240" w:lineRule="auto"/>
        <w:rPr>
          <w:rFonts w:ascii="Arial" w:hAnsi="Arial" w:cs="Arial"/>
          <w:sz w:val="24"/>
          <w:szCs w:val="24"/>
        </w:rPr>
      </w:pPr>
      <w:r w:rsidRPr="003905E9">
        <w:rPr>
          <w:rFonts w:ascii="Arial" w:hAnsi="Arial" w:cs="Arial"/>
          <w:sz w:val="24"/>
          <w:szCs w:val="24"/>
        </w:rPr>
        <w:t xml:space="preserve">Levels three and four - audit Plans at Service Delivery Group and Department levels </w:t>
      </w:r>
    </w:p>
    <w:p w14:paraId="24CBCCD9" w14:textId="6D60E8D2" w:rsidR="003905E9" w:rsidRPr="003905E9" w:rsidRDefault="003905E9" w:rsidP="003905E9">
      <w:pPr>
        <w:pStyle w:val="ListParagraph"/>
        <w:numPr>
          <w:ilvl w:val="0"/>
          <w:numId w:val="35"/>
        </w:numPr>
        <w:spacing w:after="0" w:line="240" w:lineRule="auto"/>
        <w:rPr>
          <w:rFonts w:ascii="Arial" w:hAnsi="Arial" w:cs="Arial"/>
          <w:sz w:val="24"/>
          <w:szCs w:val="24"/>
        </w:rPr>
      </w:pPr>
      <w:r w:rsidRPr="003905E9">
        <w:rPr>
          <w:rFonts w:ascii="Arial" w:hAnsi="Arial" w:cs="Arial"/>
          <w:sz w:val="24"/>
          <w:szCs w:val="24"/>
        </w:rPr>
        <w:t>Level five - emergent necessary ad-hoc topics.</w:t>
      </w:r>
    </w:p>
    <w:p w14:paraId="700C5954" w14:textId="77777777" w:rsidR="003905E9" w:rsidRDefault="003905E9" w:rsidP="000B157F">
      <w:pPr>
        <w:spacing w:after="0" w:line="240" w:lineRule="auto"/>
        <w:rPr>
          <w:rFonts w:ascii="Arial" w:hAnsi="Arial" w:cs="Arial"/>
          <w:sz w:val="24"/>
          <w:szCs w:val="24"/>
        </w:rPr>
      </w:pPr>
    </w:p>
    <w:p w14:paraId="568D4155" w14:textId="3E284392" w:rsidR="00F57C68" w:rsidRDefault="000213EA" w:rsidP="000B157F">
      <w:pPr>
        <w:spacing w:after="0" w:line="240" w:lineRule="auto"/>
        <w:rPr>
          <w:rFonts w:ascii="Arial" w:hAnsi="Arial" w:cs="Arial"/>
          <w:sz w:val="24"/>
          <w:szCs w:val="24"/>
        </w:rPr>
      </w:pPr>
      <w:r>
        <w:rPr>
          <w:rFonts w:ascii="Arial" w:hAnsi="Arial" w:cs="Arial"/>
          <w:sz w:val="24"/>
          <w:szCs w:val="24"/>
        </w:rPr>
        <w:t xml:space="preserve">This report </w:t>
      </w:r>
      <w:r w:rsidR="00665A96">
        <w:rPr>
          <w:rFonts w:ascii="Arial" w:hAnsi="Arial" w:cs="Arial"/>
          <w:sz w:val="24"/>
          <w:szCs w:val="24"/>
        </w:rPr>
        <w:t xml:space="preserve">provides an </w:t>
      </w:r>
      <w:r>
        <w:rPr>
          <w:rFonts w:ascii="Arial" w:hAnsi="Arial" w:cs="Arial"/>
          <w:sz w:val="24"/>
          <w:szCs w:val="24"/>
        </w:rPr>
        <w:t xml:space="preserve">update on </w:t>
      </w:r>
      <w:r w:rsidR="00D14570">
        <w:rPr>
          <w:rFonts w:ascii="Arial" w:hAnsi="Arial" w:cs="Arial"/>
          <w:sz w:val="24"/>
          <w:szCs w:val="24"/>
        </w:rPr>
        <w:t xml:space="preserve">delivery of and </w:t>
      </w:r>
      <w:r>
        <w:rPr>
          <w:rFonts w:ascii="Arial" w:hAnsi="Arial" w:cs="Arial"/>
          <w:sz w:val="24"/>
          <w:szCs w:val="24"/>
        </w:rPr>
        <w:t xml:space="preserve">progress with </w:t>
      </w:r>
      <w:r w:rsidR="00A362E2">
        <w:rPr>
          <w:rFonts w:ascii="Arial" w:hAnsi="Arial" w:cs="Arial"/>
          <w:sz w:val="24"/>
          <w:szCs w:val="24"/>
        </w:rPr>
        <w:t xml:space="preserve">audit plans at </w:t>
      </w:r>
      <w:r w:rsidR="000B157F">
        <w:rPr>
          <w:rFonts w:ascii="Arial" w:hAnsi="Arial" w:cs="Arial"/>
          <w:sz w:val="24"/>
          <w:szCs w:val="24"/>
        </w:rPr>
        <w:t>each level</w:t>
      </w:r>
      <w:r w:rsidR="00665A96">
        <w:rPr>
          <w:rFonts w:ascii="Arial" w:hAnsi="Arial" w:cs="Arial"/>
          <w:sz w:val="24"/>
          <w:szCs w:val="24"/>
        </w:rPr>
        <w:t>.</w:t>
      </w:r>
    </w:p>
    <w:p w14:paraId="04103419" w14:textId="77777777" w:rsidR="003103FD" w:rsidRDefault="003103FD" w:rsidP="000B157F">
      <w:pPr>
        <w:spacing w:after="0" w:line="240" w:lineRule="auto"/>
        <w:rPr>
          <w:rFonts w:ascii="Arial" w:hAnsi="Arial" w:cs="Arial"/>
          <w:sz w:val="24"/>
          <w:szCs w:val="24"/>
        </w:rPr>
      </w:pPr>
    </w:p>
    <w:p w14:paraId="7CAB4ADE" w14:textId="53687FE4" w:rsidR="004C0A23" w:rsidRDefault="00FA2806" w:rsidP="000B157F">
      <w:pPr>
        <w:spacing w:after="0" w:line="240" w:lineRule="auto"/>
        <w:rPr>
          <w:rFonts w:ascii="Arial" w:hAnsi="Arial" w:cs="Arial"/>
          <w:sz w:val="24"/>
          <w:szCs w:val="24"/>
        </w:rPr>
      </w:pPr>
      <w:r>
        <w:rPr>
          <w:rFonts w:ascii="Arial" w:hAnsi="Arial" w:cs="Arial"/>
          <w:sz w:val="24"/>
          <w:szCs w:val="24"/>
        </w:rPr>
        <w:t>In addition, it provides an update against t</w:t>
      </w:r>
      <w:r w:rsidR="000E4F4C">
        <w:rPr>
          <w:rFonts w:ascii="Arial" w:hAnsi="Arial" w:cs="Arial"/>
          <w:sz w:val="24"/>
          <w:szCs w:val="24"/>
        </w:rPr>
        <w:t>he</w:t>
      </w:r>
      <w:r w:rsidR="004C0A23">
        <w:rPr>
          <w:rFonts w:ascii="Arial" w:hAnsi="Arial" w:cs="Arial"/>
          <w:sz w:val="24"/>
          <w:szCs w:val="24"/>
        </w:rPr>
        <w:t xml:space="preserve"> </w:t>
      </w:r>
      <w:r w:rsidR="000E4F4C">
        <w:rPr>
          <w:rFonts w:ascii="Arial" w:hAnsi="Arial" w:cs="Arial"/>
          <w:sz w:val="24"/>
          <w:szCs w:val="24"/>
        </w:rPr>
        <w:t xml:space="preserve">NHS Delivery Unit and Welsh Government </w:t>
      </w:r>
      <w:r w:rsidR="004C0A23">
        <w:rPr>
          <w:rFonts w:ascii="Arial" w:hAnsi="Arial" w:cs="Arial"/>
          <w:sz w:val="24"/>
          <w:szCs w:val="24"/>
        </w:rPr>
        <w:t>National Learning from Deaths Framework</w:t>
      </w:r>
      <w:r>
        <w:rPr>
          <w:rFonts w:ascii="Arial" w:hAnsi="Arial" w:cs="Arial"/>
          <w:sz w:val="24"/>
          <w:szCs w:val="24"/>
        </w:rPr>
        <w:t>. This</w:t>
      </w:r>
      <w:r w:rsidR="004C0A23">
        <w:rPr>
          <w:rFonts w:ascii="Arial" w:hAnsi="Arial" w:cs="Arial"/>
          <w:sz w:val="24"/>
          <w:szCs w:val="24"/>
        </w:rPr>
        <w:t xml:space="preserve"> </w:t>
      </w:r>
      <w:r w:rsidR="000E4F4C">
        <w:rPr>
          <w:rFonts w:ascii="Arial" w:hAnsi="Arial" w:cs="Arial"/>
          <w:sz w:val="24"/>
          <w:szCs w:val="24"/>
        </w:rPr>
        <w:t>was a</w:t>
      </w:r>
      <w:r w:rsidR="004C0A23">
        <w:rPr>
          <w:rFonts w:ascii="Arial" w:hAnsi="Arial" w:cs="Arial"/>
          <w:sz w:val="24"/>
          <w:szCs w:val="24"/>
        </w:rPr>
        <w:t xml:space="preserve">dopted by the Health Board </w:t>
      </w:r>
      <w:r w:rsidR="00A02D29">
        <w:rPr>
          <w:rFonts w:ascii="Arial" w:hAnsi="Arial" w:cs="Arial"/>
          <w:sz w:val="24"/>
          <w:szCs w:val="24"/>
        </w:rPr>
        <w:t xml:space="preserve">(HB) </w:t>
      </w:r>
      <w:r w:rsidR="000E4F4C">
        <w:rPr>
          <w:rFonts w:ascii="Arial" w:hAnsi="Arial" w:cs="Arial"/>
          <w:sz w:val="24"/>
          <w:szCs w:val="24"/>
        </w:rPr>
        <w:t xml:space="preserve">to support </w:t>
      </w:r>
      <w:r w:rsidR="004C0A23">
        <w:rPr>
          <w:rFonts w:ascii="Arial" w:hAnsi="Arial" w:cs="Arial"/>
          <w:sz w:val="24"/>
          <w:szCs w:val="24"/>
        </w:rPr>
        <w:t xml:space="preserve">local processes established to screen, review and provide feedback on any </w:t>
      </w:r>
      <w:r w:rsidR="000E4F4C">
        <w:rPr>
          <w:rFonts w:ascii="Arial" w:hAnsi="Arial" w:cs="Arial"/>
          <w:sz w:val="24"/>
          <w:szCs w:val="24"/>
        </w:rPr>
        <w:t xml:space="preserve">queries or </w:t>
      </w:r>
      <w:r w:rsidR="004C0A23">
        <w:rPr>
          <w:rFonts w:ascii="Arial" w:hAnsi="Arial" w:cs="Arial"/>
          <w:sz w:val="24"/>
          <w:szCs w:val="24"/>
        </w:rPr>
        <w:t>concerns identified by the Medical Examiners (ME) Service</w:t>
      </w:r>
      <w:r w:rsidR="000E4F4C">
        <w:rPr>
          <w:rFonts w:ascii="Arial" w:hAnsi="Arial" w:cs="Arial"/>
          <w:sz w:val="24"/>
          <w:szCs w:val="24"/>
        </w:rPr>
        <w:t xml:space="preserve"> and/or the bereaved</w:t>
      </w:r>
      <w:r>
        <w:rPr>
          <w:rFonts w:ascii="Arial" w:hAnsi="Arial" w:cs="Arial"/>
          <w:sz w:val="24"/>
          <w:szCs w:val="24"/>
        </w:rPr>
        <w:t xml:space="preserve"> and forms a key part of the clinical outcomes work</w:t>
      </w:r>
      <w:r w:rsidR="004C0A23">
        <w:rPr>
          <w:rFonts w:ascii="Arial" w:hAnsi="Arial" w:cs="Arial"/>
          <w:sz w:val="24"/>
          <w:szCs w:val="24"/>
        </w:rPr>
        <w:t>.</w:t>
      </w:r>
      <w:r>
        <w:rPr>
          <w:rFonts w:ascii="Arial" w:hAnsi="Arial" w:cs="Arial"/>
          <w:sz w:val="24"/>
          <w:szCs w:val="24"/>
        </w:rPr>
        <w:t xml:space="preserve"> </w:t>
      </w:r>
      <w:r w:rsidR="003905E9">
        <w:rPr>
          <w:rFonts w:ascii="Arial" w:hAnsi="Arial" w:cs="Arial"/>
          <w:sz w:val="24"/>
          <w:szCs w:val="24"/>
        </w:rPr>
        <w:t>The approach enables the HB to address any concerns and themes that emerge from the data collected, supported by a customised dashboard.</w:t>
      </w:r>
    </w:p>
    <w:p w14:paraId="526411CC" w14:textId="77777777" w:rsidR="00D14570" w:rsidRDefault="00D14570" w:rsidP="000B157F">
      <w:pPr>
        <w:spacing w:after="0" w:line="240" w:lineRule="auto"/>
        <w:rPr>
          <w:rFonts w:ascii="Arial" w:hAnsi="Arial" w:cs="Arial"/>
          <w:b/>
          <w:sz w:val="24"/>
          <w:szCs w:val="24"/>
        </w:rPr>
      </w:pPr>
    </w:p>
    <w:p w14:paraId="6F60A1DC" w14:textId="0BF532D5" w:rsidR="00D52D0B" w:rsidRDefault="00DC6031" w:rsidP="0060310C">
      <w:pPr>
        <w:pStyle w:val="ListParagraph"/>
        <w:spacing w:after="0" w:line="240" w:lineRule="auto"/>
        <w:ind w:left="0"/>
        <w:rPr>
          <w:rFonts w:ascii="Arial" w:hAnsi="Arial" w:cs="Arial"/>
          <w:sz w:val="24"/>
          <w:szCs w:val="24"/>
        </w:rPr>
      </w:pPr>
      <w:r>
        <w:rPr>
          <w:rFonts w:ascii="Arial" w:hAnsi="Arial" w:cs="Arial"/>
          <w:b/>
          <w:sz w:val="24"/>
          <w:szCs w:val="24"/>
        </w:rPr>
        <w:t>2.</w:t>
      </w:r>
      <w:r w:rsidR="005D5F80" w:rsidRPr="00DC6031">
        <w:rPr>
          <w:rFonts w:ascii="Arial" w:hAnsi="Arial" w:cs="Arial"/>
          <w:b/>
          <w:sz w:val="24"/>
          <w:szCs w:val="24"/>
        </w:rPr>
        <w:t xml:space="preserve"> </w:t>
      </w:r>
      <w:r>
        <w:rPr>
          <w:rFonts w:ascii="Arial" w:hAnsi="Arial" w:cs="Arial"/>
          <w:b/>
          <w:sz w:val="24"/>
          <w:szCs w:val="24"/>
        </w:rPr>
        <w:t xml:space="preserve">     </w:t>
      </w:r>
      <w:r w:rsidR="00C33A04" w:rsidRPr="00DC6031">
        <w:rPr>
          <w:rFonts w:ascii="Arial" w:hAnsi="Arial" w:cs="Arial"/>
          <w:b/>
          <w:sz w:val="24"/>
          <w:szCs w:val="24"/>
        </w:rPr>
        <w:t>BACKGROUND</w:t>
      </w:r>
    </w:p>
    <w:p w14:paraId="349B3208" w14:textId="390DCF91" w:rsidR="00D52D0B" w:rsidRDefault="003905E9" w:rsidP="000B157F">
      <w:pPr>
        <w:spacing w:after="0" w:line="240" w:lineRule="auto"/>
        <w:rPr>
          <w:rFonts w:ascii="Arial" w:hAnsi="Arial" w:cs="Arial"/>
          <w:sz w:val="24"/>
          <w:szCs w:val="24"/>
        </w:rPr>
      </w:pPr>
      <w:r>
        <w:rPr>
          <w:rFonts w:ascii="Arial" w:hAnsi="Arial" w:cs="Arial"/>
          <w:sz w:val="24"/>
          <w:szCs w:val="24"/>
        </w:rPr>
        <w:t>P</w:t>
      </w:r>
      <w:r w:rsidR="00D52D0B">
        <w:rPr>
          <w:rFonts w:ascii="Arial" w:hAnsi="Arial" w:cs="Arial"/>
          <w:sz w:val="24"/>
          <w:szCs w:val="24"/>
        </w:rPr>
        <w:t>atient outcomes and clinical effectiveness is part of the remit of the Quality and Safety Group</w:t>
      </w:r>
      <w:r w:rsidR="00FA2EEC">
        <w:rPr>
          <w:rFonts w:ascii="Arial" w:hAnsi="Arial" w:cs="Arial"/>
          <w:sz w:val="24"/>
          <w:szCs w:val="24"/>
        </w:rPr>
        <w:t xml:space="preserve"> but is discharged through the Clinical Outcomes and Effectiveness Group (CEOG). COEG meetings </w:t>
      </w:r>
      <w:proofErr w:type="gramStart"/>
      <w:r w:rsidR="00FA2EEC">
        <w:rPr>
          <w:rFonts w:ascii="Arial" w:hAnsi="Arial" w:cs="Arial"/>
          <w:sz w:val="24"/>
          <w:szCs w:val="24"/>
        </w:rPr>
        <w:t>on a monthly basis</w:t>
      </w:r>
      <w:proofErr w:type="gramEnd"/>
      <w:r w:rsidR="00FA2EEC">
        <w:rPr>
          <w:rFonts w:ascii="Arial" w:hAnsi="Arial" w:cs="Arial"/>
          <w:sz w:val="24"/>
          <w:szCs w:val="24"/>
        </w:rPr>
        <w:t xml:space="preserve"> to</w:t>
      </w:r>
      <w:r>
        <w:rPr>
          <w:rFonts w:ascii="Arial" w:hAnsi="Arial" w:cs="Arial"/>
          <w:sz w:val="24"/>
          <w:szCs w:val="24"/>
        </w:rPr>
        <w:t xml:space="preserve"> report progress on each of the areas of focus as well as receive presentations on the lessons learned from various audits. It then reports to the Quality and Safety Group on a bi-monthly basis.</w:t>
      </w:r>
      <w:r w:rsidR="00FA2EEC">
        <w:rPr>
          <w:rFonts w:ascii="Arial" w:hAnsi="Arial" w:cs="Arial"/>
          <w:sz w:val="24"/>
          <w:szCs w:val="24"/>
        </w:rPr>
        <w:t xml:space="preserve"> </w:t>
      </w:r>
    </w:p>
    <w:p w14:paraId="61E0BB4D" w14:textId="057E59B5" w:rsidR="003905E9" w:rsidRDefault="003905E9" w:rsidP="000B157F">
      <w:pPr>
        <w:spacing w:after="0" w:line="240" w:lineRule="auto"/>
        <w:rPr>
          <w:rFonts w:ascii="Arial" w:hAnsi="Arial" w:cs="Arial"/>
          <w:sz w:val="24"/>
          <w:szCs w:val="24"/>
        </w:rPr>
      </w:pPr>
    </w:p>
    <w:p w14:paraId="4EAC5850" w14:textId="52BAFA6B" w:rsidR="003103FD" w:rsidRDefault="003905E9" w:rsidP="000B157F">
      <w:pPr>
        <w:spacing w:after="0" w:line="240" w:lineRule="auto"/>
        <w:rPr>
          <w:rFonts w:ascii="Arial" w:hAnsi="Arial" w:cs="Arial"/>
          <w:sz w:val="24"/>
          <w:szCs w:val="24"/>
        </w:rPr>
      </w:pPr>
      <w:r>
        <w:rPr>
          <w:rFonts w:ascii="Arial" w:hAnsi="Arial" w:cs="Arial"/>
          <w:sz w:val="24"/>
          <w:szCs w:val="24"/>
        </w:rPr>
        <w:t xml:space="preserve">Assurance is also required at a board-level as to the progress and improvement around clinical audits, </w:t>
      </w:r>
      <w:proofErr w:type="gramStart"/>
      <w:r>
        <w:rPr>
          <w:rFonts w:ascii="Arial" w:hAnsi="Arial" w:cs="Arial"/>
          <w:sz w:val="24"/>
          <w:szCs w:val="24"/>
        </w:rPr>
        <w:t>outcome</w:t>
      </w:r>
      <w:proofErr w:type="gramEnd"/>
      <w:r>
        <w:rPr>
          <w:rFonts w:ascii="Arial" w:hAnsi="Arial" w:cs="Arial"/>
          <w:sz w:val="24"/>
          <w:szCs w:val="24"/>
        </w:rPr>
        <w:t xml:space="preserve"> and effectiveness. As such a regular report is provided to the Quality and Safety Committee. </w:t>
      </w:r>
    </w:p>
    <w:p w14:paraId="44C4C8AF" w14:textId="77777777" w:rsidR="004C0A23" w:rsidRDefault="004C0A23" w:rsidP="000B157F">
      <w:pPr>
        <w:spacing w:after="0" w:line="240" w:lineRule="auto"/>
        <w:rPr>
          <w:rFonts w:ascii="Arial" w:hAnsi="Arial" w:cs="Arial"/>
          <w:sz w:val="24"/>
          <w:szCs w:val="24"/>
        </w:rPr>
      </w:pPr>
    </w:p>
    <w:p w14:paraId="4C53B053" w14:textId="33EB7936" w:rsidR="00C33A04" w:rsidRDefault="00C33A04" w:rsidP="000B157F">
      <w:pPr>
        <w:pStyle w:val="ListParagraph"/>
        <w:numPr>
          <w:ilvl w:val="0"/>
          <w:numId w:val="27"/>
        </w:numPr>
        <w:spacing w:after="0" w:line="240" w:lineRule="auto"/>
        <w:ind w:left="567" w:hanging="567"/>
        <w:rPr>
          <w:rFonts w:ascii="Arial" w:hAnsi="Arial" w:cs="Arial"/>
          <w:b/>
          <w:sz w:val="24"/>
          <w:szCs w:val="24"/>
        </w:rPr>
      </w:pPr>
      <w:r w:rsidRPr="00DC6031">
        <w:rPr>
          <w:rFonts w:ascii="Arial" w:hAnsi="Arial" w:cs="Arial"/>
          <w:b/>
          <w:sz w:val="24"/>
          <w:szCs w:val="24"/>
        </w:rPr>
        <w:t>GOVERNANCE AND RISK ISSUES</w:t>
      </w:r>
    </w:p>
    <w:p w14:paraId="6B95E04F" w14:textId="77777777" w:rsidR="000B157F" w:rsidRPr="00DC6031" w:rsidRDefault="000B157F" w:rsidP="000B157F">
      <w:pPr>
        <w:pStyle w:val="ListParagraph"/>
        <w:spacing w:after="0" w:line="240" w:lineRule="auto"/>
        <w:ind w:left="567"/>
        <w:rPr>
          <w:rFonts w:ascii="Arial" w:hAnsi="Arial" w:cs="Arial"/>
          <w:b/>
          <w:sz w:val="24"/>
          <w:szCs w:val="24"/>
        </w:rPr>
      </w:pPr>
    </w:p>
    <w:p w14:paraId="3A50BD48" w14:textId="77777777" w:rsidR="00950DDB" w:rsidRDefault="00950DDB" w:rsidP="000B157F">
      <w:pPr>
        <w:pStyle w:val="ListParagraph"/>
        <w:spacing w:after="0" w:line="240" w:lineRule="auto"/>
        <w:ind w:left="567" w:hanging="567"/>
        <w:rPr>
          <w:rFonts w:ascii="Arial" w:hAnsi="Arial" w:cs="Arial"/>
          <w:b/>
          <w:sz w:val="24"/>
          <w:szCs w:val="24"/>
        </w:rPr>
      </w:pPr>
      <w:r>
        <w:rPr>
          <w:rFonts w:ascii="Arial" w:hAnsi="Arial" w:cs="Arial"/>
          <w:b/>
          <w:sz w:val="24"/>
          <w:szCs w:val="24"/>
        </w:rPr>
        <w:t xml:space="preserve">3.1 </w:t>
      </w:r>
      <w:r w:rsidR="005D5F80">
        <w:rPr>
          <w:rFonts w:ascii="Arial" w:hAnsi="Arial" w:cs="Arial"/>
          <w:b/>
          <w:sz w:val="24"/>
          <w:szCs w:val="24"/>
        </w:rPr>
        <w:t xml:space="preserve">   </w:t>
      </w:r>
      <w:r>
        <w:rPr>
          <w:rFonts w:ascii="Arial" w:hAnsi="Arial" w:cs="Arial"/>
          <w:b/>
          <w:sz w:val="24"/>
          <w:szCs w:val="24"/>
        </w:rPr>
        <w:t>Mandated Nationals</w:t>
      </w:r>
      <w:r w:rsidR="009035FC">
        <w:rPr>
          <w:rFonts w:ascii="Arial" w:hAnsi="Arial" w:cs="Arial"/>
          <w:b/>
          <w:sz w:val="24"/>
          <w:szCs w:val="24"/>
        </w:rPr>
        <w:t xml:space="preserve"> (Level 1)</w:t>
      </w:r>
    </w:p>
    <w:p w14:paraId="78571EAD" w14:textId="091B175E" w:rsidR="00DC6031" w:rsidRDefault="009035FC" w:rsidP="000B157F">
      <w:pPr>
        <w:pStyle w:val="ListParagraph"/>
        <w:spacing w:after="0" w:line="240" w:lineRule="auto"/>
        <w:ind w:left="0"/>
        <w:rPr>
          <w:rFonts w:ascii="Arial" w:hAnsi="Arial" w:cs="Arial"/>
          <w:sz w:val="24"/>
          <w:szCs w:val="24"/>
        </w:rPr>
      </w:pPr>
      <w:r>
        <w:rPr>
          <w:rFonts w:ascii="Arial" w:hAnsi="Arial" w:cs="Arial"/>
          <w:sz w:val="24"/>
          <w:szCs w:val="24"/>
        </w:rPr>
        <w:t>The</w:t>
      </w:r>
      <w:r w:rsidR="003372FD">
        <w:rPr>
          <w:rFonts w:ascii="Arial" w:hAnsi="Arial" w:cs="Arial"/>
          <w:sz w:val="24"/>
          <w:szCs w:val="24"/>
        </w:rPr>
        <w:t xml:space="preserve"> health board is required to participate in the</w:t>
      </w:r>
      <w:r>
        <w:rPr>
          <w:rFonts w:ascii="Arial" w:hAnsi="Arial" w:cs="Arial"/>
          <w:sz w:val="24"/>
          <w:szCs w:val="24"/>
        </w:rPr>
        <w:t xml:space="preserve"> </w:t>
      </w:r>
      <w:hyperlink r:id="rId11" w:history="1">
        <w:r w:rsidRPr="00511674">
          <w:rPr>
            <w:rStyle w:val="Hyperlink"/>
            <w:rFonts w:ascii="Arial" w:hAnsi="Arial" w:cs="Arial"/>
            <w:sz w:val="24"/>
            <w:szCs w:val="24"/>
          </w:rPr>
          <w:t>Welsh Gov</w:t>
        </w:r>
        <w:r w:rsidR="00DE5EAF" w:rsidRPr="00511674">
          <w:rPr>
            <w:rStyle w:val="Hyperlink"/>
            <w:rFonts w:ascii="Arial" w:hAnsi="Arial" w:cs="Arial"/>
            <w:sz w:val="24"/>
            <w:szCs w:val="24"/>
          </w:rPr>
          <w:t>ernment mandated list of topics</w:t>
        </w:r>
      </w:hyperlink>
      <w:r w:rsidR="000E4F4C">
        <w:rPr>
          <w:rFonts w:ascii="Arial" w:hAnsi="Arial" w:cs="Arial"/>
          <w:sz w:val="24"/>
          <w:szCs w:val="24"/>
        </w:rPr>
        <w:t xml:space="preserve">.  The list has not been </w:t>
      </w:r>
      <w:r w:rsidR="003E6308">
        <w:rPr>
          <w:rFonts w:ascii="Arial" w:hAnsi="Arial" w:cs="Arial"/>
          <w:sz w:val="24"/>
          <w:szCs w:val="24"/>
        </w:rPr>
        <w:t xml:space="preserve">refreshed for a number of years, though some of the topics listed have evolved, more recently the Care at the </w:t>
      </w:r>
      <w:proofErr w:type="gramStart"/>
      <w:r w:rsidR="003E6308">
        <w:rPr>
          <w:rFonts w:ascii="Arial" w:hAnsi="Arial" w:cs="Arial"/>
          <w:sz w:val="24"/>
          <w:szCs w:val="24"/>
        </w:rPr>
        <w:t>End of Life</w:t>
      </w:r>
      <w:proofErr w:type="gramEnd"/>
      <w:r w:rsidR="003E6308">
        <w:rPr>
          <w:rFonts w:ascii="Arial" w:hAnsi="Arial" w:cs="Arial"/>
          <w:sz w:val="24"/>
          <w:szCs w:val="24"/>
        </w:rPr>
        <w:t xml:space="preserve"> project moving from time-limited to continuous.</w:t>
      </w:r>
    </w:p>
    <w:p w14:paraId="7A394830" w14:textId="77777777" w:rsidR="00DC6031" w:rsidRDefault="00DC6031" w:rsidP="009035FC">
      <w:pPr>
        <w:pStyle w:val="ListParagraph"/>
        <w:spacing w:after="0" w:line="276" w:lineRule="auto"/>
        <w:ind w:left="0"/>
        <w:rPr>
          <w:rFonts w:ascii="Arial" w:hAnsi="Arial" w:cs="Arial"/>
          <w:sz w:val="24"/>
          <w:szCs w:val="24"/>
        </w:rPr>
      </w:pPr>
    </w:p>
    <w:p w14:paraId="3D944A8F" w14:textId="4B63E37E" w:rsidR="00DF0880" w:rsidRDefault="007176FC" w:rsidP="000B157F">
      <w:pPr>
        <w:pStyle w:val="ListParagraph"/>
        <w:spacing w:after="0" w:line="240" w:lineRule="auto"/>
        <w:ind w:left="0"/>
        <w:rPr>
          <w:rFonts w:ascii="Arial" w:hAnsi="Arial" w:cs="Arial"/>
          <w:sz w:val="24"/>
          <w:szCs w:val="24"/>
        </w:rPr>
      </w:pPr>
      <w:r w:rsidRPr="007176FC">
        <w:rPr>
          <w:rFonts w:ascii="Arial" w:hAnsi="Arial" w:cs="Arial"/>
          <w:b/>
          <w:sz w:val="24"/>
          <w:szCs w:val="24"/>
        </w:rPr>
        <w:t>3.1.1</w:t>
      </w:r>
      <w:r>
        <w:rPr>
          <w:rFonts w:ascii="Arial" w:hAnsi="Arial" w:cs="Arial"/>
          <w:b/>
          <w:sz w:val="24"/>
          <w:szCs w:val="24"/>
        </w:rPr>
        <w:tab/>
        <w:t>Assurance Proformas</w:t>
      </w:r>
      <w:r w:rsidR="00CD5E2A">
        <w:rPr>
          <w:rFonts w:ascii="Arial" w:hAnsi="Arial" w:cs="Arial"/>
          <w:b/>
          <w:sz w:val="24"/>
          <w:szCs w:val="24"/>
        </w:rPr>
        <w:t xml:space="preserve"> </w:t>
      </w:r>
    </w:p>
    <w:p w14:paraId="0C6DA2AF" w14:textId="6F0980A6" w:rsidR="003103FD" w:rsidRDefault="000E4F4C" w:rsidP="000B157F">
      <w:pPr>
        <w:pStyle w:val="ListParagraph"/>
        <w:spacing w:after="0" w:line="240" w:lineRule="auto"/>
        <w:ind w:left="0"/>
        <w:rPr>
          <w:rFonts w:ascii="Arial" w:hAnsi="Arial" w:cs="Arial"/>
          <w:sz w:val="24"/>
          <w:szCs w:val="24"/>
        </w:rPr>
      </w:pPr>
      <w:r>
        <w:rPr>
          <w:rFonts w:ascii="Arial" w:hAnsi="Arial" w:cs="Arial"/>
          <w:sz w:val="24"/>
          <w:szCs w:val="24"/>
        </w:rPr>
        <w:t xml:space="preserve">Whilst </w:t>
      </w:r>
      <w:r w:rsidR="003103FD">
        <w:rPr>
          <w:rFonts w:ascii="Arial" w:hAnsi="Arial" w:cs="Arial"/>
          <w:sz w:val="24"/>
          <w:szCs w:val="24"/>
        </w:rPr>
        <w:t>Welsh Government no longer require</w:t>
      </w:r>
      <w:r w:rsidR="00FD4FF0">
        <w:rPr>
          <w:rFonts w:ascii="Arial" w:hAnsi="Arial" w:cs="Arial"/>
          <w:sz w:val="24"/>
          <w:szCs w:val="24"/>
        </w:rPr>
        <w:t>s</w:t>
      </w:r>
      <w:r w:rsidR="003103FD">
        <w:rPr>
          <w:rFonts w:ascii="Arial" w:hAnsi="Arial" w:cs="Arial"/>
          <w:sz w:val="24"/>
          <w:szCs w:val="24"/>
        </w:rPr>
        <w:t xml:space="preserve"> the completion of two-stage assurance proformas following publication of mandated national audits/registry topics</w:t>
      </w:r>
      <w:r>
        <w:rPr>
          <w:rFonts w:ascii="Arial" w:hAnsi="Arial" w:cs="Arial"/>
          <w:sz w:val="24"/>
          <w:szCs w:val="24"/>
        </w:rPr>
        <w:t xml:space="preserve">, the </w:t>
      </w:r>
      <w:r w:rsidR="00A02D29">
        <w:rPr>
          <w:rFonts w:ascii="Arial" w:hAnsi="Arial" w:cs="Arial"/>
          <w:sz w:val="24"/>
          <w:szCs w:val="24"/>
        </w:rPr>
        <w:t>HB</w:t>
      </w:r>
      <w:r w:rsidR="003103FD">
        <w:rPr>
          <w:rFonts w:ascii="Arial" w:hAnsi="Arial" w:cs="Arial"/>
          <w:sz w:val="24"/>
          <w:szCs w:val="24"/>
        </w:rPr>
        <w:t xml:space="preserve"> retained </w:t>
      </w:r>
      <w:r>
        <w:rPr>
          <w:rFonts w:ascii="Arial" w:hAnsi="Arial" w:cs="Arial"/>
          <w:sz w:val="24"/>
          <w:szCs w:val="24"/>
        </w:rPr>
        <w:t xml:space="preserve">its own </w:t>
      </w:r>
      <w:r w:rsidR="003103FD">
        <w:rPr>
          <w:rFonts w:ascii="Arial" w:hAnsi="Arial" w:cs="Arial"/>
          <w:sz w:val="24"/>
          <w:szCs w:val="24"/>
        </w:rPr>
        <w:t xml:space="preserve">internal process as an assurance mechanism for </w:t>
      </w:r>
      <w:r w:rsidR="002E3DEB">
        <w:rPr>
          <w:rFonts w:ascii="Arial" w:hAnsi="Arial" w:cs="Arial"/>
          <w:sz w:val="24"/>
          <w:szCs w:val="24"/>
        </w:rPr>
        <w:t xml:space="preserve">the </w:t>
      </w:r>
      <w:r w:rsidR="003103FD">
        <w:rPr>
          <w:rFonts w:ascii="Arial" w:hAnsi="Arial" w:cs="Arial"/>
          <w:sz w:val="24"/>
          <w:szCs w:val="24"/>
        </w:rPr>
        <w:t>COEG</w:t>
      </w:r>
      <w:r>
        <w:rPr>
          <w:rFonts w:ascii="Arial" w:hAnsi="Arial" w:cs="Arial"/>
          <w:sz w:val="24"/>
          <w:szCs w:val="24"/>
        </w:rPr>
        <w:t>.</w:t>
      </w:r>
      <w:r w:rsidR="00E90498">
        <w:rPr>
          <w:rFonts w:ascii="Arial" w:hAnsi="Arial" w:cs="Arial"/>
          <w:sz w:val="24"/>
          <w:szCs w:val="24"/>
        </w:rPr>
        <w:t xml:space="preserve">  </w:t>
      </w:r>
      <w:r w:rsidR="009D69B9">
        <w:rPr>
          <w:rFonts w:ascii="Arial" w:hAnsi="Arial" w:cs="Arial"/>
          <w:sz w:val="24"/>
          <w:szCs w:val="24"/>
        </w:rPr>
        <w:t>Table 1</w:t>
      </w:r>
      <w:r w:rsidR="003F6E1D">
        <w:rPr>
          <w:rFonts w:ascii="Arial" w:hAnsi="Arial" w:cs="Arial"/>
          <w:sz w:val="24"/>
          <w:szCs w:val="24"/>
        </w:rPr>
        <w:t>.</w:t>
      </w:r>
      <w:r w:rsidR="009D69B9">
        <w:rPr>
          <w:rFonts w:ascii="Arial" w:hAnsi="Arial" w:cs="Arial"/>
          <w:sz w:val="24"/>
          <w:szCs w:val="24"/>
        </w:rPr>
        <w:t xml:space="preserve"> below details the number of Assurance Proformas</w:t>
      </w:r>
      <w:r w:rsidR="003F6E1D">
        <w:rPr>
          <w:rFonts w:ascii="Arial" w:hAnsi="Arial" w:cs="Arial"/>
          <w:sz w:val="24"/>
          <w:szCs w:val="24"/>
        </w:rPr>
        <w:t xml:space="preserve"> </w:t>
      </w:r>
      <w:proofErr w:type="gramStart"/>
      <w:r w:rsidR="003F6E1D">
        <w:rPr>
          <w:rFonts w:ascii="Arial" w:hAnsi="Arial" w:cs="Arial"/>
          <w:sz w:val="24"/>
          <w:szCs w:val="24"/>
        </w:rPr>
        <w:t>issued</w:t>
      </w:r>
      <w:proofErr w:type="gramEnd"/>
      <w:r w:rsidR="003F6E1D">
        <w:rPr>
          <w:rFonts w:ascii="Arial" w:hAnsi="Arial" w:cs="Arial"/>
          <w:sz w:val="24"/>
          <w:szCs w:val="24"/>
        </w:rPr>
        <w:t xml:space="preserve"> and the responses received by Audit Year;</w:t>
      </w:r>
    </w:p>
    <w:p w14:paraId="6506DBF4" w14:textId="77777777" w:rsidR="003103FD" w:rsidRDefault="003103FD" w:rsidP="009035FC">
      <w:pPr>
        <w:pStyle w:val="ListParagraph"/>
        <w:spacing w:after="0" w:line="276" w:lineRule="auto"/>
        <w:ind w:left="0"/>
        <w:rPr>
          <w:rFonts w:ascii="Arial" w:hAnsi="Arial" w:cs="Arial"/>
          <w:sz w:val="24"/>
          <w:szCs w:val="24"/>
        </w:rPr>
      </w:pPr>
    </w:p>
    <w:tbl>
      <w:tblPr>
        <w:tblW w:w="0" w:type="auto"/>
        <w:tblInd w:w="983" w:type="dxa"/>
        <w:tblCellMar>
          <w:left w:w="0" w:type="dxa"/>
          <w:right w:w="0" w:type="dxa"/>
        </w:tblCellMar>
        <w:tblLook w:val="04A0" w:firstRow="1" w:lastRow="0" w:firstColumn="1" w:lastColumn="0" w:noHBand="0" w:noVBand="1"/>
      </w:tblPr>
      <w:tblGrid>
        <w:gridCol w:w="3524"/>
        <w:gridCol w:w="3563"/>
      </w:tblGrid>
      <w:tr w:rsidR="003F6E1D" w:rsidRPr="003F6E1D" w14:paraId="1B8BD694" w14:textId="77777777" w:rsidTr="003F6E1D">
        <w:trPr>
          <w:trHeight w:hRule="exact" w:val="397"/>
        </w:trPr>
        <w:tc>
          <w:tcPr>
            <w:tcW w:w="7087"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53310B50" w14:textId="77777777" w:rsidR="003F6E1D" w:rsidRPr="003F6E1D" w:rsidRDefault="003F6E1D">
            <w:pPr>
              <w:jc w:val="center"/>
              <w:rPr>
                <w:rFonts w:ascii="Arial" w:hAnsi="Arial" w:cs="Arial"/>
                <w:b/>
                <w:sz w:val="24"/>
                <w:szCs w:val="24"/>
              </w:rPr>
            </w:pPr>
            <w:r w:rsidRPr="003F6E1D">
              <w:rPr>
                <w:rFonts w:ascii="Arial" w:hAnsi="Arial" w:cs="Arial"/>
                <w:b/>
                <w:sz w:val="24"/>
                <w:szCs w:val="24"/>
              </w:rPr>
              <w:lastRenderedPageBreak/>
              <w:t xml:space="preserve">Assurance Proformas Returned </w:t>
            </w:r>
          </w:p>
        </w:tc>
      </w:tr>
      <w:tr w:rsidR="003F6E1D" w:rsidRPr="003F6E1D" w14:paraId="5E18B2EF" w14:textId="77777777" w:rsidTr="00FE07FB">
        <w:trPr>
          <w:trHeight w:hRule="exact" w:val="345"/>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B3AF6D" w14:textId="77777777" w:rsidR="004D177A" w:rsidRPr="003F6E1D" w:rsidRDefault="004D177A">
            <w:pPr>
              <w:jc w:val="center"/>
              <w:rPr>
                <w:rFonts w:ascii="Arial" w:hAnsi="Arial" w:cs="Arial"/>
                <w:sz w:val="24"/>
                <w:szCs w:val="24"/>
              </w:rPr>
            </w:pPr>
            <w:r w:rsidRPr="003F6E1D">
              <w:rPr>
                <w:rFonts w:ascii="Arial" w:hAnsi="Arial" w:cs="Arial"/>
                <w:sz w:val="24"/>
                <w:szCs w:val="24"/>
              </w:rPr>
              <w:t>1</w:t>
            </w:r>
            <w:r w:rsidRPr="003F6E1D">
              <w:rPr>
                <w:rFonts w:ascii="Arial" w:hAnsi="Arial" w:cs="Arial"/>
                <w:sz w:val="24"/>
                <w:szCs w:val="24"/>
                <w:vertAlign w:val="superscript"/>
              </w:rPr>
              <w:t>st</w:t>
            </w:r>
            <w:r w:rsidRPr="003F6E1D">
              <w:rPr>
                <w:rFonts w:ascii="Arial" w:hAnsi="Arial" w:cs="Arial"/>
                <w:sz w:val="24"/>
                <w:szCs w:val="24"/>
              </w:rPr>
              <w:t xml:space="preserve"> April 22 – 31</w:t>
            </w:r>
            <w:r w:rsidRPr="003F6E1D">
              <w:rPr>
                <w:rFonts w:ascii="Arial" w:hAnsi="Arial" w:cs="Arial"/>
                <w:sz w:val="24"/>
                <w:szCs w:val="24"/>
                <w:vertAlign w:val="superscript"/>
              </w:rPr>
              <w:t>st</w:t>
            </w:r>
            <w:r w:rsidRPr="003F6E1D">
              <w:rPr>
                <w:rFonts w:ascii="Arial" w:hAnsi="Arial" w:cs="Arial"/>
                <w:sz w:val="24"/>
                <w:szCs w:val="24"/>
              </w:rPr>
              <w:t xml:space="preserve"> March 23</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2E5DC343" w14:textId="77777777" w:rsidR="004D177A" w:rsidRPr="003F6E1D" w:rsidRDefault="004D177A">
            <w:pPr>
              <w:jc w:val="center"/>
              <w:rPr>
                <w:rFonts w:ascii="Arial" w:hAnsi="Arial" w:cs="Arial"/>
                <w:sz w:val="24"/>
                <w:szCs w:val="24"/>
              </w:rPr>
            </w:pPr>
            <w:r w:rsidRPr="003F6E1D">
              <w:rPr>
                <w:rFonts w:ascii="Arial" w:hAnsi="Arial" w:cs="Arial"/>
                <w:sz w:val="24"/>
                <w:szCs w:val="24"/>
              </w:rPr>
              <w:t>1</w:t>
            </w:r>
            <w:r w:rsidRPr="003F6E1D">
              <w:rPr>
                <w:rFonts w:ascii="Arial" w:hAnsi="Arial" w:cs="Arial"/>
                <w:sz w:val="24"/>
                <w:szCs w:val="24"/>
                <w:vertAlign w:val="superscript"/>
              </w:rPr>
              <w:t>st</w:t>
            </w:r>
            <w:r w:rsidRPr="003F6E1D">
              <w:rPr>
                <w:rFonts w:ascii="Arial" w:hAnsi="Arial" w:cs="Arial"/>
                <w:sz w:val="24"/>
                <w:szCs w:val="24"/>
              </w:rPr>
              <w:t xml:space="preserve"> April 23 to date</w:t>
            </w:r>
          </w:p>
        </w:tc>
      </w:tr>
      <w:tr w:rsidR="003F6E1D" w:rsidRPr="003F6E1D" w14:paraId="03045D46" w14:textId="77777777" w:rsidTr="00CB4793">
        <w:trPr>
          <w:trHeight w:hRule="exact" w:val="284"/>
        </w:trPr>
        <w:tc>
          <w:tcPr>
            <w:tcW w:w="352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95739B" w14:textId="77777777" w:rsidR="003F6E1D" w:rsidRPr="003F6E1D" w:rsidRDefault="003F6E1D" w:rsidP="00133205">
            <w:pPr>
              <w:jc w:val="center"/>
              <w:rPr>
                <w:rFonts w:ascii="Arial" w:hAnsi="Arial" w:cs="Arial"/>
                <w:sz w:val="24"/>
                <w:szCs w:val="24"/>
              </w:rPr>
            </w:pPr>
            <w:r>
              <w:rPr>
                <w:rFonts w:ascii="Arial" w:hAnsi="Arial" w:cs="Arial"/>
                <w:sz w:val="24"/>
                <w:szCs w:val="24"/>
              </w:rPr>
              <w:t>3</w:t>
            </w:r>
            <w:r w:rsidR="00133205">
              <w:rPr>
                <w:rFonts w:ascii="Arial" w:hAnsi="Arial" w:cs="Arial"/>
                <w:sz w:val="24"/>
                <w:szCs w:val="24"/>
              </w:rPr>
              <w:t>8</w:t>
            </w:r>
            <w:r>
              <w:rPr>
                <w:rFonts w:ascii="Arial" w:hAnsi="Arial" w:cs="Arial"/>
                <w:sz w:val="24"/>
                <w:szCs w:val="24"/>
              </w:rPr>
              <w:t>/</w:t>
            </w:r>
            <w:r w:rsidRPr="003F6E1D">
              <w:rPr>
                <w:rFonts w:ascii="Arial" w:hAnsi="Arial" w:cs="Arial"/>
                <w:sz w:val="24"/>
                <w:szCs w:val="24"/>
              </w:rPr>
              <w:t xml:space="preserve">38 </w:t>
            </w:r>
          </w:p>
        </w:tc>
        <w:tc>
          <w:tcPr>
            <w:tcW w:w="3563" w:type="dxa"/>
            <w:tcBorders>
              <w:top w:val="nil"/>
              <w:left w:val="nil"/>
              <w:bottom w:val="single" w:sz="8" w:space="0" w:color="auto"/>
              <w:right w:val="single" w:sz="8" w:space="0" w:color="auto"/>
            </w:tcBorders>
            <w:tcMar>
              <w:top w:w="0" w:type="dxa"/>
              <w:left w:w="108" w:type="dxa"/>
              <w:bottom w:w="0" w:type="dxa"/>
              <w:right w:w="108" w:type="dxa"/>
            </w:tcMar>
            <w:hideMark/>
          </w:tcPr>
          <w:p w14:paraId="2480FA05" w14:textId="21F8919B" w:rsidR="003F6E1D" w:rsidRPr="003F6E1D" w:rsidRDefault="002E3DEB" w:rsidP="002E3DEB">
            <w:pPr>
              <w:jc w:val="center"/>
              <w:rPr>
                <w:rFonts w:ascii="Arial" w:hAnsi="Arial" w:cs="Arial"/>
                <w:sz w:val="24"/>
                <w:szCs w:val="24"/>
              </w:rPr>
            </w:pPr>
            <w:r w:rsidRPr="002E3DEB">
              <w:rPr>
                <w:rFonts w:ascii="Arial" w:hAnsi="Arial" w:cs="Arial"/>
                <w:sz w:val="24"/>
                <w:szCs w:val="24"/>
              </w:rPr>
              <w:t>13</w:t>
            </w:r>
            <w:r w:rsidR="003F6E1D" w:rsidRPr="002E3DEB">
              <w:rPr>
                <w:rFonts w:ascii="Arial" w:hAnsi="Arial" w:cs="Arial"/>
                <w:sz w:val="24"/>
                <w:szCs w:val="24"/>
              </w:rPr>
              <w:t>/</w:t>
            </w:r>
            <w:r w:rsidR="0004717C" w:rsidRPr="002E3DEB">
              <w:rPr>
                <w:rFonts w:ascii="Arial" w:hAnsi="Arial" w:cs="Arial"/>
                <w:sz w:val="24"/>
                <w:szCs w:val="24"/>
              </w:rPr>
              <w:t>2</w:t>
            </w:r>
            <w:r w:rsidRPr="002E3DEB">
              <w:rPr>
                <w:rFonts w:ascii="Arial" w:hAnsi="Arial" w:cs="Arial"/>
                <w:sz w:val="24"/>
                <w:szCs w:val="24"/>
              </w:rPr>
              <w:t>9</w:t>
            </w:r>
          </w:p>
        </w:tc>
      </w:tr>
    </w:tbl>
    <w:p w14:paraId="597AF688" w14:textId="77777777" w:rsidR="004D177A" w:rsidRPr="002D54FF" w:rsidRDefault="003F6E1D" w:rsidP="000B157F">
      <w:pPr>
        <w:spacing w:after="0" w:line="240" w:lineRule="auto"/>
        <w:jc w:val="right"/>
        <w:rPr>
          <w:rFonts w:ascii="Arial" w:hAnsi="Arial" w:cs="Arial"/>
          <w:sz w:val="18"/>
          <w:szCs w:val="18"/>
        </w:rPr>
      </w:pPr>
      <w:r w:rsidRPr="002D54FF">
        <w:rPr>
          <w:rFonts w:ascii="Arial" w:hAnsi="Arial" w:cs="Arial"/>
          <w:sz w:val="18"/>
          <w:szCs w:val="18"/>
        </w:rPr>
        <w:t>Table 1.</w:t>
      </w:r>
    </w:p>
    <w:p w14:paraId="5D50B0C6" w14:textId="6FCB32C7" w:rsidR="00022B11" w:rsidRDefault="00022B11" w:rsidP="000B157F">
      <w:pPr>
        <w:spacing w:after="0" w:line="240" w:lineRule="auto"/>
        <w:rPr>
          <w:rFonts w:ascii="Arial" w:hAnsi="Arial" w:cs="Arial"/>
          <w:sz w:val="24"/>
          <w:szCs w:val="24"/>
        </w:rPr>
      </w:pPr>
      <w:r w:rsidRPr="00022B11">
        <w:rPr>
          <w:rFonts w:ascii="Arial" w:hAnsi="Arial" w:cs="Arial"/>
          <w:sz w:val="24"/>
          <w:szCs w:val="24"/>
        </w:rPr>
        <w:t>For the 202</w:t>
      </w:r>
      <w:r w:rsidR="0004717C">
        <w:rPr>
          <w:rFonts w:ascii="Arial" w:hAnsi="Arial" w:cs="Arial"/>
          <w:sz w:val="24"/>
          <w:szCs w:val="24"/>
        </w:rPr>
        <w:t>3/24</w:t>
      </w:r>
      <w:r w:rsidRPr="00022B11">
        <w:rPr>
          <w:rFonts w:ascii="Arial" w:hAnsi="Arial" w:cs="Arial"/>
          <w:sz w:val="24"/>
          <w:szCs w:val="24"/>
        </w:rPr>
        <w:t xml:space="preserve"> period, </w:t>
      </w:r>
      <w:proofErr w:type="gramStart"/>
      <w:r w:rsidR="0004717C">
        <w:rPr>
          <w:rFonts w:ascii="Arial" w:hAnsi="Arial" w:cs="Arial"/>
          <w:sz w:val="24"/>
          <w:szCs w:val="24"/>
        </w:rPr>
        <w:t>a number of</w:t>
      </w:r>
      <w:proofErr w:type="gramEnd"/>
      <w:r w:rsidR="0004717C">
        <w:rPr>
          <w:rFonts w:ascii="Arial" w:hAnsi="Arial" w:cs="Arial"/>
          <w:sz w:val="24"/>
          <w:szCs w:val="24"/>
        </w:rPr>
        <w:t xml:space="preserve"> responses have needed to be redirected due to the absence of the leads and in these </w:t>
      </w:r>
      <w:r w:rsidR="00334C82">
        <w:rPr>
          <w:rFonts w:ascii="Arial" w:hAnsi="Arial" w:cs="Arial"/>
          <w:sz w:val="24"/>
          <w:szCs w:val="24"/>
        </w:rPr>
        <w:t>instances</w:t>
      </w:r>
      <w:r w:rsidR="0004717C">
        <w:rPr>
          <w:rFonts w:ascii="Arial" w:hAnsi="Arial" w:cs="Arial"/>
          <w:sz w:val="24"/>
          <w:szCs w:val="24"/>
        </w:rPr>
        <w:t xml:space="preserve"> the timings for completion were reset.  </w:t>
      </w:r>
    </w:p>
    <w:p w14:paraId="6167F4B3" w14:textId="77777777" w:rsidR="000B157F" w:rsidRDefault="000B157F" w:rsidP="000B157F">
      <w:pPr>
        <w:spacing w:after="0" w:line="240" w:lineRule="auto"/>
        <w:rPr>
          <w:rFonts w:ascii="Arial" w:hAnsi="Arial" w:cs="Arial"/>
          <w:sz w:val="24"/>
          <w:szCs w:val="24"/>
        </w:rPr>
      </w:pPr>
    </w:p>
    <w:p w14:paraId="5302F0BD" w14:textId="47F8FCE5" w:rsidR="00456E1D" w:rsidRPr="00734ED0" w:rsidRDefault="00734ED0" w:rsidP="000B157F">
      <w:pPr>
        <w:spacing w:after="0" w:line="240" w:lineRule="auto"/>
        <w:rPr>
          <w:rFonts w:ascii="Arial" w:hAnsi="Arial" w:cs="Arial"/>
          <w:sz w:val="24"/>
          <w:szCs w:val="24"/>
        </w:rPr>
      </w:pPr>
      <w:r w:rsidRPr="00734ED0">
        <w:rPr>
          <w:rFonts w:ascii="Arial" w:hAnsi="Arial" w:cs="Arial"/>
          <w:sz w:val="24"/>
          <w:szCs w:val="24"/>
        </w:rPr>
        <w:t xml:space="preserve">2 </w:t>
      </w:r>
      <w:r w:rsidR="00456E1D" w:rsidRPr="00734ED0">
        <w:rPr>
          <w:rFonts w:ascii="Arial" w:hAnsi="Arial" w:cs="Arial"/>
          <w:sz w:val="24"/>
          <w:szCs w:val="24"/>
        </w:rPr>
        <w:t>topics that ha</w:t>
      </w:r>
      <w:r w:rsidRPr="00734ED0">
        <w:rPr>
          <w:rFonts w:ascii="Arial" w:hAnsi="Arial" w:cs="Arial"/>
          <w:sz w:val="24"/>
          <w:szCs w:val="24"/>
        </w:rPr>
        <w:t>d</w:t>
      </w:r>
      <w:r w:rsidR="00456E1D" w:rsidRPr="00734ED0">
        <w:rPr>
          <w:rFonts w:ascii="Arial" w:hAnsi="Arial" w:cs="Arial"/>
          <w:sz w:val="24"/>
          <w:szCs w:val="24"/>
        </w:rPr>
        <w:t xml:space="preserve"> breached the </w:t>
      </w:r>
      <w:r w:rsidR="004A0033" w:rsidRPr="00734ED0">
        <w:rPr>
          <w:rFonts w:ascii="Arial" w:hAnsi="Arial" w:cs="Arial"/>
          <w:sz w:val="24"/>
          <w:szCs w:val="24"/>
        </w:rPr>
        <w:t xml:space="preserve">original </w:t>
      </w:r>
      <w:r w:rsidR="00456E1D" w:rsidRPr="00734ED0">
        <w:rPr>
          <w:rFonts w:ascii="Arial" w:hAnsi="Arial" w:cs="Arial"/>
          <w:sz w:val="24"/>
          <w:szCs w:val="24"/>
        </w:rPr>
        <w:t>eight-week deadline</w:t>
      </w:r>
      <w:r w:rsidR="003372FD">
        <w:rPr>
          <w:rFonts w:ascii="Arial" w:hAnsi="Arial" w:cs="Arial"/>
          <w:sz w:val="24"/>
          <w:szCs w:val="24"/>
        </w:rPr>
        <w:t>,</w:t>
      </w:r>
      <w:r w:rsidR="00456E1D" w:rsidRPr="00734ED0">
        <w:rPr>
          <w:rFonts w:ascii="Arial" w:hAnsi="Arial" w:cs="Arial"/>
          <w:sz w:val="24"/>
          <w:szCs w:val="24"/>
        </w:rPr>
        <w:t xml:space="preserve"> </w:t>
      </w:r>
      <w:r w:rsidRPr="00734ED0">
        <w:rPr>
          <w:rFonts w:ascii="Arial" w:hAnsi="Arial" w:cs="Arial"/>
          <w:sz w:val="24"/>
          <w:szCs w:val="24"/>
        </w:rPr>
        <w:t>but on discussion at COEG</w:t>
      </w:r>
      <w:r w:rsidR="003372FD">
        <w:rPr>
          <w:rFonts w:ascii="Arial" w:hAnsi="Arial" w:cs="Arial"/>
          <w:sz w:val="24"/>
          <w:szCs w:val="24"/>
        </w:rPr>
        <w:t>,</w:t>
      </w:r>
      <w:r w:rsidRPr="00734ED0">
        <w:rPr>
          <w:rFonts w:ascii="Arial" w:hAnsi="Arial" w:cs="Arial"/>
          <w:sz w:val="24"/>
          <w:szCs w:val="24"/>
        </w:rPr>
        <w:t xml:space="preserve"> have now been identified as </w:t>
      </w:r>
      <w:proofErr w:type="gramStart"/>
      <w:r w:rsidRPr="00734ED0">
        <w:rPr>
          <w:rFonts w:ascii="Arial" w:hAnsi="Arial" w:cs="Arial"/>
          <w:sz w:val="24"/>
          <w:szCs w:val="24"/>
        </w:rPr>
        <w:t>exceptions;</w:t>
      </w:r>
      <w:proofErr w:type="gramEnd"/>
    </w:p>
    <w:p w14:paraId="2AE03C37" w14:textId="522CD357" w:rsidR="00456E1D" w:rsidRPr="00456E1D" w:rsidRDefault="00456E1D" w:rsidP="000B157F">
      <w:pPr>
        <w:pStyle w:val="ListParagraph"/>
        <w:numPr>
          <w:ilvl w:val="0"/>
          <w:numId w:val="21"/>
        </w:numPr>
        <w:spacing w:after="0" w:line="240" w:lineRule="auto"/>
        <w:ind w:left="709" w:hanging="283"/>
        <w:rPr>
          <w:rFonts w:ascii="Times New Roman" w:eastAsia="Times New Roman" w:hAnsi="Times New Roman" w:cs="Times New Roman"/>
          <w:sz w:val="24"/>
          <w:szCs w:val="24"/>
          <w:lang w:eastAsia="en-GB"/>
        </w:rPr>
      </w:pPr>
      <w:r w:rsidRPr="00734ED0">
        <w:rPr>
          <w:rFonts w:ascii="Arial" w:eastAsia="Times New Roman" w:hAnsi="Arial" w:cs="Arial"/>
          <w:sz w:val="24"/>
          <w:szCs w:val="24"/>
          <w:lang w:eastAsia="en-GB"/>
        </w:rPr>
        <w:t xml:space="preserve">National Joint Registry 20th Annual Report </w:t>
      </w:r>
      <w:proofErr w:type="gramStart"/>
      <w:r w:rsidRPr="00734ED0">
        <w:rPr>
          <w:rFonts w:ascii="Arial" w:eastAsia="Times New Roman" w:hAnsi="Arial" w:cs="Arial"/>
          <w:sz w:val="24"/>
          <w:szCs w:val="24"/>
          <w:lang w:eastAsia="en-GB"/>
        </w:rPr>
        <w:t>2023</w:t>
      </w:r>
      <w:r w:rsidRPr="00456E1D">
        <w:rPr>
          <w:rFonts w:ascii="Times New Roman" w:eastAsia="Times New Roman" w:hAnsi="Times New Roman" w:cs="Times New Roman"/>
          <w:sz w:val="24"/>
          <w:szCs w:val="24"/>
          <w:lang w:eastAsia="en-GB"/>
        </w:rPr>
        <w:t>  </w:t>
      </w:r>
      <w:r w:rsidR="00734ED0" w:rsidRPr="00734ED0">
        <w:rPr>
          <w:rFonts w:ascii="Times New Roman" w:eastAsia="Times New Roman" w:hAnsi="Times New Roman" w:cs="Times New Roman"/>
          <w:sz w:val="24"/>
          <w:szCs w:val="24"/>
          <w:lang w:eastAsia="en-GB"/>
        </w:rPr>
        <w:t>-</w:t>
      </w:r>
      <w:proofErr w:type="gramEnd"/>
      <w:r w:rsidR="00734ED0" w:rsidRPr="00734ED0">
        <w:rPr>
          <w:rFonts w:ascii="Times New Roman" w:eastAsia="Times New Roman" w:hAnsi="Times New Roman" w:cs="Times New Roman"/>
          <w:sz w:val="24"/>
          <w:szCs w:val="24"/>
          <w:lang w:eastAsia="en-GB"/>
        </w:rPr>
        <w:t xml:space="preserve"> </w:t>
      </w:r>
      <w:r w:rsidR="00734ED0" w:rsidRPr="00734ED0">
        <w:rPr>
          <w:rFonts w:ascii="Arial" w:eastAsia="Times New Roman" w:hAnsi="Arial" w:cs="Arial"/>
          <w:sz w:val="24"/>
          <w:szCs w:val="24"/>
          <w:lang w:eastAsia="en-GB"/>
        </w:rPr>
        <w:t>reassigned to a new Lead</w:t>
      </w:r>
      <w:r w:rsidRPr="00456E1D">
        <w:rPr>
          <w:rFonts w:ascii="Times New Roman" w:eastAsia="Times New Roman" w:hAnsi="Times New Roman" w:cs="Times New Roman"/>
          <w:sz w:val="24"/>
          <w:szCs w:val="24"/>
          <w:lang w:eastAsia="en-GB"/>
        </w:rPr>
        <w:t xml:space="preserve">   </w:t>
      </w:r>
    </w:p>
    <w:p w14:paraId="7C150683" w14:textId="2E34ADB0" w:rsidR="00456E1D" w:rsidRPr="00734ED0" w:rsidRDefault="00456E1D" w:rsidP="000B157F">
      <w:pPr>
        <w:pStyle w:val="ListParagraph"/>
        <w:numPr>
          <w:ilvl w:val="1"/>
          <w:numId w:val="20"/>
        </w:numPr>
        <w:spacing w:after="0" w:line="240" w:lineRule="auto"/>
        <w:ind w:left="709" w:hanging="283"/>
        <w:rPr>
          <w:rFonts w:ascii="Arial" w:hAnsi="Arial" w:cs="Arial"/>
          <w:sz w:val="24"/>
          <w:szCs w:val="24"/>
        </w:rPr>
      </w:pPr>
      <w:r w:rsidRPr="00734ED0">
        <w:rPr>
          <w:rFonts w:ascii="Arial" w:eastAsia="Times New Roman" w:hAnsi="Arial" w:cs="Arial"/>
          <w:sz w:val="24"/>
          <w:szCs w:val="24"/>
          <w:lang w:eastAsia="en-GB"/>
        </w:rPr>
        <w:t>NCEPOD - Consolidation Required - A review of the care provided to adult patients admitted to hospital with community acquired pneumonia</w:t>
      </w:r>
      <w:r w:rsidR="00734ED0" w:rsidRPr="00734ED0">
        <w:rPr>
          <w:rFonts w:ascii="Arial" w:eastAsia="Times New Roman" w:hAnsi="Arial" w:cs="Arial"/>
          <w:sz w:val="24"/>
          <w:szCs w:val="24"/>
          <w:lang w:eastAsia="en-GB"/>
        </w:rPr>
        <w:t xml:space="preserve"> – Lead requires access to local data to complete a quality </w:t>
      </w:r>
      <w:proofErr w:type="gramStart"/>
      <w:r w:rsidR="00734ED0" w:rsidRPr="00734ED0">
        <w:rPr>
          <w:rFonts w:ascii="Arial" w:eastAsia="Times New Roman" w:hAnsi="Arial" w:cs="Arial"/>
          <w:sz w:val="24"/>
          <w:szCs w:val="24"/>
          <w:lang w:eastAsia="en-GB"/>
        </w:rPr>
        <w:t>response</w:t>
      </w:r>
      <w:proofErr w:type="gramEnd"/>
    </w:p>
    <w:p w14:paraId="270C6AD5" w14:textId="77777777" w:rsidR="000B157F" w:rsidRDefault="000B157F" w:rsidP="000B157F">
      <w:pPr>
        <w:spacing w:after="0" w:line="240" w:lineRule="auto"/>
        <w:rPr>
          <w:rFonts w:ascii="Arial" w:hAnsi="Arial" w:cs="Arial"/>
          <w:sz w:val="24"/>
          <w:szCs w:val="24"/>
        </w:rPr>
      </w:pPr>
    </w:p>
    <w:p w14:paraId="459E3EE4" w14:textId="6F5C14E3" w:rsidR="00734ED0" w:rsidRDefault="00734ED0" w:rsidP="000B157F">
      <w:pPr>
        <w:spacing w:after="0" w:line="240" w:lineRule="auto"/>
        <w:rPr>
          <w:rFonts w:ascii="Arial" w:hAnsi="Arial" w:cs="Arial"/>
          <w:sz w:val="24"/>
          <w:szCs w:val="24"/>
        </w:rPr>
      </w:pPr>
      <w:r>
        <w:rPr>
          <w:rFonts w:ascii="Arial" w:hAnsi="Arial" w:cs="Arial"/>
          <w:sz w:val="24"/>
          <w:szCs w:val="24"/>
        </w:rPr>
        <w:t xml:space="preserve">5 topics previously recorded as exceptions due to a change in Lead and subsequent absence resulting in timings being reset are now at escalation point again. </w:t>
      </w:r>
      <w:r w:rsidR="003372FD">
        <w:rPr>
          <w:rFonts w:ascii="Arial" w:hAnsi="Arial" w:cs="Arial"/>
          <w:sz w:val="24"/>
          <w:szCs w:val="24"/>
        </w:rPr>
        <w:t>These are being followed-up by the Associate Medical Director for Professional Concerns and Quality and Safety to ensure action:</w:t>
      </w:r>
    </w:p>
    <w:p w14:paraId="6252DF96" w14:textId="77777777" w:rsidR="00734ED0" w:rsidRPr="00734ED0" w:rsidRDefault="00734ED0" w:rsidP="000B157F">
      <w:pPr>
        <w:pStyle w:val="ListParagraph"/>
        <w:numPr>
          <w:ilvl w:val="1"/>
          <w:numId w:val="20"/>
        </w:numPr>
        <w:spacing w:after="0" w:line="240" w:lineRule="auto"/>
        <w:ind w:left="709" w:hanging="283"/>
        <w:rPr>
          <w:rFonts w:ascii="Arial" w:eastAsia="Times New Roman" w:hAnsi="Arial" w:cs="Arial"/>
          <w:sz w:val="24"/>
          <w:szCs w:val="24"/>
          <w:lang w:eastAsia="en-GB"/>
        </w:rPr>
      </w:pPr>
      <w:r w:rsidRPr="00734ED0">
        <w:rPr>
          <w:rFonts w:ascii="Arial" w:eastAsia="Times New Roman" w:hAnsi="Arial" w:cs="Arial"/>
          <w:sz w:val="24"/>
          <w:szCs w:val="24"/>
          <w:lang w:eastAsia="en-GB"/>
        </w:rPr>
        <w:t xml:space="preserve">MBRRACE-UK: Saving Lives, Improving Mothers’ Care State of the Nation Surveillance </w:t>
      </w:r>
      <w:proofErr w:type="gramStart"/>
      <w:r w:rsidRPr="00734ED0">
        <w:rPr>
          <w:rFonts w:ascii="Arial" w:eastAsia="Times New Roman" w:hAnsi="Arial" w:cs="Arial"/>
          <w:sz w:val="24"/>
          <w:szCs w:val="24"/>
          <w:lang w:eastAsia="en-GB"/>
        </w:rPr>
        <w:t>report</w:t>
      </w:r>
      <w:proofErr w:type="gramEnd"/>
    </w:p>
    <w:p w14:paraId="20586006" w14:textId="77777777" w:rsidR="00734ED0" w:rsidRPr="00734ED0" w:rsidRDefault="00734ED0" w:rsidP="000B157F">
      <w:pPr>
        <w:pStyle w:val="ListParagraph"/>
        <w:numPr>
          <w:ilvl w:val="1"/>
          <w:numId w:val="20"/>
        </w:numPr>
        <w:spacing w:after="0" w:line="240" w:lineRule="auto"/>
        <w:ind w:left="709" w:hanging="283"/>
        <w:rPr>
          <w:rFonts w:ascii="Arial" w:eastAsia="Times New Roman" w:hAnsi="Arial" w:cs="Arial"/>
          <w:sz w:val="24"/>
          <w:szCs w:val="24"/>
          <w:lang w:eastAsia="en-GB"/>
        </w:rPr>
      </w:pPr>
      <w:r w:rsidRPr="00734ED0">
        <w:rPr>
          <w:rFonts w:ascii="Arial" w:eastAsia="Times New Roman" w:hAnsi="Arial" w:cs="Arial"/>
          <w:sz w:val="24"/>
          <w:szCs w:val="24"/>
          <w:lang w:eastAsia="en-GB"/>
        </w:rPr>
        <w:t xml:space="preserve">MBRRACE-UK: Saving Lives, Improving Mothers’ Care State of the Nation Themed </w:t>
      </w:r>
      <w:proofErr w:type="gramStart"/>
      <w:r w:rsidRPr="00734ED0">
        <w:rPr>
          <w:rFonts w:ascii="Arial" w:eastAsia="Times New Roman" w:hAnsi="Arial" w:cs="Arial"/>
          <w:sz w:val="24"/>
          <w:szCs w:val="24"/>
          <w:lang w:eastAsia="en-GB"/>
        </w:rPr>
        <w:t>report</w:t>
      </w:r>
      <w:proofErr w:type="gramEnd"/>
    </w:p>
    <w:p w14:paraId="79689A8C" w14:textId="77777777" w:rsidR="00734ED0" w:rsidRPr="00734ED0" w:rsidRDefault="00734ED0" w:rsidP="000B157F">
      <w:pPr>
        <w:pStyle w:val="ListParagraph"/>
        <w:numPr>
          <w:ilvl w:val="1"/>
          <w:numId w:val="20"/>
        </w:numPr>
        <w:spacing w:after="0" w:line="240" w:lineRule="auto"/>
        <w:ind w:left="709" w:hanging="283"/>
        <w:rPr>
          <w:rFonts w:ascii="Arial" w:eastAsia="Times New Roman" w:hAnsi="Arial" w:cs="Arial"/>
          <w:sz w:val="24"/>
          <w:szCs w:val="24"/>
          <w:lang w:eastAsia="en-GB"/>
        </w:rPr>
      </w:pPr>
      <w:r w:rsidRPr="00734ED0">
        <w:rPr>
          <w:rFonts w:ascii="Arial" w:eastAsia="Times New Roman" w:hAnsi="Arial" w:cs="Arial"/>
          <w:sz w:val="24"/>
          <w:szCs w:val="24"/>
          <w:lang w:eastAsia="en-GB"/>
        </w:rPr>
        <w:t xml:space="preserve">MBRRACE-UK: Saving Lives, Improving Mothers’ Care State of the Nation Themed </w:t>
      </w:r>
      <w:proofErr w:type="gramStart"/>
      <w:r w:rsidRPr="00734ED0">
        <w:rPr>
          <w:rFonts w:ascii="Arial" w:eastAsia="Times New Roman" w:hAnsi="Arial" w:cs="Arial"/>
          <w:sz w:val="24"/>
          <w:szCs w:val="24"/>
          <w:lang w:eastAsia="en-GB"/>
        </w:rPr>
        <w:t>report</w:t>
      </w:r>
      <w:proofErr w:type="gramEnd"/>
    </w:p>
    <w:p w14:paraId="3CFDDAEE" w14:textId="77777777" w:rsidR="00734ED0" w:rsidRPr="00734ED0" w:rsidRDefault="00734ED0" w:rsidP="000B157F">
      <w:pPr>
        <w:pStyle w:val="ListParagraph"/>
        <w:numPr>
          <w:ilvl w:val="1"/>
          <w:numId w:val="20"/>
        </w:numPr>
        <w:spacing w:after="0" w:line="240" w:lineRule="auto"/>
        <w:ind w:left="709" w:hanging="283"/>
        <w:rPr>
          <w:rFonts w:ascii="Arial" w:eastAsia="Times New Roman" w:hAnsi="Arial" w:cs="Arial"/>
          <w:sz w:val="24"/>
          <w:szCs w:val="24"/>
          <w:lang w:eastAsia="en-GB"/>
        </w:rPr>
      </w:pPr>
      <w:r w:rsidRPr="00734ED0">
        <w:rPr>
          <w:rFonts w:ascii="Arial" w:eastAsia="Times New Roman" w:hAnsi="Arial" w:cs="Arial"/>
          <w:sz w:val="24"/>
          <w:szCs w:val="24"/>
          <w:lang w:eastAsia="en-GB"/>
        </w:rPr>
        <w:t xml:space="preserve">MBRRACE-UK Comparison of the care of Black and White women who have experienced a stillbirth or neonatal </w:t>
      </w:r>
      <w:proofErr w:type="gramStart"/>
      <w:r w:rsidRPr="00734ED0">
        <w:rPr>
          <w:rFonts w:ascii="Arial" w:eastAsia="Times New Roman" w:hAnsi="Arial" w:cs="Arial"/>
          <w:sz w:val="24"/>
          <w:szCs w:val="24"/>
          <w:lang w:eastAsia="en-GB"/>
        </w:rPr>
        <w:t>death</w:t>
      </w:r>
      <w:proofErr w:type="gramEnd"/>
    </w:p>
    <w:p w14:paraId="71C4AFDA" w14:textId="2701527F" w:rsidR="00734ED0" w:rsidRPr="00734ED0" w:rsidRDefault="00734ED0" w:rsidP="000B157F">
      <w:pPr>
        <w:pStyle w:val="ListParagraph"/>
        <w:numPr>
          <w:ilvl w:val="1"/>
          <w:numId w:val="20"/>
        </w:numPr>
        <w:spacing w:after="0" w:line="240" w:lineRule="auto"/>
        <w:ind w:left="709" w:hanging="283"/>
        <w:rPr>
          <w:rFonts w:ascii="Arial" w:eastAsia="Times New Roman" w:hAnsi="Arial" w:cs="Arial"/>
          <w:sz w:val="24"/>
          <w:szCs w:val="24"/>
          <w:lang w:eastAsia="en-GB"/>
        </w:rPr>
      </w:pPr>
      <w:r w:rsidRPr="00734ED0">
        <w:rPr>
          <w:rFonts w:ascii="Arial" w:eastAsia="Times New Roman" w:hAnsi="Arial" w:cs="Arial"/>
          <w:sz w:val="24"/>
          <w:szCs w:val="24"/>
          <w:lang w:eastAsia="en-GB"/>
        </w:rPr>
        <w:t xml:space="preserve">MBRRACE-UK Comparison of the care of Asian and White women who have experienced a stillbirth or neonatal </w:t>
      </w:r>
      <w:proofErr w:type="gramStart"/>
      <w:r w:rsidRPr="00734ED0">
        <w:rPr>
          <w:rFonts w:ascii="Arial" w:eastAsia="Times New Roman" w:hAnsi="Arial" w:cs="Arial"/>
          <w:sz w:val="24"/>
          <w:szCs w:val="24"/>
          <w:lang w:eastAsia="en-GB"/>
        </w:rPr>
        <w:t>death</w:t>
      </w:r>
      <w:proofErr w:type="gramEnd"/>
    </w:p>
    <w:p w14:paraId="78C6A800" w14:textId="168A18F1" w:rsidR="00734ED0" w:rsidRPr="00734ED0" w:rsidRDefault="00734ED0" w:rsidP="000B157F">
      <w:pPr>
        <w:spacing w:after="0" w:line="240" w:lineRule="auto"/>
        <w:rPr>
          <w:rFonts w:ascii="Arial" w:eastAsia="Times New Roman" w:hAnsi="Arial" w:cs="Arial"/>
          <w:sz w:val="24"/>
          <w:szCs w:val="24"/>
          <w:lang w:eastAsia="en-GB"/>
        </w:rPr>
      </w:pPr>
    </w:p>
    <w:p w14:paraId="4AEB9F6E" w14:textId="3A9A3AF5" w:rsidR="00734ED0" w:rsidRPr="00734ED0" w:rsidRDefault="00734ED0" w:rsidP="000B157F">
      <w:pPr>
        <w:spacing w:after="0" w:line="240" w:lineRule="auto"/>
        <w:rPr>
          <w:rFonts w:ascii="Arial" w:eastAsia="Times New Roman" w:hAnsi="Arial" w:cs="Arial"/>
          <w:sz w:val="24"/>
          <w:szCs w:val="24"/>
          <w:lang w:eastAsia="en-GB"/>
        </w:rPr>
      </w:pPr>
      <w:r w:rsidRPr="00734ED0">
        <w:rPr>
          <w:rFonts w:ascii="Arial" w:eastAsia="Times New Roman" w:hAnsi="Arial" w:cs="Arial"/>
          <w:sz w:val="24"/>
          <w:szCs w:val="24"/>
          <w:lang w:eastAsia="en-GB"/>
        </w:rPr>
        <w:t>1 further topic has recently breached the eight-week mark</w:t>
      </w:r>
      <w:r w:rsidR="000B157F">
        <w:rPr>
          <w:rFonts w:ascii="Arial" w:eastAsia="Times New Roman" w:hAnsi="Arial" w:cs="Arial"/>
          <w:sz w:val="24"/>
          <w:szCs w:val="24"/>
          <w:lang w:eastAsia="en-GB"/>
        </w:rPr>
        <w:t>:</w:t>
      </w:r>
      <w:r w:rsidRPr="00734ED0">
        <w:rPr>
          <w:rFonts w:ascii="Arial" w:eastAsia="Times New Roman" w:hAnsi="Arial" w:cs="Arial"/>
          <w:sz w:val="24"/>
          <w:szCs w:val="24"/>
          <w:lang w:eastAsia="en-GB"/>
        </w:rPr>
        <w:t xml:space="preserve">  </w:t>
      </w:r>
    </w:p>
    <w:p w14:paraId="219B44C5" w14:textId="77777777" w:rsidR="00734ED0" w:rsidRPr="00734ED0" w:rsidRDefault="00734ED0" w:rsidP="000B157F">
      <w:pPr>
        <w:pStyle w:val="ListParagraph"/>
        <w:numPr>
          <w:ilvl w:val="1"/>
          <w:numId w:val="20"/>
        </w:numPr>
        <w:spacing w:after="0" w:line="240" w:lineRule="auto"/>
        <w:ind w:left="709" w:hanging="283"/>
        <w:rPr>
          <w:rFonts w:ascii="Arial" w:eastAsia="Times New Roman" w:hAnsi="Arial" w:cs="Arial"/>
          <w:sz w:val="24"/>
          <w:szCs w:val="24"/>
          <w:lang w:eastAsia="en-GB"/>
        </w:rPr>
      </w:pPr>
      <w:r w:rsidRPr="00734ED0">
        <w:rPr>
          <w:rFonts w:ascii="Arial" w:eastAsia="Times New Roman" w:hAnsi="Arial" w:cs="Arial"/>
          <w:sz w:val="24"/>
          <w:szCs w:val="24"/>
          <w:lang w:eastAsia="en-GB"/>
        </w:rPr>
        <w:t>Inpatient falls and fractures – 2023 NAIF report on 2022 clinical data</w:t>
      </w:r>
    </w:p>
    <w:p w14:paraId="17E1EF16" w14:textId="05211FDD" w:rsidR="00734ED0" w:rsidRDefault="00734ED0" w:rsidP="000B157F">
      <w:pPr>
        <w:pStyle w:val="ListParagraph"/>
        <w:spacing w:after="0" w:line="240" w:lineRule="auto"/>
        <w:ind w:left="709"/>
        <w:rPr>
          <w:rFonts w:ascii="Arial" w:hAnsi="Arial" w:cs="Arial"/>
          <w:sz w:val="24"/>
          <w:szCs w:val="24"/>
        </w:rPr>
      </w:pPr>
    </w:p>
    <w:p w14:paraId="62D013A3" w14:textId="6A2BB7D1" w:rsidR="00DC6031" w:rsidRDefault="003372FD" w:rsidP="000B157F">
      <w:pPr>
        <w:pStyle w:val="ListParagraph"/>
        <w:spacing w:after="0" w:line="240" w:lineRule="auto"/>
        <w:ind w:left="0"/>
        <w:rPr>
          <w:rFonts w:ascii="Arial" w:hAnsi="Arial" w:cs="Arial"/>
          <w:sz w:val="24"/>
          <w:szCs w:val="24"/>
        </w:rPr>
      </w:pPr>
      <w:r>
        <w:rPr>
          <w:rFonts w:ascii="Arial" w:hAnsi="Arial" w:cs="Arial"/>
          <w:sz w:val="24"/>
          <w:szCs w:val="24"/>
        </w:rPr>
        <w:t xml:space="preserve">Breaches of the eight-week timescales are escalated to the Quality and Safety Group by the COEG as part of the governance route and for onward management. </w:t>
      </w:r>
    </w:p>
    <w:p w14:paraId="5A1B3CF8" w14:textId="77777777" w:rsidR="00DC6031" w:rsidRPr="00456E1D" w:rsidRDefault="00DC6031" w:rsidP="000B157F">
      <w:pPr>
        <w:pStyle w:val="ListParagraph"/>
        <w:spacing w:after="0" w:line="240" w:lineRule="auto"/>
        <w:ind w:left="709"/>
        <w:rPr>
          <w:rFonts w:ascii="Arial" w:hAnsi="Arial" w:cs="Arial"/>
          <w:sz w:val="24"/>
          <w:szCs w:val="24"/>
        </w:rPr>
      </w:pPr>
    </w:p>
    <w:p w14:paraId="6537B01D" w14:textId="60B7CEC2" w:rsidR="00DC6031" w:rsidRDefault="00DC6031" w:rsidP="000B157F">
      <w:pPr>
        <w:spacing w:after="0" w:line="240" w:lineRule="auto"/>
        <w:rPr>
          <w:rFonts w:ascii="Arial" w:hAnsi="Arial" w:cs="Arial"/>
          <w:b/>
          <w:sz w:val="24"/>
          <w:szCs w:val="24"/>
        </w:rPr>
      </w:pPr>
      <w:r>
        <w:rPr>
          <w:rFonts w:ascii="Arial" w:hAnsi="Arial" w:cs="Arial"/>
          <w:b/>
          <w:sz w:val="24"/>
          <w:szCs w:val="24"/>
        </w:rPr>
        <w:t>3.1</w:t>
      </w:r>
      <w:r w:rsidR="00BA47F6" w:rsidRPr="00BA47F6">
        <w:rPr>
          <w:rFonts w:ascii="Arial" w:hAnsi="Arial" w:cs="Arial"/>
          <w:b/>
          <w:sz w:val="24"/>
          <w:szCs w:val="24"/>
        </w:rPr>
        <w:t>.2</w:t>
      </w:r>
      <w:r w:rsidR="00BA47F6">
        <w:rPr>
          <w:rFonts w:ascii="Arial" w:hAnsi="Arial" w:cs="Arial"/>
          <w:sz w:val="24"/>
          <w:szCs w:val="24"/>
        </w:rPr>
        <w:t xml:space="preserve"> </w:t>
      </w:r>
      <w:r w:rsidR="00BA47F6">
        <w:rPr>
          <w:rFonts w:ascii="Arial" w:hAnsi="Arial" w:cs="Arial"/>
          <w:b/>
          <w:sz w:val="24"/>
          <w:szCs w:val="24"/>
        </w:rPr>
        <w:t>Responses to NICE/HTW Guidance</w:t>
      </w:r>
    </w:p>
    <w:p w14:paraId="7211BC4D" w14:textId="798130AD" w:rsidR="00422BBA" w:rsidRDefault="00CD5E2A" w:rsidP="000B157F">
      <w:pPr>
        <w:spacing w:after="0" w:line="240" w:lineRule="auto"/>
        <w:rPr>
          <w:rFonts w:ascii="Arial" w:hAnsi="Arial" w:cs="Arial"/>
          <w:sz w:val="24"/>
          <w:szCs w:val="24"/>
        </w:rPr>
      </w:pPr>
      <w:r>
        <w:rPr>
          <w:rFonts w:ascii="Arial" w:hAnsi="Arial" w:cs="Arial"/>
          <w:sz w:val="24"/>
          <w:szCs w:val="24"/>
        </w:rPr>
        <w:t xml:space="preserve">Responses to </w:t>
      </w:r>
      <w:r w:rsidR="00EC0016">
        <w:rPr>
          <w:rFonts w:ascii="Arial" w:hAnsi="Arial" w:cs="Arial"/>
          <w:sz w:val="24"/>
          <w:szCs w:val="24"/>
        </w:rPr>
        <w:t xml:space="preserve">newly issued/updated </w:t>
      </w:r>
      <w:r>
        <w:rPr>
          <w:rFonts w:ascii="Arial" w:hAnsi="Arial" w:cs="Arial"/>
          <w:sz w:val="24"/>
          <w:szCs w:val="24"/>
        </w:rPr>
        <w:t xml:space="preserve">NICE </w:t>
      </w:r>
      <w:r w:rsidR="00BA47F6">
        <w:rPr>
          <w:rFonts w:ascii="Arial" w:hAnsi="Arial" w:cs="Arial"/>
          <w:sz w:val="24"/>
          <w:szCs w:val="24"/>
        </w:rPr>
        <w:t xml:space="preserve">(National Institute for Health and Care Excellence) </w:t>
      </w:r>
      <w:r>
        <w:rPr>
          <w:rFonts w:ascii="Arial" w:hAnsi="Arial" w:cs="Arial"/>
          <w:sz w:val="24"/>
          <w:szCs w:val="24"/>
        </w:rPr>
        <w:t>and</w:t>
      </w:r>
      <w:r w:rsidR="00334C82">
        <w:rPr>
          <w:rFonts w:ascii="Arial" w:hAnsi="Arial" w:cs="Arial"/>
          <w:sz w:val="24"/>
          <w:szCs w:val="24"/>
        </w:rPr>
        <w:t>/or</w:t>
      </w:r>
      <w:r>
        <w:rPr>
          <w:rFonts w:ascii="Arial" w:hAnsi="Arial" w:cs="Arial"/>
          <w:sz w:val="24"/>
          <w:szCs w:val="24"/>
        </w:rPr>
        <w:t xml:space="preserve"> Health Technology Wales</w:t>
      </w:r>
      <w:r w:rsidR="00334C82">
        <w:rPr>
          <w:rFonts w:ascii="Arial" w:hAnsi="Arial" w:cs="Arial"/>
          <w:sz w:val="24"/>
          <w:szCs w:val="24"/>
        </w:rPr>
        <w:t xml:space="preserve"> </w:t>
      </w:r>
      <w:r w:rsidR="00BA47F6">
        <w:rPr>
          <w:rFonts w:ascii="Arial" w:hAnsi="Arial" w:cs="Arial"/>
          <w:sz w:val="24"/>
          <w:szCs w:val="24"/>
        </w:rPr>
        <w:t xml:space="preserve">(HTW) </w:t>
      </w:r>
      <w:r>
        <w:rPr>
          <w:rFonts w:ascii="Arial" w:hAnsi="Arial" w:cs="Arial"/>
          <w:sz w:val="24"/>
          <w:szCs w:val="24"/>
        </w:rPr>
        <w:t>guid</w:t>
      </w:r>
      <w:r w:rsidR="00334C82">
        <w:rPr>
          <w:rFonts w:ascii="Arial" w:hAnsi="Arial" w:cs="Arial"/>
          <w:sz w:val="24"/>
          <w:szCs w:val="24"/>
        </w:rPr>
        <w:t>elines</w:t>
      </w:r>
      <w:r>
        <w:rPr>
          <w:rFonts w:ascii="Arial" w:hAnsi="Arial" w:cs="Arial"/>
          <w:sz w:val="24"/>
          <w:szCs w:val="24"/>
        </w:rPr>
        <w:t xml:space="preserve"> are </w:t>
      </w:r>
      <w:r w:rsidR="00A601E8">
        <w:rPr>
          <w:rFonts w:ascii="Arial" w:hAnsi="Arial" w:cs="Arial"/>
          <w:sz w:val="24"/>
          <w:szCs w:val="24"/>
        </w:rPr>
        <w:t xml:space="preserve">also </w:t>
      </w:r>
      <w:r>
        <w:rPr>
          <w:rFonts w:ascii="Arial" w:hAnsi="Arial" w:cs="Arial"/>
          <w:sz w:val="24"/>
          <w:szCs w:val="24"/>
        </w:rPr>
        <w:t>reviewed by the Clinical Outcomes and Effectiveness Group</w:t>
      </w:r>
      <w:r w:rsidR="00EC0016">
        <w:rPr>
          <w:rFonts w:ascii="Arial" w:hAnsi="Arial" w:cs="Arial"/>
          <w:sz w:val="24"/>
          <w:szCs w:val="24"/>
        </w:rPr>
        <w:t>.</w:t>
      </w:r>
      <w:r w:rsidR="00E94635">
        <w:rPr>
          <w:rFonts w:ascii="Arial" w:hAnsi="Arial" w:cs="Arial"/>
          <w:sz w:val="24"/>
          <w:szCs w:val="24"/>
        </w:rPr>
        <w:t xml:space="preserve"> Since 1</w:t>
      </w:r>
      <w:r w:rsidR="00E94635" w:rsidRPr="00E94635">
        <w:rPr>
          <w:rFonts w:ascii="Arial" w:hAnsi="Arial" w:cs="Arial"/>
          <w:sz w:val="24"/>
          <w:szCs w:val="24"/>
          <w:vertAlign w:val="superscript"/>
        </w:rPr>
        <w:t>st</w:t>
      </w:r>
      <w:r w:rsidR="00E94635">
        <w:rPr>
          <w:rFonts w:ascii="Arial" w:hAnsi="Arial" w:cs="Arial"/>
          <w:sz w:val="24"/>
          <w:szCs w:val="24"/>
        </w:rPr>
        <w:t xml:space="preserve"> April</w:t>
      </w:r>
      <w:r w:rsidR="003372FD">
        <w:rPr>
          <w:rFonts w:ascii="Arial" w:hAnsi="Arial" w:cs="Arial"/>
          <w:sz w:val="24"/>
          <w:szCs w:val="24"/>
        </w:rPr>
        <w:t xml:space="preserve"> 2023</w:t>
      </w:r>
      <w:proofErr w:type="gramStart"/>
      <w:r w:rsidR="00E94635">
        <w:rPr>
          <w:rFonts w:ascii="Arial" w:hAnsi="Arial" w:cs="Arial"/>
          <w:sz w:val="24"/>
          <w:szCs w:val="24"/>
        </w:rPr>
        <w:t xml:space="preserve"> </w:t>
      </w:r>
      <w:r w:rsidR="002E3DEB" w:rsidRPr="002E3DEB">
        <w:rPr>
          <w:rFonts w:ascii="Arial" w:hAnsi="Arial" w:cs="Arial"/>
          <w:sz w:val="24"/>
          <w:szCs w:val="24"/>
        </w:rPr>
        <w:t>82</w:t>
      </w:r>
      <w:r w:rsidR="00422BBA" w:rsidRPr="002E3DEB">
        <w:rPr>
          <w:rFonts w:ascii="Arial" w:hAnsi="Arial" w:cs="Arial"/>
          <w:sz w:val="24"/>
          <w:szCs w:val="24"/>
        </w:rPr>
        <w:t>/1</w:t>
      </w:r>
      <w:r w:rsidR="002E3DEB" w:rsidRPr="002E3DEB">
        <w:rPr>
          <w:rFonts w:ascii="Arial" w:hAnsi="Arial" w:cs="Arial"/>
          <w:sz w:val="24"/>
          <w:szCs w:val="24"/>
        </w:rPr>
        <w:t>13</w:t>
      </w:r>
      <w:proofErr w:type="gramEnd"/>
      <w:r w:rsidR="002E3DEB">
        <w:rPr>
          <w:rFonts w:ascii="Arial" w:hAnsi="Arial" w:cs="Arial"/>
          <w:sz w:val="24"/>
          <w:szCs w:val="24"/>
        </w:rPr>
        <w:t xml:space="preserve"> (73%)</w:t>
      </w:r>
      <w:r w:rsidR="00422BBA">
        <w:rPr>
          <w:rFonts w:ascii="Arial" w:hAnsi="Arial" w:cs="Arial"/>
          <w:sz w:val="24"/>
          <w:szCs w:val="24"/>
        </w:rPr>
        <w:t xml:space="preserve"> </w:t>
      </w:r>
      <w:r w:rsidR="00E94635">
        <w:rPr>
          <w:rFonts w:ascii="Arial" w:hAnsi="Arial" w:cs="Arial"/>
          <w:sz w:val="24"/>
          <w:szCs w:val="24"/>
        </w:rPr>
        <w:t xml:space="preserve">responses have been </w:t>
      </w:r>
      <w:r w:rsidR="00422BBA">
        <w:rPr>
          <w:rFonts w:ascii="Arial" w:hAnsi="Arial" w:cs="Arial"/>
          <w:sz w:val="24"/>
          <w:szCs w:val="24"/>
        </w:rPr>
        <w:t xml:space="preserve">completed.  </w:t>
      </w:r>
      <w:r w:rsidR="00456E1D">
        <w:rPr>
          <w:rFonts w:ascii="Arial" w:hAnsi="Arial" w:cs="Arial"/>
          <w:sz w:val="24"/>
          <w:szCs w:val="24"/>
        </w:rPr>
        <w:t xml:space="preserve">This is an improvement from 67% reported in the last paper.  </w:t>
      </w:r>
      <w:r w:rsidR="002E3DEB">
        <w:rPr>
          <w:rFonts w:ascii="Arial" w:hAnsi="Arial" w:cs="Arial"/>
          <w:sz w:val="24"/>
          <w:szCs w:val="24"/>
        </w:rPr>
        <w:t xml:space="preserve">Of 5 overdue responses previously reported to the Quality and Safety Group for escalation, 3 remain </w:t>
      </w:r>
      <w:proofErr w:type="gramStart"/>
      <w:r w:rsidR="002E3DEB">
        <w:rPr>
          <w:rFonts w:ascii="Arial" w:hAnsi="Arial" w:cs="Arial"/>
          <w:sz w:val="24"/>
          <w:szCs w:val="24"/>
        </w:rPr>
        <w:t>outstanding</w:t>
      </w:r>
      <w:r w:rsidR="00422BBA">
        <w:rPr>
          <w:rFonts w:ascii="Arial" w:hAnsi="Arial" w:cs="Arial"/>
          <w:sz w:val="24"/>
          <w:szCs w:val="24"/>
        </w:rPr>
        <w:t>;</w:t>
      </w:r>
      <w:proofErr w:type="gramEnd"/>
      <w:r w:rsidR="00422BBA">
        <w:rPr>
          <w:rFonts w:ascii="Arial" w:hAnsi="Arial" w:cs="Arial"/>
          <w:sz w:val="24"/>
          <w:szCs w:val="24"/>
        </w:rPr>
        <w:t xml:space="preserve">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45"/>
        <w:gridCol w:w="81"/>
      </w:tblGrid>
      <w:tr w:rsidR="00E94635" w:rsidRPr="00422BBA" w14:paraId="363622E3" w14:textId="77777777" w:rsidTr="00422BBA">
        <w:trPr>
          <w:tblCellSpacing w:w="15" w:type="dxa"/>
        </w:trPr>
        <w:tc>
          <w:tcPr>
            <w:tcW w:w="0" w:type="auto"/>
            <w:vAlign w:val="center"/>
            <w:hideMark/>
          </w:tcPr>
          <w:p w14:paraId="2D71CE16" w14:textId="77777777" w:rsidR="00E94635" w:rsidRPr="00BA47F6" w:rsidRDefault="00E94635" w:rsidP="000B157F">
            <w:pPr>
              <w:pStyle w:val="ListParagraph"/>
              <w:numPr>
                <w:ilvl w:val="0"/>
                <w:numId w:val="13"/>
              </w:numPr>
              <w:spacing w:after="0" w:line="240" w:lineRule="auto"/>
              <w:ind w:left="666" w:hanging="306"/>
              <w:rPr>
                <w:rFonts w:ascii="Arial" w:eastAsia="Times New Roman" w:hAnsi="Arial" w:cs="Arial"/>
                <w:sz w:val="24"/>
                <w:szCs w:val="24"/>
                <w:lang w:eastAsia="en-GB"/>
              </w:rPr>
            </w:pPr>
            <w:r w:rsidRPr="00BA47F6">
              <w:rPr>
                <w:rFonts w:ascii="Arial" w:eastAsia="Times New Roman" w:hAnsi="Arial" w:cs="Arial"/>
                <w:sz w:val="24"/>
                <w:szCs w:val="24"/>
                <w:lang w:eastAsia="en-GB"/>
              </w:rPr>
              <w:t>IPG757 Maximal cytoreductive surgery for advanced ovarian cancer</w:t>
            </w:r>
          </w:p>
        </w:tc>
        <w:tc>
          <w:tcPr>
            <w:tcW w:w="0" w:type="auto"/>
            <w:vAlign w:val="center"/>
          </w:tcPr>
          <w:p w14:paraId="01FBDC11" w14:textId="77777777" w:rsidR="00E94635" w:rsidRPr="00422BBA" w:rsidRDefault="00E94635" w:rsidP="000B157F">
            <w:pPr>
              <w:spacing w:after="0" w:line="240" w:lineRule="auto"/>
              <w:rPr>
                <w:rFonts w:ascii="Arial" w:eastAsia="Times New Roman" w:hAnsi="Arial" w:cs="Arial"/>
                <w:sz w:val="24"/>
                <w:szCs w:val="24"/>
                <w:lang w:eastAsia="en-GB"/>
              </w:rPr>
            </w:pPr>
          </w:p>
        </w:tc>
      </w:tr>
      <w:tr w:rsidR="00E94635" w:rsidRPr="00422BBA" w14:paraId="3D4778BB" w14:textId="77777777" w:rsidTr="00422BBA">
        <w:trPr>
          <w:tblCellSpacing w:w="15" w:type="dxa"/>
        </w:trPr>
        <w:tc>
          <w:tcPr>
            <w:tcW w:w="0" w:type="auto"/>
            <w:vAlign w:val="center"/>
            <w:hideMark/>
          </w:tcPr>
          <w:p w14:paraId="1AD27F62" w14:textId="77777777" w:rsidR="00E94635" w:rsidRPr="00BA47F6" w:rsidRDefault="00E94635" w:rsidP="000B157F">
            <w:pPr>
              <w:pStyle w:val="ListParagraph"/>
              <w:numPr>
                <w:ilvl w:val="0"/>
                <w:numId w:val="13"/>
              </w:numPr>
              <w:spacing w:after="0" w:line="240" w:lineRule="auto"/>
              <w:ind w:left="666" w:hanging="306"/>
              <w:rPr>
                <w:rFonts w:ascii="Arial" w:eastAsia="Times New Roman" w:hAnsi="Arial" w:cs="Arial"/>
                <w:sz w:val="24"/>
                <w:szCs w:val="24"/>
                <w:lang w:eastAsia="en-GB"/>
              </w:rPr>
            </w:pPr>
            <w:r w:rsidRPr="00BA47F6">
              <w:rPr>
                <w:rFonts w:ascii="Arial" w:eastAsia="Times New Roman" w:hAnsi="Arial" w:cs="Arial"/>
                <w:sz w:val="24"/>
                <w:szCs w:val="24"/>
                <w:lang w:eastAsia="en-GB"/>
              </w:rPr>
              <w:t>IPG768 Irreversible electroporation for treating prostate cancer</w:t>
            </w:r>
          </w:p>
        </w:tc>
        <w:tc>
          <w:tcPr>
            <w:tcW w:w="0" w:type="auto"/>
            <w:vAlign w:val="center"/>
          </w:tcPr>
          <w:p w14:paraId="186D89AD" w14:textId="77777777" w:rsidR="00E94635" w:rsidRPr="00422BBA" w:rsidRDefault="00E94635" w:rsidP="000B157F">
            <w:pPr>
              <w:spacing w:after="0" w:line="240" w:lineRule="auto"/>
              <w:rPr>
                <w:rFonts w:ascii="Arial" w:eastAsia="Times New Roman" w:hAnsi="Arial" w:cs="Arial"/>
                <w:sz w:val="24"/>
                <w:szCs w:val="24"/>
                <w:lang w:eastAsia="en-GB"/>
              </w:rPr>
            </w:pPr>
          </w:p>
        </w:tc>
      </w:tr>
      <w:tr w:rsidR="00E94635" w:rsidRPr="00422BBA" w14:paraId="0D5932BE" w14:textId="77777777" w:rsidTr="00422BBA">
        <w:trPr>
          <w:tblCellSpacing w:w="15" w:type="dxa"/>
        </w:trPr>
        <w:tc>
          <w:tcPr>
            <w:tcW w:w="0" w:type="auto"/>
            <w:vAlign w:val="center"/>
            <w:hideMark/>
          </w:tcPr>
          <w:p w14:paraId="79EF7153" w14:textId="77777777" w:rsidR="00CB4793" w:rsidRPr="00BA47F6" w:rsidRDefault="00E94635" w:rsidP="000B157F">
            <w:pPr>
              <w:pStyle w:val="ListParagraph"/>
              <w:numPr>
                <w:ilvl w:val="0"/>
                <w:numId w:val="13"/>
              </w:numPr>
              <w:spacing w:after="0" w:line="240" w:lineRule="auto"/>
              <w:ind w:left="666" w:hanging="306"/>
              <w:rPr>
                <w:rFonts w:ascii="Arial" w:eastAsia="Times New Roman" w:hAnsi="Arial" w:cs="Arial"/>
                <w:sz w:val="24"/>
                <w:szCs w:val="24"/>
                <w:lang w:eastAsia="en-GB"/>
              </w:rPr>
            </w:pPr>
            <w:r w:rsidRPr="00BA47F6">
              <w:rPr>
                <w:rFonts w:ascii="Arial" w:eastAsia="Times New Roman" w:hAnsi="Arial" w:cs="Arial"/>
                <w:sz w:val="24"/>
                <w:szCs w:val="24"/>
                <w:lang w:eastAsia="en-GB"/>
              </w:rPr>
              <w:t xml:space="preserve">NG158 Venous thromboembolic diseases: diagnosis, </w:t>
            </w:r>
            <w:proofErr w:type="gramStart"/>
            <w:r w:rsidRPr="00BA47F6">
              <w:rPr>
                <w:rFonts w:ascii="Arial" w:eastAsia="Times New Roman" w:hAnsi="Arial" w:cs="Arial"/>
                <w:sz w:val="24"/>
                <w:szCs w:val="24"/>
                <w:lang w:eastAsia="en-GB"/>
              </w:rPr>
              <w:t>management</w:t>
            </w:r>
            <w:proofErr w:type="gramEnd"/>
            <w:r w:rsidRPr="00BA47F6">
              <w:rPr>
                <w:rFonts w:ascii="Arial" w:eastAsia="Times New Roman" w:hAnsi="Arial" w:cs="Arial"/>
                <w:sz w:val="24"/>
                <w:szCs w:val="24"/>
                <w:lang w:eastAsia="en-GB"/>
              </w:rPr>
              <w:t xml:space="preserve"> and thrombophilia testing</w:t>
            </w:r>
          </w:p>
        </w:tc>
        <w:tc>
          <w:tcPr>
            <w:tcW w:w="0" w:type="auto"/>
            <w:vAlign w:val="center"/>
          </w:tcPr>
          <w:p w14:paraId="71DB83B9" w14:textId="77777777" w:rsidR="00E94635" w:rsidRPr="00422BBA" w:rsidRDefault="00E94635" w:rsidP="000B157F">
            <w:pPr>
              <w:spacing w:after="0" w:line="240" w:lineRule="auto"/>
              <w:rPr>
                <w:rFonts w:ascii="Arial" w:eastAsia="Times New Roman" w:hAnsi="Arial" w:cs="Arial"/>
                <w:sz w:val="24"/>
                <w:szCs w:val="24"/>
                <w:lang w:eastAsia="en-GB"/>
              </w:rPr>
            </w:pPr>
          </w:p>
        </w:tc>
      </w:tr>
    </w:tbl>
    <w:p w14:paraId="31FC511B" w14:textId="77777777" w:rsidR="00FD4FF0" w:rsidRDefault="00FD4FF0" w:rsidP="000B157F">
      <w:pPr>
        <w:spacing w:after="0" w:line="240" w:lineRule="auto"/>
        <w:rPr>
          <w:rFonts w:ascii="Arial" w:hAnsi="Arial" w:cs="Arial"/>
          <w:sz w:val="24"/>
          <w:szCs w:val="24"/>
        </w:rPr>
      </w:pPr>
    </w:p>
    <w:p w14:paraId="2C2F5568" w14:textId="77777777" w:rsidR="002E3DEB" w:rsidRDefault="002E3DEB" w:rsidP="000B157F">
      <w:pPr>
        <w:spacing w:after="0" w:line="240" w:lineRule="auto"/>
        <w:rPr>
          <w:rFonts w:ascii="Arial" w:hAnsi="Arial" w:cs="Arial"/>
          <w:sz w:val="24"/>
          <w:szCs w:val="24"/>
        </w:rPr>
      </w:pPr>
      <w:r>
        <w:rPr>
          <w:rFonts w:ascii="Arial" w:hAnsi="Arial" w:cs="Arial"/>
          <w:sz w:val="24"/>
          <w:szCs w:val="24"/>
        </w:rPr>
        <w:lastRenderedPageBreak/>
        <w:t xml:space="preserve">2/5 topics have </w:t>
      </w:r>
      <w:proofErr w:type="gramStart"/>
      <w:r>
        <w:rPr>
          <w:rFonts w:ascii="Arial" w:hAnsi="Arial" w:cs="Arial"/>
          <w:sz w:val="24"/>
          <w:szCs w:val="24"/>
        </w:rPr>
        <w:t>progressed;</w:t>
      </w:r>
      <w:proofErr w:type="gramEnd"/>
      <w:r>
        <w:rPr>
          <w:rFonts w:ascii="Arial" w:hAnsi="Arial" w:cs="Arial"/>
          <w:sz w:val="24"/>
          <w:szCs w:val="24"/>
        </w:rPr>
        <w:t xml:space="preserve"> </w:t>
      </w:r>
    </w:p>
    <w:p w14:paraId="587E9ECC" w14:textId="498C1A97" w:rsidR="00A601E8" w:rsidRPr="002E3DEB" w:rsidRDefault="00A601E8" w:rsidP="000B157F">
      <w:pPr>
        <w:pStyle w:val="ListParagraph"/>
        <w:numPr>
          <w:ilvl w:val="0"/>
          <w:numId w:val="18"/>
        </w:numPr>
        <w:spacing w:after="0" w:line="240" w:lineRule="auto"/>
        <w:ind w:hanging="294"/>
        <w:rPr>
          <w:rFonts w:ascii="Arial" w:hAnsi="Arial" w:cs="Arial"/>
          <w:sz w:val="24"/>
          <w:szCs w:val="24"/>
        </w:rPr>
      </w:pPr>
      <w:r w:rsidRPr="002E3DEB">
        <w:rPr>
          <w:rFonts w:ascii="Arial" w:eastAsia="Times New Roman" w:hAnsi="Arial" w:cs="Arial"/>
          <w:sz w:val="24"/>
          <w:szCs w:val="24"/>
          <w:lang w:eastAsia="en-GB"/>
        </w:rPr>
        <w:t xml:space="preserve">IPG742 Extracorporeal shockwave therapy for calcific tendinopathy in the shoulder - </w:t>
      </w:r>
      <w:proofErr w:type="gramStart"/>
      <w:r w:rsidR="00DE5B85">
        <w:rPr>
          <w:rFonts w:ascii="Arial" w:eastAsia="Times New Roman" w:hAnsi="Arial" w:cs="Arial"/>
          <w:sz w:val="24"/>
          <w:szCs w:val="24"/>
          <w:lang w:eastAsia="en-GB"/>
        </w:rPr>
        <w:t>Completed</w:t>
      </w:r>
      <w:proofErr w:type="gramEnd"/>
    </w:p>
    <w:tbl>
      <w:tblPr>
        <w:tblW w:w="9295" w:type="dxa"/>
        <w:tblCellSpacing w:w="15" w:type="dxa"/>
        <w:tblCellMar>
          <w:top w:w="15" w:type="dxa"/>
          <w:left w:w="15" w:type="dxa"/>
          <w:bottom w:w="15" w:type="dxa"/>
          <w:right w:w="15" w:type="dxa"/>
        </w:tblCellMar>
        <w:tblLook w:val="04A0" w:firstRow="1" w:lastRow="0" w:firstColumn="1" w:lastColumn="0" w:noHBand="0" w:noVBand="1"/>
      </w:tblPr>
      <w:tblGrid>
        <w:gridCol w:w="9214"/>
        <w:gridCol w:w="81"/>
      </w:tblGrid>
      <w:tr w:rsidR="00A601E8" w:rsidRPr="00422BBA" w14:paraId="3882540B" w14:textId="77777777" w:rsidTr="0060310C">
        <w:trPr>
          <w:trHeight w:val="35"/>
          <w:tblCellSpacing w:w="15" w:type="dxa"/>
        </w:trPr>
        <w:tc>
          <w:tcPr>
            <w:tcW w:w="9169" w:type="dxa"/>
            <w:vAlign w:val="center"/>
            <w:hideMark/>
          </w:tcPr>
          <w:p w14:paraId="31B887F0" w14:textId="7BDBD5CA" w:rsidR="00A601E8" w:rsidRPr="00BA47F6" w:rsidRDefault="00A601E8" w:rsidP="000B157F">
            <w:pPr>
              <w:pStyle w:val="ListParagraph"/>
              <w:numPr>
                <w:ilvl w:val="0"/>
                <w:numId w:val="13"/>
              </w:numPr>
              <w:spacing w:after="0" w:line="240" w:lineRule="auto"/>
              <w:ind w:left="666" w:hanging="283"/>
              <w:rPr>
                <w:rFonts w:ascii="Arial" w:eastAsia="Times New Roman" w:hAnsi="Arial" w:cs="Arial"/>
                <w:sz w:val="24"/>
                <w:szCs w:val="24"/>
                <w:lang w:eastAsia="en-GB"/>
              </w:rPr>
            </w:pPr>
            <w:r w:rsidRPr="00BA47F6">
              <w:rPr>
                <w:rFonts w:ascii="Arial" w:eastAsia="Times New Roman" w:hAnsi="Arial" w:cs="Arial"/>
                <w:sz w:val="24"/>
                <w:szCs w:val="24"/>
                <w:lang w:eastAsia="en-GB"/>
              </w:rPr>
              <w:t xml:space="preserve">Health Technology Wales - Virtual reality distraction therapy </w:t>
            </w:r>
            <w:r>
              <w:rPr>
                <w:rFonts w:ascii="Arial" w:eastAsia="Times New Roman" w:hAnsi="Arial" w:cs="Arial"/>
                <w:sz w:val="24"/>
                <w:szCs w:val="24"/>
                <w:lang w:eastAsia="en-GB"/>
              </w:rPr>
              <w:t xml:space="preserve">– </w:t>
            </w:r>
            <w:r w:rsidR="00DE5B85">
              <w:rPr>
                <w:rFonts w:ascii="Arial" w:eastAsia="Times New Roman" w:hAnsi="Arial" w:cs="Arial"/>
                <w:sz w:val="24"/>
                <w:szCs w:val="24"/>
                <w:lang w:eastAsia="en-GB"/>
              </w:rPr>
              <w:t>In communication with the Lead following their return to work – response in progress</w:t>
            </w:r>
          </w:p>
        </w:tc>
        <w:tc>
          <w:tcPr>
            <w:tcW w:w="0" w:type="auto"/>
            <w:vAlign w:val="center"/>
          </w:tcPr>
          <w:p w14:paraId="0F43D656" w14:textId="0FEFDED0" w:rsidR="00A601E8" w:rsidRPr="00A601E8" w:rsidRDefault="00A601E8" w:rsidP="000B157F">
            <w:pPr>
              <w:pStyle w:val="ListParagraph"/>
              <w:numPr>
                <w:ilvl w:val="0"/>
                <w:numId w:val="14"/>
              </w:numPr>
              <w:spacing w:after="0" w:line="240" w:lineRule="auto"/>
              <w:rPr>
                <w:rFonts w:ascii="Arial" w:eastAsia="Times New Roman" w:hAnsi="Arial" w:cs="Arial"/>
                <w:sz w:val="24"/>
                <w:szCs w:val="24"/>
                <w:lang w:eastAsia="en-GB"/>
              </w:rPr>
            </w:pPr>
          </w:p>
        </w:tc>
      </w:tr>
    </w:tbl>
    <w:p w14:paraId="35DFF3C4" w14:textId="77777777" w:rsidR="00E90498" w:rsidRDefault="00E90498" w:rsidP="000B157F">
      <w:pPr>
        <w:spacing w:after="0" w:line="240" w:lineRule="auto"/>
        <w:rPr>
          <w:rFonts w:ascii="Arial" w:hAnsi="Arial" w:cs="Arial"/>
          <w:sz w:val="24"/>
          <w:szCs w:val="24"/>
        </w:rPr>
      </w:pPr>
    </w:p>
    <w:p w14:paraId="66832F3E" w14:textId="49D49176" w:rsidR="00022B11" w:rsidRDefault="002E3DEB" w:rsidP="000B157F">
      <w:pPr>
        <w:spacing w:after="0" w:line="240" w:lineRule="auto"/>
        <w:rPr>
          <w:rFonts w:ascii="Arial" w:hAnsi="Arial" w:cs="Arial"/>
          <w:sz w:val="24"/>
          <w:szCs w:val="24"/>
        </w:rPr>
      </w:pPr>
      <w:r>
        <w:rPr>
          <w:rFonts w:ascii="Arial" w:hAnsi="Arial" w:cs="Arial"/>
          <w:sz w:val="24"/>
          <w:szCs w:val="24"/>
        </w:rPr>
        <w:t xml:space="preserve">Service Delivery Group Medical Directors </w:t>
      </w:r>
      <w:r w:rsidR="003372FD">
        <w:rPr>
          <w:rFonts w:ascii="Arial" w:hAnsi="Arial" w:cs="Arial"/>
          <w:sz w:val="24"/>
          <w:szCs w:val="24"/>
        </w:rPr>
        <w:t xml:space="preserve">have been </w:t>
      </w:r>
      <w:r>
        <w:rPr>
          <w:rFonts w:ascii="Arial" w:hAnsi="Arial" w:cs="Arial"/>
          <w:sz w:val="24"/>
          <w:szCs w:val="24"/>
        </w:rPr>
        <w:t>asked to update on the actions being taken to ensure responses.</w:t>
      </w:r>
    </w:p>
    <w:p w14:paraId="5CADB3E5" w14:textId="77777777" w:rsidR="000B157F" w:rsidRDefault="000B157F" w:rsidP="000B157F">
      <w:pPr>
        <w:spacing w:after="0" w:line="240" w:lineRule="auto"/>
        <w:rPr>
          <w:rFonts w:ascii="Arial" w:hAnsi="Arial" w:cs="Arial"/>
          <w:sz w:val="24"/>
          <w:szCs w:val="24"/>
        </w:rPr>
      </w:pPr>
    </w:p>
    <w:p w14:paraId="5BD1A9D8" w14:textId="3F82F013" w:rsidR="00456E1D" w:rsidRDefault="00456E1D" w:rsidP="000B157F">
      <w:pPr>
        <w:spacing w:after="0" w:line="240" w:lineRule="auto"/>
        <w:rPr>
          <w:rFonts w:ascii="Arial" w:hAnsi="Arial" w:cs="Arial"/>
          <w:sz w:val="24"/>
          <w:szCs w:val="24"/>
        </w:rPr>
      </w:pPr>
      <w:r>
        <w:rPr>
          <w:rFonts w:ascii="Arial" w:hAnsi="Arial" w:cs="Arial"/>
          <w:sz w:val="24"/>
          <w:szCs w:val="24"/>
        </w:rPr>
        <w:t>Additional outstanding guidance and assurance responses were received at the March COEG meeting for appropriate action</w:t>
      </w:r>
      <w:r w:rsidR="00DE5B85">
        <w:rPr>
          <w:rFonts w:ascii="Arial" w:hAnsi="Arial" w:cs="Arial"/>
          <w:sz w:val="24"/>
          <w:szCs w:val="24"/>
        </w:rPr>
        <w:t xml:space="preserve">.  These have not as yet been escalated to the Quality and Safety </w:t>
      </w:r>
      <w:proofErr w:type="gramStart"/>
      <w:r w:rsidR="00DE5B85">
        <w:rPr>
          <w:rFonts w:ascii="Arial" w:hAnsi="Arial" w:cs="Arial"/>
          <w:sz w:val="24"/>
          <w:szCs w:val="24"/>
        </w:rPr>
        <w:t>Group</w:t>
      </w:r>
      <w:r>
        <w:rPr>
          <w:rFonts w:ascii="Arial" w:hAnsi="Arial" w:cs="Arial"/>
          <w:sz w:val="24"/>
          <w:szCs w:val="24"/>
        </w:rPr>
        <w:t>;</w:t>
      </w:r>
      <w:proofErr w:type="gramEnd"/>
    </w:p>
    <w:p w14:paraId="66F61F0F" w14:textId="77777777" w:rsidR="00456E1D" w:rsidRPr="00DE5B85" w:rsidRDefault="00456E1D" w:rsidP="000B157F">
      <w:pPr>
        <w:pStyle w:val="ListParagraph"/>
        <w:numPr>
          <w:ilvl w:val="0"/>
          <w:numId w:val="24"/>
        </w:numPr>
        <w:spacing w:after="0" w:line="240" w:lineRule="auto"/>
        <w:ind w:hanging="294"/>
        <w:rPr>
          <w:rFonts w:ascii="Arial" w:eastAsia="Times New Roman" w:hAnsi="Arial" w:cs="Arial"/>
          <w:sz w:val="24"/>
          <w:szCs w:val="24"/>
          <w:lang w:eastAsia="en-GB"/>
        </w:rPr>
      </w:pPr>
      <w:r w:rsidRPr="00DE5B85">
        <w:rPr>
          <w:rFonts w:ascii="Arial" w:eastAsia="Times New Roman" w:hAnsi="Arial" w:cs="Arial"/>
          <w:sz w:val="24"/>
          <w:szCs w:val="24"/>
          <w:lang w:eastAsia="en-GB"/>
        </w:rPr>
        <w:t>NG126 Ectopic pregnancy and miscarriage: diagnosis and initial management</w:t>
      </w:r>
    </w:p>
    <w:p w14:paraId="0B126369" w14:textId="7B6AD739" w:rsidR="00456E1D" w:rsidRPr="00DE5B85" w:rsidRDefault="00456E1D" w:rsidP="000B157F">
      <w:pPr>
        <w:pStyle w:val="ListParagraph"/>
        <w:numPr>
          <w:ilvl w:val="0"/>
          <w:numId w:val="25"/>
        </w:numPr>
        <w:spacing w:after="0" w:line="240" w:lineRule="auto"/>
        <w:ind w:hanging="294"/>
        <w:rPr>
          <w:rFonts w:ascii="Arial" w:eastAsia="Times New Roman" w:hAnsi="Arial" w:cs="Arial"/>
          <w:sz w:val="24"/>
          <w:szCs w:val="24"/>
          <w:lang w:eastAsia="en-GB"/>
        </w:rPr>
      </w:pPr>
      <w:r w:rsidRPr="00DE5B85">
        <w:rPr>
          <w:rFonts w:ascii="Arial" w:eastAsia="Times New Roman" w:hAnsi="Arial" w:cs="Arial"/>
          <w:sz w:val="24"/>
          <w:szCs w:val="24"/>
          <w:lang w:eastAsia="en-GB"/>
        </w:rPr>
        <w:t>NG235 Intrapartum care</w:t>
      </w:r>
    </w:p>
    <w:p w14:paraId="5B7C6844" w14:textId="2696761A" w:rsidR="00456E1D" w:rsidRPr="00DE5B85" w:rsidRDefault="00456E1D" w:rsidP="000B157F">
      <w:pPr>
        <w:pStyle w:val="ListParagraph"/>
        <w:numPr>
          <w:ilvl w:val="0"/>
          <w:numId w:val="25"/>
        </w:numPr>
        <w:spacing w:after="0" w:line="240" w:lineRule="auto"/>
        <w:ind w:hanging="294"/>
        <w:rPr>
          <w:rFonts w:ascii="Arial" w:eastAsia="Times New Roman" w:hAnsi="Arial" w:cs="Arial"/>
          <w:sz w:val="24"/>
          <w:szCs w:val="24"/>
          <w:lang w:eastAsia="en-GB"/>
        </w:rPr>
      </w:pPr>
      <w:r w:rsidRPr="00DE5B85">
        <w:rPr>
          <w:rFonts w:ascii="Arial" w:eastAsia="Times New Roman" w:hAnsi="Arial" w:cs="Arial"/>
          <w:sz w:val="24"/>
          <w:szCs w:val="24"/>
          <w:lang w:eastAsia="en-GB"/>
        </w:rPr>
        <w:t>IPG774 Vaginal transluminal endoscopic hysterectomy and adnexal surgery for benign gynaecological conditions</w:t>
      </w:r>
    </w:p>
    <w:p w14:paraId="4EB8F096" w14:textId="44A44306" w:rsidR="00456E1D" w:rsidRPr="00DE5B85" w:rsidRDefault="00456E1D" w:rsidP="000B157F">
      <w:pPr>
        <w:pStyle w:val="ListParagraph"/>
        <w:numPr>
          <w:ilvl w:val="0"/>
          <w:numId w:val="25"/>
        </w:numPr>
        <w:spacing w:after="0" w:line="240" w:lineRule="auto"/>
        <w:ind w:hanging="294"/>
        <w:rPr>
          <w:rFonts w:ascii="Arial" w:eastAsia="Times New Roman" w:hAnsi="Arial" w:cs="Arial"/>
          <w:sz w:val="24"/>
          <w:szCs w:val="24"/>
          <w:lang w:eastAsia="en-GB"/>
        </w:rPr>
      </w:pPr>
      <w:r w:rsidRPr="00DE5B85">
        <w:rPr>
          <w:rFonts w:ascii="Arial" w:eastAsia="Times New Roman" w:hAnsi="Arial" w:cs="Arial"/>
          <w:sz w:val="24"/>
          <w:szCs w:val="24"/>
          <w:lang w:eastAsia="en-GB"/>
        </w:rPr>
        <w:t>NG192 Caesarean birth</w:t>
      </w:r>
    </w:p>
    <w:p w14:paraId="27F29C4F" w14:textId="2135EC25" w:rsidR="00456E1D" w:rsidRPr="00DE5B85" w:rsidRDefault="00456E1D" w:rsidP="000B157F">
      <w:pPr>
        <w:pStyle w:val="ListParagraph"/>
        <w:numPr>
          <w:ilvl w:val="0"/>
          <w:numId w:val="25"/>
        </w:numPr>
        <w:spacing w:after="0" w:line="240" w:lineRule="auto"/>
        <w:ind w:hanging="294"/>
        <w:rPr>
          <w:rFonts w:ascii="Arial" w:eastAsia="Times New Roman" w:hAnsi="Arial" w:cs="Arial"/>
          <w:sz w:val="24"/>
          <w:szCs w:val="24"/>
          <w:lang w:eastAsia="en-GB"/>
        </w:rPr>
      </w:pPr>
      <w:r w:rsidRPr="00DE5B85">
        <w:rPr>
          <w:rFonts w:ascii="Arial" w:eastAsia="Times New Roman" w:hAnsi="Arial" w:cs="Arial"/>
          <w:sz w:val="24"/>
          <w:szCs w:val="24"/>
          <w:lang w:eastAsia="en-GB"/>
        </w:rPr>
        <w:t xml:space="preserve">NG229 </w:t>
      </w:r>
      <w:proofErr w:type="spellStart"/>
      <w:r w:rsidRPr="00DE5B85">
        <w:rPr>
          <w:rFonts w:ascii="Arial" w:eastAsia="Times New Roman" w:hAnsi="Arial" w:cs="Arial"/>
          <w:sz w:val="24"/>
          <w:szCs w:val="24"/>
          <w:lang w:eastAsia="en-GB"/>
        </w:rPr>
        <w:t>Fetal</w:t>
      </w:r>
      <w:proofErr w:type="spellEnd"/>
      <w:r w:rsidRPr="00DE5B85">
        <w:rPr>
          <w:rFonts w:ascii="Arial" w:eastAsia="Times New Roman" w:hAnsi="Arial" w:cs="Arial"/>
          <w:sz w:val="24"/>
          <w:szCs w:val="24"/>
          <w:lang w:eastAsia="en-GB"/>
        </w:rPr>
        <w:t xml:space="preserve"> monitoring in labour</w:t>
      </w:r>
    </w:p>
    <w:p w14:paraId="3B01E749" w14:textId="77777777" w:rsidR="00456E1D" w:rsidRDefault="00456E1D" w:rsidP="000B157F">
      <w:pPr>
        <w:spacing w:after="0" w:line="240" w:lineRule="auto"/>
        <w:rPr>
          <w:rFonts w:ascii="Arial" w:hAnsi="Arial" w:cs="Arial"/>
          <w:sz w:val="24"/>
          <w:szCs w:val="24"/>
        </w:rPr>
      </w:pPr>
    </w:p>
    <w:p w14:paraId="68899E5E" w14:textId="15DA74B4" w:rsidR="00DC6031" w:rsidRPr="00DC6031" w:rsidRDefault="00022B11" w:rsidP="000B157F">
      <w:pPr>
        <w:pStyle w:val="ListParagraph"/>
        <w:numPr>
          <w:ilvl w:val="2"/>
          <w:numId w:val="28"/>
        </w:numPr>
        <w:spacing w:after="0" w:line="240" w:lineRule="auto"/>
        <w:rPr>
          <w:rFonts w:ascii="Arial" w:hAnsi="Arial" w:cs="Arial"/>
          <w:b/>
          <w:sz w:val="24"/>
          <w:szCs w:val="24"/>
        </w:rPr>
      </w:pPr>
      <w:r w:rsidRPr="00DC6031">
        <w:rPr>
          <w:rFonts w:ascii="Arial" w:hAnsi="Arial" w:cs="Arial"/>
          <w:b/>
          <w:sz w:val="24"/>
          <w:szCs w:val="24"/>
        </w:rPr>
        <w:t>NCEPOD Studies</w:t>
      </w:r>
    </w:p>
    <w:p w14:paraId="4E4309F3" w14:textId="25EA4187" w:rsidR="00DC6031" w:rsidRDefault="00A601E8" w:rsidP="000B157F">
      <w:pPr>
        <w:spacing w:after="0" w:line="240" w:lineRule="auto"/>
        <w:rPr>
          <w:rFonts w:ascii="Arial" w:hAnsi="Arial" w:cs="Arial"/>
          <w:sz w:val="24"/>
          <w:szCs w:val="24"/>
        </w:rPr>
      </w:pPr>
      <w:r>
        <w:rPr>
          <w:rFonts w:ascii="Arial" w:hAnsi="Arial" w:cs="Arial"/>
          <w:sz w:val="24"/>
          <w:szCs w:val="24"/>
        </w:rPr>
        <w:t xml:space="preserve">Recently the </w:t>
      </w:r>
      <w:proofErr w:type="gramStart"/>
      <w:r w:rsidR="00022B11" w:rsidRPr="00022B11">
        <w:rPr>
          <w:rFonts w:ascii="Arial" w:hAnsi="Arial" w:cs="Arial"/>
          <w:sz w:val="24"/>
          <w:szCs w:val="24"/>
        </w:rPr>
        <w:t>End of Life</w:t>
      </w:r>
      <w:proofErr w:type="gramEnd"/>
      <w:r w:rsidR="00022B11" w:rsidRPr="00022B11">
        <w:rPr>
          <w:rFonts w:ascii="Arial" w:hAnsi="Arial" w:cs="Arial"/>
          <w:sz w:val="24"/>
          <w:szCs w:val="24"/>
        </w:rPr>
        <w:t xml:space="preserve"> Care and Juvenile </w:t>
      </w:r>
      <w:r w:rsidR="00AC2B94">
        <w:rPr>
          <w:rFonts w:ascii="Arial" w:hAnsi="Arial" w:cs="Arial"/>
          <w:sz w:val="24"/>
          <w:szCs w:val="24"/>
        </w:rPr>
        <w:t xml:space="preserve">Idiopathic </w:t>
      </w:r>
      <w:r w:rsidR="00022B11" w:rsidRPr="00022B11">
        <w:rPr>
          <w:rFonts w:ascii="Arial" w:hAnsi="Arial" w:cs="Arial"/>
          <w:sz w:val="24"/>
          <w:szCs w:val="24"/>
        </w:rPr>
        <w:t>Arthritis</w:t>
      </w:r>
      <w:r>
        <w:rPr>
          <w:rFonts w:ascii="Arial" w:hAnsi="Arial" w:cs="Arial"/>
          <w:sz w:val="24"/>
          <w:szCs w:val="24"/>
        </w:rPr>
        <w:t xml:space="preserve"> studies closed with all clinical and organisational questionnaires submitted.</w:t>
      </w:r>
      <w:r w:rsidR="007844E7">
        <w:rPr>
          <w:rFonts w:ascii="Arial" w:hAnsi="Arial" w:cs="Arial"/>
          <w:sz w:val="24"/>
          <w:szCs w:val="24"/>
        </w:rPr>
        <w:t xml:space="preserve">  The new Rehabilitation following Critical Illness </w:t>
      </w:r>
      <w:r>
        <w:rPr>
          <w:rFonts w:ascii="Arial" w:hAnsi="Arial" w:cs="Arial"/>
          <w:sz w:val="24"/>
          <w:szCs w:val="24"/>
        </w:rPr>
        <w:t>will commence later in the year.</w:t>
      </w:r>
    </w:p>
    <w:p w14:paraId="26E08DFE" w14:textId="77777777" w:rsidR="009A5527" w:rsidRDefault="009A5527" w:rsidP="000B157F">
      <w:pPr>
        <w:spacing w:after="0" w:line="240" w:lineRule="auto"/>
        <w:rPr>
          <w:rFonts w:ascii="Arial" w:hAnsi="Arial" w:cs="Arial"/>
          <w:sz w:val="24"/>
          <w:szCs w:val="24"/>
        </w:rPr>
      </w:pPr>
    </w:p>
    <w:p w14:paraId="66696F9F" w14:textId="007C0CC8" w:rsidR="00950DDB" w:rsidRPr="00DC6031" w:rsidRDefault="00DC6031" w:rsidP="000B157F">
      <w:pPr>
        <w:spacing w:after="0" w:line="240" w:lineRule="auto"/>
        <w:rPr>
          <w:rFonts w:ascii="Arial" w:hAnsi="Arial" w:cs="Arial"/>
          <w:sz w:val="24"/>
          <w:szCs w:val="24"/>
        </w:rPr>
      </w:pPr>
      <w:r w:rsidRPr="00DC6031">
        <w:rPr>
          <w:rFonts w:ascii="Arial" w:hAnsi="Arial" w:cs="Arial"/>
          <w:b/>
          <w:sz w:val="24"/>
          <w:szCs w:val="24"/>
        </w:rPr>
        <w:t>3.</w:t>
      </w:r>
      <w:r w:rsidR="00E6629E">
        <w:rPr>
          <w:rFonts w:ascii="Arial" w:hAnsi="Arial" w:cs="Arial"/>
          <w:b/>
          <w:sz w:val="24"/>
          <w:szCs w:val="24"/>
        </w:rPr>
        <w:t>2</w:t>
      </w:r>
      <w:r>
        <w:rPr>
          <w:rFonts w:ascii="Arial" w:hAnsi="Arial" w:cs="Arial"/>
          <w:sz w:val="24"/>
          <w:szCs w:val="24"/>
        </w:rPr>
        <w:t xml:space="preserve">   </w:t>
      </w:r>
      <w:r w:rsidR="008C22ED" w:rsidRPr="00DC6031">
        <w:rPr>
          <w:rFonts w:ascii="Arial" w:hAnsi="Arial" w:cs="Arial"/>
          <w:b/>
          <w:sz w:val="24"/>
          <w:szCs w:val="24"/>
        </w:rPr>
        <w:t xml:space="preserve">Health Board Priority Topics </w:t>
      </w:r>
      <w:r w:rsidR="009035FC" w:rsidRPr="00DC6031">
        <w:rPr>
          <w:rFonts w:ascii="Arial" w:hAnsi="Arial" w:cs="Arial"/>
          <w:b/>
          <w:sz w:val="24"/>
          <w:szCs w:val="24"/>
        </w:rPr>
        <w:t>(Level 2)</w:t>
      </w:r>
    </w:p>
    <w:p w14:paraId="6B5F0F05" w14:textId="6430F600" w:rsidR="00CB4793" w:rsidRDefault="00507918" w:rsidP="000B157F">
      <w:pPr>
        <w:spacing w:after="0" w:line="240" w:lineRule="auto"/>
        <w:rPr>
          <w:rFonts w:ascii="Arial" w:hAnsi="Arial" w:cs="Arial"/>
          <w:sz w:val="24"/>
          <w:szCs w:val="24"/>
        </w:rPr>
      </w:pPr>
      <w:r>
        <w:rPr>
          <w:rFonts w:ascii="Arial" w:hAnsi="Arial" w:cs="Arial"/>
          <w:sz w:val="24"/>
          <w:szCs w:val="24"/>
        </w:rPr>
        <w:t xml:space="preserve">A number of topics are identified by the Executive Medical Directors Department in order to generate data for the </w:t>
      </w:r>
      <w:r w:rsidR="00B1432A">
        <w:rPr>
          <w:rFonts w:ascii="Arial" w:hAnsi="Arial" w:cs="Arial"/>
          <w:sz w:val="24"/>
          <w:szCs w:val="24"/>
        </w:rPr>
        <w:t>HB</w:t>
      </w:r>
      <w:r>
        <w:rPr>
          <w:rFonts w:ascii="Arial" w:hAnsi="Arial" w:cs="Arial"/>
          <w:sz w:val="24"/>
          <w:szCs w:val="24"/>
        </w:rPr>
        <w:t xml:space="preserve"> and to support healthcare professionals in training in evidencing participation in audit and quality improvement activities Progress with the </w:t>
      </w:r>
      <w:r w:rsidR="00B1432A">
        <w:rPr>
          <w:rFonts w:ascii="Arial" w:hAnsi="Arial" w:cs="Arial"/>
          <w:sz w:val="24"/>
          <w:szCs w:val="24"/>
        </w:rPr>
        <w:t>HB</w:t>
      </w:r>
      <w:r>
        <w:rPr>
          <w:rFonts w:ascii="Arial" w:hAnsi="Arial" w:cs="Arial"/>
          <w:sz w:val="24"/>
          <w:szCs w:val="24"/>
        </w:rPr>
        <w:t xml:space="preserve"> Priority topics is ind</w:t>
      </w:r>
      <w:r w:rsidR="00A601E8">
        <w:rPr>
          <w:rFonts w:ascii="Arial" w:hAnsi="Arial" w:cs="Arial"/>
          <w:sz w:val="24"/>
          <w:szCs w:val="24"/>
        </w:rPr>
        <w:t xml:space="preserve">icated </w:t>
      </w:r>
      <w:r>
        <w:rPr>
          <w:rFonts w:ascii="Arial" w:hAnsi="Arial" w:cs="Arial"/>
          <w:sz w:val="24"/>
          <w:szCs w:val="24"/>
        </w:rPr>
        <w:t xml:space="preserve">in the table </w:t>
      </w:r>
      <w:proofErr w:type="gramStart"/>
      <w:r>
        <w:rPr>
          <w:rFonts w:ascii="Arial" w:hAnsi="Arial" w:cs="Arial"/>
          <w:sz w:val="24"/>
          <w:szCs w:val="24"/>
        </w:rPr>
        <w:t>below;</w:t>
      </w:r>
      <w:proofErr w:type="gramEnd"/>
    </w:p>
    <w:tbl>
      <w:tblPr>
        <w:tblStyle w:val="TableGrid"/>
        <w:tblW w:w="0" w:type="auto"/>
        <w:tblLook w:val="04A0" w:firstRow="1" w:lastRow="0" w:firstColumn="1" w:lastColumn="0" w:noHBand="0" w:noVBand="1"/>
      </w:tblPr>
      <w:tblGrid>
        <w:gridCol w:w="6237"/>
        <w:gridCol w:w="2268"/>
      </w:tblGrid>
      <w:tr w:rsidR="00422BBA" w:rsidRPr="00051674" w14:paraId="4F4ABD09" w14:textId="77777777" w:rsidTr="004E0218">
        <w:trPr>
          <w:trHeight w:hRule="exact" w:val="284"/>
        </w:trPr>
        <w:tc>
          <w:tcPr>
            <w:tcW w:w="6237" w:type="dxa"/>
            <w:tcBorders>
              <w:top w:val="nil"/>
              <w:left w:val="nil"/>
            </w:tcBorders>
          </w:tcPr>
          <w:p w14:paraId="38D01CD7" w14:textId="77777777" w:rsidR="00422BBA" w:rsidRPr="00051674" w:rsidRDefault="00422BBA" w:rsidP="00E32E8D">
            <w:pPr>
              <w:spacing w:line="276" w:lineRule="auto"/>
              <w:rPr>
                <w:rFonts w:ascii="Arial" w:hAnsi="Arial" w:cs="Arial"/>
                <w:b/>
                <w:sz w:val="24"/>
                <w:szCs w:val="24"/>
              </w:rPr>
            </w:pPr>
          </w:p>
        </w:tc>
        <w:tc>
          <w:tcPr>
            <w:tcW w:w="2268" w:type="dxa"/>
          </w:tcPr>
          <w:p w14:paraId="22EF3ED9" w14:textId="77777777" w:rsidR="00422BBA" w:rsidRPr="00051674" w:rsidRDefault="00422BBA" w:rsidP="00E32E8D">
            <w:pPr>
              <w:spacing w:line="276" w:lineRule="auto"/>
              <w:jc w:val="center"/>
              <w:rPr>
                <w:rFonts w:ascii="Arial" w:hAnsi="Arial" w:cs="Arial"/>
                <w:b/>
                <w:sz w:val="24"/>
                <w:szCs w:val="24"/>
              </w:rPr>
            </w:pPr>
            <w:r w:rsidRPr="00051674">
              <w:rPr>
                <w:rFonts w:ascii="Arial" w:hAnsi="Arial" w:cs="Arial"/>
                <w:b/>
                <w:sz w:val="24"/>
                <w:szCs w:val="24"/>
              </w:rPr>
              <w:t>Cases</w:t>
            </w:r>
          </w:p>
        </w:tc>
      </w:tr>
      <w:tr w:rsidR="00422BBA" w14:paraId="1E5C57B3" w14:textId="77777777" w:rsidTr="004E0218">
        <w:trPr>
          <w:trHeight w:hRule="exact" w:val="284"/>
        </w:trPr>
        <w:tc>
          <w:tcPr>
            <w:tcW w:w="6237" w:type="dxa"/>
          </w:tcPr>
          <w:p w14:paraId="0142D093" w14:textId="77777777" w:rsidR="00422BBA" w:rsidRDefault="00422BBA" w:rsidP="00E32E8D">
            <w:pPr>
              <w:spacing w:line="276" w:lineRule="auto"/>
              <w:rPr>
                <w:rFonts w:ascii="Arial" w:hAnsi="Arial" w:cs="Arial"/>
                <w:sz w:val="24"/>
                <w:szCs w:val="24"/>
              </w:rPr>
            </w:pPr>
            <w:r>
              <w:rPr>
                <w:rFonts w:ascii="Arial" w:hAnsi="Arial" w:cs="Arial"/>
                <w:sz w:val="24"/>
                <w:szCs w:val="24"/>
              </w:rPr>
              <w:t>Consent to Treatment Round 1</w:t>
            </w:r>
          </w:p>
        </w:tc>
        <w:tc>
          <w:tcPr>
            <w:tcW w:w="2268" w:type="dxa"/>
          </w:tcPr>
          <w:p w14:paraId="7B4843C2" w14:textId="77777777" w:rsidR="00422BBA" w:rsidRDefault="00422BBA" w:rsidP="00AA34E6">
            <w:pPr>
              <w:spacing w:line="276" w:lineRule="auto"/>
              <w:jc w:val="center"/>
              <w:rPr>
                <w:rFonts w:ascii="Arial" w:hAnsi="Arial" w:cs="Arial"/>
                <w:sz w:val="24"/>
                <w:szCs w:val="24"/>
              </w:rPr>
            </w:pPr>
            <w:r>
              <w:rPr>
                <w:rFonts w:ascii="Arial" w:hAnsi="Arial" w:cs="Arial"/>
                <w:sz w:val="24"/>
                <w:szCs w:val="24"/>
              </w:rPr>
              <w:t>646</w:t>
            </w:r>
          </w:p>
        </w:tc>
      </w:tr>
      <w:tr w:rsidR="00422BBA" w14:paraId="100C2864" w14:textId="77777777" w:rsidTr="004E0218">
        <w:trPr>
          <w:trHeight w:hRule="exact" w:val="284"/>
        </w:trPr>
        <w:tc>
          <w:tcPr>
            <w:tcW w:w="6237" w:type="dxa"/>
          </w:tcPr>
          <w:p w14:paraId="579D3489" w14:textId="77777777" w:rsidR="00422BBA" w:rsidRDefault="00422BBA" w:rsidP="00E32E8D">
            <w:pPr>
              <w:spacing w:line="276" w:lineRule="auto"/>
              <w:rPr>
                <w:rFonts w:ascii="Arial" w:hAnsi="Arial" w:cs="Arial"/>
                <w:sz w:val="24"/>
                <w:szCs w:val="24"/>
              </w:rPr>
            </w:pPr>
            <w:r>
              <w:rPr>
                <w:rFonts w:ascii="Arial" w:hAnsi="Arial" w:cs="Arial"/>
                <w:sz w:val="24"/>
                <w:szCs w:val="24"/>
              </w:rPr>
              <w:t>Consent to Treatment Round 2</w:t>
            </w:r>
          </w:p>
        </w:tc>
        <w:tc>
          <w:tcPr>
            <w:tcW w:w="2268" w:type="dxa"/>
          </w:tcPr>
          <w:p w14:paraId="44F542B0" w14:textId="0AFE3AD0" w:rsidR="00422BBA" w:rsidRDefault="00E90498" w:rsidP="00AA34E6">
            <w:pPr>
              <w:spacing w:line="276" w:lineRule="auto"/>
              <w:jc w:val="center"/>
              <w:rPr>
                <w:rFonts w:ascii="Arial" w:hAnsi="Arial" w:cs="Arial"/>
                <w:sz w:val="24"/>
                <w:szCs w:val="24"/>
              </w:rPr>
            </w:pPr>
            <w:r>
              <w:rPr>
                <w:rFonts w:ascii="Arial" w:hAnsi="Arial" w:cs="Arial"/>
                <w:sz w:val="24"/>
                <w:szCs w:val="24"/>
              </w:rPr>
              <w:t>267 (up from 187)</w:t>
            </w:r>
          </w:p>
        </w:tc>
      </w:tr>
      <w:tr w:rsidR="00422BBA" w14:paraId="3A9317AB" w14:textId="77777777" w:rsidTr="004E0218">
        <w:trPr>
          <w:trHeight w:hRule="exact" w:val="284"/>
        </w:trPr>
        <w:tc>
          <w:tcPr>
            <w:tcW w:w="6237" w:type="dxa"/>
          </w:tcPr>
          <w:p w14:paraId="3D763E9F" w14:textId="77777777" w:rsidR="00422BBA" w:rsidRDefault="00422BBA" w:rsidP="00E32E8D">
            <w:pPr>
              <w:spacing w:line="276" w:lineRule="auto"/>
              <w:rPr>
                <w:rFonts w:ascii="Arial" w:hAnsi="Arial" w:cs="Arial"/>
                <w:sz w:val="24"/>
                <w:szCs w:val="24"/>
              </w:rPr>
            </w:pPr>
            <w:r>
              <w:rPr>
                <w:rFonts w:ascii="Arial" w:hAnsi="Arial" w:cs="Arial"/>
                <w:sz w:val="24"/>
                <w:szCs w:val="24"/>
              </w:rPr>
              <w:t>Antimicrobial Stewardship Round 1</w:t>
            </w:r>
          </w:p>
        </w:tc>
        <w:tc>
          <w:tcPr>
            <w:tcW w:w="2268" w:type="dxa"/>
          </w:tcPr>
          <w:p w14:paraId="7C4D3FBC" w14:textId="77777777" w:rsidR="00422BBA" w:rsidRDefault="00422BBA" w:rsidP="00E32E8D">
            <w:pPr>
              <w:spacing w:line="276" w:lineRule="auto"/>
              <w:jc w:val="center"/>
              <w:rPr>
                <w:rFonts w:ascii="Arial" w:hAnsi="Arial" w:cs="Arial"/>
                <w:sz w:val="24"/>
                <w:szCs w:val="24"/>
              </w:rPr>
            </w:pPr>
            <w:r>
              <w:rPr>
                <w:rFonts w:ascii="Arial" w:hAnsi="Arial" w:cs="Arial"/>
                <w:sz w:val="24"/>
                <w:szCs w:val="24"/>
              </w:rPr>
              <w:t>2</w:t>
            </w:r>
          </w:p>
        </w:tc>
      </w:tr>
      <w:tr w:rsidR="00422BBA" w14:paraId="0D26AF35" w14:textId="77777777" w:rsidTr="004E0218">
        <w:trPr>
          <w:trHeight w:hRule="exact" w:val="284"/>
        </w:trPr>
        <w:tc>
          <w:tcPr>
            <w:tcW w:w="6237" w:type="dxa"/>
          </w:tcPr>
          <w:p w14:paraId="37FFC513" w14:textId="77777777" w:rsidR="00422BBA" w:rsidRDefault="00422BBA" w:rsidP="00422BBA">
            <w:pPr>
              <w:spacing w:line="276" w:lineRule="auto"/>
              <w:rPr>
                <w:rFonts w:ascii="Arial" w:hAnsi="Arial" w:cs="Arial"/>
                <w:sz w:val="24"/>
                <w:szCs w:val="24"/>
              </w:rPr>
            </w:pPr>
            <w:r>
              <w:rPr>
                <w:rFonts w:ascii="Arial" w:hAnsi="Arial" w:cs="Arial"/>
                <w:sz w:val="24"/>
                <w:szCs w:val="24"/>
              </w:rPr>
              <w:t>Antimicrobial Stewardship Round 2</w:t>
            </w:r>
          </w:p>
        </w:tc>
        <w:tc>
          <w:tcPr>
            <w:tcW w:w="2268" w:type="dxa"/>
          </w:tcPr>
          <w:p w14:paraId="6A384E74" w14:textId="7E56C418" w:rsidR="00422BBA" w:rsidRDefault="00E90498" w:rsidP="00E32E8D">
            <w:pPr>
              <w:spacing w:line="276" w:lineRule="auto"/>
              <w:jc w:val="center"/>
              <w:rPr>
                <w:rFonts w:ascii="Arial" w:hAnsi="Arial" w:cs="Arial"/>
                <w:sz w:val="24"/>
                <w:szCs w:val="24"/>
              </w:rPr>
            </w:pPr>
            <w:r>
              <w:rPr>
                <w:rFonts w:ascii="Arial" w:hAnsi="Arial" w:cs="Arial"/>
                <w:sz w:val="24"/>
                <w:szCs w:val="24"/>
              </w:rPr>
              <w:t>70 (up from 44)</w:t>
            </w:r>
          </w:p>
        </w:tc>
      </w:tr>
      <w:tr w:rsidR="00507918" w14:paraId="0BBC01EF" w14:textId="77777777" w:rsidTr="004E0218">
        <w:trPr>
          <w:trHeight w:hRule="exact" w:val="284"/>
        </w:trPr>
        <w:tc>
          <w:tcPr>
            <w:tcW w:w="6237" w:type="dxa"/>
          </w:tcPr>
          <w:p w14:paraId="0D10B573" w14:textId="471E76BB" w:rsidR="00507918" w:rsidRDefault="004E0218" w:rsidP="004E0218">
            <w:pPr>
              <w:spacing w:line="276" w:lineRule="auto"/>
              <w:rPr>
                <w:rFonts w:ascii="Arial" w:hAnsi="Arial" w:cs="Arial"/>
                <w:sz w:val="24"/>
                <w:szCs w:val="24"/>
              </w:rPr>
            </w:pPr>
            <w:r>
              <w:rPr>
                <w:rFonts w:ascii="Arial" w:hAnsi="Arial" w:cs="Arial"/>
                <w:sz w:val="24"/>
                <w:szCs w:val="24"/>
              </w:rPr>
              <w:t>Do Not Attempt Cardiopulmonary Resuscitation Round 1</w:t>
            </w:r>
          </w:p>
        </w:tc>
        <w:tc>
          <w:tcPr>
            <w:tcW w:w="2268" w:type="dxa"/>
          </w:tcPr>
          <w:p w14:paraId="550DC143" w14:textId="373906F0" w:rsidR="00507918" w:rsidRDefault="004E0218" w:rsidP="00E32E8D">
            <w:pPr>
              <w:spacing w:line="276" w:lineRule="auto"/>
              <w:jc w:val="center"/>
              <w:rPr>
                <w:rFonts w:ascii="Arial" w:hAnsi="Arial" w:cs="Arial"/>
                <w:sz w:val="24"/>
                <w:szCs w:val="24"/>
              </w:rPr>
            </w:pPr>
            <w:r>
              <w:rPr>
                <w:rFonts w:ascii="Arial" w:hAnsi="Arial" w:cs="Arial"/>
                <w:sz w:val="24"/>
                <w:szCs w:val="24"/>
              </w:rPr>
              <w:t>203</w:t>
            </w:r>
          </w:p>
        </w:tc>
      </w:tr>
      <w:tr w:rsidR="004E0218" w14:paraId="6C03C387" w14:textId="77777777" w:rsidTr="004E0218">
        <w:trPr>
          <w:trHeight w:hRule="exact" w:val="284"/>
        </w:trPr>
        <w:tc>
          <w:tcPr>
            <w:tcW w:w="6237" w:type="dxa"/>
          </w:tcPr>
          <w:p w14:paraId="5E990D05" w14:textId="3C98407F" w:rsidR="004E0218" w:rsidRDefault="004E0218" w:rsidP="004E0218">
            <w:pPr>
              <w:spacing w:line="276" w:lineRule="auto"/>
              <w:rPr>
                <w:rFonts w:ascii="Arial" w:hAnsi="Arial" w:cs="Arial"/>
                <w:sz w:val="24"/>
                <w:szCs w:val="24"/>
              </w:rPr>
            </w:pPr>
            <w:r>
              <w:rPr>
                <w:rFonts w:ascii="Arial" w:hAnsi="Arial" w:cs="Arial"/>
                <w:sz w:val="24"/>
                <w:szCs w:val="24"/>
              </w:rPr>
              <w:t>Do Not Attempt Cardiopulmonary Resuscitation Round 2</w:t>
            </w:r>
          </w:p>
        </w:tc>
        <w:tc>
          <w:tcPr>
            <w:tcW w:w="2268" w:type="dxa"/>
          </w:tcPr>
          <w:p w14:paraId="309555A7" w14:textId="70E229D6" w:rsidR="004E0218" w:rsidRDefault="004E0218" w:rsidP="0054311C">
            <w:pPr>
              <w:spacing w:line="276" w:lineRule="auto"/>
              <w:jc w:val="center"/>
              <w:rPr>
                <w:rFonts w:ascii="Arial" w:hAnsi="Arial" w:cs="Arial"/>
                <w:sz w:val="24"/>
                <w:szCs w:val="24"/>
              </w:rPr>
            </w:pPr>
            <w:r>
              <w:rPr>
                <w:rFonts w:ascii="Arial" w:hAnsi="Arial" w:cs="Arial"/>
                <w:sz w:val="24"/>
                <w:szCs w:val="24"/>
              </w:rPr>
              <w:t xml:space="preserve">64 (up from </w:t>
            </w:r>
            <w:r w:rsidR="0054311C">
              <w:rPr>
                <w:rFonts w:ascii="Arial" w:hAnsi="Arial" w:cs="Arial"/>
                <w:sz w:val="24"/>
                <w:szCs w:val="24"/>
              </w:rPr>
              <w:t>17)</w:t>
            </w:r>
          </w:p>
        </w:tc>
      </w:tr>
      <w:tr w:rsidR="004E0218" w14:paraId="20B8FE6F" w14:textId="77777777" w:rsidTr="004E0218">
        <w:trPr>
          <w:trHeight w:hRule="exact" w:val="284"/>
        </w:trPr>
        <w:tc>
          <w:tcPr>
            <w:tcW w:w="6237" w:type="dxa"/>
          </w:tcPr>
          <w:p w14:paraId="57BEE38A" w14:textId="50E6458E" w:rsidR="004E0218" w:rsidRDefault="004E0218" w:rsidP="004E0218">
            <w:pPr>
              <w:spacing w:line="276" w:lineRule="auto"/>
              <w:rPr>
                <w:rFonts w:ascii="Arial" w:hAnsi="Arial" w:cs="Arial"/>
                <w:sz w:val="24"/>
                <w:szCs w:val="24"/>
              </w:rPr>
            </w:pPr>
            <w:r>
              <w:rPr>
                <w:rFonts w:ascii="Arial" w:hAnsi="Arial" w:cs="Arial"/>
                <w:sz w:val="24"/>
                <w:szCs w:val="24"/>
              </w:rPr>
              <w:t>Care in the Last Days of Life Round 1</w:t>
            </w:r>
          </w:p>
        </w:tc>
        <w:tc>
          <w:tcPr>
            <w:tcW w:w="2268" w:type="dxa"/>
          </w:tcPr>
          <w:p w14:paraId="512C0497" w14:textId="5973D507" w:rsidR="004E0218" w:rsidRDefault="004E0218" w:rsidP="004E0218">
            <w:pPr>
              <w:spacing w:line="276" w:lineRule="auto"/>
              <w:jc w:val="center"/>
              <w:rPr>
                <w:rFonts w:ascii="Arial" w:hAnsi="Arial" w:cs="Arial"/>
                <w:sz w:val="24"/>
                <w:szCs w:val="24"/>
              </w:rPr>
            </w:pPr>
            <w:r>
              <w:rPr>
                <w:rFonts w:ascii="Arial" w:hAnsi="Arial" w:cs="Arial"/>
                <w:sz w:val="24"/>
                <w:szCs w:val="24"/>
              </w:rPr>
              <w:t>91</w:t>
            </w:r>
          </w:p>
        </w:tc>
      </w:tr>
      <w:tr w:rsidR="004E0218" w14:paraId="5AB316C5" w14:textId="77777777" w:rsidTr="004E0218">
        <w:trPr>
          <w:trHeight w:hRule="exact" w:val="284"/>
        </w:trPr>
        <w:tc>
          <w:tcPr>
            <w:tcW w:w="6237" w:type="dxa"/>
          </w:tcPr>
          <w:p w14:paraId="7DE6203D" w14:textId="236BB063" w:rsidR="004E0218" w:rsidRDefault="004E0218" w:rsidP="004E0218">
            <w:pPr>
              <w:spacing w:line="276" w:lineRule="auto"/>
              <w:rPr>
                <w:rFonts w:ascii="Arial" w:hAnsi="Arial" w:cs="Arial"/>
                <w:sz w:val="24"/>
                <w:szCs w:val="24"/>
              </w:rPr>
            </w:pPr>
            <w:r>
              <w:rPr>
                <w:rFonts w:ascii="Arial" w:hAnsi="Arial" w:cs="Arial"/>
                <w:sz w:val="24"/>
                <w:szCs w:val="24"/>
              </w:rPr>
              <w:t>Care in the Last Days of Life Round 2</w:t>
            </w:r>
          </w:p>
        </w:tc>
        <w:tc>
          <w:tcPr>
            <w:tcW w:w="2268" w:type="dxa"/>
          </w:tcPr>
          <w:p w14:paraId="006FC3B1" w14:textId="1DC96774" w:rsidR="004E0218" w:rsidRDefault="004E0218" w:rsidP="0054311C">
            <w:pPr>
              <w:spacing w:line="276" w:lineRule="auto"/>
              <w:jc w:val="center"/>
              <w:rPr>
                <w:rFonts w:ascii="Arial" w:hAnsi="Arial" w:cs="Arial"/>
                <w:sz w:val="24"/>
                <w:szCs w:val="24"/>
              </w:rPr>
            </w:pPr>
            <w:r>
              <w:rPr>
                <w:rFonts w:ascii="Arial" w:hAnsi="Arial" w:cs="Arial"/>
                <w:sz w:val="24"/>
                <w:szCs w:val="24"/>
              </w:rPr>
              <w:t xml:space="preserve">18 (up from </w:t>
            </w:r>
            <w:r w:rsidR="0054311C">
              <w:rPr>
                <w:rFonts w:ascii="Arial" w:hAnsi="Arial" w:cs="Arial"/>
                <w:sz w:val="24"/>
                <w:szCs w:val="24"/>
              </w:rPr>
              <w:t>0)</w:t>
            </w:r>
          </w:p>
        </w:tc>
      </w:tr>
      <w:tr w:rsidR="004E0218" w14:paraId="561D5C95" w14:textId="77777777" w:rsidTr="004E0218">
        <w:trPr>
          <w:trHeight w:hRule="exact" w:val="284"/>
        </w:trPr>
        <w:tc>
          <w:tcPr>
            <w:tcW w:w="6237" w:type="dxa"/>
          </w:tcPr>
          <w:p w14:paraId="201C296C" w14:textId="4491B4BA" w:rsidR="004E0218" w:rsidRDefault="004E0218" w:rsidP="004E0218">
            <w:pPr>
              <w:spacing w:line="276" w:lineRule="auto"/>
              <w:rPr>
                <w:rFonts w:ascii="Arial" w:hAnsi="Arial" w:cs="Arial"/>
                <w:sz w:val="24"/>
                <w:szCs w:val="24"/>
              </w:rPr>
            </w:pPr>
            <w:r>
              <w:rPr>
                <w:rFonts w:ascii="Arial" w:hAnsi="Arial" w:cs="Arial"/>
                <w:sz w:val="24"/>
                <w:szCs w:val="24"/>
              </w:rPr>
              <w:t>Use of Chaperones – Round 1</w:t>
            </w:r>
          </w:p>
        </w:tc>
        <w:tc>
          <w:tcPr>
            <w:tcW w:w="2268" w:type="dxa"/>
          </w:tcPr>
          <w:p w14:paraId="736DCB4E" w14:textId="7C3E318C" w:rsidR="004E0218" w:rsidRDefault="004E0218" w:rsidP="004E0218">
            <w:pPr>
              <w:spacing w:line="276" w:lineRule="auto"/>
              <w:jc w:val="center"/>
              <w:rPr>
                <w:rFonts w:ascii="Arial" w:hAnsi="Arial" w:cs="Arial"/>
                <w:sz w:val="24"/>
                <w:szCs w:val="24"/>
              </w:rPr>
            </w:pPr>
            <w:r>
              <w:rPr>
                <w:rFonts w:ascii="Arial" w:hAnsi="Arial" w:cs="Arial"/>
                <w:sz w:val="24"/>
                <w:szCs w:val="24"/>
              </w:rPr>
              <w:t>991 (up from 821)</w:t>
            </w:r>
          </w:p>
        </w:tc>
      </w:tr>
    </w:tbl>
    <w:p w14:paraId="3F7593AD" w14:textId="77777777" w:rsidR="00A94748" w:rsidRPr="002D54FF" w:rsidRDefault="006733E8" w:rsidP="006733E8">
      <w:pPr>
        <w:spacing w:after="0" w:line="276" w:lineRule="auto"/>
        <w:jc w:val="right"/>
        <w:rPr>
          <w:rFonts w:ascii="Arial" w:hAnsi="Arial" w:cs="Arial"/>
          <w:sz w:val="18"/>
          <w:szCs w:val="18"/>
        </w:rPr>
      </w:pPr>
      <w:r w:rsidRPr="002D54FF">
        <w:rPr>
          <w:rFonts w:ascii="Arial" w:hAnsi="Arial" w:cs="Arial"/>
          <w:sz w:val="18"/>
          <w:szCs w:val="18"/>
        </w:rPr>
        <w:t xml:space="preserve">Table </w:t>
      </w:r>
      <w:r w:rsidR="003F6E1D" w:rsidRPr="002D54FF">
        <w:rPr>
          <w:rFonts w:ascii="Arial" w:hAnsi="Arial" w:cs="Arial"/>
          <w:sz w:val="18"/>
          <w:szCs w:val="18"/>
        </w:rPr>
        <w:t>2</w:t>
      </w:r>
      <w:r w:rsidRPr="002D54FF">
        <w:rPr>
          <w:rFonts w:ascii="Arial" w:hAnsi="Arial" w:cs="Arial"/>
          <w:sz w:val="18"/>
          <w:szCs w:val="18"/>
        </w:rPr>
        <w:t>.</w:t>
      </w:r>
    </w:p>
    <w:p w14:paraId="474EE240" w14:textId="0EDB43B8" w:rsidR="00A601E8" w:rsidRDefault="00A601E8" w:rsidP="000B157F">
      <w:pPr>
        <w:spacing w:after="0" w:line="240" w:lineRule="auto"/>
        <w:rPr>
          <w:rFonts w:ascii="Arial" w:hAnsi="Arial" w:cs="Arial"/>
          <w:sz w:val="24"/>
          <w:szCs w:val="24"/>
        </w:rPr>
      </w:pPr>
      <w:r>
        <w:rPr>
          <w:rFonts w:ascii="Arial" w:hAnsi="Arial" w:cs="Arial"/>
          <w:sz w:val="24"/>
          <w:szCs w:val="24"/>
        </w:rPr>
        <w:t xml:space="preserve">All topics have been summarised and presented at COEG meetings.  </w:t>
      </w:r>
      <w:r w:rsidR="00E56F84">
        <w:rPr>
          <w:rFonts w:ascii="Arial" w:hAnsi="Arial" w:cs="Arial"/>
          <w:sz w:val="24"/>
          <w:szCs w:val="24"/>
        </w:rPr>
        <w:t xml:space="preserve">COEG have agreed to stand down the Use of Chaperones topic to allow </w:t>
      </w:r>
      <w:r w:rsidR="00507918">
        <w:rPr>
          <w:rFonts w:ascii="Arial" w:hAnsi="Arial" w:cs="Arial"/>
          <w:sz w:val="24"/>
          <w:szCs w:val="24"/>
        </w:rPr>
        <w:t xml:space="preserve">sufficient </w:t>
      </w:r>
      <w:r w:rsidR="00E56F84">
        <w:rPr>
          <w:rFonts w:ascii="Arial" w:hAnsi="Arial" w:cs="Arial"/>
          <w:sz w:val="24"/>
          <w:szCs w:val="24"/>
        </w:rPr>
        <w:t>tim</w:t>
      </w:r>
      <w:r w:rsidR="00507918">
        <w:rPr>
          <w:rFonts w:ascii="Arial" w:hAnsi="Arial" w:cs="Arial"/>
          <w:sz w:val="24"/>
          <w:szCs w:val="24"/>
        </w:rPr>
        <w:t xml:space="preserve">e for action to be taken to raise awareness around the importance of documenting use of chaperones.  </w:t>
      </w:r>
      <w:proofErr w:type="gramStart"/>
      <w:r w:rsidR="00507918">
        <w:rPr>
          <w:rFonts w:ascii="Arial" w:hAnsi="Arial" w:cs="Arial"/>
          <w:sz w:val="24"/>
          <w:szCs w:val="24"/>
        </w:rPr>
        <w:t>A number of</w:t>
      </w:r>
      <w:proofErr w:type="gramEnd"/>
      <w:r w:rsidR="00507918">
        <w:rPr>
          <w:rFonts w:ascii="Arial" w:hAnsi="Arial" w:cs="Arial"/>
          <w:sz w:val="24"/>
          <w:szCs w:val="24"/>
        </w:rPr>
        <w:t xml:space="preserve"> suggestions will be shared with Service Delivery Groups</w:t>
      </w:r>
      <w:r w:rsidR="00E56F84">
        <w:rPr>
          <w:rFonts w:ascii="Arial" w:hAnsi="Arial" w:cs="Arial"/>
          <w:sz w:val="24"/>
          <w:szCs w:val="24"/>
        </w:rPr>
        <w:t xml:space="preserve"> with a view to </w:t>
      </w:r>
      <w:r w:rsidR="00507918">
        <w:rPr>
          <w:rFonts w:ascii="Arial" w:hAnsi="Arial" w:cs="Arial"/>
          <w:sz w:val="24"/>
          <w:szCs w:val="24"/>
        </w:rPr>
        <w:t>re-auditing in the 2025/26 audit year.</w:t>
      </w:r>
    </w:p>
    <w:p w14:paraId="0CC19010" w14:textId="77777777" w:rsidR="000B157F" w:rsidRDefault="000B157F" w:rsidP="000B157F">
      <w:pPr>
        <w:spacing w:after="0" w:line="240" w:lineRule="auto"/>
        <w:rPr>
          <w:rFonts w:ascii="Arial" w:hAnsi="Arial" w:cs="Arial"/>
          <w:sz w:val="24"/>
          <w:szCs w:val="24"/>
        </w:rPr>
      </w:pPr>
    </w:p>
    <w:p w14:paraId="18485135" w14:textId="7BD5E79F" w:rsidR="00E90498" w:rsidRDefault="00E56F84" w:rsidP="000B157F">
      <w:pPr>
        <w:spacing w:after="0" w:line="240" w:lineRule="auto"/>
        <w:rPr>
          <w:rFonts w:ascii="Arial" w:hAnsi="Arial" w:cs="Arial"/>
          <w:sz w:val="24"/>
          <w:szCs w:val="24"/>
        </w:rPr>
      </w:pPr>
      <w:r>
        <w:rPr>
          <w:rFonts w:ascii="Arial" w:hAnsi="Arial" w:cs="Arial"/>
          <w:sz w:val="24"/>
          <w:szCs w:val="24"/>
        </w:rPr>
        <w:t>All</w:t>
      </w:r>
      <w:r w:rsidR="00507918">
        <w:rPr>
          <w:rFonts w:ascii="Arial" w:hAnsi="Arial" w:cs="Arial"/>
          <w:sz w:val="24"/>
          <w:szCs w:val="24"/>
        </w:rPr>
        <w:t xml:space="preserve"> other topics remain.  One potential addition is Dementia.  The group awaits confirmation that it will be listed as a Quality Priority before confirming the addition.</w:t>
      </w:r>
    </w:p>
    <w:p w14:paraId="04C3C9C8" w14:textId="77777777" w:rsidR="008A0D40" w:rsidRDefault="008A0D40" w:rsidP="000B157F">
      <w:pPr>
        <w:spacing w:after="0" w:line="240" w:lineRule="auto"/>
        <w:rPr>
          <w:rFonts w:ascii="Arial" w:hAnsi="Arial" w:cs="Arial"/>
          <w:sz w:val="24"/>
          <w:szCs w:val="24"/>
        </w:rPr>
      </w:pPr>
    </w:p>
    <w:p w14:paraId="6620AC69" w14:textId="22818114" w:rsidR="00E32E8D" w:rsidRPr="00E6629E" w:rsidRDefault="00E6629E" w:rsidP="000B157F">
      <w:pPr>
        <w:pStyle w:val="ListParagraph"/>
        <w:numPr>
          <w:ilvl w:val="1"/>
          <w:numId w:val="31"/>
        </w:numPr>
        <w:spacing w:after="0" w:line="240" w:lineRule="auto"/>
        <w:rPr>
          <w:rFonts w:ascii="Arial" w:hAnsi="Arial" w:cs="Arial"/>
          <w:b/>
          <w:sz w:val="24"/>
          <w:szCs w:val="24"/>
        </w:rPr>
      </w:pPr>
      <w:r>
        <w:rPr>
          <w:rFonts w:ascii="Arial" w:hAnsi="Arial" w:cs="Arial"/>
          <w:b/>
          <w:sz w:val="24"/>
          <w:szCs w:val="24"/>
        </w:rPr>
        <w:t xml:space="preserve">   </w:t>
      </w:r>
      <w:r w:rsidR="00F1526E" w:rsidRPr="00E6629E">
        <w:rPr>
          <w:rFonts w:ascii="Arial" w:hAnsi="Arial" w:cs="Arial"/>
          <w:b/>
          <w:sz w:val="24"/>
          <w:szCs w:val="24"/>
        </w:rPr>
        <w:t xml:space="preserve">Service Delivery Group and Department </w:t>
      </w:r>
      <w:r w:rsidR="00A218BF" w:rsidRPr="00E6629E">
        <w:rPr>
          <w:rFonts w:ascii="Arial" w:hAnsi="Arial" w:cs="Arial"/>
          <w:b/>
          <w:sz w:val="24"/>
          <w:szCs w:val="24"/>
        </w:rPr>
        <w:t>Plans</w:t>
      </w:r>
      <w:r w:rsidR="00DE5EAF" w:rsidRPr="00E6629E">
        <w:rPr>
          <w:rFonts w:ascii="Arial" w:hAnsi="Arial" w:cs="Arial"/>
          <w:b/>
          <w:sz w:val="24"/>
          <w:szCs w:val="24"/>
        </w:rPr>
        <w:t xml:space="preserve"> (Level 3 and Level 4)</w:t>
      </w:r>
    </w:p>
    <w:p w14:paraId="34D8F288" w14:textId="7ADD2824" w:rsidR="00924A65" w:rsidRDefault="003372FD" w:rsidP="000B157F">
      <w:pPr>
        <w:pStyle w:val="ListParagraph"/>
        <w:spacing w:after="0" w:line="240" w:lineRule="auto"/>
        <w:ind w:left="0"/>
        <w:rPr>
          <w:rFonts w:ascii="Arial" w:hAnsi="Arial" w:cs="Arial"/>
          <w:sz w:val="24"/>
          <w:szCs w:val="24"/>
        </w:rPr>
      </w:pPr>
      <w:r>
        <w:rPr>
          <w:rFonts w:ascii="Arial" w:hAnsi="Arial" w:cs="Arial"/>
          <w:sz w:val="24"/>
          <w:szCs w:val="24"/>
        </w:rPr>
        <w:t>COEG is</w:t>
      </w:r>
      <w:r w:rsidR="00924A65">
        <w:rPr>
          <w:rFonts w:ascii="Arial" w:hAnsi="Arial" w:cs="Arial"/>
          <w:sz w:val="24"/>
          <w:szCs w:val="24"/>
        </w:rPr>
        <w:t xml:space="preserve"> updated at each meeting as to progress and issues by the Clinical Audit team, who support the Service Delivery Groups by contacting project contacts with a view to gaining updates and completion summaries and action plans.</w:t>
      </w:r>
    </w:p>
    <w:p w14:paraId="01DD21CD" w14:textId="77777777" w:rsidR="00924A65" w:rsidRDefault="00924A65" w:rsidP="000B157F">
      <w:pPr>
        <w:pStyle w:val="ListParagraph"/>
        <w:spacing w:after="0" w:line="240" w:lineRule="auto"/>
        <w:ind w:left="0"/>
        <w:rPr>
          <w:rFonts w:ascii="Arial" w:hAnsi="Arial" w:cs="Arial"/>
          <w:sz w:val="24"/>
          <w:szCs w:val="24"/>
        </w:rPr>
      </w:pPr>
    </w:p>
    <w:p w14:paraId="1B667983" w14:textId="156216EB" w:rsidR="00924A65" w:rsidRDefault="00924A65" w:rsidP="000B157F">
      <w:pPr>
        <w:pStyle w:val="ListParagraph"/>
        <w:spacing w:after="0" w:line="240" w:lineRule="auto"/>
        <w:ind w:left="0"/>
        <w:rPr>
          <w:rFonts w:ascii="Arial" w:hAnsi="Arial" w:cs="Arial"/>
          <w:sz w:val="24"/>
          <w:szCs w:val="24"/>
        </w:rPr>
      </w:pPr>
      <w:r>
        <w:rPr>
          <w:rFonts w:ascii="Arial" w:hAnsi="Arial" w:cs="Arial"/>
          <w:sz w:val="24"/>
          <w:szCs w:val="24"/>
        </w:rPr>
        <w:t>Significant progress has been made on accounting for topics from 2022/23.  Mental Health and Learning Disabilities have now completed 100% of their final 2022/23 plan, up from 82% from the previous COEG meeting.</w:t>
      </w:r>
    </w:p>
    <w:p w14:paraId="6F15FE0D" w14:textId="77777777" w:rsidR="00924A65" w:rsidRDefault="00924A65" w:rsidP="000B157F">
      <w:pPr>
        <w:pStyle w:val="ListParagraph"/>
        <w:spacing w:after="0" w:line="240" w:lineRule="auto"/>
        <w:ind w:left="0"/>
        <w:rPr>
          <w:rFonts w:ascii="Arial" w:hAnsi="Arial" w:cs="Arial"/>
          <w:sz w:val="24"/>
          <w:szCs w:val="24"/>
        </w:rPr>
      </w:pPr>
    </w:p>
    <w:p w14:paraId="574FAB75" w14:textId="703F2652" w:rsidR="00FA492B" w:rsidRDefault="000F5979" w:rsidP="000B157F">
      <w:pPr>
        <w:spacing w:after="0" w:line="240" w:lineRule="auto"/>
        <w:rPr>
          <w:rFonts w:ascii="Arial" w:hAnsi="Arial" w:cs="Arial"/>
          <w:sz w:val="24"/>
          <w:szCs w:val="24"/>
        </w:rPr>
      </w:pPr>
      <w:r>
        <w:rPr>
          <w:rFonts w:ascii="Arial" w:hAnsi="Arial" w:cs="Arial"/>
          <w:sz w:val="24"/>
          <w:szCs w:val="24"/>
        </w:rPr>
        <w:t xml:space="preserve">Table </w:t>
      </w:r>
      <w:r w:rsidR="003F6E1D">
        <w:rPr>
          <w:rFonts w:ascii="Arial" w:hAnsi="Arial" w:cs="Arial"/>
          <w:sz w:val="24"/>
          <w:szCs w:val="24"/>
        </w:rPr>
        <w:t>3.</w:t>
      </w:r>
      <w:r>
        <w:rPr>
          <w:rFonts w:ascii="Arial" w:hAnsi="Arial" w:cs="Arial"/>
          <w:sz w:val="24"/>
          <w:szCs w:val="24"/>
        </w:rPr>
        <w:t xml:space="preserve"> provides the current status</w:t>
      </w:r>
      <w:r w:rsidR="009F69AF">
        <w:rPr>
          <w:rFonts w:ascii="Arial" w:hAnsi="Arial" w:cs="Arial"/>
          <w:sz w:val="24"/>
          <w:szCs w:val="24"/>
        </w:rPr>
        <w:t xml:space="preserve"> </w:t>
      </w:r>
      <w:r>
        <w:rPr>
          <w:rFonts w:ascii="Arial" w:hAnsi="Arial" w:cs="Arial"/>
          <w:sz w:val="24"/>
          <w:szCs w:val="24"/>
        </w:rPr>
        <w:t>by Service Delivery Group</w:t>
      </w:r>
      <w:r w:rsidR="00FF096B">
        <w:rPr>
          <w:rFonts w:ascii="Arial" w:hAnsi="Arial" w:cs="Arial"/>
          <w:sz w:val="24"/>
          <w:szCs w:val="24"/>
        </w:rPr>
        <w:t xml:space="preserve"> for </w:t>
      </w:r>
      <w:proofErr w:type="gramStart"/>
      <w:r w:rsidR="00FF096B">
        <w:rPr>
          <w:rFonts w:ascii="Arial" w:hAnsi="Arial" w:cs="Arial"/>
          <w:sz w:val="24"/>
          <w:szCs w:val="24"/>
        </w:rPr>
        <w:t>2022/23</w:t>
      </w:r>
      <w:r>
        <w:rPr>
          <w:rFonts w:ascii="Arial" w:hAnsi="Arial" w:cs="Arial"/>
          <w:sz w:val="24"/>
          <w:szCs w:val="24"/>
        </w:rPr>
        <w:t>;</w:t>
      </w:r>
      <w:proofErr w:type="gramEnd"/>
    </w:p>
    <w:p w14:paraId="3B7AB872" w14:textId="3324C3E9" w:rsidR="009F69AF" w:rsidRDefault="009F69AF" w:rsidP="00E32E8D">
      <w:pPr>
        <w:spacing w:after="0" w:line="276"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4433"/>
        <w:gridCol w:w="1457"/>
        <w:gridCol w:w="914"/>
      </w:tblGrid>
      <w:tr w:rsidR="009F69AF" w14:paraId="42D040CF" w14:textId="77777777" w:rsidTr="00507918">
        <w:trPr>
          <w:trHeight w:hRule="exact" w:val="284"/>
        </w:trPr>
        <w:tc>
          <w:tcPr>
            <w:tcW w:w="4433" w:type="dxa"/>
            <w:vAlign w:val="center"/>
          </w:tcPr>
          <w:p w14:paraId="4E886290" w14:textId="77777777" w:rsidR="009F69AF" w:rsidRPr="006C753F" w:rsidRDefault="009F69AF" w:rsidP="0088501E">
            <w:pPr>
              <w:jc w:val="center"/>
              <w:rPr>
                <w:rFonts w:ascii="Arial" w:hAnsi="Arial" w:cs="Arial"/>
                <w:b/>
              </w:rPr>
            </w:pPr>
            <w:r w:rsidRPr="006C753F">
              <w:rPr>
                <w:rFonts w:ascii="Arial" w:hAnsi="Arial" w:cs="Arial"/>
                <w:b/>
                <w:sz w:val="24"/>
              </w:rPr>
              <w:t>Service Delivery Group</w:t>
            </w:r>
          </w:p>
        </w:tc>
        <w:tc>
          <w:tcPr>
            <w:tcW w:w="1457" w:type="dxa"/>
            <w:vAlign w:val="center"/>
          </w:tcPr>
          <w:p w14:paraId="613A0C0C" w14:textId="77777777" w:rsidR="009F69AF" w:rsidRPr="006C753F" w:rsidRDefault="009F69AF" w:rsidP="009F69AF">
            <w:pPr>
              <w:jc w:val="center"/>
              <w:rPr>
                <w:rFonts w:ascii="Arial" w:hAnsi="Arial" w:cs="Arial"/>
                <w:b/>
                <w:sz w:val="24"/>
                <w:szCs w:val="24"/>
              </w:rPr>
            </w:pPr>
            <w:r w:rsidRPr="006C753F">
              <w:rPr>
                <w:rFonts w:ascii="Arial" w:hAnsi="Arial" w:cs="Arial"/>
                <w:b/>
                <w:sz w:val="24"/>
                <w:szCs w:val="24"/>
              </w:rPr>
              <w:t>Completed</w:t>
            </w:r>
          </w:p>
        </w:tc>
        <w:tc>
          <w:tcPr>
            <w:tcW w:w="914" w:type="dxa"/>
            <w:vAlign w:val="center"/>
          </w:tcPr>
          <w:p w14:paraId="0AED0B1E" w14:textId="77777777" w:rsidR="009F69AF" w:rsidRPr="006C753F" w:rsidRDefault="009F69AF" w:rsidP="009F69AF">
            <w:pPr>
              <w:jc w:val="center"/>
              <w:rPr>
                <w:rFonts w:ascii="Arial" w:hAnsi="Arial" w:cs="Arial"/>
                <w:b/>
                <w:sz w:val="24"/>
                <w:szCs w:val="24"/>
              </w:rPr>
            </w:pPr>
            <w:r>
              <w:rPr>
                <w:rFonts w:ascii="Arial" w:hAnsi="Arial" w:cs="Arial"/>
                <w:b/>
                <w:sz w:val="24"/>
                <w:szCs w:val="24"/>
              </w:rPr>
              <w:t>%</w:t>
            </w:r>
          </w:p>
        </w:tc>
      </w:tr>
      <w:tr w:rsidR="009F69AF" w14:paraId="21978C3D" w14:textId="77777777" w:rsidTr="00507918">
        <w:trPr>
          <w:trHeight w:hRule="exact" w:val="284"/>
        </w:trPr>
        <w:tc>
          <w:tcPr>
            <w:tcW w:w="4433" w:type="dxa"/>
            <w:vAlign w:val="center"/>
          </w:tcPr>
          <w:p w14:paraId="4A5326E8" w14:textId="77777777" w:rsidR="009F69AF" w:rsidRDefault="009F69AF" w:rsidP="0088501E">
            <w:pPr>
              <w:jc w:val="center"/>
              <w:rPr>
                <w:rFonts w:ascii="Arial" w:hAnsi="Arial" w:cs="Arial"/>
                <w:sz w:val="24"/>
                <w:szCs w:val="24"/>
              </w:rPr>
            </w:pPr>
            <w:r>
              <w:rPr>
                <w:rFonts w:ascii="Arial" w:hAnsi="Arial" w:cs="Arial"/>
                <w:sz w:val="24"/>
                <w:szCs w:val="24"/>
              </w:rPr>
              <w:t>Mental Health and Learning Disabilities</w:t>
            </w:r>
          </w:p>
        </w:tc>
        <w:tc>
          <w:tcPr>
            <w:tcW w:w="1457" w:type="dxa"/>
            <w:vAlign w:val="center"/>
          </w:tcPr>
          <w:p w14:paraId="730866B9" w14:textId="77777777" w:rsidR="009F69AF" w:rsidRDefault="009F69AF" w:rsidP="009F69AF">
            <w:pPr>
              <w:jc w:val="center"/>
              <w:rPr>
                <w:rFonts w:ascii="Arial" w:hAnsi="Arial" w:cs="Arial"/>
                <w:sz w:val="24"/>
                <w:szCs w:val="24"/>
              </w:rPr>
            </w:pPr>
            <w:r>
              <w:rPr>
                <w:rFonts w:ascii="Arial" w:hAnsi="Arial" w:cs="Arial"/>
                <w:sz w:val="24"/>
                <w:szCs w:val="24"/>
              </w:rPr>
              <w:t>12/12</w:t>
            </w:r>
          </w:p>
        </w:tc>
        <w:tc>
          <w:tcPr>
            <w:tcW w:w="914" w:type="dxa"/>
            <w:vAlign w:val="center"/>
          </w:tcPr>
          <w:p w14:paraId="2459BC3F" w14:textId="77777777" w:rsidR="009F69AF" w:rsidRDefault="009F69AF" w:rsidP="009F69AF">
            <w:pPr>
              <w:jc w:val="center"/>
              <w:rPr>
                <w:rFonts w:ascii="Arial" w:hAnsi="Arial" w:cs="Arial"/>
                <w:sz w:val="24"/>
                <w:szCs w:val="24"/>
              </w:rPr>
            </w:pPr>
            <w:r>
              <w:rPr>
                <w:rFonts w:ascii="Arial" w:hAnsi="Arial" w:cs="Arial"/>
                <w:sz w:val="24"/>
                <w:szCs w:val="24"/>
              </w:rPr>
              <w:t>100%</w:t>
            </w:r>
          </w:p>
        </w:tc>
      </w:tr>
      <w:tr w:rsidR="009F69AF" w14:paraId="0F056AE5" w14:textId="77777777" w:rsidTr="00507918">
        <w:trPr>
          <w:trHeight w:hRule="exact" w:val="284"/>
        </w:trPr>
        <w:tc>
          <w:tcPr>
            <w:tcW w:w="4433" w:type="dxa"/>
            <w:vAlign w:val="center"/>
          </w:tcPr>
          <w:p w14:paraId="4DEBC159" w14:textId="77777777" w:rsidR="009F69AF" w:rsidRDefault="009F69AF" w:rsidP="0088501E">
            <w:pPr>
              <w:jc w:val="center"/>
              <w:rPr>
                <w:rFonts w:ascii="Arial" w:hAnsi="Arial" w:cs="Arial"/>
                <w:sz w:val="24"/>
                <w:szCs w:val="24"/>
              </w:rPr>
            </w:pPr>
            <w:r>
              <w:rPr>
                <w:rFonts w:ascii="Arial" w:hAnsi="Arial" w:cs="Arial"/>
                <w:sz w:val="24"/>
                <w:szCs w:val="24"/>
              </w:rPr>
              <w:t>Morriston</w:t>
            </w:r>
          </w:p>
        </w:tc>
        <w:tc>
          <w:tcPr>
            <w:tcW w:w="1457" w:type="dxa"/>
            <w:vAlign w:val="center"/>
          </w:tcPr>
          <w:p w14:paraId="68654E38" w14:textId="77777777" w:rsidR="009F69AF" w:rsidRDefault="009F69AF" w:rsidP="009F69AF">
            <w:pPr>
              <w:jc w:val="center"/>
              <w:rPr>
                <w:rFonts w:ascii="Arial" w:hAnsi="Arial" w:cs="Arial"/>
                <w:sz w:val="24"/>
                <w:szCs w:val="24"/>
              </w:rPr>
            </w:pPr>
            <w:r>
              <w:rPr>
                <w:rFonts w:ascii="Arial" w:hAnsi="Arial" w:cs="Arial"/>
                <w:sz w:val="24"/>
                <w:szCs w:val="24"/>
              </w:rPr>
              <w:t>47/58</w:t>
            </w:r>
          </w:p>
        </w:tc>
        <w:tc>
          <w:tcPr>
            <w:tcW w:w="914" w:type="dxa"/>
            <w:vAlign w:val="center"/>
          </w:tcPr>
          <w:p w14:paraId="1176A0D9" w14:textId="77777777" w:rsidR="009F69AF" w:rsidRDefault="009F69AF" w:rsidP="009F69AF">
            <w:pPr>
              <w:jc w:val="center"/>
              <w:rPr>
                <w:rFonts w:ascii="Arial" w:hAnsi="Arial" w:cs="Arial"/>
                <w:sz w:val="24"/>
                <w:szCs w:val="24"/>
              </w:rPr>
            </w:pPr>
            <w:r>
              <w:rPr>
                <w:rFonts w:ascii="Arial" w:hAnsi="Arial" w:cs="Arial"/>
                <w:sz w:val="24"/>
                <w:szCs w:val="24"/>
              </w:rPr>
              <w:t>79.7%</w:t>
            </w:r>
          </w:p>
        </w:tc>
      </w:tr>
      <w:tr w:rsidR="009F69AF" w14:paraId="0F69D3B5" w14:textId="77777777" w:rsidTr="00507918">
        <w:trPr>
          <w:trHeight w:hRule="exact" w:val="284"/>
        </w:trPr>
        <w:tc>
          <w:tcPr>
            <w:tcW w:w="4433" w:type="dxa"/>
            <w:vAlign w:val="center"/>
          </w:tcPr>
          <w:p w14:paraId="5DE2804C" w14:textId="77777777" w:rsidR="009F69AF" w:rsidRDefault="009F69AF" w:rsidP="0088501E">
            <w:pPr>
              <w:jc w:val="center"/>
              <w:rPr>
                <w:rFonts w:ascii="Arial" w:hAnsi="Arial" w:cs="Arial"/>
                <w:sz w:val="24"/>
                <w:szCs w:val="24"/>
              </w:rPr>
            </w:pPr>
            <w:r>
              <w:rPr>
                <w:rFonts w:ascii="Arial" w:hAnsi="Arial" w:cs="Arial"/>
                <w:sz w:val="24"/>
                <w:szCs w:val="24"/>
              </w:rPr>
              <w:t>Primary, Community and Therapies</w:t>
            </w:r>
          </w:p>
        </w:tc>
        <w:tc>
          <w:tcPr>
            <w:tcW w:w="1457" w:type="dxa"/>
            <w:vAlign w:val="center"/>
          </w:tcPr>
          <w:p w14:paraId="5560CAC9" w14:textId="77777777" w:rsidR="009F69AF" w:rsidRDefault="009F69AF" w:rsidP="009F69AF">
            <w:pPr>
              <w:jc w:val="center"/>
              <w:rPr>
                <w:rFonts w:ascii="Arial" w:hAnsi="Arial" w:cs="Arial"/>
                <w:sz w:val="24"/>
                <w:szCs w:val="24"/>
              </w:rPr>
            </w:pPr>
            <w:r>
              <w:rPr>
                <w:rFonts w:ascii="Arial" w:hAnsi="Arial" w:cs="Arial"/>
                <w:sz w:val="24"/>
                <w:szCs w:val="24"/>
              </w:rPr>
              <w:t>10/12</w:t>
            </w:r>
          </w:p>
        </w:tc>
        <w:tc>
          <w:tcPr>
            <w:tcW w:w="914" w:type="dxa"/>
            <w:vAlign w:val="center"/>
          </w:tcPr>
          <w:p w14:paraId="7D505F6D" w14:textId="77777777" w:rsidR="009F69AF" w:rsidRDefault="009F69AF" w:rsidP="009F69AF">
            <w:pPr>
              <w:jc w:val="center"/>
              <w:rPr>
                <w:rFonts w:ascii="Arial" w:hAnsi="Arial" w:cs="Arial"/>
                <w:sz w:val="24"/>
                <w:szCs w:val="24"/>
              </w:rPr>
            </w:pPr>
            <w:r>
              <w:rPr>
                <w:rFonts w:ascii="Arial" w:hAnsi="Arial" w:cs="Arial"/>
                <w:sz w:val="24"/>
                <w:szCs w:val="24"/>
              </w:rPr>
              <w:t>83.3%</w:t>
            </w:r>
          </w:p>
        </w:tc>
      </w:tr>
      <w:tr w:rsidR="009F69AF" w14:paraId="44ABE42C" w14:textId="77777777" w:rsidTr="00507918">
        <w:trPr>
          <w:trHeight w:hRule="exact" w:val="284"/>
        </w:trPr>
        <w:tc>
          <w:tcPr>
            <w:tcW w:w="4433" w:type="dxa"/>
            <w:vAlign w:val="center"/>
          </w:tcPr>
          <w:p w14:paraId="69EB8B03" w14:textId="77777777" w:rsidR="009F69AF" w:rsidRDefault="009F69AF" w:rsidP="0088501E">
            <w:pPr>
              <w:jc w:val="center"/>
              <w:rPr>
                <w:rFonts w:ascii="Arial" w:hAnsi="Arial" w:cs="Arial"/>
                <w:sz w:val="24"/>
                <w:szCs w:val="24"/>
              </w:rPr>
            </w:pPr>
            <w:r>
              <w:rPr>
                <w:rFonts w:ascii="Arial" w:hAnsi="Arial" w:cs="Arial"/>
                <w:sz w:val="24"/>
                <w:szCs w:val="24"/>
              </w:rPr>
              <w:t>Singleton and Neath Port Talbot</w:t>
            </w:r>
          </w:p>
        </w:tc>
        <w:tc>
          <w:tcPr>
            <w:tcW w:w="1457" w:type="dxa"/>
            <w:vAlign w:val="center"/>
          </w:tcPr>
          <w:p w14:paraId="0C40DE24" w14:textId="77777777" w:rsidR="009F69AF" w:rsidRDefault="009F69AF" w:rsidP="009F69AF">
            <w:pPr>
              <w:jc w:val="center"/>
              <w:rPr>
                <w:rFonts w:ascii="Arial" w:hAnsi="Arial" w:cs="Arial"/>
                <w:sz w:val="24"/>
                <w:szCs w:val="24"/>
              </w:rPr>
            </w:pPr>
            <w:r>
              <w:rPr>
                <w:rFonts w:ascii="Arial" w:hAnsi="Arial" w:cs="Arial"/>
                <w:sz w:val="24"/>
                <w:szCs w:val="24"/>
              </w:rPr>
              <w:t>12/21</w:t>
            </w:r>
          </w:p>
        </w:tc>
        <w:tc>
          <w:tcPr>
            <w:tcW w:w="914" w:type="dxa"/>
            <w:vAlign w:val="center"/>
          </w:tcPr>
          <w:p w14:paraId="2F96BBB5" w14:textId="77777777" w:rsidR="009F69AF" w:rsidRDefault="009F69AF" w:rsidP="009F69AF">
            <w:pPr>
              <w:jc w:val="center"/>
              <w:rPr>
                <w:rFonts w:ascii="Arial" w:hAnsi="Arial" w:cs="Arial"/>
                <w:sz w:val="24"/>
                <w:szCs w:val="24"/>
              </w:rPr>
            </w:pPr>
            <w:r>
              <w:rPr>
                <w:rFonts w:ascii="Arial" w:hAnsi="Arial" w:cs="Arial"/>
                <w:sz w:val="24"/>
                <w:szCs w:val="24"/>
              </w:rPr>
              <w:t>57.1%</w:t>
            </w:r>
          </w:p>
        </w:tc>
      </w:tr>
      <w:tr w:rsidR="009F69AF" w:rsidRPr="00551335" w14:paraId="7330B805" w14:textId="77777777" w:rsidTr="00507918">
        <w:trPr>
          <w:trHeight w:hRule="exact" w:val="284"/>
        </w:trPr>
        <w:tc>
          <w:tcPr>
            <w:tcW w:w="4433" w:type="dxa"/>
            <w:vAlign w:val="center"/>
          </w:tcPr>
          <w:p w14:paraId="115D4886" w14:textId="77777777" w:rsidR="009F69AF" w:rsidRPr="00551335" w:rsidRDefault="009F69AF" w:rsidP="0088501E">
            <w:pPr>
              <w:jc w:val="center"/>
              <w:rPr>
                <w:rFonts w:ascii="Arial" w:hAnsi="Arial" w:cs="Arial"/>
                <w:b/>
                <w:sz w:val="24"/>
                <w:szCs w:val="24"/>
              </w:rPr>
            </w:pPr>
            <w:r w:rsidRPr="00551335">
              <w:rPr>
                <w:rFonts w:ascii="Arial" w:hAnsi="Arial" w:cs="Arial"/>
                <w:b/>
                <w:sz w:val="24"/>
                <w:szCs w:val="24"/>
              </w:rPr>
              <w:t>Totals</w:t>
            </w:r>
          </w:p>
        </w:tc>
        <w:tc>
          <w:tcPr>
            <w:tcW w:w="1457" w:type="dxa"/>
            <w:vAlign w:val="center"/>
          </w:tcPr>
          <w:p w14:paraId="42B3FCAB" w14:textId="77777777" w:rsidR="009F69AF" w:rsidRPr="00551335" w:rsidRDefault="009F69AF" w:rsidP="009F69AF">
            <w:pPr>
              <w:jc w:val="center"/>
              <w:rPr>
                <w:rFonts w:ascii="Arial" w:hAnsi="Arial" w:cs="Arial"/>
                <w:b/>
                <w:sz w:val="24"/>
                <w:szCs w:val="24"/>
              </w:rPr>
            </w:pPr>
            <w:r>
              <w:rPr>
                <w:rFonts w:ascii="Arial" w:hAnsi="Arial" w:cs="Arial"/>
                <w:b/>
                <w:sz w:val="24"/>
                <w:szCs w:val="24"/>
              </w:rPr>
              <w:t>81/103</w:t>
            </w:r>
          </w:p>
        </w:tc>
        <w:tc>
          <w:tcPr>
            <w:tcW w:w="914" w:type="dxa"/>
            <w:vAlign w:val="center"/>
          </w:tcPr>
          <w:p w14:paraId="0DF10A9C" w14:textId="77777777" w:rsidR="009F69AF" w:rsidRDefault="009F69AF" w:rsidP="009F69AF">
            <w:pPr>
              <w:jc w:val="center"/>
              <w:rPr>
                <w:rFonts w:ascii="Arial" w:hAnsi="Arial" w:cs="Arial"/>
                <w:b/>
                <w:sz w:val="24"/>
                <w:szCs w:val="24"/>
              </w:rPr>
            </w:pPr>
            <w:r>
              <w:rPr>
                <w:rFonts w:ascii="Arial" w:hAnsi="Arial" w:cs="Arial"/>
                <w:b/>
                <w:sz w:val="24"/>
                <w:szCs w:val="24"/>
              </w:rPr>
              <w:t>78.6%</w:t>
            </w:r>
          </w:p>
        </w:tc>
      </w:tr>
    </w:tbl>
    <w:p w14:paraId="6C880E4A" w14:textId="77777777" w:rsidR="00DE5EAF" w:rsidRPr="002D54FF" w:rsidRDefault="00AC7938" w:rsidP="00AC7938">
      <w:pPr>
        <w:spacing w:after="0" w:line="276" w:lineRule="auto"/>
        <w:jc w:val="right"/>
        <w:rPr>
          <w:rFonts w:ascii="Arial" w:hAnsi="Arial" w:cs="Arial"/>
          <w:sz w:val="18"/>
          <w:szCs w:val="18"/>
        </w:rPr>
      </w:pPr>
      <w:r w:rsidRPr="002D54FF">
        <w:rPr>
          <w:rFonts w:ascii="Arial" w:hAnsi="Arial" w:cs="Arial"/>
          <w:sz w:val="18"/>
          <w:szCs w:val="18"/>
        </w:rPr>
        <w:t xml:space="preserve">Table </w:t>
      </w:r>
      <w:r w:rsidR="003F6E1D" w:rsidRPr="002D54FF">
        <w:rPr>
          <w:rFonts w:ascii="Arial" w:hAnsi="Arial" w:cs="Arial"/>
          <w:sz w:val="18"/>
          <w:szCs w:val="18"/>
        </w:rPr>
        <w:t>3</w:t>
      </w:r>
      <w:r w:rsidRPr="002D54FF">
        <w:rPr>
          <w:rFonts w:ascii="Arial" w:hAnsi="Arial" w:cs="Arial"/>
          <w:sz w:val="18"/>
          <w:szCs w:val="18"/>
        </w:rPr>
        <w:t>.</w:t>
      </w:r>
    </w:p>
    <w:p w14:paraId="3A992C1D" w14:textId="77777777" w:rsidR="00DE5EAF" w:rsidRDefault="00DE5EAF" w:rsidP="000B157F">
      <w:pPr>
        <w:spacing w:after="0" w:line="240" w:lineRule="auto"/>
        <w:rPr>
          <w:rFonts w:ascii="Arial" w:hAnsi="Arial" w:cs="Arial"/>
          <w:sz w:val="24"/>
          <w:szCs w:val="24"/>
        </w:rPr>
      </w:pPr>
    </w:p>
    <w:p w14:paraId="09330E2E" w14:textId="0045F270" w:rsidR="000E0D13" w:rsidRDefault="00A601E8" w:rsidP="000B157F">
      <w:pPr>
        <w:spacing w:after="0" w:line="240" w:lineRule="auto"/>
        <w:rPr>
          <w:rFonts w:ascii="Arial" w:hAnsi="Arial" w:cs="Arial"/>
          <w:sz w:val="24"/>
          <w:szCs w:val="24"/>
        </w:rPr>
      </w:pPr>
      <w:r>
        <w:rPr>
          <w:rFonts w:ascii="Arial" w:hAnsi="Arial" w:cs="Arial"/>
          <w:sz w:val="24"/>
          <w:szCs w:val="24"/>
        </w:rPr>
        <w:t>We previously</w:t>
      </w:r>
      <w:r w:rsidR="00FF096B">
        <w:rPr>
          <w:rFonts w:ascii="Arial" w:hAnsi="Arial" w:cs="Arial"/>
          <w:sz w:val="24"/>
          <w:szCs w:val="24"/>
        </w:rPr>
        <w:t xml:space="preserve"> reported that</w:t>
      </w:r>
      <w:r>
        <w:rPr>
          <w:rFonts w:ascii="Arial" w:hAnsi="Arial" w:cs="Arial"/>
          <w:sz w:val="24"/>
          <w:szCs w:val="24"/>
        </w:rPr>
        <w:t xml:space="preserve"> in June that</w:t>
      </w:r>
      <w:r w:rsidR="00FF096B">
        <w:rPr>
          <w:rFonts w:ascii="Arial" w:hAnsi="Arial" w:cs="Arial"/>
          <w:sz w:val="24"/>
          <w:szCs w:val="24"/>
        </w:rPr>
        <w:t xml:space="preserve"> 50% of </w:t>
      </w:r>
      <w:r w:rsidR="00B1432A">
        <w:rPr>
          <w:rFonts w:ascii="Arial" w:hAnsi="Arial" w:cs="Arial"/>
          <w:sz w:val="24"/>
          <w:szCs w:val="24"/>
        </w:rPr>
        <w:t>listed</w:t>
      </w:r>
      <w:r w:rsidR="00FF096B">
        <w:rPr>
          <w:rFonts w:ascii="Arial" w:hAnsi="Arial" w:cs="Arial"/>
          <w:sz w:val="24"/>
          <w:szCs w:val="24"/>
        </w:rPr>
        <w:t xml:space="preserve"> planned topics had been completed.  </w:t>
      </w:r>
      <w:r>
        <w:rPr>
          <w:rFonts w:ascii="Arial" w:hAnsi="Arial" w:cs="Arial"/>
          <w:sz w:val="24"/>
          <w:szCs w:val="24"/>
        </w:rPr>
        <w:t xml:space="preserve">In January this had </w:t>
      </w:r>
      <w:r w:rsidR="00FF096B">
        <w:rPr>
          <w:rFonts w:ascii="Arial" w:hAnsi="Arial" w:cs="Arial"/>
          <w:sz w:val="24"/>
          <w:szCs w:val="24"/>
        </w:rPr>
        <w:t>increased to 63</w:t>
      </w:r>
      <w:r w:rsidR="000E0D13">
        <w:rPr>
          <w:rFonts w:ascii="Arial" w:hAnsi="Arial" w:cs="Arial"/>
          <w:sz w:val="24"/>
          <w:szCs w:val="24"/>
        </w:rPr>
        <w:t xml:space="preserve">% and </w:t>
      </w:r>
      <w:r w:rsidR="004A6B4C">
        <w:rPr>
          <w:rFonts w:ascii="Arial" w:hAnsi="Arial" w:cs="Arial"/>
          <w:sz w:val="24"/>
          <w:szCs w:val="24"/>
        </w:rPr>
        <w:t xml:space="preserve">now stands at </w:t>
      </w:r>
      <w:r w:rsidR="00B1432A">
        <w:rPr>
          <w:rFonts w:ascii="Arial" w:hAnsi="Arial" w:cs="Arial"/>
          <w:sz w:val="24"/>
          <w:szCs w:val="24"/>
        </w:rPr>
        <w:t>78.6</w:t>
      </w:r>
      <w:r w:rsidR="004A6B4C">
        <w:rPr>
          <w:rFonts w:ascii="Arial" w:hAnsi="Arial" w:cs="Arial"/>
          <w:sz w:val="24"/>
          <w:szCs w:val="24"/>
        </w:rPr>
        <w:t>%</w:t>
      </w:r>
      <w:r w:rsidR="00FF332A">
        <w:rPr>
          <w:rFonts w:ascii="Arial" w:hAnsi="Arial" w:cs="Arial"/>
          <w:sz w:val="24"/>
          <w:szCs w:val="24"/>
        </w:rPr>
        <w:t>.</w:t>
      </w:r>
    </w:p>
    <w:p w14:paraId="06B3A845" w14:textId="77777777" w:rsidR="000E0D13" w:rsidRDefault="000E0D13" w:rsidP="000B157F">
      <w:pPr>
        <w:spacing w:after="0" w:line="240" w:lineRule="auto"/>
        <w:rPr>
          <w:rFonts w:ascii="Arial" w:hAnsi="Arial" w:cs="Arial"/>
          <w:sz w:val="24"/>
          <w:szCs w:val="24"/>
        </w:rPr>
      </w:pPr>
    </w:p>
    <w:p w14:paraId="354B2354" w14:textId="7B90D7A2" w:rsidR="00FF096B" w:rsidRDefault="00FF096B" w:rsidP="000B157F">
      <w:pPr>
        <w:spacing w:after="0" w:line="240" w:lineRule="auto"/>
        <w:rPr>
          <w:rFonts w:ascii="Arial" w:hAnsi="Arial" w:cs="Arial"/>
          <w:sz w:val="24"/>
          <w:szCs w:val="24"/>
        </w:rPr>
      </w:pPr>
      <w:r>
        <w:rPr>
          <w:rFonts w:ascii="Arial" w:hAnsi="Arial" w:cs="Arial"/>
          <w:sz w:val="24"/>
          <w:szCs w:val="24"/>
        </w:rPr>
        <w:t xml:space="preserve">Table 4. illustrates progress with the </w:t>
      </w:r>
      <w:r w:rsidR="009F69AF">
        <w:rPr>
          <w:rFonts w:ascii="Arial" w:hAnsi="Arial" w:cs="Arial"/>
          <w:sz w:val="24"/>
          <w:szCs w:val="24"/>
        </w:rPr>
        <w:t xml:space="preserve">revised </w:t>
      </w:r>
      <w:r>
        <w:rPr>
          <w:rFonts w:ascii="Arial" w:hAnsi="Arial" w:cs="Arial"/>
          <w:sz w:val="24"/>
          <w:szCs w:val="24"/>
        </w:rPr>
        <w:t>2023/24 half Audit Year</w:t>
      </w:r>
      <w:r w:rsidR="00490ECB">
        <w:rPr>
          <w:rFonts w:ascii="Arial" w:hAnsi="Arial" w:cs="Arial"/>
          <w:sz w:val="24"/>
          <w:szCs w:val="24"/>
        </w:rPr>
        <w:t xml:space="preserve"> plans</w:t>
      </w:r>
      <w:r w:rsidR="009F69AF">
        <w:rPr>
          <w:rFonts w:ascii="Arial" w:hAnsi="Arial" w:cs="Arial"/>
          <w:sz w:val="24"/>
          <w:szCs w:val="24"/>
        </w:rPr>
        <w:t xml:space="preserve">.  All areas have improved on their completion rates since the previous meeting, </w:t>
      </w:r>
      <w:r w:rsidR="00B1432A">
        <w:rPr>
          <w:rFonts w:ascii="Arial" w:hAnsi="Arial" w:cs="Arial"/>
          <w:sz w:val="24"/>
          <w:szCs w:val="24"/>
        </w:rPr>
        <w:t>increasing</w:t>
      </w:r>
      <w:r w:rsidR="009F69AF">
        <w:rPr>
          <w:rFonts w:ascii="Arial" w:hAnsi="Arial" w:cs="Arial"/>
          <w:sz w:val="24"/>
          <w:szCs w:val="24"/>
        </w:rPr>
        <w:t xml:space="preserve"> overall completion from 28% to </w:t>
      </w:r>
      <w:proofErr w:type="gramStart"/>
      <w:r w:rsidR="009F69AF">
        <w:rPr>
          <w:rFonts w:ascii="Arial" w:hAnsi="Arial" w:cs="Arial"/>
          <w:sz w:val="24"/>
          <w:szCs w:val="24"/>
        </w:rPr>
        <w:t>37%;</w:t>
      </w:r>
      <w:proofErr w:type="gramEnd"/>
    </w:p>
    <w:p w14:paraId="4A956F18" w14:textId="3D9E849E" w:rsidR="009F69AF" w:rsidRDefault="009F69AF" w:rsidP="00E32E8D">
      <w:pPr>
        <w:spacing w:after="0" w:line="276"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4433"/>
        <w:gridCol w:w="1457"/>
        <w:gridCol w:w="914"/>
      </w:tblGrid>
      <w:tr w:rsidR="009F69AF" w14:paraId="615FCB27" w14:textId="77777777" w:rsidTr="00507918">
        <w:trPr>
          <w:trHeight w:hRule="exact" w:val="284"/>
        </w:trPr>
        <w:tc>
          <w:tcPr>
            <w:tcW w:w="4433" w:type="dxa"/>
            <w:vAlign w:val="center"/>
          </w:tcPr>
          <w:p w14:paraId="277CC7DC" w14:textId="77777777" w:rsidR="009F69AF" w:rsidRPr="006C753F" w:rsidRDefault="009F69AF" w:rsidP="0088501E">
            <w:pPr>
              <w:jc w:val="center"/>
              <w:rPr>
                <w:rFonts w:ascii="Arial" w:hAnsi="Arial" w:cs="Arial"/>
                <w:b/>
              </w:rPr>
            </w:pPr>
            <w:r w:rsidRPr="006C753F">
              <w:rPr>
                <w:rFonts w:ascii="Arial" w:hAnsi="Arial" w:cs="Arial"/>
                <w:b/>
                <w:sz w:val="24"/>
              </w:rPr>
              <w:t>Service Delivery Group</w:t>
            </w:r>
          </w:p>
        </w:tc>
        <w:tc>
          <w:tcPr>
            <w:tcW w:w="1457" w:type="dxa"/>
            <w:vAlign w:val="center"/>
          </w:tcPr>
          <w:p w14:paraId="790C0980" w14:textId="77777777" w:rsidR="009F69AF" w:rsidRPr="006C753F" w:rsidRDefault="009F69AF" w:rsidP="009F69AF">
            <w:pPr>
              <w:jc w:val="center"/>
              <w:rPr>
                <w:rFonts w:ascii="Arial" w:hAnsi="Arial" w:cs="Arial"/>
                <w:b/>
                <w:sz w:val="24"/>
                <w:szCs w:val="24"/>
              </w:rPr>
            </w:pPr>
            <w:r w:rsidRPr="006C753F">
              <w:rPr>
                <w:rFonts w:ascii="Arial" w:hAnsi="Arial" w:cs="Arial"/>
                <w:b/>
                <w:sz w:val="24"/>
                <w:szCs w:val="24"/>
              </w:rPr>
              <w:t>Completed</w:t>
            </w:r>
          </w:p>
        </w:tc>
        <w:tc>
          <w:tcPr>
            <w:tcW w:w="914" w:type="dxa"/>
            <w:vAlign w:val="center"/>
          </w:tcPr>
          <w:p w14:paraId="5DD577BF" w14:textId="77777777" w:rsidR="009F69AF" w:rsidRPr="006C753F" w:rsidRDefault="009F69AF" w:rsidP="009F69AF">
            <w:pPr>
              <w:jc w:val="center"/>
              <w:rPr>
                <w:rFonts w:ascii="Arial" w:hAnsi="Arial" w:cs="Arial"/>
                <w:b/>
                <w:sz w:val="24"/>
                <w:szCs w:val="24"/>
              </w:rPr>
            </w:pPr>
            <w:r>
              <w:rPr>
                <w:rFonts w:ascii="Arial" w:hAnsi="Arial" w:cs="Arial"/>
                <w:b/>
                <w:sz w:val="24"/>
                <w:szCs w:val="24"/>
              </w:rPr>
              <w:t>%</w:t>
            </w:r>
          </w:p>
        </w:tc>
      </w:tr>
      <w:tr w:rsidR="009F69AF" w14:paraId="217B36F7" w14:textId="77777777" w:rsidTr="00507918">
        <w:trPr>
          <w:trHeight w:hRule="exact" w:val="284"/>
        </w:trPr>
        <w:tc>
          <w:tcPr>
            <w:tcW w:w="4433" w:type="dxa"/>
            <w:vAlign w:val="center"/>
          </w:tcPr>
          <w:p w14:paraId="33017F2B" w14:textId="77777777" w:rsidR="009F69AF" w:rsidRDefault="009F69AF" w:rsidP="0088501E">
            <w:pPr>
              <w:jc w:val="center"/>
              <w:rPr>
                <w:rFonts w:ascii="Arial" w:hAnsi="Arial" w:cs="Arial"/>
                <w:sz w:val="24"/>
                <w:szCs w:val="24"/>
              </w:rPr>
            </w:pPr>
            <w:r>
              <w:rPr>
                <w:rFonts w:ascii="Arial" w:hAnsi="Arial" w:cs="Arial"/>
                <w:sz w:val="24"/>
                <w:szCs w:val="24"/>
              </w:rPr>
              <w:t>Mental Health and Learning Disabilities</w:t>
            </w:r>
          </w:p>
        </w:tc>
        <w:tc>
          <w:tcPr>
            <w:tcW w:w="1457" w:type="dxa"/>
            <w:vAlign w:val="center"/>
          </w:tcPr>
          <w:p w14:paraId="5B7872F4" w14:textId="77777777" w:rsidR="009F69AF" w:rsidRDefault="009F69AF" w:rsidP="009F69AF">
            <w:pPr>
              <w:jc w:val="center"/>
              <w:rPr>
                <w:rFonts w:ascii="Arial" w:hAnsi="Arial" w:cs="Arial"/>
                <w:sz w:val="24"/>
                <w:szCs w:val="24"/>
              </w:rPr>
            </w:pPr>
            <w:r>
              <w:rPr>
                <w:rFonts w:ascii="Arial" w:hAnsi="Arial" w:cs="Arial"/>
                <w:sz w:val="24"/>
                <w:szCs w:val="24"/>
              </w:rPr>
              <w:t>4/15</w:t>
            </w:r>
          </w:p>
        </w:tc>
        <w:tc>
          <w:tcPr>
            <w:tcW w:w="914" w:type="dxa"/>
            <w:vAlign w:val="center"/>
          </w:tcPr>
          <w:p w14:paraId="36DEEEC8" w14:textId="77777777" w:rsidR="009F69AF" w:rsidRDefault="009F69AF" w:rsidP="009F69AF">
            <w:pPr>
              <w:jc w:val="center"/>
              <w:rPr>
                <w:rFonts w:ascii="Arial" w:hAnsi="Arial" w:cs="Arial"/>
                <w:sz w:val="24"/>
                <w:szCs w:val="24"/>
              </w:rPr>
            </w:pPr>
            <w:r>
              <w:rPr>
                <w:rFonts w:ascii="Arial" w:hAnsi="Arial" w:cs="Arial"/>
                <w:sz w:val="24"/>
                <w:szCs w:val="24"/>
              </w:rPr>
              <w:t>26.7%</w:t>
            </w:r>
          </w:p>
        </w:tc>
      </w:tr>
      <w:tr w:rsidR="009F69AF" w14:paraId="3880BB0A" w14:textId="77777777" w:rsidTr="00507918">
        <w:trPr>
          <w:trHeight w:hRule="exact" w:val="284"/>
        </w:trPr>
        <w:tc>
          <w:tcPr>
            <w:tcW w:w="4433" w:type="dxa"/>
            <w:vAlign w:val="center"/>
          </w:tcPr>
          <w:p w14:paraId="0EF86013" w14:textId="77777777" w:rsidR="009F69AF" w:rsidRDefault="009F69AF" w:rsidP="0088501E">
            <w:pPr>
              <w:jc w:val="center"/>
              <w:rPr>
                <w:rFonts w:ascii="Arial" w:hAnsi="Arial" w:cs="Arial"/>
                <w:sz w:val="24"/>
                <w:szCs w:val="24"/>
              </w:rPr>
            </w:pPr>
            <w:r>
              <w:rPr>
                <w:rFonts w:ascii="Arial" w:hAnsi="Arial" w:cs="Arial"/>
                <w:sz w:val="24"/>
                <w:szCs w:val="24"/>
              </w:rPr>
              <w:t>Morriston</w:t>
            </w:r>
          </w:p>
        </w:tc>
        <w:tc>
          <w:tcPr>
            <w:tcW w:w="1457" w:type="dxa"/>
            <w:vAlign w:val="center"/>
          </w:tcPr>
          <w:p w14:paraId="698A712C" w14:textId="77777777" w:rsidR="009F69AF" w:rsidRDefault="009F69AF" w:rsidP="009F69AF">
            <w:pPr>
              <w:jc w:val="center"/>
              <w:rPr>
                <w:rFonts w:ascii="Arial" w:hAnsi="Arial" w:cs="Arial"/>
                <w:sz w:val="24"/>
                <w:szCs w:val="24"/>
              </w:rPr>
            </w:pPr>
            <w:r>
              <w:rPr>
                <w:rFonts w:ascii="Arial" w:hAnsi="Arial" w:cs="Arial"/>
                <w:sz w:val="24"/>
                <w:szCs w:val="24"/>
              </w:rPr>
              <w:t>18/57</w:t>
            </w:r>
          </w:p>
        </w:tc>
        <w:tc>
          <w:tcPr>
            <w:tcW w:w="914" w:type="dxa"/>
            <w:vAlign w:val="center"/>
          </w:tcPr>
          <w:p w14:paraId="7F248EA1" w14:textId="77777777" w:rsidR="009F69AF" w:rsidRDefault="009F69AF" w:rsidP="009F69AF">
            <w:pPr>
              <w:jc w:val="center"/>
              <w:rPr>
                <w:rFonts w:ascii="Arial" w:hAnsi="Arial" w:cs="Arial"/>
                <w:sz w:val="24"/>
                <w:szCs w:val="24"/>
              </w:rPr>
            </w:pPr>
            <w:r>
              <w:rPr>
                <w:rFonts w:ascii="Arial" w:hAnsi="Arial" w:cs="Arial"/>
                <w:sz w:val="24"/>
                <w:szCs w:val="24"/>
              </w:rPr>
              <w:t>31.6%</w:t>
            </w:r>
          </w:p>
        </w:tc>
      </w:tr>
      <w:tr w:rsidR="009F69AF" w14:paraId="5547C7E1" w14:textId="77777777" w:rsidTr="00507918">
        <w:trPr>
          <w:trHeight w:hRule="exact" w:val="284"/>
        </w:trPr>
        <w:tc>
          <w:tcPr>
            <w:tcW w:w="4433" w:type="dxa"/>
            <w:vAlign w:val="center"/>
          </w:tcPr>
          <w:p w14:paraId="3D942E8C" w14:textId="77777777" w:rsidR="009F69AF" w:rsidRDefault="009F69AF" w:rsidP="0088501E">
            <w:pPr>
              <w:jc w:val="center"/>
              <w:rPr>
                <w:rFonts w:ascii="Arial" w:hAnsi="Arial" w:cs="Arial"/>
                <w:sz w:val="24"/>
                <w:szCs w:val="24"/>
              </w:rPr>
            </w:pPr>
            <w:r>
              <w:rPr>
                <w:rFonts w:ascii="Arial" w:hAnsi="Arial" w:cs="Arial"/>
                <w:sz w:val="24"/>
                <w:szCs w:val="24"/>
              </w:rPr>
              <w:t>Primary, Community and Therapies</w:t>
            </w:r>
          </w:p>
        </w:tc>
        <w:tc>
          <w:tcPr>
            <w:tcW w:w="1457" w:type="dxa"/>
            <w:vAlign w:val="center"/>
          </w:tcPr>
          <w:p w14:paraId="78CA885F" w14:textId="77777777" w:rsidR="009F69AF" w:rsidRDefault="009F69AF" w:rsidP="009F69AF">
            <w:pPr>
              <w:jc w:val="center"/>
              <w:rPr>
                <w:rFonts w:ascii="Arial" w:hAnsi="Arial" w:cs="Arial"/>
                <w:sz w:val="24"/>
                <w:szCs w:val="24"/>
              </w:rPr>
            </w:pPr>
            <w:r>
              <w:rPr>
                <w:rFonts w:ascii="Arial" w:hAnsi="Arial" w:cs="Arial"/>
                <w:sz w:val="24"/>
                <w:szCs w:val="24"/>
              </w:rPr>
              <w:t>11/19</w:t>
            </w:r>
          </w:p>
        </w:tc>
        <w:tc>
          <w:tcPr>
            <w:tcW w:w="914" w:type="dxa"/>
            <w:vAlign w:val="center"/>
          </w:tcPr>
          <w:p w14:paraId="0CDEAAB6" w14:textId="77777777" w:rsidR="009F69AF" w:rsidRDefault="009F69AF" w:rsidP="009F69AF">
            <w:pPr>
              <w:jc w:val="center"/>
              <w:rPr>
                <w:rFonts w:ascii="Arial" w:hAnsi="Arial" w:cs="Arial"/>
                <w:sz w:val="24"/>
                <w:szCs w:val="24"/>
              </w:rPr>
            </w:pPr>
            <w:r>
              <w:rPr>
                <w:rFonts w:ascii="Arial" w:hAnsi="Arial" w:cs="Arial"/>
                <w:sz w:val="24"/>
                <w:szCs w:val="24"/>
              </w:rPr>
              <w:t>57.9%</w:t>
            </w:r>
          </w:p>
        </w:tc>
      </w:tr>
      <w:tr w:rsidR="009F69AF" w14:paraId="795B1D60" w14:textId="77777777" w:rsidTr="00507918">
        <w:trPr>
          <w:trHeight w:hRule="exact" w:val="284"/>
        </w:trPr>
        <w:tc>
          <w:tcPr>
            <w:tcW w:w="4433" w:type="dxa"/>
            <w:vAlign w:val="center"/>
          </w:tcPr>
          <w:p w14:paraId="3DCBF2AE" w14:textId="77777777" w:rsidR="009F69AF" w:rsidRDefault="009F69AF" w:rsidP="0088501E">
            <w:pPr>
              <w:jc w:val="center"/>
              <w:rPr>
                <w:rFonts w:ascii="Arial" w:hAnsi="Arial" w:cs="Arial"/>
                <w:sz w:val="24"/>
                <w:szCs w:val="24"/>
              </w:rPr>
            </w:pPr>
            <w:r>
              <w:rPr>
                <w:rFonts w:ascii="Arial" w:hAnsi="Arial" w:cs="Arial"/>
                <w:sz w:val="24"/>
                <w:szCs w:val="24"/>
              </w:rPr>
              <w:t>Singleton and Neath Port Talbot</w:t>
            </w:r>
          </w:p>
        </w:tc>
        <w:tc>
          <w:tcPr>
            <w:tcW w:w="1457" w:type="dxa"/>
            <w:vAlign w:val="center"/>
          </w:tcPr>
          <w:p w14:paraId="664E06D2" w14:textId="41C98F28" w:rsidR="009F69AF" w:rsidRDefault="009F69AF" w:rsidP="009F69AF">
            <w:pPr>
              <w:jc w:val="center"/>
              <w:rPr>
                <w:rFonts w:ascii="Arial" w:hAnsi="Arial" w:cs="Arial"/>
                <w:sz w:val="24"/>
                <w:szCs w:val="24"/>
              </w:rPr>
            </w:pPr>
            <w:r>
              <w:rPr>
                <w:rFonts w:ascii="Arial" w:hAnsi="Arial" w:cs="Arial"/>
                <w:sz w:val="24"/>
                <w:szCs w:val="24"/>
              </w:rPr>
              <w:t>7/17</w:t>
            </w:r>
          </w:p>
        </w:tc>
        <w:tc>
          <w:tcPr>
            <w:tcW w:w="914" w:type="dxa"/>
            <w:vAlign w:val="center"/>
          </w:tcPr>
          <w:p w14:paraId="5A68964E" w14:textId="77777777" w:rsidR="009F69AF" w:rsidRDefault="009F69AF" w:rsidP="009F69AF">
            <w:pPr>
              <w:jc w:val="center"/>
              <w:rPr>
                <w:rFonts w:ascii="Arial" w:hAnsi="Arial" w:cs="Arial"/>
                <w:sz w:val="24"/>
                <w:szCs w:val="24"/>
              </w:rPr>
            </w:pPr>
            <w:r>
              <w:rPr>
                <w:rFonts w:ascii="Arial" w:hAnsi="Arial" w:cs="Arial"/>
                <w:sz w:val="24"/>
                <w:szCs w:val="24"/>
              </w:rPr>
              <w:t>41.2%</w:t>
            </w:r>
          </w:p>
        </w:tc>
      </w:tr>
      <w:tr w:rsidR="009F69AF" w:rsidRPr="00551335" w14:paraId="6A2495C0" w14:textId="77777777" w:rsidTr="00507918">
        <w:trPr>
          <w:trHeight w:hRule="exact" w:val="284"/>
        </w:trPr>
        <w:tc>
          <w:tcPr>
            <w:tcW w:w="4433" w:type="dxa"/>
            <w:vAlign w:val="center"/>
          </w:tcPr>
          <w:p w14:paraId="3782F36C" w14:textId="77777777" w:rsidR="009F69AF" w:rsidRPr="00551335" w:rsidRDefault="009F69AF" w:rsidP="0088501E">
            <w:pPr>
              <w:jc w:val="center"/>
              <w:rPr>
                <w:rFonts w:ascii="Arial" w:hAnsi="Arial" w:cs="Arial"/>
                <w:b/>
                <w:sz w:val="24"/>
                <w:szCs w:val="24"/>
              </w:rPr>
            </w:pPr>
            <w:r w:rsidRPr="00551335">
              <w:rPr>
                <w:rFonts w:ascii="Arial" w:hAnsi="Arial" w:cs="Arial"/>
                <w:b/>
                <w:sz w:val="24"/>
                <w:szCs w:val="24"/>
              </w:rPr>
              <w:t>Totals</w:t>
            </w:r>
          </w:p>
        </w:tc>
        <w:tc>
          <w:tcPr>
            <w:tcW w:w="1457" w:type="dxa"/>
            <w:vAlign w:val="center"/>
          </w:tcPr>
          <w:p w14:paraId="35C14057" w14:textId="77777777" w:rsidR="009F69AF" w:rsidRPr="00551335" w:rsidRDefault="009F69AF" w:rsidP="009F69AF">
            <w:pPr>
              <w:jc w:val="center"/>
              <w:rPr>
                <w:rFonts w:ascii="Arial" w:hAnsi="Arial" w:cs="Arial"/>
                <w:b/>
                <w:sz w:val="24"/>
                <w:szCs w:val="24"/>
              </w:rPr>
            </w:pPr>
            <w:r>
              <w:rPr>
                <w:rFonts w:ascii="Arial" w:hAnsi="Arial" w:cs="Arial"/>
                <w:b/>
                <w:sz w:val="24"/>
                <w:szCs w:val="24"/>
              </w:rPr>
              <w:t>40/108</w:t>
            </w:r>
          </w:p>
        </w:tc>
        <w:tc>
          <w:tcPr>
            <w:tcW w:w="914" w:type="dxa"/>
            <w:vAlign w:val="center"/>
          </w:tcPr>
          <w:p w14:paraId="51CE15BB" w14:textId="77777777" w:rsidR="009F69AF" w:rsidRDefault="009F69AF" w:rsidP="009F69AF">
            <w:pPr>
              <w:jc w:val="center"/>
              <w:rPr>
                <w:rFonts w:ascii="Arial" w:hAnsi="Arial" w:cs="Arial"/>
                <w:b/>
                <w:sz w:val="24"/>
                <w:szCs w:val="24"/>
              </w:rPr>
            </w:pPr>
            <w:r>
              <w:rPr>
                <w:rFonts w:ascii="Arial" w:hAnsi="Arial" w:cs="Arial"/>
                <w:b/>
                <w:sz w:val="24"/>
                <w:szCs w:val="24"/>
              </w:rPr>
              <w:t>37%</w:t>
            </w:r>
          </w:p>
        </w:tc>
      </w:tr>
    </w:tbl>
    <w:p w14:paraId="06093349" w14:textId="3E7093D8" w:rsidR="00F63DD3" w:rsidRPr="002D54FF" w:rsidRDefault="000E0D13" w:rsidP="000E0D13">
      <w:pPr>
        <w:spacing w:after="0" w:line="276" w:lineRule="auto"/>
        <w:jc w:val="right"/>
        <w:rPr>
          <w:rFonts w:ascii="Arial" w:hAnsi="Arial" w:cs="Arial"/>
          <w:sz w:val="18"/>
          <w:szCs w:val="18"/>
        </w:rPr>
      </w:pPr>
      <w:r w:rsidRPr="002D54FF">
        <w:rPr>
          <w:rFonts w:ascii="Arial" w:hAnsi="Arial" w:cs="Arial"/>
          <w:sz w:val="18"/>
          <w:szCs w:val="18"/>
        </w:rPr>
        <w:t>Table 4.</w:t>
      </w:r>
    </w:p>
    <w:p w14:paraId="7FE497A9" w14:textId="38D29AF8" w:rsidR="00507918" w:rsidRDefault="00507918" w:rsidP="000B157F">
      <w:pPr>
        <w:spacing w:after="0" w:line="240" w:lineRule="auto"/>
        <w:jc w:val="right"/>
        <w:rPr>
          <w:rFonts w:ascii="Arial" w:hAnsi="Arial" w:cs="Arial"/>
          <w:sz w:val="16"/>
          <w:szCs w:val="16"/>
        </w:rPr>
      </w:pPr>
    </w:p>
    <w:p w14:paraId="584878C1" w14:textId="31B695EC" w:rsidR="00F1526E" w:rsidRDefault="00E6629E" w:rsidP="000B157F">
      <w:pPr>
        <w:spacing w:after="0" w:line="240" w:lineRule="auto"/>
        <w:rPr>
          <w:rFonts w:ascii="Arial" w:hAnsi="Arial" w:cs="Arial"/>
          <w:b/>
          <w:sz w:val="24"/>
          <w:szCs w:val="24"/>
        </w:rPr>
      </w:pPr>
      <w:r>
        <w:rPr>
          <w:rFonts w:ascii="Arial" w:hAnsi="Arial" w:cs="Arial"/>
          <w:b/>
          <w:sz w:val="24"/>
          <w:szCs w:val="24"/>
        </w:rPr>
        <w:t>3.4</w:t>
      </w:r>
      <w:r w:rsidR="005D5F80" w:rsidRPr="00E6629E">
        <w:rPr>
          <w:rFonts w:ascii="Arial" w:hAnsi="Arial" w:cs="Arial"/>
          <w:b/>
          <w:sz w:val="24"/>
          <w:szCs w:val="24"/>
        </w:rPr>
        <w:t xml:space="preserve">   </w:t>
      </w:r>
      <w:r w:rsidR="00F1526E" w:rsidRPr="00E6629E">
        <w:rPr>
          <w:rFonts w:ascii="Arial" w:hAnsi="Arial" w:cs="Arial"/>
          <w:b/>
          <w:sz w:val="24"/>
          <w:szCs w:val="24"/>
        </w:rPr>
        <w:t>Emergent Necessary Ad-hoc Topics</w:t>
      </w:r>
      <w:r w:rsidR="00DE5EAF" w:rsidRPr="00E6629E">
        <w:rPr>
          <w:rFonts w:ascii="Arial" w:hAnsi="Arial" w:cs="Arial"/>
          <w:b/>
          <w:sz w:val="24"/>
          <w:szCs w:val="24"/>
        </w:rPr>
        <w:t xml:space="preserve"> (Level 5)</w:t>
      </w:r>
    </w:p>
    <w:p w14:paraId="6F4D6F8F" w14:textId="577E8A7A" w:rsidR="00DE5EAF" w:rsidRDefault="00DE5EAF" w:rsidP="000B157F">
      <w:pPr>
        <w:spacing w:after="0" w:line="240" w:lineRule="auto"/>
        <w:rPr>
          <w:rFonts w:ascii="Arial" w:hAnsi="Arial" w:cs="Arial"/>
          <w:sz w:val="24"/>
          <w:szCs w:val="24"/>
        </w:rPr>
      </w:pPr>
      <w:r>
        <w:rPr>
          <w:rFonts w:ascii="Arial" w:hAnsi="Arial" w:cs="Arial"/>
          <w:sz w:val="24"/>
          <w:szCs w:val="24"/>
        </w:rPr>
        <w:t>The ad-hoc</w:t>
      </w:r>
      <w:r w:rsidR="000F5979">
        <w:rPr>
          <w:rFonts w:ascii="Arial" w:hAnsi="Arial" w:cs="Arial"/>
          <w:sz w:val="24"/>
          <w:szCs w:val="24"/>
        </w:rPr>
        <w:t xml:space="preserve"> (Level 5) project</w:t>
      </w:r>
      <w:r>
        <w:rPr>
          <w:rFonts w:ascii="Arial" w:hAnsi="Arial" w:cs="Arial"/>
          <w:sz w:val="24"/>
          <w:szCs w:val="24"/>
        </w:rPr>
        <w:t xml:space="preserve">s </w:t>
      </w:r>
      <w:r w:rsidR="00BC6412">
        <w:rPr>
          <w:rFonts w:ascii="Arial" w:hAnsi="Arial" w:cs="Arial"/>
          <w:sz w:val="24"/>
          <w:szCs w:val="24"/>
        </w:rPr>
        <w:t xml:space="preserve">are intended </w:t>
      </w:r>
      <w:r>
        <w:rPr>
          <w:rFonts w:ascii="Arial" w:hAnsi="Arial" w:cs="Arial"/>
          <w:sz w:val="24"/>
          <w:szCs w:val="24"/>
        </w:rPr>
        <w:t xml:space="preserve">to </w:t>
      </w:r>
      <w:r w:rsidR="00BC6412">
        <w:rPr>
          <w:rFonts w:ascii="Arial" w:hAnsi="Arial" w:cs="Arial"/>
          <w:sz w:val="24"/>
          <w:szCs w:val="24"/>
        </w:rPr>
        <w:t xml:space="preserve">support </w:t>
      </w:r>
      <w:r>
        <w:rPr>
          <w:rFonts w:ascii="Arial" w:hAnsi="Arial" w:cs="Arial"/>
          <w:sz w:val="24"/>
          <w:szCs w:val="24"/>
        </w:rPr>
        <w:t>Medical Student</w:t>
      </w:r>
      <w:r w:rsidR="00BC6412">
        <w:rPr>
          <w:rFonts w:ascii="Arial" w:hAnsi="Arial" w:cs="Arial"/>
          <w:sz w:val="24"/>
          <w:szCs w:val="24"/>
        </w:rPr>
        <w:t xml:space="preserve">s log their activities as they are not able to be pre-planned, in addition to any other emergent necessary topics that crop up in-year.  This includes </w:t>
      </w:r>
      <w:r>
        <w:rPr>
          <w:rFonts w:ascii="Arial" w:hAnsi="Arial" w:cs="Arial"/>
          <w:sz w:val="24"/>
          <w:szCs w:val="24"/>
        </w:rPr>
        <w:t>additional regional/national studies</w:t>
      </w:r>
      <w:r w:rsidR="000F5979">
        <w:rPr>
          <w:rFonts w:ascii="Arial" w:hAnsi="Arial" w:cs="Arial"/>
          <w:sz w:val="24"/>
          <w:szCs w:val="24"/>
        </w:rPr>
        <w:t>,</w:t>
      </w:r>
      <w:r>
        <w:rPr>
          <w:rFonts w:ascii="Arial" w:hAnsi="Arial" w:cs="Arial"/>
          <w:sz w:val="24"/>
          <w:szCs w:val="24"/>
        </w:rPr>
        <w:t xml:space="preserve"> not included within the Welsh Government list at Level 1</w:t>
      </w:r>
      <w:r w:rsidR="00BC6412">
        <w:rPr>
          <w:rFonts w:ascii="Arial" w:hAnsi="Arial" w:cs="Arial"/>
          <w:sz w:val="24"/>
          <w:szCs w:val="24"/>
        </w:rPr>
        <w:t xml:space="preserve"> or matters arising in-year to address themes/concerns etc.</w:t>
      </w:r>
    </w:p>
    <w:p w14:paraId="08BDACED" w14:textId="77777777" w:rsidR="00FD4FF0" w:rsidRDefault="00FD4FF0" w:rsidP="000B157F">
      <w:pPr>
        <w:spacing w:after="0" w:line="240" w:lineRule="auto"/>
        <w:rPr>
          <w:rFonts w:ascii="Arial" w:hAnsi="Arial" w:cs="Arial"/>
          <w:sz w:val="24"/>
          <w:szCs w:val="24"/>
        </w:rPr>
      </w:pPr>
    </w:p>
    <w:p w14:paraId="6F9FA9D5" w14:textId="52EAAB34" w:rsidR="00FD4FF0" w:rsidRDefault="00924A65" w:rsidP="000B157F">
      <w:pPr>
        <w:spacing w:after="0" w:line="240" w:lineRule="auto"/>
        <w:rPr>
          <w:rFonts w:ascii="Arial" w:hAnsi="Arial" w:cs="Arial"/>
          <w:sz w:val="24"/>
          <w:szCs w:val="24"/>
        </w:rPr>
      </w:pPr>
      <w:r>
        <w:rPr>
          <w:rFonts w:ascii="Arial" w:hAnsi="Arial" w:cs="Arial"/>
          <w:sz w:val="24"/>
          <w:szCs w:val="24"/>
        </w:rPr>
        <w:t>During</w:t>
      </w:r>
      <w:r w:rsidR="00884E72">
        <w:rPr>
          <w:rFonts w:ascii="Arial" w:hAnsi="Arial" w:cs="Arial"/>
          <w:sz w:val="24"/>
          <w:szCs w:val="24"/>
        </w:rPr>
        <w:t xml:space="preserve"> the 2023/24 Audit half-year, </w:t>
      </w:r>
      <w:r w:rsidR="00BC6412">
        <w:rPr>
          <w:rFonts w:ascii="Arial" w:hAnsi="Arial" w:cs="Arial"/>
          <w:sz w:val="24"/>
          <w:szCs w:val="24"/>
        </w:rPr>
        <w:t>33</w:t>
      </w:r>
      <w:r w:rsidR="00884E72">
        <w:rPr>
          <w:rFonts w:ascii="Arial" w:hAnsi="Arial" w:cs="Arial"/>
          <w:sz w:val="24"/>
          <w:szCs w:val="24"/>
        </w:rPr>
        <w:t xml:space="preserve"> ad-hoc proposals have been approved by Audit Leads</w:t>
      </w:r>
      <w:r w:rsidR="00BC6412">
        <w:rPr>
          <w:rFonts w:ascii="Arial" w:hAnsi="Arial" w:cs="Arial"/>
          <w:sz w:val="24"/>
          <w:szCs w:val="24"/>
        </w:rPr>
        <w:t>, an increase from 29</w:t>
      </w:r>
      <w:r w:rsidR="00884E72">
        <w:rPr>
          <w:rFonts w:ascii="Arial" w:hAnsi="Arial" w:cs="Arial"/>
          <w:sz w:val="24"/>
          <w:szCs w:val="24"/>
        </w:rPr>
        <w:t>.</w:t>
      </w:r>
      <w:r w:rsidR="00BC6412">
        <w:rPr>
          <w:rFonts w:ascii="Arial" w:hAnsi="Arial" w:cs="Arial"/>
          <w:sz w:val="24"/>
          <w:szCs w:val="24"/>
        </w:rPr>
        <w:t xml:space="preserve">  To date 8/</w:t>
      </w:r>
      <w:r w:rsidR="00884E72">
        <w:rPr>
          <w:rFonts w:ascii="Arial" w:hAnsi="Arial" w:cs="Arial"/>
          <w:sz w:val="24"/>
          <w:szCs w:val="24"/>
        </w:rPr>
        <w:t>29 are currently complete.</w:t>
      </w:r>
    </w:p>
    <w:p w14:paraId="5B4330E3" w14:textId="77777777" w:rsidR="00DE5EAF" w:rsidRDefault="00DE5EAF" w:rsidP="000B157F">
      <w:pPr>
        <w:spacing w:after="0" w:line="240" w:lineRule="auto"/>
        <w:rPr>
          <w:rFonts w:ascii="Arial" w:hAnsi="Arial" w:cs="Arial"/>
          <w:sz w:val="24"/>
          <w:szCs w:val="24"/>
        </w:rPr>
      </w:pPr>
    </w:p>
    <w:p w14:paraId="1E4884B3" w14:textId="449FBEC7" w:rsidR="00B40C2F" w:rsidRPr="00E6629E" w:rsidRDefault="00E6629E" w:rsidP="000B157F">
      <w:pPr>
        <w:spacing w:after="0" w:line="240" w:lineRule="auto"/>
        <w:rPr>
          <w:rFonts w:ascii="Arial" w:hAnsi="Arial" w:cs="Arial"/>
          <w:b/>
          <w:sz w:val="24"/>
          <w:szCs w:val="24"/>
        </w:rPr>
      </w:pPr>
      <w:proofErr w:type="gramStart"/>
      <w:r>
        <w:rPr>
          <w:rFonts w:ascii="Arial" w:hAnsi="Arial" w:cs="Arial"/>
          <w:b/>
          <w:sz w:val="24"/>
          <w:szCs w:val="24"/>
        </w:rPr>
        <w:t>3.5</w:t>
      </w:r>
      <w:r w:rsidRPr="00E6629E">
        <w:rPr>
          <w:rFonts w:ascii="Arial" w:hAnsi="Arial" w:cs="Arial"/>
          <w:b/>
          <w:sz w:val="24"/>
          <w:szCs w:val="24"/>
        </w:rPr>
        <w:t xml:space="preserve">  </w:t>
      </w:r>
      <w:r w:rsidR="00B40C2F" w:rsidRPr="00E6629E">
        <w:rPr>
          <w:rFonts w:ascii="Arial" w:hAnsi="Arial" w:cs="Arial"/>
          <w:b/>
          <w:sz w:val="24"/>
          <w:szCs w:val="24"/>
        </w:rPr>
        <w:t>Audit</w:t>
      </w:r>
      <w:proofErr w:type="gramEnd"/>
      <w:r w:rsidR="00B40C2F" w:rsidRPr="00E6629E">
        <w:rPr>
          <w:rFonts w:ascii="Arial" w:hAnsi="Arial" w:cs="Arial"/>
          <w:b/>
          <w:sz w:val="24"/>
          <w:szCs w:val="24"/>
        </w:rPr>
        <w:t xml:space="preserve"> Plans 2024/25</w:t>
      </w:r>
    </w:p>
    <w:p w14:paraId="7705CCC5" w14:textId="4BBD8E37" w:rsidR="00B40C2F" w:rsidRDefault="00B1432A" w:rsidP="000B157F">
      <w:pPr>
        <w:spacing w:after="0" w:line="240" w:lineRule="auto"/>
        <w:rPr>
          <w:rFonts w:ascii="Arial" w:hAnsi="Arial" w:cs="Arial"/>
          <w:sz w:val="24"/>
          <w:szCs w:val="24"/>
        </w:rPr>
      </w:pPr>
      <w:r>
        <w:rPr>
          <w:rFonts w:ascii="Arial" w:hAnsi="Arial" w:cs="Arial"/>
          <w:sz w:val="24"/>
          <w:szCs w:val="24"/>
        </w:rPr>
        <w:t xml:space="preserve">In the March meeting </w:t>
      </w:r>
      <w:r w:rsidR="00B40C2F" w:rsidRPr="00B40C2F">
        <w:rPr>
          <w:rFonts w:ascii="Arial" w:hAnsi="Arial" w:cs="Arial"/>
          <w:sz w:val="24"/>
          <w:szCs w:val="24"/>
        </w:rPr>
        <w:t xml:space="preserve">COEG received the Audit Plans for </w:t>
      </w:r>
      <w:proofErr w:type="gramStart"/>
      <w:r w:rsidR="00B40C2F" w:rsidRPr="00B40C2F">
        <w:rPr>
          <w:rFonts w:ascii="Arial" w:hAnsi="Arial" w:cs="Arial"/>
          <w:sz w:val="24"/>
          <w:szCs w:val="24"/>
        </w:rPr>
        <w:t>2023/25</w:t>
      </w:r>
      <w:r w:rsidR="00B40C2F">
        <w:rPr>
          <w:rFonts w:ascii="Arial" w:hAnsi="Arial" w:cs="Arial"/>
          <w:sz w:val="24"/>
          <w:szCs w:val="24"/>
        </w:rPr>
        <w:t>;</w:t>
      </w:r>
      <w:proofErr w:type="gramEnd"/>
      <w:r w:rsidR="00B40C2F" w:rsidRPr="00B40C2F">
        <w:rPr>
          <w:rFonts w:ascii="Arial" w:hAnsi="Arial" w:cs="Arial"/>
          <w:sz w:val="24"/>
          <w:szCs w:val="24"/>
        </w:rPr>
        <w:t xml:space="preserve">  </w:t>
      </w:r>
    </w:p>
    <w:p w14:paraId="410C23FC" w14:textId="08E09F35" w:rsidR="004F52A7" w:rsidRDefault="004F52A7" w:rsidP="00B40C2F">
      <w:pPr>
        <w:spacing w:after="0" w:line="240" w:lineRule="auto"/>
        <w:rPr>
          <w:rFonts w:ascii="Arial" w:hAnsi="Arial" w:cs="Arial"/>
          <w:sz w:val="24"/>
          <w:szCs w:val="24"/>
        </w:rPr>
      </w:pPr>
    </w:p>
    <w:tbl>
      <w:tblPr>
        <w:tblStyle w:val="TableGrid"/>
        <w:tblW w:w="8500" w:type="dxa"/>
        <w:tblLook w:val="04A0" w:firstRow="1" w:lastRow="0" w:firstColumn="1" w:lastColumn="0" w:noHBand="0" w:noVBand="1"/>
      </w:tblPr>
      <w:tblGrid>
        <w:gridCol w:w="4531"/>
        <w:gridCol w:w="1469"/>
        <w:gridCol w:w="1337"/>
        <w:gridCol w:w="1163"/>
      </w:tblGrid>
      <w:tr w:rsidR="004F52A7" w14:paraId="681FA631" w14:textId="77777777" w:rsidTr="004F52A7">
        <w:tc>
          <w:tcPr>
            <w:tcW w:w="4531" w:type="dxa"/>
            <w:vAlign w:val="center"/>
          </w:tcPr>
          <w:p w14:paraId="41567ACA" w14:textId="59097E3C" w:rsidR="004F52A7" w:rsidRDefault="004F52A7" w:rsidP="004F52A7">
            <w:pPr>
              <w:jc w:val="center"/>
              <w:rPr>
                <w:rFonts w:ascii="Arial" w:hAnsi="Arial" w:cs="Arial"/>
                <w:sz w:val="24"/>
                <w:szCs w:val="24"/>
              </w:rPr>
            </w:pPr>
            <w:r w:rsidRPr="00B40C2F">
              <w:rPr>
                <w:rFonts w:ascii="Arial" w:eastAsia="Times New Roman" w:hAnsi="Arial" w:cs="Arial"/>
                <w:b/>
                <w:bCs/>
                <w:sz w:val="24"/>
                <w:szCs w:val="24"/>
                <w:lang w:eastAsia="en-GB"/>
              </w:rPr>
              <w:t>Service Delivery Group</w:t>
            </w:r>
          </w:p>
        </w:tc>
        <w:tc>
          <w:tcPr>
            <w:tcW w:w="1469" w:type="dxa"/>
            <w:vAlign w:val="center"/>
          </w:tcPr>
          <w:p w14:paraId="23B49A24" w14:textId="38D07C52" w:rsidR="004F52A7" w:rsidRDefault="004F52A7" w:rsidP="004F52A7">
            <w:pPr>
              <w:jc w:val="center"/>
              <w:rPr>
                <w:rFonts w:ascii="Arial" w:hAnsi="Arial" w:cs="Arial"/>
                <w:sz w:val="24"/>
                <w:szCs w:val="24"/>
              </w:rPr>
            </w:pPr>
            <w:r w:rsidRPr="00B40C2F">
              <w:rPr>
                <w:rFonts w:ascii="Arial" w:eastAsia="Times New Roman" w:hAnsi="Arial" w:cs="Arial"/>
                <w:b/>
                <w:bCs/>
                <w:sz w:val="24"/>
                <w:szCs w:val="24"/>
                <w:lang w:eastAsia="en-GB"/>
              </w:rPr>
              <w:t>Registered</w:t>
            </w:r>
          </w:p>
        </w:tc>
        <w:tc>
          <w:tcPr>
            <w:tcW w:w="1337" w:type="dxa"/>
            <w:vAlign w:val="center"/>
          </w:tcPr>
          <w:p w14:paraId="0394372C" w14:textId="1B143728" w:rsidR="004F52A7" w:rsidRDefault="004F52A7" w:rsidP="004F52A7">
            <w:pPr>
              <w:jc w:val="center"/>
              <w:rPr>
                <w:rFonts w:ascii="Arial" w:hAnsi="Arial" w:cs="Arial"/>
                <w:sz w:val="24"/>
                <w:szCs w:val="24"/>
              </w:rPr>
            </w:pPr>
            <w:r w:rsidRPr="00B40C2F">
              <w:rPr>
                <w:rFonts w:ascii="Arial" w:eastAsia="Times New Roman" w:hAnsi="Arial" w:cs="Arial"/>
                <w:b/>
                <w:bCs/>
                <w:sz w:val="24"/>
                <w:szCs w:val="24"/>
                <w:lang w:eastAsia="en-GB"/>
              </w:rPr>
              <w:t>Approved</w:t>
            </w:r>
          </w:p>
        </w:tc>
        <w:tc>
          <w:tcPr>
            <w:tcW w:w="1163" w:type="dxa"/>
            <w:vAlign w:val="center"/>
          </w:tcPr>
          <w:p w14:paraId="0C0D1453" w14:textId="216EAE0F" w:rsidR="004F52A7" w:rsidRDefault="004F52A7" w:rsidP="004F52A7">
            <w:pPr>
              <w:jc w:val="center"/>
              <w:rPr>
                <w:rFonts w:ascii="Arial" w:hAnsi="Arial" w:cs="Arial"/>
                <w:sz w:val="24"/>
                <w:szCs w:val="24"/>
              </w:rPr>
            </w:pPr>
            <w:r w:rsidRPr="00B40C2F">
              <w:rPr>
                <w:rFonts w:ascii="Arial" w:eastAsia="Times New Roman" w:hAnsi="Arial" w:cs="Arial"/>
                <w:b/>
                <w:bCs/>
                <w:sz w:val="24"/>
                <w:szCs w:val="24"/>
                <w:lang w:eastAsia="en-GB"/>
              </w:rPr>
              <w:t>Pending</w:t>
            </w:r>
          </w:p>
        </w:tc>
      </w:tr>
      <w:tr w:rsidR="004F52A7" w14:paraId="4B5101B5" w14:textId="77777777" w:rsidTr="004F52A7">
        <w:tc>
          <w:tcPr>
            <w:tcW w:w="4531" w:type="dxa"/>
            <w:vAlign w:val="center"/>
          </w:tcPr>
          <w:p w14:paraId="09771EB9" w14:textId="5C3C9BB0"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Mental Health and Learning Disabilities</w:t>
            </w:r>
          </w:p>
        </w:tc>
        <w:tc>
          <w:tcPr>
            <w:tcW w:w="1469" w:type="dxa"/>
            <w:vAlign w:val="center"/>
          </w:tcPr>
          <w:p w14:paraId="68AEEE1F" w14:textId="313E358C"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11</w:t>
            </w:r>
          </w:p>
        </w:tc>
        <w:tc>
          <w:tcPr>
            <w:tcW w:w="1337" w:type="dxa"/>
            <w:vAlign w:val="center"/>
          </w:tcPr>
          <w:p w14:paraId="12F7F1A5" w14:textId="7194ACB4"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3</w:t>
            </w:r>
          </w:p>
        </w:tc>
        <w:tc>
          <w:tcPr>
            <w:tcW w:w="1163" w:type="dxa"/>
            <w:vAlign w:val="center"/>
          </w:tcPr>
          <w:p w14:paraId="38A3DB9C" w14:textId="41162D90" w:rsidR="004F52A7" w:rsidRDefault="004D7461" w:rsidP="004D7461">
            <w:pPr>
              <w:jc w:val="center"/>
              <w:rPr>
                <w:rFonts w:ascii="Arial" w:hAnsi="Arial" w:cs="Arial"/>
                <w:sz w:val="24"/>
                <w:szCs w:val="24"/>
              </w:rPr>
            </w:pPr>
            <w:r>
              <w:rPr>
                <w:rFonts w:ascii="Arial" w:eastAsia="Times New Roman" w:hAnsi="Arial" w:cs="Arial"/>
                <w:sz w:val="24"/>
                <w:szCs w:val="24"/>
                <w:lang w:eastAsia="en-GB"/>
              </w:rPr>
              <w:t>10</w:t>
            </w:r>
          </w:p>
        </w:tc>
      </w:tr>
      <w:tr w:rsidR="004F52A7" w14:paraId="1837041B" w14:textId="77777777" w:rsidTr="004F52A7">
        <w:tc>
          <w:tcPr>
            <w:tcW w:w="4531" w:type="dxa"/>
            <w:vAlign w:val="center"/>
          </w:tcPr>
          <w:p w14:paraId="38E44842" w14:textId="1C2D8B40"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lastRenderedPageBreak/>
              <w:t>Morriston</w:t>
            </w:r>
          </w:p>
        </w:tc>
        <w:tc>
          <w:tcPr>
            <w:tcW w:w="1469" w:type="dxa"/>
            <w:vAlign w:val="center"/>
          </w:tcPr>
          <w:p w14:paraId="7531B723" w14:textId="3A991AF2"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33</w:t>
            </w:r>
          </w:p>
        </w:tc>
        <w:tc>
          <w:tcPr>
            <w:tcW w:w="1337" w:type="dxa"/>
            <w:vAlign w:val="center"/>
          </w:tcPr>
          <w:p w14:paraId="49BE470A" w14:textId="6FB277EA"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17</w:t>
            </w:r>
          </w:p>
        </w:tc>
        <w:tc>
          <w:tcPr>
            <w:tcW w:w="1163" w:type="dxa"/>
            <w:vAlign w:val="center"/>
          </w:tcPr>
          <w:p w14:paraId="2C868BEC" w14:textId="65A4D832" w:rsidR="004F52A7" w:rsidRDefault="004D7461" w:rsidP="004F52A7">
            <w:pPr>
              <w:jc w:val="center"/>
              <w:rPr>
                <w:rFonts w:ascii="Arial" w:hAnsi="Arial" w:cs="Arial"/>
                <w:sz w:val="24"/>
                <w:szCs w:val="24"/>
              </w:rPr>
            </w:pPr>
            <w:r>
              <w:rPr>
                <w:rFonts w:ascii="Arial" w:eastAsia="Times New Roman" w:hAnsi="Arial" w:cs="Arial"/>
                <w:sz w:val="24"/>
                <w:szCs w:val="24"/>
                <w:lang w:eastAsia="en-GB"/>
              </w:rPr>
              <w:t>21</w:t>
            </w:r>
          </w:p>
        </w:tc>
      </w:tr>
      <w:tr w:rsidR="004F52A7" w14:paraId="6318B1EC" w14:textId="77777777" w:rsidTr="004F52A7">
        <w:tc>
          <w:tcPr>
            <w:tcW w:w="4531" w:type="dxa"/>
            <w:vAlign w:val="center"/>
          </w:tcPr>
          <w:p w14:paraId="3D9C8336" w14:textId="1A43E7B3"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Primary, Community and Therapies</w:t>
            </w:r>
          </w:p>
        </w:tc>
        <w:tc>
          <w:tcPr>
            <w:tcW w:w="1469" w:type="dxa"/>
            <w:vAlign w:val="center"/>
          </w:tcPr>
          <w:p w14:paraId="64D538D0" w14:textId="1EAB7CA6"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28</w:t>
            </w:r>
          </w:p>
        </w:tc>
        <w:tc>
          <w:tcPr>
            <w:tcW w:w="1337" w:type="dxa"/>
            <w:vAlign w:val="center"/>
          </w:tcPr>
          <w:p w14:paraId="696A927D" w14:textId="2CAF3608"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18</w:t>
            </w:r>
          </w:p>
        </w:tc>
        <w:tc>
          <w:tcPr>
            <w:tcW w:w="1163" w:type="dxa"/>
            <w:vAlign w:val="center"/>
          </w:tcPr>
          <w:p w14:paraId="1F24EFD8" w14:textId="28FEAC9D" w:rsidR="004F52A7" w:rsidRDefault="004D7461" w:rsidP="004D7461">
            <w:pPr>
              <w:jc w:val="center"/>
              <w:rPr>
                <w:rFonts w:ascii="Arial" w:hAnsi="Arial" w:cs="Arial"/>
                <w:sz w:val="24"/>
                <w:szCs w:val="24"/>
              </w:rPr>
            </w:pPr>
            <w:r>
              <w:rPr>
                <w:rFonts w:ascii="Arial" w:eastAsia="Times New Roman" w:hAnsi="Arial" w:cs="Arial"/>
                <w:sz w:val="24"/>
                <w:szCs w:val="24"/>
                <w:lang w:eastAsia="en-GB"/>
              </w:rPr>
              <w:t>13</w:t>
            </w:r>
          </w:p>
        </w:tc>
      </w:tr>
      <w:tr w:rsidR="004F52A7" w14:paraId="1FF05FAF" w14:textId="77777777" w:rsidTr="004F52A7">
        <w:tc>
          <w:tcPr>
            <w:tcW w:w="4531" w:type="dxa"/>
            <w:vAlign w:val="center"/>
          </w:tcPr>
          <w:p w14:paraId="37D499C5" w14:textId="3A1C8283"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Singleton and Neath Port Talbot</w:t>
            </w:r>
          </w:p>
        </w:tc>
        <w:tc>
          <w:tcPr>
            <w:tcW w:w="1469" w:type="dxa"/>
            <w:vAlign w:val="center"/>
          </w:tcPr>
          <w:p w14:paraId="61E39B37" w14:textId="33D9B1C4"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20</w:t>
            </w:r>
          </w:p>
        </w:tc>
        <w:tc>
          <w:tcPr>
            <w:tcW w:w="1337" w:type="dxa"/>
            <w:vAlign w:val="center"/>
          </w:tcPr>
          <w:p w14:paraId="0BF528EF" w14:textId="58B8ABA5" w:rsidR="004F52A7" w:rsidRDefault="004F52A7" w:rsidP="004F52A7">
            <w:pPr>
              <w:jc w:val="center"/>
              <w:rPr>
                <w:rFonts w:ascii="Arial" w:hAnsi="Arial" w:cs="Arial"/>
                <w:sz w:val="24"/>
                <w:szCs w:val="24"/>
              </w:rPr>
            </w:pPr>
            <w:r w:rsidRPr="00B40C2F">
              <w:rPr>
                <w:rFonts w:ascii="Arial" w:eastAsia="Times New Roman" w:hAnsi="Arial" w:cs="Arial"/>
                <w:sz w:val="24"/>
                <w:szCs w:val="24"/>
                <w:lang w:eastAsia="en-GB"/>
              </w:rPr>
              <w:t>9</w:t>
            </w:r>
          </w:p>
        </w:tc>
        <w:tc>
          <w:tcPr>
            <w:tcW w:w="1163" w:type="dxa"/>
            <w:vAlign w:val="center"/>
          </w:tcPr>
          <w:p w14:paraId="34580BC9" w14:textId="50DBE4FB" w:rsidR="004F52A7" w:rsidRDefault="004F52A7" w:rsidP="004D7461">
            <w:pPr>
              <w:jc w:val="center"/>
              <w:rPr>
                <w:rFonts w:ascii="Arial" w:hAnsi="Arial" w:cs="Arial"/>
                <w:sz w:val="24"/>
                <w:szCs w:val="24"/>
              </w:rPr>
            </w:pPr>
            <w:r w:rsidRPr="00B40C2F">
              <w:rPr>
                <w:rFonts w:ascii="Arial" w:eastAsia="Times New Roman" w:hAnsi="Arial" w:cs="Arial"/>
                <w:sz w:val="24"/>
                <w:szCs w:val="24"/>
                <w:lang w:eastAsia="en-GB"/>
              </w:rPr>
              <w:t>1</w:t>
            </w:r>
            <w:r w:rsidR="004D7461">
              <w:rPr>
                <w:rFonts w:ascii="Arial" w:eastAsia="Times New Roman" w:hAnsi="Arial" w:cs="Arial"/>
                <w:sz w:val="24"/>
                <w:szCs w:val="24"/>
                <w:lang w:eastAsia="en-GB"/>
              </w:rPr>
              <w:t>5</w:t>
            </w:r>
          </w:p>
        </w:tc>
      </w:tr>
      <w:tr w:rsidR="004F52A7" w14:paraId="76898B28" w14:textId="77777777" w:rsidTr="004F52A7">
        <w:tc>
          <w:tcPr>
            <w:tcW w:w="4531" w:type="dxa"/>
            <w:vAlign w:val="center"/>
          </w:tcPr>
          <w:p w14:paraId="3584AB11" w14:textId="72C7B62D" w:rsidR="004F52A7" w:rsidRDefault="004F52A7" w:rsidP="004F52A7">
            <w:pPr>
              <w:jc w:val="center"/>
              <w:rPr>
                <w:rFonts w:ascii="Arial" w:hAnsi="Arial" w:cs="Arial"/>
                <w:sz w:val="24"/>
                <w:szCs w:val="24"/>
              </w:rPr>
            </w:pPr>
            <w:r w:rsidRPr="00B40C2F">
              <w:rPr>
                <w:rFonts w:ascii="Arial" w:eastAsia="Times New Roman" w:hAnsi="Arial" w:cs="Arial"/>
                <w:b/>
                <w:bCs/>
                <w:sz w:val="24"/>
                <w:szCs w:val="24"/>
                <w:lang w:eastAsia="en-GB"/>
              </w:rPr>
              <w:t>Totals</w:t>
            </w:r>
          </w:p>
        </w:tc>
        <w:tc>
          <w:tcPr>
            <w:tcW w:w="1469" w:type="dxa"/>
            <w:vAlign w:val="center"/>
          </w:tcPr>
          <w:p w14:paraId="21098DEF" w14:textId="53392773" w:rsidR="004F52A7" w:rsidRDefault="004D7461" w:rsidP="004F52A7">
            <w:pPr>
              <w:jc w:val="center"/>
              <w:rPr>
                <w:rFonts w:ascii="Arial" w:hAnsi="Arial" w:cs="Arial"/>
                <w:sz w:val="24"/>
                <w:szCs w:val="24"/>
              </w:rPr>
            </w:pPr>
            <w:r>
              <w:rPr>
                <w:rFonts w:ascii="Arial" w:eastAsia="Times New Roman" w:hAnsi="Arial" w:cs="Arial"/>
                <w:b/>
                <w:bCs/>
                <w:sz w:val="24"/>
                <w:szCs w:val="24"/>
                <w:lang w:eastAsia="en-GB"/>
              </w:rPr>
              <w:t>106</w:t>
            </w:r>
          </w:p>
        </w:tc>
        <w:tc>
          <w:tcPr>
            <w:tcW w:w="1337" w:type="dxa"/>
            <w:vAlign w:val="center"/>
          </w:tcPr>
          <w:p w14:paraId="6B4EA0E1" w14:textId="3F9DB182" w:rsidR="004F52A7" w:rsidRDefault="004F52A7" w:rsidP="004F52A7">
            <w:pPr>
              <w:jc w:val="center"/>
              <w:rPr>
                <w:rFonts w:ascii="Arial" w:hAnsi="Arial" w:cs="Arial"/>
                <w:sz w:val="24"/>
                <w:szCs w:val="24"/>
              </w:rPr>
            </w:pPr>
            <w:r w:rsidRPr="00B40C2F">
              <w:rPr>
                <w:rFonts w:ascii="Arial" w:eastAsia="Times New Roman" w:hAnsi="Arial" w:cs="Arial"/>
                <w:b/>
                <w:bCs/>
                <w:sz w:val="24"/>
                <w:szCs w:val="24"/>
                <w:lang w:eastAsia="en-GB"/>
              </w:rPr>
              <w:t>47</w:t>
            </w:r>
          </w:p>
        </w:tc>
        <w:tc>
          <w:tcPr>
            <w:tcW w:w="1163" w:type="dxa"/>
            <w:vAlign w:val="center"/>
          </w:tcPr>
          <w:p w14:paraId="27C870E2" w14:textId="51044863" w:rsidR="004F52A7" w:rsidRDefault="004D7461" w:rsidP="004F52A7">
            <w:pPr>
              <w:jc w:val="center"/>
              <w:rPr>
                <w:rFonts w:ascii="Arial" w:hAnsi="Arial" w:cs="Arial"/>
                <w:sz w:val="24"/>
                <w:szCs w:val="24"/>
              </w:rPr>
            </w:pPr>
            <w:r>
              <w:rPr>
                <w:rFonts w:ascii="Arial" w:eastAsia="Times New Roman" w:hAnsi="Arial" w:cs="Arial"/>
                <w:b/>
                <w:bCs/>
                <w:sz w:val="24"/>
                <w:szCs w:val="24"/>
                <w:lang w:eastAsia="en-GB"/>
              </w:rPr>
              <w:t>59</w:t>
            </w:r>
          </w:p>
        </w:tc>
      </w:tr>
    </w:tbl>
    <w:p w14:paraId="4BC142BE" w14:textId="70A550A6" w:rsidR="00B40C2F" w:rsidRPr="002D54FF" w:rsidRDefault="00790385" w:rsidP="00790385">
      <w:pPr>
        <w:spacing w:after="0" w:line="240" w:lineRule="auto"/>
        <w:jc w:val="right"/>
        <w:rPr>
          <w:rFonts w:ascii="Arial" w:hAnsi="Arial" w:cs="Arial"/>
          <w:sz w:val="18"/>
          <w:szCs w:val="18"/>
        </w:rPr>
      </w:pPr>
      <w:r w:rsidRPr="002D54FF">
        <w:rPr>
          <w:rFonts w:ascii="Arial" w:hAnsi="Arial" w:cs="Arial"/>
          <w:sz w:val="18"/>
          <w:szCs w:val="18"/>
        </w:rPr>
        <w:t>Table 5.</w:t>
      </w:r>
    </w:p>
    <w:p w14:paraId="502789AC" w14:textId="77777777" w:rsidR="00B40C2F" w:rsidRPr="004D7461" w:rsidRDefault="00B40C2F" w:rsidP="000B157F">
      <w:pPr>
        <w:spacing w:after="0" w:line="240" w:lineRule="auto"/>
        <w:rPr>
          <w:rFonts w:ascii="Arial" w:hAnsi="Arial" w:cs="Arial"/>
          <w:sz w:val="24"/>
          <w:szCs w:val="24"/>
        </w:rPr>
      </w:pPr>
    </w:p>
    <w:p w14:paraId="1C6E0F39" w14:textId="12E9275E" w:rsidR="00B40C2F" w:rsidRDefault="00B1432A" w:rsidP="000B157F">
      <w:pPr>
        <w:spacing w:after="0" w:line="240" w:lineRule="auto"/>
        <w:rPr>
          <w:rFonts w:ascii="Arial" w:hAnsi="Arial" w:cs="Arial"/>
          <w:sz w:val="24"/>
          <w:szCs w:val="24"/>
        </w:rPr>
      </w:pPr>
      <w:r>
        <w:rPr>
          <w:rFonts w:ascii="Arial" w:hAnsi="Arial" w:cs="Arial"/>
          <w:sz w:val="24"/>
          <w:szCs w:val="24"/>
        </w:rPr>
        <w:t>I</w:t>
      </w:r>
      <w:r w:rsidR="004D7461">
        <w:rPr>
          <w:rFonts w:ascii="Arial" w:hAnsi="Arial" w:cs="Arial"/>
          <w:sz w:val="24"/>
          <w:szCs w:val="24"/>
        </w:rPr>
        <w:t xml:space="preserve">t was agreed </w:t>
      </w:r>
      <w:r w:rsidR="004D7461" w:rsidRPr="004D7461">
        <w:rPr>
          <w:rFonts w:ascii="Arial" w:hAnsi="Arial" w:cs="Arial"/>
          <w:sz w:val="24"/>
          <w:szCs w:val="24"/>
        </w:rPr>
        <w:t xml:space="preserve">to factor in the required re-audits generated from </w:t>
      </w:r>
      <w:r w:rsidR="004D7461">
        <w:rPr>
          <w:rFonts w:ascii="Arial" w:hAnsi="Arial" w:cs="Arial"/>
          <w:sz w:val="24"/>
          <w:szCs w:val="24"/>
        </w:rPr>
        <w:t xml:space="preserve">completed </w:t>
      </w:r>
      <w:r w:rsidR="004D7461" w:rsidRPr="004D7461">
        <w:rPr>
          <w:rFonts w:ascii="Arial" w:hAnsi="Arial" w:cs="Arial"/>
          <w:sz w:val="24"/>
          <w:szCs w:val="24"/>
        </w:rPr>
        <w:t xml:space="preserve">ad-hoc projects undertaken </w:t>
      </w:r>
      <w:r w:rsidR="004D7461">
        <w:rPr>
          <w:rFonts w:ascii="Arial" w:hAnsi="Arial" w:cs="Arial"/>
          <w:sz w:val="24"/>
          <w:szCs w:val="24"/>
        </w:rPr>
        <w:t>in 2022/23 and 2023/24, in addition to those already pre-populated by the Clinical Audit team from completed planned topics.</w:t>
      </w:r>
    </w:p>
    <w:p w14:paraId="53E71109" w14:textId="0FE0C4F4" w:rsidR="004D7461" w:rsidRDefault="004D7461" w:rsidP="000B157F">
      <w:pPr>
        <w:spacing w:after="0" w:line="240" w:lineRule="auto"/>
        <w:rPr>
          <w:rFonts w:ascii="Arial" w:hAnsi="Arial" w:cs="Arial"/>
          <w:sz w:val="24"/>
          <w:szCs w:val="24"/>
        </w:rPr>
      </w:pPr>
    </w:p>
    <w:p w14:paraId="3CF07558" w14:textId="02234637" w:rsidR="004D7461" w:rsidRDefault="004D7461" w:rsidP="000B157F">
      <w:pPr>
        <w:spacing w:after="0" w:line="240" w:lineRule="auto"/>
        <w:rPr>
          <w:rFonts w:ascii="Arial" w:hAnsi="Arial" w:cs="Arial"/>
          <w:sz w:val="24"/>
          <w:szCs w:val="24"/>
        </w:rPr>
      </w:pPr>
      <w:r>
        <w:rPr>
          <w:rFonts w:ascii="Arial" w:hAnsi="Arial" w:cs="Arial"/>
          <w:sz w:val="24"/>
          <w:szCs w:val="24"/>
        </w:rPr>
        <w:t xml:space="preserve">This will mean that moving forward, the number will increase as more projects from the two previous audit years are completed and </w:t>
      </w:r>
      <w:r w:rsidR="00B96B5F">
        <w:rPr>
          <w:rFonts w:ascii="Arial" w:hAnsi="Arial" w:cs="Arial"/>
          <w:sz w:val="24"/>
          <w:szCs w:val="24"/>
        </w:rPr>
        <w:t>trigger</w:t>
      </w:r>
      <w:r>
        <w:rPr>
          <w:rFonts w:ascii="Arial" w:hAnsi="Arial" w:cs="Arial"/>
          <w:sz w:val="24"/>
          <w:szCs w:val="24"/>
        </w:rPr>
        <w:t xml:space="preserve"> re-audit within the 2024/25 audit year</w:t>
      </w:r>
      <w:r w:rsidR="00B96B5F">
        <w:rPr>
          <w:rFonts w:ascii="Arial" w:hAnsi="Arial" w:cs="Arial"/>
          <w:sz w:val="24"/>
          <w:szCs w:val="24"/>
        </w:rPr>
        <w:t>.</w:t>
      </w:r>
    </w:p>
    <w:p w14:paraId="2E428689" w14:textId="2BB7A8B0" w:rsidR="00D46495" w:rsidRDefault="00D46495" w:rsidP="00E03613">
      <w:pPr>
        <w:spacing w:after="0" w:line="276" w:lineRule="auto"/>
        <w:rPr>
          <w:rFonts w:ascii="Arial" w:hAnsi="Arial" w:cs="Arial"/>
          <w:sz w:val="24"/>
          <w:szCs w:val="24"/>
        </w:rPr>
      </w:pPr>
    </w:p>
    <w:p w14:paraId="3FCF20A9" w14:textId="6432D77C" w:rsidR="00D46495" w:rsidRDefault="00402654" w:rsidP="000B157F">
      <w:pPr>
        <w:spacing w:after="0" w:line="240" w:lineRule="auto"/>
        <w:rPr>
          <w:rFonts w:ascii="Arial" w:hAnsi="Arial" w:cs="Arial"/>
          <w:sz w:val="24"/>
          <w:szCs w:val="24"/>
        </w:rPr>
      </w:pPr>
      <w:r>
        <w:rPr>
          <w:rFonts w:ascii="Arial" w:hAnsi="Arial" w:cs="Arial"/>
          <w:sz w:val="24"/>
          <w:szCs w:val="24"/>
        </w:rPr>
        <w:t>Any of these topics not assigned by 1</w:t>
      </w:r>
      <w:r w:rsidRPr="00402654">
        <w:rPr>
          <w:rFonts w:ascii="Arial" w:hAnsi="Arial" w:cs="Arial"/>
          <w:sz w:val="24"/>
          <w:szCs w:val="24"/>
          <w:vertAlign w:val="superscript"/>
        </w:rPr>
        <w:t>st</w:t>
      </w:r>
      <w:r>
        <w:rPr>
          <w:rFonts w:ascii="Arial" w:hAnsi="Arial" w:cs="Arial"/>
          <w:sz w:val="24"/>
          <w:szCs w:val="24"/>
        </w:rPr>
        <w:t xml:space="preserve"> April will default to Audit Leads to be designated in year.</w:t>
      </w:r>
    </w:p>
    <w:p w14:paraId="65BDB5EE" w14:textId="77777777" w:rsidR="00B1432A" w:rsidRPr="004D7461" w:rsidRDefault="00B1432A" w:rsidP="000B157F">
      <w:pPr>
        <w:spacing w:after="0" w:line="240" w:lineRule="auto"/>
        <w:rPr>
          <w:rFonts w:ascii="Arial" w:hAnsi="Arial" w:cs="Arial"/>
          <w:sz w:val="24"/>
          <w:szCs w:val="24"/>
        </w:rPr>
      </w:pPr>
    </w:p>
    <w:p w14:paraId="01FEDB1E" w14:textId="50A41F27" w:rsidR="00653DB3" w:rsidRPr="00E6629E" w:rsidRDefault="00E6629E" w:rsidP="000B157F">
      <w:pPr>
        <w:pStyle w:val="ListParagraph"/>
        <w:numPr>
          <w:ilvl w:val="1"/>
          <w:numId w:val="32"/>
        </w:numPr>
        <w:spacing w:after="0" w:line="240" w:lineRule="auto"/>
        <w:rPr>
          <w:rFonts w:ascii="Arial" w:hAnsi="Arial" w:cs="Arial"/>
          <w:b/>
          <w:sz w:val="24"/>
          <w:szCs w:val="24"/>
        </w:rPr>
      </w:pPr>
      <w:r>
        <w:rPr>
          <w:rFonts w:ascii="Arial" w:hAnsi="Arial" w:cs="Arial"/>
          <w:b/>
          <w:sz w:val="24"/>
          <w:szCs w:val="24"/>
        </w:rPr>
        <w:t xml:space="preserve">  </w:t>
      </w:r>
      <w:r w:rsidR="00854872" w:rsidRPr="00E6629E">
        <w:rPr>
          <w:rFonts w:ascii="Arial" w:hAnsi="Arial" w:cs="Arial"/>
          <w:b/>
          <w:sz w:val="24"/>
          <w:szCs w:val="24"/>
        </w:rPr>
        <w:t>Audit Management and Tracking System (</w:t>
      </w:r>
      <w:proofErr w:type="spellStart"/>
      <w:r w:rsidR="00854872" w:rsidRPr="00E6629E">
        <w:rPr>
          <w:rFonts w:ascii="Arial" w:hAnsi="Arial" w:cs="Arial"/>
          <w:b/>
          <w:sz w:val="24"/>
          <w:szCs w:val="24"/>
        </w:rPr>
        <w:t>AMaT</w:t>
      </w:r>
      <w:proofErr w:type="spellEnd"/>
      <w:r w:rsidR="00854872" w:rsidRPr="00E6629E">
        <w:rPr>
          <w:rFonts w:ascii="Arial" w:hAnsi="Arial" w:cs="Arial"/>
          <w:b/>
          <w:sz w:val="24"/>
          <w:szCs w:val="24"/>
        </w:rPr>
        <w:t>)</w:t>
      </w:r>
    </w:p>
    <w:p w14:paraId="2928B0BE" w14:textId="3FF76F1B" w:rsidR="00796D2F" w:rsidRDefault="007774DB" w:rsidP="000B157F">
      <w:pPr>
        <w:spacing w:after="0" w:line="240" w:lineRule="auto"/>
        <w:rPr>
          <w:rFonts w:ascii="Arial" w:hAnsi="Arial" w:cs="Arial"/>
          <w:sz w:val="24"/>
          <w:szCs w:val="24"/>
        </w:rPr>
      </w:pPr>
      <w:r>
        <w:rPr>
          <w:rFonts w:ascii="Arial" w:hAnsi="Arial" w:cs="Arial"/>
          <w:sz w:val="24"/>
          <w:szCs w:val="24"/>
        </w:rPr>
        <w:t xml:space="preserve">Use of </w:t>
      </w:r>
      <w:r w:rsidR="004E0F1E">
        <w:rPr>
          <w:rFonts w:ascii="Arial" w:hAnsi="Arial" w:cs="Arial"/>
          <w:sz w:val="24"/>
          <w:szCs w:val="24"/>
        </w:rPr>
        <w:t xml:space="preserve">the </w:t>
      </w:r>
      <w:proofErr w:type="spellStart"/>
      <w:r w:rsidR="00F37116">
        <w:rPr>
          <w:rFonts w:ascii="Arial" w:hAnsi="Arial" w:cs="Arial"/>
          <w:sz w:val="24"/>
          <w:szCs w:val="24"/>
        </w:rPr>
        <w:t>AMaT</w:t>
      </w:r>
      <w:proofErr w:type="spellEnd"/>
      <w:r w:rsidR="00F37116">
        <w:rPr>
          <w:rFonts w:ascii="Arial" w:hAnsi="Arial" w:cs="Arial"/>
          <w:sz w:val="24"/>
          <w:szCs w:val="24"/>
        </w:rPr>
        <w:t xml:space="preserve"> </w:t>
      </w:r>
      <w:r w:rsidR="004E0F1E">
        <w:rPr>
          <w:rFonts w:ascii="Arial" w:hAnsi="Arial" w:cs="Arial"/>
          <w:sz w:val="24"/>
          <w:szCs w:val="24"/>
        </w:rPr>
        <w:t xml:space="preserve">system </w:t>
      </w:r>
      <w:r w:rsidR="004A6B4C">
        <w:rPr>
          <w:rFonts w:ascii="Arial" w:hAnsi="Arial" w:cs="Arial"/>
          <w:sz w:val="24"/>
          <w:szCs w:val="24"/>
        </w:rPr>
        <w:t>continues for Level 2 priority topics only within the Clinical Audit and Effectiveness team.</w:t>
      </w:r>
      <w:r w:rsidR="00291990">
        <w:rPr>
          <w:rFonts w:ascii="Arial" w:hAnsi="Arial" w:cs="Arial"/>
          <w:sz w:val="24"/>
          <w:szCs w:val="24"/>
        </w:rPr>
        <w:t xml:space="preserve">  Audit Plans have been built via Microsoft Forms and SharePoint.</w:t>
      </w:r>
    </w:p>
    <w:p w14:paraId="126E30EF" w14:textId="2857F74D" w:rsidR="0041671B" w:rsidRDefault="0041671B" w:rsidP="000B157F">
      <w:pPr>
        <w:spacing w:after="0" w:line="240" w:lineRule="auto"/>
        <w:rPr>
          <w:rFonts w:ascii="Arial" w:hAnsi="Arial" w:cs="Arial"/>
          <w:sz w:val="24"/>
          <w:szCs w:val="24"/>
        </w:rPr>
      </w:pPr>
    </w:p>
    <w:p w14:paraId="51B6FA79" w14:textId="220A6A9F" w:rsidR="0041671B" w:rsidRPr="00D52D0B" w:rsidRDefault="0041671B" w:rsidP="00D52D0B">
      <w:pPr>
        <w:pStyle w:val="ListParagraph"/>
        <w:numPr>
          <w:ilvl w:val="1"/>
          <w:numId w:val="32"/>
        </w:numPr>
        <w:spacing w:after="0" w:line="240" w:lineRule="auto"/>
        <w:rPr>
          <w:rFonts w:ascii="Arial" w:hAnsi="Arial" w:cs="Arial"/>
          <w:b/>
          <w:sz w:val="24"/>
          <w:szCs w:val="24"/>
        </w:rPr>
      </w:pPr>
      <w:r w:rsidRPr="00D52D0B">
        <w:rPr>
          <w:rFonts w:ascii="Arial" w:hAnsi="Arial" w:cs="Arial"/>
          <w:b/>
          <w:sz w:val="24"/>
          <w:szCs w:val="24"/>
        </w:rPr>
        <w:t>Internal Audit Review</w:t>
      </w:r>
    </w:p>
    <w:p w14:paraId="6C44AF6A" w14:textId="3E7A61FA" w:rsidR="00D52D0B" w:rsidRPr="00D52D0B" w:rsidRDefault="00D52D0B" w:rsidP="00D52D0B">
      <w:pPr>
        <w:spacing w:after="0" w:line="240" w:lineRule="auto"/>
        <w:rPr>
          <w:rFonts w:ascii="Arial" w:hAnsi="Arial" w:cs="Arial"/>
          <w:sz w:val="24"/>
          <w:szCs w:val="24"/>
        </w:rPr>
      </w:pPr>
      <w:r w:rsidRPr="00D52D0B">
        <w:rPr>
          <w:rFonts w:ascii="Arial" w:hAnsi="Arial" w:cs="Arial"/>
          <w:sz w:val="24"/>
          <w:szCs w:val="24"/>
        </w:rPr>
        <w:t xml:space="preserve">In June 2023, internal audit </w:t>
      </w:r>
      <w:proofErr w:type="gramStart"/>
      <w:r w:rsidRPr="00D52D0B">
        <w:rPr>
          <w:rFonts w:ascii="Arial" w:hAnsi="Arial" w:cs="Arial"/>
          <w:sz w:val="24"/>
          <w:szCs w:val="24"/>
        </w:rPr>
        <w:t>publish</w:t>
      </w:r>
      <w:proofErr w:type="gramEnd"/>
      <w:r w:rsidRPr="00D52D0B">
        <w:rPr>
          <w:rFonts w:ascii="Arial" w:hAnsi="Arial" w:cs="Arial"/>
          <w:sz w:val="24"/>
          <w:szCs w:val="24"/>
        </w:rPr>
        <w:t xml:space="preserve"> its review into </w:t>
      </w:r>
      <w:r w:rsidRPr="00D52D0B">
        <w:rPr>
          <w:rFonts w:ascii="Arial" w:hAnsi="Arial" w:cs="Arial"/>
          <w:color w:val="000000"/>
          <w:sz w:val="24"/>
          <w:szCs w:val="24"/>
        </w:rPr>
        <w:t>how clinical audit links to strategic risks and objectives and assessed the extent to which clinical audit is playing a full role for quality improvement and contributing to Board assurance</w:t>
      </w:r>
      <w:r>
        <w:rPr>
          <w:rFonts w:ascii="Arial" w:hAnsi="Arial" w:cs="Arial"/>
          <w:color w:val="000000"/>
          <w:sz w:val="24"/>
          <w:szCs w:val="24"/>
        </w:rPr>
        <w:t xml:space="preserve">. This received a limited assurance rating and had several recommendations to address. These have all now been closed, with most recent being addressed by the agreement of the 2024/25 audit plans by COEG during its March 2024 meeting. </w:t>
      </w:r>
    </w:p>
    <w:p w14:paraId="0A3B586C" w14:textId="77777777" w:rsidR="0041671B" w:rsidRDefault="0041671B" w:rsidP="0041671B">
      <w:pPr>
        <w:spacing w:after="0" w:line="240" w:lineRule="auto"/>
        <w:rPr>
          <w:rFonts w:ascii="Arial" w:hAnsi="Arial" w:cs="Arial"/>
          <w:sz w:val="24"/>
          <w:szCs w:val="24"/>
        </w:rPr>
      </w:pPr>
    </w:p>
    <w:p w14:paraId="68D9BACB" w14:textId="7D0FE779" w:rsidR="00510BF8" w:rsidRPr="0041671B" w:rsidRDefault="0041671B" w:rsidP="0041671B">
      <w:pPr>
        <w:spacing w:after="0" w:line="240" w:lineRule="auto"/>
        <w:rPr>
          <w:rFonts w:ascii="Arial" w:hAnsi="Arial" w:cs="Arial"/>
          <w:b/>
          <w:sz w:val="24"/>
          <w:szCs w:val="24"/>
        </w:rPr>
      </w:pPr>
      <w:r w:rsidRPr="0041671B">
        <w:rPr>
          <w:rFonts w:ascii="Arial" w:hAnsi="Arial" w:cs="Arial"/>
          <w:b/>
          <w:sz w:val="24"/>
          <w:szCs w:val="24"/>
        </w:rPr>
        <w:t>3.8</w:t>
      </w:r>
      <w:r>
        <w:rPr>
          <w:rFonts w:ascii="Arial" w:hAnsi="Arial" w:cs="Arial"/>
          <w:sz w:val="24"/>
          <w:szCs w:val="24"/>
        </w:rPr>
        <w:t xml:space="preserve"> </w:t>
      </w:r>
      <w:r w:rsidR="007176FC" w:rsidRPr="0041671B">
        <w:rPr>
          <w:rFonts w:ascii="Arial" w:hAnsi="Arial" w:cs="Arial"/>
          <w:b/>
          <w:sz w:val="24"/>
          <w:szCs w:val="24"/>
        </w:rPr>
        <w:t>Mortality</w:t>
      </w:r>
    </w:p>
    <w:p w14:paraId="03DFF9C2" w14:textId="78C05B59" w:rsidR="00652A3D" w:rsidRDefault="00CF5DA1" w:rsidP="000B157F">
      <w:pPr>
        <w:spacing w:after="0" w:line="240" w:lineRule="auto"/>
        <w:rPr>
          <w:rFonts w:ascii="Arial" w:hAnsi="Arial" w:cs="Arial"/>
          <w:sz w:val="24"/>
          <w:szCs w:val="24"/>
        </w:rPr>
      </w:pPr>
      <w:r>
        <w:rPr>
          <w:rFonts w:ascii="Arial" w:hAnsi="Arial" w:cs="Arial"/>
          <w:sz w:val="24"/>
          <w:szCs w:val="24"/>
        </w:rPr>
        <w:t>Any</w:t>
      </w:r>
      <w:r w:rsidR="007176FC">
        <w:rPr>
          <w:rFonts w:ascii="Arial" w:hAnsi="Arial" w:cs="Arial"/>
          <w:sz w:val="24"/>
          <w:szCs w:val="24"/>
        </w:rPr>
        <w:t xml:space="preserve"> deaths where </w:t>
      </w:r>
      <w:r w:rsidR="004A6B4C">
        <w:rPr>
          <w:rFonts w:ascii="Arial" w:hAnsi="Arial" w:cs="Arial"/>
          <w:sz w:val="24"/>
          <w:szCs w:val="24"/>
        </w:rPr>
        <w:t xml:space="preserve">queries/concerns or compliments have been noted by </w:t>
      </w:r>
      <w:r w:rsidR="007176FC">
        <w:rPr>
          <w:rFonts w:ascii="Arial" w:hAnsi="Arial" w:cs="Arial"/>
          <w:sz w:val="24"/>
          <w:szCs w:val="24"/>
        </w:rPr>
        <w:t>the M</w:t>
      </w:r>
      <w:r w:rsidR="00DB53B3">
        <w:rPr>
          <w:rFonts w:ascii="Arial" w:hAnsi="Arial" w:cs="Arial"/>
          <w:sz w:val="24"/>
          <w:szCs w:val="24"/>
        </w:rPr>
        <w:t xml:space="preserve">edical </w:t>
      </w:r>
      <w:r w:rsidR="007176FC">
        <w:rPr>
          <w:rFonts w:ascii="Arial" w:hAnsi="Arial" w:cs="Arial"/>
          <w:sz w:val="24"/>
          <w:szCs w:val="24"/>
        </w:rPr>
        <w:t>E</w:t>
      </w:r>
      <w:r w:rsidR="00DB53B3">
        <w:rPr>
          <w:rFonts w:ascii="Arial" w:hAnsi="Arial" w:cs="Arial"/>
          <w:sz w:val="24"/>
          <w:szCs w:val="24"/>
        </w:rPr>
        <w:t>xaminers (ME)</w:t>
      </w:r>
      <w:r w:rsidR="007176FC">
        <w:rPr>
          <w:rFonts w:ascii="Arial" w:hAnsi="Arial" w:cs="Arial"/>
          <w:sz w:val="24"/>
          <w:szCs w:val="24"/>
        </w:rPr>
        <w:t xml:space="preserve"> Service </w:t>
      </w:r>
      <w:r w:rsidR="004A6B4C">
        <w:rPr>
          <w:rFonts w:ascii="Arial" w:hAnsi="Arial" w:cs="Arial"/>
          <w:sz w:val="24"/>
          <w:szCs w:val="24"/>
        </w:rPr>
        <w:t>or the bereaved undergo screening for appropriate action by the Clinical Audit team and if required, the multi-disciplinary Learning from Deaths Panel.</w:t>
      </w:r>
    </w:p>
    <w:p w14:paraId="067D659D" w14:textId="77777777" w:rsidR="000B157F" w:rsidRDefault="000B157F" w:rsidP="000B157F">
      <w:pPr>
        <w:spacing w:after="0" w:line="240" w:lineRule="auto"/>
        <w:rPr>
          <w:rFonts w:ascii="Arial" w:hAnsi="Arial" w:cs="Arial"/>
          <w:sz w:val="24"/>
          <w:szCs w:val="24"/>
        </w:rPr>
      </w:pPr>
    </w:p>
    <w:p w14:paraId="628A7DFD" w14:textId="13AFEA51" w:rsidR="007176FC" w:rsidRDefault="004A6B4C" w:rsidP="000B157F">
      <w:pPr>
        <w:spacing w:after="0" w:line="240" w:lineRule="auto"/>
        <w:rPr>
          <w:rFonts w:ascii="Arial" w:hAnsi="Arial" w:cs="Arial"/>
          <w:sz w:val="24"/>
          <w:szCs w:val="24"/>
        </w:rPr>
      </w:pPr>
      <w:r>
        <w:rPr>
          <w:rFonts w:ascii="Arial" w:hAnsi="Arial" w:cs="Arial"/>
          <w:sz w:val="24"/>
          <w:szCs w:val="24"/>
        </w:rPr>
        <w:t>The</w:t>
      </w:r>
      <w:r w:rsidR="00652A3D">
        <w:rPr>
          <w:rFonts w:ascii="Arial" w:hAnsi="Arial" w:cs="Arial"/>
          <w:sz w:val="24"/>
          <w:szCs w:val="24"/>
        </w:rPr>
        <w:t xml:space="preserve"> </w:t>
      </w:r>
      <w:r w:rsidR="007176FC">
        <w:rPr>
          <w:rFonts w:ascii="Arial" w:hAnsi="Arial" w:cs="Arial"/>
          <w:sz w:val="24"/>
          <w:szCs w:val="24"/>
        </w:rPr>
        <w:t>Panel</w:t>
      </w:r>
      <w:r w:rsidR="00652A3D">
        <w:rPr>
          <w:rFonts w:ascii="Arial" w:hAnsi="Arial" w:cs="Arial"/>
          <w:sz w:val="24"/>
          <w:szCs w:val="24"/>
        </w:rPr>
        <w:t xml:space="preserve"> </w:t>
      </w:r>
      <w:r>
        <w:rPr>
          <w:rFonts w:ascii="Arial" w:hAnsi="Arial" w:cs="Arial"/>
          <w:sz w:val="24"/>
          <w:szCs w:val="24"/>
        </w:rPr>
        <w:t>m</w:t>
      </w:r>
      <w:r w:rsidR="00652A3D">
        <w:rPr>
          <w:rFonts w:ascii="Arial" w:hAnsi="Arial" w:cs="Arial"/>
          <w:sz w:val="24"/>
          <w:szCs w:val="24"/>
        </w:rPr>
        <w:t xml:space="preserve">eets on a </w:t>
      </w:r>
      <w:r>
        <w:rPr>
          <w:rFonts w:ascii="Arial" w:hAnsi="Arial" w:cs="Arial"/>
          <w:sz w:val="24"/>
          <w:szCs w:val="24"/>
        </w:rPr>
        <w:t>weekly</w:t>
      </w:r>
      <w:r w:rsidR="00652A3D">
        <w:rPr>
          <w:rFonts w:ascii="Arial" w:hAnsi="Arial" w:cs="Arial"/>
          <w:sz w:val="24"/>
          <w:szCs w:val="24"/>
        </w:rPr>
        <w:t xml:space="preserve"> basis</w:t>
      </w:r>
      <w:r>
        <w:rPr>
          <w:rFonts w:ascii="Arial" w:hAnsi="Arial" w:cs="Arial"/>
          <w:sz w:val="24"/>
          <w:szCs w:val="24"/>
        </w:rPr>
        <w:t xml:space="preserve"> supported by</w:t>
      </w:r>
      <w:r w:rsidR="007176FC">
        <w:rPr>
          <w:rFonts w:ascii="Arial" w:hAnsi="Arial" w:cs="Arial"/>
          <w:sz w:val="24"/>
          <w:szCs w:val="24"/>
        </w:rPr>
        <w:t xml:space="preserve"> a robust process to ensure </w:t>
      </w:r>
      <w:r>
        <w:rPr>
          <w:rFonts w:ascii="Arial" w:hAnsi="Arial" w:cs="Arial"/>
          <w:sz w:val="24"/>
          <w:szCs w:val="24"/>
        </w:rPr>
        <w:t xml:space="preserve">that points for those cases not already subject to internal processes for the progression of complaints and concerns are </w:t>
      </w:r>
      <w:r w:rsidR="007176FC">
        <w:rPr>
          <w:rFonts w:ascii="Arial" w:hAnsi="Arial" w:cs="Arial"/>
          <w:sz w:val="24"/>
          <w:szCs w:val="24"/>
        </w:rPr>
        <w:t xml:space="preserve">addressed within the HB. </w:t>
      </w:r>
    </w:p>
    <w:p w14:paraId="5EBCD454" w14:textId="77777777" w:rsidR="000B157F" w:rsidRDefault="000B157F" w:rsidP="000B157F">
      <w:pPr>
        <w:spacing w:after="0" w:line="240" w:lineRule="auto"/>
        <w:rPr>
          <w:rFonts w:ascii="Arial" w:hAnsi="Arial" w:cs="Arial"/>
          <w:sz w:val="24"/>
          <w:szCs w:val="24"/>
        </w:rPr>
      </w:pPr>
    </w:p>
    <w:p w14:paraId="76104A6B" w14:textId="145A6568" w:rsidR="007176FC" w:rsidRDefault="0057601B" w:rsidP="000B157F">
      <w:pPr>
        <w:pStyle w:val="ListParagraph"/>
        <w:spacing w:after="0" w:line="240" w:lineRule="auto"/>
        <w:ind w:left="0"/>
        <w:rPr>
          <w:rFonts w:ascii="Arial" w:hAnsi="Arial" w:cs="Arial"/>
          <w:sz w:val="24"/>
          <w:szCs w:val="24"/>
        </w:rPr>
      </w:pPr>
      <w:r>
        <w:rPr>
          <w:rFonts w:ascii="Arial" w:hAnsi="Arial" w:cs="Arial"/>
          <w:sz w:val="24"/>
          <w:szCs w:val="24"/>
        </w:rPr>
        <w:t>Use of d</w:t>
      </w:r>
      <w:r w:rsidR="007176FC">
        <w:rPr>
          <w:rFonts w:ascii="Arial" w:hAnsi="Arial" w:cs="Arial"/>
          <w:sz w:val="24"/>
          <w:szCs w:val="24"/>
        </w:rPr>
        <w:t xml:space="preserve">ashboards </w:t>
      </w:r>
      <w:r>
        <w:rPr>
          <w:rFonts w:ascii="Arial" w:hAnsi="Arial" w:cs="Arial"/>
          <w:sz w:val="24"/>
          <w:szCs w:val="24"/>
        </w:rPr>
        <w:t>created</w:t>
      </w:r>
      <w:r w:rsidR="007176FC">
        <w:rPr>
          <w:rFonts w:ascii="Arial" w:hAnsi="Arial" w:cs="Arial"/>
          <w:sz w:val="24"/>
          <w:szCs w:val="24"/>
        </w:rPr>
        <w:t xml:space="preserve"> by </w:t>
      </w:r>
      <w:r w:rsidR="00FA1BB3">
        <w:rPr>
          <w:rFonts w:ascii="Arial" w:hAnsi="Arial" w:cs="Arial"/>
          <w:sz w:val="24"/>
          <w:szCs w:val="24"/>
        </w:rPr>
        <w:t xml:space="preserve">the </w:t>
      </w:r>
      <w:r w:rsidR="007176FC">
        <w:rPr>
          <w:rFonts w:ascii="Arial" w:hAnsi="Arial" w:cs="Arial"/>
          <w:sz w:val="24"/>
          <w:szCs w:val="24"/>
        </w:rPr>
        <w:t xml:space="preserve">Business Intelligence team </w:t>
      </w:r>
      <w:r>
        <w:rPr>
          <w:rFonts w:ascii="Arial" w:hAnsi="Arial" w:cs="Arial"/>
          <w:sz w:val="24"/>
          <w:szCs w:val="24"/>
        </w:rPr>
        <w:t>are</w:t>
      </w:r>
      <w:r w:rsidR="007176FC">
        <w:rPr>
          <w:rFonts w:ascii="Arial" w:hAnsi="Arial" w:cs="Arial"/>
          <w:sz w:val="24"/>
          <w:szCs w:val="24"/>
        </w:rPr>
        <w:t xml:space="preserve"> being incorporated into the review process within the HB. The</w:t>
      </w:r>
      <w:r>
        <w:rPr>
          <w:rFonts w:ascii="Arial" w:hAnsi="Arial" w:cs="Arial"/>
          <w:sz w:val="24"/>
          <w:szCs w:val="24"/>
        </w:rPr>
        <w:t>se</w:t>
      </w:r>
      <w:r w:rsidR="007176FC">
        <w:rPr>
          <w:rFonts w:ascii="Arial" w:hAnsi="Arial" w:cs="Arial"/>
          <w:sz w:val="24"/>
          <w:szCs w:val="24"/>
        </w:rPr>
        <w:t xml:space="preserve"> dashboards will help to identify outliers and bring about improvement plans as needed. </w:t>
      </w:r>
    </w:p>
    <w:p w14:paraId="31BD3C7A" w14:textId="77777777" w:rsidR="007176FC" w:rsidRDefault="007176FC" w:rsidP="000B157F">
      <w:pPr>
        <w:pStyle w:val="ListParagraph"/>
        <w:spacing w:after="0" w:line="240" w:lineRule="auto"/>
        <w:ind w:left="426" w:hanging="426"/>
        <w:rPr>
          <w:rFonts w:ascii="Arial" w:hAnsi="Arial" w:cs="Arial"/>
          <w:sz w:val="24"/>
          <w:szCs w:val="24"/>
        </w:rPr>
      </w:pPr>
    </w:p>
    <w:p w14:paraId="1AE4115B" w14:textId="2A8E4E11" w:rsidR="007176FC" w:rsidRPr="00D52D0B" w:rsidRDefault="007176FC" w:rsidP="00D52D0B">
      <w:pPr>
        <w:pStyle w:val="ListParagraph"/>
        <w:numPr>
          <w:ilvl w:val="2"/>
          <w:numId w:val="34"/>
        </w:numPr>
        <w:tabs>
          <w:tab w:val="left" w:pos="851"/>
        </w:tabs>
        <w:spacing w:after="0" w:line="240" w:lineRule="auto"/>
        <w:rPr>
          <w:rFonts w:ascii="Arial" w:hAnsi="Arial" w:cs="Arial"/>
          <w:b/>
          <w:sz w:val="24"/>
          <w:szCs w:val="24"/>
        </w:rPr>
      </w:pPr>
      <w:r w:rsidRPr="00D52D0B">
        <w:rPr>
          <w:rFonts w:ascii="Arial" w:hAnsi="Arial" w:cs="Arial"/>
          <w:b/>
          <w:sz w:val="24"/>
          <w:szCs w:val="24"/>
        </w:rPr>
        <w:t xml:space="preserve">Medical Examiner </w:t>
      </w:r>
      <w:r w:rsidR="0088501E" w:rsidRPr="00D52D0B">
        <w:rPr>
          <w:rFonts w:ascii="Arial" w:hAnsi="Arial" w:cs="Arial"/>
          <w:b/>
          <w:sz w:val="24"/>
          <w:szCs w:val="24"/>
        </w:rPr>
        <w:t xml:space="preserve">(ME) </w:t>
      </w:r>
      <w:r w:rsidRPr="00D52D0B">
        <w:rPr>
          <w:rFonts w:ascii="Arial" w:hAnsi="Arial" w:cs="Arial"/>
          <w:b/>
          <w:sz w:val="24"/>
          <w:szCs w:val="24"/>
        </w:rPr>
        <w:t>Service and Mortality Reviews</w:t>
      </w:r>
    </w:p>
    <w:p w14:paraId="3A7A821D" w14:textId="022E0D96" w:rsidR="007176FC" w:rsidRDefault="009D7743" w:rsidP="000B157F">
      <w:pPr>
        <w:pStyle w:val="ListParagraph"/>
        <w:spacing w:after="0" w:line="240" w:lineRule="auto"/>
        <w:ind w:left="0"/>
        <w:rPr>
          <w:rFonts w:ascii="Arial" w:hAnsi="Arial" w:cs="Arial"/>
          <w:sz w:val="24"/>
          <w:szCs w:val="24"/>
        </w:rPr>
      </w:pPr>
      <w:r>
        <w:rPr>
          <w:rFonts w:ascii="Arial" w:hAnsi="Arial" w:cs="Arial"/>
          <w:sz w:val="24"/>
          <w:szCs w:val="24"/>
        </w:rPr>
        <w:t>The HB</w:t>
      </w:r>
      <w:r w:rsidR="00417FA0">
        <w:rPr>
          <w:rFonts w:ascii="Arial" w:hAnsi="Arial" w:cs="Arial"/>
          <w:sz w:val="24"/>
          <w:szCs w:val="24"/>
        </w:rPr>
        <w:t xml:space="preserve"> </w:t>
      </w:r>
      <w:r w:rsidR="007176FC">
        <w:rPr>
          <w:rFonts w:ascii="Arial" w:hAnsi="Arial" w:cs="Arial"/>
          <w:sz w:val="24"/>
          <w:szCs w:val="24"/>
        </w:rPr>
        <w:t>was the first in Wales to be fully compliant with the ME service</w:t>
      </w:r>
      <w:r>
        <w:rPr>
          <w:rFonts w:ascii="Arial" w:hAnsi="Arial" w:cs="Arial"/>
          <w:sz w:val="24"/>
          <w:szCs w:val="24"/>
        </w:rPr>
        <w:t xml:space="preserve">.  Where previously </w:t>
      </w:r>
      <w:r w:rsidR="007176FC">
        <w:rPr>
          <w:rFonts w:ascii="Arial" w:hAnsi="Arial" w:cs="Arial"/>
          <w:sz w:val="24"/>
          <w:szCs w:val="24"/>
        </w:rPr>
        <w:t xml:space="preserve">all </w:t>
      </w:r>
      <w:r>
        <w:rPr>
          <w:rFonts w:ascii="Arial" w:hAnsi="Arial" w:cs="Arial"/>
          <w:sz w:val="24"/>
          <w:szCs w:val="24"/>
        </w:rPr>
        <w:t xml:space="preserve">in-hospital </w:t>
      </w:r>
      <w:r w:rsidR="007176FC">
        <w:rPr>
          <w:rFonts w:ascii="Arial" w:hAnsi="Arial" w:cs="Arial"/>
          <w:sz w:val="24"/>
          <w:szCs w:val="24"/>
        </w:rPr>
        <w:t>dea</w:t>
      </w:r>
      <w:r>
        <w:rPr>
          <w:rFonts w:ascii="Arial" w:hAnsi="Arial" w:cs="Arial"/>
          <w:sz w:val="24"/>
          <w:szCs w:val="24"/>
        </w:rPr>
        <w:t xml:space="preserve">ths from secondary care were sent for review, </w:t>
      </w:r>
      <w:r w:rsidR="002139E9">
        <w:rPr>
          <w:rFonts w:ascii="Arial" w:hAnsi="Arial" w:cs="Arial"/>
          <w:sz w:val="24"/>
          <w:szCs w:val="24"/>
        </w:rPr>
        <w:t xml:space="preserve">the process is now open to include </w:t>
      </w:r>
      <w:r>
        <w:rPr>
          <w:rFonts w:ascii="Arial" w:hAnsi="Arial" w:cs="Arial"/>
          <w:sz w:val="24"/>
          <w:szCs w:val="24"/>
        </w:rPr>
        <w:t>community deaths</w:t>
      </w:r>
      <w:r w:rsidR="002139E9">
        <w:rPr>
          <w:rFonts w:ascii="Arial" w:hAnsi="Arial" w:cs="Arial"/>
          <w:sz w:val="24"/>
          <w:szCs w:val="24"/>
        </w:rPr>
        <w:t>.  This is currently being rolled-out by Nursing and Care Homes and General Practitioners.  The requirement becomes statutory 1</w:t>
      </w:r>
      <w:r w:rsidR="002139E9" w:rsidRPr="002139E9">
        <w:rPr>
          <w:rFonts w:ascii="Arial" w:hAnsi="Arial" w:cs="Arial"/>
          <w:sz w:val="24"/>
          <w:szCs w:val="24"/>
          <w:vertAlign w:val="superscript"/>
        </w:rPr>
        <w:t>st</w:t>
      </w:r>
      <w:r w:rsidR="002139E9">
        <w:rPr>
          <w:rFonts w:ascii="Arial" w:hAnsi="Arial" w:cs="Arial"/>
          <w:sz w:val="24"/>
          <w:szCs w:val="24"/>
        </w:rPr>
        <w:t xml:space="preserve"> April</w:t>
      </w:r>
      <w:r w:rsidR="000B157F">
        <w:rPr>
          <w:rFonts w:ascii="Arial" w:hAnsi="Arial" w:cs="Arial"/>
          <w:sz w:val="24"/>
          <w:szCs w:val="24"/>
        </w:rPr>
        <w:t xml:space="preserve"> 2024</w:t>
      </w:r>
      <w:r w:rsidR="002139E9">
        <w:rPr>
          <w:rFonts w:ascii="Arial" w:hAnsi="Arial" w:cs="Arial"/>
          <w:sz w:val="24"/>
          <w:szCs w:val="24"/>
        </w:rPr>
        <w:t>.</w:t>
      </w:r>
      <w:r w:rsidR="007176FC">
        <w:rPr>
          <w:rFonts w:ascii="Arial" w:hAnsi="Arial" w:cs="Arial"/>
          <w:sz w:val="24"/>
          <w:szCs w:val="24"/>
        </w:rPr>
        <w:t xml:space="preserve"> </w:t>
      </w:r>
    </w:p>
    <w:p w14:paraId="27613601" w14:textId="05370674" w:rsidR="00832D19" w:rsidRDefault="00832D19" w:rsidP="000B157F">
      <w:pPr>
        <w:pStyle w:val="ListParagraph"/>
        <w:spacing w:after="0" w:line="240" w:lineRule="auto"/>
        <w:ind w:left="0"/>
        <w:rPr>
          <w:rFonts w:ascii="Arial" w:hAnsi="Arial" w:cs="Arial"/>
          <w:sz w:val="24"/>
          <w:szCs w:val="24"/>
        </w:rPr>
      </w:pPr>
    </w:p>
    <w:p w14:paraId="08DE52E7" w14:textId="51A4285B" w:rsidR="007176FC" w:rsidRDefault="00832D19" w:rsidP="000B157F">
      <w:pPr>
        <w:pStyle w:val="ListParagraph"/>
        <w:spacing w:after="0" w:line="240" w:lineRule="auto"/>
        <w:ind w:left="0"/>
        <w:rPr>
          <w:rFonts w:ascii="Arial" w:hAnsi="Arial" w:cs="Arial"/>
          <w:sz w:val="24"/>
          <w:szCs w:val="24"/>
        </w:rPr>
      </w:pPr>
      <w:r>
        <w:rPr>
          <w:rFonts w:ascii="Arial" w:hAnsi="Arial" w:cs="Arial"/>
          <w:sz w:val="24"/>
          <w:szCs w:val="24"/>
        </w:rPr>
        <w:t xml:space="preserve">For February 2024, a total of 199 deaths </w:t>
      </w:r>
      <w:r w:rsidR="002139E9">
        <w:rPr>
          <w:rFonts w:ascii="Arial" w:hAnsi="Arial" w:cs="Arial"/>
          <w:sz w:val="24"/>
          <w:szCs w:val="24"/>
        </w:rPr>
        <w:t xml:space="preserve">were recorded.  Whilst a total of </w:t>
      </w:r>
      <w:r>
        <w:rPr>
          <w:rFonts w:ascii="Arial" w:hAnsi="Arial" w:cs="Arial"/>
          <w:sz w:val="24"/>
          <w:szCs w:val="24"/>
        </w:rPr>
        <w:t xml:space="preserve">116 referrals </w:t>
      </w:r>
      <w:r w:rsidR="002139E9">
        <w:rPr>
          <w:rFonts w:ascii="Arial" w:hAnsi="Arial" w:cs="Arial"/>
          <w:sz w:val="24"/>
          <w:szCs w:val="24"/>
        </w:rPr>
        <w:t xml:space="preserve">were </w:t>
      </w:r>
      <w:r w:rsidR="0098440F">
        <w:rPr>
          <w:rFonts w:ascii="Arial" w:hAnsi="Arial" w:cs="Arial"/>
          <w:sz w:val="24"/>
          <w:szCs w:val="24"/>
        </w:rPr>
        <w:t xml:space="preserve">received during February, </w:t>
      </w:r>
      <w:r w:rsidR="002139E9">
        <w:rPr>
          <w:rFonts w:ascii="Arial" w:hAnsi="Arial" w:cs="Arial"/>
          <w:sz w:val="24"/>
          <w:szCs w:val="24"/>
        </w:rPr>
        <w:t>these referrals would include cases from older time periods as the ME Service work through</w:t>
      </w:r>
      <w:r w:rsidR="0098440F">
        <w:rPr>
          <w:rFonts w:ascii="Arial" w:hAnsi="Arial" w:cs="Arial"/>
          <w:sz w:val="24"/>
          <w:szCs w:val="24"/>
        </w:rPr>
        <w:t xml:space="preserve"> their caseload.</w:t>
      </w:r>
      <w:r w:rsidR="005621BA">
        <w:rPr>
          <w:rFonts w:ascii="Arial" w:hAnsi="Arial" w:cs="Arial"/>
          <w:sz w:val="24"/>
          <w:szCs w:val="24"/>
        </w:rPr>
        <w:t xml:space="preserve">  </w:t>
      </w:r>
      <w:r w:rsidR="0098440F">
        <w:rPr>
          <w:rFonts w:ascii="Arial" w:hAnsi="Arial" w:cs="Arial"/>
          <w:sz w:val="24"/>
          <w:szCs w:val="24"/>
        </w:rPr>
        <w:t xml:space="preserve">78% of referrals </w:t>
      </w:r>
      <w:r w:rsidR="00A47B40">
        <w:rPr>
          <w:rFonts w:ascii="Arial" w:hAnsi="Arial" w:cs="Arial"/>
          <w:sz w:val="24"/>
          <w:szCs w:val="24"/>
        </w:rPr>
        <w:t>did not need to progress past</w:t>
      </w:r>
      <w:r w:rsidR="0098440F">
        <w:rPr>
          <w:rFonts w:ascii="Arial" w:hAnsi="Arial" w:cs="Arial"/>
          <w:sz w:val="24"/>
          <w:szCs w:val="24"/>
        </w:rPr>
        <w:t xml:space="preserve"> Level </w:t>
      </w:r>
      <w:proofErr w:type="gramStart"/>
      <w:r w:rsidR="0098440F">
        <w:rPr>
          <w:rFonts w:ascii="Arial" w:hAnsi="Arial" w:cs="Arial"/>
          <w:sz w:val="24"/>
          <w:szCs w:val="24"/>
        </w:rPr>
        <w:t>1</w:t>
      </w:r>
      <w:r w:rsidR="002D7F68">
        <w:rPr>
          <w:rFonts w:ascii="Arial" w:hAnsi="Arial" w:cs="Arial"/>
          <w:sz w:val="24"/>
          <w:szCs w:val="24"/>
        </w:rPr>
        <w:t>;</w:t>
      </w:r>
      <w:proofErr w:type="gramEnd"/>
    </w:p>
    <w:p w14:paraId="21AD117D" w14:textId="50C06813" w:rsidR="002D7F68" w:rsidRDefault="002D7F68" w:rsidP="000B157F">
      <w:pPr>
        <w:pStyle w:val="ListParagraph"/>
        <w:spacing w:after="0" w:line="240" w:lineRule="auto"/>
        <w:ind w:left="0"/>
        <w:rPr>
          <w:rFonts w:ascii="Arial" w:hAnsi="Arial" w:cs="Arial"/>
          <w:sz w:val="24"/>
          <w:szCs w:val="24"/>
        </w:rPr>
      </w:pPr>
    </w:p>
    <w:p w14:paraId="00658490" w14:textId="33CC2BA4" w:rsidR="002D7F68" w:rsidRDefault="002D7F68" w:rsidP="000B157F">
      <w:pPr>
        <w:pStyle w:val="ListParagraph"/>
        <w:numPr>
          <w:ilvl w:val="0"/>
          <w:numId w:val="26"/>
        </w:numPr>
        <w:spacing w:after="0" w:line="240" w:lineRule="auto"/>
        <w:rPr>
          <w:rFonts w:ascii="Arial" w:hAnsi="Arial" w:cs="Arial"/>
          <w:sz w:val="24"/>
          <w:szCs w:val="24"/>
        </w:rPr>
      </w:pPr>
      <w:r>
        <w:rPr>
          <w:rFonts w:ascii="Arial" w:hAnsi="Arial" w:cs="Arial"/>
          <w:sz w:val="24"/>
          <w:szCs w:val="24"/>
        </w:rPr>
        <w:t xml:space="preserve">38 cases were </w:t>
      </w:r>
      <w:proofErr w:type="gramStart"/>
      <w:r>
        <w:rPr>
          <w:rFonts w:ascii="Arial" w:hAnsi="Arial" w:cs="Arial"/>
          <w:sz w:val="24"/>
          <w:szCs w:val="24"/>
        </w:rPr>
        <w:t>closed</w:t>
      </w:r>
      <w:proofErr w:type="gramEnd"/>
      <w:r w:rsidR="00FC3D6C">
        <w:rPr>
          <w:rFonts w:ascii="Arial" w:hAnsi="Arial" w:cs="Arial"/>
          <w:sz w:val="24"/>
          <w:szCs w:val="24"/>
        </w:rPr>
        <w:t xml:space="preserve"> </w:t>
      </w:r>
    </w:p>
    <w:p w14:paraId="42DD5586" w14:textId="06AA7622" w:rsidR="002D7F68" w:rsidRDefault="002D7F68" w:rsidP="000B157F">
      <w:pPr>
        <w:pStyle w:val="ListParagraph"/>
        <w:numPr>
          <w:ilvl w:val="0"/>
          <w:numId w:val="26"/>
        </w:numPr>
        <w:spacing w:after="0" w:line="240" w:lineRule="auto"/>
        <w:rPr>
          <w:rFonts w:ascii="Arial" w:hAnsi="Arial" w:cs="Arial"/>
          <w:sz w:val="24"/>
          <w:szCs w:val="24"/>
        </w:rPr>
      </w:pPr>
      <w:r>
        <w:rPr>
          <w:rFonts w:ascii="Arial" w:hAnsi="Arial" w:cs="Arial"/>
          <w:sz w:val="24"/>
          <w:szCs w:val="24"/>
        </w:rPr>
        <w:t xml:space="preserve">33 cases </w:t>
      </w:r>
      <w:r w:rsidR="00BB6DA5">
        <w:rPr>
          <w:rFonts w:ascii="Arial" w:hAnsi="Arial" w:cs="Arial"/>
          <w:sz w:val="24"/>
          <w:szCs w:val="24"/>
        </w:rPr>
        <w:t>are</w:t>
      </w:r>
      <w:r>
        <w:rPr>
          <w:rFonts w:ascii="Arial" w:hAnsi="Arial" w:cs="Arial"/>
          <w:sz w:val="24"/>
          <w:szCs w:val="24"/>
        </w:rPr>
        <w:t xml:space="preserve"> already subject to existing processes and feedback is </w:t>
      </w:r>
      <w:proofErr w:type="gramStart"/>
      <w:r>
        <w:rPr>
          <w:rFonts w:ascii="Arial" w:hAnsi="Arial" w:cs="Arial"/>
          <w:sz w:val="24"/>
          <w:szCs w:val="24"/>
        </w:rPr>
        <w:t>awaited</w:t>
      </w:r>
      <w:proofErr w:type="gramEnd"/>
    </w:p>
    <w:p w14:paraId="6B8ED3D7" w14:textId="59FE1230" w:rsidR="002D7F68" w:rsidRDefault="002D7F68" w:rsidP="000B157F">
      <w:pPr>
        <w:pStyle w:val="ListParagraph"/>
        <w:numPr>
          <w:ilvl w:val="0"/>
          <w:numId w:val="26"/>
        </w:numPr>
        <w:spacing w:after="0" w:line="240" w:lineRule="auto"/>
        <w:rPr>
          <w:rFonts w:ascii="Arial" w:hAnsi="Arial" w:cs="Arial"/>
          <w:sz w:val="24"/>
          <w:szCs w:val="24"/>
        </w:rPr>
      </w:pPr>
      <w:r>
        <w:rPr>
          <w:rFonts w:ascii="Arial" w:hAnsi="Arial" w:cs="Arial"/>
          <w:sz w:val="24"/>
          <w:szCs w:val="24"/>
        </w:rPr>
        <w:t>20 cases have been shared with teams</w:t>
      </w:r>
      <w:r w:rsidR="00BB6DA5">
        <w:rPr>
          <w:rFonts w:ascii="Arial" w:hAnsi="Arial" w:cs="Arial"/>
          <w:sz w:val="24"/>
          <w:szCs w:val="24"/>
        </w:rPr>
        <w:t xml:space="preserve"> to discuss and provide feedback on </w:t>
      </w:r>
    </w:p>
    <w:p w14:paraId="2EFC9600" w14:textId="77777777" w:rsidR="005621BA" w:rsidRDefault="005621BA" w:rsidP="000B157F">
      <w:pPr>
        <w:pStyle w:val="ListParagraph"/>
        <w:spacing w:after="0" w:line="240" w:lineRule="auto"/>
        <w:ind w:left="0"/>
        <w:rPr>
          <w:rFonts w:ascii="Arial" w:hAnsi="Arial" w:cs="Arial"/>
          <w:sz w:val="24"/>
          <w:szCs w:val="24"/>
        </w:rPr>
      </w:pPr>
    </w:p>
    <w:p w14:paraId="76D7BEB4" w14:textId="0D2A8F7B" w:rsidR="00BB6DA5" w:rsidRDefault="00BB6DA5" w:rsidP="000B157F">
      <w:pPr>
        <w:spacing w:after="0" w:line="240" w:lineRule="auto"/>
        <w:rPr>
          <w:rFonts w:ascii="Arial" w:hAnsi="Arial" w:cs="Arial"/>
          <w:sz w:val="24"/>
          <w:szCs w:val="24"/>
        </w:rPr>
      </w:pPr>
      <w:r>
        <w:rPr>
          <w:rFonts w:ascii="Arial" w:hAnsi="Arial" w:cs="Arial"/>
          <w:sz w:val="24"/>
          <w:szCs w:val="24"/>
        </w:rPr>
        <w:t xml:space="preserve">25 cases are progressing to Level 2 for review and discussion by the Learning </w:t>
      </w:r>
      <w:proofErr w:type="gramStart"/>
      <w:r>
        <w:rPr>
          <w:rFonts w:ascii="Arial" w:hAnsi="Arial" w:cs="Arial"/>
          <w:sz w:val="24"/>
          <w:szCs w:val="24"/>
        </w:rPr>
        <w:t>From</w:t>
      </w:r>
      <w:proofErr w:type="gramEnd"/>
      <w:r>
        <w:rPr>
          <w:rFonts w:ascii="Arial" w:hAnsi="Arial" w:cs="Arial"/>
          <w:sz w:val="24"/>
          <w:szCs w:val="24"/>
        </w:rPr>
        <w:t xml:space="preserve"> Deaths Panel.</w:t>
      </w:r>
      <w:r w:rsidR="007176FC">
        <w:rPr>
          <w:rFonts w:ascii="Arial" w:hAnsi="Arial" w:cs="Arial"/>
          <w:sz w:val="24"/>
          <w:szCs w:val="24"/>
        </w:rPr>
        <w:t xml:space="preserve"> </w:t>
      </w:r>
    </w:p>
    <w:p w14:paraId="34CF29EA" w14:textId="77777777" w:rsidR="000B157F" w:rsidRDefault="000B157F" w:rsidP="000B157F">
      <w:pPr>
        <w:spacing w:after="0" w:line="240" w:lineRule="auto"/>
        <w:rPr>
          <w:rFonts w:ascii="Arial" w:hAnsi="Arial" w:cs="Arial"/>
          <w:sz w:val="24"/>
          <w:szCs w:val="24"/>
        </w:rPr>
      </w:pPr>
    </w:p>
    <w:p w14:paraId="4895E16C" w14:textId="50E5454C" w:rsidR="007176FC" w:rsidRDefault="007176FC" w:rsidP="000B157F">
      <w:pPr>
        <w:spacing w:after="0" w:line="240" w:lineRule="auto"/>
        <w:rPr>
          <w:rFonts w:ascii="Arial" w:hAnsi="Arial" w:cs="Arial"/>
          <w:sz w:val="24"/>
          <w:szCs w:val="24"/>
        </w:rPr>
      </w:pPr>
      <w:r>
        <w:rPr>
          <w:rFonts w:ascii="Arial" w:hAnsi="Arial" w:cs="Arial"/>
          <w:sz w:val="24"/>
          <w:szCs w:val="24"/>
        </w:rPr>
        <w:t xml:space="preserve">Level 3 Proportionate Investigation </w:t>
      </w:r>
      <w:r w:rsidR="00BB6DA5">
        <w:rPr>
          <w:rFonts w:ascii="Arial" w:hAnsi="Arial" w:cs="Arial"/>
          <w:sz w:val="24"/>
          <w:szCs w:val="24"/>
        </w:rPr>
        <w:t xml:space="preserve">has been split </w:t>
      </w:r>
      <w:r w:rsidR="00CB4793">
        <w:rPr>
          <w:rFonts w:ascii="Arial" w:hAnsi="Arial" w:cs="Arial"/>
          <w:sz w:val="24"/>
          <w:szCs w:val="24"/>
        </w:rPr>
        <w:t>into three sub-</w:t>
      </w:r>
      <w:proofErr w:type="gramStart"/>
      <w:r w:rsidR="00CB4793">
        <w:rPr>
          <w:rFonts w:ascii="Arial" w:hAnsi="Arial" w:cs="Arial"/>
          <w:sz w:val="24"/>
          <w:szCs w:val="24"/>
        </w:rPr>
        <w:t>sections;</w:t>
      </w:r>
      <w:proofErr w:type="gramEnd"/>
    </w:p>
    <w:p w14:paraId="38F5D489" w14:textId="01F08D4A" w:rsidR="007176FC" w:rsidRDefault="007176FC" w:rsidP="000B157F">
      <w:pPr>
        <w:pStyle w:val="ListParagraph"/>
        <w:numPr>
          <w:ilvl w:val="0"/>
          <w:numId w:val="16"/>
        </w:numPr>
        <w:spacing w:after="0" w:line="240" w:lineRule="auto"/>
        <w:rPr>
          <w:rFonts w:ascii="Arial" w:hAnsi="Arial" w:cs="Arial"/>
          <w:sz w:val="24"/>
          <w:szCs w:val="24"/>
        </w:rPr>
      </w:pPr>
      <w:r w:rsidRPr="00417FA0">
        <w:rPr>
          <w:rFonts w:ascii="Arial" w:hAnsi="Arial" w:cs="Arial"/>
          <w:sz w:val="24"/>
          <w:szCs w:val="24"/>
        </w:rPr>
        <w:t>3a – Close referral and email relevant team for information purposes only</w:t>
      </w:r>
    </w:p>
    <w:p w14:paraId="16C2E85D" w14:textId="4A3B2620" w:rsidR="0098440F" w:rsidRPr="00BB6DA5" w:rsidRDefault="007176FC" w:rsidP="000B157F">
      <w:pPr>
        <w:pStyle w:val="ListParagraph"/>
        <w:numPr>
          <w:ilvl w:val="0"/>
          <w:numId w:val="16"/>
        </w:numPr>
        <w:spacing w:after="0" w:line="240" w:lineRule="auto"/>
        <w:rPr>
          <w:rFonts w:ascii="Arial" w:hAnsi="Arial" w:cs="Arial"/>
          <w:sz w:val="24"/>
          <w:szCs w:val="24"/>
        </w:rPr>
      </w:pPr>
      <w:r w:rsidRPr="00BB6DA5">
        <w:rPr>
          <w:rFonts w:ascii="Arial" w:hAnsi="Arial" w:cs="Arial"/>
          <w:sz w:val="24"/>
          <w:szCs w:val="24"/>
        </w:rPr>
        <w:t>3b – Close referral and email relevant team requesting feedback from di</w:t>
      </w:r>
      <w:r w:rsidR="0098440F" w:rsidRPr="00BB6DA5">
        <w:rPr>
          <w:rFonts w:ascii="Arial" w:hAnsi="Arial" w:cs="Arial"/>
          <w:sz w:val="24"/>
          <w:szCs w:val="24"/>
        </w:rPr>
        <w:t>scussions with individuals/</w:t>
      </w:r>
      <w:proofErr w:type="gramStart"/>
      <w:r w:rsidR="0098440F" w:rsidRPr="00BB6DA5">
        <w:rPr>
          <w:rFonts w:ascii="Arial" w:hAnsi="Arial" w:cs="Arial"/>
          <w:sz w:val="24"/>
          <w:szCs w:val="24"/>
        </w:rPr>
        <w:t>team</w:t>
      </w:r>
      <w:proofErr w:type="gramEnd"/>
    </w:p>
    <w:p w14:paraId="4C4BEDB0" w14:textId="77777777" w:rsidR="007176FC" w:rsidRPr="00417FA0" w:rsidRDefault="007176FC" w:rsidP="000B157F">
      <w:pPr>
        <w:pStyle w:val="ListParagraph"/>
        <w:numPr>
          <w:ilvl w:val="0"/>
          <w:numId w:val="16"/>
        </w:numPr>
        <w:spacing w:after="0" w:line="240" w:lineRule="auto"/>
        <w:rPr>
          <w:rFonts w:ascii="Arial" w:hAnsi="Arial" w:cs="Arial"/>
          <w:sz w:val="24"/>
          <w:szCs w:val="24"/>
        </w:rPr>
      </w:pPr>
      <w:r w:rsidRPr="00417FA0">
        <w:rPr>
          <w:rFonts w:ascii="Arial" w:hAnsi="Arial" w:cs="Arial"/>
          <w:sz w:val="24"/>
          <w:szCs w:val="24"/>
        </w:rPr>
        <w:t xml:space="preserve">3c – Proportionate Investigation </w:t>
      </w:r>
    </w:p>
    <w:p w14:paraId="17D302C8" w14:textId="77777777" w:rsidR="000B157F" w:rsidRDefault="000B157F" w:rsidP="000B157F">
      <w:pPr>
        <w:spacing w:after="0" w:line="240" w:lineRule="auto"/>
        <w:rPr>
          <w:rFonts w:ascii="Arial" w:hAnsi="Arial" w:cs="Arial"/>
          <w:sz w:val="24"/>
          <w:szCs w:val="24"/>
        </w:rPr>
      </w:pPr>
    </w:p>
    <w:p w14:paraId="17EA691C" w14:textId="0A87D3BF" w:rsidR="00CB4793" w:rsidRDefault="0088501E" w:rsidP="000B157F">
      <w:pPr>
        <w:spacing w:after="0" w:line="240" w:lineRule="auto"/>
        <w:rPr>
          <w:rFonts w:ascii="Arial" w:hAnsi="Arial" w:cs="Arial"/>
          <w:sz w:val="24"/>
          <w:szCs w:val="24"/>
        </w:rPr>
      </w:pPr>
      <w:r>
        <w:rPr>
          <w:rFonts w:ascii="Arial" w:hAnsi="Arial" w:cs="Arial"/>
          <w:sz w:val="24"/>
          <w:szCs w:val="24"/>
        </w:rPr>
        <w:t xml:space="preserve">This approach has been in place since January 2023.  </w:t>
      </w:r>
      <w:r w:rsidR="008139DD">
        <w:rPr>
          <w:rFonts w:ascii="Arial" w:hAnsi="Arial" w:cs="Arial"/>
          <w:sz w:val="24"/>
          <w:szCs w:val="24"/>
        </w:rPr>
        <w:t xml:space="preserve">Chart 1. </w:t>
      </w:r>
      <w:r w:rsidR="00BB6DA5">
        <w:rPr>
          <w:rFonts w:ascii="Arial" w:hAnsi="Arial" w:cs="Arial"/>
          <w:sz w:val="24"/>
          <w:szCs w:val="24"/>
        </w:rPr>
        <w:t>illustrates the total number of Level 3 reviews completed since February 2023</w:t>
      </w:r>
    </w:p>
    <w:p w14:paraId="257E2AA0" w14:textId="3C18A18B" w:rsidR="00E21AFC" w:rsidRDefault="00BB6DA5" w:rsidP="00FC3D6C">
      <w:pPr>
        <w:rPr>
          <w:rFonts w:ascii="Arial" w:hAnsi="Arial" w:cs="Arial"/>
          <w:sz w:val="16"/>
          <w:szCs w:val="16"/>
        </w:rPr>
      </w:pPr>
      <w:r w:rsidRPr="009124C7">
        <w:rPr>
          <w:rFonts w:ascii="Arial" w:hAnsi="Arial" w:cs="Arial"/>
          <w:noProof/>
          <w:color w:val="FF0000"/>
          <w:sz w:val="24"/>
          <w:szCs w:val="24"/>
          <w:lang w:eastAsia="en-GB"/>
        </w:rPr>
        <w:drawing>
          <wp:inline distT="0" distB="0" distL="0" distR="0" wp14:anchorId="0A480931" wp14:editId="3FE5B9FE">
            <wp:extent cx="5381625" cy="200025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435F01F" w14:textId="4750FD63" w:rsidR="007176FC" w:rsidRPr="002D54FF" w:rsidRDefault="00FC3D6C" w:rsidP="00ED2558">
      <w:pPr>
        <w:spacing w:after="0" w:line="240" w:lineRule="auto"/>
        <w:jc w:val="right"/>
        <w:rPr>
          <w:rFonts w:ascii="Arial" w:hAnsi="Arial" w:cs="Arial"/>
          <w:sz w:val="18"/>
          <w:szCs w:val="18"/>
        </w:rPr>
      </w:pPr>
      <w:r w:rsidRPr="002D54FF">
        <w:rPr>
          <w:rFonts w:ascii="Arial" w:hAnsi="Arial" w:cs="Arial"/>
          <w:sz w:val="18"/>
          <w:szCs w:val="18"/>
        </w:rPr>
        <w:t>Chart 1.</w:t>
      </w:r>
    </w:p>
    <w:p w14:paraId="12BED880" w14:textId="77777777" w:rsidR="009D7743" w:rsidRDefault="009D7743" w:rsidP="000B157F">
      <w:pPr>
        <w:spacing w:after="0" w:line="240" w:lineRule="auto"/>
        <w:rPr>
          <w:rFonts w:ascii="Arial" w:hAnsi="Arial" w:cs="Arial"/>
          <w:sz w:val="24"/>
          <w:szCs w:val="24"/>
        </w:rPr>
      </w:pPr>
    </w:p>
    <w:p w14:paraId="77148A07" w14:textId="23238EF3" w:rsidR="00A827CF" w:rsidRDefault="0004339A" w:rsidP="000B157F">
      <w:pPr>
        <w:pStyle w:val="ListParagraph"/>
        <w:spacing w:after="0" w:line="240" w:lineRule="auto"/>
        <w:ind w:left="0"/>
        <w:rPr>
          <w:rFonts w:ascii="Arial" w:hAnsi="Arial" w:cs="Arial"/>
          <w:sz w:val="24"/>
          <w:szCs w:val="24"/>
        </w:rPr>
      </w:pPr>
      <w:r>
        <w:rPr>
          <w:rFonts w:ascii="Arial" w:hAnsi="Arial" w:cs="Arial"/>
          <w:sz w:val="24"/>
          <w:szCs w:val="24"/>
        </w:rPr>
        <w:t xml:space="preserve">Communication with the patient/family remains the most frequently reported </w:t>
      </w:r>
      <w:r w:rsidR="002D54FF">
        <w:rPr>
          <w:rFonts w:ascii="Arial" w:hAnsi="Arial" w:cs="Arial"/>
          <w:sz w:val="24"/>
          <w:szCs w:val="24"/>
        </w:rPr>
        <w:t>concern by the bereaved</w:t>
      </w:r>
      <w:r w:rsidR="00607E88">
        <w:rPr>
          <w:rFonts w:ascii="Arial" w:hAnsi="Arial" w:cs="Arial"/>
          <w:sz w:val="24"/>
          <w:szCs w:val="24"/>
        </w:rPr>
        <w:t xml:space="preserve"> while Nosocomial COVID-19 was the most frequently reported issue by the ME </w:t>
      </w:r>
      <w:proofErr w:type="gramStart"/>
      <w:r w:rsidR="00607E88">
        <w:rPr>
          <w:rFonts w:ascii="Arial" w:hAnsi="Arial" w:cs="Arial"/>
          <w:sz w:val="24"/>
          <w:szCs w:val="24"/>
        </w:rPr>
        <w:t>Service;</w:t>
      </w:r>
      <w:proofErr w:type="gramEnd"/>
    </w:p>
    <w:p w14:paraId="2B1E85A9" w14:textId="007BAC4D" w:rsidR="0004339A" w:rsidRDefault="0004339A" w:rsidP="00FC3D6C">
      <w:pPr>
        <w:pStyle w:val="ListParagraph"/>
        <w:spacing w:after="0" w:line="276" w:lineRule="auto"/>
        <w:ind w:left="0"/>
        <w:rPr>
          <w:rFonts w:ascii="Arial" w:hAnsi="Arial" w:cs="Arial"/>
          <w:sz w:val="24"/>
          <w:szCs w:val="24"/>
        </w:rPr>
      </w:pPr>
    </w:p>
    <w:p w14:paraId="238DA4B2" w14:textId="43E92890" w:rsidR="0004339A" w:rsidRPr="00FC3D6C" w:rsidRDefault="0004339A" w:rsidP="002D54FF">
      <w:pPr>
        <w:pStyle w:val="ListParagraph"/>
        <w:spacing w:after="0" w:line="276" w:lineRule="auto"/>
        <w:ind w:left="0"/>
        <w:jc w:val="right"/>
        <w:rPr>
          <w:rFonts w:ascii="Arial" w:hAnsi="Arial" w:cs="Arial"/>
          <w:sz w:val="24"/>
          <w:szCs w:val="24"/>
        </w:rPr>
      </w:pPr>
      <w:r w:rsidRPr="009124C7">
        <w:rPr>
          <w:rFonts w:ascii="Arial" w:hAnsi="Arial" w:cs="Arial"/>
          <w:noProof/>
          <w:color w:val="FF0000"/>
          <w:sz w:val="24"/>
          <w:szCs w:val="24"/>
          <w:lang w:eastAsia="en-GB"/>
        </w:rPr>
        <w:lastRenderedPageBreak/>
        <w:drawing>
          <wp:inline distT="0" distB="0" distL="0" distR="0" wp14:anchorId="7E2ED273" wp14:editId="7D9C802C">
            <wp:extent cx="5731510" cy="4084320"/>
            <wp:effectExtent l="0" t="0" r="254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2D54FF" w:rsidRPr="002D54FF">
        <w:rPr>
          <w:rFonts w:ascii="Arial" w:hAnsi="Arial" w:cs="Arial"/>
          <w:sz w:val="18"/>
          <w:szCs w:val="18"/>
        </w:rPr>
        <w:t>Chart 2.</w:t>
      </w:r>
    </w:p>
    <w:p w14:paraId="79396923" w14:textId="77777777" w:rsidR="00A827CF" w:rsidRDefault="00A827CF" w:rsidP="00A31FB6">
      <w:pPr>
        <w:pStyle w:val="ListParagraph"/>
        <w:spacing w:after="0" w:line="276" w:lineRule="auto"/>
        <w:ind w:left="0"/>
        <w:jc w:val="right"/>
        <w:rPr>
          <w:rFonts w:ascii="Arial" w:hAnsi="Arial" w:cs="Arial"/>
          <w:sz w:val="16"/>
          <w:szCs w:val="16"/>
        </w:rPr>
      </w:pPr>
    </w:p>
    <w:p w14:paraId="0D2EB6FA" w14:textId="77777777" w:rsidR="00A31FB6" w:rsidRDefault="00A31FB6" w:rsidP="00A31FB6">
      <w:pPr>
        <w:pStyle w:val="ListParagraph"/>
        <w:spacing w:after="0" w:line="276" w:lineRule="auto"/>
        <w:ind w:left="0"/>
        <w:jc w:val="right"/>
        <w:rPr>
          <w:rFonts w:ascii="Arial" w:hAnsi="Arial" w:cs="Arial"/>
          <w:sz w:val="16"/>
          <w:szCs w:val="16"/>
        </w:rPr>
      </w:pPr>
    </w:p>
    <w:p w14:paraId="02442C0D" w14:textId="4354BD21" w:rsidR="00607E88" w:rsidRPr="000B157F" w:rsidRDefault="00DC6031" w:rsidP="000B157F">
      <w:pPr>
        <w:pStyle w:val="ListParagraph"/>
        <w:spacing w:after="0" w:line="240" w:lineRule="auto"/>
        <w:ind w:left="0"/>
        <w:rPr>
          <w:rFonts w:ascii="Arial" w:hAnsi="Arial" w:cs="Arial"/>
          <w:sz w:val="24"/>
          <w:szCs w:val="24"/>
        </w:rPr>
      </w:pPr>
      <w:r w:rsidRPr="000B157F">
        <w:rPr>
          <w:rFonts w:ascii="Arial" w:hAnsi="Arial" w:cs="Arial"/>
          <w:sz w:val="24"/>
          <w:szCs w:val="24"/>
        </w:rPr>
        <w:t xml:space="preserve">69 compliments </w:t>
      </w:r>
      <w:r w:rsidR="004D1F8F" w:rsidRPr="000B157F">
        <w:rPr>
          <w:rFonts w:ascii="Arial" w:hAnsi="Arial" w:cs="Arial"/>
          <w:sz w:val="24"/>
          <w:szCs w:val="24"/>
        </w:rPr>
        <w:t xml:space="preserve">forwarded by the ME Service </w:t>
      </w:r>
      <w:r w:rsidRPr="000B157F">
        <w:rPr>
          <w:rFonts w:ascii="Arial" w:hAnsi="Arial" w:cs="Arial"/>
          <w:sz w:val="24"/>
          <w:szCs w:val="24"/>
        </w:rPr>
        <w:t xml:space="preserve">were shared with various wards across the </w:t>
      </w:r>
      <w:proofErr w:type="gramStart"/>
      <w:r w:rsidRPr="000B157F">
        <w:rPr>
          <w:rFonts w:ascii="Arial" w:hAnsi="Arial" w:cs="Arial"/>
          <w:sz w:val="24"/>
          <w:szCs w:val="24"/>
        </w:rPr>
        <w:t>HB;</w:t>
      </w:r>
      <w:proofErr w:type="gramEnd"/>
      <w:r w:rsidRPr="000B157F">
        <w:rPr>
          <w:rFonts w:ascii="Arial" w:hAnsi="Arial" w:cs="Arial"/>
          <w:sz w:val="24"/>
          <w:szCs w:val="24"/>
        </w:rPr>
        <w:t xml:space="preserve"> 1 for Cefn Coed, 1 for Gorseinon, 1 for Singleton and the remaining 66 for Morriston. (Appendix </w:t>
      </w:r>
      <w:r w:rsidR="004D1F8F" w:rsidRPr="000B157F">
        <w:rPr>
          <w:rFonts w:ascii="Arial" w:hAnsi="Arial" w:cs="Arial"/>
          <w:sz w:val="24"/>
          <w:szCs w:val="24"/>
        </w:rPr>
        <w:t>2.)</w:t>
      </w:r>
    </w:p>
    <w:p w14:paraId="6DAB01F4" w14:textId="2B464A16" w:rsidR="00607E88" w:rsidRPr="000B157F" w:rsidRDefault="00607E88" w:rsidP="000B157F">
      <w:pPr>
        <w:pStyle w:val="ListParagraph"/>
        <w:spacing w:after="0" w:line="240" w:lineRule="auto"/>
        <w:ind w:left="0"/>
        <w:jc w:val="right"/>
        <w:rPr>
          <w:rFonts w:ascii="Arial" w:hAnsi="Arial" w:cs="Arial"/>
          <w:sz w:val="24"/>
          <w:szCs w:val="24"/>
        </w:rPr>
      </w:pPr>
    </w:p>
    <w:p w14:paraId="108F66A7" w14:textId="4140BD63" w:rsidR="00233330" w:rsidRPr="000B157F" w:rsidRDefault="005D1652" w:rsidP="000B157F">
      <w:pPr>
        <w:pStyle w:val="ListParagraph"/>
        <w:numPr>
          <w:ilvl w:val="0"/>
          <w:numId w:val="27"/>
        </w:numPr>
        <w:spacing w:after="0" w:line="240" w:lineRule="auto"/>
        <w:rPr>
          <w:rFonts w:ascii="Arial" w:hAnsi="Arial" w:cs="Arial"/>
          <w:b/>
          <w:sz w:val="24"/>
          <w:szCs w:val="24"/>
        </w:rPr>
      </w:pPr>
      <w:r w:rsidRPr="000B157F">
        <w:rPr>
          <w:rFonts w:ascii="Arial" w:hAnsi="Arial" w:cs="Arial"/>
          <w:b/>
          <w:sz w:val="24"/>
          <w:szCs w:val="24"/>
        </w:rPr>
        <w:t>FINANCIAL IMPLICATIONS</w:t>
      </w:r>
    </w:p>
    <w:p w14:paraId="6861CF69" w14:textId="453783B7" w:rsidR="000513BC" w:rsidRPr="000B157F" w:rsidRDefault="00417FA0" w:rsidP="000B157F">
      <w:pPr>
        <w:spacing w:after="0" w:line="240" w:lineRule="auto"/>
        <w:rPr>
          <w:rFonts w:ascii="Arial" w:hAnsi="Arial" w:cs="Arial"/>
          <w:sz w:val="24"/>
          <w:szCs w:val="24"/>
        </w:rPr>
      </w:pPr>
      <w:r w:rsidRPr="000B157F">
        <w:rPr>
          <w:rFonts w:ascii="Arial" w:hAnsi="Arial" w:cs="Arial"/>
          <w:sz w:val="24"/>
          <w:szCs w:val="24"/>
        </w:rPr>
        <w:t xml:space="preserve">There are no financial implications relating to this report. </w:t>
      </w:r>
    </w:p>
    <w:p w14:paraId="0B5ED892" w14:textId="77777777" w:rsidR="00854872" w:rsidRPr="000B157F" w:rsidRDefault="00854872" w:rsidP="000B157F">
      <w:pPr>
        <w:spacing w:after="0" w:line="240" w:lineRule="auto"/>
        <w:rPr>
          <w:rFonts w:ascii="Arial" w:hAnsi="Arial" w:cs="Arial"/>
          <w:sz w:val="24"/>
          <w:szCs w:val="24"/>
        </w:rPr>
      </w:pPr>
    </w:p>
    <w:p w14:paraId="50A72251" w14:textId="1ECC2A52" w:rsidR="00F531BD" w:rsidRPr="000B157F" w:rsidRDefault="00C33A04" w:rsidP="000B157F">
      <w:pPr>
        <w:pStyle w:val="ListParagraph"/>
        <w:numPr>
          <w:ilvl w:val="0"/>
          <w:numId w:val="27"/>
        </w:numPr>
        <w:spacing w:after="0" w:line="240" w:lineRule="auto"/>
        <w:rPr>
          <w:rFonts w:ascii="Arial" w:hAnsi="Arial" w:cs="Arial"/>
          <w:b/>
          <w:sz w:val="24"/>
          <w:szCs w:val="24"/>
        </w:rPr>
      </w:pPr>
      <w:r w:rsidRPr="000B157F">
        <w:rPr>
          <w:rFonts w:ascii="Arial" w:hAnsi="Arial" w:cs="Arial"/>
          <w:b/>
          <w:sz w:val="24"/>
          <w:szCs w:val="24"/>
        </w:rPr>
        <w:t>RECOMMENDATION</w:t>
      </w:r>
    </w:p>
    <w:p w14:paraId="4EC0B936" w14:textId="77777777" w:rsidR="00424D7D" w:rsidRDefault="00424D7D" w:rsidP="00424D7D">
      <w:pPr>
        <w:spacing w:line="240" w:lineRule="auto"/>
        <w:ind w:right="101"/>
        <w:rPr>
          <w:rFonts w:ascii="Arial" w:hAnsi="Arial" w:cs="Arial"/>
          <w:sz w:val="24"/>
          <w:szCs w:val="24"/>
        </w:rPr>
      </w:pPr>
      <w:r w:rsidRPr="00662516">
        <w:rPr>
          <w:rFonts w:ascii="Arial" w:hAnsi="Arial" w:cs="Arial"/>
          <w:sz w:val="24"/>
          <w:szCs w:val="24"/>
        </w:rPr>
        <w:t>Members are asked to:</w:t>
      </w:r>
      <w:r>
        <w:rPr>
          <w:rFonts w:ascii="Arial" w:hAnsi="Arial" w:cs="Arial"/>
          <w:sz w:val="24"/>
          <w:szCs w:val="24"/>
        </w:rPr>
        <w:t xml:space="preserve"> </w:t>
      </w:r>
    </w:p>
    <w:p w14:paraId="528E3B5C" w14:textId="77777777" w:rsidR="00424D7D" w:rsidRPr="00417FA0" w:rsidRDefault="00424D7D" w:rsidP="00424D7D">
      <w:pPr>
        <w:pStyle w:val="ListParagraph"/>
        <w:numPr>
          <w:ilvl w:val="0"/>
          <w:numId w:val="14"/>
        </w:numPr>
        <w:spacing w:line="240" w:lineRule="auto"/>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progress made within all </w:t>
      </w:r>
      <w:r>
        <w:rPr>
          <w:rFonts w:ascii="Arial" w:hAnsi="Arial" w:cs="Arial"/>
          <w:sz w:val="24"/>
          <w:szCs w:val="24"/>
        </w:rPr>
        <w:t xml:space="preserve">clinical audit </w:t>
      </w:r>
      <w:proofErr w:type="gramStart"/>
      <w:r w:rsidRPr="00417FA0">
        <w:rPr>
          <w:rFonts w:ascii="Arial" w:hAnsi="Arial" w:cs="Arial"/>
          <w:sz w:val="24"/>
          <w:szCs w:val="24"/>
        </w:rPr>
        <w:t>areas;</w:t>
      </w:r>
      <w:proofErr w:type="gramEnd"/>
    </w:p>
    <w:p w14:paraId="35882418" w14:textId="0F21431E" w:rsidR="00424D7D" w:rsidRPr="00417FA0" w:rsidRDefault="00424D7D" w:rsidP="00424D7D">
      <w:pPr>
        <w:pStyle w:val="ListParagraph"/>
        <w:numPr>
          <w:ilvl w:val="0"/>
          <w:numId w:val="14"/>
        </w:numPr>
        <w:spacing w:line="240" w:lineRule="auto"/>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the outstanding</w:t>
      </w:r>
      <w:r>
        <w:rPr>
          <w:rFonts w:ascii="Arial" w:hAnsi="Arial" w:cs="Arial"/>
          <w:sz w:val="24"/>
          <w:szCs w:val="24"/>
        </w:rPr>
        <w:t xml:space="preserve"> Welsh Government proformas and responses to</w:t>
      </w:r>
      <w:r w:rsidRPr="00417FA0">
        <w:rPr>
          <w:rFonts w:ascii="Arial" w:hAnsi="Arial" w:cs="Arial"/>
          <w:sz w:val="24"/>
          <w:szCs w:val="24"/>
        </w:rPr>
        <w:t xml:space="preserve"> NICE/HTW Guidance</w:t>
      </w:r>
      <w:r>
        <w:rPr>
          <w:rFonts w:ascii="Arial" w:hAnsi="Arial" w:cs="Arial"/>
          <w:sz w:val="24"/>
          <w:szCs w:val="24"/>
        </w:rPr>
        <w:t xml:space="preserve"> </w:t>
      </w:r>
      <w:r w:rsidR="0060310C">
        <w:rPr>
          <w:rFonts w:ascii="Arial" w:hAnsi="Arial" w:cs="Arial"/>
          <w:sz w:val="24"/>
          <w:szCs w:val="24"/>
        </w:rPr>
        <w:t>are escalated</w:t>
      </w:r>
      <w:r>
        <w:rPr>
          <w:rFonts w:ascii="Arial" w:hAnsi="Arial" w:cs="Arial"/>
          <w:sz w:val="24"/>
          <w:szCs w:val="24"/>
        </w:rPr>
        <w:t xml:space="preserve"> to the Quality Safety </w:t>
      </w:r>
      <w:proofErr w:type="gramStart"/>
      <w:r>
        <w:rPr>
          <w:rFonts w:ascii="Arial" w:hAnsi="Arial" w:cs="Arial"/>
          <w:sz w:val="24"/>
          <w:szCs w:val="24"/>
        </w:rPr>
        <w:t>Group</w:t>
      </w:r>
      <w:r w:rsidRPr="00417FA0">
        <w:rPr>
          <w:rFonts w:ascii="Arial" w:hAnsi="Arial" w:cs="Arial"/>
          <w:sz w:val="24"/>
          <w:szCs w:val="24"/>
        </w:rPr>
        <w:t>;</w:t>
      </w:r>
      <w:proofErr w:type="gramEnd"/>
    </w:p>
    <w:p w14:paraId="42DD873B" w14:textId="788E83F1" w:rsidR="00424D7D" w:rsidRDefault="00424D7D" w:rsidP="00424D7D">
      <w:pPr>
        <w:pStyle w:val="ListParagraph"/>
        <w:numPr>
          <w:ilvl w:val="0"/>
          <w:numId w:val="14"/>
        </w:numPr>
        <w:ind w:right="101"/>
        <w:rPr>
          <w:rFonts w:ascii="Arial" w:hAnsi="Arial" w:cs="Arial"/>
          <w:sz w:val="24"/>
          <w:szCs w:val="24"/>
        </w:rPr>
      </w:pPr>
      <w:r w:rsidRPr="00417FA0">
        <w:rPr>
          <w:rFonts w:ascii="Arial" w:hAnsi="Arial" w:cs="Arial"/>
          <w:b/>
          <w:sz w:val="24"/>
          <w:szCs w:val="24"/>
        </w:rPr>
        <w:t>NOTE</w:t>
      </w:r>
      <w:r w:rsidRPr="00417FA0">
        <w:rPr>
          <w:rFonts w:ascii="Arial" w:hAnsi="Arial" w:cs="Arial"/>
          <w:sz w:val="24"/>
          <w:szCs w:val="24"/>
        </w:rPr>
        <w:t xml:space="preserve"> </w:t>
      </w:r>
      <w:r>
        <w:rPr>
          <w:rFonts w:ascii="Arial" w:hAnsi="Arial" w:cs="Arial"/>
          <w:sz w:val="24"/>
          <w:szCs w:val="24"/>
        </w:rPr>
        <w:t xml:space="preserve">the successful conclusion of the 2024/25 planning </w:t>
      </w:r>
      <w:proofErr w:type="gramStart"/>
      <w:r>
        <w:rPr>
          <w:rFonts w:ascii="Arial" w:hAnsi="Arial" w:cs="Arial"/>
          <w:sz w:val="24"/>
          <w:szCs w:val="24"/>
        </w:rPr>
        <w:t>round</w:t>
      </w:r>
      <w:r w:rsidR="0060310C">
        <w:rPr>
          <w:rFonts w:ascii="Arial" w:hAnsi="Arial" w:cs="Arial"/>
          <w:sz w:val="24"/>
          <w:szCs w:val="24"/>
        </w:rPr>
        <w:t>;</w:t>
      </w:r>
      <w:proofErr w:type="gramEnd"/>
      <w:r>
        <w:rPr>
          <w:rFonts w:ascii="Arial" w:hAnsi="Arial" w:cs="Arial"/>
          <w:sz w:val="24"/>
          <w:szCs w:val="24"/>
        </w:rPr>
        <w:t xml:space="preserve"> </w:t>
      </w:r>
    </w:p>
    <w:p w14:paraId="4799CC75" w14:textId="14BB829D" w:rsidR="00424D7D" w:rsidRPr="00424D7D" w:rsidRDefault="00424D7D" w:rsidP="00424D7D">
      <w:pPr>
        <w:pStyle w:val="ListParagraph"/>
        <w:numPr>
          <w:ilvl w:val="0"/>
          <w:numId w:val="14"/>
        </w:numPr>
        <w:spacing w:line="240" w:lineRule="auto"/>
        <w:ind w:right="101"/>
        <w:rPr>
          <w:rFonts w:ascii="Arial" w:hAnsi="Arial" w:cs="Arial"/>
          <w:sz w:val="24"/>
          <w:szCs w:val="24"/>
        </w:rPr>
      </w:pPr>
      <w:r w:rsidRPr="00424D7D">
        <w:rPr>
          <w:rFonts w:ascii="Arial" w:hAnsi="Arial" w:cs="Arial"/>
          <w:sz w:val="24"/>
          <w:szCs w:val="24"/>
        </w:rPr>
        <w:t xml:space="preserve">NOTE the completion of the recommendations made by internal audit in June </w:t>
      </w:r>
      <w:proofErr w:type="gramStart"/>
      <w:r w:rsidRPr="00424D7D">
        <w:rPr>
          <w:rFonts w:ascii="Arial" w:hAnsi="Arial" w:cs="Arial"/>
          <w:sz w:val="24"/>
          <w:szCs w:val="24"/>
        </w:rPr>
        <w:t>2023</w:t>
      </w:r>
      <w:r w:rsidR="0060310C">
        <w:rPr>
          <w:rFonts w:ascii="Arial" w:hAnsi="Arial" w:cs="Arial"/>
          <w:sz w:val="24"/>
          <w:szCs w:val="24"/>
        </w:rPr>
        <w:t>;</w:t>
      </w:r>
      <w:proofErr w:type="gramEnd"/>
    </w:p>
    <w:p w14:paraId="31791AEA" w14:textId="349A0B97" w:rsidR="00424D7D" w:rsidRPr="0060310C" w:rsidRDefault="00424D7D" w:rsidP="005C3158">
      <w:pPr>
        <w:pStyle w:val="ListParagraph"/>
        <w:numPr>
          <w:ilvl w:val="0"/>
          <w:numId w:val="14"/>
        </w:numPr>
        <w:spacing w:line="240" w:lineRule="auto"/>
        <w:ind w:right="101"/>
        <w:rPr>
          <w:rFonts w:ascii="Arial" w:hAnsi="Arial" w:cs="Arial"/>
        </w:rPr>
      </w:pPr>
      <w:r w:rsidRPr="0060310C">
        <w:rPr>
          <w:rFonts w:ascii="Arial" w:hAnsi="Arial" w:cs="Arial"/>
          <w:b/>
          <w:sz w:val="24"/>
          <w:szCs w:val="24"/>
        </w:rPr>
        <w:t>NOTE</w:t>
      </w:r>
      <w:r w:rsidRPr="0060310C">
        <w:rPr>
          <w:rFonts w:ascii="Arial" w:hAnsi="Arial" w:cs="Arial"/>
          <w:sz w:val="24"/>
          <w:szCs w:val="24"/>
        </w:rPr>
        <w:t xml:space="preserve"> the number of Level 3 mortality Reviews closed since February 2023</w:t>
      </w:r>
      <w:r w:rsidR="0060310C">
        <w:rPr>
          <w:rFonts w:ascii="Arial" w:hAnsi="Arial" w:cs="Arial"/>
          <w:sz w:val="24"/>
          <w:szCs w:val="24"/>
        </w:rPr>
        <w:t>.</w:t>
      </w:r>
    </w:p>
    <w:p w14:paraId="574161D8" w14:textId="164D010C" w:rsidR="0060310C" w:rsidRDefault="0060310C" w:rsidP="0060310C">
      <w:pPr>
        <w:spacing w:line="240" w:lineRule="auto"/>
        <w:ind w:right="101"/>
        <w:rPr>
          <w:rFonts w:ascii="Arial" w:hAnsi="Arial" w:cs="Arial"/>
        </w:rPr>
      </w:pPr>
    </w:p>
    <w:p w14:paraId="3C1A9F37" w14:textId="645AD486" w:rsidR="00424D7D" w:rsidRDefault="00424D7D" w:rsidP="0072604C">
      <w:pPr>
        <w:pStyle w:val="Default"/>
        <w:rPr>
          <w:rFonts w:ascii="Arial" w:hAnsi="Arial" w:cs="Arial"/>
          <w:color w:val="auto"/>
        </w:rPr>
      </w:pPr>
    </w:p>
    <w:p w14:paraId="0B9806D4" w14:textId="624AA6F0" w:rsidR="00424D7D" w:rsidRDefault="00424D7D" w:rsidP="0072604C">
      <w:pPr>
        <w:pStyle w:val="Default"/>
        <w:rPr>
          <w:rFonts w:ascii="Arial" w:hAnsi="Arial" w:cs="Arial"/>
          <w:color w:val="auto"/>
        </w:rPr>
      </w:pPr>
    </w:p>
    <w:p w14:paraId="64F340AB" w14:textId="6304C725" w:rsidR="00424D7D" w:rsidRDefault="00424D7D" w:rsidP="0072604C">
      <w:pPr>
        <w:pStyle w:val="Default"/>
        <w:rPr>
          <w:rFonts w:ascii="Arial" w:hAnsi="Arial" w:cs="Arial"/>
          <w:color w:val="auto"/>
        </w:rPr>
      </w:pPr>
    </w:p>
    <w:p w14:paraId="4958CD47" w14:textId="6EC7F9C7" w:rsidR="00424D7D" w:rsidRDefault="00424D7D" w:rsidP="0072604C">
      <w:pPr>
        <w:pStyle w:val="Default"/>
        <w:rPr>
          <w:rFonts w:ascii="Arial" w:hAnsi="Arial" w:cs="Arial"/>
          <w:color w:val="auto"/>
        </w:rPr>
      </w:pPr>
    </w:p>
    <w:p w14:paraId="08C63118" w14:textId="77777777" w:rsidR="00424D7D" w:rsidRDefault="00424D7D" w:rsidP="0072604C">
      <w:pPr>
        <w:pStyle w:val="Default"/>
        <w:rPr>
          <w:rFonts w:ascii="Arial" w:hAnsi="Arial"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662516" w:rsidRPr="00662516" w14:paraId="119B83B2" w14:textId="77777777" w:rsidTr="00C95B3C">
        <w:tc>
          <w:tcPr>
            <w:tcW w:w="9245" w:type="dxa"/>
            <w:gridSpan w:val="4"/>
            <w:shd w:val="clear" w:color="auto" w:fill="D5DCE4" w:themeFill="text2" w:themeFillTint="33"/>
          </w:tcPr>
          <w:p w14:paraId="01B18081" w14:textId="77777777" w:rsidR="00034194" w:rsidRPr="00662516" w:rsidRDefault="00F531BD" w:rsidP="008367B4">
            <w:pPr>
              <w:rPr>
                <w:rFonts w:ascii="Arial" w:hAnsi="Arial" w:cs="Arial"/>
                <w:sz w:val="24"/>
                <w:szCs w:val="24"/>
              </w:rPr>
            </w:pPr>
            <w:r w:rsidRPr="00662516">
              <w:rPr>
                <w:rFonts w:ascii="Arial" w:hAnsi="Arial" w:cs="Arial"/>
              </w:rPr>
              <w:lastRenderedPageBreak/>
              <w:t xml:space="preserve"> </w:t>
            </w:r>
            <w:r w:rsidR="0020539A" w:rsidRPr="00662516">
              <w:rPr>
                <w:rFonts w:ascii="Arial" w:hAnsi="Arial" w:cs="Arial"/>
                <w:b/>
                <w:sz w:val="24"/>
                <w:szCs w:val="24"/>
              </w:rPr>
              <w:t>Governance and Assurance</w:t>
            </w:r>
          </w:p>
        </w:tc>
      </w:tr>
      <w:tr w:rsidR="00662516" w:rsidRPr="00662516" w14:paraId="16067249" w14:textId="77777777" w:rsidTr="00F5324A">
        <w:tc>
          <w:tcPr>
            <w:tcW w:w="1809" w:type="dxa"/>
            <w:vMerge w:val="restart"/>
          </w:tcPr>
          <w:p w14:paraId="16180B4D" w14:textId="77777777" w:rsidR="00F5324A" w:rsidRPr="00662516" w:rsidRDefault="00F5324A">
            <w:pPr>
              <w:rPr>
                <w:rFonts w:ascii="Arial" w:hAnsi="Arial" w:cs="Arial"/>
                <w:b/>
                <w:sz w:val="24"/>
                <w:szCs w:val="24"/>
              </w:rPr>
            </w:pPr>
            <w:r w:rsidRPr="00662516">
              <w:rPr>
                <w:rFonts w:ascii="Arial" w:hAnsi="Arial" w:cs="Arial"/>
                <w:b/>
                <w:sz w:val="24"/>
                <w:szCs w:val="24"/>
              </w:rPr>
              <w:t>Link to Enabling Objectives</w:t>
            </w:r>
          </w:p>
          <w:p w14:paraId="337645F7" w14:textId="77777777" w:rsidR="00F5324A" w:rsidRPr="00662516" w:rsidRDefault="00F5324A" w:rsidP="00133EA1">
            <w:pPr>
              <w:rPr>
                <w:rFonts w:ascii="Arial" w:hAnsi="Arial" w:cs="Arial"/>
                <w:b/>
                <w:sz w:val="24"/>
                <w:szCs w:val="24"/>
              </w:rPr>
            </w:pPr>
            <w:r w:rsidRPr="00662516">
              <w:rPr>
                <w:rFonts w:ascii="Arial" w:hAnsi="Arial" w:cs="Arial"/>
                <w:b/>
                <w:i/>
                <w:sz w:val="18"/>
                <w:szCs w:val="24"/>
              </w:rPr>
              <w:t xml:space="preserve">(please </w:t>
            </w:r>
            <w:r w:rsidR="00133EA1" w:rsidRPr="00662516">
              <w:rPr>
                <w:rFonts w:ascii="Arial" w:hAnsi="Arial" w:cs="Arial"/>
                <w:b/>
                <w:i/>
                <w:sz w:val="18"/>
                <w:szCs w:val="24"/>
              </w:rPr>
              <w:t>choose</w:t>
            </w:r>
            <w:r w:rsidRPr="00662516">
              <w:rPr>
                <w:rFonts w:ascii="Arial" w:hAnsi="Arial" w:cs="Arial"/>
                <w:b/>
                <w:i/>
                <w:sz w:val="18"/>
                <w:szCs w:val="24"/>
              </w:rPr>
              <w:t>)</w:t>
            </w:r>
          </w:p>
        </w:tc>
        <w:tc>
          <w:tcPr>
            <w:tcW w:w="7436" w:type="dxa"/>
            <w:gridSpan w:val="3"/>
            <w:shd w:val="clear" w:color="auto" w:fill="BDD6EE" w:themeFill="accent1" w:themeFillTint="66"/>
          </w:tcPr>
          <w:p w14:paraId="5B66E906" w14:textId="77777777" w:rsidR="00F5324A" w:rsidRPr="00662516" w:rsidRDefault="00F5324A" w:rsidP="00F5324A">
            <w:pPr>
              <w:jc w:val="both"/>
              <w:rPr>
                <w:rFonts w:ascii="Arial" w:hAnsi="Arial" w:cs="Arial"/>
                <w:b/>
                <w:sz w:val="20"/>
                <w:szCs w:val="20"/>
              </w:rPr>
            </w:pPr>
            <w:r w:rsidRPr="00662516">
              <w:rPr>
                <w:rFonts w:ascii="Arial" w:hAnsi="Arial" w:cs="Arial"/>
                <w:b/>
                <w:sz w:val="20"/>
                <w:szCs w:val="20"/>
              </w:rPr>
              <w:t>Supporting better health and wellbeing by actively promoting and empowering people to live well in resilient communities</w:t>
            </w:r>
          </w:p>
        </w:tc>
      </w:tr>
      <w:tr w:rsidR="00662516" w:rsidRPr="00662516" w14:paraId="5E86B317" w14:textId="77777777" w:rsidTr="00F5324A">
        <w:tc>
          <w:tcPr>
            <w:tcW w:w="1809" w:type="dxa"/>
            <w:vMerge/>
          </w:tcPr>
          <w:p w14:paraId="105B0B9A" w14:textId="77777777" w:rsidR="00F5324A" w:rsidRPr="00662516" w:rsidRDefault="00F5324A">
            <w:pPr>
              <w:rPr>
                <w:rFonts w:ascii="Arial" w:hAnsi="Arial" w:cs="Arial"/>
                <w:b/>
                <w:sz w:val="24"/>
                <w:szCs w:val="24"/>
              </w:rPr>
            </w:pPr>
          </w:p>
        </w:tc>
        <w:tc>
          <w:tcPr>
            <w:tcW w:w="5812" w:type="dxa"/>
            <w:gridSpan w:val="2"/>
          </w:tcPr>
          <w:p w14:paraId="0FD8C573" w14:textId="77777777" w:rsidR="00F5324A" w:rsidRPr="00662516" w:rsidRDefault="00F5324A" w:rsidP="00F5324A">
            <w:pPr>
              <w:rPr>
                <w:rFonts w:ascii="Arial" w:hAnsi="Arial" w:cs="Arial"/>
                <w:sz w:val="20"/>
                <w:szCs w:val="20"/>
              </w:rPr>
            </w:pPr>
            <w:r w:rsidRPr="00662516">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0A1B9097" w14:textId="77777777" w:rsidR="00F5324A" w:rsidRPr="00662516" w:rsidRDefault="00B7614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662516" w:rsidRPr="00662516" w14:paraId="3F4A2687" w14:textId="77777777" w:rsidTr="00F5324A">
        <w:tc>
          <w:tcPr>
            <w:tcW w:w="1809" w:type="dxa"/>
            <w:vMerge/>
          </w:tcPr>
          <w:p w14:paraId="70916912" w14:textId="77777777" w:rsidR="00F5324A" w:rsidRPr="00662516" w:rsidRDefault="00F5324A">
            <w:pPr>
              <w:rPr>
                <w:rFonts w:ascii="Arial" w:hAnsi="Arial" w:cs="Arial"/>
                <w:b/>
                <w:sz w:val="24"/>
                <w:szCs w:val="24"/>
              </w:rPr>
            </w:pPr>
          </w:p>
        </w:tc>
        <w:tc>
          <w:tcPr>
            <w:tcW w:w="5812" w:type="dxa"/>
            <w:gridSpan w:val="2"/>
          </w:tcPr>
          <w:p w14:paraId="1578D113" w14:textId="77777777" w:rsidR="00F5324A" w:rsidRPr="00662516" w:rsidRDefault="00F5324A" w:rsidP="00F5324A">
            <w:pPr>
              <w:rPr>
                <w:rFonts w:ascii="Arial" w:hAnsi="Arial" w:cs="Arial"/>
                <w:sz w:val="20"/>
                <w:szCs w:val="20"/>
              </w:rPr>
            </w:pPr>
            <w:r w:rsidRPr="00662516">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6F9915B" w14:textId="77777777" w:rsidR="00F5324A" w:rsidRPr="00662516" w:rsidRDefault="00B7614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662516" w:rsidRPr="00662516" w14:paraId="383631DE" w14:textId="77777777" w:rsidTr="00F5324A">
        <w:tc>
          <w:tcPr>
            <w:tcW w:w="1809" w:type="dxa"/>
            <w:vMerge/>
          </w:tcPr>
          <w:p w14:paraId="1AB4D40C" w14:textId="77777777" w:rsidR="00F5324A" w:rsidRPr="00662516" w:rsidRDefault="00F5324A">
            <w:pPr>
              <w:rPr>
                <w:rFonts w:ascii="Arial" w:hAnsi="Arial" w:cs="Arial"/>
                <w:b/>
                <w:sz w:val="24"/>
                <w:szCs w:val="24"/>
              </w:rPr>
            </w:pPr>
          </w:p>
        </w:tc>
        <w:tc>
          <w:tcPr>
            <w:tcW w:w="5812" w:type="dxa"/>
            <w:gridSpan w:val="2"/>
          </w:tcPr>
          <w:p w14:paraId="2637A362" w14:textId="77777777" w:rsidR="00F5324A" w:rsidRPr="00662516" w:rsidRDefault="00F5324A" w:rsidP="00F5324A">
            <w:pPr>
              <w:jc w:val="both"/>
              <w:rPr>
                <w:rFonts w:ascii="Arial" w:hAnsi="Arial" w:cs="Arial"/>
                <w:sz w:val="20"/>
                <w:szCs w:val="20"/>
              </w:rPr>
            </w:pPr>
            <w:r w:rsidRPr="00662516">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F83A3F8" w14:textId="77777777" w:rsidR="00F5324A" w:rsidRPr="00662516" w:rsidRDefault="00F77CF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662516" w:rsidRPr="00662516" w14:paraId="053231BD" w14:textId="77777777" w:rsidTr="00F5324A">
        <w:tc>
          <w:tcPr>
            <w:tcW w:w="1809" w:type="dxa"/>
            <w:vMerge/>
          </w:tcPr>
          <w:p w14:paraId="1223E426" w14:textId="77777777" w:rsidR="00F5324A" w:rsidRPr="00662516" w:rsidRDefault="00F5324A" w:rsidP="00C107F2">
            <w:pPr>
              <w:rPr>
                <w:rFonts w:ascii="Arial" w:hAnsi="Arial" w:cs="Arial"/>
                <w:b/>
                <w:sz w:val="24"/>
                <w:szCs w:val="24"/>
              </w:rPr>
            </w:pPr>
          </w:p>
        </w:tc>
        <w:tc>
          <w:tcPr>
            <w:tcW w:w="7436" w:type="dxa"/>
            <w:gridSpan w:val="3"/>
            <w:shd w:val="clear" w:color="auto" w:fill="BDD6EE" w:themeFill="accent1" w:themeFillTint="66"/>
          </w:tcPr>
          <w:p w14:paraId="05F438C3" w14:textId="77777777" w:rsidR="00F5324A" w:rsidRPr="00662516" w:rsidRDefault="00F5324A" w:rsidP="00C107F2">
            <w:pPr>
              <w:rPr>
                <w:rFonts w:ascii="Arial" w:hAnsi="Arial" w:cs="Arial"/>
                <w:b/>
                <w:sz w:val="20"/>
                <w:szCs w:val="20"/>
              </w:rPr>
            </w:pPr>
            <w:r w:rsidRPr="00662516">
              <w:rPr>
                <w:rFonts w:ascii="Arial" w:hAnsi="Arial" w:cs="Arial"/>
                <w:b/>
                <w:sz w:val="20"/>
                <w:szCs w:val="20"/>
              </w:rPr>
              <w:t xml:space="preserve">Deliver better care through excellent health and care services achieving the outcomes that matter most to people </w:t>
            </w:r>
          </w:p>
        </w:tc>
      </w:tr>
      <w:tr w:rsidR="00662516" w:rsidRPr="00662516" w14:paraId="76ACE82F" w14:textId="77777777" w:rsidTr="00F5324A">
        <w:tc>
          <w:tcPr>
            <w:tcW w:w="1809" w:type="dxa"/>
            <w:vMerge/>
          </w:tcPr>
          <w:p w14:paraId="71AAC92B" w14:textId="77777777" w:rsidR="00F5324A" w:rsidRPr="00662516" w:rsidRDefault="00F5324A" w:rsidP="00C107F2">
            <w:pPr>
              <w:rPr>
                <w:rFonts w:ascii="Arial" w:hAnsi="Arial" w:cs="Arial"/>
                <w:b/>
                <w:sz w:val="24"/>
                <w:szCs w:val="24"/>
              </w:rPr>
            </w:pPr>
          </w:p>
        </w:tc>
        <w:tc>
          <w:tcPr>
            <w:tcW w:w="5812" w:type="dxa"/>
            <w:gridSpan w:val="2"/>
          </w:tcPr>
          <w:p w14:paraId="3FF46896" w14:textId="77777777" w:rsidR="00F5324A" w:rsidRPr="00662516" w:rsidRDefault="00F5324A" w:rsidP="00F5324A">
            <w:pPr>
              <w:rPr>
                <w:rFonts w:ascii="Arial" w:hAnsi="Arial" w:cs="Arial"/>
                <w:sz w:val="20"/>
                <w:szCs w:val="20"/>
              </w:rPr>
            </w:pPr>
            <w:r w:rsidRPr="00662516">
              <w:rPr>
                <w:rFonts w:ascii="Arial" w:hAnsi="Arial" w:cs="Arial"/>
                <w:sz w:val="20"/>
                <w:szCs w:val="20"/>
              </w:rPr>
              <w:t xml:space="preserve">Best Value Outcomes and </w:t>
            </w:r>
            <w:proofErr w:type="gramStart"/>
            <w:r w:rsidRPr="00662516">
              <w:rPr>
                <w:rFonts w:ascii="Arial" w:hAnsi="Arial" w:cs="Arial"/>
                <w:sz w:val="20"/>
                <w:szCs w:val="20"/>
              </w:rPr>
              <w:t>High Quality</w:t>
            </w:r>
            <w:proofErr w:type="gramEnd"/>
            <w:r w:rsidRPr="00662516">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E5D26F9" w14:textId="77777777" w:rsidR="00F5324A" w:rsidRPr="00662516" w:rsidRDefault="00F77CF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662516" w:rsidRPr="00662516" w14:paraId="4823224D" w14:textId="77777777" w:rsidTr="00F5324A">
        <w:tc>
          <w:tcPr>
            <w:tcW w:w="1809" w:type="dxa"/>
            <w:vMerge/>
          </w:tcPr>
          <w:p w14:paraId="62544916" w14:textId="77777777" w:rsidR="00F5324A" w:rsidRPr="00662516" w:rsidRDefault="00F5324A" w:rsidP="00C107F2">
            <w:pPr>
              <w:rPr>
                <w:rFonts w:ascii="Arial" w:hAnsi="Arial" w:cs="Arial"/>
                <w:b/>
                <w:sz w:val="24"/>
                <w:szCs w:val="24"/>
              </w:rPr>
            </w:pPr>
          </w:p>
        </w:tc>
        <w:tc>
          <w:tcPr>
            <w:tcW w:w="5812" w:type="dxa"/>
            <w:gridSpan w:val="2"/>
          </w:tcPr>
          <w:p w14:paraId="5684AE21" w14:textId="77777777" w:rsidR="00F5324A" w:rsidRPr="00662516" w:rsidRDefault="00F5324A" w:rsidP="00F5324A">
            <w:pPr>
              <w:rPr>
                <w:rFonts w:ascii="Arial" w:hAnsi="Arial" w:cs="Arial"/>
                <w:sz w:val="20"/>
                <w:szCs w:val="20"/>
              </w:rPr>
            </w:pPr>
            <w:r w:rsidRPr="00662516">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B18F95C" w14:textId="77777777" w:rsidR="00F5324A" w:rsidRPr="00662516" w:rsidRDefault="00B7614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662516" w:rsidRPr="00662516" w14:paraId="0DCECDD9" w14:textId="77777777" w:rsidTr="00F5324A">
        <w:tc>
          <w:tcPr>
            <w:tcW w:w="1809" w:type="dxa"/>
            <w:vMerge/>
          </w:tcPr>
          <w:p w14:paraId="06E7C2B0" w14:textId="77777777" w:rsidR="00F5324A" w:rsidRPr="00662516" w:rsidRDefault="00F5324A" w:rsidP="00C107F2">
            <w:pPr>
              <w:rPr>
                <w:rFonts w:ascii="Arial" w:hAnsi="Arial" w:cs="Arial"/>
                <w:b/>
                <w:sz w:val="24"/>
                <w:szCs w:val="24"/>
              </w:rPr>
            </w:pPr>
          </w:p>
        </w:tc>
        <w:tc>
          <w:tcPr>
            <w:tcW w:w="5812" w:type="dxa"/>
            <w:gridSpan w:val="2"/>
          </w:tcPr>
          <w:p w14:paraId="04247DD5" w14:textId="77777777" w:rsidR="00F5324A" w:rsidRPr="00662516" w:rsidRDefault="00F5324A" w:rsidP="00F5324A">
            <w:pPr>
              <w:rPr>
                <w:rFonts w:ascii="Arial" w:hAnsi="Arial" w:cs="Arial"/>
                <w:b/>
                <w:sz w:val="20"/>
                <w:szCs w:val="20"/>
              </w:rPr>
            </w:pPr>
            <w:r w:rsidRPr="00662516">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FC0815" w14:textId="77777777" w:rsidR="00F5324A" w:rsidRPr="00662516" w:rsidRDefault="00F77CF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662516" w:rsidRPr="00662516" w14:paraId="3580D779" w14:textId="77777777" w:rsidTr="00F5324A">
        <w:tc>
          <w:tcPr>
            <w:tcW w:w="1809" w:type="dxa"/>
            <w:vMerge/>
          </w:tcPr>
          <w:p w14:paraId="51BBA47F" w14:textId="77777777" w:rsidR="00F5324A" w:rsidRPr="00662516" w:rsidRDefault="00F5324A" w:rsidP="00C107F2">
            <w:pPr>
              <w:rPr>
                <w:rFonts w:ascii="Arial" w:hAnsi="Arial" w:cs="Arial"/>
                <w:b/>
                <w:sz w:val="24"/>
                <w:szCs w:val="24"/>
              </w:rPr>
            </w:pPr>
          </w:p>
        </w:tc>
        <w:tc>
          <w:tcPr>
            <w:tcW w:w="5812" w:type="dxa"/>
            <w:gridSpan w:val="2"/>
          </w:tcPr>
          <w:p w14:paraId="26A26B7D" w14:textId="77777777" w:rsidR="00F5324A" w:rsidRPr="00662516" w:rsidRDefault="00F5324A" w:rsidP="00F5324A">
            <w:pPr>
              <w:rPr>
                <w:rFonts w:ascii="Arial" w:hAnsi="Arial" w:cs="Arial"/>
                <w:b/>
                <w:sz w:val="20"/>
                <w:szCs w:val="20"/>
              </w:rPr>
            </w:pPr>
            <w:r w:rsidRPr="00662516">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0025B99" w14:textId="77777777" w:rsidR="00F5324A" w:rsidRPr="00662516" w:rsidRDefault="00F77CF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662516" w:rsidRPr="00662516" w14:paraId="2514980A" w14:textId="77777777" w:rsidTr="00F5324A">
        <w:tc>
          <w:tcPr>
            <w:tcW w:w="1809" w:type="dxa"/>
            <w:vMerge/>
          </w:tcPr>
          <w:p w14:paraId="2AD6FD19" w14:textId="77777777" w:rsidR="00F5324A" w:rsidRPr="00662516" w:rsidRDefault="00F5324A" w:rsidP="00C107F2">
            <w:pPr>
              <w:rPr>
                <w:rFonts w:ascii="Arial" w:hAnsi="Arial" w:cs="Arial"/>
                <w:b/>
                <w:sz w:val="24"/>
                <w:szCs w:val="24"/>
              </w:rPr>
            </w:pPr>
          </w:p>
        </w:tc>
        <w:tc>
          <w:tcPr>
            <w:tcW w:w="5812" w:type="dxa"/>
            <w:gridSpan w:val="2"/>
          </w:tcPr>
          <w:p w14:paraId="14B86E25" w14:textId="77777777" w:rsidR="00F5324A" w:rsidRPr="00662516" w:rsidRDefault="00F5324A" w:rsidP="00F5324A">
            <w:pPr>
              <w:rPr>
                <w:rFonts w:ascii="Arial" w:hAnsi="Arial" w:cs="Arial"/>
                <w:b/>
                <w:sz w:val="20"/>
                <w:szCs w:val="20"/>
              </w:rPr>
            </w:pPr>
            <w:r w:rsidRPr="0066251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2662E8D" w14:textId="77777777" w:rsidR="00F5324A" w:rsidRPr="00662516" w:rsidRDefault="00F77CF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662516" w:rsidRPr="00662516" w14:paraId="44DE51F5" w14:textId="77777777" w:rsidTr="00CD7AA5">
        <w:tc>
          <w:tcPr>
            <w:tcW w:w="9245" w:type="dxa"/>
            <w:gridSpan w:val="4"/>
            <w:shd w:val="clear" w:color="auto" w:fill="D5DCE4" w:themeFill="text2" w:themeFillTint="33"/>
          </w:tcPr>
          <w:p w14:paraId="22196FAF" w14:textId="77777777" w:rsidR="00F5324A" w:rsidRPr="00662516" w:rsidRDefault="00F5324A" w:rsidP="00C107F2">
            <w:pPr>
              <w:rPr>
                <w:rFonts w:ascii="Arial" w:hAnsi="Arial" w:cs="Arial"/>
                <w:b/>
                <w:sz w:val="24"/>
                <w:szCs w:val="24"/>
              </w:rPr>
            </w:pPr>
            <w:r w:rsidRPr="00662516">
              <w:rPr>
                <w:rFonts w:ascii="Arial" w:hAnsi="Arial" w:cs="Arial"/>
                <w:b/>
                <w:sz w:val="24"/>
                <w:szCs w:val="24"/>
              </w:rPr>
              <w:t>Health and Care Standards</w:t>
            </w:r>
          </w:p>
        </w:tc>
      </w:tr>
      <w:tr w:rsidR="00662516" w:rsidRPr="00662516" w14:paraId="35D4E594" w14:textId="77777777" w:rsidTr="00F5324A">
        <w:tc>
          <w:tcPr>
            <w:tcW w:w="1809" w:type="dxa"/>
            <w:vMerge w:val="restart"/>
          </w:tcPr>
          <w:p w14:paraId="1FFB057D" w14:textId="77777777" w:rsidR="00F5324A" w:rsidRPr="00662516" w:rsidRDefault="00133EA1" w:rsidP="00F5324A">
            <w:pPr>
              <w:rPr>
                <w:rFonts w:ascii="Arial" w:hAnsi="Arial" w:cs="Arial"/>
                <w:sz w:val="24"/>
                <w:szCs w:val="24"/>
              </w:rPr>
            </w:pPr>
            <w:r w:rsidRPr="00662516">
              <w:rPr>
                <w:rFonts w:ascii="Arial" w:hAnsi="Arial" w:cs="Arial"/>
                <w:b/>
                <w:i/>
                <w:sz w:val="18"/>
                <w:szCs w:val="24"/>
              </w:rPr>
              <w:t>(please choose)</w:t>
            </w:r>
          </w:p>
        </w:tc>
        <w:tc>
          <w:tcPr>
            <w:tcW w:w="5812" w:type="dxa"/>
            <w:gridSpan w:val="2"/>
          </w:tcPr>
          <w:p w14:paraId="7C0E4BF2" w14:textId="77777777" w:rsidR="00F5324A" w:rsidRPr="00662516" w:rsidRDefault="00F5324A" w:rsidP="00C107F2">
            <w:pPr>
              <w:rPr>
                <w:rFonts w:ascii="Arial" w:hAnsi="Arial" w:cs="Arial"/>
                <w:sz w:val="20"/>
                <w:szCs w:val="18"/>
              </w:rPr>
            </w:pPr>
            <w:r w:rsidRPr="00662516">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B848451" w14:textId="77777777" w:rsidR="00F5324A" w:rsidRPr="00662516" w:rsidRDefault="00B7614D"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662516" w:rsidRPr="00662516" w14:paraId="60BC65A6" w14:textId="77777777" w:rsidTr="00F5324A">
        <w:tc>
          <w:tcPr>
            <w:tcW w:w="1809" w:type="dxa"/>
            <w:vMerge/>
          </w:tcPr>
          <w:p w14:paraId="4378238D" w14:textId="77777777" w:rsidR="00F5324A" w:rsidRPr="00662516" w:rsidRDefault="00F5324A" w:rsidP="00F5324A">
            <w:pPr>
              <w:rPr>
                <w:rFonts w:ascii="Arial" w:hAnsi="Arial" w:cs="Arial"/>
                <w:b/>
                <w:sz w:val="24"/>
                <w:szCs w:val="24"/>
              </w:rPr>
            </w:pPr>
          </w:p>
        </w:tc>
        <w:tc>
          <w:tcPr>
            <w:tcW w:w="5812" w:type="dxa"/>
            <w:gridSpan w:val="2"/>
          </w:tcPr>
          <w:p w14:paraId="72F8A851" w14:textId="77777777" w:rsidR="00F5324A" w:rsidRPr="00662516" w:rsidRDefault="00F5324A" w:rsidP="00F5324A">
            <w:pPr>
              <w:rPr>
                <w:rFonts w:ascii="Arial" w:hAnsi="Arial" w:cs="Arial"/>
                <w:b/>
                <w:sz w:val="20"/>
                <w:szCs w:val="24"/>
              </w:rPr>
            </w:pPr>
            <w:r w:rsidRPr="00662516">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85E324C" w14:textId="77777777" w:rsidR="00F5324A" w:rsidRPr="00662516" w:rsidRDefault="00F77C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62516" w:rsidRPr="00662516" w14:paraId="388FD7BB" w14:textId="77777777" w:rsidTr="00F5324A">
        <w:tc>
          <w:tcPr>
            <w:tcW w:w="1809" w:type="dxa"/>
            <w:vMerge/>
          </w:tcPr>
          <w:p w14:paraId="36947B8E" w14:textId="77777777" w:rsidR="00F5324A" w:rsidRPr="00662516" w:rsidRDefault="00F5324A" w:rsidP="00F5324A">
            <w:pPr>
              <w:rPr>
                <w:rFonts w:ascii="Arial" w:hAnsi="Arial" w:cs="Arial"/>
                <w:b/>
                <w:sz w:val="24"/>
                <w:szCs w:val="24"/>
              </w:rPr>
            </w:pPr>
          </w:p>
        </w:tc>
        <w:tc>
          <w:tcPr>
            <w:tcW w:w="5812" w:type="dxa"/>
            <w:gridSpan w:val="2"/>
          </w:tcPr>
          <w:p w14:paraId="7954BFCA" w14:textId="77777777" w:rsidR="00F5324A" w:rsidRPr="00662516" w:rsidRDefault="00F5324A" w:rsidP="00F5324A">
            <w:pPr>
              <w:rPr>
                <w:rFonts w:ascii="Arial" w:hAnsi="Arial" w:cs="Arial"/>
                <w:b/>
                <w:sz w:val="20"/>
                <w:szCs w:val="24"/>
              </w:rPr>
            </w:pPr>
            <w:proofErr w:type="gramStart"/>
            <w:r w:rsidRPr="00662516">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34E93FB" w14:textId="77777777" w:rsidR="00F5324A" w:rsidRPr="00662516" w:rsidRDefault="00F77C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62516" w:rsidRPr="00662516" w14:paraId="57165C1A" w14:textId="77777777" w:rsidTr="00F5324A">
        <w:tc>
          <w:tcPr>
            <w:tcW w:w="1809" w:type="dxa"/>
            <w:vMerge/>
          </w:tcPr>
          <w:p w14:paraId="0153E8B8" w14:textId="77777777" w:rsidR="00F5324A" w:rsidRPr="00662516" w:rsidRDefault="00F5324A" w:rsidP="00F5324A">
            <w:pPr>
              <w:rPr>
                <w:rFonts w:ascii="Arial" w:hAnsi="Arial" w:cs="Arial"/>
                <w:b/>
                <w:sz w:val="24"/>
                <w:szCs w:val="24"/>
              </w:rPr>
            </w:pPr>
          </w:p>
        </w:tc>
        <w:tc>
          <w:tcPr>
            <w:tcW w:w="5812" w:type="dxa"/>
            <w:gridSpan w:val="2"/>
          </w:tcPr>
          <w:p w14:paraId="0B138EC6" w14:textId="77777777" w:rsidR="00F5324A" w:rsidRPr="00662516" w:rsidRDefault="00F5324A" w:rsidP="00F5324A">
            <w:pPr>
              <w:rPr>
                <w:rFonts w:ascii="Arial" w:hAnsi="Arial" w:cs="Arial"/>
                <w:b/>
                <w:sz w:val="20"/>
                <w:szCs w:val="24"/>
              </w:rPr>
            </w:pPr>
            <w:r w:rsidRPr="00662516">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858F0B1" w14:textId="77777777" w:rsidR="00F5324A" w:rsidRPr="00662516" w:rsidRDefault="00F77C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62516" w:rsidRPr="00662516" w14:paraId="11C2FD74" w14:textId="77777777" w:rsidTr="00F5324A">
        <w:tc>
          <w:tcPr>
            <w:tcW w:w="1809" w:type="dxa"/>
            <w:vMerge/>
          </w:tcPr>
          <w:p w14:paraId="0FD83092" w14:textId="77777777" w:rsidR="00F5324A" w:rsidRPr="00662516" w:rsidRDefault="00F5324A" w:rsidP="00F5324A">
            <w:pPr>
              <w:rPr>
                <w:rFonts w:ascii="Arial" w:hAnsi="Arial" w:cs="Arial"/>
                <w:b/>
                <w:sz w:val="24"/>
                <w:szCs w:val="24"/>
              </w:rPr>
            </w:pPr>
          </w:p>
        </w:tc>
        <w:tc>
          <w:tcPr>
            <w:tcW w:w="5812" w:type="dxa"/>
            <w:gridSpan w:val="2"/>
          </w:tcPr>
          <w:p w14:paraId="73CC0809" w14:textId="77777777" w:rsidR="00F5324A" w:rsidRPr="00662516" w:rsidRDefault="00F5324A" w:rsidP="00F5324A">
            <w:pPr>
              <w:rPr>
                <w:rFonts w:ascii="Arial" w:hAnsi="Arial" w:cs="Arial"/>
                <w:b/>
                <w:sz w:val="20"/>
                <w:szCs w:val="24"/>
              </w:rPr>
            </w:pPr>
            <w:r w:rsidRPr="00662516">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55D278B" w14:textId="77777777" w:rsidR="00F5324A" w:rsidRPr="00662516" w:rsidRDefault="00F77C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62516" w:rsidRPr="00662516" w14:paraId="69BB3377" w14:textId="77777777" w:rsidTr="00F5324A">
        <w:tc>
          <w:tcPr>
            <w:tcW w:w="1809" w:type="dxa"/>
            <w:vMerge/>
          </w:tcPr>
          <w:p w14:paraId="00820BA8" w14:textId="77777777" w:rsidR="00F5324A" w:rsidRPr="00662516" w:rsidRDefault="00F5324A" w:rsidP="00F5324A">
            <w:pPr>
              <w:rPr>
                <w:rFonts w:ascii="Arial" w:hAnsi="Arial" w:cs="Arial"/>
                <w:b/>
                <w:sz w:val="24"/>
                <w:szCs w:val="24"/>
              </w:rPr>
            </w:pPr>
          </w:p>
        </w:tc>
        <w:tc>
          <w:tcPr>
            <w:tcW w:w="5812" w:type="dxa"/>
            <w:gridSpan w:val="2"/>
          </w:tcPr>
          <w:p w14:paraId="1805EE92" w14:textId="77777777" w:rsidR="00F5324A" w:rsidRPr="00662516" w:rsidRDefault="00F5324A" w:rsidP="00F5324A">
            <w:pPr>
              <w:rPr>
                <w:rFonts w:ascii="Arial" w:hAnsi="Arial" w:cs="Arial"/>
                <w:b/>
                <w:sz w:val="20"/>
                <w:szCs w:val="24"/>
              </w:rPr>
            </w:pPr>
            <w:r w:rsidRPr="00662516">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69E15E8" w14:textId="77777777" w:rsidR="00F5324A" w:rsidRPr="00662516" w:rsidRDefault="00F77C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62516" w:rsidRPr="00662516" w14:paraId="5B9F5606" w14:textId="77777777" w:rsidTr="00F5324A">
        <w:tc>
          <w:tcPr>
            <w:tcW w:w="1809" w:type="dxa"/>
            <w:vMerge/>
          </w:tcPr>
          <w:p w14:paraId="4DB25E01" w14:textId="77777777" w:rsidR="00F5324A" w:rsidRPr="00662516" w:rsidRDefault="00F5324A" w:rsidP="00F5324A">
            <w:pPr>
              <w:rPr>
                <w:rFonts w:ascii="Arial" w:hAnsi="Arial" w:cs="Arial"/>
                <w:b/>
                <w:sz w:val="24"/>
                <w:szCs w:val="24"/>
              </w:rPr>
            </w:pPr>
          </w:p>
        </w:tc>
        <w:tc>
          <w:tcPr>
            <w:tcW w:w="5812" w:type="dxa"/>
            <w:gridSpan w:val="2"/>
          </w:tcPr>
          <w:p w14:paraId="4ECD3D48" w14:textId="77777777" w:rsidR="00F5324A" w:rsidRPr="00662516" w:rsidRDefault="00F5324A" w:rsidP="00F5324A">
            <w:pPr>
              <w:rPr>
                <w:rFonts w:ascii="Arial" w:hAnsi="Arial" w:cs="Arial"/>
                <w:b/>
                <w:sz w:val="20"/>
                <w:szCs w:val="24"/>
              </w:rPr>
            </w:pPr>
            <w:r w:rsidRPr="0066251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2B4C2BB" w14:textId="77777777" w:rsidR="00F5324A" w:rsidRPr="00662516" w:rsidRDefault="00F77CF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62516" w:rsidRPr="00662516" w14:paraId="3A3288CD" w14:textId="77777777" w:rsidTr="00CD7AA5">
        <w:tc>
          <w:tcPr>
            <w:tcW w:w="9245" w:type="dxa"/>
            <w:gridSpan w:val="4"/>
            <w:shd w:val="clear" w:color="auto" w:fill="D5DCE4" w:themeFill="text2" w:themeFillTint="33"/>
          </w:tcPr>
          <w:p w14:paraId="0AB41912" w14:textId="77777777" w:rsidR="00F5324A" w:rsidRPr="00662516" w:rsidRDefault="00F5324A" w:rsidP="00F5324A">
            <w:pPr>
              <w:rPr>
                <w:rFonts w:ascii="Arial" w:hAnsi="Arial" w:cs="Arial"/>
                <w:b/>
                <w:sz w:val="24"/>
                <w:szCs w:val="24"/>
              </w:rPr>
            </w:pPr>
            <w:r w:rsidRPr="00662516">
              <w:rPr>
                <w:rFonts w:ascii="Arial" w:hAnsi="Arial" w:cs="Arial"/>
                <w:b/>
                <w:sz w:val="24"/>
                <w:szCs w:val="24"/>
              </w:rPr>
              <w:t>Quality, Safety and Patient Experience</w:t>
            </w:r>
          </w:p>
        </w:tc>
      </w:tr>
      <w:tr w:rsidR="00662516" w:rsidRPr="00662516" w14:paraId="792424DB" w14:textId="77777777" w:rsidTr="00C95B3C">
        <w:tc>
          <w:tcPr>
            <w:tcW w:w="9245" w:type="dxa"/>
            <w:gridSpan w:val="4"/>
          </w:tcPr>
          <w:p w14:paraId="3FB70254" w14:textId="77777777" w:rsidR="00F5324A" w:rsidRDefault="00F1110C" w:rsidP="00FA492B">
            <w:pPr>
              <w:rPr>
                <w:rFonts w:ascii="Arial" w:hAnsi="Arial" w:cs="Arial"/>
                <w:sz w:val="24"/>
                <w:szCs w:val="24"/>
              </w:rPr>
            </w:pPr>
            <w:r>
              <w:rPr>
                <w:rFonts w:ascii="Arial" w:hAnsi="Arial" w:cs="Arial"/>
                <w:sz w:val="24"/>
                <w:szCs w:val="24"/>
              </w:rPr>
              <w:t>Compliance with national topics provides an opportunity to benchmark performance for quality</w:t>
            </w:r>
            <w:r w:rsidR="00E928F3">
              <w:rPr>
                <w:rFonts w:ascii="Arial" w:hAnsi="Arial" w:cs="Arial"/>
                <w:sz w:val="24"/>
                <w:szCs w:val="24"/>
              </w:rPr>
              <w:t xml:space="preserve">, </w:t>
            </w:r>
            <w:proofErr w:type="gramStart"/>
            <w:r w:rsidR="00E928F3">
              <w:rPr>
                <w:rFonts w:ascii="Arial" w:hAnsi="Arial" w:cs="Arial"/>
                <w:sz w:val="24"/>
                <w:szCs w:val="24"/>
              </w:rPr>
              <w:t>safety</w:t>
            </w:r>
            <w:proofErr w:type="gramEnd"/>
            <w:r w:rsidR="00E928F3">
              <w:rPr>
                <w:rFonts w:ascii="Arial" w:hAnsi="Arial" w:cs="Arial"/>
                <w:sz w:val="24"/>
                <w:szCs w:val="24"/>
              </w:rPr>
              <w:t xml:space="preserve"> and patient experience, while the appropriate identification and planning of necessary local </w:t>
            </w:r>
            <w:r w:rsidR="00FA492B">
              <w:rPr>
                <w:rFonts w:ascii="Arial" w:hAnsi="Arial" w:cs="Arial"/>
                <w:sz w:val="24"/>
                <w:szCs w:val="24"/>
              </w:rPr>
              <w:t xml:space="preserve">priorities </w:t>
            </w:r>
            <w:r w:rsidR="00E928F3">
              <w:rPr>
                <w:rFonts w:ascii="Arial" w:hAnsi="Arial" w:cs="Arial"/>
                <w:sz w:val="24"/>
                <w:szCs w:val="24"/>
              </w:rPr>
              <w:t>can support improvements and provide assurance.</w:t>
            </w:r>
          </w:p>
          <w:p w14:paraId="6AE132E5" w14:textId="77777777" w:rsidR="009E4251" w:rsidRDefault="009E4251" w:rsidP="00FA492B">
            <w:pPr>
              <w:rPr>
                <w:rFonts w:ascii="Arial" w:hAnsi="Arial" w:cs="Arial"/>
                <w:sz w:val="24"/>
                <w:szCs w:val="24"/>
              </w:rPr>
            </w:pPr>
          </w:p>
          <w:p w14:paraId="5C6A67FC" w14:textId="77777777" w:rsidR="009E4251" w:rsidRPr="00662516" w:rsidRDefault="009E4251" w:rsidP="00AB6B60">
            <w:pPr>
              <w:rPr>
                <w:rFonts w:ascii="Arial" w:hAnsi="Arial" w:cs="Arial"/>
                <w:b/>
                <w:sz w:val="24"/>
                <w:szCs w:val="24"/>
              </w:rPr>
            </w:pPr>
            <w:r>
              <w:rPr>
                <w:rFonts w:ascii="Arial" w:hAnsi="Arial" w:cs="Arial"/>
                <w:sz w:val="24"/>
                <w:szCs w:val="24"/>
              </w:rPr>
              <w:t xml:space="preserve">The Learning from Deaths approach supports learning to ensure </w:t>
            </w:r>
            <w:r w:rsidR="00AB6B60">
              <w:rPr>
                <w:rFonts w:ascii="Arial" w:hAnsi="Arial" w:cs="Arial"/>
                <w:sz w:val="24"/>
                <w:szCs w:val="24"/>
              </w:rPr>
              <w:t>that patients at the end of life and their loved ones have the best possible experience.</w:t>
            </w:r>
          </w:p>
        </w:tc>
      </w:tr>
      <w:tr w:rsidR="00662516" w:rsidRPr="00662516" w14:paraId="6EB26834" w14:textId="77777777" w:rsidTr="00CD7AA5">
        <w:tc>
          <w:tcPr>
            <w:tcW w:w="9245" w:type="dxa"/>
            <w:gridSpan w:val="4"/>
            <w:shd w:val="clear" w:color="auto" w:fill="D5DCE4" w:themeFill="text2" w:themeFillTint="33"/>
          </w:tcPr>
          <w:p w14:paraId="7AA6DE7D" w14:textId="77777777" w:rsidR="00F5324A" w:rsidRPr="00662516" w:rsidRDefault="00F5324A" w:rsidP="00F5324A">
            <w:pPr>
              <w:rPr>
                <w:rFonts w:ascii="Arial" w:hAnsi="Arial" w:cs="Arial"/>
                <w:b/>
                <w:sz w:val="24"/>
                <w:szCs w:val="24"/>
              </w:rPr>
            </w:pPr>
            <w:r w:rsidRPr="00662516">
              <w:rPr>
                <w:rFonts w:ascii="Arial" w:hAnsi="Arial" w:cs="Arial"/>
                <w:b/>
                <w:sz w:val="24"/>
                <w:szCs w:val="24"/>
              </w:rPr>
              <w:t>Financial Implications</w:t>
            </w:r>
          </w:p>
        </w:tc>
      </w:tr>
      <w:tr w:rsidR="00662516" w:rsidRPr="00662516" w14:paraId="3F4E6078" w14:textId="77777777" w:rsidTr="00C95B3C">
        <w:tc>
          <w:tcPr>
            <w:tcW w:w="9245" w:type="dxa"/>
            <w:gridSpan w:val="4"/>
          </w:tcPr>
          <w:p w14:paraId="4D548A67" w14:textId="09EC3201" w:rsidR="008367B4" w:rsidRPr="00662516" w:rsidRDefault="0021322D" w:rsidP="00B40C2F">
            <w:pPr>
              <w:ind w:right="96"/>
              <w:rPr>
                <w:rFonts w:ascii="Arial" w:hAnsi="Arial" w:cs="Arial"/>
                <w:sz w:val="24"/>
                <w:szCs w:val="24"/>
              </w:rPr>
            </w:pPr>
            <w:r>
              <w:rPr>
                <w:rFonts w:ascii="Arial" w:hAnsi="Arial" w:cs="Arial"/>
                <w:sz w:val="24"/>
                <w:szCs w:val="24"/>
              </w:rPr>
              <w:t>T</w:t>
            </w:r>
            <w:r w:rsidR="00F1110C">
              <w:rPr>
                <w:rFonts w:ascii="Arial" w:hAnsi="Arial" w:cs="Arial"/>
                <w:sz w:val="24"/>
                <w:szCs w:val="24"/>
              </w:rPr>
              <w:t xml:space="preserve">he benefits and impact of the </w:t>
            </w:r>
            <w:proofErr w:type="spellStart"/>
            <w:r>
              <w:rPr>
                <w:rFonts w:ascii="Arial" w:hAnsi="Arial" w:cs="Arial"/>
                <w:sz w:val="24"/>
                <w:szCs w:val="24"/>
              </w:rPr>
              <w:t>AMaT</w:t>
            </w:r>
            <w:proofErr w:type="spellEnd"/>
            <w:r>
              <w:rPr>
                <w:rFonts w:ascii="Arial" w:hAnsi="Arial" w:cs="Arial"/>
                <w:sz w:val="24"/>
                <w:szCs w:val="24"/>
              </w:rPr>
              <w:t xml:space="preserve"> </w:t>
            </w:r>
            <w:r w:rsidR="00F1110C">
              <w:rPr>
                <w:rFonts w:ascii="Arial" w:hAnsi="Arial" w:cs="Arial"/>
                <w:sz w:val="24"/>
                <w:szCs w:val="24"/>
              </w:rPr>
              <w:t xml:space="preserve">system are expected to be wide ranging </w:t>
            </w:r>
            <w:r w:rsidR="00B40C2F">
              <w:rPr>
                <w:rFonts w:ascii="Arial" w:hAnsi="Arial" w:cs="Arial"/>
                <w:sz w:val="24"/>
                <w:szCs w:val="24"/>
              </w:rPr>
              <w:t xml:space="preserve">for the Health Board and will continue to support the Clinical Audit team in facilitating Health Board Priority Audit Topics.  A </w:t>
            </w:r>
            <w:r w:rsidR="00F1110C">
              <w:rPr>
                <w:rFonts w:ascii="Arial" w:hAnsi="Arial" w:cs="Arial"/>
                <w:sz w:val="24"/>
                <w:szCs w:val="24"/>
              </w:rPr>
              <w:t xml:space="preserve">business case will be required to secure additional funding for </w:t>
            </w:r>
            <w:r w:rsidR="00B7614D">
              <w:rPr>
                <w:rFonts w:ascii="Arial" w:hAnsi="Arial" w:cs="Arial"/>
                <w:sz w:val="24"/>
                <w:szCs w:val="24"/>
              </w:rPr>
              <w:t xml:space="preserve">its </w:t>
            </w:r>
            <w:r w:rsidR="00F1110C">
              <w:rPr>
                <w:rFonts w:ascii="Arial" w:hAnsi="Arial" w:cs="Arial"/>
                <w:sz w:val="24"/>
                <w:szCs w:val="24"/>
              </w:rPr>
              <w:t>continued use</w:t>
            </w:r>
            <w:r w:rsidR="00FA492B">
              <w:rPr>
                <w:rFonts w:ascii="Arial" w:hAnsi="Arial" w:cs="Arial"/>
                <w:sz w:val="24"/>
                <w:szCs w:val="24"/>
              </w:rPr>
              <w:t>,</w:t>
            </w:r>
            <w:r w:rsidR="00B7614D">
              <w:rPr>
                <w:rFonts w:ascii="Arial" w:hAnsi="Arial" w:cs="Arial"/>
                <w:sz w:val="24"/>
                <w:szCs w:val="24"/>
              </w:rPr>
              <w:t xml:space="preserve"> if deemed appropriate</w:t>
            </w:r>
            <w:r w:rsidR="00F5324A" w:rsidRPr="00662516">
              <w:rPr>
                <w:rFonts w:ascii="Arial" w:hAnsi="Arial" w:cs="Arial"/>
                <w:sz w:val="24"/>
                <w:szCs w:val="24"/>
              </w:rPr>
              <w:t xml:space="preserve">. </w:t>
            </w:r>
          </w:p>
        </w:tc>
      </w:tr>
      <w:tr w:rsidR="00662516" w:rsidRPr="00662516" w14:paraId="3838ED70" w14:textId="77777777" w:rsidTr="00CD7AA5">
        <w:tc>
          <w:tcPr>
            <w:tcW w:w="9245" w:type="dxa"/>
            <w:gridSpan w:val="4"/>
            <w:shd w:val="clear" w:color="auto" w:fill="D5DCE4" w:themeFill="text2" w:themeFillTint="33"/>
          </w:tcPr>
          <w:p w14:paraId="3CD7A746" w14:textId="77777777" w:rsidR="00F5324A" w:rsidRPr="00662516" w:rsidRDefault="00F5324A" w:rsidP="00F5324A">
            <w:pPr>
              <w:keepNext/>
              <w:keepLines/>
              <w:ind w:right="96"/>
              <w:rPr>
                <w:rFonts w:ascii="Arial" w:hAnsi="Arial" w:cs="Arial"/>
                <w:b/>
                <w:sz w:val="24"/>
                <w:szCs w:val="24"/>
              </w:rPr>
            </w:pPr>
            <w:r w:rsidRPr="00662516">
              <w:rPr>
                <w:rFonts w:ascii="Arial" w:hAnsi="Arial" w:cs="Arial"/>
                <w:b/>
                <w:sz w:val="24"/>
                <w:szCs w:val="24"/>
              </w:rPr>
              <w:t>Legal Implications (including equality and diversity assessment)</w:t>
            </w:r>
          </w:p>
        </w:tc>
      </w:tr>
      <w:tr w:rsidR="00662516" w:rsidRPr="00662516" w14:paraId="5B484872" w14:textId="77777777" w:rsidTr="00C95B3C">
        <w:tc>
          <w:tcPr>
            <w:tcW w:w="9245" w:type="dxa"/>
            <w:gridSpan w:val="4"/>
          </w:tcPr>
          <w:p w14:paraId="7AF9C6B0" w14:textId="77777777" w:rsidR="00F5324A" w:rsidRPr="00662516" w:rsidRDefault="001B16A8" w:rsidP="00FA492B">
            <w:pPr>
              <w:ind w:right="96"/>
              <w:rPr>
                <w:rFonts w:ascii="Arial" w:hAnsi="Arial" w:cs="Arial"/>
                <w:sz w:val="24"/>
                <w:szCs w:val="24"/>
              </w:rPr>
            </w:pPr>
            <w:r>
              <w:rPr>
                <w:rFonts w:ascii="Arial" w:hAnsi="Arial" w:cs="Arial"/>
                <w:sz w:val="24"/>
                <w:szCs w:val="24"/>
              </w:rPr>
              <w:t>None.</w:t>
            </w:r>
          </w:p>
        </w:tc>
      </w:tr>
      <w:tr w:rsidR="00662516" w:rsidRPr="00662516" w14:paraId="2741EB52" w14:textId="77777777" w:rsidTr="00CD7AA5">
        <w:tc>
          <w:tcPr>
            <w:tcW w:w="9245" w:type="dxa"/>
            <w:gridSpan w:val="4"/>
            <w:shd w:val="clear" w:color="auto" w:fill="D5DCE4" w:themeFill="text2" w:themeFillTint="33"/>
          </w:tcPr>
          <w:p w14:paraId="7F1016A6" w14:textId="77777777" w:rsidR="00F5324A" w:rsidRPr="00662516" w:rsidRDefault="00F5324A" w:rsidP="00F5324A">
            <w:pPr>
              <w:ind w:right="96"/>
              <w:rPr>
                <w:rFonts w:ascii="Arial" w:hAnsi="Arial" w:cs="Arial"/>
                <w:b/>
                <w:sz w:val="24"/>
                <w:szCs w:val="24"/>
              </w:rPr>
            </w:pPr>
            <w:r w:rsidRPr="00662516">
              <w:rPr>
                <w:rFonts w:ascii="Arial" w:hAnsi="Arial" w:cs="Arial"/>
                <w:b/>
                <w:sz w:val="24"/>
                <w:szCs w:val="24"/>
              </w:rPr>
              <w:t>Staffing Implications</w:t>
            </w:r>
          </w:p>
        </w:tc>
      </w:tr>
      <w:tr w:rsidR="00662516" w:rsidRPr="00662516" w14:paraId="7FDEB5FC" w14:textId="77777777" w:rsidTr="00C95B3C">
        <w:tc>
          <w:tcPr>
            <w:tcW w:w="9245" w:type="dxa"/>
            <w:gridSpan w:val="4"/>
          </w:tcPr>
          <w:p w14:paraId="26ED7CEF" w14:textId="77777777" w:rsidR="00F5324A" w:rsidRPr="00662516" w:rsidRDefault="008367B4" w:rsidP="00FA492B">
            <w:pPr>
              <w:ind w:right="96"/>
              <w:rPr>
                <w:rFonts w:ascii="Arial" w:hAnsi="Arial" w:cs="Arial"/>
                <w:sz w:val="24"/>
                <w:szCs w:val="24"/>
              </w:rPr>
            </w:pPr>
            <w:r>
              <w:rPr>
                <w:rFonts w:ascii="Arial" w:hAnsi="Arial" w:cs="Arial"/>
                <w:sz w:val="24"/>
                <w:szCs w:val="24"/>
              </w:rPr>
              <w:t>None.</w:t>
            </w:r>
          </w:p>
        </w:tc>
      </w:tr>
      <w:tr w:rsidR="00662516" w:rsidRPr="00662516" w14:paraId="62E9C168" w14:textId="77777777" w:rsidTr="00CD7AA5">
        <w:tc>
          <w:tcPr>
            <w:tcW w:w="9245" w:type="dxa"/>
            <w:gridSpan w:val="4"/>
            <w:shd w:val="clear" w:color="auto" w:fill="D5DCE4" w:themeFill="text2" w:themeFillTint="33"/>
          </w:tcPr>
          <w:p w14:paraId="1DF88A99" w14:textId="77777777" w:rsidR="00F5324A" w:rsidRPr="00662516" w:rsidRDefault="00F5324A" w:rsidP="00F5324A">
            <w:pPr>
              <w:ind w:right="96"/>
              <w:rPr>
                <w:rFonts w:ascii="Arial" w:hAnsi="Arial" w:cs="Arial"/>
                <w:b/>
                <w:sz w:val="24"/>
                <w:szCs w:val="24"/>
              </w:rPr>
            </w:pPr>
            <w:r w:rsidRPr="00662516">
              <w:rPr>
                <w:rFonts w:ascii="Arial" w:hAnsi="Arial" w:cs="Arial"/>
                <w:b/>
                <w:sz w:val="24"/>
                <w:szCs w:val="24"/>
              </w:rPr>
              <w:t>Long Term Implications (including the impact of the Well-being of Future Generations (Wales) Act 2015)</w:t>
            </w:r>
          </w:p>
        </w:tc>
      </w:tr>
      <w:tr w:rsidR="00662516" w:rsidRPr="00662516" w14:paraId="2E3514FA" w14:textId="77777777" w:rsidTr="00C95B3C">
        <w:tc>
          <w:tcPr>
            <w:tcW w:w="9245" w:type="dxa"/>
            <w:gridSpan w:val="4"/>
          </w:tcPr>
          <w:p w14:paraId="3CADAAF7" w14:textId="77777777" w:rsidR="00F5324A" w:rsidRDefault="00F1110C" w:rsidP="00C80EB1">
            <w:pPr>
              <w:ind w:right="96"/>
              <w:rPr>
                <w:rFonts w:ascii="Arial" w:hAnsi="Arial" w:cs="Arial"/>
                <w:sz w:val="24"/>
                <w:szCs w:val="24"/>
              </w:rPr>
            </w:pPr>
            <w:r w:rsidRPr="00E928F3">
              <w:rPr>
                <w:rFonts w:ascii="Arial" w:hAnsi="Arial" w:cs="Arial"/>
                <w:sz w:val="24"/>
                <w:szCs w:val="24"/>
              </w:rPr>
              <w:t xml:space="preserve">Long term the aim is to </w:t>
            </w:r>
            <w:r w:rsidR="0021322D">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sidR="00C80EB1">
              <w:rPr>
                <w:rFonts w:ascii="Arial" w:hAnsi="Arial" w:cs="Arial"/>
                <w:sz w:val="24"/>
                <w:szCs w:val="24"/>
              </w:rPr>
              <w:t xml:space="preserve">and improvement </w:t>
            </w:r>
            <w:r w:rsidRPr="00E928F3">
              <w:rPr>
                <w:rFonts w:ascii="Arial" w:hAnsi="Arial" w:cs="Arial"/>
                <w:sz w:val="24"/>
                <w:szCs w:val="24"/>
              </w:rPr>
              <w:t>activities</w:t>
            </w:r>
            <w:r w:rsidR="00C80EB1">
              <w:rPr>
                <w:rFonts w:ascii="Arial" w:hAnsi="Arial" w:cs="Arial"/>
                <w:sz w:val="24"/>
                <w:szCs w:val="24"/>
              </w:rPr>
              <w:t xml:space="preserve">, </w:t>
            </w:r>
            <w:r w:rsidR="00E928F3" w:rsidRPr="00E928F3">
              <w:rPr>
                <w:rFonts w:ascii="Arial" w:hAnsi="Arial" w:cs="Arial"/>
                <w:sz w:val="24"/>
                <w:szCs w:val="24"/>
              </w:rPr>
              <w:t xml:space="preserve">while </w:t>
            </w:r>
            <w:r w:rsidRPr="00E928F3">
              <w:rPr>
                <w:rFonts w:ascii="Arial" w:hAnsi="Arial" w:cs="Arial"/>
                <w:sz w:val="24"/>
                <w:szCs w:val="24"/>
              </w:rPr>
              <w:t>balancing the need to meet requirements placed on doctors and healthcare professionals in t</w:t>
            </w:r>
            <w:r w:rsidR="00E928F3" w:rsidRPr="00E928F3">
              <w:rPr>
                <w:rFonts w:ascii="Arial" w:hAnsi="Arial" w:cs="Arial"/>
                <w:sz w:val="24"/>
                <w:szCs w:val="24"/>
              </w:rPr>
              <w:t>raining</w:t>
            </w:r>
            <w:r w:rsidR="008367B4">
              <w:rPr>
                <w:rFonts w:ascii="Arial" w:hAnsi="Arial" w:cs="Arial"/>
                <w:sz w:val="24"/>
                <w:szCs w:val="24"/>
              </w:rPr>
              <w:t>.</w:t>
            </w:r>
          </w:p>
          <w:p w14:paraId="6D84AD0E" w14:textId="77777777" w:rsidR="00322584" w:rsidRDefault="00322584" w:rsidP="00C80EB1">
            <w:pPr>
              <w:ind w:right="96"/>
              <w:rPr>
                <w:rFonts w:ascii="Arial" w:hAnsi="Arial" w:cs="Arial"/>
                <w:sz w:val="24"/>
                <w:szCs w:val="24"/>
              </w:rPr>
            </w:pPr>
          </w:p>
          <w:p w14:paraId="15EFDE6F" w14:textId="77777777" w:rsidR="00322584" w:rsidRPr="00E928F3" w:rsidRDefault="00322584" w:rsidP="00C80EB1">
            <w:pPr>
              <w:ind w:right="96"/>
              <w:rPr>
                <w:rFonts w:ascii="Arial" w:hAnsi="Arial" w:cs="Arial"/>
                <w:sz w:val="24"/>
                <w:szCs w:val="24"/>
              </w:rPr>
            </w:pPr>
            <w:r>
              <w:rPr>
                <w:rFonts w:ascii="Arial" w:hAnsi="Arial" w:cs="Arial"/>
                <w:sz w:val="24"/>
                <w:szCs w:val="24"/>
              </w:rPr>
              <w:t>Generating themes and learning from deaths will contribute towards striving to give patients at the end of their life and their loved ones, the best possible experience.</w:t>
            </w:r>
          </w:p>
        </w:tc>
      </w:tr>
      <w:tr w:rsidR="00FF2097" w:rsidRPr="00662516" w14:paraId="1C0E92BC" w14:textId="77777777" w:rsidTr="00C95B3C">
        <w:tc>
          <w:tcPr>
            <w:tcW w:w="2470" w:type="dxa"/>
            <w:gridSpan w:val="2"/>
          </w:tcPr>
          <w:p w14:paraId="45728DB1" w14:textId="77777777" w:rsidR="00FF2097" w:rsidRPr="00662516" w:rsidRDefault="00FF2097" w:rsidP="00FF2097">
            <w:pPr>
              <w:ind w:right="96"/>
              <w:rPr>
                <w:rFonts w:ascii="Arial" w:hAnsi="Arial" w:cs="Arial"/>
                <w:sz w:val="24"/>
                <w:szCs w:val="24"/>
              </w:rPr>
            </w:pPr>
            <w:r w:rsidRPr="00662516">
              <w:rPr>
                <w:rFonts w:ascii="Arial" w:hAnsi="Arial" w:cs="Arial"/>
                <w:b/>
                <w:sz w:val="24"/>
                <w:szCs w:val="24"/>
              </w:rPr>
              <w:t>Report History</w:t>
            </w:r>
          </w:p>
        </w:tc>
        <w:tc>
          <w:tcPr>
            <w:tcW w:w="6775" w:type="dxa"/>
            <w:gridSpan w:val="2"/>
          </w:tcPr>
          <w:p w14:paraId="56B29518" w14:textId="77777777" w:rsidR="00FF2097" w:rsidRPr="00FA0CA9" w:rsidRDefault="007F0B1A" w:rsidP="00422362">
            <w:pPr>
              <w:ind w:right="96"/>
              <w:rPr>
                <w:rFonts w:ascii="Arial" w:hAnsi="Arial" w:cs="Arial"/>
                <w:color w:val="FF0000"/>
                <w:sz w:val="24"/>
                <w:szCs w:val="24"/>
              </w:rPr>
            </w:pPr>
            <w:r>
              <w:rPr>
                <w:rFonts w:ascii="Arial" w:hAnsi="Arial" w:cs="Arial"/>
                <w:sz w:val="24"/>
                <w:szCs w:val="24"/>
              </w:rPr>
              <w:t>As required.</w:t>
            </w:r>
          </w:p>
        </w:tc>
      </w:tr>
      <w:tr w:rsidR="00FF2097" w:rsidRPr="00662516" w14:paraId="3E15CE20" w14:textId="77777777" w:rsidTr="00C95B3C">
        <w:tc>
          <w:tcPr>
            <w:tcW w:w="2470" w:type="dxa"/>
            <w:gridSpan w:val="2"/>
          </w:tcPr>
          <w:p w14:paraId="7620080A" w14:textId="77777777" w:rsidR="00FF2097" w:rsidRPr="00662516" w:rsidRDefault="00FF2097" w:rsidP="00FF2097">
            <w:pPr>
              <w:ind w:right="96"/>
              <w:rPr>
                <w:rFonts w:ascii="Arial" w:hAnsi="Arial" w:cs="Arial"/>
                <w:b/>
                <w:sz w:val="24"/>
                <w:szCs w:val="24"/>
              </w:rPr>
            </w:pPr>
            <w:r w:rsidRPr="00662516">
              <w:rPr>
                <w:rFonts w:ascii="Arial" w:hAnsi="Arial" w:cs="Arial"/>
                <w:b/>
                <w:sz w:val="24"/>
                <w:szCs w:val="24"/>
              </w:rPr>
              <w:t>Appendices</w:t>
            </w:r>
          </w:p>
        </w:tc>
        <w:tc>
          <w:tcPr>
            <w:tcW w:w="6775" w:type="dxa"/>
            <w:gridSpan w:val="2"/>
          </w:tcPr>
          <w:p w14:paraId="7453634F" w14:textId="4F5D63EE" w:rsidR="00AA1779" w:rsidRPr="0060310C" w:rsidRDefault="0060310C" w:rsidP="00FC1F0F">
            <w:pPr>
              <w:ind w:right="96"/>
              <w:rPr>
                <w:rFonts w:ascii="Arial" w:hAnsi="Arial" w:cs="Arial"/>
                <w:sz w:val="24"/>
                <w:szCs w:val="24"/>
              </w:rPr>
            </w:pPr>
            <w:r w:rsidRPr="0060310C">
              <w:rPr>
                <w:rFonts w:ascii="Arial" w:hAnsi="Arial" w:cs="Arial"/>
                <w:sz w:val="24"/>
                <w:szCs w:val="24"/>
              </w:rPr>
              <w:t>Nil</w:t>
            </w:r>
          </w:p>
        </w:tc>
      </w:tr>
    </w:tbl>
    <w:p w14:paraId="6591885A" w14:textId="77777777" w:rsidR="00034194" w:rsidRDefault="00034194"/>
    <w:sectPr w:rsidR="00034194" w:rsidSect="000B157F">
      <w:footerReference w:type="default" r:id="rId14"/>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3958C" w14:textId="77777777" w:rsidR="003B0A9A" w:rsidRDefault="003B0A9A" w:rsidP="00C107F2">
      <w:pPr>
        <w:spacing w:after="0" w:line="240" w:lineRule="auto"/>
      </w:pPr>
      <w:r>
        <w:separator/>
      </w:r>
    </w:p>
  </w:endnote>
  <w:endnote w:type="continuationSeparator" w:id="0">
    <w:p w14:paraId="3016CD12" w14:textId="77777777" w:rsidR="003B0A9A" w:rsidRDefault="003B0A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6684718"/>
      <w:docPartObj>
        <w:docPartGallery w:val="Page Numbers (Bottom of Page)"/>
        <w:docPartUnique/>
      </w:docPartObj>
    </w:sdtPr>
    <w:sdtEndPr>
      <w:rPr>
        <w:noProof/>
      </w:rPr>
    </w:sdtEndPr>
    <w:sdtContent>
      <w:p w14:paraId="0FE04B7D" w14:textId="41E3922A" w:rsidR="005967BF" w:rsidRDefault="005967B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7A15316" w14:textId="4B0EC5AD" w:rsidR="005967BF" w:rsidRDefault="005967BF">
    <w:pPr>
      <w:pStyle w:val="Footer"/>
    </w:pPr>
    <w:r>
      <w:t>Quality and Safety Committee – Tuesday, 26</w:t>
    </w:r>
    <w:r w:rsidRPr="005967BF">
      <w:rPr>
        <w:vertAlign w:val="superscript"/>
      </w:rPr>
      <w:t>th</w:t>
    </w:r>
    <w:r>
      <w:t xml:space="preserve"> March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C30CD5" w14:textId="77777777" w:rsidR="003B0A9A" w:rsidRDefault="003B0A9A" w:rsidP="00C107F2">
      <w:pPr>
        <w:spacing w:after="0" w:line="240" w:lineRule="auto"/>
      </w:pPr>
      <w:r>
        <w:separator/>
      </w:r>
    </w:p>
  </w:footnote>
  <w:footnote w:type="continuationSeparator" w:id="0">
    <w:p w14:paraId="79CDD08E" w14:textId="77777777" w:rsidR="003B0A9A" w:rsidRDefault="003B0A9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D108B"/>
    <w:multiLevelType w:val="hybridMultilevel"/>
    <w:tmpl w:val="999CA32A"/>
    <w:lvl w:ilvl="0" w:tplc="08090001">
      <w:start w:val="1"/>
      <w:numFmt w:val="bullet"/>
      <w:lvlText w:val=""/>
      <w:lvlJc w:val="left"/>
      <w:pPr>
        <w:ind w:left="720" w:hanging="360"/>
      </w:pPr>
      <w:rPr>
        <w:rFonts w:ascii="Symbol" w:hAnsi="Symbol" w:hint="default"/>
      </w:rPr>
    </w:lvl>
    <w:lvl w:ilvl="1" w:tplc="128CDB74">
      <w:numFmt w:val="bullet"/>
      <w:lvlText w:val="·"/>
      <w:lvlJc w:val="left"/>
      <w:pPr>
        <w:ind w:left="1755" w:hanging="675"/>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DC47A2"/>
    <w:multiLevelType w:val="multilevel"/>
    <w:tmpl w:val="C8168BDE"/>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CC1D00"/>
    <w:multiLevelType w:val="multilevel"/>
    <w:tmpl w:val="73B4216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1D596D"/>
    <w:multiLevelType w:val="hybridMultilevel"/>
    <w:tmpl w:val="FFC24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137521"/>
    <w:multiLevelType w:val="hybridMultilevel"/>
    <w:tmpl w:val="AC5AA9F2"/>
    <w:lvl w:ilvl="0" w:tplc="A67A34E2">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A0769E"/>
    <w:multiLevelType w:val="hybridMultilevel"/>
    <w:tmpl w:val="B4767F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960E2250"/>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9F86221"/>
    <w:multiLevelType w:val="hybridMultilevel"/>
    <w:tmpl w:val="C19AB0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C81808"/>
    <w:multiLevelType w:val="multilevel"/>
    <w:tmpl w:val="6490578C"/>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A512FAB"/>
    <w:multiLevelType w:val="hybridMultilevel"/>
    <w:tmpl w:val="EE361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F541A3"/>
    <w:multiLevelType w:val="hybridMultilevel"/>
    <w:tmpl w:val="B73601AC"/>
    <w:lvl w:ilvl="0" w:tplc="A67A34E2">
      <w:start w:val="3"/>
      <w:numFmt w:val="bullet"/>
      <w:lvlText w:val="-"/>
      <w:lvlJc w:val="left"/>
      <w:pPr>
        <w:ind w:left="720" w:hanging="360"/>
      </w:pPr>
      <w:rPr>
        <w:rFonts w:ascii="Arial" w:eastAsiaTheme="minorHAnsi" w:hAnsi="Arial" w:cs="Arial" w:hint="default"/>
      </w:rPr>
    </w:lvl>
    <w:lvl w:ilvl="1" w:tplc="9FA61550">
      <w:numFmt w:val="bullet"/>
      <w:lvlText w:val="·"/>
      <w:lvlJc w:val="left"/>
      <w:pPr>
        <w:ind w:left="1755" w:hanging="675"/>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CF551A"/>
    <w:multiLevelType w:val="hybridMultilevel"/>
    <w:tmpl w:val="EB56EB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5560AD"/>
    <w:multiLevelType w:val="multilevel"/>
    <w:tmpl w:val="1C16F838"/>
    <w:lvl w:ilvl="0">
      <w:start w:val="3"/>
      <w:numFmt w:val="decimal"/>
      <w:lvlText w:val="%1"/>
      <w:lvlJc w:val="left"/>
      <w:pPr>
        <w:ind w:left="525" w:hanging="525"/>
      </w:pPr>
      <w:rPr>
        <w:rFonts w:hint="default"/>
      </w:rPr>
    </w:lvl>
    <w:lvl w:ilvl="1">
      <w:start w:val="8"/>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7270F83"/>
    <w:multiLevelType w:val="multilevel"/>
    <w:tmpl w:val="AECA148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9D0136D"/>
    <w:multiLevelType w:val="hybridMultilevel"/>
    <w:tmpl w:val="E3468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9C32AF"/>
    <w:multiLevelType w:val="hybridMultilevel"/>
    <w:tmpl w:val="5EEAA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3DE25A37"/>
    <w:multiLevelType w:val="multilevel"/>
    <w:tmpl w:val="6682FE1A"/>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4966A74"/>
    <w:multiLevelType w:val="hybridMultilevel"/>
    <w:tmpl w:val="3F4C9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984415"/>
    <w:multiLevelType w:val="hybridMultilevel"/>
    <w:tmpl w:val="88C8D186"/>
    <w:lvl w:ilvl="0" w:tplc="0809000F">
      <w:start w:val="3"/>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5896753"/>
    <w:multiLevelType w:val="multilevel"/>
    <w:tmpl w:val="75FE28C4"/>
    <w:lvl w:ilvl="0">
      <w:start w:val="1"/>
      <w:numFmt w:val="decimal"/>
      <w:lvlText w:val="%1"/>
      <w:lvlJc w:val="left"/>
      <w:pPr>
        <w:ind w:left="400" w:hanging="400"/>
      </w:pPr>
    </w:lvl>
    <w:lvl w:ilvl="1">
      <w:start w:val="1"/>
      <w:numFmt w:val="decimal"/>
      <w:lvlText w:val="%1.%2"/>
      <w:lvlJc w:val="left"/>
      <w:pPr>
        <w:ind w:left="400" w:hanging="40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9E676F"/>
    <w:multiLevelType w:val="hybridMultilevel"/>
    <w:tmpl w:val="C39845C2"/>
    <w:lvl w:ilvl="0" w:tplc="08090001">
      <w:start w:val="1"/>
      <w:numFmt w:val="bullet"/>
      <w:lvlText w:val=""/>
      <w:lvlJc w:val="left"/>
      <w:pPr>
        <w:ind w:left="1320" w:hanging="360"/>
      </w:pPr>
      <w:rPr>
        <w:rFonts w:ascii="Symbol" w:hAnsi="Symbol" w:hint="default"/>
      </w:rPr>
    </w:lvl>
    <w:lvl w:ilvl="1" w:tplc="08090003">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25" w15:restartNumberingAfterBreak="0">
    <w:nsid w:val="5B121209"/>
    <w:multiLevelType w:val="hybridMultilevel"/>
    <w:tmpl w:val="089A4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9E3219"/>
    <w:multiLevelType w:val="hybridMultilevel"/>
    <w:tmpl w:val="4FA852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F77728C"/>
    <w:multiLevelType w:val="hybridMultilevel"/>
    <w:tmpl w:val="5362719A"/>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30" w15:restartNumberingAfterBreak="0">
    <w:nsid w:val="73282703"/>
    <w:multiLevelType w:val="hybridMultilevel"/>
    <w:tmpl w:val="CFEC5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1E101D"/>
    <w:multiLevelType w:val="hybridMultilevel"/>
    <w:tmpl w:val="C44E9BE4"/>
    <w:lvl w:ilvl="0" w:tplc="08090001">
      <w:start w:val="1"/>
      <w:numFmt w:val="bullet"/>
      <w:lvlText w:val=""/>
      <w:lvlJc w:val="left"/>
      <w:pPr>
        <w:ind w:left="1320" w:hanging="360"/>
      </w:pPr>
      <w:rPr>
        <w:rFonts w:ascii="Symbol" w:hAnsi="Symbol" w:hint="default"/>
      </w:rPr>
    </w:lvl>
    <w:lvl w:ilvl="1" w:tplc="08090001">
      <w:start w:val="1"/>
      <w:numFmt w:val="bullet"/>
      <w:lvlText w:val=""/>
      <w:lvlJc w:val="left"/>
      <w:pPr>
        <w:ind w:left="2040" w:hanging="360"/>
      </w:pPr>
      <w:rPr>
        <w:rFonts w:ascii="Symbol" w:hAnsi="Symbol"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32" w15:restartNumberingAfterBreak="0">
    <w:nsid w:val="78BA572B"/>
    <w:multiLevelType w:val="multilevel"/>
    <w:tmpl w:val="A1CA6AFE"/>
    <w:lvl w:ilvl="0">
      <w:start w:val="3"/>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97A174C"/>
    <w:multiLevelType w:val="multilevel"/>
    <w:tmpl w:val="03E26B0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94277608">
    <w:abstractNumId w:val="6"/>
  </w:num>
  <w:num w:numId="2" w16cid:durableId="2095859092">
    <w:abstractNumId w:val="23"/>
  </w:num>
  <w:num w:numId="3" w16cid:durableId="685249874">
    <w:abstractNumId w:val="22"/>
  </w:num>
  <w:num w:numId="4" w16cid:durableId="1237860882">
    <w:abstractNumId w:val="17"/>
  </w:num>
  <w:num w:numId="5" w16cid:durableId="138697210">
    <w:abstractNumId w:val="8"/>
  </w:num>
  <w:num w:numId="6" w16cid:durableId="136650707">
    <w:abstractNumId w:val="34"/>
  </w:num>
  <w:num w:numId="7" w16cid:durableId="1638217679">
    <w:abstractNumId w:val="35"/>
  </w:num>
  <w:num w:numId="8" w16cid:durableId="1482653333">
    <w:abstractNumId w:val="26"/>
  </w:num>
  <w:num w:numId="9" w16cid:durableId="1185359668">
    <w:abstractNumId w:val="28"/>
  </w:num>
  <w:num w:numId="10" w16cid:durableId="264316031">
    <w:abstractNumId w:val="12"/>
  </w:num>
  <w:num w:numId="11" w16cid:durableId="3677540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02218326">
    <w:abstractNumId w:val="14"/>
  </w:num>
  <w:num w:numId="13" w16cid:durableId="301007042">
    <w:abstractNumId w:val="0"/>
  </w:num>
  <w:num w:numId="14" w16cid:durableId="1530876506">
    <w:abstractNumId w:val="11"/>
  </w:num>
  <w:num w:numId="15" w16cid:durableId="812138348">
    <w:abstractNumId w:val="4"/>
  </w:num>
  <w:num w:numId="16" w16cid:durableId="1677733025">
    <w:abstractNumId w:val="10"/>
  </w:num>
  <w:num w:numId="17" w16cid:durableId="534776141">
    <w:abstractNumId w:val="16"/>
  </w:num>
  <w:num w:numId="18" w16cid:durableId="395589178">
    <w:abstractNumId w:val="30"/>
  </w:num>
  <w:num w:numId="19" w16cid:durableId="1284115707">
    <w:abstractNumId w:val="24"/>
  </w:num>
  <w:num w:numId="20" w16cid:durableId="1752695202">
    <w:abstractNumId w:val="31"/>
  </w:num>
  <w:num w:numId="21" w16cid:durableId="1027561294">
    <w:abstractNumId w:val="29"/>
  </w:num>
  <w:num w:numId="22" w16cid:durableId="830947379">
    <w:abstractNumId w:val="5"/>
  </w:num>
  <w:num w:numId="23" w16cid:durableId="1549491539">
    <w:abstractNumId w:val="27"/>
  </w:num>
  <w:num w:numId="24" w16cid:durableId="1772242754">
    <w:abstractNumId w:val="7"/>
  </w:num>
  <w:num w:numId="25" w16cid:durableId="467285707">
    <w:abstractNumId w:val="19"/>
  </w:num>
  <w:num w:numId="26" w16cid:durableId="528026881">
    <w:abstractNumId w:val="25"/>
  </w:num>
  <w:num w:numId="27" w16cid:durableId="1427194659">
    <w:abstractNumId w:val="20"/>
  </w:num>
  <w:num w:numId="28" w16cid:durableId="2110274366">
    <w:abstractNumId w:val="32"/>
  </w:num>
  <w:num w:numId="29" w16cid:durableId="667485992">
    <w:abstractNumId w:val="9"/>
  </w:num>
  <w:num w:numId="30" w16cid:durableId="2024476306">
    <w:abstractNumId w:val="2"/>
  </w:num>
  <w:num w:numId="31" w16cid:durableId="1252935304">
    <w:abstractNumId w:val="33"/>
  </w:num>
  <w:num w:numId="32" w16cid:durableId="317390909">
    <w:abstractNumId w:val="1"/>
  </w:num>
  <w:num w:numId="33" w16cid:durableId="2100173536">
    <w:abstractNumId w:val="18"/>
  </w:num>
  <w:num w:numId="34" w16cid:durableId="452670509">
    <w:abstractNumId w:val="13"/>
  </w:num>
  <w:num w:numId="35" w16cid:durableId="954486510">
    <w:abstractNumId w:val="15"/>
  </w:num>
  <w:num w:numId="36" w16cid:durableId="9982683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2C9"/>
    <w:rsid w:val="000213EA"/>
    <w:rsid w:val="00021C60"/>
    <w:rsid w:val="00022B11"/>
    <w:rsid w:val="0002761F"/>
    <w:rsid w:val="00034194"/>
    <w:rsid w:val="0004339A"/>
    <w:rsid w:val="0004717C"/>
    <w:rsid w:val="000513BC"/>
    <w:rsid w:val="00051674"/>
    <w:rsid w:val="00052E80"/>
    <w:rsid w:val="00054F5C"/>
    <w:rsid w:val="00070AE2"/>
    <w:rsid w:val="00073894"/>
    <w:rsid w:val="00083FC0"/>
    <w:rsid w:val="000871ED"/>
    <w:rsid w:val="000B157F"/>
    <w:rsid w:val="000B220C"/>
    <w:rsid w:val="000C0D63"/>
    <w:rsid w:val="000C255B"/>
    <w:rsid w:val="000C3357"/>
    <w:rsid w:val="000E0D13"/>
    <w:rsid w:val="000E28A3"/>
    <w:rsid w:val="000E4F4C"/>
    <w:rsid w:val="000F361B"/>
    <w:rsid w:val="000F5979"/>
    <w:rsid w:val="00101492"/>
    <w:rsid w:val="00105E47"/>
    <w:rsid w:val="00125980"/>
    <w:rsid w:val="00133205"/>
    <w:rsid w:val="00133EA1"/>
    <w:rsid w:val="00137081"/>
    <w:rsid w:val="00144BCF"/>
    <w:rsid w:val="00146ABA"/>
    <w:rsid w:val="00150BB1"/>
    <w:rsid w:val="00155278"/>
    <w:rsid w:val="00157487"/>
    <w:rsid w:val="001578FD"/>
    <w:rsid w:val="0016096B"/>
    <w:rsid w:val="00163CC8"/>
    <w:rsid w:val="00163F7A"/>
    <w:rsid w:val="0017023B"/>
    <w:rsid w:val="001821FF"/>
    <w:rsid w:val="0019093D"/>
    <w:rsid w:val="001A3A3C"/>
    <w:rsid w:val="001A7292"/>
    <w:rsid w:val="001B16A8"/>
    <w:rsid w:val="001B3589"/>
    <w:rsid w:val="001B6F6F"/>
    <w:rsid w:val="001B7531"/>
    <w:rsid w:val="001B7A10"/>
    <w:rsid w:val="001C6F93"/>
    <w:rsid w:val="001F1FE1"/>
    <w:rsid w:val="001F7013"/>
    <w:rsid w:val="0020539A"/>
    <w:rsid w:val="0021322D"/>
    <w:rsid w:val="002139E9"/>
    <w:rsid w:val="002152E4"/>
    <w:rsid w:val="002166A1"/>
    <w:rsid w:val="00233330"/>
    <w:rsid w:val="00233D0E"/>
    <w:rsid w:val="00245DE5"/>
    <w:rsid w:val="00254281"/>
    <w:rsid w:val="00256C2A"/>
    <w:rsid w:val="002656B9"/>
    <w:rsid w:val="00280EB5"/>
    <w:rsid w:val="00291958"/>
    <w:rsid w:val="00291990"/>
    <w:rsid w:val="002936A1"/>
    <w:rsid w:val="002B431F"/>
    <w:rsid w:val="002C416D"/>
    <w:rsid w:val="002C591B"/>
    <w:rsid w:val="002D54FF"/>
    <w:rsid w:val="002D7F68"/>
    <w:rsid w:val="002E1EE4"/>
    <w:rsid w:val="002E3DEB"/>
    <w:rsid w:val="002F1F9D"/>
    <w:rsid w:val="002F27CE"/>
    <w:rsid w:val="0030200A"/>
    <w:rsid w:val="003073D1"/>
    <w:rsid w:val="003103FD"/>
    <w:rsid w:val="00322584"/>
    <w:rsid w:val="00327570"/>
    <w:rsid w:val="00334C82"/>
    <w:rsid w:val="003372FD"/>
    <w:rsid w:val="00337DCC"/>
    <w:rsid w:val="0034184D"/>
    <w:rsid w:val="00371A13"/>
    <w:rsid w:val="00386F1C"/>
    <w:rsid w:val="003905E9"/>
    <w:rsid w:val="00393B4B"/>
    <w:rsid w:val="003B0A9A"/>
    <w:rsid w:val="003C0FF8"/>
    <w:rsid w:val="003C181D"/>
    <w:rsid w:val="003D0FF4"/>
    <w:rsid w:val="003E6308"/>
    <w:rsid w:val="003F0D9C"/>
    <w:rsid w:val="003F3E36"/>
    <w:rsid w:val="003F6E1D"/>
    <w:rsid w:val="00402654"/>
    <w:rsid w:val="0040441B"/>
    <w:rsid w:val="00414894"/>
    <w:rsid w:val="0041671B"/>
    <w:rsid w:val="00417FA0"/>
    <w:rsid w:val="00422362"/>
    <w:rsid w:val="00422BBA"/>
    <w:rsid w:val="00424D7D"/>
    <w:rsid w:val="00440234"/>
    <w:rsid w:val="00445E1F"/>
    <w:rsid w:val="00450E10"/>
    <w:rsid w:val="00456E1D"/>
    <w:rsid w:val="00461835"/>
    <w:rsid w:val="00473341"/>
    <w:rsid w:val="004800FF"/>
    <w:rsid w:val="00490ECB"/>
    <w:rsid w:val="00496277"/>
    <w:rsid w:val="004A0033"/>
    <w:rsid w:val="004A3678"/>
    <w:rsid w:val="004A4CB1"/>
    <w:rsid w:val="004A6B4C"/>
    <w:rsid w:val="004C0A23"/>
    <w:rsid w:val="004C44CF"/>
    <w:rsid w:val="004D177A"/>
    <w:rsid w:val="004D1F8F"/>
    <w:rsid w:val="004D50E1"/>
    <w:rsid w:val="004D5A30"/>
    <w:rsid w:val="004D7461"/>
    <w:rsid w:val="004E0218"/>
    <w:rsid w:val="004E0F1E"/>
    <w:rsid w:val="004E3905"/>
    <w:rsid w:val="004F52A7"/>
    <w:rsid w:val="004F5FAC"/>
    <w:rsid w:val="004F61F5"/>
    <w:rsid w:val="00507918"/>
    <w:rsid w:val="00510BF8"/>
    <w:rsid w:val="00511674"/>
    <w:rsid w:val="00512DBF"/>
    <w:rsid w:val="00522568"/>
    <w:rsid w:val="0052297E"/>
    <w:rsid w:val="005406BA"/>
    <w:rsid w:val="00540FE3"/>
    <w:rsid w:val="0054311C"/>
    <w:rsid w:val="005523B5"/>
    <w:rsid w:val="00555917"/>
    <w:rsid w:val="0056079E"/>
    <w:rsid w:val="005621BA"/>
    <w:rsid w:val="00563BD6"/>
    <w:rsid w:val="00571A1E"/>
    <w:rsid w:val="00573DCE"/>
    <w:rsid w:val="0057601B"/>
    <w:rsid w:val="005816F0"/>
    <w:rsid w:val="00585277"/>
    <w:rsid w:val="00587CF1"/>
    <w:rsid w:val="00594E6D"/>
    <w:rsid w:val="005967BF"/>
    <w:rsid w:val="005B12A4"/>
    <w:rsid w:val="005D1652"/>
    <w:rsid w:val="005D5F80"/>
    <w:rsid w:val="005E2691"/>
    <w:rsid w:val="0060310C"/>
    <w:rsid w:val="00603A2A"/>
    <w:rsid w:val="00607E88"/>
    <w:rsid w:val="00623D2C"/>
    <w:rsid w:val="00625D3F"/>
    <w:rsid w:val="00641135"/>
    <w:rsid w:val="0064442A"/>
    <w:rsid w:val="00652A3D"/>
    <w:rsid w:val="00652D3E"/>
    <w:rsid w:val="00653DB3"/>
    <w:rsid w:val="00655190"/>
    <w:rsid w:val="00662218"/>
    <w:rsid w:val="00662516"/>
    <w:rsid w:val="00665A11"/>
    <w:rsid w:val="00665A96"/>
    <w:rsid w:val="0067326E"/>
    <w:rsid w:val="006733E8"/>
    <w:rsid w:val="006737A1"/>
    <w:rsid w:val="00684278"/>
    <w:rsid w:val="0068443D"/>
    <w:rsid w:val="00685AE0"/>
    <w:rsid w:val="00695DAF"/>
    <w:rsid w:val="006B4F8A"/>
    <w:rsid w:val="006D08FE"/>
    <w:rsid w:val="006D16A7"/>
    <w:rsid w:val="006D1998"/>
    <w:rsid w:val="006D6516"/>
    <w:rsid w:val="006F3FA1"/>
    <w:rsid w:val="00705500"/>
    <w:rsid w:val="00711095"/>
    <w:rsid w:val="00712A62"/>
    <w:rsid w:val="007176FC"/>
    <w:rsid w:val="007245E4"/>
    <w:rsid w:val="007251C1"/>
    <w:rsid w:val="0072604C"/>
    <w:rsid w:val="00734ED0"/>
    <w:rsid w:val="00737BEA"/>
    <w:rsid w:val="0074103B"/>
    <w:rsid w:val="0074187B"/>
    <w:rsid w:val="00744D24"/>
    <w:rsid w:val="00745F96"/>
    <w:rsid w:val="00765E21"/>
    <w:rsid w:val="00771583"/>
    <w:rsid w:val="007774DB"/>
    <w:rsid w:val="0078199A"/>
    <w:rsid w:val="007836E7"/>
    <w:rsid w:val="007844E7"/>
    <w:rsid w:val="00787FD1"/>
    <w:rsid w:val="00790385"/>
    <w:rsid w:val="00792DF5"/>
    <w:rsid w:val="007967F6"/>
    <w:rsid w:val="00796D2F"/>
    <w:rsid w:val="00797022"/>
    <w:rsid w:val="007A2CFE"/>
    <w:rsid w:val="007A2DBD"/>
    <w:rsid w:val="007A55DA"/>
    <w:rsid w:val="007C3D8A"/>
    <w:rsid w:val="007D257F"/>
    <w:rsid w:val="007D3A82"/>
    <w:rsid w:val="007F0B1A"/>
    <w:rsid w:val="007F7CD9"/>
    <w:rsid w:val="00805103"/>
    <w:rsid w:val="00811B88"/>
    <w:rsid w:val="008139DD"/>
    <w:rsid w:val="008266F9"/>
    <w:rsid w:val="00832D19"/>
    <w:rsid w:val="00833231"/>
    <w:rsid w:val="008367B4"/>
    <w:rsid w:val="00841A8C"/>
    <w:rsid w:val="00842FF4"/>
    <w:rsid w:val="00845FED"/>
    <w:rsid w:val="00850BEC"/>
    <w:rsid w:val="00854872"/>
    <w:rsid w:val="0086655C"/>
    <w:rsid w:val="00870F1E"/>
    <w:rsid w:val="00877E44"/>
    <w:rsid w:val="00884E72"/>
    <w:rsid w:val="0088501E"/>
    <w:rsid w:val="008853DD"/>
    <w:rsid w:val="008975A9"/>
    <w:rsid w:val="008A0D40"/>
    <w:rsid w:val="008A2476"/>
    <w:rsid w:val="008A3262"/>
    <w:rsid w:val="008B0C18"/>
    <w:rsid w:val="008C15D9"/>
    <w:rsid w:val="008C22ED"/>
    <w:rsid w:val="008D0747"/>
    <w:rsid w:val="008D102A"/>
    <w:rsid w:val="009035FC"/>
    <w:rsid w:val="00906B7F"/>
    <w:rsid w:val="0091102A"/>
    <w:rsid w:val="009112DC"/>
    <w:rsid w:val="00924A65"/>
    <w:rsid w:val="00925732"/>
    <w:rsid w:val="00925E7D"/>
    <w:rsid w:val="00944AD3"/>
    <w:rsid w:val="00950BF4"/>
    <w:rsid w:val="00950DDB"/>
    <w:rsid w:val="0098204C"/>
    <w:rsid w:val="0098440F"/>
    <w:rsid w:val="009964EC"/>
    <w:rsid w:val="00997FF0"/>
    <w:rsid w:val="009A1DE4"/>
    <w:rsid w:val="009A5527"/>
    <w:rsid w:val="009B65F8"/>
    <w:rsid w:val="009C3589"/>
    <w:rsid w:val="009C4EC0"/>
    <w:rsid w:val="009D69B9"/>
    <w:rsid w:val="009D7743"/>
    <w:rsid w:val="009E4251"/>
    <w:rsid w:val="009E7AF7"/>
    <w:rsid w:val="009F3DDA"/>
    <w:rsid w:val="009F605A"/>
    <w:rsid w:val="009F69AF"/>
    <w:rsid w:val="00A022EF"/>
    <w:rsid w:val="00A02D29"/>
    <w:rsid w:val="00A07FBA"/>
    <w:rsid w:val="00A1582F"/>
    <w:rsid w:val="00A218BF"/>
    <w:rsid w:val="00A22342"/>
    <w:rsid w:val="00A2321F"/>
    <w:rsid w:val="00A233E3"/>
    <w:rsid w:val="00A23E48"/>
    <w:rsid w:val="00A24914"/>
    <w:rsid w:val="00A31FB6"/>
    <w:rsid w:val="00A332AD"/>
    <w:rsid w:val="00A35A98"/>
    <w:rsid w:val="00A362E2"/>
    <w:rsid w:val="00A41F62"/>
    <w:rsid w:val="00A47B40"/>
    <w:rsid w:val="00A601E8"/>
    <w:rsid w:val="00A61B80"/>
    <w:rsid w:val="00A673D6"/>
    <w:rsid w:val="00A827CF"/>
    <w:rsid w:val="00A94748"/>
    <w:rsid w:val="00AA1779"/>
    <w:rsid w:val="00AA34E6"/>
    <w:rsid w:val="00AB3895"/>
    <w:rsid w:val="00AB4D86"/>
    <w:rsid w:val="00AB6B60"/>
    <w:rsid w:val="00AC0351"/>
    <w:rsid w:val="00AC2B94"/>
    <w:rsid w:val="00AC7938"/>
    <w:rsid w:val="00AD064D"/>
    <w:rsid w:val="00AD5796"/>
    <w:rsid w:val="00AE24C6"/>
    <w:rsid w:val="00B061AA"/>
    <w:rsid w:val="00B14308"/>
    <w:rsid w:val="00B1432A"/>
    <w:rsid w:val="00B22399"/>
    <w:rsid w:val="00B23C0B"/>
    <w:rsid w:val="00B30107"/>
    <w:rsid w:val="00B33D22"/>
    <w:rsid w:val="00B40C2F"/>
    <w:rsid w:val="00B50F5A"/>
    <w:rsid w:val="00B528AF"/>
    <w:rsid w:val="00B56653"/>
    <w:rsid w:val="00B62B45"/>
    <w:rsid w:val="00B7614D"/>
    <w:rsid w:val="00B87BDE"/>
    <w:rsid w:val="00B93354"/>
    <w:rsid w:val="00B93D23"/>
    <w:rsid w:val="00B96B5F"/>
    <w:rsid w:val="00BA47F6"/>
    <w:rsid w:val="00BA5570"/>
    <w:rsid w:val="00BA7F6A"/>
    <w:rsid w:val="00BB02D8"/>
    <w:rsid w:val="00BB6DA5"/>
    <w:rsid w:val="00BC241D"/>
    <w:rsid w:val="00BC2D69"/>
    <w:rsid w:val="00BC3B7D"/>
    <w:rsid w:val="00BC6412"/>
    <w:rsid w:val="00BC6B67"/>
    <w:rsid w:val="00BE5566"/>
    <w:rsid w:val="00BE7CAB"/>
    <w:rsid w:val="00C107F2"/>
    <w:rsid w:val="00C1117E"/>
    <w:rsid w:val="00C164FC"/>
    <w:rsid w:val="00C225DF"/>
    <w:rsid w:val="00C33A04"/>
    <w:rsid w:val="00C445A9"/>
    <w:rsid w:val="00C45F5C"/>
    <w:rsid w:val="00C63CE8"/>
    <w:rsid w:val="00C71AB8"/>
    <w:rsid w:val="00C748F9"/>
    <w:rsid w:val="00C755FA"/>
    <w:rsid w:val="00C80EB1"/>
    <w:rsid w:val="00C82AD6"/>
    <w:rsid w:val="00C95B3C"/>
    <w:rsid w:val="00CA5150"/>
    <w:rsid w:val="00CB4793"/>
    <w:rsid w:val="00CB77E3"/>
    <w:rsid w:val="00CC522B"/>
    <w:rsid w:val="00CC5BA8"/>
    <w:rsid w:val="00CC6AEC"/>
    <w:rsid w:val="00CD3ED6"/>
    <w:rsid w:val="00CD5E2A"/>
    <w:rsid w:val="00CD7AA5"/>
    <w:rsid w:val="00CF5DA1"/>
    <w:rsid w:val="00D0367D"/>
    <w:rsid w:val="00D14570"/>
    <w:rsid w:val="00D1528A"/>
    <w:rsid w:val="00D23AA2"/>
    <w:rsid w:val="00D24D6F"/>
    <w:rsid w:val="00D31EDE"/>
    <w:rsid w:val="00D371E4"/>
    <w:rsid w:val="00D46495"/>
    <w:rsid w:val="00D508A1"/>
    <w:rsid w:val="00D52D0B"/>
    <w:rsid w:val="00D559F6"/>
    <w:rsid w:val="00D61A7D"/>
    <w:rsid w:val="00D666FF"/>
    <w:rsid w:val="00D67BEE"/>
    <w:rsid w:val="00D919EC"/>
    <w:rsid w:val="00DA493F"/>
    <w:rsid w:val="00DA76AD"/>
    <w:rsid w:val="00DB53B3"/>
    <w:rsid w:val="00DB648C"/>
    <w:rsid w:val="00DC0512"/>
    <w:rsid w:val="00DC27A0"/>
    <w:rsid w:val="00DC6031"/>
    <w:rsid w:val="00DC75AD"/>
    <w:rsid w:val="00DD2B0A"/>
    <w:rsid w:val="00DD614B"/>
    <w:rsid w:val="00DD724A"/>
    <w:rsid w:val="00DE5B85"/>
    <w:rsid w:val="00DE5EAF"/>
    <w:rsid w:val="00DF0880"/>
    <w:rsid w:val="00DF3DD9"/>
    <w:rsid w:val="00E03613"/>
    <w:rsid w:val="00E21AFC"/>
    <w:rsid w:val="00E242E5"/>
    <w:rsid w:val="00E32E8D"/>
    <w:rsid w:val="00E358A4"/>
    <w:rsid w:val="00E407BA"/>
    <w:rsid w:val="00E44FC1"/>
    <w:rsid w:val="00E51406"/>
    <w:rsid w:val="00E56F84"/>
    <w:rsid w:val="00E57053"/>
    <w:rsid w:val="00E6054B"/>
    <w:rsid w:val="00E6629E"/>
    <w:rsid w:val="00E739FE"/>
    <w:rsid w:val="00E73C7E"/>
    <w:rsid w:val="00E7411D"/>
    <w:rsid w:val="00E8287F"/>
    <w:rsid w:val="00E8612F"/>
    <w:rsid w:val="00E90498"/>
    <w:rsid w:val="00E928F3"/>
    <w:rsid w:val="00E94635"/>
    <w:rsid w:val="00E951F3"/>
    <w:rsid w:val="00EA7B7A"/>
    <w:rsid w:val="00EB6735"/>
    <w:rsid w:val="00EC0016"/>
    <w:rsid w:val="00EC208E"/>
    <w:rsid w:val="00ED2558"/>
    <w:rsid w:val="00EE4B75"/>
    <w:rsid w:val="00EE69C5"/>
    <w:rsid w:val="00F063E1"/>
    <w:rsid w:val="00F06DF9"/>
    <w:rsid w:val="00F1110C"/>
    <w:rsid w:val="00F11CD2"/>
    <w:rsid w:val="00F1526E"/>
    <w:rsid w:val="00F2693E"/>
    <w:rsid w:val="00F320C3"/>
    <w:rsid w:val="00F37116"/>
    <w:rsid w:val="00F46726"/>
    <w:rsid w:val="00F501B7"/>
    <w:rsid w:val="00F5082D"/>
    <w:rsid w:val="00F531BD"/>
    <w:rsid w:val="00F5324A"/>
    <w:rsid w:val="00F57C68"/>
    <w:rsid w:val="00F63DD3"/>
    <w:rsid w:val="00F7163A"/>
    <w:rsid w:val="00F73A51"/>
    <w:rsid w:val="00F74A1C"/>
    <w:rsid w:val="00F77CFA"/>
    <w:rsid w:val="00F90D51"/>
    <w:rsid w:val="00F948CB"/>
    <w:rsid w:val="00FA0CA9"/>
    <w:rsid w:val="00FA1BB3"/>
    <w:rsid w:val="00FA2806"/>
    <w:rsid w:val="00FA2EEC"/>
    <w:rsid w:val="00FA492B"/>
    <w:rsid w:val="00FA6C2F"/>
    <w:rsid w:val="00FB1FB6"/>
    <w:rsid w:val="00FB361D"/>
    <w:rsid w:val="00FC05CB"/>
    <w:rsid w:val="00FC1F0F"/>
    <w:rsid w:val="00FC3D6C"/>
    <w:rsid w:val="00FC5A8A"/>
    <w:rsid w:val="00FD41C6"/>
    <w:rsid w:val="00FD4FF0"/>
    <w:rsid w:val="00FD533F"/>
    <w:rsid w:val="00FE07FB"/>
    <w:rsid w:val="00FF096B"/>
    <w:rsid w:val="00FF2097"/>
    <w:rsid w:val="00FF33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3453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FollowedHyperlink">
    <w:name w:val="FollowedHyperlink"/>
    <w:basedOn w:val="DefaultParagraphFont"/>
    <w:uiPriority w:val="99"/>
    <w:semiHidden/>
    <w:unhideWhenUsed/>
    <w:rsid w:val="00A673D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0106195">
      <w:bodyDiv w:val="1"/>
      <w:marLeft w:val="0"/>
      <w:marRight w:val="0"/>
      <w:marTop w:val="0"/>
      <w:marBottom w:val="0"/>
      <w:divBdr>
        <w:top w:val="none" w:sz="0" w:space="0" w:color="auto"/>
        <w:left w:val="none" w:sz="0" w:space="0" w:color="auto"/>
        <w:bottom w:val="none" w:sz="0" w:space="0" w:color="auto"/>
        <w:right w:val="none" w:sz="0" w:space="0" w:color="auto"/>
      </w:divBdr>
    </w:div>
    <w:div w:id="408501349">
      <w:bodyDiv w:val="1"/>
      <w:marLeft w:val="0"/>
      <w:marRight w:val="0"/>
      <w:marTop w:val="0"/>
      <w:marBottom w:val="0"/>
      <w:divBdr>
        <w:top w:val="none" w:sz="0" w:space="0" w:color="auto"/>
        <w:left w:val="none" w:sz="0" w:space="0" w:color="auto"/>
        <w:bottom w:val="none" w:sz="0" w:space="0" w:color="auto"/>
        <w:right w:val="none" w:sz="0" w:space="0" w:color="auto"/>
      </w:divBdr>
    </w:div>
    <w:div w:id="46172861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521766">
      <w:bodyDiv w:val="1"/>
      <w:marLeft w:val="0"/>
      <w:marRight w:val="0"/>
      <w:marTop w:val="0"/>
      <w:marBottom w:val="0"/>
      <w:divBdr>
        <w:top w:val="none" w:sz="0" w:space="0" w:color="auto"/>
        <w:left w:val="none" w:sz="0" w:space="0" w:color="auto"/>
        <w:bottom w:val="none" w:sz="0" w:space="0" w:color="auto"/>
        <w:right w:val="none" w:sz="0" w:space="0" w:color="auto"/>
      </w:divBdr>
    </w:div>
    <w:div w:id="808977407">
      <w:bodyDiv w:val="1"/>
      <w:marLeft w:val="0"/>
      <w:marRight w:val="0"/>
      <w:marTop w:val="0"/>
      <w:marBottom w:val="0"/>
      <w:divBdr>
        <w:top w:val="none" w:sz="0" w:space="0" w:color="auto"/>
        <w:left w:val="none" w:sz="0" w:space="0" w:color="auto"/>
        <w:bottom w:val="none" w:sz="0" w:space="0" w:color="auto"/>
        <w:right w:val="none" w:sz="0" w:space="0" w:color="auto"/>
      </w:divBdr>
    </w:div>
    <w:div w:id="1433622241">
      <w:bodyDiv w:val="1"/>
      <w:marLeft w:val="0"/>
      <w:marRight w:val="0"/>
      <w:marTop w:val="0"/>
      <w:marBottom w:val="0"/>
      <w:divBdr>
        <w:top w:val="none" w:sz="0" w:space="0" w:color="auto"/>
        <w:left w:val="none" w:sz="0" w:space="0" w:color="auto"/>
        <w:bottom w:val="none" w:sz="0" w:space="0" w:color="auto"/>
        <w:right w:val="none" w:sz="0" w:space="0" w:color="auto"/>
      </w:divBdr>
    </w:div>
    <w:div w:id="147293865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308925">
      <w:bodyDiv w:val="1"/>
      <w:marLeft w:val="0"/>
      <w:marRight w:val="0"/>
      <w:marTop w:val="0"/>
      <w:marBottom w:val="0"/>
      <w:divBdr>
        <w:top w:val="none" w:sz="0" w:space="0" w:color="auto"/>
        <w:left w:val="none" w:sz="0" w:space="0" w:color="auto"/>
        <w:bottom w:val="none" w:sz="0" w:space="0" w:color="auto"/>
        <w:right w:val="none" w:sz="0" w:space="0" w:color="auto"/>
      </w:divBdr>
    </w:div>
    <w:div w:id="1635214172">
      <w:bodyDiv w:val="1"/>
      <w:marLeft w:val="0"/>
      <w:marRight w:val="0"/>
      <w:marTop w:val="0"/>
      <w:marBottom w:val="0"/>
      <w:divBdr>
        <w:top w:val="none" w:sz="0" w:space="0" w:color="auto"/>
        <w:left w:val="none" w:sz="0" w:space="0" w:color="auto"/>
        <w:bottom w:val="none" w:sz="0" w:space="0" w:color="auto"/>
        <w:right w:val="none" w:sz="0" w:space="0" w:color="auto"/>
      </w:divBdr>
    </w:div>
    <w:div w:id="1651134529">
      <w:bodyDiv w:val="1"/>
      <w:marLeft w:val="0"/>
      <w:marRight w:val="0"/>
      <w:marTop w:val="0"/>
      <w:marBottom w:val="0"/>
      <w:divBdr>
        <w:top w:val="none" w:sz="0" w:space="0" w:color="auto"/>
        <w:left w:val="none" w:sz="0" w:space="0" w:color="auto"/>
        <w:bottom w:val="none" w:sz="0" w:space="0" w:color="auto"/>
        <w:right w:val="none" w:sz="0" w:space="0" w:color="auto"/>
      </w:divBdr>
    </w:div>
    <w:div w:id="190356249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sites/default/files/publications/2022-06/nhs-wales-national-clinical-audit-and-outcome-review-plan-annual-rolling-programme-from-202223_0.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en-US" sz="1200" b="1">
                <a:solidFill>
                  <a:sysClr val="windowText" lastClr="000000"/>
                </a:solidFill>
              </a:rPr>
              <a:t>Level 3 Reviews</a:t>
            </a:r>
          </a:p>
        </c:rich>
      </c:tx>
      <c:layout>
        <c:manualLayout>
          <c:xMode val="edge"/>
          <c:yMode val="edge"/>
          <c:x val="0.41489884560890067"/>
          <c:y val="6.6513685789276328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view3D>
      <c:rotX val="15"/>
      <c:rotY val="163"/>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354418971964789"/>
          <c:y val="0.2302507186601675"/>
          <c:w val="0.81799177757647545"/>
          <c:h val="0.6556850393700786"/>
        </c:manualLayout>
      </c:layout>
      <c:pie3DChart>
        <c:varyColors val="1"/>
        <c:ser>
          <c:idx val="0"/>
          <c:order val="0"/>
          <c:tx>
            <c:strRef>
              <c:f>Sheet1!$B$1</c:f>
              <c:strCache>
                <c:ptCount val="1"/>
              </c:strCache>
            </c:strRef>
          </c:tx>
          <c:spPr>
            <a:solidFill>
              <a:schemeClr val="accent6">
                <a:lumMod val="20000"/>
                <a:lumOff val="80000"/>
              </a:schemeClr>
            </a:solidFill>
            <a:effectLst>
              <a:outerShdw blurRad="57150" dist="19050" dir="5400000" algn="ctr" rotWithShape="0">
                <a:srgbClr val="000000">
                  <a:alpha val="64000"/>
                </a:srgbClr>
              </a:outerShdw>
            </a:effectLst>
          </c:spPr>
          <c:dPt>
            <c:idx val="0"/>
            <c:bubble3D val="0"/>
            <c:spPr>
              <a:solidFill>
                <a:schemeClr val="accent3">
                  <a:lumMod val="40000"/>
                  <a:lumOff val="60000"/>
                </a:schemeClr>
              </a:solidFill>
              <a:ln>
                <a:solidFill>
                  <a:schemeClr val="tx2"/>
                </a:solidFill>
              </a:ln>
              <a:effectLst>
                <a:outerShdw blurRad="57150" dist="19050" dir="5400000" algn="ctr" rotWithShape="0">
                  <a:srgbClr val="000000">
                    <a:alpha val="64000"/>
                  </a:srgbClr>
                </a:outerShdw>
              </a:effectLst>
              <a:sp3d>
                <a:contourClr>
                  <a:schemeClr val="tx2"/>
                </a:contourClr>
              </a:sp3d>
            </c:spPr>
            <c:extLst>
              <c:ext xmlns:c16="http://schemas.microsoft.com/office/drawing/2014/chart" uri="{C3380CC4-5D6E-409C-BE32-E72D297353CC}">
                <c16:uniqueId val="{00000001-DAA0-427D-93BB-CA207230D3CA}"/>
              </c:ext>
            </c:extLst>
          </c:dPt>
          <c:dPt>
            <c:idx val="1"/>
            <c:bubble3D val="0"/>
            <c:spPr>
              <a:solidFill>
                <a:schemeClr val="accent1">
                  <a:lumMod val="20000"/>
                  <a:lumOff val="80000"/>
                </a:schemeClr>
              </a:solidFill>
              <a:ln>
                <a:solidFill>
                  <a:schemeClr val="tx2"/>
                </a:solidFill>
              </a:ln>
              <a:effectLst>
                <a:outerShdw blurRad="57150" dist="19050" dir="5400000" algn="ctr" rotWithShape="0">
                  <a:srgbClr val="000000">
                    <a:alpha val="64000"/>
                  </a:srgbClr>
                </a:outerShdw>
              </a:effectLst>
              <a:sp3d>
                <a:contourClr>
                  <a:schemeClr val="tx2"/>
                </a:contourClr>
              </a:sp3d>
            </c:spPr>
            <c:extLst>
              <c:ext xmlns:c16="http://schemas.microsoft.com/office/drawing/2014/chart" uri="{C3380CC4-5D6E-409C-BE32-E72D297353CC}">
                <c16:uniqueId val="{00000003-DAA0-427D-93BB-CA207230D3CA}"/>
              </c:ext>
            </c:extLst>
          </c:dPt>
          <c:dPt>
            <c:idx val="2"/>
            <c:bubble3D val="0"/>
            <c:spPr>
              <a:solidFill>
                <a:schemeClr val="accent6">
                  <a:lumMod val="60000"/>
                  <a:lumOff val="40000"/>
                </a:schemeClr>
              </a:solidFill>
              <a:ln>
                <a:solidFill>
                  <a:schemeClr val="tx2"/>
                </a:solidFill>
              </a:ln>
              <a:effectLst>
                <a:outerShdw blurRad="57150" dist="19050" dir="5400000" algn="ctr" rotWithShape="0">
                  <a:schemeClr val="tx1">
                    <a:alpha val="64000"/>
                  </a:schemeClr>
                </a:outerShdw>
              </a:effectLst>
              <a:sp3d>
                <a:contourClr>
                  <a:schemeClr val="tx2"/>
                </a:contourClr>
              </a:sp3d>
            </c:spPr>
            <c:extLst>
              <c:ext xmlns:c16="http://schemas.microsoft.com/office/drawing/2014/chart" uri="{C3380CC4-5D6E-409C-BE32-E72D297353CC}">
                <c16:uniqueId val="{00000005-DAA0-427D-93BB-CA207230D3CA}"/>
              </c:ext>
            </c:extLst>
          </c:dPt>
          <c:dLbls>
            <c:dLbl>
              <c:idx val="0"/>
              <c:layout>
                <c:manualLayout>
                  <c:x val="0.21261006884305819"/>
                  <c:y val="-0.258176765337487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AA0-427D-93BB-CA207230D3CA}"/>
                </c:ext>
              </c:extLst>
            </c:dLbl>
            <c:dLbl>
              <c:idx val="1"/>
              <c:layout>
                <c:manualLayout>
                  <c:x val="-0.10729911071652087"/>
                  <c:y val="6.71438797423049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AA0-427D-93BB-CA207230D3CA}"/>
                </c:ext>
              </c:extLst>
            </c:dLbl>
            <c:dLbl>
              <c:idx val="2"/>
              <c:layout>
                <c:manualLayout>
                  <c:x val="-2.9953085808821032E-2"/>
                  <c:y val="-0.16607295745785788"/>
                </c:manualLayout>
              </c:layout>
              <c:tx>
                <c:rich>
                  <a:bodyPr/>
                  <a:lstStyle/>
                  <a:p>
                    <a:fld id="{5D1F6A67-9ABC-4836-8684-151EA78BEFF9}" type="VALUE">
                      <a:rPr lang="en-US"/>
                      <a:pPr/>
                      <a:t>[VALUE]</a:t>
                    </a:fld>
                    <a:endParaRPr lang="en-GB"/>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DAA0-427D-93BB-CA207230D3CA}"/>
                </c:ext>
              </c:extLst>
            </c:dLbl>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extLst>
          </c:dLbls>
          <c:cat>
            <c:strRef>
              <c:f>Sheet1!$A$2:$A$4</c:f>
              <c:strCache>
                <c:ptCount val="3"/>
                <c:pt idx="0">
                  <c:v>3a</c:v>
                </c:pt>
                <c:pt idx="1">
                  <c:v>3b</c:v>
                </c:pt>
                <c:pt idx="2">
                  <c:v>3c</c:v>
                </c:pt>
              </c:strCache>
            </c:strRef>
          </c:cat>
          <c:val>
            <c:numRef>
              <c:f>Sheet1!$B$2:$B$4</c:f>
              <c:numCache>
                <c:formatCode>General</c:formatCode>
                <c:ptCount val="3"/>
                <c:pt idx="0">
                  <c:v>276</c:v>
                </c:pt>
                <c:pt idx="1">
                  <c:v>255</c:v>
                </c:pt>
                <c:pt idx="2">
                  <c:v>24</c:v>
                </c:pt>
              </c:numCache>
            </c:numRef>
          </c:val>
          <c:extLst>
            <c:ext xmlns:c16="http://schemas.microsoft.com/office/drawing/2014/chart" uri="{C3380CC4-5D6E-409C-BE32-E72D297353CC}">
              <c16:uniqueId val="{00000006-DAA0-427D-93BB-CA207230D3CA}"/>
            </c:ext>
          </c:extLst>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86636005064986099"/>
          <c:y val="0.32780103021881624"/>
          <c:w val="0.11509259124494836"/>
          <c:h val="0.3656036043622889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r>
              <a:rPr lang="en-GB" sz="1200"/>
              <a:t>Themes, February 2024</a:t>
            </a:r>
          </a:p>
        </c:rich>
      </c:tx>
      <c:overlay val="0"/>
      <c:spPr>
        <a:noFill/>
        <a:ln>
          <a:noFill/>
        </a:ln>
        <a:effectLst/>
      </c:spPr>
      <c:txPr>
        <a:bodyPr rot="0" spcFirstLastPara="1" vertOverflow="ellipsis" vert="horz" wrap="square" anchor="ctr" anchorCtr="1"/>
        <a:lstStyle/>
        <a:p>
          <a:pPr>
            <a:defRPr sz="1200" b="1"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plotArea>
      <c:layout>
        <c:manualLayout>
          <c:layoutTarget val="inner"/>
          <c:xMode val="edge"/>
          <c:yMode val="edge"/>
          <c:x val="0.32560075791545334"/>
          <c:y val="0.12872693618521566"/>
          <c:w val="0.6476408485721914"/>
          <c:h val="0.72521468149814627"/>
        </c:manualLayout>
      </c:layout>
      <c:barChart>
        <c:barDir val="bar"/>
        <c:grouping val="stacked"/>
        <c:varyColors val="0"/>
        <c:ser>
          <c:idx val="0"/>
          <c:order val="0"/>
          <c:tx>
            <c:strRef>
              <c:f>Sheet1!$B$1</c:f>
              <c:strCache>
                <c:ptCount val="1"/>
                <c:pt idx="0">
                  <c:v>ME Service </c:v>
                </c:pt>
              </c:strCache>
            </c:strRef>
          </c:tx>
          <c:spPr>
            <a:solidFill>
              <a:schemeClr val="accent3">
                <a:lumMod val="40000"/>
                <a:lumOff val="60000"/>
              </a:schemeClr>
            </a:solidFill>
            <a:ln>
              <a:solidFill>
                <a:schemeClr val="accent3">
                  <a:lumMod val="50000"/>
                </a:schemeClr>
              </a:solidFill>
            </a:ln>
            <a:effectLst>
              <a:outerShdw blurRad="57150" dist="19050" dir="5400000" algn="ctr" rotWithShape="0">
                <a:srgbClr val="000000">
                  <a:alpha val="63000"/>
                </a:srgbClr>
              </a:outerShdw>
            </a:effectLst>
            <a:sp3d>
              <a:contourClr>
                <a:schemeClr val="accent3">
                  <a:lumMod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Communication with Patient/Family</c:v>
                </c:pt>
                <c:pt idx="1">
                  <c:v>Nosocomial COVID-19</c:v>
                </c:pt>
                <c:pt idx="2">
                  <c:v>DNACPR Partially Completed</c:v>
                </c:pt>
                <c:pt idx="3">
                  <c:v>Issues with Offloading</c:v>
                </c:pt>
                <c:pt idx="4">
                  <c:v>Pressure Sores</c:v>
                </c:pt>
                <c:pt idx="5">
                  <c:v>Lack of Documentation</c:v>
                </c:pt>
                <c:pt idx="6">
                  <c:v>Emergency Department Concerns/Delays</c:v>
                </c:pt>
                <c:pt idx="7">
                  <c:v>Health Board Community Services</c:v>
                </c:pt>
                <c:pt idx="8">
                  <c:v>Delay on Diagnosis</c:v>
                </c:pt>
              </c:strCache>
            </c:strRef>
          </c:cat>
          <c:val>
            <c:numRef>
              <c:f>Sheet1!$B$2:$B$10</c:f>
              <c:numCache>
                <c:formatCode>General</c:formatCode>
                <c:ptCount val="9"/>
                <c:pt idx="1">
                  <c:v>10</c:v>
                </c:pt>
                <c:pt idx="2">
                  <c:v>9</c:v>
                </c:pt>
                <c:pt idx="3">
                  <c:v>9</c:v>
                </c:pt>
                <c:pt idx="4">
                  <c:v>8</c:v>
                </c:pt>
                <c:pt idx="5">
                  <c:v>8</c:v>
                </c:pt>
              </c:numCache>
            </c:numRef>
          </c:val>
          <c:extLst>
            <c:ext xmlns:c16="http://schemas.microsoft.com/office/drawing/2014/chart" uri="{C3380CC4-5D6E-409C-BE32-E72D297353CC}">
              <c16:uniqueId val="{00000000-1D40-4B12-9CA3-FD3BCF12264F}"/>
            </c:ext>
          </c:extLst>
        </c:ser>
        <c:ser>
          <c:idx val="1"/>
          <c:order val="1"/>
          <c:tx>
            <c:strRef>
              <c:f>Sheet1!$C$1</c:f>
              <c:strCache>
                <c:ptCount val="1"/>
                <c:pt idx="0">
                  <c:v>Bereaved</c:v>
                </c:pt>
              </c:strCache>
            </c:strRef>
          </c:tx>
          <c:spPr>
            <a:solidFill>
              <a:schemeClr val="accent6">
                <a:lumMod val="60000"/>
                <a:lumOff val="40000"/>
              </a:schemeClr>
            </a:solidFill>
            <a:ln>
              <a:solidFill>
                <a:schemeClr val="accent6">
                  <a:lumMod val="50000"/>
                </a:schemeClr>
              </a:solidFill>
            </a:ln>
            <a:effectLst>
              <a:outerShdw blurRad="57150" dist="19050" dir="5400000" algn="ctr" rotWithShape="0">
                <a:srgbClr val="000000">
                  <a:alpha val="63000"/>
                </a:srgbClr>
              </a:outerShdw>
            </a:effectLst>
            <a:sp3d>
              <a:contourClr>
                <a:schemeClr val="accent6">
                  <a:lumMod val="5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Communication with Patient/Family</c:v>
                </c:pt>
                <c:pt idx="1">
                  <c:v>Nosocomial COVID-19</c:v>
                </c:pt>
                <c:pt idx="2">
                  <c:v>DNACPR Partially Completed</c:v>
                </c:pt>
                <c:pt idx="3">
                  <c:v>Issues with Offloading</c:v>
                </c:pt>
                <c:pt idx="4">
                  <c:v>Pressure Sores</c:v>
                </c:pt>
                <c:pt idx="5">
                  <c:v>Lack of Documentation</c:v>
                </c:pt>
                <c:pt idx="6">
                  <c:v>Emergency Department Concerns/Delays</c:v>
                </c:pt>
                <c:pt idx="7">
                  <c:v>Health Board Community Services</c:v>
                </c:pt>
                <c:pt idx="8">
                  <c:v>Delay on Diagnosis</c:v>
                </c:pt>
              </c:strCache>
            </c:strRef>
          </c:cat>
          <c:val>
            <c:numRef>
              <c:f>Sheet1!$C$2:$C$10</c:f>
              <c:numCache>
                <c:formatCode>General</c:formatCode>
                <c:ptCount val="9"/>
                <c:pt idx="0">
                  <c:v>15</c:v>
                </c:pt>
                <c:pt idx="6">
                  <c:v>6</c:v>
                </c:pt>
                <c:pt idx="7">
                  <c:v>4</c:v>
                </c:pt>
                <c:pt idx="8">
                  <c:v>3</c:v>
                </c:pt>
              </c:numCache>
            </c:numRef>
          </c:val>
          <c:extLst>
            <c:ext xmlns:c16="http://schemas.microsoft.com/office/drawing/2014/chart" uri="{C3380CC4-5D6E-409C-BE32-E72D297353CC}">
              <c16:uniqueId val="{00000001-1D40-4B12-9CA3-FD3BCF12264F}"/>
            </c:ext>
          </c:extLst>
        </c:ser>
        <c:dLbls>
          <c:showLegendKey val="0"/>
          <c:showVal val="1"/>
          <c:showCatName val="0"/>
          <c:showSerName val="0"/>
          <c:showPercent val="0"/>
          <c:showBubbleSize val="0"/>
        </c:dLbls>
        <c:gapWidth val="40"/>
        <c:overlap val="100"/>
        <c:axId val="1231973167"/>
        <c:axId val="1231974831"/>
      </c:barChart>
      <c:catAx>
        <c:axId val="1231973167"/>
        <c:scaling>
          <c:orientation val="minMax"/>
        </c:scaling>
        <c:delete val="0"/>
        <c:axPos val="l"/>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crossAx val="1231974831"/>
        <c:crosses val="autoZero"/>
        <c:auto val="1"/>
        <c:lblAlgn val="ctr"/>
        <c:lblOffset val="100"/>
        <c:noMultiLvlLbl val="0"/>
      </c:catAx>
      <c:valAx>
        <c:axId val="1231974831"/>
        <c:scaling>
          <c:orientation val="minMax"/>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05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r>
                  <a:rPr lang="en-GB" sz="1050"/>
                  <a:t>Number of Referrals</a:t>
                </a:r>
              </a:p>
            </c:rich>
          </c:tx>
          <c:overlay val="0"/>
          <c:spPr>
            <a:noFill/>
            <a:ln>
              <a:noFill/>
            </a:ln>
            <a:effectLst/>
          </c:spPr>
          <c:txPr>
            <a:bodyPr rot="0" spcFirstLastPara="1" vertOverflow="ellipsis" vert="horz" wrap="square" anchor="ctr" anchorCtr="1"/>
            <a:lstStyle/>
            <a:p>
              <a:pPr>
                <a:defRPr sz="105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crossAx val="1231973167"/>
        <c:crosses val="autoZero"/>
        <c:crossBetween val="between"/>
      </c:valAx>
      <c:spPr>
        <a:noFill/>
        <a:ln>
          <a:noFill/>
        </a:ln>
        <a:effectLst/>
      </c:spPr>
    </c:plotArea>
    <c:legend>
      <c:legendPos val="b"/>
      <c:layout>
        <c:manualLayout>
          <c:xMode val="edge"/>
          <c:yMode val="edge"/>
          <c:x val="0.70427531313737568"/>
          <c:y val="0.17588509225525914"/>
          <c:w val="0.25552864777344886"/>
          <c:h val="0.15688751187560651"/>
        </c:manualLayout>
      </c:layout>
      <c:overlay val="0"/>
      <c:spPr>
        <a:noFill/>
        <a:ln>
          <a:noFill/>
        </a:ln>
        <a:effectLst/>
      </c:spPr>
      <c:txPr>
        <a:bodyPr rot="0" spcFirstLastPara="1" vertOverflow="ellipsis" vert="horz" wrap="square" anchor="ctr" anchorCtr="1"/>
        <a:lstStyle/>
        <a:p>
          <a:pPr>
            <a:defRPr sz="1200" b="0" i="0" u="none" strike="noStrike" kern="1200" baseline="0">
              <a:ln>
                <a:noFill/>
              </a:ln>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ln>
            <a:noFill/>
          </a:ln>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4247D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4EC6"/>
    <w:rsid w:val="00231A04"/>
    <w:rsid w:val="002650C9"/>
    <w:rsid w:val="002F651A"/>
    <w:rsid w:val="004247D2"/>
    <w:rsid w:val="00541296"/>
    <w:rsid w:val="006237A3"/>
    <w:rsid w:val="006428E8"/>
    <w:rsid w:val="007033A8"/>
    <w:rsid w:val="007209F1"/>
    <w:rsid w:val="007C4642"/>
    <w:rsid w:val="00911194"/>
    <w:rsid w:val="009655D1"/>
    <w:rsid w:val="00997553"/>
    <w:rsid w:val="00C5496F"/>
    <w:rsid w:val="00D2413F"/>
    <w:rsid w:val="00D3727E"/>
    <w:rsid w:val="00D76954"/>
    <w:rsid w:val="00ED10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8644BB-0CE4-478D-B2F5-2BACA71F2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583</TotalTime>
  <Pages>10</Pages>
  <Words>2759</Words>
  <Characters>15729</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69</cp:revision>
  <dcterms:created xsi:type="dcterms:W3CDTF">2024-03-07T14:27:00Z</dcterms:created>
  <dcterms:modified xsi:type="dcterms:W3CDTF">2024-03-19T13:34:00Z</dcterms:modified>
</cp:coreProperties>
</file>