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65F2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color w:val="2B579A"/>
          <w:shd w:val="clear" w:color="auto" w:fill="E6E6E6"/>
          <w:lang w:eastAsia="en-GB"/>
        </w:rPr>
        <w:drawing>
          <wp:anchor distT="0" distB="0" distL="114300" distR="114300" simplePos="0" relativeHeight="251656192" behindDoc="1" locked="0" layoutInCell="1" allowOverlap="1" wp14:anchorId="09C2B247" wp14:editId="0D3DF86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color w:val="2B579A"/>
          <w:shd w:val="clear" w:color="auto" w:fill="E6E6E6"/>
          <w:lang w:eastAsia="en-GB"/>
        </w:rPr>
        <w:drawing>
          <wp:inline distT="0" distB="0" distL="0" distR="0" wp14:anchorId="1D705500" wp14:editId="7979ADF3">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color w:val="2B579A"/>
          <w:shd w:val="clear" w:color="auto" w:fill="E6E6E6"/>
          <w:lang w:eastAsia="en-GB"/>
        </w:rPr>
        <w:drawing>
          <wp:inline distT="0" distB="0" distL="0" distR="0" wp14:anchorId="4C133205" wp14:editId="1772D5A4">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5D43348" w14:textId="77777777" w:rsidTr="4FC56A8A">
        <w:tc>
          <w:tcPr>
            <w:tcW w:w="2547" w:type="dxa"/>
          </w:tcPr>
          <w:p w14:paraId="4D10294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00BC7C2" w14:textId="77777777" w:rsidR="00F5082D" w:rsidRPr="00FA0CA9" w:rsidRDefault="00F5082D" w:rsidP="00FA0CA9">
            <w:pPr>
              <w:rPr>
                <w:rFonts w:ascii="Arial" w:hAnsi="Arial" w:cs="Arial"/>
                <w:b/>
                <w:sz w:val="24"/>
                <w:szCs w:val="24"/>
              </w:rPr>
            </w:pPr>
          </w:p>
        </w:tc>
        <w:tc>
          <w:tcPr>
            <w:tcW w:w="2368" w:type="dxa"/>
            <w:gridSpan w:val="2"/>
          </w:tcPr>
          <w:p w14:paraId="5EFB1DD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62B49C11" w14:textId="317CA340" w:rsidR="00F5082D" w:rsidRPr="00FA0CA9" w:rsidRDefault="008352ED" w:rsidP="00FA0CA9">
            <w:pPr>
              <w:rPr>
                <w:rFonts w:ascii="Arial" w:hAnsi="Arial" w:cs="Arial"/>
                <w:b/>
                <w:sz w:val="24"/>
                <w:szCs w:val="24"/>
              </w:rPr>
            </w:pPr>
            <w:r>
              <w:rPr>
                <w:rFonts w:ascii="Arial" w:hAnsi="Arial" w:cs="Arial"/>
                <w:b/>
                <w:sz w:val="24"/>
                <w:szCs w:val="24"/>
              </w:rPr>
              <w:t>3.1</w:t>
            </w:r>
          </w:p>
        </w:tc>
      </w:tr>
      <w:tr w:rsidR="00083FC0" w:rsidRPr="00034194" w14:paraId="230BCFC9" w14:textId="77777777" w:rsidTr="4FC56A8A">
        <w:tc>
          <w:tcPr>
            <w:tcW w:w="2547" w:type="dxa"/>
          </w:tcPr>
          <w:p w14:paraId="78C03BB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1BF4D79" w14:textId="77777777" w:rsidR="00034194" w:rsidRPr="00FA0CA9" w:rsidRDefault="00FE5566" w:rsidP="00265FF9">
            <w:pPr>
              <w:rPr>
                <w:rFonts w:ascii="Arial" w:hAnsi="Arial" w:cs="Arial"/>
                <w:b/>
                <w:sz w:val="24"/>
                <w:szCs w:val="24"/>
              </w:rPr>
            </w:pPr>
            <w:r>
              <w:rPr>
                <w:rFonts w:ascii="Arial" w:hAnsi="Arial" w:cs="Arial"/>
                <w:b/>
                <w:sz w:val="24"/>
                <w:szCs w:val="24"/>
              </w:rPr>
              <w:t>D</w:t>
            </w:r>
            <w:r w:rsidR="003212D8">
              <w:rPr>
                <w:rFonts w:ascii="Arial" w:hAnsi="Arial" w:cs="Arial"/>
                <w:b/>
                <w:sz w:val="24"/>
                <w:szCs w:val="24"/>
              </w:rPr>
              <w:t xml:space="preserve">eep Dive </w:t>
            </w:r>
            <w:r w:rsidR="00265FF9">
              <w:rPr>
                <w:rFonts w:ascii="Arial" w:hAnsi="Arial" w:cs="Arial"/>
                <w:b/>
                <w:sz w:val="24"/>
                <w:szCs w:val="24"/>
              </w:rPr>
              <w:t>End of Life Care</w:t>
            </w:r>
          </w:p>
        </w:tc>
      </w:tr>
      <w:tr w:rsidR="00083FC0" w:rsidRPr="00034194" w14:paraId="2026A166" w14:textId="77777777" w:rsidTr="4FC56A8A">
        <w:tc>
          <w:tcPr>
            <w:tcW w:w="2547" w:type="dxa"/>
          </w:tcPr>
          <w:p w14:paraId="172F07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2461E11" w14:textId="77777777" w:rsidR="00034194" w:rsidRDefault="00265FF9" w:rsidP="009300DF">
            <w:pPr>
              <w:rPr>
                <w:rFonts w:ascii="Arial" w:hAnsi="Arial" w:cs="Arial"/>
                <w:sz w:val="24"/>
                <w:szCs w:val="24"/>
              </w:rPr>
            </w:pPr>
            <w:r>
              <w:rPr>
                <w:rFonts w:ascii="Arial" w:hAnsi="Arial" w:cs="Arial"/>
                <w:sz w:val="24"/>
                <w:szCs w:val="24"/>
              </w:rPr>
              <w:t>Sue Morgan</w:t>
            </w:r>
            <w:r w:rsidR="009300DF">
              <w:rPr>
                <w:rFonts w:ascii="Arial" w:hAnsi="Arial" w:cs="Arial"/>
                <w:sz w:val="24"/>
                <w:szCs w:val="24"/>
              </w:rPr>
              <w:t>, Senior Responsible Officer, End of Life Care</w:t>
            </w:r>
          </w:p>
          <w:p w14:paraId="56FC17B7" w14:textId="77777777" w:rsidR="00A153CC" w:rsidRPr="00FA0CA9" w:rsidRDefault="00A153CC" w:rsidP="009300DF">
            <w:pPr>
              <w:rPr>
                <w:rFonts w:ascii="Arial" w:hAnsi="Arial" w:cs="Arial"/>
                <w:sz w:val="24"/>
                <w:szCs w:val="24"/>
              </w:rPr>
            </w:pPr>
            <w:r>
              <w:rPr>
                <w:rFonts w:ascii="Arial" w:hAnsi="Arial" w:cs="Arial"/>
                <w:sz w:val="24"/>
                <w:szCs w:val="24"/>
              </w:rPr>
              <w:t>Emma Smith, Quality Improvement Information Manager</w:t>
            </w:r>
          </w:p>
        </w:tc>
      </w:tr>
      <w:tr w:rsidR="00762BBE" w:rsidRPr="00034194" w14:paraId="3549BED7" w14:textId="77777777" w:rsidTr="4FC56A8A">
        <w:tc>
          <w:tcPr>
            <w:tcW w:w="2547" w:type="dxa"/>
          </w:tcPr>
          <w:p w14:paraId="050A8F5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0129A273" w14:textId="77777777" w:rsidR="00762BBE" w:rsidRPr="00FA0CA9" w:rsidRDefault="009300DF" w:rsidP="00265FF9">
            <w:pPr>
              <w:rPr>
                <w:rFonts w:ascii="Arial" w:hAnsi="Arial" w:cs="Arial"/>
                <w:sz w:val="24"/>
                <w:szCs w:val="24"/>
              </w:rPr>
            </w:pPr>
            <w:r>
              <w:rPr>
                <w:rFonts w:ascii="Arial" w:hAnsi="Arial" w:cs="Arial"/>
                <w:sz w:val="24"/>
                <w:szCs w:val="24"/>
              </w:rPr>
              <w:t>Hazel Powell, Deputy Director Nursing and Patient Experience</w:t>
            </w:r>
          </w:p>
        </w:tc>
      </w:tr>
      <w:tr w:rsidR="00893306" w:rsidRPr="00034194" w14:paraId="29B5A1CC" w14:textId="77777777" w:rsidTr="4FC56A8A">
        <w:tc>
          <w:tcPr>
            <w:tcW w:w="2547" w:type="dxa"/>
          </w:tcPr>
          <w:p w14:paraId="692B0643" w14:textId="77777777" w:rsidR="00893306" w:rsidRPr="00FA0CA9" w:rsidRDefault="00893306" w:rsidP="0089330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329C1A9C" w14:textId="77777777" w:rsidR="00893306" w:rsidRPr="00FA0CA9" w:rsidRDefault="00893306" w:rsidP="009300DF">
            <w:pPr>
              <w:rPr>
                <w:rFonts w:ascii="Arial" w:hAnsi="Arial" w:cs="Arial"/>
                <w:sz w:val="24"/>
                <w:szCs w:val="24"/>
              </w:rPr>
            </w:pPr>
            <w:r>
              <w:rPr>
                <w:rFonts w:ascii="Arial" w:hAnsi="Arial" w:cs="Arial"/>
                <w:sz w:val="24"/>
                <w:szCs w:val="24"/>
              </w:rPr>
              <w:t xml:space="preserve">Sue Morgan, </w:t>
            </w:r>
            <w:r w:rsidR="009300DF">
              <w:rPr>
                <w:rFonts w:ascii="Arial" w:hAnsi="Arial" w:cs="Arial"/>
                <w:sz w:val="24"/>
                <w:szCs w:val="24"/>
              </w:rPr>
              <w:t>Senior Responsible Officer, End of Life Care</w:t>
            </w:r>
          </w:p>
        </w:tc>
      </w:tr>
      <w:tr w:rsidR="00653AEC" w:rsidRPr="00034194" w14:paraId="11D8252B" w14:textId="77777777" w:rsidTr="4FC56A8A">
        <w:tc>
          <w:tcPr>
            <w:tcW w:w="2547" w:type="dxa"/>
          </w:tcPr>
          <w:p w14:paraId="380CE1C2"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13D905D"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1E32FAF4" w14:textId="77777777" w:rsidTr="4FC56A8A">
        <w:trPr>
          <w:trHeight w:val="864"/>
        </w:trPr>
        <w:tc>
          <w:tcPr>
            <w:tcW w:w="2547" w:type="dxa"/>
          </w:tcPr>
          <w:p w14:paraId="2C168CE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78277EA8" w14:textId="77777777" w:rsidR="00653AEC" w:rsidRPr="009300DF" w:rsidRDefault="00893306" w:rsidP="009300DF">
            <w:pPr>
              <w:ind w:right="96"/>
              <w:jc w:val="both"/>
              <w:rPr>
                <w:rFonts w:ascii="Arial" w:hAnsi="Arial" w:cs="Arial"/>
                <w:color w:val="FF0000"/>
                <w:sz w:val="24"/>
                <w:szCs w:val="24"/>
              </w:rPr>
            </w:pPr>
            <w:r w:rsidRPr="00893306">
              <w:rPr>
                <w:rFonts w:ascii="Arial" w:hAnsi="Arial" w:cs="Arial"/>
                <w:sz w:val="24"/>
                <w:szCs w:val="24"/>
              </w:rPr>
              <w:t>To provide an update on th</w:t>
            </w:r>
            <w:r w:rsidR="009300DF">
              <w:rPr>
                <w:rFonts w:ascii="Arial" w:hAnsi="Arial" w:cs="Arial"/>
                <w:sz w:val="24"/>
                <w:szCs w:val="24"/>
              </w:rPr>
              <w:t>e goals, methods and outcomes for</w:t>
            </w:r>
            <w:r w:rsidRPr="00893306">
              <w:rPr>
                <w:rFonts w:ascii="Arial" w:hAnsi="Arial" w:cs="Arial"/>
                <w:sz w:val="24"/>
                <w:szCs w:val="24"/>
              </w:rPr>
              <w:t xml:space="preserve"> the </w:t>
            </w:r>
            <w:r w:rsidR="009300DF">
              <w:rPr>
                <w:rFonts w:ascii="Arial" w:hAnsi="Arial" w:cs="Arial"/>
                <w:sz w:val="24"/>
                <w:szCs w:val="24"/>
              </w:rPr>
              <w:t>End of Life C</w:t>
            </w:r>
            <w:r>
              <w:rPr>
                <w:rFonts w:ascii="Arial" w:hAnsi="Arial" w:cs="Arial"/>
                <w:sz w:val="24"/>
                <w:szCs w:val="24"/>
              </w:rPr>
              <w:t xml:space="preserve">are (EOLC) quality priority and </w:t>
            </w:r>
            <w:r w:rsidR="009300DF">
              <w:rPr>
                <w:rFonts w:ascii="Arial" w:hAnsi="Arial" w:cs="Arial"/>
                <w:sz w:val="24"/>
                <w:szCs w:val="24"/>
              </w:rPr>
              <w:t xml:space="preserve">how these will be transferred into </w:t>
            </w:r>
            <w:r w:rsidR="009300DF" w:rsidRPr="009300DF">
              <w:rPr>
                <w:rFonts w:ascii="Arial" w:hAnsi="Arial" w:cs="Arial"/>
                <w:i/>
                <w:sz w:val="24"/>
                <w:szCs w:val="24"/>
              </w:rPr>
              <w:t>business as usual.</w:t>
            </w:r>
          </w:p>
        </w:tc>
      </w:tr>
      <w:tr w:rsidR="00653AEC" w:rsidRPr="00034194" w14:paraId="4605D550" w14:textId="77777777" w:rsidTr="4FC56A8A">
        <w:tc>
          <w:tcPr>
            <w:tcW w:w="2547" w:type="dxa"/>
          </w:tcPr>
          <w:p w14:paraId="24D2294D"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D872D77" w14:textId="77777777" w:rsidR="00653AEC" w:rsidRPr="00FA0CA9" w:rsidRDefault="00653AEC" w:rsidP="00653AEC">
            <w:pPr>
              <w:rPr>
                <w:rFonts w:ascii="Arial" w:hAnsi="Arial" w:cs="Arial"/>
                <w:b/>
                <w:sz w:val="24"/>
                <w:szCs w:val="24"/>
              </w:rPr>
            </w:pPr>
          </w:p>
          <w:p w14:paraId="35E7F470" w14:textId="77777777" w:rsidR="00653AEC" w:rsidRPr="00FA0CA9" w:rsidRDefault="00653AEC" w:rsidP="00653AEC">
            <w:pPr>
              <w:rPr>
                <w:rFonts w:ascii="Arial" w:hAnsi="Arial" w:cs="Arial"/>
                <w:b/>
                <w:sz w:val="24"/>
                <w:szCs w:val="24"/>
              </w:rPr>
            </w:pPr>
          </w:p>
          <w:p w14:paraId="1E994E19" w14:textId="77777777" w:rsidR="00653AEC" w:rsidRPr="00FA0CA9" w:rsidRDefault="00653AEC" w:rsidP="00653AEC">
            <w:pPr>
              <w:rPr>
                <w:rFonts w:ascii="Arial" w:hAnsi="Arial" w:cs="Arial"/>
                <w:b/>
                <w:sz w:val="24"/>
                <w:szCs w:val="24"/>
              </w:rPr>
            </w:pPr>
          </w:p>
        </w:tc>
        <w:tc>
          <w:tcPr>
            <w:tcW w:w="6469" w:type="dxa"/>
            <w:gridSpan w:val="5"/>
          </w:tcPr>
          <w:p w14:paraId="7A55CDA6" w14:textId="72525711" w:rsidR="00653AEC" w:rsidRDefault="08331BB6" w:rsidP="00A45996">
            <w:pPr>
              <w:pStyle w:val="ListParagraph"/>
              <w:numPr>
                <w:ilvl w:val="0"/>
                <w:numId w:val="42"/>
              </w:numPr>
              <w:rPr>
                <w:rFonts w:ascii="Arial" w:hAnsi="Arial" w:cs="Arial"/>
                <w:sz w:val="24"/>
                <w:szCs w:val="24"/>
              </w:rPr>
            </w:pPr>
            <w:r w:rsidRPr="4FC56A8A">
              <w:rPr>
                <w:rFonts w:ascii="Arial" w:hAnsi="Arial" w:cs="Arial"/>
                <w:sz w:val="24"/>
                <w:szCs w:val="24"/>
              </w:rPr>
              <w:t>In 2023,</w:t>
            </w:r>
            <w:r w:rsidR="53D8000A" w:rsidRPr="4FC56A8A">
              <w:rPr>
                <w:rFonts w:ascii="Arial" w:hAnsi="Arial" w:cs="Arial"/>
                <w:sz w:val="24"/>
                <w:szCs w:val="24"/>
              </w:rPr>
              <w:t xml:space="preserve"> </w:t>
            </w:r>
            <w:r w:rsidR="2B8D24C2" w:rsidRPr="4FC56A8A">
              <w:rPr>
                <w:rFonts w:ascii="Arial" w:hAnsi="Arial" w:cs="Arial"/>
                <w:sz w:val="24"/>
                <w:szCs w:val="24"/>
              </w:rPr>
              <w:t xml:space="preserve">Swansea Bay </w:t>
            </w:r>
            <w:r w:rsidR="53D8000A" w:rsidRPr="4FC56A8A">
              <w:rPr>
                <w:rFonts w:ascii="Arial" w:hAnsi="Arial" w:cs="Arial"/>
                <w:sz w:val="24"/>
                <w:szCs w:val="24"/>
              </w:rPr>
              <w:t xml:space="preserve">residents </w:t>
            </w:r>
            <w:r w:rsidR="2B8D24C2" w:rsidRPr="4FC56A8A">
              <w:rPr>
                <w:rFonts w:ascii="Arial" w:hAnsi="Arial" w:cs="Arial"/>
                <w:sz w:val="24"/>
                <w:szCs w:val="24"/>
              </w:rPr>
              <w:t xml:space="preserve">are </w:t>
            </w:r>
            <w:r w:rsidR="2B91861B" w:rsidRPr="4FC56A8A">
              <w:rPr>
                <w:rFonts w:ascii="Arial" w:hAnsi="Arial" w:cs="Arial"/>
                <w:sz w:val="24"/>
                <w:szCs w:val="24"/>
              </w:rPr>
              <w:t xml:space="preserve">less </w:t>
            </w:r>
            <w:r w:rsidR="2B8D24C2" w:rsidRPr="4FC56A8A">
              <w:rPr>
                <w:rFonts w:ascii="Arial" w:hAnsi="Arial" w:cs="Arial"/>
                <w:sz w:val="24"/>
                <w:szCs w:val="24"/>
              </w:rPr>
              <w:t>likely to die in hospital (</w:t>
            </w:r>
            <w:r w:rsidR="62E76E44" w:rsidRPr="4FC56A8A">
              <w:rPr>
                <w:rFonts w:ascii="Arial" w:hAnsi="Arial" w:cs="Arial"/>
                <w:sz w:val="24"/>
                <w:szCs w:val="24"/>
              </w:rPr>
              <w:t>4</w:t>
            </w:r>
            <w:r w:rsidR="2C33AE3D" w:rsidRPr="4FC56A8A">
              <w:rPr>
                <w:rFonts w:ascii="Arial" w:hAnsi="Arial" w:cs="Arial"/>
                <w:sz w:val="24"/>
                <w:szCs w:val="24"/>
              </w:rPr>
              <w:t>9</w:t>
            </w:r>
            <w:r w:rsidR="2B8D24C2" w:rsidRPr="4FC56A8A">
              <w:rPr>
                <w:rFonts w:ascii="Arial" w:hAnsi="Arial" w:cs="Arial"/>
                <w:sz w:val="24"/>
                <w:szCs w:val="24"/>
              </w:rPr>
              <w:t>%) than residents in other part of Wales (</w:t>
            </w:r>
            <w:r w:rsidR="47FCC1B0" w:rsidRPr="4FC56A8A">
              <w:rPr>
                <w:rFonts w:ascii="Arial" w:hAnsi="Arial" w:cs="Arial"/>
                <w:sz w:val="24"/>
                <w:szCs w:val="24"/>
              </w:rPr>
              <w:t>5</w:t>
            </w:r>
            <w:r w:rsidR="21FD3B7E" w:rsidRPr="4FC56A8A">
              <w:rPr>
                <w:rFonts w:ascii="Arial" w:hAnsi="Arial" w:cs="Arial"/>
                <w:sz w:val="24"/>
                <w:szCs w:val="24"/>
              </w:rPr>
              <w:t>1</w:t>
            </w:r>
            <w:r w:rsidR="2B8D24C2" w:rsidRPr="4FC56A8A">
              <w:rPr>
                <w:rFonts w:ascii="Arial" w:hAnsi="Arial" w:cs="Arial"/>
                <w:sz w:val="24"/>
                <w:szCs w:val="24"/>
              </w:rPr>
              <w:t>%)</w:t>
            </w:r>
            <w:r w:rsidR="6DF7E47E" w:rsidRPr="4FC56A8A">
              <w:rPr>
                <w:rFonts w:ascii="Arial" w:hAnsi="Arial" w:cs="Arial"/>
                <w:sz w:val="24"/>
                <w:szCs w:val="24"/>
              </w:rPr>
              <w:t xml:space="preserve"> but are more likely to die in hospital than England (44%).</w:t>
            </w:r>
            <w:r w:rsidR="4FBDDD3E" w:rsidRPr="4FC56A8A">
              <w:rPr>
                <w:rFonts w:ascii="Arial" w:hAnsi="Arial" w:cs="Arial"/>
                <w:sz w:val="24"/>
                <w:szCs w:val="24"/>
              </w:rPr>
              <w:t xml:space="preserve"> </w:t>
            </w:r>
          </w:p>
          <w:p w14:paraId="48BF5ED4" w14:textId="0D0C5649" w:rsidR="00612A61" w:rsidRDefault="523C39DB" w:rsidP="00612A61">
            <w:pPr>
              <w:pStyle w:val="ListParagraph"/>
              <w:numPr>
                <w:ilvl w:val="0"/>
                <w:numId w:val="42"/>
              </w:numPr>
              <w:rPr>
                <w:rFonts w:ascii="Arial" w:hAnsi="Arial" w:cs="Arial"/>
                <w:sz w:val="24"/>
                <w:szCs w:val="24"/>
              </w:rPr>
            </w:pPr>
            <w:r w:rsidRPr="4FC56A8A">
              <w:rPr>
                <w:rFonts w:ascii="Arial" w:hAnsi="Arial" w:cs="Arial"/>
                <w:sz w:val="24"/>
                <w:szCs w:val="24"/>
              </w:rPr>
              <w:t xml:space="preserve">Since </w:t>
            </w:r>
            <w:r w:rsidR="00A153CC" w:rsidRPr="4FC56A8A">
              <w:rPr>
                <w:rFonts w:ascii="Arial" w:hAnsi="Arial" w:cs="Arial"/>
                <w:sz w:val="24"/>
                <w:szCs w:val="24"/>
              </w:rPr>
              <w:t>End of Life C</w:t>
            </w:r>
            <w:r w:rsidR="77E2052A" w:rsidRPr="4FC56A8A">
              <w:rPr>
                <w:rFonts w:ascii="Arial" w:hAnsi="Arial" w:cs="Arial"/>
                <w:sz w:val="24"/>
                <w:szCs w:val="24"/>
              </w:rPr>
              <w:t xml:space="preserve">are </w:t>
            </w:r>
            <w:r w:rsidRPr="4FC56A8A">
              <w:rPr>
                <w:rFonts w:ascii="Arial" w:hAnsi="Arial" w:cs="Arial"/>
                <w:sz w:val="24"/>
                <w:szCs w:val="24"/>
              </w:rPr>
              <w:t>has become a Quality Priority the following has been achieved</w:t>
            </w:r>
            <w:r w:rsidR="00581FEA">
              <w:rPr>
                <w:rFonts w:ascii="Arial" w:hAnsi="Arial" w:cs="Arial"/>
                <w:sz w:val="24"/>
                <w:szCs w:val="24"/>
              </w:rPr>
              <w:t>:</w:t>
            </w:r>
          </w:p>
          <w:p w14:paraId="70A5B8DD" w14:textId="32E95751" w:rsidR="00A153CC" w:rsidRDefault="523C39DB" w:rsidP="00A153CC">
            <w:pPr>
              <w:pStyle w:val="ListParagraph"/>
              <w:numPr>
                <w:ilvl w:val="0"/>
                <w:numId w:val="55"/>
              </w:numPr>
              <w:rPr>
                <w:rFonts w:ascii="Arial" w:hAnsi="Arial" w:cs="Arial"/>
                <w:sz w:val="24"/>
                <w:szCs w:val="24"/>
              </w:rPr>
            </w:pPr>
            <w:r w:rsidRPr="4FC56A8A">
              <w:rPr>
                <w:rFonts w:ascii="Arial" w:hAnsi="Arial" w:cs="Arial"/>
                <w:sz w:val="24"/>
                <w:szCs w:val="24"/>
              </w:rPr>
              <w:t xml:space="preserve">Education training programmes established; </w:t>
            </w:r>
            <w:r w:rsidR="2337AFCA" w:rsidRPr="4FC56A8A">
              <w:rPr>
                <w:rFonts w:ascii="Arial" w:hAnsi="Arial" w:cs="Arial"/>
                <w:sz w:val="24"/>
                <w:szCs w:val="24"/>
              </w:rPr>
              <w:t>2</w:t>
            </w:r>
            <w:r w:rsidR="3B1A411F" w:rsidRPr="4FC56A8A">
              <w:rPr>
                <w:rFonts w:ascii="Arial" w:hAnsi="Arial" w:cs="Arial"/>
                <w:sz w:val="24"/>
                <w:szCs w:val="24"/>
              </w:rPr>
              <w:t>5.4%</w:t>
            </w:r>
            <w:r w:rsidRPr="4FC56A8A">
              <w:rPr>
                <w:rFonts w:ascii="Arial" w:hAnsi="Arial" w:cs="Arial"/>
                <w:sz w:val="24"/>
                <w:szCs w:val="24"/>
              </w:rPr>
              <w:t xml:space="preserve"> of </w:t>
            </w:r>
            <w:r w:rsidR="31FD751E" w:rsidRPr="4FC56A8A">
              <w:rPr>
                <w:rFonts w:ascii="Arial" w:hAnsi="Arial" w:cs="Arial"/>
                <w:sz w:val="24"/>
                <w:szCs w:val="24"/>
              </w:rPr>
              <w:t>Health Board (HB)</w:t>
            </w:r>
            <w:r w:rsidRPr="4FC56A8A">
              <w:rPr>
                <w:rFonts w:ascii="Arial" w:hAnsi="Arial" w:cs="Arial"/>
                <w:sz w:val="24"/>
                <w:szCs w:val="24"/>
              </w:rPr>
              <w:t xml:space="preserve"> staff have been trained since January 2022. </w:t>
            </w:r>
          </w:p>
          <w:p w14:paraId="20B1EBED" w14:textId="3CC7878E" w:rsidR="00A153CC" w:rsidRDefault="12786467" w:rsidP="00A153CC">
            <w:pPr>
              <w:pStyle w:val="ListParagraph"/>
              <w:numPr>
                <w:ilvl w:val="0"/>
                <w:numId w:val="55"/>
              </w:numPr>
              <w:rPr>
                <w:rFonts w:ascii="Arial" w:hAnsi="Arial" w:cs="Arial"/>
                <w:sz w:val="24"/>
                <w:szCs w:val="24"/>
              </w:rPr>
            </w:pPr>
            <w:r w:rsidRPr="4FC56A8A">
              <w:rPr>
                <w:rFonts w:ascii="Arial" w:hAnsi="Arial" w:cs="Arial"/>
                <w:sz w:val="24"/>
                <w:szCs w:val="24"/>
              </w:rPr>
              <w:t xml:space="preserve">NACEL </w:t>
            </w:r>
            <w:r w:rsidR="1FA96114" w:rsidRPr="4FC56A8A">
              <w:rPr>
                <w:rFonts w:ascii="Arial" w:hAnsi="Arial" w:cs="Arial"/>
                <w:sz w:val="24"/>
                <w:szCs w:val="24"/>
              </w:rPr>
              <w:t xml:space="preserve">(National Audit of Care at </w:t>
            </w:r>
            <w:r w:rsidR="72A1ADD0" w:rsidRPr="4FC56A8A">
              <w:rPr>
                <w:rFonts w:ascii="Arial" w:hAnsi="Arial" w:cs="Arial"/>
                <w:sz w:val="24"/>
                <w:szCs w:val="24"/>
              </w:rPr>
              <w:t>the</w:t>
            </w:r>
            <w:r w:rsidR="1FA96114" w:rsidRPr="4FC56A8A">
              <w:rPr>
                <w:rFonts w:ascii="Arial" w:hAnsi="Arial" w:cs="Arial"/>
                <w:sz w:val="24"/>
                <w:szCs w:val="24"/>
              </w:rPr>
              <w:t xml:space="preserve"> End of Life) </w:t>
            </w:r>
            <w:r w:rsidRPr="4FC56A8A">
              <w:rPr>
                <w:rFonts w:ascii="Arial" w:hAnsi="Arial" w:cs="Arial"/>
                <w:sz w:val="24"/>
                <w:szCs w:val="24"/>
              </w:rPr>
              <w:t xml:space="preserve">audit 2022 showed improved results compared to 2021. </w:t>
            </w:r>
          </w:p>
          <w:p w14:paraId="12C45B3C" w14:textId="77777777" w:rsidR="00653AEC" w:rsidRPr="00A153CC" w:rsidRDefault="00612A61" w:rsidP="00A153CC">
            <w:pPr>
              <w:pStyle w:val="ListParagraph"/>
              <w:numPr>
                <w:ilvl w:val="0"/>
                <w:numId w:val="55"/>
              </w:numPr>
              <w:rPr>
                <w:rFonts w:ascii="Arial" w:hAnsi="Arial" w:cs="Arial"/>
                <w:sz w:val="24"/>
                <w:szCs w:val="24"/>
              </w:rPr>
            </w:pPr>
            <w:r w:rsidRPr="00A153CC">
              <w:rPr>
                <w:rFonts w:ascii="Arial" w:hAnsi="Arial" w:cs="Arial"/>
                <w:sz w:val="24"/>
                <w:szCs w:val="24"/>
              </w:rPr>
              <w:t>Discussions and initial agreements by Digital to support Digital developments to support end of life care recording and sharing.</w:t>
            </w:r>
          </w:p>
          <w:p w14:paraId="1954E0DE" w14:textId="77777777" w:rsidR="00653AEC" w:rsidRDefault="00612A61" w:rsidP="00653AEC">
            <w:pPr>
              <w:pStyle w:val="ListParagraph"/>
              <w:numPr>
                <w:ilvl w:val="0"/>
                <w:numId w:val="55"/>
              </w:numPr>
              <w:rPr>
                <w:rFonts w:ascii="Arial" w:hAnsi="Arial" w:cs="Arial"/>
                <w:sz w:val="24"/>
                <w:szCs w:val="24"/>
              </w:rPr>
            </w:pPr>
            <w:r>
              <w:rPr>
                <w:rFonts w:ascii="Arial" w:hAnsi="Arial" w:cs="Arial"/>
                <w:sz w:val="24"/>
                <w:szCs w:val="24"/>
              </w:rPr>
              <w:t>Communications to engage the workforce and the public in understanding end of life care.</w:t>
            </w:r>
          </w:p>
          <w:p w14:paraId="11ECD721" w14:textId="2C822F14" w:rsidR="00CA1A70" w:rsidRPr="005F4E8D" w:rsidRDefault="00CA1A70" w:rsidP="00CA1A70">
            <w:pPr>
              <w:pStyle w:val="ListParagraph"/>
              <w:rPr>
                <w:rFonts w:ascii="Arial" w:hAnsi="Arial" w:cs="Arial"/>
                <w:sz w:val="24"/>
                <w:szCs w:val="24"/>
              </w:rPr>
            </w:pPr>
          </w:p>
        </w:tc>
      </w:tr>
      <w:tr w:rsidR="00762BBE" w:rsidRPr="00034194" w14:paraId="4CFDD34B" w14:textId="77777777" w:rsidTr="4FC56A8A">
        <w:trPr>
          <w:trHeight w:val="97"/>
        </w:trPr>
        <w:tc>
          <w:tcPr>
            <w:tcW w:w="2547" w:type="dxa"/>
            <w:vMerge w:val="restart"/>
          </w:tcPr>
          <w:p w14:paraId="68D53AE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7421D5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E6D6A61"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696CCC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3BABD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3C2902"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67D4569" w14:textId="77777777" w:rsidTr="4FC56A8A">
        <w:trPr>
          <w:trHeight w:val="96"/>
        </w:trPr>
        <w:tc>
          <w:tcPr>
            <w:tcW w:w="2547" w:type="dxa"/>
            <w:vMerge/>
          </w:tcPr>
          <w:p w14:paraId="409FCC79" w14:textId="77777777" w:rsidR="00762BBE" w:rsidRPr="00FA0CA9" w:rsidRDefault="00762BBE" w:rsidP="00762BBE">
            <w:pPr>
              <w:rPr>
                <w:rFonts w:ascii="Arial" w:hAnsi="Arial" w:cs="Arial"/>
                <w:b/>
                <w:sz w:val="24"/>
                <w:szCs w:val="24"/>
              </w:rPr>
            </w:pPr>
          </w:p>
        </w:tc>
        <w:sdt>
          <w:sdtPr>
            <w:rPr>
              <w:rFonts w:ascii="Arial" w:hAnsi="Arial" w:cs="Arial"/>
              <w:color w:val="2B579A"/>
              <w:sz w:val="20"/>
              <w:szCs w:val="20"/>
              <w:shd w:val="clear" w:color="auto" w:fill="E6E6E6"/>
            </w:rPr>
            <w:id w:val="1068315321"/>
            <w14:checkbox>
              <w14:checked w14:val="0"/>
              <w14:checkedState w14:val="2612" w14:font="MS Gothic"/>
              <w14:uncheckedState w14:val="2610" w14:font="MS Gothic"/>
            </w14:checkbox>
          </w:sdtPr>
          <w:sdtEndPr/>
          <w:sdtContent>
            <w:tc>
              <w:tcPr>
                <w:tcW w:w="1569" w:type="dxa"/>
              </w:tcPr>
              <w:p w14:paraId="4D740AD5" w14:textId="77777777" w:rsidR="00762BBE" w:rsidRPr="00FA0CA9" w:rsidRDefault="00A153C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color w:val="2B579A"/>
              <w:sz w:val="20"/>
              <w:szCs w:val="20"/>
              <w:shd w:val="clear" w:color="auto" w:fill="E6E6E6"/>
            </w:rPr>
            <w:id w:val="736593761"/>
            <w14:checkbox>
              <w14:checked w14:val="0"/>
              <w14:checkedState w14:val="2612" w14:font="MS Gothic"/>
              <w14:uncheckedState w14:val="2610" w14:font="MS Gothic"/>
            </w14:checkbox>
          </w:sdtPr>
          <w:sdtEndPr/>
          <w:sdtContent>
            <w:tc>
              <w:tcPr>
                <w:tcW w:w="1723" w:type="dxa"/>
              </w:tcPr>
              <w:p w14:paraId="77D07527" w14:textId="77777777" w:rsidR="00762BBE" w:rsidRPr="00FA0CA9" w:rsidRDefault="0044713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color w:val="2B579A"/>
              <w:sz w:val="20"/>
              <w:szCs w:val="20"/>
              <w:shd w:val="clear" w:color="auto" w:fill="E6E6E6"/>
            </w:rPr>
            <w:id w:val="-49540097"/>
            <w14:checkbox>
              <w14:checked w14:val="1"/>
              <w14:checkedState w14:val="2612" w14:font="MS Gothic"/>
              <w14:uncheckedState w14:val="2610" w14:font="MS Gothic"/>
            </w14:checkbox>
          </w:sdtPr>
          <w:sdtEndPr/>
          <w:sdtContent>
            <w:tc>
              <w:tcPr>
                <w:tcW w:w="1661" w:type="dxa"/>
              </w:tcPr>
              <w:p w14:paraId="132B48F7" w14:textId="77777777" w:rsidR="00762BBE" w:rsidRPr="00FA0CA9" w:rsidRDefault="00D47BB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color w:val="2B579A"/>
              <w:sz w:val="20"/>
              <w:szCs w:val="20"/>
              <w:shd w:val="clear" w:color="auto" w:fill="E6E6E6"/>
            </w:rPr>
            <w:id w:val="1731038570"/>
            <w14:checkbox>
              <w14:checked w14:val="0"/>
              <w14:checkedState w14:val="2612" w14:font="MS Gothic"/>
              <w14:uncheckedState w14:val="2610" w14:font="MS Gothic"/>
            </w14:checkbox>
          </w:sdtPr>
          <w:sdtEndPr/>
          <w:sdtContent>
            <w:tc>
              <w:tcPr>
                <w:tcW w:w="1516" w:type="dxa"/>
                <w:gridSpan w:val="2"/>
              </w:tcPr>
              <w:p w14:paraId="7E9ADF81" w14:textId="77777777" w:rsidR="00762BBE" w:rsidRPr="00FA0CA9" w:rsidRDefault="005378E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52D50DA" w14:textId="77777777" w:rsidTr="4FC56A8A">
        <w:tc>
          <w:tcPr>
            <w:tcW w:w="2547" w:type="dxa"/>
          </w:tcPr>
          <w:p w14:paraId="5EDC963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F7B0030" w14:textId="77777777" w:rsidR="00762BBE" w:rsidRPr="00FA0CA9" w:rsidRDefault="00762BBE" w:rsidP="00762BBE">
            <w:pPr>
              <w:rPr>
                <w:rFonts w:ascii="Arial" w:hAnsi="Arial" w:cs="Arial"/>
                <w:b/>
                <w:sz w:val="24"/>
                <w:szCs w:val="24"/>
              </w:rPr>
            </w:pPr>
          </w:p>
        </w:tc>
        <w:tc>
          <w:tcPr>
            <w:tcW w:w="6469" w:type="dxa"/>
            <w:gridSpan w:val="5"/>
          </w:tcPr>
          <w:p w14:paraId="3CC30D3A" w14:textId="77777777" w:rsidR="00814441" w:rsidRDefault="00814441" w:rsidP="00814441">
            <w:pPr>
              <w:rPr>
                <w:rFonts w:ascii="Arial" w:hAnsi="Arial" w:cs="Arial"/>
                <w:sz w:val="24"/>
                <w:szCs w:val="24"/>
              </w:rPr>
            </w:pPr>
            <w:r>
              <w:rPr>
                <w:rFonts w:ascii="Arial" w:hAnsi="Arial" w:cs="Arial"/>
                <w:sz w:val="24"/>
                <w:szCs w:val="24"/>
              </w:rPr>
              <w:t xml:space="preserve">In order to progress EOLC Quality Priority work and embed it as business as usual, </w:t>
            </w:r>
            <w:r w:rsidR="00561010">
              <w:rPr>
                <w:rFonts w:ascii="Arial" w:hAnsi="Arial" w:cs="Arial"/>
                <w:sz w:val="24"/>
                <w:szCs w:val="24"/>
              </w:rPr>
              <w:t xml:space="preserve">all </w:t>
            </w:r>
            <w:r>
              <w:rPr>
                <w:rFonts w:ascii="Arial" w:hAnsi="Arial" w:cs="Arial"/>
                <w:sz w:val="24"/>
                <w:szCs w:val="24"/>
              </w:rPr>
              <w:t>Service Groups (SG) must</w:t>
            </w:r>
            <w:r w:rsidR="00561010">
              <w:rPr>
                <w:rFonts w:ascii="Arial" w:hAnsi="Arial" w:cs="Arial"/>
                <w:sz w:val="24"/>
                <w:szCs w:val="24"/>
              </w:rPr>
              <w:t xml:space="preserve"> engage with the improvement projects and </w:t>
            </w:r>
            <w:r>
              <w:rPr>
                <w:rFonts w:ascii="Arial" w:hAnsi="Arial" w:cs="Arial"/>
                <w:sz w:val="24"/>
                <w:szCs w:val="24"/>
              </w:rPr>
              <w:t>ensure clinicians are encouraged to:</w:t>
            </w:r>
          </w:p>
          <w:p w14:paraId="21DF311B" w14:textId="51DDA8B1" w:rsidR="00561010" w:rsidRDefault="006F1831" w:rsidP="00581FEA">
            <w:pPr>
              <w:pStyle w:val="ListParagraph"/>
              <w:numPr>
                <w:ilvl w:val="0"/>
                <w:numId w:val="66"/>
              </w:numPr>
              <w:rPr>
                <w:rFonts w:ascii="Arial" w:hAnsi="Arial" w:cs="Arial"/>
                <w:sz w:val="24"/>
                <w:szCs w:val="24"/>
              </w:rPr>
            </w:pPr>
            <w:r>
              <w:rPr>
                <w:rFonts w:ascii="Arial" w:hAnsi="Arial" w:cs="Arial"/>
                <w:sz w:val="24"/>
                <w:szCs w:val="24"/>
              </w:rPr>
              <w:t>Continue to</w:t>
            </w:r>
            <w:r w:rsidR="0077664D">
              <w:rPr>
                <w:rFonts w:ascii="Arial" w:hAnsi="Arial" w:cs="Arial"/>
                <w:sz w:val="24"/>
                <w:szCs w:val="24"/>
              </w:rPr>
              <w:t xml:space="preserve"> engage</w:t>
            </w:r>
            <w:r>
              <w:rPr>
                <w:rFonts w:ascii="Arial" w:hAnsi="Arial" w:cs="Arial"/>
                <w:sz w:val="24"/>
                <w:szCs w:val="24"/>
              </w:rPr>
              <w:t xml:space="preserve"> with </w:t>
            </w:r>
            <w:r w:rsidR="00581FEA">
              <w:rPr>
                <w:rFonts w:ascii="Arial" w:hAnsi="Arial" w:cs="Arial"/>
                <w:sz w:val="24"/>
                <w:szCs w:val="24"/>
              </w:rPr>
              <w:t>EOLC education and training.</w:t>
            </w:r>
          </w:p>
          <w:p w14:paraId="7C1032F9" w14:textId="67A51620" w:rsidR="0602877D" w:rsidRPr="00581FEA" w:rsidRDefault="00A45996" w:rsidP="00581FEA">
            <w:pPr>
              <w:pStyle w:val="ListParagraph"/>
              <w:numPr>
                <w:ilvl w:val="0"/>
                <w:numId w:val="66"/>
              </w:numPr>
              <w:rPr>
                <w:rFonts w:ascii="Arial" w:hAnsi="Arial" w:cs="Arial"/>
                <w:sz w:val="24"/>
                <w:szCs w:val="24"/>
              </w:rPr>
            </w:pPr>
            <w:r w:rsidRPr="4FC56A8A">
              <w:rPr>
                <w:rFonts w:ascii="Arial" w:hAnsi="Arial" w:cs="Arial"/>
                <w:sz w:val="24"/>
                <w:szCs w:val="24"/>
              </w:rPr>
              <w:lastRenderedPageBreak/>
              <w:t>Increase</w:t>
            </w:r>
            <w:r w:rsidR="7CEB54F5" w:rsidRPr="4FC56A8A">
              <w:rPr>
                <w:rFonts w:ascii="Arial" w:hAnsi="Arial" w:cs="Arial"/>
                <w:sz w:val="24"/>
                <w:szCs w:val="24"/>
              </w:rPr>
              <w:t xml:space="preserve"> </w:t>
            </w:r>
            <w:r w:rsidR="0CE0D1D7" w:rsidRPr="4FC56A8A">
              <w:rPr>
                <w:rFonts w:ascii="Arial" w:hAnsi="Arial" w:cs="Arial"/>
                <w:sz w:val="24"/>
                <w:szCs w:val="24"/>
              </w:rPr>
              <w:t>identification of people who may be in the last six to twelve months of life, to support their information and care needs</w:t>
            </w:r>
            <w:r w:rsidR="7CEB54F5" w:rsidRPr="4FC56A8A">
              <w:rPr>
                <w:rFonts w:ascii="Arial" w:hAnsi="Arial" w:cs="Arial"/>
                <w:sz w:val="24"/>
                <w:szCs w:val="24"/>
              </w:rPr>
              <w:t xml:space="preserve"> adopting:</w:t>
            </w:r>
          </w:p>
          <w:p w14:paraId="42EB178C" w14:textId="5CCD8D24" w:rsidR="3418A764" w:rsidRDefault="0DC0A8AF" w:rsidP="00581FEA">
            <w:pPr>
              <w:pStyle w:val="ListParagraph"/>
              <w:numPr>
                <w:ilvl w:val="0"/>
                <w:numId w:val="66"/>
              </w:numPr>
              <w:spacing w:line="257" w:lineRule="auto"/>
              <w:rPr>
                <w:rFonts w:ascii="Arial" w:eastAsia="Arial" w:hAnsi="Arial" w:cs="Arial"/>
                <w:sz w:val="24"/>
                <w:szCs w:val="24"/>
              </w:rPr>
            </w:pPr>
            <w:r w:rsidRPr="4FC56A8A">
              <w:rPr>
                <w:rFonts w:ascii="Arial" w:eastAsia="Arial" w:hAnsi="Arial" w:cs="Arial"/>
                <w:sz w:val="24"/>
                <w:szCs w:val="24"/>
              </w:rPr>
              <w:t>Ensure reporting on EOLC in the SG quality and safety groups; participate in the EOLC action log reporting and in EOLC delivery group and EOLC &amp; Palliative steering group by September 2024.</w:t>
            </w:r>
          </w:p>
          <w:p w14:paraId="1BA3EA37" w14:textId="5A6FC603" w:rsidR="4FC56A8A" w:rsidRPr="00581FEA" w:rsidRDefault="0DC0A8AF" w:rsidP="00581FEA">
            <w:pPr>
              <w:pStyle w:val="ListParagraph"/>
              <w:numPr>
                <w:ilvl w:val="0"/>
                <w:numId w:val="66"/>
              </w:numPr>
              <w:rPr>
                <w:rFonts w:ascii="Arial" w:eastAsia="Arial" w:hAnsi="Arial" w:cs="Arial"/>
                <w:sz w:val="24"/>
                <w:szCs w:val="24"/>
              </w:rPr>
            </w:pPr>
            <w:r w:rsidRPr="4FC56A8A">
              <w:rPr>
                <w:rFonts w:ascii="Arial" w:eastAsia="Arial" w:hAnsi="Arial" w:cs="Arial"/>
                <w:sz w:val="24"/>
                <w:szCs w:val="24"/>
              </w:rPr>
              <w:t>Each relevant clinical ward to participate in the NACEL audit process (NACEL process changing from January 202</w:t>
            </w:r>
            <w:r w:rsidR="396684A4" w:rsidRPr="4FC56A8A">
              <w:rPr>
                <w:rFonts w:ascii="Arial" w:eastAsia="Arial" w:hAnsi="Arial" w:cs="Arial"/>
                <w:sz w:val="24"/>
                <w:szCs w:val="24"/>
              </w:rPr>
              <w:t>4)</w:t>
            </w:r>
          </w:p>
          <w:p w14:paraId="6F02620F" w14:textId="27278EBA" w:rsidR="00581FEA" w:rsidRDefault="0CE0D1D7" w:rsidP="00581FEA">
            <w:pPr>
              <w:pStyle w:val="ListParagraph"/>
              <w:numPr>
                <w:ilvl w:val="0"/>
                <w:numId w:val="66"/>
              </w:numPr>
              <w:rPr>
                <w:rFonts w:ascii="Arial" w:hAnsi="Arial" w:cs="Arial"/>
                <w:color w:val="000000" w:themeColor="text1"/>
                <w:sz w:val="24"/>
                <w:szCs w:val="24"/>
              </w:rPr>
            </w:pPr>
            <w:r w:rsidRPr="00581FEA">
              <w:rPr>
                <w:rFonts w:ascii="Arial" w:hAnsi="Arial" w:cs="Arial"/>
                <w:color w:val="000000" w:themeColor="text1"/>
                <w:sz w:val="24"/>
                <w:szCs w:val="24"/>
              </w:rPr>
              <w:t>To support Service Grou</w:t>
            </w:r>
            <w:r w:rsidR="00581FEA" w:rsidRPr="00581FEA">
              <w:rPr>
                <w:rFonts w:ascii="Arial" w:hAnsi="Arial" w:cs="Arial"/>
                <w:color w:val="000000" w:themeColor="text1"/>
                <w:sz w:val="24"/>
                <w:szCs w:val="24"/>
              </w:rPr>
              <w:t>ps to undertake this work, support is required from the Digital Team, and for improved communication to share information with staff, patients and their families.</w:t>
            </w:r>
          </w:p>
          <w:p w14:paraId="54E707EB" w14:textId="77777777" w:rsidR="00581FEA" w:rsidRPr="006B5204" w:rsidRDefault="00581FEA" w:rsidP="00581FEA">
            <w:pPr>
              <w:pStyle w:val="ListParagraph"/>
              <w:numPr>
                <w:ilvl w:val="0"/>
                <w:numId w:val="66"/>
              </w:numPr>
              <w:rPr>
                <w:rFonts w:ascii="Arial" w:hAnsi="Arial" w:cs="Arial"/>
                <w:sz w:val="24"/>
                <w:szCs w:val="24"/>
              </w:rPr>
            </w:pPr>
            <w:r w:rsidRPr="4FC56A8A">
              <w:rPr>
                <w:rFonts w:ascii="Arial" w:hAnsi="Arial" w:cs="Arial"/>
                <w:sz w:val="24"/>
                <w:szCs w:val="24"/>
              </w:rPr>
              <w:t>Provide reporting templates for investigation of incidents/complaints; audits; Mortality/Morbidity reviews; will include EOLC education needs identified.</w:t>
            </w:r>
          </w:p>
          <w:p w14:paraId="339B3C87" w14:textId="05E906ED" w:rsidR="00581FEA" w:rsidRPr="00581FEA" w:rsidRDefault="00581FEA" w:rsidP="00581FEA">
            <w:pPr>
              <w:pStyle w:val="ListParagraph"/>
              <w:numPr>
                <w:ilvl w:val="0"/>
                <w:numId w:val="66"/>
              </w:numPr>
              <w:rPr>
                <w:rFonts w:ascii="Arial" w:hAnsi="Arial" w:cs="Arial"/>
                <w:color w:val="000000" w:themeColor="text1"/>
                <w:sz w:val="24"/>
                <w:szCs w:val="24"/>
              </w:rPr>
            </w:pPr>
            <w:r w:rsidRPr="4FC56A8A">
              <w:rPr>
                <w:rFonts w:ascii="Arial" w:eastAsia="Arial" w:hAnsi="Arial" w:cs="Arial"/>
                <w:sz w:val="24"/>
                <w:szCs w:val="24"/>
              </w:rPr>
              <w:t>Digital intelligence to support data capture and analysis in line with GMOs.</w:t>
            </w:r>
          </w:p>
          <w:p w14:paraId="4D9CD893" w14:textId="2B26ADDF" w:rsidR="006B5204" w:rsidRPr="006B5204" w:rsidRDefault="006B5204" w:rsidP="00581FEA">
            <w:pPr>
              <w:pStyle w:val="ListParagraph"/>
            </w:pPr>
          </w:p>
        </w:tc>
      </w:tr>
    </w:tbl>
    <w:p w14:paraId="3049BC8B" w14:textId="77777777" w:rsidR="00CA1A70" w:rsidRDefault="00CA1A70" w:rsidP="4FC56A8A">
      <w:pPr>
        <w:spacing w:after="0" w:line="240" w:lineRule="auto"/>
        <w:jc w:val="center"/>
        <w:rPr>
          <w:rFonts w:ascii="Arial" w:hAnsi="Arial" w:cs="Arial"/>
          <w:b/>
          <w:bCs/>
          <w:sz w:val="24"/>
          <w:szCs w:val="24"/>
          <w:u w:val="single"/>
        </w:rPr>
      </w:pPr>
    </w:p>
    <w:p w14:paraId="7DC610CC" w14:textId="1CD4F1B7" w:rsidR="00653AEC" w:rsidRPr="00474CE0" w:rsidRDefault="00474CE0" w:rsidP="4FC56A8A">
      <w:pPr>
        <w:spacing w:after="0" w:line="240" w:lineRule="auto"/>
        <w:jc w:val="center"/>
        <w:rPr>
          <w:rFonts w:ascii="Arial" w:hAnsi="Arial" w:cs="Arial"/>
          <w:b/>
          <w:bCs/>
          <w:sz w:val="24"/>
          <w:szCs w:val="24"/>
          <w:u w:val="single"/>
        </w:rPr>
      </w:pPr>
      <w:r w:rsidRPr="4FC56A8A">
        <w:rPr>
          <w:rFonts w:ascii="Arial" w:hAnsi="Arial" w:cs="Arial"/>
          <w:b/>
          <w:bCs/>
          <w:sz w:val="24"/>
          <w:szCs w:val="24"/>
          <w:u w:val="single"/>
        </w:rPr>
        <w:t xml:space="preserve">Quality Priority – </w:t>
      </w:r>
      <w:r w:rsidR="00265FF9" w:rsidRPr="4FC56A8A">
        <w:rPr>
          <w:rFonts w:ascii="Arial" w:hAnsi="Arial" w:cs="Arial"/>
          <w:b/>
          <w:bCs/>
          <w:sz w:val="24"/>
          <w:szCs w:val="24"/>
          <w:u w:val="single"/>
        </w:rPr>
        <w:t>End of Life Care</w:t>
      </w:r>
      <w:r w:rsidRPr="4FC56A8A">
        <w:rPr>
          <w:rFonts w:ascii="Arial" w:hAnsi="Arial" w:cs="Arial"/>
          <w:b/>
          <w:bCs/>
          <w:sz w:val="24"/>
          <w:szCs w:val="24"/>
          <w:u w:val="single"/>
        </w:rPr>
        <w:t xml:space="preserve"> </w:t>
      </w:r>
    </w:p>
    <w:p w14:paraId="327F531A" w14:textId="77777777" w:rsidR="00653AEC" w:rsidRPr="0072604C" w:rsidRDefault="00653AEC" w:rsidP="00653AEC">
      <w:pPr>
        <w:spacing w:after="0" w:line="240" w:lineRule="auto"/>
        <w:jc w:val="center"/>
        <w:rPr>
          <w:rFonts w:ascii="Arial" w:hAnsi="Arial" w:cs="Arial"/>
          <w:b/>
          <w:sz w:val="24"/>
          <w:szCs w:val="24"/>
        </w:rPr>
      </w:pPr>
    </w:p>
    <w:p w14:paraId="59A3E2FC" w14:textId="77777777" w:rsidR="00653AEC" w:rsidRDefault="00653AEC" w:rsidP="00653AEC">
      <w:pPr>
        <w:pStyle w:val="ListParagraph"/>
        <w:numPr>
          <w:ilvl w:val="0"/>
          <w:numId w:val="29"/>
        </w:numPr>
        <w:spacing w:after="0" w:line="240" w:lineRule="auto"/>
        <w:rPr>
          <w:rFonts w:ascii="Arial" w:hAnsi="Arial" w:cs="Arial"/>
          <w:b/>
          <w:sz w:val="24"/>
          <w:szCs w:val="24"/>
        </w:rPr>
      </w:pPr>
      <w:r w:rsidRPr="0072604C">
        <w:rPr>
          <w:rFonts w:ascii="Arial" w:hAnsi="Arial" w:cs="Arial"/>
          <w:b/>
          <w:sz w:val="24"/>
          <w:szCs w:val="24"/>
        </w:rPr>
        <w:t>INTRODUCTION</w:t>
      </w:r>
    </w:p>
    <w:p w14:paraId="7F47D5E1" w14:textId="77777777" w:rsidR="00255871" w:rsidRPr="0072604C" w:rsidRDefault="00255871" w:rsidP="00255871">
      <w:pPr>
        <w:pStyle w:val="ListParagraph"/>
        <w:spacing w:after="0" w:line="240" w:lineRule="auto"/>
        <w:rPr>
          <w:rFonts w:ascii="Arial" w:hAnsi="Arial" w:cs="Arial"/>
          <w:b/>
          <w:sz w:val="24"/>
          <w:szCs w:val="24"/>
        </w:rPr>
      </w:pPr>
    </w:p>
    <w:p w14:paraId="01E50E01" w14:textId="77777777" w:rsidR="00653AEC" w:rsidRDefault="0049374A" w:rsidP="005739EC">
      <w:pPr>
        <w:spacing w:after="0" w:line="240" w:lineRule="auto"/>
        <w:jc w:val="both"/>
        <w:rPr>
          <w:rFonts w:ascii="Arial" w:hAnsi="Arial" w:cs="Arial"/>
          <w:sz w:val="24"/>
          <w:szCs w:val="24"/>
        </w:rPr>
      </w:pPr>
      <w:r>
        <w:rPr>
          <w:rFonts w:ascii="Arial" w:hAnsi="Arial" w:cs="Arial"/>
          <w:sz w:val="24"/>
          <w:szCs w:val="24"/>
        </w:rPr>
        <w:t>The Health Board has identified End of Life Care (EOLC) as a Quality priority</w:t>
      </w:r>
      <w:r w:rsidR="00893306">
        <w:rPr>
          <w:rFonts w:ascii="Arial" w:hAnsi="Arial" w:cs="Arial"/>
          <w:color w:val="2E2E2E"/>
          <w:sz w:val="24"/>
          <w:szCs w:val="24"/>
        </w:rPr>
        <w:t>.</w:t>
      </w:r>
      <w:r w:rsidR="00605297">
        <w:rPr>
          <w:rFonts w:ascii="Arial" w:hAnsi="Arial" w:cs="Arial"/>
          <w:color w:val="2E2E2E"/>
          <w:sz w:val="24"/>
          <w:szCs w:val="24"/>
        </w:rPr>
        <w:t xml:space="preserve"> </w:t>
      </w:r>
      <w:r w:rsidR="005F5D67">
        <w:rPr>
          <w:rFonts w:ascii="Arial" w:hAnsi="Arial" w:cs="Arial"/>
          <w:sz w:val="24"/>
          <w:szCs w:val="24"/>
        </w:rPr>
        <w:t xml:space="preserve">This </w:t>
      </w:r>
      <w:r w:rsidR="00893306">
        <w:rPr>
          <w:rFonts w:ascii="Arial" w:hAnsi="Arial" w:cs="Arial"/>
          <w:sz w:val="24"/>
          <w:szCs w:val="24"/>
        </w:rPr>
        <w:t>paper</w:t>
      </w:r>
      <w:r w:rsidR="005F5D67">
        <w:rPr>
          <w:rFonts w:ascii="Arial" w:hAnsi="Arial" w:cs="Arial"/>
          <w:sz w:val="24"/>
          <w:szCs w:val="24"/>
        </w:rPr>
        <w:t xml:space="preserve"> will outline </w:t>
      </w:r>
      <w:r>
        <w:rPr>
          <w:rFonts w:ascii="Arial" w:hAnsi="Arial" w:cs="Arial"/>
          <w:sz w:val="24"/>
          <w:szCs w:val="24"/>
        </w:rPr>
        <w:t>what has been achieved so far for the</w:t>
      </w:r>
      <w:r w:rsidR="005F5D67">
        <w:rPr>
          <w:rFonts w:ascii="Arial" w:hAnsi="Arial" w:cs="Arial"/>
          <w:sz w:val="24"/>
          <w:szCs w:val="24"/>
        </w:rPr>
        <w:t xml:space="preserve"> </w:t>
      </w:r>
      <w:r>
        <w:rPr>
          <w:rFonts w:ascii="Arial" w:hAnsi="Arial" w:cs="Arial"/>
          <w:sz w:val="24"/>
          <w:szCs w:val="24"/>
        </w:rPr>
        <w:t>EOLC</w:t>
      </w:r>
      <w:r w:rsidR="00404E55">
        <w:rPr>
          <w:rFonts w:ascii="Arial" w:hAnsi="Arial" w:cs="Arial"/>
          <w:sz w:val="24"/>
          <w:szCs w:val="24"/>
        </w:rPr>
        <w:t xml:space="preserve"> </w:t>
      </w:r>
      <w:r w:rsidR="005F5D67">
        <w:rPr>
          <w:rFonts w:ascii="Arial" w:hAnsi="Arial" w:cs="Arial"/>
          <w:sz w:val="24"/>
          <w:szCs w:val="24"/>
        </w:rPr>
        <w:t xml:space="preserve">Quality Priority </w:t>
      </w:r>
      <w:r>
        <w:rPr>
          <w:rFonts w:ascii="Arial" w:hAnsi="Arial" w:cs="Arial"/>
          <w:sz w:val="24"/>
          <w:szCs w:val="24"/>
        </w:rPr>
        <w:t xml:space="preserve">and </w:t>
      </w:r>
      <w:r w:rsidR="005F5D67">
        <w:rPr>
          <w:rFonts w:ascii="Arial" w:hAnsi="Arial" w:cs="Arial"/>
          <w:sz w:val="24"/>
          <w:szCs w:val="24"/>
        </w:rPr>
        <w:t xml:space="preserve">the focus </w:t>
      </w:r>
      <w:r>
        <w:rPr>
          <w:rFonts w:ascii="Arial" w:hAnsi="Arial" w:cs="Arial"/>
          <w:sz w:val="24"/>
          <w:szCs w:val="24"/>
        </w:rPr>
        <w:t>in</w:t>
      </w:r>
      <w:r w:rsidR="009300DF">
        <w:rPr>
          <w:rFonts w:ascii="Arial" w:hAnsi="Arial" w:cs="Arial"/>
          <w:sz w:val="24"/>
          <w:szCs w:val="24"/>
        </w:rPr>
        <w:t xml:space="preserve"> 2023/2024 and the actions required to incorporate this into business as usual.</w:t>
      </w:r>
    </w:p>
    <w:p w14:paraId="4B56FA2E" w14:textId="77777777" w:rsidR="005F5D67" w:rsidRPr="0072604C" w:rsidRDefault="005F5D67" w:rsidP="005739EC">
      <w:pPr>
        <w:spacing w:after="0" w:line="240" w:lineRule="auto"/>
        <w:jc w:val="both"/>
        <w:rPr>
          <w:rFonts w:ascii="Arial" w:hAnsi="Arial" w:cs="Arial"/>
          <w:b/>
          <w:sz w:val="24"/>
          <w:szCs w:val="24"/>
        </w:rPr>
      </w:pPr>
    </w:p>
    <w:p w14:paraId="62C88AEE" w14:textId="77777777" w:rsidR="00653AEC" w:rsidRDefault="00653AEC" w:rsidP="00653AEC">
      <w:pPr>
        <w:pStyle w:val="ListParagraph"/>
        <w:numPr>
          <w:ilvl w:val="0"/>
          <w:numId w:val="29"/>
        </w:numPr>
        <w:spacing w:after="0" w:line="240" w:lineRule="auto"/>
        <w:rPr>
          <w:rFonts w:ascii="Arial" w:hAnsi="Arial" w:cs="Arial"/>
          <w:b/>
          <w:sz w:val="24"/>
          <w:szCs w:val="24"/>
        </w:rPr>
      </w:pPr>
      <w:r w:rsidRPr="0072604C">
        <w:rPr>
          <w:rFonts w:ascii="Arial" w:hAnsi="Arial" w:cs="Arial"/>
          <w:b/>
          <w:sz w:val="24"/>
          <w:szCs w:val="24"/>
        </w:rPr>
        <w:t>BACKGROUND</w:t>
      </w:r>
    </w:p>
    <w:p w14:paraId="4286C399" w14:textId="77777777" w:rsidR="00375515" w:rsidRPr="001615C0" w:rsidRDefault="00375515" w:rsidP="00375515">
      <w:pPr>
        <w:spacing w:after="0" w:line="240" w:lineRule="auto"/>
        <w:rPr>
          <w:rFonts w:ascii="Arial" w:hAnsi="Arial" w:cs="Arial"/>
          <w:b/>
          <w:color w:val="000000" w:themeColor="text1"/>
          <w:sz w:val="24"/>
          <w:szCs w:val="24"/>
        </w:rPr>
      </w:pPr>
    </w:p>
    <w:p w14:paraId="470A9714" w14:textId="77777777" w:rsidR="00B94B9C" w:rsidRPr="001615C0" w:rsidRDefault="00292085" w:rsidP="00B94B9C">
      <w:p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 xml:space="preserve">NICE Quality Standard </w:t>
      </w:r>
      <w:r w:rsidR="00B94B9C" w:rsidRPr="001615C0">
        <w:rPr>
          <w:rFonts w:ascii="Arial" w:hAnsi="Arial" w:cs="Arial"/>
          <w:color w:val="000000" w:themeColor="text1"/>
          <w:sz w:val="24"/>
          <w:szCs w:val="24"/>
        </w:rPr>
        <w:t>(QS</w:t>
      </w:r>
      <w:r w:rsidRPr="001615C0">
        <w:rPr>
          <w:rFonts w:ascii="Arial" w:hAnsi="Arial" w:cs="Arial"/>
          <w:color w:val="000000" w:themeColor="text1"/>
          <w:sz w:val="24"/>
          <w:szCs w:val="24"/>
        </w:rPr>
        <w:t>13</w:t>
      </w:r>
      <w:r w:rsidR="00B94B9C" w:rsidRPr="001615C0">
        <w:rPr>
          <w:rFonts w:ascii="Arial" w:hAnsi="Arial" w:cs="Arial"/>
          <w:color w:val="000000" w:themeColor="text1"/>
          <w:sz w:val="24"/>
          <w:szCs w:val="24"/>
        </w:rPr>
        <w:t>)</w:t>
      </w:r>
      <w:r w:rsidRPr="001615C0">
        <w:rPr>
          <w:rFonts w:ascii="Arial" w:hAnsi="Arial" w:cs="Arial"/>
          <w:color w:val="000000" w:themeColor="text1"/>
          <w:sz w:val="24"/>
          <w:szCs w:val="24"/>
        </w:rPr>
        <w:t xml:space="preserve"> </w:t>
      </w:r>
      <w:r w:rsidR="00B94B9C" w:rsidRPr="001615C0">
        <w:rPr>
          <w:rFonts w:ascii="Arial" w:hAnsi="Arial" w:cs="Arial"/>
          <w:color w:val="000000" w:themeColor="text1"/>
          <w:sz w:val="24"/>
          <w:szCs w:val="24"/>
        </w:rPr>
        <w:t xml:space="preserve">was updated September 2021 and </w:t>
      </w:r>
      <w:r w:rsidRPr="001615C0">
        <w:rPr>
          <w:rFonts w:ascii="Arial" w:hAnsi="Arial" w:cs="Arial"/>
          <w:color w:val="000000" w:themeColor="text1"/>
          <w:sz w:val="24"/>
          <w:szCs w:val="24"/>
        </w:rPr>
        <w:t>covers care for adults (aged 18 and over) who are approaching their end of life.</w:t>
      </w:r>
      <w:r w:rsidR="00B94B9C" w:rsidRPr="001615C0">
        <w:rPr>
          <w:color w:val="000000" w:themeColor="text1"/>
        </w:rPr>
        <w:t xml:space="preserve"> </w:t>
      </w:r>
      <w:r w:rsidR="00B94B9C" w:rsidRPr="001615C0">
        <w:rPr>
          <w:rFonts w:ascii="Arial" w:hAnsi="Arial" w:cs="Arial"/>
          <w:color w:val="000000" w:themeColor="text1"/>
          <w:sz w:val="24"/>
          <w:szCs w:val="24"/>
        </w:rPr>
        <w:t>This includes people who are likely to die within 12 months, people with advanced, progressive, incurable conditions and people with life-threatening acute conditions. It also covers support for their families and carers. It includes care provided by health and social care staff in all settings. It describes high-quality care in priority areas for improvement.</w:t>
      </w:r>
    </w:p>
    <w:p w14:paraId="7C52B394" w14:textId="77777777" w:rsidR="00B94B9C" w:rsidRPr="00E11A44" w:rsidRDefault="00B94B9C" w:rsidP="00E6330E">
      <w:pPr>
        <w:pStyle w:val="ListParagraph"/>
        <w:numPr>
          <w:ilvl w:val="0"/>
          <w:numId w:val="37"/>
        </w:numPr>
        <w:autoSpaceDE w:val="0"/>
        <w:autoSpaceDN w:val="0"/>
        <w:adjustRightInd w:val="0"/>
        <w:spacing w:after="0" w:line="240" w:lineRule="auto"/>
        <w:jc w:val="both"/>
        <w:rPr>
          <w:rFonts w:ascii="Arial" w:hAnsi="Arial" w:cs="Arial"/>
          <w:color w:val="7030A0"/>
          <w:sz w:val="24"/>
          <w:szCs w:val="24"/>
        </w:rPr>
      </w:pPr>
      <w:r w:rsidRPr="00E11A44">
        <w:rPr>
          <w:rFonts w:ascii="Arial" w:hAnsi="Arial" w:cs="Arial"/>
          <w:color w:val="7030A0"/>
          <w:sz w:val="24"/>
          <w:szCs w:val="24"/>
        </w:rPr>
        <w:t>Identification - Adults who are likely to be approaching the end of their life are identified using a systematic approach.</w:t>
      </w:r>
    </w:p>
    <w:p w14:paraId="0BC02264" w14:textId="77777777" w:rsidR="00B94B9C" w:rsidRPr="00E11A44" w:rsidRDefault="00B94B9C" w:rsidP="00E6330E">
      <w:pPr>
        <w:pStyle w:val="ListParagraph"/>
        <w:numPr>
          <w:ilvl w:val="0"/>
          <w:numId w:val="37"/>
        </w:numPr>
        <w:autoSpaceDE w:val="0"/>
        <w:autoSpaceDN w:val="0"/>
        <w:adjustRightInd w:val="0"/>
        <w:spacing w:after="0" w:line="240" w:lineRule="auto"/>
        <w:jc w:val="both"/>
        <w:rPr>
          <w:rFonts w:ascii="Arial" w:hAnsi="Arial" w:cs="Arial"/>
          <w:color w:val="7030A0"/>
          <w:sz w:val="24"/>
          <w:szCs w:val="24"/>
        </w:rPr>
      </w:pPr>
      <w:r w:rsidRPr="00E11A44">
        <w:rPr>
          <w:rFonts w:ascii="Arial" w:hAnsi="Arial" w:cs="Arial"/>
          <w:color w:val="7030A0"/>
          <w:sz w:val="24"/>
          <w:szCs w:val="24"/>
        </w:rPr>
        <w:t>Advance care planning - Adults approaching the end of their life have opportunities to discuss advance care planning.</w:t>
      </w:r>
    </w:p>
    <w:p w14:paraId="64F3FFE9" w14:textId="77777777" w:rsidR="00B94B9C" w:rsidRPr="00E11A44" w:rsidRDefault="00B94B9C" w:rsidP="00E6330E">
      <w:pPr>
        <w:pStyle w:val="ListParagraph"/>
        <w:numPr>
          <w:ilvl w:val="0"/>
          <w:numId w:val="37"/>
        </w:numPr>
        <w:autoSpaceDE w:val="0"/>
        <w:autoSpaceDN w:val="0"/>
        <w:adjustRightInd w:val="0"/>
        <w:spacing w:after="0" w:line="240" w:lineRule="auto"/>
        <w:jc w:val="both"/>
        <w:rPr>
          <w:rFonts w:ascii="Arial" w:hAnsi="Arial" w:cs="Arial"/>
          <w:color w:val="7030A0"/>
          <w:sz w:val="24"/>
          <w:szCs w:val="24"/>
        </w:rPr>
      </w:pPr>
      <w:r w:rsidRPr="00E11A44">
        <w:rPr>
          <w:rFonts w:ascii="Arial" w:hAnsi="Arial" w:cs="Arial"/>
          <w:color w:val="7030A0"/>
          <w:sz w:val="24"/>
          <w:szCs w:val="24"/>
        </w:rPr>
        <w:t>Co-ordinated care - Adults approaching the end of their life receive care that is coordinated between health and social care practitioners within and across different services and organisations.</w:t>
      </w:r>
    </w:p>
    <w:p w14:paraId="7FAD8693" w14:textId="77777777" w:rsidR="00B94B9C" w:rsidRPr="00E11A44" w:rsidRDefault="00B94B9C" w:rsidP="00E6330E">
      <w:pPr>
        <w:pStyle w:val="ListParagraph"/>
        <w:numPr>
          <w:ilvl w:val="0"/>
          <w:numId w:val="37"/>
        </w:numPr>
        <w:autoSpaceDE w:val="0"/>
        <w:autoSpaceDN w:val="0"/>
        <w:adjustRightInd w:val="0"/>
        <w:spacing w:after="0" w:line="240" w:lineRule="auto"/>
        <w:jc w:val="both"/>
        <w:rPr>
          <w:rFonts w:ascii="Arial" w:hAnsi="Arial" w:cs="Arial"/>
          <w:color w:val="7030A0"/>
          <w:sz w:val="24"/>
          <w:szCs w:val="24"/>
        </w:rPr>
      </w:pPr>
      <w:r w:rsidRPr="00E11A44">
        <w:rPr>
          <w:rFonts w:ascii="Arial" w:hAnsi="Arial" w:cs="Arial"/>
          <w:color w:val="7030A0"/>
          <w:sz w:val="24"/>
          <w:szCs w:val="24"/>
        </w:rPr>
        <w:t>Out of hours care - Adults approaching the end of their life and their carers have access to support 24 hours a day, 7 days a week.</w:t>
      </w:r>
    </w:p>
    <w:p w14:paraId="2AFEF88A" w14:textId="77777777" w:rsidR="00CA1A70" w:rsidRPr="00E11A44" w:rsidRDefault="00B94B9C" w:rsidP="00CA1A70">
      <w:pPr>
        <w:pStyle w:val="ListParagraph"/>
        <w:numPr>
          <w:ilvl w:val="0"/>
          <w:numId w:val="37"/>
        </w:numPr>
        <w:autoSpaceDE w:val="0"/>
        <w:autoSpaceDN w:val="0"/>
        <w:adjustRightInd w:val="0"/>
        <w:spacing w:after="0" w:line="240" w:lineRule="auto"/>
        <w:jc w:val="both"/>
        <w:rPr>
          <w:rFonts w:ascii="Arial" w:hAnsi="Arial" w:cs="Arial"/>
          <w:color w:val="7030A0"/>
          <w:sz w:val="24"/>
          <w:szCs w:val="24"/>
        </w:rPr>
      </w:pPr>
      <w:r w:rsidRPr="00E11A44">
        <w:rPr>
          <w:rFonts w:ascii="Arial" w:hAnsi="Arial" w:cs="Arial"/>
          <w:color w:val="7030A0"/>
          <w:sz w:val="24"/>
          <w:szCs w:val="24"/>
        </w:rPr>
        <w:t>Support for carers - Carers providing end of life care to people at home are supported to access local services that can provide assistance.</w:t>
      </w:r>
    </w:p>
    <w:p w14:paraId="4156050A" w14:textId="42F42367" w:rsidR="005739EC" w:rsidRPr="00CA1A70" w:rsidRDefault="005739EC" w:rsidP="00CA1A70">
      <w:pPr>
        <w:pStyle w:val="ListParagraph"/>
        <w:autoSpaceDE w:val="0"/>
        <w:autoSpaceDN w:val="0"/>
        <w:adjustRightInd w:val="0"/>
        <w:spacing w:after="0" w:line="240" w:lineRule="auto"/>
        <w:jc w:val="both"/>
        <w:rPr>
          <w:rFonts w:ascii="Arial" w:hAnsi="Arial" w:cs="Arial"/>
          <w:color w:val="000000" w:themeColor="text1"/>
          <w:sz w:val="24"/>
          <w:szCs w:val="24"/>
        </w:rPr>
      </w:pPr>
      <w:r w:rsidRPr="00CA1A70">
        <w:rPr>
          <w:rFonts w:ascii="Arial" w:hAnsi="Arial" w:cs="Arial"/>
          <w:color w:val="000000" w:themeColor="text1"/>
          <w:sz w:val="24"/>
          <w:szCs w:val="24"/>
        </w:rPr>
        <w:lastRenderedPageBreak/>
        <w:t xml:space="preserve">The key to </w:t>
      </w:r>
      <w:r w:rsidR="007D1CBA" w:rsidRPr="00CA1A70">
        <w:rPr>
          <w:rFonts w:ascii="Arial" w:hAnsi="Arial" w:cs="Arial"/>
          <w:color w:val="000000" w:themeColor="text1"/>
          <w:sz w:val="24"/>
          <w:szCs w:val="24"/>
        </w:rPr>
        <w:t>providing the right care</w:t>
      </w:r>
      <w:r w:rsidRPr="00CA1A70">
        <w:rPr>
          <w:rFonts w:ascii="Arial" w:hAnsi="Arial" w:cs="Arial"/>
          <w:color w:val="000000" w:themeColor="text1"/>
          <w:sz w:val="24"/>
          <w:szCs w:val="24"/>
        </w:rPr>
        <w:t xml:space="preserve"> in the right place at the right time in the last days of life is dependent upon an understanding of what matters to the individual patient and the patient</w:t>
      </w:r>
      <w:r w:rsidR="00605297" w:rsidRPr="00CA1A70">
        <w:rPr>
          <w:rFonts w:ascii="Arial" w:hAnsi="Arial" w:cs="Arial"/>
          <w:color w:val="000000" w:themeColor="text1"/>
          <w:sz w:val="24"/>
          <w:szCs w:val="24"/>
        </w:rPr>
        <w:t>’s</w:t>
      </w:r>
      <w:r w:rsidRPr="00CA1A70">
        <w:rPr>
          <w:rFonts w:ascii="Arial" w:hAnsi="Arial" w:cs="Arial"/>
          <w:color w:val="000000" w:themeColor="text1"/>
          <w:sz w:val="24"/>
          <w:szCs w:val="24"/>
        </w:rPr>
        <w:t xml:space="preserve"> understanding </w:t>
      </w:r>
      <w:r w:rsidR="00605297" w:rsidRPr="00CA1A70">
        <w:rPr>
          <w:rFonts w:ascii="Arial" w:hAnsi="Arial" w:cs="Arial"/>
          <w:color w:val="000000" w:themeColor="text1"/>
          <w:sz w:val="24"/>
          <w:szCs w:val="24"/>
        </w:rPr>
        <w:t xml:space="preserve">of </w:t>
      </w:r>
      <w:r w:rsidRPr="00CA1A70">
        <w:rPr>
          <w:rFonts w:ascii="Arial" w:hAnsi="Arial" w:cs="Arial"/>
          <w:color w:val="000000" w:themeColor="text1"/>
          <w:sz w:val="24"/>
          <w:szCs w:val="24"/>
        </w:rPr>
        <w:t xml:space="preserve">what is the matter with them, including understanding their individual likely disease journey, and the realistic therapeutic options remaining. Advance and future care planning, alongside serious illness conversations, with health care professionals ensures that patients (and those important to them) understand how their conditions are impacting on their function and reserve and helps health care professionals understand what the patient’s priorities and preferences are.  </w:t>
      </w:r>
    </w:p>
    <w:p w14:paraId="1C0C3AF6"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Enables greater autonomy, choice and control - respects the person's human rights, enabling a sense of retaining control, self-determination and empowerment.</w:t>
      </w:r>
    </w:p>
    <w:p w14:paraId="1C3EA6D1"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Enables deeper discussions and consideration of spiritual or existential issues, reflection on meaning and priorities and encourage resilience and realistic hope.</w:t>
      </w:r>
    </w:p>
    <w:p w14:paraId="2A92634A"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There is greater concordance with wishes if they have been discussed, for example more people die in their preferred place of death</w:t>
      </w:r>
      <w:r w:rsidR="003109A5">
        <w:rPr>
          <w:rFonts w:ascii="Arial" w:eastAsia="Times New Roman" w:hAnsi="Arial" w:cs="Arial"/>
          <w:color w:val="000000" w:themeColor="text1"/>
          <w:sz w:val="24"/>
          <w:szCs w:val="24"/>
          <w:lang w:eastAsia="en-GB"/>
        </w:rPr>
        <w:t xml:space="preserve"> (three in four patients who express a preference die in their preferred place of </w:t>
      </w:r>
      <w:proofErr w:type="spellStart"/>
      <w:r w:rsidR="003109A5">
        <w:rPr>
          <w:rFonts w:ascii="Arial" w:eastAsia="Times New Roman" w:hAnsi="Arial" w:cs="Arial"/>
          <w:color w:val="000000" w:themeColor="text1"/>
          <w:sz w:val="24"/>
          <w:szCs w:val="24"/>
          <w:lang w:eastAsia="en-GB"/>
        </w:rPr>
        <w:t>death</w:t>
      </w:r>
      <w:r w:rsidR="0031578B">
        <w:rPr>
          <w:rFonts w:ascii="Arial" w:eastAsia="Times New Roman" w:hAnsi="Arial" w:cs="Arial"/>
          <w:color w:val="000000" w:themeColor="text1"/>
          <w:sz w:val="24"/>
          <w:szCs w:val="24"/>
          <w:vertAlign w:val="superscript"/>
          <w:lang w:eastAsia="en-GB"/>
        </w:rPr>
        <w:t>v</w:t>
      </w:r>
      <w:proofErr w:type="spellEnd"/>
      <w:r w:rsidR="003109A5">
        <w:rPr>
          <w:rFonts w:ascii="Arial" w:eastAsia="Times New Roman" w:hAnsi="Arial" w:cs="Arial"/>
          <w:color w:val="000000" w:themeColor="text1"/>
          <w:sz w:val="24"/>
          <w:szCs w:val="24"/>
          <w:lang w:eastAsia="en-GB"/>
        </w:rPr>
        <w:t>)</w:t>
      </w:r>
    </w:p>
    <w:p w14:paraId="4CF7CCAC" w14:textId="5A8769E2" w:rsidR="0031578B" w:rsidRPr="001615C0" w:rsidRDefault="0031578B"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 xml:space="preserve">Reduced unwanted or futile invasive interventions, treatments or hospital admissions, guiding those involved in care to provide appropriate levels of treatment (Six out of seven patients who engage in robust advance care planning die outside of </w:t>
      </w:r>
      <w:proofErr w:type="spellStart"/>
      <w:r w:rsidRPr="4FC56A8A">
        <w:rPr>
          <w:rFonts w:ascii="Arial" w:eastAsia="Times New Roman" w:hAnsi="Arial" w:cs="Arial"/>
          <w:color w:val="000000" w:themeColor="text1"/>
          <w:sz w:val="24"/>
          <w:szCs w:val="24"/>
          <w:lang w:eastAsia="en-GB"/>
        </w:rPr>
        <w:t>hospital</w:t>
      </w:r>
      <w:r w:rsidRPr="4FC56A8A">
        <w:rPr>
          <w:rFonts w:ascii="Arial" w:eastAsia="Times New Roman" w:hAnsi="Arial" w:cs="Arial"/>
          <w:color w:val="000000" w:themeColor="text1"/>
          <w:sz w:val="24"/>
          <w:szCs w:val="24"/>
          <w:vertAlign w:val="superscript"/>
          <w:lang w:eastAsia="en-GB"/>
        </w:rPr>
        <w:t>v</w:t>
      </w:r>
      <w:proofErr w:type="spellEnd"/>
      <w:r w:rsidRPr="4FC56A8A">
        <w:rPr>
          <w:rFonts w:ascii="Arial" w:eastAsia="Times New Roman" w:hAnsi="Arial" w:cs="Arial"/>
          <w:color w:val="000000" w:themeColor="text1"/>
          <w:sz w:val="24"/>
          <w:szCs w:val="24"/>
          <w:lang w:eastAsia="en-GB"/>
        </w:rPr>
        <w:t>)</w:t>
      </w:r>
    </w:p>
    <w:p w14:paraId="5973C490"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Enhanced proactive decision making reduces later burden on family and relieves anxiety</w:t>
      </w:r>
    </w:p>
    <w:p w14:paraId="4948BF99" w14:textId="77777777" w:rsidR="005739EC" w:rsidRPr="0031578B" w:rsidRDefault="0031578B"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31578B">
        <w:rPr>
          <w:rFonts w:ascii="Arial" w:eastAsia="Times New Roman" w:hAnsi="Arial" w:cs="Arial"/>
          <w:color w:val="000000" w:themeColor="text1"/>
          <w:sz w:val="24"/>
          <w:szCs w:val="24"/>
          <w:lang w:eastAsia="en-GB"/>
        </w:rPr>
        <w:t>Improves the quality of end of life care provided for individuals and populations and e</w:t>
      </w:r>
      <w:r w:rsidR="005739EC" w:rsidRPr="0031578B">
        <w:rPr>
          <w:rFonts w:ascii="Arial" w:eastAsia="Times New Roman" w:hAnsi="Arial" w:cs="Arial"/>
          <w:color w:val="000000" w:themeColor="text1"/>
          <w:sz w:val="24"/>
          <w:szCs w:val="24"/>
          <w:lang w:eastAsia="en-GB"/>
        </w:rPr>
        <w:t>nables better planning of care, including provision by care providers</w:t>
      </w:r>
    </w:p>
    <w:p w14:paraId="06EB3105"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Greater satisfaction, reduced anxiety and depression in bereaved relatives</w:t>
      </w:r>
    </w:p>
    <w:p w14:paraId="07C43787" w14:textId="77777777" w:rsidR="005739EC" w:rsidRPr="001615C0" w:rsidRDefault="005739EC" w:rsidP="00E6330E">
      <w:pPr>
        <w:pStyle w:val="ListParagraph"/>
        <w:numPr>
          <w:ilvl w:val="0"/>
          <w:numId w:val="33"/>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Economically cost-effective in reducing costs </w:t>
      </w:r>
    </w:p>
    <w:p w14:paraId="0D92FE0D" w14:textId="77777777" w:rsidR="005739EC" w:rsidRPr="0031578B" w:rsidRDefault="005739EC" w:rsidP="0031578B">
      <w:pPr>
        <w:spacing w:after="60" w:line="336" w:lineRule="atLeast"/>
        <w:rPr>
          <w:rFonts w:ascii="Arial" w:eastAsia="Times New Roman" w:hAnsi="Arial" w:cs="Arial"/>
          <w:color w:val="000000" w:themeColor="text1"/>
          <w:sz w:val="24"/>
          <w:szCs w:val="24"/>
          <w:lang w:eastAsia="en-GB"/>
        </w:rPr>
      </w:pPr>
    </w:p>
    <w:p w14:paraId="5B29018D" w14:textId="472D319C" w:rsidR="00605297" w:rsidRPr="00605297" w:rsidRDefault="07FACFB0" w:rsidP="00860EE4">
      <w:pPr>
        <w:spacing w:after="60" w:line="336" w:lineRule="atLeast"/>
        <w:jc w:val="both"/>
        <w:rPr>
          <w:rFonts w:ascii="Arial" w:eastAsia="Times New Roman" w:hAnsi="Arial" w:cs="Arial"/>
          <w:color w:val="000000" w:themeColor="text1"/>
          <w:sz w:val="24"/>
          <w:szCs w:val="24"/>
          <w:lang w:eastAsia="en-GB"/>
        </w:rPr>
      </w:pPr>
      <w:r w:rsidRPr="4FC56A8A">
        <w:rPr>
          <w:rFonts w:ascii="Arial" w:hAnsi="Arial" w:cs="Arial"/>
          <w:color w:val="000000" w:themeColor="text1"/>
          <w:sz w:val="24"/>
          <w:szCs w:val="24"/>
        </w:rPr>
        <w:t>In 2022, approximately 4</w:t>
      </w:r>
      <w:r w:rsidR="60169A22" w:rsidRPr="4FC56A8A">
        <w:rPr>
          <w:rFonts w:ascii="Arial" w:hAnsi="Arial" w:cs="Arial"/>
          <w:color w:val="000000" w:themeColor="text1"/>
          <w:sz w:val="24"/>
          <w:szCs w:val="24"/>
        </w:rPr>
        <w:t>,500</w:t>
      </w:r>
      <w:r w:rsidRPr="4FC56A8A">
        <w:rPr>
          <w:rFonts w:ascii="Arial" w:hAnsi="Arial" w:cs="Arial"/>
          <w:color w:val="000000" w:themeColor="text1"/>
          <w:sz w:val="24"/>
          <w:szCs w:val="24"/>
        </w:rPr>
        <w:t xml:space="preserve"> residents of Swansea Bay died</w:t>
      </w:r>
      <w:r w:rsidR="60169A22" w:rsidRPr="4FC56A8A">
        <w:rPr>
          <w:rFonts w:ascii="Arial" w:hAnsi="Arial" w:cs="Arial"/>
          <w:color w:val="000000" w:themeColor="text1"/>
          <w:sz w:val="24"/>
          <w:szCs w:val="24"/>
        </w:rPr>
        <w:t xml:space="preserve"> (ONS, 2023)</w:t>
      </w:r>
      <w:r w:rsidRPr="4FC56A8A">
        <w:rPr>
          <w:rFonts w:ascii="Arial" w:hAnsi="Arial" w:cs="Arial"/>
          <w:color w:val="000000" w:themeColor="text1"/>
          <w:sz w:val="24"/>
          <w:szCs w:val="24"/>
        </w:rPr>
        <w:t>.  This is 1.2% of the population (ONS). It has been anticipated that the number</w:t>
      </w:r>
      <w:r w:rsidRPr="4FC56A8A">
        <w:rPr>
          <w:rFonts w:ascii="Arial" w:eastAsia="Times New Roman" w:hAnsi="Arial" w:cs="Arial"/>
          <w:color w:val="000000" w:themeColor="text1"/>
          <w:sz w:val="24"/>
          <w:szCs w:val="24"/>
          <w:lang w:eastAsia="en-GB"/>
        </w:rPr>
        <w:t xml:space="preserve"> of deaths will increase by 25% over the next 10 to 15 years. It is also expected the palliative care needs of an elderly population with multiple co-m</w:t>
      </w:r>
      <w:r w:rsidR="13617CF5" w:rsidRPr="4FC56A8A">
        <w:rPr>
          <w:rFonts w:ascii="Arial" w:eastAsia="Times New Roman" w:hAnsi="Arial" w:cs="Arial"/>
          <w:color w:val="000000" w:themeColor="text1"/>
          <w:sz w:val="24"/>
          <w:szCs w:val="24"/>
          <w:lang w:eastAsia="en-GB"/>
        </w:rPr>
        <w:t>orbidities will increase by 42%</w:t>
      </w:r>
      <w:r w:rsidR="487C646C" w:rsidRPr="4FC56A8A">
        <w:rPr>
          <w:rFonts w:ascii="Arial" w:eastAsia="Times New Roman" w:hAnsi="Arial" w:cs="Arial"/>
          <w:color w:val="000000" w:themeColor="text1"/>
          <w:sz w:val="24"/>
          <w:szCs w:val="24"/>
          <w:vertAlign w:val="superscript"/>
          <w:lang w:eastAsia="en-GB"/>
        </w:rPr>
        <w:t>iv</w:t>
      </w:r>
      <w:r w:rsidR="13617CF5" w:rsidRPr="4FC56A8A">
        <w:rPr>
          <w:rFonts w:ascii="Arial" w:eastAsia="Times New Roman" w:hAnsi="Arial" w:cs="Arial"/>
          <w:color w:val="000000" w:themeColor="text1"/>
          <w:sz w:val="24"/>
          <w:szCs w:val="24"/>
          <w:lang w:eastAsia="en-GB"/>
        </w:rPr>
        <w:t>.</w:t>
      </w:r>
      <w:r w:rsidRPr="4FC56A8A">
        <w:rPr>
          <w:rFonts w:ascii="Arial" w:eastAsia="Times New Roman" w:hAnsi="Arial" w:cs="Arial"/>
          <w:color w:val="000000" w:themeColor="text1"/>
          <w:sz w:val="24"/>
          <w:szCs w:val="24"/>
          <w:lang w:eastAsia="en-GB"/>
        </w:rPr>
        <w:t xml:space="preserve"> </w:t>
      </w:r>
      <w:r w:rsidR="3ACB9A37" w:rsidRPr="4FC56A8A">
        <w:rPr>
          <w:rFonts w:ascii="Arial" w:eastAsia="Times New Roman" w:hAnsi="Arial" w:cs="Arial"/>
          <w:color w:val="000000" w:themeColor="text1"/>
          <w:sz w:val="24"/>
          <w:szCs w:val="24"/>
          <w:lang w:eastAsia="en-GB"/>
        </w:rPr>
        <w:t xml:space="preserve">Whilst </w:t>
      </w:r>
      <w:r w:rsidR="678BA06E" w:rsidRPr="4FC56A8A">
        <w:rPr>
          <w:rFonts w:ascii="Arial" w:eastAsia="Times New Roman" w:hAnsi="Arial" w:cs="Arial"/>
          <w:color w:val="000000" w:themeColor="text1"/>
          <w:sz w:val="24"/>
          <w:szCs w:val="24"/>
          <w:lang w:eastAsia="en-GB"/>
        </w:rPr>
        <w:t>r</w:t>
      </w:r>
      <w:r w:rsidRPr="4FC56A8A">
        <w:rPr>
          <w:rFonts w:ascii="Arial" w:eastAsia="Times New Roman" w:hAnsi="Arial" w:cs="Arial"/>
          <w:color w:val="000000" w:themeColor="text1"/>
          <w:sz w:val="24"/>
          <w:szCs w:val="24"/>
          <w:lang w:eastAsia="en-GB"/>
        </w:rPr>
        <w:t xml:space="preserve">esidents </w:t>
      </w:r>
      <w:r w:rsidR="34B3AABB" w:rsidRPr="4FC56A8A">
        <w:rPr>
          <w:rFonts w:ascii="Arial" w:hAnsi="Arial" w:cs="Arial"/>
          <w:sz w:val="24"/>
          <w:szCs w:val="24"/>
        </w:rPr>
        <w:t>of Swansea</w:t>
      </w:r>
      <w:r w:rsidR="05636C4F" w:rsidRPr="4FC56A8A">
        <w:rPr>
          <w:rFonts w:ascii="Arial" w:hAnsi="Arial" w:cs="Arial"/>
          <w:sz w:val="24"/>
          <w:szCs w:val="24"/>
        </w:rPr>
        <w:t xml:space="preserve"> Bay are less likely to die in hospital (49%) than residents in other part of Wales (51%)</w:t>
      </w:r>
      <w:r w:rsidR="125FF33F" w:rsidRPr="4FC56A8A">
        <w:rPr>
          <w:rFonts w:ascii="Arial" w:hAnsi="Arial" w:cs="Arial"/>
          <w:sz w:val="24"/>
          <w:szCs w:val="24"/>
        </w:rPr>
        <w:t xml:space="preserve">, they </w:t>
      </w:r>
      <w:r w:rsidR="05636C4F" w:rsidRPr="4FC56A8A">
        <w:rPr>
          <w:rFonts w:ascii="Arial" w:hAnsi="Arial" w:cs="Arial"/>
          <w:sz w:val="24"/>
          <w:szCs w:val="24"/>
        </w:rPr>
        <w:t>are more likely to die in hospital than England (44%). However</w:t>
      </w:r>
      <w:r w:rsidR="4F817B50" w:rsidRPr="4FC56A8A">
        <w:rPr>
          <w:rFonts w:ascii="Arial" w:hAnsi="Arial" w:cs="Arial"/>
          <w:sz w:val="24"/>
          <w:szCs w:val="24"/>
        </w:rPr>
        <w:t xml:space="preserve">, </w:t>
      </w:r>
      <w:r w:rsidR="05636C4F" w:rsidRPr="4FC56A8A">
        <w:rPr>
          <w:rFonts w:ascii="Arial" w:hAnsi="Arial" w:cs="Arial"/>
          <w:sz w:val="24"/>
          <w:szCs w:val="24"/>
        </w:rPr>
        <w:t>it is difficult to compare</w:t>
      </w:r>
      <w:r w:rsidR="0A644A55" w:rsidRPr="4FC56A8A">
        <w:rPr>
          <w:rFonts w:ascii="Arial" w:hAnsi="Arial" w:cs="Arial"/>
          <w:sz w:val="24"/>
          <w:szCs w:val="24"/>
        </w:rPr>
        <w:t xml:space="preserve"> </w:t>
      </w:r>
      <w:r w:rsidR="05636C4F" w:rsidRPr="4FC56A8A">
        <w:rPr>
          <w:rFonts w:ascii="Arial" w:hAnsi="Arial" w:cs="Arial"/>
          <w:sz w:val="24"/>
          <w:szCs w:val="24"/>
        </w:rPr>
        <w:t>as Ty Olwen Hospice is counted within Hospital numbers as it is hosted by the Health Board along with some other HBs in Wales.</w:t>
      </w:r>
      <w:r w:rsidR="05636C4F" w:rsidRPr="4FC56A8A">
        <w:rPr>
          <w:rFonts w:ascii="Arial" w:eastAsia="Times New Roman" w:hAnsi="Arial" w:cs="Arial"/>
          <w:color w:val="000000" w:themeColor="text1"/>
          <w:sz w:val="24"/>
          <w:szCs w:val="24"/>
          <w:vertAlign w:val="superscript"/>
          <w:lang w:eastAsia="en-GB"/>
        </w:rPr>
        <w:t xml:space="preserve"> </w:t>
      </w:r>
      <w:r w:rsidR="487C646C" w:rsidRPr="4FC56A8A">
        <w:rPr>
          <w:rFonts w:ascii="Arial" w:eastAsia="Times New Roman" w:hAnsi="Arial" w:cs="Arial"/>
          <w:color w:val="000000" w:themeColor="text1"/>
          <w:sz w:val="24"/>
          <w:szCs w:val="24"/>
          <w:vertAlign w:val="superscript"/>
          <w:lang w:eastAsia="en-GB"/>
        </w:rPr>
        <w:t>iii</w:t>
      </w:r>
      <w:r w:rsidRPr="4FC56A8A">
        <w:rPr>
          <w:rFonts w:ascii="Arial" w:eastAsia="Times New Roman" w:hAnsi="Arial" w:cs="Arial"/>
          <w:color w:val="000000" w:themeColor="text1"/>
          <w:sz w:val="24"/>
          <w:szCs w:val="24"/>
          <w:lang w:eastAsia="en-GB"/>
        </w:rPr>
        <w:t xml:space="preserve">.  </w:t>
      </w:r>
      <w:r w:rsidR="345CE149" w:rsidRPr="4FC56A8A">
        <w:rPr>
          <w:rFonts w:ascii="Arial" w:eastAsia="Times New Roman" w:hAnsi="Arial" w:cs="Arial"/>
          <w:color w:val="000000" w:themeColor="text1"/>
          <w:sz w:val="24"/>
          <w:szCs w:val="24"/>
          <w:lang w:eastAsia="en-GB"/>
        </w:rPr>
        <w:t>Despite this, t</w:t>
      </w:r>
      <w:r w:rsidR="1AEB628E" w:rsidRPr="4FC56A8A">
        <w:rPr>
          <w:rFonts w:ascii="Arial" w:eastAsia="Times New Roman" w:hAnsi="Arial" w:cs="Arial"/>
          <w:color w:val="000000" w:themeColor="text1"/>
          <w:sz w:val="24"/>
          <w:szCs w:val="24"/>
          <w:lang w:eastAsia="en-GB"/>
        </w:rPr>
        <w:t xml:space="preserve">here are still </w:t>
      </w:r>
      <w:r w:rsidR="40F27CA9" w:rsidRPr="4FC56A8A">
        <w:rPr>
          <w:rFonts w:ascii="Arial" w:eastAsia="Times New Roman" w:hAnsi="Arial" w:cs="Arial"/>
          <w:color w:val="000000" w:themeColor="text1"/>
          <w:sz w:val="24"/>
          <w:szCs w:val="24"/>
          <w:lang w:eastAsia="en-GB"/>
        </w:rPr>
        <w:t xml:space="preserve">a </w:t>
      </w:r>
      <w:r w:rsidR="1AEB628E" w:rsidRPr="4FC56A8A">
        <w:rPr>
          <w:rFonts w:ascii="Arial" w:eastAsia="Times New Roman" w:hAnsi="Arial" w:cs="Arial"/>
          <w:color w:val="000000" w:themeColor="text1"/>
          <w:sz w:val="24"/>
          <w:szCs w:val="24"/>
          <w:lang w:eastAsia="en-GB"/>
        </w:rPr>
        <w:t xml:space="preserve">considerable number of people with advanced and progressive chronic conditions for whom admission to </w:t>
      </w:r>
      <w:r w:rsidR="0E57B6C8" w:rsidRPr="4FC56A8A">
        <w:rPr>
          <w:rFonts w:ascii="Arial" w:eastAsia="Times New Roman" w:hAnsi="Arial" w:cs="Arial"/>
          <w:color w:val="000000" w:themeColor="text1"/>
          <w:sz w:val="24"/>
          <w:szCs w:val="24"/>
          <w:lang w:eastAsia="en-GB"/>
        </w:rPr>
        <w:t>hospital</w:t>
      </w:r>
      <w:r w:rsidR="1AEB628E" w:rsidRPr="4FC56A8A">
        <w:rPr>
          <w:rFonts w:ascii="Arial" w:eastAsia="Times New Roman" w:hAnsi="Arial" w:cs="Arial"/>
          <w:color w:val="000000" w:themeColor="text1"/>
          <w:sz w:val="24"/>
          <w:szCs w:val="24"/>
          <w:lang w:eastAsia="en-GB"/>
        </w:rPr>
        <w:t xml:space="preserve"> </w:t>
      </w:r>
      <w:r w:rsidR="7BBF0F20" w:rsidRPr="4FC56A8A">
        <w:rPr>
          <w:rFonts w:ascii="Arial" w:eastAsia="Times New Roman" w:hAnsi="Arial" w:cs="Arial"/>
          <w:color w:val="000000" w:themeColor="text1"/>
          <w:sz w:val="24"/>
          <w:szCs w:val="24"/>
          <w:lang w:eastAsia="en-GB"/>
        </w:rPr>
        <w:t>is unlikely to add any therapeutic value</w:t>
      </w:r>
      <w:r w:rsidR="12267B42" w:rsidRPr="4FC56A8A">
        <w:rPr>
          <w:rFonts w:ascii="Arial" w:eastAsia="Times New Roman" w:hAnsi="Arial" w:cs="Arial"/>
          <w:color w:val="000000" w:themeColor="text1"/>
          <w:sz w:val="24"/>
          <w:szCs w:val="24"/>
          <w:lang w:eastAsia="en-GB"/>
        </w:rPr>
        <w:t xml:space="preserve">.  If </w:t>
      </w:r>
      <w:r w:rsidR="7BBF0F20" w:rsidRPr="4FC56A8A">
        <w:rPr>
          <w:rFonts w:ascii="Arial" w:eastAsia="Times New Roman" w:hAnsi="Arial" w:cs="Arial"/>
          <w:color w:val="000000" w:themeColor="text1"/>
          <w:sz w:val="24"/>
          <w:szCs w:val="24"/>
          <w:lang w:eastAsia="en-GB"/>
        </w:rPr>
        <w:t xml:space="preserve">advance and future care planning had been </w:t>
      </w:r>
      <w:r w:rsidR="5684EF96" w:rsidRPr="4FC56A8A">
        <w:rPr>
          <w:rFonts w:ascii="Arial" w:eastAsia="Times New Roman" w:hAnsi="Arial" w:cs="Arial"/>
          <w:color w:val="000000" w:themeColor="text1"/>
          <w:sz w:val="24"/>
          <w:szCs w:val="24"/>
          <w:lang w:eastAsia="en-GB"/>
        </w:rPr>
        <w:t>supported</w:t>
      </w:r>
      <w:r w:rsidR="698AFAA0" w:rsidRPr="4FC56A8A">
        <w:rPr>
          <w:rFonts w:ascii="Arial" w:eastAsia="Times New Roman" w:hAnsi="Arial" w:cs="Arial"/>
          <w:color w:val="000000" w:themeColor="text1"/>
          <w:sz w:val="24"/>
          <w:szCs w:val="24"/>
          <w:lang w:eastAsia="en-GB"/>
        </w:rPr>
        <w:t xml:space="preserve"> earlier in the </w:t>
      </w:r>
      <w:r w:rsidR="58A60534" w:rsidRPr="4FC56A8A">
        <w:rPr>
          <w:rFonts w:ascii="Arial" w:eastAsia="Times New Roman" w:hAnsi="Arial" w:cs="Arial"/>
          <w:color w:val="000000" w:themeColor="text1"/>
          <w:sz w:val="24"/>
          <w:szCs w:val="24"/>
          <w:lang w:eastAsia="en-GB"/>
        </w:rPr>
        <w:t>patient's</w:t>
      </w:r>
      <w:r w:rsidR="698AFAA0" w:rsidRPr="4FC56A8A">
        <w:rPr>
          <w:rFonts w:ascii="Arial" w:eastAsia="Times New Roman" w:hAnsi="Arial" w:cs="Arial"/>
          <w:color w:val="000000" w:themeColor="text1"/>
          <w:sz w:val="24"/>
          <w:szCs w:val="24"/>
          <w:lang w:eastAsia="en-GB"/>
        </w:rPr>
        <w:t xml:space="preserve"> </w:t>
      </w:r>
      <w:r w:rsidR="45F5E9E5" w:rsidRPr="4FC56A8A">
        <w:rPr>
          <w:rFonts w:ascii="Arial" w:eastAsia="Times New Roman" w:hAnsi="Arial" w:cs="Arial"/>
          <w:color w:val="000000" w:themeColor="text1"/>
          <w:sz w:val="24"/>
          <w:szCs w:val="24"/>
          <w:lang w:eastAsia="en-GB"/>
        </w:rPr>
        <w:t>journey, they</w:t>
      </w:r>
      <w:r w:rsidR="7BBF0F20" w:rsidRPr="4FC56A8A">
        <w:rPr>
          <w:rFonts w:ascii="Arial" w:eastAsia="Times New Roman" w:hAnsi="Arial" w:cs="Arial"/>
          <w:color w:val="000000" w:themeColor="text1"/>
          <w:sz w:val="24"/>
          <w:szCs w:val="24"/>
          <w:lang w:eastAsia="en-GB"/>
        </w:rPr>
        <w:t xml:space="preserve"> may make different </w:t>
      </w:r>
      <w:r w:rsidR="6211D074" w:rsidRPr="4FC56A8A">
        <w:rPr>
          <w:rFonts w:ascii="Arial" w:eastAsia="Times New Roman" w:hAnsi="Arial" w:cs="Arial"/>
          <w:color w:val="000000" w:themeColor="text1"/>
          <w:sz w:val="24"/>
          <w:szCs w:val="24"/>
          <w:lang w:eastAsia="en-GB"/>
        </w:rPr>
        <w:t xml:space="preserve">health care </w:t>
      </w:r>
      <w:r w:rsidR="7BBF0F20" w:rsidRPr="4FC56A8A">
        <w:rPr>
          <w:rFonts w:ascii="Arial" w:eastAsia="Times New Roman" w:hAnsi="Arial" w:cs="Arial"/>
          <w:color w:val="000000" w:themeColor="text1"/>
          <w:sz w:val="24"/>
          <w:szCs w:val="24"/>
          <w:lang w:eastAsia="en-GB"/>
        </w:rPr>
        <w:t>choice</w:t>
      </w:r>
      <w:r w:rsidR="219254CF" w:rsidRPr="4FC56A8A">
        <w:rPr>
          <w:rFonts w:ascii="Arial" w:eastAsia="Times New Roman" w:hAnsi="Arial" w:cs="Arial"/>
          <w:color w:val="000000" w:themeColor="text1"/>
          <w:sz w:val="24"/>
          <w:szCs w:val="24"/>
          <w:lang w:eastAsia="en-GB"/>
        </w:rPr>
        <w:t>s</w:t>
      </w:r>
      <w:r w:rsidR="7BBF0F20" w:rsidRPr="4FC56A8A">
        <w:rPr>
          <w:rFonts w:ascii="Arial" w:eastAsia="Times New Roman" w:hAnsi="Arial" w:cs="Arial"/>
          <w:color w:val="000000" w:themeColor="text1"/>
          <w:sz w:val="24"/>
          <w:szCs w:val="24"/>
          <w:lang w:eastAsia="en-GB"/>
        </w:rPr>
        <w:t xml:space="preserve"> towards their last days of life. </w:t>
      </w:r>
    </w:p>
    <w:p w14:paraId="4F2D6D57" w14:textId="77777777" w:rsidR="00605297" w:rsidRDefault="00605297" w:rsidP="005739EC">
      <w:pPr>
        <w:spacing w:after="60" w:line="336" w:lineRule="atLeast"/>
        <w:rPr>
          <w:rFonts w:ascii="Arial" w:eastAsia="Times New Roman" w:hAnsi="Arial" w:cs="Arial"/>
          <w:color w:val="000000" w:themeColor="text1"/>
          <w:sz w:val="24"/>
          <w:szCs w:val="24"/>
          <w:lang w:eastAsia="en-GB"/>
        </w:rPr>
      </w:pPr>
    </w:p>
    <w:p w14:paraId="1CC88AC2" w14:textId="77777777" w:rsidR="005739EC" w:rsidRDefault="00DB3FB2" w:rsidP="009300DF">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w:t>
      </w:r>
      <w:r w:rsidR="00A67BDC" w:rsidRPr="001615C0">
        <w:rPr>
          <w:rFonts w:ascii="Arial" w:eastAsia="Times New Roman" w:hAnsi="Arial" w:cs="Arial"/>
          <w:color w:val="000000" w:themeColor="text1"/>
          <w:sz w:val="24"/>
          <w:szCs w:val="24"/>
          <w:lang w:eastAsia="en-GB"/>
        </w:rPr>
        <w:t xml:space="preserve"> is essential that </w:t>
      </w:r>
      <w:r>
        <w:rPr>
          <w:rFonts w:ascii="Arial" w:eastAsia="Times New Roman" w:hAnsi="Arial" w:cs="Arial"/>
          <w:color w:val="000000" w:themeColor="text1"/>
          <w:sz w:val="24"/>
          <w:szCs w:val="24"/>
          <w:lang w:eastAsia="en-GB"/>
        </w:rPr>
        <w:t>Swansea Bay</w:t>
      </w:r>
      <w:r w:rsidR="00A67BDC" w:rsidRPr="001615C0">
        <w:rPr>
          <w:rFonts w:ascii="Arial" w:eastAsia="Times New Roman" w:hAnsi="Arial" w:cs="Arial"/>
          <w:color w:val="000000" w:themeColor="text1"/>
          <w:sz w:val="24"/>
          <w:szCs w:val="24"/>
          <w:lang w:eastAsia="en-GB"/>
        </w:rPr>
        <w:t xml:space="preserve"> develops robust values</w:t>
      </w:r>
      <w:r w:rsidR="00A45996">
        <w:rPr>
          <w:rFonts w:ascii="Arial" w:eastAsia="Times New Roman" w:hAnsi="Arial" w:cs="Arial"/>
          <w:color w:val="000000" w:themeColor="text1"/>
          <w:sz w:val="24"/>
          <w:szCs w:val="24"/>
          <w:lang w:eastAsia="en-GB"/>
        </w:rPr>
        <w:t xml:space="preserve"> and</w:t>
      </w:r>
      <w:r w:rsidR="00A67BDC" w:rsidRPr="001615C0">
        <w:rPr>
          <w:rFonts w:ascii="Arial" w:eastAsia="Times New Roman" w:hAnsi="Arial" w:cs="Arial"/>
          <w:color w:val="000000" w:themeColor="text1"/>
          <w:sz w:val="24"/>
          <w:szCs w:val="24"/>
          <w:lang w:eastAsia="en-GB"/>
        </w:rPr>
        <w:t xml:space="preserve"> processes </w:t>
      </w:r>
      <w:r>
        <w:rPr>
          <w:rFonts w:ascii="Arial" w:eastAsia="Times New Roman" w:hAnsi="Arial" w:cs="Arial"/>
          <w:color w:val="000000" w:themeColor="text1"/>
          <w:sz w:val="24"/>
          <w:szCs w:val="24"/>
          <w:lang w:eastAsia="en-GB"/>
        </w:rPr>
        <w:t>in EOLC to</w:t>
      </w:r>
      <w:r w:rsidR="00A67BDC" w:rsidRPr="001615C0">
        <w:rPr>
          <w:rFonts w:ascii="Arial" w:eastAsia="Times New Roman" w:hAnsi="Arial" w:cs="Arial"/>
          <w:color w:val="000000" w:themeColor="text1"/>
          <w:sz w:val="24"/>
          <w:szCs w:val="24"/>
          <w:lang w:eastAsia="en-GB"/>
        </w:rPr>
        <w:t xml:space="preserve"> </w:t>
      </w:r>
      <w:r w:rsidR="00605297">
        <w:rPr>
          <w:rFonts w:ascii="Arial" w:eastAsia="Times New Roman" w:hAnsi="Arial" w:cs="Arial"/>
          <w:color w:val="000000" w:themeColor="text1"/>
          <w:sz w:val="24"/>
          <w:szCs w:val="24"/>
          <w:lang w:eastAsia="en-GB"/>
        </w:rPr>
        <w:t xml:space="preserve">support </w:t>
      </w:r>
      <w:r>
        <w:rPr>
          <w:rFonts w:ascii="Arial" w:eastAsia="Times New Roman" w:hAnsi="Arial" w:cs="Arial"/>
          <w:color w:val="000000" w:themeColor="text1"/>
          <w:sz w:val="24"/>
          <w:szCs w:val="24"/>
          <w:lang w:eastAsia="en-GB"/>
        </w:rPr>
        <w:t>the population in their last year of life and to be</w:t>
      </w:r>
      <w:r w:rsidR="00A67BDC" w:rsidRPr="001615C0">
        <w:rPr>
          <w:rFonts w:ascii="Arial" w:eastAsia="Times New Roman" w:hAnsi="Arial" w:cs="Arial"/>
          <w:color w:val="000000" w:themeColor="text1"/>
          <w:sz w:val="24"/>
          <w:szCs w:val="24"/>
          <w:lang w:eastAsia="en-GB"/>
        </w:rPr>
        <w:t xml:space="preserve"> able to </w:t>
      </w:r>
      <w:r w:rsidR="00605297">
        <w:rPr>
          <w:rFonts w:ascii="Arial" w:eastAsia="Times New Roman" w:hAnsi="Arial" w:cs="Arial"/>
          <w:color w:val="000000" w:themeColor="text1"/>
          <w:sz w:val="24"/>
          <w:szCs w:val="24"/>
          <w:lang w:eastAsia="en-GB"/>
        </w:rPr>
        <w:t xml:space="preserve">deliver </w:t>
      </w:r>
      <w:r w:rsidR="00A67BDC" w:rsidRPr="001615C0">
        <w:rPr>
          <w:rFonts w:ascii="Arial" w:eastAsia="Times New Roman" w:hAnsi="Arial" w:cs="Arial"/>
          <w:color w:val="000000" w:themeColor="text1"/>
          <w:sz w:val="24"/>
          <w:szCs w:val="24"/>
          <w:lang w:eastAsia="en-GB"/>
        </w:rPr>
        <w:t xml:space="preserve">the right care in the right place at the right time in their last </w:t>
      </w:r>
      <w:r w:rsidR="00605297">
        <w:rPr>
          <w:rFonts w:ascii="Arial" w:eastAsia="Times New Roman" w:hAnsi="Arial" w:cs="Arial"/>
          <w:color w:val="000000" w:themeColor="text1"/>
          <w:sz w:val="24"/>
          <w:szCs w:val="24"/>
          <w:lang w:eastAsia="en-GB"/>
        </w:rPr>
        <w:t>year, months and weeks of life.</w:t>
      </w:r>
      <w:r w:rsidR="00A45996">
        <w:rPr>
          <w:rFonts w:ascii="Arial" w:eastAsia="Times New Roman" w:hAnsi="Arial" w:cs="Arial"/>
          <w:color w:val="000000" w:themeColor="text1"/>
          <w:sz w:val="24"/>
          <w:szCs w:val="24"/>
          <w:lang w:eastAsia="en-GB"/>
        </w:rPr>
        <w:t xml:space="preserve"> </w:t>
      </w:r>
    </w:p>
    <w:p w14:paraId="547FFA62"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4CB56D7F"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6736908E"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7012AB81"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174A5725"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19FDF3D8"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3E80714C"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6087438E"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40377B59"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2B83DA3A" w14:textId="77777777" w:rsidR="00DB3FB2" w:rsidRDefault="00DB3FB2" w:rsidP="00605297">
      <w:pPr>
        <w:spacing w:after="60" w:line="336" w:lineRule="atLeast"/>
        <w:rPr>
          <w:rFonts w:ascii="Arial" w:eastAsia="Times New Roman" w:hAnsi="Arial" w:cs="Arial"/>
          <w:color w:val="000000" w:themeColor="text1"/>
          <w:sz w:val="24"/>
          <w:szCs w:val="24"/>
          <w:lang w:eastAsia="en-GB"/>
        </w:rPr>
      </w:pPr>
    </w:p>
    <w:p w14:paraId="7C57B530" w14:textId="47993A87" w:rsidR="004236D5" w:rsidRDefault="004236D5" w:rsidP="0077664D">
      <w:pPr>
        <w:spacing w:after="60" w:line="336" w:lineRule="atLeast"/>
        <w:rPr>
          <w:rFonts w:ascii="Arial" w:eastAsia="Times New Roman" w:hAnsi="Arial" w:cs="Arial"/>
          <w:b/>
          <w:color w:val="000000" w:themeColor="text1"/>
          <w:sz w:val="24"/>
          <w:szCs w:val="24"/>
          <w:lang w:eastAsia="en-GB"/>
        </w:rPr>
      </w:pPr>
    </w:p>
    <w:p w14:paraId="5C671ABE" w14:textId="248AF5B5"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0200F25B" w14:textId="1559DEF8" w:rsidR="00F830FB" w:rsidRDefault="00F830FB" w:rsidP="4FC56A8A">
      <w:pPr>
        <w:spacing w:after="60" w:line="336" w:lineRule="atLeast"/>
        <w:rPr>
          <w:rFonts w:ascii="Arial" w:eastAsia="Times New Roman" w:hAnsi="Arial" w:cs="Arial"/>
          <w:b/>
          <w:bCs/>
          <w:color w:val="000000" w:themeColor="text1"/>
          <w:sz w:val="24"/>
          <w:szCs w:val="24"/>
          <w:lang w:eastAsia="en-GB"/>
        </w:rPr>
      </w:pPr>
    </w:p>
    <w:p w14:paraId="5B336F46" w14:textId="77777777" w:rsidR="00C86C68" w:rsidRDefault="00C86C68" w:rsidP="0077664D">
      <w:pPr>
        <w:spacing w:after="60" w:line="336" w:lineRule="atLeast"/>
        <w:rPr>
          <w:rFonts w:ascii="Arial" w:eastAsia="Times New Roman" w:hAnsi="Arial" w:cs="Arial"/>
          <w:b/>
          <w:color w:val="000000" w:themeColor="text1"/>
          <w:sz w:val="24"/>
          <w:szCs w:val="24"/>
          <w:lang w:eastAsia="en-GB"/>
        </w:rPr>
      </w:pPr>
    </w:p>
    <w:p w14:paraId="43264F92" w14:textId="77777777" w:rsidR="00C86C68" w:rsidRDefault="00C86C68" w:rsidP="4FC56A8A">
      <w:pPr>
        <w:spacing w:after="60" w:line="336" w:lineRule="atLeast"/>
        <w:jc w:val="both"/>
        <w:rPr>
          <w:rFonts w:ascii="Arial" w:eastAsia="Times New Roman" w:hAnsi="Arial" w:cs="Arial"/>
          <w:b/>
          <w:bCs/>
          <w:color w:val="000000" w:themeColor="text1"/>
          <w:sz w:val="24"/>
          <w:szCs w:val="24"/>
          <w:lang w:eastAsia="en-GB"/>
        </w:rPr>
        <w:sectPr w:rsidR="00C86C68" w:rsidSect="00C86C68">
          <w:footerReference w:type="default" r:id="rId14"/>
          <w:type w:val="continuous"/>
          <w:pgSz w:w="11906" w:h="16838"/>
          <w:pgMar w:top="1440" w:right="1440" w:bottom="1440" w:left="1440" w:header="709" w:footer="709" w:gutter="0"/>
          <w:cols w:space="708"/>
          <w:docGrid w:linePitch="360"/>
        </w:sectPr>
      </w:pPr>
    </w:p>
    <w:p w14:paraId="4BCEF5A3" w14:textId="5248BBA2" w:rsidR="00F151E3" w:rsidRDefault="0A741C76" w:rsidP="00F151E3">
      <w:pPr>
        <w:pStyle w:val="ListParagraph"/>
        <w:numPr>
          <w:ilvl w:val="0"/>
          <w:numId w:val="29"/>
        </w:numPr>
        <w:spacing w:after="60" w:line="336" w:lineRule="atLeast"/>
        <w:jc w:val="both"/>
        <w:rPr>
          <w:rFonts w:ascii="Arial" w:eastAsia="Times New Roman" w:hAnsi="Arial" w:cs="Arial"/>
          <w:b/>
          <w:color w:val="000000" w:themeColor="text1"/>
          <w:sz w:val="24"/>
          <w:szCs w:val="24"/>
          <w:lang w:eastAsia="en-GB"/>
        </w:rPr>
      </w:pPr>
      <w:r w:rsidRPr="4FC56A8A">
        <w:rPr>
          <w:rFonts w:ascii="Arial" w:eastAsia="Times New Roman" w:hAnsi="Arial" w:cs="Arial"/>
          <w:b/>
          <w:bCs/>
          <w:color w:val="000000" w:themeColor="text1"/>
          <w:sz w:val="24"/>
          <w:szCs w:val="24"/>
          <w:lang w:eastAsia="en-GB"/>
        </w:rPr>
        <w:lastRenderedPageBreak/>
        <w:t>Delivery of the EOLC quality priority</w:t>
      </w:r>
    </w:p>
    <w:p w14:paraId="3465D2A0" w14:textId="5EF7CDF0" w:rsidR="00F830FB" w:rsidRDefault="006B2E0C" w:rsidP="00F830FB">
      <w:pPr>
        <w:spacing w:after="60" w:line="336" w:lineRule="atLeast"/>
        <w:ind w:left="360"/>
        <w:jc w:val="both"/>
        <w:rPr>
          <w:rFonts w:ascii="Arial" w:hAnsi="Arial" w:cs="Arial"/>
          <w:sz w:val="24"/>
          <w:szCs w:val="24"/>
          <w:lang w:eastAsia="en-GB"/>
        </w:rPr>
      </w:pPr>
      <w:r>
        <w:rPr>
          <w:rFonts w:ascii="Arial" w:hAnsi="Arial" w:cs="Arial"/>
          <w:sz w:val="24"/>
          <w:szCs w:val="24"/>
          <w:lang w:eastAsia="en-GB"/>
        </w:rPr>
        <w:t xml:space="preserve">Table 1:  </w:t>
      </w:r>
      <w:r w:rsidR="00F830FB" w:rsidRPr="00F830FB">
        <w:rPr>
          <w:rFonts w:ascii="Arial" w:hAnsi="Arial" w:cs="Arial"/>
          <w:sz w:val="24"/>
          <w:szCs w:val="24"/>
          <w:lang w:eastAsia="en-GB"/>
        </w:rPr>
        <w:t>Requirements for delivery of Q&amp;S priority</w:t>
      </w:r>
    </w:p>
    <w:tbl>
      <w:tblPr>
        <w:tblStyle w:val="TableGrid"/>
        <w:tblW w:w="0" w:type="auto"/>
        <w:tblLook w:val="04A0" w:firstRow="1" w:lastRow="0" w:firstColumn="1" w:lastColumn="0" w:noHBand="0" w:noVBand="1"/>
      </w:tblPr>
      <w:tblGrid>
        <w:gridCol w:w="1413"/>
        <w:gridCol w:w="6237"/>
        <w:gridCol w:w="6237"/>
      </w:tblGrid>
      <w:tr w:rsidR="00F830FB" w:rsidRPr="0083198B" w14:paraId="41140E07" w14:textId="77777777" w:rsidTr="4FC56A8A">
        <w:trPr>
          <w:tblHeader/>
        </w:trPr>
        <w:tc>
          <w:tcPr>
            <w:tcW w:w="1413" w:type="dxa"/>
          </w:tcPr>
          <w:p w14:paraId="1D3A00F2" w14:textId="77777777"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Step</w:t>
            </w:r>
          </w:p>
        </w:tc>
        <w:tc>
          <w:tcPr>
            <w:tcW w:w="6237" w:type="dxa"/>
          </w:tcPr>
          <w:p w14:paraId="55430D91" w14:textId="77777777"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Action</w:t>
            </w:r>
          </w:p>
        </w:tc>
        <w:tc>
          <w:tcPr>
            <w:tcW w:w="6237" w:type="dxa"/>
          </w:tcPr>
          <w:p w14:paraId="086C62B9" w14:textId="7E9E3542"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Requirements</w:t>
            </w:r>
          </w:p>
        </w:tc>
      </w:tr>
      <w:tr w:rsidR="00F830FB" w14:paraId="3A3DC8E4" w14:textId="77777777" w:rsidTr="4FC56A8A">
        <w:tc>
          <w:tcPr>
            <w:tcW w:w="1413" w:type="dxa"/>
          </w:tcPr>
          <w:p w14:paraId="396AEC93" w14:textId="167EF53A"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c>
          <w:tcPr>
            <w:tcW w:w="12474" w:type="dxa"/>
            <w:gridSpan w:val="2"/>
          </w:tcPr>
          <w:p w14:paraId="5602888F" w14:textId="1E24762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noProof/>
                <w:color w:val="000000" w:themeColor="text1"/>
                <w:sz w:val="24"/>
                <w:szCs w:val="24"/>
                <w:shd w:val="clear" w:color="auto" w:fill="E6E6E6"/>
                <w:lang w:eastAsia="en-GB"/>
              </w:rPr>
              <w:drawing>
                <wp:inline distT="0" distB="0" distL="0" distR="0" wp14:anchorId="63257766" wp14:editId="51F89C37">
                  <wp:extent cx="7467600" cy="3478420"/>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519385" cy="3502542"/>
                          </a:xfrm>
                          <a:prstGeom prst="rect">
                            <a:avLst/>
                          </a:prstGeom>
                        </pic:spPr>
                      </pic:pic>
                    </a:graphicData>
                  </a:graphic>
                </wp:inline>
              </w:drawing>
            </w:r>
          </w:p>
        </w:tc>
      </w:tr>
      <w:tr w:rsidR="00F830FB" w14:paraId="79BC3252" w14:textId="77777777" w:rsidTr="4FC56A8A">
        <w:tc>
          <w:tcPr>
            <w:tcW w:w="1413" w:type="dxa"/>
          </w:tcPr>
          <w:p w14:paraId="6F509EBA" w14:textId="43E18616" w:rsidR="00F830F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1</w:t>
            </w:r>
          </w:p>
        </w:tc>
        <w:tc>
          <w:tcPr>
            <w:tcW w:w="6237" w:type="dxa"/>
          </w:tcPr>
          <w:p w14:paraId="02E645DA"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Systematic clinical triggers for identifying when patients with chronic conditions are changing phase of illness from </w:t>
            </w:r>
          </w:p>
          <w:p w14:paraId="57126E79" w14:textId="77777777" w:rsidR="00F830FB" w:rsidRPr="00F830FB" w:rsidRDefault="00F830FB" w:rsidP="00F830FB">
            <w:pPr>
              <w:pStyle w:val="ListParagraph"/>
              <w:numPr>
                <w:ilvl w:val="0"/>
                <w:numId w:val="62"/>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Stable and responsive to treatment</w:t>
            </w:r>
          </w:p>
          <w:p w14:paraId="18ADAFAD" w14:textId="786954EC" w:rsidR="00F830FB" w:rsidRPr="00F830FB" w:rsidRDefault="00F830FB" w:rsidP="00F830FB">
            <w:pPr>
              <w:pStyle w:val="ListParagraph"/>
              <w:numPr>
                <w:ilvl w:val="0"/>
                <w:numId w:val="62"/>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Unstable</w:t>
            </w:r>
          </w:p>
          <w:p w14:paraId="5557C261" w14:textId="77777777" w:rsidR="00F830FB" w:rsidRPr="00F830FB" w:rsidRDefault="00F830FB" w:rsidP="00F830FB">
            <w:pPr>
              <w:pStyle w:val="ListParagraph"/>
              <w:numPr>
                <w:ilvl w:val="0"/>
                <w:numId w:val="62"/>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Poorly responsive to treatment</w:t>
            </w:r>
          </w:p>
          <w:p w14:paraId="5A393F03" w14:textId="10E386BE" w:rsidR="00F830FB" w:rsidRPr="00F830FB" w:rsidRDefault="00F830FB" w:rsidP="00F830FB">
            <w:pPr>
              <w:pStyle w:val="ListParagraph"/>
              <w:numPr>
                <w:ilvl w:val="0"/>
                <w:numId w:val="62"/>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D</w:t>
            </w:r>
            <w:r w:rsidRPr="00F830FB">
              <w:rPr>
                <w:rFonts w:ascii="Arial" w:eastAsia="Times New Roman" w:hAnsi="Arial" w:cs="Arial"/>
                <w:color w:val="000000" w:themeColor="text1"/>
                <w:sz w:val="24"/>
                <w:szCs w:val="24"/>
                <w:lang w:eastAsia="en-GB"/>
              </w:rPr>
              <w:t>ying</w:t>
            </w:r>
          </w:p>
        </w:tc>
        <w:tc>
          <w:tcPr>
            <w:tcW w:w="6237" w:type="dxa"/>
          </w:tcPr>
          <w:p w14:paraId="613334A6" w14:textId="4B6B7AE4"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Clinical staff to understand </w:t>
            </w:r>
            <w:r w:rsidR="00D732AF">
              <w:rPr>
                <w:rFonts w:ascii="Arial" w:eastAsia="Times New Roman" w:hAnsi="Arial" w:cs="Arial"/>
                <w:color w:val="000000" w:themeColor="text1"/>
                <w:sz w:val="24"/>
                <w:szCs w:val="24"/>
                <w:lang w:eastAsia="en-GB"/>
              </w:rPr>
              <w:t xml:space="preserve">Gold Standard Framework </w:t>
            </w:r>
            <w:r>
              <w:rPr>
                <w:rFonts w:ascii="Arial" w:eastAsia="Times New Roman" w:hAnsi="Arial" w:cs="Arial"/>
                <w:color w:val="000000" w:themeColor="text1"/>
                <w:sz w:val="24"/>
                <w:szCs w:val="24"/>
                <w:lang w:eastAsia="en-GB"/>
              </w:rPr>
              <w:t>P</w:t>
            </w:r>
            <w:r w:rsidR="00D732AF">
              <w:rPr>
                <w:rFonts w:ascii="Arial" w:eastAsia="Times New Roman" w:hAnsi="Arial" w:cs="Arial"/>
                <w:color w:val="000000" w:themeColor="text1"/>
                <w:sz w:val="24"/>
                <w:szCs w:val="24"/>
                <w:lang w:eastAsia="en-GB"/>
              </w:rPr>
              <w:t>roactive Identification Guidance (PI</w:t>
            </w:r>
            <w:r>
              <w:rPr>
                <w:rFonts w:ascii="Arial" w:eastAsia="Times New Roman" w:hAnsi="Arial" w:cs="Arial"/>
                <w:color w:val="000000" w:themeColor="text1"/>
                <w:sz w:val="24"/>
                <w:szCs w:val="24"/>
                <w:lang w:eastAsia="en-GB"/>
              </w:rPr>
              <w:t>G</w:t>
            </w:r>
            <w:r w:rsidR="00D732AF">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w:t>
            </w:r>
            <w:r w:rsidR="00D732AF">
              <w:rPr>
                <w:rFonts w:ascii="Arial" w:eastAsia="Times New Roman" w:hAnsi="Arial" w:cs="Arial"/>
                <w:color w:val="000000" w:themeColor="text1"/>
                <w:sz w:val="24"/>
                <w:szCs w:val="24"/>
                <w:lang w:eastAsia="en-GB"/>
              </w:rPr>
              <w:t>Appendix 1</w:t>
            </w:r>
            <w:r>
              <w:rPr>
                <w:rFonts w:ascii="Arial" w:eastAsia="Times New Roman" w:hAnsi="Arial" w:cs="Arial"/>
                <w:color w:val="000000" w:themeColor="text1"/>
                <w:sz w:val="24"/>
                <w:szCs w:val="24"/>
                <w:lang w:eastAsia="en-GB"/>
              </w:rPr>
              <w:t>)</w:t>
            </w:r>
          </w:p>
          <w:p w14:paraId="0477A6FD" w14:textId="76D0DA6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Develop locally relevant </w:t>
            </w:r>
            <w:r w:rsidR="00D732AF">
              <w:rPr>
                <w:rFonts w:ascii="Arial" w:eastAsia="Times New Roman" w:hAnsi="Arial" w:cs="Arial"/>
                <w:color w:val="000000" w:themeColor="text1"/>
                <w:sz w:val="24"/>
                <w:szCs w:val="24"/>
                <w:lang w:eastAsia="en-GB"/>
              </w:rPr>
              <w:t xml:space="preserve">/accepted </w:t>
            </w:r>
            <w:r>
              <w:rPr>
                <w:rFonts w:ascii="Arial" w:eastAsia="Times New Roman" w:hAnsi="Arial" w:cs="Arial"/>
                <w:color w:val="000000" w:themeColor="text1"/>
                <w:sz w:val="24"/>
                <w:szCs w:val="24"/>
                <w:lang w:eastAsia="en-GB"/>
              </w:rPr>
              <w:t>PIG</w:t>
            </w:r>
          </w:p>
          <w:p w14:paraId="7D4DF3D9"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p>
          <w:p w14:paraId="3290D806"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r>
      <w:tr w:rsidR="00F830FB" w14:paraId="1D74F185" w14:textId="77777777" w:rsidTr="4FC56A8A">
        <w:tc>
          <w:tcPr>
            <w:tcW w:w="1413" w:type="dxa"/>
          </w:tcPr>
          <w:p w14:paraId="43E37351" w14:textId="08A9065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2</w:t>
            </w:r>
          </w:p>
        </w:tc>
        <w:tc>
          <w:tcPr>
            <w:tcW w:w="6237" w:type="dxa"/>
          </w:tcPr>
          <w:p w14:paraId="07CBCA43" w14:textId="13346408" w:rsidR="0083198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identifying when patients are changing from one phase of illness to the next </w:t>
            </w:r>
          </w:p>
        </w:tc>
        <w:tc>
          <w:tcPr>
            <w:tcW w:w="6237" w:type="dxa"/>
          </w:tcPr>
          <w:p w14:paraId="301B2C08" w14:textId="63276CBB" w:rsidR="00F830FB" w:rsidRDefault="20F07BC2" w:rsidP="004C39E8">
            <w:p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Clinicians to understand</w:t>
            </w:r>
            <w:r w:rsidR="32828A52" w:rsidRPr="61FA4480">
              <w:rPr>
                <w:rFonts w:ascii="Arial" w:eastAsia="Times New Roman" w:hAnsi="Arial" w:cs="Arial"/>
                <w:color w:val="000000" w:themeColor="text1"/>
                <w:sz w:val="24"/>
                <w:szCs w:val="24"/>
                <w:lang w:eastAsia="en-GB"/>
              </w:rPr>
              <w:t xml:space="preserve"> and utilise</w:t>
            </w:r>
            <w:r w:rsidRPr="61FA4480">
              <w:rPr>
                <w:rFonts w:ascii="Arial" w:eastAsia="Times New Roman" w:hAnsi="Arial" w:cs="Arial"/>
                <w:color w:val="000000" w:themeColor="text1"/>
                <w:sz w:val="24"/>
                <w:szCs w:val="24"/>
                <w:lang w:eastAsia="en-GB"/>
              </w:rPr>
              <w:t xml:space="preserve"> PIG</w:t>
            </w:r>
          </w:p>
        </w:tc>
      </w:tr>
      <w:tr w:rsidR="00F830FB" w14:paraId="1C007F3F" w14:textId="77777777" w:rsidTr="4FC56A8A">
        <w:tc>
          <w:tcPr>
            <w:tcW w:w="1413" w:type="dxa"/>
          </w:tcPr>
          <w:p w14:paraId="2A624127" w14:textId="31C8841C"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3</w:t>
            </w:r>
          </w:p>
        </w:tc>
        <w:tc>
          <w:tcPr>
            <w:tcW w:w="6237" w:type="dxa"/>
          </w:tcPr>
          <w:p w14:paraId="00A44A5D"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Clinicians sharing that with other clinicians and with patient and family</w:t>
            </w:r>
          </w:p>
          <w:p w14:paraId="166A33BC" w14:textId="5E0A62D1" w:rsidR="006B2E0C" w:rsidRDefault="006B2E0C" w:rsidP="006B2E0C">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Highlight to GP that patient is suitable for inclusion on Primary Care Palliative Care Register</w:t>
            </w:r>
          </w:p>
        </w:tc>
        <w:tc>
          <w:tcPr>
            <w:tcW w:w="6237" w:type="dxa"/>
          </w:tcPr>
          <w:p w14:paraId="16838D6F" w14:textId="1964AADD"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Good communications skills – and confidence in using those skills</w:t>
            </w:r>
          </w:p>
          <w:p w14:paraId="0ACE65B7" w14:textId="0FA7978A" w:rsidR="00F830FB" w:rsidRDefault="006B2E0C"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IT systems and processes to support sharing and accessibility to information across primary and secondary care, including with GPOOH, WAST, DNs</w:t>
            </w:r>
          </w:p>
          <w:p w14:paraId="034F807A" w14:textId="7336528C" w:rsidR="006B2E0C" w:rsidRDefault="7AD50E73" w:rsidP="0083198B">
            <w:p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 xml:space="preserve">Good functioning Primary </w:t>
            </w:r>
            <w:r w:rsidR="46287CB3" w:rsidRPr="61FA4480">
              <w:rPr>
                <w:rFonts w:ascii="Arial" w:eastAsia="Times New Roman" w:hAnsi="Arial" w:cs="Arial"/>
                <w:color w:val="000000" w:themeColor="text1"/>
                <w:sz w:val="24"/>
                <w:szCs w:val="24"/>
                <w:lang w:eastAsia="en-GB"/>
              </w:rPr>
              <w:t>C</w:t>
            </w:r>
            <w:r w:rsidRPr="61FA4480">
              <w:rPr>
                <w:rFonts w:ascii="Arial" w:eastAsia="Times New Roman" w:hAnsi="Arial" w:cs="Arial"/>
                <w:color w:val="000000" w:themeColor="text1"/>
                <w:sz w:val="24"/>
                <w:szCs w:val="24"/>
                <w:lang w:eastAsia="en-GB"/>
              </w:rPr>
              <w:t xml:space="preserve">are </w:t>
            </w:r>
            <w:r w:rsidR="588EB50E" w:rsidRPr="61FA4480">
              <w:rPr>
                <w:rFonts w:ascii="Arial" w:eastAsia="Times New Roman" w:hAnsi="Arial" w:cs="Arial"/>
                <w:color w:val="000000" w:themeColor="text1"/>
                <w:sz w:val="24"/>
                <w:szCs w:val="24"/>
                <w:lang w:eastAsia="en-GB"/>
              </w:rPr>
              <w:t>P</w:t>
            </w:r>
            <w:r w:rsidRPr="61FA4480">
              <w:rPr>
                <w:rFonts w:ascii="Arial" w:eastAsia="Times New Roman" w:hAnsi="Arial" w:cs="Arial"/>
                <w:color w:val="000000" w:themeColor="text1"/>
                <w:sz w:val="24"/>
                <w:szCs w:val="24"/>
                <w:lang w:eastAsia="en-GB"/>
              </w:rPr>
              <w:t xml:space="preserve">alliative </w:t>
            </w:r>
            <w:r w:rsidR="4E78D1AF" w:rsidRPr="61FA4480">
              <w:rPr>
                <w:rFonts w:ascii="Arial" w:eastAsia="Times New Roman" w:hAnsi="Arial" w:cs="Arial"/>
                <w:color w:val="000000" w:themeColor="text1"/>
                <w:sz w:val="24"/>
                <w:szCs w:val="24"/>
                <w:lang w:eastAsia="en-GB"/>
              </w:rPr>
              <w:t>C</w:t>
            </w:r>
            <w:r w:rsidRPr="61FA4480">
              <w:rPr>
                <w:rFonts w:ascii="Arial" w:eastAsia="Times New Roman" w:hAnsi="Arial" w:cs="Arial"/>
                <w:color w:val="000000" w:themeColor="text1"/>
                <w:sz w:val="24"/>
                <w:szCs w:val="24"/>
                <w:lang w:eastAsia="en-GB"/>
              </w:rPr>
              <w:t xml:space="preserve">are </w:t>
            </w:r>
            <w:r w:rsidR="505CBC10" w:rsidRPr="61FA4480">
              <w:rPr>
                <w:rFonts w:ascii="Arial" w:eastAsia="Times New Roman" w:hAnsi="Arial" w:cs="Arial"/>
                <w:color w:val="000000" w:themeColor="text1"/>
                <w:sz w:val="24"/>
                <w:szCs w:val="24"/>
                <w:lang w:eastAsia="en-GB"/>
              </w:rPr>
              <w:t>R</w:t>
            </w:r>
            <w:r w:rsidRPr="61FA4480">
              <w:rPr>
                <w:rFonts w:ascii="Arial" w:eastAsia="Times New Roman" w:hAnsi="Arial" w:cs="Arial"/>
                <w:color w:val="000000" w:themeColor="text1"/>
                <w:sz w:val="24"/>
                <w:szCs w:val="24"/>
                <w:lang w:eastAsia="en-GB"/>
              </w:rPr>
              <w:t xml:space="preserve">egister </w:t>
            </w:r>
            <w:r w:rsidR="677B1C4F" w:rsidRPr="61FA4480">
              <w:rPr>
                <w:rFonts w:ascii="Arial" w:eastAsia="Times New Roman" w:hAnsi="Arial" w:cs="Arial"/>
                <w:color w:val="000000" w:themeColor="text1"/>
                <w:sz w:val="24"/>
                <w:szCs w:val="24"/>
                <w:lang w:eastAsia="en-GB"/>
              </w:rPr>
              <w:t>at each GP surgery</w:t>
            </w:r>
          </w:p>
        </w:tc>
      </w:tr>
      <w:tr w:rsidR="00F830FB" w14:paraId="1D6023A8" w14:textId="77777777" w:rsidTr="4FC56A8A">
        <w:tc>
          <w:tcPr>
            <w:tcW w:w="1413" w:type="dxa"/>
          </w:tcPr>
          <w:p w14:paraId="5A1E4CD5" w14:textId="76AC6E4C"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4</w:t>
            </w:r>
          </w:p>
        </w:tc>
        <w:tc>
          <w:tcPr>
            <w:tcW w:w="6237" w:type="dxa"/>
          </w:tcPr>
          <w:p w14:paraId="66953ECB" w14:textId="5F1641A3"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Sensitive communicating with patient and family about</w:t>
            </w:r>
          </w:p>
          <w:p w14:paraId="1A59B83B" w14:textId="19D96EB2"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clinical situation and what the future looks like</w:t>
            </w:r>
          </w:p>
          <w:p w14:paraId="6BBC6067" w14:textId="77777777" w:rsidR="00F830FB" w:rsidRPr="00F830FB" w:rsidRDefault="00F830FB" w:rsidP="00F830FB">
            <w:pPr>
              <w:pStyle w:val="ListParagraph"/>
              <w:numPr>
                <w:ilvl w:val="0"/>
                <w:numId w:val="63"/>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What the disease journey is likely to look like</w:t>
            </w:r>
          </w:p>
          <w:p w14:paraId="13F511A0" w14:textId="18F68468" w:rsidR="00F830FB" w:rsidRPr="00F830FB" w:rsidRDefault="00F830FB" w:rsidP="00F830FB">
            <w:pPr>
              <w:pStyle w:val="ListParagraph"/>
              <w:numPr>
                <w:ilvl w:val="0"/>
                <w:numId w:val="63"/>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What treatment options remain including option of no active treatment/focus on symptom control/best supportive care</w:t>
            </w:r>
          </w:p>
          <w:p w14:paraId="15C75AD9" w14:textId="312EB48D" w:rsidR="00F830FB" w:rsidRPr="00F830FB" w:rsidRDefault="00F830FB" w:rsidP="00F830FB">
            <w:pPr>
              <w:pStyle w:val="ListParagraph"/>
              <w:numPr>
                <w:ilvl w:val="1"/>
                <w:numId w:val="63"/>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likelihood of benefit, magnitude of benefit, duration of benefit</w:t>
            </w:r>
          </w:p>
          <w:p w14:paraId="41F57597" w14:textId="77777777" w:rsidR="00F830FB" w:rsidRDefault="00F830FB" w:rsidP="00F830FB">
            <w:pPr>
              <w:pStyle w:val="ListParagraph"/>
              <w:numPr>
                <w:ilvl w:val="1"/>
                <w:numId w:val="63"/>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Likelihood of harm/burdens, magnitude of burdens, duration of burdens. Including option of no treatment</w:t>
            </w:r>
          </w:p>
          <w:p w14:paraId="43CCBF57" w14:textId="77777777" w:rsidR="0083198B" w:rsidRDefault="0083198B" w:rsidP="0083198B">
            <w:pPr>
              <w:pStyle w:val="ListParagraph"/>
              <w:numPr>
                <w:ilvl w:val="0"/>
                <w:numId w:val="63"/>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What is important to the patient</w:t>
            </w:r>
          </w:p>
          <w:p w14:paraId="57767A05" w14:textId="5F5E04D7" w:rsidR="0083198B" w:rsidRPr="0083198B" w:rsidRDefault="0083198B" w:rsidP="0083198B">
            <w:pPr>
              <w:pStyle w:val="ListParagraph"/>
              <w:numPr>
                <w:ilvl w:val="0"/>
                <w:numId w:val="63"/>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Identifying patient needs and planning for them</w:t>
            </w:r>
          </w:p>
        </w:tc>
        <w:tc>
          <w:tcPr>
            <w:tcW w:w="6237" w:type="dxa"/>
          </w:tcPr>
          <w:p w14:paraId="4A24F734" w14:textId="6223F9D1"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Good communication skills and confidence in using those skills</w:t>
            </w:r>
          </w:p>
          <w:p w14:paraId="7733E835" w14:textId="1C6AD974"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r>
      <w:tr w:rsidR="0083198B" w14:paraId="76B525E2" w14:textId="77777777" w:rsidTr="4FC56A8A">
        <w:tc>
          <w:tcPr>
            <w:tcW w:w="1413" w:type="dxa"/>
          </w:tcPr>
          <w:p w14:paraId="63CE60F2" w14:textId="30502631"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5</w:t>
            </w:r>
          </w:p>
        </w:tc>
        <w:tc>
          <w:tcPr>
            <w:tcW w:w="6237" w:type="dxa"/>
          </w:tcPr>
          <w:p w14:paraId="7F6A199F" w14:textId="588AE2AC"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Share details of conversation with other clinical teams </w:t>
            </w:r>
          </w:p>
        </w:tc>
        <w:tc>
          <w:tcPr>
            <w:tcW w:w="6237" w:type="dxa"/>
          </w:tcPr>
          <w:p w14:paraId="2465F6AE" w14:textId="17E43E0B" w:rsidR="0083198B" w:rsidRDefault="204521AB" w:rsidP="004C39E8">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IT systems and processes to support sharing and accessibility to information across primary and secondary care, including with GPOOH, WAST, DNs</w:t>
            </w:r>
          </w:p>
        </w:tc>
      </w:tr>
      <w:tr w:rsidR="0083198B" w14:paraId="6763A4E6" w14:textId="77777777" w:rsidTr="4FC56A8A">
        <w:tc>
          <w:tcPr>
            <w:tcW w:w="1413" w:type="dxa"/>
          </w:tcPr>
          <w:p w14:paraId="37F84279" w14:textId="1C479CEF"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6</w:t>
            </w:r>
          </w:p>
        </w:tc>
        <w:tc>
          <w:tcPr>
            <w:tcW w:w="6237" w:type="dxa"/>
          </w:tcPr>
          <w:p w14:paraId="28E11185" w14:textId="46950249"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across all care settings to </w:t>
            </w:r>
          </w:p>
          <w:p w14:paraId="6CB7BFDE" w14:textId="1BC4E00F" w:rsidR="0083198B" w:rsidRPr="0083198B" w:rsidRDefault="2216E863" w:rsidP="0083198B">
            <w:pPr>
              <w:pStyle w:val="ListParagraph"/>
              <w:numPr>
                <w:ilvl w:val="0"/>
                <w:numId w:val="64"/>
              </w:num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Identifying patient needs and planning for them</w:t>
            </w:r>
            <w:r w:rsidR="771C7DF2" w:rsidRPr="61FA4480">
              <w:rPr>
                <w:rFonts w:ascii="Arial" w:eastAsia="Times New Roman" w:hAnsi="Arial" w:cs="Arial"/>
                <w:color w:val="000000" w:themeColor="text1"/>
                <w:sz w:val="24"/>
                <w:szCs w:val="24"/>
                <w:lang w:eastAsia="en-GB"/>
              </w:rPr>
              <w:t xml:space="preserve"> (A&amp;FCP)</w:t>
            </w:r>
          </w:p>
          <w:p w14:paraId="40D4FF7E" w14:textId="53F11C03" w:rsidR="0083198B" w:rsidRPr="0083198B" w:rsidRDefault="2216E863" w:rsidP="0083198B">
            <w:pPr>
              <w:pStyle w:val="ListParagraph"/>
              <w:numPr>
                <w:ilvl w:val="0"/>
                <w:numId w:val="64"/>
              </w:num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support patient to formulate preferences</w:t>
            </w:r>
            <w:r w:rsidR="64E982E1" w:rsidRPr="61FA4480">
              <w:rPr>
                <w:rFonts w:ascii="Arial" w:eastAsia="Times New Roman" w:hAnsi="Arial" w:cs="Arial"/>
                <w:color w:val="000000" w:themeColor="text1"/>
                <w:sz w:val="24"/>
                <w:szCs w:val="24"/>
                <w:lang w:eastAsia="en-GB"/>
              </w:rPr>
              <w:t>, with relevant understanding of remaining treatment options</w:t>
            </w:r>
          </w:p>
          <w:p w14:paraId="59DCB317" w14:textId="5E7C2F5D" w:rsidR="0083198B" w:rsidRPr="0083198B" w:rsidRDefault="0083198B" w:rsidP="0083198B">
            <w:pPr>
              <w:pStyle w:val="ListParagraph"/>
              <w:numPr>
                <w:ilvl w:val="1"/>
                <w:numId w:val="64"/>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My life my wishes</w:t>
            </w:r>
          </w:p>
          <w:p w14:paraId="5D31E9CF" w14:textId="250C706C" w:rsidR="0083198B" w:rsidRPr="0083198B" w:rsidRDefault="0083198B" w:rsidP="0083198B">
            <w:pPr>
              <w:pStyle w:val="ListParagraph"/>
              <w:numPr>
                <w:ilvl w:val="1"/>
                <w:numId w:val="64"/>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Advance decision to refuse treatment</w:t>
            </w:r>
          </w:p>
          <w:p w14:paraId="69419B1A" w14:textId="707F0496" w:rsidR="0083198B" w:rsidRPr="0083198B" w:rsidRDefault="0083198B" w:rsidP="0083198B">
            <w:pPr>
              <w:pStyle w:val="ListParagraph"/>
              <w:numPr>
                <w:ilvl w:val="1"/>
                <w:numId w:val="64"/>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Record of best interest decision</w:t>
            </w:r>
          </w:p>
          <w:p w14:paraId="53DFD06C" w14:textId="3BF91246" w:rsidR="0083198B" w:rsidRDefault="0083198B" w:rsidP="0083198B">
            <w:pPr>
              <w:pStyle w:val="ListParagraph"/>
              <w:numPr>
                <w:ilvl w:val="1"/>
                <w:numId w:val="64"/>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Lasting power of Attorney</w:t>
            </w:r>
          </w:p>
          <w:p w14:paraId="5D3ED5E1" w14:textId="51186DFE" w:rsidR="0083198B" w:rsidRPr="0083198B" w:rsidRDefault="0083198B" w:rsidP="0083198B">
            <w:pPr>
              <w:pStyle w:val="ListParagraph"/>
              <w:numPr>
                <w:ilvl w:val="1"/>
                <w:numId w:val="64"/>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Care decision guidance for last days of life</w:t>
            </w:r>
          </w:p>
          <w:p w14:paraId="4A1AEFBA" w14:textId="2CE4A00C" w:rsidR="0083198B" w:rsidRDefault="0083198B" w:rsidP="004C39E8">
            <w:pPr>
              <w:spacing w:after="60" w:line="336" w:lineRule="atLeast"/>
              <w:jc w:val="both"/>
              <w:rPr>
                <w:rFonts w:ascii="Arial" w:eastAsia="Times New Roman" w:hAnsi="Arial" w:cs="Arial"/>
                <w:color w:val="000000" w:themeColor="text1"/>
                <w:sz w:val="24"/>
                <w:szCs w:val="24"/>
                <w:lang w:eastAsia="en-GB"/>
              </w:rPr>
            </w:pPr>
          </w:p>
        </w:tc>
        <w:tc>
          <w:tcPr>
            <w:tcW w:w="6237" w:type="dxa"/>
          </w:tcPr>
          <w:p w14:paraId="4F09352E" w14:textId="18B9F8C1" w:rsidR="0083198B" w:rsidRDefault="204521AB"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Clinician access to detail of previous clinical conversations</w:t>
            </w:r>
          </w:p>
          <w:p w14:paraId="02849E0D" w14:textId="161FFB63" w:rsidR="25CB3340" w:rsidRDefault="4190E00A" w:rsidP="0602877D">
            <w:p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Understanding of remaining treatment options</w:t>
            </w:r>
          </w:p>
          <w:p w14:paraId="3188C3F4" w14:textId="0B145A3D" w:rsidR="0083198B" w:rsidRDefault="204521AB"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Good communication skills and confidence in using those skills</w:t>
            </w:r>
          </w:p>
          <w:p w14:paraId="6135BBB7" w14:textId="77777777"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 knowledge of advance and future care planning options and supporting documents</w:t>
            </w:r>
          </w:p>
          <w:p w14:paraId="61E91CDC" w14:textId="59CF41E1"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Access to A&amp;FCP supporting documents</w:t>
            </w:r>
          </w:p>
          <w:p w14:paraId="7F1F3757" w14:textId="524EEC90"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Patient acceptance and willingness to engage in conversation</w:t>
            </w:r>
          </w:p>
          <w:p w14:paraId="066B8F43" w14:textId="0DE2F9B1" w:rsidR="0083198B" w:rsidRDefault="0083198B" w:rsidP="004C39E8">
            <w:pPr>
              <w:spacing w:after="60" w:line="336" w:lineRule="atLeast"/>
              <w:jc w:val="both"/>
              <w:rPr>
                <w:rFonts w:ascii="Arial" w:eastAsia="Times New Roman" w:hAnsi="Arial" w:cs="Arial"/>
                <w:color w:val="000000" w:themeColor="text1"/>
                <w:sz w:val="24"/>
                <w:szCs w:val="24"/>
                <w:lang w:eastAsia="en-GB"/>
              </w:rPr>
            </w:pPr>
          </w:p>
        </w:tc>
      </w:tr>
      <w:tr w:rsidR="00F830FB" w14:paraId="2B4C79D7" w14:textId="77777777" w:rsidTr="4FC56A8A">
        <w:tc>
          <w:tcPr>
            <w:tcW w:w="1413" w:type="dxa"/>
          </w:tcPr>
          <w:p w14:paraId="0C4494D0" w14:textId="5BF066DB" w:rsidR="00F830F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7</w:t>
            </w:r>
          </w:p>
        </w:tc>
        <w:tc>
          <w:tcPr>
            <w:tcW w:w="6237" w:type="dxa"/>
          </w:tcPr>
          <w:p w14:paraId="3E0DAC8E" w14:textId="158CA49A" w:rsidR="00F830F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Clinicians set treatment escalation plan, with patient</w:t>
            </w:r>
          </w:p>
        </w:tc>
        <w:tc>
          <w:tcPr>
            <w:tcW w:w="6237" w:type="dxa"/>
          </w:tcPr>
          <w:p w14:paraId="2E3D8B7D" w14:textId="415DEC42" w:rsidR="0083198B" w:rsidRDefault="204521AB"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Good communication skills and confidence in using those skills</w:t>
            </w:r>
          </w:p>
          <w:p w14:paraId="7CA789BD" w14:textId="6B4D74DB" w:rsidR="00F830FB" w:rsidRDefault="204521AB" w:rsidP="0602877D">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 xml:space="preserve">Patient (and those important to them) understanding phase of illness and options available </w:t>
            </w:r>
          </w:p>
          <w:p w14:paraId="2DA197E2" w14:textId="69571175" w:rsidR="00F830FB" w:rsidRDefault="02F3CFBF" w:rsidP="0602877D">
            <w:pPr>
              <w:spacing w:after="60" w:line="336" w:lineRule="atLeast"/>
              <w:jc w:val="both"/>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Clinician understanding of phase of illness and treatment options available.</w:t>
            </w:r>
          </w:p>
        </w:tc>
      </w:tr>
      <w:tr w:rsidR="0083198B" w14:paraId="27ECB7F7" w14:textId="77777777" w:rsidTr="4FC56A8A">
        <w:tc>
          <w:tcPr>
            <w:tcW w:w="1413" w:type="dxa"/>
          </w:tcPr>
          <w:p w14:paraId="7BF4BFC4" w14:textId="569CAA9C"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8</w:t>
            </w:r>
          </w:p>
        </w:tc>
        <w:tc>
          <w:tcPr>
            <w:tcW w:w="6237" w:type="dxa"/>
          </w:tcPr>
          <w:p w14:paraId="776DACD3" w14:textId="50700C42"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Sharing of TEP with other clinicians </w:t>
            </w:r>
          </w:p>
        </w:tc>
        <w:tc>
          <w:tcPr>
            <w:tcW w:w="6237" w:type="dxa"/>
          </w:tcPr>
          <w:p w14:paraId="458C06C6" w14:textId="4871B40E" w:rsidR="0083198B" w:rsidRDefault="204521AB"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IT systems and processes to support sharing and accessibility to information across primary and secondary care, including with GPOOH, WAST, DNs</w:t>
            </w:r>
          </w:p>
        </w:tc>
      </w:tr>
      <w:tr w:rsidR="0083198B" w14:paraId="25D24521" w14:textId="77777777" w:rsidTr="4FC56A8A">
        <w:tc>
          <w:tcPr>
            <w:tcW w:w="1413" w:type="dxa"/>
          </w:tcPr>
          <w:p w14:paraId="353ED73D" w14:textId="6C58088F"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9</w:t>
            </w:r>
          </w:p>
        </w:tc>
        <w:tc>
          <w:tcPr>
            <w:tcW w:w="6237" w:type="dxa"/>
          </w:tcPr>
          <w:p w14:paraId="46D41EFE" w14:textId="603BEF17"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acting on A&amp;FCP </w:t>
            </w:r>
          </w:p>
        </w:tc>
        <w:tc>
          <w:tcPr>
            <w:tcW w:w="6237" w:type="dxa"/>
          </w:tcPr>
          <w:p w14:paraId="52B5DC53" w14:textId="637B70A0" w:rsidR="0083198B" w:rsidRDefault="204521AB" w:rsidP="0083198B">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IT systems and processes to support sharing and accessibility to information across primary and secondary care, including with GPOOH, WAST, DNs</w:t>
            </w:r>
          </w:p>
        </w:tc>
      </w:tr>
    </w:tbl>
    <w:p w14:paraId="3273235C"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sectPr w:rsidR="00F56F98" w:rsidSect="00137D4C">
          <w:pgSz w:w="16838" w:h="11906" w:orient="landscape"/>
          <w:pgMar w:top="1440" w:right="1440" w:bottom="1440" w:left="1440" w:header="709" w:footer="709" w:gutter="0"/>
          <w:cols w:space="708"/>
          <w:docGrid w:linePitch="360"/>
        </w:sectPr>
      </w:pPr>
    </w:p>
    <w:p w14:paraId="062060DC" w14:textId="7A62DF8E" w:rsidR="00B05B18" w:rsidRPr="00C34FBD" w:rsidRDefault="00B05B18" w:rsidP="00464C4F">
      <w:pPr>
        <w:autoSpaceDE w:val="0"/>
        <w:autoSpaceDN w:val="0"/>
        <w:adjustRightInd w:val="0"/>
        <w:spacing w:after="0" w:line="240" w:lineRule="auto"/>
        <w:jc w:val="both"/>
        <w:rPr>
          <w:rFonts w:ascii="Arial" w:hAnsi="Arial" w:cs="Arial"/>
          <w:b/>
          <w:bCs/>
          <w:color w:val="000000"/>
          <w:sz w:val="24"/>
          <w:szCs w:val="24"/>
        </w:rPr>
      </w:pPr>
      <w:r w:rsidRPr="4FC56A8A">
        <w:rPr>
          <w:rFonts w:ascii="Arial" w:hAnsi="Arial" w:cs="Arial"/>
          <w:b/>
          <w:bCs/>
          <w:color w:val="000000" w:themeColor="text1"/>
          <w:sz w:val="24"/>
          <w:szCs w:val="24"/>
        </w:rPr>
        <w:lastRenderedPageBreak/>
        <w:t xml:space="preserve">Table </w:t>
      </w:r>
      <w:r w:rsidR="006B2E0C" w:rsidRPr="4FC56A8A">
        <w:rPr>
          <w:rFonts w:ascii="Arial" w:hAnsi="Arial" w:cs="Arial"/>
          <w:b/>
          <w:bCs/>
          <w:color w:val="000000" w:themeColor="text1"/>
          <w:sz w:val="24"/>
          <w:szCs w:val="24"/>
        </w:rPr>
        <w:t>3</w:t>
      </w:r>
      <w:r w:rsidRPr="4FC56A8A">
        <w:rPr>
          <w:rFonts w:ascii="Arial" w:hAnsi="Arial" w:cs="Arial"/>
          <w:b/>
          <w:bCs/>
          <w:color w:val="000000" w:themeColor="text1"/>
          <w:sz w:val="24"/>
          <w:szCs w:val="24"/>
        </w:rPr>
        <w:t>: GMOs for 2023-24</w:t>
      </w:r>
    </w:p>
    <w:p w14:paraId="233082A2" w14:textId="5B5AD71F" w:rsidR="00B05B18" w:rsidRDefault="24419055" w:rsidP="4FC56A8A">
      <w:pPr>
        <w:autoSpaceDE w:val="0"/>
        <w:autoSpaceDN w:val="0"/>
        <w:adjustRightInd w:val="0"/>
        <w:spacing w:after="0" w:line="240" w:lineRule="auto"/>
        <w:jc w:val="both"/>
        <w:rPr>
          <w:rFonts w:ascii="Arial" w:hAnsi="Arial" w:cs="Arial"/>
          <w:color w:val="000000"/>
          <w:sz w:val="24"/>
          <w:szCs w:val="24"/>
        </w:rPr>
      </w:pPr>
      <w:r w:rsidRPr="4FC56A8A">
        <w:rPr>
          <w:rFonts w:ascii="Arial" w:hAnsi="Arial" w:cs="Arial"/>
          <w:color w:val="000000" w:themeColor="text1"/>
          <w:sz w:val="24"/>
          <w:szCs w:val="24"/>
        </w:rPr>
        <w:t>Progress for these are detailed in different sections below</w:t>
      </w:r>
    </w:p>
    <w:tbl>
      <w:tblPr>
        <w:tblW w:w="13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395"/>
        <w:gridCol w:w="4653"/>
        <w:gridCol w:w="3008"/>
      </w:tblGrid>
      <w:tr w:rsidR="006B5204" w:rsidRPr="00B12EDC" w14:paraId="0055B324" w14:textId="77777777" w:rsidTr="00860EE4">
        <w:trPr>
          <w:trHeight w:val="300"/>
        </w:trPr>
        <w:tc>
          <w:tcPr>
            <w:tcW w:w="1271" w:type="dxa"/>
            <w:shd w:val="clear" w:color="auto" w:fill="auto"/>
            <w:vAlign w:val="bottom"/>
            <w:hideMark/>
          </w:tcPr>
          <w:p w14:paraId="171048DC" w14:textId="77777777" w:rsidR="006F1831" w:rsidRPr="00B12EDC" w:rsidRDefault="006F1831" w:rsidP="006B5204">
            <w:pPr>
              <w:spacing w:after="0" w:line="240" w:lineRule="auto"/>
              <w:rPr>
                <w:rFonts w:ascii="Calibri" w:eastAsia="Times New Roman" w:hAnsi="Calibri" w:cs="Calibri"/>
                <w:b/>
                <w:bCs/>
                <w:color w:val="000000"/>
                <w:lang w:eastAsia="en-GB"/>
              </w:rPr>
            </w:pPr>
            <w:r w:rsidRPr="00B12EDC">
              <w:rPr>
                <w:rFonts w:ascii="Calibri" w:eastAsia="Times New Roman" w:hAnsi="Calibri" w:cs="Calibri"/>
                <w:b/>
                <w:bCs/>
                <w:color w:val="000000"/>
                <w:lang w:eastAsia="en-GB"/>
              </w:rPr>
              <w:t>Goal</w:t>
            </w:r>
          </w:p>
        </w:tc>
        <w:tc>
          <w:tcPr>
            <w:tcW w:w="4395" w:type="dxa"/>
            <w:shd w:val="clear" w:color="auto" w:fill="auto"/>
            <w:vAlign w:val="bottom"/>
            <w:hideMark/>
          </w:tcPr>
          <w:p w14:paraId="66C7E8C0" w14:textId="77777777" w:rsidR="006F1831" w:rsidRPr="00B12EDC" w:rsidRDefault="006F1831" w:rsidP="006B5204">
            <w:pPr>
              <w:spacing w:after="0" w:line="240" w:lineRule="auto"/>
              <w:rPr>
                <w:rFonts w:ascii="Calibri" w:eastAsia="Times New Roman" w:hAnsi="Calibri" w:cs="Calibri"/>
                <w:b/>
                <w:bCs/>
                <w:color w:val="000000"/>
                <w:lang w:eastAsia="en-GB"/>
              </w:rPr>
            </w:pPr>
            <w:r w:rsidRPr="00B12EDC">
              <w:rPr>
                <w:rFonts w:ascii="Calibri" w:eastAsia="Times New Roman" w:hAnsi="Calibri" w:cs="Calibri"/>
                <w:b/>
                <w:bCs/>
                <w:color w:val="000000"/>
                <w:lang w:eastAsia="en-GB"/>
              </w:rPr>
              <w:t>Methods</w:t>
            </w:r>
          </w:p>
        </w:tc>
        <w:tc>
          <w:tcPr>
            <w:tcW w:w="4653" w:type="dxa"/>
            <w:shd w:val="clear" w:color="auto" w:fill="auto"/>
            <w:vAlign w:val="bottom"/>
            <w:hideMark/>
          </w:tcPr>
          <w:p w14:paraId="1E38FCDF" w14:textId="77777777" w:rsidR="006F1831" w:rsidRPr="00B12EDC" w:rsidRDefault="006F1831" w:rsidP="006B520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Outcomes</w:t>
            </w:r>
          </w:p>
        </w:tc>
        <w:tc>
          <w:tcPr>
            <w:tcW w:w="3008" w:type="dxa"/>
          </w:tcPr>
          <w:p w14:paraId="0B49B8CD" w14:textId="77777777" w:rsidR="006F1831" w:rsidRDefault="006F1831" w:rsidP="006B520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Target</w:t>
            </w:r>
          </w:p>
        </w:tc>
      </w:tr>
      <w:tr w:rsidR="006B5204" w:rsidRPr="00B12EDC" w14:paraId="0BEE3510" w14:textId="77777777" w:rsidTr="00860EE4">
        <w:trPr>
          <w:trHeight w:val="600"/>
        </w:trPr>
        <w:tc>
          <w:tcPr>
            <w:tcW w:w="1271" w:type="dxa"/>
            <w:vMerge w:val="restart"/>
            <w:shd w:val="clear" w:color="auto" w:fill="auto"/>
            <w:vAlign w:val="center"/>
            <w:hideMark/>
          </w:tcPr>
          <w:p w14:paraId="72C60EC4" w14:textId="77777777" w:rsidR="006F1831" w:rsidRPr="00B12EDC" w:rsidRDefault="006F1831" w:rsidP="006B5204">
            <w:pPr>
              <w:spacing w:after="240" w:line="240" w:lineRule="auto"/>
              <w:jc w:val="center"/>
              <w:rPr>
                <w:rFonts w:ascii="Calibri" w:eastAsia="Times New Roman" w:hAnsi="Calibri" w:cs="Calibri"/>
                <w:color w:val="000000"/>
                <w:lang w:eastAsia="en-GB"/>
              </w:rPr>
            </w:pPr>
            <w:r w:rsidRPr="00B12EDC">
              <w:rPr>
                <w:rFonts w:ascii="Calibri" w:eastAsia="Times New Roman" w:hAnsi="Calibri" w:cs="Calibri"/>
                <w:b/>
                <w:bCs/>
                <w:color w:val="000000"/>
                <w:lang w:eastAsia="en-GB"/>
              </w:rPr>
              <w:t>End of Life Care (</w:t>
            </w:r>
            <w:proofErr w:type="spellStart"/>
            <w:r w:rsidRPr="00B12EDC">
              <w:rPr>
                <w:rFonts w:ascii="Calibri" w:eastAsia="Times New Roman" w:hAnsi="Calibri" w:cs="Calibri"/>
                <w:b/>
                <w:bCs/>
                <w:color w:val="000000"/>
                <w:lang w:eastAsia="en-GB"/>
              </w:rPr>
              <w:t>EoLC</w:t>
            </w:r>
            <w:proofErr w:type="spellEnd"/>
            <w:r w:rsidRPr="00B12EDC">
              <w:rPr>
                <w:rFonts w:ascii="Calibri" w:eastAsia="Times New Roman" w:hAnsi="Calibri" w:cs="Calibri"/>
                <w:b/>
                <w:bCs/>
                <w:color w:val="000000"/>
                <w:lang w:eastAsia="en-GB"/>
              </w:rPr>
              <w:t>)</w:t>
            </w:r>
            <w:r w:rsidRPr="00B12EDC">
              <w:rPr>
                <w:rFonts w:ascii="Calibri" w:eastAsia="Times New Roman" w:hAnsi="Calibri" w:cs="Calibri"/>
                <w:color w:val="000000"/>
                <w:lang w:eastAsia="en-GB"/>
              </w:rPr>
              <w:br/>
              <w:t>Increase proportion of Swansea Bay residents receiving the right care at the right place at the right time in the last year, months, weeks, days of life</w:t>
            </w:r>
          </w:p>
        </w:tc>
        <w:tc>
          <w:tcPr>
            <w:tcW w:w="4395" w:type="dxa"/>
            <w:shd w:val="clear" w:color="auto" w:fill="auto"/>
            <w:vAlign w:val="center"/>
            <w:hideMark/>
          </w:tcPr>
          <w:p w14:paraId="3331793B"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Increased correct identification of people who may be in the </w:t>
            </w:r>
            <w:r w:rsidRPr="00FD1B02">
              <w:rPr>
                <w:rFonts w:ascii="Calibri" w:eastAsia="Times New Roman" w:hAnsi="Calibri" w:cs="Calibri"/>
                <w:b/>
                <w:color w:val="000000"/>
                <w:lang w:eastAsia="en-GB"/>
              </w:rPr>
              <w:t>last year of life</w:t>
            </w:r>
          </w:p>
        </w:tc>
        <w:tc>
          <w:tcPr>
            <w:tcW w:w="4653" w:type="dxa"/>
            <w:shd w:val="clear" w:color="auto" w:fill="auto"/>
            <w:hideMark/>
          </w:tcPr>
          <w:p w14:paraId="0C04903F" w14:textId="77777777" w:rsidR="006F1831"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 of deaths outside of hospital</w:t>
            </w:r>
          </w:p>
          <w:p w14:paraId="261E8320"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 of patients on the palliative care register</w:t>
            </w:r>
          </w:p>
        </w:tc>
        <w:tc>
          <w:tcPr>
            <w:tcW w:w="3008" w:type="dxa"/>
          </w:tcPr>
          <w:p w14:paraId="7B992BFA" w14:textId="77777777" w:rsidR="006F1831" w:rsidRPr="006B5204" w:rsidRDefault="006B5204" w:rsidP="006B5204">
            <w:pPr>
              <w:spacing w:after="0" w:line="240" w:lineRule="auto"/>
              <w:rPr>
                <w:rFonts w:ascii="Calibri" w:eastAsia="Times New Roman" w:hAnsi="Calibri" w:cs="Calibri"/>
                <w:color w:val="000000"/>
                <w:lang w:eastAsia="en-GB"/>
              </w:rPr>
            </w:pPr>
            <w:r w:rsidRPr="006B5204">
              <w:rPr>
                <w:rFonts w:ascii="Calibri" w:eastAsia="Times New Roman" w:hAnsi="Calibri" w:cs="Calibri"/>
                <w:color w:val="000000"/>
                <w:lang w:eastAsia="en-GB"/>
              </w:rPr>
              <w:t>0.</w:t>
            </w:r>
            <w:r>
              <w:rPr>
                <w:rFonts w:ascii="Calibri" w:eastAsia="Times New Roman" w:hAnsi="Calibri" w:cs="Calibri"/>
                <w:color w:val="000000"/>
                <w:lang w:eastAsia="en-GB"/>
              </w:rPr>
              <w:t>40% on Palliative care register by March 2024</w:t>
            </w:r>
          </w:p>
        </w:tc>
      </w:tr>
      <w:tr w:rsidR="006B5204" w:rsidRPr="00B12EDC" w14:paraId="1D038413" w14:textId="77777777" w:rsidTr="00860EE4">
        <w:trPr>
          <w:trHeight w:val="300"/>
        </w:trPr>
        <w:tc>
          <w:tcPr>
            <w:tcW w:w="1271" w:type="dxa"/>
            <w:vMerge/>
            <w:vAlign w:val="center"/>
            <w:hideMark/>
          </w:tcPr>
          <w:p w14:paraId="4C764B74"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4395" w:type="dxa"/>
            <w:shd w:val="clear" w:color="auto" w:fill="auto"/>
            <w:vAlign w:val="center"/>
            <w:hideMark/>
          </w:tcPr>
          <w:p w14:paraId="71397429"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Advance &amp; Future Care Planning across all care settings</w:t>
            </w:r>
          </w:p>
        </w:tc>
        <w:tc>
          <w:tcPr>
            <w:tcW w:w="4653" w:type="dxa"/>
            <w:shd w:val="clear" w:color="auto" w:fill="auto"/>
            <w:hideMark/>
          </w:tcPr>
          <w:p w14:paraId="442A2CA0"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in the number of advance future care plans recorded in WCP​</w:t>
            </w:r>
          </w:p>
        </w:tc>
        <w:tc>
          <w:tcPr>
            <w:tcW w:w="3008" w:type="dxa"/>
          </w:tcPr>
          <w:p w14:paraId="20FEC6FA" w14:textId="77777777" w:rsidR="006F1831" w:rsidRPr="006F1831" w:rsidRDefault="006F1831" w:rsidP="006F1831">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100 A&amp;CP WCP notifications per month by March 2024</w:t>
            </w:r>
          </w:p>
        </w:tc>
      </w:tr>
      <w:tr w:rsidR="006B5204" w:rsidRPr="00B12EDC" w14:paraId="1FCBBFEE" w14:textId="77777777" w:rsidTr="00860EE4">
        <w:trPr>
          <w:trHeight w:val="900"/>
        </w:trPr>
        <w:tc>
          <w:tcPr>
            <w:tcW w:w="1271" w:type="dxa"/>
            <w:vMerge/>
            <w:vAlign w:val="center"/>
            <w:hideMark/>
          </w:tcPr>
          <w:p w14:paraId="2AEE83FA"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4395" w:type="dxa"/>
            <w:shd w:val="clear" w:color="auto" w:fill="auto"/>
            <w:vAlign w:val="center"/>
            <w:hideMark/>
          </w:tcPr>
          <w:p w14:paraId="1B49D4B4"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Increased correct identification of people who may be in the </w:t>
            </w:r>
            <w:r w:rsidRPr="00FD1B02">
              <w:rPr>
                <w:rFonts w:ascii="Calibri" w:eastAsia="Times New Roman" w:hAnsi="Calibri" w:cs="Calibri"/>
                <w:b/>
                <w:color w:val="000000"/>
                <w:lang w:eastAsia="en-GB"/>
              </w:rPr>
              <w:t>last days of life</w:t>
            </w:r>
          </w:p>
        </w:tc>
        <w:tc>
          <w:tcPr>
            <w:tcW w:w="4653" w:type="dxa"/>
            <w:shd w:val="clear" w:color="auto" w:fill="auto"/>
            <w:hideMark/>
          </w:tcPr>
          <w:p w14:paraId="7A71D0C8" w14:textId="77777777" w:rsidR="006F1831"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 in the % and number of cases reviewed by the Medical Examiner who have a </w:t>
            </w:r>
            <w:r>
              <w:rPr>
                <w:rFonts w:ascii="Calibri" w:eastAsia="Times New Roman" w:hAnsi="Calibri" w:cs="Calibri"/>
                <w:color w:val="000000"/>
                <w:lang w:eastAsia="en-GB"/>
              </w:rPr>
              <w:t>CDG</w:t>
            </w:r>
            <w:r w:rsidRPr="00B12EDC">
              <w:rPr>
                <w:rFonts w:ascii="Calibri" w:eastAsia="Times New Roman" w:hAnsi="Calibri" w:cs="Calibri"/>
                <w:color w:val="000000"/>
                <w:lang w:eastAsia="en-GB"/>
              </w:rPr>
              <w:t xml:space="preserve"> Document in place​</w:t>
            </w:r>
          </w:p>
          <w:p w14:paraId="7B638F39"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Decrease % of deaths within 48hrs of emergency attendance</w:t>
            </w:r>
          </w:p>
        </w:tc>
        <w:tc>
          <w:tcPr>
            <w:tcW w:w="3008" w:type="dxa"/>
          </w:tcPr>
          <w:p w14:paraId="357A869A" w14:textId="77777777" w:rsidR="006F1831" w:rsidRPr="006B5204" w:rsidRDefault="006B5204" w:rsidP="006B520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55% of deaths with a CDG by March 2024</w:t>
            </w:r>
          </w:p>
        </w:tc>
      </w:tr>
      <w:tr w:rsidR="006B5204" w:rsidRPr="00B12EDC" w14:paraId="510BEA4B" w14:textId="77777777" w:rsidTr="00860EE4">
        <w:trPr>
          <w:trHeight w:val="900"/>
        </w:trPr>
        <w:tc>
          <w:tcPr>
            <w:tcW w:w="1271" w:type="dxa"/>
            <w:vMerge/>
            <w:vAlign w:val="center"/>
            <w:hideMark/>
          </w:tcPr>
          <w:p w14:paraId="668ECA3A"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4395" w:type="dxa"/>
            <w:shd w:val="clear" w:color="auto" w:fill="auto"/>
            <w:vAlign w:val="center"/>
            <w:hideMark/>
          </w:tcPr>
          <w:p w14:paraId="0EF0F8D4"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the number of staff given education and training to support high quality EOLC</w:t>
            </w:r>
          </w:p>
        </w:tc>
        <w:tc>
          <w:tcPr>
            <w:tcW w:w="4653" w:type="dxa"/>
            <w:shd w:val="clear" w:color="auto" w:fill="auto"/>
            <w:hideMark/>
          </w:tcPr>
          <w:p w14:paraId="4D8683C1"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number of staff receiving education and training in recognition and management of patients approaching EOLC from 1yr down</w:t>
            </w:r>
          </w:p>
        </w:tc>
        <w:tc>
          <w:tcPr>
            <w:tcW w:w="3008" w:type="dxa"/>
          </w:tcPr>
          <w:p w14:paraId="3C79596E" w14:textId="77777777" w:rsidR="006F1831" w:rsidRPr="006F1831" w:rsidRDefault="006F1831" w:rsidP="006F1831">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3500 total staff trained (1000 within the year)</w:t>
            </w:r>
          </w:p>
        </w:tc>
      </w:tr>
      <w:tr w:rsidR="006B5204" w:rsidRPr="00B12EDC" w14:paraId="3C7A8598" w14:textId="77777777" w:rsidTr="00860EE4">
        <w:trPr>
          <w:trHeight w:val="600"/>
        </w:trPr>
        <w:tc>
          <w:tcPr>
            <w:tcW w:w="1271" w:type="dxa"/>
            <w:vMerge/>
            <w:vAlign w:val="center"/>
            <w:hideMark/>
          </w:tcPr>
          <w:p w14:paraId="512814D0"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4395" w:type="dxa"/>
            <w:shd w:val="clear" w:color="auto" w:fill="auto"/>
            <w:vAlign w:val="center"/>
            <w:hideMark/>
          </w:tcPr>
          <w:p w14:paraId="09B35A0A" w14:textId="77777777" w:rsidR="006F1831" w:rsidRPr="00B12EDC" w:rsidRDefault="006F1831" w:rsidP="006B5204">
            <w:pPr>
              <w:spacing w:after="0" w:line="240" w:lineRule="auto"/>
              <w:rPr>
                <w:rFonts w:ascii="Calibri" w:eastAsia="Times New Roman" w:hAnsi="Calibri" w:cs="Calibri"/>
                <w:lang w:eastAsia="en-GB"/>
              </w:rPr>
            </w:pPr>
            <w:r w:rsidRPr="00B12EDC">
              <w:rPr>
                <w:rFonts w:ascii="Calibri" w:eastAsia="Times New Roman" w:hAnsi="Calibri" w:cs="Calibri"/>
                <w:lang w:eastAsia="en-GB"/>
              </w:rPr>
              <w:t>Identify and produce systems that support sharing of advance and future care planning across all care settings</w:t>
            </w:r>
          </w:p>
        </w:tc>
        <w:tc>
          <w:tcPr>
            <w:tcW w:w="4653" w:type="dxa"/>
            <w:shd w:val="clear" w:color="auto" w:fill="auto"/>
            <w:hideMark/>
          </w:tcPr>
          <w:p w14:paraId="4091E961"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Systems enabled to share end of life care/advance &amp; future care planning information across platforms</w:t>
            </w:r>
          </w:p>
        </w:tc>
        <w:tc>
          <w:tcPr>
            <w:tcW w:w="3008" w:type="dxa"/>
          </w:tcPr>
          <w:p w14:paraId="38B30D79" w14:textId="77777777" w:rsidR="006F1831" w:rsidRPr="00C34FBD" w:rsidRDefault="006B5204" w:rsidP="00C34FB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At least 1 system able to share across care settings</w:t>
            </w:r>
          </w:p>
        </w:tc>
      </w:tr>
    </w:tbl>
    <w:p w14:paraId="4363F0C9" w14:textId="77777777" w:rsidR="00F151E3" w:rsidRDefault="00F151E3" w:rsidP="00F56F98">
      <w:pPr>
        <w:autoSpaceDE w:val="0"/>
        <w:autoSpaceDN w:val="0"/>
        <w:adjustRightInd w:val="0"/>
        <w:spacing w:after="0" w:line="240" w:lineRule="auto"/>
        <w:jc w:val="both"/>
        <w:rPr>
          <w:rFonts w:ascii="Arial" w:eastAsia="Times New Roman" w:hAnsi="Arial" w:cs="Arial"/>
          <w:b/>
          <w:color w:val="000000"/>
          <w:sz w:val="24"/>
          <w:lang w:eastAsia="en-GB"/>
        </w:rPr>
        <w:sectPr w:rsidR="00F151E3" w:rsidSect="00C86C68">
          <w:pgSz w:w="16838" w:h="11906" w:orient="landscape"/>
          <w:pgMar w:top="1440" w:right="1440" w:bottom="1440" w:left="1440" w:header="709" w:footer="709" w:gutter="0"/>
          <w:cols w:space="708"/>
          <w:docGrid w:linePitch="360"/>
        </w:sectPr>
      </w:pPr>
    </w:p>
    <w:p w14:paraId="6C191D51" w14:textId="5CDB43E1" w:rsidR="00F56F98" w:rsidRPr="000139ED" w:rsidRDefault="00F56F98" w:rsidP="00F56F98">
      <w:pPr>
        <w:autoSpaceDE w:val="0"/>
        <w:autoSpaceDN w:val="0"/>
        <w:adjustRightInd w:val="0"/>
        <w:spacing w:after="0" w:line="240" w:lineRule="auto"/>
        <w:jc w:val="both"/>
        <w:rPr>
          <w:rFonts w:ascii="Arial" w:hAnsi="Arial" w:cs="Arial"/>
          <w:b/>
          <w:color w:val="000000"/>
          <w:sz w:val="28"/>
          <w:szCs w:val="24"/>
          <w:u w:val="single"/>
        </w:rPr>
      </w:pPr>
      <w:r w:rsidRPr="000139ED">
        <w:rPr>
          <w:rFonts w:ascii="Arial" w:eastAsia="Times New Roman" w:hAnsi="Arial" w:cs="Arial"/>
          <w:b/>
          <w:color w:val="000000"/>
          <w:sz w:val="24"/>
          <w:lang w:eastAsia="en-GB"/>
        </w:rPr>
        <w:lastRenderedPageBreak/>
        <w:t>Increased correct identification of people who may be in the last year of life</w:t>
      </w:r>
      <w:r>
        <w:rPr>
          <w:rFonts w:ascii="Arial" w:eastAsia="Times New Roman" w:hAnsi="Arial" w:cs="Arial"/>
          <w:b/>
          <w:color w:val="000000"/>
          <w:sz w:val="24"/>
          <w:lang w:eastAsia="en-GB"/>
        </w:rPr>
        <w:t xml:space="preserve"> </w:t>
      </w:r>
    </w:p>
    <w:p w14:paraId="1A86A583"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3A885A72" w14:textId="3A338946" w:rsidR="00B05B18" w:rsidRDefault="00B05B18" w:rsidP="00B05B18">
      <w:pPr>
        <w:autoSpaceDE w:val="0"/>
        <w:autoSpaceDN w:val="0"/>
        <w:adjustRightInd w:val="0"/>
        <w:spacing w:after="0" w:line="240" w:lineRule="auto"/>
        <w:jc w:val="both"/>
        <w:rPr>
          <w:rFonts w:ascii="Arial" w:hAnsi="Arial" w:cs="Arial"/>
          <w:color w:val="000000"/>
          <w:sz w:val="24"/>
          <w:szCs w:val="24"/>
        </w:rPr>
      </w:pPr>
      <w:r w:rsidRPr="4FC56A8A">
        <w:rPr>
          <w:rFonts w:ascii="Arial" w:hAnsi="Arial" w:cs="Arial"/>
          <w:color w:val="000000" w:themeColor="text1"/>
          <w:sz w:val="24"/>
          <w:szCs w:val="24"/>
        </w:rPr>
        <w:t xml:space="preserve">Ideally, our overall aim would be to increase the % of Swansea Bay residents dying in their preferred place of death. However, due to a lack of digital recording, it is difficult to demonstrate this; therefore, the proxy measure % of Swansea Bay residents dying outside of hospital is used. </w:t>
      </w:r>
      <w:r w:rsidR="00263EF3" w:rsidRPr="4FC56A8A">
        <w:rPr>
          <w:rFonts w:ascii="Arial" w:hAnsi="Arial" w:cs="Arial"/>
          <w:color w:val="000000" w:themeColor="text1"/>
          <w:sz w:val="24"/>
          <w:szCs w:val="24"/>
        </w:rPr>
        <w:t xml:space="preserve">Below </w:t>
      </w:r>
      <w:r w:rsidR="0065B058" w:rsidRPr="4FC56A8A">
        <w:rPr>
          <w:rFonts w:ascii="Arial" w:hAnsi="Arial" w:cs="Arial"/>
          <w:color w:val="000000" w:themeColor="text1"/>
          <w:sz w:val="24"/>
          <w:szCs w:val="24"/>
        </w:rPr>
        <w:t>are</w:t>
      </w:r>
      <w:r w:rsidR="00263EF3" w:rsidRPr="4FC56A8A">
        <w:rPr>
          <w:rFonts w:ascii="Arial" w:hAnsi="Arial" w:cs="Arial"/>
          <w:color w:val="000000" w:themeColor="text1"/>
          <w:sz w:val="24"/>
          <w:szCs w:val="24"/>
        </w:rPr>
        <w:t xml:space="preserve"> the % of residents dying outside of hospital, local work has amended the proportion to include Ty Olwen as an outside of hospital death. </w:t>
      </w:r>
      <w:r w:rsidRPr="4FC56A8A">
        <w:rPr>
          <w:rFonts w:ascii="Arial" w:hAnsi="Arial" w:cs="Arial"/>
          <w:color w:val="000000" w:themeColor="text1"/>
          <w:sz w:val="24"/>
          <w:szCs w:val="24"/>
        </w:rPr>
        <w:t xml:space="preserve">The </w:t>
      </w:r>
      <w:r w:rsidR="00263EF3" w:rsidRPr="4FC56A8A">
        <w:rPr>
          <w:rFonts w:ascii="Arial" w:hAnsi="Arial" w:cs="Arial"/>
          <w:color w:val="000000" w:themeColor="text1"/>
          <w:sz w:val="24"/>
          <w:szCs w:val="24"/>
        </w:rPr>
        <w:t>baseline median until June 2023</w:t>
      </w:r>
      <w:r w:rsidRPr="4FC56A8A">
        <w:rPr>
          <w:rFonts w:ascii="Arial" w:hAnsi="Arial" w:cs="Arial"/>
          <w:color w:val="000000" w:themeColor="text1"/>
          <w:sz w:val="24"/>
          <w:szCs w:val="24"/>
        </w:rPr>
        <w:t xml:space="preserve"> is that 5</w:t>
      </w:r>
      <w:r w:rsidR="00263EF3" w:rsidRPr="4FC56A8A">
        <w:rPr>
          <w:rFonts w:ascii="Arial" w:hAnsi="Arial" w:cs="Arial"/>
          <w:color w:val="000000" w:themeColor="text1"/>
          <w:sz w:val="24"/>
          <w:szCs w:val="24"/>
        </w:rPr>
        <w:t>5</w:t>
      </w:r>
      <w:r w:rsidRPr="4FC56A8A">
        <w:rPr>
          <w:rFonts w:ascii="Arial" w:hAnsi="Arial" w:cs="Arial"/>
          <w:color w:val="000000" w:themeColor="text1"/>
          <w:sz w:val="24"/>
          <w:szCs w:val="24"/>
        </w:rPr>
        <w:t>% of Swansea Bay residents die outside of hospital</w:t>
      </w:r>
      <w:r w:rsidR="00263EF3" w:rsidRPr="4FC56A8A">
        <w:rPr>
          <w:rFonts w:ascii="Arial" w:hAnsi="Arial" w:cs="Arial"/>
          <w:color w:val="000000" w:themeColor="text1"/>
          <w:sz w:val="24"/>
          <w:szCs w:val="24"/>
        </w:rPr>
        <w:t>, with the aim to increase this by 1% by March 2024.</w:t>
      </w:r>
      <w:r w:rsidR="52DA23B5" w:rsidRPr="4FC56A8A">
        <w:rPr>
          <w:rFonts w:ascii="Arial" w:hAnsi="Arial" w:cs="Arial"/>
          <w:color w:val="000000" w:themeColor="text1"/>
          <w:sz w:val="24"/>
          <w:szCs w:val="24"/>
        </w:rPr>
        <w:t xml:space="preserve"> Currently the weekly % remains around 55%.</w:t>
      </w:r>
    </w:p>
    <w:p w14:paraId="1C02A8AC"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p>
    <w:p w14:paraId="2D0D9F7C" w14:textId="51F4E980" w:rsidR="00B05B18" w:rsidRDefault="52DA23B5" w:rsidP="4FC56A8A">
      <w:pPr>
        <w:autoSpaceDE w:val="0"/>
        <w:autoSpaceDN w:val="0"/>
        <w:adjustRightInd w:val="0"/>
        <w:spacing w:after="0" w:line="240" w:lineRule="auto"/>
        <w:jc w:val="both"/>
      </w:pPr>
      <w:r>
        <w:rPr>
          <w:noProof/>
          <w:color w:val="2B579A"/>
          <w:shd w:val="clear" w:color="auto" w:fill="E6E6E6"/>
          <w:lang w:eastAsia="en-GB"/>
        </w:rPr>
        <w:drawing>
          <wp:inline distT="0" distB="0" distL="0" distR="0" wp14:anchorId="2814AD68" wp14:editId="6E3A331E">
            <wp:extent cx="5483638" cy="3209925"/>
            <wp:effectExtent l="0" t="0" r="0" b="0"/>
            <wp:docPr id="59495645" name="Picture 59495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483638" cy="3209925"/>
                    </a:xfrm>
                    <a:prstGeom prst="rect">
                      <a:avLst/>
                    </a:prstGeom>
                  </pic:spPr>
                </pic:pic>
              </a:graphicData>
            </a:graphic>
          </wp:inline>
        </w:drawing>
      </w:r>
    </w:p>
    <w:p w14:paraId="7EAC1915"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p>
    <w:p w14:paraId="2B4B2DF2" w14:textId="77777777" w:rsidR="00B05B18" w:rsidRDefault="00B05B18" w:rsidP="00B05B18">
      <w:pPr>
        <w:autoSpaceDE w:val="0"/>
        <w:autoSpaceDN w:val="0"/>
        <w:adjustRightInd w:val="0"/>
        <w:spacing w:after="0" w:line="240" w:lineRule="auto"/>
        <w:jc w:val="both"/>
        <w:rPr>
          <w:rFonts w:ascii="Arial" w:hAnsi="Arial" w:cs="Arial"/>
          <w:b/>
          <w:color w:val="000000"/>
          <w:sz w:val="24"/>
          <w:szCs w:val="24"/>
          <w:u w:val="single"/>
        </w:rPr>
      </w:pPr>
    </w:p>
    <w:p w14:paraId="1F1973F1" w14:textId="77777777" w:rsidR="00AA04C9" w:rsidRPr="00FC73D9" w:rsidRDefault="00F151E3" w:rsidP="4FC56A8A">
      <w:pPr>
        <w:autoSpaceDE w:val="0"/>
        <w:autoSpaceDN w:val="0"/>
        <w:adjustRightInd w:val="0"/>
        <w:spacing w:after="0" w:line="240" w:lineRule="auto"/>
        <w:jc w:val="both"/>
        <w:rPr>
          <w:rFonts w:ascii="Arial" w:hAnsi="Arial" w:cs="Arial"/>
          <w:sz w:val="24"/>
          <w:szCs w:val="24"/>
        </w:rPr>
      </w:pPr>
      <w:r w:rsidRPr="00FC73D9">
        <w:rPr>
          <w:rFonts w:ascii="Arial" w:hAnsi="Arial" w:cs="Arial"/>
          <w:sz w:val="24"/>
          <w:szCs w:val="24"/>
        </w:rPr>
        <w:t>T</w:t>
      </w:r>
      <w:r w:rsidR="00B05B18" w:rsidRPr="00FC73D9">
        <w:rPr>
          <w:rFonts w:ascii="Arial" w:hAnsi="Arial" w:cs="Arial"/>
          <w:sz w:val="24"/>
          <w:szCs w:val="24"/>
        </w:rPr>
        <w:t xml:space="preserve">he main project within this method currently is to increase the use of the Primary Care Palliative Care Register, which forms part of the GP contract. Within Swansea Bay, the use of the Palliative Care Register has been variable. In March 2022, 0.22% of the Swansea Bay GP registered population were on the register. This ranged from 0.14% in one GP Cluster to 0.26% in another (PCIP, 2023). </w:t>
      </w:r>
      <w:r w:rsidR="00E11209" w:rsidRPr="00FC73D9">
        <w:rPr>
          <w:rFonts w:ascii="Arial" w:hAnsi="Arial" w:cs="Arial"/>
          <w:sz w:val="24"/>
          <w:szCs w:val="24"/>
        </w:rPr>
        <w:t xml:space="preserve">This information source is </w:t>
      </w:r>
      <w:r w:rsidR="00624B84" w:rsidRPr="00FC73D9">
        <w:rPr>
          <w:rFonts w:ascii="Arial" w:hAnsi="Arial" w:cs="Arial"/>
          <w:sz w:val="24"/>
          <w:szCs w:val="24"/>
        </w:rPr>
        <w:t>no longer published</w:t>
      </w:r>
      <w:r w:rsidR="00E11209" w:rsidRPr="00FC73D9">
        <w:rPr>
          <w:rFonts w:ascii="Arial" w:hAnsi="Arial" w:cs="Arial"/>
          <w:sz w:val="24"/>
          <w:szCs w:val="24"/>
        </w:rPr>
        <w:t xml:space="preserve"> </w:t>
      </w:r>
      <w:r w:rsidR="00624B84" w:rsidRPr="00FC73D9">
        <w:rPr>
          <w:rFonts w:ascii="Arial" w:hAnsi="Arial" w:cs="Arial"/>
          <w:sz w:val="24"/>
          <w:szCs w:val="24"/>
        </w:rPr>
        <w:t xml:space="preserve">nationally now it is part of the GP contract. </w:t>
      </w:r>
    </w:p>
    <w:p w14:paraId="08A9315E" w14:textId="77777777" w:rsidR="00AA04C9" w:rsidRDefault="00AA04C9" w:rsidP="4FC56A8A">
      <w:pPr>
        <w:autoSpaceDE w:val="0"/>
        <w:autoSpaceDN w:val="0"/>
        <w:adjustRightInd w:val="0"/>
        <w:spacing w:after="0" w:line="240" w:lineRule="auto"/>
        <w:jc w:val="both"/>
        <w:rPr>
          <w:rFonts w:ascii="Arial" w:hAnsi="Arial" w:cs="Arial"/>
          <w:color w:val="000000"/>
          <w:sz w:val="24"/>
          <w:szCs w:val="24"/>
        </w:rPr>
      </w:pPr>
    </w:p>
    <w:p w14:paraId="252B50ED" w14:textId="65CA3F8D" w:rsidR="00F56F98" w:rsidRDefault="4F9E31EB" w:rsidP="00A153CC">
      <w:pPr>
        <w:autoSpaceDE w:val="0"/>
        <w:autoSpaceDN w:val="0"/>
        <w:adjustRightInd w:val="0"/>
        <w:spacing w:after="0" w:line="240" w:lineRule="auto"/>
        <w:jc w:val="both"/>
        <w:rPr>
          <w:rFonts w:ascii="Arial" w:hAnsi="Arial" w:cs="Arial"/>
          <w:sz w:val="24"/>
          <w:szCs w:val="24"/>
        </w:rPr>
      </w:pPr>
      <w:r w:rsidRPr="4FC56A8A">
        <w:rPr>
          <w:rFonts w:ascii="Arial" w:hAnsi="Arial" w:cs="Arial"/>
          <w:color w:val="000000" w:themeColor="text1"/>
          <w:sz w:val="24"/>
          <w:szCs w:val="24"/>
        </w:rPr>
        <w:t>The ai</w:t>
      </w:r>
      <w:r w:rsidR="26C48D77" w:rsidRPr="4FC56A8A">
        <w:rPr>
          <w:rFonts w:ascii="Arial" w:hAnsi="Arial" w:cs="Arial"/>
          <w:color w:val="000000" w:themeColor="text1"/>
          <w:sz w:val="24"/>
          <w:szCs w:val="24"/>
        </w:rPr>
        <w:t xml:space="preserve">m in 2023-24 is to increase </w:t>
      </w:r>
      <w:r w:rsidRPr="4FC56A8A">
        <w:rPr>
          <w:rFonts w:ascii="Arial" w:hAnsi="Arial" w:cs="Arial"/>
          <w:color w:val="000000" w:themeColor="text1"/>
          <w:sz w:val="24"/>
          <w:szCs w:val="24"/>
        </w:rPr>
        <w:t>to 0.40% by March 2024 to move toward the expectation that 1% of the population will be in their last year of life.</w:t>
      </w:r>
      <w:r w:rsidR="39133907" w:rsidRPr="4FC56A8A">
        <w:rPr>
          <w:rFonts w:ascii="Arial" w:hAnsi="Arial" w:cs="Arial"/>
          <w:color w:val="000000" w:themeColor="text1"/>
          <w:sz w:val="24"/>
          <w:szCs w:val="24"/>
        </w:rPr>
        <w:t xml:space="preserve"> </w:t>
      </w:r>
      <w:r w:rsidR="57E3B78C" w:rsidRPr="4FC56A8A">
        <w:rPr>
          <w:rFonts w:ascii="Arial" w:hAnsi="Arial" w:cs="Arial"/>
          <w:color w:val="000000" w:themeColor="text1"/>
          <w:sz w:val="24"/>
          <w:szCs w:val="24"/>
        </w:rPr>
        <w:t xml:space="preserve">The Primary Care Clinical lead for End of life care has produced guidance for the register and </w:t>
      </w:r>
      <w:r w:rsidR="25ABD24D" w:rsidRPr="4FC56A8A">
        <w:rPr>
          <w:rFonts w:ascii="Arial" w:hAnsi="Arial" w:cs="Arial"/>
          <w:color w:val="000000" w:themeColor="text1"/>
          <w:sz w:val="24"/>
          <w:szCs w:val="24"/>
        </w:rPr>
        <w:t>two</w:t>
      </w:r>
      <w:r w:rsidR="57E3B78C" w:rsidRPr="4FC56A8A">
        <w:rPr>
          <w:rFonts w:ascii="Arial" w:hAnsi="Arial" w:cs="Arial"/>
          <w:color w:val="000000" w:themeColor="text1"/>
          <w:sz w:val="24"/>
          <w:szCs w:val="24"/>
        </w:rPr>
        <w:t xml:space="preserve"> monthly meetings, which in May 2023 was shared with all Swansea Bay GP Practices after being shared in LMC. This will aim to standardise the</w:t>
      </w:r>
      <w:r w:rsidR="57E3B78C" w:rsidRPr="4FC56A8A">
        <w:rPr>
          <w:rFonts w:ascii="Arial" w:hAnsi="Arial" w:cs="Arial"/>
          <w:sz w:val="24"/>
          <w:szCs w:val="24"/>
        </w:rPr>
        <w:t xml:space="preserve"> processes for adding to the Primary Care Palliative Care Register and 2 monthly MDT meetings. This project is one of the national Safe care collaborative work stream projects which will focus on maximising the use of the Primary Care Palliative Care Register, the running of MDT 2 monthly meetings and starting referrals to District Nursing team to start A&amp;FCP discussions within three clusters; Cwmtawe, </w:t>
      </w:r>
      <w:proofErr w:type="spellStart"/>
      <w:r w:rsidR="57E3B78C" w:rsidRPr="4FC56A8A">
        <w:rPr>
          <w:rFonts w:ascii="Arial" w:hAnsi="Arial" w:cs="Arial"/>
          <w:sz w:val="24"/>
          <w:szCs w:val="24"/>
        </w:rPr>
        <w:t>Penderi</w:t>
      </w:r>
      <w:proofErr w:type="spellEnd"/>
      <w:r w:rsidR="57E3B78C" w:rsidRPr="4FC56A8A">
        <w:rPr>
          <w:rFonts w:ascii="Arial" w:hAnsi="Arial" w:cs="Arial"/>
          <w:sz w:val="24"/>
          <w:szCs w:val="24"/>
        </w:rPr>
        <w:t xml:space="preserve"> and Upper Valleys.</w:t>
      </w:r>
    </w:p>
    <w:p w14:paraId="09CC6613" w14:textId="77777777" w:rsidR="00F56F98" w:rsidRDefault="00F56F98" w:rsidP="00A153CC">
      <w:pPr>
        <w:autoSpaceDE w:val="0"/>
        <w:autoSpaceDN w:val="0"/>
        <w:adjustRightInd w:val="0"/>
        <w:spacing w:after="0" w:line="240" w:lineRule="auto"/>
        <w:jc w:val="both"/>
        <w:rPr>
          <w:rFonts w:ascii="Arial" w:hAnsi="Arial" w:cs="Arial"/>
          <w:sz w:val="24"/>
          <w:szCs w:val="24"/>
        </w:rPr>
      </w:pPr>
    </w:p>
    <w:p w14:paraId="01748F71" w14:textId="15502694" w:rsidR="00F56F98" w:rsidRDefault="4B49619D" w:rsidP="00A153CC">
      <w:pPr>
        <w:jc w:val="both"/>
        <w:rPr>
          <w:rFonts w:ascii="Arial" w:hAnsi="Arial" w:cs="Arial"/>
          <w:sz w:val="24"/>
          <w:szCs w:val="24"/>
        </w:rPr>
      </w:pPr>
      <w:r w:rsidRPr="61FA4480">
        <w:rPr>
          <w:rFonts w:ascii="Arial" w:hAnsi="Arial" w:cs="Arial"/>
          <w:sz w:val="24"/>
          <w:szCs w:val="24"/>
        </w:rPr>
        <w:lastRenderedPageBreak/>
        <w:t>As part of the project we have agreed with the GP practices of the three clusters that they share their information for us to understand progress</w:t>
      </w:r>
    </w:p>
    <w:p w14:paraId="5C704685" w14:textId="2FBEAC08" w:rsidR="00E52654" w:rsidRPr="00E11A44" w:rsidRDefault="67F604F4" w:rsidP="00A153CC">
      <w:pPr>
        <w:jc w:val="both"/>
        <w:rPr>
          <w:rFonts w:ascii="Arial" w:hAnsi="Arial" w:cs="Arial"/>
          <w:color w:val="7030A0"/>
          <w:sz w:val="24"/>
          <w:szCs w:val="24"/>
        </w:rPr>
      </w:pPr>
      <w:r>
        <w:rPr>
          <w:noProof/>
          <w:color w:val="2B579A"/>
          <w:shd w:val="clear" w:color="auto" w:fill="E6E6E6"/>
          <w:lang w:eastAsia="en-GB"/>
        </w:rPr>
        <w:drawing>
          <wp:anchor distT="0" distB="0" distL="114300" distR="114300" simplePos="0" relativeHeight="251657216" behindDoc="1" locked="0" layoutInCell="1" allowOverlap="1" wp14:anchorId="064D3FDA" wp14:editId="12C09DAC">
            <wp:simplePos x="0" y="0"/>
            <wp:positionH relativeFrom="column">
              <wp:posOffset>1724025</wp:posOffset>
            </wp:positionH>
            <wp:positionV relativeFrom="paragraph">
              <wp:posOffset>179070</wp:posOffset>
            </wp:positionV>
            <wp:extent cx="4314825" cy="2307718"/>
            <wp:effectExtent l="0" t="0" r="0" b="0"/>
            <wp:wrapSquare wrapText="bothSides"/>
            <wp:docPr id="1950188182" name="Picture 481976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976979"/>
                    <pic:cNvPicPr/>
                  </pic:nvPicPr>
                  <pic:blipFill>
                    <a:blip r:embed="rId17">
                      <a:extLst>
                        <a:ext uri="{28A0092B-C50C-407E-A947-70E740481C1C}">
                          <a14:useLocalDpi xmlns:a14="http://schemas.microsoft.com/office/drawing/2010/main" val="0"/>
                        </a:ext>
                      </a:extLst>
                    </a:blip>
                    <a:stretch>
                      <a:fillRect/>
                    </a:stretch>
                  </pic:blipFill>
                  <pic:spPr>
                    <a:xfrm>
                      <a:off x="0" y="0"/>
                      <a:ext cx="4314825" cy="2307718"/>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Since July 2023 there has been an increase in the % of GP Practices having a </w:t>
      </w:r>
      <w:r w:rsidRPr="00FC73D9">
        <w:rPr>
          <w:rFonts w:ascii="Arial" w:hAnsi="Arial" w:cs="Arial"/>
          <w:sz w:val="24"/>
          <w:szCs w:val="24"/>
        </w:rPr>
        <w:t>Palliative Care MDT meeting every 2 months.</w:t>
      </w:r>
      <w:r w:rsidR="4CDC0420" w:rsidRPr="00FC73D9">
        <w:rPr>
          <w:rFonts w:ascii="Arial" w:hAnsi="Arial" w:cs="Arial"/>
          <w:sz w:val="24"/>
          <w:szCs w:val="24"/>
        </w:rPr>
        <w:t xml:space="preserve"> </w:t>
      </w:r>
      <w:r w:rsidR="7BEB3C86" w:rsidRPr="00FC73D9">
        <w:rPr>
          <w:rFonts w:ascii="Arial" w:hAnsi="Arial" w:cs="Arial"/>
          <w:sz w:val="24"/>
          <w:szCs w:val="24"/>
        </w:rPr>
        <w:t xml:space="preserve">District Nurses and Specialist Palliative Care team are invited between 75-100% of the time. </w:t>
      </w:r>
      <w:r w:rsidR="607E9A33" w:rsidRPr="00FC73D9">
        <w:rPr>
          <w:rFonts w:ascii="Arial" w:hAnsi="Arial" w:cs="Arial"/>
          <w:sz w:val="24"/>
          <w:szCs w:val="24"/>
        </w:rPr>
        <w:t>Attendance following invites is an average of 80% for District Nurses and 75% for the Specialist Palliative Care team</w:t>
      </w:r>
      <w:r w:rsidR="607E9A33" w:rsidRPr="00E11A44">
        <w:rPr>
          <w:rFonts w:ascii="Arial" w:hAnsi="Arial" w:cs="Arial"/>
          <w:color w:val="7030A0"/>
          <w:sz w:val="24"/>
          <w:szCs w:val="24"/>
        </w:rPr>
        <w:t xml:space="preserve">. </w:t>
      </w:r>
    </w:p>
    <w:p w14:paraId="630CE08D" w14:textId="02688DA3" w:rsidR="009D680B" w:rsidRDefault="591151DE" w:rsidP="61FA4480">
      <w:pPr>
        <w:jc w:val="both"/>
        <w:rPr>
          <w:rFonts w:ascii="Arial" w:hAnsi="Arial" w:cs="Arial"/>
          <w:sz w:val="24"/>
          <w:szCs w:val="24"/>
        </w:rPr>
      </w:pPr>
      <w:r w:rsidRPr="61FA4480">
        <w:rPr>
          <w:rFonts w:ascii="Arial" w:hAnsi="Arial" w:cs="Arial"/>
          <w:sz w:val="24"/>
          <w:szCs w:val="24"/>
        </w:rPr>
        <w:t xml:space="preserve">Currently the </w:t>
      </w:r>
      <w:r w:rsidR="1FB203C9" w:rsidRPr="61FA4480">
        <w:rPr>
          <w:rFonts w:ascii="Arial" w:hAnsi="Arial" w:cs="Arial"/>
          <w:sz w:val="24"/>
          <w:szCs w:val="24"/>
        </w:rPr>
        <w:t xml:space="preserve">% of patients on Palliative Care register is lower than the March 2022 baseline, currently at </w:t>
      </w:r>
      <w:r w:rsidR="00146C2D" w:rsidRPr="61FA4480">
        <w:rPr>
          <w:rFonts w:ascii="Arial" w:hAnsi="Arial" w:cs="Arial"/>
          <w:sz w:val="24"/>
          <w:szCs w:val="24"/>
        </w:rPr>
        <w:t xml:space="preserve">0.11% for the three clusters combined. The work has helped to understand that there may be variances in the type of </w:t>
      </w:r>
      <w:r w:rsidR="10F8065F" w:rsidRPr="61FA4480">
        <w:rPr>
          <w:rFonts w:ascii="Arial" w:hAnsi="Arial" w:cs="Arial"/>
          <w:sz w:val="24"/>
          <w:szCs w:val="24"/>
        </w:rPr>
        <w:t>p</w:t>
      </w:r>
      <w:r w:rsidR="00146C2D" w:rsidRPr="61FA4480">
        <w:rPr>
          <w:rFonts w:ascii="Arial" w:hAnsi="Arial" w:cs="Arial"/>
          <w:sz w:val="24"/>
          <w:szCs w:val="24"/>
        </w:rPr>
        <w:t xml:space="preserve">alliative patients placed on the list and </w:t>
      </w:r>
      <w:r w:rsidR="7F217D59" w:rsidRPr="61FA4480">
        <w:rPr>
          <w:rFonts w:ascii="Arial" w:hAnsi="Arial" w:cs="Arial"/>
          <w:sz w:val="24"/>
          <w:szCs w:val="24"/>
        </w:rPr>
        <w:t>a need to better understand how patients are identified to go on the list to increase the numbers of patients.</w:t>
      </w:r>
      <w:r w:rsidR="22F156E7" w:rsidRPr="61FA4480">
        <w:rPr>
          <w:rFonts w:ascii="Arial" w:hAnsi="Arial" w:cs="Arial"/>
          <w:sz w:val="24"/>
          <w:szCs w:val="24"/>
        </w:rPr>
        <w:t xml:space="preserve"> The collection has shown an increase in the numbers having an Advance care plan in place from </w:t>
      </w:r>
      <w:r w:rsidR="16B884F8" w:rsidRPr="61FA4480">
        <w:rPr>
          <w:rFonts w:ascii="Arial" w:hAnsi="Arial" w:cs="Arial"/>
          <w:sz w:val="24"/>
          <w:szCs w:val="24"/>
        </w:rPr>
        <w:t xml:space="preserve">around 20% to 45% and a DNACPR from 35% to 68%. </w:t>
      </w:r>
    </w:p>
    <w:p w14:paraId="7AC71CBB" w14:textId="77777777" w:rsidR="001D6CF9" w:rsidRPr="007F0EEE" w:rsidRDefault="001D6CF9" w:rsidP="00A153CC">
      <w:pPr>
        <w:jc w:val="both"/>
        <w:rPr>
          <w:rFonts w:ascii="Arial" w:hAnsi="Arial" w:cs="Arial"/>
          <w:sz w:val="24"/>
          <w:szCs w:val="24"/>
        </w:rPr>
      </w:pPr>
    </w:p>
    <w:p w14:paraId="44A874EA" w14:textId="77777777" w:rsidR="00C86C68" w:rsidRPr="00A153CC" w:rsidRDefault="00C86C68" w:rsidP="00C86C68">
      <w:pPr>
        <w:autoSpaceDE w:val="0"/>
        <w:autoSpaceDN w:val="0"/>
        <w:adjustRightInd w:val="0"/>
        <w:spacing w:after="0" w:line="240" w:lineRule="auto"/>
        <w:jc w:val="both"/>
        <w:rPr>
          <w:rFonts w:ascii="Arial" w:hAnsi="Arial" w:cs="Arial"/>
          <w:b/>
          <w:bCs/>
          <w:color w:val="000000"/>
          <w:sz w:val="24"/>
          <w:szCs w:val="24"/>
        </w:rPr>
      </w:pPr>
      <w:r w:rsidRPr="4FC56A8A">
        <w:rPr>
          <w:rFonts w:ascii="Arial" w:hAnsi="Arial" w:cs="Arial"/>
          <w:b/>
          <w:bCs/>
          <w:color w:val="000000" w:themeColor="text1"/>
          <w:sz w:val="24"/>
          <w:szCs w:val="24"/>
        </w:rPr>
        <w:t>NACEL Audit 2022-23 Key Findings</w:t>
      </w:r>
    </w:p>
    <w:p w14:paraId="0D9A058F" w14:textId="77777777" w:rsidR="00C86C68" w:rsidRPr="005D0A67" w:rsidRDefault="00C86C68" w:rsidP="00C86C68">
      <w:pPr>
        <w:autoSpaceDE w:val="0"/>
        <w:autoSpaceDN w:val="0"/>
        <w:adjustRightInd w:val="0"/>
        <w:spacing w:after="0" w:line="240" w:lineRule="auto"/>
        <w:jc w:val="both"/>
        <w:rPr>
          <w:rFonts w:ascii="Arial" w:hAnsi="Arial" w:cs="Arial"/>
          <w:b/>
          <w:bCs/>
          <w:color w:val="000000"/>
          <w:sz w:val="24"/>
          <w:szCs w:val="24"/>
        </w:rPr>
      </w:pPr>
    </w:p>
    <w:p w14:paraId="68D3FC8A" w14:textId="77777777" w:rsidR="00C86C68" w:rsidRDefault="00C86C68" w:rsidP="00C86C68">
      <w:pPr>
        <w:autoSpaceDE w:val="0"/>
        <w:autoSpaceDN w:val="0"/>
        <w:adjustRightInd w:val="0"/>
        <w:spacing w:after="0" w:line="240" w:lineRule="auto"/>
        <w:jc w:val="both"/>
        <w:rPr>
          <w:rFonts w:ascii="Arial" w:hAnsi="Arial" w:cs="Arial"/>
          <w:bCs/>
          <w:color w:val="000000"/>
          <w:sz w:val="24"/>
          <w:szCs w:val="24"/>
        </w:rPr>
      </w:pPr>
      <w:r w:rsidRPr="001546A8">
        <w:rPr>
          <w:rFonts w:ascii="Arial" w:hAnsi="Arial" w:cs="Arial"/>
          <w:bCs/>
          <w:color w:val="000000"/>
          <w:sz w:val="24"/>
          <w:szCs w:val="24"/>
        </w:rPr>
        <w:t xml:space="preserve">The </w:t>
      </w:r>
      <w:r>
        <w:rPr>
          <w:rFonts w:ascii="Arial" w:hAnsi="Arial" w:cs="Arial"/>
          <w:bCs/>
          <w:color w:val="000000"/>
          <w:sz w:val="24"/>
          <w:szCs w:val="24"/>
        </w:rPr>
        <w:t>NACEL</w:t>
      </w:r>
      <w:r w:rsidRPr="001546A8">
        <w:rPr>
          <w:rFonts w:ascii="Arial" w:hAnsi="Arial" w:cs="Arial"/>
          <w:bCs/>
          <w:color w:val="000000"/>
          <w:sz w:val="24"/>
          <w:szCs w:val="24"/>
        </w:rPr>
        <w:t xml:space="preserve"> is a national comparative audit of the quality and outcomes of care experienced by the dying person and those important to them during the last admission leading to death in acute hospitals, community hospitals and mental health inpatient providers in England, Wales and Northern Ireland.</w:t>
      </w:r>
    </w:p>
    <w:p w14:paraId="278C1FD0" w14:textId="77777777" w:rsidR="00C86C68" w:rsidRPr="002C130A" w:rsidRDefault="00C86C68" w:rsidP="00C86C68">
      <w:pPr>
        <w:autoSpaceDE w:val="0"/>
        <w:autoSpaceDN w:val="0"/>
        <w:adjustRightInd w:val="0"/>
        <w:spacing w:after="0" w:line="240" w:lineRule="auto"/>
        <w:jc w:val="both"/>
        <w:rPr>
          <w:rFonts w:ascii="Arial" w:hAnsi="Arial" w:cs="Arial"/>
          <w:bCs/>
          <w:color w:val="000000"/>
          <w:sz w:val="24"/>
          <w:szCs w:val="24"/>
        </w:rPr>
      </w:pPr>
    </w:p>
    <w:p w14:paraId="45AD34B2" w14:textId="77777777" w:rsidR="00C86C68" w:rsidRDefault="00C86C68" w:rsidP="00C86C68">
      <w:pPr>
        <w:autoSpaceDE w:val="0"/>
        <w:autoSpaceDN w:val="0"/>
        <w:adjustRightInd w:val="0"/>
        <w:spacing w:after="0" w:line="240" w:lineRule="auto"/>
        <w:jc w:val="both"/>
        <w:rPr>
          <w:rFonts w:ascii="Arial" w:hAnsi="Arial" w:cs="Arial"/>
          <w:bCs/>
          <w:color w:val="000000"/>
          <w:sz w:val="24"/>
          <w:szCs w:val="24"/>
        </w:rPr>
      </w:pPr>
      <w:r w:rsidRPr="002C130A">
        <w:rPr>
          <w:rFonts w:ascii="Arial" w:hAnsi="Arial" w:cs="Arial"/>
          <w:bCs/>
          <w:color w:val="000000"/>
          <w:sz w:val="24"/>
          <w:szCs w:val="24"/>
        </w:rPr>
        <w:t>Initial review of the NACEL audit 2022-23 and compared to 2021-22 f</w:t>
      </w:r>
      <w:r>
        <w:rPr>
          <w:rFonts w:ascii="Arial" w:hAnsi="Arial" w:cs="Arial"/>
          <w:bCs/>
          <w:color w:val="000000"/>
          <w:sz w:val="24"/>
          <w:szCs w:val="24"/>
        </w:rPr>
        <w:t>ound improvements in some areas:</w:t>
      </w:r>
    </w:p>
    <w:p w14:paraId="20CB6B1B" w14:textId="77777777" w:rsidR="00C86C68" w:rsidRPr="002C130A" w:rsidRDefault="00C86C68" w:rsidP="00C86C68">
      <w:pPr>
        <w:autoSpaceDE w:val="0"/>
        <w:autoSpaceDN w:val="0"/>
        <w:adjustRightInd w:val="0"/>
        <w:spacing w:after="0" w:line="240" w:lineRule="auto"/>
        <w:jc w:val="both"/>
        <w:rPr>
          <w:rFonts w:ascii="Arial" w:hAnsi="Arial" w:cs="Arial"/>
          <w:bCs/>
          <w:color w:val="000000"/>
          <w:sz w:val="24"/>
          <w:szCs w:val="24"/>
        </w:rPr>
      </w:pPr>
    </w:p>
    <w:p w14:paraId="36D8A780" w14:textId="77777777" w:rsidR="00C86C68" w:rsidRDefault="00C86C68" w:rsidP="00C86C68">
      <w:pPr>
        <w:pStyle w:val="ListParagraph"/>
        <w:numPr>
          <w:ilvl w:val="0"/>
          <w:numId w:val="43"/>
        </w:numPr>
        <w:autoSpaceDE w:val="0"/>
        <w:autoSpaceDN w:val="0"/>
        <w:adjustRightInd w:val="0"/>
        <w:spacing w:after="0" w:line="240" w:lineRule="auto"/>
        <w:jc w:val="both"/>
        <w:rPr>
          <w:rFonts w:ascii="Arial" w:hAnsi="Arial" w:cs="Arial"/>
          <w:bCs/>
          <w:color w:val="000000"/>
          <w:sz w:val="24"/>
          <w:szCs w:val="24"/>
        </w:rPr>
      </w:pPr>
      <w:r w:rsidRPr="002C130A">
        <w:rPr>
          <w:rFonts w:ascii="Arial" w:hAnsi="Arial" w:cs="Arial"/>
          <w:bCs/>
          <w:color w:val="000000"/>
          <w:sz w:val="24"/>
          <w:szCs w:val="24"/>
        </w:rPr>
        <w:t>Plan in place and discussions with patient</w:t>
      </w:r>
      <w:r>
        <w:rPr>
          <w:rFonts w:ascii="Arial" w:hAnsi="Arial" w:cs="Arial"/>
          <w:bCs/>
          <w:color w:val="000000"/>
          <w:sz w:val="24"/>
          <w:szCs w:val="24"/>
        </w:rPr>
        <w:t xml:space="preserve"> &amp; nominated person:</w:t>
      </w:r>
    </w:p>
    <w:p w14:paraId="309EB849" w14:textId="64431702" w:rsidR="00C86C68" w:rsidRDefault="00C86C68" w:rsidP="4FC56A8A">
      <w:pPr>
        <w:pStyle w:val="ListParagraph"/>
        <w:numPr>
          <w:ilvl w:val="1"/>
          <w:numId w:val="43"/>
        </w:numPr>
        <w:autoSpaceDE w:val="0"/>
        <w:autoSpaceDN w:val="0"/>
        <w:adjustRightInd w:val="0"/>
        <w:spacing w:after="0" w:line="240" w:lineRule="auto"/>
        <w:jc w:val="both"/>
        <w:rPr>
          <w:rFonts w:ascii="Arial" w:hAnsi="Arial" w:cs="Arial"/>
          <w:color w:val="000000"/>
          <w:sz w:val="24"/>
          <w:szCs w:val="24"/>
        </w:rPr>
      </w:pPr>
      <w:r w:rsidRPr="4FC56A8A">
        <w:rPr>
          <w:rFonts w:ascii="Arial" w:hAnsi="Arial" w:cs="Arial"/>
          <w:color w:val="000000" w:themeColor="text1"/>
          <w:sz w:val="24"/>
          <w:szCs w:val="24"/>
        </w:rPr>
        <w:t xml:space="preserve">The presence of an individualised plan of care for the needs in the last days of life is the area that Swansea Bay UHB was an outlier in the 2021 round of the NACEL audit, with only 25% of deaths being supported by an individualised plan of care. This proportion increased to 42% in the 2022.  </w:t>
      </w:r>
    </w:p>
    <w:p w14:paraId="541099BE" w14:textId="77777777" w:rsidR="00C86C68" w:rsidRDefault="00C86C68" w:rsidP="00C86C68">
      <w:pPr>
        <w:pStyle w:val="ListParagraph"/>
        <w:numPr>
          <w:ilvl w:val="1"/>
          <w:numId w:val="43"/>
        </w:numPr>
        <w:autoSpaceDE w:val="0"/>
        <w:autoSpaceDN w:val="0"/>
        <w:adjustRightInd w:val="0"/>
        <w:spacing w:after="0" w:line="240" w:lineRule="auto"/>
        <w:jc w:val="both"/>
        <w:rPr>
          <w:rFonts w:ascii="Arial" w:hAnsi="Arial" w:cs="Arial"/>
          <w:bCs/>
          <w:color w:val="000000"/>
          <w:sz w:val="24"/>
          <w:szCs w:val="24"/>
        </w:rPr>
      </w:pPr>
      <w:r w:rsidRPr="0027423A">
        <w:rPr>
          <w:rFonts w:ascii="Arial" w:hAnsi="Arial" w:cs="Arial"/>
          <w:bCs/>
          <w:color w:val="000000"/>
          <w:sz w:val="24"/>
          <w:szCs w:val="24"/>
        </w:rPr>
        <w:t>There was also increase in the proportion of patients involved in that planning (20% to 38%) and those close to the person (70% to 90%)</w:t>
      </w:r>
    </w:p>
    <w:p w14:paraId="1BE6E3F8" w14:textId="77777777" w:rsidR="00C86C68" w:rsidRDefault="00C86C68" w:rsidP="00C86C68">
      <w:pPr>
        <w:pStyle w:val="ListParagraph"/>
        <w:autoSpaceDE w:val="0"/>
        <w:autoSpaceDN w:val="0"/>
        <w:adjustRightInd w:val="0"/>
        <w:spacing w:after="0" w:line="240" w:lineRule="auto"/>
        <w:jc w:val="both"/>
        <w:rPr>
          <w:rFonts w:ascii="Arial" w:hAnsi="Arial" w:cs="Arial"/>
          <w:bCs/>
          <w:color w:val="000000"/>
          <w:sz w:val="24"/>
          <w:szCs w:val="24"/>
        </w:rPr>
      </w:pPr>
    </w:p>
    <w:p w14:paraId="03C461B0" w14:textId="77777777" w:rsidR="00C86C68" w:rsidRDefault="00C86C68" w:rsidP="00C86C68">
      <w:pPr>
        <w:autoSpaceDE w:val="0"/>
        <w:autoSpaceDN w:val="0"/>
        <w:adjustRightInd w:val="0"/>
        <w:spacing w:after="0" w:line="240" w:lineRule="auto"/>
        <w:jc w:val="both"/>
        <w:rPr>
          <w:rFonts w:ascii="Arial" w:hAnsi="Arial" w:cs="Arial"/>
          <w:bCs/>
          <w:color w:val="000000"/>
          <w:sz w:val="24"/>
          <w:szCs w:val="24"/>
        </w:rPr>
      </w:pPr>
      <w:r>
        <w:rPr>
          <w:rFonts w:ascii="Arial" w:hAnsi="Arial" w:cs="Arial"/>
          <w:bCs/>
          <w:noProof/>
          <w:color w:val="000000"/>
          <w:sz w:val="24"/>
          <w:szCs w:val="24"/>
          <w:shd w:val="clear" w:color="auto" w:fill="E6E6E6"/>
          <w:lang w:eastAsia="en-GB"/>
        </w:rPr>
        <w:lastRenderedPageBreak/>
        <w:drawing>
          <wp:inline distT="0" distB="0" distL="0" distR="0" wp14:anchorId="17C327F2" wp14:editId="34E0392B">
            <wp:extent cx="5969000" cy="1713048"/>
            <wp:effectExtent l="0" t="0" r="0" b="1905"/>
            <wp:docPr id="1243178090" name="Picture 1243178090" descr="A graph of results and a diagram of a plan of c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178090" name="Picture 1243178090" descr="A graph of results and a diagram of a plan of care&#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90857" cy="1719321"/>
                    </a:xfrm>
                    <a:prstGeom prst="rect">
                      <a:avLst/>
                    </a:prstGeom>
                    <a:noFill/>
                  </pic:spPr>
                </pic:pic>
              </a:graphicData>
            </a:graphic>
          </wp:inline>
        </w:drawing>
      </w:r>
    </w:p>
    <w:p w14:paraId="1FE44015" w14:textId="77777777" w:rsidR="00C86C68" w:rsidRPr="008655F5" w:rsidRDefault="00C86C68" w:rsidP="00C86C68">
      <w:pPr>
        <w:autoSpaceDE w:val="0"/>
        <w:autoSpaceDN w:val="0"/>
        <w:adjustRightInd w:val="0"/>
        <w:spacing w:after="0" w:line="240" w:lineRule="auto"/>
        <w:jc w:val="both"/>
        <w:rPr>
          <w:rFonts w:ascii="Arial" w:hAnsi="Arial" w:cs="Arial"/>
          <w:bCs/>
          <w:color w:val="000000"/>
          <w:sz w:val="24"/>
          <w:szCs w:val="24"/>
        </w:rPr>
      </w:pPr>
    </w:p>
    <w:p w14:paraId="127B2060" w14:textId="77777777" w:rsidR="00C86C68" w:rsidRDefault="00C86C68" w:rsidP="00C86C68">
      <w:pPr>
        <w:autoSpaceDE w:val="0"/>
        <w:autoSpaceDN w:val="0"/>
        <w:adjustRightInd w:val="0"/>
        <w:spacing w:after="0" w:line="240" w:lineRule="auto"/>
        <w:jc w:val="both"/>
        <w:rPr>
          <w:rFonts w:ascii="Arial" w:hAnsi="Arial" w:cs="Arial"/>
          <w:bCs/>
          <w:color w:val="000000"/>
          <w:sz w:val="24"/>
          <w:szCs w:val="24"/>
        </w:rPr>
      </w:pPr>
    </w:p>
    <w:p w14:paraId="1895C5F0" w14:textId="77777777" w:rsidR="00C86C68" w:rsidRDefault="00C86C68" w:rsidP="00C86C68">
      <w:pPr>
        <w:pStyle w:val="ListParagraph"/>
        <w:numPr>
          <w:ilvl w:val="0"/>
          <w:numId w:val="43"/>
        </w:numPr>
        <w:autoSpaceDE w:val="0"/>
        <w:autoSpaceDN w:val="0"/>
        <w:adjustRightInd w:val="0"/>
        <w:spacing w:after="0" w:line="240" w:lineRule="auto"/>
        <w:jc w:val="both"/>
        <w:rPr>
          <w:rFonts w:ascii="Arial" w:hAnsi="Arial" w:cs="Arial"/>
          <w:bCs/>
          <w:color w:val="000000"/>
          <w:sz w:val="24"/>
          <w:szCs w:val="24"/>
        </w:rPr>
      </w:pPr>
      <w:r w:rsidRPr="00E45A45">
        <w:rPr>
          <w:rFonts w:ascii="Arial" w:hAnsi="Arial" w:cs="Arial"/>
          <w:bCs/>
          <w:color w:val="000000"/>
          <w:sz w:val="24"/>
          <w:szCs w:val="24"/>
        </w:rPr>
        <w:t>Recognising dying until death - Acknowledgement of the dying patient was made prior to 24 hrs of death in 66% deaths in 2021</w:t>
      </w:r>
      <w:r>
        <w:rPr>
          <w:rFonts w:ascii="Arial" w:hAnsi="Arial" w:cs="Arial"/>
          <w:bCs/>
          <w:color w:val="000000"/>
          <w:sz w:val="24"/>
          <w:szCs w:val="24"/>
        </w:rPr>
        <w:t xml:space="preserve"> and </w:t>
      </w:r>
      <w:r w:rsidRPr="00E45A45">
        <w:rPr>
          <w:rFonts w:ascii="Arial" w:hAnsi="Arial" w:cs="Arial"/>
          <w:bCs/>
          <w:color w:val="000000"/>
          <w:sz w:val="24"/>
          <w:szCs w:val="24"/>
        </w:rPr>
        <w:t xml:space="preserve">reduced to 61% in the 2022 NACEL audit.  </w:t>
      </w:r>
      <w:r>
        <w:rPr>
          <w:rFonts w:ascii="Arial" w:hAnsi="Arial" w:cs="Arial"/>
          <w:bCs/>
          <w:color w:val="000000"/>
          <w:sz w:val="24"/>
          <w:szCs w:val="24"/>
        </w:rPr>
        <w:t xml:space="preserve">This shows a decline however, it is possible that earlier recognition of dying in hospital facilitates patients to return to die in their usual place of residence. </w:t>
      </w:r>
    </w:p>
    <w:p w14:paraId="44D75178" w14:textId="77777777" w:rsidR="00C86C68" w:rsidRPr="009A6FDE" w:rsidRDefault="00C86C68" w:rsidP="00C86C68">
      <w:pPr>
        <w:pStyle w:val="ListParagraph"/>
        <w:numPr>
          <w:ilvl w:val="0"/>
          <w:numId w:val="43"/>
        </w:numPr>
        <w:autoSpaceDE w:val="0"/>
        <w:autoSpaceDN w:val="0"/>
        <w:adjustRightInd w:val="0"/>
        <w:spacing w:after="0" w:line="240" w:lineRule="auto"/>
        <w:jc w:val="both"/>
        <w:rPr>
          <w:rFonts w:ascii="Arial" w:hAnsi="Arial" w:cs="Arial"/>
        </w:rPr>
      </w:pPr>
      <w:r w:rsidRPr="009A6FDE">
        <w:rPr>
          <w:rFonts w:ascii="Arial" w:hAnsi="Arial" w:cs="Arial"/>
          <w:bCs/>
          <w:color w:val="000000"/>
          <w:sz w:val="24"/>
          <w:szCs w:val="24"/>
        </w:rPr>
        <w:t>There was in increase in evidence of assessment of the common symptoms in the last days of life including assessment of pain, Swansea Bay performed higher than the national average in the 2022 round of the audit and an improvement locally from 55% to 85%</w:t>
      </w:r>
    </w:p>
    <w:p w14:paraId="135D34CD" w14:textId="77777777" w:rsidR="00C86C68" w:rsidRPr="009A6FDE" w:rsidRDefault="00C86C68" w:rsidP="00C86C68">
      <w:pPr>
        <w:pStyle w:val="ListParagraph"/>
        <w:numPr>
          <w:ilvl w:val="0"/>
          <w:numId w:val="43"/>
        </w:numPr>
        <w:autoSpaceDE w:val="0"/>
        <w:autoSpaceDN w:val="0"/>
        <w:adjustRightInd w:val="0"/>
        <w:spacing w:after="0" w:line="240" w:lineRule="auto"/>
        <w:jc w:val="both"/>
        <w:rPr>
          <w:rFonts w:ascii="Arial" w:hAnsi="Arial" w:cs="Arial"/>
        </w:rPr>
      </w:pPr>
      <w:r w:rsidRPr="009A6FDE">
        <w:rPr>
          <w:rFonts w:ascii="Arial" w:hAnsi="Arial" w:cs="Arial"/>
          <w:bCs/>
          <w:color w:val="000000"/>
          <w:sz w:val="24"/>
          <w:szCs w:val="24"/>
        </w:rPr>
        <w:t xml:space="preserve">There was an increase in </w:t>
      </w:r>
      <w:r>
        <w:rPr>
          <w:rFonts w:ascii="Arial" w:hAnsi="Arial" w:cs="Arial"/>
          <w:bCs/>
          <w:color w:val="000000"/>
          <w:sz w:val="24"/>
          <w:szCs w:val="24"/>
        </w:rPr>
        <w:t>the</w:t>
      </w:r>
      <w:r w:rsidRPr="009A6FDE">
        <w:rPr>
          <w:rFonts w:ascii="Arial" w:hAnsi="Arial" w:cs="Arial"/>
          <w:bCs/>
          <w:color w:val="000000"/>
          <w:sz w:val="24"/>
          <w:szCs w:val="24"/>
        </w:rPr>
        <w:t xml:space="preserve"> assessment of cultural, spiritual and religious needs between the 2021 and 2022 round</w:t>
      </w:r>
      <w:r>
        <w:rPr>
          <w:rFonts w:ascii="Arial" w:hAnsi="Arial" w:cs="Arial"/>
          <w:bCs/>
          <w:color w:val="000000"/>
          <w:sz w:val="24"/>
          <w:szCs w:val="24"/>
        </w:rPr>
        <w:t>s</w:t>
      </w:r>
      <w:r w:rsidRPr="009A6FDE">
        <w:rPr>
          <w:rFonts w:ascii="Arial" w:hAnsi="Arial" w:cs="Arial"/>
          <w:bCs/>
          <w:color w:val="000000"/>
          <w:sz w:val="24"/>
          <w:szCs w:val="24"/>
        </w:rPr>
        <w:t xml:space="preserve"> of the audit, from 5% of deaths to </w:t>
      </w:r>
      <w:r>
        <w:rPr>
          <w:rFonts w:ascii="Arial" w:hAnsi="Arial" w:cs="Arial"/>
          <w:bCs/>
          <w:color w:val="000000"/>
          <w:sz w:val="24"/>
          <w:szCs w:val="24"/>
        </w:rPr>
        <w:t>12.5%</w:t>
      </w:r>
      <w:r w:rsidRPr="009A6FDE">
        <w:rPr>
          <w:rFonts w:ascii="Arial" w:hAnsi="Arial" w:cs="Arial"/>
          <w:bCs/>
          <w:color w:val="000000"/>
          <w:sz w:val="24"/>
          <w:szCs w:val="24"/>
        </w:rPr>
        <w:t>.</w:t>
      </w:r>
      <w:r>
        <w:t xml:space="preserve"> </w:t>
      </w:r>
    </w:p>
    <w:p w14:paraId="79BF4588" w14:textId="2376B3FF" w:rsidR="00C86C68" w:rsidRPr="00F151E3" w:rsidRDefault="46FE67AE" w:rsidP="12AA6F27">
      <w:pPr>
        <w:pStyle w:val="ListParagraph"/>
        <w:numPr>
          <w:ilvl w:val="0"/>
          <w:numId w:val="43"/>
        </w:numPr>
        <w:autoSpaceDE w:val="0"/>
        <w:autoSpaceDN w:val="0"/>
        <w:adjustRightInd w:val="0"/>
        <w:spacing w:after="0" w:line="240" w:lineRule="auto"/>
        <w:jc w:val="both"/>
        <w:rPr>
          <w:rFonts w:ascii="Arial" w:hAnsi="Arial" w:cs="Arial"/>
          <w:color w:val="000000"/>
          <w:sz w:val="24"/>
          <w:szCs w:val="24"/>
        </w:rPr>
      </w:pPr>
      <w:r w:rsidRPr="61FA4480">
        <w:rPr>
          <w:rFonts w:ascii="Arial" w:hAnsi="Arial" w:cs="Arial"/>
          <w:color w:val="000000" w:themeColor="text1"/>
          <w:sz w:val="24"/>
          <w:szCs w:val="24"/>
        </w:rPr>
        <w:t>Assessment of Emotional and psychological need increased from 7.5% to 30%. Assessment of anxiety and distress increased from 27% in 2021 to 45% in 2022.</w:t>
      </w:r>
    </w:p>
    <w:p w14:paraId="1B7275BE" w14:textId="7BEE5C6A" w:rsidR="12AA6F27" w:rsidRDefault="12AA6F27" w:rsidP="61FA4480">
      <w:pPr>
        <w:spacing w:after="0" w:line="240" w:lineRule="auto"/>
        <w:jc w:val="both"/>
        <w:rPr>
          <w:rFonts w:ascii="Arial" w:hAnsi="Arial" w:cs="Arial"/>
          <w:color w:val="000000" w:themeColor="text1"/>
          <w:sz w:val="24"/>
          <w:szCs w:val="24"/>
        </w:rPr>
      </w:pPr>
    </w:p>
    <w:p w14:paraId="6DEA048C" w14:textId="3CD7C4FC" w:rsidR="63B816ED" w:rsidRDefault="19C8FD84" w:rsidP="12AA6F27">
      <w:pPr>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The recommendations from the most recent NACEL audit findings review are included in the appendix</w:t>
      </w:r>
      <w:r w:rsidR="0D947137" w:rsidRPr="4FC56A8A">
        <w:rPr>
          <w:rFonts w:ascii="Arial" w:hAnsi="Arial" w:cs="Arial"/>
          <w:color w:val="000000" w:themeColor="text1"/>
          <w:sz w:val="24"/>
          <w:szCs w:val="24"/>
        </w:rPr>
        <w:t xml:space="preserve"> (Appendix 2)</w:t>
      </w:r>
      <w:r w:rsidRPr="4FC56A8A">
        <w:rPr>
          <w:rFonts w:ascii="Arial" w:hAnsi="Arial" w:cs="Arial"/>
          <w:color w:val="000000" w:themeColor="text1"/>
          <w:sz w:val="24"/>
          <w:szCs w:val="24"/>
        </w:rPr>
        <w:t>. These have not yet been ratified by the Palliative and End of L</w:t>
      </w:r>
      <w:r w:rsidR="0B187283" w:rsidRPr="4FC56A8A">
        <w:rPr>
          <w:rFonts w:ascii="Arial" w:hAnsi="Arial" w:cs="Arial"/>
          <w:color w:val="000000" w:themeColor="text1"/>
          <w:sz w:val="24"/>
          <w:szCs w:val="24"/>
        </w:rPr>
        <w:t>i</w:t>
      </w:r>
      <w:r w:rsidRPr="4FC56A8A">
        <w:rPr>
          <w:rFonts w:ascii="Arial" w:hAnsi="Arial" w:cs="Arial"/>
          <w:color w:val="000000" w:themeColor="text1"/>
          <w:sz w:val="24"/>
          <w:szCs w:val="24"/>
        </w:rPr>
        <w:t>fe Care Strategy</w:t>
      </w:r>
      <w:r w:rsidR="20294691" w:rsidRPr="4FC56A8A">
        <w:rPr>
          <w:rFonts w:ascii="Arial" w:hAnsi="Arial" w:cs="Arial"/>
          <w:color w:val="000000" w:themeColor="text1"/>
          <w:sz w:val="24"/>
          <w:szCs w:val="24"/>
        </w:rPr>
        <w:t xml:space="preserve"> Committee.</w:t>
      </w:r>
      <w:r w:rsidR="4F19FFC9" w:rsidRPr="4FC56A8A">
        <w:rPr>
          <w:rFonts w:ascii="Arial" w:hAnsi="Arial" w:cs="Arial"/>
          <w:color w:val="000000" w:themeColor="text1"/>
          <w:sz w:val="24"/>
          <w:szCs w:val="24"/>
        </w:rPr>
        <w:t xml:space="preserve"> </w:t>
      </w:r>
      <w:r w:rsidR="4E2302E6" w:rsidRPr="4FC56A8A">
        <w:rPr>
          <w:rFonts w:ascii="Arial" w:hAnsi="Arial" w:cs="Arial"/>
          <w:color w:val="000000" w:themeColor="text1"/>
          <w:sz w:val="24"/>
          <w:szCs w:val="24"/>
        </w:rPr>
        <w:t xml:space="preserve">The </w:t>
      </w:r>
      <w:r w:rsidR="4F19FFC9" w:rsidRPr="4FC56A8A">
        <w:rPr>
          <w:rFonts w:ascii="Arial" w:hAnsi="Arial" w:cs="Arial"/>
          <w:color w:val="000000" w:themeColor="text1"/>
          <w:sz w:val="24"/>
          <w:szCs w:val="24"/>
        </w:rPr>
        <w:t>NACEL audit took a pause in 2023</w:t>
      </w:r>
      <w:r w:rsidR="5D4075D8" w:rsidRPr="4FC56A8A">
        <w:rPr>
          <w:rFonts w:ascii="Arial" w:hAnsi="Arial" w:cs="Arial"/>
          <w:color w:val="000000" w:themeColor="text1"/>
          <w:sz w:val="24"/>
          <w:szCs w:val="24"/>
        </w:rPr>
        <w:t>-24</w:t>
      </w:r>
      <w:r w:rsidR="3EBCC211" w:rsidRPr="4FC56A8A">
        <w:rPr>
          <w:rFonts w:ascii="Arial" w:hAnsi="Arial" w:cs="Arial"/>
          <w:color w:val="000000" w:themeColor="text1"/>
          <w:sz w:val="24"/>
          <w:szCs w:val="24"/>
        </w:rPr>
        <w:t>, and restarts in January 2024</w:t>
      </w:r>
      <w:r w:rsidR="5D4075D8" w:rsidRPr="4FC56A8A">
        <w:rPr>
          <w:rFonts w:ascii="Arial" w:hAnsi="Arial" w:cs="Arial"/>
          <w:color w:val="000000" w:themeColor="text1"/>
          <w:sz w:val="24"/>
          <w:szCs w:val="24"/>
        </w:rPr>
        <w:t>.</w:t>
      </w:r>
    </w:p>
    <w:p w14:paraId="39DB60ED" w14:textId="46A35BF0" w:rsidR="00C86C68" w:rsidRDefault="00C86C68" w:rsidP="61FA4480">
      <w:pPr>
        <w:spacing w:after="60" w:line="336" w:lineRule="atLeast"/>
        <w:rPr>
          <w:rFonts w:ascii="Arial" w:eastAsia="Times New Roman" w:hAnsi="Arial" w:cs="Arial"/>
          <w:b/>
          <w:bCs/>
          <w:color w:val="000000" w:themeColor="text1"/>
          <w:sz w:val="24"/>
          <w:szCs w:val="24"/>
          <w:lang w:eastAsia="en-GB"/>
        </w:rPr>
      </w:pPr>
    </w:p>
    <w:p w14:paraId="463610DF" w14:textId="77777777" w:rsidR="00E11A44" w:rsidRDefault="00E11A44" w:rsidP="61FA4480">
      <w:pPr>
        <w:spacing w:after="60" w:line="336" w:lineRule="atLeast"/>
        <w:rPr>
          <w:rFonts w:ascii="Arial" w:eastAsia="Times New Roman" w:hAnsi="Arial" w:cs="Arial"/>
          <w:b/>
          <w:bCs/>
          <w:color w:val="000000" w:themeColor="text1"/>
          <w:sz w:val="24"/>
          <w:szCs w:val="24"/>
          <w:lang w:eastAsia="en-GB"/>
        </w:rPr>
      </w:pPr>
    </w:p>
    <w:p w14:paraId="63F9AF5C" w14:textId="2AA971C7" w:rsidR="3402CD2A" w:rsidRDefault="3402CD2A" w:rsidP="61FA4480">
      <w:pPr>
        <w:spacing w:after="60" w:line="336" w:lineRule="atLeast"/>
        <w:rPr>
          <w:rFonts w:ascii="Arial" w:eastAsia="Times New Roman" w:hAnsi="Arial" w:cs="Arial"/>
          <w:b/>
          <w:bCs/>
          <w:color w:val="000000" w:themeColor="text1"/>
          <w:sz w:val="24"/>
          <w:szCs w:val="24"/>
          <w:lang w:eastAsia="en-GB"/>
        </w:rPr>
      </w:pPr>
      <w:r w:rsidRPr="61FA4480">
        <w:rPr>
          <w:rFonts w:ascii="Arial" w:eastAsia="Times New Roman" w:hAnsi="Arial" w:cs="Arial"/>
          <w:b/>
          <w:bCs/>
          <w:color w:val="000000" w:themeColor="text1"/>
          <w:sz w:val="24"/>
          <w:szCs w:val="24"/>
          <w:lang w:eastAsia="en-GB"/>
        </w:rPr>
        <w:t>NACEL 2024 onwards</w:t>
      </w:r>
    </w:p>
    <w:p w14:paraId="247A70D5" w14:textId="2BDC0464" w:rsidR="3402CD2A" w:rsidRDefault="3402CD2A" w:rsidP="00860EE4">
      <w:pPr>
        <w:spacing w:after="60" w:line="336" w:lineRule="atLeast"/>
        <w:jc w:val="both"/>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 xml:space="preserve">The format of the NACEL audit is changing for the coming year. The audit will now run continuously through the year, sampling quality </w:t>
      </w:r>
      <w:r w:rsidR="21F65516" w:rsidRPr="4FC56A8A">
        <w:rPr>
          <w:rFonts w:ascii="Arial" w:eastAsia="Times New Roman" w:hAnsi="Arial" w:cs="Arial"/>
          <w:color w:val="000000" w:themeColor="text1"/>
          <w:sz w:val="24"/>
          <w:szCs w:val="24"/>
          <w:lang w:eastAsia="en-GB"/>
        </w:rPr>
        <w:t>of documentation of the care provided each quarter</w:t>
      </w:r>
      <w:r w:rsidR="18C73057" w:rsidRPr="4FC56A8A">
        <w:rPr>
          <w:rFonts w:ascii="Arial" w:eastAsia="Times New Roman" w:hAnsi="Arial" w:cs="Arial"/>
          <w:color w:val="000000" w:themeColor="text1"/>
          <w:sz w:val="24"/>
          <w:szCs w:val="24"/>
          <w:lang w:eastAsia="en-GB"/>
        </w:rPr>
        <w:t xml:space="preserve"> (see schedule below).</w:t>
      </w:r>
    </w:p>
    <w:p w14:paraId="32C9799C" w14:textId="7B3B1CC3" w:rsidR="61FA4480" w:rsidRDefault="61FA4480" w:rsidP="61FA4480">
      <w:pPr>
        <w:spacing w:after="60" w:line="336" w:lineRule="atLeast"/>
        <w:rPr>
          <w:rFonts w:ascii="Arial" w:eastAsia="Times New Roman" w:hAnsi="Arial" w:cs="Arial"/>
          <w:color w:val="000000" w:themeColor="text1"/>
          <w:sz w:val="24"/>
          <w:szCs w:val="24"/>
          <w:lang w:eastAsia="en-GB"/>
        </w:rPr>
      </w:pPr>
    </w:p>
    <w:p w14:paraId="3B53D0F4" w14:textId="773A705B" w:rsidR="5233B419" w:rsidRPr="00860EE4" w:rsidRDefault="5233B419" w:rsidP="4FC56A8A">
      <w:pPr>
        <w:spacing w:after="60"/>
        <w:rPr>
          <w:u w:val="single"/>
        </w:rPr>
      </w:pPr>
      <w:r>
        <w:rPr>
          <w:noProof/>
          <w:color w:val="2B579A"/>
          <w:shd w:val="clear" w:color="auto" w:fill="E6E6E6"/>
          <w:lang w:eastAsia="en-GB"/>
        </w:rPr>
        <w:lastRenderedPageBreak/>
        <w:drawing>
          <wp:inline distT="0" distB="0" distL="0" distR="0" wp14:anchorId="116229C6" wp14:editId="1F2B41B7">
            <wp:extent cx="6001852" cy="3686175"/>
            <wp:effectExtent l="0" t="0" r="0" b="0"/>
            <wp:docPr id="655963286" name="Picture 655963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001852" cy="3686175"/>
                    </a:xfrm>
                    <a:prstGeom prst="rect">
                      <a:avLst/>
                    </a:prstGeom>
                  </pic:spPr>
                </pic:pic>
              </a:graphicData>
            </a:graphic>
          </wp:inline>
        </w:drawing>
      </w:r>
      <w:r w:rsidRPr="00860EE4">
        <w:rPr>
          <w:color w:val="2B579A"/>
          <w:u w:val="single"/>
          <w:shd w:val="clear" w:color="auto" w:fill="E6E6E6"/>
        </w:rPr>
        <w:t xml:space="preserve"> </w:t>
      </w:r>
    </w:p>
    <w:p w14:paraId="53E0EEEA" w14:textId="180163D0" w:rsidR="00CA1A70" w:rsidRPr="00CA1A70" w:rsidRDefault="00CA1A70" w:rsidP="61FA4480">
      <w:pPr>
        <w:spacing w:after="60"/>
        <w:rPr>
          <w:rFonts w:ascii="Arial" w:eastAsia="Times New Roman" w:hAnsi="Arial" w:cs="Arial"/>
          <w:b/>
          <w:color w:val="000000" w:themeColor="text1"/>
          <w:sz w:val="24"/>
          <w:szCs w:val="24"/>
          <w:lang w:eastAsia="en-GB"/>
        </w:rPr>
      </w:pPr>
      <w:r w:rsidRPr="00CA1A70">
        <w:rPr>
          <w:rFonts w:ascii="Arial" w:eastAsia="Times New Roman" w:hAnsi="Arial" w:cs="Arial"/>
          <w:b/>
          <w:color w:val="000000" w:themeColor="text1"/>
          <w:sz w:val="24"/>
          <w:szCs w:val="24"/>
          <w:lang w:eastAsia="en-GB"/>
        </w:rPr>
        <w:t>Caseload review</w:t>
      </w:r>
    </w:p>
    <w:p w14:paraId="311CB6ED" w14:textId="0FA1F92D" w:rsidR="21F65516" w:rsidRDefault="21F65516" w:rsidP="61FA4480">
      <w:pPr>
        <w:spacing w:after="60"/>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 xml:space="preserve">Each ward area within Morriston, Singleton, NPT and Gorseinon </w:t>
      </w:r>
      <w:r w:rsidR="668449CA" w:rsidRPr="61FA4480">
        <w:rPr>
          <w:rFonts w:ascii="Arial" w:eastAsia="Times New Roman" w:hAnsi="Arial" w:cs="Arial"/>
          <w:color w:val="000000" w:themeColor="text1"/>
          <w:sz w:val="24"/>
          <w:szCs w:val="24"/>
          <w:lang w:eastAsia="en-GB"/>
        </w:rPr>
        <w:t>Hospitals</w:t>
      </w:r>
      <w:r w:rsidRPr="61FA4480">
        <w:rPr>
          <w:rFonts w:ascii="Arial" w:eastAsia="Times New Roman" w:hAnsi="Arial" w:cs="Arial"/>
          <w:color w:val="000000" w:themeColor="text1"/>
          <w:sz w:val="24"/>
          <w:szCs w:val="24"/>
          <w:lang w:eastAsia="en-GB"/>
        </w:rPr>
        <w:t xml:space="preserve"> will be required to undertake the case note review for 1/10 of the deaths in their area each </w:t>
      </w:r>
      <w:r w:rsidR="32E373EA" w:rsidRPr="61FA4480">
        <w:rPr>
          <w:rFonts w:ascii="Arial" w:eastAsia="Times New Roman" w:hAnsi="Arial" w:cs="Arial"/>
          <w:color w:val="000000" w:themeColor="text1"/>
          <w:sz w:val="24"/>
          <w:szCs w:val="24"/>
          <w:lang w:eastAsia="en-GB"/>
        </w:rPr>
        <w:t>quarter.</w:t>
      </w:r>
    </w:p>
    <w:p w14:paraId="4E5AE14A" w14:textId="3E181FED" w:rsidR="61FA4480" w:rsidRDefault="61FA4480" w:rsidP="61FA4480">
      <w:pPr>
        <w:spacing w:after="60" w:line="336" w:lineRule="atLeast"/>
        <w:rPr>
          <w:rFonts w:ascii="Arial" w:eastAsia="Times New Roman" w:hAnsi="Arial" w:cs="Arial"/>
          <w:color w:val="000000" w:themeColor="text1"/>
          <w:sz w:val="24"/>
          <w:szCs w:val="24"/>
          <w:lang w:eastAsia="en-GB"/>
        </w:rPr>
      </w:pPr>
    </w:p>
    <w:p w14:paraId="1D0E425C" w14:textId="24184CFE" w:rsidR="32E373EA" w:rsidRDefault="32E373EA" w:rsidP="61FA4480">
      <w:pPr>
        <w:spacing w:after="60" w:line="336" w:lineRule="atLeast"/>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 xml:space="preserve">For example, </w:t>
      </w:r>
      <w:r w:rsidR="3D86FB4B" w:rsidRPr="61FA4480">
        <w:rPr>
          <w:rFonts w:ascii="Arial" w:eastAsia="Times New Roman" w:hAnsi="Arial" w:cs="Arial"/>
          <w:color w:val="000000" w:themeColor="text1"/>
          <w:sz w:val="24"/>
          <w:szCs w:val="24"/>
          <w:lang w:eastAsia="en-GB"/>
        </w:rPr>
        <w:t xml:space="preserve">based on the number of deaths over three months of </w:t>
      </w:r>
      <w:r w:rsidR="166B5881" w:rsidRPr="61FA4480">
        <w:rPr>
          <w:rFonts w:ascii="Arial" w:eastAsia="Times New Roman" w:hAnsi="Arial" w:cs="Arial"/>
          <w:color w:val="000000" w:themeColor="text1"/>
          <w:sz w:val="24"/>
          <w:szCs w:val="24"/>
          <w:lang w:eastAsia="en-GB"/>
        </w:rPr>
        <w:t>October</w:t>
      </w:r>
      <w:r w:rsidR="00AE3E0C">
        <w:rPr>
          <w:rFonts w:ascii="Arial" w:eastAsia="Times New Roman" w:hAnsi="Arial" w:cs="Arial"/>
          <w:color w:val="000000" w:themeColor="text1"/>
          <w:sz w:val="24"/>
          <w:szCs w:val="24"/>
          <w:lang w:eastAsia="en-GB"/>
        </w:rPr>
        <w:t xml:space="preserve"> to December 2023:</w:t>
      </w:r>
    </w:p>
    <w:p w14:paraId="7418C2D5" w14:textId="028A01C6" w:rsidR="61FA4480" w:rsidRDefault="61FA4480" w:rsidP="61FA4480">
      <w:pPr>
        <w:spacing w:after="60" w:line="336" w:lineRule="atLeast"/>
        <w:rPr>
          <w:rFonts w:ascii="Arial" w:eastAsia="Times New Roman" w:hAnsi="Arial" w:cs="Arial"/>
          <w:color w:val="000000" w:themeColor="text1"/>
          <w:sz w:val="24"/>
          <w:szCs w:val="24"/>
          <w:lang w:eastAsia="en-GB"/>
        </w:rPr>
      </w:pPr>
    </w:p>
    <w:tbl>
      <w:tblPr>
        <w:tblStyle w:val="TableGrid"/>
        <w:tblW w:w="8073" w:type="dxa"/>
        <w:jc w:val="center"/>
        <w:tblLayout w:type="fixed"/>
        <w:tblLook w:val="06A0" w:firstRow="1" w:lastRow="0" w:firstColumn="1" w:lastColumn="0" w:noHBand="1" w:noVBand="1"/>
      </w:tblPr>
      <w:tblGrid>
        <w:gridCol w:w="1288"/>
        <w:gridCol w:w="1288"/>
        <w:gridCol w:w="1288"/>
        <w:gridCol w:w="345"/>
        <w:gridCol w:w="1288"/>
        <w:gridCol w:w="1288"/>
        <w:gridCol w:w="1288"/>
      </w:tblGrid>
      <w:tr w:rsidR="61FA4480" w14:paraId="2F0B1CB4" w14:textId="77777777" w:rsidTr="00AE3E0C">
        <w:trPr>
          <w:trHeight w:val="300"/>
          <w:jc w:val="center"/>
        </w:trPr>
        <w:tc>
          <w:tcPr>
            <w:tcW w:w="1288" w:type="dxa"/>
          </w:tcPr>
          <w:p w14:paraId="5D59009E" w14:textId="7332796D" w:rsidR="3D86FB4B" w:rsidRPr="00860EE4" w:rsidRDefault="3D86FB4B" w:rsidP="4FC56A8A">
            <w:pPr>
              <w:rPr>
                <w:rFonts w:ascii="Arial" w:eastAsia="Times New Roman" w:hAnsi="Arial" w:cs="Arial"/>
                <w:b/>
                <w:bCs/>
                <w:color w:val="000000" w:themeColor="text1"/>
                <w:sz w:val="24"/>
                <w:szCs w:val="24"/>
                <w:lang w:eastAsia="en-GB"/>
              </w:rPr>
            </w:pPr>
            <w:r w:rsidRPr="00860EE4">
              <w:rPr>
                <w:rFonts w:ascii="Arial" w:eastAsia="Times New Roman" w:hAnsi="Arial" w:cs="Arial"/>
                <w:b/>
                <w:bCs/>
                <w:color w:val="000000" w:themeColor="text1"/>
                <w:sz w:val="24"/>
                <w:szCs w:val="24"/>
                <w:shd w:val="clear" w:color="auto" w:fill="E6E6E6"/>
                <w:lang w:eastAsia="en-GB"/>
              </w:rPr>
              <w:t>Ward</w:t>
            </w:r>
          </w:p>
        </w:tc>
        <w:tc>
          <w:tcPr>
            <w:tcW w:w="1288" w:type="dxa"/>
          </w:tcPr>
          <w:p w14:paraId="7A9C29D2" w14:textId="2C2F04F0" w:rsidR="3D86FB4B" w:rsidRDefault="3D86FB4B" w:rsidP="4FC56A8A">
            <w:pPr>
              <w:rPr>
                <w:rFonts w:ascii="Arial" w:eastAsia="Times New Roman" w:hAnsi="Arial" w:cs="Arial"/>
                <w:b/>
                <w:bCs/>
                <w:color w:val="000000" w:themeColor="text1"/>
                <w:sz w:val="24"/>
                <w:szCs w:val="24"/>
                <w:lang w:eastAsia="en-GB"/>
              </w:rPr>
            </w:pPr>
            <w:r w:rsidRPr="4FC56A8A">
              <w:rPr>
                <w:rFonts w:ascii="Arial" w:eastAsia="Times New Roman" w:hAnsi="Arial" w:cs="Arial"/>
                <w:b/>
                <w:bCs/>
                <w:color w:val="000000" w:themeColor="text1"/>
                <w:sz w:val="24"/>
                <w:szCs w:val="24"/>
                <w:lang w:eastAsia="en-GB"/>
              </w:rPr>
              <w:t>Number of deaths</w:t>
            </w:r>
            <w:r w:rsidR="248BF8DB" w:rsidRPr="4FC56A8A">
              <w:rPr>
                <w:rFonts w:ascii="Arial" w:eastAsia="Times New Roman" w:hAnsi="Arial" w:cs="Arial"/>
                <w:b/>
                <w:bCs/>
                <w:color w:val="000000" w:themeColor="text1"/>
                <w:sz w:val="24"/>
                <w:szCs w:val="24"/>
                <w:lang w:eastAsia="en-GB"/>
              </w:rPr>
              <w:t xml:space="preserve"> last quarter</w:t>
            </w:r>
          </w:p>
        </w:tc>
        <w:tc>
          <w:tcPr>
            <w:tcW w:w="1288" w:type="dxa"/>
          </w:tcPr>
          <w:p w14:paraId="2A6F4DB9" w14:textId="6105F40D" w:rsidR="3D86FB4B" w:rsidRDefault="3D86FB4B" w:rsidP="4FC56A8A">
            <w:pPr>
              <w:rPr>
                <w:rFonts w:ascii="Arial" w:eastAsia="Times New Roman" w:hAnsi="Arial" w:cs="Arial"/>
                <w:b/>
                <w:bCs/>
                <w:color w:val="000000" w:themeColor="text1"/>
                <w:sz w:val="24"/>
                <w:szCs w:val="24"/>
                <w:lang w:eastAsia="en-GB"/>
              </w:rPr>
            </w:pPr>
            <w:r w:rsidRPr="4FC56A8A">
              <w:rPr>
                <w:rFonts w:ascii="Arial" w:eastAsia="Times New Roman" w:hAnsi="Arial" w:cs="Arial"/>
                <w:b/>
                <w:bCs/>
                <w:color w:val="000000" w:themeColor="text1"/>
                <w:sz w:val="24"/>
                <w:szCs w:val="24"/>
                <w:lang w:eastAsia="en-GB"/>
              </w:rPr>
              <w:t>Number of reviews</w:t>
            </w:r>
            <w:r w:rsidR="65E713A9" w:rsidRPr="4FC56A8A">
              <w:rPr>
                <w:rFonts w:ascii="Arial" w:eastAsia="Times New Roman" w:hAnsi="Arial" w:cs="Arial"/>
                <w:b/>
                <w:bCs/>
                <w:color w:val="000000" w:themeColor="text1"/>
                <w:sz w:val="24"/>
                <w:szCs w:val="24"/>
                <w:lang w:eastAsia="en-GB"/>
              </w:rPr>
              <w:t xml:space="preserve"> each quarter</w:t>
            </w:r>
          </w:p>
        </w:tc>
        <w:tc>
          <w:tcPr>
            <w:tcW w:w="345" w:type="dxa"/>
          </w:tcPr>
          <w:p w14:paraId="409BF3D9" w14:textId="70F40976" w:rsidR="61FA4480" w:rsidRDefault="61FA4480" w:rsidP="4FC56A8A">
            <w:pPr>
              <w:rPr>
                <w:rFonts w:ascii="Arial" w:eastAsia="Times New Roman" w:hAnsi="Arial" w:cs="Arial"/>
                <w:b/>
                <w:bCs/>
                <w:color w:val="000000" w:themeColor="text1"/>
                <w:sz w:val="24"/>
                <w:szCs w:val="24"/>
                <w:lang w:eastAsia="en-GB"/>
              </w:rPr>
            </w:pPr>
          </w:p>
        </w:tc>
        <w:tc>
          <w:tcPr>
            <w:tcW w:w="1288" w:type="dxa"/>
          </w:tcPr>
          <w:p w14:paraId="71998036" w14:textId="3C941EAC" w:rsidR="3D86FB4B" w:rsidRDefault="3D86FB4B" w:rsidP="4FC56A8A">
            <w:pPr>
              <w:rPr>
                <w:rFonts w:ascii="Arial" w:eastAsia="Times New Roman" w:hAnsi="Arial" w:cs="Arial"/>
                <w:b/>
                <w:bCs/>
                <w:color w:val="000000" w:themeColor="text1"/>
                <w:sz w:val="24"/>
                <w:szCs w:val="24"/>
                <w:lang w:eastAsia="en-GB"/>
              </w:rPr>
            </w:pPr>
            <w:r w:rsidRPr="4FC56A8A">
              <w:rPr>
                <w:rFonts w:ascii="Arial" w:eastAsia="Times New Roman" w:hAnsi="Arial" w:cs="Arial"/>
                <w:b/>
                <w:bCs/>
                <w:color w:val="000000" w:themeColor="text1"/>
                <w:sz w:val="24"/>
                <w:szCs w:val="24"/>
                <w:lang w:eastAsia="en-GB"/>
              </w:rPr>
              <w:t xml:space="preserve">Ward </w:t>
            </w:r>
          </w:p>
        </w:tc>
        <w:tc>
          <w:tcPr>
            <w:tcW w:w="1288" w:type="dxa"/>
          </w:tcPr>
          <w:p w14:paraId="5D87AD2E" w14:textId="17D7CA7D" w:rsidR="3D86FB4B" w:rsidRDefault="34FB0BB8" w:rsidP="4FC56A8A">
            <w:pPr>
              <w:rPr>
                <w:rFonts w:ascii="Arial" w:eastAsia="Times New Roman" w:hAnsi="Arial" w:cs="Arial"/>
                <w:b/>
                <w:bCs/>
                <w:color w:val="000000" w:themeColor="text1"/>
                <w:sz w:val="24"/>
                <w:szCs w:val="24"/>
                <w:lang w:eastAsia="en-GB"/>
              </w:rPr>
            </w:pPr>
            <w:r w:rsidRPr="4FC56A8A">
              <w:rPr>
                <w:rFonts w:ascii="Arial" w:eastAsia="Times New Roman" w:hAnsi="Arial" w:cs="Arial"/>
                <w:b/>
                <w:bCs/>
                <w:color w:val="000000" w:themeColor="text1"/>
                <w:sz w:val="24"/>
                <w:szCs w:val="24"/>
                <w:lang w:eastAsia="en-GB"/>
              </w:rPr>
              <w:t xml:space="preserve"> Number of deaths last quarter</w:t>
            </w:r>
          </w:p>
          <w:p w14:paraId="7BE3EE95" w14:textId="66DCE221" w:rsidR="3D86FB4B" w:rsidRDefault="3D86FB4B" w:rsidP="4FC56A8A">
            <w:pPr>
              <w:rPr>
                <w:rFonts w:ascii="Arial" w:eastAsia="Times New Roman" w:hAnsi="Arial" w:cs="Arial"/>
                <w:b/>
                <w:bCs/>
                <w:color w:val="000000" w:themeColor="text1"/>
                <w:sz w:val="24"/>
                <w:szCs w:val="24"/>
                <w:lang w:eastAsia="en-GB"/>
              </w:rPr>
            </w:pPr>
          </w:p>
        </w:tc>
        <w:tc>
          <w:tcPr>
            <w:tcW w:w="1288" w:type="dxa"/>
          </w:tcPr>
          <w:p w14:paraId="60C49C0C" w14:textId="46E47B32" w:rsidR="61FA4480" w:rsidRDefault="669BBB18" w:rsidP="4FC56A8A">
            <w:pPr>
              <w:spacing w:line="259" w:lineRule="auto"/>
              <w:rPr>
                <w:rFonts w:ascii="Arial" w:eastAsia="Times New Roman" w:hAnsi="Arial" w:cs="Arial"/>
                <w:b/>
                <w:bCs/>
                <w:color w:val="000000" w:themeColor="text1"/>
                <w:sz w:val="24"/>
                <w:szCs w:val="24"/>
                <w:lang w:eastAsia="en-GB"/>
              </w:rPr>
            </w:pPr>
            <w:r w:rsidRPr="4FC56A8A">
              <w:rPr>
                <w:rFonts w:ascii="Arial" w:eastAsia="Times New Roman" w:hAnsi="Arial" w:cs="Arial"/>
                <w:b/>
                <w:bCs/>
                <w:color w:val="000000" w:themeColor="text1"/>
                <w:sz w:val="24"/>
                <w:szCs w:val="24"/>
                <w:lang w:eastAsia="en-GB"/>
              </w:rPr>
              <w:t>Number of reviews each quarter</w:t>
            </w:r>
          </w:p>
          <w:p w14:paraId="610E2DF7" w14:textId="4F4803AD" w:rsidR="61FA4480" w:rsidRDefault="61FA4480" w:rsidP="4FC56A8A">
            <w:pPr>
              <w:spacing w:line="259" w:lineRule="auto"/>
              <w:rPr>
                <w:rFonts w:ascii="Arial" w:eastAsia="Times New Roman" w:hAnsi="Arial" w:cs="Arial"/>
                <w:b/>
                <w:bCs/>
                <w:color w:val="000000" w:themeColor="text1"/>
                <w:sz w:val="24"/>
                <w:szCs w:val="24"/>
                <w:lang w:eastAsia="en-GB"/>
              </w:rPr>
            </w:pPr>
          </w:p>
        </w:tc>
      </w:tr>
      <w:tr w:rsidR="61FA4480" w14:paraId="39FA1007" w14:textId="77777777" w:rsidTr="00AE3E0C">
        <w:trPr>
          <w:trHeight w:val="300"/>
          <w:jc w:val="center"/>
        </w:trPr>
        <w:tc>
          <w:tcPr>
            <w:tcW w:w="1288" w:type="dxa"/>
          </w:tcPr>
          <w:p w14:paraId="4F2FECC1" w14:textId="71AE5407" w:rsidR="19EE1D6F" w:rsidRDefault="19EE1D6F"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Ty Olwen</w:t>
            </w:r>
          </w:p>
        </w:tc>
        <w:tc>
          <w:tcPr>
            <w:tcW w:w="1288" w:type="dxa"/>
          </w:tcPr>
          <w:p w14:paraId="44DFF7BF" w14:textId="45BC6936" w:rsidR="3AD2C7E6" w:rsidRDefault="45398642"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50</w:t>
            </w:r>
          </w:p>
        </w:tc>
        <w:tc>
          <w:tcPr>
            <w:tcW w:w="1288" w:type="dxa"/>
          </w:tcPr>
          <w:p w14:paraId="7657E6FB" w14:textId="06B3B1D8" w:rsidR="7A0392BC" w:rsidRDefault="72782AC0"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5</w:t>
            </w:r>
          </w:p>
        </w:tc>
        <w:tc>
          <w:tcPr>
            <w:tcW w:w="345" w:type="dxa"/>
          </w:tcPr>
          <w:p w14:paraId="613AC5A7"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01C0F92E" w14:textId="5220A3F3" w:rsidR="6A6EDE26" w:rsidRDefault="6A6EDE26"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Ward 12</w:t>
            </w:r>
          </w:p>
        </w:tc>
        <w:tc>
          <w:tcPr>
            <w:tcW w:w="1288" w:type="dxa"/>
          </w:tcPr>
          <w:p w14:paraId="52E1B264" w14:textId="4D0A5AAB" w:rsidR="0010841F" w:rsidRDefault="6C362AA1"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11</w:t>
            </w:r>
          </w:p>
        </w:tc>
        <w:tc>
          <w:tcPr>
            <w:tcW w:w="1288" w:type="dxa"/>
          </w:tcPr>
          <w:p w14:paraId="19006895" w14:textId="0CFF600A" w:rsidR="6A6EDE26" w:rsidRDefault="34317E7E"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1</w:t>
            </w:r>
          </w:p>
        </w:tc>
      </w:tr>
      <w:tr w:rsidR="61FA4480" w14:paraId="220C836A" w14:textId="77777777" w:rsidTr="00AE3E0C">
        <w:trPr>
          <w:trHeight w:val="300"/>
          <w:jc w:val="center"/>
        </w:trPr>
        <w:tc>
          <w:tcPr>
            <w:tcW w:w="1288" w:type="dxa"/>
          </w:tcPr>
          <w:p w14:paraId="7AF1DD2D" w14:textId="44366C99" w:rsidR="19EE1D6F" w:rsidRDefault="19EE1D6F"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 xml:space="preserve">Ward </w:t>
            </w:r>
            <w:r w:rsidR="4A7EAD5E" w:rsidRPr="61FA4480">
              <w:rPr>
                <w:rFonts w:ascii="Arial" w:eastAsia="Times New Roman" w:hAnsi="Arial" w:cs="Arial"/>
                <w:color w:val="000000" w:themeColor="text1"/>
                <w:sz w:val="24"/>
                <w:szCs w:val="24"/>
                <w:lang w:eastAsia="en-GB"/>
              </w:rPr>
              <w:t>J</w:t>
            </w:r>
          </w:p>
        </w:tc>
        <w:tc>
          <w:tcPr>
            <w:tcW w:w="1288" w:type="dxa"/>
          </w:tcPr>
          <w:p w14:paraId="33AEDC67" w14:textId="047EBB87" w:rsidR="4A7EAD5E" w:rsidRDefault="45E21888"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39</w:t>
            </w:r>
          </w:p>
        </w:tc>
        <w:tc>
          <w:tcPr>
            <w:tcW w:w="1288" w:type="dxa"/>
          </w:tcPr>
          <w:p w14:paraId="144AB3BB" w14:textId="37A1E301" w:rsidR="4A7EAD5E" w:rsidRDefault="45E21888" w:rsidP="00860EE4">
            <w:pPr>
              <w:spacing w:line="259" w:lineRule="auto"/>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4</w:t>
            </w:r>
          </w:p>
        </w:tc>
        <w:tc>
          <w:tcPr>
            <w:tcW w:w="345" w:type="dxa"/>
          </w:tcPr>
          <w:p w14:paraId="2FF2FD10"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5A90C4C2" w14:textId="52A81A7D" w:rsidR="0E46EE5C" w:rsidRDefault="0E46EE5C"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NPT Gen med</w:t>
            </w:r>
            <w:r w:rsidR="3601DFAC" w:rsidRPr="61FA4480">
              <w:rPr>
                <w:rFonts w:ascii="Arial" w:eastAsia="Times New Roman" w:hAnsi="Arial" w:cs="Arial"/>
                <w:color w:val="000000" w:themeColor="text1"/>
                <w:sz w:val="24"/>
                <w:szCs w:val="24"/>
                <w:lang w:eastAsia="en-GB"/>
              </w:rPr>
              <w:t xml:space="preserve"> B2, C &amp;D</w:t>
            </w:r>
          </w:p>
        </w:tc>
        <w:tc>
          <w:tcPr>
            <w:tcW w:w="1288" w:type="dxa"/>
          </w:tcPr>
          <w:p w14:paraId="7ABA701F" w14:textId="62BF7B7F" w:rsidR="3601DFAC" w:rsidRDefault="71F00393"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11</w:t>
            </w:r>
          </w:p>
        </w:tc>
        <w:tc>
          <w:tcPr>
            <w:tcW w:w="1288" w:type="dxa"/>
          </w:tcPr>
          <w:p w14:paraId="638D5B87" w14:textId="6DF2F6CA" w:rsidR="0E46EE5C" w:rsidRDefault="226744E5"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1</w:t>
            </w:r>
          </w:p>
        </w:tc>
      </w:tr>
      <w:tr w:rsidR="61FA4480" w14:paraId="1DDBA40D" w14:textId="77777777" w:rsidTr="00AE3E0C">
        <w:trPr>
          <w:trHeight w:val="300"/>
          <w:jc w:val="center"/>
        </w:trPr>
        <w:tc>
          <w:tcPr>
            <w:tcW w:w="1288" w:type="dxa"/>
          </w:tcPr>
          <w:p w14:paraId="40E186B4" w14:textId="68764B4C" w:rsidR="7F619C9E" w:rsidRDefault="7D4B9513" w:rsidP="4FC56A8A">
            <w:pPr>
              <w:spacing w:line="259" w:lineRule="auto"/>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AMU short stay</w:t>
            </w:r>
          </w:p>
        </w:tc>
        <w:tc>
          <w:tcPr>
            <w:tcW w:w="1288" w:type="dxa"/>
          </w:tcPr>
          <w:p w14:paraId="2A22C613" w14:textId="78BE0CD8" w:rsidR="7F619C9E" w:rsidRDefault="7D4B9513" w:rsidP="00860EE4">
            <w:pPr>
              <w:spacing w:line="259" w:lineRule="auto"/>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34</w:t>
            </w:r>
          </w:p>
        </w:tc>
        <w:tc>
          <w:tcPr>
            <w:tcW w:w="1288" w:type="dxa"/>
          </w:tcPr>
          <w:p w14:paraId="3A8A74A1" w14:textId="15AA64BF" w:rsidR="7F619C9E" w:rsidRDefault="7D4B9513"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3-4</w:t>
            </w:r>
          </w:p>
        </w:tc>
        <w:tc>
          <w:tcPr>
            <w:tcW w:w="345" w:type="dxa"/>
          </w:tcPr>
          <w:p w14:paraId="45BE65AA"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49BF5C6D" w14:textId="568F979C" w:rsidR="0B63E709" w:rsidRDefault="0B63E709"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Tempest ward</w:t>
            </w:r>
          </w:p>
        </w:tc>
        <w:tc>
          <w:tcPr>
            <w:tcW w:w="1288" w:type="dxa"/>
          </w:tcPr>
          <w:p w14:paraId="4E5FCC85" w14:textId="19D8F75E" w:rsidR="0B63E709" w:rsidRDefault="53F68F93" w:rsidP="4FC56A8A">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2</w:t>
            </w:r>
          </w:p>
        </w:tc>
        <w:tc>
          <w:tcPr>
            <w:tcW w:w="1288" w:type="dxa"/>
          </w:tcPr>
          <w:p w14:paraId="5AECC9BA" w14:textId="4824123A" w:rsidR="0B63E709" w:rsidRDefault="53F68F93" w:rsidP="4FC56A8A">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1 a year?</w:t>
            </w:r>
          </w:p>
        </w:tc>
      </w:tr>
      <w:tr w:rsidR="61FA4480" w14:paraId="0FA8D061" w14:textId="77777777" w:rsidTr="00AE3E0C">
        <w:trPr>
          <w:trHeight w:val="300"/>
          <w:jc w:val="center"/>
        </w:trPr>
        <w:tc>
          <w:tcPr>
            <w:tcW w:w="1288" w:type="dxa"/>
          </w:tcPr>
          <w:p w14:paraId="7468E3C1" w14:textId="76CEF8CA" w:rsidR="3075AD83" w:rsidRDefault="3075AD83" w:rsidP="61FA4480">
            <w:pPr>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 xml:space="preserve">Ward </w:t>
            </w:r>
            <w:r w:rsidR="2A30764D" w:rsidRPr="61FA4480">
              <w:rPr>
                <w:rFonts w:ascii="Arial" w:eastAsia="Times New Roman" w:hAnsi="Arial" w:cs="Arial"/>
                <w:color w:val="000000" w:themeColor="text1"/>
                <w:sz w:val="24"/>
                <w:szCs w:val="24"/>
                <w:lang w:eastAsia="en-GB"/>
              </w:rPr>
              <w:t>D</w:t>
            </w:r>
          </w:p>
        </w:tc>
        <w:tc>
          <w:tcPr>
            <w:tcW w:w="1288" w:type="dxa"/>
          </w:tcPr>
          <w:p w14:paraId="15939E77" w14:textId="67FF6A4A" w:rsidR="2A30764D" w:rsidRDefault="45651A0D"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25</w:t>
            </w:r>
          </w:p>
        </w:tc>
        <w:tc>
          <w:tcPr>
            <w:tcW w:w="1288" w:type="dxa"/>
          </w:tcPr>
          <w:p w14:paraId="3B3A62B6" w14:textId="5E9D7DCD" w:rsidR="2A30764D" w:rsidRDefault="45651A0D" w:rsidP="00860EE4">
            <w:pPr>
              <w:jc w:val="center"/>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2-3</w:t>
            </w:r>
          </w:p>
        </w:tc>
        <w:tc>
          <w:tcPr>
            <w:tcW w:w="345" w:type="dxa"/>
          </w:tcPr>
          <w:p w14:paraId="2FDD4D03"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7249F6CD"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5CE21803" w14:textId="70F40976" w:rsidR="61FA4480" w:rsidRDefault="61FA4480" w:rsidP="61FA4480">
            <w:pPr>
              <w:rPr>
                <w:rFonts w:ascii="Arial" w:eastAsia="Times New Roman" w:hAnsi="Arial" w:cs="Arial"/>
                <w:color w:val="000000" w:themeColor="text1"/>
                <w:sz w:val="24"/>
                <w:szCs w:val="24"/>
                <w:lang w:eastAsia="en-GB"/>
              </w:rPr>
            </w:pPr>
          </w:p>
        </w:tc>
        <w:tc>
          <w:tcPr>
            <w:tcW w:w="1288" w:type="dxa"/>
          </w:tcPr>
          <w:p w14:paraId="4A49C7CA" w14:textId="70F40976" w:rsidR="61FA4480" w:rsidRDefault="61FA4480" w:rsidP="61FA4480">
            <w:pPr>
              <w:rPr>
                <w:rFonts w:ascii="Arial" w:eastAsia="Times New Roman" w:hAnsi="Arial" w:cs="Arial"/>
                <w:color w:val="000000" w:themeColor="text1"/>
                <w:sz w:val="24"/>
                <w:szCs w:val="24"/>
                <w:lang w:eastAsia="en-GB"/>
              </w:rPr>
            </w:pPr>
          </w:p>
        </w:tc>
      </w:tr>
    </w:tbl>
    <w:p w14:paraId="17070204" w14:textId="77777777" w:rsidR="00AE3E0C" w:rsidRDefault="00AE3E0C" w:rsidP="61FA4480">
      <w:pPr>
        <w:spacing w:after="60" w:line="336" w:lineRule="atLeast"/>
        <w:rPr>
          <w:rFonts w:ascii="Arial" w:eastAsia="Times New Roman" w:hAnsi="Arial" w:cs="Arial"/>
          <w:color w:val="000000" w:themeColor="text1"/>
          <w:sz w:val="24"/>
          <w:szCs w:val="24"/>
          <w:lang w:eastAsia="en-GB"/>
        </w:rPr>
      </w:pPr>
    </w:p>
    <w:p w14:paraId="1BF5E8FB" w14:textId="673FD624" w:rsidR="00AE3E0C" w:rsidRDefault="09A8EB76" w:rsidP="61FA4480">
      <w:pPr>
        <w:spacing w:after="60" w:line="336" w:lineRule="atLeast"/>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 xml:space="preserve">We will work </w:t>
      </w:r>
      <w:r w:rsidR="6D9FBE19" w:rsidRPr="4FC56A8A">
        <w:rPr>
          <w:rFonts w:ascii="Arial" w:eastAsia="Times New Roman" w:hAnsi="Arial" w:cs="Arial"/>
          <w:color w:val="000000" w:themeColor="text1"/>
          <w:sz w:val="24"/>
          <w:szCs w:val="24"/>
          <w:lang w:eastAsia="en-GB"/>
        </w:rPr>
        <w:t>with</w:t>
      </w:r>
      <w:r w:rsidRPr="4FC56A8A">
        <w:rPr>
          <w:rFonts w:ascii="Arial" w:eastAsia="Times New Roman" w:hAnsi="Arial" w:cs="Arial"/>
          <w:color w:val="000000" w:themeColor="text1"/>
          <w:sz w:val="24"/>
          <w:szCs w:val="24"/>
          <w:lang w:eastAsia="en-GB"/>
        </w:rPr>
        <w:t xml:space="preserve"> each delivery unit to ensure that the </w:t>
      </w:r>
      <w:r w:rsidR="0FECE65F" w:rsidRPr="4FC56A8A">
        <w:rPr>
          <w:rFonts w:ascii="Arial" w:eastAsia="Times New Roman" w:hAnsi="Arial" w:cs="Arial"/>
          <w:color w:val="000000" w:themeColor="text1"/>
          <w:sz w:val="24"/>
          <w:szCs w:val="24"/>
          <w:lang w:eastAsia="en-GB"/>
        </w:rPr>
        <w:t>workload</w:t>
      </w:r>
      <w:r w:rsidRPr="4FC56A8A">
        <w:rPr>
          <w:rFonts w:ascii="Arial" w:eastAsia="Times New Roman" w:hAnsi="Arial" w:cs="Arial"/>
          <w:color w:val="000000" w:themeColor="text1"/>
          <w:sz w:val="24"/>
          <w:szCs w:val="24"/>
          <w:lang w:eastAsia="en-GB"/>
        </w:rPr>
        <w:t xml:space="preserve"> is distributed accordingly.</w:t>
      </w:r>
      <w:r w:rsidR="00AE3E0C">
        <w:rPr>
          <w:rFonts w:ascii="Arial" w:eastAsia="Times New Roman" w:hAnsi="Arial" w:cs="Arial"/>
          <w:color w:val="000000" w:themeColor="text1"/>
          <w:sz w:val="24"/>
          <w:szCs w:val="24"/>
          <w:lang w:eastAsia="en-GB"/>
        </w:rPr>
        <w:t xml:space="preserve"> </w:t>
      </w:r>
    </w:p>
    <w:p w14:paraId="1F355CBE" w14:textId="061CFD3B" w:rsidR="00AE3E0C" w:rsidRDefault="09A8EB76" w:rsidP="61FA4480">
      <w:pPr>
        <w:spacing w:after="60" w:line="336" w:lineRule="atLeast"/>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lastRenderedPageBreak/>
        <w:t xml:space="preserve">The End of life care Audit on AMAT will be </w:t>
      </w:r>
      <w:r w:rsidR="24C59B5F" w:rsidRPr="4FC56A8A">
        <w:rPr>
          <w:rFonts w:ascii="Arial" w:eastAsia="Times New Roman" w:hAnsi="Arial" w:cs="Arial"/>
          <w:color w:val="000000" w:themeColor="text1"/>
          <w:sz w:val="24"/>
          <w:szCs w:val="24"/>
          <w:lang w:eastAsia="en-GB"/>
        </w:rPr>
        <w:t xml:space="preserve">a </w:t>
      </w:r>
      <w:r w:rsidRPr="4FC56A8A">
        <w:rPr>
          <w:rFonts w:ascii="Arial" w:eastAsia="Times New Roman" w:hAnsi="Arial" w:cs="Arial"/>
          <w:color w:val="000000" w:themeColor="text1"/>
          <w:sz w:val="24"/>
          <w:szCs w:val="24"/>
          <w:lang w:eastAsia="en-GB"/>
        </w:rPr>
        <w:t xml:space="preserve">less </w:t>
      </w:r>
      <w:r w:rsidR="78276B00" w:rsidRPr="4FC56A8A">
        <w:rPr>
          <w:rFonts w:ascii="Arial" w:eastAsia="Times New Roman" w:hAnsi="Arial" w:cs="Arial"/>
          <w:color w:val="000000" w:themeColor="text1"/>
          <w:sz w:val="24"/>
          <w:szCs w:val="24"/>
          <w:lang w:eastAsia="en-GB"/>
        </w:rPr>
        <w:t>significant</w:t>
      </w:r>
      <w:r w:rsidRPr="4FC56A8A">
        <w:rPr>
          <w:rFonts w:ascii="Arial" w:eastAsia="Times New Roman" w:hAnsi="Arial" w:cs="Arial"/>
          <w:color w:val="000000" w:themeColor="text1"/>
          <w:sz w:val="24"/>
          <w:szCs w:val="24"/>
          <w:lang w:eastAsia="en-GB"/>
        </w:rPr>
        <w:t xml:space="preserve"> </w:t>
      </w:r>
      <w:r w:rsidR="767737DD" w:rsidRPr="4FC56A8A">
        <w:rPr>
          <w:rFonts w:ascii="Arial" w:eastAsia="Times New Roman" w:hAnsi="Arial" w:cs="Arial"/>
          <w:color w:val="000000" w:themeColor="text1"/>
          <w:sz w:val="24"/>
          <w:szCs w:val="24"/>
          <w:lang w:eastAsia="en-GB"/>
        </w:rPr>
        <w:t xml:space="preserve">requirement </w:t>
      </w:r>
      <w:r w:rsidRPr="4FC56A8A">
        <w:rPr>
          <w:rFonts w:ascii="Arial" w:eastAsia="Times New Roman" w:hAnsi="Arial" w:cs="Arial"/>
          <w:color w:val="000000" w:themeColor="text1"/>
          <w:sz w:val="24"/>
          <w:szCs w:val="24"/>
          <w:lang w:eastAsia="en-GB"/>
        </w:rPr>
        <w:t>with the changes of NACEL for case note reviews.</w:t>
      </w:r>
    </w:p>
    <w:p w14:paraId="212B8645" w14:textId="77777777" w:rsidR="00AE3E0C" w:rsidRPr="00AE3E0C" w:rsidRDefault="00AE3E0C" w:rsidP="61FA4480">
      <w:pPr>
        <w:spacing w:after="60" w:line="336" w:lineRule="atLeast"/>
        <w:rPr>
          <w:rFonts w:ascii="Arial" w:eastAsia="Times New Roman" w:hAnsi="Arial" w:cs="Arial"/>
          <w:color w:val="000000" w:themeColor="text1"/>
          <w:sz w:val="24"/>
          <w:szCs w:val="24"/>
          <w:lang w:eastAsia="en-GB"/>
        </w:rPr>
      </w:pPr>
    </w:p>
    <w:p w14:paraId="27501660" w14:textId="11A5C2F8" w:rsidR="61FA4480" w:rsidRPr="00AE3E0C" w:rsidRDefault="00AE3E0C" w:rsidP="61FA4480">
      <w:pPr>
        <w:spacing w:after="60" w:line="336" w:lineRule="atLeast"/>
        <w:rPr>
          <w:rFonts w:ascii="Arial" w:eastAsia="Times New Roman" w:hAnsi="Arial" w:cs="Arial"/>
          <w:b/>
          <w:color w:val="000000" w:themeColor="text1"/>
          <w:sz w:val="24"/>
          <w:szCs w:val="24"/>
          <w:u w:val="single"/>
          <w:lang w:eastAsia="en-GB"/>
        </w:rPr>
      </w:pPr>
      <w:r w:rsidRPr="00AE3E0C">
        <w:rPr>
          <w:rFonts w:ascii="Arial" w:eastAsia="Times New Roman" w:hAnsi="Arial" w:cs="Arial"/>
          <w:b/>
          <w:color w:val="000000" w:themeColor="text1"/>
          <w:sz w:val="24"/>
          <w:szCs w:val="24"/>
          <w:u w:val="single"/>
          <w:lang w:eastAsia="en-GB"/>
        </w:rPr>
        <w:t>Quality Survey</w:t>
      </w:r>
    </w:p>
    <w:p w14:paraId="12A1002A" w14:textId="7861C2F9" w:rsidR="00AE3E0C" w:rsidRDefault="09007E96" w:rsidP="61FA4480">
      <w:pPr>
        <w:spacing w:after="60" w:line="336" w:lineRule="atLeast"/>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The relative feedback component of the NACEL audit will also be continuous over the year</w:t>
      </w:r>
      <w:r w:rsidR="3CE36E6C" w:rsidRPr="61FA4480">
        <w:rPr>
          <w:rFonts w:ascii="Arial" w:eastAsia="Times New Roman" w:hAnsi="Arial" w:cs="Arial"/>
          <w:color w:val="000000" w:themeColor="text1"/>
          <w:sz w:val="24"/>
          <w:szCs w:val="24"/>
          <w:lang w:eastAsia="en-GB"/>
        </w:rPr>
        <w:t xml:space="preserve">. </w:t>
      </w:r>
      <w:r w:rsidRPr="61FA4480">
        <w:rPr>
          <w:rFonts w:ascii="Arial" w:eastAsia="Times New Roman" w:hAnsi="Arial" w:cs="Arial"/>
          <w:color w:val="000000" w:themeColor="text1"/>
          <w:sz w:val="24"/>
          <w:szCs w:val="24"/>
          <w:lang w:eastAsia="en-GB"/>
        </w:rPr>
        <w:t>We will be working closely with the Care after Death team to support those important to the d</w:t>
      </w:r>
      <w:r w:rsidR="01E05106" w:rsidRPr="61FA4480">
        <w:rPr>
          <w:rFonts w:ascii="Arial" w:eastAsia="Times New Roman" w:hAnsi="Arial" w:cs="Arial"/>
          <w:color w:val="000000" w:themeColor="text1"/>
          <w:sz w:val="24"/>
          <w:szCs w:val="24"/>
          <w:lang w:eastAsia="en-GB"/>
        </w:rPr>
        <w:t>ead person to participate with the audit</w:t>
      </w:r>
      <w:r w:rsidR="37D8521E" w:rsidRPr="61FA4480">
        <w:rPr>
          <w:rFonts w:ascii="Arial" w:eastAsia="Times New Roman" w:hAnsi="Arial" w:cs="Arial"/>
          <w:color w:val="000000" w:themeColor="text1"/>
          <w:sz w:val="24"/>
          <w:szCs w:val="24"/>
          <w:lang w:eastAsia="en-GB"/>
        </w:rPr>
        <w:t xml:space="preserve">. </w:t>
      </w:r>
      <w:r w:rsidR="01E05106" w:rsidRPr="61FA4480">
        <w:rPr>
          <w:rFonts w:ascii="Arial" w:eastAsia="Times New Roman" w:hAnsi="Arial" w:cs="Arial"/>
          <w:color w:val="000000" w:themeColor="text1"/>
          <w:sz w:val="24"/>
          <w:szCs w:val="24"/>
          <w:lang w:eastAsia="en-GB"/>
        </w:rPr>
        <w:t>We have also discussed with</w:t>
      </w:r>
      <w:r w:rsidR="0A5FB049" w:rsidRPr="61FA4480">
        <w:rPr>
          <w:rFonts w:ascii="Arial" w:eastAsia="Times New Roman" w:hAnsi="Arial" w:cs="Arial"/>
          <w:color w:val="000000" w:themeColor="text1"/>
          <w:sz w:val="24"/>
          <w:szCs w:val="24"/>
          <w:lang w:eastAsia="en-GB"/>
        </w:rPr>
        <w:t xml:space="preserve"> </w:t>
      </w:r>
      <w:r w:rsidR="01E05106" w:rsidRPr="61FA4480">
        <w:rPr>
          <w:rFonts w:ascii="Arial" w:eastAsia="Times New Roman" w:hAnsi="Arial" w:cs="Arial"/>
          <w:color w:val="000000" w:themeColor="text1"/>
          <w:sz w:val="24"/>
          <w:szCs w:val="24"/>
          <w:lang w:eastAsia="en-GB"/>
        </w:rPr>
        <w:t xml:space="preserve">the Medical Examiner’s team for their support in signposting the relatives of </w:t>
      </w:r>
      <w:r w:rsidR="699A4717" w:rsidRPr="61FA4480">
        <w:rPr>
          <w:rFonts w:ascii="Arial" w:eastAsia="Times New Roman" w:hAnsi="Arial" w:cs="Arial"/>
          <w:color w:val="000000" w:themeColor="text1"/>
          <w:sz w:val="24"/>
          <w:szCs w:val="24"/>
          <w:lang w:eastAsia="en-GB"/>
        </w:rPr>
        <w:t>the</w:t>
      </w:r>
      <w:r w:rsidR="01E05106" w:rsidRPr="61FA4480">
        <w:rPr>
          <w:rFonts w:ascii="Arial" w:eastAsia="Times New Roman" w:hAnsi="Arial" w:cs="Arial"/>
          <w:color w:val="000000" w:themeColor="text1"/>
          <w:sz w:val="24"/>
          <w:szCs w:val="24"/>
          <w:lang w:eastAsia="en-GB"/>
        </w:rPr>
        <w:t xml:space="preserve"> person who died to </w:t>
      </w:r>
      <w:r w:rsidR="0FF87563" w:rsidRPr="61FA4480">
        <w:rPr>
          <w:rFonts w:ascii="Arial" w:eastAsia="Times New Roman" w:hAnsi="Arial" w:cs="Arial"/>
          <w:color w:val="000000" w:themeColor="text1"/>
          <w:sz w:val="24"/>
          <w:szCs w:val="24"/>
          <w:lang w:eastAsia="en-GB"/>
        </w:rPr>
        <w:t>the</w:t>
      </w:r>
      <w:r w:rsidR="01E05106" w:rsidRPr="61FA4480">
        <w:rPr>
          <w:rFonts w:ascii="Arial" w:eastAsia="Times New Roman" w:hAnsi="Arial" w:cs="Arial"/>
          <w:color w:val="000000" w:themeColor="text1"/>
          <w:sz w:val="24"/>
          <w:szCs w:val="24"/>
          <w:lang w:eastAsia="en-GB"/>
        </w:rPr>
        <w:t xml:space="preserve"> survey.</w:t>
      </w:r>
    </w:p>
    <w:p w14:paraId="5981CC28" w14:textId="77777777" w:rsidR="00AE3E0C" w:rsidRPr="00AE3E0C" w:rsidRDefault="00AE3E0C" w:rsidP="61FA4480">
      <w:pPr>
        <w:spacing w:after="60" w:line="336" w:lineRule="atLeast"/>
        <w:rPr>
          <w:rFonts w:ascii="Arial" w:eastAsia="Times New Roman" w:hAnsi="Arial" w:cs="Arial"/>
          <w:color w:val="000000" w:themeColor="text1"/>
          <w:sz w:val="24"/>
          <w:szCs w:val="24"/>
          <w:lang w:eastAsia="en-GB"/>
        </w:rPr>
      </w:pPr>
    </w:p>
    <w:p w14:paraId="32EBB3B2" w14:textId="08D947B8" w:rsidR="61FA4480" w:rsidRPr="00AE3E0C" w:rsidRDefault="00AE3E0C" w:rsidP="61FA4480">
      <w:pPr>
        <w:spacing w:after="60" w:line="336" w:lineRule="atLeast"/>
        <w:rPr>
          <w:rFonts w:ascii="Arial" w:eastAsia="Times New Roman" w:hAnsi="Arial" w:cs="Arial"/>
          <w:b/>
          <w:color w:val="000000" w:themeColor="text1"/>
          <w:sz w:val="24"/>
          <w:szCs w:val="24"/>
          <w:u w:val="single"/>
          <w:lang w:eastAsia="en-GB"/>
        </w:rPr>
      </w:pPr>
      <w:r w:rsidRPr="00AE3E0C">
        <w:rPr>
          <w:rFonts w:ascii="Arial" w:eastAsia="Times New Roman" w:hAnsi="Arial" w:cs="Arial"/>
          <w:b/>
          <w:color w:val="000000" w:themeColor="text1"/>
          <w:sz w:val="24"/>
          <w:szCs w:val="24"/>
          <w:u w:val="single"/>
          <w:lang w:eastAsia="en-GB"/>
        </w:rPr>
        <w:t>Staff Survey</w:t>
      </w:r>
    </w:p>
    <w:p w14:paraId="48E48DCB" w14:textId="00402AED" w:rsidR="33610CF8" w:rsidRDefault="33610CF8" w:rsidP="61FA4480">
      <w:pPr>
        <w:spacing w:after="60" w:line="336" w:lineRule="atLeast"/>
        <w:rPr>
          <w:rFonts w:ascii="Arial" w:eastAsia="Times New Roman" w:hAnsi="Arial" w:cs="Arial"/>
          <w:color w:val="000000" w:themeColor="text1"/>
          <w:sz w:val="24"/>
          <w:szCs w:val="24"/>
          <w:lang w:eastAsia="en-GB"/>
        </w:rPr>
      </w:pPr>
      <w:r w:rsidRPr="4FC56A8A">
        <w:rPr>
          <w:rFonts w:ascii="Arial" w:eastAsia="Times New Roman" w:hAnsi="Arial" w:cs="Arial"/>
          <w:color w:val="000000" w:themeColor="text1"/>
          <w:sz w:val="24"/>
          <w:szCs w:val="24"/>
          <w:lang w:eastAsia="en-GB"/>
        </w:rPr>
        <w:t xml:space="preserve">This is being undertaken earlier than </w:t>
      </w:r>
      <w:r w:rsidR="22FE9E20" w:rsidRPr="4FC56A8A">
        <w:rPr>
          <w:rFonts w:ascii="Arial" w:eastAsia="Times New Roman" w:hAnsi="Arial" w:cs="Arial"/>
          <w:color w:val="000000" w:themeColor="text1"/>
          <w:sz w:val="24"/>
          <w:szCs w:val="24"/>
          <w:lang w:eastAsia="en-GB"/>
        </w:rPr>
        <w:t>in</w:t>
      </w:r>
      <w:r w:rsidR="20700010" w:rsidRPr="4FC56A8A">
        <w:rPr>
          <w:rFonts w:ascii="Arial" w:eastAsia="Times New Roman" w:hAnsi="Arial" w:cs="Arial"/>
          <w:color w:val="000000" w:themeColor="text1"/>
          <w:sz w:val="24"/>
          <w:szCs w:val="24"/>
          <w:lang w:eastAsia="en-GB"/>
        </w:rPr>
        <w:t xml:space="preserve"> </w:t>
      </w:r>
      <w:r w:rsidR="7C40E6E8" w:rsidRPr="4FC56A8A">
        <w:rPr>
          <w:rFonts w:ascii="Arial" w:eastAsia="Times New Roman" w:hAnsi="Arial" w:cs="Arial"/>
          <w:color w:val="000000" w:themeColor="text1"/>
          <w:sz w:val="24"/>
          <w:szCs w:val="24"/>
          <w:lang w:eastAsia="en-GB"/>
        </w:rPr>
        <w:t>previous</w:t>
      </w:r>
      <w:r w:rsidR="22FE9E20" w:rsidRPr="4FC56A8A">
        <w:rPr>
          <w:rFonts w:ascii="Arial" w:eastAsia="Times New Roman" w:hAnsi="Arial" w:cs="Arial"/>
          <w:color w:val="000000" w:themeColor="text1"/>
          <w:sz w:val="24"/>
          <w:szCs w:val="24"/>
          <w:lang w:eastAsia="en-GB"/>
        </w:rPr>
        <w:t xml:space="preserve"> rounds of the NACEL audit</w:t>
      </w:r>
      <w:r w:rsidR="19ABC7C1" w:rsidRPr="4FC56A8A">
        <w:rPr>
          <w:rFonts w:ascii="Arial" w:eastAsia="Times New Roman" w:hAnsi="Arial" w:cs="Arial"/>
          <w:color w:val="000000" w:themeColor="text1"/>
          <w:sz w:val="24"/>
          <w:szCs w:val="24"/>
          <w:lang w:eastAsia="en-GB"/>
        </w:rPr>
        <w:t xml:space="preserve"> </w:t>
      </w:r>
      <w:r w:rsidR="52B28C28" w:rsidRPr="4FC56A8A">
        <w:rPr>
          <w:rFonts w:ascii="Arial" w:eastAsia="Times New Roman" w:hAnsi="Arial" w:cs="Arial"/>
          <w:color w:val="000000" w:themeColor="text1"/>
          <w:sz w:val="24"/>
          <w:szCs w:val="24"/>
          <w:lang w:eastAsia="en-GB"/>
        </w:rPr>
        <w:t xml:space="preserve">and </w:t>
      </w:r>
      <w:r w:rsidRPr="4FC56A8A">
        <w:rPr>
          <w:rFonts w:ascii="Arial" w:eastAsia="Times New Roman" w:hAnsi="Arial" w:cs="Arial"/>
          <w:color w:val="000000" w:themeColor="text1"/>
          <w:sz w:val="24"/>
          <w:szCs w:val="24"/>
          <w:lang w:eastAsia="en-GB"/>
        </w:rPr>
        <w:t>therefore removes the need for us to repeat the staff survey outside of the NACEL process</w:t>
      </w:r>
      <w:r w:rsidR="7025B1D0" w:rsidRPr="4FC56A8A">
        <w:rPr>
          <w:rFonts w:ascii="Arial" w:eastAsia="Times New Roman" w:hAnsi="Arial" w:cs="Arial"/>
          <w:color w:val="000000" w:themeColor="text1"/>
          <w:sz w:val="24"/>
          <w:szCs w:val="24"/>
          <w:lang w:eastAsia="en-GB"/>
        </w:rPr>
        <w:t xml:space="preserve"> (</w:t>
      </w:r>
      <w:r w:rsidR="1A192ED0" w:rsidRPr="4FC56A8A">
        <w:rPr>
          <w:rFonts w:ascii="Arial" w:eastAsia="Times New Roman" w:hAnsi="Arial" w:cs="Arial"/>
          <w:color w:val="000000" w:themeColor="text1"/>
          <w:sz w:val="24"/>
          <w:szCs w:val="24"/>
          <w:lang w:eastAsia="en-GB"/>
        </w:rPr>
        <w:t>which was planned in the report to Welsh Government</w:t>
      </w:r>
      <w:r w:rsidR="2296C53E" w:rsidRPr="4FC56A8A">
        <w:rPr>
          <w:rFonts w:ascii="Arial" w:eastAsia="Times New Roman" w:hAnsi="Arial" w:cs="Arial"/>
          <w:color w:val="000000" w:themeColor="text1"/>
          <w:sz w:val="24"/>
          <w:szCs w:val="24"/>
          <w:lang w:eastAsia="en-GB"/>
        </w:rPr>
        <w:t xml:space="preserve"> – Appendix 2</w:t>
      </w:r>
      <w:r w:rsidR="1A192ED0" w:rsidRPr="4FC56A8A">
        <w:rPr>
          <w:rFonts w:ascii="Arial" w:eastAsia="Times New Roman" w:hAnsi="Arial" w:cs="Arial"/>
          <w:color w:val="000000" w:themeColor="text1"/>
          <w:sz w:val="24"/>
          <w:szCs w:val="24"/>
          <w:lang w:eastAsia="en-GB"/>
        </w:rPr>
        <w:t>)</w:t>
      </w:r>
      <w:r w:rsidR="2BBA71C4" w:rsidRPr="4FC56A8A">
        <w:rPr>
          <w:rFonts w:ascii="Arial" w:eastAsia="Times New Roman" w:hAnsi="Arial" w:cs="Arial"/>
          <w:color w:val="000000" w:themeColor="text1"/>
          <w:sz w:val="24"/>
          <w:szCs w:val="24"/>
          <w:lang w:eastAsia="en-GB"/>
        </w:rPr>
        <w:t>.</w:t>
      </w:r>
    </w:p>
    <w:p w14:paraId="19AA75E3" w14:textId="77777777" w:rsidR="00AE3E0C" w:rsidRDefault="00AE3E0C" w:rsidP="61FA4480">
      <w:pPr>
        <w:spacing w:after="60" w:line="336" w:lineRule="atLeast"/>
        <w:rPr>
          <w:rFonts w:ascii="Arial" w:eastAsia="Times New Roman" w:hAnsi="Arial" w:cs="Arial"/>
          <w:b/>
          <w:color w:val="000000" w:themeColor="text1"/>
          <w:sz w:val="24"/>
          <w:szCs w:val="24"/>
          <w:u w:val="single"/>
          <w:lang w:eastAsia="en-GB"/>
        </w:rPr>
      </w:pPr>
    </w:p>
    <w:p w14:paraId="7C1E30B0" w14:textId="39735C58" w:rsidR="61FA4480" w:rsidRPr="00AE3E0C" w:rsidRDefault="00AE3E0C" w:rsidP="61FA4480">
      <w:pPr>
        <w:spacing w:after="60" w:line="336" w:lineRule="atLeast"/>
        <w:rPr>
          <w:rFonts w:ascii="Arial" w:eastAsia="Times New Roman" w:hAnsi="Arial" w:cs="Arial"/>
          <w:b/>
          <w:color w:val="000000" w:themeColor="text1"/>
          <w:sz w:val="24"/>
          <w:szCs w:val="24"/>
          <w:u w:val="single"/>
          <w:lang w:eastAsia="en-GB"/>
        </w:rPr>
      </w:pPr>
      <w:r w:rsidRPr="00AE3E0C">
        <w:rPr>
          <w:rFonts w:ascii="Arial" w:eastAsia="Times New Roman" w:hAnsi="Arial" w:cs="Arial"/>
          <w:b/>
          <w:color w:val="000000" w:themeColor="text1"/>
          <w:sz w:val="24"/>
          <w:szCs w:val="24"/>
          <w:u w:val="single"/>
          <w:lang w:eastAsia="en-GB"/>
        </w:rPr>
        <w:t>Hospital Overview</w:t>
      </w:r>
    </w:p>
    <w:p w14:paraId="77356386" w14:textId="2970F7F1" w:rsidR="33610CF8" w:rsidRDefault="33610CF8" w:rsidP="61FA4480">
      <w:pPr>
        <w:spacing w:after="60" w:line="336" w:lineRule="atLeast"/>
        <w:rPr>
          <w:rFonts w:ascii="Arial" w:eastAsia="Times New Roman" w:hAnsi="Arial" w:cs="Arial"/>
          <w:color w:val="000000" w:themeColor="text1"/>
          <w:sz w:val="24"/>
          <w:szCs w:val="24"/>
          <w:lang w:eastAsia="en-GB"/>
        </w:rPr>
      </w:pPr>
      <w:r w:rsidRPr="61FA4480">
        <w:rPr>
          <w:rFonts w:ascii="Arial" w:eastAsia="Times New Roman" w:hAnsi="Arial" w:cs="Arial"/>
          <w:color w:val="000000" w:themeColor="text1"/>
          <w:sz w:val="24"/>
          <w:szCs w:val="24"/>
          <w:lang w:eastAsia="en-GB"/>
        </w:rPr>
        <w:t>This is just required once through the annual process.</w:t>
      </w:r>
    </w:p>
    <w:p w14:paraId="4CAD0A60" w14:textId="2F8FAA4E" w:rsidR="61FA4480" w:rsidRDefault="61FA4480" w:rsidP="61FA4480">
      <w:pPr>
        <w:spacing w:after="60" w:line="336" w:lineRule="atLeast"/>
        <w:rPr>
          <w:rFonts w:ascii="Arial" w:eastAsia="Times New Roman" w:hAnsi="Arial" w:cs="Arial"/>
          <w:color w:val="000000" w:themeColor="text1"/>
          <w:sz w:val="24"/>
          <w:szCs w:val="24"/>
          <w:lang w:eastAsia="en-GB"/>
        </w:rPr>
      </w:pPr>
    </w:p>
    <w:p w14:paraId="30223AF1" w14:textId="3EF9E913" w:rsidR="00C86C68" w:rsidRPr="00A153CC" w:rsidRDefault="00C86C68" w:rsidP="00C86C68">
      <w:pPr>
        <w:spacing w:after="60" w:line="336" w:lineRule="atLeast"/>
        <w:rPr>
          <w:rFonts w:ascii="Arial" w:eastAsia="Times New Roman" w:hAnsi="Arial" w:cs="Arial"/>
          <w:b/>
          <w:color w:val="000000" w:themeColor="text1"/>
          <w:sz w:val="24"/>
          <w:szCs w:val="24"/>
          <w:lang w:eastAsia="en-GB"/>
        </w:rPr>
      </w:pPr>
      <w:r w:rsidRPr="00A153CC">
        <w:rPr>
          <w:rFonts w:ascii="Arial" w:eastAsia="Times New Roman" w:hAnsi="Arial" w:cs="Arial"/>
          <w:b/>
          <w:color w:val="000000" w:themeColor="text1"/>
          <w:sz w:val="24"/>
          <w:szCs w:val="24"/>
          <w:lang w:eastAsia="en-GB"/>
        </w:rPr>
        <w:t>End of life care education and training</w:t>
      </w:r>
    </w:p>
    <w:p w14:paraId="2C3BF709" w14:textId="405D0816" w:rsidR="00C86C68" w:rsidRPr="00F151E3" w:rsidRDefault="46FE67AE" w:rsidP="0602877D">
      <w:pPr>
        <w:autoSpaceDE w:val="0"/>
        <w:autoSpaceDN w:val="0"/>
        <w:adjustRightInd w:val="0"/>
        <w:spacing w:after="0" w:line="240" w:lineRule="auto"/>
        <w:jc w:val="both"/>
        <w:rPr>
          <w:rFonts w:ascii="Arial" w:hAnsi="Arial" w:cs="Arial"/>
          <w:color w:val="000000" w:themeColor="text1"/>
          <w:sz w:val="24"/>
          <w:szCs w:val="24"/>
        </w:rPr>
      </w:pPr>
      <w:r w:rsidRPr="61FA4480">
        <w:rPr>
          <w:rFonts w:ascii="Arial" w:hAnsi="Arial" w:cs="Arial"/>
          <w:color w:val="000000" w:themeColor="text1"/>
          <w:sz w:val="24"/>
          <w:szCs w:val="24"/>
        </w:rPr>
        <w:t xml:space="preserve">The Parasol team was established in 2021 and is the first and only team of its kind in Wales. Its capacity widened in January 2022 with the recruitment of an additional Clinical Nurse Specialist (CNS). </w:t>
      </w:r>
      <w:r w:rsidR="1A6BCBED" w:rsidRPr="61FA4480">
        <w:rPr>
          <w:rFonts w:ascii="Arial" w:hAnsi="Arial" w:cs="Arial"/>
          <w:color w:val="000000" w:themeColor="text1"/>
          <w:sz w:val="24"/>
          <w:szCs w:val="24"/>
        </w:rPr>
        <w:t xml:space="preserve">PARASOL </w:t>
      </w:r>
      <w:r w:rsidRPr="61FA4480">
        <w:rPr>
          <w:rFonts w:ascii="Arial" w:hAnsi="Arial" w:cs="Arial"/>
          <w:color w:val="000000" w:themeColor="text1"/>
          <w:sz w:val="24"/>
          <w:szCs w:val="24"/>
        </w:rPr>
        <w:t xml:space="preserve">stands for: </w:t>
      </w:r>
      <w:r w:rsidRPr="61FA4480">
        <w:rPr>
          <w:rFonts w:ascii="Arial" w:hAnsi="Arial" w:cs="Arial"/>
          <w:b/>
          <w:bCs/>
          <w:color w:val="000000" w:themeColor="text1"/>
          <w:sz w:val="24"/>
          <w:szCs w:val="24"/>
        </w:rPr>
        <w:t>P</w:t>
      </w:r>
      <w:r w:rsidRPr="61FA4480">
        <w:rPr>
          <w:rFonts w:ascii="Arial" w:hAnsi="Arial" w:cs="Arial"/>
          <w:color w:val="000000" w:themeColor="text1"/>
          <w:sz w:val="24"/>
          <w:szCs w:val="24"/>
        </w:rPr>
        <w:t xml:space="preserve">erson-centred approach, </w:t>
      </w:r>
      <w:r w:rsidRPr="61FA4480">
        <w:rPr>
          <w:rFonts w:ascii="Arial" w:hAnsi="Arial" w:cs="Arial"/>
          <w:b/>
          <w:bCs/>
          <w:color w:val="000000" w:themeColor="text1"/>
          <w:sz w:val="24"/>
          <w:szCs w:val="24"/>
        </w:rPr>
        <w:t>A</w:t>
      </w:r>
      <w:r w:rsidRPr="61FA4480">
        <w:rPr>
          <w:rFonts w:ascii="Arial" w:hAnsi="Arial" w:cs="Arial"/>
          <w:color w:val="000000" w:themeColor="text1"/>
          <w:sz w:val="24"/>
          <w:szCs w:val="24"/>
        </w:rPr>
        <w:t xml:space="preserve">ssessment, </w:t>
      </w:r>
      <w:r w:rsidRPr="61FA4480">
        <w:rPr>
          <w:rFonts w:ascii="Arial" w:hAnsi="Arial" w:cs="Arial"/>
          <w:b/>
          <w:bCs/>
          <w:color w:val="000000" w:themeColor="text1"/>
          <w:sz w:val="24"/>
          <w:szCs w:val="24"/>
        </w:rPr>
        <w:t>R</w:t>
      </w:r>
      <w:r w:rsidRPr="61FA4480">
        <w:rPr>
          <w:rFonts w:ascii="Arial" w:hAnsi="Arial" w:cs="Arial"/>
          <w:color w:val="000000" w:themeColor="text1"/>
          <w:sz w:val="24"/>
          <w:szCs w:val="24"/>
        </w:rPr>
        <w:t xml:space="preserve">ecognition, </w:t>
      </w:r>
      <w:r w:rsidRPr="61FA4480">
        <w:rPr>
          <w:rFonts w:ascii="Arial" w:hAnsi="Arial" w:cs="Arial"/>
          <w:b/>
          <w:bCs/>
          <w:color w:val="000000" w:themeColor="text1"/>
          <w:sz w:val="24"/>
          <w:szCs w:val="24"/>
        </w:rPr>
        <w:t>A</w:t>
      </w:r>
      <w:r w:rsidRPr="61FA4480">
        <w:rPr>
          <w:rFonts w:ascii="Arial" w:hAnsi="Arial" w:cs="Arial"/>
          <w:color w:val="000000" w:themeColor="text1"/>
          <w:sz w:val="24"/>
          <w:szCs w:val="24"/>
        </w:rPr>
        <w:t xml:space="preserve">pproach, </w:t>
      </w:r>
      <w:r w:rsidRPr="61FA4480">
        <w:rPr>
          <w:rFonts w:ascii="Arial" w:hAnsi="Arial" w:cs="Arial"/>
          <w:b/>
          <w:bCs/>
          <w:color w:val="000000" w:themeColor="text1"/>
          <w:sz w:val="24"/>
          <w:szCs w:val="24"/>
        </w:rPr>
        <w:t>S</w:t>
      </w:r>
      <w:r w:rsidRPr="61FA4480">
        <w:rPr>
          <w:rFonts w:ascii="Arial" w:hAnsi="Arial" w:cs="Arial"/>
          <w:color w:val="000000" w:themeColor="text1"/>
          <w:sz w:val="24"/>
          <w:szCs w:val="24"/>
        </w:rPr>
        <w:t xml:space="preserve">ensitive, </w:t>
      </w:r>
      <w:r w:rsidRPr="61FA4480">
        <w:rPr>
          <w:rFonts w:ascii="Arial" w:hAnsi="Arial" w:cs="Arial"/>
          <w:b/>
          <w:bCs/>
          <w:color w:val="000000" w:themeColor="text1"/>
          <w:sz w:val="24"/>
          <w:szCs w:val="24"/>
        </w:rPr>
        <w:t>O</w:t>
      </w:r>
      <w:r w:rsidRPr="61FA4480">
        <w:rPr>
          <w:rFonts w:ascii="Arial" w:hAnsi="Arial" w:cs="Arial"/>
          <w:color w:val="000000" w:themeColor="text1"/>
          <w:sz w:val="24"/>
          <w:szCs w:val="24"/>
        </w:rPr>
        <w:t>bserve and</w:t>
      </w:r>
      <w:r w:rsidRPr="61FA4480">
        <w:rPr>
          <w:rFonts w:ascii="Arial" w:hAnsi="Arial" w:cs="Arial"/>
          <w:b/>
          <w:bCs/>
          <w:color w:val="000000" w:themeColor="text1"/>
          <w:sz w:val="24"/>
          <w:szCs w:val="24"/>
        </w:rPr>
        <w:t xml:space="preserve"> L</w:t>
      </w:r>
      <w:r w:rsidRPr="61FA4480">
        <w:rPr>
          <w:rFonts w:ascii="Arial" w:hAnsi="Arial" w:cs="Arial"/>
          <w:color w:val="000000" w:themeColor="text1"/>
          <w:sz w:val="24"/>
          <w:szCs w:val="24"/>
        </w:rPr>
        <w:t>astly, as a framework for how they deliver and promote end of life care.</w:t>
      </w:r>
    </w:p>
    <w:p w14:paraId="1380D2B0" w14:textId="77777777" w:rsidR="00C86C68" w:rsidRDefault="00C86C68" w:rsidP="00C86C68">
      <w:pPr>
        <w:autoSpaceDE w:val="0"/>
        <w:autoSpaceDN w:val="0"/>
        <w:adjustRightInd w:val="0"/>
        <w:spacing w:after="0" w:line="240" w:lineRule="auto"/>
        <w:jc w:val="both"/>
        <w:rPr>
          <w:rFonts w:ascii="Arial" w:hAnsi="Arial" w:cs="Arial"/>
          <w:bCs/>
          <w:color w:val="000000"/>
          <w:sz w:val="24"/>
          <w:szCs w:val="24"/>
        </w:rPr>
      </w:pPr>
    </w:p>
    <w:p w14:paraId="501F692D" w14:textId="057852DA" w:rsidR="00C86C68" w:rsidRDefault="46FE67AE" w:rsidP="61FA4480">
      <w:pPr>
        <w:autoSpaceDE w:val="0"/>
        <w:autoSpaceDN w:val="0"/>
        <w:adjustRightInd w:val="0"/>
        <w:spacing w:after="0" w:line="240" w:lineRule="auto"/>
        <w:jc w:val="both"/>
        <w:rPr>
          <w:rFonts w:ascii="Arial" w:hAnsi="Arial" w:cs="Arial"/>
          <w:color w:val="000000"/>
          <w:sz w:val="24"/>
          <w:szCs w:val="24"/>
        </w:rPr>
      </w:pPr>
      <w:r>
        <w:rPr>
          <w:noProof/>
          <w:color w:val="2B579A"/>
          <w:shd w:val="clear" w:color="auto" w:fill="E6E6E6"/>
          <w:lang w:eastAsia="en-GB"/>
        </w:rPr>
        <w:drawing>
          <wp:anchor distT="0" distB="0" distL="114300" distR="114300" simplePos="0" relativeHeight="251658240" behindDoc="0" locked="0" layoutInCell="1" allowOverlap="1" wp14:anchorId="77DAF0B8" wp14:editId="34B724C8">
            <wp:simplePos x="0" y="0"/>
            <wp:positionH relativeFrom="column">
              <wp:align>left</wp:align>
            </wp:positionH>
            <wp:positionV relativeFrom="paragraph">
              <wp:posOffset>391795</wp:posOffset>
            </wp:positionV>
            <wp:extent cx="3971925" cy="2048510"/>
            <wp:effectExtent l="0" t="0" r="9525" b="8890"/>
            <wp:wrapSquare wrapText="bothSides"/>
            <wp:docPr id="917774369" name="Picture 1908989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898977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71925" cy="2048510"/>
                    </a:xfrm>
                    <a:prstGeom prst="rect">
                      <a:avLst/>
                    </a:prstGeom>
                  </pic:spPr>
                </pic:pic>
              </a:graphicData>
            </a:graphic>
            <wp14:sizeRelH relativeFrom="page">
              <wp14:pctWidth>0</wp14:pctWidth>
            </wp14:sizeRelH>
            <wp14:sizeRelV relativeFrom="page">
              <wp14:pctHeight>0</wp14:pctHeight>
            </wp14:sizeRelV>
          </wp:anchor>
        </w:drawing>
      </w:r>
      <w:r w:rsidRPr="61FA4480">
        <w:rPr>
          <w:rFonts w:ascii="Arial" w:hAnsi="Arial" w:cs="Arial"/>
          <w:color w:val="000000"/>
          <w:sz w:val="24"/>
          <w:szCs w:val="24"/>
        </w:rPr>
        <w:t>Training includes the EOLC Champion Programme, bespoke training on request of SGs</w:t>
      </w:r>
      <w:r w:rsidR="7AEFFE01" w:rsidRPr="61FA4480">
        <w:rPr>
          <w:rFonts w:ascii="Arial" w:hAnsi="Arial" w:cs="Arial"/>
          <w:color w:val="000000" w:themeColor="text1"/>
          <w:sz w:val="24"/>
          <w:szCs w:val="24"/>
        </w:rPr>
        <w:t xml:space="preserve"> and other organisations</w:t>
      </w:r>
      <w:r w:rsidRPr="61FA4480">
        <w:rPr>
          <w:rFonts w:ascii="Arial" w:hAnsi="Arial" w:cs="Arial"/>
          <w:color w:val="000000"/>
          <w:sz w:val="24"/>
          <w:szCs w:val="24"/>
        </w:rPr>
        <w:t xml:space="preserve"> and the delivery of sessions within education and induction settings. Since starting in May 2021, the team has delivered training to </w:t>
      </w:r>
      <w:r w:rsidR="7AEFFE01" w:rsidRPr="61FA4480">
        <w:rPr>
          <w:rFonts w:ascii="Arial" w:hAnsi="Arial" w:cs="Arial"/>
          <w:color w:val="000000" w:themeColor="text1"/>
          <w:sz w:val="24"/>
          <w:szCs w:val="24"/>
        </w:rPr>
        <w:t>3,596</w:t>
      </w:r>
      <w:r w:rsidRPr="61FA4480">
        <w:rPr>
          <w:rFonts w:ascii="Arial" w:hAnsi="Arial" w:cs="Arial"/>
          <w:color w:val="000000"/>
          <w:sz w:val="24"/>
          <w:szCs w:val="24"/>
        </w:rPr>
        <w:t xml:space="preserve"> HB staff, which is over </w:t>
      </w:r>
      <w:r w:rsidR="7AEFFE01" w:rsidRPr="61FA4480">
        <w:rPr>
          <w:rFonts w:ascii="Arial" w:hAnsi="Arial" w:cs="Arial"/>
          <w:color w:val="000000" w:themeColor="text1"/>
          <w:sz w:val="24"/>
          <w:szCs w:val="24"/>
        </w:rPr>
        <w:t>28.6%</w:t>
      </w:r>
      <w:r w:rsidRPr="61FA4480">
        <w:rPr>
          <w:rFonts w:ascii="Arial" w:hAnsi="Arial" w:cs="Arial"/>
          <w:color w:val="000000"/>
          <w:sz w:val="24"/>
          <w:szCs w:val="24"/>
        </w:rPr>
        <w:t xml:space="preserve">% of our total staff. Since the recruitment of the additional CNS, the staff were able to deliver training to </w:t>
      </w:r>
      <w:r w:rsidR="7AEFFE01" w:rsidRPr="61FA4480">
        <w:rPr>
          <w:rFonts w:ascii="Arial" w:hAnsi="Arial" w:cs="Arial"/>
          <w:color w:val="000000" w:themeColor="text1"/>
          <w:sz w:val="24"/>
          <w:szCs w:val="24"/>
        </w:rPr>
        <w:t>25.4</w:t>
      </w:r>
      <w:r w:rsidRPr="61FA4480">
        <w:rPr>
          <w:rFonts w:ascii="Arial" w:hAnsi="Arial" w:cs="Arial"/>
          <w:color w:val="000000"/>
          <w:sz w:val="24"/>
          <w:szCs w:val="24"/>
        </w:rPr>
        <w:t>% of that.</w:t>
      </w:r>
    </w:p>
    <w:p w14:paraId="61C25072" w14:textId="2C99820F" w:rsidR="00C86C68" w:rsidRDefault="00C86C68" w:rsidP="00C86C68">
      <w:pPr>
        <w:autoSpaceDE w:val="0"/>
        <w:autoSpaceDN w:val="0"/>
        <w:adjustRightInd w:val="0"/>
        <w:spacing w:after="0" w:line="240" w:lineRule="auto"/>
        <w:jc w:val="both"/>
        <w:rPr>
          <w:rFonts w:ascii="Arial" w:hAnsi="Arial" w:cs="Arial"/>
          <w:bCs/>
          <w:color w:val="000000"/>
          <w:sz w:val="24"/>
          <w:szCs w:val="24"/>
        </w:rPr>
      </w:pPr>
    </w:p>
    <w:p w14:paraId="76951FD8" w14:textId="5A391849" w:rsidR="00C86C68" w:rsidRDefault="00C86C68" w:rsidP="4FC56A8A">
      <w:pPr>
        <w:autoSpaceDE w:val="0"/>
        <w:autoSpaceDN w:val="0"/>
        <w:adjustRightInd w:val="0"/>
        <w:spacing w:after="0" w:line="240" w:lineRule="auto"/>
        <w:jc w:val="both"/>
        <w:rPr>
          <w:rFonts w:ascii="Arial" w:hAnsi="Arial" w:cs="Arial"/>
          <w:color w:val="000000"/>
          <w:sz w:val="24"/>
          <w:szCs w:val="24"/>
        </w:rPr>
      </w:pPr>
      <w:r>
        <w:rPr>
          <w:noProof/>
          <w:color w:val="2B579A"/>
          <w:shd w:val="clear" w:color="auto" w:fill="E6E6E6"/>
          <w:lang w:eastAsia="en-GB"/>
        </w:rPr>
        <w:lastRenderedPageBreak/>
        <w:drawing>
          <wp:anchor distT="0" distB="0" distL="114300" distR="114300" simplePos="0" relativeHeight="251659264" behindDoc="1" locked="0" layoutInCell="1" allowOverlap="1" wp14:anchorId="35C563FB" wp14:editId="59A8CE47">
            <wp:simplePos x="0" y="0"/>
            <wp:positionH relativeFrom="column">
              <wp:align>left</wp:align>
            </wp:positionH>
            <wp:positionV relativeFrom="paragraph">
              <wp:posOffset>744220</wp:posOffset>
            </wp:positionV>
            <wp:extent cx="3832860" cy="1971675"/>
            <wp:effectExtent l="0" t="0" r="0" b="9525"/>
            <wp:wrapSquare wrapText="bothSides"/>
            <wp:docPr id="2061283115" name="Picture 2126741026" descr="A graph of a number of training class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674102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832860" cy="1971675"/>
                    </a:xfrm>
                    <a:prstGeom prst="rect">
                      <a:avLst/>
                    </a:prstGeom>
                  </pic:spPr>
                </pic:pic>
              </a:graphicData>
            </a:graphic>
            <wp14:sizeRelH relativeFrom="page">
              <wp14:pctWidth>0</wp14:pctWidth>
            </wp14:sizeRelH>
            <wp14:sizeRelV relativeFrom="page">
              <wp14:pctHeight>0</wp14:pctHeight>
            </wp14:sizeRelV>
          </wp:anchor>
        </w:drawing>
      </w:r>
      <w:r w:rsidRPr="4FC56A8A">
        <w:rPr>
          <w:rFonts w:ascii="Arial" w:hAnsi="Arial" w:cs="Arial"/>
          <w:color w:val="000000"/>
          <w:sz w:val="24"/>
          <w:szCs w:val="24"/>
        </w:rPr>
        <w:t>Bespoke sessions have been delivered to teams identified by all SGs. There are regular End of life sessions on Registered Nurses induction and update sessions and Health Care Support Worker (HCSW) induction and update sessions. The team delivers EOLC Sessions on Medical training – Internal Medical training, Practicing Medicine Made Easy and Mental Health training. All wards in Singleton, Morriston and Neath Port Talbot have access to EOLC Resource folders.</w:t>
      </w:r>
      <w:r w:rsidR="00137D4C" w:rsidRPr="4FC56A8A">
        <w:rPr>
          <w:rFonts w:ascii="Arial" w:hAnsi="Arial" w:cs="Arial"/>
          <w:color w:val="000000" w:themeColor="text1"/>
          <w:sz w:val="24"/>
          <w:szCs w:val="24"/>
        </w:rPr>
        <w:t xml:space="preserve"> Through these formats the team </w:t>
      </w:r>
      <w:r w:rsidR="0A6E46C7" w:rsidRPr="4FC56A8A">
        <w:rPr>
          <w:rFonts w:ascii="Arial" w:hAnsi="Arial" w:cs="Arial"/>
          <w:color w:val="000000" w:themeColor="text1"/>
          <w:sz w:val="24"/>
          <w:szCs w:val="24"/>
        </w:rPr>
        <w:t>can</w:t>
      </w:r>
      <w:r w:rsidR="00137D4C" w:rsidRPr="4FC56A8A">
        <w:rPr>
          <w:rFonts w:ascii="Arial" w:hAnsi="Arial" w:cs="Arial"/>
          <w:color w:val="000000" w:themeColor="text1"/>
          <w:sz w:val="24"/>
          <w:szCs w:val="24"/>
        </w:rPr>
        <w:t xml:space="preserve"> reach </w:t>
      </w:r>
      <w:r w:rsidR="67967E47" w:rsidRPr="4FC56A8A">
        <w:rPr>
          <w:rFonts w:ascii="Arial" w:hAnsi="Arial" w:cs="Arial"/>
          <w:color w:val="000000" w:themeColor="text1"/>
          <w:sz w:val="24"/>
          <w:szCs w:val="24"/>
        </w:rPr>
        <w:t>many</w:t>
      </w:r>
      <w:r w:rsidR="00137D4C" w:rsidRPr="4FC56A8A">
        <w:rPr>
          <w:rFonts w:ascii="Arial" w:hAnsi="Arial" w:cs="Arial"/>
          <w:color w:val="000000"/>
          <w:sz w:val="24"/>
          <w:szCs w:val="24"/>
        </w:rPr>
        <w:t xml:space="preserve"> staff.</w:t>
      </w:r>
    </w:p>
    <w:p w14:paraId="77F1657F" w14:textId="41AEEABB" w:rsidR="1207F7DE" w:rsidRPr="00860EE4" w:rsidRDefault="1207F7DE" w:rsidP="4FC56A8A">
      <w:pPr>
        <w:jc w:val="both"/>
        <w:rPr>
          <w:rFonts w:eastAsiaTheme="minorEastAsia"/>
          <w:color w:val="000000" w:themeColor="text1"/>
          <w:sz w:val="24"/>
          <w:szCs w:val="24"/>
        </w:rPr>
      </w:pPr>
      <w:r w:rsidRPr="4FC56A8A">
        <w:rPr>
          <w:rFonts w:ascii="Arial" w:hAnsi="Arial" w:cs="Arial"/>
          <w:color w:val="000000" w:themeColor="text1"/>
          <w:sz w:val="24"/>
          <w:szCs w:val="24"/>
        </w:rPr>
        <w:t xml:space="preserve">The PARASOL team received feedback from registered nurses who attended bespoke training </w:t>
      </w:r>
      <w:r w:rsidR="41A5D040" w:rsidRPr="4FC56A8A">
        <w:rPr>
          <w:rFonts w:ascii="Arial" w:hAnsi="Arial" w:cs="Arial"/>
          <w:color w:val="000000" w:themeColor="text1"/>
          <w:sz w:val="24"/>
          <w:szCs w:val="24"/>
        </w:rPr>
        <w:t xml:space="preserve">that they would </w:t>
      </w:r>
      <w:r w:rsidR="5DBE62D0" w:rsidRPr="4FC56A8A">
        <w:rPr>
          <w:rFonts w:ascii="Arial" w:hAnsi="Arial" w:cs="Arial"/>
          <w:color w:val="000000" w:themeColor="text1"/>
          <w:sz w:val="24"/>
          <w:szCs w:val="24"/>
        </w:rPr>
        <w:t>appreciate</w:t>
      </w:r>
      <w:r w:rsidR="00CA1A70" w:rsidRPr="00CA1A70">
        <w:rPr>
          <w:rFonts w:eastAsiaTheme="minorEastAsia"/>
          <w:color w:val="000000" w:themeColor="text1"/>
          <w:sz w:val="24"/>
          <w:szCs w:val="24"/>
        </w:rPr>
        <w:t xml:space="preserve"> </w:t>
      </w:r>
      <w:r w:rsidR="41A5D040" w:rsidRPr="00CA1A70">
        <w:rPr>
          <w:rFonts w:ascii="Arial" w:eastAsia="Arial" w:hAnsi="Arial" w:cs="Arial"/>
          <w:color w:val="000000" w:themeColor="text1"/>
          <w:sz w:val="24"/>
          <w:szCs w:val="24"/>
        </w:rPr>
        <w:t xml:space="preserve">a visual tool to support setting up </w:t>
      </w:r>
      <w:r w:rsidR="3C1DDA9D" w:rsidRPr="00CA1A70">
        <w:rPr>
          <w:rFonts w:ascii="Arial" w:eastAsia="Arial" w:hAnsi="Arial" w:cs="Arial"/>
          <w:color w:val="000000" w:themeColor="text1"/>
          <w:sz w:val="24"/>
          <w:szCs w:val="24"/>
        </w:rPr>
        <w:t>a</w:t>
      </w:r>
      <w:r w:rsidR="41A5D040" w:rsidRPr="00CA1A70">
        <w:rPr>
          <w:rFonts w:ascii="Arial" w:eastAsia="Arial" w:hAnsi="Arial" w:cs="Arial"/>
          <w:color w:val="000000" w:themeColor="text1"/>
          <w:sz w:val="24"/>
          <w:szCs w:val="24"/>
        </w:rPr>
        <w:t xml:space="preserve"> McKinley T34 </w:t>
      </w:r>
      <w:r w:rsidR="67C2DF4F" w:rsidRPr="00CA1A70">
        <w:rPr>
          <w:rFonts w:ascii="Arial" w:eastAsia="Arial" w:hAnsi="Arial" w:cs="Arial"/>
          <w:color w:val="000000" w:themeColor="text1"/>
          <w:sz w:val="24"/>
          <w:szCs w:val="24"/>
        </w:rPr>
        <w:t>syringe driver post training. The PARASOL team have developed a McKinley T34 Syringe Driver Pictorial guide to support and guide clinical practice</w:t>
      </w:r>
      <w:r w:rsidR="67C2DF4F" w:rsidRPr="00CA1A70">
        <w:rPr>
          <w:rFonts w:eastAsiaTheme="minorEastAsia"/>
          <w:color w:val="000000" w:themeColor="text1"/>
          <w:sz w:val="24"/>
          <w:szCs w:val="24"/>
        </w:rPr>
        <w:t>.</w:t>
      </w:r>
    </w:p>
    <w:p w14:paraId="7AD8D54A" w14:textId="4C47C85F" w:rsidR="4FC56A8A" w:rsidRPr="00860EE4" w:rsidRDefault="4FC56A8A" w:rsidP="4FC56A8A">
      <w:pPr>
        <w:spacing w:after="0" w:line="240" w:lineRule="auto"/>
        <w:jc w:val="both"/>
        <w:rPr>
          <w:rFonts w:eastAsiaTheme="minorEastAsia"/>
          <w:color w:val="000000" w:themeColor="text1"/>
          <w:sz w:val="24"/>
          <w:szCs w:val="24"/>
        </w:rPr>
      </w:pPr>
    </w:p>
    <w:p w14:paraId="51F39A07" w14:textId="089FD032" w:rsidR="00C86C68" w:rsidRDefault="00C86C68" w:rsidP="00C86C68">
      <w:pPr>
        <w:autoSpaceDE w:val="0"/>
        <w:autoSpaceDN w:val="0"/>
        <w:adjustRightInd w:val="0"/>
        <w:spacing w:after="0" w:line="240" w:lineRule="auto"/>
        <w:jc w:val="both"/>
        <w:rPr>
          <w:rFonts w:ascii="Arial" w:hAnsi="Arial" w:cs="Arial"/>
          <w:bCs/>
          <w:color w:val="000000"/>
          <w:sz w:val="24"/>
          <w:szCs w:val="24"/>
        </w:rPr>
      </w:pPr>
    </w:p>
    <w:p w14:paraId="14D4C407" w14:textId="48B8688E" w:rsidR="00137D4C" w:rsidRDefault="00137D4C" w:rsidP="4FC56A8A">
      <w:pPr>
        <w:autoSpaceDE w:val="0"/>
        <w:autoSpaceDN w:val="0"/>
        <w:adjustRightInd w:val="0"/>
        <w:spacing w:after="0" w:line="240" w:lineRule="auto"/>
        <w:jc w:val="both"/>
        <w:rPr>
          <w:rFonts w:ascii="Arial" w:hAnsi="Arial" w:cs="Arial"/>
          <w:color w:val="000000"/>
          <w:sz w:val="24"/>
          <w:szCs w:val="24"/>
        </w:rPr>
      </w:pPr>
      <w:r w:rsidRPr="4FC56A8A">
        <w:rPr>
          <w:rFonts w:ascii="Arial" w:hAnsi="Arial" w:cs="Arial"/>
          <w:color w:val="000000" w:themeColor="text1"/>
          <w:sz w:val="24"/>
          <w:szCs w:val="24"/>
        </w:rPr>
        <w:t>The EOLC champion programme has had 4</w:t>
      </w:r>
      <w:r w:rsidR="25B18838" w:rsidRPr="4FC56A8A">
        <w:rPr>
          <w:rFonts w:ascii="Arial" w:hAnsi="Arial" w:cs="Arial"/>
          <w:color w:val="000000" w:themeColor="text1"/>
          <w:sz w:val="24"/>
          <w:szCs w:val="24"/>
        </w:rPr>
        <w:t>89</w:t>
      </w:r>
      <w:r w:rsidRPr="4FC56A8A">
        <w:rPr>
          <w:rFonts w:ascii="Arial" w:hAnsi="Arial" w:cs="Arial"/>
          <w:color w:val="000000" w:themeColor="text1"/>
          <w:sz w:val="24"/>
          <w:szCs w:val="24"/>
        </w:rPr>
        <w:t xml:space="preserve"> staff attend since 2021, around 6</w:t>
      </w:r>
      <w:r w:rsidR="1BDD2E01" w:rsidRPr="4FC56A8A">
        <w:rPr>
          <w:rFonts w:ascii="Arial" w:hAnsi="Arial" w:cs="Arial"/>
          <w:color w:val="000000" w:themeColor="text1"/>
          <w:sz w:val="24"/>
          <w:szCs w:val="24"/>
        </w:rPr>
        <w:t>4</w:t>
      </w:r>
      <w:r w:rsidRPr="4FC56A8A">
        <w:rPr>
          <w:rFonts w:ascii="Arial" w:hAnsi="Arial" w:cs="Arial"/>
          <w:color w:val="000000" w:themeColor="text1"/>
          <w:sz w:val="24"/>
          <w:szCs w:val="24"/>
        </w:rPr>
        <w:t xml:space="preserve"> of these were external to the HB </w:t>
      </w:r>
      <w:r w:rsidR="45512C7F" w:rsidRPr="4FC56A8A">
        <w:rPr>
          <w:rFonts w:ascii="Arial" w:hAnsi="Arial" w:cs="Arial"/>
          <w:color w:val="000000" w:themeColor="text1"/>
          <w:sz w:val="24"/>
          <w:szCs w:val="24"/>
        </w:rPr>
        <w:t xml:space="preserve">mostly </w:t>
      </w:r>
      <w:r w:rsidRPr="4FC56A8A">
        <w:rPr>
          <w:rFonts w:ascii="Arial" w:hAnsi="Arial" w:cs="Arial"/>
          <w:color w:val="000000" w:themeColor="text1"/>
          <w:sz w:val="24"/>
          <w:szCs w:val="24"/>
        </w:rPr>
        <w:t>care homes and WAST.</w:t>
      </w:r>
    </w:p>
    <w:p w14:paraId="425D28A9" w14:textId="7BA6BCFA" w:rsidR="00137D4C" w:rsidRDefault="00137D4C" w:rsidP="4FC56A8A">
      <w:pPr>
        <w:autoSpaceDE w:val="0"/>
        <w:autoSpaceDN w:val="0"/>
        <w:adjustRightInd w:val="0"/>
        <w:spacing w:after="0" w:line="240" w:lineRule="auto"/>
        <w:jc w:val="both"/>
        <w:rPr>
          <w:rFonts w:ascii="Arial" w:hAnsi="Arial" w:cs="Arial"/>
          <w:color w:val="000000"/>
          <w:sz w:val="24"/>
          <w:szCs w:val="24"/>
        </w:rPr>
      </w:pPr>
    </w:p>
    <w:p w14:paraId="0968E26D" w14:textId="2C03BF70" w:rsidR="00C86C68" w:rsidRDefault="00C86C68" w:rsidP="00860EE4">
      <w:pPr>
        <w:jc w:val="both"/>
      </w:pPr>
      <w:r w:rsidRPr="4FC56A8A">
        <w:rPr>
          <w:rFonts w:ascii="Arial" w:hAnsi="Arial" w:cs="Arial"/>
          <w:color w:val="000000" w:themeColor="text1"/>
          <w:sz w:val="24"/>
          <w:szCs w:val="24"/>
        </w:rPr>
        <w:t xml:space="preserve">A reflective review of the EOLC champion training in May 2023 included 10% of those who had attended the training. From the workshops, it demonstrated that some Champions need more support in their clinical areas. Some areas the Champions are promoting AFCP and CDG within their clinical areas, which needs to be correlated with the NACEL outcomes and the Medical Examiner data showing increased use in CDG. The team are continuing to deliver the training, having altered the programme for </w:t>
      </w:r>
      <w:proofErr w:type="gramStart"/>
      <w:r w:rsidRPr="4FC56A8A">
        <w:rPr>
          <w:rFonts w:ascii="Arial" w:hAnsi="Arial" w:cs="Arial"/>
          <w:color w:val="000000" w:themeColor="text1"/>
          <w:sz w:val="24"/>
          <w:szCs w:val="24"/>
        </w:rPr>
        <w:t xml:space="preserve">the </w:t>
      </w:r>
      <w:r w:rsidR="135A1AB7" w:rsidRPr="4FC56A8A">
        <w:rPr>
          <w:rFonts w:ascii="Arial" w:hAnsi="Arial" w:cs="Arial"/>
          <w:color w:val="000000" w:themeColor="text1"/>
          <w:sz w:val="24"/>
          <w:szCs w:val="24"/>
        </w:rPr>
        <w:t xml:space="preserve"> EOL</w:t>
      </w:r>
      <w:proofErr w:type="gramEnd"/>
      <w:r w:rsidR="135A1AB7" w:rsidRPr="4FC56A8A">
        <w:rPr>
          <w:rFonts w:ascii="Arial" w:hAnsi="Arial" w:cs="Arial"/>
          <w:color w:val="000000" w:themeColor="text1"/>
          <w:sz w:val="24"/>
          <w:szCs w:val="24"/>
        </w:rPr>
        <w:t xml:space="preserve"> Champion Day</w:t>
      </w:r>
      <w:r w:rsidRPr="4FC56A8A">
        <w:rPr>
          <w:rFonts w:ascii="Arial" w:hAnsi="Arial" w:cs="Arial"/>
          <w:color w:val="000000" w:themeColor="text1"/>
          <w:sz w:val="24"/>
          <w:szCs w:val="24"/>
        </w:rPr>
        <w:t xml:space="preserve"> based on feedback, where they have introduced a session on anticipatory grief. They will constantly review the education we deliver based on feedback and Datix outcomes.</w:t>
      </w:r>
    </w:p>
    <w:p w14:paraId="3666DA0A" w14:textId="23282E8B" w:rsidR="2A2B60F3" w:rsidRDefault="2A2B60F3" w:rsidP="4FC56A8A">
      <w:pPr>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The PARASOL team are supporting education and training with 10 Care Homes in Swansea Bay. Two Care Homes have identified trainers and are</w:t>
      </w:r>
      <w:r w:rsidR="3C56BFDB" w:rsidRPr="4FC56A8A">
        <w:rPr>
          <w:rFonts w:ascii="Arial" w:hAnsi="Arial" w:cs="Arial"/>
          <w:color w:val="000000" w:themeColor="text1"/>
          <w:sz w:val="24"/>
          <w:szCs w:val="24"/>
        </w:rPr>
        <w:t xml:space="preserve"> continuing to train their care home staff </w:t>
      </w:r>
      <w:r w:rsidR="2842DF9A" w:rsidRPr="4FC56A8A">
        <w:rPr>
          <w:rFonts w:ascii="Arial" w:hAnsi="Arial" w:cs="Arial"/>
          <w:color w:val="000000" w:themeColor="text1"/>
          <w:sz w:val="24"/>
          <w:szCs w:val="24"/>
        </w:rPr>
        <w:t>in End of Life Care</w:t>
      </w:r>
      <w:r w:rsidR="7FE5547A" w:rsidRPr="4FC56A8A">
        <w:rPr>
          <w:rFonts w:ascii="Arial" w:hAnsi="Arial" w:cs="Arial"/>
          <w:color w:val="000000" w:themeColor="text1"/>
          <w:sz w:val="24"/>
          <w:szCs w:val="24"/>
        </w:rPr>
        <w:t xml:space="preserve">, recognising dying and All Wales Guidance: Care Decisions for the Last Days of Life. </w:t>
      </w:r>
    </w:p>
    <w:p w14:paraId="6FAF9FCA" w14:textId="77777777" w:rsidR="00F56F98" w:rsidRDefault="00F56F98" w:rsidP="00B05B18">
      <w:pPr>
        <w:autoSpaceDE w:val="0"/>
        <w:autoSpaceDN w:val="0"/>
        <w:adjustRightInd w:val="0"/>
        <w:spacing w:after="0" w:line="240" w:lineRule="auto"/>
        <w:jc w:val="both"/>
        <w:rPr>
          <w:rFonts w:ascii="Arial" w:hAnsi="Arial" w:cs="Arial"/>
          <w:bCs/>
          <w:color w:val="000000"/>
          <w:sz w:val="24"/>
          <w:szCs w:val="24"/>
        </w:rPr>
      </w:pPr>
    </w:p>
    <w:p w14:paraId="3F91FC00" w14:textId="77777777" w:rsidR="00F56F98" w:rsidRDefault="00F56F98" w:rsidP="00F56F98">
      <w:pPr>
        <w:autoSpaceDE w:val="0"/>
        <w:autoSpaceDN w:val="0"/>
        <w:adjustRightInd w:val="0"/>
        <w:spacing w:after="0" w:line="240" w:lineRule="auto"/>
        <w:jc w:val="both"/>
        <w:rPr>
          <w:rFonts w:ascii="Arial" w:hAnsi="Arial" w:cs="Arial"/>
          <w:b/>
          <w:bCs/>
          <w:color w:val="000000"/>
          <w:sz w:val="24"/>
          <w:szCs w:val="24"/>
        </w:rPr>
      </w:pPr>
      <w:r w:rsidRPr="007F0EEE">
        <w:rPr>
          <w:rFonts w:ascii="Arial" w:hAnsi="Arial" w:cs="Arial"/>
          <w:b/>
          <w:bCs/>
          <w:color w:val="000000"/>
          <w:sz w:val="24"/>
          <w:szCs w:val="24"/>
        </w:rPr>
        <w:t xml:space="preserve">Increase Advance &amp; Future Care Planning </w:t>
      </w:r>
      <w:r>
        <w:rPr>
          <w:rFonts w:ascii="Arial" w:hAnsi="Arial" w:cs="Arial"/>
          <w:b/>
          <w:bCs/>
          <w:color w:val="000000"/>
          <w:sz w:val="24"/>
          <w:szCs w:val="24"/>
        </w:rPr>
        <w:t xml:space="preserve">(A&amp;FCP) </w:t>
      </w:r>
      <w:r w:rsidRPr="007F0EEE">
        <w:rPr>
          <w:rFonts w:ascii="Arial" w:hAnsi="Arial" w:cs="Arial"/>
          <w:b/>
          <w:bCs/>
          <w:color w:val="000000"/>
          <w:sz w:val="24"/>
          <w:szCs w:val="24"/>
        </w:rPr>
        <w:t xml:space="preserve">across all care settings </w:t>
      </w:r>
    </w:p>
    <w:p w14:paraId="5E7D5581" w14:textId="77777777" w:rsidR="00A153CC" w:rsidRDefault="00A153CC" w:rsidP="00F56F98">
      <w:pPr>
        <w:autoSpaceDE w:val="0"/>
        <w:autoSpaceDN w:val="0"/>
        <w:adjustRightInd w:val="0"/>
        <w:spacing w:after="0" w:line="240" w:lineRule="auto"/>
        <w:jc w:val="both"/>
        <w:rPr>
          <w:rFonts w:ascii="Arial" w:hAnsi="Arial" w:cs="Arial"/>
          <w:b/>
          <w:bCs/>
          <w:color w:val="000000"/>
          <w:sz w:val="24"/>
          <w:szCs w:val="24"/>
        </w:rPr>
      </w:pPr>
    </w:p>
    <w:p w14:paraId="094616F9" w14:textId="77777777" w:rsidR="00F56F98" w:rsidRDefault="00F56F98" w:rsidP="00F56F98">
      <w:pPr>
        <w:autoSpaceDE w:val="0"/>
        <w:autoSpaceDN w:val="0"/>
        <w:adjustRightInd w:val="0"/>
        <w:spacing w:after="0" w:line="240" w:lineRule="auto"/>
        <w:jc w:val="both"/>
        <w:rPr>
          <w:rFonts w:ascii="Arial" w:hAnsi="Arial" w:cs="Arial"/>
          <w:bCs/>
          <w:color w:val="000000"/>
          <w:sz w:val="24"/>
          <w:szCs w:val="24"/>
        </w:rPr>
      </w:pPr>
      <w:r w:rsidRPr="007F0EEE">
        <w:rPr>
          <w:rFonts w:ascii="Arial" w:hAnsi="Arial" w:cs="Arial"/>
          <w:bCs/>
          <w:color w:val="000000"/>
          <w:sz w:val="24"/>
          <w:szCs w:val="24"/>
        </w:rPr>
        <w:t xml:space="preserve">Anecdotally we know that A&amp;FCP takes place in pockets across the Swansea Bay area but </w:t>
      </w:r>
      <w:r>
        <w:rPr>
          <w:rFonts w:ascii="Arial" w:hAnsi="Arial" w:cs="Arial"/>
          <w:bCs/>
          <w:color w:val="000000"/>
          <w:sz w:val="24"/>
          <w:szCs w:val="24"/>
        </w:rPr>
        <w:t xml:space="preserve">there is no systematic way of how it is shared and recorded </w:t>
      </w:r>
      <w:r w:rsidR="000C115D">
        <w:rPr>
          <w:rFonts w:ascii="Arial" w:hAnsi="Arial" w:cs="Arial"/>
          <w:bCs/>
          <w:color w:val="000000"/>
          <w:sz w:val="24"/>
          <w:szCs w:val="24"/>
        </w:rPr>
        <w:t>digitally</w:t>
      </w:r>
      <w:r>
        <w:rPr>
          <w:rFonts w:ascii="Arial" w:hAnsi="Arial" w:cs="Arial"/>
          <w:bCs/>
          <w:color w:val="000000"/>
          <w:sz w:val="24"/>
          <w:szCs w:val="24"/>
        </w:rPr>
        <w:t xml:space="preserve"> and therefore this method links with the last method around </w:t>
      </w:r>
      <w:r w:rsidRPr="007F0EEE">
        <w:rPr>
          <w:rFonts w:ascii="Arial" w:hAnsi="Arial" w:cs="Arial"/>
          <w:bCs/>
          <w:color w:val="000000"/>
          <w:sz w:val="24"/>
          <w:szCs w:val="24"/>
        </w:rPr>
        <w:t>Identify and produce systems that support sharing of advance and future care planning across all care settings</w:t>
      </w:r>
      <w:r>
        <w:rPr>
          <w:rFonts w:ascii="Arial" w:hAnsi="Arial" w:cs="Arial"/>
          <w:bCs/>
          <w:color w:val="000000"/>
          <w:sz w:val="24"/>
          <w:szCs w:val="24"/>
        </w:rPr>
        <w:t xml:space="preserve">. </w:t>
      </w:r>
    </w:p>
    <w:p w14:paraId="60EC1184" w14:textId="77777777" w:rsidR="00B05B18" w:rsidRDefault="00B05B18" w:rsidP="00B05B18">
      <w:pPr>
        <w:autoSpaceDE w:val="0"/>
        <w:autoSpaceDN w:val="0"/>
        <w:adjustRightInd w:val="0"/>
        <w:spacing w:after="0" w:line="240" w:lineRule="auto"/>
        <w:jc w:val="both"/>
        <w:rPr>
          <w:rFonts w:ascii="Arial" w:hAnsi="Arial" w:cs="Arial"/>
          <w:bCs/>
          <w:color w:val="000000"/>
          <w:sz w:val="24"/>
          <w:szCs w:val="24"/>
        </w:rPr>
      </w:pPr>
    </w:p>
    <w:p w14:paraId="5B68E498" w14:textId="3B157EB7" w:rsidR="00F56F98" w:rsidRDefault="57E3B78C" w:rsidP="0602877D">
      <w:pPr>
        <w:autoSpaceDE w:val="0"/>
        <w:autoSpaceDN w:val="0"/>
        <w:adjustRightInd w:val="0"/>
        <w:spacing w:after="0" w:line="240" w:lineRule="auto"/>
        <w:jc w:val="both"/>
        <w:rPr>
          <w:rFonts w:ascii="Arial" w:hAnsi="Arial" w:cs="Arial"/>
          <w:color w:val="000000"/>
          <w:sz w:val="24"/>
          <w:szCs w:val="24"/>
        </w:rPr>
      </w:pPr>
      <w:r w:rsidRPr="4FC56A8A">
        <w:rPr>
          <w:rFonts w:ascii="Arial" w:hAnsi="Arial" w:cs="Arial"/>
          <w:color w:val="000000" w:themeColor="text1"/>
          <w:sz w:val="24"/>
          <w:szCs w:val="24"/>
        </w:rPr>
        <w:t xml:space="preserve">Currently the only electronic measure for A&amp;FCP available is the A&amp;FCP notification flag in Welsh Clinical Portal (WCP). There has been an increase in notifications in recent months. A request has been made to </w:t>
      </w:r>
      <w:r w:rsidR="68477737" w:rsidRPr="4FC56A8A">
        <w:rPr>
          <w:rFonts w:ascii="Arial" w:hAnsi="Arial" w:cs="Arial"/>
          <w:color w:val="000000" w:themeColor="text1"/>
          <w:sz w:val="24"/>
          <w:szCs w:val="24"/>
        </w:rPr>
        <w:t>DHCW (Digital Health and Care Wales)</w:t>
      </w:r>
      <w:r w:rsidR="2F6FF7BB" w:rsidRPr="4FC56A8A">
        <w:rPr>
          <w:rFonts w:ascii="Arial" w:hAnsi="Arial" w:cs="Arial"/>
          <w:color w:val="000000" w:themeColor="text1"/>
          <w:sz w:val="24"/>
          <w:szCs w:val="24"/>
        </w:rPr>
        <w:t xml:space="preserve"> </w:t>
      </w:r>
      <w:r w:rsidR="2F6FF7BB" w:rsidRPr="4FC56A8A">
        <w:rPr>
          <w:rFonts w:ascii="Arial" w:hAnsi="Arial" w:cs="Arial"/>
          <w:color w:val="000000" w:themeColor="text1"/>
          <w:sz w:val="24"/>
          <w:szCs w:val="24"/>
        </w:rPr>
        <w:lastRenderedPageBreak/>
        <w:t xml:space="preserve">to help us to </w:t>
      </w:r>
      <w:r w:rsidRPr="4FC56A8A">
        <w:rPr>
          <w:rFonts w:ascii="Arial" w:hAnsi="Arial" w:cs="Arial"/>
          <w:color w:val="000000" w:themeColor="text1"/>
          <w:sz w:val="24"/>
          <w:szCs w:val="24"/>
        </w:rPr>
        <w:t xml:space="preserve">understand </w:t>
      </w:r>
      <w:r w:rsidR="3EC5B78A" w:rsidRPr="4FC56A8A">
        <w:rPr>
          <w:rFonts w:ascii="Arial" w:hAnsi="Arial" w:cs="Arial"/>
          <w:color w:val="000000" w:themeColor="text1"/>
          <w:sz w:val="24"/>
          <w:szCs w:val="24"/>
        </w:rPr>
        <w:t xml:space="preserve">which </w:t>
      </w:r>
      <w:r w:rsidR="40E46078" w:rsidRPr="4FC56A8A">
        <w:rPr>
          <w:rFonts w:ascii="Arial" w:hAnsi="Arial" w:cs="Arial"/>
          <w:color w:val="000000" w:themeColor="text1"/>
          <w:sz w:val="24"/>
          <w:szCs w:val="24"/>
        </w:rPr>
        <w:t>clinical</w:t>
      </w:r>
      <w:r w:rsidR="3EC5B78A" w:rsidRPr="4FC56A8A">
        <w:rPr>
          <w:rFonts w:ascii="Arial" w:hAnsi="Arial" w:cs="Arial"/>
          <w:color w:val="000000" w:themeColor="text1"/>
          <w:sz w:val="24"/>
          <w:szCs w:val="24"/>
        </w:rPr>
        <w:t xml:space="preserve"> teams are contributing to the notifications on WCP. </w:t>
      </w:r>
      <w:r w:rsidR="3033757F" w:rsidRPr="4FC56A8A">
        <w:rPr>
          <w:rFonts w:ascii="Arial" w:hAnsi="Arial" w:cs="Arial"/>
          <w:color w:val="000000" w:themeColor="text1"/>
          <w:sz w:val="24"/>
          <w:szCs w:val="24"/>
        </w:rPr>
        <w:t>I</w:t>
      </w:r>
      <w:r w:rsidRPr="4FC56A8A">
        <w:rPr>
          <w:rFonts w:ascii="Arial" w:hAnsi="Arial" w:cs="Arial"/>
          <w:color w:val="000000" w:themeColor="text1"/>
          <w:sz w:val="24"/>
          <w:szCs w:val="24"/>
        </w:rPr>
        <w:t>t is thought to be</w:t>
      </w:r>
      <w:r w:rsidR="33784F25" w:rsidRPr="4FC56A8A">
        <w:rPr>
          <w:rFonts w:ascii="Arial" w:hAnsi="Arial" w:cs="Arial"/>
          <w:color w:val="000000" w:themeColor="text1"/>
          <w:sz w:val="24"/>
          <w:szCs w:val="24"/>
        </w:rPr>
        <w:t xml:space="preserve"> primarily set by</w:t>
      </w:r>
      <w:r w:rsidRPr="4FC56A8A">
        <w:rPr>
          <w:rFonts w:ascii="Arial" w:hAnsi="Arial" w:cs="Arial"/>
          <w:color w:val="000000" w:themeColor="text1"/>
          <w:sz w:val="24"/>
          <w:szCs w:val="24"/>
        </w:rPr>
        <w:t xml:space="preserve"> Specialist Palliative Care service as they have made a renewed effort to increase use of this.</w:t>
      </w:r>
      <w:r w:rsidR="0020934D" w:rsidRPr="4FC56A8A">
        <w:rPr>
          <w:rFonts w:ascii="Arial" w:hAnsi="Arial" w:cs="Arial"/>
          <w:color w:val="000000" w:themeColor="text1"/>
          <w:sz w:val="24"/>
          <w:szCs w:val="24"/>
        </w:rPr>
        <w:t xml:space="preserve">  </w:t>
      </w:r>
      <w:r w:rsidR="4FA61D28" w:rsidRPr="4FC56A8A">
        <w:rPr>
          <w:rFonts w:ascii="Arial" w:hAnsi="Arial" w:cs="Arial"/>
          <w:color w:val="000000" w:themeColor="text1"/>
          <w:sz w:val="24"/>
          <w:szCs w:val="24"/>
        </w:rPr>
        <w:t>However,</w:t>
      </w:r>
      <w:r w:rsidR="0020934D" w:rsidRPr="4FC56A8A">
        <w:rPr>
          <w:rFonts w:ascii="Arial" w:hAnsi="Arial" w:cs="Arial"/>
          <w:color w:val="000000" w:themeColor="text1"/>
          <w:sz w:val="24"/>
          <w:szCs w:val="24"/>
        </w:rPr>
        <w:t xml:space="preserve"> the increase may also be linked to end of </w:t>
      </w:r>
      <w:r w:rsidR="24E8C9D9" w:rsidRPr="4FC56A8A">
        <w:rPr>
          <w:rFonts w:ascii="Arial" w:hAnsi="Arial" w:cs="Arial"/>
          <w:color w:val="000000" w:themeColor="text1"/>
          <w:sz w:val="24"/>
          <w:szCs w:val="24"/>
        </w:rPr>
        <w:t>life</w:t>
      </w:r>
      <w:r w:rsidR="0020934D" w:rsidRPr="4FC56A8A">
        <w:rPr>
          <w:rFonts w:ascii="Arial" w:hAnsi="Arial" w:cs="Arial"/>
          <w:color w:val="000000" w:themeColor="text1"/>
          <w:sz w:val="24"/>
          <w:szCs w:val="24"/>
        </w:rPr>
        <w:t xml:space="preserve"> care training delivered to </w:t>
      </w:r>
      <w:r w:rsidR="7E653916" w:rsidRPr="4FC56A8A">
        <w:rPr>
          <w:rFonts w:ascii="Arial" w:hAnsi="Arial" w:cs="Arial"/>
          <w:color w:val="000000" w:themeColor="text1"/>
          <w:sz w:val="24"/>
          <w:szCs w:val="24"/>
        </w:rPr>
        <w:t>specialties</w:t>
      </w:r>
      <w:r w:rsidR="0020934D" w:rsidRPr="4FC56A8A">
        <w:rPr>
          <w:rFonts w:ascii="Arial" w:hAnsi="Arial" w:cs="Arial"/>
          <w:color w:val="000000" w:themeColor="text1"/>
          <w:sz w:val="24"/>
          <w:szCs w:val="24"/>
        </w:rPr>
        <w:t xml:space="preserve"> such as Oncology, Haematology, Care of the </w:t>
      </w:r>
      <w:r w:rsidR="0EAD6C20" w:rsidRPr="4FC56A8A">
        <w:rPr>
          <w:rFonts w:ascii="Arial" w:hAnsi="Arial" w:cs="Arial"/>
          <w:color w:val="000000" w:themeColor="text1"/>
          <w:sz w:val="24"/>
          <w:szCs w:val="24"/>
        </w:rPr>
        <w:t xml:space="preserve">Elderly and the </w:t>
      </w:r>
      <w:r w:rsidR="456CD473" w:rsidRPr="4FC56A8A">
        <w:rPr>
          <w:rFonts w:ascii="Arial" w:hAnsi="Arial" w:cs="Arial"/>
          <w:color w:val="000000" w:themeColor="text1"/>
          <w:sz w:val="24"/>
          <w:szCs w:val="24"/>
        </w:rPr>
        <w:t>Respiratory</w:t>
      </w:r>
      <w:r w:rsidR="0EAD6C20" w:rsidRPr="4FC56A8A">
        <w:rPr>
          <w:rFonts w:ascii="Arial" w:hAnsi="Arial" w:cs="Arial"/>
          <w:color w:val="000000" w:themeColor="text1"/>
          <w:sz w:val="24"/>
          <w:szCs w:val="24"/>
        </w:rPr>
        <w:t xml:space="preserve"> </w:t>
      </w:r>
      <w:r w:rsidR="34DE091C" w:rsidRPr="4FC56A8A">
        <w:rPr>
          <w:rFonts w:ascii="Arial" w:hAnsi="Arial" w:cs="Arial"/>
          <w:color w:val="000000" w:themeColor="text1"/>
          <w:sz w:val="24"/>
          <w:szCs w:val="24"/>
        </w:rPr>
        <w:t xml:space="preserve">medicine. </w:t>
      </w:r>
      <w:r w:rsidRPr="4FC56A8A">
        <w:rPr>
          <w:rFonts w:ascii="Arial" w:hAnsi="Arial" w:cs="Arial"/>
          <w:color w:val="000000" w:themeColor="text1"/>
          <w:sz w:val="24"/>
          <w:szCs w:val="24"/>
        </w:rPr>
        <w:t>The use of this flag is being explored as part of the Palliative Care Register project and promotion of the flag is being made to other HB services.</w:t>
      </w:r>
    </w:p>
    <w:p w14:paraId="62168DC8" w14:textId="77777777" w:rsidR="00A153CC" w:rsidRDefault="00A153CC" w:rsidP="00F56F98">
      <w:pPr>
        <w:autoSpaceDE w:val="0"/>
        <w:autoSpaceDN w:val="0"/>
        <w:adjustRightInd w:val="0"/>
        <w:spacing w:after="0" w:line="240" w:lineRule="auto"/>
        <w:jc w:val="both"/>
        <w:rPr>
          <w:rFonts w:ascii="Arial" w:hAnsi="Arial" w:cs="Arial"/>
          <w:bCs/>
          <w:color w:val="000000"/>
          <w:sz w:val="24"/>
          <w:szCs w:val="24"/>
        </w:rPr>
      </w:pPr>
    </w:p>
    <w:p w14:paraId="164A2772" w14:textId="6C4B52F8" w:rsidR="00F56F98" w:rsidRDefault="00F56F98" w:rsidP="00B05B18">
      <w:pPr>
        <w:autoSpaceDE w:val="0"/>
        <w:autoSpaceDN w:val="0"/>
        <w:adjustRightInd w:val="0"/>
        <w:spacing w:after="0" w:line="240" w:lineRule="auto"/>
        <w:jc w:val="both"/>
      </w:pPr>
    </w:p>
    <w:p w14:paraId="35D80892" w14:textId="5E242B9B" w:rsidR="00B05B18" w:rsidRDefault="6BC12647" w:rsidP="00CA1A70">
      <w:pPr>
        <w:autoSpaceDE w:val="0"/>
        <w:autoSpaceDN w:val="0"/>
        <w:adjustRightInd w:val="0"/>
        <w:spacing w:after="0" w:line="240" w:lineRule="auto"/>
        <w:jc w:val="center"/>
      </w:pPr>
      <w:r>
        <w:rPr>
          <w:noProof/>
          <w:color w:val="2B579A"/>
          <w:shd w:val="clear" w:color="auto" w:fill="E6E6E6"/>
          <w:lang w:eastAsia="en-GB"/>
        </w:rPr>
        <w:drawing>
          <wp:inline distT="0" distB="0" distL="0" distR="0" wp14:anchorId="799126F1" wp14:editId="6091FCBC">
            <wp:extent cx="4572000" cy="2714625"/>
            <wp:effectExtent l="0" t="0" r="0" b="0"/>
            <wp:docPr id="362353847" name="Picture 362353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4572000" cy="2714625"/>
                    </a:xfrm>
                    <a:prstGeom prst="rect">
                      <a:avLst/>
                    </a:prstGeom>
                  </pic:spPr>
                </pic:pic>
              </a:graphicData>
            </a:graphic>
          </wp:inline>
        </w:drawing>
      </w:r>
    </w:p>
    <w:p w14:paraId="57762A56" w14:textId="38F50BA4" w:rsidR="4FC56A8A" w:rsidRDefault="4FC56A8A" w:rsidP="4FC56A8A">
      <w:pPr>
        <w:spacing w:after="0" w:line="240" w:lineRule="auto"/>
        <w:jc w:val="both"/>
      </w:pPr>
    </w:p>
    <w:p w14:paraId="3BCD9FCE" w14:textId="77777777" w:rsidR="00F56F98" w:rsidRDefault="00F56F98" w:rsidP="00A153CC">
      <w:pPr>
        <w:jc w:val="both"/>
        <w:rPr>
          <w:rFonts w:ascii="Arial" w:hAnsi="Arial" w:cs="Arial"/>
          <w:sz w:val="24"/>
          <w:szCs w:val="24"/>
        </w:rPr>
      </w:pPr>
      <w:r>
        <w:rPr>
          <w:rFonts w:ascii="Arial" w:hAnsi="Arial" w:cs="Arial"/>
          <w:sz w:val="24"/>
          <w:szCs w:val="24"/>
        </w:rPr>
        <w:t>There has also been i</w:t>
      </w:r>
      <w:r w:rsidRPr="009B5A4E">
        <w:rPr>
          <w:rFonts w:ascii="Arial" w:hAnsi="Arial" w:cs="Arial"/>
          <w:sz w:val="24"/>
          <w:szCs w:val="24"/>
        </w:rPr>
        <w:t xml:space="preserve">nitiation of work with clinical teams to identify processes for both identification of triggers for advance and future care planning and for sharing detail between clinical teams supporting the patients, across all care setting (primary care/secondary care/WAST/ GPOOH). </w:t>
      </w:r>
    </w:p>
    <w:p w14:paraId="5A7888B6" w14:textId="7F2E2983" w:rsidR="00F56F98" w:rsidRDefault="57E3B78C" w:rsidP="00A153CC">
      <w:pPr>
        <w:jc w:val="both"/>
        <w:rPr>
          <w:rFonts w:ascii="Arial" w:hAnsi="Arial" w:cs="Arial"/>
          <w:sz w:val="24"/>
          <w:szCs w:val="24"/>
        </w:rPr>
      </w:pPr>
      <w:r w:rsidRPr="4FC56A8A">
        <w:rPr>
          <w:rFonts w:ascii="Arial" w:hAnsi="Arial" w:cs="Arial"/>
          <w:sz w:val="24"/>
          <w:szCs w:val="24"/>
        </w:rPr>
        <w:t xml:space="preserve">The Health Board has adopted My Life My Wishes document (originated from Powys HB), which is an Advance Care Plan or Statement of Wishes. This has been shared through some of the </w:t>
      </w:r>
      <w:r w:rsidR="4502FB7C" w:rsidRPr="4FC56A8A">
        <w:rPr>
          <w:rFonts w:ascii="Arial" w:hAnsi="Arial" w:cs="Arial"/>
          <w:sz w:val="24"/>
          <w:szCs w:val="24"/>
        </w:rPr>
        <w:t xml:space="preserve">PARASOL </w:t>
      </w:r>
      <w:r w:rsidRPr="4FC56A8A">
        <w:rPr>
          <w:rFonts w:ascii="Arial" w:hAnsi="Arial" w:cs="Arial"/>
          <w:sz w:val="24"/>
          <w:szCs w:val="24"/>
        </w:rPr>
        <w:t xml:space="preserve">team training programmes, in the last </w:t>
      </w:r>
      <w:r w:rsidR="3FB642E4" w:rsidRPr="4FC56A8A">
        <w:rPr>
          <w:rFonts w:ascii="Arial" w:hAnsi="Arial" w:cs="Arial"/>
          <w:sz w:val="24"/>
          <w:szCs w:val="24"/>
        </w:rPr>
        <w:t>nine</w:t>
      </w:r>
      <w:r w:rsidRPr="4FC56A8A">
        <w:rPr>
          <w:rFonts w:ascii="Arial" w:hAnsi="Arial" w:cs="Arial"/>
          <w:sz w:val="24"/>
          <w:szCs w:val="24"/>
        </w:rPr>
        <w:t xml:space="preserve"> months</w:t>
      </w:r>
      <w:r w:rsidR="641DBA46" w:rsidRPr="4FC56A8A">
        <w:rPr>
          <w:rFonts w:ascii="Arial" w:hAnsi="Arial" w:cs="Arial"/>
          <w:sz w:val="24"/>
          <w:szCs w:val="24"/>
        </w:rPr>
        <w:t xml:space="preserve"> </w:t>
      </w:r>
      <w:r w:rsidR="1709170F" w:rsidRPr="4FC56A8A">
        <w:rPr>
          <w:rFonts w:ascii="Arial" w:hAnsi="Arial" w:cs="Arial"/>
          <w:sz w:val="24"/>
          <w:szCs w:val="24"/>
        </w:rPr>
        <w:t>450</w:t>
      </w:r>
      <w:r w:rsidR="4D1A29CC" w:rsidRPr="4FC56A8A">
        <w:rPr>
          <w:rFonts w:ascii="Arial" w:hAnsi="Arial" w:cs="Arial"/>
          <w:sz w:val="24"/>
          <w:szCs w:val="24"/>
        </w:rPr>
        <w:t xml:space="preserve"> </w:t>
      </w:r>
      <w:r w:rsidRPr="4FC56A8A">
        <w:rPr>
          <w:rFonts w:ascii="Arial" w:hAnsi="Arial" w:cs="Arial"/>
          <w:sz w:val="24"/>
          <w:szCs w:val="24"/>
        </w:rPr>
        <w:t xml:space="preserve">documents have been shared. It is available on </w:t>
      </w:r>
      <w:r w:rsidR="61FD1F17" w:rsidRPr="4FC56A8A">
        <w:rPr>
          <w:rFonts w:ascii="Arial" w:hAnsi="Arial" w:cs="Arial"/>
          <w:sz w:val="24"/>
          <w:szCs w:val="24"/>
        </w:rPr>
        <w:t xml:space="preserve">COIN </w:t>
      </w:r>
      <w:r w:rsidRPr="4FC56A8A">
        <w:rPr>
          <w:rFonts w:ascii="Arial" w:hAnsi="Arial" w:cs="Arial"/>
          <w:sz w:val="24"/>
          <w:szCs w:val="24"/>
        </w:rPr>
        <w:t xml:space="preserve">and </w:t>
      </w:r>
      <w:r w:rsidR="25ABD24D" w:rsidRPr="4FC56A8A">
        <w:rPr>
          <w:rFonts w:ascii="Arial" w:hAnsi="Arial" w:cs="Arial"/>
          <w:sz w:val="24"/>
          <w:szCs w:val="24"/>
        </w:rPr>
        <w:t>is</w:t>
      </w:r>
      <w:r w:rsidRPr="4FC56A8A">
        <w:rPr>
          <w:rFonts w:ascii="Arial" w:hAnsi="Arial" w:cs="Arial"/>
          <w:sz w:val="24"/>
          <w:szCs w:val="24"/>
        </w:rPr>
        <w:t xml:space="preserve"> accessed by the Virtual Wards to assist in A&amp;FCP discussions.</w:t>
      </w:r>
      <w:r w:rsidR="5F0DBF21" w:rsidRPr="4FC56A8A">
        <w:rPr>
          <w:rFonts w:ascii="Arial" w:hAnsi="Arial" w:cs="Arial"/>
          <w:sz w:val="24"/>
          <w:szCs w:val="24"/>
        </w:rPr>
        <w:t xml:space="preserve">  As patient held document, it is not possible to identify how many statement of wishes are in place.</w:t>
      </w:r>
    </w:p>
    <w:p w14:paraId="7A15ABD1" w14:textId="415DE502" w:rsidR="00F56F98" w:rsidRDefault="354325A2" w:rsidP="0602877D">
      <w:pPr>
        <w:jc w:val="both"/>
        <w:rPr>
          <w:rFonts w:ascii="Arial" w:hAnsi="Arial" w:cs="Arial"/>
          <w:sz w:val="24"/>
          <w:szCs w:val="24"/>
        </w:rPr>
      </w:pPr>
      <w:r w:rsidRPr="4FC56A8A">
        <w:rPr>
          <w:rFonts w:ascii="Arial" w:hAnsi="Arial" w:cs="Arial"/>
          <w:sz w:val="24"/>
          <w:szCs w:val="24"/>
        </w:rPr>
        <w:t>Treatment Escalation Plan</w:t>
      </w:r>
      <w:r w:rsidR="0003E80E" w:rsidRPr="4FC56A8A">
        <w:rPr>
          <w:rFonts w:ascii="Arial" w:hAnsi="Arial" w:cs="Arial"/>
          <w:sz w:val="24"/>
          <w:szCs w:val="24"/>
        </w:rPr>
        <w:t>ning</w:t>
      </w:r>
      <w:r w:rsidRPr="4FC56A8A">
        <w:rPr>
          <w:rFonts w:ascii="Arial" w:hAnsi="Arial" w:cs="Arial"/>
          <w:sz w:val="24"/>
          <w:szCs w:val="24"/>
        </w:rPr>
        <w:t xml:space="preserve"> is a process for the healthcare team to record the treatment </w:t>
      </w:r>
      <w:r w:rsidR="46795900" w:rsidRPr="4FC56A8A">
        <w:rPr>
          <w:rFonts w:ascii="Arial" w:hAnsi="Arial" w:cs="Arial"/>
          <w:sz w:val="24"/>
          <w:szCs w:val="24"/>
        </w:rPr>
        <w:t>options</w:t>
      </w:r>
      <w:r w:rsidRPr="4FC56A8A">
        <w:rPr>
          <w:rFonts w:ascii="Arial" w:hAnsi="Arial" w:cs="Arial"/>
          <w:sz w:val="24"/>
          <w:szCs w:val="24"/>
        </w:rPr>
        <w:t xml:space="preserve"> that remain f</w:t>
      </w:r>
      <w:r w:rsidR="70DA8EFD" w:rsidRPr="4FC56A8A">
        <w:rPr>
          <w:rFonts w:ascii="Arial" w:hAnsi="Arial" w:cs="Arial"/>
          <w:sz w:val="24"/>
          <w:szCs w:val="24"/>
        </w:rPr>
        <w:t xml:space="preserve">or the patient, within the context of their </w:t>
      </w:r>
      <w:r w:rsidR="6CEF773A" w:rsidRPr="4FC56A8A">
        <w:rPr>
          <w:rFonts w:ascii="Arial" w:hAnsi="Arial" w:cs="Arial"/>
          <w:sz w:val="24"/>
          <w:szCs w:val="24"/>
        </w:rPr>
        <w:t>previous treatments and</w:t>
      </w:r>
      <w:r w:rsidR="70DA8EFD" w:rsidRPr="4FC56A8A">
        <w:rPr>
          <w:rFonts w:ascii="Arial" w:hAnsi="Arial" w:cs="Arial"/>
          <w:sz w:val="24"/>
          <w:szCs w:val="24"/>
        </w:rPr>
        <w:t xml:space="preserve"> response to </w:t>
      </w:r>
      <w:r w:rsidR="1756E859" w:rsidRPr="4FC56A8A">
        <w:rPr>
          <w:rFonts w:ascii="Arial" w:hAnsi="Arial" w:cs="Arial"/>
          <w:sz w:val="24"/>
          <w:szCs w:val="24"/>
        </w:rPr>
        <w:t>those tre</w:t>
      </w:r>
      <w:r w:rsidR="70DA8EFD" w:rsidRPr="4FC56A8A">
        <w:rPr>
          <w:rFonts w:ascii="Arial" w:hAnsi="Arial" w:cs="Arial"/>
          <w:sz w:val="24"/>
          <w:szCs w:val="24"/>
        </w:rPr>
        <w:t>atment</w:t>
      </w:r>
      <w:r w:rsidR="0E65167B" w:rsidRPr="4FC56A8A">
        <w:rPr>
          <w:rFonts w:ascii="Arial" w:hAnsi="Arial" w:cs="Arial"/>
          <w:sz w:val="24"/>
          <w:szCs w:val="24"/>
        </w:rPr>
        <w:t>s; t</w:t>
      </w:r>
      <w:r w:rsidR="70DA8EFD" w:rsidRPr="4FC56A8A">
        <w:rPr>
          <w:rFonts w:ascii="Arial" w:hAnsi="Arial" w:cs="Arial"/>
          <w:sz w:val="24"/>
          <w:szCs w:val="24"/>
        </w:rPr>
        <w:t xml:space="preserve">heir likely </w:t>
      </w:r>
      <w:r w:rsidR="5D1EC3B3" w:rsidRPr="4FC56A8A">
        <w:rPr>
          <w:rFonts w:ascii="Arial" w:hAnsi="Arial" w:cs="Arial"/>
          <w:sz w:val="24"/>
          <w:szCs w:val="24"/>
        </w:rPr>
        <w:t xml:space="preserve">reserve to be able </w:t>
      </w:r>
      <w:r w:rsidR="70DA8EFD" w:rsidRPr="4FC56A8A">
        <w:rPr>
          <w:rFonts w:ascii="Arial" w:hAnsi="Arial" w:cs="Arial"/>
          <w:sz w:val="24"/>
          <w:szCs w:val="24"/>
        </w:rPr>
        <w:t xml:space="preserve">to respond to </w:t>
      </w:r>
      <w:r w:rsidR="75F8D043" w:rsidRPr="4FC56A8A">
        <w:rPr>
          <w:rFonts w:ascii="Arial" w:hAnsi="Arial" w:cs="Arial"/>
          <w:sz w:val="24"/>
          <w:szCs w:val="24"/>
        </w:rPr>
        <w:t>treatment</w:t>
      </w:r>
      <w:r w:rsidR="70DA8EFD" w:rsidRPr="4FC56A8A">
        <w:rPr>
          <w:rFonts w:ascii="Arial" w:hAnsi="Arial" w:cs="Arial"/>
          <w:sz w:val="24"/>
          <w:szCs w:val="24"/>
        </w:rPr>
        <w:t xml:space="preserve"> options</w:t>
      </w:r>
      <w:r w:rsidR="2A59E1B4" w:rsidRPr="4FC56A8A">
        <w:rPr>
          <w:rFonts w:ascii="Arial" w:hAnsi="Arial" w:cs="Arial"/>
          <w:sz w:val="24"/>
          <w:szCs w:val="24"/>
        </w:rPr>
        <w:t xml:space="preserve">; </w:t>
      </w:r>
      <w:r w:rsidR="70DA8EFD" w:rsidRPr="4FC56A8A">
        <w:rPr>
          <w:rFonts w:ascii="Arial" w:hAnsi="Arial" w:cs="Arial"/>
          <w:sz w:val="24"/>
          <w:szCs w:val="24"/>
        </w:rPr>
        <w:t>and the patient’s preference for care.</w:t>
      </w:r>
      <w:r w:rsidR="345696FC" w:rsidRPr="4FC56A8A">
        <w:rPr>
          <w:rFonts w:ascii="Arial" w:hAnsi="Arial" w:cs="Arial"/>
          <w:sz w:val="24"/>
          <w:szCs w:val="24"/>
        </w:rPr>
        <w:t xml:space="preserve">  This is particularly important to support clinical decision making </w:t>
      </w:r>
      <w:r w:rsidRPr="4FC56A8A">
        <w:rPr>
          <w:rFonts w:ascii="Arial" w:hAnsi="Arial" w:cs="Arial"/>
          <w:sz w:val="24"/>
          <w:szCs w:val="24"/>
        </w:rPr>
        <w:t>should the</w:t>
      </w:r>
      <w:r w:rsidR="5A0C4918" w:rsidRPr="4FC56A8A">
        <w:rPr>
          <w:rFonts w:ascii="Arial" w:hAnsi="Arial" w:cs="Arial"/>
          <w:sz w:val="24"/>
          <w:szCs w:val="24"/>
        </w:rPr>
        <w:t xml:space="preserve"> </w:t>
      </w:r>
      <w:r w:rsidR="37E709BE" w:rsidRPr="4FC56A8A">
        <w:rPr>
          <w:rFonts w:ascii="Arial" w:hAnsi="Arial" w:cs="Arial"/>
          <w:sz w:val="24"/>
          <w:szCs w:val="24"/>
        </w:rPr>
        <w:t>patient</w:t>
      </w:r>
      <w:r w:rsidRPr="4FC56A8A">
        <w:rPr>
          <w:rFonts w:ascii="Arial" w:hAnsi="Arial" w:cs="Arial"/>
          <w:sz w:val="24"/>
          <w:szCs w:val="24"/>
        </w:rPr>
        <w:t xml:space="preserve"> deteriorate</w:t>
      </w:r>
      <w:r w:rsidR="5D83CB34" w:rsidRPr="4FC56A8A">
        <w:rPr>
          <w:rFonts w:ascii="Arial" w:hAnsi="Arial" w:cs="Arial"/>
          <w:sz w:val="24"/>
          <w:szCs w:val="24"/>
        </w:rPr>
        <w:t xml:space="preserve"> when the clinical team that knows them best is not around (</w:t>
      </w:r>
      <w:proofErr w:type="spellStart"/>
      <w:r w:rsidR="5D83CB34" w:rsidRPr="4FC56A8A">
        <w:rPr>
          <w:rFonts w:ascii="Arial" w:hAnsi="Arial" w:cs="Arial"/>
          <w:sz w:val="24"/>
          <w:szCs w:val="24"/>
        </w:rPr>
        <w:t>eg</w:t>
      </w:r>
      <w:proofErr w:type="spellEnd"/>
      <w:r w:rsidR="5D83CB34" w:rsidRPr="4FC56A8A">
        <w:rPr>
          <w:rFonts w:ascii="Arial" w:hAnsi="Arial" w:cs="Arial"/>
          <w:sz w:val="24"/>
          <w:szCs w:val="24"/>
        </w:rPr>
        <w:t xml:space="preserve"> out of normal working hours). </w:t>
      </w:r>
    </w:p>
    <w:p w14:paraId="5D219704" w14:textId="3EB986CC" w:rsidR="00F56F98" w:rsidRDefault="310322E4" w:rsidP="0602877D">
      <w:pPr>
        <w:jc w:val="both"/>
        <w:rPr>
          <w:rFonts w:ascii="Arial" w:hAnsi="Arial" w:cs="Arial"/>
          <w:sz w:val="24"/>
          <w:szCs w:val="24"/>
        </w:rPr>
      </w:pPr>
      <w:r w:rsidRPr="61FA4480">
        <w:rPr>
          <w:rFonts w:ascii="Arial" w:hAnsi="Arial" w:cs="Arial"/>
          <w:sz w:val="24"/>
          <w:szCs w:val="24"/>
        </w:rPr>
        <w:t xml:space="preserve">The All Wales </w:t>
      </w:r>
      <w:r w:rsidR="57E3B78C" w:rsidRPr="61FA4480">
        <w:rPr>
          <w:rFonts w:ascii="Arial" w:hAnsi="Arial" w:cs="Arial"/>
          <w:sz w:val="24"/>
          <w:szCs w:val="24"/>
        </w:rPr>
        <w:t xml:space="preserve">Treatment escalation plan (TEP) </w:t>
      </w:r>
      <w:r w:rsidR="33274B02" w:rsidRPr="61FA4480">
        <w:rPr>
          <w:rFonts w:ascii="Arial" w:hAnsi="Arial" w:cs="Arial"/>
          <w:sz w:val="24"/>
          <w:szCs w:val="24"/>
        </w:rPr>
        <w:t xml:space="preserve">has been modified for use in Swansea Bay, and there </w:t>
      </w:r>
      <w:r w:rsidR="0672E31E" w:rsidRPr="61FA4480">
        <w:rPr>
          <w:rFonts w:ascii="Arial" w:hAnsi="Arial" w:cs="Arial"/>
          <w:sz w:val="24"/>
          <w:szCs w:val="24"/>
        </w:rPr>
        <w:t>have</w:t>
      </w:r>
      <w:r w:rsidR="33274B02" w:rsidRPr="61FA4480">
        <w:rPr>
          <w:rFonts w:ascii="Arial" w:hAnsi="Arial" w:cs="Arial"/>
          <w:sz w:val="24"/>
          <w:szCs w:val="24"/>
        </w:rPr>
        <w:t xml:space="preserve"> been a couple of </w:t>
      </w:r>
      <w:r w:rsidR="6F91FC7F" w:rsidRPr="61FA4480">
        <w:rPr>
          <w:rFonts w:ascii="Arial" w:hAnsi="Arial" w:cs="Arial"/>
          <w:sz w:val="24"/>
          <w:szCs w:val="24"/>
        </w:rPr>
        <w:t xml:space="preserve">attempts </w:t>
      </w:r>
      <w:r w:rsidR="33274B02" w:rsidRPr="61FA4480">
        <w:rPr>
          <w:rFonts w:ascii="Arial" w:hAnsi="Arial" w:cs="Arial"/>
          <w:sz w:val="24"/>
          <w:szCs w:val="24"/>
        </w:rPr>
        <w:t>to support its introduction</w:t>
      </w:r>
      <w:r w:rsidR="354209AF" w:rsidRPr="61FA4480">
        <w:rPr>
          <w:rFonts w:ascii="Arial" w:hAnsi="Arial" w:cs="Arial"/>
          <w:sz w:val="24"/>
          <w:szCs w:val="24"/>
        </w:rPr>
        <w:t xml:space="preserve"> into secondary care</w:t>
      </w:r>
      <w:r w:rsidR="33274B02" w:rsidRPr="61FA4480">
        <w:rPr>
          <w:rFonts w:ascii="Arial" w:hAnsi="Arial" w:cs="Arial"/>
          <w:sz w:val="24"/>
          <w:szCs w:val="24"/>
        </w:rPr>
        <w:t xml:space="preserve">.  </w:t>
      </w:r>
      <w:r w:rsidR="6A7E25B3" w:rsidRPr="61FA4480">
        <w:rPr>
          <w:rFonts w:ascii="Arial" w:hAnsi="Arial" w:cs="Arial"/>
          <w:sz w:val="24"/>
          <w:szCs w:val="24"/>
        </w:rPr>
        <w:t>Unfortunately,</w:t>
      </w:r>
      <w:r w:rsidR="33274B02" w:rsidRPr="61FA4480">
        <w:rPr>
          <w:rFonts w:ascii="Arial" w:hAnsi="Arial" w:cs="Arial"/>
          <w:sz w:val="24"/>
          <w:szCs w:val="24"/>
        </w:rPr>
        <w:t xml:space="preserve"> the clinical teams have had competing demands, with the </w:t>
      </w:r>
      <w:r w:rsidR="7C0D105B" w:rsidRPr="61FA4480">
        <w:rPr>
          <w:rFonts w:ascii="Arial" w:hAnsi="Arial" w:cs="Arial"/>
          <w:sz w:val="24"/>
          <w:szCs w:val="24"/>
        </w:rPr>
        <w:t>redesign</w:t>
      </w:r>
      <w:r w:rsidR="33274B02" w:rsidRPr="61FA4480">
        <w:rPr>
          <w:rFonts w:ascii="Arial" w:hAnsi="Arial" w:cs="Arial"/>
          <w:sz w:val="24"/>
          <w:szCs w:val="24"/>
        </w:rPr>
        <w:t xml:space="preserve"> of</w:t>
      </w:r>
      <w:r w:rsidR="391F3244" w:rsidRPr="61FA4480">
        <w:rPr>
          <w:rFonts w:ascii="Arial" w:hAnsi="Arial" w:cs="Arial"/>
          <w:sz w:val="24"/>
          <w:szCs w:val="24"/>
        </w:rPr>
        <w:t xml:space="preserve"> delivery of services in Morriston Hospital.  </w:t>
      </w:r>
      <w:r w:rsidR="33274B02" w:rsidRPr="61FA4480">
        <w:rPr>
          <w:rFonts w:ascii="Arial" w:hAnsi="Arial" w:cs="Arial"/>
          <w:sz w:val="24"/>
          <w:szCs w:val="24"/>
        </w:rPr>
        <w:t xml:space="preserve"> </w:t>
      </w:r>
      <w:r w:rsidR="57E3B78C" w:rsidRPr="61FA4480">
        <w:rPr>
          <w:rFonts w:ascii="Arial" w:hAnsi="Arial" w:cs="Arial"/>
          <w:sz w:val="24"/>
          <w:szCs w:val="24"/>
        </w:rPr>
        <w:t xml:space="preserve"> </w:t>
      </w:r>
      <w:r w:rsidR="3A3B68A7" w:rsidRPr="61FA4480">
        <w:rPr>
          <w:rFonts w:ascii="Arial" w:hAnsi="Arial" w:cs="Arial"/>
          <w:sz w:val="24"/>
          <w:szCs w:val="24"/>
        </w:rPr>
        <w:t xml:space="preserve">  There are a few clinical </w:t>
      </w:r>
      <w:r w:rsidR="3A3B68A7" w:rsidRPr="61FA4480">
        <w:rPr>
          <w:rFonts w:ascii="Arial" w:hAnsi="Arial" w:cs="Arial"/>
          <w:sz w:val="24"/>
          <w:szCs w:val="24"/>
        </w:rPr>
        <w:lastRenderedPageBreak/>
        <w:t>teams who are now keen to include TEP in their clinical work, and these are planned for the next three months.</w:t>
      </w:r>
    </w:p>
    <w:p w14:paraId="6CAB59AE" w14:textId="4711D2B8" w:rsidR="005F4E8D" w:rsidRDefault="3A3B68A7" w:rsidP="61FA4480">
      <w:pPr>
        <w:jc w:val="both"/>
        <w:rPr>
          <w:rFonts w:ascii="Arial" w:hAnsi="Arial" w:cs="Arial"/>
          <w:sz w:val="24"/>
          <w:szCs w:val="24"/>
        </w:rPr>
      </w:pPr>
      <w:r w:rsidRPr="4FC56A8A">
        <w:rPr>
          <w:rFonts w:ascii="Arial" w:hAnsi="Arial" w:cs="Arial"/>
          <w:sz w:val="24"/>
          <w:szCs w:val="24"/>
        </w:rPr>
        <w:t>T</w:t>
      </w:r>
      <w:r w:rsidR="66745E1C" w:rsidRPr="4FC56A8A">
        <w:rPr>
          <w:rFonts w:ascii="Arial" w:hAnsi="Arial" w:cs="Arial"/>
          <w:sz w:val="24"/>
          <w:szCs w:val="24"/>
        </w:rPr>
        <w:t>h</w:t>
      </w:r>
      <w:r w:rsidRPr="4FC56A8A">
        <w:rPr>
          <w:rFonts w:ascii="Arial" w:hAnsi="Arial" w:cs="Arial"/>
          <w:sz w:val="24"/>
          <w:szCs w:val="24"/>
        </w:rPr>
        <w:t xml:space="preserve">e TEP is also relevant in the community setting.  A few Care Homes </w:t>
      </w:r>
      <w:r w:rsidR="1481306D" w:rsidRPr="4FC56A8A">
        <w:rPr>
          <w:rFonts w:ascii="Arial" w:hAnsi="Arial" w:cs="Arial"/>
          <w:sz w:val="24"/>
          <w:szCs w:val="24"/>
        </w:rPr>
        <w:t>within</w:t>
      </w:r>
      <w:r w:rsidRPr="4FC56A8A">
        <w:rPr>
          <w:rFonts w:ascii="Arial" w:hAnsi="Arial" w:cs="Arial"/>
          <w:sz w:val="24"/>
          <w:szCs w:val="24"/>
        </w:rPr>
        <w:t xml:space="preserve"> Swansea Bay have expressed an interest in using a TEP.  There are plans to modify the Community </w:t>
      </w:r>
      <w:r w:rsidR="4C9834F9" w:rsidRPr="4FC56A8A">
        <w:rPr>
          <w:rFonts w:ascii="Arial" w:hAnsi="Arial" w:cs="Arial"/>
          <w:sz w:val="24"/>
          <w:szCs w:val="24"/>
        </w:rPr>
        <w:t xml:space="preserve">TEP produced by Powys UHB for use within Swansea Bay. The </w:t>
      </w:r>
      <w:r w:rsidR="4A5E1A11" w:rsidRPr="4FC56A8A">
        <w:rPr>
          <w:rFonts w:ascii="Arial" w:hAnsi="Arial" w:cs="Arial"/>
          <w:sz w:val="24"/>
          <w:szCs w:val="24"/>
        </w:rPr>
        <w:t>project</w:t>
      </w:r>
      <w:r w:rsidR="4C9834F9" w:rsidRPr="4FC56A8A">
        <w:rPr>
          <w:rFonts w:ascii="Arial" w:hAnsi="Arial" w:cs="Arial"/>
          <w:sz w:val="24"/>
          <w:szCs w:val="24"/>
        </w:rPr>
        <w:t xml:space="preserve"> will require support of secondary care clinicians to identify remaining treatment options and</w:t>
      </w:r>
      <w:r w:rsidR="695E2482" w:rsidRPr="4FC56A8A">
        <w:rPr>
          <w:rFonts w:ascii="Arial" w:hAnsi="Arial" w:cs="Arial"/>
          <w:sz w:val="24"/>
          <w:szCs w:val="24"/>
        </w:rPr>
        <w:t xml:space="preserve"> GPs.</w:t>
      </w:r>
    </w:p>
    <w:p w14:paraId="049C5144" w14:textId="77777777" w:rsidR="00F56F98" w:rsidRDefault="00F56F98" w:rsidP="00F56F98">
      <w:pPr>
        <w:rPr>
          <w:rFonts w:ascii="Arial" w:hAnsi="Arial" w:cs="Arial"/>
          <w:b/>
          <w:color w:val="000000" w:themeColor="text1"/>
          <w:sz w:val="24"/>
          <w:szCs w:val="24"/>
        </w:rPr>
      </w:pPr>
      <w:r w:rsidRPr="009B5A4E">
        <w:rPr>
          <w:rFonts w:ascii="Arial" w:hAnsi="Arial" w:cs="Arial"/>
          <w:b/>
          <w:color w:val="000000" w:themeColor="text1"/>
          <w:sz w:val="24"/>
          <w:szCs w:val="24"/>
        </w:rPr>
        <w:t>Increased correct identification of people who may be in the last days of life</w:t>
      </w:r>
    </w:p>
    <w:p w14:paraId="34318973" w14:textId="1945FCCF" w:rsidR="00F56F98" w:rsidRDefault="57E3B78C" w:rsidP="0602877D">
      <w:pPr>
        <w:autoSpaceDE w:val="0"/>
        <w:autoSpaceDN w:val="0"/>
        <w:adjustRightInd w:val="0"/>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The C</w:t>
      </w:r>
      <w:r w:rsidR="379CA695" w:rsidRPr="4FC56A8A">
        <w:rPr>
          <w:rFonts w:ascii="Arial" w:hAnsi="Arial" w:cs="Arial"/>
          <w:color w:val="000000" w:themeColor="text1"/>
          <w:sz w:val="24"/>
          <w:szCs w:val="24"/>
        </w:rPr>
        <w:t xml:space="preserve">are Decision </w:t>
      </w:r>
      <w:r w:rsidRPr="4FC56A8A">
        <w:rPr>
          <w:rFonts w:ascii="Arial" w:hAnsi="Arial" w:cs="Arial"/>
          <w:color w:val="000000" w:themeColor="text1"/>
          <w:sz w:val="24"/>
          <w:szCs w:val="24"/>
        </w:rPr>
        <w:t>G</w:t>
      </w:r>
      <w:r w:rsidR="70B4307E" w:rsidRPr="4FC56A8A">
        <w:rPr>
          <w:rFonts w:ascii="Arial" w:hAnsi="Arial" w:cs="Arial"/>
          <w:color w:val="000000" w:themeColor="text1"/>
          <w:sz w:val="24"/>
          <w:szCs w:val="24"/>
        </w:rPr>
        <w:t>uidance is an All Wales guid</w:t>
      </w:r>
      <w:r w:rsidR="45F71295" w:rsidRPr="4FC56A8A">
        <w:rPr>
          <w:rFonts w:ascii="Arial" w:hAnsi="Arial" w:cs="Arial"/>
          <w:color w:val="000000" w:themeColor="text1"/>
          <w:sz w:val="24"/>
          <w:szCs w:val="24"/>
        </w:rPr>
        <w:t xml:space="preserve">ance that </w:t>
      </w:r>
      <w:r w:rsidR="70B4307E" w:rsidRPr="4FC56A8A">
        <w:rPr>
          <w:rFonts w:ascii="Arial" w:hAnsi="Arial" w:cs="Arial"/>
          <w:color w:val="000000" w:themeColor="text1"/>
          <w:sz w:val="24"/>
          <w:szCs w:val="24"/>
        </w:rPr>
        <w:t xml:space="preserve">supports </w:t>
      </w:r>
      <w:r w:rsidR="7B97A466" w:rsidRPr="4FC56A8A">
        <w:rPr>
          <w:rFonts w:ascii="Arial" w:hAnsi="Arial" w:cs="Arial"/>
          <w:color w:val="000000" w:themeColor="text1"/>
          <w:sz w:val="24"/>
          <w:szCs w:val="24"/>
        </w:rPr>
        <w:t xml:space="preserve">clinical </w:t>
      </w:r>
      <w:r w:rsidR="70B4307E" w:rsidRPr="4FC56A8A">
        <w:rPr>
          <w:rFonts w:ascii="Arial" w:hAnsi="Arial" w:cs="Arial"/>
          <w:color w:val="000000" w:themeColor="text1"/>
          <w:sz w:val="24"/>
          <w:szCs w:val="24"/>
        </w:rPr>
        <w:t>decision making and communication</w:t>
      </w:r>
      <w:r w:rsidR="652D7AD0" w:rsidRPr="4FC56A8A">
        <w:rPr>
          <w:rFonts w:ascii="Arial" w:hAnsi="Arial" w:cs="Arial"/>
          <w:color w:val="000000" w:themeColor="text1"/>
          <w:sz w:val="24"/>
          <w:szCs w:val="24"/>
        </w:rPr>
        <w:t xml:space="preserve"> </w:t>
      </w:r>
      <w:r w:rsidR="49F2A891" w:rsidRPr="4FC56A8A">
        <w:rPr>
          <w:rFonts w:ascii="Arial" w:hAnsi="Arial" w:cs="Arial"/>
          <w:color w:val="000000" w:themeColor="text1"/>
          <w:sz w:val="24"/>
          <w:szCs w:val="24"/>
        </w:rPr>
        <w:t>with the</w:t>
      </w:r>
      <w:r w:rsidR="652D7AD0" w:rsidRPr="4FC56A8A">
        <w:rPr>
          <w:rFonts w:ascii="Arial" w:hAnsi="Arial" w:cs="Arial"/>
          <w:color w:val="000000" w:themeColor="text1"/>
          <w:sz w:val="24"/>
          <w:szCs w:val="24"/>
        </w:rPr>
        <w:t xml:space="preserve"> patient and those important to the dying patient</w:t>
      </w:r>
      <w:r w:rsidR="0BA29F02" w:rsidRPr="4FC56A8A">
        <w:rPr>
          <w:rFonts w:ascii="Arial" w:hAnsi="Arial" w:cs="Arial"/>
          <w:color w:val="000000" w:themeColor="text1"/>
          <w:sz w:val="24"/>
          <w:szCs w:val="24"/>
        </w:rPr>
        <w:t xml:space="preserve">, focusing on the five priorities </w:t>
      </w:r>
      <w:r w:rsidR="527B98B3" w:rsidRPr="4FC56A8A">
        <w:rPr>
          <w:rFonts w:ascii="Arial" w:hAnsi="Arial" w:cs="Arial"/>
          <w:color w:val="000000" w:themeColor="text1"/>
          <w:sz w:val="24"/>
          <w:szCs w:val="24"/>
        </w:rPr>
        <w:t>of</w:t>
      </w:r>
      <w:r w:rsidR="0BA29F02" w:rsidRPr="4FC56A8A">
        <w:rPr>
          <w:rFonts w:ascii="Arial" w:hAnsi="Arial" w:cs="Arial"/>
          <w:color w:val="000000" w:themeColor="text1"/>
          <w:sz w:val="24"/>
          <w:szCs w:val="24"/>
        </w:rPr>
        <w:t xml:space="preserve"> the dying person (One Chance to </w:t>
      </w:r>
      <w:proofErr w:type="gramStart"/>
      <w:r w:rsidR="0BA29F02" w:rsidRPr="4FC56A8A">
        <w:rPr>
          <w:rFonts w:ascii="Arial" w:hAnsi="Arial" w:cs="Arial"/>
          <w:color w:val="000000" w:themeColor="text1"/>
          <w:sz w:val="24"/>
          <w:szCs w:val="24"/>
        </w:rPr>
        <w:t>Get</w:t>
      </w:r>
      <w:proofErr w:type="gramEnd"/>
      <w:r w:rsidR="0BA29F02" w:rsidRPr="4FC56A8A">
        <w:rPr>
          <w:rFonts w:ascii="Arial" w:hAnsi="Arial" w:cs="Arial"/>
          <w:color w:val="000000" w:themeColor="text1"/>
          <w:sz w:val="24"/>
          <w:szCs w:val="24"/>
        </w:rPr>
        <w:t xml:space="preserve"> it Right)</w:t>
      </w:r>
      <w:r w:rsidR="652D7AD0" w:rsidRPr="4FC56A8A">
        <w:rPr>
          <w:rFonts w:ascii="Arial" w:hAnsi="Arial" w:cs="Arial"/>
          <w:color w:val="000000" w:themeColor="text1"/>
          <w:sz w:val="24"/>
          <w:szCs w:val="24"/>
        </w:rPr>
        <w:t>.</w:t>
      </w:r>
      <w:r w:rsidR="29F2BF74" w:rsidRPr="4FC56A8A">
        <w:rPr>
          <w:rFonts w:ascii="Arial" w:hAnsi="Arial" w:cs="Arial"/>
          <w:color w:val="000000" w:themeColor="text1"/>
          <w:sz w:val="24"/>
          <w:szCs w:val="24"/>
        </w:rPr>
        <w:t xml:space="preserve"> The five priorities of the dying person also underpins the NACEL audit</w:t>
      </w:r>
      <w:r w:rsidR="4C9D2B63" w:rsidRPr="4FC56A8A">
        <w:rPr>
          <w:rFonts w:ascii="Arial" w:hAnsi="Arial" w:cs="Arial"/>
          <w:color w:val="000000" w:themeColor="text1"/>
          <w:sz w:val="24"/>
          <w:szCs w:val="24"/>
        </w:rPr>
        <w:t xml:space="preserve">, so use </w:t>
      </w:r>
      <w:r w:rsidR="0A5BC83B" w:rsidRPr="4FC56A8A">
        <w:rPr>
          <w:rFonts w:ascii="Arial" w:hAnsi="Arial" w:cs="Arial"/>
          <w:color w:val="000000" w:themeColor="text1"/>
          <w:sz w:val="24"/>
          <w:szCs w:val="24"/>
        </w:rPr>
        <w:t>of</w:t>
      </w:r>
      <w:r w:rsidR="4C9D2B63" w:rsidRPr="4FC56A8A">
        <w:rPr>
          <w:rFonts w:ascii="Arial" w:hAnsi="Arial" w:cs="Arial"/>
          <w:color w:val="000000" w:themeColor="text1"/>
          <w:sz w:val="24"/>
          <w:szCs w:val="24"/>
        </w:rPr>
        <w:t xml:space="preserve"> the CD </w:t>
      </w:r>
      <w:r w:rsidR="497F1C62" w:rsidRPr="4FC56A8A">
        <w:rPr>
          <w:rFonts w:ascii="Arial" w:hAnsi="Arial" w:cs="Arial"/>
          <w:color w:val="000000" w:themeColor="text1"/>
          <w:sz w:val="24"/>
          <w:szCs w:val="24"/>
        </w:rPr>
        <w:t>guidance</w:t>
      </w:r>
      <w:r w:rsidR="4C9D2B63" w:rsidRPr="4FC56A8A">
        <w:rPr>
          <w:rFonts w:ascii="Arial" w:hAnsi="Arial" w:cs="Arial"/>
          <w:color w:val="000000" w:themeColor="text1"/>
          <w:sz w:val="24"/>
          <w:szCs w:val="24"/>
        </w:rPr>
        <w:t xml:space="preserve"> would ensure patient needs are met.</w:t>
      </w:r>
      <w:r w:rsidR="196D770A" w:rsidRPr="4FC56A8A">
        <w:rPr>
          <w:rFonts w:ascii="Arial" w:hAnsi="Arial" w:cs="Arial"/>
          <w:color w:val="000000" w:themeColor="text1"/>
          <w:sz w:val="24"/>
          <w:szCs w:val="24"/>
        </w:rPr>
        <w:t xml:space="preserve"> </w:t>
      </w:r>
      <w:r w:rsidR="42867DFA" w:rsidRPr="4FC56A8A">
        <w:rPr>
          <w:rFonts w:ascii="Arial" w:hAnsi="Arial" w:cs="Arial"/>
          <w:color w:val="000000" w:themeColor="text1"/>
          <w:sz w:val="24"/>
          <w:szCs w:val="24"/>
        </w:rPr>
        <w:t xml:space="preserve">The CD guidance is </w:t>
      </w:r>
      <w:r w:rsidRPr="4FC56A8A">
        <w:rPr>
          <w:rFonts w:ascii="Arial" w:hAnsi="Arial" w:cs="Arial"/>
          <w:color w:val="000000" w:themeColor="text1"/>
          <w:sz w:val="24"/>
          <w:szCs w:val="24"/>
        </w:rPr>
        <w:t xml:space="preserve">available across the HB. </w:t>
      </w:r>
      <w:r w:rsidR="6AF44051" w:rsidRPr="4FC56A8A">
        <w:rPr>
          <w:rFonts w:ascii="Arial" w:hAnsi="Arial" w:cs="Arial"/>
          <w:color w:val="000000" w:themeColor="text1"/>
          <w:sz w:val="24"/>
          <w:szCs w:val="24"/>
        </w:rPr>
        <w:t xml:space="preserve"> There are plans to make it available as an electronic document (through the Welsh Nursing Care Record)</w:t>
      </w:r>
      <w:r w:rsidR="18190F62" w:rsidRPr="4FC56A8A">
        <w:rPr>
          <w:rFonts w:ascii="Arial" w:hAnsi="Arial" w:cs="Arial"/>
          <w:color w:val="000000" w:themeColor="text1"/>
          <w:sz w:val="24"/>
          <w:szCs w:val="24"/>
        </w:rPr>
        <w:t>.  However, th</w:t>
      </w:r>
      <w:r w:rsidR="3060A10F" w:rsidRPr="4FC56A8A">
        <w:rPr>
          <w:rFonts w:ascii="Arial" w:hAnsi="Arial" w:cs="Arial"/>
          <w:color w:val="000000" w:themeColor="text1"/>
          <w:sz w:val="24"/>
          <w:szCs w:val="24"/>
        </w:rPr>
        <w:t>e</w:t>
      </w:r>
      <w:r w:rsidR="18190F62" w:rsidRPr="4FC56A8A">
        <w:rPr>
          <w:rFonts w:ascii="Arial" w:hAnsi="Arial" w:cs="Arial"/>
          <w:color w:val="000000" w:themeColor="text1"/>
          <w:sz w:val="24"/>
          <w:szCs w:val="24"/>
        </w:rPr>
        <w:t xml:space="preserve">re are no plans to make this available to District Nurses and GPs supporting people who are dying in </w:t>
      </w:r>
      <w:r w:rsidR="63C59CC4" w:rsidRPr="4FC56A8A">
        <w:rPr>
          <w:rFonts w:ascii="Arial" w:hAnsi="Arial" w:cs="Arial"/>
          <w:color w:val="000000" w:themeColor="text1"/>
          <w:sz w:val="24"/>
          <w:szCs w:val="24"/>
        </w:rPr>
        <w:t>the community setting.</w:t>
      </w:r>
    </w:p>
    <w:p w14:paraId="6F2043E7" w14:textId="1A0F2008" w:rsidR="61FA4480" w:rsidRDefault="61FA4480" w:rsidP="61FA4480">
      <w:pPr>
        <w:spacing w:after="0" w:line="240" w:lineRule="auto"/>
        <w:jc w:val="both"/>
        <w:rPr>
          <w:rFonts w:ascii="Arial" w:hAnsi="Arial" w:cs="Arial"/>
          <w:color w:val="000000" w:themeColor="text1"/>
          <w:sz w:val="24"/>
          <w:szCs w:val="24"/>
        </w:rPr>
      </w:pPr>
    </w:p>
    <w:p w14:paraId="5EBB7B08" w14:textId="2357A776" w:rsidR="00F56F98" w:rsidRDefault="3A3AA53B" w:rsidP="0602877D">
      <w:pPr>
        <w:autoSpaceDE w:val="0"/>
        <w:autoSpaceDN w:val="0"/>
        <w:adjustRightInd w:val="0"/>
        <w:spacing w:after="0" w:line="240" w:lineRule="auto"/>
        <w:jc w:val="both"/>
        <w:rPr>
          <w:rFonts w:ascii="Arial" w:hAnsi="Arial" w:cs="Arial"/>
          <w:color w:val="000000" w:themeColor="text1"/>
          <w:sz w:val="24"/>
          <w:szCs w:val="24"/>
        </w:rPr>
      </w:pPr>
      <w:r w:rsidRPr="61FA4480">
        <w:rPr>
          <w:rFonts w:ascii="Arial" w:hAnsi="Arial" w:cs="Arial"/>
          <w:color w:val="000000" w:themeColor="text1"/>
          <w:sz w:val="24"/>
          <w:szCs w:val="24"/>
        </w:rPr>
        <w:t>C</w:t>
      </w:r>
      <w:r w:rsidR="57E3B78C" w:rsidRPr="61FA4480">
        <w:rPr>
          <w:rFonts w:ascii="Arial" w:hAnsi="Arial" w:cs="Arial"/>
          <w:color w:val="000000" w:themeColor="text1"/>
          <w:sz w:val="24"/>
          <w:szCs w:val="24"/>
        </w:rPr>
        <w:t>urrently</w:t>
      </w:r>
      <w:r w:rsidR="091E6D71" w:rsidRPr="61FA4480">
        <w:rPr>
          <w:rFonts w:ascii="Arial" w:hAnsi="Arial" w:cs="Arial"/>
          <w:color w:val="000000" w:themeColor="text1"/>
          <w:sz w:val="24"/>
          <w:szCs w:val="24"/>
        </w:rPr>
        <w:t xml:space="preserve">, the only data on the number of patients </w:t>
      </w:r>
      <w:proofErr w:type="spellStart"/>
      <w:proofErr w:type="gramStart"/>
      <w:r w:rsidR="091E6D71" w:rsidRPr="61FA4480">
        <w:rPr>
          <w:rFonts w:ascii="Arial" w:hAnsi="Arial" w:cs="Arial"/>
          <w:color w:val="000000" w:themeColor="text1"/>
          <w:sz w:val="24"/>
          <w:szCs w:val="24"/>
        </w:rPr>
        <w:t>who’s</w:t>
      </w:r>
      <w:proofErr w:type="spellEnd"/>
      <w:proofErr w:type="gramEnd"/>
      <w:r w:rsidR="091E6D71" w:rsidRPr="61FA4480">
        <w:rPr>
          <w:rFonts w:ascii="Arial" w:hAnsi="Arial" w:cs="Arial"/>
          <w:color w:val="000000" w:themeColor="text1"/>
          <w:sz w:val="24"/>
          <w:szCs w:val="24"/>
        </w:rPr>
        <w:t xml:space="preserve"> care has been supported by the CD guidance in Swansea Bay is</w:t>
      </w:r>
      <w:r w:rsidR="4BC9FC50" w:rsidRPr="61FA4480">
        <w:rPr>
          <w:rFonts w:ascii="Arial" w:hAnsi="Arial" w:cs="Arial"/>
          <w:color w:val="000000" w:themeColor="text1"/>
          <w:sz w:val="24"/>
          <w:szCs w:val="24"/>
        </w:rPr>
        <w:t xml:space="preserve"> through the </w:t>
      </w:r>
      <w:r w:rsidR="4ADC80C0" w:rsidRPr="61FA4480">
        <w:rPr>
          <w:rFonts w:ascii="Arial" w:hAnsi="Arial" w:cs="Arial"/>
          <w:color w:val="000000" w:themeColor="text1"/>
          <w:sz w:val="24"/>
          <w:szCs w:val="24"/>
        </w:rPr>
        <w:t>Medical</w:t>
      </w:r>
      <w:r w:rsidR="4BC9FC50" w:rsidRPr="61FA4480">
        <w:rPr>
          <w:rFonts w:ascii="Arial" w:hAnsi="Arial" w:cs="Arial"/>
          <w:color w:val="000000" w:themeColor="text1"/>
          <w:sz w:val="24"/>
          <w:szCs w:val="24"/>
        </w:rPr>
        <w:t xml:space="preserve"> Examiner’s office, when deaths within secondary care are scrutinised.  </w:t>
      </w:r>
      <w:r w:rsidR="091E6D71" w:rsidRPr="61FA4480">
        <w:rPr>
          <w:rFonts w:ascii="Arial" w:hAnsi="Arial" w:cs="Arial"/>
          <w:color w:val="000000" w:themeColor="text1"/>
          <w:sz w:val="24"/>
          <w:szCs w:val="24"/>
        </w:rPr>
        <w:t xml:space="preserve"> </w:t>
      </w:r>
    </w:p>
    <w:p w14:paraId="55F4DC83" w14:textId="5E9BC536" w:rsidR="00F56F98" w:rsidRDefault="00F56F98" w:rsidP="0602877D">
      <w:pPr>
        <w:autoSpaceDE w:val="0"/>
        <w:autoSpaceDN w:val="0"/>
        <w:adjustRightInd w:val="0"/>
        <w:spacing w:after="0" w:line="240" w:lineRule="auto"/>
        <w:jc w:val="both"/>
        <w:rPr>
          <w:rFonts w:ascii="Arial" w:hAnsi="Arial" w:cs="Arial"/>
          <w:color w:val="000000" w:themeColor="text1"/>
          <w:sz w:val="24"/>
          <w:szCs w:val="24"/>
        </w:rPr>
      </w:pPr>
    </w:p>
    <w:p w14:paraId="54F23FFB" w14:textId="0C8817BE" w:rsidR="00AA2457" w:rsidRDefault="57E3B78C" w:rsidP="61FA4480">
      <w:pPr>
        <w:autoSpaceDE w:val="0"/>
        <w:autoSpaceDN w:val="0"/>
        <w:adjustRightInd w:val="0"/>
        <w:spacing w:after="0" w:line="240" w:lineRule="auto"/>
        <w:jc w:val="both"/>
        <w:rPr>
          <w:rFonts w:ascii="Arial" w:hAnsi="Arial" w:cs="Arial"/>
          <w:color w:val="000000"/>
          <w:sz w:val="24"/>
          <w:szCs w:val="24"/>
        </w:rPr>
      </w:pPr>
      <w:r w:rsidRPr="61FA4480">
        <w:rPr>
          <w:rFonts w:ascii="Arial" w:hAnsi="Arial" w:cs="Arial"/>
          <w:color w:val="000000" w:themeColor="text1"/>
          <w:sz w:val="24"/>
          <w:szCs w:val="24"/>
        </w:rPr>
        <w:t xml:space="preserve">The baseline is 22% of hospital deaths reviewed by the Medical Examiner </w:t>
      </w:r>
      <w:r w:rsidR="20E16DE2" w:rsidRPr="61FA4480">
        <w:rPr>
          <w:rFonts w:ascii="Arial" w:hAnsi="Arial" w:cs="Arial"/>
          <w:color w:val="000000" w:themeColor="text1"/>
          <w:sz w:val="24"/>
          <w:szCs w:val="24"/>
        </w:rPr>
        <w:t>were supported</w:t>
      </w:r>
      <w:r w:rsidR="5DAA493B" w:rsidRPr="61FA4480">
        <w:rPr>
          <w:rFonts w:ascii="Arial" w:hAnsi="Arial" w:cs="Arial"/>
          <w:color w:val="000000" w:themeColor="text1"/>
          <w:sz w:val="24"/>
          <w:szCs w:val="24"/>
        </w:rPr>
        <w:t xml:space="preserve"> by the </w:t>
      </w:r>
      <w:r w:rsidRPr="61FA4480">
        <w:rPr>
          <w:rFonts w:ascii="Arial" w:hAnsi="Arial" w:cs="Arial"/>
          <w:color w:val="000000" w:themeColor="text1"/>
          <w:sz w:val="24"/>
          <w:szCs w:val="24"/>
        </w:rPr>
        <w:t>CD</w:t>
      </w:r>
      <w:r w:rsidR="12458971" w:rsidRPr="61FA4480">
        <w:rPr>
          <w:rFonts w:ascii="Arial" w:hAnsi="Arial" w:cs="Arial"/>
          <w:color w:val="000000" w:themeColor="text1"/>
          <w:sz w:val="24"/>
          <w:szCs w:val="24"/>
        </w:rPr>
        <w:t xml:space="preserve"> </w:t>
      </w:r>
      <w:r w:rsidRPr="61FA4480">
        <w:rPr>
          <w:rFonts w:ascii="Arial" w:hAnsi="Arial" w:cs="Arial"/>
          <w:color w:val="000000" w:themeColor="text1"/>
          <w:sz w:val="24"/>
          <w:szCs w:val="24"/>
        </w:rPr>
        <w:t>G</w:t>
      </w:r>
      <w:r w:rsidR="2E6B25FE" w:rsidRPr="61FA4480">
        <w:rPr>
          <w:rFonts w:ascii="Arial" w:hAnsi="Arial" w:cs="Arial"/>
          <w:color w:val="000000" w:themeColor="text1"/>
          <w:sz w:val="24"/>
          <w:szCs w:val="24"/>
        </w:rPr>
        <w:t>uidance</w:t>
      </w:r>
      <w:r w:rsidRPr="61FA4480">
        <w:rPr>
          <w:rFonts w:ascii="Arial" w:hAnsi="Arial" w:cs="Arial"/>
          <w:color w:val="000000" w:themeColor="text1"/>
          <w:sz w:val="24"/>
          <w:szCs w:val="24"/>
        </w:rPr>
        <w:t xml:space="preserve">. The aim is to increase this to 55% of hospital deaths. </w:t>
      </w:r>
      <w:r w:rsidR="5570FEFC" w:rsidRPr="61FA4480">
        <w:rPr>
          <w:rFonts w:ascii="Arial" w:hAnsi="Arial" w:cs="Arial"/>
          <w:color w:val="000000" w:themeColor="text1"/>
          <w:sz w:val="24"/>
          <w:szCs w:val="24"/>
        </w:rPr>
        <w:t xml:space="preserve">For this target to be met, </w:t>
      </w:r>
      <w:r w:rsidR="0A743935" w:rsidRPr="61FA4480">
        <w:rPr>
          <w:rFonts w:ascii="Arial" w:hAnsi="Arial" w:cs="Arial"/>
          <w:color w:val="000000" w:themeColor="text1"/>
          <w:sz w:val="24"/>
          <w:szCs w:val="24"/>
        </w:rPr>
        <w:t xml:space="preserve">there needs to </w:t>
      </w:r>
      <w:r w:rsidR="777EF963" w:rsidRPr="61FA4480">
        <w:rPr>
          <w:rFonts w:ascii="Arial" w:hAnsi="Arial" w:cs="Arial"/>
          <w:color w:val="000000" w:themeColor="text1"/>
          <w:sz w:val="24"/>
          <w:szCs w:val="24"/>
        </w:rPr>
        <w:t>earlier recognition of the dying person in hospital and conscious decision to “change gear” to focus on the s</w:t>
      </w:r>
      <w:r w:rsidR="299EC1F1" w:rsidRPr="61FA4480">
        <w:rPr>
          <w:rFonts w:ascii="Arial" w:hAnsi="Arial" w:cs="Arial"/>
          <w:color w:val="000000" w:themeColor="text1"/>
          <w:sz w:val="24"/>
          <w:szCs w:val="24"/>
        </w:rPr>
        <w:t xml:space="preserve">pecific needs of the dying patient (and those important to them).  The education around end of life care across the Health Board will support that. </w:t>
      </w:r>
      <w:r w:rsidR="777EF963" w:rsidRPr="61FA4480">
        <w:rPr>
          <w:rFonts w:ascii="Arial" w:hAnsi="Arial" w:cs="Arial"/>
          <w:color w:val="000000" w:themeColor="text1"/>
          <w:sz w:val="24"/>
          <w:szCs w:val="24"/>
        </w:rPr>
        <w:t xml:space="preserve"> </w:t>
      </w:r>
    </w:p>
    <w:p w14:paraId="6DC5FC33" w14:textId="4E90F968" w:rsidR="61FA4480" w:rsidRDefault="61FA4480" w:rsidP="61FA4480">
      <w:pPr>
        <w:spacing w:after="0" w:line="240" w:lineRule="auto"/>
        <w:jc w:val="both"/>
        <w:rPr>
          <w:rFonts w:ascii="Arial" w:hAnsi="Arial" w:cs="Arial"/>
          <w:color w:val="000000" w:themeColor="text1"/>
          <w:sz w:val="24"/>
          <w:szCs w:val="24"/>
        </w:rPr>
      </w:pPr>
    </w:p>
    <w:p w14:paraId="60B5EEDC" w14:textId="6E6FCF30" w:rsidR="00AA2457" w:rsidRDefault="25EE8CDD" w:rsidP="61FA4480">
      <w:pPr>
        <w:autoSpaceDE w:val="0"/>
        <w:autoSpaceDN w:val="0"/>
        <w:adjustRightInd w:val="0"/>
        <w:spacing w:after="0" w:line="240" w:lineRule="auto"/>
        <w:jc w:val="both"/>
        <w:rPr>
          <w:rFonts w:ascii="Arial" w:hAnsi="Arial" w:cs="Arial"/>
          <w:color w:val="000000" w:themeColor="text1"/>
          <w:sz w:val="24"/>
          <w:szCs w:val="24"/>
        </w:rPr>
      </w:pPr>
      <w:r w:rsidRPr="61FA4480">
        <w:rPr>
          <w:rFonts w:ascii="Arial" w:hAnsi="Arial" w:cs="Arial"/>
          <w:color w:val="000000" w:themeColor="text1"/>
          <w:sz w:val="24"/>
          <w:szCs w:val="24"/>
        </w:rPr>
        <w:t>Due to access to information, we have been unable to update this information since March 2023. Work is ongoing to re-access this data from Medical Examiner.</w:t>
      </w:r>
    </w:p>
    <w:p w14:paraId="526C5AAC" w14:textId="77777777" w:rsidR="00CA1A70" w:rsidRDefault="00CA1A70" w:rsidP="61FA4480">
      <w:pPr>
        <w:autoSpaceDE w:val="0"/>
        <w:autoSpaceDN w:val="0"/>
        <w:adjustRightInd w:val="0"/>
        <w:spacing w:after="0" w:line="240" w:lineRule="auto"/>
        <w:jc w:val="both"/>
        <w:rPr>
          <w:rFonts w:ascii="Arial" w:hAnsi="Arial" w:cs="Arial"/>
          <w:color w:val="000000"/>
          <w:sz w:val="24"/>
          <w:szCs w:val="24"/>
        </w:rPr>
      </w:pPr>
    </w:p>
    <w:p w14:paraId="17D65C8A" w14:textId="24A31B0B" w:rsidR="4FC56A8A" w:rsidRDefault="00F56F98" w:rsidP="00CA1A70">
      <w:pPr>
        <w:autoSpaceDE w:val="0"/>
        <w:autoSpaceDN w:val="0"/>
        <w:adjustRightInd w:val="0"/>
        <w:spacing w:after="0" w:line="240" w:lineRule="auto"/>
        <w:jc w:val="center"/>
        <w:rPr>
          <w:rFonts w:ascii="Arial" w:hAnsi="Arial" w:cs="Arial"/>
          <w:bCs/>
          <w:color w:val="000000"/>
          <w:sz w:val="24"/>
          <w:szCs w:val="24"/>
        </w:rPr>
      </w:pPr>
      <w:r>
        <w:rPr>
          <w:rFonts w:ascii="Arial" w:hAnsi="Arial" w:cs="Arial"/>
          <w:bCs/>
          <w:noProof/>
          <w:color w:val="000000"/>
          <w:sz w:val="24"/>
          <w:szCs w:val="24"/>
          <w:shd w:val="clear" w:color="auto" w:fill="E6E6E6"/>
          <w:lang w:eastAsia="en-GB"/>
        </w:rPr>
        <w:drawing>
          <wp:inline distT="0" distB="0" distL="0" distR="0" wp14:anchorId="719B4FCE" wp14:editId="6E517437">
            <wp:extent cx="4578350" cy="27559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14:paraId="647F2B24" w14:textId="69FE7B9D" w:rsidR="00CA1A70" w:rsidRPr="00CA1A70" w:rsidRDefault="00CA1A70" w:rsidP="00CA1A70">
      <w:pPr>
        <w:autoSpaceDE w:val="0"/>
        <w:autoSpaceDN w:val="0"/>
        <w:adjustRightInd w:val="0"/>
        <w:spacing w:after="0" w:line="240" w:lineRule="auto"/>
        <w:jc w:val="both"/>
        <w:rPr>
          <w:rFonts w:ascii="Arial" w:hAnsi="Arial" w:cs="Arial"/>
          <w:bCs/>
          <w:color w:val="000000"/>
          <w:sz w:val="24"/>
          <w:szCs w:val="24"/>
        </w:rPr>
      </w:pPr>
    </w:p>
    <w:p w14:paraId="61E0BF8D" w14:textId="48ABE94A" w:rsidR="7B07BCFA" w:rsidRDefault="7B07BCFA" w:rsidP="61FA4480">
      <w:pPr>
        <w:rPr>
          <w:rFonts w:ascii="Arial" w:hAnsi="Arial" w:cs="Arial"/>
          <w:b/>
          <w:bCs/>
          <w:color w:val="000000" w:themeColor="text1"/>
          <w:sz w:val="24"/>
          <w:szCs w:val="24"/>
        </w:rPr>
      </w:pPr>
      <w:r w:rsidRPr="4FC56A8A">
        <w:rPr>
          <w:rFonts w:ascii="Arial" w:hAnsi="Arial" w:cs="Arial"/>
          <w:b/>
          <w:bCs/>
          <w:color w:val="000000" w:themeColor="text1"/>
          <w:sz w:val="24"/>
          <w:szCs w:val="24"/>
        </w:rPr>
        <w:lastRenderedPageBreak/>
        <w:t xml:space="preserve">Fast track discharge for people in the last days of </w:t>
      </w:r>
      <w:r w:rsidR="336BB314" w:rsidRPr="4FC56A8A">
        <w:rPr>
          <w:rFonts w:ascii="Arial" w:hAnsi="Arial" w:cs="Arial"/>
          <w:b/>
          <w:bCs/>
          <w:color w:val="000000" w:themeColor="text1"/>
          <w:sz w:val="24"/>
          <w:szCs w:val="24"/>
        </w:rPr>
        <w:t>life</w:t>
      </w:r>
    </w:p>
    <w:p w14:paraId="230A6C8D" w14:textId="27CE1E39" w:rsidR="7B07BCFA" w:rsidRDefault="7B07BCFA" w:rsidP="00860EE4">
      <w:pPr>
        <w:jc w:val="both"/>
        <w:rPr>
          <w:rFonts w:ascii="Arial" w:hAnsi="Arial" w:cs="Arial"/>
          <w:color w:val="000000" w:themeColor="text1"/>
          <w:sz w:val="24"/>
          <w:szCs w:val="24"/>
        </w:rPr>
      </w:pPr>
      <w:r w:rsidRPr="4FC56A8A">
        <w:rPr>
          <w:rFonts w:ascii="Arial" w:hAnsi="Arial" w:cs="Arial"/>
          <w:color w:val="000000" w:themeColor="text1"/>
          <w:sz w:val="24"/>
          <w:szCs w:val="24"/>
        </w:rPr>
        <w:t xml:space="preserve">When people are recognised to be in the last days of life, application for Continuing Health Care funding to support nursing care in the community, through the Fast Track </w:t>
      </w:r>
      <w:r w:rsidR="7C1B3EEE" w:rsidRPr="4FC56A8A">
        <w:rPr>
          <w:rFonts w:ascii="Arial" w:hAnsi="Arial" w:cs="Arial"/>
          <w:color w:val="000000" w:themeColor="text1"/>
          <w:sz w:val="24"/>
          <w:szCs w:val="24"/>
        </w:rPr>
        <w:t xml:space="preserve">process.  When people are in hospital and wish to spend their last days of life at home, </w:t>
      </w:r>
      <w:r w:rsidR="077C6A7B" w:rsidRPr="4FC56A8A">
        <w:rPr>
          <w:rFonts w:ascii="Arial" w:hAnsi="Arial" w:cs="Arial"/>
          <w:color w:val="000000" w:themeColor="text1"/>
          <w:sz w:val="24"/>
          <w:szCs w:val="24"/>
        </w:rPr>
        <w:t>discharge</w:t>
      </w:r>
      <w:r w:rsidR="7C1B3EEE" w:rsidRPr="4FC56A8A">
        <w:rPr>
          <w:rFonts w:ascii="Arial" w:hAnsi="Arial" w:cs="Arial"/>
          <w:color w:val="000000" w:themeColor="text1"/>
          <w:sz w:val="24"/>
          <w:szCs w:val="24"/>
        </w:rPr>
        <w:t xml:space="preserve"> can be co-</w:t>
      </w:r>
      <w:r w:rsidR="59589548" w:rsidRPr="4FC56A8A">
        <w:rPr>
          <w:rFonts w:ascii="Arial" w:hAnsi="Arial" w:cs="Arial"/>
          <w:color w:val="000000" w:themeColor="text1"/>
          <w:sz w:val="24"/>
          <w:szCs w:val="24"/>
        </w:rPr>
        <w:t>ordinated</w:t>
      </w:r>
      <w:r w:rsidR="7C1B3EEE" w:rsidRPr="4FC56A8A">
        <w:rPr>
          <w:rFonts w:ascii="Arial" w:hAnsi="Arial" w:cs="Arial"/>
          <w:color w:val="000000" w:themeColor="text1"/>
          <w:sz w:val="24"/>
          <w:szCs w:val="24"/>
        </w:rPr>
        <w:t xml:space="preserve"> under the Fast Track process. </w:t>
      </w:r>
      <w:r w:rsidR="3552D0A5" w:rsidRPr="4FC56A8A">
        <w:rPr>
          <w:rFonts w:ascii="Arial" w:hAnsi="Arial" w:cs="Arial"/>
          <w:color w:val="000000" w:themeColor="text1"/>
          <w:sz w:val="24"/>
          <w:szCs w:val="24"/>
        </w:rPr>
        <w:t>Over the last two years, Swansea Bay has been proactive in gaining high standard of handover of care betw</w:t>
      </w:r>
      <w:r w:rsidR="26A2B7DA" w:rsidRPr="4FC56A8A">
        <w:rPr>
          <w:rFonts w:ascii="Arial" w:hAnsi="Arial" w:cs="Arial"/>
          <w:color w:val="000000" w:themeColor="text1"/>
          <w:sz w:val="24"/>
          <w:szCs w:val="24"/>
        </w:rPr>
        <w:t xml:space="preserve">een hospital and community </w:t>
      </w:r>
      <w:r w:rsidR="486E03E5" w:rsidRPr="4FC56A8A">
        <w:rPr>
          <w:rFonts w:ascii="Arial" w:hAnsi="Arial" w:cs="Arial"/>
          <w:color w:val="000000" w:themeColor="text1"/>
          <w:sz w:val="24"/>
          <w:szCs w:val="24"/>
        </w:rPr>
        <w:t>nursing</w:t>
      </w:r>
      <w:r w:rsidR="26A2B7DA" w:rsidRPr="4FC56A8A">
        <w:rPr>
          <w:rFonts w:ascii="Arial" w:hAnsi="Arial" w:cs="Arial"/>
          <w:color w:val="000000" w:themeColor="text1"/>
          <w:sz w:val="24"/>
          <w:szCs w:val="24"/>
        </w:rPr>
        <w:t xml:space="preserve"> teams. </w:t>
      </w:r>
      <w:r w:rsidR="570B0764" w:rsidRPr="4FC56A8A">
        <w:rPr>
          <w:rFonts w:ascii="Arial" w:hAnsi="Arial" w:cs="Arial"/>
          <w:color w:val="000000" w:themeColor="text1"/>
          <w:sz w:val="24"/>
          <w:szCs w:val="24"/>
        </w:rPr>
        <w:t>However,</w:t>
      </w:r>
      <w:r w:rsidR="26A2B7DA" w:rsidRPr="4FC56A8A">
        <w:rPr>
          <w:rFonts w:ascii="Arial" w:hAnsi="Arial" w:cs="Arial"/>
          <w:color w:val="000000" w:themeColor="text1"/>
          <w:sz w:val="24"/>
          <w:szCs w:val="24"/>
        </w:rPr>
        <w:t xml:space="preserve"> GPs have highlighted that they are often unaware of patients and their needs when fast tracked home. Discharge su</w:t>
      </w:r>
      <w:r w:rsidR="61871F4C" w:rsidRPr="4FC56A8A">
        <w:rPr>
          <w:rFonts w:ascii="Arial" w:hAnsi="Arial" w:cs="Arial"/>
          <w:color w:val="000000" w:themeColor="text1"/>
          <w:sz w:val="24"/>
          <w:szCs w:val="24"/>
        </w:rPr>
        <w:t xml:space="preserve">mmaries </w:t>
      </w:r>
      <w:r w:rsidR="5EB25F54" w:rsidRPr="4FC56A8A">
        <w:rPr>
          <w:rFonts w:ascii="Arial" w:hAnsi="Arial" w:cs="Arial"/>
          <w:color w:val="000000" w:themeColor="text1"/>
          <w:sz w:val="24"/>
          <w:szCs w:val="24"/>
        </w:rPr>
        <w:t>can be</w:t>
      </w:r>
      <w:r w:rsidR="61871F4C" w:rsidRPr="4FC56A8A">
        <w:rPr>
          <w:rFonts w:ascii="Arial" w:hAnsi="Arial" w:cs="Arial"/>
          <w:color w:val="000000" w:themeColor="text1"/>
          <w:sz w:val="24"/>
          <w:szCs w:val="24"/>
        </w:rPr>
        <w:t xml:space="preserve"> incomplete and can take a few days to be processed by the GP surgery.</w:t>
      </w:r>
    </w:p>
    <w:p w14:paraId="30B430C8" w14:textId="1F381FD5" w:rsidR="61FA4480" w:rsidRDefault="61871F4C" w:rsidP="00CA1A70">
      <w:pPr>
        <w:jc w:val="both"/>
        <w:rPr>
          <w:rFonts w:ascii="Arial" w:hAnsi="Arial" w:cs="Arial"/>
          <w:color w:val="000000" w:themeColor="text1"/>
          <w:sz w:val="24"/>
          <w:szCs w:val="24"/>
        </w:rPr>
      </w:pPr>
      <w:r w:rsidRPr="4FC56A8A">
        <w:rPr>
          <w:rFonts w:ascii="Arial" w:hAnsi="Arial" w:cs="Arial"/>
          <w:color w:val="000000" w:themeColor="text1"/>
          <w:sz w:val="24"/>
          <w:szCs w:val="24"/>
        </w:rPr>
        <w:t xml:space="preserve">A recent addition to the Fast Track process is for the medical teams to contact the </w:t>
      </w:r>
      <w:r w:rsidR="10CB5573" w:rsidRPr="4FC56A8A">
        <w:rPr>
          <w:rFonts w:ascii="Arial" w:hAnsi="Arial" w:cs="Arial"/>
          <w:color w:val="000000" w:themeColor="text1"/>
          <w:sz w:val="24"/>
          <w:szCs w:val="24"/>
        </w:rPr>
        <w:t>GP surgery to speak with the GP on call.  This can be a long wait to get throug</w:t>
      </w:r>
      <w:r w:rsidR="60673922" w:rsidRPr="4FC56A8A">
        <w:rPr>
          <w:rFonts w:ascii="Arial" w:hAnsi="Arial" w:cs="Arial"/>
          <w:color w:val="000000" w:themeColor="text1"/>
          <w:sz w:val="24"/>
          <w:szCs w:val="24"/>
        </w:rPr>
        <w:t>h</w:t>
      </w:r>
      <w:r w:rsidR="10CB5573" w:rsidRPr="4FC56A8A">
        <w:rPr>
          <w:rFonts w:ascii="Arial" w:hAnsi="Arial" w:cs="Arial"/>
          <w:color w:val="000000" w:themeColor="text1"/>
          <w:sz w:val="24"/>
          <w:szCs w:val="24"/>
        </w:rPr>
        <w:t xml:space="preserve"> to the GP surgeries, waiting in a qu</w:t>
      </w:r>
      <w:r w:rsidR="28B3F7FA" w:rsidRPr="4FC56A8A">
        <w:rPr>
          <w:rFonts w:ascii="Arial" w:hAnsi="Arial" w:cs="Arial"/>
          <w:color w:val="000000" w:themeColor="text1"/>
          <w:sz w:val="24"/>
          <w:szCs w:val="24"/>
        </w:rPr>
        <w:t>eue</w:t>
      </w:r>
      <w:r w:rsidR="0790B065" w:rsidRPr="4FC56A8A">
        <w:rPr>
          <w:rFonts w:ascii="Arial" w:hAnsi="Arial" w:cs="Arial"/>
          <w:color w:val="000000" w:themeColor="text1"/>
          <w:sz w:val="24"/>
          <w:szCs w:val="24"/>
        </w:rPr>
        <w:t xml:space="preserve">.  </w:t>
      </w:r>
      <w:r w:rsidR="2935DE96" w:rsidRPr="4FC56A8A">
        <w:rPr>
          <w:rFonts w:ascii="Arial" w:hAnsi="Arial" w:cs="Arial"/>
          <w:color w:val="000000" w:themeColor="text1"/>
          <w:sz w:val="24"/>
          <w:szCs w:val="24"/>
        </w:rPr>
        <w:t>Bypass</w:t>
      </w:r>
      <w:r w:rsidR="0790B065" w:rsidRPr="4FC56A8A">
        <w:rPr>
          <w:rFonts w:ascii="Arial" w:hAnsi="Arial" w:cs="Arial"/>
          <w:color w:val="000000" w:themeColor="text1"/>
          <w:sz w:val="24"/>
          <w:szCs w:val="24"/>
        </w:rPr>
        <w:t xml:space="preserve"> numbers have been provided for th</w:t>
      </w:r>
      <w:r w:rsidR="33910BC0" w:rsidRPr="4FC56A8A">
        <w:rPr>
          <w:rFonts w:ascii="Arial" w:hAnsi="Arial" w:cs="Arial"/>
          <w:color w:val="000000" w:themeColor="text1"/>
          <w:sz w:val="24"/>
          <w:szCs w:val="24"/>
        </w:rPr>
        <w:t xml:space="preserve">e GP surgeries in Swansea Bay, for this urgent </w:t>
      </w:r>
      <w:r w:rsidR="1213E5DA" w:rsidRPr="4FC56A8A">
        <w:rPr>
          <w:rFonts w:ascii="Arial" w:hAnsi="Arial" w:cs="Arial"/>
          <w:color w:val="000000" w:themeColor="text1"/>
          <w:sz w:val="24"/>
          <w:szCs w:val="24"/>
        </w:rPr>
        <w:t>purpose, the</w:t>
      </w:r>
      <w:r w:rsidR="6465F780" w:rsidRPr="4FC56A8A">
        <w:rPr>
          <w:rFonts w:ascii="Arial" w:hAnsi="Arial" w:cs="Arial"/>
          <w:color w:val="000000" w:themeColor="text1"/>
          <w:sz w:val="24"/>
          <w:szCs w:val="24"/>
        </w:rPr>
        <w:t xml:space="preserve"> Discharge Liaison Nurses have been pivotal in this process.</w:t>
      </w:r>
    </w:p>
    <w:p w14:paraId="3563A2AA" w14:textId="64F4B350" w:rsidR="28CB82C7" w:rsidRDefault="28CB82C7" w:rsidP="61FA4480">
      <w:pPr>
        <w:rPr>
          <w:rFonts w:ascii="Arial" w:hAnsi="Arial" w:cs="Arial"/>
          <w:b/>
          <w:bCs/>
          <w:color w:val="000000" w:themeColor="text1"/>
          <w:sz w:val="24"/>
          <w:szCs w:val="24"/>
        </w:rPr>
      </w:pPr>
      <w:r w:rsidRPr="4FC56A8A">
        <w:rPr>
          <w:rFonts w:ascii="Arial" w:hAnsi="Arial" w:cs="Arial"/>
          <w:b/>
          <w:bCs/>
          <w:color w:val="000000" w:themeColor="text1"/>
          <w:sz w:val="24"/>
          <w:szCs w:val="24"/>
        </w:rPr>
        <w:t>End of life care room in Emergency Department</w:t>
      </w:r>
    </w:p>
    <w:p w14:paraId="2CD409CB" w14:textId="77777777" w:rsidR="0011742F" w:rsidRPr="0011742F" w:rsidRDefault="0011742F" w:rsidP="0011742F">
      <w:pPr>
        <w:jc w:val="both"/>
        <w:rPr>
          <w:rFonts w:ascii="Arial" w:hAnsi="Arial" w:cs="Arial"/>
          <w:sz w:val="24"/>
          <w:szCs w:val="24"/>
        </w:rPr>
      </w:pPr>
      <w:r w:rsidRPr="0011742F">
        <w:rPr>
          <w:rFonts w:ascii="Arial" w:hAnsi="Arial" w:cs="Arial"/>
          <w:sz w:val="24"/>
          <w:szCs w:val="24"/>
        </w:rPr>
        <w:t xml:space="preserve">The hospital palliative care and ED team recognised a significant number of people were dying in ED and were often being cared for in the last days of their life in Red Trolley Bay Cubicle 5.  The room was a very functional ED space – it was dark, with no window or natural light and very noisy due to an overhead </w:t>
      </w:r>
      <w:proofErr w:type="spellStart"/>
      <w:r w:rsidRPr="0011742F">
        <w:rPr>
          <w:rFonts w:ascii="Arial" w:hAnsi="Arial" w:cs="Arial"/>
          <w:sz w:val="24"/>
          <w:szCs w:val="24"/>
        </w:rPr>
        <w:t>tannoy</w:t>
      </w:r>
      <w:proofErr w:type="spellEnd"/>
      <w:r w:rsidRPr="0011742F">
        <w:rPr>
          <w:rFonts w:ascii="Arial" w:hAnsi="Arial" w:cs="Arial"/>
          <w:sz w:val="24"/>
          <w:szCs w:val="24"/>
        </w:rPr>
        <w:t xml:space="preserve">.  </w:t>
      </w:r>
    </w:p>
    <w:p w14:paraId="584544AA" w14:textId="2BF804A5" w:rsidR="0011742F" w:rsidRPr="0011742F" w:rsidRDefault="0011742F" w:rsidP="0011742F">
      <w:pPr>
        <w:jc w:val="both"/>
        <w:rPr>
          <w:rFonts w:ascii="Arial" w:hAnsi="Arial" w:cs="Arial"/>
          <w:sz w:val="24"/>
          <w:szCs w:val="24"/>
        </w:rPr>
      </w:pPr>
      <w:r w:rsidRPr="0011742F">
        <w:rPr>
          <w:rFonts w:ascii="Arial" w:hAnsi="Arial" w:cs="Arial"/>
          <w:sz w:val="24"/>
          <w:szCs w:val="24"/>
        </w:rPr>
        <w:t xml:space="preserve">In 2005 NHS Estates published a report ‘A Place to Die with Dignity: Creating a supportive environment’ which highlighted that the places where people die, where families are counselled after bereavement, and where friends and relatives view the bodies of their loved ones are often neglected.  The King’s Fund has then further highlighted this work and also run pilot projects focusing on improving the environment of hospital areas focused on delivering end of life care and care after death. </w:t>
      </w:r>
    </w:p>
    <w:p w14:paraId="746821AB" w14:textId="77777777" w:rsidR="0011742F" w:rsidRPr="0011742F" w:rsidRDefault="002279F0" w:rsidP="0011742F">
      <w:pPr>
        <w:jc w:val="both"/>
        <w:rPr>
          <w:rFonts w:ascii="Arial" w:hAnsi="Arial" w:cs="Arial"/>
          <w:sz w:val="24"/>
          <w:szCs w:val="24"/>
        </w:rPr>
      </w:pPr>
      <w:hyperlink r:id="rId24" w:history="1">
        <w:r w:rsidR="0011742F" w:rsidRPr="0011742F">
          <w:rPr>
            <w:rStyle w:val="Hyperlink"/>
            <w:rFonts w:ascii="Arial" w:hAnsi="Arial" w:cs="Arial"/>
            <w:color w:val="auto"/>
            <w:sz w:val="24"/>
            <w:szCs w:val="24"/>
          </w:rPr>
          <w:t>Improving Environments for Care at End of Life: eight UK pilot sites - Waller, Dewar, Masterson, Finn - The King's Fund, April 2008 (kingsfund.org.uk)</w:t>
        </w:r>
      </w:hyperlink>
    </w:p>
    <w:p w14:paraId="18FD6B1B" w14:textId="77777777" w:rsidR="0011742F" w:rsidRPr="0011742F" w:rsidRDefault="002279F0" w:rsidP="0011742F">
      <w:pPr>
        <w:jc w:val="both"/>
        <w:rPr>
          <w:rFonts w:ascii="Arial" w:hAnsi="Arial" w:cs="Arial"/>
          <w:sz w:val="24"/>
          <w:szCs w:val="24"/>
        </w:rPr>
      </w:pPr>
      <w:hyperlink r:id="rId25" w:history="1">
        <w:r w:rsidR="0011742F" w:rsidRPr="0011742F">
          <w:rPr>
            <w:rStyle w:val="Hyperlink"/>
            <w:rFonts w:ascii="Arial" w:hAnsi="Arial" w:cs="Arial"/>
            <w:color w:val="auto"/>
            <w:sz w:val="24"/>
            <w:szCs w:val="24"/>
          </w:rPr>
          <w:t>Improving the patient experience: Environments for care at end of life, The King's Fund's Enhancing the Healing Environment Programme 2008-2010 (kingsfund.org.uk)</w:t>
        </w:r>
      </w:hyperlink>
    </w:p>
    <w:p w14:paraId="7B22A9CC" w14:textId="77777777" w:rsidR="0011742F" w:rsidRPr="0011742F" w:rsidRDefault="0011742F" w:rsidP="0011742F">
      <w:pPr>
        <w:jc w:val="both"/>
        <w:rPr>
          <w:rFonts w:ascii="Arial" w:hAnsi="Arial" w:cs="Arial"/>
          <w:sz w:val="24"/>
          <w:szCs w:val="24"/>
        </w:rPr>
      </w:pPr>
      <w:r w:rsidRPr="0011742F">
        <w:rPr>
          <w:rFonts w:ascii="Arial" w:hAnsi="Arial" w:cs="Arial"/>
          <w:sz w:val="24"/>
          <w:szCs w:val="24"/>
        </w:rPr>
        <w:t xml:space="preserve">Using the King’s Fund projects as exemplars Karen Thomas (ED Matron) and Dr Hannah Robinson (Hospital Palliative Care Consultant) set up a working group to address the environment of Red Trolley Bay Cubicle 5.  The working group included members from the Chaplaincy Team, ED staff, the Care after Death Manager and the Hospital Palliative Care and Parasol Team.  The working group organised for the room to be transformed from grey to light green by the Estates Department and they also disconnected the </w:t>
      </w:r>
      <w:proofErr w:type="spellStart"/>
      <w:r w:rsidRPr="0011742F">
        <w:rPr>
          <w:rFonts w:ascii="Arial" w:hAnsi="Arial" w:cs="Arial"/>
          <w:sz w:val="24"/>
          <w:szCs w:val="24"/>
        </w:rPr>
        <w:t>tannoy</w:t>
      </w:r>
      <w:proofErr w:type="spellEnd"/>
      <w:r w:rsidRPr="0011742F">
        <w:rPr>
          <w:rFonts w:ascii="Arial" w:hAnsi="Arial" w:cs="Arial"/>
          <w:sz w:val="24"/>
          <w:szCs w:val="24"/>
        </w:rPr>
        <w:t xml:space="preserve">.  The working group also liaised with Dragon Signs who kindly installed a countryside wall wrap free of charge.  We are currently trying to source some additional furniture for the room so that those important to the patient have more comfortable seating available.  </w:t>
      </w:r>
    </w:p>
    <w:p w14:paraId="7BD8ED7E" w14:textId="77777777" w:rsidR="0011742F" w:rsidRPr="0011742F" w:rsidRDefault="0011742F" w:rsidP="0011742F">
      <w:pPr>
        <w:jc w:val="both"/>
        <w:rPr>
          <w:rFonts w:ascii="Arial" w:hAnsi="Arial" w:cs="Arial"/>
          <w:sz w:val="24"/>
          <w:szCs w:val="24"/>
        </w:rPr>
      </w:pPr>
    </w:p>
    <w:p w14:paraId="4C1BFAAD" w14:textId="77777777" w:rsidR="0011742F" w:rsidRPr="0011742F" w:rsidRDefault="0011742F" w:rsidP="0011742F">
      <w:pPr>
        <w:jc w:val="both"/>
        <w:rPr>
          <w:rFonts w:ascii="Arial" w:hAnsi="Arial" w:cs="Arial"/>
          <w:sz w:val="24"/>
          <w:szCs w:val="24"/>
        </w:rPr>
      </w:pPr>
      <w:r w:rsidRPr="0011742F">
        <w:rPr>
          <w:rFonts w:ascii="Arial" w:hAnsi="Arial" w:cs="Arial"/>
          <w:sz w:val="24"/>
          <w:szCs w:val="24"/>
        </w:rPr>
        <w:lastRenderedPageBreak/>
        <w:t>This project has been advertised on the hospital intranet and Social Media as being based on trying to improve the general environment for all and although this has been an additional benefit it wasn’t the primary aim of the project. However, the working group recognised that Red Trolley Bay Cubicle 5 is used for a wide variety of patients and we didn’t want to cause any unintended distress to people who used this room for alternative reasons.</w:t>
      </w:r>
    </w:p>
    <w:p w14:paraId="29866579" w14:textId="77777777" w:rsidR="0011742F" w:rsidRPr="0011742F" w:rsidRDefault="0011742F" w:rsidP="0011742F">
      <w:pPr>
        <w:jc w:val="both"/>
        <w:rPr>
          <w:rFonts w:ascii="Arial" w:hAnsi="Arial" w:cs="Arial"/>
          <w:sz w:val="24"/>
          <w:szCs w:val="24"/>
        </w:rPr>
      </w:pPr>
      <w:r w:rsidRPr="0011742F">
        <w:rPr>
          <w:rFonts w:ascii="Arial" w:hAnsi="Arial" w:cs="Arial"/>
          <w:sz w:val="24"/>
          <w:szCs w:val="24"/>
        </w:rPr>
        <w:t xml:space="preserve">Most importantly of all, the changes to the room in ED have already received positive feedback from patients and those important to them.  </w:t>
      </w:r>
    </w:p>
    <w:p w14:paraId="3A2FBD87" w14:textId="77777777" w:rsidR="0011742F" w:rsidRPr="0011742F" w:rsidRDefault="0011742F" w:rsidP="0011742F">
      <w:pPr>
        <w:jc w:val="both"/>
        <w:rPr>
          <w:rFonts w:ascii="Arial" w:hAnsi="Arial" w:cs="Arial"/>
          <w:sz w:val="24"/>
          <w:szCs w:val="24"/>
        </w:rPr>
      </w:pPr>
      <w:r w:rsidRPr="0011742F">
        <w:rPr>
          <w:rFonts w:ascii="Arial" w:hAnsi="Arial" w:cs="Arial"/>
          <w:sz w:val="24"/>
          <w:szCs w:val="24"/>
        </w:rPr>
        <w:t>The working group would be keen to support with other work in improving the environment for those who are dying.</w:t>
      </w:r>
    </w:p>
    <w:p w14:paraId="1A90034B" w14:textId="77777777" w:rsidR="0011742F" w:rsidRPr="0011742F" w:rsidRDefault="0011742F" w:rsidP="61FA4480">
      <w:pPr>
        <w:rPr>
          <w:rFonts w:ascii="Arial" w:hAnsi="Arial" w:cs="Arial"/>
          <w:bCs/>
          <w:color w:val="000000" w:themeColor="text1"/>
          <w:sz w:val="24"/>
          <w:szCs w:val="24"/>
        </w:rPr>
      </w:pPr>
    </w:p>
    <w:p w14:paraId="0AC29E5E" w14:textId="77777777" w:rsidR="00F56F98" w:rsidRDefault="00F56F98" w:rsidP="00F56F98">
      <w:pPr>
        <w:autoSpaceDE w:val="0"/>
        <w:autoSpaceDN w:val="0"/>
        <w:adjustRightInd w:val="0"/>
        <w:spacing w:after="0" w:line="240" w:lineRule="auto"/>
        <w:jc w:val="both"/>
        <w:rPr>
          <w:rFonts w:ascii="Arial" w:hAnsi="Arial" w:cs="Arial"/>
          <w:b/>
          <w:bCs/>
          <w:color w:val="000000"/>
          <w:sz w:val="24"/>
          <w:szCs w:val="24"/>
        </w:rPr>
      </w:pPr>
      <w:r w:rsidRPr="4FC56A8A">
        <w:rPr>
          <w:rFonts w:ascii="Arial" w:hAnsi="Arial" w:cs="Arial"/>
          <w:b/>
          <w:bCs/>
          <w:color w:val="000000" w:themeColor="text1"/>
          <w:sz w:val="24"/>
          <w:szCs w:val="24"/>
        </w:rPr>
        <w:t>Communication and engagement with HB staff and wider</w:t>
      </w:r>
      <w:r w:rsidR="00A153CC" w:rsidRPr="4FC56A8A">
        <w:rPr>
          <w:rFonts w:ascii="Arial" w:hAnsi="Arial" w:cs="Arial"/>
          <w:b/>
          <w:bCs/>
          <w:color w:val="000000" w:themeColor="text1"/>
          <w:sz w:val="24"/>
          <w:szCs w:val="24"/>
        </w:rPr>
        <w:t xml:space="preserve"> community</w:t>
      </w:r>
    </w:p>
    <w:p w14:paraId="67423791" w14:textId="77777777" w:rsidR="00A153CC" w:rsidRPr="00823694" w:rsidRDefault="00A153CC" w:rsidP="00F56F98">
      <w:pPr>
        <w:autoSpaceDE w:val="0"/>
        <w:autoSpaceDN w:val="0"/>
        <w:adjustRightInd w:val="0"/>
        <w:spacing w:after="0" w:line="240" w:lineRule="auto"/>
        <w:jc w:val="both"/>
        <w:rPr>
          <w:rFonts w:ascii="Arial" w:hAnsi="Arial" w:cs="Arial"/>
          <w:b/>
          <w:bCs/>
          <w:color w:val="000000"/>
          <w:sz w:val="24"/>
          <w:szCs w:val="24"/>
        </w:rPr>
      </w:pPr>
    </w:p>
    <w:p w14:paraId="725A9116" w14:textId="77777777" w:rsidR="00F56F98" w:rsidRPr="003C53B0" w:rsidRDefault="00F56F98" w:rsidP="00A153CC">
      <w:pPr>
        <w:jc w:val="both"/>
        <w:rPr>
          <w:rFonts w:ascii="Arial" w:hAnsi="Arial" w:cs="Arial"/>
          <w:b/>
          <w:sz w:val="24"/>
          <w:szCs w:val="24"/>
        </w:rPr>
      </w:pPr>
      <w:r>
        <w:rPr>
          <w:rFonts w:ascii="Arial" w:hAnsi="Arial" w:cs="Arial"/>
          <w:sz w:val="24"/>
          <w:szCs w:val="24"/>
        </w:rPr>
        <w:t xml:space="preserve">There have been a series of messages relating to EOLC shared via various online media releases between January 2023 and May 2023 including the Parasol EOLC team, the Clinical Lead for EOLC and GP lead for EOLC and the Bay Magazine release in June 2023. The EOLC </w:t>
      </w:r>
      <w:r w:rsidRPr="003C53B0">
        <w:rPr>
          <w:rFonts w:ascii="Arial" w:hAnsi="Arial" w:cs="Arial"/>
          <w:sz w:val="24"/>
          <w:szCs w:val="24"/>
        </w:rPr>
        <w:t xml:space="preserve">Core message </w:t>
      </w:r>
      <w:r>
        <w:rPr>
          <w:rFonts w:ascii="Arial" w:hAnsi="Arial" w:cs="Arial"/>
          <w:sz w:val="24"/>
          <w:szCs w:val="24"/>
        </w:rPr>
        <w:t xml:space="preserve">was </w:t>
      </w:r>
      <w:r w:rsidRPr="003C53B0">
        <w:rPr>
          <w:rFonts w:ascii="Arial" w:hAnsi="Arial" w:cs="Arial"/>
          <w:sz w:val="24"/>
          <w:szCs w:val="24"/>
        </w:rPr>
        <w:t xml:space="preserve">released on </w:t>
      </w:r>
      <w:r>
        <w:rPr>
          <w:rFonts w:ascii="Arial" w:hAnsi="Arial" w:cs="Arial"/>
          <w:sz w:val="24"/>
          <w:szCs w:val="24"/>
        </w:rPr>
        <w:t xml:space="preserve">HB </w:t>
      </w:r>
      <w:r w:rsidRPr="003C53B0">
        <w:rPr>
          <w:rFonts w:ascii="Arial" w:hAnsi="Arial" w:cs="Arial"/>
          <w:sz w:val="24"/>
          <w:szCs w:val="24"/>
        </w:rPr>
        <w:t xml:space="preserve">screensavers in May 2023. </w:t>
      </w:r>
    </w:p>
    <w:p w14:paraId="704E1927" w14:textId="77777777" w:rsidR="00CA1A70" w:rsidRDefault="00F56F98" w:rsidP="00860EE4">
      <w:pPr>
        <w:jc w:val="both"/>
        <w:rPr>
          <w:rFonts w:ascii="Arial" w:eastAsia="Arial" w:hAnsi="Arial" w:cs="Arial"/>
          <w:sz w:val="24"/>
          <w:szCs w:val="24"/>
        </w:rPr>
      </w:pPr>
      <w:r w:rsidRPr="00F56F98">
        <w:rPr>
          <w:rFonts w:ascii="Arial" w:hAnsi="Arial" w:cs="Arial"/>
          <w:noProof/>
          <w:sz w:val="24"/>
          <w:szCs w:val="24"/>
          <w:lang w:eastAsia="en-GB"/>
        </w:rPr>
        <w:t xml:space="preserve"> </w:t>
      </w:r>
      <w:r w:rsidR="57E3B78C" w:rsidRPr="4FC56A8A">
        <w:rPr>
          <w:rFonts w:ascii="Arial" w:hAnsi="Arial" w:cs="Arial"/>
          <w:sz w:val="24"/>
          <w:szCs w:val="24"/>
        </w:rPr>
        <w:t xml:space="preserve">For the remainder of the year </w:t>
      </w:r>
      <w:r w:rsidR="7849F09A" w:rsidRPr="4FC56A8A">
        <w:rPr>
          <w:rFonts w:ascii="Arial" w:hAnsi="Arial" w:cs="Arial"/>
          <w:sz w:val="24"/>
          <w:szCs w:val="24"/>
        </w:rPr>
        <w:t xml:space="preserve">there will be </w:t>
      </w:r>
      <w:r w:rsidR="39A50B69" w:rsidRPr="4FC56A8A">
        <w:rPr>
          <w:rFonts w:ascii="Arial" w:hAnsi="Arial" w:cs="Arial"/>
          <w:sz w:val="24"/>
          <w:szCs w:val="24"/>
        </w:rPr>
        <w:t>engagement</w:t>
      </w:r>
      <w:r w:rsidR="7849F09A" w:rsidRPr="4FC56A8A">
        <w:rPr>
          <w:rFonts w:ascii="Arial" w:hAnsi="Arial" w:cs="Arial"/>
          <w:sz w:val="24"/>
          <w:szCs w:val="24"/>
        </w:rPr>
        <w:t xml:space="preserve"> with various </w:t>
      </w:r>
      <w:r w:rsidR="31ECEEB8" w:rsidRPr="4FC56A8A">
        <w:rPr>
          <w:rFonts w:ascii="Arial" w:hAnsi="Arial" w:cs="Arial"/>
          <w:sz w:val="24"/>
          <w:szCs w:val="24"/>
        </w:rPr>
        <w:t>clinical</w:t>
      </w:r>
      <w:r w:rsidR="7849F09A" w:rsidRPr="4FC56A8A">
        <w:rPr>
          <w:rFonts w:ascii="Arial" w:hAnsi="Arial" w:cs="Arial"/>
          <w:sz w:val="24"/>
          <w:szCs w:val="24"/>
        </w:rPr>
        <w:t xml:space="preserve"> teams and professionals including</w:t>
      </w:r>
      <w:r w:rsidR="57E3B78C" w:rsidRPr="4FC56A8A">
        <w:rPr>
          <w:rFonts w:ascii="Arial" w:hAnsi="Arial" w:cs="Arial"/>
          <w:sz w:val="24"/>
          <w:szCs w:val="24"/>
        </w:rPr>
        <w:t xml:space="preserve"> grand round</w:t>
      </w:r>
      <w:r w:rsidR="657E2CCF" w:rsidRPr="4FC56A8A">
        <w:rPr>
          <w:rFonts w:ascii="Arial" w:hAnsi="Arial" w:cs="Arial"/>
          <w:sz w:val="24"/>
          <w:szCs w:val="24"/>
        </w:rPr>
        <w:t>.</w:t>
      </w:r>
      <w:r w:rsidR="5559957F" w:rsidRPr="4FC56A8A">
        <w:rPr>
          <w:rFonts w:ascii="Arial" w:eastAsia="Arial" w:hAnsi="Arial" w:cs="Arial"/>
          <w:sz w:val="24"/>
          <w:szCs w:val="24"/>
        </w:rPr>
        <w:t xml:space="preserve"> HB intranet site for End of Life Care has been created which is due to go live by the end of January 2024. The launch of the new site will be advertised and communicated out across the HB for staff awareness to have easy accessibility to obtain educational resources to guide and support care. It will also help promote the </w:t>
      </w:r>
      <w:r w:rsidR="3BD4C773" w:rsidRPr="4FC56A8A">
        <w:rPr>
          <w:rFonts w:ascii="Arial" w:eastAsia="Arial" w:hAnsi="Arial" w:cs="Arial"/>
          <w:sz w:val="24"/>
          <w:szCs w:val="24"/>
        </w:rPr>
        <w:t xml:space="preserve">PARASOL </w:t>
      </w:r>
      <w:r w:rsidR="5559957F" w:rsidRPr="4FC56A8A">
        <w:rPr>
          <w:rFonts w:ascii="Arial" w:eastAsia="Arial" w:hAnsi="Arial" w:cs="Arial"/>
          <w:sz w:val="24"/>
          <w:szCs w:val="24"/>
        </w:rPr>
        <w:t>Team along with their contact information for any advice and clinical support in any care setting that is required as well as to book or arrange training</w:t>
      </w:r>
      <w:r w:rsidR="39394809" w:rsidRPr="4FC56A8A">
        <w:rPr>
          <w:rFonts w:ascii="Arial" w:eastAsia="Arial" w:hAnsi="Arial" w:cs="Arial"/>
          <w:sz w:val="24"/>
          <w:szCs w:val="24"/>
        </w:rPr>
        <w:t>.</w:t>
      </w:r>
      <w:r w:rsidR="00CA1A70">
        <w:rPr>
          <w:rFonts w:ascii="Arial" w:eastAsia="Arial" w:hAnsi="Arial" w:cs="Arial"/>
          <w:sz w:val="24"/>
          <w:szCs w:val="24"/>
        </w:rPr>
        <w:t xml:space="preserve"> </w:t>
      </w:r>
    </w:p>
    <w:p w14:paraId="61B0FF27" w14:textId="77EC17F5" w:rsidR="00CA1A70" w:rsidRPr="00CA1A70" w:rsidRDefault="00CA1A70" w:rsidP="4FC56A8A">
      <w:pPr>
        <w:jc w:val="both"/>
        <w:rPr>
          <w:rFonts w:ascii="Arial" w:eastAsia="Arial" w:hAnsi="Arial" w:cs="Arial"/>
          <w:sz w:val="24"/>
          <w:szCs w:val="24"/>
        </w:rPr>
      </w:pPr>
      <w:r w:rsidRPr="00CA1A70">
        <w:rPr>
          <w:rFonts w:ascii="Arial" w:eastAsia="Arial" w:hAnsi="Arial" w:cs="Arial"/>
          <w:b/>
          <w:sz w:val="24"/>
          <w:szCs w:val="24"/>
        </w:rPr>
        <w:t>Dying Matters Week</w:t>
      </w:r>
      <w:r w:rsidR="39394809" w:rsidRPr="4FC56A8A">
        <w:rPr>
          <w:rFonts w:ascii="Arial" w:eastAsia="Arial" w:hAnsi="Arial" w:cs="Arial"/>
          <w:sz w:val="24"/>
          <w:szCs w:val="24"/>
        </w:rPr>
        <w:t xml:space="preserve"> </w:t>
      </w:r>
      <w:r w:rsidR="5559957F" w:rsidRPr="4FC56A8A">
        <w:rPr>
          <w:rFonts w:ascii="Arial" w:eastAsia="Arial" w:hAnsi="Arial" w:cs="Arial"/>
          <w:sz w:val="24"/>
          <w:szCs w:val="24"/>
        </w:rPr>
        <w:t xml:space="preserve"> </w:t>
      </w:r>
    </w:p>
    <w:p w14:paraId="5B2D4E0B" w14:textId="3BB602D1" w:rsidR="00F56F98" w:rsidRPr="00292085" w:rsidRDefault="57A2FDAD" w:rsidP="4FC56A8A">
      <w:pPr>
        <w:jc w:val="both"/>
        <w:rPr>
          <w:rFonts w:ascii="Arial" w:eastAsia="Arial" w:hAnsi="Arial" w:cs="Arial"/>
          <w:sz w:val="24"/>
          <w:szCs w:val="24"/>
        </w:rPr>
      </w:pPr>
      <w:r w:rsidRPr="4FC56A8A">
        <w:rPr>
          <w:rFonts w:ascii="Arial" w:eastAsia="Arial" w:hAnsi="Arial" w:cs="Arial"/>
          <w:sz w:val="24"/>
          <w:szCs w:val="24"/>
        </w:rPr>
        <w:t>Dying Matters Week is from 6</w:t>
      </w:r>
      <w:r w:rsidRPr="4FC56A8A">
        <w:rPr>
          <w:rFonts w:ascii="Arial" w:eastAsia="Arial" w:hAnsi="Arial" w:cs="Arial"/>
          <w:sz w:val="24"/>
          <w:szCs w:val="24"/>
          <w:vertAlign w:val="superscript"/>
        </w:rPr>
        <w:t>th</w:t>
      </w:r>
      <w:r w:rsidRPr="4FC56A8A">
        <w:rPr>
          <w:rFonts w:ascii="Arial" w:eastAsia="Arial" w:hAnsi="Arial" w:cs="Arial"/>
          <w:sz w:val="24"/>
          <w:szCs w:val="24"/>
        </w:rPr>
        <w:t xml:space="preserve"> May to 10</w:t>
      </w:r>
      <w:r w:rsidRPr="4FC56A8A">
        <w:rPr>
          <w:rFonts w:ascii="Arial" w:eastAsia="Arial" w:hAnsi="Arial" w:cs="Arial"/>
          <w:sz w:val="24"/>
          <w:szCs w:val="24"/>
          <w:vertAlign w:val="superscript"/>
        </w:rPr>
        <w:t>th</w:t>
      </w:r>
      <w:r w:rsidRPr="4FC56A8A">
        <w:rPr>
          <w:rFonts w:ascii="Arial" w:eastAsia="Arial" w:hAnsi="Arial" w:cs="Arial"/>
          <w:sz w:val="24"/>
          <w:szCs w:val="24"/>
        </w:rPr>
        <w:t xml:space="preserve"> May 2024. This year the PARASOL team will be organising events in </w:t>
      </w:r>
      <w:r w:rsidR="6042C7EA" w:rsidRPr="4FC56A8A">
        <w:rPr>
          <w:rFonts w:ascii="Arial" w:eastAsia="Arial" w:hAnsi="Arial" w:cs="Arial"/>
          <w:sz w:val="24"/>
          <w:szCs w:val="24"/>
        </w:rPr>
        <w:t xml:space="preserve">collaboration with SBUHB Care After Death Service and Ty Olwen Volunteer Support </w:t>
      </w:r>
      <w:r w:rsidR="0C42BFFC" w:rsidRPr="4FC56A8A">
        <w:rPr>
          <w:rFonts w:ascii="Arial" w:eastAsia="Arial" w:hAnsi="Arial" w:cs="Arial"/>
          <w:sz w:val="24"/>
          <w:szCs w:val="24"/>
        </w:rPr>
        <w:t>M</w:t>
      </w:r>
      <w:r w:rsidR="6042C7EA" w:rsidRPr="4FC56A8A">
        <w:rPr>
          <w:rFonts w:ascii="Arial" w:eastAsia="Arial" w:hAnsi="Arial" w:cs="Arial"/>
          <w:sz w:val="24"/>
          <w:szCs w:val="24"/>
        </w:rPr>
        <w:t>anager. The aim is t</w:t>
      </w:r>
      <w:r w:rsidR="4004032D" w:rsidRPr="4FC56A8A">
        <w:rPr>
          <w:rFonts w:ascii="Arial" w:eastAsia="Arial" w:hAnsi="Arial" w:cs="Arial"/>
          <w:sz w:val="24"/>
          <w:szCs w:val="24"/>
        </w:rPr>
        <w:t xml:space="preserve">o </w:t>
      </w:r>
      <w:r w:rsidR="2E5CD667" w:rsidRPr="4FC56A8A">
        <w:rPr>
          <w:rFonts w:ascii="Arial" w:eastAsia="Arial" w:hAnsi="Arial" w:cs="Arial"/>
          <w:sz w:val="24"/>
          <w:szCs w:val="24"/>
        </w:rPr>
        <w:t>arrange</w:t>
      </w:r>
      <w:r w:rsidR="4004032D" w:rsidRPr="4FC56A8A">
        <w:rPr>
          <w:rFonts w:ascii="Arial" w:eastAsia="Arial" w:hAnsi="Arial" w:cs="Arial"/>
          <w:sz w:val="24"/>
          <w:szCs w:val="24"/>
        </w:rPr>
        <w:t xml:space="preserve"> </w:t>
      </w:r>
      <w:r w:rsidR="19D12126" w:rsidRPr="4FC56A8A">
        <w:rPr>
          <w:rFonts w:ascii="Arial" w:eastAsia="Arial" w:hAnsi="Arial" w:cs="Arial"/>
          <w:sz w:val="24"/>
          <w:szCs w:val="24"/>
        </w:rPr>
        <w:t>r</w:t>
      </w:r>
      <w:r w:rsidR="4004032D" w:rsidRPr="4FC56A8A">
        <w:rPr>
          <w:rFonts w:ascii="Arial" w:eastAsia="Arial" w:hAnsi="Arial" w:cs="Arial"/>
          <w:sz w:val="24"/>
          <w:szCs w:val="24"/>
        </w:rPr>
        <w:t xml:space="preserve">oad shows in </w:t>
      </w:r>
      <w:r w:rsidR="36786E82" w:rsidRPr="4FC56A8A">
        <w:rPr>
          <w:rFonts w:ascii="Arial" w:eastAsia="Arial" w:hAnsi="Arial" w:cs="Arial"/>
          <w:sz w:val="24"/>
          <w:szCs w:val="24"/>
        </w:rPr>
        <w:t>Swansea Bay</w:t>
      </w:r>
      <w:r w:rsidR="4004032D" w:rsidRPr="4FC56A8A">
        <w:rPr>
          <w:rFonts w:ascii="Arial" w:eastAsia="Arial" w:hAnsi="Arial" w:cs="Arial"/>
          <w:sz w:val="24"/>
          <w:szCs w:val="24"/>
        </w:rPr>
        <w:t xml:space="preserve"> H</w:t>
      </w:r>
      <w:r w:rsidR="4CB9FB85" w:rsidRPr="4FC56A8A">
        <w:rPr>
          <w:rFonts w:ascii="Arial" w:eastAsia="Arial" w:hAnsi="Arial" w:cs="Arial"/>
          <w:sz w:val="24"/>
          <w:szCs w:val="24"/>
        </w:rPr>
        <w:t xml:space="preserve">ospital sites </w:t>
      </w:r>
      <w:r w:rsidR="4004032D" w:rsidRPr="4FC56A8A">
        <w:rPr>
          <w:rFonts w:ascii="Arial" w:eastAsia="Arial" w:hAnsi="Arial" w:cs="Arial"/>
          <w:sz w:val="24"/>
          <w:szCs w:val="24"/>
        </w:rPr>
        <w:t xml:space="preserve">and to outreach to </w:t>
      </w:r>
      <w:r w:rsidR="09381553" w:rsidRPr="4FC56A8A">
        <w:rPr>
          <w:rFonts w:ascii="Arial" w:eastAsia="Arial" w:hAnsi="Arial" w:cs="Arial"/>
          <w:sz w:val="24"/>
          <w:szCs w:val="24"/>
        </w:rPr>
        <w:t xml:space="preserve">the </w:t>
      </w:r>
      <w:r w:rsidR="4004032D" w:rsidRPr="4FC56A8A">
        <w:rPr>
          <w:rFonts w:ascii="Arial" w:eastAsia="Arial" w:hAnsi="Arial" w:cs="Arial"/>
          <w:sz w:val="24"/>
          <w:szCs w:val="24"/>
        </w:rPr>
        <w:t>community</w:t>
      </w:r>
      <w:r w:rsidR="2CE3D7DF" w:rsidRPr="4FC56A8A">
        <w:rPr>
          <w:rFonts w:ascii="Arial" w:eastAsia="Arial" w:hAnsi="Arial" w:cs="Arial"/>
          <w:sz w:val="24"/>
          <w:szCs w:val="24"/>
        </w:rPr>
        <w:t xml:space="preserve"> to raise awareness with the public</w:t>
      </w:r>
      <w:r w:rsidR="4004032D" w:rsidRPr="4FC56A8A">
        <w:rPr>
          <w:rFonts w:ascii="Arial" w:eastAsia="Arial" w:hAnsi="Arial" w:cs="Arial"/>
          <w:sz w:val="24"/>
          <w:szCs w:val="24"/>
        </w:rPr>
        <w:t xml:space="preserve">. For </w:t>
      </w:r>
      <w:r w:rsidR="58BABA67" w:rsidRPr="4FC56A8A">
        <w:rPr>
          <w:rFonts w:ascii="Arial" w:eastAsia="Arial" w:hAnsi="Arial" w:cs="Arial"/>
          <w:sz w:val="24"/>
          <w:szCs w:val="24"/>
        </w:rPr>
        <w:t>example</w:t>
      </w:r>
      <w:r w:rsidR="4004032D" w:rsidRPr="4FC56A8A">
        <w:rPr>
          <w:rFonts w:ascii="Arial" w:eastAsia="Arial" w:hAnsi="Arial" w:cs="Arial"/>
          <w:sz w:val="24"/>
          <w:szCs w:val="24"/>
        </w:rPr>
        <w:t xml:space="preserve">, an event in the Waterfront Museum as </w:t>
      </w:r>
      <w:r w:rsidR="589C0A1B" w:rsidRPr="4FC56A8A">
        <w:rPr>
          <w:rFonts w:ascii="Arial" w:eastAsia="Arial" w:hAnsi="Arial" w:cs="Arial"/>
          <w:sz w:val="24"/>
          <w:szCs w:val="24"/>
        </w:rPr>
        <w:t>p</w:t>
      </w:r>
      <w:r w:rsidR="4004032D" w:rsidRPr="4FC56A8A">
        <w:rPr>
          <w:rFonts w:ascii="Arial" w:eastAsia="Arial" w:hAnsi="Arial" w:cs="Arial"/>
          <w:sz w:val="24"/>
          <w:szCs w:val="24"/>
        </w:rPr>
        <w:t xml:space="preserve">art of the Aging </w:t>
      </w:r>
      <w:r w:rsidR="10CA9126" w:rsidRPr="4FC56A8A">
        <w:rPr>
          <w:rFonts w:ascii="Arial" w:eastAsia="Arial" w:hAnsi="Arial" w:cs="Arial"/>
          <w:sz w:val="24"/>
          <w:szCs w:val="24"/>
        </w:rPr>
        <w:t>w</w:t>
      </w:r>
      <w:r w:rsidR="4004032D" w:rsidRPr="4FC56A8A">
        <w:rPr>
          <w:rFonts w:ascii="Arial" w:eastAsia="Arial" w:hAnsi="Arial" w:cs="Arial"/>
          <w:sz w:val="24"/>
          <w:szCs w:val="24"/>
        </w:rPr>
        <w:t>ell Part</w:t>
      </w:r>
      <w:r w:rsidR="5F0BEB20" w:rsidRPr="4FC56A8A">
        <w:rPr>
          <w:rFonts w:ascii="Arial" w:eastAsia="Arial" w:hAnsi="Arial" w:cs="Arial"/>
          <w:sz w:val="24"/>
          <w:szCs w:val="24"/>
        </w:rPr>
        <w:t>nership</w:t>
      </w:r>
      <w:r w:rsidR="1D18C5B4" w:rsidRPr="4FC56A8A">
        <w:rPr>
          <w:rFonts w:ascii="Arial" w:eastAsia="Arial" w:hAnsi="Arial" w:cs="Arial"/>
          <w:sz w:val="24"/>
          <w:szCs w:val="24"/>
        </w:rPr>
        <w:t xml:space="preserve"> and the Deme</w:t>
      </w:r>
      <w:r w:rsidR="006A5ED4">
        <w:rPr>
          <w:rFonts w:ascii="Arial" w:eastAsia="Arial" w:hAnsi="Arial" w:cs="Arial"/>
          <w:sz w:val="24"/>
          <w:szCs w:val="24"/>
        </w:rPr>
        <w:t>n</w:t>
      </w:r>
      <w:r w:rsidR="1D18C5B4" w:rsidRPr="4FC56A8A">
        <w:rPr>
          <w:rFonts w:ascii="Arial" w:eastAsia="Arial" w:hAnsi="Arial" w:cs="Arial"/>
          <w:sz w:val="24"/>
          <w:szCs w:val="24"/>
        </w:rPr>
        <w:t xml:space="preserve">tia Hub in Swansea City Centre. </w:t>
      </w:r>
    </w:p>
    <w:p w14:paraId="1C9449B9" w14:textId="32F4B0BF" w:rsidR="00F56F98" w:rsidRDefault="5A153267" w:rsidP="4FC56A8A">
      <w:pPr>
        <w:jc w:val="both"/>
        <w:rPr>
          <w:rFonts w:ascii="Arial" w:eastAsia="Arial" w:hAnsi="Arial" w:cs="Arial"/>
          <w:sz w:val="24"/>
          <w:szCs w:val="24"/>
        </w:rPr>
      </w:pPr>
      <w:r w:rsidRPr="4FC56A8A">
        <w:rPr>
          <w:rFonts w:ascii="Arial" w:eastAsia="Arial" w:hAnsi="Arial" w:cs="Arial"/>
          <w:sz w:val="24"/>
          <w:szCs w:val="24"/>
        </w:rPr>
        <w:t xml:space="preserve">Public Awareness events for </w:t>
      </w:r>
      <w:proofErr w:type="spellStart"/>
      <w:r w:rsidRPr="4FC56A8A">
        <w:rPr>
          <w:rFonts w:ascii="Arial" w:eastAsia="Arial" w:hAnsi="Arial" w:cs="Arial"/>
          <w:sz w:val="24"/>
          <w:szCs w:val="24"/>
        </w:rPr>
        <w:t>Penderi</w:t>
      </w:r>
      <w:proofErr w:type="spellEnd"/>
      <w:r w:rsidRPr="4FC56A8A">
        <w:rPr>
          <w:rFonts w:ascii="Arial" w:eastAsia="Arial" w:hAnsi="Arial" w:cs="Arial"/>
          <w:sz w:val="24"/>
          <w:szCs w:val="24"/>
        </w:rPr>
        <w:t xml:space="preserve"> Cluster </w:t>
      </w:r>
      <w:r w:rsidR="5A2A9BDF" w:rsidRPr="4FC56A8A">
        <w:rPr>
          <w:rFonts w:ascii="Arial" w:eastAsia="Arial" w:hAnsi="Arial" w:cs="Arial"/>
          <w:sz w:val="24"/>
          <w:szCs w:val="24"/>
        </w:rPr>
        <w:t>and Aging Well Partnership took place in November 2023. The PARASOL Team ha</w:t>
      </w:r>
      <w:r w:rsidR="1F20ADFD" w:rsidRPr="4FC56A8A">
        <w:rPr>
          <w:rFonts w:ascii="Arial" w:eastAsia="Arial" w:hAnsi="Arial" w:cs="Arial"/>
          <w:sz w:val="24"/>
          <w:szCs w:val="24"/>
        </w:rPr>
        <w:t>d</w:t>
      </w:r>
      <w:r w:rsidR="5A2A9BDF" w:rsidRPr="4FC56A8A">
        <w:rPr>
          <w:rFonts w:ascii="Arial" w:eastAsia="Arial" w:hAnsi="Arial" w:cs="Arial"/>
          <w:sz w:val="24"/>
          <w:szCs w:val="24"/>
        </w:rPr>
        <w:t xml:space="preserve"> a stand at both events promoting Advance and </w:t>
      </w:r>
      <w:r w:rsidR="5F4D2121" w:rsidRPr="4FC56A8A">
        <w:rPr>
          <w:rFonts w:ascii="Arial" w:eastAsia="Arial" w:hAnsi="Arial" w:cs="Arial"/>
          <w:sz w:val="24"/>
          <w:szCs w:val="24"/>
        </w:rPr>
        <w:t>F</w:t>
      </w:r>
      <w:r w:rsidR="5A2A9BDF" w:rsidRPr="4FC56A8A">
        <w:rPr>
          <w:rFonts w:ascii="Arial" w:eastAsia="Arial" w:hAnsi="Arial" w:cs="Arial"/>
          <w:sz w:val="24"/>
          <w:szCs w:val="24"/>
        </w:rPr>
        <w:t xml:space="preserve">uture </w:t>
      </w:r>
      <w:r w:rsidR="34CB6099" w:rsidRPr="4FC56A8A">
        <w:rPr>
          <w:rFonts w:ascii="Arial" w:eastAsia="Arial" w:hAnsi="Arial" w:cs="Arial"/>
          <w:sz w:val="24"/>
          <w:szCs w:val="24"/>
        </w:rPr>
        <w:t>C</w:t>
      </w:r>
      <w:r w:rsidR="5A2A9BDF" w:rsidRPr="4FC56A8A">
        <w:rPr>
          <w:rFonts w:ascii="Arial" w:eastAsia="Arial" w:hAnsi="Arial" w:cs="Arial"/>
          <w:sz w:val="24"/>
          <w:szCs w:val="24"/>
        </w:rPr>
        <w:t xml:space="preserve">are Planning. </w:t>
      </w:r>
      <w:r w:rsidR="21640502" w:rsidRPr="4FC56A8A">
        <w:rPr>
          <w:rFonts w:ascii="Arial" w:eastAsia="Arial" w:hAnsi="Arial" w:cs="Arial"/>
          <w:sz w:val="24"/>
          <w:szCs w:val="24"/>
        </w:rPr>
        <w:t xml:space="preserve"> Networking at these events have opened opportunities to attend further events and network with m</w:t>
      </w:r>
      <w:r w:rsidR="55F44D5B" w:rsidRPr="4FC56A8A">
        <w:rPr>
          <w:rFonts w:ascii="Arial" w:eastAsia="Arial" w:hAnsi="Arial" w:cs="Arial"/>
          <w:sz w:val="24"/>
          <w:szCs w:val="24"/>
        </w:rPr>
        <w:t xml:space="preserve">ore community organisations. </w:t>
      </w:r>
    </w:p>
    <w:p w14:paraId="4FF4D718" w14:textId="7EECA1DC" w:rsidR="0011742F" w:rsidRDefault="0011742F" w:rsidP="4FC56A8A">
      <w:pPr>
        <w:jc w:val="both"/>
        <w:rPr>
          <w:rFonts w:ascii="Arial" w:eastAsia="Arial" w:hAnsi="Arial" w:cs="Arial"/>
          <w:sz w:val="24"/>
          <w:szCs w:val="24"/>
        </w:rPr>
      </w:pPr>
    </w:p>
    <w:p w14:paraId="570A7593" w14:textId="474D5D98" w:rsidR="0011742F" w:rsidRDefault="0011742F" w:rsidP="4FC56A8A">
      <w:pPr>
        <w:jc w:val="both"/>
        <w:rPr>
          <w:rFonts w:ascii="Arial" w:eastAsia="Arial" w:hAnsi="Arial" w:cs="Arial"/>
          <w:sz w:val="24"/>
          <w:szCs w:val="24"/>
        </w:rPr>
      </w:pPr>
    </w:p>
    <w:p w14:paraId="7E0C7E36" w14:textId="77777777" w:rsidR="0011742F" w:rsidRPr="00292085" w:rsidRDefault="0011742F" w:rsidP="4FC56A8A">
      <w:pPr>
        <w:jc w:val="both"/>
        <w:rPr>
          <w:rFonts w:ascii="Arial" w:eastAsia="Arial" w:hAnsi="Arial" w:cs="Arial"/>
          <w:sz w:val="24"/>
          <w:szCs w:val="24"/>
        </w:rPr>
      </w:pPr>
    </w:p>
    <w:p w14:paraId="3A10D591" w14:textId="02D79C44" w:rsidR="00B05B18" w:rsidRDefault="00B05B18" w:rsidP="4FC56A8A">
      <w:pPr>
        <w:autoSpaceDE w:val="0"/>
        <w:autoSpaceDN w:val="0"/>
        <w:adjustRightInd w:val="0"/>
        <w:spacing w:after="0" w:line="240" w:lineRule="auto"/>
        <w:jc w:val="both"/>
        <w:rPr>
          <w:rFonts w:ascii="Arial" w:eastAsia="Arial" w:hAnsi="Arial" w:cs="Arial"/>
          <w:sz w:val="24"/>
          <w:szCs w:val="24"/>
        </w:rPr>
      </w:pPr>
    </w:p>
    <w:p w14:paraId="12A54AC7" w14:textId="17A869E0" w:rsidR="4379C788" w:rsidRDefault="4379C788" w:rsidP="4FC56A8A">
      <w:pPr>
        <w:pStyle w:val="ListParagraph"/>
        <w:numPr>
          <w:ilvl w:val="0"/>
          <w:numId w:val="29"/>
        </w:numPr>
        <w:spacing w:after="0" w:line="240" w:lineRule="auto"/>
        <w:rPr>
          <w:rFonts w:ascii="Arial" w:hAnsi="Arial" w:cs="Arial"/>
          <w:b/>
          <w:bCs/>
          <w:sz w:val="24"/>
          <w:szCs w:val="24"/>
        </w:rPr>
      </w:pPr>
      <w:r w:rsidRPr="4FC56A8A">
        <w:rPr>
          <w:rFonts w:ascii="Arial" w:hAnsi="Arial" w:cs="Arial"/>
          <w:b/>
          <w:bCs/>
          <w:sz w:val="24"/>
          <w:szCs w:val="24"/>
        </w:rPr>
        <w:t xml:space="preserve"> Health </w:t>
      </w:r>
      <w:r w:rsidR="7E941DC0" w:rsidRPr="4FC56A8A">
        <w:rPr>
          <w:rFonts w:ascii="Arial" w:hAnsi="Arial" w:cs="Arial"/>
          <w:b/>
          <w:bCs/>
          <w:sz w:val="24"/>
          <w:szCs w:val="24"/>
        </w:rPr>
        <w:t>Board</w:t>
      </w:r>
      <w:r w:rsidRPr="4FC56A8A">
        <w:rPr>
          <w:rFonts w:ascii="Arial" w:hAnsi="Arial" w:cs="Arial"/>
          <w:b/>
          <w:bCs/>
          <w:sz w:val="24"/>
          <w:szCs w:val="24"/>
        </w:rPr>
        <w:t xml:space="preserve"> Policy</w:t>
      </w:r>
      <w:r w:rsidR="1E81A3C2" w:rsidRPr="4FC56A8A">
        <w:rPr>
          <w:rFonts w:ascii="Arial" w:hAnsi="Arial" w:cs="Arial"/>
          <w:b/>
          <w:bCs/>
          <w:sz w:val="24"/>
          <w:szCs w:val="24"/>
        </w:rPr>
        <w:t xml:space="preserve"> </w:t>
      </w:r>
      <w:r w:rsidR="16BB38B3" w:rsidRPr="4FC56A8A">
        <w:rPr>
          <w:rFonts w:ascii="Arial" w:hAnsi="Arial" w:cs="Arial"/>
          <w:b/>
          <w:bCs/>
          <w:sz w:val="24"/>
          <w:szCs w:val="24"/>
        </w:rPr>
        <w:t>supporting high quality end of life care</w:t>
      </w:r>
    </w:p>
    <w:p w14:paraId="77DD8316" w14:textId="153BF150" w:rsidR="61FA4480" w:rsidRDefault="61FA4480" w:rsidP="61FA4480">
      <w:pPr>
        <w:spacing w:after="0" w:line="240" w:lineRule="auto"/>
        <w:rPr>
          <w:rFonts w:ascii="Arial" w:hAnsi="Arial" w:cs="Arial"/>
          <w:b/>
          <w:bCs/>
          <w:sz w:val="24"/>
          <w:szCs w:val="24"/>
        </w:rPr>
      </w:pPr>
    </w:p>
    <w:p w14:paraId="11F9194F" w14:textId="0D24CAF9" w:rsidR="1309E743" w:rsidRDefault="1309E743" w:rsidP="61FA4480">
      <w:pPr>
        <w:spacing w:after="0" w:line="240" w:lineRule="auto"/>
        <w:rPr>
          <w:rFonts w:ascii="Arial" w:hAnsi="Arial" w:cs="Arial"/>
          <w:b/>
          <w:bCs/>
          <w:sz w:val="24"/>
          <w:szCs w:val="24"/>
        </w:rPr>
      </w:pPr>
      <w:r w:rsidRPr="4FC56A8A">
        <w:rPr>
          <w:rFonts w:ascii="Arial" w:hAnsi="Arial" w:cs="Arial"/>
          <w:sz w:val="24"/>
          <w:szCs w:val="24"/>
        </w:rPr>
        <w:t xml:space="preserve">Over the last three months HB wide </w:t>
      </w:r>
      <w:r w:rsidR="40CDA8B8" w:rsidRPr="4FC56A8A">
        <w:rPr>
          <w:rFonts w:ascii="Arial" w:hAnsi="Arial" w:cs="Arial"/>
          <w:sz w:val="24"/>
          <w:szCs w:val="24"/>
        </w:rPr>
        <w:t>policies that</w:t>
      </w:r>
      <w:r w:rsidRPr="4FC56A8A">
        <w:rPr>
          <w:rFonts w:ascii="Arial" w:hAnsi="Arial" w:cs="Arial"/>
          <w:sz w:val="24"/>
          <w:szCs w:val="24"/>
        </w:rPr>
        <w:t xml:space="preserve"> relate to delivery of high quality end of life care</w:t>
      </w:r>
      <w:r w:rsidR="76D2C3AC" w:rsidRPr="4FC56A8A">
        <w:rPr>
          <w:rFonts w:ascii="Arial" w:hAnsi="Arial" w:cs="Arial"/>
          <w:b/>
          <w:bCs/>
          <w:sz w:val="24"/>
          <w:szCs w:val="24"/>
        </w:rPr>
        <w:t xml:space="preserve"> </w:t>
      </w:r>
      <w:r w:rsidR="76D2C3AC" w:rsidRPr="4FC56A8A">
        <w:rPr>
          <w:rFonts w:ascii="Arial" w:hAnsi="Arial" w:cs="Arial"/>
          <w:sz w:val="24"/>
          <w:szCs w:val="24"/>
        </w:rPr>
        <w:t>have been reviewed</w:t>
      </w:r>
      <w:r w:rsidRPr="4FC56A8A">
        <w:rPr>
          <w:rFonts w:ascii="Arial" w:hAnsi="Arial" w:cs="Arial"/>
          <w:b/>
          <w:bCs/>
          <w:sz w:val="24"/>
          <w:szCs w:val="24"/>
        </w:rPr>
        <w:t xml:space="preserve">. </w:t>
      </w:r>
    </w:p>
    <w:p w14:paraId="74CB5685" w14:textId="6E9D90F5" w:rsidR="61FA4480" w:rsidRDefault="61FA4480" w:rsidP="61FA4480">
      <w:pPr>
        <w:spacing w:after="0" w:line="240" w:lineRule="auto"/>
        <w:rPr>
          <w:rFonts w:ascii="Arial" w:hAnsi="Arial" w:cs="Arial"/>
          <w:b/>
          <w:bCs/>
          <w:sz w:val="24"/>
          <w:szCs w:val="24"/>
        </w:rPr>
      </w:pPr>
    </w:p>
    <w:p w14:paraId="092E0084" w14:textId="4E3F49B1" w:rsidR="33B18924" w:rsidRDefault="33B18924" w:rsidP="61FA4480">
      <w:pPr>
        <w:spacing w:after="0" w:line="240" w:lineRule="auto"/>
        <w:rPr>
          <w:rFonts w:ascii="Arial" w:hAnsi="Arial" w:cs="Arial"/>
          <w:b/>
          <w:bCs/>
          <w:sz w:val="24"/>
          <w:szCs w:val="24"/>
        </w:rPr>
      </w:pPr>
      <w:r w:rsidRPr="61FA4480">
        <w:rPr>
          <w:rFonts w:ascii="Arial" w:hAnsi="Arial" w:cs="Arial"/>
          <w:b/>
          <w:bCs/>
          <w:sz w:val="24"/>
          <w:szCs w:val="24"/>
        </w:rPr>
        <w:t xml:space="preserve">DNACPR </w:t>
      </w:r>
      <w:r w:rsidR="4D2C7E68" w:rsidRPr="61FA4480">
        <w:rPr>
          <w:rFonts w:ascii="Arial" w:hAnsi="Arial" w:cs="Arial"/>
          <w:b/>
          <w:bCs/>
          <w:sz w:val="24"/>
          <w:szCs w:val="24"/>
        </w:rPr>
        <w:t>decision making and form completion</w:t>
      </w:r>
    </w:p>
    <w:p w14:paraId="251EE25F" w14:textId="7836C6C7" w:rsidR="0FBC7BD4" w:rsidRDefault="0FBC7BD4" w:rsidP="00860EE4">
      <w:pPr>
        <w:spacing w:after="0" w:line="240" w:lineRule="auto"/>
        <w:jc w:val="both"/>
        <w:rPr>
          <w:rFonts w:ascii="Arial" w:hAnsi="Arial" w:cs="Arial"/>
          <w:sz w:val="24"/>
          <w:szCs w:val="24"/>
        </w:rPr>
      </w:pPr>
      <w:r w:rsidRPr="4FC56A8A">
        <w:rPr>
          <w:rFonts w:ascii="Arial" w:hAnsi="Arial" w:cs="Arial"/>
          <w:sz w:val="24"/>
          <w:szCs w:val="24"/>
        </w:rPr>
        <w:t>T</w:t>
      </w:r>
      <w:r w:rsidR="3F7E6F5C" w:rsidRPr="4FC56A8A">
        <w:rPr>
          <w:rFonts w:ascii="Arial" w:hAnsi="Arial" w:cs="Arial"/>
          <w:sz w:val="24"/>
          <w:szCs w:val="24"/>
        </w:rPr>
        <w:t xml:space="preserve">he All Wales DNACPR policy </w:t>
      </w:r>
      <w:r w:rsidR="1423A59E" w:rsidRPr="4FC56A8A">
        <w:rPr>
          <w:rFonts w:ascii="Arial" w:hAnsi="Arial" w:cs="Arial"/>
          <w:sz w:val="24"/>
          <w:szCs w:val="24"/>
        </w:rPr>
        <w:t>around</w:t>
      </w:r>
      <w:r w:rsidR="28DCD6C2" w:rsidRPr="4FC56A8A">
        <w:rPr>
          <w:rFonts w:ascii="Arial" w:hAnsi="Arial" w:cs="Arial"/>
          <w:sz w:val="24"/>
          <w:szCs w:val="24"/>
        </w:rPr>
        <w:t xml:space="preserve"> when </w:t>
      </w:r>
      <w:r w:rsidR="429813E7" w:rsidRPr="4FC56A8A">
        <w:rPr>
          <w:rFonts w:ascii="Arial" w:hAnsi="Arial" w:cs="Arial"/>
          <w:sz w:val="24"/>
          <w:szCs w:val="24"/>
        </w:rPr>
        <w:t xml:space="preserve">the </w:t>
      </w:r>
      <w:r w:rsidR="28DCD6C2" w:rsidRPr="4FC56A8A">
        <w:rPr>
          <w:rFonts w:ascii="Arial" w:hAnsi="Arial" w:cs="Arial"/>
          <w:sz w:val="24"/>
          <w:szCs w:val="24"/>
        </w:rPr>
        <w:t xml:space="preserve">DNACPR form could be considered valid </w:t>
      </w:r>
      <w:r w:rsidR="0C388A54" w:rsidRPr="4FC56A8A">
        <w:rPr>
          <w:rFonts w:ascii="Arial" w:hAnsi="Arial" w:cs="Arial"/>
          <w:sz w:val="24"/>
          <w:szCs w:val="24"/>
        </w:rPr>
        <w:t>in</w:t>
      </w:r>
      <w:r w:rsidR="28DCD6C2" w:rsidRPr="4FC56A8A">
        <w:rPr>
          <w:rFonts w:ascii="Arial" w:hAnsi="Arial" w:cs="Arial"/>
          <w:sz w:val="24"/>
          <w:szCs w:val="24"/>
        </w:rPr>
        <w:t xml:space="preserve"> deciding </w:t>
      </w:r>
      <w:r w:rsidR="6029757C" w:rsidRPr="4FC56A8A">
        <w:rPr>
          <w:rFonts w:ascii="Arial" w:hAnsi="Arial" w:cs="Arial"/>
          <w:sz w:val="24"/>
          <w:szCs w:val="24"/>
        </w:rPr>
        <w:t>whether</w:t>
      </w:r>
      <w:r w:rsidR="28DCD6C2" w:rsidRPr="4FC56A8A">
        <w:rPr>
          <w:rFonts w:ascii="Arial" w:hAnsi="Arial" w:cs="Arial"/>
          <w:sz w:val="24"/>
          <w:szCs w:val="24"/>
        </w:rPr>
        <w:t xml:space="preserve"> to carry out an attempt at CPR changed in </w:t>
      </w:r>
      <w:r w:rsidR="3F7E6F5C" w:rsidRPr="4FC56A8A">
        <w:rPr>
          <w:rFonts w:ascii="Arial" w:hAnsi="Arial" w:cs="Arial"/>
          <w:sz w:val="24"/>
          <w:szCs w:val="24"/>
        </w:rPr>
        <w:t xml:space="preserve">November </w:t>
      </w:r>
      <w:r w:rsidR="5AC18601" w:rsidRPr="4FC56A8A">
        <w:rPr>
          <w:rFonts w:ascii="Arial" w:hAnsi="Arial" w:cs="Arial"/>
          <w:sz w:val="24"/>
          <w:szCs w:val="24"/>
        </w:rPr>
        <w:t>2020</w:t>
      </w:r>
      <w:r w:rsidR="6BA6AC5A" w:rsidRPr="4FC56A8A">
        <w:rPr>
          <w:rFonts w:ascii="Arial" w:hAnsi="Arial" w:cs="Arial"/>
          <w:sz w:val="24"/>
          <w:szCs w:val="24"/>
        </w:rPr>
        <w:t>.</w:t>
      </w:r>
      <w:r w:rsidR="3F7E6F5C" w:rsidRPr="4FC56A8A">
        <w:rPr>
          <w:rFonts w:ascii="Arial" w:hAnsi="Arial" w:cs="Arial"/>
          <w:sz w:val="24"/>
          <w:szCs w:val="24"/>
        </w:rPr>
        <w:t xml:space="preserve"> </w:t>
      </w:r>
      <w:r w:rsidR="04043297" w:rsidRPr="4FC56A8A">
        <w:rPr>
          <w:rFonts w:ascii="Arial" w:hAnsi="Arial" w:cs="Arial"/>
          <w:sz w:val="24"/>
          <w:szCs w:val="24"/>
        </w:rPr>
        <w:t xml:space="preserve">The change meant that health care professionals who were able to have DNACPR conversations with patients and those important to them, could complete </w:t>
      </w:r>
      <w:r w:rsidR="51956E68" w:rsidRPr="4FC56A8A">
        <w:rPr>
          <w:rFonts w:ascii="Arial" w:hAnsi="Arial" w:cs="Arial"/>
          <w:sz w:val="24"/>
          <w:szCs w:val="24"/>
        </w:rPr>
        <w:t>the</w:t>
      </w:r>
      <w:r w:rsidR="04043297" w:rsidRPr="4FC56A8A">
        <w:rPr>
          <w:rFonts w:ascii="Arial" w:hAnsi="Arial" w:cs="Arial"/>
          <w:sz w:val="24"/>
          <w:szCs w:val="24"/>
        </w:rPr>
        <w:t xml:space="preserve"> </w:t>
      </w:r>
      <w:r w:rsidR="3F7E6F5C" w:rsidRPr="4FC56A8A">
        <w:rPr>
          <w:rFonts w:ascii="Arial" w:hAnsi="Arial" w:cs="Arial"/>
          <w:sz w:val="24"/>
          <w:szCs w:val="24"/>
        </w:rPr>
        <w:t>DNAC</w:t>
      </w:r>
      <w:r w:rsidR="56F01526" w:rsidRPr="4FC56A8A">
        <w:rPr>
          <w:rFonts w:ascii="Arial" w:hAnsi="Arial" w:cs="Arial"/>
          <w:sz w:val="24"/>
          <w:szCs w:val="24"/>
        </w:rPr>
        <w:t xml:space="preserve">PR forms </w:t>
      </w:r>
      <w:r w:rsidR="4D63DD73" w:rsidRPr="4FC56A8A">
        <w:rPr>
          <w:rFonts w:ascii="Arial" w:hAnsi="Arial" w:cs="Arial"/>
          <w:sz w:val="24"/>
          <w:szCs w:val="24"/>
        </w:rPr>
        <w:t xml:space="preserve">up to and including </w:t>
      </w:r>
      <w:r w:rsidR="56F01526" w:rsidRPr="4FC56A8A">
        <w:rPr>
          <w:rFonts w:ascii="Arial" w:hAnsi="Arial" w:cs="Arial"/>
          <w:sz w:val="24"/>
          <w:szCs w:val="24"/>
        </w:rPr>
        <w:t>section 5 (not the senior responsible clinician with oversight)</w:t>
      </w:r>
      <w:r w:rsidR="5EBDD024" w:rsidRPr="4FC56A8A">
        <w:rPr>
          <w:rFonts w:ascii="Arial" w:hAnsi="Arial" w:cs="Arial"/>
          <w:sz w:val="24"/>
          <w:szCs w:val="24"/>
        </w:rPr>
        <w:t>.</w:t>
      </w:r>
      <w:r w:rsidR="3B0A137F" w:rsidRPr="4FC56A8A">
        <w:rPr>
          <w:rFonts w:ascii="Arial" w:hAnsi="Arial" w:cs="Arial"/>
          <w:sz w:val="24"/>
          <w:szCs w:val="24"/>
        </w:rPr>
        <w:t xml:space="preserve">  </w:t>
      </w:r>
      <w:r w:rsidR="4CB49C7B" w:rsidRPr="4FC56A8A">
        <w:rPr>
          <w:rFonts w:ascii="Arial" w:hAnsi="Arial" w:cs="Arial"/>
          <w:sz w:val="24"/>
          <w:szCs w:val="24"/>
        </w:rPr>
        <w:t>With</w:t>
      </w:r>
      <w:r w:rsidR="3B0A137F" w:rsidRPr="4FC56A8A">
        <w:rPr>
          <w:rFonts w:ascii="Arial" w:hAnsi="Arial" w:cs="Arial"/>
          <w:sz w:val="24"/>
          <w:szCs w:val="24"/>
        </w:rPr>
        <w:t xml:space="preserve"> the </w:t>
      </w:r>
      <w:r w:rsidR="7A1BD4A7" w:rsidRPr="4FC56A8A">
        <w:rPr>
          <w:rFonts w:ascii="Arial" w:hAnsi="Arial" w:cs="Arial"/>
          <w:sz w:val="24"/>
          <w:szCs w:val="24"/>
        </w:rPr>
        <w:t>recent</w:t>
      </w:r>
      <w:r w:rsidR="3B0A137F" w:rsidRPr="4FC56A8A">
        <w:rPr>
          <w:rFonts w:ascii="Arial" w:hAnsi="Arial" w:cs="Arial"/>
          <w:sz w:val="24"/>
          <w:szCs w:val="24"/>
        </w:rPr>
        <w:t xml:space="preserve"> changes, the form could be used as a </w:t>
      </w:r>
      <w:r w:rsidR="35A16FAC" w:rsidRPr="4FC56A8A">
        <w:rPr>
          <w:rFonts w:ascii="Arial" w:hAnsi="Arial" w:cs="Arial"/>
          <w:sz w:val="24"/>
          <w:szCs w:val="24"/>
        </w:rPr>
        <w:t xml:space="preserve">valid </w:t>
      </w:r>
      <w:r w:rsidR="71765787" w:rsidRPr="4FC56A8A">
        <w:rPr>
          <w:rFonts w:ascii="Arial" w:hAnsi="Arial" w:cs="Arial"/>
          <w:sz w:val="24"/>
          <w:szCs w:val="24"/>
        </w:rPr>
        <w:t xml:space="preserve">decision </w:t>
      </w:r>
      <w:r w:rsidR="35A16FAC" w:rsidRPr="4FC56A8A">
        <w:rPr>
          <w:rFonts w:ascii="Arial" w:hAnsi="Arial" w:cs="Arial"/>
          <w:sz w:val="24"/>
          <w:szCs w:val="24"/>
        </w:rPr>
        <w:t>support</w:t>
      </w:r>
      <w:r w:rsidR="67F29D29" w:rsidRPr="4FC56A8A">
        <w:rPr>
          <w:rFonts w:ascii="Arial" w:hAnsi="Arial" w:cs="Arial"/>
          <w:sz w:val="24"/>
          <w:szCs w:val="24"/>
        </w:rPr>
        <w:t>ing tool for starting C</w:t>
      </w:r>
      <w:r w:rsidR="35A16FAC" w:rsidRPr="4FC56A8A">
        <w:rPr>
          <w:rFonts w:ascii="Arial" w:hAnsi="Arial" w:cs="Arial"/>
          <w:sz w:val="24"/>
          <w:szCs w:val="24"/>
        </w:rPr>
        <w:t>PR</w:t>
      </w:r>
      <w:r w:rsidR="023E7D78" w:rsidRPr="4FC56A8A">
        <w:rPr>
          <w:rFonts w:ascii="Arial" w:hAnsi="Arial" w:cs="Arial"/>
          <w:sz w:val="24"/>
          <w:szCs w:val="24"/>
        </w:rPr>
        <w:t xml:space="preserve">, or not, </w:t>
      </w:r>
      <w:r w:rsidR="35A16FAC" w:rsidRPr="4FC56A8A">
        <w:rPr>
          <w:rFonts w:ascii="Arial" w:hAnsi="Arial" w:cs="Arial"/>
          <w:sz w:val="24"/>
          <w:szCs w:val="24"/>
        </w:rPr>
        <w:t>in the event of a cardiorespiratory arrest</w:t>
      </w:r>
      <w:r w:rsidR="296F4FC8" w:rsidRPr="4FC56A8A">
        <w:rPr>
          <w:rFonts w:ascii="Arial" w:hAnsi="Arial" w:cs="Arial"/>
          <w:sz w:val="24"/>
          <w:szCs w:val="24"/>
        </w:rPr>
        <w:t xml:space="preserve">.  </w:t>
      </w:r>
    </w:p>
    <w:p w14:paraId="72A43D87" w14:textId="4AFD68E8" w:rsidR="61FA4480" w:rsidRDefault="61FA4480" w:rsidP="00860EE4">
      <w:pPr>
        <w:spacing w:after="0" w:line="240" w:lineRule="auto"/>
        <w:jc w:val="both"/>
        <w:rPr>
          <w:rFonts w:ascii="Arial" w:hAnsi="Arial" w:cs="Arial"/>
          <w:sz w:val="24"/>
          <w:szCs w:val="24"/>
        </w:rPr>
      </w:pPr>
    </w:p>
    <w:p w14:paraId="469A464E" w14:textId="023D1272" w:rsidR="28B7344E" w:rsidRDefault="28B7344E" w:rsidP="00860EE4">
      <w:pPr>
        <w:spacing w:after="0" w:line="240" w:lineRule="auto"/>
        <w:jc w:val="both"/>
        <w:rPr>
          <w:rFonts w:ascii="Arial" w:hAnsi="Arial" w:cs="Arial"/>
          <w:sz w:val="24"/>
          <w:szCs w:val="24"/>
        </w:rPr>
      </w:pPr>
      <w:r w:rsidRPr="4FC56A8A">
        <w:rPr>
          <w:rFonts w:ascii="Arial" w:hAnsi="Arial" w:cs="Arial"/>
          <w:sz w:val="24"/>
          <w:szCs w:val="24"/>
        </w:rPr>
        <w:t xml:space="preserve">To ensure that the decision making process is robust, Swansea Bay </w:t>
      </w:r>
      <w:r w:rsidR="3F1176A3" w:rsidRPr="4FC56A8A">
        <w:rPr>
          <w:rFonts w:ascii="Arial" w:hAnsi="Arial" w:cs="Arial"/>
          <w:sz w:val="24"/>
          <w:szCs w:val="24"/>
        </w:rPr>
        <w:t>recognised</w:t>
      </w:r>
      <w:r w:rsidRPr="4FC56A8A">
        <w:rPr>
          <w:rFonts w:ascii="Arial" w:hAnsi="Arial" w:cs="Arial"/>
          <w:sz w:val="24"/>
          <w:szCs w:val="24"/>
        </w:rPr>
        <w:t xml:space="preserve"> that all health care professionals who undertake these decisions </w:t>
      </w:r>
      <w:r w:rsidR="3492E72C" w:rsidRPr="4FC56A8A">
        <w:rPr>
          <w:rFonts w:ascii="Arial" w:hAnsi="Arial" w:cs="Arial"/>
          <w:sz w:val="24"/>
          <w:szCs w:val="24"/>
        </w:rPr>
        <w:t xml:space="preserve">should </w:t>
      </w:r>
      <w:r w:rsidRPr="4FC56A8A">
        <w:rPr>
          <w:rFonts w:ascii="Arial" w:hAnsi="Arial" w:cs="Arial"/>
          <w:sz w:val="24"/>
          <w:szCs w:val="24"/>
        </w:rPr>
        <w:t>receive the appropriate training</w:t>
      </w:r>
      <w:r w:rsidR="23160456" w:rsidRPr="4FC56A8A">
        <w:rPr>
          <w:rFonts w:ascii="Arial" w:hAnsi="Arial" w:cs="Arial"/>
          <w:sz w:val="24"/>
          <w:szCs w:val="24"/>
        </w:rPr>
        <w:t xml:space="preserve">, not just in understanding the policy but also how the mental health capacity act may impact such decision making.  It has been eagerly awaiting </w:t>
      </w:r>
      <w:r w:rsidR="434BD05B" w:rsidRPr="4FC56A8A">
        <w:rPr>
          <w:rFonts w:ascii="Arial" w:hAnsi="Arial" w:cs="Arial"/>
          <w:sz w:val="24"/>
          <w:szCs w:val="24"/>
        </w:rPr>
        <w:t>guidance from the Chief Nursing Officer for Wales’ office</w:t>
      </w:r>
      <w:r w:rsidR="40EA6715" w:rsidRPr="4FC56A8A">
        <w:rPr>
          <w:rFonts w:ascii="Arial" w:hAnsi="Arial" w:cs="Arial"/>
          <w:sz w:val="24"/>
          <w:szCs w:val="24"/>
        </w:rPr>
        <w:t xml:space="preserve"> and HEIW</w:t>
      </w:r>
      <w:r w:rsidR="434BD05B" w:rsidRPr="4FC56A8A">
        <w:rPr>
          <w:rFonts w:ascii="Arial" w:hAnsi="Arial" w:cs="Arial"/>
          <w:sz w:val="24"/>
          <w:szCs w:val="24"/>
        </w:rPr>
        <w:t xml:space="preserve">. This guidance has now become available, enabling a wider range of staff to </w:t>
      </w:r>
      <w:r w:rsidR="6D506221" w:rsidRPr="4FC56A8A">
        <w:rPr>
          <w:rFonts w:ascii="Arial" w:hAnsi="Arial" w:cs="Arial"/>
          <w:sz w:val="24"/>
          <w:szCs w:val="24"/>
        </w:rPr>
        <w:t>support</w:t>
      </w:r>
      <w:r w:rsidR="434BD05B" w:rsidRPr="4FC56A8A">
        <w:rPr>
          <w:rFonts w:ascii="Arial" w:hAnsi="Arial" w:cs="Arial"/>
          <w:sz w:val="24"/>
          <w:szCs w:val="24"/>
        </w:rPr>
        <w:t xml:space="preserve"> DNACPR</w:t>
      </w:r>
      <w:r w:rsidR="794451BA" w:rsidRPr="4FC56A8A">
        <w:rPr>
          <w:rFonts w:ascii="Arial" w:hAnsi="Arial" w:cs="Arial"/>
          <w:sz w:val="24"/>
          <w:szCs w:val="24"/>
        </w:rPr>
        <w:t xml:space="preserve"> decision ma</w:t>
      </w:r>
      <w:r w:rsidR="697A06A9" w:rsidRPr="4FC56A8A">
        <w:rPr>
          <w:rFonts w:ascii="Arial" w:hAnsi="Arial" w:cs="Arial"/>
          <w:sz w:val="24"/>
          <w:szCs w:val="24"/>
        </w:rPr>
        <w:t xml:space="preserve">king.  The governance around training for these </w:t>
      </w:r>
      <w:r w:rsidR="71775F42" w:rsidRPr="4FC56A8A">
        <w:rPr>
          <w:rFonts w:ascii="Arial" w:hAnsi="Arial" w:cs="Arial"/>
          <w:sz w:val="24"/>
          <w:szCs w:val="24"/>
        </w:rPr>
        <w:t>conversations</w:t>
      </w:r>
      <w:r w:rsidR="697A06A9" w:rsidRPr="4FC56A8A">
        <w:rPr>
          <w:rFonts w:ascii="Arial" w:hAnsi="Arial" w:cs="Arial"/>
          <w:sz w:val="24"/>
          <w:szCs w:val="24"/>
        </w:rPr>
        <w:t xml:space="preserve"> will be included in the annual Professional Development Review and Revalidation </w:t>
      </w:r>
      <w:r w:rsidR="28658077" w:rsidRPr="4FC56A8A">
        <w:rPr>
          <w:rFonts w:ascii="Arial" w:hAnsi="Arial" w:cs="Arial"/>
          <w:sz w:val="24"/>
          <w:szCs w:val="24"/>
        </w:rPr>
        <w:t>process</w:t>
      </w:r>
      <w:r w:rsidR="697A06A9" w:rsidRPr="4FC56A8A">
        <w:rPr>
          <w:rFonts w:ascii="Arial" w:hAnsi="Arial" w:cs="Arial"/>
          <w:sz w:val="24"/>
          <w:szCs w:val="24"/>
        </w:rPr>
        <w:t>.</w:t>
      </w:r>
    </w:p>
    <w:p w14:paraId="13C8A95D" w14:textId="55763E8A" w:rsidR="61FA4480" w:rsidRDefault="61FA4480" w:rsidP="00860EE4">
      <w:pPr>
        <w:spacing w:after="0" w:line="240" w:lineRule="auto"/>
        <w:jc w:val="both"/>
        <w:rPr>
          <w:rFonts w:ascii="Arial" w:hAnsi="Arial" w:cs="Arial"/>
          <w:sz w:val="24"/>
          <w:szCs w:val="24"/>
        </w:rPr>
      </w:pPr>
    </w:p>
    <w:p w14:paraId="00E8E35C" w14:textId="5BD5557C" w:rsidR="40266FD7" w:rsidRDefault="40266FD7" w:rsidP="00860EE4">
      <w:pPr>
        <w:spacing w:after="0" w:line="240" w:lineRule="auto"/>
        <w:jc w:val="both"/>
        <w:rPr>
          <w:rFonts w:ascii="Arial" w:hAnsi="Arial" w:cs="Arial"/>
          <w:sz w:val="24"/>
          <w:szCs w:val="24"/>
        </w:rPr>
      </w:pPr>
      <w:r w:rsidRPr="4FC56A8A">
        <w:rPr>
          <w:rFonts w:ascii="Arial" w:hAnsi="Arial" w:cs="Arial"/>
          <w:sz w:val="24"/>
          <w:szCs w:val="24"/>
        </w:rPr>
        <w:t xml:space="preserve">This means that health care professionals, </w:t>
      </w:r>
      <w:proofErr w:type="spellStart"/>
      <w:r w:rsidRPr="4FC56A8A">
        <w:rPr>
          <w:rFonts w:ascii="Arial" w:hAnsi="Arial" w:cs="Arial"/>
          <w:sz w:val="24"/>
          <w:szCs w:val="24"/>
        </w:rPr>
        <w:t>eg</w:t>
      </w:r>
      <w:proofErr w:type="spellEnd"/>
      <w:r w:rsidRPr="4FC56A8A">
        <w:rPr>
          <w:rFonts w:ascii="Arial" w:hAnsi="Arial" w:cs="Arial"/>
          <w:sz w:val="24"/>
          <w:szCs w:val="24"/>
        </w:rPr>
        <w:t xml:space="preserve"> senior ward and district nurses, allied health care professionals and Clinical Nurse Specialists </w:t>
      </w:r>
      <w:r w:rsidR="742396CB" w:rsidRPr="4FC56A8A">
        <w:rPr>
          <w:rFonts w:ascii="Arial" w:hAnsi="Arial" w:cs="Arial"/>
          <w:sz w:val="24"/>
          <w:szCs w:val="24"/>
        </w:rPr>
        <w:t>can</w:t>
      </w:r>
      <w:r w:rsidRPr="4FC56A8A">
        <w:rPr>
          <w:rFonts w:ascii="Arial" w:hAnsi="Arial" w:cs="Arial"/>
          <w:sz w:val="24"/>
          <w:szCs w:val="24"/>
        </w:rPr>
        <w:t xml:space="preserve"> </w:t>
      </w:r>
      <w:r w:rsidR="2519E312" w:rsidRPr="4FC56A8A">
        <w:rPr>
          <w:rFonts w:ascii="Arial" w:hAnsi="Arial" w:cs="Arial"/>
          <w:sz w:val="24"/>
          <w:szCs w:val="24"/>
        </w:rPr>
        <w:t xml:space="preserve">document the conversations that they have had with patients on the DNACPR </w:t>
      </w:r>
      <w:r w:rsidR="433A8D50" w:rsidRPr="4FC56A8A">
        <w:rPr>
          <w:rFonts w:ascii="Arial" w:hAnsi="Arial" w:cs="Arial"/>
          <w:sz w:val="24"/>
          <w:szCs w:val="24"/>
        </w:rPr>
        <w:t>form,</w:t>
      </w:r>
      <w:r w:rsidR="2519E312" w:rsidRPr="4FC56A8A">
        <w:rPr>
          <w:rFonts w:ascii="Arial" w:hAnsi="Arial" w:cs="Arial"/>
          <w:sz w:val="24"/>
          <w:szCs w:val="24"/>
        </w:rPr>
        <w:t xml:space="preserve"> and it be a valid tool to support decision making immediately</w:t>
      </w:r>
      <w:r w:rsidR="5DF252A4" w:rsidRPr="4FC56A8A">
        <w:rPr>
          <w:rFonts w:ascii="Arial" w:hAnsi="Arial" w:cs="Arial"/>
          <w:sz w:val="24"/>
          <w:szCs w:val="24"/>
        </w:rPr>
        <w:t>.</w:t>
      </w:r>
    </w:p>
    <w:p w14:paraId="39509C52" w14:textId="373E9B00" w:rsidR="61FA4480" w:rsidRDefault="61FA4480" w:rsidP="00860EE4">
      <w:pPr>
        <w:spacing w:after="0" w:line="240" w:lineRule="auto"/>
        <w:jc w:val="both"/>
        <w:rPr>
          <w:rFonts w:ascii="Arial" w:hAnsi="Arial" w:cs="Arial"/>
          <w:sz w:val="24"/>
          <w:szCs w:val="24"/>
        </w:rPr>
      </w:pPr>
    </w:p>
    <w:p w14:paraId="2A820D7D" w14:textId="1FB2518D" w:rsidR="5094F75D" w:rsidRDefault="5094F75D" w:rsidP="00860EE4">
      <w:pPr>
        <w:spacing w:after="0" w:line="240" w:lineRule="auto"/>
        <w:jc w:val="both"/>
        <w:rPr>
          <w:rFonts w:ascii="Arial" w:hAnsi="Arial" w:cs="Arial"/>
          <w:sz w:val="24"/>
          <w:szCs w:val="24"/>
        </w:rPr>
      </w:pPr>
      <w:r w:rsidRPr="4FC56A8A">
        <w:rPr>
          <w:rFonts w:ascii="Arial" w:hAnsi="Arial" w:cs="Arial"/>
          <w:sz w:val="24"/>
          <w:szCs w:val="24"/>
        </w:rPr>
        <w:t xml:space="preserve">In </w:t>
      </w:r>
      <w:r w:rsidR="7B06F98E" w:rsidRPr="4FC56A8A">
        <w:rPr>
          <w:rFonts w:ascii="Arial" w:hAnsi="Arial" w:cs="Arial"/>
          <w:sz w:val="24"/>
          <w:szCs w:val="24"/>
        </w:rPr>
        <w:t>situations</w:t>
      </w:r>
      <w:r w:rsidRPr="4FC56A8A">
        <w:rPr>
          <w:rFonts w:ascii="Arial" w:hAnsi="Arial" w:cs="Arial"/>
          <w:sz w:val="24"/>
          <w:szCs w:val="24"/>
        </w:rPr>
        <w:t xml:space="preserve"> when a DNACPR form </w:t>
      </w:r>
      <w:r w:rsidR="6FF1EB8B" w:rsidRPr="4FC56A8A">
        <w:rPr>
          <w:rFonts w:ascii="Arial" w:hAnsi="Arial" w:cs="Arial"/>
          <w:sz w:val="24"/>
          <w:szCs w:val="24"/>
        </w:rPr>
        <w:t>has</w:t>
      </w:r>
      <w:r w:rsidRPr="4FC56A8A">
        <w:rPr>
          <w:rFonts w:ascii="Arial" w:hAnsi="Arial" w:cs="Arial"/>
          <w:sz w:val="24"/>
          <w:szCs w:val="24"/>
        </w:rPr>
        <w:t xml:space="preserve"> been signed in section 5, there continues to be a requirement that the senior responsible clinician with oversight is made aware of the</w:t>
      </w:r>
      <w:r w:rsidR="7D87212D" w:rsidRPr="4FC56A8A">
        <w:rPr>
          <w:rFonts w:ascii="Arial" w:hAnsi="Arial" w:cs="Arial"/>
          <w:sz w:val="24"/>
          <w:szCs w:val="24"/>
        </w:rPr>
        <w:t xml:space="preserve"> decision, and agree, at the earliest opportunity.</w:t>
      </w:r>
    </w:p>
    <w:p w14:paraId="42C6A1C0" w14:textId="202C6F8D" w:rsidR="61FA4480" w:rsidRDefault="61FA4480" w:rsidP="61FA4480">
      <w:pPr>
        <w:spacing w:after="0" w:line="240" w:lineRule="auto"/>
        <w:rPr>
          <w:rFonts w:ascii="Arial" w:hAnsi="Arial" w:cs="Arial"/>
          <w:b/>
          <w:bCs/>
          <w:sz w:val="24"/>
          <w:szCs w:val="24"/>
        </w:rPr>
      </w:pPr>
    </w:p>
    <w:p w14:paraId="4ADE46DE" w14:textId="62D930EA" w:rsidR="68FAC6B8" w:rsidRDefault="68FAC6B8" w:rsidP="61FA4480">
      <w:pPr>
        <w:spacing w:after="0" w:line="240" w:lineRule="auto"/>
        <w:rPr>
          <w:rFonts w:ascii="Arial" w:hAnsi="Arial" w:cs="Arial"/>
          <w:b/>
          <w:bCs/>
          <w:sz w:val="24"/>
          <w:szCs w:val="24"/>
        </w:rPr>
      </w:pPr>
      <w:r w:rsidRPr="61FA4480">
        <w:rPr>
          <w:rFonts w:ascii="Arial" w:hAnsi="Arial" w:cs="Arial"/>
          <w:b/>
          <w:bCs/>
          <w:sz w:val="24"/>
          <w:szCs w:val="24"/>
        </w:rPr>
        <w:t>Prioritisation of use of single rooms includes care of the people in the last days of life, alongside infection control</w:t>
      </w:r>
    </w:p>
    <w:p w14:paraId="41367D04" w14:textId="77777777" w:rsidR="00CA1A70" w:rsidRDefault="00CA1A70" w:rsidP="61FA4480">
      <w:pPr>
        <w:spacing w:after="0" w:line="240" w:lineRule="auto"/>
        <w:rPr>
          <w:rFonts w:ascii="Arial" w:hAnsi="Arial" w:cs="Arial"/>
          <w:b/>
          <w:bCs/>
          <w:sz w:val="24"/>
          <w:szCs w:val="24"/>
        </w:rPr>
      </w:pPr>
    </w:p>
    <w:p w14:paraId="5A839F16" w14:textId="0D2E4E83" w:rsidR="1E9797F2" w:rsidRDefault="1E9797F2" w:rsidP="00860EE4">
      <w:pPr>
        <w:spacing w:after="0" w:line="240" w:lineRule="auto"/>
        <w:jc w:val="both"/>
        <w:rPr>
          <w:rFonts w:ascii="Arial" w:hAnsi="Arial" w:cs="Arial"/>
          <w:sz w:val="24"/>
          <w:szCs w:val="24"/>
        </w:rPr>
      </w:pPr>
      <w:r w:rsidRPr="4FC56A8A">
        <w:rPr>
          <w:rFonts w:ascii="Arial" w:hAnsi="Arial" w:cs="Arial"/>
          <w:sz w:val="24"/>
          <w:szCs w:val="24"/>
        </w:rPr>
        <w:t xml:space="preserve">Close working between End of </w:t>
      </w:r>
      <w:r w:rsidR="00815E7B" w:rsidRPr="4FC56A8A">
        <w:rPr>
          <w:rFonts w:ascii="Arial" w:hAnsi="Arial" w:cs="Arial"/>
          <w:sz w:val="24"/>
          <w:szCs w:val="24"/>
        </w:rPr>
        <w:t>life</w:t>
      </w:r>
      <w:r w:rsidRPr="4FC56A8A">
        <w:rPr>
          <w:rFonts w:ascii="Arial" w:hAnsi="Arial" w:cs="Arial"/>
          <w:sz w:val="24"/>
          <w:szCs w:val="24"/>
        </w:rPr>
        <w:t xml:space="preserve"> care and Infection control has supported recognition that caring for people in the last days of life can be considere</w:t>
      </w:r>
      <w:r w:rsidR="1398D097" w:rsidRPr="4FC56A8A">
        <w:rPr>
          <w:rFonts w:ascii="Arial" w:hAnsi="Arial" w:cs="Arial"/>
          <w:sz w:val="24"/>
          <w:szCs w:val="24"/>
        </w:rPr>
        <w:t xml:space="preserve">d when prioritising how single rooms are utilised, depending upon the level of infectiousness of an infection </w:t>
      </w:r>
      <w:r w:rsidR="14BC7AC1" w:rsidRPr="4FC56A8A">
        <w:rPr>
          <w:rFonts w:ascii="Arial" w:hAnsi="Arial" w:cs="Arial"/>
          <w:sz w:val="24"/>
          <w:szCs w:val="24"/>
        </w:rPr>
        <w:t>and the level of needs of the dying person and those close to them.</w:t>
      </w:r>
    </w:p>
    <w:p w14:paraId="0E7EABDC" w14:textId="7E557A17" w:rsidR="61FA4480" w:rsidRDefault="61FA4480" w:rsidP="00860EE4">
      <w:pPr>
        <w:spacing w:after="0" w:line="240" w:lineRule="auto"/>
        <w:jc w:val="both"/>
        <w:rPr>
          <w:rFonts w:ascii="Arial" w:hAnsi="Arial" w:cs="Arial"/>
          <w:b/>
          <w:bCs/>
          <w:sz w:val="24"/>
          <w:szCs w:val="24"/>
        </w:rPr>
      </w:pPr>
    </w:p>
    <w:p w14:paraId="5BF76885" w14:textId="70862980" w:rsidR="145AA0E4" w:rsidRDefault="145AA0E4" w:rsidP="00860EE4">
      <w:pPr>
        <w:spacing w:after="0" w:line="240" w:lineRule="auto"/>
        <w:jc w:val="both"/>
        <w:rPr>
          <w:rFonts w:ascii="Arial" w:hAnsi="Arial" w:cs="Arial"/>
          <w:b/>
          <w:bCs/>
          <w:sz w:val="24"/>
          <w:szCs w:val="24"/>
        </w:rPr>
      </w:pPr>
      <w:r w:rsidRPr="4FC56A8A">
        <w:rPr>
          <w:rFonts w:ascii="Arial" w:hAnsi="Arial" w:cs="Arial"/>
          <w:b/>
          <w:bCs/>
          <w:sz w:val="24"/>
          <w:szCs w:val="24"/>
        </w:rPr>
        <w:t>Dignity of the deceased adult</w:t>
      </w:r>
    </w:p>
    <w:p w14:paraId="3A5AB819" w14:textId="6EC63DC6" w:rsidR="010ED99F" w:rsidRDefault="010ED99F" w:rsidP="00860EE4">
      <w:pPr>
        <w:spacing w:after="0" w:line="240" w:lineRule="auto"/>
        <w:jc w:val="both"/>
        <w:rPr>
          <w:rFonts w:ascii="Arial" w:hAnsi="Arial" w:cs="Arial"/>
          <w:b/>
          <w:bCs/>
          <w:sz w:val="24"/>
          <w:szCs w:val="24"/>
        </w:rPr>
      </w:pPr>
      <w:r w:rsidRPr="4FC56A8A">
        <w:rPr>
          <w:rFonts w:ascii="Arial" w:hAnsi="Arial" w:cs="Arial"/>
          <w:sz w:val="24"/>
          <w:szCs w:val="24"/>
        </w:rPr>
        <w:t>This policy has been reviewed and up-dated to ensure it aligns with the HB priority.</w:t>
      </w:r>
    </w:p>
    <w:p w14:paraId="6E317AD1" w14:textId="6230DBAB" w:rsidR="4FC56A8A" w:rsidRDefault="4FC56A8A" w:rsidP="4FC56A8A">
      <w:pPr>
        <w:spacing w:after="0" w:line="240" w:lineRule="auto"/>
        <w:rPr>
          <w:rFonts w:ascii="Arial" w:hAnsi="Arial" w:cs="Arial"/>
          <w:b/>
          <w:bCs/>
          <w:sz w:val="24"/>
          <w:szCs w:val="24"/>
        </w:rPr>
      </w:pPr>
    </w:p>
    <w:p w14:paraId="2E35BF25" w14:textId="1871BBBA" w:rsidR="4FC56A8A" w:rsidRDefault="4FC56A8A" w:rsidP="4FC56A8A">
      <w:pPr>
        <w:spacing w:after="0" w:line="240" w:lineRule="auto"/>
        <w:rPr>
          <w:rFonts w:ascii="Arial" w:hAnsi="Arial" w:cs="Arial"/>
          <w:b/>
          <w:bCs/>
          <w:sz w:val="24"/>
          <w:szCs w:val="24"/>
        </w:rPr>
      </w:pPr>
    </w:p>
    <w:p w14:paraId="2651980B" w14:textId="14082D65" w:rsidR="20E8C9C6" w:rsidRDefault="20E8C9C6" w:rsidP="61FA4480">
      <w:pPr>
        <w:spacing w:after="0" w:line="240" w:lineRule="auto"/>
        <w:rPr>
          <w:rFonts w:ascii="Arial" w:hAnsi="Arial" w:cs="Arial"/>
          <w:b/>
          <w:bCs/>
          <w:sz w:val="24"/>
          <w:szCs w:val="24"/>
        </w:rPr>
      </w:pPr>
      <w:r w:rsidRPr="4FC56A8A">
        <w:rPr>
          <w:rFonts w:ascii="Arial" w:hAnsi="Arial" w:cs="Arial"/>
          <w:b/>
          <w:bCs/>
          <w:sz w:val="24"/>
          <w:szCs w:val="24"/>
        </w:rPr>
        <w:t xml:space="preserve">Availability of </w:t>
      </w:r>
      <w:r w:rsidR="4057AFB0" w:rsidRPr="4FC56A8A">
        <w:rPr>
          <w:rFonts w:ascii="Arial" w:hAnsi="Arial" w:cs="Arial"/>
          <w:b/>
          <w:bCs/>
          <w:sz w:val="24"/>
          <w:szCs w:val="24"/>
        </w:rPr>
        <w:t>medications</w:t>
      </w:r>
      <w:r w:rsidRPr="4FC56A8A">
        <w:rPr>
          <w:rFonts w:ascii="Arial" w:hAnsi="Arial" w:cs="Arial"/>
          <w:b/>
          <w:bCs/>
          <w:sz w:val="24"/>
          <w:szCs w:val="24"/>
        </w:rPr>
        <w:t xml:space="preserve"> for people in the last days of life</w:t>
      </w:r>
      <w:r w:rsidR="556F7EFE" w:rsidRPr="4FC56A8A">
        <w:rPr>
          <w:rFonts w:ascii="Arial" w:hAnsi="Arial" w:cs="Arial"/>
          <w:b/>
          <w:bCs/>
          <w:sz w:val="24"/>
          <w:szCs w:val="24"/>
        </w:rPr>
        <w:t xml:space="preserve"> in the community</w:t>
      </w:r>
    </w:p>
    <w:p w14:paraId="2CB30B8F" w14:textId="79A8C5B2" w:rsidR="20E8C9C6" w:rsidRDefault="20E8C9C6" w:rsidP="00860EE4">
      <w:pPr>
        <w:spacing w:after="0" w:line="240" w:lineRule="auto"/>
        <w:jc w:val="both"/>
        <w:rPr>
          <w:rFonts w:ascii="Arial" w:hAnsi="Arial" w:cs="Arial"/>
          <w:sz w:val="24"/>
          <w:szCs w:val="24"/>
        </w:rPr>
      </w:pPr>
      <w:r w:rsidRPr="4FC56A8A">
        <w:rPr>
          <w:rFonts w:ascii="Arial" w:hAnsi="Arial" w:cs="Arial"/>
          <w:sz w:val="24"/>
          <w:szCs w:val="24"/>
        </w:rPr>
        <w:t>Difficulties in accessing medications for the common symptoms in the last days of life has been raised as an issue i</w:t>
      </w:r>
      <w:r w:rsidR="2DAA3D80" w:rsidRPr="4FC56A8A">
        <w:rPr>
          <w:rFonts w:ascii="Arial" w:hAnsi="Arial" w:cs="Arial"/>
          <w:sz w:val="24"/>
          <w:szCs w:val="24"/>
        </w:rPr>
        <w:t>n</w:t>
      </w:r>
      <w:r w:rsidRPr="4FC56A8A">
        <w:rPr>
          <w:rFonts w:ascii="Arial" w:hAnsi="Arial" w:cs="Arial"/>
          <w:sz w:val="24"/>
          <w:szCs w:val="24"/>
        </w:rPr>
        <w:t xml:space="preserve"> several </w:t>
      </w:r>
      <w:r w:rsidR="06B03CFF" w:rsidRPr="4FC56A8A">
        <w:rPr>
          <w:rFonts w:ascii="Arial" w:hAnsi="Arial" w:cs="Arial"/>
          <w:sz w:val="24"/>
          <w:szCs w:val="24"/>
        </w:rPr>
        <w:t>forums and</w:t>
      </w:r>
      <w:r w:rsidRPr="4FC56A8A">
        <w:rPr>
          <w:rFonts w:ascii="Arial" w:hAnsi="Arial" w:cs="Arial"/>
          <w:sz w:val="24"/>
          <w:szCs w:val="24"/>
        </w:rPr>
        <w:t xml:space="preserve"> adds to the distress of pe</w:t>
      </w:r>
      <w:r w:rsidR="1490525C" w:rsidRPr="4FC56A8A">
        <w:rPr>
          <w:rFonts w:ascii="Arial" w:hAnsi="Arial" w:cs="Arial"/>
          <w:sz w:val="24"/>
          <w:szCs w:val="24"/>
        </w:rPr>
        <w:t>ople dying and those important to the person dying.</w:t>
      </w:r>
    </w:p>
    <w:p w14:paraId="7336762D" w14:textId="55293779" w:rsidR="61FA4480" w:rsidRDefault="61FA4480" w:rsidP="00860EE4">
      <w:pPr>
        <w:spacing w:after="0" w:line="240" w:lineRule="auto"/>
        <w:jc w:val="both"/>
        <w:rPr>
          <w:rFonts w:ascii="Arial" w:hAnsi="Arial" w:cs="Arial"/>
          <w:sz w:val="24"/>
          <w:szCs w:val="24"/>
        </w:rPr>
      </w:pPr>
    </w:p>
    <w:p w14:paraId="03D7B4A6" w14:textId="4C9BCFDD" w:rsidR="1490525C" w:rsidRDefault="1490525C" w:rsidP="00860EE4">
      <w:pPr>
        <w:spacing w:after="0" w:line="240" w:lineRule="auto"/>
        <w:jc w:val="both"/>
        <w:rPr>
          <w:rFonts w:ascii="Arial" w:hAnsi="Arial" w:cs="Arial"/>
          <w:sz w:val="24"/>
          <w:szCs w:val="24"/>
        </w:rPr>
      </w:pPr>
      <w:r w:rsidRPr="4FC56A8A">
        <w:rPr>
          <w:rFonts w:ascii="Arial" w:hAnsi="Arial" w:cs="Arial"/>
          <w:sz w:val="24"/>
          <w:szCs w:val="24"/>
        </w:rPr>
        <w:lastRenderedPageBreak/>
        <w:t>Issues identified have been</w:t>
      </w:r>
    </w:p>
    <w:p w14:paraId="58CDF3A4" w14:textId="5B5D9B49" w:rsidR="1490525C" w:rsidRDefault="1490525C" w:rsidP="00860EE4">
      <w:pPr>
        <w:spacing w:after="0" w:line="240" w:lineRule="auto"/>
        <w:jc w:val="both"/>
        <w:rPr>
          <w:rFonts w:ascii="Arial" w:hAnsi="Arial" w:cs="Arial"/>
          <w:sz w:val="24"/>
          <w:szCs w:val="24"/>
        </w:rPr>
      </w:pPr>
      <w:r w:rsidRPr="4FC56A8A">
        <w:rPr>
          <w:rFonts w:ascii="Arial" w:hAnsi="Arial" w:cs="Arial"/>
          <w:sz w:val="24"/>
          <w:szCs w:val="24"/>
        </w:rPr>
        <w:t xml:space="preserve">a] the pharmacies that family members go to for the prescription do not have the medications prescribed – either because </w:t>
      </w:r>
    </w:p>
    <w:p w14:paraId="79F1C81A" w14:textId="77EFCDC6" w:rsidR="1490525C" w:rsidRDefault="1490525C" w:rsidP="00860EE4">
      <w:pPr>
        <w:pStyle w:val="ListParagraph"/>
        <w:numPr>
          <w:ilvl w:val="1"/>
          <w:numId w:val="12"/>
        </w:numPr>
        <w:spacing w:after="0" w:line="240" w:lineRule="auto"/>
        <w:jc w:val="both"/>
        <w:rPr>
          <w:rFonts w:ascii="Arial" w:hAnsi="Arial" w:cs="Arial"/>
          <w:sz w:val="24"/>
          <w:szCs w:val="24"/>
        </w:rPr>
      </w:pPr>
      <w:r w:rsidRPr="4FC56A8A">
        <w:rPr>
          <w:rFonts w:ascii="Arial" w:hAnsi="Arial" w:cs="Arial"/>
          <w:sz w:val="24"/>
          <w:szCs w:val="24"/>
        </w:rPr>
        <w:t xml:space="preserve">they do not stock them or </w:t>
      </w:r>
    </w:p>
    <w:p w14:paraId="56A5B4D9" w14:textId="58C83E74" w:rsidR="5EB3D9A2" w:rsidRDefault="1EC14C80" w:rsidP="00860EE4">
      <w:pPr>
        <w:pStyle w:val="ListParagraph"/>
        <w:numPr>
          <w:ilvl w:val="1"/>
          <w:numId w:val="12"/>
        </w:numPr>
        <w:spacing w:after="0" w:line="240" w:lineRule="auto"/>
        <w:jc w:val="both"/>
        <w:rPr>
          <w:rFonts w:ascii="Arial" w:hAnsi="Arial" w:cs="Arial"/>
          <w:sz w:val="24"/>
          <w:szCs w:val="24"/>
        </w:rPr>
      </w:pPr>
      <w:r w:rsidRPr="4FC56A8A">
        <w:rPr>
          <w:rFonts w:ascii="Arial" w:hAnsi="Arial" w:cs="Arial"/>
          <w:sz w:val="24"/>
          <w:szCs w:val="24"/>
        </w:rPr>
        <w:t>t</w:t>
      </w:r>
      <w:r w:rsidR="5EB3D9A2" w:rsidRPr="4FC56A8A">
        <w:rPr>
          <w:rFonts w:ascii="Arial" w:hAnsi="Arial" w:cs="Arial"/>
          <w:sz w:val="24"/>
          <w:szCs w:val="24"/>
        </w:rPr>
        <w:t>hey usually stock it but have run out</w:t>
      </w:r>
      <w:r w:rsidR="2F8CD929" w:rsidRPr="4FC56A8A">
        <w:rPr>
          <w:rFonts w:ascii="Arial" w:hAnsi="Arial" w:cs="Arial"/>
          <w:sz w:val="24"/>
          <w:szCs w:val="24"/>
        </w:rPr>
        <w:t xml:space="preserve"> or</w:t>
      </w:r>
    </w:p>
    <w:p w14:paraId="22356C55" w14:textId="080C9C88" w:rsidR="1490525C" w:rsidRDefault="1490525C" w:rsidP="00860EE4">
      <w:pPr>
        <w:pStyle w:val="ListParagraph"/>
        <w:numPr>
          <w:ilvl w:val="1"/>
          <w:numId w:val="12"/>
        </w:numPr>
        <w:spacing w:after="0" w:line="240" w:lineRule="auto"/>
        <w:jc w:val="both"/>
        <w:rPr>
          <w:rFonts w:ascii="Arial" w:hAnsi="Arial" w:cs="Arial"/>
          <w:sz w:val="24"/>
          <w:szCs w:val="24"/>
        </w:rPr>
      </w:pPr>
      <w:r w:rsidRPr="4FC56A8A">
        <w:rPr>
          <w:rFonts w:ascii="Arial" w:hAnsi="Arial" w:cs="Arial"/>
          <w:sz w:val="24"/>
          <w:szCs w:val="24"/>
        </w:rPr>
        <w:t>there is a national shortage of the medication prescribed.</w:t>
      </w:r>
    </w:p>
    <w:p w14:paraId="3EDD755C" w14:textId="6D18F691" w:rsidR="1490525C" w:rsidRDefault="1490525C" w:rsidP="00860EE4">
      <w:pPr>
        <w:spacing w:after="0" w:line="240" w:lineRule="auto"/>
        <w:jc w:val="both"/>
        <w:rPr>
          <w:rFonts w:ascii="Arial" w:hAnsi="Arial" w:cs="Arial"/>
          <w:sz w:val="24"/>
          <w:szCs w:val="24"/>
        </w:rPr>
      </w:pPr>
      <w:r w:rsidRPr="4FC56A8A">
        <w:rPr>
          <w:rFonts w:ascii="Arial" w:hAnsi="Arial" w:cs="Arial"/>
          <w:sz w:val="24"/>
          <w:szCs w:val="24"/>
        </w:rPr>
        <w:t xml:space="preserve">B] </w:t>
      </w:r>
      <w:r w:rsidR="12D08918" w:rsidRPr="4FC56A8A">
        <w:rPr>
          <w:rFonts w:ascii="Arial" w:hAnsi="Arial" w:cs="Arial"/>
          <w:sz w:val="24"/>
          <w:szCs w:val="24"/>
        </w:rPr>
        <w:t>DNs, particularly outside of normal working hours</w:t>
      </w:r>
      <w:r w:rsidR="51DB6DA0" w:rsidRPr="4FC56A8A">
        <w:rPr>
          <w:rFonts w:ascii="Arial" w:hAnsi="Arial" w:cs="Arial"/>
          <w:sz w:val="24"/>
          <w:szCs w:val="24"/>
        </w:rPr>
        <w:t>,</w:t>
      </w:r>
      <w:r w:rsidR="12D08918" w:rsidRPr="4FC56A8A">
        <w:rPr>
          <w:rFonts w:ascii="Arial" w:hAnsi="Arial" w:cs="Arial"/>
          <w:sz w:val="24"/>
          <w:szCs w:val="24"/>
        </w:rPr>
        <w:t xml:space="preserve"> are not able to respond to patient needs quickly enough.</w:t>
      </w:r>
    </w:p>
    <w:p w14:paraId="13A7382A" w14:textId="448B1DD9" w:rsidR="61FA4480" w:rsidRDefault="61FA4480" w:rsidP="00860EE4">
      <w:pPr>
        <w:spacing w:after="0" w:line="240" w:lineRule="auto"/>
        <w:jc w:val="both"/>
        <w:rPr>
          <w:rFonts w:ascii="Arial" w:hAnsi="Arial" w:cs="Arial"/>
          <w:sz w:val="24"/>
          <w:szCs w:val="24"/>
        </w:rPr>
      </w:pPr>
    </w:p>
    <w:p w14:paraId="29769410" w14:textId="7DD50109" w:rsidR="6F8FE947" w:rsidRDefault="6F8FE947" w:rsidP="00860EE4">
      <w:pPr>
        <w:spacing w:after="0" w:line="240" w:lineRule="auto"/>
        <w:jc w:val="both"/>
        <w:rPr>
          <w:rFonts w:ascii="Arial" w:hAnsi="Arial" w:cs="Arial"/>
          <w:sz w:val="24"/>
          <w:szCs w:val="24"/>
        </w:rPr>
      </w:pPr>
      <w:r w:rsidRPr="4FC56A8A">
        <w:rPr>
          <w:rFonts w:ascii="Arial" w:hAnsi="Arial" w:cs="Arial"/>
          <w:sz w:val="24"/>
          <w:szCs w:val="24"/>
        </w:rPr>
        <w:t xml:space="preserve">The HB has a contract with many of the community pharmacies to hold the common </w:t>
      </w:r>
      <w:r w:rsidR="72016B05" w:rsidRPr="4FC56A8A">
        <w:rPr>
          <w:rFonts w:ascii="Arial" w:hAnsi="Arial" w:cs="Arial"/>
          <w:sz w:val="24"/>
          <w:szCs w:val="24"/>
        </w:rPr>
        <w:t>medications</w:t>
      </w:r>
      <w:r w:rsidRPr="4FC56A8A">
        <w:rPr>
          <w:rFonts w:ascii="Arial" w:hAnsi="Arial" w:cs="Arial"/>
          <w:sz w:val="24"/>
          <w:szCs w:val="24"/>
        </w:rPr>
        <w:t xml:space="preserve"> for symptoms in the last days of life.</w:t>
      </w:r>
      <w:r w:rsidR="14AC59B1" w:rsidRPr="4FC56A8A">
        <w:rPr>
          <w:rFonts w:ascii="Arial" w:hAnsi="Arial" w:cs="Arial"/>
          <w:sz w:val="24"/>
          <w:szCs w:val="24"/>
        </w:rPr>
        <w:t xml:space="preserve"> </w:t>
      </w:r>
      <w:r w:rsidR="60EEBEC9" w:rsidRPr="4FC56A8A">
        <w:rPr>
          <w:rFonts w:ascii="Arial" w:hAnsi="Arial" w:cs="Arial"/>
          <w:sz w:val="24"/>
          <w:szCs w:val="24"/>
        </w:rPr>
        <w:t xml:space="preserve"> An increased awareness of </w:t>
      </w:r>
      <w:r w:rsidR="63B9D222" w:rsidRPr="4FC56A8A">
        <w:rPr>
          <w:rFonts w:ascii="Arial" w:hAnsi="Arial" w:cs="Arial"/>
          <w:sz w:val="24"/>
          <w:szCs w:val="24"/>
        </w:rPr>
        <w:t xml:space="preserve">which pharmacies have a contract to stock those medications more widely has started, with </w:t>
      </w:r>
      <w:r w:rsidR="531B1807" w:rsidRPr="4FC56A8A">
        <w:rPr>
          <w:rFonts w:ascii="Arial" w:hAnsi="Arial" w:cs="Arial"/>
          <w:sz w:val="24"/>
          <w:szCs w:val="24"/>
        </w:rPr>
        <w:t>the</w:t>
      </w:r>
      <w:r w:rsidR="63B9D222" w:rsidRPr="4FC56A8A">
        <w:rPr>
          <w:rFonts w:ascii="Arial" w:hAnsi="Arial" w:cs="Arial"/>
          <w:sz w:val="24"/>
          <w:szCs w:val="24"/>
        </w:rPr>
        <w:t xml:space="preserve"> </w:t>
      </w:r>
      <w:r w:rsidR="569173A3" w:rsidRPr="4FC56A8A">
        <w:rPr>
          <w:rFonts w:ascii="Arial" w:hAnsi="Arial" w:cs="Arial"/>
          <w:sz w:val="24"/>
          <w:szCs w:val="24"/>
        </w:rPr>
        <w:t xml:space="preserve">details being included on COIN, in both the pharmacy/medications pages and the Palliative and end of life care pages. </w:t>
      </w:r>
    </w:p>
    <w:p w14:paraId="187F1E11" w14:textId="36695637" w:rsidR="61FA4480" w:rsidRDefault="61FA4480" w:rsidP="00860EE4">
      <w:pPr>
        <w:spacing w:after="0" w:line="240" w:lineRule="auto"/>
        <w:jc w:val="both"/>
        <w:rPr>
          <w:rFonts w:ascii="Arial" w:hAnsi="Arial" w:cs="Arial"/>
          <w:sz w:val="24"/>
          <w:szCs w:val="24"/>
        </w:rPr>
      </w:pPr>
    </w:p>
    <w:p w14:paraId="19CF74A1" w14:textId="723AEA3B" w:rsidR="1490525C" w:rsidRDefault="1AC2933A" w:rsidP="00860EE4">
      <w:pPr>
        <w:spacing w:after="0" w:line="240" w:lineRule="auto"/>
        <w:jc w:val="both"/>
        <w:rPr>
          <w:rFonts w:ascii="Arial" w:hAnsi="Arial" w:cs="Arial"/>
          <w:sz w:val="24"/>
          <w:szCs w:val="24"/>
        </w:rPr>
      </w:pPr>
      <w:r w:rsidRPr="4FC56A8A">
        <w:rPr>
          <w:rFonts w:ascii="Arial" w:hAnsi="Arial" w:cs="Arial"/>
          <w:sz w:val="24"/>
          <w:szCs w:val="24"/>
        </w:rPr>
        <w:t xml:space="preserve">Clinicians are encouraged to submit a DATIX for such episodes to help us understand the underlying issues and identify more robust solutions. </w:t>
      </w:r>
    </w:p>
    <w:p w14:paraId="467A2675" w14:textId="582B1938" w:rsidR="4FC56A8A" w:rsidRDefault="4FC56A8A" w:rsidP="00860EE4">
      <w:pPr>
        <w:spacing w:after="0" w:line="240" w:lineRule="auto"/>
        <w:jc w:val="both"/>
        <w:rPr>
          <w:rFonts w:ascii="Arial" w:hAnsi="Arial" w:cs="Arial"/>
          <w:sz w:val="24"/>
          <w:szCs w:val="24"/>
        </w:rPr>
      </w:pPr>
    </w:p>
    <w:p w14:paraId="69926F2D" w14:textId="7B163A25" w:rsidR="5B7E196A" w:rsidRDefault="64387478" w:rsidP="4FC56A8A">
      <w:pPr>
        <w:pStyle w:val="ListParagraph"/>
        <w:numPr>
          <w:ilvl w:val="0"/>
          <w:numId w:val="29"/>
        </w:numPr>
        <w:spacing w:after="0" w:line="240" w:lineRule="auto"/>
        <w:rPr>
          <w:rFonts w:ascii="Arial" w:hAnsi="Arial" w:cs="Arial"/>
          <w:b/>
          <w:bCs/>
          <w:sz w:val="24"/>
          <w:szCs w:val="24"/>
        </w:rPr>
      </w:pPr>
      <w:r w:rsidRPr="4FC56A8A">
        <w:rPr>
          <w:rFonts w:ascii="Arial" w:hAnsi="Arial" w:cs="Arial"/>
          <w:b/>
          <w:bCs/>
          <w:sz w:val="24"/>
          <w:szCs w:val="24"/>
        </w:rPr>
        <w:t>Digital</w:t>
      </w:r>
      <w:r w:rsidR="5B7E196A" w:rsidRPr="4FC56A8A">
        <w:rPr>
          <w:rFonts w:ascii="Arial" w:hAnsi="Arial" w:cs="Arial"/>
          <w:b/>
          <w:bCs/>
          <w:sz w:val="24"/>
          <w:szCs w:val="24"/>
        </w:rPr>
        <w:t xml:space="preserve"> </w:t>
      </w:r>
      <w:r w:rsidR="481205B8" w:rsidRPr="4FC56A8A">
        <w:rPr>
          <w:rFonts w:ascii="Arial" w:hAnsi="Arial" w:cs="Arial"/>
          <w:b/>
          <w:bCs/>
          <w:sz w:val="24"/>
          <w:szCs w:val="24"/>
        </w:rPr>
        <w:t>development</w:t>
      </w:r>
    </w:p>
    <w:p w14:paraId="4E7441A8" w14:textId="151009DF" w:rsidR="61FA4480" w:rsidRDefault="61FA4480" w:rsidP="61FA4480">
      <w:pPr>
        <w:spacing w:after="0" w:line="240" w:lineRule="auto"/>
        <w:rPr>
          <w:rFonts w:ascii="Arial" w:hAnsi="Arial" w:cs="Arial"/>
          <w:b/>
          <w:bCs/>
          <w:sz w:val="24"/>
          <w:szCs w:val="24"/>
        </w:rPr>
      </w:pPr>
    </w:p>
    <w:p w14:paraId="39D5884D" w14:textId="052687F1" w:rsidR="5B35D366" w:rsidRDefault="5B35D366" w:rsidP="00860EE4">
      <w:pPr>
        <w:spacing w:after="0" w:line="240" w:lineRule="auto"/>
        <w:jc w:val="both"/>
        <w:rPr>
          <w:rFonts w:ascii="Arial" w:hAnsi="Arial" w:cs="Arial"/>
          <w:sz w:val="24"/>
          <w:szCs w:val="24"/>
        </w:rPr>
      </w:pPr>
      <w:r w:rsidRPr="4FC56A8A">
        <w:rPr>
          <w:rFonts w:ascii="Arial" w:hAnsi="Arial" w:cs="Arial"/>
          <w:sz w:val="24"/>
          <w:szCs w:val="24"/>
        </w:rPr>
        <w:t xml:space="preserve">Digital challenges for the End of </w:t>
      </w:r>
      <w:r w:rsidR="296AD691" w:rsidRPr="4FC56A8A">
        <w:rPr>
          <w:rFonts w:ascii="Arial" w:hAnsi="Arial" w:cs="Arial"/>
          <w:sz w:val="24"/>
          <w:szCs w:val="24"/>
        </w:rPr>
        <w:t>life</w:t>
      </w:r>
      <w:r w:rsidRPr="4FC56A8A">
        <w:rPr>
          <w:rFonts w:ascii="Arial" w:hAnsi="Arial" w:cs="Arial"/>
          <w:sz w:val="24"/>
          <w:szCs w:val="24"/>
        </w:rPr>
        <w:t xml:space="preserve"> care quality and safety priority are two-fold</w:t>
      </w:r>
    </w:p>
    <w:p w14:paraId="7FA1877E" w14:textId="698AAE98" w:rsidR="19C59588" w:rsidRDefault="19C59588" w:rsidP="00860EE4">
      <w:pPr>
        <w:spacing w:after="0" w:line="240" w:lineRule="auto"/>
        <w:jc w:val="both"/>
        <w:rPr>
          <w:rFonts w:ascii="Arial" w:hAnsi="Arial" w:cs="Arial"/>
          <w:sz w:val="24"/>
          <w:szCs w:val="24"/>
        </w:rPr>
      </w:pPr>
      <w:r w:rsidRPr="4FC56A8A">
        <w:rPr>
          <w:rFonts w:ascii="Arial" w:hAnsi="Arial" w:cs="Arial"/>
          <w:sz w:val="24"/>
          <w:szCs w:val="24"/>
        </w:rPr>
        <w:t>a</w:t>
      </w:r>
      <w:r w:rsidR="5B35D366" w:rsidRPr="4FC56A8A">
        <w:rPr>
          <w:rFonts w:ascii="Arial" w:hAnsi="Arial" w:cs="Arial"/>
          <w:sz w:val="24"/>
          <w:szCs w:val="24"/>
        </w:rPr>
        <w:t>] availability of robust data</w:t>
      </w:r>
    </w:p>
    <w:p w14:paraId="047395B4" w14:textId="757B20C5" w:rsidR="4A37827A" w:rsidRDefault="4A37827A" w:rsidP="00860EE4">
      <w:pPr>
        <w:spacing w:after="0" w:line="240" w:lineRule="auto"/>
        <w:jc w:val="both"/>
        <w:rPr>
          <w:rFonts w:ascii="Arial" w:hAnsi="Arial" w:cs="Arial"/>
          <w:sz w:val="24"/>
          <w:szCs w:val="24"/>
        </w:rPr>
      </w:pPr>
      <w:r w:rsidRPr="4FC56A8A">
        <w:rPr>
          <w:rFonts w:ascii="Arial" w:hAnsi="Arial" w:cs="Arial"/>
          <w:sz w:val="24"/>
          <w:szCs w:val="24"/>
        </w:rPr>
        <w:t>b</w:t>
      </w:r>
      <w:r w:rsidR="5B35D366" w:rsidRPr="4FC56A8A">
        <w:rPr>
          <w:rFonts w:ascii="Arial" w:hAnsi="Arial" w:cs="Arial"/>
          <w:sz w:val="24"/>
          <w:szCs w:val="24"/>
        </w:rPr>
        <w:t xml:space="preserve">] </w:t>
      </w:r>
      <w:proofErr w:type="gramStart"/>
      <w:r w:rsidR="5B35D366" w:rsidRPr="4FC56A8A">
        <w:rPr>
          <w:rFonts w:ascii="Arial" w:hAnsi="Arial" w:cs="Arial"/>
          <w:sz w:val="24"/>
          <w:szCs w:val="24"/>
        </w:rPr>
        <w:t>sharing</w:t>
      </w:r>
      <w:proofErr w:type="gramEnd"/>
      <w:r w:rsidR="5B35D366" w:rsidRPr="4FC56A8A">
        <w:rPr>
          <w:rFonts w:ascii="Arial" w:hAnsi="Arial" w:cs="Arial"/>
          <w:sz w:val="24"/>
          <w:szCs w:val="24"/>
        </w:rPr>
        <w:t xml:space="preserve"> of relevant information </w:t>
      </w:r>
      <w:r w:rsidR="5C0EA343" w:rsidRPr="4FC56A8A">
        <w:rPr>
          <w:rFonts w:ascii="Arial" w:hAnsi="Arial" w:cs="Arial"/>
          <w:sz w:val="24"/>
          <w:szCs w:val="24"/>
        </w:rPr>
        <w:t>across</w:t>
      </w:r>
      <w:r w:rsidR="5B35D366" w:rsidRPr="4FC56A8A">
        <w:rPr>
          <w:rFonts w:ascii="Arial" w:hAnsi="Arial" w:cs="Arial"/>
          <w:sz w:val="24"/>
          <w:szCs w:val="24"/>
        </w:rPr>
        <w:t xml:space="preserve"> all care settings and the various IT platforms that are in use</w:t>
      </w:r>
    </w:p>
    <w:p w14:paraId="06FC8E1B" w14:textId="015AEAE5" w:rsidR="61FA4480" w:rsidRDefault="61FA4480" w:rsidP="00860EE4">
      <w:pPr>
        <w:spacing w:after="0" w:line="240" w:lineRule="auto"/>
        <w:jc w:val="both"/>
        <w:rPr>
          <w:rFonts w:ascii="Arial" w:hAnsi="Arial" w:cs="Arial"/>
          <w:sz w:val="24"/>
          <w:szCs w:val="24"/>
        </w:rPr>
      </w:pPr>
    </w:p>
    <w:p w14:paraId="21BBDCFD" w14:textId="1B56A9AE" w:rsidR="5BB51F25" w:rsidRDefault="7A4EF490" w:rsidP="00860EE4">
      <w:pPr>
        <w:spacing w:after="0" w:line="240" w:lineRule="auto"/>
        <w:jc w:val="both"/>
        <w:rPr>
          <w:rFonts w:ascii="Arial" w:hAnsi="Arial" w:cs="Arial"/>
          <w:sz w:val="24"/>
          <w:szCs w:val="24"/>
        </w:rPr>
      </w:pPr>
      <w:r w:rsidRPr="4FC56A8A">
        <w:rPr>
          <w:rFonts w:ascii="Arial" w:hAnsi="Arial" w:cs="Arial"/>
          <w:sz w:val="24"/>
          <w:szCs w:val="24"/>
        </w:rPr>
        <w:t>Access to data relevant to</w:t>
      </w:r>
      <w:r w:rsidR="135F5B18" w:rsidRPr="4FC56A8A">
        <w:rPr>
          <w:rFonts w:ascii="Arial" w:hAnsi="Arial" w:cs="Arial"/>
          <w:sz w:val="24"/>
          <w:szCs w:val="24"/>
        </w:rPr>
        <w:t xml:space="preserve"> End of Life Care has been challenging. </w:t>
      </w:r>
      <w:r w:rsidR="6602DFA7" w:rsidRPr="4FC56A8A">
        <w:rPr>
          <w:rFonts w:ascii="Arial" w:hAnsi="Arial" w:cs="Arial"/>
          <w:sz w:val="24"/>
          <w:szCs w:val="24"/>
        </w:rPr>
        <w:t>M</w:t>
      </w:r>
      <w:r w:rsidR="135F5B18" w:rsidRPr="4FC56A8A">
        <w:rPr>
          <w:rFonts w:ascii="Arial" w:hAnsi="Arial" w:cs="Arial"/>
          <w:sz w:val="24"/>
          <w:szCs w:val="24"/>
        </w:rPr>
        <w:t>any</w:t>
      </w:r>
      <w:r w:rsidR="44D1201E" w:rsidRPr="4FC56A8A">
        <w:rPr>
          <w:rFonts w:ascii="Arial" w:hAnsi="Arial" w:cs="Arial"/>
          <w:sz w:val="24"/>
          <w:szCs w:val="24"/>
        </w:rPr>
        <w:t xml:space="preserve"> of the</w:t>
      </w:r>
      <w:r w:rsidRPr="4FC56A8A">
        <w:rPr>
          <w:rFonts w:ascii="Arial" w:hAnsi="Arial" w:cs="Arial"/>
          <w:sz w:val="24"/>
          <w:szCs w:val="24"/>
        </w:rPr>
        <w:t xml:space="preserve"> </w:t>
      </w:r>
      <w:r w:rsidR="6602DFA7" w:rsidRPr="4FC56A8A">
        <w:rPr>
          <w:rFonts w:ascii="Arial" w:hAnsi="Arial" w:cs="Arial"/>
          <w:sz w:val="24"/>
          <w:szCs w:val="24"/>
        </w:rPr>
        <w:t>ideal measures are unavailable digitally and therefore proxy measures are used. These measures can often be reliant on organisations outside of SBUHB</w:t>
      </w:r>
      <w:r w:rsidR="1CF3C50A" w:rsidRPr="4FC56A8A">
        <w:rPr>
          <w:rFonts w:ascii="Arial" w:hAnsi="Arial" w:cs="Arial"/>
          <w:sz w:val="24"/>
          <w:szCs w:val="24"/>
        </w:rPr>
        <w:t xml:space="preserve">. </w:t>
      </w:r>
      <w:r w:rsidR="629520C4" w:rsidRPr="4FC56A8A">
        <w:rPr>
          <w:rFonts w:ascii="Arial" w:hAnsi="Arial" w:cs="Arial"/>
          <w:sz w:val="24"/>
          <w:szCs w:val="24"/>
        </w:rPr>
        <w:t>Place of death is provided by the</w:t>
      </w:r>
      <w:r w:rsidR="6756FB5C" w:rsidRPr="4FC56A8A">
        <w:rPr>
          <w:rFonts w:ascii="Arial" w:hAnsi="Arial" w:cs="Arial"/>
          <w:sz w:val="24"/>
          <w:szCs w:val="24"/>
        </w:rPr>
        <w:t xml:space="preserve"> </w:t>
      </w:r>
      <w:r w:rsidR="4632E394" w:rsidRPr="4FC56A8A">
        <w:rPr>
          <w:rFonts w:ascii="Arial" w:hAnsi="Arial" w:cs="Arial"/>
          <w:sz w:val="24"/>
          <w:szCs w:val="24"/>
        </w:rPr>
        <w:t>Office of National Statistics (</w:t>
      </w:r>
      <w:r w:rsidR="6756FB5C" w:rsidRPr="4FC56A8A">
        <w:rPr>
          <w:rFonts w:ascii="Arial" w:hAnsi="Arial" w:cs="Arial"/>
          <w:sz w:val="24"/>
          <w:szCs w:val="24"/>
        </w:rPr>
        <w:t>ONS</w:t>
      </w:r>
      <w:r w:rsidR="7114F1D8" w:rsidRPr="4FC56A8A">
        <w:rPr>
          <w:rFonts w:ascii="Arial" w:hAnsi="Arial" w:cs="Arial"/>
          <w:sz w:val="24"/>
          <w:szCs w:val="24"/>
        </w:rPr>
        <w:t>)</w:t>
      </w:r>
      <w:r w:rsidR="570BAB2C" w:rsidRPr="4FC56A8A">
        <w:rPr>
          <w:rFonts w:ascii="Arial" w:hAnsi="Arial" w:cs="Arial"/>
          <w:sz w:val="24"/>
          <w:szCs w:val="24"/>
        </w:rPr>
        <w:t>, however access is limited through licensing</w:t>
      </w:r>
      <w:r w:rsidR="6756FB5C" w:rsidRPr="4FC56A8A">
        <w:rPr>
          <w:rFonts w:ascii="Arial" w:hAnsi="Arial" w:cs="Arial"/>
          <w:sz w:val="24"/>
          <w:szCs w:val="24"/>
        </w:rPr>
        <w:t xml:space="preserve">. </w:t>
      </w:r>
      <w:r w:rsidR="7D72AF09" w:rsidRPr="4FC56A8A">
        <w:rPr>
          <w:rFonts w:ascii="Arial" w:hAnsi="Arial" w:cs="Arial"/>
          <w:sz w:val="24"/>
          <w:szCs w:val="24"/>
        </w:rPr>
        <w:t xml:space="preserve">It has taken some time to confirm how the data can be used in correlation with the SBUHB data and now the mortality dashboard will be </w:t>
      </w:r>
      <w:r w:rsidR="1D81119A" w:rsidRPr="4FC56A8A">
        <w:rPr>
          <w:rFonts w:ascii="Arial" w:hAnsi="Arial" w:cs="Arial"/>
          <w:sz w:val="24"/>
          <w:szCs w:val="24"/>
        </w:rPr>
        <w:t>updated in 2024.</w:t>
      </w:r>
      <w:r w:rsidR="171A7B36" w:rsidRPr="4FC56A8A">
        <w:rPr>
          <w:rFonts w:ascii="Arial" w:hAnsi="Arial" w:cs="Arial"/>
          <w:sz w:val="24"/>
          <w:szCs w:val="24"/>
        </w:rPr>
        <w:t xml:space="preserve"> Data around the advance and future care planning has been limited by availability of data through DHCW.  Whilst DHCW provides monthly data on the number of notifications of Advance Care Planning within WCP for Swansea Bay residents. Digital Intelligence are working with DHCW to be able to break the information down into clinical teams </w:t>
      </w:r>
      <w:r w:rsidR="0BD2B476" w:rsidRPr="4FC56A8A">
        <w:rPr>
          <w:rFonts w:ascii="Arial" w:hAnsi="Arial" w:cs="Arial"/>
          <w:sz w:val="24"/>
          <w:szCs w:val="24"/>
        </w:rPr>
        <w:t>which will allow more targeted work to improve notifications recorded by relevant teams.</w:t>
      </w:r>
    </w:p>
    <w:p w14:paraId="7A751379" w14:textId="0CE0EA8C" w:rsidR="5BB51F25" w:rsidRDefault="5BB51F25" w:rsidP="00860EE4">
      <w:pPr>
        <w:spacing w:after="0" w:line="240" w:lineRule="auto"/>
        <w:jc w:val="both"/>
        <w:rPr>
          <w:rFonts w:ascii="Arial" w:hAnsi="Arial" w:cs="Arial"/>
          <w:sz w:val="24"/>
          <w:szCs w:val="24"/>
        </w:rPr>
      </w:pPr>
    </w:p>
    <w:p w14:paraId="254079D8" w14:textId="13C9DDC6" w:rsidR="5BB51F25" w:rsidRDefault="0BD2B476" w:rsidP="00860EE4">
      <w:pPr>
        <w:spacing w:after="0" w:line="240" w:lineRule="auto"/>
        <w:jc w:val="both"/>
        <w:rPr>
          <w:rFonts w:ascii="Arial" w:hAnsi="Arial" w:cs="Arial"/>
          <w:sz w:val="24"/>
          <w:szCs w:val="24"/>
        </w:rPr>
      </w:pPr>
      <w:r w:rsidRPr="4FC56A8A">
        <w:rPr>
          <w:rFonts w:ascii="Arial" w:hAnsi="Arial" w:cs="Arial"/>
          <w:sz w:val="24"/>
          <w:szCs w:val="24"/>
        </w:rPr>
        <w:t>Use of the Care Decision told to support care and decision making in the last days of life is accessed from the Medical Examiner’s office.  Swansea Bay is currently exploring how these data can be incorporated into the HB’s end of life dashboard. It is hoped that this support can be provided by the Care After Death Team.</w:t>
      </w:r>
    </w:p>
    <w:p w14:paraId="21F7736A" w14:textId="71D1F3BC" w:rsidR="5BB51F25" w:rsidRDefault="5BB51F25" w:rsidP="00860EE4">
      <w:pPr>
        <w:spacing w:after="0" w:line="240" w:lineRule="auto"/>
        <w:jc w:val="both"/>
        <w:rPr>
          <w:rFonts w:ascii="Arial" w:hAnsi="Arial" w:cs="Arial"/>
          <w:sz w:val="24"/>
          <w:szCs w:val="24"/>
        </w:rPr>
      </w:pPr>
    </w:p>
    <w:p w14:paraId="3DF1D13F" w14:textId="63F122E7" w:rsidR="5BB51F25" w:rsidRDefault="0BD2B476" w:rsidP="00860EE4">
      <w:pPr>
        <w:spacing w:after="0" w:line="240" w:lineRule="auto"/>
        <w:jc w:val="both"/>
        <w:rPr>
          <w:rFonts w:ascii="Arial" w:hAnsi="Arial" w:cs="Arial"/>
          <w:sz w:val="24"/>
          <w:szCs w:val="24"/>
        </w:rPr>
      </w:pPr>
      <w:r w:rsidRPr="4FC56A8A">
        <w:rPr>
          <w:rFonts w:ascii="Arial" w:hAnsi="Arial" w:cs="Arial"/>
          <w:sz w:val="24"/>
          <w:szCs w:val="24"/>
        </w:rPr>
        <w:t xml:space="preserve">The number of people on the GP Palliative Care Register represents those people who have been recognised as being in the last year of life. Access to data for number of patients included on the primary care palliative care registers </w:t>
      </w:r>
      <w:r w:rsidR="0E107C1A" w:rsidRPr="4FC56A8A">
        <w:rPr>
          <w:rFonts w:ascii="Arial" w:hAnsi="Arial" w:cs="Arial"/>
          <w:sz w:val="24"/>
          <w:szCs w:val="24"/>
        </w:rPr>
        <w:t xml:space="preserve">is limited. It is no longer </w:t>
      </w:r>
      <w:r w:rsidRPr="4FC56A8A">
        <w:rPr>
          <w:rFonts w:ascii="Arial" w:hAnsi="Arial" w:cs="Arial"/>
          <w:sz w:val="24"/>
          <w:szCs w:val="24"/>
        </w:rPr>
        <w:t xml:space="preserve">available </w:t>
      </w:r>
      <w:r w:rsidR="342CCC90" w:rsidRPr="4FC56A8A">
        <w:rPr>
          <w:rFonts w:ascii="Arial" w:hAnsi="Arial" w:cs="Arial"/>
          <w:sz w:val="24"/>
          <w:szCs w:val="24"/>
        </w:rPr>
        <w:t xml:space="preserve">nationally on an </w:t>
      </w:r>
      <w:r w:rsidRPr="4FC56A8A">
        <w:rPr>
          <w:rFonts w:ascii="Arial" w:hAnsi="Arial" w:cs="Arial"/>
          <w:sz w:val="24"/>
          <w:szCs w:val="24"/>
        </w:rPr>
        <w:t>annual</w:t>
      </w:r>
      <w:r w:rsidR="5A4494FE" w:rsidRPr="4FC56A8A">
        <w:rPr>
          <w:rFonts w:ascii="Arial" w:hAnsi="Arial" w:cs="Arial"/>
          <w:sz w:val="24"/>
          <w:szCs w:val="24"/>
        </w:rPr>
        <w:t xml:space="preserve"> basis</w:t>
      </w:r>
      <w:r w:rsidRPr="4FC56A8A">
        <w:rPr>
          <w:rFonts w:ascii="Arial" w:hAnsi="Arial" w:cs="Arial"/>
          <w:sz w:val="24"/>
          <w:szCs w:val="24"/>
        </w:rPr>
        <w:t xml:space="preserve">.  Data </w:t>
      </w:r>
      <w:r w:rsidR="2993515F" w:rsidRPr="4FC56A8A">
        <w:rPr>
          <w:rFonts w:ascii="Arial" w:hAnsi="Arial" w:cs="Arial"/>
          <w:sz w:val="24"/>
          <w:szCs w:val="24"/>
        </w:rPr>
        <w:t xml:space="preserve">has become </w:t>
      </w:r>
      <w:r w:rsidRPr="4FC56A8A">
        <w:rPr>
          <w:rFonts w:ascii="Arial" w:hAnsi="Arial" w:cs="Arial"/>
          <w:sz w:val="24"/>
          <w:szCs w:val="24"/>
        </w:rPr>
        <w:t xml:space="preserve">more readily available through the Safe care Collaborative project, for </w:t>
      </w:r>
      <w:r w:rsidR="64280F39" w:rsidRPr="4FC56A8A">
        <w:rPr>
          <w:rFonts w:ascii="Arial" w:hAnsi="Arial" w:cs="Arial"/>
          <w:sz w:val="24"/>
          <w:szCs w:val="24"/>
        </w:rPr>
        <w:t xml:space="preserve">the </w:t>
      </w:r>
      <w:r w:rsidRPr="4FC56A8A">
        <w:rPr>
          <w:rFonts w:ascii="Arial" w:hAnsi="Arial" w:cs="Arial"/>
          <w:sz w:val="24"/>
          <w:szCs w:val="24"/>
        </w:rPr>
        <w:t>three Clusters</w:t>
      </w:r>
      <w:r w:rsidR="3D3188D9" w:rsidRPr="4FC56A8A">
        <w:rPr>
          <w:rFonts w:ascii="Arial" w:hAnsi="Arial" w:cs="Arial"/>
          <w:sz w:val="24"/>
          <w:szCs w:val="24"/>
        </w:rPr>
        <w:t xml:space="preserve"> involved until March 2024.</w:t>
      </w:r>
    </w:p>
    <w:p w14:paraId="783DC6DB" w14:textId="61F1B43D" w:rsidR="5BB51F25" w:rsidRDefault="5BB51F25" w:rsidP="00860EE4">
      <w:pPr>
        <w:spacing w:after="0" w:line="240" w:lineRule="auto"/>
        <w:jc w:val="both"/>
        <w:rPr>
          <w:rFonts w:ascii="Arial" w:hAnsi="Arial" w:cs="Arial"/>
          <w:sz w:val="24"/>
          <w:szCs w:val="24"/>
        </w:rPr>
      </w:pPr>
    </w:p>
    <w:p w14:paraId="244FD03D" w14:textId="555B8FAF" w:rsidR="5BB51F25" w:rsidRDefault="336F3B39" w:rsidP="00860EE4">
      <w:pPr>
        <w:spacing w:after="0" w:line="240" w:lineRule="auto"/>
        <w:jc w:val="both"/>
        <w:rPr>
          <w:rFonts w:ascii="Arial" w:hAnsi="Arial" w:cs="Arial"/>
          <w:sz w:val="24"/>
          <w:szCs w:val="24"/>
        </w:rPr>
      </w:pPr>
      <w:r w:rsidRPr="4FC56A8A">
        <w:rPr>
          <w:rFonts w:ascii="Arial" w:hAnsi="Arial" w:cs="Arial"/>
          <w:sz w:val="24"/>
          <w:szCs w:val="24"/>
        </w:rPr>
        <w:lastRenderedPageBreak/>
        <w:t xml:space="preserve">We are </w:t>
      </w:r>
      <w:r w:rsidR="43229C42" w:rsidRPr="4FC56A8A">
        <w:rPr>
          <w:rFonts w:ascii="Arial" w:hAnsi="Arial" w:cs="Arial"/>
          <w:sz w:val="24"/>
          <w:szCs w:val="24"/>
        </w:rPr>
        <w:t xml:space="preserve">also </w:t>
      </w:r>
      <w:r w:rsidRPr="4FC56A8A">
        <w:rPr>
          <w:rFonts w:ascii="Arial" w:hAnsi="Arial" w:cs="Arial"/>
          <w:sz w:val="24"/>
          <w:szCs w:val="24"/>
        </w:rPr>
        <w:t>de</w:t>
      </w:r>
      <w:r w:rsidR="568E74D9" w:rsidRPr="4FC56A8A">
        <w:rPr>
          <w:rFonts w:ascii="Arial" w:hAnsi="Arial" w:cs="Arial"/>
          <w:sz w:val="24"/>
          <w:szCs w:val="24"/>
        </w:rPr>
        <w:t>pe</w:t>
      </w:r>
      <w:r w:rsidRPr="4FC56A8A">
        <w:rPr>
          <w:rFonts w:ascii="Arial" w:hAnsi="Arial" w:cs="Arial"/>
          <w:sz w:val="24"/>
          <w:szCs w:val="24"/>
        </w:rPr>
        <w:t>ndent upon</w:t>
      </w:r>
      <w:r w:rsidR="66FE299A" w:rsidRPr="4FC56A8A">
        <w:rPr>
          <w:rFonts w:ascii="Arial" w:hAnsi="Arial" w:cs="Arial"/>
          <w:sz w:val="24"/>
          <w:szCs w:val="24"/>
        </w:rPr>
        <w:t xml:space="preserve"> the digital </w:t>
      </w:r>
      <w:r w:rsidR="599172EA" w:rsidRPr="4FC56A8A">
        <w:rPr>
          <w:rFonts w:ascii="Arial" w:hAnsi="Arial" w:cs="Arial"/>
          <w:sz w:val="24"/>
          <w:szCs w:val="24"/>
        </w:rPr>
        <w:t>teams</w:t>
      </w:r>
      <w:r w:rsidR="66FE299A" w:rsidRPr="4FC56A8A">
        <w:rPr>
          <w:rFonts w:ascii="Arial" w:hAnsi="Arial" w:cs="Arial"/>
          <w:sz w:val="24"/>
          <w:szCs w:val="24"/>
        </w:rPr>
        <w:t xml:space="preserve"> </w:t>
      </w:r>
      <w:r w:rsidR="3273F75C" w:rsidRPr="4FC56A8A">
        <w:rPr>
          <w:rFonts w:ascii="Arial" w:hAnsi="Arial" w:cs="Arial"/>
          <w:sz w:val="24"/>
          <w:szCs w:val="24"/>
        </w:rPr>
        <w:t>supporting Digital System development and incorporation of this data in the data warehouse</w:t>
      </w:r>
      <w:r w:rsidR="4ACF6BB3" w:rsidRPr="4FC56A8A">
        <w:rPr>
          <w:rFonts w:ascii="Arial" w:hAnsi="Arial" w:cs="Arial"/>
          <w:sz w:val="24"/>
          <w:szCs w:val="24"/>
        </w:rPr>
        <w:t xml:space="preserve"> </w:t>
      </w:r>
      <w:r w:rsidR="3B138B10" w:rsidRPr="4FC56A8A">
        <w:rPr>
          <w:rFonts w:ascii="Arial" w:hAnsi="Arial" w:cs="Arial"/>
          <w:sz w:val="24"/>
          <w:szCs w:val="24"/>
        </w:rPr>
        <w:t>amongst</w:t>
      </w:r>
      <w:r w:rsidR="4ACF6BB3" w:rsidRPr="4FC56A8A">
        <w:rPr>
          <w:rFonts w:ascii="Arial" w:hAnsi="Arial" w:cs="Arial"/>
          <w:sz w:val="24"/>
          <w:szCs w:val="24"/>
        </w:rPr>
        <w:t xml:space="preserve"> competing HB priorities which has at times made progress slow.</w:t>
      </w:r>
    </w:p>
    <w:p w14:paraId="0C801675" w14:textId="0BC825A2" w:rsidR="61FA4480" w:rsidRDefault="61FA4480" w:rsidP="61FA4480">
      <w:pPr>
        <w:spacing w:after="0" w:line="240" w:lineRule="auto"/>
        <w:rPr>
          <w:rFonts w:ascii="Arial" w:hAnsi="Arial" w:cs="Arial"/>
          <w:sz w:val="24"/>
          <w:szCs w:val="24"/>
        </w:rPr>
      </w:pPr>
    </w:p>
    <w:p w14:paraId="2C9252EF" w14:textId="5D479B3A" w:rsidR="220907C3" w:rsidRDefault="220907C3" w:rsidP="00860EE4">
      <w:pPr>
        <w:spacing w:after="0" w:line="240" w:lineRule="auto"/>
        <w:jc w:val="both"/>
        <w:rPr>
          <w:rFonts w:ascii="Arial" w:hAnsi="Arial" w:cs="Arial"/>
          <w:b/>
          <w:bCs/>
          <w:sz w:val="24"/>
          <w:szCs w:val="24"/>
        </w:rPr>
      </w:pPr>
      <w:r w:rsidRPr="4FC56A8A">
        <w:rPr>
          <w:rFonts w:ascii="Arial" w:hAnsi="Arial" w:cs="Arial"/>
          <w:b/>
          <w:bCs/>
          <w:sz w:val="24"/>
          <w:szCs w:val="24"/>
        </w:rPr>
        <w:t>Sharing of relevant information around end of life care across teams that are supporting the patient</w:t>
      </w:r>
    </w:p>
    <w:p w14:paraId="1F1AF1BD" w14:textId="77777777" w:rsidR="00CA1A70" w:rsidRDefault="00CA1A70" w:rsidP="00860EE4">
      <w:pPr>
        <w:spacing w:after="0" w:line="240" w:lineRule="auto"/>
        <w:jc w:val="both"/>
        <w:rPr>
          <w:rFonts w:ascii="Arial" w:hAnsi="Arial" w:cs="Arial"/>
          <w:b/>
          <w:bCs/>
          <w:sz w:val="24"/>
          <w:szCs w:val="24"/>
        </w:rPr>
      </w:pPr>
    </w:p>
    <w:p w14:paraId="49A0C23B" w14:textId="15ABD4E2" w:rsidR="220907C3" w:rsidRDefault="220907C3" w:rsidP="00860EE4">
      <w:pPr>
        <w:spacing w:after="0" w:line="240" w:lineRule="auto"/>
        <w:jc w:val="both"/>
        <w:rPr>
          <w:rFonts w:ascii="Arial" w:hAnsi="Arial" w:cs="Arial"/>
          <w:sz w:val="24"/>
          <w:szCs w:val="24"/>
        </w:rPr>
      </w:pPr>
      <w:r w:rsidRPr="4FC56A8A">
        <w:rPr>
          <w:rFonts w:ascii="Arial" w:hAnsi="Arial" w:cs="Arial"/>
          <w:sz w:val="24"/>
          <w:szCs w:val="24"/>
        </w:rPr>
        <w:t>It is recognised that much work supporting people in the last year of life can happen in silos, and not be vis</w:t>
      </w:r>
      <w:r w:rsidR="0DC4F352" w:rsidRPr="4FC56A8A">
        <w:rPr>
          <w:rFonts w:ascii="Arial" w:hAnsi="Arial" w:cs="Arial"/>
          <w:sz w:val="24"/>
          <w:szCs w:val="24"/>
        </w:rPr>
        <w:t>ible to the other teams who may be supporting them.  For example, any conversations that a GP may have with a patient, including DNACPR decision making is not automatically visible to the support in secondary care, GP OOH</w:t>
      </w:r>
      <w:r w:rsidR="752CC160" w:rsidRPr="4FC56A8A">
        <w:rPr>
          <w:rFonts w:ascii="Arial" w:hAnsi="Arial" w:cs="Arial"/>
          <w:sz w:val="24"/>
          <w:szCs w:val="24"/>
        </w:rPr>
        <w:t xml:space="preserve">, WAST, 111, etc.   </w:t>
      </w:r>
      <w:r w:rsidR="79D33B0E" w:rsidRPr="4FC56A8A">
        <w:rPr>
          <w:rFonts w:ascii="Arial" w:hAnsi="Arial" w:cs="Arial"/>
          <w:sz w:val="24"/>
          <w:szCs w:val="24"/>
        </w:rPr>
        <w:t>Similarly</w:t>
      </w:r>
      <w:r w:rsidR="752CC160" w:rsidRPr="4FC56A8A">
        <w:rPr>
          <w:rFonts w:ascii="Arial" w:hAnsi="Arial" w:cs="Arial"/>
          <w:sz w:val="24"/>
          <w:szCs w:val="24"/>
        </w:rPr>
        <w:t xml:space="preserve">, without specific </w:t>
      </w:r>
      <w:r w:rsidR="4A84F846" w:rsidRPr="4FC56A8A">
        <w:rPr>
          <w:rFonts w:ascii="Arial" w:hAnsi="Arial" w:cs="Arial"/>
          <w:sz w:val="24"/>
          <w:szCs w:val="24"/>
        </w:rPr>
        <w:t>inclusion</w:t>
      </w:r>
      <w:r w:rsidR="752CC160" w:rsidRPr="4FC56A8A">
        <w:rPr>
          <w:rFonts w:ascii="Arial" w:hAnsi="Arial" w:cs="Arial"/>
          <w:sz w:val="24"/>
          <w:szCs w:val="24"/>
        </w:rPr>
        <w:t xml:space="preserve"> of the detail of conversations that may take in secondary care in co</w:t>
      </w:r>
      <w:r w:rsidR="38A581BE" w:rsidRPr="4FC56A8A">
        <w:rPr>
          <w:rFonts w:ascii="Arial" w:hAnsi="Arial" w:cs="Arial"/>
          <w:sz w:val="24"/>
          <w:szCs w:val="24"/>
        </w:rPr>
        <w:t>rrespondence</w:t>
      </w:r>
      <w:r w:rsidR="752CC160" w:rsidRPr="4FC56A8A">
        <w:rPr>
          <w:rFonts w:ascii="Arial" w:hAnsi="Arial" w:cs="Arial"/>
          <w:sz w:val="24"/>
          <w:szCs w:val="24"/>
        </w:rPr>
        <w:t>, it is difficult for those</w:t>
      </w:r>
      <w:r w:rsidR="19B7DE42" w:rsidRPr="4FC56A8A">
        <w:rPr>
          <w:rFonts w:ascii="Arial" w:hAnsi="Arial" w:cs="Arial"/>
          <w:sz w:val="24"/>
          <w:szCs w:val="24"/>
        </w:rPr>
        <w:t xml:space="preserve"> supporting the patient in the community to build on those conversations.</w:t>
      </w:r>
    </w:p>
    <w:p w14:paraId="0DFA7683" w14:textId="26FC8CE2" w:rsidR="61FA4480" w:rsidRDefault="61FA4480" w:rsidP="00860EE4">
      <w:pPr>
        <w:spacing w:after="0" w:line="240" w:lineRule="auto"/>
        <w:jc w:val="both"/>
        <w:rPr>
          <w:rFonts w:ascii="Arial" w:hAnsi="Arial" w:cs="Arial"/>
          <w:sz w:val="24"/>
          <w:szCs w:val="24"/>
        </w:rPr>
      </w:pPr>
    </w:p>
    <w:p w14:paraId="78A1FDF7" w14:textId="455C92F7" w:rsidR="19B7DE42" w:rsidRDefault="19B7DE42" w:rsidP="00860EE4">
      <w:pPr>
        <w:spacing w:after="0" w:line="240" w:lineRule="auto"/>
        <w:jc w:val="both"/>
        <w:rPr>
          <w:rFonts w:ascii="Arial" w:hAnsi="Arial" w:cs="Arial"/>
          <w:sz w:val="24"/>
          <w:szCs w:val="24"/>
        </w:rPr>
      </w:pPr>
      <w:r w:rsidRPr="4FC56A8A">
        <w:rPr>
          <w:rFonts w:ascii="Arial" w:hAnsi="Arial" w:cs="Arial"/>
          <w:sz w:val="24"/>
          <w:szCs w:val="24"/>
        </w:rPr>
        <w:t xml:space="preserve">Work is being undertaken to identify clinical codes that, if used within primary care IT systems (EMIS and VISION), can be pulled across to WCP and be visible for </w:t>
      </w:r>
      <w:r w:rsidR="2190CA41" w:rsidRPr="4FC56A8A">
        <w:rPr>
          <w:rFonts w:ascii="Arial" w:hAnsi="Arial" w:cs="Arial"/>
          <w:sz w:val="24"/>
          <w:szCs w:val="24"/>
        </w:rPr>
        <w:t>all other service.</w:t>
      </w:r>
    </w:p>
    <w:p w14:paraId="4EC0973F" w14:textId="3E114F54" w:rsidR="61FA4480" w:rsidRDefault="61FA4480" w:rsidP="00860EE4">
      <w:pPr>
        <w:spacing w:after="0" w:line="240" w:lineRule="auto"/>
        <w:jc w:val="both"/>
        <w:rPr>
          <w:rFonts w:ascii="Arial" w:hAnsi="Arial" w:cs="Arial"/>
          <w:sz w:val="24"/>
          <w:szCs w:val="24"/>
        </w:rPr>
      </w:pPr>
    </w:p>
    <w:p w14:paraId="7DE75384" w14:textId="7148382C" w:rsidR="2190CA41" w:rsidRDefault="2190CA41" w:rsidP="00860EE4">
      <w:pPr>
        <w:spacing w:after="0" w:line="240" w:lineRule="auto"/>
        <w:jc w:val="both"/>
        <w:rPr>
          <w:rFonts w:ascii="Arial" w:hAnsi="Arial" w:cs="Arial"/>
          <w:sz w:val="24"/>
          <w:szCs w:val="24"/>
        </w:rPr>
      </w:pPr>
      <w:r w:rsidRPr="4FC56A8A">
        <w:rPr>
          <w:rFonts w:ascii="Arial" w:hAnsi="Arial" w:cs="Arial"/>
          <w:sz w:val="24"/>
          <w:szCs w:val="24"/>
        </w:rPr>
        <w:t>We are also working to encourage secondary care clinicians to include more than, Mr Jones understands his diagnosis and prognosis, in clinical correspondence.</w:t>
      </w:r>
    </w:p>
    <w:p w14:paraId="5CD99148" w14:textId="17BAC9C6" w:rsidR="61FA4480" w:rsidRDefault="61FA4480" w:rsidP="00860EE4">
      <w:pPr>
        <w:spacing w:after="0" w:line="240" w:lineRule="auto"/>
        <w:jc w:val="both"/>
        <w:rPr>
          <w:rFonts w:ascii="Arial" w:hAnsi="Arial" w:cs="Arial"/>
          <w:sz w:val="24"/>
          <w:szCs w:val="24"/>
        </w:rPr>
      </w:pPr>
    </w:p>
    <w:p w14:paraId="2EC47E16" w14:textId="639B8BDD" w:rsidR="25868FD0" w:rsidRDefault="25868FD0" w:rsidP="00860EE4">
      <w:pPr>
        <w:spacing w:after="0" w:line="240" w:lineRule="auto"/>
        <w:jc w:val="both"/>
        <w:rPr>
          <w:rFonts w:ascii="Arial" w:hAnsi="Arial" w:cs="Arial"/>
          <w:sz w:val="24"/>
          <w:szCs w:val="24"/>
        </w:rPr>
      </w:pPr>
      <w:r w:rsidRPr="4FC56A8A">
        <w:rPr>
          <w:rFonts w:ascii="Arial" w:hAnsi="Arial" w:cs="Arial"/>
          <w:sz w:val="24"/>
          <w:szCs w:val="24"/>
        </w:rPr>
        <w:t>Whilst</w:t>
      </w:r>
      <w:r w:rsidR="2190CA41" w:rsidRPr="4FC56A8A">
        <w:rPr>
          <w:rFonts w:ascii="Arial" w:hAnsi="Arial" w:cs="Arial"/>
          <w:sz w:val="24"/>
          <w:szCs w:val="24"/>
        </w:rPr>
        <w:t xml:space="preserve"> the secondary care DMS system and automated sending of correspondence to Swansea Bay GP practices (and WCP) </w:t>
      </w:r>
      <w:r w:rsidR="13C95585" w:rsidRPr="4FC56A8A">
        <w:rPr>
          <w:rFonts w:ascii="Arial" w:hAnsi="Arial" w:cs="Arial"/>
          <w:sz w:val="24"/>
          <w:szCs w:val="24"/>
        </w:rPr>
        <w:t xml:space="preserve">is fast (sent every 15 minutes), the GP surgeries’ capacity to process those correspondence </w:t>
      </w:r>
      <w:r w:rsidR="7C1D9DEF" w:rsidRPr="4FC56A8A">
        <w:rPr>
          <w:rFonts w:ascii="Arial" w:hAnsi="Arial" w:cs="Arial"/>
          <w:sz w:val="24"/>
          <w:szCs w:val="24"/>
        </w:rPr>
        <w:t>is less efficient, often taking several days for the correspondence to reach the relevant GP</w:t>
      </w:r>
      <w:r w:rsidR="137CE754" w:rsidRPr="4FC56A8A">
        <w:rPr>
          <w:rFonts w:ascii="Arial" w:hAnsi="Arial" w:cs="Arial"/>
          <w:sz w:val="24"/>
          <w:szCs w:val="24"/>
        </w:rPr>
        <w:t xml:space="preserve">. </w:t>
      </w:r>
      <w:r w:rsidR="7C1D9DEF" w:rsidRPr="4FC56A8A">
        <w:rPr>
          <w:rFonts w:ascii="Arial" w:hAnsi="Arial" w:cs="Arial"/>
          <w:sz w:val="24"/>
          <w:szCs w:val="24"/>
        </w:rPr>
        <w:t xml:space="preserve">Work is underway to provide GP surgeries with </w:t>
      </w:r>
      <w:r w:rsidR="3C42143E" w:rsidRPr="4FC56A8A">
        <w:rPr>
          <w:rFonts w:ascii="Arial" w:hAnsi="Arial" w:cs="Arial"/>
          <w:sz w:val="24"/>
          <w:szCs w:val="24"/>
        </w:rPr>
        <w:t>“</w:t>
      </w:r>
      <w:r w:rsidR="7C1D9DEF" w:rsidRPr="4FC56A8A">
        <w:rPr>
          <w:rFonts w:ascii="Arial" w:hAnsi="Arial" w:cs="Arial"/>
          <w:sz w:val="24"/>
          <w:szCs w:val="24"/>
        </w:rPr>
        <w:t>key phrasing</w:t>
      </w:r>
      <w:r w:rsidR="6ADD4405" w:rsidRPr="4FC56A8A">
        <w:rPr>
          <w:rFonts w:ascii="Arial" w:hAnsi="Arial" w:cs="Arial"/>
          <w:sz w:val="24"/>
          <w:szCs w:val="24"/>
        </w:rPr>
        <w:t>, in key document areas”</w:t>
      </w:r>
      <w:r w:rsidR="1FB32D02" w:rsidRPr="4FC56A8A">
        <w:rPr>
          <w:rFonts w:ascii="Arial" w:hAnsi="Arial" w:cs="Arial"/>
          <w:sz w:val="24"/>
          <w:szCs w:val="24"/>
        </w:rPr>
        <w:t xml:space="preserve"> to support their recognition of the patients who have specific end of life care needs.  For example, for the Fast track discharges, including the phr</w:t>
      </w:r>
      <w:r w:rsidR="1FF21E3F" w:rsidRPr="4FC56A8A">
        <w:rPr>
          <w:rFonts w:ascii="Arial" w:hAnsi="Arial" w:cs="Arial"/>
          <w:sz w:val="24"/>
          <w:szCs w:val="24"/>
        </w:rPr>
        <w:t>as</w:t>
      </w:r>
      <w:r w:rsidR="1FB32D02" w:rsidRPr="4FC56A8A">
        <w:rPr>
          <w:rFonts w:ascii="Arial" w:hAnsi="Arial" w:cs="Arial"/>
          <w:sz w:val="24"/>
          <w:szCs w:val="24"/>
        </w:rPr>
        <w:t>e</w:t>
      </w:r>
      <w:r w:rsidR="7DA281F6" w:rsidRPr="4FC56A8A">
        <w:rPr>
          <w:rFonts w:ascii="Arial" w:hAnsi="Arial" w:cs="Arial"/>
          <w:sz w:val="24"/>
          <w:szCs w:val="24"/>
        </w:rPr>
        <w:t xml:space="preserve"> Being Discharged for Care in the Last Days of Life </w:t>
      </w:r>
      <w:r w:rsidR="031137D9" w:rsidRPr="4FC56A8A">
        <w:rPr>
          <w:rFonts w:ascii="Arial" w:hAnsi="Arial" w:cs="Arial"/>
          <w:sz w:val="24"/>
          <w:szCs w:val="24"/>
        </w:rPr>
        <w:t>within</w:t>
      </w:r>
      <w:r w:rsidR="7DA281F6" w:rsidRPr="4FC56A8A">
        <w:rPr>
          <w:rFonts w:ascii="Arial" w:hAnsi="Arial" w:cs="Arial"/>
          <w:sz w:val="24"/>
          <w:szCs w:val="24"/>
        </w:rPr>
        <w:t xml:space="preserve"> the For the GP section.</w:t>
      </w:r>
      <w:r w:rsidR="1FB32D02" w:rsidRPr="4FC56A8A">
        <w:rPr>
          <w:rFonts w:ascii="Arial" w:hAnsi="Arial" w:cs="Arial"/>
          <w:sz w:val="24"/>
          <w:szCs w:val="24"/>
        </w:rPr>
        <w:t xml:space="preserve"> </w:t>
      </w:r>
    </w:p>
    <w:p w14:paraId="0F832838" w14:textId="62D08E27" w:rsidR="61FA4480" w:rsidRDefault="61FA4480" w:rsidP="00860EE4">
      <w:pPr>
        <w:spacing w:after="0" w:line="240" w:lineRule="auto"/>
        <w:jc w:val="both"/>
        <w:rPr>
          <w:rFonts w:ascii="Arial" w:hAnsi="Arial" w:cs="Arial"/>
          <w:sz w:val="24"/>
          <w:szCs w:val="24"/>
        </w:rPr>
      </w:pPr>
    </w:p>
    <w:p w14:paraId="177B14FA" w14:textId="6E0387A4" w:rsidR="1083AFBA" w:rsidRDefault="1083AFBA" w:rsidP="00860EE4">
      <w:pPr>
        <w:spacing w:after="0" w:line="240" w:lineRule="auto"/>
        <w:jc w:val="both"/>
        <w:rPr>
          <w:rFonts w:ascii="Arial" w:hAnsi="Arial" w:cs="Arial"/>
          <w:sz w:val="24"/>
          <w:szCs w:val="24"/>
        </w:rPr>
      </w:pPr>
      <w:r w:rsidRPr="4FC56A8A">
        <w:rPr>
          <w:rFonts w:ascii="Arial" w:hAnsi="Arial" w:cs="Arial"/>
          <w:sz w:val="24"/>
          <w:szCs w:val="24"/>
        </w:rPr>
        <w:t xml:space="preserve">There is </w:t>
      </w:r>
      <w:r w:rsidR="27E17A15" w:rsidRPr="4FC56A8A">
        <w:rPr>
          <w:rFonts w:ascii="Arial" w:hAnsi="Arial" w:cs="Arial"/>
          <w:sz w:val="24"/>
          <w:szCs w:val="24"/>
        </w:rPr>
        <w:t>also</w:t>
      </w:r>
      <w:r w:rsidRPr="4FC56A8A">
        <w:rPr>
          <w:rFonts w:ascii="Arial" w:hAnsi="Arial" w:cs="Arial"/>
          <w:sz w:val="24"/>
          <w:szCs w:val="24"/>
        </w:rPr>
        <w:t xml:space="preserve"> work underway to identify all the IT systems that may reference A&amp;FCP to ensure that they are aligned with each other.  For example, DNACPR status may be r</w:t>
      </w:r>
      <w:r w:rsidR="65373B73" w:rsidRPr="4FC56A8A">
        <w:rPr>
          <w:rFonts w:ascii="Arial" w:hAnsi="Arial" w:cs="Arial"/>
          <w:sz w:val="24"/>
          <w:szCs w:val="24"/>
        </w:rPr>
        <w:t>ecorded in Signal, Welsh Nursing Care record, GP systems, etc.</w:t>
      </w:r>
      <w:r w:rsidR="07FD4C26" w:rsidRPr="4FC56A8A">
        <w:rPr>
          <w:rFonts w:ascii="Arial" w:hAnsi="Arial" w:cs="Arial"/>
          <w:sz w:val="24"/>
          <w:szCs w:val="24"/>
        </w:rPr>
        <w:t xml:space="preserve"> </w:t>
      </w:r>
      <w:r w:rsidR="65373B73" w:rsidRPr="4FC56A8A">
        <w:rPr>
          <w:rFonts w:ascii="Arial" w:hAnsi="Arial" w:cs="Arial"/>
          <w:sz w:val="24"/>
          <w:szCs w:val="24"/>
        </w:rPr>
        <w:t xml:space="preserve">However, there is no </w:t>
      </w:r>
      <w:r w:rsidR="2E30FD7A" w:rsidRPr="4FC56A8A">
        <w:rPr>
          <w:rFonts w:ascii="Arial" w:hAnsi="Arial" w:cs="Arial"/>
          <w:sz w:val="24"/>
          <w:szCs w:val="24"/>
        </w:rPr>
        <w:t>universal source of the truth, and if there has been a change in decision making, not process to ensure that all records are up-dated accordingly.</w:t>
      </w:r>
      <w:r w:rsidR="217AE3B1" w:rsidRPr="4FC56A8A">
        <w:rPr>
          <w:rFonts w:ascii="Arial" w:hAnsi="Arial" w:cs="Arial"/>
          <w:sz w:val="24"/>
          <w:szCs w:val="24"/>
        </w:rPr>
        <w:t xml:space="preserve"> </w:t>
      </w:r>
      <w:r w:rsidR="12F428B2" w:rsidRPr="4FC56A8A">
        <w:rPr>
          <w:rFonts w:ascii="Arial" w:hAnsi="Arial" w:cs="Arial"/>
          <w:sz w:val="24"/>
          <w:szCs w:val="24"/>
        </w:rPr>
        <w:t xml:space="preserve">Similar challenges exist for patient preferences, and treatment escalation considerations. </w:t>
      </w:r>
      <w:r w:rsidR="2E30FD7A" w:rsidRPr="4FC56A8A">
        <w:rPr>
          <w:rFonts w:ascii="Arial" w:hAnsi="Arial" w:cs="Arial"/>
          <w:sz w:val="24"/>
          <w:szCs w:val="24"/>
        </w:rPr>
        <w:t xml:space="preserve"> Mapping that</w:t>
      </w:r>
      <w:r w:rsidR="4CF86770" w:rsidRPr="4FC56A8A">
        <w:rPr>
          <w:rFonts w:ascii="Arial" w:hAnsi="Arial" w:cs="Arial"/>
          <w:sz w:val="24"/>
          <w:szCs w:val="24"/>
        </w:rPr>
        <w:t xml:space="preserve"> </w:t>
      </w:r>
      <w:r w:rsidR="769DDCAD" w:rsidRPr="4FC56A8A">
        <w:rPr>
          <w:rFonts w:ascii="Arial" w:hAnsi="Arial" w:cs="Arial"/>
          <w:sz w:val="24"/>
          <w:szCs w:val="24"/>
        </w:rPr>
        <w:t xml:space="preserve">information </w:t>
      </w:r>
      <w:r w:rsidR="4CF86770" w:rsidRPr="4FC56A8A">
        <w:rPr>
          <w:rFonts w:ascii="Arial" w:hAnsi="Arial" w:cs="Arial"/>
          <w:sz w:val="24"/>
          <w:szCs w:val="24"/>
        </w:rPr>
        <w:t xml:space="preserve">flow will be important if we are to overcome these barriers to ensuring that the </w:t>
      </w:r>
      <w:r w:rsidR="6BA74D98" w:rsidRPr="4FC56A8A">
        <w:rPr>
          <w:rFonts w:ascii="Arial" w:hAnsi="Arial" w:cs="Arial"/>
          <w:sz w:val="24"/>
          <w:szCs w:val="24"/>
        </w:rPr>
        <w:t>population</w:t>
      </w:r>
      <w:r w:rsidR="4CF86770" w:rsidRPr="4FC56A8A">
        <w:rPr>
          <w:rFonts w:ascii="Arial" w:hAnsi="Arial" w:cs="Arial"/>
          <w:sz w:val="24"/>
          <w:szCs w:val="24"/>
        </w:rPr>
        <w:t xml:space="preserve"> of Swansea Bay received the right care at the right time in the right place. </w:t>
      </w:r>
    </w:p>
    <w:p w14:paraId="7AB25FEA" w14:textId="2A47B5B4" w:rsidR="61FA4480" w:rsidRDefault="61FA4480" w:rsidP="00860EE4">
      <w:pPr>
        <w:spacing w:after="0" w:line="240" w:lineRule="auto"/>
        <w:jc w:val="both"/>
        <w:rPr>
          <w:rFonts w:ascii="Arial" w:hAnsi="Arial" w:cs="Arial"/>
          <w:b/>
          <w:bCs/>
          <w:sz w:val="24"/>
          <w:szCs w:val="24"/>
        </w:rPr>
      </w:pPr>
    </w:p>
    <w:p w14:paraId="54B11316" w14:textId="28F0A356" w:rsidR="3351CCE5" w:rsidRDefault="3351CCE5" w:rsidP="00860EE4">
      <w:pPr>
        <w:spacing w:after="0" w:line="240" w:lineRule="auto"/>
        <w:jc w:val="both"/>
        <w:rPr>
          <w:rFonts w:ascii="Arial" w:hAnsi="Arial" w:cs="Arial"/>
          <w:sz w:val="24"/>
          <w:szCs w:val="24"/>
        </w:rPr>
      </w:pPr>
      <w:r w:rsidRPr="4FC56A8A">
        <w:rPr>
          <w:rFonts w:ascii="Arial" w:hAnsi="Arial" w:cs="Arial"/>
          <w:sz w:val="24"/>
          <w:szCs w:val="24"/>
        </w:rPr>
        <w:t xml:space="preserve">Currently there is no </w:t>
      </w:r>
      <w:proofErr w:type="gramStart"/>
      <w:r w:rsidRPr="4FC56A8A">
        <w:rPr>
          <w:rFonts w:ascii="Arial" w:hAnsi="Arial" w:cs="Arial"/>
          <w:sz w:val="24"/>
          <w:szCs w:val="24"/>
        </w:rPr>
        <w:t>All</w:t>
      </w:r>
      <w:proofErr w:type="gramEnd"/>
      <w:r w:rsidRPr="4FC56A8A">
        <w:rPr>
          <w:rFonts w:ascii="Arial" w:hAnsi="Arial" w:cs="Arial"/>
          <w:sz w:val="24"/>
          <w:szCs w:val="24"/>
        </w:rPr>
        <w:t xml:space="preserve"> wales solution to sharing A&amp;FCP including DNACPR decision </w:t>
      </w:r>
      <w:r w:rsidR="5D016F2F" w:rsidRPr="4FC56A8A">
        <w:rPr>
          <w:rFonts w:ascii="Arial" w:hAnsi="Arial" w:cs="Arial"/>
          <w:sz w:val="24"/>
          <w:szCs w:val="24"/>
        </w:rPr>
        <w:t>making.</w:t>
      </w:r>
      <w:r w:rsidR="3298E971" w:rsidRPr="4FC56A8A">
        <w:rPr>
          <w:rFonts w:ascii="Arial" w:hAnsi="Arial" w:cs="Arial"/>
          <w:sz w:val="24"/>
          <w:szCs w:val="24"/>
        </w:rPr>
        <w:t xml:space="preserve">  Work is underway to explore the use of </w:t>
      </w:r>
      <w:proofErr w:type="spellStart"/>
      <w:r w:rsidR="59CDA92A" w:rsidRPr="4FC56A8A">
        <w:rPr>
          <w:rFonts w:ascii="Arial" w:hAnsi="Arial" w:cs="Arial"/>
          <w:sz w:val="24"/>
          <w:szCs w:val="24"/>
        </w:rPr>
        <w:t>eForms</w:t>
      </w:r>
      <w:proofErr w:type="spellEnd"/>
      <w:r w:rsidR="59CDA92A" w:rsidRPr="4FC56A8A">
        <w:rPr>
          <w:rFonts w:ascii="Arial" w:hAnsi="Arial" w:cs="Arial"/>
          <w:sz w:val="24"/>
          <w:szCs w:val="24"/>
        </w:rPr>
        <w:t xml:space="preserve"> to support sharing of these key conversations with other teams </w:t>
      </w:r>
      <w:r w:rsidR="30F2E5EB" w:rsidRPr="4FC56A8A">
        <w:rPr>
          <w:rFonts w:ascii="Arial" w:hAnsi="Arial" w:cs="Arial"/>
          <w:sz w:val="24"/>
          <w:szCs w:val="24"/>
        </w:rPr>
        <w:t>supporting</w:t>
      </w:r>
      <w:r w:rsidR="59CDA92A" w:rsidRPr="4FC56A8A">
        <w:rPr>
          <w:rFonts w:ascii="Arial" w:hAnsi="Arial" w:cs="Arial"/>
          <w:sz w:val="24"/>
          <w:szCs w:val="24"/>
        </w:rPr>
        <w:t xml:space="preserve"> the patient.</w:t>
      </w:r>
    </w:p>
    <w:p w14:paraId="6E7821AF" w14:textId="77777777" w:rsidR="00CA1A70" w:rsidRDefault="00CA1A70" w:rsidP="4FC56A8A">
      <w:pPr>
        <w:spacing w:after="0" w:line="240" w:lineRule="auto"/>
        <w:jc w:val="both"/>
        <w:rPr>
          <w:rFonts w:ascii="Arial" w:hAnsi="Arial" w:cs="Arial"/>
          <w:sz w:val="24"/>
          <w:szCs w:val="24"/>
        </w:rPr>
      </w:pPr>
    </w:p>
    <w:p w14:paraId="7C4706FF" w14:textId="2A7891A5" w:rsidR="74704AE4" w:rsidRDefault="74704AE4" w:rsidP="4FC56A8A">
      <w:pPr>
        <w:spacing w:after="0" w:line="240" w:lineRule="auto"/>
        <w:jc w:val="both"/>
        <w:rPr>
          <w:rFonts w:ascii="Arial" w:hAnsi="Arial" w:cs="Arial"/>
          <w:sz w:val="24"/>
          <w:szCs w:val="24"/>
        </w:rPr>
      </w:pPr>
      <w:r w:rsidRPr="4FC56A8A">
        <w:rPr>
          <w:rFonts w:ascii="Arial" w:hAnsi="Arial" w:cs="Arial"/>
          <w:sz w:val="24"/>
          <w:szCs w:val="24"/>
        </w:rPr>
        <w:t>Syringe Driver Pictorial Guide</w:t>
      </w:r>
    </w:p>
    <w:p w14:paraId="50B207A4" w14:textId="2A61691F" w:rsidR="4FC56A8A" w:rsidRPr="00CA1A70" w:rsidRDefault="74704AE4" w:rsidP="00CA1A70">
      <w:pPr>
        <w:jc w:val="both"/>
        <w:rPr>
          <w:rFonts w:ascii="Arial" w:eastAsia="Arial" w:hAnsi="Arial" w:cs="Arial"/>
          <w:color w:val="000000" w:themeColor="text1"/>
          <w:sz w:val="24"/>
          <w:szCs w:val="24"/>
        </w:rPr>
      </w:pPr>
      <w:r w:rsidRPr="4FC56A8A">
        <w:rPr>
          <w:rFonts w:ascii="Arial" w:eastAsia="Arial" w:hAnsi="Arial" w:cs="Arial"/>
          <w:color w:val="000000" w:themeColor="text1"/>
          <w:sz w:val="24"/>
          <w:szCs w:val="24"/>
        </w:rPr>
        <w:t>The PARASOL team have developed a McKinley T34 Syringe Driver Pictorial guide to support and guide clinical practice a</w:t>
      </w:r>
      <w:r w:rsidR="00CA1A70">
        <w:rPr>
          <w:rFonts w:ascii="Arial" w:eastAsia="Arial" w:hAnsi="Arial" w:cs="Arial"/>
          <w:color w:val="000000" w:themeColor="text1"/>
          <w:sz w:val="24"/>
          <w:szCs w:val="24"/>
        </w:rPr>
        <w:t>cross all care settings.</w:t>
      </w:r>
    </w:p>
    <w:p w14:paraId="05D44A70" w14:textId="6D5C212E" w:rsidR="4FC56A8A" w:rsidRDefault="4FC56A8A" w:rsidP="4FC56A8A">
      <w:pPr>
        <w:spacing w:after="0" w:line="240" w:lineRule="auto"/>
        <w:rPr>
          <w:rFonts w:ascii="Arial" w:hAnsi="Arial" w:cs="Arial"/>
          <w:sz w:val="24"/>
          <w:szCs w:val="24"/>
        </w:rPr>
      </w:pPr>
    </w:p>
    <w:p w14:paraId="3E451ADD" w14:textId="77777777" w:rsidR="47A307C6" w:rsidRDefault="47A307C6" w:rsidP="4FC56A8A">
      <w:pPr>
        <w:pStyle w:val="ListParagraph"/>
        <w:numPr>
          <w:ilvl w:val="0"/>
          <w:numId w:val="29"/>
        </w:numPr>
        <w:spacing w:after="0" w:line="240" w:lineRule="auto"/>
        <w:jc w:val="both"/>
        <w:rPr>
          <w:rFonts w:ascii="Arial" w:hAnsi="Arial" w:cs="Arial"/>
          <w:b/>
          <w:bCs/>
          <w:sz w:val="24"/>
          <w:szCs w:val="24"/>
        </w:rPr>
      </w:pPr>
      <w:r w:rsidRPr="4FC56A8A">
        <w:rPr>
          <w:rFonts w:ascii="Arial" w:hAnsi="Arial" w:cs="Arial"/>
          <w:b/>
          <w:bCs/>
          <w:sz w:val="24"/>
          <w:szCs w:val="24"/>
        </w:rPr>
        <w:lastRenderedPageBreak/>
        <w:t>SUMMARY</w:t>
      </w:r>
    </w:p>
    <w:p w14:paraId="6A01EBC0" w14:textId="77777777" w:rsidR="4FC56A8A" w:rsidRDefault="4FC56A8A" w:rsidP="4FC56A8A">
      <w:pPr>
        <w:spacing w:after="0" w:line="240" w:lineRule="auto"/>
        <w:jc w:val="both"/>
        <w:rPr>
          <w:rFonts w:ascii="Arial" w:hAnsi="Arial" w:cs="Arial"/>
          <w:color w:val="000000" w:themeColor="text1"/>
          <w:sz w:val="24"/>
          <w:szCs w:val="24"/>
        </w:rPr>
      </w:pPr>
    </w:p>
    <w:p w14:paraId="79696F7B" w14:textId="77777777" w:rsidR="47A307C6" w:rsidRDefault="47A307C6" w:rsidP="4FC56A8A">
      <w:pPr>
        <w:spacing w:after="0" w:line="240" w:lineRule="auto"/>
        <w:jc w:val="both"/>
        <w:rPr>
          <w:rFonts w:ascii="Arial" w:hAnsi="Arial" w:cs="Arial"/>
          <w:sz w:val="24"/>
          <w:szCs w:val="24"/>
        </w:rPr>
      </w:pPr>
      <w:r w:rsidRPr="4FC56A8A">
        <w:rPr>
          <w:rFonts w:ascii="Arial" w:hAnsi="Arial" w:cs="Arial"/>
          <w:sz w:val="24"/>
          <w:szCs w:val="24"/>
        </w:rPr>
        <w:t>The End of Life Care Quality and Safety Priority has been an essential component of the HB’s strategy development for providing the right care in the right place at the right time, through the last year of life. Positive results have already been identified through changes in care evidenced through the National Audit of Care at the End of Life, with increased evidence of assessing humanistic needs (symptom control, spiritual needs, emotional/psychological needs, hygiene/bowel and bladder care) and planning in the last days of life in the hospital setting.  This has been a consequence of the increased focus on care in the last days of life and the training being provided through the PARASOL Team.</w:t>
      </w:r>
    </w:p>
    <w:p w14:paraId="2564D3A6" w14:textId="77777777" w:rsidR="4FC56A8A" w:rsidRDefault="4FC56A8A" w:rsidP="4FC56A8A">
      <w:pPr>
        <w:spacing w:after="0" w:line="240" w:lineRule="auto"/>
        <w:jc w:val="both"/>
        <w:rPr>
          <w:rFonts w:ascii="Arial" w:hAnsi="Arial" w:cs="Arial"/>
          <w:sz w:val="24"/>
          <w:szCs w:val="24"/>
        </w:rPr>
      </w:pPr>
    </w:p>
    <w:p w14:paraId="304F72CA" w14:textId="6839C331" w:rsidR="47A307C6" w:rsidRDefault="47A307C6" w:rsidP="4FC56A8A">
      <w:pPr>
        <w:spacing w:after="0" w:line="240" w:lineRule="auto"/>
        <w:jc w:val="both"/>
        <w:rPr>
          <w:rFonts w:ascii="Arial" w:hAnsi="Arial" w:cs="Arial"/>
          <w:sz w:val="24"/>
          <w:szCs w:val="24"/>
        </w:rPr>
      </w:pPr>
      <w:r w:rsidRPr="4FC56A8A">
        <w:rPr>
          <w:rFonts w:ascii="Arial" w:hAnsi="Arial" w:cs="Arial"/>
          <w:sz w:val="24"/>
          <w:szCs w:val="24"/>
        </w:rPr>
        <w:t xml:space="preserve">The longer terms aims are focused on building firm foundations in the last year of life, through conversations – understanding what is important to the patient and helping the patient to understand their disease journey, to support the right care </w:t>
      </w:r>
      <w:r w:rsidRPr="4FC56A8A">
        <w:rPr>
          <w:rFonts w:ascii="Arial" w:hAnsi="Arial" w:cs="Arial"/>
          <w:b/>
          <w:bCs/>
          <w:sz w:val="24"/>
          <w:szCs w:val="24"/>
        </w:rPr>
        <w:t>in the right place</w:t>
      </w:r>
      <w:r w:rsidRPr="4FC56A8A">
        <w:rPr>
          <w:rFonts w:ascii="Arial" w:hAnsi="Arial" w:cs="Arial"/>
          <w:sz w:val="24"/>
          <w:szCs w:val="24"/>
        </w:rPr>
        <w:t xml:space="preserve"> in the last days of life. Changing away from what is often seen as “normal” (admission to emergency department/hospital in the last days of life) to providing end of life care in the person’s preferred place of care.  There will be a period of lag between implementing change to realising the change in patient outcomes, as conversations in the last six to twelve months of life influence clinical decision making in the last days of life.</w:t>
      </w:r>
    </w:p>
    <w:p w14:paraId="6FDA87EF" w14:textId="17DA2D3D" w:rsidR="4FC56A8A" w:rsidRDefault="4FC56A8A" w:rsidP="4FC56A8A">
      <w:pPr>
        <w:spacing w:after="0" w:line="240" w:lineRule="auto"/>
        <w:rPr>
          <w:rFonts w:ascii="Arial" w:hAnsi="Arial" w:cs="Arial"/>
          <w:sz w:val="24"/>
          <w:szCs w:val="24"/>
        </w:rPr>
      </w:pPr>
    </w:p>
    <w:p w14:paraId="2B0622EE" w14:textId="52216835" w:rsidR="61FA4480" w:rsidRDefault="61FA4480" w:rsidP="61FA4480">
      <w:pPr>
        <w:spacing w:after="0" w:line="240" w:lineRule="auto"/>
        <w:rPr>
          <w:rFonts w:ascii="Arial" w:hAnsi="Arial" w:cs="Arial"/>
          <w:b/>
          <w:bCs/>
          <w:sz w:val="24"/>
          <w:szCs w:val="24"/>
        </w:rPr>
      </w:pPr>
    </w:p>
    <w:p w14:paraId="32DDF9DD" w14:textId="77777777" w:rsidR="003C0170" w:rsidRPr="00E6330E" w:rsidRDefault="53DDE95E" w:rsidP="00F151E3">
      <w:pPr>
        <w:pStyle w:val="ListParagraph"/>
        <w:numPr>
          <w:ilvl w:val="0"/>
          <w:numId w:val="29"/>
        </w:numPr>
        <w:spacing w:after="0" w:line="240" w:lineRule="auto"/>
        <w:rPr>
          <w:rFonts w:ascii="Arial" w:hAnsi="Arial" w:cs="Arial"/>
          <w:b/>
          <w:sz w:val="24"/>
          <w:szCs w:val="24"/>
        </w:rPr>
      </w:pPr>
      <w:r w:rsidRPr="4FC56A8A">
        <w:rPr>
          <w:rFonts w:ascii="Arial" w:hAnsi="Arial" w:cs="Arial"/>
          <w:b/>
          <w:bCs/>
          <w:sz w:val="24"/>
          <w:szCs w:val="24"/>
        </w:rPr>
        <w:t>GOVERNANCE AND RISK ISSUES</w:t>
      </w:r>
    </w:p>
    <w:p w14:paraId="08C75321" w14:textId="77777777" w:rsidR="003C0170" w:rsidRDefault="003C0170" w:rsidP="003C0170">
      <w:pPr>
        <w:spacing w:after="0" w:line="240" w:lineRule="auto"/>
        <w:rPr>
          <w:rFonts w:ascii="Arial" w:hAnsi="Arial" w:cs="Arial"/>
          <w:sz w:val="24"/>
          <w:szCs w:val="24"/>
        </w:rPr>
      </w:pPr>
    </w:p>
    <w:p w14:paraId="61CCC32C" w14:textId="655247E7" w:rsidR="003C0170" w:rsidRPr="00EE5C41" w:rsidRDefault="003C0170" w:rsidP="00A153CC">
      <w:pPr>
        <w:spacing w:after="0" w:line="240" w:lineRule="auto"/>
        <w:jc w:val="both"/>
        <w:rPr>
          <w:rFonts w:ascii="Arial" w:hAnsi="Arial" w:cs="Arial"/>
          <w:sz w:val="24"/>
          <w:szCs w:val="24"/>
        </w:rPr>
      </w:pPr>
      <w:r w:rsidRPr="4FC56A8A">
        <w:rPr>
          <w:rFonts w:ascii="Arial" w:hAnsi="Arial" w:cs="Arial"/>
          <w:sz w:val="24"/>
          <w:szCs w:val="24"/>
        </w:rPr>
        <w:t>The recent internal audit of end of life care has demonstrated that there is appropriate governance and oversight arrangements are in place</w:t>
      </w:r>
      <w:r w:rsidR="0925B7C2" w:rsidRPr="4FC56A8A">
        <w:rPr>
          <w:rFonts w:ascii="Arial" w:hAnsi="Arial" w:cs="Arial"/>
          <w:sz w:val="24"/>
          <w:szCs w:val="24"/>
        </w:rPr>
        <w:t xml:space="preserve">. </w:t>
      </w:r>
      <w:r w:rsidRPr="4FC56A8A">
        <w:rPr>
          <w:rFonts w:ascii="Arial" w:hAnsi="Arial" w:cs="Arial"/>
          <w:sz w:val="24"/>
          <w:szCs w:val="24"/>
        </w:rPr>
        <w:t xml:space="preserve">Key issues are escalated and reported to Board.  </w:t>
      </w:r>
    </w:p>
    <w:p w14:paraId="076852F1" w14:textId="77777777" w:rsidR="003C0170" w:rsidRPr="00EE5C41" w:rsidRDefault="003C0170" w:rsidP="00A153CC">
      <w:pPr>
        <w:spacing w:after="0" w:line="240" w:lineRule="auto"/>
        <w:jc w:val="both"/>
        <w:rPr>
          <w:rFonts w:ascii="Arial" w:hAnsi="Arial" w:cs="Arial"/>
          <w:sz w:val="24"/>
          <w:szCs w:val="24"/>
        </w:rPr>
      </w:pPr>
    </w:p>
    <w:p w14:paraId="4842A6DD" w14:textId="77777777" w:rsidR="003C0170" w:rsidRPr="00EE5C41" w:rsidRDefault="003C0170" w:rsidP="00A153CC">
      <w:pPr>
        <w:spacing w:after="120"/>
        <w:jc w:val="both"/>
        <w:rPr>
          <w:rFonts w:ascii="Arial" w:hAnsi="Arial" w:cs="Arial"/>
          <w:sz w:val="24"/>
          <w:szCs w:val="24"/>
        </w:rPr>
      </w:pPr>
      <w:r w:rsidRPr="00EE5C41">
        <w:rPr>
          <w:rFonts w:ascii="Arial" w:hAnsi="Arial" w:cs="Arial"/>
          <w:sz w:val="24"/>
          <w:szCs w:val="24"/>
        </w:rPr>
        <w:t>The health board’s governance structures in respect of quality and safety were updated during 2022, with a number of groups being replaced. The reporting framework for EOLC includes:</w:t>
      </w:r>
    </w:p>
    <w:p w14:paraId="400858C8" w14:textId="77777777" w:rsidR="003C0170" w:rsidRPr="00EE5C41" w:rsidRDefault="003C0170" w:rsidP="00A153CC">
      <w:pPr>
        <w:pStyle w:val="ListParagraph"/>
        <w:numPr>
          <w:ilvl w:val="0"/>
          <w:numId w:val="36"/>
        </w:numPr>
        <w:spacing w:after="120"/>
        <w:jc w:val="both"/>
        <w:rPr>
          <w:rFonts w:ascii="Arial" w:hAnsi="Arial" w:cs="Arial"/>
          <w:sz w:val="24"/>
          <w:szCs w:val="24"/>
        </w:rPr>
      </w:pPr>
      <w:r w:rsidRPr="00EE5C41">
        <w:rPr>
          <w:rFonts w:ascii="Arial" w:hAnsi="Arial" w:cs="Arial"/>
          <w:sz w:val="24"/>
          <w:szCs w:val="24"/>
        </w:rPr>
        <w:t>Board</w:t>
      </w:r>
    </w:p>
    <w:p w14:paraId="1B42CB19" w14:textId="77777777" w:rsidR="003C0170" w:rsidRPr="00EE5C41" w:rsidRDefault="003C0170" w:rsidP="00A153CC">
      <w:pPr>
        <w:pStyle w:val="ListParagraph"/>
        <w:numPr>
          <w:ilvl w:val="0"/>
          <w:numId w:val="36"/>
        </w:numPr>
        <w:spacing w:after="120"/>
        <w:jc w:val="both"/>
        <w:rPr>
          <w:rFonts w:ascii="Arial" w:hAnsi="Arial" w:cs="Arial"/>
          <w:sz w:val="24"/>
          <w:szCs w:val="24"/>
        </w:rPr>
      </w:pPr>
      <w:r w:rsidRPr="00EE5C41">
        <w:rPr>
          <w:rFonts w:ascii="Arial" w:hAnsi="Arial" w:cs="Arial"/>
          <w:sz w:val="24"/>
          <w:szCs w:val="24"/>
        </w:rPr>
        <w:t>Quality and Safety Committee</w:t>
      </w:r>
    </w:p>
    <w:p w14:paraId="6C763AC6" w14:textId="77777777" w:rsidR="003C0170" w:rsidRPr="00EE5C41" w:rsidRDefault="003C0170" w:rsidP="00A153CC">
      <w:pPr>
        <w:pStyle w:val="ListParagraph"/>
        <w:numPr>
          <w:ilvl w:val="0"/>
          <w:numId w:val="36"/>
        </w:numPr>
        <w:spacing w:after="120"/>
        <w:jc w:val="both"/>
        <w:rPr>
          <w:rFonts w:ascii="Arial" w:hAnsi="Arial" w:cs="Arial"/>
          <w:sz w:val="24"/>
          <w:szCs w:val="24"/>
        </w:rPr>
      </w:pPr>
      <w:r w:rsidRPr="00EE5C41">
        <w:rPr>
          <w:rFonts w:ascii="Arial" w:hAnsi="Arial" w:cs="Arial"/>
          <w:sz w:val="24"/>
          <w:szCs w:val="24"/>
        </w:rPr>
        <w:t>Management Board</w:t>
      </w:r>
    </w:p>
    <w:p w14:paraId="0EB99CB8" w14:textId="77777777" w:rsidR="003C0170" w:rsidRPr="00EE5C41" w:rsidRDefault="003C0170" w:rsidP="00A153CC">
      <w:pPr>
        <w:pStyle w:val="ListParagraph"/>
        <w:numPr>
          <w:ilvl w:val="0"/>
          <w:numId w:val="36"/>
        </w:numPr>
        <w:spacing w:after="120"/>
        <w:jc w:val="both"/>
        <w:rPr>
          <w:rFonts w:ascii="Arial" w:hAnsi="Arial" w:cs="Arial"/>
          <w:sz w:val="24"/>
          <w:szCs w:val="24"/>
        </w:rPr>
      </w:pPr>
      <w:r w:rsidRPr="00EE5C41">
        <w:rPr>
          <w:rFonts w:ascii="Arial" w:hAnsi="Arial" w:cs="Arial"/>
          <w:sz w:val="24"/>
          <w:szCs w:val="24"/>
        </w:rPr>
        <w:t>Quality and Safety Group</w:t>
      </w:r>
    </w:p>
    <w:p w14:paraId="01BDE9C8" w14:textId="77777777" w:rsidR="003C0170" w:rsidRPr="00EE5C41" w:rsidRDefault="003C0170" w:rsidP="00A153CC">
      <w:pPr>
        <w:pStyle w:val="ListParagraph"/>
        <w:numPr>
          <w:ilvl w:val="0"/>
          <w:numId w:val="36"/>
        </w:numPr>
        <w:spacing w:after="120"/>
        <w:jc w:val="both"/>
        <w:rPr>
          <w:rFonts w:ascii="Arial" w:hAnsi="Arial" w:cs="Arial"/>
          <w:sz w:val="24"/>
          <w:szCs w:val="24"/>
        </w:rPr>
      </w:pPr>
      <w:r w:rsidRPr="00EE5C41">
        <w:rPr>
          <w:rFonts w:ascii="Arial" w:hAnsi="Arial" w:cs="Arial"/>
          <w:sz w:val="24"/>
          <w:szCs w:val="24"/>
        </w:rPr>
        <w:t>Quality Priorities Programme Board</w:t>
      </w:r>
    </w:p>
    <w:p w14:paraId="6DBE5434" w14:textId="77777777" w:rsidR="003C0170" w:rsidRPr="00EE5C41" w:rsidRDefault="003C0170" w:rsidP="00A153CC">
      <w:pPr>
        <w:pStyle w:val="ListParagraph"/>
        <w:numPr>
          <w:ilvl w:val="0"/>
          <w:numId w:val="36"/>
        </w:numPr>
        <w:spacing w:after="120"/>
        <w:jc w:val="both"/>
        <w:rPr>
          <w:rFonts w:ascii="Arial" w:hAnsi="Arial" w:cs="Arial"/>
          <w:b/>
          <w:bCs/>
          <w:sz w:val="24"/>
          <w:szCs w:val="24"/>
        </w:rPr>
      </w:pPr>
      <w:r w:rsidRPr="00EE5C41">
        <w:rPr>
          <w:rFonts w:ascii="Arial" w:hAnsi="Arial" w:cs="Arial"/>
          <w:sz w:val="24"/>
          <w:szCs w:val="24"/>
        </w:rPr>
        <w:t>Palliative and End of Life Steering Committee.</w:t>
      </w:r>
    </w:p>
    <w:p w14:paraId="39B131B9" w14:textId="77777777" w:rsidR="003C0170" w:rsidRDefault="003C0170" w:rsidP="00A153CC">
      <w:pPr>
        <w:spacing w:after="0" w:line="240" w:lineRule="auto"/>
        <w:jc w:val="both"/>
        <w:rPr>
          <w:rFonts w:ascii="Arial" w:hAnsi="Arial" w:cs="Arial"/>
          <w:sz w:val="24"/>
          <w:szCs w:val="24"/>
        </w:rPr>
      </w:pPr>
    </w:p>
    <w:p w14:paraId="5DCD6716" w14:textId="77777777" w:rsidR="003C0170" w:rsidRDefault="003C0170" w:rsidP="00A153CC">
      <w:pPr>
        <w:spacing w:after="0" w:line="240" w:lineRule="auto"/>
        <w:jc w:val="both"/>
        <w:rPr>
          <w:rFonts w:ascii="Arial" w:hAnsi="Arial" w:cs="Arial"/>
          <w:sz w:val="24"/>
          <w:szCs w:val="24"/>
        </w:rPr>
      </w:pPr>
      <w:r>
        <w:rPr>
          <w:rFonts w:ascii="Arial" w:hAnsi="Arial" w:cs="Arial"/>
          <w:sz w:val="24"/>
          <w:szCs w:val="24"/>
        </w:rPr>
        <w:t>The following risks have been identified within the above forums are:</w:t>
      </w:r>
    </w:p>
    <w:p w14:paraId="2BF8B1E0" w14:textId="77777777" w:rsidR="003C0170" w:rsidRDefault="003C0170" w:rsidP="00A153CC">
      <w:pPr>
        <w:spacing w:after="0" w:line="240" w:lineRule="auto"/>
        <w:jc w:val="both"/>
        <w:rPr>
          <w:rFonts w:ascii="Arial" w:hAnsi="Arial" w:cs="Arial"/>
          <w:sz w:val="24"/>
          <w:szCs w:val="24"/>
        </w:rPr>
      </w:pPr>
    </w:p>
    <w:p w14:paraId="7ECCB404" w14:textId="77777777" w:rsidR="003C0170" w:rsidRPr="00EE5C41" w:rsidRDefault="003C0170" w:rsidP="00A153CC">
      <w:pPr>
        <w:pStyle w:val="ListParagraph"/>
        <w:numPr>
          <w:ilvl w:val="0"/>
          <w:numId w:val="34"/>
        </w:numPr>
        <w:spacing w:after="0" w:line="240" w:lineRule="auto"/>
        <w:jc w:val="both"/>
        <w:rPr>
          <w:rFonts w:ascii="Arial" w:hAnsi="Arial" w:cs="Arial"/>
          <w:color w:val="000000" w:themeColor="text1"/>
          <w:sz w:val="24"/>
          <w:szCs w:val="24"/>
        </w:rPr>
      </w:pPr>
      <w:r w:rsidRPr="00EE5C41">
        <w:rPr>
          <w:rFonts w:ascii="Arial" w:hAnsi="Arial" w:cs="Arial"/>
          <w:sz w:val="24"/>
          <w:szCs w:val="24"/>
        </w:rPr>
        <w:t xml:space="preserve">Digital Informatics – Dashboard not yet in place effecting Service Groups ability to have access to EOLC data and therefore take accountability and influence change in a more timely way. </w:t>
      </w:r>
    </w:p>
    <w:p w14:paraId="0E22EEE6" w14:textId="176752D2" w:rsidR="003C0170" w:rsidRPr="00EE5C41" w:rsidRDefault="003C0170" w:rsidP="00A153CC">
      <w:pPr>
        <w:pStyle w:val="ListParagraph"/>
        <w:numPr>
          <w:ilvl w:val="0"/>
          <w:numId w:val="34"/>
        </w:numPr>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Digital systems – there is limited ability to record that patients are recognised to be at end of life and any A&amp;FCP discussions</w:t>
      </w:r>
      <w:r w:rsidR="1289EC88" w:rsidRPr="4FC56A8A">
        <w:rPr>
          <w:rFonts w:ascii="Arial" w:hAnsi="Arial" w:cs="Arial"/>
          <w:color w:val="000000" w:themeColor="text1"/>
          <w:sz w:val="24"/>
          <w:szCs w:val="24"/>
        </w:rPr>
        <w:t xml:space="preserve">. </w:t>
      </w:r>
      <w:r w:rsidRPr="4FC56A8A">
        <w:rPr>
          <w:rFonts w:ascii="Arial" w:hAnsi="Arial" w:cs="Arial"/>
          <w:color w:val="000000" w:themeColor="text1"/>
          <w:sz w:val="24"/>
          <w:szCs w:val="24"/>
        </w:rPr>
        <w:t xml:space="preserve">There has been little progress made with this in 2022-23 and therefore it has been moved to the GMOs for 2023-24 </w:t>
      </w:r>
    </w:p>
    <w:p w14:paraId="37528BDE" w14:textId="4CAE2E63" w:rsidR="003C0170" w:rsidRDefault="003C0170" w:rsidP="4FC56A8A">
      <w:pPr>
        <w:pStyle w:val="ListParagraph"/>
        <w:numPr>
          <w:ilvl w:val="0"/>
          <w:numId w:val="34"/>
        </w:numPr>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lastRenderedPageBreak/>
        <w:t>Delays in DNACPR documentation to support clinical decision due to inability to comply with All Wales DNACPR policy (completion of Section 5 by non-medical staff)</w:t>
      </w:r>
      <w:r w:rsidR="6D3971D5" w:rsidRPr="4FC56A8A">
        <w:rPr>
          <w:rFonts w:ascii="Arial" w:hAnsi="Arial" w:cs="Arial"/>
          <w:color w:val="000000" w:themeColor="text1"/>
          <w:sz w:val="24"/>
          <w:szCs w:val="24"/>
        </w:rPr>
        <w:t xml:space="preserve"> - this should be resolved within the next two months as the recommendations from </w:t>
      </w:r>
      <w:r w:rsidR="6174A951" w:rsidRPr="4FC56A8A">
        <w:rPr>
          <w:rFonts w:ascii="Arial" w:hAnsi="Arial" w:cs="Arial"/>
          <w:color w:val="000000" w:themeColor="text1"/>
          <w:sz w:val="24"/>
          <w:szCs w:val="24"/>
        </w:rPr>
        <w:t>the</w:t>
      </w:r>
      <w:r w:rsidR="6D3971D5" w:rsidRPr="4FC56A8A">
        <w:rPr>
          <w:rFonts w:ascii="Arial" w:hAnsi="Arial" w:cs="Arial"/>
          <w:color w:val="000000" w:themeColor="text1"/>
          <w:sz w:val="24"/>
          <w:szCs w:val="24"/>
        </w:rPr>
        <w:t xml:space="preserve"> Welsh Nursing Officer are implemented by the HB.  </w:t>
      </w:r>
    </w:p>
    <w:p w14:paraId="563E7B1D" w14:textId="04AB1841" w:rsidR="4FC56A8A" w:rsidRDefault="4FC56A8A" w:rsidP="4FC56A8A">
      <w:pPr>
        <w:spacing w:after="0" w:line="240" w:lineRule="auto"/>
        <w:jc w:val="both"/>
        <w:rPr>
          <w:rFonts w:ascii="Arial" w:hAnsi="Arial" w:cs="Arial"/>
          <w:color w:val="000000" w:themeColor="text1"/>
          <w:sz w:val="24"/>
          <w:szCs w:val="24"/>
        </w:rPr>
      </w:pPr>
    </w:p>
    <w:p w14:paraId="74CCA161" w14:textId="77777777" w:rsidR="003C0170" w:rsidRPr="00C20AED" w:rsidRDefault="53DDE95E" w:rsidP="00F151E3">
      <w:pPr>
        <w:pStyle w:val="ListParagraph"/>
        <w:numPr>
          <w:ilvl w:val="0"/>
          <w:numId w:val="29"/>
        </w:numPr>
        <w:spacing w:after="0" w:line="240" w:lineRule="auto"/>
        <w:rPr>
          <w:rFonts w:ascii="Arial" w:hAnsi="Arial" w:cs="Arial"/>
          <w:b/>
          <w:sz w:val="24"/>
          <w:szCs w:val="24"/>
        </w:rPr>
      </w:pPr>
      <w:r w:rsidRPr="4FC56A8A">
        <w:rPr>
          <w:rFonts w:ascii="Arial" w:hAnsi="Arial" w:cs="Arial"/>
          <w:b/>
          <w:bCs/>
          <w:sz w:val="24"/>
          <w:szCs w:val="24"/>
        </w:rPr>
        <w:t>FINANCIAL IMPLICATIONS</w:t>
      </w:r>
    </w:p>
    <w:p w14:paraId="69580F5B" w14:textId="77777777" w:rsidR="003C0170" w:rsidRDefault="003C0170" w:rsidP="003C0170">
      <w:pPr>
        <w:spacing w:after="0" w:line="240" w:lineRule="auto"/>
        <w:rPr>
          <w:rFonts w:ascii="Arial" w:hAnsi="Arial" w:cs="Arial"/>
          <w:sz w:val="24"/>
          <w:szCs w:val="24"/>
        </w:rPr>
      </w:pPr>
    </w:p>
    <w:p w14:paraId="7251FF7B" w14:textId="77777777" w:rsidR="003C0170" w:rsidRDefault="003C0170" w:rsidP="00A153CC">
      <w:pPr>
        <w:jc w:val="both"/>
        <w:rPr>
          <w:rFonts w:ascii="Arial" w:hAnsi="Arial" w:cs="Arial"/>
          <w:color w:val="000000" w:themeColor="text1"/>
          <w:sz w:val="24"/>
          <w:szCs w:val="24"/>
        </w:rPr>
      </w:pPr>
      <w:r w:rsidRPr="00867D64">
        <w:rPr>
          <w:rFonts w:ascii="Arial" w:hAnsi="Arial" w:cs="Arial"/>
          <w:color w:val="000000" w:themeColor="text1"/>
          <w:sz w:val="24"/>
          <w:szCs w:val="24"/>
        </w:rPr>
        <w:t xml:space="preserve">Through the Quality Improvement </w:t>
      </w:r>
      <w:r w:rsidR="000C115D" w:rsidRPr="00867D64">
        <w:rPr>
          <w:rFonts w:ascii="Arial" w:hAnsi="Arial" w:cs="Arial"/>
          <w:color w:val="000000" w:themeColor="text1"/>
          <w:sz w:val="24"/>
          <w:szCs w:val="24"/>
        </w:rPr>
        <w:t>programme,</w:t>
      </w:r>
      <w:r w:rsidRPr="00867D64">
        <w:rPr>
          <w:rFonts w:ascii="Arial" w:hAnsi="Arial" w:cs="Arial"/>
          <w:color w:val="000000" w:themeColor="text1"/>
          <w:sz w:val="24"/>
          <w:szCs w:val="24"/>
        </w:rPr>
        <w:t xml:space="preserve"> there are projects that may require additional funding </w:t>
      </w:r>
      <w:r w:rsidR="000C115D" w:rsidRPr="00867D64">
        <w:rPr>
          <w:rFonts w:ascii="Arial" w:hAnsi="Arial" w:cs="Arial"/>
          <w:color w:val="000000" w:themeColor="text1"/>
          <w:sz w:val="24"/>
          <w:szCs w:val="24"/>
        </w:rPr>
        <w:t>however,</w:t>
      </w:r>
      <w:r w:rsidRPr="00867D64">
        <w:rPr>
          <w:rFonts w:ascii="Arial" w:hAnsi="Arial" w:cs="Arial"/>
          <w:color w:val="000000" w:themeColor="text1"/>
          <w:sz w:val="24"/>
          <w:szCs w:val="24"/>
        </w:rPr>
        <w:t xml:space="preserve"> details for this will follow through individual project groups.</w:t>
      </w:r>
      <w:r>
        <w:rPr>
          <w:rFonts w:ascii="Arial" w:hAnsi="Arial" w:cs="Arial"/>
          <w:color w:val="000000" w:themeColor="text1"/>
          <w:sz w:val="24"/>
          <w:szCs w:val="24"/>
        </w:rPr>
        <w:t xml:space="preserve"> </w:t>
      </w:r>
    </w:p>
    <w:p w14:paraId="2A16BFDF" w14:textId="526A4E75" w:rsidR="005F4E8D" w:rsidRDefault="003C0170" w:rsidP="00A153CC">
      <w:pPr>
        <w:jc w:val="both"/>
        <w:rPr>
          <w:rFonts w:ascii="Arial" w:hAnsi="Arial" w:cs="Arial"/>
          <w:color w:val="000000" w:themeColor="text1"/>
          <w:sz w:val="24"/>
          <w:szCs w:val="24"/>
        </w:rPr>
      </w:pPr>
      <w:r>
        <w:rPr>
          <w:rFonts w:ascii="Arial" w:hAnsi="Arial" w:cs="Arial"/>
          <w:color w:val="000000" w:themeColor="text1"/>
          <w:sz w:val="24"/>
          <w:szCs w:val="24"/>
        </w:rPr>
        <w:t xml:space="preserve">This may include increased community care needs if increased numbers are dying outside of hospital. If earlier A&amp;FCP </w:t>
      </w:r>
      <w:r w:rsidR="000C115D">
        <w:rPr>
          <w:rFonts w:ascii="Arial" w:hAnsi="Arial" w:cs="Arial"/>
          <w:color w:val="000000" w:themeColor="text1"/>
          <w:sz w:val="24"/>
          <w:szCs w:val="24"/>
        </w:rPr>
        <w:t>takes,</w:t>
      </w:r>
      <w:r>
        <w:rPr>
          <w:rFonts w:ascii="Arial" w:hAnsi="Arial" w:cs="Arial"/>
          <w:color w:val="000000" w:themeColor="text1"/>
          <w:sz w:val="24"/>
          <w:szCs w:val="24"/>
        </w:rPr>
        <w:t xml:space="preserve"> place and more residents are cared for outside of hospital this could result in less demand within the hospitals such as beds and investigations.</w:t>
      </w:r>
    </w:p>
    <w:p w14:paraId="615A2492" w14:textId="7ABBE9F9" w:rsidR="003C0170" w:rsidRPr="00C20AED" w:rsidRDefault="53DDE95E" w:rsidP="4FC56A8A">
      <w:pPr>
        <w:pStyle w:val="ListParagraph"/>
        <w:numPr>
          <w:ilvl w:val="0"/>
          <w:numId w:val="29"/>
        </w:numPr>
        <w:spacing w:after="0" w:line="240" w:lineRule="auto"/>
        <w:jc w:val="both"/>
        <w:rPr>
          <w:rFonts w:ascii="Arial" w:hAnsi="Arial" w:cs="Arial"/>
          <w:b/>
          <w:bCs/>
          <w:sz w:val="24"/>
          <w:szCs w:val="24"/>
        </w:rPr>
      </w:pPr>
      <w:r w:rsidRPr="4FC56A8A">
        <w:rPr>
          <w:rFonts w:ascii="Arial" w:hAnsi="Arial" w:cs="Arial"/>
          <w:b/>
          <w:bCs/>
          <w:sz w:val="24"/>
          <w:szCs w:val="24"/>
        </w:rPr>
        <w:t>RECOMMENDATION</w:t>
      </w:r>
    </w:p>
    <w:p w14:paraId="5A39DB17" w14:textId="77777777" w:rsidR="003C0170" w:rsidRDefault="003C0170" w:rsidP="003C0170">
      <w:pPr>
        <w:spacing w:after="0" w:line="240" w:lineRule="auto"/>
        <w:jc w:val="center"/>
      </w:pPr>
    </w:p>
    <w:p w14:paraId="7896EA54" w14:textId="1617A4F0" w:rsidR="003C0170" w:rsidRDefault="003C0170" w:rsidP="00A153CC">
      <w:pPr>
        <w:jc w:val="both"/>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002279F0">
        <w:rPr>
          <w:rFonts w:ascii="Arial" w:hAnsi="Arial" w:cs="Arial"/>
          <w:b/>
          <w:sz w:val="24"/>
          <w:szCs w:val="24"/>
        </w:rPr>
        <w:t>consider</w:t>
      </w:r>
      <w:bookmarkStart w:id="0" w:name="_GoBack"/>
      <w:bookmarkEnd w:id="0"/>
      <w:r>
        <w:rPr>
          <w:rFonts w:ascii="Arial" w:hAnsi="Arial" w:cs="Arial"/>
          <w:sz w:val="24"/>
          <w:szCs w:val="24"/>
        </w:rPr>
        <w:t xml:space="preserve"> the following:</w:t>
      </w:r>
    </w:p>
    <w:p w14:paraId="50A884B6" w14:textId="77777777" w:rsidR="006B5204" w:rsidRDefault="006B5204" w:rsidP="006B5204">
      <w:p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 order to progress EOLC Quality Priority work and embed it as business as usual, all Service Groups (SG) must engage with the improvement projects and ensure clinicians are encouraged to:</w:t>
      </w:r>
    </w:p>
    <w:p w14:paraId="6BF81F0B"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28CBDC8A" w14:textId="77777777" w:rsidR="006B5204" w:rsidRDefault="006B5204" w:rsidP="006B5204">
      <w:pPr>
        <w:pStyle w:val="ListParagraph"/>
        <w:numPr>
          <w:ilvl w:val="0"/>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Continue to engage with EOLC education and training:</w:t>
      </w:r>
    </w:p>
    <w:p w14:paraId="2FD85135" w14:textId="77777777" w:rsid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Ensuring there are 2 members of staff per area attending the EOLC champions programme</w:t>
      </w:r>
    </w:p>
    <w:p w14:paraId="18B02524" w14:textId="77777777" w:rsid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Identifying areas of bespoke education needs –through action plans following incidents and complaints, audit reports, mortality and morbidity review reports and staff/service requests.</w:t>
      </w:r>
    </w:p>
    <w:p w14:paraId="388D831C"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The aim is to have another 1000 staff attend training by March 2024.</w:t>
      </w:r>
    </w:p>
    <w:p w14:paraId="27EBA962" w14:textId="77777777" w:rsidR="006B5204" w:rsidRDefault="006B5204" w:rsidP="006B5204">
      <w:pPr>
        <w:pStyle w:val="ListParagraph"/>
        <w:numPr>
          <w:ilvl w:val="0"/>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Increase identification of people who may be in the last six to twelve months of life, to support their information and care needs adopting:</w:t>
      </w:r>
    </w:p>
    <w:p w14:paraId="16CDD0C6" w14:textId="77777777" w:rsid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Complete A&amp;FCP discussions and documentation when recognising that patients are in their last 6-12 months of life</w:t>
      </w:r>
    </w:p>
    <w:p w14:paraId="70CEE9EF"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Introduce patients to My Life My Wishes document when having discussions</w:t>
      </w:r>
    </w:p>
    <w:p w14:paraId="4CF163E5"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Recording of A&amp;FCP discussions in the WCP notification to highlight the activity to other clinical teams – aim to have 100 per month across all areas by March 2024</w:t>
      </w:r>
    </w:p>
    <w:p w14:paraId="63921B96"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Sharing of identification of last 6-12 months of life, A&amp;FCP discussions and recommendations to GPs in usual correspondence methods</w:t>
      </w:r>
    </w:p>
    <w:p w14:paraId="773929B2" w14:textId="16EF7233"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4FC56A8A">
        <w:rPr>
          <w:rFonts w:ascii="Arial" w:hAnsi="Arial" w:cs="Arial"/>
          <w:sz w:val="24"/>
          <w:szCs w:val="24"/>
        </w:rPr>
        <w:t xml:space="preserve">Utilise Treatment Escalation Plans increasing proactive decision making around setting ceilings of treatment – this is being piloted in ED &amp; AMU in Morriston and plans for further pilots </w:t>
      </w:r>
      <w:r w:rsidR="2852957C" w:rsidRPr="4FC56A8A">
        <w:rPr>
          <w:rFonts w:ascii="Arial" w:hAnsi="Arial" w:cs="Arial"/>
          <w:sz w:val="24"/>
          <w:szCs w:val="24"/>
        </w:rPr>
        <w:t xml:space="preserve">on ward D and E in Morriston. </w:t>
      </w:r>
      <w:r w:rsidRPr="4FC56A8A">
        <w:rPr>
          <w:rFonts w:ascii="Arial" w:hAnsi="Arial" w:cs="Arial"/>
          <w:sz w:val="24"/>
          <w:szCs w:val="24"/>
        </w:rPr>
        <w:t>. These will continue and expand as use increases through the year.</w:t>
      </w:r>
    </w:p>
    <w:p w14:paraId="67019A8E"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Complete Care decision guidance (CDG) document when the patient has been identified in their last days of life, this is available to be used across all areas. Aim to have 55% of deaths having A CDG document by March 2024.</w:t>
      </w:r>
    </w:p>
    <w:p w14:paraId="43933465" w14:textId="77777777" w:rsidR="006B5204" w:rsidRPr="006B5204" w:rsidRDefault="006B5204" w:rsidP="006B5204">
      <w:pPr>
        <w:pStyle w:val="ListParagraph"/>
        <w:numPr>
          <w:ilvl w:val="1"/>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lastRenderedPageBreak/>
        <w:t>Maximise use of the Palliative care register, through recommendations to add to register, attendance of MDT meetings and referrals to District Nursing – aim to increase register to 0.40% by March 2024</w:t>
      </w:r>
    </w:p>
    <w:p w14:paraId="014DD55F" w14:textId="77777777" w:rsidR="006B5204" w:rsidRPr="006B5204" w:rsidRDefault="006B5204" w:rsidP="006B5204">
      <w:pPr>
        <w:pStyle w:val="ListParagraph"/>
        <w:numPr>
          <w:ilvl w:val="0"/>
          <w:numId w:val="56"/>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 xml:space="preserve">Ensure reporting on EOLC in the SG quality and safety </w:t>
      </w:r>
      <w:r w:rsidR="000C115D" w:rsidRPr="006B5204">
        <w:rPr>
          <w:rFonts w:ascii="Arial" w:hAnsi="Arial" w:cs="Arial"/>
          <w:sz w:val="24"/>
          <w:szCs w:val="24"/>
        </w:rPr>
        <w:t>groups;</w:t>
      </w:r>
      <w:r w:rsidRPr="006B5204">
        <w:rPr>
          <w:rFonts w:ascii="Arial" w:hAnsi="Arial" w:cs="Arial"/>
          <w:sz w:val="24"/>
          <w:szCs w:val="24"/>
        </w:rPr>
        <w:t xml:space="preserve"> participate in the EOLC action log reporting and in EOLC delivery group and EOLC &amp; Palliative steering group by September 2024.</w:t>
      </w:r>
    </w:p>
    <w:p w14:paraId="0E3ECCF1" w14:textId="429A90A8" w:rsidR="4445DCA2" w:rsidRDefault="4445DCA2" w:rsidP="4FC56A8A">
      <w:pPr>
        <w:pStyle w:val="ListParagraph"/>
        <w:numPr>
          <w:ilvl w:val="0"/>
          <w:numId w:val="56"/>
        </w:numPr>
        <w:spacing w:after="0" w:line="240" w:lineRule="auto"/>
        <w:jc w:val="both"/>
        <w:rPr>
          <w:rFonts w:ascii="Arial" w:hAnsi="Arial" w:cs="Arial"/>
          <w:sz w:val="24"/>
          <w:szCs w:val="24"/>
        </w:rPr>
      </w:pPr>
      <w:r w:rsidRPr="4FC56A8A">
        <w:rPr>
          <w:rFonts w:ascii="Arial" w:hAnsi="Arial" w:cs="Arial"/>
          <w:sz w:val="24"/>
          <w:szCs w:val="24"/>
        </w:rPr>
        <w:t>Each relevant clinical ward to participate in the NACEL audit process (NACEL process changing from January 2023</w:t>
      </w:r>
    </w:p>
    <w:p w14:paraId="593A9DF2"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38CA3B8C"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To support Service Groups to undertake this:</w:t>
      </w:r>
    </w:p>
    <w:p w14:paraId="415B37EF"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67D5EA95" w14:textId="11F2A2DA" w:rsidR="006B5204" w:rsidRPr="006B5204" w:rsidRDefault="006B5204" w:rsidP="006B5204">
      <w:pPr>
        <w:pStyle w:val="ListParagraph"/>
        <w:numPr>
          <w:ilvl w:val="0"/>
          <w:numId w:val="57"/>
        </w:numPr>
        <w:autoSpaceDE w:val="0"/>
        <w:autoSpaceDN w:val="0"/>
        <w:adjustRightInd w:val="0"/>
        <w:spacing w:after="0" w:line="240" w:lineRule="auto"/>
        <w:jc w:val="both"/>
        <w:rPr>
          <w:rFonts w:ascii="Arial" w:hAnsi="Arial" w:cs="Arial"/>
          <w:sz w:val="24"/>
          <w:szCs w:val="24"/>
        </w:rPr>
      </w:pPr>
      <w:r w:rsidRPr="4FC56A8A">
        <w:rPr>
          <w:rFonts w:ascii="Arial" w:hAnsi="Arial" w:cs="Arial"/>
          <w:sz w:val="24"/>
          <w:szCs w:val="24"/>
        </w:rPr>
        <w:t xml:space="preserve">Digital to deliver on internal audit recommendations to identify gaps in existing EOLC data to support development of a dashboard covering all aspects of EOLC. Digital to support IT system development to allow recording and sharing of patients recognised to be in the last year of life, palliative care register, details of conversations around A&amp;FCP, Do Not Attempt Cardiopulmonary Resuscitation (DNACPR) and Treatment escalation plans across IT platforms and service groups. </w:t>
      </w:r>
    </w:p>
    <w:p w14:paraId="14953644" w14:textId="77777777" w:rsidR="006B5204" w:rsidRPr="006B5204" w:rsidRDefault="006B5204" w:rsidP="006B5204">
      <w:pPr>
        <w:pStyle w:val="ListParagraph"/>
        <w:numPr>
          <w:ilvl w:val="0"/>
          <w:numId w:val="57"/>
        </w:numPr>
        <w:autoSpaceDE w:val="0"/>
        <w:autoSpaceDN w:val="0"/>
        <w:adjustRightInd w:val="0"/>
        <w:spacing w:after="0" w:line="240" w:lineRule="auto"/>
        <w:jc w:val="both"/>
        <w:rPr>
          <w:rFonts w:ascii="Arial" w:hAnsi="Arial" w:cs="Arial"/>
          <w:sz w:val="24"/>
          <w:szCs w:val="24"/>
        </w:rPr>
      </w:pPr>
      <w:r w:rsidRPr="4FC56A8A">
        <w:rPr>
          <w:rFonts w:ascii="Arial" w:hAnsi="Arial" w:cs="Arial"/>
          <w:sz w:val="24"/>
          <w:szCs w:val="24"/>
        </w:rPr>
        <w:t>Communications, core EOLC group and Swansea University to support development of public facing resources to support public understanding of their conditions, care in the last year of life, advance and future care planning, treatment options. To start in October and include HB website and podcasts.</w:t>
      </w:r>
    </w:p>
    <w:p w14:paraId="09033C7B" w14:textId="318A2A7E" w:rsidR="006B5204" w:rsidRPr="006B5204" w:rsidRDefault="006B5204" w:rsidP="006B5204">
      <w:pPr>
        <w:pStyle w:val="ListParagraph"/>
        <w:numPr>
          <w:ilvl w:val="0"/>
          <w:numId w:val="57"/>
        </w:numPr>
        <w:autoSpaceDE w:val="0"/>
        <w:autoSpaceDN w:val="0"/>
        <w:adjustRightInd w:val="0"/>
        <w:spacing w:after="0" w:line="240" w:lineRule="auto"/>
        <w:jc w:val="both"/>
        <w:rPr>
          <w:rFonts w:ascii="Arial" w:hAnsi="Arial" w:cs="Arial"/>
          <w:sz w:val="24"/>
          <w:szCs w:val="24"/>
        </w:rPr>
      </w:pPr>
      <w:r w:rsidRPr="4FC56A8A">
        <w:rPr>
          <w:rFonts w:ascii="Arial" w:hAnsi="Arial" w:cs="Arial"/>
          <w:sz w:val="24"/>
          <w:szCs w:val="24"/>
        </w:rPr>
        <w:t>Reporting templates for investigation of incidents/complaints; audits; Mortality/Morbidity reviews; will include EOLC education needs identified (September)</w:t>
      </w:r>
    </w:p>
    <w:p w14:paraId="131EBFCC" w14:textId="16D9FA27" w:rsidR="003C0170" w:rsidRDefault="5BD69E08" w:rsidP="4FC56A8A">
      <w:pPr>
        <w:pStyle w:val="ListParagraph"/>
        <w:numPr>
          <w:ilvl w:val="0"/>
          <w:numId w:val="5"/>
        </w:numPr>
        <w:autoSpaceDE w:val="0"/>
        <w:autoSpaceDN w:val="0"/>
        <w:adjustRightInd w:val="0"/>
        <w:spacing w:after="0" w:line="240" w:lineRule="auto"/>
        <w:jc w:val="both"/>
        <w:rPr>
          <w:rFonts w:ascii="Arial" w:eastAsia="Arial" w:hAnsi="Arial" w:cs="Arial"/>
          <w:sz w:val="24"/>
          <w:szCs w:val="24"/>
        </w:rPr>
      </w:pPr>
      <w:r w:rsidRPr="4FC56A8A">
        <w:rPr>
          <w:rFonts w:ascii="Arial" w:eastAsia="Arial" w:hAnsi="Arial" w:cs="Arial"/>
          <w:sz w:val="24"/>
          <w:szCs w:val="24"/>
        </w:rPr>
        <w:t xml:space="preserve">Communications, core EOLC group and Swansea University to support development of public facing resources to support public understanding of their conditions, care in the last year of life, advance and future care planning, treatment options. To start in January 2024 and include HB website and podcasts. </w:t>
      </w:r>
    </w:p>
    <w:p w14:paraId="1DD407F5" w14:textId="6F20DBB1" w:rsidR="003C0170" w:rsidRDefault="5BD69E08" w:rsidP="4FC56A8A">
      <w:pPr>
        <w:pStyle w:val="ListParagraph"/>
        <w:numPr>
          <w:ilvl w:val="0"/>
          <w:numId w:val="5"/>
        </w:numPr>
        <w:autoSpaceDE w:val="0"/>
        <w:autoSpaceDN w:val="0"/>
        <w:adjustRightInd w:val="0"/>
        <w:spacing w:after="0" w:line="240" w:lineRule="auto"/>
        <w:jc w:val="both"/>
        <w:rPr>
          <w:rFonts w:ascii="Arial" w:eastAsia="Arial" w:hAnsi="Arial" w:cs="Arial"/>
          <w:sz w:val="24"/>
          <w:szCs w:val="24"/>
        </w:rPr>
      </w:pPr>
      <w:r w:rsidRPr="4FC56A8A">
        <w:rPr>
          <w:rFonts w:ascii="Arial" w:eastAsia="Arial" w:hAnsi="Arial" w:cs="Arial"/>
          <w:sz w:val="24"/>
          <w:szCs w:val="24"/>
        </w:rPr>
        <w:t xml:space="preserve">A&amp;FCP literature made available in all ward and outpatient clinic areas. </w:t>
      </w:r>
    </w:p>
    <w:p w14:paraId="0B65E87A" w14:textId="0866FCDE" w:rsidR="003C0170" w:rsidRDefault="5BD69E08" w:rsidP="4FC56A8A">
      <w:pPr>
        <w:pStyle w:val="ListParagraph"/>
        <w:numPr>
          <w:ilvl w:val="0"/>
          <w:numId w:val="5"/>
        </w:numPr>
        <w:autoSpaceDE w:val="0"/>
        <w:autoSpaceDN w:val="0"/>
        <w:adjustRightInd w:val="0"/>
        <w:spacing w:after="0" w:line="240" w:lineRule="auto"/>
        <w:jc w:val="both"/>
        <w:rPr>
          <w:rFonts w:ascii="Arial" w:eastAsia="Arial" w:hAnsi="Arial" w:cs="Arial"/>
          <w:sz w:val="24"/>
          <w:szCs w:val="24"/>
        </w:rPr>
      </w:pPr>
      <w:r w:rsidRPr="4FC56A8A">
        <w:rPr>
          <w:rFonts w:ascii="Arial" w:eastAsia="Arial" w:hAnsi="Arial" w:cs="Arial"/>
          <w:sz w:val="24"/>
          <w:szCs w:val="24"/>
        </w:rPr>
        <w:t xml:space="preserve">Core EOLC team to provide support to clinical teams to undertake EOLC audit. </w:t>
      </w:r>
    </w:p>
    <w:p w14:paraId="06671AAE" w14:textId="4B7BEE1E" w:rsidR="003C0170" w:rsidRDefault="5BD69E08" w:rsidP="4FC56A8A">
      <w:pPr>
        <w:pStyle w:val="ListParagraph"/>
        <w:numPr>
          <w:ilvl w:val="0"/>
          <w:numId w:val="5"/>
        </w:numPr>
        <w:autoSpaceDE w:val="0"/>
        <w:autoSpaceDN w:val="0"/>
        <w:adjustRightInd w:val="0"/>
        <w:spacing w:after="0" w:line="240" w:lineRule="auto"/>
        <w:jc w:val="both"/>
        <w:rPr>
          <w:rFonts w:ascii="Arial" w:eastAsia="Arial" w:hAnsi="Arial" w:cs="Arial"/>
          <w:sz w:val="24"/>
          <w:szCs w:val="24"/>
        </w:rPr>
      </w:pPr>
      <w:r w:rsidRPr="4FC56A8A">
        <w:rPr>
          <w:rFonts w:ascii="Arial" w:eastAsia="Arial" w:hAnsi="Arial" w:cs="Arial"/>
          <w:sz w:val="24"/>
          <w:szCs w:val="24"/>
        </w:rPr>
        <w:t xml:space="preserve">Provide reporting templates for investigation of incidents/complaints; audits; Mortality/Morbidity reviews; will include EOLC education needs identified. </w:t>
      </w:r>
    </w:p>
    <w:p w14:paraId="3688737A" w14:textId="46D8A240" w:rsidR="003C0170" w:rsidRDefault="5BD69E08" w:rsidP="4FC56A8A">
      <w:pPr>
        <w:pStyle w:val="ListParagraph"/>
        <w:numPr>
          <w:ilvl w:val="0"/>
          <w:numId w:val="5"/>
        </w:numPr>
        <w:autoSpaceDE w:val="0"/>
        <w:autoSpaceDN w:val="0"/>
        <w:adjustRightInd w:val="0"/>
        <w:spacing w:after="0" w:line="240" w:lineRule="auto"/>
        <w:jc w:val="both"/>
        <w:rPr>
          <w:rFonts w:ascii="Arial" w:eastAsia="Arial" w:hAnsi="Arial" w:cs="Arial"/>
          <w:sz w:val="24"/>
          <w:szCs w:val="24"/>
        </w:rPr>
      </w:pPr>
      <w:r w:rsidRPr="4FC56A8A">
        <w:rPr>
          <w:rFonts w:ascii="Arial" w:eastAsia="Arial" w:hAnsi="Arial" w:cs="Arial"/>
          <w:sz w:val="24"/>
          <w:szCs w:val="24"/>
        </w:rPr>
        <w:t>Digital intelligence to support data capture and analysis in line with GMOs.</w:t>
      </w:r>
    </w:p>
    <w:p w14:paraId="2DFB54DC" w14:textId="55733987" w:rsidR="00CA1A70" w:rsidRDefault="00CA1A70" w:rsidP="4FC56A8A">
      <w:pPr>
        <w:autoSpaceDE w:val="0"/>
        <w:autoSpaceDN w:val="0"/>
        <w:adjustRightInd w:val="0"/>
        <w:spacing w:after="0" w:line="240" w:lineRule="auto"/>
        <w:jc w:val="both"/>
        <w:rPr>
          <w:rFonts w:ascii="Arial" w:hAnsi="Arial" w:cs="Arial"/>
          <w:color w:val="000000"/>
          <w:sz w:val="24"/>
          <w:szCs w:val="24"/>
        </w:rPr>
      </w:pPr>
    </w:p>
    <w:p w14:paraId="4ED171BD" w14:textId="77777777" w:rsidR="003C0170" w:rsidRPr="00A153CC" w:rsidRDefault="003C0170" w:rsidP="00A153CC">
      <w:pPr>
        <w:pStyle w:val="ListParagraph"/>
        <w:rPr>
          <w:rFonts w:ascii="Arial" w:hAnsi="Arial" w:cs="Arial"/>
          <w:b/>
          <w:sz w:val="18"/>
          <w:szCs w:val="24"/>
        </w:rPr>
      </w:pPr>
      <w:r w:rsidRPr="00A153CC">
        <w:rPr>
          <w:rFonts w:ascii="Arial" w:hAnsi="Arial" w:cs="Arial"/>
          <w:b/>
          <w:sz w:val="18"/>
          <w:szCs w:val="24"/>
        </w:rPr>
        <w:t>References</w:t>
      </w:r>
    </w:p>
    <w:p w14:paraId="54054470" w14:textId="77777777" w:rsidR="003C0170" w:rsidRPr="00A153CC" w:rsidRDefault="003C0170" w:rsidP="003C0170">
      <w:pPr>
        <w:pStyle w:val="ListParagraph"/>
        <w:numPr>
          <w:ilvl w:val="0"/>
          <w:numId w:val="38"/>
        </w:numPr>
        <w:rPr>
          <w:rStyle w:val="Hyperlink"/>
          <w:rFonts w:ascii="Arial" w:hAnsi="Arial" w:cs="Arial"/>
          <w:color w:val="auto"/>
          <w:sz w:val="18"/>
          <w:szCs w:val="24"/>
          <w:u w:val="none"/>
        </w:rPr>
      </w:pPr>
      <w:r w:rsidRPr="00A153CC">
        <w:rPr>
          <w:rFonts w:ascii="Arial" w:hAnsi="Arial" w:cs="Arial"/>
          <w:sz w:val="18"/>
          <w:szCs w:val="24"/>
        </w:rPr>
        <w:t xml:space="preserve">National Institute for Health and Care </w:t>
      </w:r>
      <w:proofErr w:type="gramStart"/>
      <w:r w:rsidRPr="00A153CC">
        <w:rPr>
          <w:rFonts w:ascii="Arial" w:hAnsi="Arial" w:cs="Arial"/>
          <w:sz w:val="18"/>
          <w:szCs w:val="24"/>
        </w:rPr>
        <w:t>Excellence(</w:t>
      </w:r>
      <w:proofErr w:type="gramEnd"/>
      <w:r w:rsidRPr="00A153CC">
        <w:rPr>
          <w:rFonts w:ascii="Arial" w:hAnsi="Arial" w:cs="Arial"/>
          <w:sz w:val="18"/>
          <w:szCs w:val="24"/>
        </w:rPr>
        <w:t xml:space="preserve">NICE), 2021.  End of life care for adults. </w:t>
      </w:r>
      <w:hyperlink r:id="rId26" w:history="1">
        <w:r w:rsidRPr="00A153CC">
          <w:rPr>
            <w:rStyle w:val="Hyperlink"/>
            <w:rFonts w:ascii="Arial" w:hAnsi="Arial" w:cs="Arial"/>
            <w:sz w:val="18"/>
            <w:szCs w:val="24"/>
          </w:rPr>
          <w:t>https://www.nice.org.uk/guidance/qs13/chapter/Quality-statement-1-Identification</w:t>
        </w:r>
      </w:hyperlink>
    </w:p>
    <w:p w14:paraId="691F624A" w14:textId="77777777" w:rsidR="003C0170" w:rsidRPr="00A153CC" w:rsidRDefault="003C0170" w:rsidP="003C0170">
      <w:pPr>
        <w:pStyle w:val="ListParagraph"/>
        <w:numPr>
          <w:ilvl w:val="0"/>
          <w:numId w:val="38"/>
        </w:numPr>
        <w:rPr>
          <w:rFonts w:ascii="Arial" w:hAnsi="Arial" w:cs="Arial"/>
          <w:sz w:val="18"/>
          <w:szCs w:val="24"/>
        </w:rPr>
      </w:pPr>
      <w:r w:rsidRPr="00A153CC">
        <w:rPr>
          <w:rFonts w:ascii="Arial" w:hAnsi="Arial" w:cs="Arial"/>
          <w:sz w:val="18"/>
          <w:szCs w:val="24"/>
        </w:rPr>
        <w:t xml:space="preserve">Primary Care Information Portal (PCIP), 2023. Palliative Care Register. </w:t>
      </w:r>
      <w:hyperlink r:id="rId27" w:history="1">
        <w:r w:rsidRPr="00A153CC">
          <w:rPr>
            <w:rStyle w:val="Hyperlink"/>
            <w:rFonts w:ascii="Arial" w:hAnsi="Arial" w:cs="Arial"/>
            <w:sz w:val="18"/>
            <w:szCs w:val="24"/>
          </w:rPr>
          <w:t>http://gig01srvisdlogi/pcip/rdPage.aspx?rdReport=_Menu</w:t>
        </w:r>
      </w:hyperlink>
    </w:p>
    <w:p w14:paraId="740A9668" w14:textId="77777777" w:rsidR="003C0170" w:rsidRPr="00A153CC" w:rsidRDefault="003C0170" w:rsidP="003C0170">
      <w:pPr>
        <w:pStyle w:val="ListParagraph"/>
        <w:numPr>
          <w:ilvl w:val="0"/>
          <w:numId w:val="38"/>
        </w:numPr>
        <w:rPr>
          <w:rFonts w:ascii="Arial" w:hAnsi="Arial" w:cs="Arial"/>
          <w:sz w:val="18"/>
          <w:szCs w:val="24"/>
        </w:rPr>
      </w:pPr>
      <w:r w:rsidRPr="00A153CC">
        <w:rPr>
          <w:rFonts w:ascii="Arial" w:hAnsi="Arial" w:cs="Arial"/>
          <w:sz w:val="18"/>
          <w:szCs w:val="24"/>
        </w:rPr>
        <w:t xml:space="preserve">Office of National Statistics (ONS), 2023. Deaths register monthly in England and Wales. </w:t>
      </w:r>
      <w:hyperlink r:id="rId28" w:history="1">
        <w:r w:rsidRPr="00A153CC">
          <w:rPr>
            <w:rStyle w:val="Hyperlink"/>
            <w:rFonts w:ascii="Arial" w:hAnsi="Arial" w:cs="Arial"/>
            <w:sz w:val="18"/>
            <w:szCs w:val="24"/>
          </w:rPr>
          <w:t>https://www.ons.gov.uk/peoplepopulationandcommunity/birthsdeathsandmarriages/deaths/datasets/monthlyfiguresondeathsregisteredbyareaofusualresidence</w:t>
        </w:r>
      </w:hyperlink>
    </w:p>
    <w:p w14:paraId="553918B4" w14:textId="77777777" w:rsidR="003C0170" w:rsidRPr="00A153CC" w:rsidRDefault="003C0170" w:rsidP="003C0170">
      <w:pPr>
        <w:pStyle w:val="ListParagraph"/>
        <w:numPr>
          <w:ilvl w:val="0"/>
          <w:numId w:val="38"/>
        </w:numPr>
        <w:rPr>
          <w:rFonts w:ascii="Arial" w:hAnsi="Arial" w:cs="Arial"/>
          <w:sz w:val="18"/>
          <w:szCs w:val="24"/>
        </w:rPr>
      </w:pPr>
      <w:r w:rsidRPr="00A153CC">
        <w:rPr>
          <w:rFonts w:ascii="Arial" w:hAnsi="Arial" w:cs="Arial"/>
          <w:sz w:val="18"/>
          <w:szCs w:val="24"/>
        </w:rPr>
        <w:t>Bone A, et al. What is the impact of population aging on the future provision of end of life care? Populations-based projections of place of death.  Palliative Medicine 2018; 32(2): 329-336</w:t>
      </w:r>
    </w:p>
    <w:p w14:paraId="0A75943A" w14:textId="77777777" w:rsidR="003C0170" w:rsidRPr="00A153CC" w:rsidRDefault="003C0170" w:rsidP="003C0170">
      <w:pPr>
        <w:pStyle w:val="ListParagraph"/>
        <w:numPr>
          <w:ilvl w:val="0"/>
          <w:numId w:val="38"/>
        </w:numPr>
        <w:rPr>
          <w:rFonts w:ascii="Arial" w:hAnsi="Arial" w:cs="Arial"/>
          <w:sz w:val="18"/>
          <w:szCs w:val="24"/>
        </w:rPr>
      </w:pPr>
      <w:r w:rsidRPr="00A153CC">
        <w:rPr>
          <w:rFonts w:ascii="Arial" w:hAnsi="Arial" w:cs="Arial"/>
          <w:sz w:val="18"/>
          <w:szCs w:val="24"/>
        </w:rPr>
        <w:t>Electronic Palliative Care Co-ordinations System (</w:t>
      </w:r>
      <w:proofErr w:type="spellStart"/>
      <w:r w:rsidRPr="00A153CC">
        <w:rPr>
          <w:rFonts w:ascii="Arial" w:hAnsi="Arial" w:cs="Arial"/>
          <w:sz w:val="18"/>
          <w:szCs w:val="24"/>
        </w:rPr>
        <w:t>EPaCCS</w:t>
      </w:r>
      <w:proofErr w:type="spellEnd"/>
      <w:r w:rsidRPr="00A153CC">
        <w:rPr>
          <w:rFonts w:ascii="Arial" w:hAnsi="Arial" w:cs="Arial"/>
          <w:sz w:val="18"/>
          <w:szCs w:val="24"/>
        </w:rPr>
        <w:t xml:space="preserve">) Review and Benefits Summary.  2016 Greater Manchester and Eastern Cheshire Strategic Clinical Networks Accessed on line June 2023 </w:t>
      </w:r>
      <w:hyperlink r:id="rId29" w:history="1">
        <w:r w:rsidRPr="00A153CC">
          <w:rPr>
            <w:rStyle w:val="Hyperlink"/>
            <w:rFonts w:ascii="Arial" w:hAnsi="Arial" w:cs="Arial"/>
            <w:sz w:val="18"/>
            <w:szCs w:val="24"/>
          </w:rPr>
          <w:t>https://www.england.nhs.uk/north-west/wp-content/uploads/sites/48/2022/05/1-EPaCCs-Benefits-Summary-final.pdf</w:t>
        </w:r>
      </w:hyperlink>
      <w:r w:rsidRPr="00A153CC">
        <w:rPr>
          <w:rFonts w:ascii="Arial" w:hAnsi="Arial" w:cs="Arial"/>
          <w:sz w:val="18"/>
          <w:szCs w:val="24"/>
        </w:rPr>
        <w:t xml:space="preserve">  </w:t>
      </w:r>
    </w:p>
    <w:p w14:paraId="0CF01015" w14:textId="28F5AFF8" w:rsidR="003C0170" w:rsidRPr="00AE3E0C" w:rsidRDefault="003C0170" w:rsidP="003C0170">
      <w:pPr>
        <w:pStyle w:val="ListParagraph"/>
        <w:numPr>
          <w:ilvl w:val="0"/>
          <w:numId w:val="38"/>
        </w:numPr>
        <w:rPr>
          <w:rFonts w:ascii="Arial" w:hAnsi="Arial" w:cs="Arial"/>
          <w:sz w:val="18"/>
          <w:szCs w:val="24"/>
        </w:rPr>
      </w:pPr>
      <w:r w:rsidRPr="00A153CC">
        <w:rPr>
          <w:rFonts w:ascii="Arial" w:hAnsi="Arial" w:cs="Arial"/>
          <w:sz w:val="18"/>
          <w:szCs w:val="24"/>
        </w:rPr>
        <w:t>Once Change to Get it Right 2014 Leadership Alliance for the Care of Dying People</w:t>
      </w:r>
    </w:p>
    <w:p w14:paraId="70A5A415" w14:textId="77777777" w:rsidR="00A153CC" w:rsidRDefault="00A153CC" w:rsidP="003C017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C0170" w:rsidRPr="00034194" w14:paraId="3DD1836A" w14:textId="77777777" w:rsidTr="4FC56A8A">
        <w:tc>
          <w:tcPr>
            <w:tcW w:w="9245" w:type="dxa"/>
            <w:gridSpan w:val="4"/>
            <w:shd w:val="clear" w:color="auto" w:fill="D5DCE4" w:themeFill="text2" w:themeFillTint="33"/>
          </w:tcPr>
          <w:p w14:paraId="1D94AB26" w14:textId="77777777" w:rsidR="003C0170" w:rsidRPr="00034194" w:rsidRDefault="003C0170" w:rsidP="006B5204">
            <w:pPr>
              <w:rPr>
                <w:rFonts w:ascii="Arial" w:hAnsi="Arial" w:cs="Arial"/>
                <w:b/>
                <w:sz w:val="24"/>
                <w:szCs w:val="24"/>
              </w:rPr>
            </w:pPr>
            <w:r>
              <w:rPr>
                <w:rFonts w:ascii="Arial" w:hAnsi="Arial" w:cs="Arial"/>
                <w:b/>
                <w:sz w:val="24"/>
                <w:szCs w:val="24"/>
              </w:rPr>
              <w:lastRenderedPageBreak/>
              <w:t>Governance and Assurance</w:t>
            </w:r>
          </w:p>
          <w:p w14:paraId="6B768B79" w14:textId="77777777" w:rsidR="003C0170" w:rsidRPr="00034194" w:rsidRDefault="003C0170" w:rsidP="006B5204">
            <w:pPr>
              <w:rPr>
                <w:rFonts w:ascii="Arial" w:hAnsi="Arial" w:cs="Arial"/>
                <w:sz w:val="24"/>
                <w:szCs w:val="24"/>
              </w:rPr>
            </w:pPr>
          </w:p>
        </w:tc>
      </w:tr>
      <w:tr w:rsidR="003C0170" w:rsidRPr="00034194" w14:paraId="411B0316" w14:textId="77777777" w:rsidTr="4FC56A8A">
        <w:tc>
          <w:tcPr>
            <w:tcW w:w="1809" w:type="dxa"/>
            <w:vMerge w:val="restart"/>
          </w:tcPr>
          <w:p w14:paraId="29AB470F" w14:textId="77777777" w:rsidR="003C0170" w:rsidRDefault="003C0170" w:rsidP="006B5204">
            <w:pPr>
              <w:rPr>
                <w:rFonts w:ascii="Arial" w:hAnsi="Arial" w:cs="Arial"/>
                <w:b/>
                <w:sz w:val="24"/>
                <w:szCs w:val="24"/>
              </w:rPr>
            </w:pPr>
            <w:r>
              <w:rPr>
                <w:rFonts w:ascii="Arial" w:hAnsi="Arial" w:cs="Arial"/>
                <w:b/>
                <w:sz w:val="24"/>
                <w:szCs w:val="24"/>
              </w:rPr>
              <w:t>Link to Enabling Objectives</w:t>
            </w:r>
          </w:p>
          <w:p w14:paraId="2AD1E437" w14:textId="77777777" w:rsidR="003C0170" w:rsidRDefault="003C0170" w:rsidP="006B5204">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12CDCAF" w14:textId="77777777" w:rsidR="003C0170" w:rsidRPr="00F5324A" w:rsidRDefault="003C0170" w:rsidP="006B520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C0170" w:rsidRPr="00034194" w14:paraId="7B2BB350" w14:textId="77777777" w:rsidTr="4FC56A8A">
        <w:tc>
          <w:tcPr>
            <w:tcW w:w="1809" w:type="dxa"/>
            <w:vMerge/>
          </w:tcPr>
          <w:p w14:paraId="445230D8" w14:textId="77777777" w:rsidR="003C0170" w:rsidRPr="00034194" w:rsidRDefault="003C0170" w:rsidP="006B5204">
            <w:pPr>
              <w:rPr>
                <w:rFonts w:ascii="Arial" w:hAnsi="Arial" w:cs="Arial"/>
                <w:b/>
                <w:sz w:val="24"/>
                <w:szCs w:val="24"/>
              </w:rPr>
            </w:pPr>
          </w:p>
        </w:tc>
        <w:tc>
          <w:tcPr>
            <w:tcW w:w="5812" w:type="dxa"/>
            <w:gridSpan w:val="2"/>
          </w:tcPr>
          <w:p w14:paraId="20289DBF" w14:textId="77777777" w:rsidR="003C0170" w:rsidRPr="00F5324A" w:rsidRDefault="003C0170" w:rsidP="006B5204">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color w:val="2B579A"/>
              <w:sz w:val="20"/>
              <w:szCs w:val="20"/>
              <w:shd w:val="clear" w:color="auto" w:fill="E6E6E6"/>
            </w:rPr>
            <w:id w:val="1705433169"/>
            <w14:checkbox>
              <w14:checked w14:val="1"/>
              <w14:checkedState w14:val="2612" w14:font="MS Gothic"/>
              <w14:uncheckedState w14:val="2610" w14:font="MS Gothic"/>
            </w14:checkbox>
          </w:sdtPr>
          <w:sdtEndPr/>
          <w:sdtContent>
            <w:tc>
              <w:tcPr>
                <w:tcW w:w="1624" w:type="dxa"/>
              </w:tcPr>
              <w:p w14:paraId="5138629B"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616F3C12" w14:textId="77777777" w:rsidTr="4FC56A8A">
        <w:tc>
          <w:tcPr>
            <w:tcW w:w="1809" w:type="dxa"/>
            <w:vMerge/>
          </w:tcPr>
          <w:p w14:paraId="568B108D" w14:textId="77777777" w:rsidR="003C0170" w:rsidRPr="00034194" w:rsidRDefault="003C0170" w:rsidP="006B5204">
            <w:pPr>
              <w:rPr>
                <w:rFonts w:ascii="Arial" w:hAnsi="Arial" w:cs="Arial"/>
                <w:b/>
                <w:sz w:val="24"/>
                <w:szCs w:val="24"/>
              </w:rPr>
            </w:pPr>
          </w:p>
        </w:tc>
        <w:tc>
          <w:tcPr>
            <w:tcW w:w="5812" w:type="dxa"/>
            <w:gridSpan w:val="2"/>
          </w:tcPr>
          <w:p w14:paraId="3006E13E" w14:textId="77777777" w:rsidR="003C0170" w:rsidRPr="00F5324A" w:rsidRDefault="003C0170" w:rsidP="006B5204">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color w:val="2B579A"/>
              <w:sz w:val="20"/>
              <w:szCs w:val="20"/>
              <w:shd w:val="clear" w:color="auto" w:fill="E6E6E6"/>
            </w:rPr>
            <w:id w:val="1151252969"/>
            <w14:checkbox>
              <w14:checked w14:val="1"/>
              <w14:checkedState w14:val="2612" w14:font="MS Gothic"/>
              <w14:uncheckedState w14:val="2610" w14:font="MS Gothic"/>
            </w14:checkbox>
          </w:sdtPr>
          <w:sdtEndPr/>
          <w:sdtContent>
            <w:tc>
              <w:tcPr>
                <w:tcW w:w="1624" w:type="dxa"/>
              </w:tcPr>
              <w:p w14:paraId="12FBD035"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70C80A86" w14:textId="77777777" w:rsidTr="4FC56A8A">
        <w:tc>
          <w:tcPr>
            <w:tcW w:w="1809" w:type="dxa"/>
            <w:vMerge/>
          </w:tcPr>
          <w:p w14:paraId="03606EEF" w14:textId="77777777" w:rsidR="003C0170" w:rsidRPr="00034194" w:rsidRDefault="003C0170" w:rsidP="006B5204">
            <w:pPr>
              <w:rPr>
                <w:rFonts w:ascii="Arial" w:hAnsi="Arial" w:cs="Arial"/>
                <w:b/>
                <w:sz w:val="24"/>
                <w:szCs w:val="24"/>
              </w:rPr>
            </w:pPr>
          </w:p>
        </w:tc>
        <w:tc>
          <w:tcPr>
            <w:tcW w:w="5812" w:type="dxa"/>
            <w:gridSpan w:val="2"/>
          </w:tcPr>
          <w:p w14:paraId="258C8BFC" w14:textId="77777777" w:rsidR="003C0170" w:rsidRPr="00F5324A" w:rsidRDefault="003C0170" w:rsidP="006B520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color w:val="2B579A"/>
              <w:sz w:val="20"/>
              <w:szCs w:val="20"/>
              <w:shd w:val="clear" w:color="auto" w:fill="E6E6E6"/>
            </w:rPr>
            <w:id w:val="-1773847484"/>
            <w14:checkbox>
              <w14:checked w14:val="1"/>
              <w14:checkedState w14:val="2612" w14:font="MS Gothic"/>
              <w14:uncheckedState w14:val="2610" w14:font="MS Gothic"/>
            </w14:checkbox>
          </w:sdtPr>
          <w:sdtEndPr/>
          <w:sdtContent>
            <w:tc>
              <w:tcPr>
                <w:tcW w:w="1624" w:type="dxa"/>
              </w:tcPr>
              <w:p w14:paraId="1BE30F20" w14:textId="77777777" w:rsidR="003C0170" w:rsidRPr="00F5324A" w:rsidRDefault="00A153CC"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35D56836" w14:textId="77777777" w:rsidTr="4FC56A8A">
        <w:tc>
          <w:tcPr>
            <w:tcW w:w="1809" w:type="dxa"/>
            <w:vMerge/>
          </w:tcPr>
          <w:p w14:paraId="4548B6F5" w14:textId="77777777" w:rsidR="003C0170" w:rsidRPr="00034194" w:rsidRDefault="003C0170" w:rsidP="006B5204">
            <w:pPr>
              <w:rPr>
                <w:rFonts w:ascii="Arial" w:hAnsi="Arial" w:cs="Arial"/>
                <w:b/>
                <w:sz w:val="24"/>
                <w:szCs w:val="24"/>
              </w:rPr>
            </w:pPr>
          </w:p>
        </w:tc>
        <w:tc>
          <w:tcPr>
            <w:tcW w:w="7436" w:type="dxa"/>
            <w:gridSpan w:val="3"/>
            <w:shd w:val="clear" w:color="auto" w:fill="BDD6EE" w:themeFill="accent1" w:themeFillTint="66"/>
          </w:tcPr>
          <w:p w14:paraId="119FADA6" w14:textId="77777777" w:rsidR="003C0170" w:rsidRPr="00F5324A" w:rsidRDefault="003C0170" w:rsidP="006B5204">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C0170" w:rsidRPr="00034194" w14:paraId="1B03448C" w14:textId="77777777" w:rsidTr="4FC56A8A">
        <w:tc>
          <w:tcPr>
            <w:tcW w:w="1809" w:type="dxa"/>
            <w:vMerge/>
          </w:tcPr>
          <w:p w14:paraId="570BAE37" w14:textId="77777777" w:rsidR="003C0170" w:rsidRPr="00034194" w:rsidRDefault="003C0170" w:rsidP="006B5204">
            <w:pPr>
              <w:rPr>
                <w:rFonts w:ascii="Arial" w:hAnsi="Arial" w:cs="Arial"/>
                <w:b/>
                <w:sz w:val="24"/>
                <w:szCs w:val="24"/>
              </w:rPr>
            </w:pPr>
          </w:p>
        </w:tc>
        <w:tc>
          <w:tcPr>
            <w:tcW w:w="5812" w:type="dxa"/>
            <w:gridSpan w:val="2"/>
          </w:tcPr>
          <w:p w14:paraId="76276292" w14:textId="77777777" w:rsidR="003C0170" w:rsidRPr="00F5324A" w:rsidRDefault="003C0170" w:rsidP="006B5204">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color w:val="2B579A"/>
              <w:sz w:val="20"/>
              <w:szCs w:val="20"/>
              <w:shd w:val="clear" w:color="auto" w:fill="E6E6E6"/>
            </w:rPr>
            <w:id w:val="1190956866"/>
            <w14:checkbox>
              <w14:checked w14:val="1"/>
              <w14:checkedState w14:val="2612" w14:font="MS Gothic"/>
              <w14:uncheckedState w14:val="2610" w14:font="MS Gothic"/>
            </w14:checkbox>
          </w:sdtPr>
          <w:sdtEndPr/>
          <w:sdtContent>
            <w:tc>
              <w:tcPr>
                <w:tcW w:w="1624" w:type="dxa"/>
              </w:tcPr>
              <w:p w14:paraId="5FFD7F23"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1F1303E9" w14:textId="77777777" w:rsidTr="4FC56A8A">
        <w:tc>
          <w:tcPr>
            <w:tcW w:w="1809" w:type="dxa"/>
            <w:vMerge/>
          </w:tcPr>
          <w:p w14:paraId="676978BD" w14:textId="77777777" w:rsidR="003C0170" w:rsidRPr="00034194" w:rsidRDefault="003C0170" w:rsidP="006B5204">
            <w:pPr>
              <w:rPr>
                <w:rFonts w:ascii="Arial" w:hAnsi="Arial" w:cs="Arial"/>
                <w:b/>
                <w:sz w:val="24"/>
                <w:szCs w:val="24"/>
              </w:rPr>
            </w:pPr>
          </w:p>
        </w:tc>
        <w:tc>
          <w:tcPr>
            <w:tcW w:w="5812" w:type="dxa"/>
            <w:gridSpan w:val="2"/>
          </w:tcPr>
          <w:p w14:paraId="5449C83F" w14:textId="77777777" w:rsidR="003C0170" w:rsidRPr="00F5324A" w:rsidRDefault="003C0170" w:rsidP="006B5204">
            <w:pPr>
              <w:rPr>
                <w:rFonts w:ascii="Arial" w:hAnsi="Arial" w:cs="Arial"/>
                <w:sz w:val="20"/>
                <w:szCs w:val="20"/>
              </w:rPr>
            </w:pPr>
            <w:r w:rsidRPr="00F5324A">
              <w:rPr>
                <w:rFonts w:ascii="Arial" w:hAnsi="Arial" w:cs="Arial"/>
                <w:sz w:val="20"/>
                <w:szCs w:val="20"/>
              </w:rPr>
              <w:t>Partnerships for Care</w:t>
            </w:r>
          </w:p>
        </w:tc>
        <w:sdt>
          <w:sdtPr>
            <w:rPr>
              <w:rFonts w:ascii="Arial" w:hAnsi="Arial" w:cs="Arial"/>
              <w:color w:val="2B579A"/>
              <w:sz w:val="20"/>
              <w:szCs w:val="20"/>
              <w:shd w:val="clear" w:color="auto" w:fill="E6E6E6"/>
            </w:rPr>
            <w:id w:val="832023854"/>
            <w14:checkbox>
              <w14:checked w14:val="1"/>
              <w14:checkedState w14:val="2612" w14:font="MS Gothic"/>
              <w14:uncheckedState w14:val="2610" w14:font="MS Gothic"/>
            </w14:checkbox>
          </w:sdtPr>
          <w:sdtEndPr/>
          <w:sdtContent>
            <w:tc>
              <w:tcPr>
                <w:tcW w:w="1624" w:type="dxa"/>
              </w:tcPr>
              <w:p w14:paraId="2D93EDB5"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773CC077" w14:textId="77777777" w:rsidTr="4FC56A8A">
        <w:tc>
          <w:tcPr>
            <w:tcW w:w="1809" w:type="dxa"/>
            <w:vMerge/>
          </w:tcPr>
          <w:p w14:paraId="3789BC3D" w14:textId="77777777" w:rsidR="003C0170" w:rsidRPr="00034194" w:rsidRDefault="003C0170" w:rsidP="006B5204">
            <w:pPr>
              <w:rPr>
                <w:rFonts w:ascii="Arial" w:hAnsi="Arial" w:cs="Arial"/>
                <w:b/>
                <w:sz w:val="24"/>
                <w:szCs w:val="24"/>
              </w:rPr>
            </w:pPr>
          </w:p>
        </w:tc>
        <w:tc>
          <w:tcPr>
            <w:tcW w:w="5812" w:type="dxa"/>
            <w:gridSpan w:val="2"/>
          </w:tcPr>
          <w:p w14:paraId="3A074BA6" w14:textId="77777777" w:rsidR="003C0170" w:rsidRPr="00F5324A" w:rsidRDefault="003C0170" w:rsidP="006B5204">
            <w:pPr>
              <w:rPr>
                <w:rFonts w:ascii="Arial" w:hAnsi="Arial" w:cs="Arial"/>
                <w:b/>
                <w:sz w:val="20"/>
                <w:szCs w:val="20"/>
              </w:rPr>
            </w:pPr>
            <w:r w:rsidRPr="00F5324A">
              <w:rPr>
                <w:rFonts w:ascii="Arial" w:hAnsi="Arial" w:cs="Arial"/>
                <w:sz w:val="20"/>
                <w:szCs w:val="20"/>
              </w:rPr>
              <w:t>Excellent Staff</w:t>
            </w:r>
          </w:p>
        </w:tc>
        <w:sdt>
          <w:sdtPr>
            <w:rPr>
              <w:rFonts w:ascii="Arial" w:hAnsi="Arial" w:cs="Arial"/>
              <w:color w:val="2B579A"/>
              <w:sz w:val="20"/>
              <w:szCs w:val="20"/>
              <w:shd w:val="clear" w:color="auto" w:fill="E6E6E6"/>
            </w:rPr>
            <w:id w:val="717472097"/>
            <w14:checkbox>
              <w14:checked w14:val="1"/>
              <w14:checkedState w14:val="2612" w14:font="MS Gothic"/>
              <w14:uncheckedState w14:val="2610" w14:font="MS Gothic"/>
            </w14:checkbox>
          </w:sdtPr>
          <w:sdtEndPr/>
          <w:sdtContent>
            <w:tc>
              <w:tcPr>
                <w:tcW w:w="1624" w:type="dxa"/>
              </w:tcPr>
              <w:p w14:paraId="44EDF0D4"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2501794C" w14:textId="77777777" w:rsidTr="4FC56A8A">
        <w:tc>
          <w:tcPr>
            <w:tcW w:w="1809" w:type="dxa"/>
            <w:vMerge/>
          </w:tcPr>
          <w:p w14:paraId="70B0920F" w14:textId="77777777" w:rsidR="003C0170" w:rsidRPr="00034194" w:rsidRDefault="003C0170" w:rsidP="006B5204">
            <w:pPr>
              <w:rPr>
                <w:rFonts w:ascii="Arial" w:hAnsi="Arial" w:cs="Arial"/>
                <w:b/>
                <w:sz w:val="24"/>
                <w:szCs w:val="24"/>
              </w:rPr>
            </w:pPr>
          </w:p>
        </w:tc>
        <w:tc>
          <w:tcPr>
            <w:tcW w:w="5812" w:type="dxa"/>
            <w:gridSpan w:val="2"/>
          </w:tcPr>
          <w:p w14:paraId="40E03AF7" w14:textId="77777777" w:rsidR="003C0170" w:rsidRPr="00F5324A" w:rsidRDefault="003C0170" w:rsidP="006B5204">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color w:val="2B579A"/>
              <w:sz w:val="20"/>
              <w:szCs w:val="20"/>
              <w:shd w:val="clear" w:color="auto" w:fill="E6E6E6"/>
            </w:rPr>
            <w:id w:val="-12686039"/>
            <w14:checkbox>
              <w14:checked w14:val="1"/>
              <w14:checkedState w14:val="2612" w14:font="MS Gothic"/>
              <w14:uncheckedState w14:val="2610" w14:font="MS Gothic"/>
            </w14:checkbox>
          </w:sdtPr>
          <w:sdtEndPr/>
          <w:sdtContent>
            <w:tc>
              <w:tcPr>
                <w:tcW w:w="1624" w:type="dxa"/>
              </w:tcPr>
              <w:p w14:paraId="7542F6C2"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2870AEAB" w14:textId="77777777" w:rsidTr="4FC56A8A">
        <w:tc>
          <w:tcPr>
            <w:tcW w:w="1809" w:type="dxa"/>
            <w:vMerge/>
          </w:tcPr>
          <w:p w14:paraId="44972629" w14:textId="77777777" w:rsidR="003C0170" w:rsidRPr="00034194" w:rsidRDefault="003C0170" w:rsidP="006B5204">
            <w:pPr>
              <w:rPr>
                <w:rFonts w:ascii="Arial" w:hAnsi="Arial" w:cs="Arial"/>
                <w:b/>
                <w:sz w:val="24"/>
                <w:szCs w:val="24"/>
              </w:rPr>
            </w:pPr>
          </w:p>
        </w:tc>
        <w:tc>
          <w:tcPr>
            <w:tcW w:w="5812" w:type="dxa"/>
            <w:gridSpan w:val="2"/>
          </w:tcPr>
          <w:p w14:paraId="759FCCA8" w14:textId="77777777" w:rsidR="003C0170" w:rsidRPr="00F5324A" w:rsidRDefault="003C0170" w:rsidP="006B5204">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color w:val="2B579A"/>
              <w:sz w:val="20"/>
              <w:szCs w:val="20"/>
              <w:shd w:val="clear" w:color="auto" w:fill="E6E6E6"/>
            </w:rPr>
            <w:id w:val="216336744"/>
            <w14:checkbox>
              <w14:checked w14:val="0"/>
              <w14:checkedState w14:val="2612" w14:font="MS Gothic"/>
              <w14:uncheckedState w14:val="2610" w14:font="MS Gothic"/>
            </w14:checkbox>
          </w:sdtPr>
          <w:sdtEndPr/>
          <w:sdtContent>
            <w:tc>
              <w:tcPr>
                <w:tcW w:w="1624" w:type="dxa"/>
              </w:tcPr>
              <w:p w14:paraId="0E7B3A1A"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704FAAB4" w14:textId="77777777" w:rsidTr="4FC56A8A">
        <w:tc>
          <w:tcPr>
            <w:tcW w:w="9245" w:type="dxa"/>
            <w:gridSpan w:val="4"/>
            <w:shd w:val="clear" w:color="auto" w:fill="D5DCE4" w:themeFill="text2" w:themeFillTint="33"/>
          </w:tcPr>
          <w:p w14:paraId="05E9AAF2" w14:textId="77777777" w:rsidR="003C0170" w:rsidRPr="00F5324A" w:rsidRDefault="003C0170" w:rsidP="006B5204">
            <w:pPr>
              <w:rPr>
                <w:rFonts w:ascii="Arial" w:hAnsi="Arial" w:cs="Arial"/>
                <w:b/>
                <w:sz w:val="24"/>
                <w:szCs w:val="24"/>
              </w:rPr>
            </w:pPr>
            <w:r w:rsidRPr="00C95B3C">
              <w:rPr>
                <w:rFonts w:ascii="Arial" w:hAnsi="Arial" w:cs="Arial"/>
                <w:b/>
                <w:sz w:val="24"/>
                <w:szCs w:val="24"/>
              </w:rPr>
              <w:t>Health and Care Standards</w:t>
            </w:r>
          </w:p>
        </w:tc>
      </w:tr>
      <w:tr w:rsidR="003C0170" w:rsidRPr="00034194" w14:paraId="6CE9D4CB" w14:textId="77777777" w:rsidTr="4FC56A8A">
        <w:tc>
          <w:tcPr>
            <w:tcW w:w="1809" w:type="dxa"/>
            <w:vMerge w:val="restart"/>
          </w:tcPr>
          <w:p w14:paraId="3B549C59" w14:textId="77777777" w:rsidR="003C0170" w:rsidRPr="00C95B3C" w:rsidRDefault="003C0170" w:rsidP="006B5204">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7FEDDF8" w14:textId="77777777" w:rsidR="003C0170" w:rsidRPr="00F5324A" w:rsidRDefault="003C0170" w:rsidP="006B5204">
            <w:pPr>
              <w:rPr>
                <w:rFonts w:ascii="Arial" w:hAnsi="Arial" w:cs="Arial"/>
                <w:sz w:val="20"/>
                <w:szCs w:val="18"/>
              </w:rPr>
            </w:pPr>
            <w:r w:rsidRPr="00F5324A">
              <w:rPr>
                <w:rFonts w:ascii="Arial" w:hAnsi="Arial" w:cs="Arial"/>
                <w:sz w:val="20"/>
                <w:szCs w:val="18"/>
              </w:rPr>
              <w:t>Staying Healthy</w:t>
            </w:r>
          </w:p>
        </w:tc>
        <w:sdt>
          <w:sdtPr>
            <w:rPr>
              <w:rFonts w:ascii="Arial" w:hAnsi="Arial" w:cs="Arial"/>
              <w:color w:val="2B579A"/>
              <w:sz w:val="20"/>
              <w:szCs w:val="20"/>
              <w:shd w:val="clear" w:color="auto" w:fill="E6E6E6"/>
            </w:rPr>
            <w:id w:val="937573542"/>
            <w14:checkbox>
              <w14:checked w14:val="0"/>
              <w14:checkedState w14:val="2612" w14:font="MS Gothic"/>
              <w14:uncheckedState w14:val="2610" w14:font="MS Gothic"/>
            </w14:checkbox>
          </w:sdtPr>
          <w:sdtEndPr/>
          <w:sdtContent>
            <w:tc>
              <w:tcPr>
                <w:tcW w:w="1624" w:type="dxa"/>
              </w:tcPr>
              <w:p w14:paraId="4796528D" w14:textId="77777777" w:rsidR="003C0170" w:rsidRPr="00C95B3C" w:rsidRDefault="003C0170" w:rsidP="006B5204">
                <w:pPr>
                  <w:jc w:val="center"/>
                  <w:rPr>
                    <w:rFonts w:ascii="Arial" w:hAnsi="Arial" w:cs="Arial"/>
                    <w:sz w:val="18"/>
                    <w:szCs w:val="18"/>
                  </w:rPr>
                </w:pPr>
                <w:r>
                  <w:rPr>
                    <w:rFonts w:ascii="MS Gothic" w:eastAsia="MS Gothic" w:hAnsi="MS Gothic" w:cs="Arial" w:hint="eastAsia"/>
                    <w:sz w:val="20"/>
                    <w:szCs w:val="20"/>
                  </w:rPr>
                  <w:t>☐</w:t>
                </w:r>
              </w:p>
            </w:tc>
          </w:sdtContent>
        </w:sdt>
      </w:tr>
      <w:tr w:rsidR="003C0170" w:rsidRPr="00034194" w14:paraId="33684C40" w14:textId="77777777" w:rsidTr="4FC56A8A">
        <w:tc>
          <w:tcPr>
            <w:tcW w:w="1809" w:type="dxa"/>
            <w:vMerge/>
          </w:tcPr>
          <w:p w14:paraId="61956D53" w14:textId="77777777" w:rsidR="003C0170" w:rsidRPr="00FA0CA9" w:rsidRDefault="003C0170" w:rsidP="006B5204">
            <w:pPr>
              <w:rPr>
                <w:rFonts w:ascii="Arial" w:hAnsi="Arial" w:cs="Arial"/>
                <w:b/>
                <w:sz w:val="24"/>
                <w:szCs w:val="24"/>
              </w:rPr>
            </w:pPr>
          </w:p>
        </w:tc>
        <w:tc>
          <w:tcPr>
            <w:tcW w:w="5812" w:type="dxa"/>
            <w:gridSpan w:val="2"/>
          </w:tcPr>
          <w:p w14:paraId="3C8FF37A" w14:textId="77777777" w:rsidR="003C0170" w:rsidRPr="00F5324A" w:rsidRDefault="003C0170" w:rsidP="006B5204">
            <w:pPr>
              <w:rPr>
                <w:rFonts w:ascii="Arial" w:hAnsi="Arial" w:cs="Arial"/>
                <w:b/>
                <w:sz w:val="20"/>
                <w:szCs w:val="24"/>
              </w:rPr>
            </w:pPr>
            <w:r w:rsidRPr="00F5324A">
              <w:rPr>
                <w:rFonts w:ascii="Arial" w:hAnsi="Arial" w:cs="Arial"/>
                <w:sz w:val="20"/>
                <w:szCs w:val="18"/>
              </w:rPr>
              <w:t>Safe Care</w:t>
            </w:r>
          </w:p>
        </w:tc>
        <w:sdt>
          <w:sdtPr>
            <w:rPr>
              <w:rFonts w:ascii="Arial" w:hAnsi="Arial" w:cs="Arial"/>
              <w:color w:val="2B579A"/>
              <w:sz w:val="20"/>
              <w:szCs w:val="20"/>
              <w:shd w:val="clear" w:color="auto" w:fill="E6E6E6"/>
            </w:rPr>
            <w:id w:val="-275186550"/>
            <w14:checkbox>
              <w14:checked w14:val="1"/>
              <w14:checkedState w14:val="2612" w14:font="MS Gothic"/>
              <w14:uncheckedState w14:val="2610" w14:font="MS Gothic"/>
            </w14:checkbox>
          </w:sdtPr>
          <w:sdtEndPr/>
          <w:sdtContent>
            <w:tc>
              <w:tcPr>
                <w:tcW w:w="1624" w:type="dxa"/>
              </w:tcPr>
              <w:p w14:paraId="797C5F7E"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1D66053C" w14:textId="77777777" w:rsidTr="4FC56A8A">
        <w:tc>
          <w:tcPr>
            <w:tcW w:w="1809" w:type="dxa"/>
            <w:vMerge/>
          </w:tcPr>
          <w:p w14:paraId="4342073F" w14:textId="77777777" w:rsidR="003C0170" w:rsidRPr="00FA0CA9" w:rsidRDefault="003C0170" w:rsidP="006B5204">
            <w:pPr>
              <w:rPr>
                <w:rFonts w:ascii="Arial" w:hAnsi="Arial" w:cs="Arial"/>
                <w:b/>
                <w:sz w:val="24"/>
                <w:szCs w:val="24"/>
              </w:rPr>
            </w:pPr>
          </w:p>
        </w:tc>
        <w:tc>
          <w:tcPr>
            <w:tcW w:w="5812" w:type="dxa"/>
            <w:gridSpan w:val="2"/>
          </w:tcPr>
          <w:p w14:paraId="571CC71D" w14:textId="77777777" w:rsidR="003C0170" w:rsidRPr="00F5324A" w:rsidRDefault="003C0170" w:rsidP="006B5204">
            <w:pPr>
              <w:rPr>
                <w:rFonts w:ascii="Arial" w:hAnsi="Arial" w:cs="Arial"/>
                <w:b/>
                <w:sz w:val="20"/>
                <w:szCs w:val="24"/>
              </w:rPr>
            </w:pPr>
            <w:r w:rsidRPr="00F5324A">
              <w:rPr>
                <w:rFonts w:ascii="Arial" w:hAnsi="Arial" w:cs="Arial"/>
                <w:sz w:val="20"/>
                <w:szCs w:val="18"/>
              </w:rPr>
              <w:t>Effective  Care</w:t>
            </w:r>
          </w:p>
        </w:tc>
        <w:sdt>
          <w:sdtPr>
            <w:rPr>
              <w:rFonts w:ascii="Arial" w:hAnsi="Arial" w:cs="Arial"/>
              <w:color w:val="2B579A"/>
              <w:sz w:val="20"/>
              <w:szCs w:val="20"/>
              <w:shd w:val="clear" w:color="auto" w:fill="E6E6E6"/>
            </w:rPr>
            <w:id w:val="-1590772104"/>
            <w14:checkbox>
              <w14:checked w14:val="1"/>
              <w14:checkedState w14:val="2612" w14:font="MS Gothic"/>
              <w14:uncheckedState w14:val="2610" w14:font="MS Gothic"/>
            </w14:checkbox>
          </w:sdtPr>
          <w:sdtEndPr/>
          <w:sdtContent>
            <w:tc>
              <w:tcPr>
                <w:tcW w:w="1624" w:type="dxa"/>
              </w:tcPr>
              <w:p w14:paraId="060F8B77"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1C1EA94B" w14:textId="77777777" w:rsidTr="4FC56A8A">
        <w:tc>
          <w:tcPr>
            <w:tcW w:w="1809" w:type="dxa"/>
            <w:vMerge/>
          </w:tcPr>
          <w:p w14:paraId="6DE3A0B1" w14:textId="77777777" w:rsidR="003C0170" w:rsidRPr="00FA0CA9" w:rsidRDefault="003C0170" w:rsidP="006B5204">
            <w:pPr>
              <w:rPr>
                <w:rFonts w:ascii="Arial" w:hAnsi="Arial" w:cs="Arial"/>
                <w:b/>
                <w:sz w:val="24"/>
                <w:szCs w:val="24"/>
              </w:rPr>
            </w:pPr>
          </w:p>
        </w:tc>
        <w:tc>
          <w:tcPr>
            <w:tcW w:w="5812" w:type="dxa"/>
            <w:gridSpan w:val="2"/>
          </w:tcPr>
          <w:p w14:paraId="50989498" w14:textId="77777777" w:rsidR="003C0170" w:rsidRPr="00F5324A" w:rsidRDefault="003C0170" w:rsidP="006B5204">
            <w:pPr>
              <w:rPr>
                <w:rFonts w:ascii="Arial" w:hAnsi="Arial" w:cs="Arial"/>
                <w:b/>
                <w:sz w:val="20"/>
                <w:szCs w:val="24"/>
              </w:rPr>
            </w:pPr>
            <w:r w:rsidRPr="00F5324A">
              <w:rPr>
                <w:rFonts w:ascii="Arial" w:hAnsi="Arial" w:cs="Arial"/>
                <w:sz w:val="20"/>
                <w:szCs w:val="18"/>
              </w:rPr>
              <w:t>Dignified Care</w:t>
            </w:r>
          </w:p>
        </w:tc>
        <w:sdt>
          <w:sdtPr>
            <w:rPr>
              <w:rFonts w:ascii="Arial" w:hAnsi="Arial" w:cs="Arial"/>
              <w:color w:val="2B579A"/>
              <w:sz w:val="20"/>
              <w:szCs w:val="20"/>
              <w:shd w:val="clear" w:color="auto" w:fill="E6E6E6"/>
            </w:rPr>
            <w:id w:val="1427299090"/>
            <w14:checkbox>
              <w14:checked w14:val="1"/>
              <w14:checkedState w14:val="2612" w14:font="MS Gothic"/>
              <w14:uncheckedState w14:val="2610" w14:font="MS Gothic"/>
            </w14:checkbox>
          </w:sdtPr>
          <w:sdtEndPr/>
          <w:sdtContent>
            <w:tc>
              <w:tcPr>
                <w:tcW w:w="1624" w:type="dxa"/>
              </w:tcPr>
              <w:p w14:paraId="08897373"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76A9B5ED" w14:textId="77777777" w:rsidTr="4FC56A8A">
        <w:tc>
          <w:tcPr>
            <w:tcW w:w="1809" w:type="dxa"/>
            <w:vMerge/>
          </w:tcPr>
          <w:p w14:paraId="5F5163A8" w14:textId="77777777" w:rsidR="003C0170" w:rsidRPr="00FA0CA9" w:rsidRDefault="003C0170" w:rsidP="006B5204">
            <w:pPr>
              <w:rPr>
                <w:rFonts w:ascii="Arial" w:hAnsi="Arial" w:cs="Arial"/>
                <w:b/>
                <w:sz w:val="24"/>
                <w:szCs w:val="24"/>
              </w:rPr>
            </w:pPr>
          </w:p>
        </w:tc>
        <w:tc>
          <w:tcPr>
            <w:tcW w:w="5812" w:type="dxa"/>
            <w:gridSpan w:val="2"/>
          </w:tcPr>
          <w:p w14:paraId="506913D3" w14:textId="77777777" w:rsidR="003C0170" w:rsidRPr="00F5324A" w:rsidRDefault="003C0170" w:rsidP="006B5204">
            <w:pPr>
              <w:rPr>
                <w:rFonts w:ascii="Arial" w:hAnsi="Arial" w:cs="Arial"/>
                <w:b/>
                <w:sz w:val="20"/>
                <w:szCs w:val="24"/>
              </w:rPr>
            </w:pPr>
            <w:r w:rsidRPr="00F5324A">
              <w:rPr>
                <w:rFonts w:ascii="Arial" w:hAnsi="Arial" w:cs="Arial"/>
                <w:sz w:val="20"/>
                <w:szCs w:val="18"/>
              </w:rPr>
              <w:t>Timely Care</w:t>
            </w:r>
          </w:p>
        </w:tc>
        <w:sdt>
          <w:sdtPr>
            <w:rPr>
              <w:rFonts w:ascii="Arial" w:hAnsi="Arial" w:cs="Arial"/>
              <w:color w:val="2B579A"/>
              <w:sz w:val="20"/>
              <w:szCs w:val="20"/>
              <w:shd w:val="clear" w:color="auto" w:fill="E6E6E6"/>
            </w:rPr>
            <w:id w:val="-1511138502"/>
            <w14:checkbox>
              <w14:checked w14:val="1"/>
              <w14:checkedState w14:val="2612" w14:font="MS Gothic"/>
              <w14:uncheckedState w14:val="2610" w14:font="MS Gothic"/>
            </w14:checkbox>
          </w:sdtPr>
          <w:sdtEndPr/>
          <w:sdtContent>
            <w:tc>
              <w:tcPr>
                <w:tcW w:w="1624" w:type="dxa"/>
              </w:tcPr>
              <w:p w14:paraId="6A2A5FCA"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3A3A5A2C" w14:textId="77777777" w:rsidTr="4FC56A8A">
        <w:tc>
          <w:tcPr>
            <w:tcW w:w="1809" w:type="dxa"/>
            <w:vMerge/>
          </w:tcPr>
          <w:p w14:paraId="67B5345D" w14:textId="77777777" w:rsidR="003C0170" w:rsidRPr="00FA0CA9" w:rsidRDefault="003C0170" w:rsidP="006B5204">
            <w:pPr>
              <w:rPr>
                <w:rFonts w:ascii="Arial" w:hAnsi="Arial" w:cs="Arial"/>
                <w:b/>
                <w:sz w:val="24"/>
                <w:szCs w:val="24"/>
              </w:rPr>
            </w:pPr>
          </w:p>
        </w:tc>
        <w:tc>
          <w:tcPr>
            <w:tcW w:w="5812" w:type="dxa"/>
            <w:gridSpan w:val="2"/>
          </w:tcPr>
          <w:p w14:paraId="2DA6C9F3" w14:textId="77777777" w:rsidR="003C0170" w:rsidRPr="00F5324A" w:rsidRDefault="003C0170" w:rsidP="006B5204">
            <w:pPr>
              <w:rPr>
                <w:rFonts w:ascii="Arial" w:hAnsi="Arial" w:cs="Arial"/>
                <w:b/>
                <w:sz w:val="20"/>
                <w:szCs w:val="24"/>
              </w:rPr>
            </w:pPr>
            <w:r w:rsidRPr="00F5324A">
              <w:rPr>
                <w:rFonts w:ascii="Arial" w:hAnsi="Arial" w:cs="Arial"/>
                <w:sz w:val="20"/>
                <w:szCs w:val="18"/>
              </w:rPr>
              <w:t>Individual Care</w:t>
            </w:r>
          </w:p>
        </w:tc>
        <w:sdt>
          <w:sdtPr>
            <w:rPr>
              <w:rFonts w:ascii="Arial" w:hAnsi="Arial" w:cs="Arial"/>
              <w:color w:val="2B579A"/>
              <w:sz w:val="20"/>
              <w:szCs w:val="20"/>
              <w:shd w:val="clear" w:color="auto" w:fill="E6E6E6"/>
            </w:rPr>
            <w:id w:val="-1349403007"/>
            <w14:checkbox>
              <w14:checked w14:val="1"/>
              <w14:checkedState w14:val="2612" w14:font="MS Gothic"/>
              <w14:uncheckedState w14:val="2610" w14:font="MS Gothic"/>
            </w14:checkbox>
          </w:sdtPr>
          <w:sdtEndPr/>
          <w:sdtContent>
            <w:tc>
              <w:tcPr>
                <w:tcW w:w="1624" w:type="dxa"/>
              </w:tcPr>
              <w:p w14:paraId="729E33E9"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0241C734" w14:textId="77777777" w:rsidTr="4FC56A8A">
        <w:tc>
          <w:tcPr>
            <w:tcW w:w="1809" w:type="dxa"/>
            <w:vMerge/>
          </w:tcPr>
          <w:p w14:paraId="6BA20C72" w14:textId="77777777" w:rsidR="003C0170" w:rsidRPr="00FA0CA9" w:rsidRDefault="003C0170" w:rsidP="006B5204">
            <w:pPr>
              <w:rPr>
                <w:rFonts w:ascii="Arial" w:hAnsi="Arial" w:cs="Arial"/>
                <w:b/>
                <w:sz w:val="24"/>
                <w:szCs w:val="24"/>
              </w:rPr>
            </w:pPr>
          </w:p>
        </w:tc>
        <w:tc>
          <w:tcPr>
            <w:tcW w:w="5812" w:type="dxa"/>
            <w:gridSpan w:val="2"/>
          </w:tcPr>
          <w:p w14:paraId="42C44FAD" w14:textId="77777777" w:rsidR="003C0170" w:rsidRPr="00F5324A" w:rsidRDefault="003C0170" w:rsidP="006B5204">
            <w:pPr>
              <w:rPr>
                <w:rFonts w:ascii="Arial" w:hAnsi="Arial" w:cs="Arial"/>
                <w:b/>
                <w:sz w:val="20"/>
                <w:szCs w:val="24"/>
              </w:rPr>
            </w:pPr>
            <w:r w:rsidRPr="00F5324A">
              <w:rPr>
                <w:rFonts w:ascii="Arial" w:hAnsi="Arial" w:cs="Arial"/>
                <w:sz w:val="20"/>
                <w:szCs w:val="18"/>
              </w:rPr>
              <w:t>Staff and Resources</w:t>
            </w:r>
          </w:p>
        </w:tc>
        <w:sdt>
          <w:sdtPr>
            <w:rPr>
              <w:rFonts w:ascii="Arial" w:hAnsi="Arial" w:cs="Arial"/>
              <w:color w:val="2B579A"/>
              <w:sz w:val="20"/>
              <w:szCs w:val="20"/>
              <w:shd w:val="clear" w:color="auto" w:fill="E6E6E6"/>
            </w:rPr>
            <w:id w:val="-1357344251"/>
            <w14:checkbox>
              <w14:checked w14:val="1"/>
              <w14:checkedState w14:val="2612" w14:font="MS Gothic"/>
              <w14:uncheckedState w14:val="2610" w14:font="MS Gothic"/>
            </w14:checkbox>
          </w:sdtPr>
          <w:sdtEndPr/>
          <w:sdtContent>
            <w:tc>
              <w:tcPr>
                <w:tcW w:w="1624" w:type="dxa"/>
              </w:tcPr>
              <w:p w14:paraId="003166CF"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4B273751" w14:textId="77777777" w:rsidTr="4FC56A8A">
        <w:tc>
          <w:tcPr>
            <w:tcW w:w="9245" w:type="dxa"/>
            <w:gridSpan w:val="4"/>
            <w:shd w:val="clear" w:color="auto" w:fill="D5DCE4" w:themeFill="text2" w:themeFillTint="33"/>
          </w:tcPr>
          <w:p w14:paraId="3083CB9E" w14:textId="77777777" w:rsidR="003C0170" w:rsidRPr="00FA0CA9" w:rsidRDefault="003C0170" w:rsidP="006B5204">
            <w:pPr>
              <w:rPr>
                <w:rFonts w:ascii="Arial" w:hAnsi="Arial" w:cs="Arial"/>
                <w:b/>
                <w:sz w:val="24"/>
                <w:szCs w:val="24"/>
              </w:rPr>
            </w:pPr>
            <w:r w:rsidRPr="00FA0CA9">
              <w:rPr>
                <w:rFonts w:ascii="Arial" w:hAnsi="Arial" w:cs="Arial"/>
                <w:b/>
                <w:sz w:val="24"/>
                <w:szCs w:val="24"/>
              </w:rPr>
              <w:t>Quality, Safety and Patient Experience</w:t>
            </w:r>
          </w:p>
        </w:tc>
      </w:tr>
      <w:tr w:rsidR="003C0170" w:rsidRPr="00034194" w14:paraId="71F43CDE" w14:textId="77777777" w:rsidTr="4FC56A8A">
        <w:tc>
          <w:tcPr>
            <w:tcW w:w="9245" w:type="dxa"/>
            <w:gridSpan w:val="4"/>
          </w:tcPr>
          <w:p w14:paraId="3A81EA97" w14:textId="77777777" w:rsidR="003C0170" w:rsidRDefault="003C0170" w:rsidP="006B5204">
            <w:pPr>
              <w:rPr>
                <w:rFonts w:ascii="Arial" w:hAnsi="Arial" w:cs="Arial"/>
                <w:sz w:val="24"/>
                <w:szCs w:val="24"/>
              </w:rPr>
            </w:pPr>
            <w:r w:rsidRPr="001E2A92">
              <w:rPr>
                <w:rFonts w:ascii="Arial" w:hAnsi="Arial" w:cs="Arial"/>
                <w:sz w:val="24"/>
                <w:szCs w:val="24"/>
              </w:rPr>
              <w:t xml:space="preserve">EOLC Quality Priority reports to the </w:t>
            </w:r>
            <w:r>
              <w:rPr>
                <w:rFonts w:ascii="Arial" w:hAnsi="Arial" w:cs="Arial"/>
                <w:sz w:val="24"/>
                <w:szCs w:val="24"/>
              </w:rPr>
              <w:t xml:space="preserve">Quality Priorities Programme Board, which reports to Quality &amp; Safety Group and the Palliative and EOLC steering </w:t>
            </w:r>
            <w:r w:rsidR="000C115D">
              <w:rPr>
                <w:rFonts w:ascii="Arial" w:hAnsi="Arial" w:cs="Arial"/>
                <w:sz w:val="24"/>
                <w:szCs w:val="24"/>
              </w:rPr>
              <w:t>group, which</w:t>
            </w:r>
            <w:r>
              <w:rPr>
                <w:rFonts w:ascii="Arial" w:hAnsi="Arial" w:cs="Arial"/>
                <w:sz w:val="24"/>
                <w:szCs w:val="24"/>
              </w:rPr>
              <w:t xml:space="preserve"> reports to </w:t>
            </w:r>
            <w:r w:rsidRPr="0098789C">
              <w:rPr>
                <w:rFonts w:ascii="Arial" w:hAnsi="Arial" w:cs="Arial"/>
                <w:sz w:val="24"/>
                <w:szCs w:val="24"/>
              </w:rPr>
              <w:t>Quality</w:t>
            </w:r>
            <w:r w:rsidR="000C115D">
              <w:rPr>
                <w:rFonts w:ascii="Arial" w:hAnsi="Arial" w:cs="Arial"/>
                <w:sz w:val="24"/>
                <w:szCs w:val="24"/>
              </w:rPr>
              <w:t>,</w:t>
            </w:r>
            <w:r w:rsidRPr="0098789C">
              <w:rPr>
                <w:rFonts w:ascii="Arial" w:hAnsi="Arial" w:cs="Arial"/>
                <w:sz w:val="24"/>
                <w:szCs w:val="24"/>
              </w:rPr>
              <w:t xml:space="preserve"> Safety and Patient Services Group</w:t>
            </w:r>
            <w:r>
              <w:rPr>
                <w:rFonts w:ascii="Arial" w:hAnsi="Arial" w:cs="Arial"/>
                <w:sz w:val="24"/>
                <w:szCs w:val="24"/>
              </w:rPr>
              <w:t>. The overall aim is to i</w:t>
            </w:r>
            <w:r w:rsidRPr="001E2A92">
              <w:rPr>
                <w:rFonts w:ascii="Arial" w:hAnsi="Arial" w:cs="Arial"/>
                <w:sz w:val="24"/>
                <w:szCs w:val="24"/>
              </w:rPr>
              <w:t>ncrease proportion of Swansea Bay residents receiving the right care at the right place at the right time in the last year, months, weeks, days of life</w:t>
            </w:r>
            <w:r>
              <w:rPr>
                <w:rFonts w:ascii="Arial" w:hAnsi="Arial" w:cs="Arial"/>
                <w:sz w:val="24"/>
                <w:szCs w:val="24"/>
              </w:rPr>
              <w:t xml:space="preserve">. </w:t>
            </w:r>
          </w:p>
          <w:p w14:paraId="25118204" w14:textId="77777777" w:rsidR="003C0170" w:rsidRDefault="003C0170" w:rsidP="006B5204">
            <w:pPr>
              <w:rPr>
                <w:rFonts w:ascii="Arial" w:hAnsi="Arial" w:cs="Arial"/>
                <w:sz w:val="24"/>
                <w:szCs w:val="24"/>
              </w:rPr>
            </w:pPr>
          </w:p>
          <w:p w14:paraId="2BB5A128" w14:textId="77777777" w:rsidR="003C0170" w:rsidRPr="001E2A92" w:rsidRDefault="003C0170" w:rsidP="006B5204">
            <w:pPr>
              <w:rPr>
                <w:rFonts w:ascii="Arial" w:hAnsi="Arial" w:cs="Arial"/>
                <w:sz w:val="24"/>
                <w:szCs w:val="24"/>
              </w:rPr>
            </w:pPr>
            <w:r>
              <w:rPr>
                <w:rFonts w:ascii="Arial" w:hAnsi="Arial" w:cs="Arial"/>
                <w:sz w:val="24"/>
                <w:szCs w:val="24"/>
              </w:rPr>
              <w:t xml:space="preserve">As focus changes towards what is important to the person, there is an expectation that patient experience will become more positive, with fewer complaints around </w:t>
            </w:r>
            <w:r w:rsidR="000C115D">
              <w:rPr>
                <w:rFonts w:ascii="Arial" w:hAnsi="Arial" w:cs="Arial"/>
                <w:sz w:val="24"/>
                <w:szCs w:val="24"/>
              </w:rPr>
              <w:t>care in</w:t>
            </w:r>
            <w:r>
              <w:rPr>
                <w:rFonts w:ascii="Arial" w:hAnsi="Arial" w:cs="Arial"/>
                <w:sz w:val="24"/>
                <w:szCs w:val="24"/>
              </w:rPr>
              <w:t xml:space="preserve"> the last days of life. </w:t>
            </w:r>
          </w:p>
        </w:tc>
      </w:tr>
      <w:tr w:rsidR="003C0170" w:rsidRPr="00034194" w14:paraId="62A2754A" w14:textId="77777777" w:rsidTr="4FC56A8A">
        <w:tc>
          <w:tcPr>
            <w:tcW w:w="9245" w:type="dxa"/>
            <w:gridSpan w:val="4"/>
            <w:shd w:val="clear" w:color="auto" w:fill="D5DCE4" w:themeFill="text2" w:themeFillTint="33"/>
          </w:tcPr>
          <w:p w14:paraId="41CFF979" w14:textId="77777777" w:rsidR="003C0170" w:rsidRPr="00FA0CA9" w:rsidRDefault="003C0170" w:rsidP="006B5204">
            <w:pPr>
              <w:rPr>
                <w:rFonts w:ascii="Arial" w:hAnsi="Arial" w:cs="Arial"/>
                <w:b/>
                <w:sz w:val="24"/>
                <w:szCs w:val="24"/>
              </w:rPr>
            </w:pPr>
            <w:r w:rsidRPr="00FA0CA9">
              <w:rPr>
                <w:rFonts w:ascii="Arial" w:hAnsi="Arial" w:cs="Arial"/>
                <w:b/>
                <w:sz w:val="24"/>
                <w:szCs w:val="24"/>
              </w:rPr>
              <w:t>Financial Implications</w:t>
            </w:r>
          </w:p>
        </w:tc>
      </w:tr>
      <w:tr w:rsidR="003C0170" w:rsidRPr="00034194" w14:paraId="797F9BBF" w14:textId="77777777" w:rsidTr="4FC56A8A">
        <w:tc>
          <w:tcPr>
            <w:tcW w:w="9245" w:type="dxa"/>
            <w:gridSpan w:val="4"/>
          </w:tcPr>
          <w:p w14:paraId="0D7A8C06" w14:textId="77777777" w:rsidR="003C0170" w:rsidRPr="002B395C" w:rsidRDefault="003C0170" w:rsidP="006B5204">
            <w:pPr>
              <w:ind w:right="96"/>
              <w:rPr>
                <w:rFonts w:ascii="Arial" w:hAnsi="Arial" w:cs="Arial"/>
                <w:sz w:val="24"/>
                <w:szCs w:val="24"/>
              </w:rPr>
            </w:pPr>
            <w:r w:rsidRPr="002B395C">
              <w:rPr>
                <w:rFonts w:ascii="Arial" w:hAnsi="Arial" w:cs="Arial"/>
                <w:sz w:val="24"/>
                <w:szCs w:val="24"/>
              </w:rPr>
              <w:t>No financial implications noted in this report.</w:t>
            </w:r>
          </w:p>
          <w:p w14:paraId="315A8A7D" w14:textId="77777777" w:rsidR="003C0170" w:rsidRPr="00FA0CA9" w:rsidRDefault="003C0170" w:rsidP="006B5204">
            <w:pPr>
              <w:ind w:right="96"/>
              <w:rPr>
                <w:rFonts w:ascii="Arial" w:hAnsi="Arial" w:cs="Arial"/>
                <w:color w:val="FF0000"/>
                <w:sz w:val="24"/>
                <w:szCs w:val="24"/>
              </w:rPr>
            </w:pPr>
          </w:p>
        </w:tc>
      </w:tr>
      <w:tr w:rsidR="003C0170" w:rsidRPr="00BC241D" w14:paraId="6733E053" w14:textId="77777777" w:rsidTr="4FC56A8A">
        <w:tc>
          <w:tcPr>
            <w:tcW w:w="9245" w:type="dxa"/>
            <w:gridSpan w:val="4"/>
            <w:shd w:val="clear" w:color="auto" w:fill="D5DCE4" w:themeFill="text2" w:themeFillTint="33"/>
          </w:tcPr>
          <w:p w14:paraId="2F86F363" w14:textId="77777777" w:rsidR="003C0170" w:rsidRPr="00FA0CA9" w:rsidRDefault="003C0170" w:rsidP="006B5204">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C0170" w:rsidRPr="00034194" w14:paraId="2A05536B" w14:textId="77777777" w:rsidTr="4FC56A8A">
        <w:tc>
          <w:tcPr>
            <w:tcW w:w="9245" w:type="dxa"/>
            <w:gridSpan w:val="4"/>
          </w:tcPr>
          <w:p w14:paraId="4C31B54E" w14:textId="77777777" w:rsidR="003C0170" w:rsidRPr="000F3DF5" w:rsidRDefault="003C0170" w:rsidP="000C115D">
            <w:pPr>
              <w:ind w:right="96"/>
              <w:rPr>
                <w:rFonts w:ascii="Arial" w:hAnsi="Arial" w:cs="Arial"/>
                <w:sz w:val="24"/>
                <w:szCs w:val="24"/>
              </w:rPr>
            </w:pPr>
            <w:r w:rsidRPr="002B395C">
              <w:rPr>
                <w:rFonts w:ascii="Arial" w:hAnsi="Arial" w:cs="Arial"/>
                <w:sz w:val="24"/>
                <w:szCs w:val="24"/>
              </w:rPr>
              <w:t xml:space="preserve">Each </w:t>
            </w:r>
            <w:r>
              <w:rPr>
                <w:rFonts w:ascii="Arial" w:hAnsi="Arial" w:cs="Arial"/>
                <w:sz w:val="24"/>
                <w:szCs w:val="24"/>
              </w:rPr>
              <w:t>SG</w:t>
            </w:r>
            <w:r w:rsidRPr="002B395C">
              <w:rPr>
                <w:rFonts w:ascii="Arial" w:hAnsi="Arial" w:cs="Arial"/>
                <w:sz w:val="24"/>
                <w:szCs w:val="24"/>
              </w:rPr>
              <w:t xml:space="preserve"> </w:t>
            </w:r>
            <w:r>
              <w:rPr>
                <w:rFonts w:ascii="Arial" w:hAnsi="Arial" w:cs="Arial"/>
                <w:sz w:val="24"/>
                <w:szCs w:val="24"/>
              </w:rPr>
              <w:t xml:space="preserve">reports into </w:t>
            </w:r>
            <w:r w:rsidR="000C115D">
              <w:rPr>
                <w:rFonts w:ascii="Arial" w:hAnsi="Arial" w:cs="Arial"/>
                <w:sz w:val="24"/>
                <w:szCs w:val="24"/>
              </w:rPr>
              <w:t xml:space="preserve">the </w:t>
            </w:r>
            <w:r>
              <w:rPr>
                <w:rFonts w:ascii="Arial" w:hAnsi="Arial" w:cs="Arial"/>
                <w:sz w:val="24"/>
                <w:szCs w:val="24"/>
              </w:rPr>
              <w:t xml:space="preserve">EOLC delivery group and </w:t>
            </w:r>
            <w:r w:rsidR="000C115D">
              <w:rPr>
                <w:rFonts w:ascii="Arial" w:hAnsi="Arial" w:cs="Arial"/>
                <w:sz w:val="24"/>
                <w:szCs w:val="24"/>
              </w:rPr>
              <w:t xml:space="preserve">the </w:t>
            </w:r>
            <w:r>
              <w:rPr>
                <w:rFonts w:ascii="Arial" w:hAnsi="Arial" w:cs="Arial"/>
                <w:sz w:val="24"/>
                <w:szCs w:val="24"/>
              </w:rPr>
              <w:t>Palliative and EOLC steering Group</w:t>
            </w:r>
            <w:r w:rsidRPr="002B395C">
              <w:rPr>
                <w:rFonts w:ascii="Arial" w:hAnsi="Arial" w:cs="Arial"/>
                <w:sz w:val="24"/>
                <w:szCs w:val="24"/>
              </w:rPr>
              <w:t xml:space="preserve">. </w:t>
            </w:r>
            <w:r>
              <w:rPr>
                <w:rFonts w:ascii="Arial" w:hAnsi="Arial" w:cs="Arial"/>
                <w:sz w:val="24"/>
                <w:szCs w:val="24"/>
              </w:rPr>
              <w:t xml:space="preserve">These </w:t>
            </w:r>
            <w:r w:rsidRPr="002B395C">
              <w:rPr>
                <w:rFonts w:ascii="Arial" w:hAnsi="Arial" w:cs="Arial"/>
                <w:sz w:val="24"/>
                <w:szCs w:val="24"/>
              </w:rPr>
              <w:t xml:space="preserve">both </w:t>
            </w:r>
            <w:r w:rsidR="000C115D">
              <w:rPr>
                <w:rFonts w:ascii="Arial" w:hAnsi="Arial" w:cs="Arial"/>
                <w:sz w:val="24"/>
                <w:szCs w:val="24"/>
              </w:rPr>
              <w:t xml:space="preserve">report to </w:t>
            </w:r>
            <w:r w:rsidRPr="002B395C">
              <w:rPr>
                <w:rFonts w:ascii="Arial" w:hAnsi="Arial" w:cs="Arial"/>
                <w:sz w:val="24"/>
                <w:szCs w:val="24"/>
              </w:rPr>
              <w:t>the Quality Priority Programme Board and Q&amp;S governance structures.</w:t>
            </w:r>
          </w:p>
        </w:tc>
      </w:tr>
      <w:tr w:rsidR="003C0170" w:rsidRPr="00DA76AD" w14:paraId="16514C2F" w14:textId="77777777" w:rsidTr="4FC56A8A">
        <w:tc>
          <w:tcPr>
            <w:tcW w:w="9245" w:type="dxa"/>
            <w:gridSpan w:val="4"/>
            <w:shd w:val="clear" w:color="auto" w:fill="D5DCE4" w:themeFill="text2" w:themeFillTint="33"/>
          </w:tcPr>
          <w:p w14:paraId="295E00CC" w14:textId="77777777" w:rsidR="003C0170" w:rsidRPr="00FA0CA9" w:rsidRDefault="003C0170" w:rsidP="006B5204">
            <w:pPr>
              <w:ind w:right="96"/>
              <w:rPr>
                <w:rFonts w:ascii="Arial" w:hAnsi="Arial" w:cs="Arial"/>
                <w:b/>
                <w:color w:val="FF0000"/>
                <w:sz w:val="24"/>
                <w:szCs w:val="24"/>
              </w:rPr>
            </w:pPr>
            <w:r w:rsidRPr="00FA0CA9">
              <w:rPr>
                <w:rFonts w:ascii="Arial" w:hAnsi="Arial" w:cs="Arial"/>
                <w:b/>
                <w:sz w:val="24"/>
                <w:szCs w:val="24"/>
              </w:rPr>
              <w:t>Staffing Implications</w:t>
            </w:r>
          </w:p>
        </w:tc>
      </w:tr>
      <w:tr w:rsidR="003C0170" w:rsidRPr="00034194" w14:paraId="1D225407" w14:textId="77777777" w:rsidTr="4FC56A8A">
        <w:tc>
          <w:tcPr>
            <w:tcW w:w="9245" w:type="dxa"/>
            <w:gridSpan w:val="4"/>
          </w:tcPr>
          <w:p w14:paraId="47E451C8" w14:textId="77777777" w:rsidR="003C0170" w:rsidRPr="00A153CC"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EOLC medical and nursing leads have been identified for each SG and the EOLC training delivered by the Parasol team delivers EOLC</w:t>
            </w:r>
            <w:r w:rsidRPr="008E1BC2">
              <w:rPr>
                <w:rFonts w:ascii="Arial" w:hAnsi="Arial" w:cs="Arial"/>
                <w:color w:val="000000" w:themeColor="text1"/>
                <w:sz w:val="24"/>
                <w:szCs w:val="24"/>
              </w:rPr>
              <w:t xml:space="preserve"> champions across all </w:t>
            </w:r>
            <w:r>
              <w:rPr>
                <w:rFonts w:ascii="Arial" w:hAnsi="Arial" w:cs="Arial"/>
                <w:color w:val="000000" w:themeColor="text1"/>
                <w:sz w:val="24"/>
                <w:szCs w:val="24"/>
              </w:rPr>
              <w:t>SG</w:t>
            </w:r>
            <w:r w:rsidRPr="008E1BC2">
              <w:rPr>
                <w:rFonts w:ascii="Arial" w:hAnsi="Arial" w:cs="Arial"/>
                <w:color w:val="000000" w:themeColor="text1"/>
                <w:sz w:val="24"/>
                <w:szCs w:val="24"/>
              </w:rPr>
              <w:t xml:space="preserve"> areas</w:t>
            </w:r>
            <w:r>
              <w:rPr>
                <w:rFonts w:ascii="Arial" w:hAnsi="Arial" w:cs="Arial"/>
                <w:color w:val="000000" w:themeColor="text1"/>
                <w:sz w:val="24"/>
                <w:szCs w:val="24"/>
              </w:rPr>
              <w:t>, bespoke team training and induction training. The clinical lead for end of life care role is 2 days a week the remainder being clinical.</w:t>
            </w:r>
          </w:p>
        </w:tc>
      </w:tr>
      <w:tr w:rsidR="003C0170" w:rsidRPr="00034194" w14:paraId="60B780A1" w14:textId="77777777" w:rsidTr="4FC56A8A">
        <w:tc>
          <w:tcPr>
            <w:tcW w:w="9245" w:type="dxa"/>
            <w:gridSpan w:val="4"/>
            <w:shd w:val="clear" w:color="auto" w:fill="D5DCE4" w:themeFill="text2" w:themeFillTint="33"/>
          </w:tcPr>
          <w:p w14:paraId="48FE5960" w14:textId="77777777" w:rsidR="003C0170" w:rsidRPr="00FA0CA9" w:rsidRDefault="003C0170" w:rsidP="006B5204">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3C0170" w:rsidRPr="00034194" w14:paraId="46216F52" w14:textId="77777777" w:rsidTr="4FC56A8A">
        <w:tc>
          <w:tcPr>
            <w:tcW w:w="9245" w:type="dxa"/>
            <w:gridSpan w:val="4"/>
          </w:tcPr>
          <w:p w14:paraId="7ACE88A3" w14:textId="77777777" w:rsidR="003C0170" w:rsidRDefault="003C0170" w:rsidP="006B5204">
            <w:pPr>
              <w:ind w:right="96"/>
              <w:rPr>
                <w:rFonts w:ascii="Arial" w:hAnsi="Arial" w:cs="Arial"/>
                <w:color w:val="000000" w:themeColor="text1"/>
                <w:sz w:val="24"/>
                <w:szCs w:val="24"/>
              </w:rPr>
            </w:pPr>
            <w:r w:rsidRPr="008E1BC2">
              <w:rPr>
                <w:rFonts w:ascii="Arial" w:hAnsi="Arial" w:cs="Arial"/>
                <w:color w:val="000000" w:themeColor="text1"/>
                <w:sz w:val="24"/>
                <w:szCs w:val="24"/>
              </w:rPr>
              <w:t xml:space="preserve">The focus of the </w:t>
            </w:r>
            <w:r>
              <w:rPr>
                <w:rFonts w:ascii="Arial" w:hAnsi="Arial" w:cs="Arial"/>
                <w:color w:val="000000" w:themeColor="text1"/>
                <w:sz w:val="24"/>
                <w:szCs w:val="24"/>
              </w:rPr>
              <w:t>EOLC</w:t>
            </w:r>
            <w:r w:rsidRPr="008E1BC2">
              <w:rPr>
                <w:rFonts w:ascii="Arial" w:hAnsi="Arial" w:cs="Arial"/>
                <w:color w:val="000000" w:themeColor="text1"/>
                <w:sz w:val="24"/>
                <w:szCs w:val="24"/>
              </w:rPr>
              <w:t xml:space="preserve"> QP work is </w:t>
            </w:r>
            <w:r>
              <w:rPr>
                <w:rFonts w:ascii="Arial" w:hAnsi="Arial" w:cs="Arial"/>
                <w:color w:val="000000" w:themeColor="text1"/>
                <w:sz w:val="24"/>
                <w:szCs w:val="24"/>
              </w:rPr>
              <w:t>earlier detection of someone nearing who may be in the last year/months/weeks/days of their life</w:t>
            </w:r>
            <w:r w:rsidRPr="008E1BC2">
              <w:rPr>
                <w:rFonts w:ascii="Arial" w:hAnsi="Arial" w:cs="Arial"/>
                <w:color w:val="000000" w:themeColor="text1"/>
                <w:sz w:val="24"/>
                <w:szCs w:val="24"/>
              </w:rPr>
              <w:t xml:space="preserve">.  </w:t>
            </w:r>
            <w:r>
              <w:rPr>
                <w:rFonts w:ascii="Arial" w:hAnsi="Arial" w:cs="Arial"/>
                <w:color w:val="000000" w:themeColor="text1"/>
                <w:sz w:val="24"/>
                <w:szCs w:val="24"/>
              </w:rPr>
              <w:t>This has a positive impact on the well-being of the person who is in the last year of life.</w:t>
            </w:r>
          </w:p>
          <w:p w14:paraId="605CC17C" w14:textId="77777777" w:rsidR="003C0170"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To support this activity across the HB, it is essential that, alongside the education of staff across all care settings, that there is accompanying public facing resources </w:t>
            </w:r>
            <w:r>
              <w:rPr>
                <w:rFonts w:ascii="Arial" w:hAnsi="Arial" w:cs="Arial"/>
                <w:color w:val="000000" w:themeColor="text1"/>
                <w:sz w:val="24"/>
                <w:szCs w:val="24"/>
              </w:rPr>
              <w:lastRenderedPageBreak/>
              <w:t xml:space="preserve">and conversations </w:t>
            </w:r>
            <w:r w:rsidR="000C115D">
              <w:rPr>
                <w:rFonts w:ascii="Arial" w:hAnsi="Arial" w:cs="Arial"/>
                <w:color w:val="000000" w:themeColor="text1"/>
                <w:sz w:val="24"/>
                <w:szCs w:val="24"/>
              </w:rPr>
              <w:t>to both</w:t>
            </w:r>
            <w:r>
              <w:rPr>
                <w:rFonts w:ascii="Arial" w:hAnsi="Arial" w:cs="Arial"/>
                <w:color w:val="000000" w:themeColor="text1"/>
                <w:sz w:val="24"/>
                <w:szCs w:val="24"/>
              </w:rPr>
              <w:t xml:space="preserve"> inform and reassure </w:t>
            </w:r>
            <w:r w:rsidR="000C115D">
              <w:rPr>
                <w:rFonts w:ascii="Arial" w:hAnsi="Arial" w:cs="Arial"/>
                <w:color w:val="000000" w:themeColor="text1"/>
                <w:sz w:val="24"/>
                <w:szCs w:val="24"/>
              </w:rPr>
              <w:t>in</w:t>
            </w:r>
            <w:r>
              <w:rPr>
                <w:rFonts w:ascii="Arial" w:hAnsi="Arial" w:cs="Arial"/>
                <w:color w:val="000000" w:themeColor="text1"/>
                <w:sz w:val="24"/>
                <w:szCs w:val="24"/>
              </w:rPr>
              <w:t xml:space="preserve"> supporting</w:t>
            </w:r>
            <w:r w:rsidR="000C115D">
              <w:rPr>
                <w:rFonts w:ascii="Arial" w:hAnsi="Arial" w:cs="Arial"/>
                <w:color w:val="000000" w:themeColor="text1"/>
                <w:sz w:val="24"/>
                <w:szCs w:val="24"/>
              </w:rPr>
              <w:t xml:space="preserve"> care in the last year of life</w:t>
            </w:r>
            <w:r>
              <w:rPr>
                <w:rFonts w:ascii="Arial" w:hAnsi="Arial" w:cs="Arial"/>
                <w:color w:val="000000" w:themeColor="text1"/>
                <w:sz w:val="24"/>
                <w:szCs w:val="24"/>
              </w:rPr>
              <w:t>. A positive activity promoting the right care in the right place at the right time; and not a negative activity that is focused on denying people the care and resources they would benefit from.</w:t>
            </w:r>
          </w:p>
          <w:p w14:paraId="61779E04" w14:textId="77777777" w:rsidR="003C0170" w:rsidRDefault="003C0170" w:rsidP="006B5204">
            <w:pPr>
              <w:ind w:right="96"/>
              <w:rPr>
                <w:rFonts w:ascii="Arial" w:hAnsi="Arial" w:cs="Arial"/>
                <w:color w:val="000000" w:themeColor="text1"/>
                <w:sz w:val="24"/>
                <w:szCs w:val="24"/>
              </w:rPr>
            </w:pPr>
          </w:p>
          <w:p w14:paraId="44F5F5D7" w14:textId="77777777" w:rsidR="003C0170"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Better support of the dying person (and those important to the dying person) has been shown to reduce longer term mental health complications of bereavement. </w:t>
            </w:r>
          </w:p>
          <w:p w14:paraId="2AE512A5" w14:textId="77777777" w:rsidR="003C0170" w:rsidRDefault="003C0170" w:rsidP="006B5204">
            <w:pPr>
              <w:ind w:right="96"/>
              <w:rPr>
                <w:rFonts w:ascii="Arial" w:hAnsi="Arial" w:cs="Arial"/>
                <w:color w:val="000000" w:themeColor="text1"/>
                <w:sz w:val="24"/>
                <w:szCs w:val="24"/>
              </w:rPr>
            </w:pPr>
          </w:p>
          <w:p w14:paraId="3109201B" w14:textId="77777777" w:rsidR="003C0170" w:rsidRPr="00FA0CA9" w:rsidRDefault="003C0170" w:rsidP="006B5204">
            <w:pPr>
              <w:ind w:right="96"/>
              <w:rPr>
                <w:rFonts w:ascii="Arial" w:hAnsi="Arial" w:cs="Arial"/>
                <w:color w:val="FF0000"/>
                <w:sz w:val="24"/>
                <w:szCs w:val="24"/>
              </w:rPr>
            </w:pPr>
            <w:r w:rsidRPr="008E1BC2">
              <w:rPr>
                <w:rFonts w:ascii="Arial" w:hAnsi="Arial" w:cs="Arial"/>
                <w:color w:val="000000" w:themeColor="text1"/>
                <w:sz w:val="24"/>
                <w:szCs w:val="24"/>
              </w:rPr>
              <w:t xml:space="preserve">The Quality Improvement programme ensures integration with partner agencies </w:t>
            </w:r>
            <w:r>
              <w:rPr>
                <w:rFonts w:ascii="Arial" w:hAnsi="Arial" w:cs="Arial"/>
                <w:color w:val="000000" w:themeColor="text1"/>
                <w:sz w:val="24"/>
                <w:szCs w:val="24"/>
              </w:rPr>
              <w:t>such as care homes</w:t>
            </w:r>
            <w:r w:rsidRPr="008E1BC2">
              <w:rPr>
                <w:rFonts w:ascii="Arial" w:hAnsi="Arial" w:cs="Arial"/>
                <w:color w:val="000000" w:themeColor="text1"/>
                <w:sz w:val="24"/>
                <w:szCs w:val="24"/>
              </w:rPr>
              <w:t>.  There is collaboration with both partner agencies and Improvement Cymru to progress QI work streams.</w:t>
            </w:r>
          </w:p>
        </w:tc>
      </w:tr>
      <w:tr w:rsidR="003C0170" w:rsidRPr="00034194" w14:paraId="7E3B2B6A" w14:textId="77777777" w:rsidTr="4FC56A8A">
        <w:tc>
          <w:tcPr>
            <w:tcW w:w="2470" w:type="dxa"/>
            <w:gridSpan w:val="2"/>
          </w:tcPr>
          <w:p w14:paraId="0BB86985" w14:textId="77777777" w:rsidR="003C0170" w:rsidRPr="00FA0CA9" w:rsidRDefault="003C0170" w:rsidP="006B5204">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3CB4C6CB" w14:textId="77777777" w:rsidR="003C0170" w:rsidRPr="00FA0CA9" w:rsidRDefault="005F4E8D" w:rsidP="006B5204">
            <w:pPr>
              <w:ind w:right="96"/>
              <w:rPr>
                <w:rFonts w:ascii="Arial" w:hAnsi="Arial" w:cs="Arial"/>
                <w:color w:val="FF0000"/>
                <w:sz w:val="24"/>
                <w:szCs w:val="24"/>
              </w:rPr>
            </w:pPr>
            <w:r>
              <w:rPr>
                <w:rFonts w:ascii="Arial" w:hAnsi="Arial" w:cs="Arial"/>
                <w:color w:val="000000" w:themeColor="text1"/>
                <w:sz w:val="24"/>
                <w:szCs w:val="24"/>
              </w:rPr>
              <w:t>Management Board July 2023</w:t>
            </w:r>
          </w:p>
        </w:tc>
      </w:tr>
      <w:tr w:rsidR="003C0170" w:rsidRPr="00034194" w14:paraId="32C9274D" w14:textId="77777777" w:rsidTr="4FC56A8A">
        <w:tc>
          <w:tcPr>
            <w:tcW w:w="2470" w:type="dxa"/>
            <w:gridSpan w:val="2"/>
          </w:tcPr>
          <w:p w14:paraId="3EFD8143" w14:textId="77777777" w:rsidR="003C0170" w:rsidRPr="00FA0CA9" w:rsidRDefault="003C0170" w:rsidP="006B5204">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CC8E720" w14:textId="4BCCA3CF" w:rsidR="003C0170" w:rsidRPr="00806C30" w:rsidRDefault="35697D6A" w:rsidP="4FC56A8A">
            <w:pPr>
              <w:ind w:right="96"/>
              <w:rPr>
                <w:rFonts w:ascii="Arial" w:hAnsi="Arial" w:cs="Arial"/>
                <w:color w:val="FF0000"/>
                <w:sz w:val="24"/>
                <w:szCs w:val="24"/>
              </w:rPr>
            </w:pPr>
            <w:r w:rsidRPr="4FC56A8A">
              <w:rPr>
                <w:rFonts w:ascii="Arial" w:hAnsi="Arial" w:cs="Arial"/>
                <w:color w:val="000000" w:themeColor="text1"/>
                <w:sz w:val="24"/>
                <w:szCs w:val="24"/>
              </w:rPr>
              <w:t xml:space="preserve">Appendix 1 - </w:t>
            </w:r>
            <w:r w:rsidR="006B2E0C" w:rsidRPr="4FC56A8A">
              <w:rPr>
                <w:rFonts w:ascii="Arial" w:hAnsi="Arial" w:cs="Arial"/>
                <w:color w:val="000000" w:themeColor="text1"/>
                <w:sz w:val="24"/>
                <w:szCs w:val="24"/>
              </w:rPr>
              <w:t>Gold standard framework guidance</w:t>
            </w:r>
            <w:r w:rsidR="00D732AF">
              <w:t>￼</w:t>
            </w:r>
          </w:p>
          <w:p w14:paraId="1E54B5A4" w14:textId="7DC7CB9A" w:rsidR="003C0170" w:rsidRPr="00860EE4" w:rsidRDefault="32C180E7" w:rsidP="002279F0">
            <w:pPr>
              <w:spacing w:line="259" w:lineRule="auto"/>
              <w:ind w:right="96"/>
              <w:rPr>
                <w:rFonts w:ascii="Arial" w:hAnsi="Arial" w:cs="Arial"/>
                <w:color w:val="000000" w:themeColor="text1"/>
                <w:sz w:val="24"/>
                <w:szCs w:val="24"/>
              </w:rPr>
            </w:pPr>
            <w:r w:rsidRPr="4FC56A8A">
              <w:rPr>
                <w:rFonts w:ascii="Arial" w:hAnsi="Arial" w:cs="Arial"/>
                <w:color w:val="000000" w:themeColor="text1"/>
                <w:sz w:val="24"/>
                <w:szCs w:val="24"/>
              </w:rPr>
              <w:t>Appendix 2 -</w:t>
            </w:r>
            <w:r w:rsidR="0EE7C4DB" w:rsidRPr="00C5614C">
              <w:rPr>
                <w:rFonts w:ascii="Arial" w:hAnsi="Arial" w:cs="Arial"/>
                <w:color w:val="000000" w:themeColor="text1"/>
                <w:sz w:val="24"/>
                <w:szCs w:val="24"/>
              </w:rPr>
              <w:t>Assurance provided to Welsh Government Re: NACEL 2022</w:t>
            </w:r>
          </w:p>
        </w:tc>
      </w:tr>
    </w:tbl>
    <w:p w14:paraId="4CC4FAFE" w14:textId="02A78875" w:rsidR="4FC56A8A" w:rsidRDefault="4FC56A8A"/>
    <w:p w14:paraId="69F57CD4" w14:textId="3D400DC4" w:rsidR="000C115D" w:rsidRDefault="000C115D" w:rsidP="000C115D">
      <w:pPr>
        <w:rPr>
          <w:b/>
          <w:sz w:val="28"/>
        </w:rPr>
      </w:pPr>
    </w:p>
    <w:p w14:paraId="43BEEA7E" w14:textId="3CEFAAD9" w:rsidR="12AA6F27" w:rsidRDefault="12AA6F27">
      <w:r>
        <w:br w:type="page"/>
      </w:r>
    </w:p>
    <w:p w14:paraId="15B08132" w14:textId="087BB35F" w:rsidR="00D732AF" w:rsidRDefault="00D732AF" w:rsidP="4FC56A8A">
      <w:pPr>
        <w:rPr>
          <w:b/>
          <w:bCs/>
          <w:sz w:val="28"/>
          <w:szCs w:val="28"/>
        </w:rPr>
      </w:pPr>
      <w:r w:rsidRPr="4FC56A8A">
        <w:rPr>
          <w:b/>
          <w:bCs/>
          <w:sz w:val="28"/>
          <w:szCs w:val="28"/>
        </w:rPr>
        <w:lastRenderedPageBreak/>
        <w:t>Appendix 1</w:t>
      </w:r>
      <w:r w:rsidR="641A9DB5" w:rsidRPr="4FC56A8A">
        <w:rPr>
          <w:b/>
          <w:bCs/>
          <w:sz w:val="28"/>
          <w:szCs w:val="28"/>
        </w:rPr>
        <w:t xml:space="preserve"> – Gold Standard </w:t>
      </w:r>
      <w:r w:rsidR="3825498E" w:rsidRPr="4FC56A8A">
        <w:rPr>
          <w:b/>
          <w:bCs/>
          <w:sz w:val="28"/>
          <w:szCs w:val="28"/>
        </w:rPr>
        <w:t>Framework</w:t>
      </w:r>
      <w:r w:rsidR="641A9DB5" w:rsidRPr="4FC56A8A">
        <w:rPr>
          <w:b/>
          <w:bCs/>
          <w:sz w:val="28"/>
          <w:szCs w:val="28"/>
        </w:rPr>
        <w:t xml:space="preserve"> – Proactive Identification Guidance</w:t>
      </w:r>
    </w:p>
    <w:p w14:paraId="70411C3C" w14:textId="54EC7593" w:rsidR="00D732AF" w:rsidRPr="000C115D" w:rsidRDefault="2575B884" w:rsidP="12AA6F27">
      <w:r>
        <w:rPr>
          <w:noProof/>
          <w:color w:val="2B579A"/>
          <w:shd w:val="clear" w:color="auto" w:fill="E6E6E6"/>
          <w:lang w:eastAsia="en-GB"/>
        </w:rPr>
        <w:drawing>
          <wp:inline distT="0" distB="0" distL="0" distR="0" wp14:anchorId="15DBA2FD" wp14:editId="4C1C6E41">
            <wp:extent cx="5861048" cy="7924798"/>
            <wp:effectExtent l="0" t="0" r="0" b="0"/>
            <wp:docPr id="83073463" name="Picture 83073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861048" cy="7924798"/>
                    </a:xfrm>
                    <a:prstGeom prst="rect">
                      <a:avLst/>
                    </a:prstGeom>
                  </pic:spPr>
                </pic:pic>
              </a:graphicData>
            </a:graphic>
          </wp:inline>
        </w:drawing>
      </w:r>
    </w:p>
    <w:p w14:paraId="5CBB3725" w14:textId="7DA5FB6C" w:rsidR="66435F20" w:rsidRDefault="66435F20" w:rsidP="12AA6F27">
      <w:r>
        <w:br w:type="page"/>
      </w:r>
    </w:p>
    <w:p w14:paraId="18FC8AF0" w14:textId="176C6195" w:rsidR="66435F20" w:rsidRDefault="66435F20" w:rsidP="12AA6F27">
      <w:pPr>
        <w:rPr>
          <w:b/>
          <w:bCs/>
          <w:sz w:val="28"/>
          <w:szCs w:val="28"/>
        </w:rPr>
      </w:pPr>
      <w:r w:rsidRPr="4FC56A8A">
        <w:rPr>
          <w:b/>
          <w:bCs/>
          <w:sz w:val="28"/>
          <w:szCs w:val="28"/>
        </w:rPr>
        <w:lastRenderedPageBreak/>
        <w:t>Appendix 2</w:t>
      </w:r>
      <w:r w:rsidR="2E928485" w:rsidRPr="4FC56A8A">
        <w:rPr>
          <w:b/>
          <w:bCs/>
          <w:sz w:val="28"/>
          <w:szCs w:val="28"/>
        </w:rPr>
        <w:t xml:space="preserve"> – Assurance provided to Welsh Government Re: NACEL 2022</w:t>
      </w:r>
    </w:p>
    <w:p w14:paraId="3C0226D7" w14:textId="2D10BB3C" w:rsidR="5393CE16" w:rsidRDefault="5393CE16" w:rsidP="4FC56A8A">
      <w:pPr>
        <w:spacing w:after="0"/>
        <w:jc w:val="center"/>
        <w:rPr>
          <w:rFonts w:ascii="Arial" w:eastAsia="Arial" w:hAnsi="Arial" w:cs="Arial"/>
          <w:b/>
          <w:bCs/>
          <w:sz w:val="28"/>
          <w:szCs w:val="28"/>
          <w:u w:val="single"/>
        </w:rPr>
      </w:pPr>
      <w:r w:rsidRPr="4FC56A8A">
        <w:rPr>
          <w:rFonts w:ascii="Arial" w:eastAsia="Arial" w:hAnsi="Arial" w:cs="Arial"/>
          <w:b/>
          <w:bCs/>
          <w:sz w:val="28"/>
          <w:szCs w:val="28"/>
          <w:u w:val="single"/>
        </w:rPr>
        <w:t>NAME OF NHS HEALTH BOARD / TRUST</w:t>
      </w:r>
    </w:p>
    <w:p w14:paraId="2355DF35" w14:textId="04442490" w:rsidR="5393CE16" w:rsidRDefault="5393CE16" w:rsidP="4FC56A8A">
      <w:pPr>
        <w:spacing w:after="0"/>
        <w:jc w:val="center"/>
        <w:rPr>
          <w:rFonts w:ascii="Arial" w:eastAsia="Arial" w:hAnsi="Arial" w:cs="Arial"/>
          <w:b/>
          <w:bCs/>
          <w:sz w:val="28"/>
          <w:szCs w:val="28"/>
        </w:rPr>
      </w:pPr>
      <w:r w:rsidRPr="4FC56A8A">
        <w:rPr>
          <w:rFonts w:ascii="Arial" w:eastAsia="Arial" w:hAnsi="Arial" w:cs="Arial"/>
          <w:b/>
          <w:bCs/>
          <w:sz w:val="28"/>
          <w:szCs w:val="28"/>
        </w:rPr>
        <w:t xml:space="preserve"> </w:t>
      </w:r>
    </w:p>
    <w:p w14:paraId="4D868B51" w14:textId="338659D6" w:rsidR="5393CE16" w:rsidRDefault="5393CE16" w:rsidP="4FC56A8A">
      <w:pPr>
        <w:spacing w:after="0"/>
        <w:jc w:val="center"/>
        <w:rPr>
          <w:rFonts w:ascii="Arial" w:eastAsia="Arial" w:hAnsi="Arial" w:cs="Arial"/>
          <w:b/>
          <w:bCs/>
          <w:sz w:val="28"/>
          <w:szCs w:val="28"/>
          <w:u w:val="single"/>
        </w:rPr>
      </w:pPr>
      <w:r w:rsidRPr="4FC56A8A">
        <w:rPr>
          <w:rFonts w:ascii="Arial" w:eastAsia="Arial" w:hAnsi="Arial" w:cs="Arial"/>
          <w:b/>
          <w:bCs/>
          <w:sz w:val="28"/>
          <w:szCs w:val="28"/>
          <w:u w:val="single"/>
        </w:rPr>
        <w:t>National Clinical Audit &amp; Outcome Review Programme</w:t>
      </w:r>
    </w:p>
    <w:p w14:paraId="76A2FF94" w14:textId="76BB58B5"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66156503" w14:textId="57A80339" w:rsidR="5393CE16" w:rsidRDefault="5393CE16" w:rsidP="4FC56A8A">
      <w:pPr>
        <w:spacing w:after="0"/>
        <w:rPr>
          <w:rStyle w:val="Hyperlink"/>
          <w:rFonts w:ascii="Arial" w:eastAsia="Arial" w:hAnsi="Arial" w:cs="Arial"/>
          <w:sz w:val="24"/>
          <w:szCs w:val="24"/>
        </w:rPr>
      </w:pPr>
      <w:r w:rsidRPr="4FC56A8A">
        <w:rPr>
          <w:rFonts w:ascii="Arial" w:eastAsia="Arial" w:hAnsi="Arial" w:cs="Arial"/>
          <w:b/>
          <w:bCs/>
          <w:sz w:val="24"/>
          <w:szCs w:val="24"/>
        </w:rPr>
        <w:t>All health boards / trusts participating in national clinical audits and outcome reviews must electronically send a completed front page and Part A version of this form to the mailbox address below within 4 weeks of the publication of reports and, a completed Part B within 3 months to  :  Mailbox address  :</w:t>
      </w:r>
      <w:r w:rsidRPr="12AA6F27">
        <w:rPr>
          <w:rFonts w:ascii="Arial" w:eastAsia="Arial" w:hAnsi="Arial" w:cs="Arial"/>
          <w:b/>
          <w:bCs/>
          <w:sz w:val="24"/>
          <w:szCs w:val="24"/>
        </w:rPr>
        <w:t xml:space="preserve">  </w:t>
      </w:r>
      <w:hyperlink r:id="rId31" w:history="1">
        <w:r w:rsidRPr="12AA6F27">
          <w:rPr>
            <w:rStyle w:val="Hyperlink"/>
            <w:rFonts w:ascii="Arial" w:eastAsia="Arial" w:hAnsi="Arial" w:cs="Arial"/>
            <w:sz w:val="24"/>
            <w:szCs w:val="24"/>
          </w:rPr>
          <w:t>wgclinicalaudit@wales.gsi.gov.uk</w:t>
        </w:r>
      </w:hyperlink>
    </w:p>
    <w:p w14:paraId="3E9BD341" w14:textId="044BA589"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2FFE6A08" w14:textId="7C8A1582" w:rsidR="5393CE16" w:rsidRDefault="5393CE16" w:rsidP="4FC56A8A">
      <w:pPr>
        <w:spacing w:after="0"/>
        <w:rPr>
          <w:rFonts w:ascii="Arial" w:eastAsia="Arial" w:hAnsi="Arial" w:cs="Arial"/>
          <w:b/>
          <w:bCs/>
          <w:sz w:val="24"/>
          <w:szCs w:val="24"/>
        </w:rPr>
      </w:pPr>
      <w:r w:rsidRPr="4FC56A8A">
        <w:rPr>
          <w:rFonts w:ascii="Arial" w:eastAsia="Arial" w:hAnsi="Arial" w:cs="Arial"/>
          <w:b/>
          <w:bCs/>
          <w:sz w:val="28"/>
          <w:szCs w:val="28"/>
        </w:rPr>
        <w:t xml:space="preserve">Audit / Registry Title -    National Audit of End of Life Care 2022                                                   </w:t>
      </w:r>
      <w:r w:rsidRPr="4FC56A8A">
        <w:rPr>
          <w:rFonts w:ascii="Arial" w:eastAsia="Arial" w:hAnsi="Arial" w:cs="Arial"/>
          <w:b/>
          <w:bCs/>
          <w:sz w:val="24"/>
          <w:szCs w:val="24"/>
        </w:rPr>
        <w:t xml:space="preserve">                  </w:t>
      </w:r>
    </w:p>
    <w:p w14:paraId="2FC4DA2A" w14:textId="05F203BB"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6A833B7F" w14:textId="1662B0E9"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Date of published report – July 13</w:t>
      </w:r>
      <w:r w:rsidRPr="4FC56A8A">
        <w:rPr>
          <w:rFonts w:ascii="Arial" w:eastAsia="Arial" w:hAnsi="Arial" w:cs="Arial"/>
          <w:b/>
          <w:bCs/>
          <w:sz w:val="24"/>
          <w:szCs w:val="24"/>
          <w:vertAlign w:val="superscript"/>
        </w:rPr>
        <w:t>th</w:t>
      </w:r>
      <w:r w:rsidRPr="4FC56A8A">
        <w:rPr>
          <w:rFonts w:ascii="Arial" w:eastAsia="Arial" w:hAnsi="Arial" w:cs="Arial"/>
          <w:b/>
          <w:bCs/>
          <w:sz w:val="24"/>
          <w:szCs w:val="24"/>
        </w:rPr>
        <w:t xml:space="preserve"> 2023</w:t>
      </w:r>
    </w:p>
    <w:p w14:paraId="573CA8F9" w14:textId="4EABDABF"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66EEF3FE" w14:textId="6795F6EB"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HB Clinical Lead / Champion – Dr Sue Morgan  </w:t>
      </w:r>
    </w:p>
    <w:p w14:paraId="225328E2" w14:textId="00D87A8B"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4996AD7B" w14:textId="3199DE00"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4A6478E3" w14:textId="7634967D" w:rsidR="5393CE16" w:rsidRDefault="5393CE16" w:rsidP="4FC56A8A">
      <w:pPr>
        <w:spacing w:after="0"/>
        <w:rPr>
          <w:rFonts w:ascii="Arial" w:eastAsia="Arial" w:hAnsi="Arial" w:cs="Arial"/>
          <w:b/>
          <w:bCs/>
          <w:sz w:val="28"/>
          <w:szCs w:val="28"/>
        </w:rPr>
      </w:pPr>
      <w:r w:rsidRPr="4FC56A8A">
        <w:rPr>
          <w:rFonts w:ascii="Arial" w:eastAsia="Arial" w:hAnsi="Arial" w:cs="Arial"/>
          <w:b/>
          <w:bCs/>
          <w:sz w:val="28"/>
          <w:szCs w:val="28"/>
        </w:rPr>
        <w:t xml:space="preserve">PART B.  Describe the actions already taken or in the process of being developed to address the key findings and recommendations above with timescale and details of named lead.   </w:t>
      </w:r>
    </w:p>
    <w:p w14:paraId="4ABE7FD9" w14:textId="485456FB"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bl>
      <w:tblPr>
        <w:tblW w:w="0" w:type="auto"/>
        <w:tblInd w:w="105" w:type="dxa"/>
        <w:tblLayout w:type="fixed"/>
        <w:tblLook w:val="01E0" w:firstRow="1" w:lastRow="1" w:firstColumn="1" w:lastColumn="1" w:noHBand="0" w:noVBand="0"/>
      </w:tblPr>
      <w:tblGrid>
        <w:gridCol w:w="4697"/>
        <w:gridCol w:w="1474"/>
        <w:gridCol w:w="1482"/>
        <w:gridCol w:w="1362"/>
      </w:tblGrid>
      <w:tr w:rsidR="12AA6F27" w14:paraId="1CD5E9E7" w14:textId="77777777" w:rsidTr="4FC56A8A">
        <w:trPr>
          <w:trHeight w:val="30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7C2E5649" w14:textId="4301AFE7" w:rsidR="12AA6F27" w:rsidRDefault="12AA6F27" w:rsidP="4FC56A8A">
            <w:pPr>
              <w:spacing w:after="0"/>
              <w:rPr>
                <w:rFonts w:ascii="Arial" w:eastAsia="Arial" w:hAnsi="Arial" w:cs="Arial"/>
                <w:sz w:val="28"/>
                <w:szCs w:val="28"/>
              </w:rPr>
            </w:pPr>
            <w:r w:rsidRPr="4FC56A8A">
              <w:rPr>
                <w:rFonts w:ascii="Arial" w:eastAsia="Arial" w:hAnsi="Arial" w:cs="Arial"/>
                <w:b/>
                <w:bCs/>
                <w:sz w:val="28"/>
                <w:szCs w:val="28"/>
              </w:rPr>
              <w:t xml:space="preserve">  Action</w:t>
            </w:r>
            <w:r w:rsidRPr="4FC56A8A">
              <w:rPr>
                <w:rFonts w:ascii="Arial" w:eastAsia="Arial" w:hAnsi="Arial" w:cs="Arial"/>
                <w:sz w:val="28"/>
                <w:szCs w:val="28"/>
              </w:rPr>
              <w:t xml:space="preserve"> (provide additional detail on separate page(s) when required)</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28C1E2EF" w14:textId="724EFE88" w:rsidR="12AA6F27" w:rsidRDefault="12AA6F27" w:rsidP="4FC56A8A">
            <w:pPr>
              <w:spacing w:after="0"/>
              <w:rPr>
                <w:rFonts w:ascii="Arial" w:eastAsia="Arial" w:hAnsi="Arial" w:cs="Arial"/>
                <w:b/>
                <w:bCs/>
                <w:sz w:val="28"/>
                <w:szCs w:val="28"/>
              </w:rPr>
            </w:pPr>
            <w:r w:rsidRPr="4FC56A8A">
              <w:rPr>
                <w:rFonts w:ascii="Arial" w:eastAsia="Arial" w:hAnsi="Arial" w:cs="Arial"/>
                <w:b/>
                <w:bCs/>
                <w:sz w:val="28"/>
                <w:szCs w:val="28"/>
              </w:rPr>
              <w:t>NACEL Recommendation</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3C433DD7" w14:textId="0AC821F1" w:rsidR="12AA6F27" w:rsidRDefault="12AA6F27" w:rsidP="4FC56A8A">
            <w:pPr>
              <w:spacing w:after="0"/>
              <w:rPr>
                <w:rFonts w:ascii="Arial" w:eastAsia="Arial" w:hAnsi="Arial" w:cs="Arial"/>
                <w:sz w:val="28"/>
                <w:szCs w:val="28"/>
              </w:rPr>
            </w:pPr>
            <w:r w:rsidRPr="4FC56A8A">
              <w:rPr>
                <w:rFonts w:ascii="Arial" w:eastAsia="Arial" w:hAnsi="Arial" w:cs="Arial"/>
                <w:b/>
                <w:bCs/>
                <w:sz w:val="28"/>
                <w:szCs w:val="28"/>
              </w:rPr>
              <w:t xml:space="preserve">Timescale </w:t>
            </w:r>
            <w:r w:rsidRPr="4FC56A8A">
              <w:rPr>
                <w:rFonts w:ascii="Arial" w:eastAsia="Arial" w:hAnsi="Arial" w:cs="Arial"/>
                <w:sz w:val="28"/>
                <w:szCs w:val="28"/>
              </w:rPr>
              <w:t>(incl. milestones)</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23600724" w14:textId="6835CF98" w:rsidR="12AA6F27" w:rsidRDefault="12AA6F27" w:rsidP="4FC56A8A">
            <w:pPr>
              <w:spacing w:after="0"/>
              <w:rPr>
                <w:rFonts w:ascii="Arial" w:eastAsia="Arial" w:hAnsi="Arial" w:cs="Arial"/>
                <w:b/>
                <w:bCs/>
                <w:sz w:val="28"/>
                <w:szCs w:val="28"/>
              </w:rPr>
            </w:pPr>
            <w:r w:rsidRPr="4FC56A8A">
              <w:rPr>
                <w:rFonts w:ascii="Arial" w:eastAsia="Arial" w:hAnsi="Arial" w:cs="Arial"/>
                <w:b/>
                <w:bCs/>
                <w:sz w:val="28"/>
                <w:szCs w:val="28"/>
              </w:rPr>
              <w:t>Clinical Lead</w:t>
            </w:r>
          </w:p>
        </w:tc>
      </w:tr>
      <w:tr w:rsidR="12AA6F27" w14:paraId="68070D79" w14:textId="77777777" w:rsidTr="4FC56A8A">
        <w:trPr>
          <w:trHeight w:val="435"/>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419531BE" w14:textId="076C4DE1"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Ongoing HB focus on Advance and future care planning</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76E63014" w14:textId="570DF2D5" w:rsidR="12AA6F27" w:rsidRDefault="12AA6F27" w:rsidP="4FC56A8A">
            <w:pPr>
              <w:spacing w:after="0"/>
              <w:rPr>
                <w:rFonts w:ascii="Arial" w:eastAsia="Arial" w:hAnsi="Arial" w:cs="Arial"/>
                <w:b/>
                <w:bCs/>
              </w:rPr>
            </w:pPr>
            <w:r w:rsidRPr="4FC56A8A">
              <w:rPr>
                <w:rFonts w:ascii="Arial" w:eastAsia="Arial" w:hAnsi="Arial" w:cs="Arial"/>
                <w:b/>
                <w:bCs/>
              </w:rPr>
              <w:t>A</w:t>
            </w:r>
            <w:r w:rsidRPr="4FC56A8A">
              <w:rPr>
                <w:rFonts w:ascii="Arial" w:eastAsia="Arial" w:hAnsi="Arial" w:cs="Arial"/>
                <w:b/>
                <w:bCs/>
                <w:i/>
                <w:iCs/>
              </w:rPr>
              <w:t>dv</w:t>
            </w:r>
            <w:r w:rsidRPr="4FC56A8A">
              <w:rPr>
                <w:rFonts w:ascii="Arial" w:eastAsia="Arial" w:hAnsi="Arial" w:cs="Arial"/>
                <w:b/>
                <w:bCs/>
              </w:rPr>
              <w:t>ance care planning:</w:t>
            </w:r>
          </w:p>
          <w:p w14:paraId="4C5F3805" w14:textId="349EECFC" w:rsidR="12AA6F27" w:rsidRDefault="12AA6F27" w:rsidP="4FC56A8A">
            <w:pPr>
              <w:spacing w:after="0"/>
              <w:rPr>
                <w:rFonts w:ascii="Arial" w:eastAsia="Arial" w:hAnsi="Arial" w:cs="Arial"/>
                <w:b/>
                <w:bCs/>
              </w:rPr>
            </w:pPr>
            <w:r w:rsidRPr="4FC56A8A">
              <w:rPr>
                <w:rFonts w:ascii="Arial" w:eastAsia="Arial" w:hAnsi="Arial" w:cs="Arial"/>
                <w:b/>
                <w:bCs/>
              </w:rPr>
              <w:t>Individualised plan of care:</w:t>
            </w:r>
          </w:p>
          <w:p w14:paraId="081EDBBD" w14:textId="71A80D84" w:rsidR="12AA6F27" w:rsidRDefault="12AA6F27" w:rsidP="4FC56A8A">
            <w:pPr>
              <w:spacing w:after="0"/>
              <w:rPr>
                <w:rFonts w:ascii="Arial" w:eastAsia="Arial" w:hAnsi="Arial" w:cs="Arial"/>
                <w:b/>
                <w:bCs/>
              </w:rPr>
            </w:pPr>
            <w:r w:rsidRPr="4FC56A8A">
              <w:rPr>
                <w:rFonts w:ascii="Arial" w:eastAsia="Arial" w:hAnsi="Arial" w:cs="Arial"/>
                <w:b/>
                <w:bCs/>
              </w:rPr>
              <w:t>Needs of others:</w:t>
            </w:r>
          </w:p>
          <w:p w14:paraId="38C1DBF3" w14:textId="1DF7F9E0" w:rsidR="12AA6F27" w:rsidRDefault="12AA6F27" w:rsidP="4FC56A8A">
            <w:pPr>
              <w:spacing w:after="0"/>
              <w:rPr>
                <w:rFonts w:ascii="Arial" w:eastAsia="Arial" w:hAnsi="Arial" w:cs="Arial"/>
                <w:b/>
                <w:bCs/>
              </w:rPr>
            </w:pPr>
            <w:r w:rsidRPr="4FC56A8A">
              <w:rPr>
                <w:rFonts w:ascii="Arial" w:eastAsia="Arial" w:hAnsi="Arial" w:cs="Arial"/>
                <w:b/>
                <w:bCs/>
              </w:rPr>
              <w:t>Training and support:</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2E8FBA39" w14:textId="4F302E0E"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1BEEEA09" w14:textId="09B396BB"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r>
      <w:tr w:rsidR="12AA6F27" w14:paraId="45777363"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7B70B99F" w14:textId="2D624CB8"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HB senior leadership promotion of engagement with A&amp;FCP/recognising that patients maybe in the last year of life</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03D02D61" w14:textId="1A85ABA1"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4367261D" w14:textId="3600FD1D"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January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35258F2F" w14:textId="6CF539FF"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Raj Krishnan and Anjula Mehta</w:t>
            </w:r>
          </w:p>
          <w:p w14:paraId="542F2CBA" w14:textId="2E763F9C"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Gareth Howells</w:t>
            </w:r>
          </w:p>
        </w:tc>
      </w:tr>
      <w:tr w:rsidR="12AA6F27" w14:paraId="717DBFB8" w14:textId="77777777" w:rsidTr="4FC56A8A">
        <w:trPr>
          <w:trHeight w:val="42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5DFAF4C6" w14:textId="74CE5A9A"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lastRenderedPageBreak/>
              <w:t>Development of HB accepted triggers for advance and future care planning and treatment escalations plans</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1AA69D86" w14:textId="45DEE582"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5A09FBA9" w14:textId="66EE828D"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June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30423C32" w14:textId="2EB4DE6B"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 xml:space="preserve">Clinical leads for each chronic condition </w:t>
            </w:r>
          </w:p>
        </w:tc>
      </w:tr>
      <w:tr w:rsidR="12AA6F27" w14:paraId="2001EB28" w14:textId="77777777" w:rsidTr="4FC56A8A">
        <w:trPr>
          <w:trHeight w:val="405"/>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79FDFF4D" w14:textId="5BE75CD5"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Promotion of early conversations around prognosis with patients and those identified as important to them following diagnosis of chronic condition – clinical teams signed up to this commitment</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213DE976" w14:textId="105C3628"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4BF176BE" w14:textId="4004713A"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June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3D7C1FFB" w14:textId="3D487CCD"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 xml:space="preserve">Clinical leads for each chronic condition / Primary Care </w:t>
            </w:r>
            <w:r w:rsidR="15402225" w:rsidRPr="4FC56A8A">
              <w:rPr>
                <w:rFonts w:ascii="Arial" w:eastAsia="Arial" w:hAnsi="Arial" w:cs="Arial"/>
                <w:sz w:val="24"/>
                <w:szCs w:val="24"/>
              </w:rPr>
              <w:t>Leads</w:t>
            </w:r>
          </w:p>
        </w:tc>
      </w:tr>
      <w:tr w:rsidR="12AA6F27" w14:paraId="4630222F" w14:textId="77777777" w:rsidTr="4FC56A8A">
        <w:trPr>
          <w:trHeight w:val="405"/>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009CD8F8" w14:textId="61F03E14" w:rsidR="12AA6F27" w:rsidRDefault="12AA6F27" w:rsidP="4FC56A8A">
            <w:pPr>
              <w:pStyle w:val="ListParagraph"/>
              <w:numPr>
                <w:ilvl w:val="0"/>
                <w:numId w:val="18"/>
              </w:numPr>
              <w:spacing w:after="0"/>
              <w:ind w:left="360"/>
              <w:rPr>
                <w:rFonts w:ascii="Arial" w:eastAsia="Arial" w:hAnsi="Arial" w:cs="Arial"/>
                <w:sz w:val="24"/>
                <w:szCs w:val="24"/>
              </w:rPr>
            </w:pPr>
            <w:r w:rsidRPr="4FC56A8A">
              <w:rPr>
                <w:rFonts w:ascii="Arial" w:eastAsia="Arial" w:hAnsi="Arial" w:cs="Arial"/>
                <w:sz w:val="24"/>
                <w:szCs w:val="24"/>
              </w:rPr>
              <w:t>Promotion of early conversations around prognosis with patients and those identified as important to them following diagnosis of chronic condition – identification of methodology to measure this</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3A68D863" w14:textId="39BA8416"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5074BE64" w14:textId="07006FF4"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May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292C6108" w14:textId="5CF03948"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Sue Morgan/Digital team</w:t>
            </w:r>
          </w:p>
        </w:tc>
      </w:tr>
      <w:tr w:rsidR="12AA6F27" w14:paraId="4DB25E57" w14:textId="77777777" w:rsidTr="4FC56A8A">
        <w:trPr>
          <w:trHeight w:val="42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405F962D" w14:textId="079C64A7"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Training around A&amp;FCP and difficult conversations, communications skills – increase proportion of staff receiving training to 35% (Currently 21%)</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40488F4B" w14:textId="5EF41391"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4155714A" w14:textId="7B32C097"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October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17CEFBD9" w14:textId="1C4CF6FE"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PARASOL team</w:t>
            </w:r>
          </w:p>
        </w:tc>
      </w:tr>
      <w:tr w:rsidR="12AA6F27" w14:paraId="4AA030DC" w14:textId="77777777" w:rsidTr="4FC56A8A">
        <w:trPr>
          <w:trHeight w:val="42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111E3E54" w14:textId="17018D74"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Promotion of use of WCP flag for notification of A&amp;FCP – increase by 20% (currently average of 70 per month)</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03135B50" w14:textId="3740BC8A"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7AB43D0D" w14:textId="6BA03B1C"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March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28857A9A" w14:textId="31647F53"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Sue Morgan</w:t>
            </w:r>
          </w:p>
        </w:tc>
      </w:tr>
      <w:tr w:rsidR="12AA6F27" w14:paraId="4C83F61B" w14:textId="77777777" w:rsidTr="4FC56A8A">
        <w:trPr>
          <w:trHeight w:val="42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19D69AD1" w14:textId="00234AC2"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Promotion of use of WCP flag for notification of A&amp;FCP – 75% of notifications supported by record of conversation in clinical correspondence</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780CFC86" w14:textId="07E8388D"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4CB78434" w14:textId="2946554B"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June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20B4B480" w14:textId="212CA227"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Clinical leads for each department</w:t>
            </w:r>
          </w:p>
        </w:tc>
      </w:tr>
      <w:tr w:rsidR="12AA6F27" w14:paraId="612E47CE" w14:textId="77777777" w:rsidTr="4FC56A8A">
        <w:trPr>
          <w:trHeight w:val="42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17E2D666" w14:textId="073FCAD1" w:rsidR="12AA6F27" w:rsidRDefault="1BA6B889" w:rsidP="4FC56A8A">
            <w:pPr>
              <w:pStyle w:val="ListParagraph"/>
              <w:numPr>
                <w:ilvl w:val="0"/>
                <w:numId w:val="43"/>
              </w:numPr>
              <w:spacing w:after="0"/>
              <w:rPr>
                <w:rFonts w:ascii="Arial" w:eastAsia="Arial" w:hAnsi="Arial" w:cs="Arial"/>
                <w:sz w:val="24"/>
                <w:szCs w:val="24"/>
              </w:rPr>
            </w:pPr>
            <w:r w:rsidRPr="4FC56A8A">
              <w:rPr>
                <w:rFonts w:ascii="Arial" w:eastAsia="Arial" w:hAnsi="Arial" w:cs="Arial"/>
                <w:sz w:val="24"/>
                <w:szCs w:val="24"/>
              </w:rPr>
              <w:t>Identification of systems for sharing A&amp;FCP, between care settings – will require all Wales/DHCW support</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459B861D" w14:textId="21C6D143"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2F8F5877" w14:textId="2A3156E4"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Ongoing</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359EEAF2" w14:textId="79BFAD84"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Sue Morgan/Digital team</w:t>
            </w:r>
          </w:p>
        </w:tc>
      </w:tr>
      <w:tr w:rsidR="12AA6F27" w14:paraId="168BEA77"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1D727FE8" w14:textId="5F64117F" w:rsidR="12AA6F27" w:rsidRDefault="12AA6F27" w:rsidP="4FC56A8A">
            <w:pPr>
              <w:pStyle w:val="ListParagraph"/>
              <w:numPr>
                <w:ilvl w:val="0"/>
                <w:numId w:val="9"/>
              </w:numPr>
              <w:spacing w:after="0"/>
              <w:rPr>
                <w:rFonts w:ascii="Arial" w:eastAsia="Arial" w:hAnsi="Arial" w:cs="Arial"/>
                <w:sz w:val="24"/>
                <w:szCs w:val="24"/>
              </w:rPr>
            </w:pPr>
            <w:r w:rsidRPr="4FC56A8A">
              <w:rPr>
                <w:rFonts w:ascii="Arial" w:eastAsia="Arial" w:hAnsi="Arial" w:cs="Arial"/>
                <w:sz w:val="24"/>
                <w:szCs w:val="24"/>
              </w:rPr>
              <w:t>Review of access to Specialist Palliative Care across all care settings and promotion of resources</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138481BC" w14:textId="042C6832" w:rsidR="12AA6F27" w:rsidRDefault="12AA6F27" w:rsidP="4FC56A8A">
            <w:pPr>
              <w:spacing w:after="0"/>
              <w:rPr>
                <w:rFonts w:ascii="Arial" w:eastAsia="Arial" w:hAnsi="Arial" w:cs="Arial"/>
                <w:b/>
                <w:bCs/>
              </w:rPr>
            </w:pPr>
            <w:r w:rsidRPr="4FC56A8A">
              <w:rPr>
                <w:rFonts w:ascii="Arial" w:eastAsia="Arial" w:hAnsi="Arial" w:cs="Arial"/>
                <w:b/>
                <w:bCs/>
              </w:rPr>
              <w:t>Specialist Palliative Care:</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27FDDDB7" w14:textId="30FDADB7"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March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0803AC6B" w14:textId="671760D0"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Dr Gwenllian Davies</w:t>
            </w:r>
          </w:p>
        </w:tc>
      </w:tr>
      <w:tr w:rsidR="12AA6F27" w14:paraId="33961F88"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20467020" w14:textId="31EC9595" w:rsidR="12AA6F27" w:rsidRDefault="12AA6F27" w:rsidP="4FC56A8A">
            <w:pPr>
              <w:pStyle w:val="ListParagraph"/>
              <w:numPr>
                <w:ilvl w:val="0"/>
                <w:numId w:val="10"/>
              </w:numPr>
              <w:spacing w:after="0"/>
              <w:rPr>
                <w:rFonts w:ascii="Arial" w:eastAsia="Arial" w:hAnsi="Arial" w:cs="Arial"/>
                <w:sz w:val="24"/>
                <w:szCs w:val="24"/>
              </w:rPr>
            </w:pPr>
            <w:r w:rsidRPr="4FC56A8A">
              <w:rPr>
                <w:rFonts w:ascii="Arial" w:eastAsia="Arial" w:hAnsi="Arial" w:cs="Arial"/>
                <w:sz w:val="24"/>
                <w:szCs w:val="24"/>
              </w:rPr>
              <w:t>On-going training plan for EOLC – End of Life Care Champion programme; induction programme training, bespoke training identified by clinical areas with input from incident and complaints learning</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2315F151" w14:textId="23223F29" w:rsidR="12AA6F27" w:rsidRDefault="12AA6F27" w:rsidP="4FC56A8A">
            <w:pPr>
              <w:spacing w:after="0"/>
              <w:rPr>
                <w:rFonts w:ascii="Arial" w:eastAsia="Arial" w:hAnsi="Arial" w:cs="Arial"/>
                <w:b/>
                <w:bCs/>
              </w:rPr>
            </w:pPr>
            <w:r w:rsidRPr="4FC56A8A">
              <w:rPr>
                <w:rFonts w:ascii="Arial" w:eastAsia="Arial" w:hAnsi="Arial" w:cs="Arial"/>
                <w:b/>
                <w:bCs/>
              </w:rPr>
              <w:t>Training and support:</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2C46BCF1" w14:textId="394A809B"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On-going</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318DE3C0" w14:textId="05DD5666"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PARASOL team CNS Glenda Morris</w:t>
            </w:r>
          </w:p>
        </w:tc>
      </w:tr>
      <w:tr w:rsidR="12AA6F27" w14:paraId="2194BF09"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03E00926" w14:textId="2B52460B" w:rsidR="12AA6F27" w:rsidRDefault="12AA6F27" w:rsidP="4FC56A8A">
            <w:pPr>
              <w:pStyle w:val="ListParagraph"/>
              <w:numPr>
                <w:ilvl w:val="0"/>
                <w:numId w:val="8"/>
              </w:numPr>
              <w:spacing w:after="0"/>
              <w:rPr>
                <w:rFonts w:ascii="Arial" w:eastAsia="Arial" w:hAnsi="Arial" w:cs="Arial"/>
                <w:sz w:val="24"/>
                <w:szCs w:val="24"/>
              </w:rPr>
            </w:pPr>
            <w:r w:rsidRPr="4FC56A8A">
              <w:rPr>
                <w:rFonts w:ascii="Arial" w:eastAsia="Arial" w:hAnsi="Arial" w:cs="Arial"/>
                <w:sz w:val="24"/>
                <w:szCs w:val="24"/>
              </w:rPr>
              <w:lastRenderedPageBreak/>
              <w:t>Repeat Staff survey component of NACEL outside of NACEL process</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4CE2571A" w14:textId="29BC614E" w:rsidR="12AA6F27" w:rsidRDefault="12AA6F27" w:rsidP="4FC56A8A">
            <w:pPr>
              <w:spacing w:after="0"/>
              <w:rPr>
                <w:rFonts w:ascii="Arial" w:eastAsia="Arial" w:hAnsi="Arial" w:cs="Arial"/>
                <w:b/>
                <w:bCs/>
              </w:rPr>
            </w:pPr>
            <w:r w:rsidRPr="4FC56A8A">
              <w:rPr>
                <w:rFonts w:ascii="Arial" w:eastAsia="Arial" w:hAnsi="Arial" w:cs="Arial"/>
                <w:b/>
                <w:bCs/>
              </w:rPr>
              <w:t>Training and support:</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18FD1A16" w14:textId="761CC3E2"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Jan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626D334C" w14:textId="63DE09C3"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Dr Sue Morgan</w:t>
            </w:r>
          </w:p>
        </w:tc>
      </w:tr>
      <w:tr w:rsidR="12AA6F27" w14:paraId="67038DEA"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627CF6BD" w14:textId="09B45AD6" w:rsidR="12AA6F27" w:rsidRDefault="12AA6F27" w:rsidP="4FC56A8A">
            <w:pPr>
              <w:pStyle w:val="ListParagraph"/>
              <w:numPr>
                <w:ilvl w:val="0"/>
                <w:numId w:val="7"/>
              </w:numPr>
              <w:spacing w:after="0"/>
              <w:rPr>
                <w:rFonts w:ascii="Arial" w:eastAsia="Arial" w:hAnsi="Arial" w:cs="Arial"/>
                <w:sz w:val="24"/>
                <w:szCs w:val="24"/>
              </w:rPr>
            </w:pPr>
            <w:r w:rsidRPr="4FC56A8A">
              <w:rPr>
                <w:rFonts w:ascii="Arial" w:eastAsia="Arial" w:hAnsi="Arial" w:cs="Arial"/>
                <w:sz w:val="24"/>
                <w:szCs w:val="24"/>
              </w:rPr>
              <w:t>Promotion of Care Decision Guidance – increase use of care decision guidance within secondary care by 20%</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3FF81540" w14:textId="453D29FB" w:rsidR="12AA6F27" w:rsidRDefault="12AA6F27" w:rsidP="4FC56A8A">
            <w:pPr>
              <w:spacing w:after="0"/>
              <w:rPr>
                <w:rFonts w:ascii="Arial" w:eastAsia="Arial" w:hAnsi="Arial" w:cs="Arial"/>
                <w:b/>
                <w:bCs/>
              </w:rPr>
            </w:pPr>
            <w:r w:rsidRPr="4FC56A8A">
              <w:rPr>
                <w:rFonts w:ascii="Arial" w:eastAsia="Arial" w:hAnsi="Arial" w:cs="Arial"/>
                <w:b/>
                <w:bCs/>
              </w:rPr>
              <w:t>Individualised plan of care:</w:t>
            </w:r>
          </w:p>
          <w:p w14:paraId="4077FAFF" w14:textId="3037C71D" w:rsidR="12AA6F27" w:rsidRDefault="12AA6F27" w:rsidP="4FC56A8A">
            <w:pPr>
              <w:spacing w:after="0"/>
              <w:rPr>
                <w:rFonts w:ascii="Calibri" w:eastAsia="Calibri" w:hAnsi="Calibri" w:cs="Calibri"/>
                <w:b/>
                <w:bCs/>
                <w:color w:val="000000" w:themeColor="text1"/>
              </w:rPr>
            </w:pPr>
            <w:r w:rsidRPr="4FC56A8A">
              <w:rPr>
                <w:rFonts w:ascii="Calibri" w:eastAsia="Calibri" w:hAnsi="Calibri" w:cs="Calibri"/>
                <w:b/>
                <w:bCs/>
                <w:color w:val="000000" w:themeColor="text1"/>
              </w:rPr>
              <w:t xml:space="preserve">Hydration and nutrition: </w:t>
            </w:r>
          </w:p>
          <w:p w14:paraId="4D22AB84" w14:textId="3E00C246" w:rsidR="12AA6F27" w:rsidRDefault="12AA6F27" w:rsidP="4FC56A8A">
            <w:pPr>
              <w:spacing w:after="0"/>
              <w:rPr>
                <w:rFonts w:ascii="Arial" w:eastAsia="Arial" w:hAnsi="Arial" w:cs="Arial"/>
                <w:b/>
                <w:bCs/>
              </w:rPr>
            </w:pPr>
            <w:r w:rsidRPr="4FC56A8A">
              <w:rPr>
                <w:rFonts w:ascii="Arial" w:eastAsia="Arial" w:hAnsi="Arial" w:cs="Arial"/>
                <w:b/>
                <w:bCs/>
              </w:rPr>
              <w:t>Needs of others:</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0E65F0A9" w14:textId="4EFDC3FF"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June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40FE1018" w14:textId="14DB1A74"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All Medical and Nursing directors within Service Groups </w:t>
            </w:r>
          </w:p>
        </w:tc>
      </w:tr>
      <w:tr w:rsidR="12AA6F27" w14:paraId="6037B04D"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6ED4B9CF" w14:textId="557B08A0" w:rsidR="12AA6F27" w:rsidRDefault="12AA6F27" w:rsidP="4FC56A8A">
            <w:pPr>
              <w:pStyle w:val="ListParagraph"/>
              <w:numPr>
                <w:ilvl w:val="0"/>
                <w:numId w:val="6"/>
              </w:numPr>
              <w:spacing w:after="0"/>
              <w:rPr>
                <w:rFonts w:ascii="Arial" w:eastAsia="Arial" w:hAnsi="Arial" w:cs="Arial"/>
                <w:sz w:val="24"/>
                <w:szCs w:val="24"/>
              </w:rPr>
            </w:pPr>
            <w:r w:rsidRPr="4FC56A8A">
              <w:rPr>
                <w:rFonts w:ascii="Arial" w:eastAsia="Arial" w:hAnsi="Arial" w:cs="Arial"/>
                <w:sz w:val="24"/>
                <w:szCs w:val="24"/>
              </w:rPr>
              <w:t xml:space="preserve">Promotion of Treatment Escalation Plan – TEP established within at least one clinical area </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65395BB0" w14:textId="245EA663" w:rsidR="12AA6F27" w:rsidRDefault="12AA6F27" w:rsidP="4FC56A8A">
            <w:pPr>
              <w:spacing w:after="0"/>
              <w:rPr>
                <w:rFonts w:ascii="Arial" w:eastAsia="Arial" w:hAnsi="Arial" w:cs="Arial"/>
                <w:b/>
                <w:bCs/>
              </w:rPr>
            </w:pPr>
            <w:r w:rsidRPr="4FC56A8A">
              <w:rPr>
                <w:rFonts w:ascii="Arial" w:eastAsia="Arial" w:hAnsi="Arial" w:cs="Arial"/>
                <w:b/>
                <w:bCs/>
              </w:rPr>
              <w:t>Individualised plan of care:</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5B3DD35F" w14:textId="22409EDE"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March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111A6E31" w14:textId="44D30EB5"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Sue Morgan</w:t>
            </w:r>
          </w:p>
        </w:tc>
      </w:tr>
      <w:tr w:rsidR="12AA6F27" w14:paraId="7459A4E6" w14:textId="77777777" w:rsidTr="4FC56A8A">
        <w:trPr>
          <w:trHeight w:val="390"/>
        </w:trPr>
        <w:tc>
          <w:tcPr>
            <w:tcW w:w="4697" w:type="dxa"/>
            <w:tcBorders>
              <w:top w:val="single" w:sz="8" w:space="0" w:color="auto"/>
              <w:left w:val="single" w:sz="8" w:space="0" w:color="auto"/>
              <w:bottom w:val="single" w:sz="8" w:space="0" w:color="auto"/>
              <w:right w:val="single" w:sz="8" w:space="0" w:color="auto"/>
            </w:tcBorders>
            <w:tcMar>
              <w:left w:w="108" w:type="dxa"/>
              <w:right w:w="108" w:type="dxa"/>
            </w:tcMar>
          </w:tcPr>
          <w:p w14:paraId="5B4C4305" w14:textId="7EC85D54" w:rsidR="12AA6F27" w:rsidRDefault="12AA6F27" w:rsidP="4FC56A8A">
            <w:pPr>
              <w:pStyle w:val="ListParagraph"/>
              <w:numPr>
                <w:ilvl w:val="0"/>
                <w:numId w:val="11"/>
              </w:numPr>
              <w:spacing w:after="0"/>
              <w:rPr>
                <w:rFonts w:ascii="Arial" w:eastAsia="Arial" w:hAnsi="Arial" w:cs="Arial"/>
                <w:sz w:val="24"/>
                <w:szCs w:val="24"/>
              </w:rPr>
            </w:pPr>
            <w:r w:rsidRPr="4FC56A8A">
              <w:rPr>
                <w:rFonts w:ascii="Arial" w:eastAsia="Arial" w:hAnsi="Arial" w:cs="Arial"/>
                <w:sz w:val="24"/>
                <w:szCs w:val="24"/>
              </w:rPr>
              <w:t>Feedback to clinical teams across secondary care</w:t>
            </w:r>
          </w:p>
        </w:tc>
        <w:tc>
          <w:tcPr>
            <w:tcW w:w="1474" w:type="dxa"/>
            <w:tcBorders>
              <w:top w:val="single" w:sz="8" w:space="0" w:color="auto"/>
              <w:left w:val="single" w:sz="8" w:space="0" w:color="auto"/>
              <w:bottom w:val="single" w:sz="8" w:space="0" w:color="auto"/>
              <w:right w:val="single" w:sz="8" w:space="0" w:color="auto"/>
            </w:tcBorders>
            <w:tcMar>
              <w:left w:w="108" w:type="dxa"/>
              <w:right w:w="108" w:type="dxa"/>
            </w:tcMar>
          </w:tcPr>
          <w:p w14:paraId="390DE1F0" w14:textId="4CA29B25"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Training and support</w:t>
            </w:r>
          </w:p>
        </w:tc>
        <w:tc>
          <w:tcPr>
            <w:tcW w:w="1482" w:type="dxa"/>
            <w:tcBorders>
              <w:top w:val="single" w:sz="8" w:space="0" w:color="auto"/>
              <w:left w:val="single" w:sz="8" w:space="0" w:color="auto"/>
              <w:bottom w:val="single" w:sz="8" w:space="0" w:color="auto"/>
              <w:right w:val="single" w:sz="8" w:space="0" w:color="auto"/>
            </w:tcBorders>
            <w:tcMar>
              <w:left w:w="108" w:type="dxa"/>
              <w:right w:w="108" w:type="dxa"/>
            </w:tcMar>
          </w:tcPr>
          <w:p w14:paraId="33D21E74" w14:textId="19FAE394"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January 2024</w:t>
            </w:r>
          </w:p>
        </w:tc>
        <w:tc>
          <w:tcPr>
            <w:tcW w:w="1362" w:type="dxa"/>
            <w:tcBorders>
              <w:top w:val="single" w:sz="8" w:space="0" w:color="auto"/>
              <w:left w:val="single" w:sz="8" w:space="0" w:color="auto"/>
              <w:bottom w:val="single" w:sz="8" w:space="0" w:color="auto"/>
              <w:right w:val="single" w:sz="8" w:space="0" w:color="auto"/>
            </w:tcBorders>
            <w:tcMar>
              <w:left w:w="108" w:type="dxa"/>
              <w:right w:w="108" w:type="dxa"/>
            </w:tcMar>
          </w:tcPr>
          <w:p w14:paraId="6A6C3FC8" w14:textId="22A3E86E"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Sue Morgan</w:t>
            </w:r>
          </w:p>
        </w:tc>
      </w:tr>
    </w:tbl>
    <w:p w14:paraId="4387029F" w14:textId="648AE22C"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23934EE0" w14:textId="62C4B981" w:rsidR="5393CE16" w:rsidRDefault="5393CE16" w:rsidP="4FC56A8A">
      <w:pPr>
        <w:pStyle w:val="NoSpacing"/>
        <w:rPr>
          <w:rFonts w:ascii="Arial" w:eastAsia="Arial" w:hAnsi="Arial" w:cs="Arial"/>
          <w:sz w:val="24"/>
          <w:szCs w:val="24"/>
        </w:rPr>
      </w:pPr>
      <w:r w:rsidRPr="4FC56A8A">
        <w:rPr>
          <w:rFonts w:ascii="Arial" w:eastAsia="Arial" w:hAnsi="Arial" w:cs="Arial"/>
          <w:sz w:val="24"/>
          <w:szCs w:val="24"/>
        </w:rPr>
        <w:t xml:space="preserve">If there are resource implications in the actions detailed above are they included in the health board / trust integrated medium term plans ?  </w:t>
      </w:r>
    </w:p>
    <w:p w14:paraId="1CD7F94E" w14:textId="7722695F" w:rsidR="5393CE16" w:rsidRDefault="5393CE16" w:rsidP="4FC56A8A">
      <w:pPr>
        <w:pStyle w:val="NoSpacing"/>
        <w:rPr>
          <w:rFonts w:ascii="Arial" w:eastAsia="Arial" w:hAnsi="Arial" w:cs="Arial"/>
          <w:sz w:val="24"/>
          <w:szCs w:val="24"/>
        </w:rPr>
      </w:pPr>
      <w:r w:rsidRPr="4FC56A8A">
        <w:rPr>
          <w:rFonts w:ascii="Arial" w:eastAsia="Arial" w:hAnsi="Arial" w:cs="Arial"/>
          <w:b/>
          <w:bCs/>
          <w:sz w:val="24"/>
          <w:szCs w:val="24"/>
        </w:rPr>
        <w:t xml:space="preserve">YES </w:t>
      </w:r>
      <w:r w:rsidRPr="4FC56A8A">
        <w:rPr>
          <w:rFonts w:ascii="Arial" w:eastAsia="Arial" w:hAnsi="Arial" w:cs="Arial"/>
          <w:sz w:val="24"/>
          <w:szCs w:val="24"/>
        </w:rPr>
        <w:t xml:space="preserve">(please indicate as appropriate).   </w:t>
      </w:r>
    </w:p>
    <w:p w14:paraId="5122B131" w14:textId="323DE1F6" w:rsidR="5393CE16" w:rsidRDefault="5393CE16" w:rsidP="4FC56A8A">
      <w:pPr>
        <w:pStyle w:val="NoSpacing"/>
        <w:rPr>
          <w:b/>
          <w:bCs/>
        </w:rPr>
      </w:pPr>
      <w:r w:rsidRPr="4FC56A8A">
        <w:rPr>
          <w:rFonts w:ascii="Arial" w:eastAsia="Arial" w:hAnsi="Arial" w:cs="Arial"/>
          <w:sz w:val="24"/>
          <w:szCs w:val="24"/>
        </w:rPr>
        <w:t xml:space="preserve">If the answer is </w:t>
      </w:r>
      <w:r w:rsidRPr="4FC56A8A">
        <w:rPr>
          <w:rFonts w:ascii="Arial" w:eastAsia="Arial" w:hAnsi="Arial" w:cs="Arial"/>
          <w:b/>
          <w:bCs/>
          <w:sz w:val="24"/>
          <w:szCs w:val="24"/>
        </w:rPr>
        <w:t>No,</w:t>
      </w:r>
      <w:r w:rsidRPr="4FC56A8A">
        <w:rPr>
          <w:rFonts w:ascii="Arial" w:eastAsia="Arial" w:hAnsi="Arial" w:cs="Arial"/>
          <w:sz w:val="24"/>
          <w:szCs w:val="24"/>
        </w:rPr>
        <w:t xml:space="preserve"> how is the matter being addressed ?</w:t>
      </w:r>
      <w:r w:rsidRPr="4FC56A8A">
        <w:rPr>
          <w:b/>
          <w:bCs/>
        </w:rPr>
        <w:t xml:space="preserve"> </w:t>
      </w:r>
    </w:p>
    <w:p w14:paraId="52506517" w14:textId="1E347397"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379335E6" w14:textId="3AB2E672"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30E6F7B4" w14:textId="3B2FEB0A"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Part B Guidance Note     </w:t>
      </w:r>
    </w:p>
    <w:p w14:paraId="6C788373" w14:textId="4DB3B355" w:rsidR="5393CE16" w:rsidRDefault="5393CE16" w:rsidP="4FC56A8A">
      <w:pPr>
        <w:spacing w:after="0"/>
        <w:rPr>
          <w:rFonts w:ascii="Arial" w:eastAsia="Arial" w:hAnsi="Arial" w:cs="Arial"/>
          <w:b/>
          <w:bCs/>
          <w:sz w:val="24"/>
          <w:szCs w:val="24"/>
        </w:rPr>
      </w:pPr>
      <w:r w:rsidRPr="4FC56A8A">
        <w:rPr>
          <w:rFonts w:ascii="Arial" w:eastAsia="Arial" w:hAnsi="Arial" w:cs="Arial"/>
          <w:sz w:val="24"/>
          <w:szCs w:val="24"/>
        </w:rPr>
        <w:t xml:space="preserve">The over-riding principle is that actions being taken must relate directly to the issues highlighted in Part A and, </w:t>
      </w:r>
      <w:r w:rsidRPr="4FC56A8A">
        <w:rPr>
          <w:rFonts w:ascii="Arial" w:eastAsia="Arial" w:hAnsi="Arial" w:cs="Arial"/>
          <w:b/>
          <w:bCs/>
          <w:sz w:val="24"/>
          <w:szCs w:val="24"/>
        </w:rPr>
        <w:t>lead to clear evidence</w:t>
      </w:r>
    </w:p>
    <w:p w14:paraId="7BDF4D15" w14:textId="76C590EC" w:rsidR="5393CE16" w:rsidRDefault="5393CE16" w:rsidP="4FC56A8A">
      <w:pPr>
        <w:spacing w:after="0"/>
        <w:rPr>
          <w:rFonts w:ascii="Arial" w:eastAsia="Arial" w:hAnsi="Arial" w:cs="Arial"/>
          <w:sz w:val="24"/>
          <w:szCs w:val="24"/>
        </w:rPr>
      </w:pPr>
      <w:r w:rsidRPr="4FC56A8A">
        <w:rPr>
          <w:rFonts w:ascii="Arial" w:eastAsia="Arial" w:hAnsi="Arial" w:cs="Arial"/>
          <w:b/>
          <w:bCs/>
          <w:sz w:val="24"/>
          <w:szCs w:val="24"/>
        </w:rPr>
        <w:t>of improvement when services are next re-audited</w:t>
      </w:r>
      <w:r w:rsidRPr="4FC56A8A">
        <w:rPr>
          <w:rFonts w:ascii="Arial" w:eastAsia="Arial" w:hAnsi="Arial" w:cs="Arial"/>
          <w:sz w:val="24"/>
          <w:szCs w:val="24"/>
        </w:rPr>
        <w:t xml:space="preserve">.  </w:t>
      </w:r>
    </w:p>
    <w:p w14:paraId="444C9DDE" w14:textId="33983CD3"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76CE75AF" w14:textId="1FD23D28"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Information from audits and reviews hasn’t always been used effectively in the past to improve services, but in future </w:t>
      </w:r>
      <w:r w:rsidRPr="4FC56A8A">
        <w:rPr>
          <w:rFonts w:ascii="Arial" w:eastAsia="Arial" w:hAnsi="Arial" w:cs="Arial"/>
          <w:b/>
          <w:bCs/>
          <w:sz w:val="24"/>
          <w:szCs w:val="24"/>
        </w:rPr>
        <w:t>must directly align with organisation’s quality improvement programmes and lead to improved patient care</w:t>
      </w:r>
      <w:r w:rsidRPr="4FC56A8A">
        <w:rPr>
          <w:rFonts w:ascii="Arial" w:eastAsia="Arial" w:hAnsi="Arial" w:cs="Arial"/>
          <w:sz w:val="24"/>
          <w:szCs w:val="24"/>
        </w:rPr>
        <w:t xml:space="preserve">.  Information demonstrating there has been a comprehensive review of report findings which are clearly feeding into local action plans is important  </w:t>
      </w:r>
    </w:p>
    <w:p w14:paraId="7F0DE3B9" w14:textId="7480EF69"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4241ADA4" w14:textId="29DC13D8"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Information from audits and reviews should demonstrate a pattern of year on year improvement </w:t>
      </w:r>
    </w:p>
    <w:p w14:paraId="2B015EA3" w14:textId="4CE61BA5"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4CA71678" w14:textId="1915F21F"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Bear in mind that many important improvements are often linked to relatively simple changes of procedure or process</w:t>
      </w:r>
    </w:p>
    <w:p w14:paraId="4143E654" w14:textId="04CD5221"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3604D33F" w14:textId="793295F5"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Information provided should be focussed on addressing the audit / review findings.  Organisations must resist the temptation to include information on quality improvement initiatives which have little or no direct relevance to the specific findings and recommendations listed in Part A. </w:t>
      </w:r>
    </w:p>
    <w:p w14:paraId="314EC106" w14:textId="7EB89AF4"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5194FA4F" w14:textId="43E6DC34"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lastRenderedPageBreak/>
        <w:t>Where findings confirm significant variation of services within an organisation, details of how variation is being addressed and, the learning from the best performing units is being shared should be provided.  Clear evidence that report details are feeding into change across the organisation is important.</w:t>
      </w:r>
    </w:p>
    <w:p w14:paraId="031FA7E7" w14:textId="6B621F49"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 </w:t>
      </w:r>
    </w:p>
    <w:p w14:paraId="1EA433BE" w14:textId="262DD15B" w:rsidR="5393CE16" w:rsidRDefault="5393CE16" w:rsidP="4FC56A8A">
      <w:pPr>
        <w:spacing w:after="0"/>
        <w:rPr>
          <w:rFonts w:ascii="Arial" w:eastAsia="Arial" w:hAnsi="Arial" w:cs="Arial"/>
          <w:sz w:val="24"/>
          <w:szCs w:val="24"/>
        </w:rPr>
      </w:pPr>
      <w:r w:rsidRPr="4FC56A8A">
        <w:rPr>
          <w:rFonts w:ascii="Arial" w:eastAsia="Arial" w:hAnsi="Arial" w:cs="Arial"/>
          <w:sz w:val="24"/>
          <w:szCs w:val="24"/>
        </w:rPr>
        <w:t xml:space="preserve">Where appropriate, organisations should also provide information to demonstrate how they are using the learning from other high performing organisations in Wales or from across the wider audit. </w:t>
      </w:r>
    </w:p>
    <w:p w14:paraId="1EBD30C5" w14:textId="6C2EA20A"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028CDC99" w14:textId="6054D22D"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Issues to bear in mind:</w:t>
      </w:r>
    </w:p>
    <w:p w14:paraId="2C444CA5" w14:textId="12162FAB" w:rsidR="5393CE16" w:rsidRDefault="5393CE16" w:rsidP="4FC56A8A">
      <w:pPr>
        <w:pStyle w:val="ListParagraph"/>
        <w:numPr>
          <w:ilvl w:val="0"/>
          <w:numId w:val="17"/>
        </w:numPr>
        <w:spacing w:after="0"/>
        <w:rPr>
          <w:rFonts w:ascii="Calibri" w:eastAsia="Calibri" w:hAnsi="Calibri" w:cs="Calibri"/>
          <w:sz w:val="28"/>
          <w:szCs w:val="28"/>
        </w:rPr>
      </w:pPr>
      <w:r w:rsidRPr="4FC56A8A">
        <w:rPr>
          <w:rFonts w:ascii="Calibri" w:eastAsia="Calibri" w:hAnsi="Calibri" w:cs="Calibri"/>
          <w:sz w:val="28"/>
          <w:szCs w:val="28"/>
        </w:rPr>
        <w:t>Health boards should take the opportunity to maximise the investment in national audits and utilise findings to direct service improvement.</w:t>
      </w:r>
    </w:p>
    <w:p w14:paraId="42FA11CC" w14:textId="0CCD57D2" w:rsidR="5393CE16" w:rsidRDefault="5393CE16" w:rsidP="4FC56A8A">
      <w:pPr>
        <w:pStyle w:val="ListParagraph"/>
        <w:numPr>
          <w:ilvl w:val="0"/>
          <w:numId w:val="17"/>
        </w:numPr>
        <w:spacing w:after="0"/>
        <w:rPr>
          <w:rFonts w:ascii="Calibri" w:eastAsia="Calibri" w:hAnsi="Calibri" w:cs="Calibri"/>
          <w:sz w:val="28"/>
          <w:szCs w:val="28"/>
        </w:rPr>
      </w:pPr>
      <w:r w:rsidRPr="4FC56A8A">
        <w:rPr>
          <w:rFonts w:ascii="Calibri" w:eastAsia="Calibri" w:hAnsi="Calibri" w:cs="Calibri"/>
          <w:sz w:val="28"/>
          <w:szCs w:val="28"/>
        </w:rPr>
        <w:t>Report plans should demonstrate information from audits and reviews is part of on-going local governance</w:t>
      </w:r>
    </w:p>
    <w:p w14:paraId="3D453FDE" w14:textId="0CE77BF2" w:rsidR="5393CE16" w:rsidRDefault="5393CE16" w:rsidP="4FC56A8A">
      <w:pPr>
        <w:pStyle w:val="ListParagraph"/>
        <w:numPr>
          <w:ilvl w:val="0"/>
          <w:numId w:val="17"/>
        </w:numPr>
        <w:spacing w:after="0"/>
        <w:rPr>
          <w:rFonts w:ascii="Calibri" w:eastAsia="Calibri" w:hAnsi="Calibri" w:cs="Calibri"/>
          <w:sz w:val="28"/>
          <w:szCs w:val="28"/>
        </w:rPr>
      </w:pPr>
      <w:r w:rsidRPr="4FC56A8A">
        <w:rPr>
          <w:rFonts w:ascii="Calibri" w:eastAsia="Calibri" w:hAnsi="Calibri" w:cs="Calibri"/>
          <w:sz w:val="28"/>
          <w:szCs w:val="28"/>
        </w:rPr>
        <w:t>Reports should feed into on-going MDT working across the organisation</w:t>
      </w:r>
    </w:p>
    <w:p w14:paraId="1A2771D8" w14:textId="693476A2" w:rsidR="5393CE16" w:rsidRDefault="5393CE16" w:rsidP="4FC56A8A">
      <w:pPr>
        <w:pStyle w:val="ListParagraph"/>
        <w:numPr>
          <w:ilvl w:val="0"/>
          <w:numId w:val="17"/>
        </w:numPr>
        <w:spacing w:after="0"/>
        <w:rPr>
          <w:rFonts w:ascii="Calibri" w:eastAsia="Calibri" w:hAnsi="Calibri" w:cs="Calibri"/>
          <w:sz w:val="28"/>
          <w:szCs w:val="28"/>
        </w:rPr>
      </w:pPr>
      <w:r w:rsidRPr="4FC56A8A">
        <w:rPr>
          <w:rFonts w:ascii="Calibri" w:eastAsia="Calibri" w:hAnsi="Calibri" w:cs="Calibri"/>
          <w:sz w:val="28"/>
          <w:szCs w:val="28"/>
        </w:rPr>
        <w:t>Information to show reports are driving/guiding change and improvement is important</w:t>
      </w:r>
    </w:p>
    <w:p w14:paraId="36A96CB3" w14:textId="59911EB2" w:rsidR="5393CE16" w:rsidRDefault="5393CE16" w:rsidP="4FC56A8A">
      <w:pPr>
        <w:pStyle w:val="ListParagraph"/>
        <w:numPr>
          <w:ilvl w:val="0"/>
          <w:numId w:val="17"/>
        </w:numPr>
        <w:spacing w:after="0"/>
        <w:rPr>
          <w:rFonts w:ascii="Calibri" w:eastAsia="Calibri" w:hAnsi="Calibri" w:cs="Calibri"/>
          <w:sz w:val="28"/>
          <w:szCs w:val="28"/>
        </w:rPr>
      </w:pPr>
      <w:r w:rsidRPr="4FC56A8A">
        <w:rPr>
          <w:rFonts w:ascii="Calibri" w:eastAsia="Calibri" w:hAnsi="Calibri" w:cs="Calibri"/>
          <w:sz w:val="28"/>
          <w:szCs w:val="28"/>
        </w:rPr>
        <w:t>information from audits should provide evidence on ongoing year on year improvement</w:t>
      </w:r>
    </w:p>
    <w:p w14:paraId="4FBBA956" w14:textId="52FD69F4" w:rsidR="5393CE16" w:rsidRDefault="50B2039B"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571867D5" w14:textId="383FA165"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Overall Assessment</w:t>
      </w:r>
    </w:p>
    <w:p w14:paraId="051DA903" w14:textId="155CCE64"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2AFE0E7C" w14:textId="081FE85E"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How would you assess your organisations progress in relation to this Audit?</w:t>
      </w:r>
    </w:p>
    <w:tbl>
      <w:tblPr>
        <w:tblW w:w="0" w:type="auto"/>
        <w:tblLayout w:type="fixed"/>
        <w:tblLook w:val="04A0" w:firstRow="1" w:lastRow="0" w:firstColumn="1" w:lastColumn="0" w:noHBand="0" w:noVBand="1"/>
      </w:tblPr>
      <w:tblGrid>
        <w:gridCol w:w="2125"/>
        <w:gridCol w:w="1071"/>
        <w:gridCol w:w="5818"/>
      </w:tblGrid>
      <w:tr w:rsidR="12AA6F27" w14:paraId="2A251358" w14:textId="77777777" w:rsidTr="4FC56A8A">
        <w:trPr>
          <w:trHeight w:val="480"/>
        </w:trPr>
        <w:tc>
          <w:tcPr>
            <w:tcW w:w="212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7BEB2EF" w14:textId="58141F0B" w:rsidR="12AA6F27" w:rsidRDefault="12AA6F27" w:rsidP="4FC56A8A">
            <w:pPr>
              <w:spacing w:after="0"/>
              <w:jc w:val="center"/>
              <w:rPr>
                <w:rFonts w:ascii="Arial" w:eastAsia="Arial" w:hAnsi="Arial" w:cs="Arial"/>
                <w:b/>
                <w:bCs/>
                <w:sz w:val="24"/>
                <w:szCs w:val="24"/>
              </w:rPr>
            </w:pPr>
            <w:r w:rsidRPr="4FC56A8A">
              <w:rPr>
                <w:rFonts w:ascii="Arial" w:eastAsia="Arial" w:hAnsi="Arial" w:cs="Arial"/>
                <w:b/>
                <w:bCs/>
                <w:sz w:val="24"/>
                <w:szCs w:val="24"/>
              </w:rPr>
              <w:t>Current status</w:t>
            </w:r>
          </w:p>
        </w:tc>
        <w:tc>
          <w:tcPr>
            <w:tcW w:w="107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775E99E" w14:textId="106E0D24" w:rsidR="12AA6F27" w:rsidRDefault="12AA6F27" w:rsidP="4FC56A8A">
            <w:pPr>
              <w:spacing w:after="0"/>
              <w:jc w:val="center"/>
              <w:rPr>
                <w:rFonts w:ascii="Arial" w:eastAsia="Arial" w:hAnsi="Arial" w:cs="Arial"/>
                <w:b/>
                <w:bCs/>
                <w:sz w:val="24"/>
                <w:szCs w:val="24"/>
              </w:rPr>
            </w:pPr>
            <w:r w:rsidRPr="4FC56A8A">
              <w:rPr>
                <w:rFonts w:ascii="Arial" w:eastAsia="Arial" w:hAnsi="Arial" w:cs="Arial"/>
                <w:b/>
                <w:bCs/>
                <w:sz w:val="24"/>
                <w:szCs w:val="24"/>
              </w:rPr>
              <w:t xml:space="preserve">Tick Status </w:t>
            </w:r>
          </w:p>
        </w:tc>
        <w:tc>
          <w:tcPr>
            <w:tcW w:w="58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21BB1338" w14:textId="126A592D" w:rsidR="12AA6F27" w:rsidRDefault="12AA6F27" w:rsidP="4FC56A8A">
            <w:pPr>
              <w:spacing w:after="0"/>
              <w:rPr>
                <w:rFonts w:ascii="Arial" w:eastAsia="Arial" w:hAnsi="Arial" w:cs="Arial"/>
                <w:b/>
                <w:bCs/>
                <w:sz w:val="24"/>
                <w:szCs w:val="24"/>
              </w:rPr>
            </w:pPr>
            <w:r w:rsidRPr="4FC56A8A">
              <w:rPr>
                <w:rFonts w:ascii="Arial" w:eastAsia="Arial" w:hAnsi="Arial" w:cs="Arial"/>
                <w:b/>
                <w:bCs/>
                <w:sz w:val="24"/>
                <w:szCs w:val="24"/>
              </w:rPr>
              <w:t xml:space="preserve">                                                Status Definitions</w:t>
            </w:r>
          </w:p>
        </w:tc>
      </w:tr>
      <w:tr w:rsidR="12AA6F27" w14:paraId="3E251138" w14:textId="77777777" w:rsidTr="4FC56A8A">
        <w:trPr>
          <w:trHeight w:val="390"/>
        </w:trPr>
        <w:tc>
          <w:tcPr>
            <w:tcW w:w="21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0000"/>
            <w:tcMar>
              <w:left w:w="108" w:type="dxa"/>
              <w:right w:w="108" w:type="dxa"/>
            </w:tcMar>
            <w:vAlign w:val="center"/>
          </w:tcPr>
          <w:p w14:paraId="46EA5A9C" w14:textId="0EB79AE7" w:rsidR="12AA6F27" w:rsidRDefault="12AA6F27" w:rsidP="4FC56A8A">
            <w:pPr>
              <w:spacing w:after="0"/>
              <w:jc w:val="center"/>
              <w:rPr>
                <w:rFonts w:ascii="Arial" w:eastAsia="Arial" w:hAnsi="Arial" w:cs="Arial"/>
                <w:b/>
                <w:bCs/>
                <w:color w:val="FFFFFF" w:themeColor="background1"/>
                <w:sz w:val="24"/>
                <w:szCs w:val="24"/>
              </w:rPr>
            </w:pPr>
            <w:r w:rsidRPr="4FC56A8A">
              <w:rPr>
                <w:rFonts w:ascii="Arial" w:eastAsia="Arial" w:hAnsi="Arial" w:cs="Arial"/>
                <w:b/>
                <w:bCs/>
                <w:color w:val="FFFFFF" w:themeColor="background1"/>
                <w:sz w:val="24"/>
                <w:szCs w:val="24"/>
              </w:rPr>
              <w:t>Red</w:t>
            </w:r>
          </w:p>
        </w:tc>
        <w:tc>
          <w:tcPr>
            <w:tcW w:w="107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A7E9917" w14:textId="10A069F8" w:rsidR="12AA6F27" w:rsidRDefault="12AA6F27" w:rsidP="4FC56A8A">
            <w:pPr>
              <w:spacing w:after="0"/>
              <w:jc w:val="center"/>
              <w:rPr>
                <w:rFonts w:ascii="Arial" w:eastAsia="Arial" w:hAnsi="Arial" w:cs="Arial"/>
                <w:b/>
                <w:bCs/>
                <w:sz w:val="24"/>
                <w:szCs w:val="24"/>
              </w:rPr>
            </w:pPr>
            <w:r w:rsidRPr="4FC56A8A">
              <w:rPr>
                <w:rFonts w:ascii="Arial" w:eastAsia="Arial" w:hAnsi="Arial" w:cs="Arial"/>
                <w:b/>
                <w:bCs/>
                <w:sz w:val="24"/>
                <w:szCs w:val="24"/>
              </w:rPr>
              <w:t xml:space="preserve"> </w:t>
            </w:r>
          </w:p>
        </w:tc>
        <w:tc>
          <w:tcPr>
            <w:tcW w:w="58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0D2E30F0" w14:textId="0AEA12D1"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Cause for concern. No progress towards completion. Needs evidence of action being taken.</w:t>
            </w:r>
          </w:p>
        </w:tc>
      </w:tr>
      <w:tr w:rsidR="12AA6F27" w14:paraId="291DC67A" w14:textId="77777777" w:rsidTr="4FC56A8A">
        <w:trPr>
          <w:trHeight w:val="435"/>
        </w:trPr>
        <w:tc>
          <w:tcPr>
            <w:tcW w:w="21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C000" w:themeFill="accent4"/>
            <w:tcMar>
              <w:left w:w="108" w:type="dxa"/>
              <w:right w:w="108" w:type="dxa"/>
            </w:tcMar>
            <w:vAlign w:val="center"/>
          </w:tcPr>
          <w:p w14:paraId="1B03EEFF" w14:textId="43185EB9" w:rsidR="12AA6F27" w:rsidRDefault="12AA6F27" w:rsidP="4FC56A8A">
            <w:pPr>
              <w:spacing w:after="0"/>
              <w:jc w:val="center"/>
              <w:rPr>
                <w:rFonts w:ascii="Arial" w:eastAsia="Arial" w:hAnsi="Arial" w:cs="Arial"/>
                <w:b/>
                <w:bCs/>
                <w:sz w:val="24"/>
                <w:szCs w:val="24"/>
              </w:rPr>
            </w:pPr>
            <w:r w:rsidRPr="4FC56A8A">
              <w:rPr>
                <w:rFonts w:ascii="Arial" w:eastAsia="Arial" w:hAnsi="Arial" w:cs="Arial"/>
                <w:b/>
                <w:bCs/>
                <w:sz w:val="24"/>
                <w:szCs w:val="24"/>
              </w:rPr>
              <w:t>Amber</w:t>
            </w:r>
          </w:p>
        </w:tc>
        <w:tc>
          <w:tcPr>
            <w:tcW w:w="107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C1DBB62" w14:textId="5DE6361F" w:rsidR="12AA6F27" w:rsidRDefault="12AA6F27" w:rsidP="4FC56A8A">
            <w:pPr>
              <w:spacing w:after="0"/>
              <w:jc w:val="center"/>
              <w:rPr>
                <w:rFonts w:ascii="Wingdings" w:eastAsia="Wingdings" w:hAnsi="Wingdings" w:cs="Wingdings"/>
                <w:b/>
                <w:bCs/>
                <w:sz w:val="24"/>
                <w:szCs w:val="24"/>
              </w:rPr>
            </w:pPr>
            <w:r w:rsidRPr="4FC56A8A">
              <w:rPr>
                <w:rFonts w:ascii="Wingdings" w:eastAsia="Wingdings" w:hAnsi="Wingdings" w:cs="Wingdings"/>
                <w:b/>
                <w:bCs/>
                <w:sz w:val="24"/>
                <w:szCs w:val="24"/>
              </w:rPr>
              <w:t></w:t>
            </w:r>
          </w:p>
        </w:tc>
        <w:tc>
          <w:tcPr>
            <w:tcW w:w="58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381ED60" w14:textId="358951A6"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 xml:space="preserve">Delayed, although action is being taken to ensure progress.  </w:t>
            </w:r>
          </w:p>
        </w:tc>
      </w:tr>
      <w:tr w:rsidR="12AA6F27" w14:paraId="00E44430" w14:textId="77777777" w:rsidTr="4FC56A8A">
        <w:trPr>
          <w:trHeight w:val="405"/>
        </w:trPr>
        <w:tc>
          <w:tcPr>
            <w:tcW w:w="21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76923C"/>
            <w:tcMar>
              <w:left w:w="108" w:type="dxa"/>
              <w:right w:w="108" w:type="dxa"/>
            </w:tcMar>
            <w:vAlign w:val="center"/>
          </w:tcPr>
          <w:p w14:paraId="50B12455" w14:textId="5E1FF4CD" w:rsidR="12AA6F27" w:rsidRDefault="12AA6F27" w:rsidP="4FC56A8A">
            <w:pPr>
              <w:spacing w:after="0"/>
              <w:jc w:val="center"/>
              <w:rPr>
                <w:rFonts w:ascii="Arial" w:eastAsia="Arial" w:hAnsi="Arial" w:cs="Arial"/>
                <w:b/>
                <w:bCs/>
                <w:color w:val="FFFFFF" w:themeColor="background1"/>
                <w:sz w:val="24"/>
                <w:szCs w:val="24"/>
              </w:rPr>
            </w:pPr>
            <w:r w:rsidRPr="4FC56A8A">
              <w:rPr>
                <w:rFonts w:ascii="Arial" w:eastAsia="Arial" w:hAnsi="Arial" w:cs="Arial"/>
                <w:b/>
                <w:bCs/>
                <w:color w:val="FFFFFF" w:themeColor="background1"/>
                <w:sz w:val="24"/>
                <w:szCs w:val="24"/>
              </w:rPr>
              <w:t>Green</w:t>
            </w:r>
          </w:p>
        </w:tc>
        <w:tc>
          <w:tcPr>
            <w:tcW w:w="107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CC9A25" w14:textId="54A02803" w:rsidR="12AA6F27" w:rsidRDefault="12AA6F27" w:rsidP="4FC56A8A">
            <w:pPr>
              <w:spacing w:after="0"/>
              <w:jc w:val="center"/>
              <w:rPr>
                <w:rFonts w:ascii="Arial" w:eastAsia="Arial" w:hAnsi="Arial" w:cs="Arial"/>
                <w:b/>
                <w:bCs/>
                <w:sz w:val="24"/>
                <w:szCs w:val="24"/>
              </w:rPr>
            </w:pPr>
            <w:r w:rsidRPr="4FC56A8A">
              <w:rPr>
                <w:rFonts w:ascii="Arial" w:eastAsia="Arial" w:hAnsi="Arial" w:cs="Arial"/>
                <w:b/>
                <w:bCs/>
                <w:sz w:val="24"/>
                <w:szCs w:val="24"/>
              </w:rPr>
              <w:t xml:space="preserve"> </w:t>
            </w:r>
          </w:p>
        </w:tc>
        <w:tc>
          <w:tcPr>
            <w:tcW w:w="581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8C82205" w14:textId="46976762" w:rsidR="12AA6F27" w:rsidRDefault="12AA6F27" w:rsidP="4FC56A8A">
            <w:pPr>
              <w:spacing w:after="0"/>
              <w:rPr>
                <w:rFonts w:ascii="Arial" w:eastAsia="Arial" w:hAnsi="Arial" w:cs="Arial"/>
                <w:sz w:val="24"/>
                <w:szCs w:val="24"/>
              </w:rPr>
            </w:pPr>
            <w:r w:rsidRPr="4FC56A8A">
              <w:rPr>
                <w:rFonts w:ascii="Arial" w:eastAsia="Arial" w:hAnsi="Arial" w:cs="Arial"/>
                <w:sz w:val="24"/>
                <w:szCs w:val="24"/>
              </w:rPr>
              <w:t>Progressing on schedule with clear evidence of progress.</w:t>
            </w:r>
          </w:p>
        </w:tc>
      </w:tr>
    </w:tbl>
    <w:p w14:paraId="5185E409" w14:textId="14E2EE74" w:rsidR="5393CE16" w:rsidRDefault="5393CE16" w:rsidP="4FC56A8A">
      <w:pPr>
        <w:spacing w:after="0"/>
        <w:rPr>
          <w:rFonts w:ascii="Arial" w:eastAsia="Arial" w:hAnsi="Arial" w:cs="Arial"/>
          <w:b/>
          <w:bCs/>
          <w:sz w:val="24"/>
          <w:szCs w:val="24"/>
        </w:rPr>
      </w:pPr>
      <w:r w:rsidRPr="4FC56A8A">
        <w:rPr>
          <w:rFonts w:ascii="Arial" w:eastAsia="Arial" w:hAnsi="Arial" w:cs="Arial"/>
          <w:b/>
          <w:bCs/>
          <w:sz w:val="24"/>
          <w:szCs w:val="24"/>
        </w:rPr>
        <w:t xml:space="preserve"> </w:t>
      </w:r>
    </w:p>
    <w:p w14:paraId="464ACECA" w14:textId="683C3D06"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 xml:space="preserve">The completed assurance pro-forma should be signed by the health board clinical lead for the audit / review and the Medical Director or their representative. </w:t>
      </w:r>
      <w:r>
        <w:tab/>
      </w:r>
    </w:p>
    <w:p w14:paraId="6492CA3C" w14:textId="07D599E8"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 xml:space="preserve"> </w:t>
      </w:r>
    </w:p>
    <w:p w14:paraId="7A07EBCC" w14:textId="38C670F3"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 xml:space="preserve"> </w:t>
      </w:r>
    </w:p>
    <w:p w14:paraId="49D73334" w14:textId="173C4FC4"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Health board / trust clinical lead for the audit / review :  ………Dr Sue Morgan …………………………………………………..</w:t>
      </w:r>
    </w:p>
    <w:p w14:paraId="6FD41DCF" w14:textId="2720E9F1"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 xml:space="preserve"> </w:t>
      </w:r>
    </w:p>
    <w:p w14:paraId="506881EA" w14:textId="081DDC7C"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Medical Director’s Office : ………………………………………………………………........................................</w:t>
      </w:r>
    </w:p>
    <w:p w14:paraId="0460D00B" w14:textId="51F589B7"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 xml:space="preserve"> </w:t>
      </w:r>
    </w:p>
    <w:p w14:paraId="2F7E9EFB" w14:textId="22938008" w:rsidR="5393CE16" w:rsidRDefault="5393CE16" w:rsidP="4FC56A8A">
      <w:pPr>
        <w:tabs>
          <w:tab w:val="left" w:pos="4020"/>
        </w:tabs>
        <w:spacing w:after="0"/>
        <w:rPr>
          <w:rFonts w:ascii="Arial" w:eastAsia="Arial" w:hAnsi="Arial" w:cs="Arial"/>
          <w:sz w:val="24"/>
          <w:szCs w:val="24"/>
        </w:rPr>
      </w:pPr>
      <w:r w:rsidRPr="4FC56A8A">
        <w:rPr>
          <w:rFonts w:ascii="Arial" w:eastAsia="Arial" w:hAnsi="Arial" w:cs="Arial"/>
          <w:sz w:val="24"/>
          <w:szCs w:val="24"/>
        </w:rPr>
        <w:t>Date ………………………………………………………………</w:t>
      </w:r>
    </w:p>
    <w:p w14:paraId="0FA36928" w14:textId="41286304" w:rsidR="006A5ED4" w:rsidRDefault="006A5ED4" w:rsidP="4FC56A8A">
      <w:pPr>
        <w:tabs>
          <w:tab w:val="left" w:pos="4020"/>
        </w:tabs>
        <w:spacing w:after="0"/>
        <w:rPr>
          <w:rFonts w:ascii="Arial" w:eastAsia="Arial" w:hAnsi="Arial" w:cs="Arial"/>
          <w:sz w:val="24"/>
          <w:szCs w:val="24"/>
        </w:rPr>
      </w:pPr>
    </w:p>
    <w:p w14:paraId="203902D5" w14:textId="5A846742" w:rsidR="006A5ED4" w:rsidRDefault="006A5ED4" w:rsidP="4FC56A8A">
      <w:pPr>
        <w:tabs>
          <w:tab w:val="left" w:pos="4020"/>
        </w:tabs>
        <w:spacing w:after="0"/>
        <w:rPr>
          <w:rFonts w:ascii="Arial" w:eastAsia="Arial" w:hAnsi="Arial" w:cs="Arial"/>
          <w:sz w:val="24"/>
          <w:szCs w:val="24"/>
        </w:rPr>
      </w:pPr>
    </w:p>
    <w:p w14:paraId="247A4045" w14:textId="77777777" w:rsidR="006A5ED4" w:rsidRDefault="006A5ED4" w:rsidP="4FC56A8A">
      <w:pPr>
        <w:tabs>
          <w:tab w:val="left" w:pos="4020"/>
        </w:tabs>
        <w:spacing w:after="0"/>
        <w:rPr>
          <w:rFonts w:ascii="Arial" w:eastAsia="Arial" w:hAnsi="Arial" w:cs="Arial"/>
          <w:sz w:val="24"/>
          <w:szCs w:val="24"/>
        </w:rPr>
      </w:pPr>
    </w:p>
    <w:sectPr w:rsidR="006A5ED4" w:rsidSect="00C86C6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7D0FB" w14:textId="77777777" w:rsidR="00E7733B" w:rsidRDefault="00E7733B" w:rsidP="00C107F2">
      <w:pPr>
        <w:spacing w:after="0" w:line="240" w:lineRule="auto"/>
      </w:pPr>
      <w:r>
        <w:separator/>
      </w:r>
    </w:p>
  </w:endnote>
  <w:endnote w:type="continuationSeparator" w:id="0">
    <w:p w14:paraId="06826F58" w14:textId="77777777" w:rsidR="00E7733B" w:rsidRDefault="00E7733B" w:rsidP="00C107F2">
      <w:pPr>
        <w:spacing w:after="0" w:line="240" w:lineRule="auto"/>
      </w:pPr>
      <w:r>
        <w:continuationSeparator/>
      </w:r>
    </w:p>
  </w:endnote>
  <w:endnote w:type="continuationNotice" w:id="1">
    <w:p w14:paraId="24FC475C" w14:textId="77777777" w:rsidR="008578E4" w:rsidRDefault="008578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quot;Courier New&quot;">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4678049"/>
      <w:docPartObj>
        <w:docPartGallery w:val="Page Numbers (Bottom of Page)"/>
        <w:docPartUnique/>
      </w:docPartObj>
    </w:sdtPr>
    <w:sdtEndPr>
      <w:rPr>
        <w:noProof/>
      </w:rPr>
    </w:sdtEndPr>
    <w:sdtContent>
      <w:p w14:paraId="5913DD1F" w14:textId="4723063B" w:rsidR="008352ED" w:rsidRDefault="008352ED">
        <w:pPr>
          <w:pStyle w:val="Footer"/>
          <w:jc w:val="right"/>
        </w:pPr>
        <w:r>
          <w:fldChar w:fldCharType="begin"/>
        </w:r>
        <w:r>
          <w:instrText xml:space="preserve"> PAGE   \* MERGEFORMAT </w:instrText>
        </w:r>
        <w:r>
          <w:fldChar w:fldCharType="separate"/>
        </w:r>
        <w:r w:rsidR="002279F0">
          <w:rPr>
            <w:noProof/>
          </w:rPr>
          <w:t>24</w:t>
        </w:r>
        <w:r>
          <w:rPr>
            <w:noProof/>
          </w:rPr>
          <w:fldChar w:fldCharType="end"/>
        </w:r>
      </w:p>
    </w:sdtContent>
  </w:sdt>
  <w:p w14:paraId="78F16C48" w14:textId="37EF417D" w:rsidR="006B5204" w:rsidRDefault="008352ED" w:rsidP="4FC56A8A">
    <w:pPr>
      <w:pStyle w:val="Footer"/>
      <w:rPr>
        <w:noProof/>
      </w:rPr>
    </w:pPr>
    <w:r>
      <w:rPr>
        <w:noProof/>
      </w:rPr>
      <w:t>Quality and Safety Committee – Tuesday, 26</w:t>
    </w:r>
    <w:r w:rsidRPr="008352ED">
      <w:rPr>
        <w:noProof/>
        <w:vertAlign w:val="superscript"/>
      </w:rPr>
      <w:t>th</w:t>
    </w:r>
    <w:r>
      <w:rPr>
        <w:noProof/>
      </w:rP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3B2CC0" w14:textId="77777777" w:rsidR="00E7733B" w:rsidRDefault="00E7733B" w:rsidP="00C107F2">
      <w:pPr>
        <w:spacing w:after="0" w:line="240" w:lineRule="auto"/>
      </w:pPr>
      <w:r>
        <w:separator/>
      </w:r>
    </w:p>
  </w:footnote>
  <w:footnote w:type="continuationSeparator" w:id="0">
    <w:p w14:paraId="2E1B898C" w14:textId="77777777" w:rsidR="00E7733B" w:rsidRDefault="00E7733B" w:rsidP="00C107F2">
      <w:pPr>
        <w:spacing w:after="0" w:line="240" w:lineRule="auto"/>
      </w:pPr>
      <w:r>
        <w:continuationSeparator/>
      </w:r>
    </w:p>
  </w:footnote>
  <w:footnote w:type="continuationNotice" w:id="1">
    <w:p w14:paraId="7B92442E" w14:textId="77777777" w:rsidR="008578E4" w:rsidRDefault="008578E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DA16A"/>
    <w:multiLevelType w:val="hybridMultilevel"/>
    <w:tmpl w:val="B4E4FCDE"/>
    <w:lvl w:ilvl="0" w:tplc="7E82D0E0">
      <w:start w:val="1"/>
      <w:numFmt w:val="bullet"/>
      <w:lvlText w:val=""/>
      <w:lvlJc w:val="left"/>
      <w:pPr>
        <w:ind w:left="360" w:hanging="360"/>
      </w:pPr>
      <w:rPr>
        <w:rFonts w:ascii="Symbol" w:hAnsi="Symbol" w:hint="default"/>
      </w:rPr>
    </w:lvl>
    <w:lvl w:ilvl="1" w:tplc="BC78C912">
      <w:start w:val="1"/>
      <w:numFmt w:val="bullet"/>
      <w:lvlText w:val="o"/>
      <w:lvlJc w:val="left"/>
      <w:pPr>
        <w:ind w:left="1080" w:hanging="360"/>
      </w:pPr>
      <w:rPr>
        <w:rFonts w:ascii="Courier New" w:hAnsi="Courier New" w:hint="default"/>
      </w:rPr>
    </w:lvl>
    <w:lvl w:ilvl="2" w:tplc="687022AA">
      <w:start w:val="1"/>
      <w:numFmt w:val="bullet"/>
      <w:lvlText w:val=""/>
      <w:lvlJc w:val="left"/>
      <w:pPr>
        <w:ind w:left="1800" w:hanging="360"/>
      </w:pPr>
      <w:rPr>
        <w:rFonts w:ascii="Wingdings" w:hAnsi="Wingdings" w:hint="default"/>
      </w:rPr>
    </w:lvl>
    <w:lvl w:ilvl="3" w:tplc="419A3F92">
      <w:start w:val="1"/>
      <w:numFmt w:val="bullet"/>
      <w:lvlText w:val=""/>
      <w:lvlJc w:val="left"/>
      <w:pPr>
        <w:ind w:left="2520" w:hanging="360"/>
      </w:pPr>
      <w:rPr>
        <w:rFonts w:ascii="Symbol" w:hAnsi="Symbol" w:hint="default"/>
      </w:rPr>
    </w:lvl>
    <w:lvl w:ilvl="4" w:tplc="35345792">
      <w:start w:val="1"/>
      <w:numFmt w:val="bullet"/>
      <w:lvlText w:val="o"/>
      <w:lvlJc w:val="left"/>
      <w:pPr>
        <w:ind w:left="3240" w:hanging="360"/>
      </w:pPr>
      <w:rPr>
        <w:rFonts w:ascii="Courier New" w:hAnsi="Courier New" w:hint="default"/>
      </w:rPr>
    </w:lvl>
    <w:lvl w:ilvl="5" w:tplc="D6CAB368">
      <w:start w:val="1"/>
      <w:numFmt w:val="bullet"/>
      <w:lvlText w:val=""/>
      <w:lvlJc w:val="left"/>
      <w:pPr>
        <w:ind w:left="3960" w:hanging="360"/>
      </w:pPr>
      <w:rPr>
        <w:rFonts w:ascii="Wingdings" w:hAnsi="Wingdings" w:hint="default"/>
      </w:rPr>
    </w:lvl>
    <w:lvl w:ilvl="6" w:tplc="142C5FAE">
      <w:start w:val="1"/>
      <w:numFmt w:val="bullet"/>
      <w:lvlText w:val=""/>
      <w:lvlJc w:val="left"/>
      <w:pPr>
        <w:ind w:left="4680" w:hanging="360"/>
      </w:pPr>
      <w:rPr>
        <w:rFonts w:ascii="Symbol" w:hAnsi="Symbol" w:hint="default"/>
      </w:rPr>
    </w:lvl>
    <w:lvl w:ilvl="7" w:tplc="17125490">
      <w:start w:val="1"/>
      <w:numFmt w:val="bullet"/>
      <w:lvlText w:val="o"/>
      <w:lvlJc w:val="left"/>
      <w:pPr>
        <w:ind w:left="5400" w:hanging="360"/>
      </w:pPr>
      <w:rPr>
        <w:rFonts w:ascii="Courier New" w:hAnsi="Courier New" w:hint="default"/>
      </w:rPr>
    </w:lvl>
    <w:lvl w:ilvl="8" w:tplc="A92A1B54">
      <w:start w:val="1"/>
      <w:numFmt w:val="bullet"/>
      <w:lvlText w:val=""/>
      <w:lvlJc w:val="left"/>
      <w:pPr>
        <w:ind w:left="6120" w:hanging="360"/>
      </w:pPr>
      <w:rPr>
        <w:rFonts w:ascii="Wingdings" w:hAnsi="Wingdings" w:hint="default"/>
      </w:rPr>
    </w:lvl>
  </w:abstractNum>
  <w:abstractNum w:abstractNumId="1" w15:restartNumberingAfterBreak="0">
    <w:nsid w:val="0639ABAA"/>
    <w:multiLevelType w:val="hybridMultilevel"/>
    <w:tmpl w:val="C6203B6C"/>
    <w:lvl w:ilvl="0" w:tplc="EDC42128">
      <w:start w:val="1"/>
      <w:numFmt w:val="bullet"/>
      <w:lvlText w:val="-"/>
      <w:lvlJc w:val="left"/>
      <w:pPr>
        <w:ind w:left="720" w:hanging="360"/>
      </w:pPr>
      <w:rPr>
        <w:rFonts w:ascii="Symbol" w:hAnsi="Symbol" w:hint="default"/>
      </w:rPr>
    </w:lvl>
    <w:lvl w:ilvl="1" w:tplc="649AE98A">
      <w:start w:val="1"/>
      <w:numFmt w:val="bullet"/>
      <w:lvlText w:val="o"/>
      <w:lvlJc w:val="left"/>
      <w:pPr>
        <w:ind w:left="1440" w:hanging="360"/>
      </w:pPr>
      <w:rPr>
        <w:rFonts w:ascii="Courier New" w:hAnsi="Courier New" w:hint="default"/>
      </w:rPr>
    </w:lvl>
    <w:lvl w:ilvl="2" w:tplc="D7906686">
      <w:start w:val="1"/>
      <w:numFmt w:val="bullet"/>
      <w:lvlText w:val=""/>
      <w:lvlJc w:val="left"/>
      <w:pPr>
        <w:ind w:left="2160" w:hanging="360"/>
      </w:pPr>
      <w:rPr>
        <w:rFonts w:ascii="Wingdings" w:hAnsi="Wingdings" w:hint="default"/>
      </w:rPr>
    </w:lvl>
    <w:lvl w:ilvl="3" w:tplc="AF700DB2">
      <w:start w:val="1"/>
      <w:numFmt w:val="bullet"/>
      <w:lvlText w:val=""/>
      <w:lvlJc w:val="left"/>
      <w:pPr>
        <w:ind w:left="2880" w:hanging="360"/>
      </w:pPr>
      <w:rPr>
        <w:rFonts w:ascii="Symbol" w:hAnsi="Symbol" w:hint="default"/>
      </w:rPr>
    </w:lvl>
    <w:lvl w:ilvl="4" w:tplc="B57E5568">
      <w:start w:val="1"/>
      <w:numFmt w:val="bullet"/>
      <w:lvlText w:val="o"/>
      <w:lvlJc w:val="left"/>
      <w:pPr>
        <w:ind w:left="3600" w:hanging="360"/>
      </w:pPr>
      <w:rPr>
        <w:rFonts w:ascii="Courier New" w:hAnsi="Courier New" w:hint="default"/>
      </w:rPr>
    </w:lvl>
    <w:lvl w:ilvl="5" w:tplc="01F22094">
      <w:start w:val="1"/>
      <w:numFmt w:val="bullet"/>
      <w:lvlText w:val=""/>
      <w:lvlJc w:val="left"/>
      <w:pPr>
        <w:ind w:left="4320" w:hanging="360"/>
      </w:pPr>
      <w:rPr>
        <w:rFonts w:ascii="Wingdings" w:hAnsi="Wingdings" w:hint="default"/>
      </w:rPr>
    </w:lvl>
    <w:lvl w:ilvl="6" w:tplc="5606B3DC">
      <w:start w:val="1"/>
      <w:numFmt w:val="bullet"/>
      <w:lvlText w:val=""/>
      <w:lvlJc w:val="left"/>
      <w:pPr>
        <w:ind w:left="5040" w:hanging="360"/>
      </w:pPr>
      <w:rPr>
        <w:rFonts w:ascii="Symbol" w:hAnsi="Symbol" w:hint="default"/>
      </w:rPr>
    </w:lvl>
    <w:lvl w:ilvl="7" w:tplc="ADEA7214">
      <w:start w:val="1"/>
      <w:numFmt w:val="bullet"/>
      <w:lvlText w:val="o"/>
      <w:lvlJc w:val="left"/>
      <w:pPr>
        <w:ind w:left="5760" w:hanging="360"/>
      </w:pPr>
      <w:rPr>
        <w:rFonts w:ascii="Courier New" w:hAnsi="Courier New" w:hint="default"/>
      </w:rPr>
    </w:lvl>
    <w:lvl w:ilvl="8" w:tplc="EE609A6A">
      <w:start w:val="1"/>
      <w:numFmt w:val="bullet"/>
      <w:lvlText w:val=""/>
      <w:lvlJc w:val="left"/>
      <w:pPr>
        <w:ind w:left="6480" w:hanging="360"/>
      </w:pPr>
      <w:rPr>
        <w:rFonts w:ascii="Wingdings" w:hAnsi="Wingdings" w:hint="default"/>
      </w:rPr>
    </w:lvl>
  </w:abstractNum>
  <w:abstractNum w:abstractNumId="2" w15:restartNumberingAfterBreak="0">
    <w:nsid w:val="08401F81"/>
    <w:multiLevelType w:val="hybridMultilevel"/>
    <w:tmpl w:val="95B85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07028B"/>
    <w:multiLevelType w:val="hybridMultilevel"/>
    <w:tmpl w:val="906017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D945CC"/>
    <w:multiLevelType w:val="hybridMultilevel"/>
    <w:tmpl w:val="DFB23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066D62"/>
    <w:multiLevelType w:val="hybridMultilevel"/>
    <w:tmpl w:val="439E8C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1D12BA4"/>
    <w:multiLevelType w:val="hybridMultilevel"/>
    <w:tmpl w:val="C6C4F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4F9718E"/>
    <w:multiLevelType w:val="hybridMultilevel"/>
    <w:tmpl w:val="46FA4D9C"/>
    <w:lvl w:ilvl="0" w:tplc="BBAEA138">
      <w:start w:val="1"/>
      <w:numFmt w:val="bullet"/>
      <w:lvlText w:val=""/>
      <w:lvlJc w:val="left"/>
      <w:pPr>
        <w:ind w:left="720" w:hanging="360"/>
      </w:pPr>
      <w:rPr>
        <w:rFonts w:ascii="Symbol" w:hAnsi="Symbol" w:hint="default"/>
      </w:rPr>
    </w:lvl>
    <w:lvl w:ilvl="1" w:tplc="539CD82E">
      <w:start w:val="1"/>
      <w:numFmt w:val="bullet"/>
      <w:lvlText w:val="o"/>
      <w:lvlJc w:val="left"/>
      <w:pPr>
        <w:ind w:left="1440" w:hanging="360"/>
      </w:pPr>
      <w:rPr>
        <w:rFonts w:ascii="&quot;Courier New&quot;" w:hAnsi="&quot;Courier New&quot;" w:hint="default"/>
      </w:rPr>
    </w:lvl>
    <w:lvl w:ilvl="2" w:tplc="062E7AF0">
      <w:start w:val="1"/>
      <w:numFmt w:val="bullet"/>
      <w:lvlText w:val=""/>
      <w:lvlJc w:val="left"/>
      <w:pPr>
        <w:ind w:left="2160" w:hanging="360"/>
      </w:pPr>
      <w:rPr>
        <w:rFonts w:ascii="Wingdings" w:hAnsi="Wingdings" w:hint="default"/>
      </w:rPr>
    </w:lvl>
    <w:lvl w:ilvl="3" w:tplc="BF92D4B8">
      <w:start w:val="1"/>
      <w:numFmt w:val="bullet"/>
      <w:lvlText w:val=""/>
      <w:lvlJc w:val="left"/>
      <w:pPr>
        <w:ind w:left="2880" w:hanging="360"/>
      </w:pPr>
      <w:rPr>
        <w:rFonts w:ascii="Symbol" w:hAnsi="Symbol" w:hint="default"/>
      </w:rPr>
    </w:lvl>
    <w:lvl w:ilvl="4" w:tplc="5714055C">
      <w:start w:val="1"/>
      <w:numFmt w:val="bullet"/>
      <w:lvlText w:val="o"/>
      <w:lvlJc w:val="left"/>
      <w:pPr>
        <w:ind w:left="3600" w:hanging="360"/>
      </w:pPr>
      <w:rPr>
        <w:rFonts w:ascii="Courier New" w:hAnsi="Courier New" w:hint="default"/>
      </w:rPr>
    </w:lvl>
    <w:lvl w:ilvl="5" w:tplc="FE5CA7C0">
      <w:start w:val="1"/>
      <w:numFmt w:val="bullet"/>
      <w:lvlText w:val=""/>
      <w:lvlJc w:val="left"/>
      <w:pPr>
        <w:ind w:left="4320" w:hanging="360"/>
      </w:pPr>
      <w:rPr>
        <w:rFonts w:ascii="Wingdings" w:hAnsi="Wingdings" w:hint="default"/>
      </w:rPr>
    </w:lvl>
    <w:lvl w:ilvl="6" w:tplc="05E0BEEE">
      <w:start w:val="1"/>
      <w:numFmt w:val="bullet"/>
      <w:lvlText w:val=""/>
      <w:lvlJc w:val="left"/>
      <w:pPr>
        <w:ind w:left="5040" w:hanging="360"/>
      </w:pPr>
      <w:rPr>
        <w:rFonts w:ascii="Symbol" w:hAnsi="Symbol" w:hint="default"/>
      </w:rPr>
    </w:lvl>
    <w:lvl w:ilvl="7" w:tplc="30BABCF2">
      <w:start w:val="1"/>
      <w:numFmt w:val="bullet"/>
      <w:lvlText w:val="o"/>
      <w:lvlJc w:val="left"/>
      <w:pPr>
        <w:ind w:left="5760" w:hanging="360"/>
      </w:pPr>
      <w:rPr>
        <w:rFonts w:ascii="Courier New" w:hAnsi="Courier New" w:hint="default"/>
      </w:rPr>
    </w:lvl>
    <w:lvl w:ilvl="8" w:tplc="06228FE8">
      <w:start w:val="1"/>
      <w:numFmt w:val="bullet"/>
      <w:lvlText w:val=""/>
      <w:lvlJc w:val="left"/>
      <w:pPr>
        <w:ind w:left="6480" w:hanging="360"/>
      </w:pPr>
      <w:rPr>
        <w:rFonts w:ascii="Wingdings" w:hAnsi="Wingdings" w:hint="default"/>
      </w:rPr>
    </w:lvl>
  </w:abstractNum>
  <w:abstractNum w:abstractNumId="9" w15:restartNumberingAfterBreak="0">
    <w:nsid w:val="15470501"/>
    <w:multiLevelType w:val="hybridMultilevel"/>
    <w:tmpl w:val="68ECB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7C36A11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B00F90"/>
    <w:multiLevelType w:val="hybridMultilevel"/>
    <w:tmpl w:val="48FA2E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E974CAB"/>
    <w:multiLevelType w:val="hybridMultilevel"/>
    <w:tmpl w:val="1AC69D2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EB362BB"/>
    <w:multiLevelType w:val="hybridMultilevel"/>
    <w:tmpl w:val="9EC46C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9316D4"/>
    <w:multiLevelType w:val="hybridMultilevel"/>
    <w:tmpl w:val="BB80A4D6"/>
    <w:lvl w:ilvl="0" w:tplc="54A47D54">
      <w:start w:val="1"/>
      <w:numFmt w:val="bullet"/>
      <w:lvlText w:val="·"/>
      <w:lvlJc w:val="left"/>
      <w:pPr>
        <w:ind w:left="720" w:hanging="360"/>
      </w:pPr>
      <w:rPr>
        <w:rFonts w:ascii="Symbol" w:hAnsi="Symbol" w:hint="default"/>
      </w:rPr>
    </w:lvl>
    <w:lvl w:ilvl="1" w:tplc="7E9A3672">
      <w:start w:val="1"/>
      <w:numFmt w:val="bullet"/>
      <w:lvlText w:val="o"/>
      <w:lvlJc w:val="left"/>
      <w:pPr>
        <w:ind w:left="1440" w:hanging="360"/>
      </w:pPr>
      <w:rPr>
        <w:rFonts w:ascii="Courier New" w:hAnsi="Courier New" w:hint="default"/>
      </w:rPr>
    </w:lvl>
    <w:lvl w:ilvl="2" w:tplc="364A240C">
      <w:start w:val="1"/>
      <w:numFmt w:val="bullet"/>
      <w:lvlText w:val=""/>
      <w:lvlJc w:val="left"/>
      <w:pPr>
        <w:ind w:left="2160" w:hanging="360"/>
      </w:pPr>
      <w:rPr>
        <w:rFonts w:ascii="Wingdings" w:hAnsi="Wingdings" w:hint="default"/>
      </w:rPr>
    </w:lvl>
    <w:lvl w:ilvl="3" w:tplc="2796FCCA">
      <w:start w:val="1"/>
      <w:numFmt w:val="bullet"/>
      <w:lvlText w:val=""/>
      <w:lvlJc w:val="left"/>
      <w:pPr>
        <w:ind w:left="2880" w:hanging="360"/>
      </w:pPr>
      <w:rPr>
        <w:rFonts w:ascii="Symbol" w:hAnsi="Symbol" w:hint="default"/>
      </w:rPr>
    </w:lvl>
    <w:lvl w:ilvl="4" w:tplc="795AEE8A">
      <w:start w:val="1"/>
      <w:numFmt w:val="bullet"/>
      <w:lvlText w:val="o"/>
      <w:lvlJc w:val="left"/>
      <w:pPr>
        <w:ind w:left="3600" w:hanging="360"/>
      </w:pPr>
      <w:rPr>
        <w:rFonts w:ascii="Courier New" w:hAnsi="Courier New" w:hint="default"/>
      </w:rPr>
    </w:lvl>
    <w:lvl w:ilvl="5" w:tplc="C4DCDAF8">
      <w:start w:val="1"/>
      <w:numFmt w:val="bullet"/>
      <w:lvlText w:val=""/>
      <w:lvlJc w:val="left"/>
      <w:pPr>
        <w:ind w:left="4320" w:hanging="360"/>
      </w:pPr>
      <w:rPr>
        <w:rFonts w:ascii="Wingdings" w:hAnsi="Wingdings" w:hint="default"/>
      </w:rPr>
    </w:lvl>
    <w:lvl w:ilvl="6" w:tplc="FC4A2CD0">
      <w:start w:val="1"/>
      <w:numFmt w:val="bullet"/>
      <w:lvlText w:val=""/>
      <w:lvlJc w:val="left"/>
      <w:pPr>
        <w:ind w:left="5040" w:hanging="360"/>
      </w:pPr>
      <w:rPr>
        <w:rFonts w:ascii="Symbol" w:hAnsi="Symbol" w:hint="default"/>
      </w:rPr>
    </w:lvl>
    <w:lvl w:ilvl="7" w:tplc="77764E3C">
      <w:start w:val="1"/>
      <w:numFmt w:val="bullet"/>
      <w:lvlText w:val="o"/>
      <w:lvlJc w:val="left"/>
      <w:pPr>
        <w:ind w:left="5760" w:hanging="360"/>
      </w:pPr>
      <w:rPr>
        <w:rFonts w:ascii="Courier New" w:hAnsi="Courier New" w:hint="default"/>
      </w:rPr>
    </w:lvl>
    <w:lvl w:ilvl="8" w:tplc="A3A218CE">
      <w:start w:val="1"/>
      <w:numFmt w:val="bullet"/>
      <w:lvlText w:val=""/>
      <w:lvlJc w:val="left"/>
      <w:pPr>
        <w:ind w:left="6480" w:hanging="360"/>
      </w:pPr>
      <w:rPr>
        <w:rFonts w:ascii="Wingdings" w:hAnsi="Wingdings" w:hint="default"/>
      </w:rPr>
    </w:lvl>
  </w:abstractNum>
  <w:abstractNum w:abstractNumId="16" w15:restartNumberingAfterBreak="0">
    <w:nsid w:val="24D24772"/>
    <w:multiLevelType w:val="hybridMultilevel"/>
    <w:tmpl w:val="9620E458"/>
    <w:lvl w:ilvl="0" w:tplc="08090019">
      <w:start w:val="1"/>
      <w:numFmt w:val="lowerLetter"/>
      <w:lvlText w:val="%1."/>
      <w:lvlJc w:val="left"/>
      <w:pPr>
        <w:ind w:left="720" w:hanging="360"/>
      </w:pPr>
    </w:lvl>
    <w:lvl w:ilvl="1" w:tplc="C4765E78">
      <w:start w:val="1"/>
      <w:numFmt w:val="lowerRoman"/>
      <w:lvlText w:val="(%2)"/>
      <w:lvlJc w:val="left"/>
      <w:pPr>
        <w:ind w:left="1515" w:hanging="435"/>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58637F2"/>
    <w:multiLevelType w:val="hybridMultilevel"/>
    <w:tmpl w:val="E38E78AA"/>
    <w:lvl w:ilvl="0" w:tplc="AD9246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7CE6CFF"/>
    <w:multiLevelType w:val="hybridMultilevel"/>
    <w:tmpl w:val="FFFC3376"/>
    <w:lvl w:ilvl="0" w:tplc="BDCE206E">
      <w:start w:val="1"/>
      <w:numFmt w:val="bullet"/>
      <w:lvlText w:val=""/>
      <w:lvlJc w:val="left"/>
      <w:pPr>
        <w:ind w:left="720" w:hanging="360"/>
      </w:pPr>
      <w:rPr>
        <w:rFonts w:ascii="Symbol" w:hAnsi="Symbol" w:hint="default"/>
      </w:rPr>
    </w:lvl>
    <w:lvl w:ilvl="1" w:tplc="7FCE64E2">
      <w:start w:val="1"/>
      <w:numFmt w:val="bullet"/>
      <w:lvlText w:val="o"/>
      <w:lvlJc w:val="left"/>
      <w:pPr>
        <w:ind w:left="1440" w:hanging="360"/>
      </w:pPr>
      <w:rPr>
        <w:rFonts w:ascii="&quot;Courier New&quot;" w:hAnsi="&quot;Courier New&quot;" w:hint="default"/>
      </w:rPr>
    </w:lvl>
    <w:lvl w:ilvl="2" w:tplc="9A00856C">
      <w:start w:val="1"/>
      <w:numFmt w:val="bullet"/>
      <w:lvlText w:val=""/>
      <w:lvlJc w:val="left"/>
      <w:pPr>
        <w:ind w:left="2160" w:hanging="360"/>
      </w:pPr>
      <w:rPr>
        <w:rFonts w:ascii="Wingdings" w:hAnsi="Wingdings" w:hint="default"/>
      </w:rPr>
    </w:lvl>
    <w:lvl w:ilvl="3" w:tplc="2AE4F772">
      <w:start w:val="1"/>
      <w:numFmt w:val="bullet"/>
      <w:lvlText w:val=""/>
      <w:lvlJc w:val="left"/>
      <w:pPr>
        <w:ind w:left="2880" w:hanging="360"/>
      </w:pPr>
      <w:rPr>
        <w:rFonts w:ascii="Symbol" w:hAnsi="Symbol" w:hint="default"/>
      </w:rPr>
    </w:lvl>
    <w:lvl w:ilvl="4" w:tplc="93780BBE">
      <w:start w:val="1"/>
      <w:numFmt w:val="bullet"/>
      <w:lvlText w:val="o"/>
      <w:lvlJc w:val="left"/>
      <w:pPr>
        <w:ind w:left="3600" w:hanging="360"/>
      </w:pPr>
      <w:rPr>
        <w:rFonts w:ascii="Courier New" w:hAnsi="Courier New" w:hint="default"/>
      </w:rPr>
    </w:lvl>
    <w:lvl w:ilvl="5" w:tplc="DD80FD62">
      <w:start w:val="1"/>
      <w:numFmt w:val="bullet"/>
      <w:lvlText w:val=""/>
      <w:lvlJc w:val="left"/>
      <w:pPr>
        <w:ind w:left="4320" w:hanging="360"/>
      </w:pPr>
      <w:rPr>
        <w:rFonts w:ascii="Wingdings" w:hAnsi="Wingdings" w:hint="default"/>
      </w:rPr>
    </w:lvl>
    <w:lvl w:ilvl="6" w:tplc="425ACB46">
      <w:start w:val="1"/>
      <w:numFmt w:val="bullet"/>
      <w:lvlText w:val=""/>
      <w:lvlJc w:val="left"/>
      <w:pPr>
        <w:ind w:left="5040" w:hanging="360"/>
      </w:pPr>
      <w:rPr>
        <w:rFonts w:ascii="Symbol" w:hAnsi="Symbol" w:hint="default"/>
      </w:rPr>
    </w:lvl>
    <w:lvl w:ilvl="7" w:tplc="FA38EF10">
      <w:start w:val="1"/>
      <w:numFmt w:val="bullet"/>
      <w:lvlText w:val="o"/>
      <w:lvlJc w:val="left"/>
      <w:pPr>
        <w:ind w:left="5760" w:hanging="360"/>
      </w:pPr>
      <w:rPr>
        <w:rFonts w:ascii="Courier New" w:hAnsi="Courier New" w:hint="default"/>
      </w:rPr>
    </w:lvl>
    <w:lvl w:ilvl="8" w:tplc="DF22AB70">
      <w:start w:val="1"/>
      <w:numFmt w:val="bullet"/>
      <w:lvlText w:val=""/>
      <w:lvlJc w:val="left"/>
      <w:pPr>
        <w:ind w:left="6480" w:hanging="360"/>
      </w:pPr>
      <w:rPr>
        <w:rFonts w:ascii="Wingdings" w:hAnsi="Wingdings" w:hint="default"/>
      </w:rPr>
    </w:lvl>
  </w:abstractNum>
  <w:abstractNum w:abstractNumId="19" w15:restartNumberingAfterBreak="0">
    <w:nsid w:val="28D60026"/>
    <w:multiLevelType w:val="hybridMultilevel"/>
    <w:tmpl w:val="F5066CE6"/>
    <w:lvl w:ilvl="0" w:tplc="0EC8941C">
      <w:start w:val="1"/>
      <w:numFmt w:val="bullet"/>
      <w:lvlText w:val=""/>
      <w:lvlJc w:val="left"/>
      <w:pPr>
        <w:ind w:left="360" w:hanging="360"/>
      </w:pPr>
      <w:rPr>
        <w:rFonts w:ascii="Symbol" w:hAnsi="Symbol" w:hint="default"/>
      </w:rPr>
    </w:lvl>
    <w:lvl w:ilvl="1" w:tplc="712AC82C">
      <w:start w:val="1"/>
      <w:numFmt w:val="bullet"/>
      <w:lvlText w:val="o"/>
      <w:lvlJc w:val="left"/>
      <w:pPr>
        <w:ind w:left="1080" w:hanging="360"/>
      </w:pPr>
      <w:rPr>
        <w:rFonts w:ascii="Courier New" w:hAnsi="Courier New" w:hint="default"/>
      </w:rPr>
    </w:lvl>
    <w:lvl w:ilvl="2" w:tplc="D4DEF112">
      <w:start w:val="1"/>
      <w:numFmt w:val="bullet"/>
      <w:lvlText w:val=""/>
      <w:lvlJc w:val="left"/>
      <w:pPr>
        <w:ind w:left="1800" w:hanging="360"/>
      </w:pPr>
      <w:rPr>
        <w:rFonts w:ascii="Wingdings" w:hAnsi="Wingdings" w:hint="default"/>
      </w:rPr>
    </w:lvl>
    <w:lvl w:ilvl="3" w:tplc="FD1CAD66">
      <w:start w:val="1"/>
      <w:numFmt w:val="bullet"/>
      <w:lvlText w:val=""/>
      <w:lvlJc w:val="left"/>
      <w:pPr>
        <w:ind w:left="2520" w:hanging="360"/>
      </w:pPr>
      <w:rPr>
        <w:rFonts w:ascii="Symbol" w:hAnsi="Symbol" w:hint="default"/>
      </w:rPr>
    </w:lvl>
    <w:lvl w:ilvl="4" w:tplc="A7505C68">
      <w:start w:val="1"/>
      <w:numFmt w:val="bullet"/>
      <w:lvlText w:val="o"/>
      <w:lvlJc w:val="left"/>
      <w:pPr>
        <w:ind w:left="3240" w:hanging="360"/>
      </w:pPr>
      <w:rPr>
        <w:rFonts w:ascii="Courier New" w:hAnsi="Courier New" w:hint="default"/>
      </w:rPr>
    </w:lvl>
    <w:lvl w:ilvl="5" w:tplc="96E2DE54">
      <w:start w:val="1"/>
      <w:numFmt w:val="bullet"/>
      <w:lvlText w:val=""/>
      <w:lvlJc w:val="left"/>
      <w:pPr>
        <w:ind w:left="3960" w:hanging="360"/>
      </w:pPr>
      <w:rPr>
        <w:rFonts w:ascii="Wingdings" w:hAnsi="Wingdings" w:hint="default"/>
      </w:rPr>
    </w:lvl>
    <w:lvl w:ilvl="6" w:tplc="FC7EF37E">
      <w:start w:val="1"/>
      <w:numFmt w:val="bullet"/>
      <w:lvlText w:val=""/>
      <w:lvlJc w:val="left"/>
      <w:pPr>
        <w:ind w:left="4680" w:hanging="360"/>
      </w:pPr>
      <w:rPr>
        <w:rFonts w:ascii="Symbol" w:hAnsi="Symbol" w:hint="default"/>
      </w:rPr>
    </w:lvl>
    <w:lvl w:ilvl="7" w:tplc="BB7293B0">
      <w:start w:val="1"/>
      <w:numFmt w:val="bullet"/>
      <w:lvlText w:val="o"/>
      <w:lvlJc w:val="left"/>
      <w:pPr>
        <w:ind w:left="5400" w:hanging="360"/>
      </w:pPr>
      <w:rPr>
        <w:rFonts w:ascii="Courier New" w:hAnsi="Courier New" w:hint="default"/>
      </w:rPr>
    </w:lvl>
    <w:lvl w:ilvl="8" w:tplc="4CB88FE4">
      <w:start w:val="1"/>
      <w:numFmt w:val="bullet"/>
      <w:lvlText w:val=""/>
      <w:lvlJc w:val="left"/>
      <w:pPr>
        <w:ind w:left="6120" w:hanging="360"/>
      </w:pPr>
      <w:rPr>
        <w:rFonts w:ascii="Wingdings" w:hAnsi="Wingdings" w:hint="default"/>
      </w:rPr>
    </w:lvl>
  </w:abstractNum>
  <w:abstractNum w:abstractNumId="20" w15:restartNumberingAfterBreak="0">
    <w:nsid w:val="2B87B511"/>
    <w:multiLevelType w:val="hybridMultilevel"/>
    <w:tmpl w:val="C1BCDBB8"/>
    <w:lvl w:ilvl="0" w:tplc="CB146C22">
      <w:start w:val="1"/>
      <w:numFmt w:val="bullet"/>
      <w:lvlText w:val="·"/>
      <w:lvlJc w:val="left"/>
      <w:pPr>
        <w:ind w:left="720" w:hanging="360"/>
      </w:pPr>
      <w:rPr>
        <w:rFonts w:ascii="Symbol" w:hAnsi="Symbol" w:hint="default"/>
      </w:rPr>
    </w:lvl>
    <w:lvl w:ilvl="1" w:tplc="BE4E4796">
      <w:start w:val="1"/>
      <w:numFmt w:val="bullet"/>
      <w:lvlText w:val="o"/>
      <w:lvlJc w:val="left"/>
      <w:pPr>
        <w:ind w:left="1440" w:hanging="360"/>
      </w:pPr>
      <w:rPr>
        <w:rFonts w:ascii="Courier New" w:hAnsi="Courier New" w:hint="default"/>
      </w:rPr>
    </w:lvl>
    <w:lvl w:ilvl="2" w:tplc="C8CCF1C2">
      <w:start w:val="1"/>
      <w:numFmt w:val="bullet"/>
      <w:lvlText w:val=""/>
      <w:lvlJc w:val="left"/>
      <w:pPr>
        <w:ind w:left="2160" w:hanging="360"/>
      </w:pPr>
      <w:rPr>
        <w:rFonts w:ascii="Wingdings" w:hAnsi="Wingdings" w:hint="default"/>
      </w:rPr>
    </w:lvl>
    <w:lvl w:ilvl="3" w:tplc="25327AFC">
      <w:start w:val="1"/>
      <w:numFmt w:val="bullet"/>
      <w:lvlText w:val=""/>
      <w:lvlJc w:val="left"/>
      <w:pPr>
        <w:ind w:left="2880" w:hanging="360"/>
      </w:pPr>
      <w:rPr>
        <w:rFonts w:ascii="Symbol" w:hAnsi="Symbol" w:hint="default"/>
      </w:rPr>
    </w:lvl>
    <w:lvl w:ilvl="4" w:tplc="BA362CD2">
      <w:start w:val="1"/>
      <w:numFmt w:val="bullet"/>
      <w:lvlText w:val="o"/>
      <w:lvlJc w:val="left"/>
      <w:pPr>
        <w:ind w:left="3600" w:hanging="360"/>
      </w:pPr>
      <w:rPr>
        <w:rFonts w:ascii="Courier New" w:hAnsi="Courier New" w:hint="default"/>
      </w:rPr>
    </w:lvl>
    <w:lvl w:ilvl="5" w:tplc="E1704416">
      <w:start w:val="1"/>
      <w:numFmt w:val="bullet"/>
      <w:lvlText w:val=""/>
      <w:lvlJc w:val="left"/>
      <w:pPr>
        <w:ind w:left="4320" w:hanging="360"/>
      </w:pPr>
      <w:rPr>
        <w:rFonts w:ascii="Wingdings" w:hAnsi="Wingdings" w:hint="default"/>
      </w:rPr>
    </w:lvl>
    <w:lvl w:ilvl="6" w:tplc="87509062">
      <w:start w:val="1"/>
      <w:numFmt w:val="bullet"/>
      <w:lvlText w:val=""/>
      <w:lvlJc w:val="left"/>
      <w:pPr>
        <w:ind w:left="5040" w:hanging="360"/>
      </w:pPr>
      <w:rPr>
        <w:rFonts w:ascii="Symbol" w:hAnsi="Symbol" w:hint="default"/>
      </w:rPr>
    </w:lvl>
    <w:lvl w:ilvl="7" w:tplc="744C06FA">
      <w:start w:val="1"/>
      <w:numFmt w:val="bullet"/>
      <w:lvlText w:val="o"/>
      <w:lvlJc w:val="left"/>
      <w:pPr>
        <w:ind w:left="5760" w:hanging="360"/>
      </w:pPr>
      <w:rPr>
        <w:rFonts w:ascii="Courier New" w:hAnsi="Courier New" w:hint="default"/>
      </w:rPr>
    </w:lvl>
    <w:lvl w:ilvl="8" w:tplc="045ECD66">
      <w:start w:val="1"/>
      <w:numFmt w:val="bullet"/>
      <w:lvlText w:val=""/>
      <w:lvlJc w:val="left"/>
      <w:pPr>
        <w:ind w:left="6480" w:hanging="360"/>
      </w:pPr>
      <w:rPr>
        <w:rFonts w:ascii="Wingdings" w:hAnsi="Wingdings" w:hint="default"/>
      </w:rPr>
    </w:lvl>
  </w:abstractNum>
  <w:abstractNum w:abstractNumId="21" w15:restartNumberingAfterBreak="0">
    <w:nsid w:val="301E199C"/>
    <w:multiLevelType w:val="hybridMultilevel"/>
    <w:tmpl w:val="D01C71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1EDBD99"/>
    <w:multiLevelType w:val="hybridMultilevel"/>
    <w:tmpl w:val="3E72E95E"/>
    <w:lvl w:ilvl="0" w:tplc="46B0456A">
      <w:start w:val="1"/>
      <w:numFmt w:val="bullet"/>
      <w:lvlText w:val=""/>
      <w:lvlJc w:val="left"/>
      <w:pPr>
        <w:ind w:left="720" w:hanging="360"/>
      </w:pPr>
      <w:rPr>
        <w:rFonts w:ascii="Symbol" w:hAnsi="Symbol" w:hint="default"/>
      </w:rPr>
    </w:lvl>
    <w:lvl w:ilvl="1" w:tplc="48E28B42">
      <w:start w:val="1"/>
      <w:numFmt w:val="bullet"/>
      <w:lvlText w:val="o"/>
      <w:lvlJc w:val="left"/>
      <w:pPr>
        <w:ind w:left="1440" w:hanging="360"/>
      </w:pPr>
      <w:rPr>
        <w:rFonts w:ascii="&quot;Courier New&quot;" w:hAnsi="&quot;Courier New&quot;" w:hint="default"/>
      </w:rPr>
    </w:lvl>
    <w:lvl w:ilvl="2" w:tplc="C3483C46">
      <w:start w:val="1"/>
      <w:numFmt w:val="bullet"/>
      <w:lvlText w:val=""/>
      <w:lvlJc w:val="left"/>
      <w:pPr>
        <w:ind w:left="2160" w:hanging="360"/>
      </w:pPr>
      <w:rPr>
        <w:rFonts w:ascii="Wingdings" w:hAnsi="Wingdings" w:hint="default"/>
      </w:rPr>
    </w:lvl>
    <w:lvl w:ilvl="3" w:tplc="D6E23446">
      <w:start w:val="1"/>
      <w:numFmt w:val="bullet"/>
      <w:lvlText w:val=""/>
      <w:lvlJc w:val="left"/>
      <w:pPr>
        <w:ind w:left="2880" w:hanging="360"/>
      </w:pPr>
      <w:rPr>
        <w:rFonts w:ascii="Symbol" w:hAnsi="Symbol" w:hint="default"/>
      </w:rPr>
    </w:lvl>
    <w:lvl w:ilvl="4" w:tplc="B85E6D88">
      <w:start w:val="1"/>
      <w:numFmt w:val="bullet"/>
      <w:lvlText w:val="o"/>
      <w:lvlJc w:val="left"/>
      <w:pPr>
        <w:ind w:left="3600" w:hanging="360"/>
      </w:pPr>
      <w:rPr>
        <w:rFonts w:ascii="Courier New" w:hAnsi="Courier New" w:hint="default"/>
      </w:rPr>
    </w:lvl>
    <w:lvl w:ilvl="5" w:tplc="5EFED466">
      <w:start w:val="1"/>
      <w:numFmt w:val="bullet"/>
      <w:lvlText w:val=""/>
      <w:lvlJc w:val="left"/>
      <w:pPr>
        <w:ind w:left="4320" w:hanging="360"/>
      </w:pPr>
      <w:rPr>
        <w:rFonts w:ascii="Wingdings" w:hAnsi="Wingdings" w:hint="default"/>
      </w:rPr>
    </w:lvl>
    <w:lvl w:ilvl="6" w:tplc="EAC4E646">
      <w:start w:val="1"/>
      <w:numFmt w:val="bullet"/>
      <w:lvlText w:val=""/>
      <w:lvlJc w:val="left"/>
      <w:pPr>
        <w:ind w:left="5040" w:hanging="360"/>
      </w:pPr>
      <w:rPr>
        <w:rFonts w:ascii="Symbol" w:hAnsi="Symbol" w:hint="default"/>
      </w:rPr>
    </w:lvl>
    <w:lvl w:ilvl="7" w:tplc="9C8C4304">
      <w:start w:val="1"/>
      <w:numFmt w:val="bullet"/>
      <w:lvlText w:val="o"/>
      <w:lvlJc w:val="left"/>
      <w:pPr>
        <w:ind w:left="5760" w:hanging="360"/>
      </w:pPr>
      <w:rPr>
        <w:rFonts w:ascii="Courier New" w:hAnsi="Courier New" w:hint="default"/>
      </w:rPr>
    </w:lvl>
    <w:lvl w:ilvl="8" w:tplc="4AC25A44">
      <w:start w:val="1"/>
      <w:numFmt w:val="bullet"/>
      <w:lvlText w:val=""/>
      <w:lvlJc w:val="left"/>
      <w:pPr>
        <w:ind w:left="6480" w:hanging="360"/>
      </w:pPr>
      <w:rPr>
        <w:rFonts w:ascii="Wingdings" w:hAnsi="Wingdings" w:hint="default"/>
      </w:rPr>
    </w:lvl>
  </w:abstractNum>
  <w:abstractNum w:abstractNumId="23" w15:restartNumberingAfterBreak="0">
    <w:nsid w:val="32639CE4"/>
    <w:multiLevelType w:val="hybridMultilevel"/>
    <w:tmpl w:val="96466074"/>
    <w:lvl w:ilvl="0" w:tplc="BC8CD322">
      <w:start w:val="1"/>
      <w:numFmt w:val="bullet"/>
      <w:lvlText w:val="·"/>
      <w:lvlJc w:val="left"/>
      <w:pPr>
        <w:ind w:left="720" w:hanging="360"/>
      </w:pPr>
      <w:rPr>
        <w:rFonts w:ascii="Symbol" w:hAnsi="Symbol" w:hint="default"/>
      </w:rPr>
    </w:lvl>
    <w:lvl w:ilvl="1" w:tplc="7F543544">
      <w:start w:val="1"/>
      <w:numFmt w:val="bullet"/>
      <w:lvlText w:val="o"/>
      <w:lvlJc w:val="left"/>
      <w:pPr>
        <w:ind w:left="1440" w:hanging="360"/>
      </w:pPr>
      <w:rPr>
        <w:rFonts w:ascii="Courier New" w:hAnsi="Courier New" w:hint="default"/>
      </w:rPr>
    </w:lvl>
    <w:lvl w:ilvl="2" w:tplc="EF320496">
      <w:start w:val="1"/>
      <w:numFmt w:val="bullet"/>
      <w:lvlText w:val=""/>
      <w:lvlJc w:val="left"/>
      <w:pPr>
        <w:ind w:left="2160" w:hanging="360"/>
      </w:pPr>
      <w:rPr>
        <w:rFonts w:ascii="Wingdings" w:hAnsi="Wingdings" w:hint="default"/>
      </w:rPr>
    </w:lvl>
    <w:lvl w:ilvl="3" w:tplc="5658C4EE">
      <w:start w:val="1"/>
      <w:numFmt w:val="bullet"/>
      <w:lvlText w:val=""/>
      <w:lvlJc w:val="left"/>
      <w:pPr>
        <w:ind w:left="2880" w:hanging="360"/>
      </w:pPr>
      <w:rPr>
        <w:rFonts w:ascii="Symbol" w:hAnsi="Symbol" w:hint="default"/>
      </w:rPr>
    </w:lvl>
    <w:lvl w:ilvl="4" w:tplc="7356394A">
      <w:start w:val="1"/>
      <w:numFmt w:val="bullet"/>
      <w:lvlText w:val="o"/>
      <w:lvlJc w:val="left"/>
      <w:pPr>
        <w:ind w:left="3600" w:hanging="360"/>
      </w:pPr>
      <w:rPr>
        <w:rFonts w:ascii="Courier New" w:hAnsi="Courier New" w:hint="default"/>
      </w:rPr>
    </w:lvl>
    <w:lvl w:ilvl="5" w:tplc="2392ECDE">
      <w:start w:val="1"/>
      <w:numFmt w:val="bullet"/>
      <w:lvlText w:val=""/>
      <w:lvlJc w:val="left"/>
      <w:pPr>
        <w:ind w:left="4320" w:hanging="360"/>
      </w:pPr>
      <w:rPr>
        <w:rFonts w:ascii="Wingdings" w:hAnsi="Wingdings" w:hint="default"/>
      </w:rPr>
    </w:lvl>
    <w:lvl w:ilvl="6" w:tplc="A942EE1A">
      <w:start w:val="1"/>
      <w:numFmt w:val="bullet"/>
      <w:lvlText w:val=""/>
      <w:lvlJc w:val="left"/>
      <w:pPr>
        <w:ind w:left="5040" w:hanging="360"/>
      </w:pPr>
      <w:rPr>
        <w:rFonts w:ascii="Symbol" w:hAnsi="Symbol" w:hint="default"/>
      </w:rPr>
    </w:lvl>
    <w:lvl w:ilvl="7" w:tplc="0A8601A6">
      <w:start w:val="1"/>
      <w:numFmt w:val="bullet"/>
      <w:lvlText w:val="o"/>
      <w:lvlJc w:val="left"/>
      <w:pPr>
        <w:ind w:left="5760" w:hanging="360"/>
      </w:pPr>
      <w:rPr>
        <w:rFonts w:ascii="Courier New" w:hAnsi="Courier New" w:hint="default"/>
      </w:rPr>
    </w:lvl>
    <w:lvl w:ilvl="8" w:tplc="852A2534">
      <w:start w:val="1"/>
      <w:numFmt w:val="bullet"/>
      <w:lvlText w:val=""/>
      <w:lvlJc w:val="left"/>
      <w:pPr>
        <w:ind w:left="6480" w:hanging="360"/>
      </w:pPr>
      <w:rPr>
        <w:rFonts w:ascii="Wingdings" w:hAnsi="Wingdings" w:hint="default"/>
      </w:rPr>
    </w:lvl>
  </w:abstractNum>
  <w:abstractNum w:abstractNumId="24" w15:restartNumberingAfterBreak="0">
    <w:nsid w:val="32B62974"/>
    <w:multiLevelType w:val="hybridMultilevel"/>
    <w:tmpl w:val="AB64A602"/>
    <w:lvl w:ilvl="0" w:tplc="A3C68FE4">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4061B1F"/>
    <w:multiLevelType w:val="hybridMultilevel"/>
    <w:tmpl w:val="78F83B4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6" w15:restartNumberingAfterBreak="0">
    <w:nsid w:val="35369D2E"/>
    <w:multiLevelType w:val="hybridMultilevel"/>
    <w:tmpl w:val="731A1C0A"/>
    <w:lvl w:ilvl="0" w:tplc="1A1C269C">
      <w:start w:val="1"/>
      <w:numFmt w:val="bullet"/>
      <w:lvlText w:val="-"/>
      <w:lvlJc w:val="left"/>
      <w:pPr>
        <w:ind w:left="720" w:hanging="360"/>
      </w:pPr>
      <w:rPr>
        <w:rFonts w:ascii="Symbol" w:hAnsi="Symbol" w:hint="default"/>
      </w:rPr>
    </w:lvl>
    <w:lvl w:ilvl="1" w:tplc="B09849EA">
      <w:start w:val="1"/>
      <w:numFmt w:val="bullet"/>
      <w:lvlText w:val="o"/>
      <w:lvlJc w:val="left"/>
      <w:pPr>
        <w:ind w:left="1440" w:hanging="360"/>
      </w:pPr>
      <w:rPr>
        <w:rFonts w:ascii="Courier New" w:hAnsi="Courier New" w:hint="default"/>
      </w:rPr>
    </w:lvl>
    <w:lvl w:ilvl="2" w:tplc="E884A434">
      <w:start w:val="1"/>
      <w:numFmt w:val="bullet"/>
      <w:lvlText w:val=""/>
      <w:lvlJc w:val="left"/>
      <w:pPr>
        <w:ind w:left="2160" w:hanging="360"/>
      </w:pPr>
      <w:rPr>
        <w:rFonts w:ascii="Wingdings" w:hAnsi="Wingdings" w:hint="default"/>
      </w:rPr>
    </w:lvl>
    <w:lvl w:ilvl="3" w:tplc="ED48720C">
      <w:start w:val="1"/>
      <w:numFmt w:val="bullet"/>
      <w:lvlText w:val=""/>
      <w:lvlJc w:val="left"/>
      <w:pPr>
        <w:ind w:left="2880" w:hanging="360"/>
      </w:pPr>
      <w:rPr>
        <w:rFonts w:ascii="Symbol" w:hAnsi="Symbol" w:hint="default"/>
      </w:rPr>
    </w:lvl>
    <w:lvl w:ilvl="4" w:tplc="C41868DE">
      <w:start w:val="1"/>
      <w:numFmt w:val="bullet"/>
      <w:lvlText w:val="o"/>
      <w:lvlJc w:val="left"/>
      <w:pPr>
        <w:ind w:left="3600" w:hanging="360"/>
      </w:pPr>
      <w:rPr>
        <w:rFonts w:ascii="Courier New" w:hAnsi="Courier New" w:hint="default"/>
      </w:rPr>
    </w:lvl>
    <w:lvl w:ilvl="5" w:tplc="A89AC4CA">
      <w:start w:val="1"/>
      <w:numFmt w:val="bullet"/>
      <w:lvlText w:val=""/>
      <w:lvlJc w:val="left"/>
      <w:pPr>
        <w:ind w:left="4320" w:hanging="360"/>
      </w:pPr>
      <w:rPr>
        <w:rFonts w:ascii="Wingdings" w:hAnsi="Wingdings" w:hint="default"/>
      </w:rPr>
    </w:lvl>
    <w:lvl w:ilvl="6" w:tplc="211444B8">
      <w:start w:val="1"/>
      <w:numFmt w:val="bullet"/>
      <w:lvlText w:val=""/>
      <w:lvlJc w:val="left"/>
      <w:pPr>
        <w:ind w:left="5040" w:hanging="360"/>
      </w:pPr>
      <w:rPr>
        <w:rFonts w:ascii="Symbol" w:hAnsi="Symbol" w:hint="default"/>
      </w:rPr>
    </w:lvl>
    <w:lvl w:ilvl="7" w:tplc="DB26FD96">
      <w:start w:val="1"/>
      <w:numFmt w:val="bullet"/>
      <w:lvlText w:val="o"/>
      <w:lvlJc w:val="left"/>
      <w:pPr>
        <w:ind w:left="5760" w:hanging="360"/>
      </w:pPr>
      <w:rPr>
        <w:rFonts w:ascii="Courier New" w:hAnsi="Courier New" w:hint="default"/>
      </w:rPr>
    </w:lvl>
    <w:lvl w:ilvl="8" w:tplc="FBE89068">
      <w:start w:val="1"/>
      <w:numFmt w:val="bullet"/>
      <w:lvlText w:val=""/>
      <w:lvlJc w:val="left"/>
      <w:pPr>
        <w:ind w:left="6480" w:hanging="360"/>
      </w:pPr>
      <w:rPr>
        <w:rFonts w:ascii="Wingdings" w:hAnsi="Wingdings" w:hint="default"/>
      </w:rPr>
    </w:lvl>
  </w:abstractNum>
  <w:abstractNum w:abstractNumId="27" w15:restartNumberingAfterBreak="0">
    <w:nsid w:val="36804ACE"/>
    <w:multiLevelType w:val="hybridMultilevel"/>
    <w:tmpl w:val="623AD272"/>
    <w:lvl w:ilvl="0" w:tplc="0D9EC360">
      <w:start w:val="1"/>
      <w:numFmt w:val="bullet"/>
      <w:lvlText w:val=""/>
      <w:lvlJc w:val="left"/>
      <w:pPr>
        <w:ind w:left="720" w:hanging="360"/>
      </w:pPr>
      <w:rPr>
        <w:rFonts w:ascii="Symbol" w:hAnsi="Symbol" w:hint="default"/>
      </w:rPr>
    </w:lvl>
    <w:lvl w:ilvl="1" w:tplc="D0CE2BB8">
      <w:start w:val="1"/>
      <w:numFmt w:val="bullet"/>
      <w:lvlText w:val="o"/>
      <w:lvlJc w:val="left"/>
      <w:pPr>
        <w:ind w:left="1440" w:hanging="360"/>
      </w:pPr>
      <w:rPr>
        <w:rFonts w:ascii="&quot;Courier New&quot;" w:hAnsi="&quot;Courier New&quot;" w:hint="default"/>
      </w:rPr>
    </w:lvl>
    <w:lvl w:ilvl="2" w:tplc="9594EBAA">
      <w:start w:val="1"/>
      <w:numFmt w:val="bullet"/>
      <w:lvlText w:val=""/>
      <w:lvlJc w:val="left"/>
      <w:pPr>
        <w:ind w:left="2160" w:hanging="360"/>
      </w:pPr>
      <w:rPr>
        <w:rFonts w:ascii="Wingdings" w:hAnsi="Wingdings" w:hint="default"/>
      </w:rPr>
    </w:lvl>
    <w:lvl w:ilvl="3" w:tplc="82D46D52">
      <w:start w:val="1"/>
      <w:numFmt w:val="bullet"/>
      <w:lvlText w:val=""/>
      <w:lvlJc w:val="left"/>
      <w:pPr>
        <w:ind w:left="2880" w:hanging="360"/>
      </w:pPr>
      <w:rPr>
        <w:rFonts w:ascii="Symbol" w:hAnsi="Symbol" w:hint="default"/>
      </w:rPr>
    </w:lvl>
    <w:lvl w:ilvl="4" w:tplc="72FA5274">
      <w:start w:val="1"/>
      <w:numFmt w:val="bullet"/>
      <w:lvlText w:val="o"/>
      <w:lvlJc w:val="left"/>
      <w:pPr>
        <w:ind w:left="3600" w:hanging="360"/>
      </w:pPr>
      <w:rPr>
        <w:rFonts w:ascii="Courier New" w:hAnsi="Courier New" w:hint="default"/>
      </w:rPr>
    </w:lvl>
    <w:lvl w:ilvl="5" w:tplc="8480CC46">
      <w:start w:val="1"/>
      <w:numFmt w:val="bullet"/>
      <w:lvlText w:val=""/>
      <w:lvlJc w:val="left"/>
      <w:pPr>
        <w:ind w:left="4320" w:hanging="360"/>
      </w:pPr>
      <w:rPr>
        <w:rFonts w:ascii="Wingdings" w:hAnsi="Wingdings" w:hint="default"/>
      </w:rPr>
    </w:lvl>
    <w:lvl w:ilvl="6" w:tplc="144AB5C2">
      <w:start w:val="1"/>
      <w:numFmt w:val="bullet"/>
      <w:lvlText w:val=""/>
      <w:lvlJc w:val="left"/>
      <w:pPr>
        <w:ind w:left="5040" w:hanging="360"/>
      </w:pPr>
      <w:rPr>
        <w:rFonts w:ascii="Symbol" w:hAnsi="Symbol" w:hint="default"/>
      </w:rPr>
    </w:lvl>
    <w:lvl w:ilvl="7" w:tplc="76F4FC60">
      <w:start w:val="1"/>
      <w:numFmt w:val="bullet"/>
      <w:lvlText w:val="o"/>
      <w:lvlJc w:val="left"/>
      <w:pPr>
        <w:ind w:left="5760" w:hanging="360"/>
      </w:pPr>
      <w:rPr>
        <w:rFonts w:ascii="Courier New" w:hAnsi="Courier New" w:hint="default"/>
      </w:rPr>
    </w:lvl>
    <w:lvl w:ilvl="8" w:tplc="9E56EA3A">
      <w:start w:val="1"/>
      <w:numFmt w:val="bullet"/>
      <w:lvlText w:val=""/>
      <w:lvlJc w:val="left"/>
      <w:pPr>
        <w:ind w:left="6480" w:hanging="360"/>
      </w:pPr>
      <w:rPr>
        <w:rFonts w:ascii="Wingdings" w:hAnsi="Wingdings" w:hint="default"/>
      </w:rPr>
    </w:lvl>
  </w:abstractNum>
  <w:abstractNum w:abstractNumId="28" w15:restartNumberingAfterBreak="0">
    <w:nsid w:val="371862CB"/>
    <w:multiLevelType w:val="hybridMultilevel"/>
    <w:tmpl w:val="BC908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8D0F0BB"/>
    <w:multiLevelType w:val="hybridMultilevel"/>
    <w:tmpl w:val="E8324A6C"/>
    <w:lvl w:ilvl="0" w:tplc="985815AA">
      <w:start w:val="1"/>
      <w:numFmt w:val="bullet"/>
      <w:lvlText w:val=""/>
      <w:lvlJc w:val="left"/>
      <w:pPr>
        <w:ind w:left="360" w:hanging="360"/>
      </w:pPr>
      <w:rPr>
        <w:rFonts w:ascii="Symbol" w:hAnsi="Symbol" w:hint="default"/>
      </w:rPr>
    </w:lvl>
    <w:lvl w:ilvl="1" w:tplc="7D20C738">
      <w:start w:val="1"/>
      <w:numFmt w:val="bullet"/>
      <w:lvlText w:val="o"/>
      <w:lvlJc w:val="left"/>
      <w:pPr>
        <w:ind w:left="1080" w:hanging="360"/>
      </w:pPr>
      <w:rPr>
        <w:rFonts w:ascii="Courier New" w:hAnsi="Courier New" w:hint="default"/>
      </w:rPr>
    </w:lvl>
    <w:lvl w:ilvl="2" w:tplc="489C1AB8">
      <w:start w:val="1"/>
      <w:numFmt w:val="bullet"/>
      <w:lvlText w:val=""/>
      <w:lvlJc w:val="left"/>
      <w:pPr>
        <w:ind w:left="1800" w:hanging="360"/>
      </w:pPr>
      <w:rPr>
        <w:rFonts w:ascii="Wingdings" w:hAnsi="Wingdings" w:hint="default"/>
      </w:rPr>
    </w:lvl>
    <w:lvl w:ilvl="3" w:tplc="6038D376">
      <w:start w:val="1"/>
      <w:numFmt w:val="bullet"/>
      <w:lvlText w:val=""/>
      <w:lvlJc w:val="left"/>
      <w:pPr>
        <w:ind w:left="2520" w:hanging="360"/>
      </w:pPr>
      <w:rPr>
        <w:rFonts w:ascii="Symbol" w:hAnsi="Symbol" w:hint="default"/>
      </w:rPr>
    </w:lvl>
    <w:lvl w:ilvl="4" w:tplc="0988E9BE">
      <w:start w:val="1"/>
      <w:numFmt w:val="bullet"/>
      <w:lvlText w:val="o"/>
      <w:lvlJc w:val="left"/>
      <w:pPr>
        <w:ind w:left="3240" w:hanging="360"/>
      </w:pPr>
      <w:rPr>
        <w:rFonts w:ascii="Courier New" w:hAnsi="Courier New" w:hint="default"/>
      </w:rPr>
    </w:lvl>
    <w:lvl w:ilvl="5" w:tplc="D046989A">
      <w:start w:val="1"/>
      <w:numFmt w:val="bullet"/>
      <w:lvlText w:val=""/>
      <w:lvlJc w:val="left"/>
      <w:pPr>
        <w:ind w:left="3960" w:hanging="360"/>
      </w:pPr>
      <w:rPr>
        <w:rFonts w:ascii="Wingdings" w:hAnsi="Wingdings" w:hint="default"/>
      </w:rPr>
    </w:lvl>
    <w:lvl w:ilvl="6" w:tplc="DADEF998">
      <w:start w:val="1"/>
      <w:numFmt w:val="bullet"/>
      <w:lvlText w:val=""/>
      <w:lvlJc w:val="left"/>
      <w:pPr>
        <w:ind w:left="4680" w:hanging="360"/>
      </w:pPr>
      <w:rPr>
        <w:rFonts w:ascii="Symbol" w:hAnsi="Symbol" w:hint="default"/>
      </w:rPr>
    </w:lvl>
    <w:lvl w:ilvl="7" w:tplc="DF208CF0">
      <w:start w:val="1"/>
      <w:numFmt w:val="bullet"/>
      <w:lvlText w:val="o"/>
      <w:lvlJc w:val="left"/>
      <w:pPr>
        <w:ind w:left="5400" w:hanging="360"/>
      </w:pPr>
      <w:rPr>
        <w:rFonts w:ascii="Courier New" w:hAnsi="Courier New" w:hint="default"/>
      </w:rPr>
    </w:lvl>
    <w:lvl w:ilvl="8" w:tplc="38428B40">
      <w:start w:val="1"/>
      <w:numFmt w:val="bullet"/>
      <w:lvlText w:val=""/>
      <w:lvlJc w:val="left"/>
      <w:pPr>
        <w:ind w:left="6120" w:hanging="360"/>
      </w:pPr>
      <w:rPr>
        <w:rFonts w:ascii="Wingdings" w:hAnsi="Wingdings" w:hint="default"/>
      </w:rPr>
    </w:lvl>
  </w:abstractNum>
  <w:abstractNum w:abstractNumId="30" w15:restartNumberingAfterBreak="0">
    <w:nsid w:val="3BCE016D"/>
    <w:multiLevelType w:val="hybridMultilevel"/>
    <w:tmpl w:val="4BFC9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CD468B6"/>
    <w:multiLevelType w:val="hybridMultilevel"/>
    <w:tmpl w:val="F5A09646"/>
    <w:lvl w:ilvl="0" w:tplc="70A013A8">
      <w:start w:val="1"/>
      <w:numFmt w:val="bullet"/>
      <w:lvlText w:val="-"/>
      <w:lvlJc w:val="left"/>
      <w:pPr>
        <w:ind w:left="720" w:hanging="360"/>
      </w:pPr>
      <w:rPr>
        <w:rFonts w:ascii="Symbol" w:hAnsi="Symbol" w:hint="default"/>
      </w:rPr>
    </w:lvl>
    <w:lvl w:ilvl="1" w:tplc="62826ECC">
      <w:start w:val="1"/>
      <w:numFmt w:val="bullet"/>
      <w:lvlText w:val="o"/>
      <w:lvlJc w:val="left"/>
      <w:pPr>
        <w:ind w:left="1440" w:hanging="360"/>
      </w:pPr>
      <w:rPr>
        <w:rFonts w:ascii="Courier New" w:hAnsi="Courier New" w:hint="default"/>
      </w:rPr>
    </w:lvl>
    <w:lvl w:ilvl="2" w:tplc="E176FC30">
      <w:start w:val="1"/>
      <w:numFmt w:val="bullet"/>
      <w:lvlText w:val=""/>
      <w:lvlJc w:val="left"/>
      <w:pPr>
        <w:ind w:left="2160" w:hanging="360"/>
      </w:pPr>
      <w:rPr>
        <w:rFonts w:ascii="Wingdings" w:hAnsi="Wingdings" w:hint="default"/>
      </w:rPr>
    </w:lvl>
    <w:lvl w:ilvl="3" w:tplc="5E5C4F10">
      <w:start w:val="1"/>
      <w:numFmt w:val="bullet"/>
      <w:lvlText w:val=""/>
      <w:lvlJc w:val="left"/>
      <w:pPr>
        <w:ind w:left="2880" w:hanging="360"/>
      </w:pPr>
      <w:rPr>
        <w:rFonts w:ascii="Symbol" w:hAnsi="Symbol" w:hint="default"/>
      </w:rPr>
    </w:lvl>
    <w:lvl w:ilvl="4" w:tplc="A6BAB1F2">
      <w:start w:val="1"/>
      <w:numFmt w:val="bullet"/>
      <w:lvlText w:val="o"/>
      <w:lvlJc w:val="left"/>
      <w:pPr>
        <w:ind w:left="3600" w:hanging="360"/>
      </w:pPr>
      <w:rPr>
        <w:rFonts w:ascii="Courier New" w:hAnsi="Courier New" w:hint="default"/>
      </w:rPr>
    </w:lvl>
    <w:lvl w:ilvl="5" w:tplc="03984E16">
      <w:start w:val="1"/>
      <w:numFmt w:val="bullet"/>
      <w:lvlText w:val=""/>
      <w:lvlJc w:val="left"/>
      <w:pPr>
        <w:ind w:left="4320" w:hanging="360"/>
      </w:pPr>
      <w:rPr>
        <w:rFonts w:ascii="Wingdings" w:hAnsi="Wingdings" w:hint="default"/>
      </w:rPr>
    </w:lvl>
    <w:lvl w:ilvl="6" w:tplc="170EB88A">
      <w:start w:val="1"/>
      <w:numFmt w:val="bullet"/>
      <w:lvlText w:val=""/>
      <w:lvlJc w:val="left"/>
      <w:pPr>
        <w:ind w:left="5040" w:hanging="360"/>
      </w:pPr>
      <w:rPr>
        <w:rFonts w:ascii="Symbol" w:hAnsi="Symbol" w:hint="default"/>
      </w:rPr>
    </w:lvl>
    <w:lvl w:ilvl="7" w:tplc="18F491D2">
      <w:start w:val="1"/>
      <w:numFmt w:val="bullet"/>
      <w:lvlText w:val="o"/>
      <w:lvlJc w:val="left"/>
      <w:pPr>
        <w:ind w:left="5760" w:hanging="360"/>
      </w:pPr>
      <w:rPr>
        <w:rFonts w:ascii="Courier New" w:hAnsi="Courier New" w:hint="default"/>
      </w:rPr>
    </w:lvl>
    <w:lvl w:ilvl="8" w:tplc="87369B92">
      <w:start w:val="1"/>
      <w:numFmt w:val="bullet"/>
      <w:lvlText w:val=""/>
      <w:lvlJc w:val="left"/>
      <w:pPr>
        <w:ind w:left="6480" w:hanging="360"/>
      </w:pPr>
      <w:rPr>
        <w:rFonts w:ascii="Wingdings" w:hAnsi="Wingdings" w:hint="default"/>
      </w:rPr>
    </w:lvl>
  </w:abstractNum>
  <w:abstractNum w:abstractNumId="32"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FCFC6A1"/>
    <w:multiLevelType w:val="hybridMultilevel"/>
    <w:tmpl w:val="87DA1BB4"/>
    <w:lvl w:ilvl="0" w:tplc="4F307734">
      <w:start w:val="1"/>
      <w:numFmt w:val="bullet"/>
      <w:lvlText w:val=""/>
      <w:lvlJc w:val="left"/>
      <w:pPr>
        <w:ind w:left="720" w:hanging="360"/>
      </w:pPr>
      <w:rPr>
        <w:rFonts w:ascii="Symbol" w:hAnsi="Symbol" w:hint="default"/>
      </w:rPr>
    </w:lvl>
    <w:lvl w:ilvl="1" w:tplc="90325F6A">
      <w:start w:val="1"/>
      <w:numFmt w:val="bullet"/>
      <w:lvlText w:val="o"/>
      <w:lvlJc w:val="left"/>
      <w:pPr>
        <w:ind w:left="1440" w:hanging="360"/>
      </w:pPr>
      <w:rPr>
        <w:rFonts w:ascii="&quot;Courier New&quot;" w:hAnsi="&quot;Courier New&quot;" w:hint="default"/>
      </w:rPr>
    </w:lvl>
    <w:lvl w:ilvl="2" w:tplc="E168DDAC">
      <w:start w:val="1"/>
      <w:numFmt w:val="bullet"/>
      <w:lvlText w:val=""/>
      <w:lvlJc w:val="left"/>
      <w:pPr>
        <w:ind w:left="2160" w:hanging="360"/>
      </w:pPr>
      <w:rPr>
        <w:rFonts w:ascii="Wingdings" w:hAnsi="Wingdings" w:hint="default"/>
      </w:rPr>
    </w:lvl>
    <w:lvl w:ilvl="3" w:tplc="BB96246C">
      <w:start w:val="1"/>
      <w:numFmt w:val="bullet"/>
      <w:lvlText w:val=""/>
      <w:lvlJc w:val="left"/>
      <w:pPr>
        <w:ind w:left="2880" w:hanging="360"/>
      </w:pPr>
      <w:rPr>
        <w:rFonts w:ascii="Symbol" w:hAnsi="Symbol" w:hint="default"/>
      </w:rPr>
    </w:lvl>
    <w:lvl w:ilvl="4" w:tplc="AE68522C">
      <w:start w:val="1"/>
      <w:numFmt w:val="bullet"/>
      <w:lvlText w:val="o"/>
      <w:lvlJc w:val="left"/>
      <w:pPr>
        <w:ind w:left="3600" w:hanging="360"/>
      </w:pPr>
      <w:rPr>
        <w:rFonts w:ascii="Courier New" w:hAnsi="Courier New" w:hint="default"/>
      </w:rPr>
    </w:lvl>
    <w:lvl w:ilvl="5" w:tplc="D146EEF8">
      <w:start w:val="1"/>
      <w:numFmt w:val="bullet"/>
      <w:lvlText w:val=""/>
      <w:lvlJc w:val="left"/>
      <w:pPr>
        <w:ind w:left="4320" w:hanging="360"/>
      </w:pPr>
      <w:rPr>
        <w:rFonts w:ascii="Wingdings" w:hAnsi="Wingdings" w:hint="default"/>
      </w:rPr>
    </w:lvl>
    <w:lvl w:ilvl="6" w:tplc="1E200E38">
      <w:start w:val="1"/>
      <w:numFmt w:val="bullet"/>
      <w:lvlText w:val=""/>
      <w:lvlJc w:val="left"/>
      <w:pPr>
        <w:ind w:left="5040" w:hanging="360"/>
      </w:pPr>
      <w:rPr>
        <w:rFonts w:ascii="Symbol" w:hAnsi="Symbol" w:hint="default"/>
      </w:rPr>
    </w:lvl>
    <w:lvl w:ilvl="7" w:tplc="E10C35A4">
      <w:start w:val="1"/>
      <w:numFmt w:val="bullet"/>
      <w:lvlText w:val="o"/>
      <w:lvlJc w:val="left"/>
      <w:pPr>
        <w:ind w:left="5760" w:hanging="360"/>
      </w:pPr>
      <w:rPr>
        <w:rFonts w:ascii="Courier New" w:hAnsi="Courier New" w:hint="default"/>
      </w:rPr>
    </w:lvl>
    <w:lvl w:ilvl="8" w:tplc="63DA365A">
      <w:start w:val="1"/>
      <w:numFmt w:val="bullet"/>
      <w:lvlText w:val=""/>
      <w:lvlJc w:val="left"/>
      <w:pPr>
        <w:ind w:left="6480" w:hanging="360"/>
      </w:pPr>
      <w:rPr>
        <w:rFonts w:ascii="Wingdings" w:hAnsi="Wingdings" w:hint="default"/>
      </w:rPr>
    </w:lvl>
  </w:abstractNum>
  <w:abstractNum w:abstractNumId="34" w15:restartNumberingAfterBreak="0">
    <w:nsid w:val="41F16ABE"/>
    <w:multiLevelType w:val="hybridMultilevel"/>
    <w:tmpl w:val="6D3638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3D907EA"/>
    <w:multiLevelType w:val="hybridMultilevel"/>
    <w:tmpl w:val="37B45F9A"/>
    <w:lvl w:ilvl="0" w:tplc="185A9906">
      <w:start w:val="1"/>
      <w:numFmt w:val="bullet"/>
      <w:lvlText w:val=""/>
      <w:lvlJc w:val="left"/>
      <w:pPr>
        <w:ind w:left="720" w:hanging="360"/>
      </w:pPr>
      <w:rPr>
        <w:rFonts w:ascii="Symbol" w:hAnsi="Symbol" w:hint="default"/>
      </w:rPr>
    </w:lvl>
    <w:lvl w:ilvl="1" w:tplc="173EF6D8">
      <w:start w:val="1"/>
      <w:numFmt w:val="bullet"/>
      <w:lvlText w:val="o"/>
      <w:lvlJc w:val="left"/>
      <w:pPr>
        <w:ind w:left="1440" w:hanging="360"/>
      </w:pPr>
      <w:rPr>
        <w:rFonts w:ascii="&quot;Courier New&quot;" w:hAnsi="&quot;Courier New&quot;" w:hint="default"/>
      </w:rPr>
    </w:lvl>
    <w:lvl w:ilvl="2" w:tplc="5EC8B950">
      <w:start w:val="1"/>
      <w:numFmt w:val="bullet"/>
      <w:lvlText w:val=""/>
      <w:lvlJc w:val="left"/>
      <w:pPr>
        <w:ind w:left="2160" w:hanging="360"/>
      </w:pPr>
      <w:rPr>
        <w:rFonts w:ascii="Wingdings" w:hAnsi="Wingdings" w:hint="default"/>
      </w:rPr>
    </w:lvl>
    <w:lvl w:ilvl="3" w:tplc="EBBE7702">
      <w:start w:val="1"/>
      <w:numFmt w:val="bullet"/>
      <w:lvlText w:val=""/>
      <w:lvlJc w:val="left"/>
      <w:pPr>
        <w:ind w:left="2880" w:hanging="360"/>
      </w:pPr>
      <w:rPr>
        <w:rFonts w:ascii="Symbol" w:hAnsi="Symbol" w:hint="default"/>
      </w:rPr>
    </w:lvl>
    <w:lvl w:ilvl="4" w:tplc="F0DCE294">
      <w:start w:val="1"/>
      <w:numFmt w:val="bullet"/>
      <w:lvlText w:val="o"/>
      <w:lvlJc w:val="left"/>
      <w:pPr>
        <w:ind w:left="3600" w:hanging="360"/>
      </w:pPr>
      <w:rPr>
        <w:rFonts w:ascii="Courier New" w:hAnsi="Courier New" w:hint="default"/>
      </w:rPr>
    </w:lvl>
    <w:lvl w:ilvl="5" w:tplc="FEB4F24E">
      <w:start w:val="1"/>
      <w:numFmt w:val="bullet"/>
      <w:lvlText w:val=""/>
      <w:lvlJc w:val="left"/>
      <w:pPr>
        <w:ind w:left="4320" w:hanging="360"/>
      </w:pPr>
      <w:rPr>
        <w:rFonts w:ascii="Wingdings" w:hAnsi="Wingdings" w:hint="default"/>
      </w:rPr>
    </w:lvl>
    <w:lvl w:ilvl="6" w:tplc="3D1CEAD2">
      <w:start w:val="1"/>
      <w:numFmt w:val="bullet"/>
      <w:lvlText w:val=""/>
      <w:lvlJc w:val="left"/>
      <w:pPr>
        <w:ind w:left="5040" w:hanging="360"/>
      </w:pPr>
      <w:rPr>
        <w:rFonts w:ascii="Symbol" w:hAnsi="Symbol" w:hint="default"/>
      </w:rPr>
    </w:lvl>
    <w:lvl w:ilvl="7" w:tplc="FD66B692">
      <w:start w:val="1"/>
      <w:numFmt w:val="bullet"/>
      <w:lvlText w:val="o"/>
      <w:lvlJc w:val="left"/>
      <w:pPr>
        <w:ind w:left="5760" w:hanging="360"/>
      </w:pPr>
      <w:rPr>
        <w:rFonts w:ascii="Courier New" w:hAnsi="Courier New" w:hint="default"/>
      </w:rPr>
    </w:lvl>
    <w:lvl w:ilvl="8" w:tplc="75781A56">
      <w:start w:val="1"/>
      <w:numFmt w:val="bullet"/>
      <w:lvlText w:val=""/>
      <w:lvlJc w:val="left"/>
      <w:pPr>
        <w:ind w:left="6480" w:hanging="360"/>
      </w:pPr>
      <w:rPr>
        <w:rFonts w:ascii="Wingdings" w:hAnsi="Wingdings" w:hint="default"/>
      </w:rPr>
    </w:lvl>
  </w:abstractNum>
  <w:abstractNum w:abstractNumId="36" w15:restartNumberingAfterBreak="0">
    <w:nsid w:val="44C8F4B7"/>
    <w:multiLevelType w:val="hybridMultilevel"/>
    <w:tmpl w:val="DFA09464"/>
    <w:lvl w:ilvl="0" w:tplc="23247AC0">
      <w:start w:val="1"/>
      <w:numFmt w:val="bullet"/>
      <w:lvlText w:val=""/>
      <w:lvlJc w:val="left"/>
      <w:pPr>
        <w:ind w:left="360" w:hanging="360"/>
      </w:pPr>
      <w:rPr>
        <w:rFonts w:ascii="Symbol" w:hAnsi="Symbol" w:hint="default"/>
      </w:rPr>
    </w:lvl>
    <w:lvl w:ilvl="1" w:tplc="8D72BB40">
      <w:start w:val="1"/>
      <w:numFmt w:val="bullet"/>
      <w:lvlText w:val="o"/>
      <w:lvlJc w:val="left"/>
      <w:pPr>
        <w:ind w:left="1080" w:hanging="360"/>
      </w:pPr>
      <w:rPr>
        <w:rFonts w:ascii="Courier New" w:hAnsi="Courier New" w:hint="default"/>
      </w:rPr>
    </w:lvl>
    <w:lvl w:ilvl="2" w:tplc="31B2FE62">
      <w:start w:val="1"/>
      <w:numFmt w:val="bullet"/>
      <w:lvlText w:val=""/>
      <w:lvlJc w:val="left"/>
      <w:pPr>
        <w:ind w:left="1800" w:hanging="360"/>
      </w:pPr>
      <w:rPr>
        <w:rFonts w:ascii="Wingdings" w:hAnsi="Wingdings" w:hint="default"/>
      </w:rPr>
    </w:lvl>
    <w:lvl w:ilvl="3" w:tplc="BD0CE718">
      <w:start w:val="1"/>
      <w:numFmt w:val="bullet"/>
      <w:lvlText w:val=""/>
      <w:lvlJc w:val="left"/>
      <w:pPr>
        <w:ind w:left="2520" w:hanging="360"/>
      </w:pPr>
      <w:rPr>
        <w:rFonts w:ascii="Symbol" w:hAnsi="Symbol" w:hint="default"/>
      </w:rPr>
    </w:lvl>
    <w:lvl w:ilvl="4" w:tplc="0E9274CC">
      <w:start w:val="1"/>
      <w:numFmt w:val="bullet"/>
      <w:lvlText w:val="o"/>
      <w:lvlJc w:val="left"/>
      <w:pPr>
        <w:ind w:left="3240" w:hanging="360"/>
      </w:pPr>
      <w:rPr>
        <w:rFonts w:ascii="Courier New" w:hAnsi="Courier New" w:hint="default"/>
      </w:rPr>
    </w:lvl>
    <w:lvl w:ilvl="5" w:tplc="27F2ED20">
      <w:start w:val="1"/>
      <w:numFmt w:val="bullet"/>
      <w:lvlText w:val=""/>
      <w:lvlJc w:val="left"/>
      <w:pPr>
        <w:ind w:left="3960" w:hanging="360"/>
      </w:pPr>
      <w:rPr>
        <w:rFonts w:ascii="Wingdings" w:hAnsi="Wingdings" w:hint="default"/>
      </w:rPr>
    </w:lvl>
    <w:lvl w:ilvl="6" w:tplc="735E5AC0">
      <w:start w:val="1"/>
      <w:numFmt w:val="bullet"/>
      <w:lvlText w:val=""/>
      <w:lvlJc w:val="left"/>
      <w:pPr>
        <w:ind w:left="4680" w:hanging="360"/>
      </w:pPr>
      <w:rPr>
        <w:rFonts w:ascii="Symbol" w:hAnsi="Symbol" w:hint="default"/>
      </w:rPr>
    </w:lvl>
    <w:lvl w:ilvl="7" w:tplc="E65A9004">
      <w:start w:val="1"/>
      <w:numFmt w:val="bullet"/>
      <w:lvlText w:val="o"/>
      <w:lvlJc w:val="left"/>
      <w:pPr>
        <w:ind w:left="5400" w:hanging="360"/>
      </w:pPr>
      <w:rPr>
        <w:rFonts w:ascii="Courier New" w:hAnsi="Courier New" w:hint="default"/>
      </w:rPr>
    </w:lvl>
    <w:lvl w:ilvl="8" w:tplc="70B08E92">
      <w:start w:val="1"/>
      <w:numFmt w:val="bullet"/>
      <w:lvlText w:val=""/>
      <w:lvlJc w:val="left"/>
      <w:pPr>
        <w:ind w:left="6120" w:hanging="360"/>
      </w:pPr>
      <w:rPr>
        <w:rFonts w:ascii="Wingdings" w:hAnsi="Wingdings" w:hint="default"/>
      </w:rPr>
    </w:lvl>
  </w:abstractNum>
  <w:abstractNum w:abstractNumId="37" w15:restartNumberingAfterBreak="0">
    <w:nsid w:val="4FBF0E3B"/>
    <w:multiLevelType w:val="hybridMultilevel"/>
    <w:tmpl w:val="3500B620"/>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276332F"/>
    <w:multiLevelType w:val="hybridMultilevel"/>
    <w:tmpl w:val="93B0691E"/>
    <w:lvl w:ilvl="0" w:tplc="9162E884">
      <w:numFmt w:val="decimal"/>
      <w:lvlText w:val="%1."/>
      <w:lvlJc w:val="left"/>
      <w:pPr>
        <w:ind w:left="795" w:hanging="43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2D20CB2"/>
    <w:multiLevelType w:val="hybridMultilevel"/>
    <w:tmpl w:val="5CCC5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5475C8F"/>
    <w:multiLevelType w:val="hybridMultilevel"/>
    <w:tmpl w:val="4E2A0B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8C75748"/>
    <w:multiLevelType w:val="hybridMultilevel"/>
    <w:tmpl w:val="DD9AF9C2"/>
    <w:lvl w:ilvl="0" w:tplc="3D0ED508">
      <w:start w:val="1"/>
      <w:numFmt w:val="bullet"/>
      <w:lvlText w:val="·"/>
      <w:lvlJc w:val="left"/>
      <w:pPr>
        <w:ind w:left="720" w:hanging="360"/>
      </w:pPr>
      <w:rPr>
        <w:rFonts w:ascii="Symbol" w:hAnsi="Symbol" w:hint="default"/>
      </w:rPr>
    </w:lvl>
    <w:lvl w:ilvl="1" w:tplc="39EED80C">
      <w:start w:val="1"/>
      <w:numFmt w:val="bullet"/>
      <w:lvlText w:val="o"/>
      <w:lvlJc w:val="left"/>
      <w:pPr>
        <w:ind w:left="1440" w:hanging="360"/>
      </w:pPr>
      <w:rPr>
        <w:rFonts w:ascii="Courier New" w:hAnsi="Courier New" w:hint="default"/>
      </w:rPr>
    </w:lvl>
    <w:lvl w:ilvl="2" w:tplc="F7C042CC">
      <w:start w:val="1"/>
      <w:numFmt w:val="bullet"/>
      <w:lvlText w:val=""/>
      <w:lvlJc w:val="left"/>
      <w:pPr>
        <w:ind w:left="2160" w:hanging="360"/>
      </w:pPr>
      <w:rPr>
        <w:rFonts w:ascii="Wingdings" w:hAnsi="Wingdings" w:hint="default"/>
      </w:rPr>
    </w:lvl>
    <w:lvl w:ilvl="3" w:tplc="EC9CE4EC">
      <w:start w:val="1"/>
      <w:numFmt w:val="bullet"/>
      <w:lvlText w:val=""/>
      <w:lvlJc w:val="left"/>
      <w:pPr>
        <w:ind w:left="2880" w:hanging="360"/>
      </w:pPr>
      <w:rPr>
        <w:rFonts w:ascii="Symbol" w:hAnsi="Symbol" w:hint="default"/>
      </w:rPr>
    </w:lvl>
    <w:lvl w:ilvl="4" w:tplc="F5A4328E">
      <w:start w:val="1"/>
      <w:numFmt w:val="bullet"/>
      <w:lvlText w:val="o"/>
      <w:lvlJc w:val="left"/>
      <w:pPr>
        <w:ind w:left="3600" w:hanging="360"/>
      </w:pPr>
      <w:rPr>
        <w:rFonts w:ascii="Courier New" w:hAnsi="Courier New" w:hint="default"/>
      </w:rPr>
    </w:lvl>
    <w:lvl w:ilvl="5" w:tplc="E01AC90C">
      <w:start w:val="1"/>
      <w:numFmt w:val="bullet"/>
      <w:lvlText w:val=""/>
      <w:lvlJc w:val="left"/>
      <w:pPr>
        <w:ind w:left="4320" w:hanging="360"/>
      </w:pPr>
      <w:rPr>
        <w:rFonts w:ascii="Wingdings" w:hAnsi="Wingdings" w:hint="default"/>
      </w:rPr>
    </w:lvl>
    <w:lvl w:ilvl="6" w:tplc="77404992">
      <w:start w:val="1"/>
      <w:numFmt w:val="bullet"/>
      <w:lvlText w:val=""/>
      <w:lvlJc w:val="left"/>
      <w:pPr>
        <w:ind w:left="5040" w:hanging="360"/>
      </w:pPr>
      <w:rPr>
        <w:rFonts w:ascii="Symbol" w:hAnsi="Symbol" w:hint="default"/>
      </w:rPr>
    </w:lvl>
    <w:lvl w:ilvl="7" w:tplc="B9300DBC">
      <w:start w:val="1"/>
      <w:numFmt w:val="bullet"/>
      <w:lvlText w:val="o"/>
      <w:lvlJc w:val="left"/>
      <w:pPr>
        <w:ind w:left="5760" w:hanging="360"/>
      </w:pPr>
      <w:rPr>
        <w:rFonts w:ascii="Courier New" w:hAnsi="Courier New" w:hint="default"/>
      </w:rPr>
    </w:lvl>
    <w:lvl w:ilvl="8" w:tplc="20745912">
      <w:start w:val="1"/>
      <w:numFmt w:val="bullet"/>
      <w:lvlText w:val=""/>
      <w:lvlJc w:val="left"/>
      <w:pPr>
        <w:ind w:left="6480" w:hanging="360"/>
      </w:pPr>
      <w:rPr>
        <w:rFonts w:ascii="Wingdings" w:hAnsi="Wingdings" w:hint="default"/>
      </w:rPr>
    </w:lvl>
  </w:abstractNum>
  <w:abstractNum w:abstractNumId="42" w15:restartNumberingAfterBreak="0">
    <w:nsid w:val="5A605811"/>
    <w:multiLevelType w:val="hybridMultilevel"/>
    <w:tmpl w:val="F3BAD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C7D6DC5"/>
    <w:multiLevelType w:val="hybridMultilevel"/>
    <w:tmpl w:val="F1D4EA4E"/>
    <w:lvl w:ilvl="0" w:tplc="A3C68FE4">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D7228D5"/>
    <w:multiLevelType w:val="hybridMultilevel"/>
    <w:tmpl w:val="E93C2828"/>
    <w:lvl w:ilvl="0" w:tplc="DF58D162">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D9917D2"/>
    <w:multiLevelType w:val="hybridMultilevel"/>
    <w:tmpl w:val="E912DA24"/>
    <w:lvl w:ilvl="0" w:tplc="1042FFCE">
      <w:start w:val="1"/>
      <w:numFmt w:val="bullet"/>
      <w:lvlText w:val=""/>
      <w:lvlJc w:val="left"/>
      <w:pPr>
        <w:ind w:left="720" w:hanging="360"/>
      </w:pPr>
      <w:rPr>
        <w:rFonts w:ascii="Symbol" w:hAnsi="Symbol" w:hint="default"/>
      </w:rPr>
    </w:lvl>
    <w:lvl w:ilvl="1" w:tplc="3C8A0774">
      <w:start w:val="1"/>
      <w:numFmt w:val="bullet"/>
      <w:lvlText w:val=""/>
      <w:lvlJc w:val="left"/>
      <w:pPr>
        <w:ind w:left="1440" w:hanging="360"/>
      </w:pPr>
      <w:rPr>
        <w:rFonts w:ascii="Symbol" w:hAnsi="Symbol" w:hint="default"/>
      </w:rPr>
    </w:lvl>
    <w:lvl w:ilvl="2" w:tplc="465EF874">
      <w:start w:val="1"/>
      <w:numFmt w:val="bullet"/>
      <w:lvlText w:val=""/>
      <w:lvlJc w:val="left"/>
      <w:pPr>
        <w:ind w:left="2160" w:hanging="360"/>
      </w:pPr>
      <w:rPr>
        <w:rFonts w:ascii="Wingdings" w:hAnsi="Wingdings" w:hint="default"/>
      </w:rPr>
    </w:lvl>
    <w:lvl w:ilvl="3" w:tplc="3788DAFA">
      <w:start w:val="1"/>
      <w:numFmt w:val="bullet"/>
      <w:lvlText w:val=""/>
      <w:lvlJc w:val="left"/>
      <w:pPr>
        <w:ind w:left="2880" w:hanging="360"/>
      </w:pPr>
      <w:rPr>
        <w:rFonts w:ascii="Symbol" w:hAnsi="Symbol" w:hint="default"/>
      </w:rPr>
    </w:lvl>
    <w:lvl w:ilvl="4" w:tplc="4266A2C6">
      <w:start w:val="1"/>
      <w:numFmt w:val="bullet"/>
      <w:lvlText w:val="o"/>
      <w:lvlJc w:val="left"/>
      <w:pPr>
        <w:ind w:left="3600" w:hanging="360"/>
      </w:pPr>
      <w:rPr>
        <w:rFonts w:ascii="Courier New" w:hAnsi="Courier New" w:hint="default"/>
      </w:rPr>
    </w:lvl>
    <w:lvl w:ilvl="5" w:tplc="F206549E">
      <w:start w:val="1"/>
      <w:numFmt w:val="bullet"/>
      <w:lvlText w:val=""/>
      <w:lvlJc w:val="left"/>
      <w:pPr>
        <w:ind w:left="4320" w:hanging="360"/>
      </w:pPr>
      <w:rPr>
        <w:rFonts w:ascii="Wingdings" w:hAnsi="Wingdings" w:hint="default"/>
      </w:rPr>
    </w:lvl>
    <w:lvl w:ilvl="6" w:tplc="BD920308">
      <w:start w:val="1"/>
      <w:numFmt w:val="bullet"/>
      <w:lvlText w:val=""/>
      <w:lvlJc w:val="left"/>
      <w:pPr>
        <w:ind w:left="5040" w:hanging="360"/>
      </w:pPr>
      <w:rPr>
        <w:rFonts w:ascii="Symbol" w:hAnsi="Symbol" w:hint="default"/>
      </w:rPr>
    </w:lvl>
    <w:lvl w:ilvl="7" w:tplc="8532709A">
      <w:start w:val="1"/>
      <w:numFmt w:val="bullet"/>
      <w:lvlText w:val="o"/>
      <w:lvlJc w:val="left"/>
      <w:pPr>
        <w:ind w:left="5760" w:hanging="360"/>
      </w:pPr>
      <w:rPr>
        <w:rFonts w:ascii="Courier New" w:hAnsi="Courier New" w:hint="default"/>
      </w:rPr>
    </w:lvl>
    <w:lvl w:ilvl="8" w:tplc="514C4978">
      <w:start w:val="1"/>
      <w:numFmt w:val="bullet"/>
      <w:lvlText w:val=""/>
      <w:lvlJc w:val="left"/>
      <w:pPr>
        <w:ind w:left="6480" w:hanging="360"/>
      </w:pPr>
      <w:rPr>
        <w:rFonts w:ascii="Wingdings" w:hAnsi="Wingdings" w:hint="default"/>
      </w:rPr>
    </w:lvl>
  </w:abstractNum>
  <w:abstractNum w:abstractNumId="46" w15:restartNumberingAfterBreak="0">
    <w:nsid w:val="5EA9456E"/>
    <w:multiLevelType w:val="hybridMultilevel"/>
    <w:tmpl w:val="2E246E4E"/>
    <w:lvl w:ilvl="0" w:tplc="0E08A456">
      <w:start w:val="1"/>
      <w:numFmt w:val="bullet"/>
      <w:lvlText w:val="-"/>
      <w:lvlJc w:val="left"/>
      <w:pPr>
        <w:ind w:left="720" w:hanging="360"/>
      </w:pPr>
      <w:rPr>
        <w:rFonts w:ascii="Symbol" w:hAnsi="Symbol" w:hint="default"/>
      </w:rPr>
    </w:lvl>
    <w:lvl w:ilvl="1" w:tplc="0F86FEE0">
      <w:start w:val="1"/>
      <w:numFmt w:val="bullet"/>
      <w:lvlText w:val="o"/>
      <w:lvlJc w:val="left"/>
      <w:pPr>
        <w:ind w:left="1440" w:hanging="360"/>
      </w:pPr>
      <w:rPr>
        <w:rFonts w:ascii="Courier New" w:hAnsi="Courier New" w:hint="default"/>
      </w:rPr>
    </w:lvl>
    <w:lvl w:ilvl="2" w:tplc="7BF86636">
      <w:start w:val="1"/>
      <w:numFmt w:val="bullet"/>
      <w:lvlText w:val=""/>
      <w:lvlJc w:val="left"/>
      <w:pPr>
        <w:ind w:left="2160" w:hanging="360"/>
      </w:pPr>
      <w:rPr>
        <w:rFonts w:ascii="Wingdings" w:hAnsi="Wingdings" w:hint="default"/>
      </w:rPr>
    </w:lvl>
    <w:lvl w:ilvl="3" w:tplc="845078C6">
      <w:start w:val="1"/>
      <w:numFmt w:val="bullet"/>
      <w:lvlText w:val=""/>
      <w:lvlJc w:val="left"/>
      <w:pPr>
        <w:ind w:left="2880" w:hanging="360"/>
      </w:pPr>
      <w:rPr>
        <w:rFonts w:ascii="Symbol" w:hAnsi="Symbol" w:hint="default"/>
      </w:rPr>
    </w:lvl>
    <w:lvl w:ilvl="4" w:tplc="AA62F690">
      <w:start w:val="1"/>
      <w:numFmt w:val="bullet"/>
      <w:lvlText w:val="o"/>
      <w:lvlJc w:val="left"/>
      <w:pPr>
        <w:ind w:left="3600" w:hanging="360"/>
      </w:pPr>
      <w:rPr>
        <w:rFonts w:ascii="Courier New" w:hAnsi="Courier New" w:hint="default"/>
      </w:rPr>
    </w:lvl>
    <w:lvl w:ilvl="5" w:tplc="9DB22770">
      <w:start w:val="1"/>
      <w:numFmt w:val="bullet"/>
      <w:lvlText w:val=""/>
      <w:lvlJc w:val="left"/>
      <w:pPr>
        <w:ind w:left="4320" w:hanging="360"/>
      </w:pPr>
      <w:rPr>
        <w:rFonts w:ascii="Wingdings" w:hAnsi="Wingdings" w:hint="default"/>
      </w:rPr>
    </w:lvl>
    <w:lvl w:ilvl="6" w:tplc="3D4E3774">
      <w:start w:val="1"/>
      <w:numFmt w:val="bullet"/>
      <w:lvlText w:val=""/>
      <w:lvlJc w:val="left"/>
      <w:pPr>
        <w:ind w:left="5040" w:hanging="360"/>
      </w:pPr>
      <w:rPr>
        <w:rFonts w:ascii="Symbol" w:hAnsi="Symbol" w:hint="default"/>
      </w:rPr>
    </w:lvl>
    <w:lvl w:ilvl="7" w:tplc="AA5CFE7C">
      <w:start w:val="1"/>
      <w:numFmt w:val="bullet"/>
      <w:lvlText w:val="o"/>
      <w:lvlJc w:val="left"/>
      <w:pPr>
        <w:ind w:left="5760" w:hanging="360"/>
      </w:pPr>
      <w:rPr>
        <w:rFonts w:ascii="Courier New" w:hAnsi="Courier New" w:hint="default"/>
      </w:rPr>
    </w:lvl>
    <w:lvl w:ilvl="8" w:tplc="A29E28D2">
      <w:start w:val="1"/>
      <w:numFmt w:val="bullet"/>
      <w:lvlText w:val=""/>
      <w:lvlJc w:val="left"/>
      <w:pPr>
        <w:ind w:left="6480" w:hanging="360"/>
      </w:pPr>
      <w:rPr>
        <w:rFonts w:ascii="Wingdings" w:hAnsi="Wingdings" w:hint="default"/>
      </w:rPr>
    </w:lvl>
  </w:abstractNum>
  <w:abstractNum w:abstractNumId="47" w15:restartNumberingAfterBreak="0">
    <w:nsid w:val="62657BA1"/>
    <w:multiLevelType w:val="hybridMultilevel"/>
    <w:tmpl w:val="28D84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2EEF7D8"/>
    <w:multiLevelType w:val="hybridMultilevel"/>
    <w:tmpl w:val="D324942C"/>
    <w:lvl w:ilvl="0" w:tplc="E81C0EC6">
      <w:start w:val="1"/>
      <w:numFmt w:val="bullet"/>
      <w:lvlText w:val=""/>
      <w:lvlJc w:val="left"/>
      <w:pPr>
        <w:ind w:left="720" w:hanging="360"/>
      </w:pPr>
      <w:rPr>
        <w:rFonts w:ascii="Symbol" w:hAnsi="Symbol" w:hint="default"/>
      </w:rPr>
    </w:lvl>
    <w:lvl w:ilvl="1" w:tplc="226CF0D8">
      <w:start w:val="1"/>
      <w:numFmt w:val="bullet"/>
      <w:lvlText w:val="o"/>
      <w:lvlJc w:val="left"/>
      <w:pPr>
        <w:ind w:left="1440" w:hanging="360"/>
      </w:pPr>
      <w:rPr>
        <w:rFonts w:ascii="&quot;Courier New&quot;" w:hAnsi="&quot;Courier New&quot;" w:hint="default"/>
      </w:rPr>
    </w:lvl>
    <w:lvl w:ilvl="2" w:tplc="4AB464F6">
      <w:start w:val="1"/>
      <w:numFmt w:val="bullet"/>
      <w:lvlText w:val=""/>
      <w:lvlJc w:val="left"/>
      <w:pPr>
        <w:ind w:left="2160" w:hanging="360"/>
      </w:pPr>
      <w:rPr>
        <w:rFonts w:ascii="Wingdings" w:hAnsi="Wingdings" w:hint="default"/>
      </w:rPr>
    </w:lvl>
    <w:lvl w:ilvl="3" w:tplc="D0B42F9E">
      <w:start w:val="1"/>
      <w:numFmt w:val="bullet"/>
      <w:lvlText w:val=""/>
      <w:lvlJc w:val="left"/>
      <w:pPr>
        <w:ind w:left="2880" w:hanging="360"/>
      </w:pPr>
      <w:rPr>
        <w:rFonts w:ascii="Symbol" w:hAnsi="Symbol" w:hint="default"/>
      </w:rPr>
    </w:lvl>
    <w:lvl w:ilvl="4" w:tplc="0E2E3820">
      <w:start w:val="1"/>
      <w:numFmt w:val="bullet"/>
      <w:lvlText w:val="o"/>
      <w:lvlJc w:val="left"/>
      <w:pPr>
        <w:ind w:left="3600" w:hanging="360"/>
      </w:pPr>
      <w:rPr>
        <w:rFonts w:ascii="Courier New" w:hAnsi="Courier New" w:hint="default"/>
      </w:rPr>
    </w:lvl>
    <w:lvl w:ilvl="5" w:tplc="ACB0826C">
      <w:start w:val="1"/>
      <w:numFmt w:val="bullet"/>
      <w:lvlText w:val=""/>
      <w:lvlJc w:val="left"/>
      <w:pPr>
        <w:ind w:left="4320" w:hanging="360"/>
      </w:pPr>
      <w:rPr>
        <w:rFonts w:ascii="Wingdings" w:hAnsi="Wingdings" w:hint="default"/>
      </w:rPr>
    </w:lvl>
    <w:lvl w:ilvl="6" w:tplc="CE8C5BF8">
      <w:start w:val="1"/>
      <w:numFmt w:val="bullet"/>
      <w:lvlText w:val=""/>
      <w:lvlJc w:val="left"/>
      <w:pPr>
        <w:ind w:left="5040" w:hanging="360"/>
      </w:pPr>
      <w:rPr>
        <w:rFonts w:ascii="Symbol" w:hAnsi="Symbol" w:hint="default"/>
      </w:rPr>
    </w:lvl>
    <w:lvl w:ilvl="7" w:tplc="C654FBA4">
      <w:start w:val="1"/>
      <w:numFmt w:val="bullet"/>
      <w:lvlText w:val="o"/>
      <w:lvlJc w:val="left"/>
      <w:pPr>
        <w:ind w:left="5760" w:hanging="360"/>
      </w:pPr>
      <w:rPr>
        <w:rFonts w:ascii="Courier New" w:hAnsi="Courier New" w:hint="default"/>
      </w:rPr>
    </w:lvl>
    <w:lvl w:ilvl="8" w:tplc="6BB21394">
      <w:start w:val="1"/>
      <w:numFmt w:val="bullet"/>
      <w:lvlText w:val=""/>
      <w:lvlJc w:val="left"/>
      <w:pPr>
        <w:ind w:left="6480" w:hanging="360"/>
      </w:pPr>
      <w:rPr>
        <w:rFonts w:ascii="Wingdings" w:hAnsi="Wingdings" w:hint="default"/>
      </w:rPr>
    </w:lvl>
  </w:abstractNum>
  <w:abstractNum w:abstractNumId="49" w15:restartNumberingAfterBreak="0">
    <w:nsid w:val="662F69DF"/>
    <w:multiLevelType w:val="hybridMultilevel"/>
    <w:tmpl w:val="C560A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A3D9BDD"/>
    <w:multiLevelType w:val="hybridMultilevel"/>
    <w:tmpl w:val="5EAAF55A"/>
    <w:lvl w:ilvl="0" w:tplc="2E4442D6">
      <w:start w:val="1"/>
      <w:numFmt w:val="bullet"/>
      <w:lvlText w:val=""/>
      <w:lvlJc w:val="left"/>
      <w:pPr>
        <w:ind w:left="720" w:hanging="360"/>
      </w:pPr>
      <w:rPr>
        <w:rFonts w:ascii="Symbol" w:hAnsi="Symbol" w:hint="default"/>
      </w:rPr>
    </w:lvl>
    <w:lvl w:ilvl="1" w:tplc="593E0AA8">
      <w:start w:val="1"/>
      <w:numFmt w:val="bullet"/>
      <w:lvlText w:val="o"/>
      <w:lvlJc w:val="left"/>
      <w:pPr>
        <w:ind w:left="1440" w:hanging="360"/>
      </w:pPr>
      <w:rPr>
        <w:rFonts w:ascii="Courier New" w:hAnsi="Courier New" w:hint="default"/>
      </w:rPr>
    </w:lvl>
    <w:lvl w:ilvl="2" w:tplc="26CEF9E2">
      <w:start w:val="1"/>
      <w:numFmt w:val="bullet"/>
      <w:lvlText w:val=""/>
      <w:lvlJc w:val="left"/>
      <w:pPr>
        <w:ind w:left="2160" w:hanging="360"/>
      </w:pPr>
      <w:rPr>
        <w:rFonts w:ascii="Wingdings" w:hAnsi="Wingdings" w:hint="default"/>
      </w:rPr>
    </w:lvl>
    <w:lvl w:ilvl="3" w:tplc="E3DC1DDE">
      <w:start w:val="1"/>
      <w:numFmt w:val="bullet"/>
      <w:lvlText w:val=""/>
      <w:lvlJc w:val="left"/>
      <w:pPr>
        <w:ind w:left="2880" w:hanging="360"/>
      </w:pPr>
      <w:rPr>
        <w:rFonts w:ascii="Symbol" w:hAnsi="Symbol" w:hint="default"/>
      </w:rPr>
    </w:lvl>
    <w:lvl w:ilvl="4" w:tplc="1C484850">
      <w:start w:val="1"/>
      <w:numFmt w:val="bullet"/>
      <w:lvlText w:val="o"/>
      <w:lvlJc w:val="left"/>
      <w:pPr>
        <w:ind w:left="3600" w:hanging="360"/>
      </w:pPr>
      <w:rPr>
        <w:rFonts w:ascii="Courier New" w:hAnsi="Courier New" w:hint="default"/>
      </w:rPr>
    </w:lvl>
    <w:lvl w:ilvl="5" w:tplc="9CDC36E8">
      <w:start w:val="1"/>
      <w:numFmt w:val="bullet"/>
      <w:lvlText w:val=""/>
      <w:lvlJc w:val="left"/>
      <w:pPr>
        <w:ind w:left="4320" w:hanging="360"/>
      </w:pPr>
      <w:rPr>
        <w:rFonts w:ascii="Wingdings" w:hAnsi="Wingdings" w:hint="default"/>
      </w:rPr>
    </w:lvl>
    <w:lvl w:ilvl="6" w:tplc="DBCA863C">
      <w:start w:val="1"/>
      <w:numFmt w:val="bullet"/>
      <w:lvlText w:val=""/>
      <w:lvlJc w:val="left"/>
      <w:pPr>
        <w:ind w:left="5040" w:hanging="360"/>
      </w:pPr>
      <w:rPr>
        <w:rFonts w:ascii="Symbol" w:hAnsi="Symbol" w:hint="default"/>
      </w:rPr>
    </w:lvl>
    <w:lvl w:ilvl="7" w:tplc="2A1E380E">
      <w:start w:val="1"/>
      <w:numFmt w:val="bullet"/>
      <w:lvlText w:val="o"/>
      <w:lvlJc w:val="left"/>
      <w:pPr>
        <w:ind w:left="5760" w:hanging="360"/>
      </w:pPr>
      <w:rPr>
        <w:rFonts w:ascii="Courier New" w:hAnsi="Courier New" w:hint="default"/>
      </w:rPr>
    </w:lvl>
    <w:lvl w:ilvl="8" w:tplc="D1460E16">
      <w:start w:val="1"/>
      <w:numFmt w:val="bullet"/>
      <w:lvlText w:val=""/>
      <w:lvlJc w:val="left"/>
      <w:pPr>
        <w:ind w:left="6480" w:hanging="360"/>
      </w:pPr>
      <w:rPr>
        <w:rFonts w:ascii="Wingdings" w:hAnsi="Wingdings" w:hint="default"/>
      </w:rPr>
    </w:lvl>
  </w:abstractNum>
  <w:abstractNum w:abstractNumId="51" w15:restartNumberingAfterBreak="0">
    <w:nsid w:val="6B1F5906"/>
    <w:multiLevelType w:val="hybridMultilevel"/>
    <w:tmpl w:val="CE985B1C"/>
    <w:lvl w:ilvl="0" w:tplc="BD4A76B8">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CE978AA"/>
    <w:multiLevelType w:val="hybridMultilevel"/>
    <w:tmpl w:val="76F034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7155C9DA"/>
    <w:multiLevelType w:val="hybridMultilevel"/>
    <w:tmpl w:val="3E1C2CBA"/>
    <w:lvl w:ilvl="0" w:tplc="36EED82C">
      <w:start w:val="1"/>
      <w:numFmt w:val="bullet"/>
      <w:lvlText w:val=""/>
      <w:lvlJc w:val="left"/>
      <w:pPr>
        <w:ind w:left="360" w:hanging="360"/>
      </w:pPr>
      <w:rPr>
        <w:rFonts w:ascii="Symbol" w:hAnsi="Symbol" w:hint="default"/>
      </w:rPr>
    </w:lvl>
    <w:lvl w:ilvl="1" w:tplc="8EFC0712">
      <w:start w:val="1"/>
      <w:numFmt w:val="bullet"/>
      <w:lvlText w:val="o"/>
      <w:lvlJc w:val="left"/>
      <w:pPr>
        <w:ind w:left="1080" w:hanging="360"/>
      </w:pPr>
      <w:rPr>
        <w:rFonts w:ascii="Courier New" w:hAnsi="Courier New" w:hint="default"/>
      </w:rPr>
    </w:lvl>
    <w:lvl w:ilvl="2" w:tplc="76A4CC92">
      <w:start w:val="1"/>
      <w:numFmt w:val="bullet"/>
      <w:lvlText w:val=""/>
      <w:lvlJc w:val="left"/>
      <w:pPr>
        <w:ind w:left="1800" w:hanging="360"/>
      </w:pPr>
      <w:rPr>
        <w:rFonts w:ascii="Wingdings" w:hAnsi="Wingdings" w:hint="default"/>
      </w:rPr>
    </w:lvl>
    <w:lvl w:ilvl="3" w:tplc="898064B0">
      <w:start w:val="1"/>
      <w:numFmt w:val="bullet"/>
      <w:lvlText w:val=""/>
      <w:lvlJc w:val="left"/>
      <w:pPr>
        <w:ind w:left="2520" w:hanging="360"/>
      </w:pPr>
      <w:rPr>
        <w:rFonts w:ascii="Symbol" w:hAnsi="Symbol" w:hint="default"/>
      </w:rPr>
    </w:lvl>
    <w:lvl w:ilvl="4" w:tplc="373ED5A6">
      <w:start w:val="1"/>
      <w:numFmt w:val="bullet"/>
      <w:lvlText w:val="o"/>
      <w:lvlJc w:val="left"/>
      <w:pPr>
        <w:ind w:left="3240" w:hanging="360"/>
      </w:pPr>
      <w:rPr>
        <w:rFonts w:ascii="Courier New" w:hAnsi="Courier New" w:hint="default"/>
      </w:rPr>
    </w:lvl>
    <w:lvl w:ilvl="5" w:tplc="BE8459E8">
      <w:start w:val="1"/>
      <w:numFmt w:val="bullet"/>
      <w:lvlText w:val=""/>
      <w:lvlJc w:val="left"/>
      <w:pPr>
        <w:ind w:left="3960" w:hanging="360"/>
      </w:pPr>
      <w:rPr>
        <w:rFonts w:ascii="Wingdings" w:hAnsi="Wingdings" w:hint="default"/>
      </w:rPr>
    </w:lvl>
    <w:lvl w:ilvl="6" w:tplc="9FB6A644">
      <w:start w:val="1"/>
      <w:numFmt w:val="bullet"/>
      <w:lvlText w:val=""/>
      <w:lvlJc w:val="left"/>
      <w:pPr>
        <w:ind w:left="4680" w:hanging="360"/>
      </w:pPr>
      <w:rPr>
        <w:rFonts w:ascii="Symbol" w:hAnsi="Symbol" w:hint="default"/>
      </w:rPr>
    </w:lvl>
    <w:lvl w:ilvl="7" w:tplc="ED4069E6">
      <w:start w:val="1"/>
      <w:numFmt w:val="bullet"/>
      <w:lvlText w:val="o"/>
      <w:lvlJc w:val="left"/>
      <w:pPr>
        <w:ind w:left="5400" w:hanging="360"/>
      </w:pPr>
      <w:rPr>
        <w:rFonts w:ascii="Courier New" w:hAnsi="Courier New" w:hint="default"/>
      </w:rPr>
    </w:lvl>
    <w:lvl w:ilvl="8" w:tplc="2FAC1FD0">
      <w:start w:val="1"/>
      <w:numFmt w:val="bullet"/>
      <w:lvlText w:val=""/>
      <w:lvlJc w:val="left"/>
      <w:pPr>
        <w:ind w:left="6120" w:hanging="360"/>
      </w:pPr>
      <w:rPr>
        <w:rFonts w:ascii="Wingdings" w:hAnsi="Wingdings" w:hint="default"/>
      </w:rPr>
    </w:lvl>
  </w:abstractNum>
  <w:abstractNum w:abstractNumId="54" w15:restartNumberingAfterBreak="0">
    <w:nsid w:val="716EECED"/>
    <w:multiLevelType w:val="hybridMultilevel"/>
    <w:tmpl w:val="A7F8523C"/>
    <w:lvl w:ilvl="0" w:tplc="52E80F30">
      <w:start w:val="1"/>
      <w:numFmt w:val="bullet"/>
      <w:lvlText w:val=""/>
      <w:lvlJc w:val="left"/>
      <w:pPr>
        <w:ind w:left="360" w:hanging="360"/>
      </w:pPr>
      <w:rPr>
        <w:rFonts w:ascii="Symbol" w:hAnsi="Symbol" w:hint="default"/>
      </w:rPr>
    </w:lvl>
    <w:lvl w:ilvl="1" w:tplc="14149912">
      <w:start w:val="1"/>
      <w:numFmt w:val="bullet"/>
      <w:lvlText w:val="o"/>
      <w:lvlJc w:val="left"/>
      <w:pPr>
        <w:ind w:left="1080" w:hanging="360"/>
      </w:pPr>
      <w:rPr>
        <w:rFonts w:ascii="Courier New" w:hAnsi="Courier New" w:hint="default"/>
      </w:rPr>
    </w:lvl>
    <w:lvl w:ilvl="2" w:tplc="CFA8DD62">
      <w:start w:val="1"/>
      <w:numFmt w:val="bullet"/>
      <w:lvlText w:val=""/>
      <w:lvlJc w:val="left"/>
      <w:pPr>
        <w:ind w:left="1800" w:hanging="360"/>
      </w:pPr>
      <w:rPr>
        <w:rFonts w:ascii="Wingdings" w:hAnsi="Wingdings" w:hint="default"/>
      </w:rPr>
    </w:lvl>
    <w:lvl w:ilvl="3" w:tplc="990AA274">
      <w:start w:val="1"/>
      <w:numFmt w:val="bullet"/>
      <w:lvlText w:val=""/>
      <w:lvlJc w:val="left"/>
      <w:pPr>
        <w:ind w:left="2520" w:hanging="360"/>
      </w:pPr>
      <w:rPr>
        <w:rFonts w:ascii="Symbol" w:hAnsi="Symbol" w:hint="default"/>
      </w:rPr>
    </w:lvl>
    <w:lvl w:ilvl="4" w:tplc="AB3A6E28">
      <w:start w:val="1"/>
      <w:numFmt w:val="bullet"/>
      <w:lvlText w:val="o"/>
      <w:lvlJc w:val="left"/>
      <w:pPr>
        <w:ind w:left="3240" w:hanging="360"/>
      </w:pPr>
      <w:rPr>
        <w:rFonts w:ascii="Courier New" w:hAnsi="Courier New" w:hint="default"/>
      </w:rPr>
    </w:lvl>
    <w:lvl w:ilvl="5" w:tplc="767C020C">
      <w:start w:val="1"/>
      <w:numFmt w:val="bullet"/>
      <w:lvlText w:val=""/>
      <w:lvlJc w:val="left"/>
      <w:pPr>
        <w:ind w:left="3960" w:hanging="360"/>
      </w:pPr>
      <w:rPr>
        <w:rFonts w:ascii="Wingdings" w:hAnsi="Wingdings" w:hint="default"/>
      </w:rPr>
    </w:lvl>
    <w:lvl w:ilvl="6" w:tplc="F9CA475C">
      <w:start w:val="1"/>
      <w:numFmt w:val="bullet"/>
      <w:lvlText w:val=""/>
      <w:lvlJc w:val="left"/>
      <w:pPr>
        <w:ind w:left="4680" w:hanging="360"/>
      </w:pPr>
      <w:rPr>
        <w:rFonts w:ascii="Symbol" w:hAnsi="Symbol" w:hint="default"/>
      </w:rPr>
    </w:lvl>
    <w:lvl w:ilvl="7" w:tplc="28243528">
      <w:start w:val="1"/>
      <w:numFmt w:val="bullet"/>
      <w:lvlText w:val="o"/>
      <w:lvlJc w:val="left"/>
      <w:pPr>
        <w:ind w:left="5400" w:hanging="360"/>
      </w:pPr>
      <w:rPr>
        <w:rFonts w:ascii="Courier New" w:hAnsi="Courier New" w:hint="default"/>
      </w:rPr>
    </w:lvl>
    <w:lvl w:ilvl="8" w:tplc="A42A4934">
      <w:start w:val="1"/>
      <w:numFmt w:val="bullet"/>
      <w:lvlText w:val=""/>
      <w:lvlJc w:val="left"/>
      <w:pPr>
        <w:ind w:left="6120" w:hanging="360"/>
      </w:pPr>
      <w:rPr>
        <w:rFonts w:ascii="Wingdings" w:hAnsi="Wingdings" w:hint="default"/>
      </w:rPr>
    </w:lvl>
  </w:abstractNum>
  <w:abstractNum w:abstractNumId="55" w15:restartNumberingAfterBreak="0">
    <w:nsid w:val="728EDED9"/>
    <w:multiLevelType w:val="hybridMultilevel"/>
    <w:tmpl w:val="D0F499F6"/>
    <w:lvl w:ilvl="0" w:tplc="0A9097F2">
      <w:start w:val="1"/>
      <w:numFmt w:val="bullet"/>
      <w:lvlText w:val="·"/>
      <w:lvlJc w:val="left"/>
      <w:pPr>
        <w:ind w:left="720" w:hanging="360"/>
      </w:pPr>
      <w:rPr>
        <w:rFonts w:ascii="Symbol" w:hAnsi="Symbol" w:hint="default"/>
      </w:rPr>
    </w:lvl>
    <w:lvl w:ilvl="1" w:tplc="91563098">
      <w:start w:val="1"/>
      <w:numFmt w:val="bullet"/>
      <w:lvlText w:val="o"/>
      <w:lvlJc w:val="left"/>
      <w:pPr>
        <w:ind w:left="1440" w:hanging="360"/>
      </w:pPr>
      <w:rPr>
        <w:rFonts w:ascii="Courier New" w:hAnsi="Courier New" w:hint="default"/>
      </w:rPr>
    </w:lvl>
    <w:lvl w:ilvl="2" w:tplc="855203A6">
      <w:start w:val="1"/>
      <w:numFmt w:val="bullet"/>
      <w:lvlText w:val=""/>
      <w:lvlJc w:val="left"/>
      <w:pPr>
        <w:ind w:left="2160" w:hanging="360"/>
      </w:pPr>
      <w:rPr>
        <w:rFonts w:ascii="Wingdings" w:hAnsi="Wingdings" w:hint="default"/>
      </w:rPr>
    </w:lvl>
    <w:lvl w:ilvl="3" w:tplc="50F41B86">
      <w:start w:val="1"/>
      <w:numFmt w:val="bullet"/>
      <w:lvlText w:val=""/>
      <w:lvlJc w:val="left"/>
      <w:pPr>
        <w:ind w:left="2880" w:hanging="360"/>
      </w:pPr>
      <w:rPr>
        <w:rFonts w:ascii="Symbol" w:hAnsi="Symbol" w:hint="default"/>
      </w:rPr>
    </w:lvl>
    <w:lvl w:ilvl="4" w:tplc="56243D74">
      <w:start w:val="1"/>
      <w:numFmt w:val="bullet"/>
      <w:lvlText w:val="o"/>
      <w:lvlJc w:val="left"/>
      <w:pPr>
        <w:ind w:left="3600" w:hanging="360"/>
      </w:pPr>
      <w:rPr>
        <w:rFonts w:ascii="Courier New" w:hAnsi="Courier New" w:hint="default"/>
      </w:rPr>
    </w:lvl>
    <w:lvl w:ilvl="5" w:tplc="F6584BBA">
      <w:start w:val="1"/>
      <w:numFmt w:val="bullet"/>
      <w:lvlText w:val=""/>
      <w:lvlJc w:val="left"/>
      <w:pPr>
        <w:ind w:left="4320" w:hanging="360"/>
      </w:pPr>
      <w:rPr>
        <w:rFonts w:ascii="Wingdings" w:hAnsi="Wingdings" w:hint="default"/>
      </w:rPr>
    </w:lvl>
    <w:lvl w:ilvl="6" w:tplc="A8C04062">
      <w:start w:val="1"/>
      <w:numFmt w:val="bullet"/>
      <w:lvlText w:val=""/>
      <w:lvlJc w:val="left"/>
      <w:pPr>
        <w:ind w:left="5040" w:hanging="360"/>
      </w:pPr>
      <w:rPr>
        <w:rFonts w:ascii="Symbol" w:hAnsi="Symbol" w:hint="default"/>
      </w:rPr>
    </w:lvl>
    <w:lvl w:ilvl="7" w:tplc="661C9EB8">
      <w:start w:val="1"/>
      <w:numFmt w:val="bullet"/>
      <w:lvlText w:val="o"/>
      <w:lvlJc w:val="left"/>
      <w:pPr>
        <w:ind w:left="5760" w:hanging="360"/>
      </w:pPr>
      <w:rPr>
        <w:rFonts w:ascii="Courier New" w:hAnsi="Courier New" w:hint="default"/>
      </w:rPr>
    </w:lvl>
    <w:lvl w:ilvl="8" w:tplc="83249AF8">
      <w:start w:val="1"/>
      <w:numFmt w:val="bullet"/>
      <w:lvlText w:val=""/>
      <w:lvlJc w:val="left"/>
      <w:pPr>
        <w:ind w:left="6480" w:hanging="360"/>
      </w:pPr>
      <w:rPr>
        <w:rFonts w:ascii="Wingdings" w:hAnsi="Wingdings" w:hint="default"/>
      </w:rPr>
    </w:lvl>
  </w:abstractNum>
  <w:abstractNum w:abstractNumId="56" w15:restartNumberingAfterBreak="0">
    <w:nsid w:val="75A04EFC"/>
    <w:multiLevelType w:val="hybridMultilevel"/>
    <w:tmpl w:val="CFBE44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7801C385"/>
    <w:multiLevelType w:val="hybridMultilevel"/>
    <w:tmpl w:val="A1B08DD8"/>
    <w:lvl w:ilvl="0" w:tplc="191C8FEC">
      <w:start w:val="1"/>
      <w:numFmt w:val="bullet"/>
      <w:lvlText w:val="·"/>
      <w:lvlJc w:val="left"/>
      <w:pPr>
        <w:ind w:left="720" w:hanging="360"/>
      </w:pPr>
      <w:rPr>
        <w:rFonts w:ascii="Symbol" w:hAnsi="Symbol" w:hint="default"/>
      </w:rPr>
    </w:lvl>
    <w:lvl w:ilvl="1" w:tplc="F3BC0666">
      <w:start w:val="1"/>
      <w:numFmt w:val="bullet"/>
      <w:lvlText w:val="o"/>
      <w:lvlJc w:val="left"/>
      <w:pPr>
        <w:ind w:left="1440" w:hanging="360"/>
      </w:pPr>
      <w:rPr>
        <w:rFonts w:ascii="Courier New" w:hAnsi="Courier New" w:hint="default"/>
      </w:rPr>
    </w:lvl>
    <w:lvl w:ilvl="2" w:tplc="D34807B4">
      <w:start w:val="1"/>
      <w:numFmt w:val="bullet"/>
      <w:lvlText w:val=""/>
      <w:lvlJc w:val="left"/>
      <w:pPr>
        <w:ind w:left="2160" w:hanging="360"/>
      </w:pPr>
      <w:rPr>
        <w:rFonts w:ascii="Wingdings" w:hAnsi="Wingdings" w:hint="default"/>
      </w:rPr>
    </w:lvl>
    <w:lvl w:ilvl="3" w:tplc="FAA08664">
      <w:start w:val="1"/>
      <w:numFmt w:val="bullet"/>
      <w:lvlText w:val=""/>
      <w:lvlJc w:val="left"/>
      <w:pPr>
        <w:ind w:left="2880" w:hanging="360"/>
      </w:pPr>
      <w:rPr>
        <w:rFonts w:ascii="Symbol" w:hAnsi="Symbol" w:hint="default"/>
      </w:rPr>
    </w:lvl>
    <w:lvl w:ilvl="4" w:tplc="0C1861E8">
      <w:start w:val="1"/>
      <w:numFmt w:val="bullet"/>
      <w:lvlText w:val="o"/>
      <w:lvlJc w:val="left"/>
      <w:pPr>
        <w:ind w:left="3600" w:hanging="360"/>
      </w:pPr>
      <w:rPr>
        <w:rFonts w:ascii="Courier New" w:hAnsi="Courier New" w:hint="default"/>
      </w:rPr>
    </w:lvl>
    <w:lvl w:ilvl="5" w:tplc="86D878D4">
      <w:start w:val="1"/>
      <w:numFmt w:val="bullet"/>
      <w:lvlText w:val=""/>
      <w:lvlJc w:val="left"/>
      <w:pPr>
        <w:ind w:left="4320" w:hanging="360"/>
      </w:pPr>
      <w:rPr>
        <w:rFonts w:ascii="Wingdings" w:hAnsi="Wingdings" w:hint="default"/>
      </w:rPr>
    </w:lvl>
    <w:lvl w:ilvl="6" w:tplc="F6604132">
      <w:start w:val="1"/>
      <w:numFmt w:val="bullet"/>
      <w:lvlText w:val=""/>
      <w:lvlJc w:val="left"/>
      <w:pPr>
        <w:ind w:left="5040" w:hanging="360"/>
      </w:pPr>
      <w:rPr>
        <w:rFonts w:ascii="Symbol" w:hAnsi="Symbol" w:hint="default"/>
      </w:rPr>
    </w:lvl>
    <w:lvl w:ilvl="7" w:tplc="980CA8EE">
      <w:start w:val="1"/>
      <w:numFmt w:val="bullet"/>
      <w:lvlText w:val="o"/>
      <w:lvlJc w:val="left"/>
      <w:pPr>
        <w:ind w:left="5760" w:hanging="360"/>
      </w:pPr>
      <w:rPr>
        <w:rFonts w:ascii="Courier New" w:hAnsi="Courier New" w:hint="default"/>
      </w:rPr>
    </w:lvl>
    <w:lvl w:ilvl="8" w:tplc="3DBC9E6E">
      <w:start w:val="1"/>
      <w:numFmt w:val="bullet"/>
      <w:lvlText w:val=""/>
      <w:lvlJc w:val="left"/>
      <w:pPr>
        <w:ind w:left="6480" w:hanging="360"/>
      </w:pPr>
      <w:rPr>
        <w:rFonts w:ascii="Wingdings" w:hAnsi="Wingdings" w:hint="default"/>
      </w:rPr>
    </w:lvl>
  </w:abstractNum>
  <w:abstractNum w:abstractNumId="58" w15:restartNumberingAfterBreak="0">
    <w:nsid w:val="785C2FA0"/>
    <w:multiLevelType w:val="hybridMultilevel"/>
    <w:tmpl w:val="40B27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9324FE3"/>
    <w:multiLevelType w:val="hybridMultilevel"/>
    <w:tmpl w:val="16ECAE0C"/>
    <w:lvl w:ilvl="0" w:tplc="B874BFFC">
      <w:start w:val="1"/>
      <w:numFmt w:val="bullet"/>
      <w:lvlText w:val=""/>
      <w:lvlJc w:val="left"/>
      <w:pPr>
        <w:ind w:left="1080" w:hanging="360"/>
      </w:pPr>
      <w:rPr>
        <w:rFonts w:ascii="Symbol" w:hAnsi="Symbol"/>
      </w:rPr>
    </w:lvl>
    <w:lvl w:ilvl="1" w:tplc="9CE81DEA">
      <w:start w:val="1"/>
      <w:numFmt w:val="bullet"/>
      <w:lvlText w:val=""/>
      <w:lvlJc w:val="left"/>
      <w:pPr>
        <w:ind w:left="1080" w:hanging="360"/>
      </w:pPr>
      <w:rPr>
        <w:rFonts w:ascii="Symbol" w:hAnsi="Symbol"/>
      </w:rPr>
    </w:lvl>
    <w:lvl w:ilvl="2" w:tplc="EBE8D6BE">
      <w:start w:val="1"/>
      <w:numFmt w:val="bullet"/>
      <w:lvlText w:val=""/>
      <w:lvlJc w:val="left"/>
      <w:pPr>
        <w:ind w:left="1080" w:hanging="360"/>
      </w:pPr>
      <w:rPr>
        <w:rFonts w:ascii="Symbol" w:hAnsi="Symbol"/>
      </w:rPr>
    </w:lvl>
    <w:lvl w:ilvl="3" w:tplc="C94AB91C">
      <w:start w:val="1"/>
      <w:numFmt w:val="bullet"/>
      <w:lvlText w:val=""/>
      <w:lvlJc w:val="left"/>
      <w:pPr>
        <w:ind w:left="1080" w:hanging="360"/>
      </w:pPr>
      <w:rPr>
        <w:rFonts w:ascii="Symbol" w:hAnsi="Symbol"/>
      </w:rPr>
    </w:lvl>
    <w:lvl w:ilvl="4" w:tplc="D5001B22">
      <w:start w:val="1"/>
      <w:numFmt w:val="bullet"/>
      <w:lvlText w:val=""/>
      <w:lvlJc w:val="left"/>
      <w:pPr>
        <w:ind w:left="1080" w:hanging="360"/>
      </w:pPr>
      <w:rPr>
        <w:rFonts w:ascii="Symbol" w:hAnsi="Symbol"/>
      </w:rPr>
    </w:lvl>
    <w:lvl w:ilvl="5" w:tplc="301AE1A6">
      <w:start w:val="1"/>
      <w:numFmt w:val="bullet"/>
      <w:lvlText w:val=""/>
      <w:lvlJc w:val="left"/>
      <w:pPr>
        <w:ind w:left="1080" w:hanging="360"/>
      </w:pPr>
      <w:rPr>
        <w:rFonts w:ascii="Symbol" w:hAnsi="Symbol"/>
      </w:rPr>
    </w:lvl>
    <w:lvl w:ilvl="6" w:tplc="4E28BD0A">
      <w:start w:val="1"/>
      <w:numFmt w:val="bullet"/>
      <w:lvlText w:val=""/>
      <w:lvlJc w:val="left"/>
      <w:pPr>
        <w:ind w:left="1080" w:hanging="360"/>
      </w:pPr>
      <w:rPr>
        <w:rFonts w:ascii="Symbol" w:hAnsi="Symbol"/>
      </w:rPr>
    </w:lvl>
    <w:lvl w:ilvl="7" w:tplc="BFDCCEDC">
      <w:start w:val="1"/>
      <w:numFmt w:val="bullet"/>
      <w:lvlText w:val=""/>
      <w:lvlJc w:val="left"/>
      <w:pPr>
        <w:ind w:left="1080" w:hanging="360"/>
      </w:pPr>
      <w:rPr>
        <w:rFonts w:ascii="Symbol" w:hAnsi="Symbol"/>
      </w:rPr>
    </w:lvl>
    <w:lvl w:ilvl="8" w:tplc="8C0ABBF0">
      <w:start w:val="1"/>
      <w:numFmt w:val="bullet"/>
      <w:lvlText w:val=""/>
      <w:lvlJc w:val="left"/>
      <w:pPr>
        <w:ind w:left="1080" w:hanging="360"/>
      </w:pPr>
      <w:rPr>
        <w:rFonts w:ascii="Symbol" w:hAnsi="Symbol"/>
      </w:rPr>
    </w:lvl>
  </w:abstractNum>
  <w:abstractNum w:abstractNumId="60" w15:restartNumberingAfterBreak="0">
    <w:nsid w:val="79516C44"/>
    <w:multiLevelType w:val="hybridMultilevel"/>
    <w:tmpl w:val="C43EE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96CD212"/>
    <w:multiLevelType w:val="hybridMultilevel"/>
    <w:tmpl w:val="62F0065C"/>
    <w:lvl w:ilvl="0" w:tplc="4EBCE118">
      <w:start w:val="1"/>
      <w:numFmt w:val="bullet"/>
      <w:lvlText w:val=""/>
      <w:lvlJc w:val="left"/>
      <w:pPr>
        <w:ind w:left="720" w:hanging="360"/>
      </w:pPr>
      <w:rPr>
        <w:rFonts w:ascii="Symbol" w:hAnsi="Symbol" w:hint="default"/>
      </w:rPr>
    </w:lvl>
    <w:lvl w:ilvl="1" w:tplc="EB0A72CA">
      <w:start w:val="1"/>
      <w:numFmt w:val="bullet"/>
      <w:lvlText w:val="o"/>
      <w:lvlJc w:val="left"/>
      <w:pPr>
        <w:ind w:left="1440" w:hanging="360"/>
      </w:pPr>
      <w:rPr>
        <w:rFonts w:ascii="&quot;Courier New&quot;" w:hAnsi="&quot;Courier New&quot;" w:hint="default"/>
      </w:rPr>
    </w:lvl>
    <w:lvl w:ilvl="2" w:tplc="40E85150">
      <w:start w:val="1"/>
      <w:numFmt w:val="bullet"/>
      <w:lvlText w:val=""/>
      <w:lvlJc w:val="left"/>
      <w:pPr>
        <w:ind w:left="2160" w:hanging="360"/>
      </w:pPr>
      <w:rPr>
        <w:rFonts w:ascii="Wingdings" w:hAnsi="Wingdings" w:hint="default"/>
      </w:rPr>
    </w:lvl>
    <w:lvl w:ilvl="3" w:tplc="ECDC4754">
      <w:start w:val="1"/>
      <w:numFmt w:val="bullet"/>
      <w:lvlText w:val=""/>
      <w:lvlJc w:val="left"/>
      <w:pPr>
        <w:ind w:left="2880" w:hanging="360"/>
      </w:pPr>
      <w:rPr>
        <w:rFonts w:ascii="Symbol" w:hAnsi="Symbol" w:hint="default"/>
      </w:rPr>
    </w:lvl>
    <w:lvl w:ilvl="4" w:tplc="CAD87E9C">
      <w:start w:val="1"/>
      <w:numFmt w:val="bullet"/>
      <w:lvlText w:val="o"/>
      <w:lvlJc w:val="left"/>
      <w:pPr>
        <w:ind w:left="3600" w:hanging="360"/>
      </w:pPr>
      <w:rPr>
        <w:rFonts w:ascii="Courier New" w:hAnsi="Courier New" w:hint="default"/>
      </w:rPr>
    </w:lvl>
    <w:lvl w:ilvl="5" w:tplc="B8ECD7E0">
      <w:start w:val="1"/>
      <w:numFmt w:val="bullet"/>
      <w:lvlText w:val=""/>
      <w:lvlJc w:val="left"/>
      <w:pPr>
        <w:ind w:left="4320" w:hanging="360"/>
      </w:pPr>
      <w:rPr>
        <w:rFonts w:ascii="Wingdings" w:hAnsi="Wingdings" w:hint="default"/>
      </w:rPr>
    </w:lvl>
    <w:lvl w:ilvl="6" w:tplc="6DEA3192">
      <w:start w:val="1"/>
      <w:numFmt w:val="bullet"/>
      <w:lvlText w:val=""/>
      <w:lvlJc w:val="left"/>
      <w:pPr>
        <w:ind w:left="5040" w:hanging="360"/>
      </w:pPr>
      <w:rPr>
        <w:rFonts w:ascii="Symbol" w:hAnsi="Symbol" w:hint="default"/>
      </w:rPr>
    </w:lvl>
    <w:lvl w:ilvl="7" w:tplc="1B167198">
      <w:start w:val="1"/>
      <w:numFmt w:val="bullet"/>
      <w:lvlText w:val="o"/>
      <w:lvlJc w:val="left"/>
      <w:pPr>
        <w:ind w:left="5760" w:hanging="360"/>
      </w:pPr>
      <w:rPr>
        <w:rFonts w:ascii="Courier New" w:hAnsi="Courier New" w:hint="default"/>
      </w:rPr>
    </w:lvl>
    <w:lvl w:ilvl="8" w:tplc="36F228C6">
      <w:start w:val="1"/>
      <w:numFmt w:val="bullet"/>
      <w:lvlText w:val=""/>
      <w:lvlJc w:val="left"/>
      <w:pPr>
        <w:ind w:left="6480" w:hanging="360"/>
      </w:pPr>
      <w:rPr>
        <w:rFonts w:ascii="Wingdings" w:hAnsi="Wingdings" w:hint="default"/>
      </w:rPr>
    </w:lvl>
  </w:abstractNum>
  <w:abstractNum w:abstractNumId="62" w15:restartNumberingAfterBreak="0">
    <w:nsid w:val="7AD0326F"/>
    <w:multiLevelType w:val="hybridMultilevel"/>
    <w:tmpl w:val="4308F230"/>
    <w:lvl w:ilvl="0" w:tplc="B8C847C4">
      <w:start w:val="1"/>
      <w:numFmt w:val="bullet"/>
      <w:lvlText w:val="-"/>
      <w:lvlJc w:val="left"/>
      <w:pPr>
        <w:ind w:left="720" w:hanging="360"/>
      </w:pPr>
      <w:rPr>
        <w:rFonts w:ascii="Symbol" w:hAnsi="Symbol" w:hint="default"/>
      </w:rPr>
    </w:lvl>
    <w:lvl w:ilvl="1" w:tplc="A33E1F30">
      <w:start w:val="1"/>
      <w:numFmt w:val="bullet"/>
      <w:lvlText w:val="o"/>
      <w:lvlJc w:val="left"/>
      <w:pPr>
        <w:ind w:left="1440" w:hanging="360"/>
      </w:pPr>
      <w:rPr>
        <w:rFonts w:ascii="Courier New" w:hAnsi="Courier New" w:hint="default"/>
      </w:rPr>
    </w:lvl>
    <w:lvl w:ilvl="2" w:tplc="EA3A5384">
      <w:start w:val="1"/>
      <w:numFmt w:val="bullet"/>
      <w:lvlText w:val=""/>
      <w:lvlJc w:val="left"/>
      <w:pPr>
        <w:ind w:left="2160" w:hanging="360"/>
      </w:pPr>
      <w:rPr>
        <w:rFonts w:ascii="Wingdings" w:hAnsi="Wingdings" w:hint="default"/>
      </w:rPr>
    </w:lvl>
    <w:lvl w:ilvl="3" w:tplc="4DD8E96A">
      <w:start w:val="1"/>
      <w:numFmt w:val="bullet"/>
      <w:lvlText w:val=""/>
      <w:lvlJc w:val="left"/>
      <w:pPr>
        <w:ind w:left="2880" w:hanging="360"/>
      </w:pPr>
      <w:rPr>
        <w:rFonts w:ascii="Symbol" w:hAnsi="Symbol" w:hint="default"/>
      </w:rPr>
    </w:lvl>
    <w:lvl w:ilvl="4" w:tplc="271CAB54">
      <w:start w:val="1"/>
      <w:numFmt w:val="bullet"/>
      <w:lvlText w:val="o"/>
      <w:lvlJc w:val="left"/>
      <w:pPr>
        <w:ind w:left="3600" w:hanging="360"/>
      </w:pPr>
      <w:rPr>
        <w:rFonts w:ascii="Courier New" w:hAnsi="Courier New" w:hint="default"/>
      </w:rPr>
    </w:lvl>
    <w:lvl w:ilvl="5" w:tplc="4A12FC62">
      <w:start w:val="1"/>
      <w:numFmt w:val="bullet"/>
      <w:lvlText w:val=""/>
      <w:lvlJc w:val="left"/>
      <w:pPr>
        <w:ind w:left="4320" w:hanging="360"/>
      </w:pPr>
      <w:rPr>
        <w:rFonts w:ascii="Wingdings" w:hAnsi="Wingdings" w:hint="default"/>
      </w:rPr>
    </w:lvl>
    <w:lvl w:ilvl="6" w:tplc="D826B7D2">
      <w:start w:val="1"/>
      <w:numFmt w:val="bullet"/>
      <w:lvlText w:val=""/>
      <w:lvlJc w:val="left"/>
      <w:pPr>
        <w:ind w:left="5040" w:hanging="360"/>
      </w:pPr>
      <w:rPr>
        <w:rFonts w:ascii="Symbol" w:hAnsi="Symbol" w:hint="default"/>
      </w:rPr>
    </w:lvl>
    <w:lvl w:ilvl="7" w:tplc="9F0892EA">
      <w:start w:val="1"/>
      <w:numFmt w:val="bullet"/>
      <w:lvlText w:val="o"/>
      <w:lvlJc w:val="left"/>
      <w:pPr>
        <w:ind w:left="5760" w:hanging="360"/>
      </w:pPr>
      <w:rPr>
        <w:rFonts w:ascii="Courier New" w:hAnsi="Courier New" w:hint="default"/>
      </w:rPr>
    </w:lvl>
    <w:lvl w:ilvl="8" w:tplc="8B72F9B4">
      <w:start w:val="1"/>
      <w:numFmt w:val="bullet"/>
      <w:lvlText w:val=""/>
      <w:lvlJc w:val="left"/>
      <w:pPr>
        <w:ind w:left="6480" w:hanging="360"/>
      </w:pPr>
      <w:rPr>
        <w:rFonts w:ascii="Wingdings" w:hAnsi="Wingdings" w:hint="default"/>
      </w:rPr>
    </w:lvl>
  </w:abstractNum>
  <w:abstractNum w:abstractNumId="63" w15:restartNumberingAfterBreak="0">
    <w:nsid w:val="7BBC29F8"/>
    <w:multiLevelType w:val="hybridMultilevel"/>
    <w:tmpl w:val="75361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D455E80"/>
    <w:multiLevelType w:val="hybridMultilevel"/>
    <w:tmpl w:val="80547D02"/>
    <w:lvl w:ilvl="0" w:tplc="17C67186">
      <w:start w:val="1"/>
      <w:numFmt w:val="bullet"/>
      <w:lvlText w:val="·"/>
      <w:lvlJc w:val="left"/>
      <w:pPr>
        <w:ind w:left="720" w:hanging="360"/>
      </w:pPr>
      <w:rPr>
        <w:rFonts w:ascii="Symbol" w:hAnsi="Symbol" w:hint="default"/>
      </w:rPr>
    </w:lvl>
    <w:lvl w:ilvl="1" w:tplc="8E1E9BC6">
      <w:start w:val="1"/>
      <w:numFmt w:val="bullet"/>
      <w:lvlText w:val="o"/>
      <w:lvlJc w:val="left"/>
      <w:pPr>
        <w:ind w:left="1440" w:hanging="360"/>
      </w:pPr>
      <w:rPr>
        <w:rFonts w:ascii="Courier New" w:hAnsi="Courier New" w:hint="default"/>
      </w:rPr>
    </w:lvl>
    <w:lvl w:ilvl="2" w:tplc="90CC5320">
      <w:start w:val="1"/>
      <w:numFmt w:val="bullet"/>
      <w:lvlText w:val=""/>
      <w:lvlJc w:val="left"/>
      <w:pPr>
        <w:ind w:left="2160" w:hanging="360"/>
      </w:pPr>
      <w:rPr>
        <w:rFonts w:ascii="Wingdings" w:hAnsi="Wingdings" w:hint="default"/>
      </w:rPr>
    </w:lvl>
    <w:lvl w:ilvl="3" w:tplc="51EA0702">
      <w:start w:val="1"/>
      <w:numFmt w:val="bullet"/>
      <w:lvlText w:val=""/>
      <w:lvlJc w:val="left"/>
      <w:pPr>
        <w:ind w:left="2880" w:hanging="360"/>
      </w:pPr>
      <w:rPr>
        <w:rFonts w:ascii="Symbol" w:hAnsi="Symbol" w:hint="default"/>
      </w:rPr>
    </w:lvl>
    <w:lvl w:ilvl="4" w:tplc="38128D72">
      <w:start w:val="1"/>
      <w:numFmt w:val="bullet"/>
      <w:lvlText w:val="o"/>
      <w:lvlJc w:val="left"/>
      <w:pPr>
        <w:ind w:left="3600" w:hanging="360"/>
      </w:pPr>
      <w:rPr>
        <w:rFonts w:ascii="Courier New" w:hAnsi="Courier New" w:hint="default"/>
      </w:rPr>
    </w:lvl>
    <w:lvl w:ilvl="5" w:tplc="F216E028">
      <w:start w:val="1"/>
      <w:numFmt w:val="bullet"/>
      <w:lvlText w:val=""/>
      <w:lvlJc w:val="left"/>
      <w:pPr>
        <w:ind w:left="4320" w:hanging="360"/>
      </w:pPr>
      <w:rPr>
        <w:rFonts w:ascii="Wingdings" w:hAnsi="Wingdings" w:hint="default"/>
      </w:rPr>
    </w:lvl>
    <w:lvl w:ilvl="6" w:tplc="149045EC">
      <w:start w:val="1"/>
      <w:numFmt w:val="bullet"/>
      <w:lvlText w:val=""/>
      <w:lvlJc w:val="left"/>
      <w:pPr>
        <w:ind w:left="5040" w:hanging="360"/>
      </w:pPr>
      <w:rPr>
        <w:rFonts w:ascii="Symbol" w:hAnsi="Symbol" w:hint="default"/>
      </w:rPr>
    </w:lvl>
    <w:lvl w:ilvl="7" w:tplc="D9DA1428">
      <w:start w:val="1"/>
      <w:numFmt w:val="bullet"/>
      <w:lvlText w:val="o"/>
      <w:lvlJc w:val="left"/>
      <w:pPr>
        <w:ind w:left="5760" w:hanging="360"/>
      </w:pPr>
      <w:rPr>
        <w:rFonts w:ascii="Courier New" w:hAnsi="Courier New" w:hint="default"/>
      </w:rPr>
    </w:lvl>
    <w:lvl w:ilvl="8" w:tplc="A0B01DF0">
      <w:start w:val="1"/>
      <w:numFmt w:val="bullet"/>
      <w:lvlText w:val=""/>
      <w:lvlJc w:val="left"/>
      <w:pPr>
        <w:ind w:left="6480" w:hanging="360"/>
      </w:pPr>
      <w:rPr>
        <w:rFonts w:ascii="Wingdings" w:hAnsi="Wingdings" w:hint="default"/>
      </w:rPr>
    </w:lvl>
  </w:abstractNum>
  <w:abstractNum w:abstractNumId="65" w15:restartNumberingAfterBreak="0">
    <w:nsid w:val="7EA43606"/>
    <w:multiLevelType w:val="hybridMultilevel"/>
    <w:tmpl w:val="72F6E0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1"/>
  </w:num>
  <w:num w:numId="2">
    <w:abstractNumId w:val="23"/>
  </w:num>
  <w:num w:numId="3">
    <w:abstractNumId w:val="64"/>
  </w:num>
  <w:num w:numId="4">
    <w:abstractNumId w:val="55"/>
  </w:num>
  <w:num w:numId="5">
    <w:abstractNumId w:val="20"/>
  </w:num>
  <w:num w:numId="6">
    <w:abstractNumId w:val="53"/>
  </w:num>
  <w:num w:numId="7">
    <w:abstractNumId w:val="19"/>
  </w:num>
  <w:num w:numId="8">
    <w:abstractNumId w:val="54"/>
  </w:num>
  <w:num w:numId="9">
    <w:abstractNumId w:val="36"/>
  </w:num>
  <w:num w:numId="10">
    <w:abstractNumId w:val="29"/>
  </w:num>
  <w:num w:numId="11">
    <w:abstractNumId w:val="0"/>
  </w:num>
  <w:num w:numId="12">
    <w:abstractNumId w:val="45"/>
  </w:num>
  <w:num w:numId="13">
    <w:abstractNumId w:val="31"/>
  </w:num>
  <w:num w:numId="14">
    <w:abstractNumId w:val="1"/>
  </w:num>
  <w:num w:numId="15">
    <w:abstractNumId w:val="62"/>
  </w:num>
  <w:num w:numId="16">
    <w:abstractNumId w:val="46"/>
  </w:num>
  <w:num w:numId="17">
    <w:abstractNumId w:val="26"/>
  </w:num>
  <w:num w:numId="18">
    <w:abstractNumId w:val="50"/>
  </w:num>
  <w:num w:numId="19">
    <w:abstractNumId w:val="15"/>
  </w:num>
  <w:num w:numId="20">
    <w:abstractNumId w:val="18"/>
  </w:num>
  <w:num w:numId="21">
    <w:abstractNumId w:val="27"/>
  </w:num>
  <w:num w:numId="22">
    <w:abstractNumId w:val="8"/>
  </w:num>
  <w:num w:numId="23">
    <w:abstractNumId w:val="22"/>
  </w:num>
  <w:num w:numId="24">
    <w:abstractNumId w:val="35"/>
  </w:num>
  <w:num w:numId="25">
    <w:abstractNumId w:val="48"/>
  </w:num>
  <w:num w:numId="26">
    <w:abstractNumId w:val="33"/>
  </w:num>
  <w:num w:numId="27">
    <w:abstractNumId w:val="61"/>
  </w:num>
  <w:num w:numId="28">
    <w:abstractNumId w:val="57"/>
  </w:num>
  <w:num w:numId="29">
    <w:abstractNumId w:val="10"/>
  </w:num>
  <w:num w:numId="30">
    <w:abstractNumId w:val="63"/>
  </w:num>
  <w:num w:numId="31">
    <w:abstractNumId w:val="32"/>
  </w:num>
  <w:num w:numId="32">
    <w:abstractNumId w:val="12"/>
  </w:num>
  <w:num w:numId="33">
    <w:abstractNumId w:val="25"/>
  </w:num>
  <w:num w:numId="34">
    <w:abstractNumId w:val="17"/>
  </w:num>
  <w:num w:numId="35">
    <w:abstractNumId w:val="6"/>
  </w:num>
  <w:num w:numId="36">
    <w:abstractNumId w:val="44"/>
  </w:num>
  <w:num w:numId="37">
    <w:abstractNumId w:val="16"/>
  </w:num>
  <w:num w:numId="38">
    <w:abstractNumId w:val="13"/>
  </w:num>
  <w:num w:numId="39">
    <w:abstractNumId w:val="30"/>
  </w:num>
  <w:num w:numId="40">
    <w:abstractNumId w:val="37"/>
  </w:num>
  <w:num w:numId="41">
    <w:abstractNumId w:val="28"/>
  </w:num>
  <w:num w:numId="42">
    <w:abstractNumId w:val="21"/>
  </w:num>
  <w:num w:numId="43">
    <w:abstractNumId w:val="52"/>
  </w:num>
  <w:num w:numId="44">
    <w:abstractNumId w:val="60"/>
  </w:num>
  <w:num w:numId="45">
    <w:abstractNumId w:val="39"/>
  </w:num>
  <w:num w:numId="46">
    <w:abstractNumId w:val="9"/>
  </w:num>
  <w:num w:numId="47">
    <w:abstractNumId w:val="4"/>
  </w:num>
  <w:num w:numId="48">
    <w:abstractNumId w:val="7"/>
  </w:num>
  <w:num w:numId="49">
    <w:abstractNumId w:val="40"/>
  </w:num>
  <w:num w:numId="50">
    <w:abstractNumId w:val="34"/>
  </w:num>
  <w:num w:numId="51">
    <w:abstractNumId w:val="56"/>
  </w:num>
  <w:num w:numId="52">
    <w:abstractNumId w:val="65"/>
  </w:num>
  <w:num w:numId="53">
    <w:abstractNumId w:val="5"/>
  </w:num>
  <w:num w:numId="54">
    <w:abstractNumId w:val="11"/>
  </w:num>
  <w:num w:numId="55">
    <w:abstractNumId w:val="3"/>
  </w:num>
  <w:num w:numId="56">
    <w:abstractNumId w:val="42"/>
  </w:num>
  <w:num w:numId="57">
    <w:abstractNumId w:val="2"/>
  </w:num>
  <w:num w:numId="58">
    <w:abstractNumId w:val="51"/>
  </w:num>
  <w:num w:numId="59">
    <w:abstractNumId w:val="38"/>
  </w:num>
  <w:num w:numId="60">
    <w:abstractNumId w:val="24"/>
  </w:num>
  <w:num w:numId="61">
    <w:abstractNumId w:val="43"/>
  </w:num>
  <w:num w:numId="62">
    <w:abstractNumId w:val="49"/>
  </w:num>
  <w:num w:numId="63">
    <w:abstractNumId w:val="58"/>
  </w:num>
  <w:num w:numId="64">
    <w:abstractNumId w:val="14"/>
  </w:num>
  <w:num w:numId="65">
    <w:abstractNumId w:val="59"/>
  </w:num>
  <w:num w:numId="66">
    <w:abstractNumId w:val="4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C36C"/>
    <w:rsid w:val="000139ED"/>
    <w:rsid w:val="00021C60"/>
    <w:rsid w:val="00034194"/>
    <w:rsid w:val="00034E17"/>
    <w:rsid w:val="00034EFB"/>
    <w:rsid w:val="0003E80E"/>
    <w:rsid w:val="000568EB"/>
    <w:rsid w:val="00064686"/>
    <w:rsid w:val="000734D3"/>
    <w:rsid w:val="00076537"/>
    <w:rsid w:val="00083FC0"/>
    <w:rsid w:val="000A2A60"/>
    <w:rsid w:val="000B6C65"/>
    <w:rsid w:val="000C115D"/>
    <w:rsid w:val="000C287C"/>
    <w:rsid w:val="000C3AFB"/>
    <w:rsid w:val="000C4549"/>
    <w:rsid w:val="000D6D7D"/>
    <w:rsid w:val="000E49F6"/>
    <w:rsid w:val="000E5748"/>
    <w:rsid w:val="000E67A2"/>
    <w:rsid w:val="000F361B"/>
    <w:rsid w:val="000F3C05"/>
    <w:rsid w:val="000F3DF5"/>
    <w:rsid w:val="000F7278"/>
    <w:rsid w:val="0010841F"/>
    <w:rsid w:val="0011742F"/>
    <w:rsid w:val="00133EA1"/>
    <w:rsid w:val="00137D4C"/>
    <w:rsid w:val="00146C2D"/>
    <w:rsid w:val="001529F7"/>
    <w:rsid w:val="001546A8"/>
    <w:rsid w:val="0016096B"/>
    <w:rsid w:val="001615C0"/>
    <w:rsid w:val="001767AE"/>
    <w:rsid w:val="001831BB"/>
    <w:rsid w:val="001901A8"/>
    <w:rsid w:val="00194BF2"/>
    <w:rsid w:val="001970CC"/>
    <w:rsid w:val="001B3338"/>
    <w:rsid w:val="001C4943"/>
    <w:rsid w:val="001C6A6B"/>
    <w:rsid w:val="001D0307"/>
    <w:rsid w:val="001D0588"/>
    <w:rsid w:val="001D6CF9"/>
    <w:rsid w:val="001E2A92"/>
    <w:rsid w:val="001F3329"/>
    <w:rsid w:val="001F7F8F"/>
    <w:rsid w:val="001F9B09"/>
    <w:rsid w:val="0020539A"/>
    <w:rsid w:val="00207149"/>
    <w:rsid w:val="0020934D"/>
    <w:rsid w:val="002112A6"/>
    <w:rsid w:val="002279F0"/>
    <w:rsid w:val="00233330"/>
    <w:rsid w:val="00241662"/>
    <w:rsid w:val="00255871"/>
    <w:rsid w:val="00263EF3"/>
    <w:rsid w:val="00265FF9"/>
    <w:rsid w:val="00270B1C"/>
    <w:rsid w:val="0027423A"/>
    <w:rsid w:val="00292085"/>
    <w:rsid w:val="00296CD9"/>
    <w:rsid w:val="002A1766"/>
    <w:rsid w:val="002C130A"/>
    <w:rsid w:val="002C3DD6"/>
    <w:rsid w:val="002F76BC"/>
    <w:rsid w:val="003109A5"/>
    <w:rsid w:val="00313BB9"/>
    <w:rsid w:val="0031578B"/>
    <w:rsid w:val="00320F28"/>
    <w:rsid w:val="003212D8"/>
    <w:rsid w:val="0032708F"/>
    <w:rsid w:val="003324CB"/>
    <w:rsid w:val="00360897"/>
    <w:rsid w:val="00375515"/>
    <w:rsid w:val="00377636"/>
    <w:rsid w:val="00397FD5"/>
    <w:rsid w:val="003C0170"/>
    <w:rsid w:val="003C0FF8"/>
    <w:rsid w:val="003C44F3"/>
    <w:rsid w:val="003C53B0"/>
    <w:rsid w:val="003C781E"/>
    <w:rsid w:val="003D6B25"/>
    <w:rsid w:val="003F5FD7"/>
    <w:rsid w:val="004008A0"/>
    <w:rsid w:val="00404E55"/>
    <w:rsid w:val="0040655B"/>
    <w:rsid w:val="0040682B"/>
    <w:rsid w:val="00414894"/>
    <w:rsid w:val="0042219A"/>
    <w:rsid w:val="004236D5"/>
    <w:rsid w:val="00424FE5"/>
    <w:rsid w:val="00447136"/>
    <w:rsid w:val="004532C0"/>
    <w:rsid w:val="00455456"/>
    <w:rsid w:val="00461835"/>
    <w:rsid w:val="00464C4F"/>
    <w:rsid w:val="00472D6A"/>
    <w:rsid w:val="00474CE0"/>
    <w:rsid w:val="0049374A"/>
    <w:rsid w:val="004B2E38"/>
    <w:rsid w:val="004B46F3"/>
    <w:rsid w:val="004B5F55"/>
    <w:rsid w:val="004B61A6"/>
    <w:rsid w:val="004C6479"/>
    <w:rsid w:val="004D67EE"/>
    <w:rsid w:val="004E3A47"/>
    <w:rsid w:val="004E3C42"/>
    <w:rsid w:val="0051372F"/>
    <w:rsid w:val="0052297E"/>
    <w:rsid w:val="00535E50"/>
    <w:rsid w:val="005378E9"/>
    <w:rsid w:val="00552593"/>
    <w:rsid w:val="00553005"/>
    <w:rsid w:val="00561010"/>
    <w:rsid w:val="0056137F"/>
    <w:rsid w:val="005739EC"/>
    <w:rsid w:val="00581FEA"/>
    <w:rsid w:val="00585277"/>
    <w:rsid w:val="00590BB9"/>
    <w:rsid w:val="005935BE"/>
    <w:rsid w:val="005935DE"/>
    <w:rsid w:val="005A4B98"/>
    <w:rsid w:val="005B7E34"/>
    <w:rsid w:val="005D0A67"/>
    <w:rsid w:val="005D1652"/>
    <w:rsid w:val="005F4E8D"/>
    <w:rsid w:val="005F5D67"/>
    <w:rsid w:val="00605297"/>
    <w:rsid w:val="00612A61"/>
    <w:rsid w:val="006131E3"/>
    <w:rsid w:val="006246B3"/>
    <w:rsid w:val="00624B84"/>
    <w:rsid w:val="006337BA"/>
    <w:rsid w:val="00653AEC"/>
    <w:rsid w:val="00655190"/>
    <w:rsid w:val="0065B058"/>
    <w:rsid w:val="00662218"/>
    <w:rsid w:val="00685AE0"/>
    <w:rsid w:val="006A5ED4"/>
    <w:rsid w:val="006A6981"/>
    <w:rsid w:val="006A6BEC"/>
    <w:rsid w:val="006A6C39"/>
    <w:rsid w:val="006B2E0C"/>
    <w:rsid w:val="006B5204"/>
    <w:rsid w:val="006B7E92"/>
    <w:rsid w:val="006C7A21"/>
    <w:rsid w:val="006C7F16"/>
    <w:rsid w:val="006D1998"/>
    <w:rsid w:val="006D57FB"/>
    <w:rsid w:val="006D623B"/>
    <w:rsid w:val="006E44EB"/>
    <w:rsid w:val="006E67E1"/>
    <w:rsid w:val="006F1831"/>
    <w:rsid w:val="006F78FA"/>
    <w:rsid w:val="0070002A"/>
    <w:rsid w:val="007030E9"/>
    <w:rsid w:val="00707675"/>
    <w:rsid w:val="00711095"/>
    <w:rsid w:val="0072351B"/>
    <w:rsid w:val="0072604C"/>
    <w:rsid w:val="00726373"/>
    <w:rsid w:val="00730ADF"/>
    <w:rsid w:val="00735D95"/>
    <w:rsid w:val="0075095C"/>
    <w:rsid w:val="00751BAD"/>
    <w:rsid w:val="00755BCF"/>
    <w:rsid w:val="00762BBE"/>
    <w:rsid w:val="00771CE9"/>
    <w:rsid w:val="0077664D"/>
    <w:rsid w:val="007A54C3"/>
    <w:rsid w:val="007B0FC2"/>
    <w:rsid w:val="007C7CFE"/>
    <w:rsid w:val="007D1CBA"/>
    <w:rsid w:val="007E6021"/>
    <w:rsid w:val="007E697D"/>
    <w:rsid w:val="007F0EEE"/>
    <w:rsid w:val="00804822"/>
    <w:rsid w:val="00806C30"/>
    <w:rsid w:val="00814441"/>
    <w:rsid w:val="00815E7B"/>
    <w:rsid w:val="00816F16"/>
    <w:rsid w:val="008207A5"/>
    <w:rsid w:val="00823694"/>
    <w:rsid w:val="00825E02"/>
    <w:rsid w:val="0083198B"/>
    <w:rsid w:val="00833C9F"/>
    <w:rsid w:val="008352ED"/>
    <w:rsid w:val="0084619A"/>
    <w:rsid w:val="008474CC"/>
    <w:rsid w:val="00852911"/>
    <w:rsid w:val="008578E4"/>
    <w:rsid w:val="00860EE4"/>
    <w:rsid w:val="00865319"/>
    <w:rsid w:val="008655F5"/>
    <w:rsid w:val="00867D64"/>
    <w:rsid w:val="00882C17"/>
    <w:rsid w:val="00893306"/>
    <w:rsid w:val="008A0643"/>
    <w:rsid w:val="008A07F4"/>
    <w:rsid w:val="008A6734"/>
    <w:rsid w:val="008B2AED"/>
    <w:rsid w:val="008B3046"/>
    <w:rsid w:val="008B3B5D"/>
    <w:rsid w:val="008C15D9"/>
    <w:rsid w:val="008D0747"/>
    <w:rsid w:val="008E1BC2"/>
    <w:rsid w:val="009112DC"/>
    <w:rsid w:val="009129D9"/>
    <w:rsid w:val="0092178B"/>
    <w:rsid w:val="00922B94"/>
    <w:rsid w:val="00924E99"/>
    <w:rsid w:val="009300DF"/>
    <w:rsid w:val="00950ED0"/>
    <w:rsid w:val="00970583"/>
    <w:rsid w:val="00985F23"/>
    <w:rsid w:val="0098789C"/>
    <w:rsid w:val="009973F4"/>
    <w:rsid w:val="009A6FDE"/>
    <w:rsid w:val="009B5A4E"/>
    <w:rsid w:val="009C526B"/>
    <w:rsid w:val="009D680B"/>
    <w:rsid w:val="009D6C95"/>
    <w:rsid w:val="009D7F52"/>
    <w:rsid w:val="009E7AF7"/>
    <w:rsid w:val="009F4393"/>
    <w:rsid w:val="00A12524"/>
    <w:rsid w:val="00A153CC"/>
    <w:rsid w:val="00A16DFD"/>
    <w:rsid w:val="00A22A2B"/>
    <w:rsid w:val="00A45996"/>
    <w:rsid w:val="00A55EB9"/>
    <w:rsid w:val="00A67BDC"/>
    <w:rsid w:val="00A85507"/>
    <w:rsid w:val="00A954B0"/>
    <w:rsid w:val="00A969D9"/>
    <w:rsid w:val="00AA04C9"/>
    <w:rsid w:val="00AA19E0"/>
    <w:rsid w:val="00AA2457"/>
    <w:rsid w:val="00AA4402"/>
    <w:rsid w:val="00AB1A72"/>
    <w:rsid w:val="00AC3584"/>
    <w:rsid w:val="00AD04B9"/>
    <w:rsid w:val="00AD064D"/>
    <w:rsid w:val="00AE3E0C"/>
    <w:rsid w:val="00AE647A"/>
    <w:rsid w:val="00B01F87"/>
    <w:rsid w:val="00B05B18"/>
    <w:rsid w:val="00B0720B"/>
    <w:rsid w:val="00B12EDC"/>
    <w:rsid w:val="00B20328"/>
    <w:rsid w:val="00B23A8B"/>
    <w:rsid w:val="00B243FA"/>
    <w:rsid w:val="00B35ECC"/>
    <w:rsid w:val="00B35F2A"/>
    <w:rsid w:val="00B4384B"/>
    <w:rsid w:val="00B53724"/>
    <w:rsid w:val="00B57B91"/>
    <w:rsid w:val="00B67111"/>
    <w:rsid w:val="00B776E1"/>
    <w:rsid w:val="00B8573E"/>
    <w:rsid w:val="00B94B9C"/>
    <w:rsid w:val="00BA09C2"/>
    <w:rsid w:val="00BB197A"/>
    <w:rsid w:val="00BB5199"/>
    <w:rsid w:val="00BB751D"/>
    <w:rsid w:val="00BC237F"/>
    <w:rsid w:val="00BC241D"/>
    <w:rsid w:val="00BC57FA"/>
    <w:rsid w:val="00BC6D48"/>
    <w:rsid w:val="00BC7F9E"/>
    <w:rsid w:val="00BD1BAB"/>
    <w:rsid w:val="00BD29AD"/>
    <w:rsid w:val="00BE61DB"/>
    <w:rsid w:val="00C107F2"/>
    <w:rsid w:val="00C1640E"/>
    <w:rsid w:val="00C20AED"/>
    <w:rsid w:val="00C2A5B1"/>
    <w:rsid w:val="00C33A04"/>
    <w:rsid w:val="00C34FBD"/>
    <w:rsid w:val="00C4324D"/>
    <w:rsid w:val="00C55C5D"/>
    <w:rsid w:val="00C5614C"/>
    <w:rsid w:val="00C6591C"/>
    <w:rsid w:val="00C8550F"/>
    <w:rsid w:val="00C86C68"/>
    <w:rsid w:val="00C90A4E"/>
    <w:rsid w:val="00C95B3C"/>
    <w:rsid w:val="00CA1A70"/>
    <w:rsid w:val="00CA2F16"/>
    <w:rsid w:val="00CA4100"/>
    <w:rsid w:val="00CA762D"/>
    <w:rsid w:val="00CD4A47"/>
    <w:rsid w:val="00CD7AA5"/>
    <w:rsid w:val="00CE06DA"/>
    <w:rsid w:val="00D01F41"/>
    <w:rsid w:val="00D035D5"/>
    <w:rsid w:val="00D14950"/>
    <w:rsid w:val="00D26107"/>
    <w:rsid w:val="00D32CD2"/>
    <w:rsid w:val="00D43C71"/>
    <w:rsid w:val="00D44EDE"/>
    <w:rsid w:val="00D47BB2"/>
    <w:rsid w:val="00D603CB"/>
    <w:rsid w:val="00D732AF"/>
    <w:rsid w:val="00D7540B"/>
    <w:rsid w:val="00DA212F"/>
    <w:rsid w:val="00DA76AD"/>
    <w:rsid w:val="00DB2859"/>
    <w:rsid w:val="00DB3050"/>
    <w:rsid w:val="00DB3FB2"/>
    <w:rsid w:val="00DB42B3"/>
    <w:rsid w:val="00DD24EA"/>
    <w:rsid w:val="00DD37C2"/>
    <w:rsid w:val="00DD7763"/>
    <w:rsid w:val="00DD7EF5"/>
    <w:rsid w:val="00DF1D6B"/>
    <w:rsid w:val="00DF3745"/>
    <w:rsid w:val="00E017B6"/>
    <w:rsid w:val="00E0752E"/>
    <w:rsid w:val="00E11209"/>
    <w:rsid w:val="00E11A44"/>
    <w:rsid w:val="00E242E5"/>
    <w:rsid w:val="00E3413F"/>
    <w:rsid w:val="00E4173C"/>
    <w:rsid w:val="00E45A45"/>
    <w:rsid w:val="00E52654"/>
    <w:rsid w:val="00E55C22"/>
    <w:rsid w:val="00E6330E"/>
    <w:rsid w:val="00E7733B"/>
    <w:rsid w:val="00E96ECB"/>
    <w:rsid w:val="00EA02ED"/>
    <w:rsid w:val="00EA095B"/>
    <w:rsid w:val="00ED7E7D"/>
    <w:rsid w:val="00EE3501"/>
    <w:rsid w:val="00EE5C41"/>
    <w:rsid w:val="00F04D9C"/>
    <w:rsid w:val="00F06D6F"/>
    <w:rsid w:val="00F11CD2"/>
    <w:rsid w:val="00F151E3"/>
    <w:rsid w:val="00F16A39"/>
    <w:rsid w:val="00F20F5B"/>
    <w:rsid w:val="00F2421C"/>
    <w:rsid w:val="00F30838"/>
    <w:rsid w:val="00F32573"/>
    <w:rsid w:val="00F32E25"/>
    <w:rsid w:val="00F339DB"/>
    <w:rsid w:val="00F377FF"/>
    <w:rsid w:val="00F45479"/>
    <w:rsid w:val="00F5082D"/>
    <w:rsid w:val="00F531BD"/>
    <w:rsid w:val="00F5324A"/>
    <w:rsid w:val="00F55FBE"/>
    <w:rsid w:val="00F56F98"/>
    <w:rsid w:val="00F57042"/>
    <w:rsid w:val="00F57C68"/>
    <w:rsid w:val="00F71425"/>
    <w:rsid w:val="00F774E5"/>
    <w:rsid w:val="00F830FB"/>
    <w:rsid w:val="00F85A0D"/>
    <w:rsid w:val="00FA0CA9"/>
    <w:rsid w:val="00FA3A72"/>
    <w:rsid w:val="00FC4580"/>
    <w:rsid w:val="00FC73D9"/>
    <w:rsid w:val="00FD1B02"/>
    <w:rsid w:val="00FE4A37"/>
    <w:rsid w:val="00FE5566"/>
    <w:rsid w:val="01043931"/>
    <w:rsid w:val="010ED99F"/>
    <w:rsid w:val="014A5255"/>
    <w:rsid w:val="0162F575"/>
    <w:rsid w:val="01B12946"/>
    <w:rsid w:val="01B68BC5"/>
    <w:rsid w:val="01E05106"/>
    <w:rsid w:val="01E775FB"/>
    <w:rsid w:val="023E7D78"/>
    <w:rsid w:val="02523E01"/>
    <w:rsid w:val="02645434"/>
    <w:rsid w:val="026B665E"/>
    <w:rsid w:val="02711D42"/>
    <w:rsid w:val="02A535E1"/>
    <w:rsid w:val="02AC7DE4"/>
    <w:rsid w:val="02F3CFBF"/>
    <w:rsid w:val="031137D9"/>
    <w:rsid w:val="032F6430"/>
    <w:rsid w:val="0358B937"/>
    <w:rsid w:val="03D4DAD6"/>
    <w:rsid w:val="04043297"/>
    <w:rsid w:val="043E7994"/>
    <w:rsid w:val="0484E9A9"/>
    <w:rsid w:val="04C5BB16"/>
    <w:rsid w:val="04E34846"/>
    <w:rsid w:val="04F900C4"/>
    <w:rsid w:val="0500EE4A"/>
    <w:rsid w:val="0511EB6D"/>
    <w:rsid w:val="053C3876"/>
    <w:rsid w:val="0549C1FC"/>
    <w:rsid w:val="05636C4F"/>
    <w:rsid w:val="058B1F33"/>
    <w:rsid w:val="05CF9393"/>
    <w:rsid w:val="05D45055"/>
    <w:rsid w:val="0602877D"/>
    <w:rsid w:val="064B148E"/>
    <w:rsid w:val="066CD807"/>
    <w:rsid w:val="0672E31E"/>
    <w:rsid w:val="068F0A46"/>
    <w:rsid w:val="0694D125"/>
    <w:rsid w:val="06B03CFF"/>
    <w:rsid w:val="06FEDF3B"/>
    <w:rsid w:val="0731E735"/>
    <w:rsid w:val="077020B6"/>
    <w:rsid w:val="077C6A7B"/>
    <w:rsid w:val="0790B065"/>
    <w:rsid w:val="07BF0D54"/>
    <w:rsid w:val="07C67A0D"/>
    <w:rsid w:val="07CE6A88"/>
    <w:rsid w:val="07FACFB0"/>
    <w:rsid w:val="07FD4C26"/>
    <w:rsid w:val="07FE9EF3"/>
    <w:rsid w:val="08331BB6"/>
    <w:rsid w:val="084BEC85"/>
    <w:rsid w:val="089A1C73"/>
    <w:rsid w:val="08C8A93D"/>
    <w:rsid w:val="08F8EEB0"/>
    <w:rsid w:val="09007E96"/>
    <w:rsid w:val="091E6D71"/>
    <w:rsid w:val="0925B7C2"/>
    <w:rsid w:val="09381553"/>
    <w:rsid w:val="09538058"/>
    <w:rsid w:val="095409EF"/>
    <w:rsid w:val="099D7D58"/>
    <w:rsid w:val="09A8EB76"/>
    <w:rsid w:val="09BA685F"/>
    <w:rsid w:val="09F1432A"/>
    <w:rsid w:val="09F8CB0E"/>
    <w:rsid w:val="09FC175D"/>
    <w:rsid w:val="09FD1F0F"/>
    <w:rsid w:val="09FE305E"/>
    <w:rsid w:val="0A16293F"/>
    <w:rsid w:val="0A5BC83B"/>
    <w:rsid w:val="0A5FB049"/>
    <w:rsid w:val="0A644A55"/>
    <w:rsid w:val="0A6E46C7"/>
    <w:rsid w:val="0A741C76"/>
    <w:rsid w:val="0A743935"/>
    <w:rsid w:val="0A87BCC1"/>
    <w:rsid w:val="0AC753AF"/>
    <w:rsid w:val="0B022222"/>
    <w:rsid w:val="0B187283"/>
    <w:rsid w:val="0B49DEAA"/>
    <w:rsid w:val="0B4B41AD"/>
    <w:rsid w:val="0B624DB0"/>
    <w:rsid w:val="0B63E709"/>
    <w:rsid w:val="0B647F3A"/>
    <w:rsid w:val="0B7A07B4"/>
    <w:rsid w:val="0B814997"/>
    <w:rsid w:val="0B814FB7"/>
    <w:rsid w:val="0BA29F02"/>
    <w:rsid w:val="0BD2B476"/>
    <w:rsid w:val="0BE4AE92"/>
    <w:rsid w:val="0BF92047"/>
    <w:rsid w:val="0C1248A4"/>
    <w:rsid w:val="0C2AB89C"/>
    <w:rsid w:val="0C388A54"/>
    <w:rsid w:val="0C42BFFC"/>
    <w:rsid w:val="0C906993"/>
    <w:rsid w:val="0CBB2F2D"/>
    <w:rsid w:val="0CE0D1D7"/>
    <w:rsid w:val="0CF199E2"/>
    <w:rsid w:val="0D237D84"/>
    <w:rsid w:val="0D25C13C"/>
    <w:rsid w:val="0D58D7CB"/>
    <w:rsid w:val="0D66FE5C"/>
    <w:rsid w:val="0D734C43"/>
    <w:rsid w:val="0D900A88"/>
    <w:rsid w:val="0D947137"/>
    <w:rsid w:val="0DAE1905"/>
    <w:rsid w:val="0DB857BF"/>
    <w:rsid w:val="0DC0A8AF"/>
    <w:rsid w:val="0DC4F352"/>
    <w:rsid w:val="0DDFE25F"/>
    <w:rsid w:val="0DFD9813"/>
    <w:rsid w:val="0E019D84"/>
    <w:rsid w:val="0E107C1A"/>
    <w:rsid w:val="0E2C39F4"/>
    <w:rsid w:val="0E46EE5C"/>
    <w:rsid w:val="0E4FF0A0"/>
    <w:rsid w:val="0E57B6C8"/>
    <w:rsid w:val="0E6264FF"/>
    <w:rsid w:val="0E65167B"/>
    <w:rsid w:val="0E85B1FA"/>
    <w:rsid w:val="0EAD6C20"/>
    <w:rsid w:val="0ED3252D"/>
    <w:rsid w:val="0EE7C4DB"/>
    <w:rsid w:val="0EED88B8"/>
    <w:rsid w:val="0EFC95B2"/>
    <w:rsid w:val="0F26AEE3"/>
    <w:rsid w:val="0F4DB91F"/>
    <w:rsid w:val="0F5F7543"/>
    <w:rsid w:val="0F7F8374"/>
    <w:rsid w:val="0FB16D12"/>
    <w:rsid w:val="0FBC7BD4"/>
    <w:rsid w:val="0FE39A2F"/>
    <w:rsid w:val="0FECE65F"/>
    <w:rsid w:val="0FF87563"/>
    <w:rsid w:val="1043A0F1"/>
    <w:rsid w:val="104CB08E"/>
    <w:rsid w:val="1083AFBA"/>
    <w:rsid w:val="10B707B9"/>
    <w:rsid w:val="10CA9126"/>
    <w:rsid w:val="10CB5573"/>
    <w:rsid w:val="10F8065F"/>
    <w:rsid w:val="10FBAD93"/>
    <w:rsid w:val="110081CF"/>
    <w:rsid w:val="1102B8B4"/>
    <w:rsid w:val="1104D6BC"/>
    <w:rsid w:val="111E3B87"/>
    <w:rsid w:val="114D4985"/>
    <w:rsid w:val="115F034B"/>
    <w:rsid w:val="1207F7DE"/>
    <w:rsid w:val="120AC5EF"/>
    <w:rsid w:val="1213E5DA"/>
    <w:rsid w:val="12267B42"/>
    <w:rsid w:val="12458971"/>
    <w:rsid w:val="125FF33F"/>
    <w:rsid w:val="12786467"/>
    <w:rsid w:val="1289EC88"/>
    <w:rsid w:val="129C5230"/>
    <w:rsid w:val="12AA6F27"/>
    <w:rsid w:val="12C16EA1"/>
    <w:rsid w:val="12D08918"/>
    <w:rsid w:val="12ED688E"/>
    <w:rsid w:val="12F428B2"/>
    <w:rsid w:val="1309E743"/>
    <w:rsid w:val="132BCBB5"/>
    <w:rsid w:val="135A1AB7"/>
    <w:rsid w:val="135F5B18"/>
    <w:rsid w:val="13617CF5"/>
    <w:rsid w:val="136A06DC"/>
    <w:rsid w:val="1373542D"/>
    <w:rsid w:val="137B03FF"/>
    <w:rsid w:val="137CE754"/>
    <w:rsid w:val="1398D097"/>
    <w:rsid w:val="13A25BB0"/>
    <w:rsid w:val="13B6DE78"/>
    <w:rsid w:val="13BFC64D"/>
    <w:rsid w:val="13C95585"/>
    <w:rsid w:val="141CD61C"/>
    <w:rsid w:val="1423A59E"/>
    <w:rsid w:val="14382291"/>
    <w:rsid w:val="145AA0E4"/>
    <w:rsid w:val="1481306D"/>
    <w:rsid w:val="1490525C"/>
    <w:rsid w:val="1496A40D"/>
    <w:rsid w:val="14AAA16B"/>
    <w:rsid w:val="14AC59B1"/>
    <w:rsid w:val="14BC7AC1"/>
    <w:rsid w:val="153933E3"/>
    <w:rsid w:val="15402225"/>
    <w:rsid w:val="1540CEFD"/>
    <w:rsid w:val="15524615"/>
    <w:rsid w:val="155B5BF7"/>
    <w:rsid w:val="15821549"/>
    <w:rsid w:val="15D6A44D"/>
    <w:rsid w:val="15E20FE9"/>
    <w:rsid w:val="15F9E861"/>
    <w:rsid w:val="1606A8C4"/>
    <w:rsid w:val="166B5881"/>
    <w:rsid w:val="16AAF4EF"/>
    <w:rsid w:val="16B884F8"/>
    <w:rsid w:val="16BB38B3"/>
    <w:rsid w:val="16C279BA"/>
    <w:rsid w:val="16C3DF98"/>
    <w:rsid w:val="16DBA217"/>
    <w:rsid w:val="16DC9F5E"/>
    <w:rsid w:val="1709170F"/>
    <w:rsid w:val="1709D7BA"/>
    <w:rsid w:val="171A7B36"/>
    <w:rsid w:val="1756E859"/>
    <w:rsid w:val="179E9909"/>
    <w:rsid w:val="17A7274C"/>
    <w:rsid w:val="17B4F117"/>
    <w:rsid w:val="17F04849"/>
    <w:rsid w:val="18190F62"/>
    <w:rsid w:val="184666D9"/>
    <w:rsid w:val="1880714D"/>
    <w:rsid w:val="18ADDF09"/>
    <w:rsid w:val="18C73057"/>
    <w:rsid w:val="18D5960E"/>
    <w:rsid w:val="1907273B"/>
    <w:rsid w:val="1951C4FF"/>
    <w:rsid w:val="196D770A"/>
    <w:rsid w:val="19A442C5"/>
    <w:rsid w:val="19ABC7C1"/>
    <w:rsid w:val="19B7DE42"/>
    <w:rsid w:val="19C23292"/>
    <w:rsid w:val="19C59588"/>
    <w:rsid w:val="19C8FD84"/>
    <w:rsid w:val="19D12126"/>
    <w:rsid w:val="19EE1D6F"/>
    <w:rsid w:val="1A192ED0"/>
    <w:rsid w:val="1A2DF1C4"/>
    <w:rsid w:val="1A64C472"/>
    <w:rsid w:val="1A6BCBED"/>
    <w:rsid w:val="1A836C80"/>
    <w:rsid w:val="1A95E669"/>
    <w:rsid w:val="1A98DA99"/>
    <w:rsid w:val="1AA3779D"/>
    <w:rsid w:val="1AB73BAF"/>
    <w:rsid w:val="1AC2933A"/>
    <w:rsid w:val="1AC792F0"/>
    <w:rsid w:val="1AEB628E"/>
    <w:rsid w:val="1B0067F9"/>
    <w:rsid w:val="1B099AC7"/>
    <w:rsid w:val="1B34DABA"/>
    <w:rsid w:val="1BA6B889"/>
    <w:rsid w:val="1BB8120F"/>
    <w:rsid w:val="1BDD2E01"/>
    <w:rsid w:val="1BEFCE85"/>
    <w:rsid w:val="1C0094D3"/>
    <w:rsid w:val="1C39EB8F"/>
    <w:rsid w:val="1C4675D3"/>
    <w:rsid w:val="1C60EE2E"/>
    <w:rsid w:val="1CF3C50A"/>
    <w:rsid w:val="1D08BDE8"/>
    <w:rsid w:val="1D18C5B4"/>
    <w:rsid w:val="1D4C85E7"/>
    <w:rsid w:val="1D528612"/>
    <w:rsid w:val="1D53E270"/>
    <w:rsid w:val="1D81119A"/>
    <w:rsid w:val="1D94F37B"/>
    <w:rsid w:val="1DD07B5B"/>
    <w:rsid w:val="1DDB185F"/>
    <w:rsid w:val="1E0DF966"/>
    <w:rsid w:val="1E24767F"/>
    <w:rsid w:val="1E511AED"/>
    <w:rsid w:val="1E81A3C2"/>
    <w:rsid w:val="1E8BB146"/>
    <w:rsid w:val="1E9797F2"/>
    <w:rsid w:val="1EC14C80"/>
    <w:rsid w:val="1ECD8B9F"/>
    <w:rsid w:val="1EF9911F"/>
    <w:rsid w:val="1F20ADFD"/>
    <w:rsid w:val="1F41E20D"/>
    <w:rsid w:val="1F488448"/>
    <w:rsid w:val="1F6DBD9F"/>
    <w:rsid w:val="1F85CD2D"/>
    <w:rsid w:val="1F94E3B4"/>
    <w:rsid w:val="1F988EF0"/>
    <w:rsid w:val="1F99C410"/>
    <w:rsid w:val="1FA4B08B"/>
    <w:rsid w:val="1FA96114"/>
    <w:rsid w:val="1FB203C9"/>
    <w:rsid w:val="1FB32D02"/>
    <w:rsid w:val="1FF21E3F"/>
    <w:rsid w:val="20217F69"/>
    <w:rsid w:val="20294691"/>
    <w:rsid w:val="204521AB"/>
    <w:rsid w:val="2059C4BB"/>
    <w:rsid w:val="20700010"/>
    <w:rsid w:val="207224D8"/>
    <w:rsid w:val="208A26D4"/>
    <w:rsid w:val="20DB9814"/>
    <w:rsid w:val="20E16DE2"/>
    <w:rsid w:val="20E8C9C6"/>
    <w:rsid w:val="20F07BC2"/>
    <w:rsid w:val="2128AEBD"/>
    <w:rsid w:val="2141E1B2"/>
    <w:rsid w:val="21640502"/>
    <w:rsid w:val="217AE3B1"/>
    <w:rsid w:val="218DB64B"/>
    <w:rsid w:val="2190CA41"/>
    <w:rsid w:val="219254CF"/>
    <w:rsid w:val="2192B028"/>
    <w:rsid w:val="21B869AA"/>
    <w:rsid w:val="21F63741"/>
    <w:rsid w:val="21F65516"/>
    <w:rsid w:val="21FD3B7E"/>
    <w:rsid w:val="220907C3"/>
    <w:rsid w:val="2216E863"/>
    <w:rsid w:val="2225F735"/>
    <w:rsid w:val="226744E5"/>
    <w:rsid w:val="227AB962"/>
    <w:rsid w:val="2296C53E"/>
    <w:rsid w:val="22B80B70"/>
    <w:rsid w:val="22F156E7"/>
    <w:rsid w:val="22F30978"/>
    <w:rsid w:val="22FE9E20"/>
    <w:rsid w:val="22FF3735"/>
    <w:rsid w:val="23160456"/>
    <w:rsid w:val="231E1E66"/>
    <w:rsid w:val="2331BD19"/>
    <w:rsid w:val="2337AFCA"/>
    <w:rsid w:val="2359202B"/>
    <w:rsid w:val="2365583C"/>
    <w:rsid w:val="23A9A188"/>
    <w:rsid w:val="23D0B650"/>
    <w:rsid w:val="23EB0CA2"/>
    <w:rsid w:val="2404BA69"/>
    <w:rsid w:val="24419055"/>
    <w:rsid w:val="247585EB"/>
    <w:rsid w:val="248BF8DB"/>
    <w:rsid w:val="24C59B5F"/>
    <w:rsid w:val="24DA28D9"/>
    <w:rsid w:val="24E6414E"/>
    <w:rsid w:val="24E8C9D9"/>
    <w:rsid w:val="2519E312"/>
    <w:rsid w:val="25341967"/>
    <w:rsid w:val="25607801"/>
    <w:rsid w:val="2575B884"/>
    <w:rsid w:val="2579BF49"/>
    <w:rsid w:val="25868FD0"/>
    <w:rsid w:val="25930981"/>
    <w:rsid w:val="259B929C"/>
    <w:rsid w:val="25ABD24D"/>
    <w:rsid w:val="25B18838"/>
    <w:rsid w:val="25CB3340"/>
    <w:rsid w:val="25D9E79B"/>
    <w:rsid w:val="25DAB85F"/>
    <w:rsid w:val="25E29C40"/>
    <w:rsid w:val="25EE8CDD"/>
    <w:rsid w:val="25EFAC32"/>
    <w:rsid w:val="264BA524"/>
    <w:rsid w:val="2696334C"/>
    <w:rsid w:val="26A2B7DA"/>
    <w:rsid w:val="26C48D77"/>
    <w:rsid w:val="26C9063F"/>
    <w:rsid w:val="2795BEB7"/>
    <w:rsid w:val="27E17A15"/>
    <w:rsid w:val="27E4FF38"/>
    <w:rsid w:val="27EE87A9"/>
    <w:rsid w:val="2806577E"/>
    <w:rsid w:val="281451A9"/>
    <w:rsid w:val="2820B44C"/>
    <w:rsid w:val="2842DF9A"/>
    <w:rsid w:val="284A0AB1"/>
    <w:rsid w:val="284B708F"/>
    <w:rsid w:val="2852957C"/>
    <w:rsid w:val="28607629"/>
    <w:rsid w:val="2863330E"/>
    <w:rsid w:val="28658077"/>
    <w:rsid w:val="286C739D"/>
    <w:rsid w:val="28A035FC"/>
    <w:rsid w:val="28B1600B"/>
    <w:rsid w:val="28B3F7FA"/>
    <w:rsid w:val="28B7344E"/>
    <w:rsid w:val="28CB82C7"/>
    <w:rsid w:val="28DCD6C2"/>
    <w:rsid w:val="2935DE96"/>
    <w:rsid w:val="29413674"/>
    <w:rsid w:val="295444A6"/>
    <w:rsid w:val="296AD691"/>
    <w:rsid w:val="296F4FC8"/>
    <w:rsid w:val="2970BF73"/>
    <w:rsid w:val="29767BB0"/>
    <w:rsid w:val="2993515F"/>
    <w:rsid w:val="299EC1F1"/>
    <w:rsid w:val="29AA1759"/>
    <w:rsid w:val="29AAF63D"/>
    <w:rsid w:val="29C8E9BA"/>
    <w:rsid w:val="29F2BF74"/>
    <w:rsid w:val="2A2B60F3"/>
    <w:rsid w:val="2A30764D"/>
    <w:rsid w:val="2A31091A"/>
    <w:rsid w:val="2A59E1B4"/>
    <w:rsid w:val="2AD9B94E"/>
    <w:rsid w:val="2ADE9E43"/>
    <w:rsid w:val="2B0AFF76"/>
    <w:rsid w:val="2B40BF3D"/>
    <w:rsid w:val="2B46C69E"/>
    <w:rsid w:val="2B483127"/>
    <w:rsid w:val="2B7A1626"/>
    <w:rsid w:val="2B7B4D2C"/>
    <w:rsid w:val="2B8D24C2"/>
    <w:rsid w:val="2B91861B"/>
    <w:rsid w:val="2BB2F47B"/>
    <w:rsid w:val="2BBA71C4"/>
    <w:rsid w:val="2BE900CD"/>
    <w:rsid w:val="2BF61E87"/>
    <w:rsid w:val="2C31A667"/>
    <w:rsid w:val="2C33AE3D"/>
    <w:rsid w:val="2C5CABAB"/>
    <w:rsid w:val="2C711D60"/>
    <w:rsid w:val="2C7711F8"/>
    <w:rsid w:val="2C8A7376"/>
    <w:rsid w:val="2C951149"/>
    <w:rsid w:val="2CBFC742"/>
    <w:rsid w:val="2CE3D7DF"/>
    <w:rsid w:val="2CF02AD7"/>
    <w:rsid w:val="2D0B7E85"/>
    <w:rsid w:val="2D30E4D2"/>
    <w:rsid w:val="2D3847C3"/>
    <w:rsid w:val="2D7BD20E"/>
    <w:rsid w:val="2D7F9D21"/>
    <w:rsid w:val="2D84D12E"/>
    <w:rsid w:val="2D98381A"/>
    <w:rsid w:val="2D9960A1"/>
    <w:rsid w:val="2DAA3D80"/>
    <w:rsid w:val="2E30FD7A"/>
    <w:rsid w:val="2E5CD667"/>
    <w:rsid w:val="2E6B25FE"/>
    <w:rsid w:val="2E7DC455"/>
    <w:rsid w:val="2E928485"/>
    <w:rsid w:val="2ED41824"/>
    <w:rsid w:val="2EF42B8A"/>
    <w:rsid w:val="2F35FD89"/>
    <w:rsid w:val="2F6FF7BB"/>
    <w:rsid w:val="2F8CD929"/>
    <w:rsid w:val="2FC21438"/>
    <w:rsid w:val="3033757F"/>
    <w:rsid w:val="3060A10F"/>
    <w:rsid w:val="3075AD83"/>
    <w:rsid w:val="3079B08F"/>
    <w:rsid w:val="30BB4D81"/>
    <w:rsid w:val="30F2E5EB"/>
    <w:rsid w:val="30F569CF"/>
    <w:rsid w:val="310322E4"/>
    <w:rsid w:val="314A831B"/>
    <w:rsid w:val="31744004"/>
    <w:rsid w:val="319213CB"/>
    <w:rsid w:val="31ECEEB8"/>
    <w:rsid w:val="31FD751E"/>
    <w:rsid w:val="32244F00"/>
    <w:rsid w:val="324FC1D3"/>
    <w:rsid w:val="3265600B"/>
    <w:rsid w:val="3273F75C"/>
    <w:rsid w:val="32828A52"/>
    <w:rsid w:val="3298E971"/>
    <w:rsid w:val="32C180E7"/>
    <w:rsid w:val="32D518A5"/>
    <w:rsid w:val="32E373EA"/>
    <w:rsid w:val="32E615C8"/>
    <w:rsid w:val="330426A3"/>
    <w:rsid w:val="3317A1B9"/>
    <w:rsid w:val="33274B02"/>
    <w:rsid w:val="3351CCE5"/>
    <w:rsid w:val="33610CF8"/>
    <w:rsid w:val="33636014"/>
    <w:rsid w:val="3368823D"/>
    <w:rsid w:val="336BB314"/>
    <w:rsid w:val="336F3B39"/>
    <w:rsid w:val="33784F25"/>
    <w:rsid w:val="33910BC0"/>
    <w:rsid w:val="33A74B93"/>
    <w:rsid w:val="33B18924"/>
    <w:rsid w:val="33C0EE12"/>
    <w:rsid w:val="33C79CAD"/>
    <w:rsid w:val="3402CD2A"/>
    <w:rsid w:val="3418A764"/>
    <w:rsid w:val="342CCC90"/>
    <w:rsid w:val="34317E7E"/>
    <w:rsid w:val="343BE36B"/>
    <w:rsid w:val="345457AA"/>
    <w:rsid w:val="3455C85B"/>
    <w:rsid w:val="345696FC"/>
    <w:rsid w:val="345CE149"/>
    <w:rsid w:val="347DACB1"/>
    <w:rsid w:val="3492E72C"/>
    <w:rsid w:val="3496F74D"/>
    <w:rsid w:val="34B3AABB"/>
    <w:rsid w:val="34B463A1"/>
    <w:rsid w:val="34CA6383"/>
    <w:rsid w:val="34CB6099"/>
    <w:rsid w:val="34D3B444"/>
    <w:rsid w:val="34DE091C"/>
    <w:rsid w:val="34FB0BB8"/>
    <w:rsid w:val="3511C7FD"/>
    <w:rsid w:val="353F04BB"/>
    <w:rsid w:val="354209AF"/>
    <w:rsid w:val="354325A2"/>
    <w:rsid w:val="35449A31"/>
    <w:rsid w:val="3549FCB0"/>
    <w:rsid w:val="354D21B2"/>
    <w:rsid w:val="3552D0A5"/>
    <w:rsid w:val="35697D6A"/>
    <w:rsid w:val="358FD1C6"/>
    <w:rsid w:val="35A16FAC"/>
    <w:rsid w:val="35BB3D03"/>
    <w:rsid w:val="35E0C8CC"/>
    <w:rsid w:val="3601DFAC"/>
    <w:rsid w:val="361DF43E"/>
    <w:rsid w:val="36306F9E"/>
    <w:rsid w:val="36503402"/>
    <w:rsid w:val="36641571"/>
    <w:rsid w:val="366F7DCE"/>
    <w:rsid w:val="36786E82"/>
    <w:rsid w:val="3691492A"/>
    <w:rsid w:val="36C4EAA7"/>
    <w:rsid w:val="36E2C2A2"/>
    <w:rsid w:val="375BD443"/>
    <w:rsid w:val="37958F15"/>
    <w:rsid w:val="379CA695"/>
    <w:rsid w:val="37B8210D"/>
    <w:rsid w:val="37D8521E"/>
    <w:rsid w:val="37E709BE"/>
    <w:rsid w:val="37EA26B8"/>
    <w:rsid w:val="3823D2B5"/>
    <w:rsid w:val="3825498E"/>
    <w:rsid w:val="38317A41"/>
    <w:rsid w:val="389C4CBB"/>
    <w:rsid w:val="389E23EB"/>
    <w:rsid w:val="38A581BE"/>
    <w:rsid w:val="38BE84B5"/>
    <w:rsid w:val="38C8C292"/>
    <w:rsid w:val="39133907"/>
    <w:rsid w:val="391F3244"/>
    <w:rsid w:val="39319866"/>
    <w:rsid w:val="39394809"/>
    <w:rsid w:val="393EBB9A"/>
    <w:rsid w:val="39652C45"/>
    <w:rsid w:val="396684A4"/>
    <w:rsid w:val="39A50B69"/>
    <w:rsid w:val="39A7F1AA"/>
    <w:rsid w:val="39B41716"/>
    <w:rsid w:val="39BBBD5E"/>
    <w:rsid w:val="39EF0094"/>
    <w:rsid w:val="39FFC915"/>
    <w:rsid w:val="3A1A6364"/>
    <w:rsid w:val="3A3AA53B"/>
    <w:rsid w:val="3A3B68A7"/>
    <w:rsid w:val="3A3C5131"/>
    <w:rsid w:val="3ACB9A37"/>
    <w:rsid w:val="3AD2C7E6"/>
    <w:rsid w:val="3ADF5BD9"/>
    <w:rsid w:val="3AF5F8E8"/>
    <w:rsid w:val="3AF9D4CB"/>
    <w:rsid w:val="3B0A137F"/>
    <w:rsid w:val="3B138B10"/>
    <w:rsid w:val="3B1A411F"/>
    <w:rsid w:val="3B1F04F3"/>
    <w:rsid w:val="3B37AB72"/>
    <w:rsid w:val="3B6691C8"/>
    <w:rsid w:val="3B8E7B71"/>
    <w:rsid w:val="3B920FDE"/>
    <w:rsid w:val="3B997F01"/>
    <w:rsid w:val="3BB1F4E1"/>
    <w:rsid w:val="3BB93E34"/>
    <w:rsid w:val="3BD4C773"/>
    <w:rsid w:val="3C1DDA9D"/>
    <w:rsid w:val="3C42143E"/>
    <w:rsid w:val="3C56BFDB"/>
    <w:rsid w:val="3CC8FBE8"/>
    <w:rsid w:val="3CE36E6C"/>
    <w:rsid w:val="3CF3C6BB"/>
    <w:rsid w:val="3D298742"/>
    <w:rsid w:val="3D3188D9"/>
    <w:rsid w:val="3D5E0CAD"/>
    <w:rsid w:val="3D651569"/>
    <w:rsid w:val="3D6B98BF"/>
    <w:rsid w:val="3D86FB4B"/>
    <w:rsid w:val="3DA15271"/>
    <w:rsid w:val="3DAB5AA3"/>
    <w:rsid w:val="3DB5D7DF"/>
    <w:rsid w:val="3DBC2CB6"/>
    <w:rsid w:val="3DC388F8"/>
    <w:rsid w:val="3DDCB975"/>
    <w:rsid w:val="3DE72F84"/>
    <w:rsid w:val="3DFB39F0"/>
    <w:rsid w:val="3DFB6256"/>
    <w:rsid w:val="3E1E79E7"/>
    <w:rsid w:val="3E7DCB45"/>
    <w:rsid w:val="3EA7E57D"/>
    <w:rsid w:val="3EAB34E4"/>
    <w:rsid w:val="3EBCC211"/>
    <w:rsid w:val="3EC5B78A"/>
    <w:rsid w:val="3F1176A3"/>
    <w:rsid w:val="3F2AD63C"/>
    <w:rsid w:val="3F472B04"/>
    <w:rsid w:val="3F7E6F5C"/>
    <w:rsid w:val="3F7F24E0"/>
    <w:rsid w:val="3FADA715"/>
    <w:rsid w:val="3FB642E4"/>
    <w:rsid w:val="3FBA4A48"/>
    <w:rsid w:val="3FDBB3D1"/>
    <w:rsid w:val="3FDC5B4F"/>
    <w:rsid w:val="4004032D"/>
    <w:rsid w:val="40266FD7"/>
    <w:rsid w:val="4057AFB0"/>
    <w:rsid w:val="40707C8B"/>
    <w:rsid w:val="40865663"/>
    <w:rsid w:val="40C9969A"/>
    <w:rsid w:val="40CDA8B8"/>
    <w:rsid w:val="40E46078"/>
    <w:rsid w:val="40EA6715"/>
    <w:rsid w:val="40F27CA9"/>
    <w:rsid w:val="41219FDB"/>
    <w:rsid w:val="41722BD0"/>
    <w:rsid w:val="4190E00A"/>
    <w:rsid w:val="41925154"/>
    <w:rsid w:val="41A5D040"/>
    <w:rsid w:val="41E49498"/>
    <w:rsid w:val="420EFE47"/>
    <w:rsid w:val="42426050"/>
    <w:rsid w:val="42867DFA"/>
    <w:rsid w:val="429813E7"/>
    <w:rsid w:val="42B9EFD0"/>
    <w:rsid w:val="42DF8BDB"/>
    <w:rsid w:val="42F51455"/>
    <w:rsid w:val="430D5E3E"/>
    <w:rsid w:val="43229C42"/>
    <w:rsid w:val="433A8D50"/>
    <w:rsid w:val="434900B1"/>
    <w:rsid w:val="434BD05B"/>
    <w:rsid w:val="4379C788"/>
    <w:rsid w:val="437B56A0"/>
    <w:rsid w:val="439124FE"/>
    <w:rsid w:val="43A92903"/>
    <w:rsid w:val="43CBABCD"/>
    <w:rsid w:val="4400396D"/>
    <w:rsid w:val="44218DD9"/>
    <w:rsid w:val="442B2448"/>
    <w:rsid w:val="4445DCA2"/>
    <w:rsid w:val="44666A60"/>
    <w:rsid w:val="44878EB4"/>
    <w:rsid w:val="448DBB6B"/>
    <w:rsid w:val="44D1201E"/>
    <w:rsid w:val="4502FB7C"/>
    <w:rsid w:val="451DDC32"/>
    <w:rsid w:val="45398642"/>
    <w:rsid w:val="453DF321"/>
    <w:rsid w:val="453F1972"/>
    <w:rsid w:val="45512C7F"/>
    <w:rsid w:val="45651A0D"/>
    <w:rsid w:val="456CD473"/>
    <w:rsid w:val="45E21888"/>
    <w:rsid w:val="45F5E9E5"/>
    <w:rsid w:val="45F71295"/>
    <w:rsid w:val="45F84074"/>
    <w:rsid w:val="46287CB3"/>
    <w:rsid w:val="4632E394"/>
    <w:rsid w:val="464B9CD3"/>
    <w:rsid w:val="46795900"/>
    <w:rsid w:val="467C8AD1"/>
    <w:rsid w:val="46B646C9"/>
    <w:rsid w:val="46F7DA72"/>
    <w:rsid w:val="46F8E66C"/>
    <w:rsid w:val="46FE67AE"/>
    <w:rsid w:val="47070363"/>
    <w:rsid w:val="4716A024"/>
    <w:rsid w:val="473DBA21"/>
    <w:rsid w:val="475B1D1E"/>
    <w:rsid w:val="47A307C6"/>
    <w:rsid w:val="47CCA2F3"/>
    <w:rsid w:val="47FB17C1"/>
    <w:rsid w:val="47FCC1B0"/>
    <w:rsid w:val="481205B8"/>
    <w:rsid w:val="4843E3A3"/>
    <w:rsid w:val="485569B3"/>
    <w:rsid w:val="486E03E5"/>
    <w:rsid w:val="487C646C"/>
    <w:rsid w:val="487CB6CC"/>
    <w:rsid w:val="4890E080"/>
    <w:rsid w:val="48961A3F"/>
    <w:rsid w:val="48994828"/>
    <w:rsid w:val="48A2D3C4"/>
    <w:rsid w:val="48B3DE12"/>
    <w:rsid w:val="48F0C989"/>
    <w:rsid w:val="49381034"/>
    <w:rsid w:val="49381707"/>
    <w:rsid w:val="494017A6"/>
    <w:rsid w:val="49428AB6"/>
    <w:rsid w:val="497F1C62"/>
    <w:rsid w:val="49D9FF5D"/>
    <w:rsid w:val="49EEC3DB"/>
    <w:rsid w:val="49F2A891"/>
    <w:rsid w:val="49FA8988"/>
    <w:rsid w:val="4A37827A"/>
    <w:rsid w:val="4A4DC95D"/>
    <w:rsid w:val="4A5E1A11"/>
    <w:rsid w:val="4A75F8D6"/>
    <w:rsid w:val="4A7EAD5E"/>
    <w:rsid w:val="4A84F846"/>
    <w:rsid w:val="4ACF6BB3"/>
    <w:rsid w:val="4ADC80C0"/>
    <w:rsid w:val="4AEA841D"/>
    <w:rsid w:val="4AEEE780"/>
    <w:rsid w:val="4AF4217A"/>
    <w:rsid w:val="4B187023"/>
    <w:rsid w:val="4B1EEBCB"/>
    <w:rsid w:val="4B49619D"/>
    <w:rsid w:val="4B58F031"/>
    <w:rsid w:val="4B7D0FA1"/>
    <w:rsid w:val="4BAC6F4C"/>
    <w:rsid w:val="4BC9FC50"/>
    <w:rsid w:val="4BCC578F"/>
    <w:rsid w:val="4BDA7486"/>
    <w:rsid w:val="4C6E1BA0"/>
    <w:rsid w:val="4C7301C0"/>
    <w:rsid w:val="4C9834F9"/>
    <w:rsid w:val="4C9D2B63"/>
    <w:rsid w:val="4CA4F978"/>
    <w:rsid w:val="4CB49C7B"/>
    <w:rsid w:val="4CB9FB85"/>
    <w:rsid w:val="4CDC0420"/>
    <w:rsid w:val="4CF86770"/>
    <w:rsid w:val="4CFEF275"/>
    <w:rsid w:val="4D1A29CC"/>
    <w:rsid w:val="4D2C7E68"/>
    <w:rsid w:val="4D63DD73"/>
    <w:rsid w:val="4D8DF356"/>
    <w:rsid w:val="4DC1BC21"/>
    <w:rsid w:val="4DD0A8AC"/>
    <w:rsid w:val="4E2302E6"/>
    <w:rsid w:val="4E3DEE4A"/>
    <w:rsid w:val="4E71B715"/>
    <w:rsid w:val="4E78D1AF"/>
    <w:rsid w:val="4EC158AE"/>
    <w:rsid w:val="4ED23976"/>
    <w:rsid w:val="4F19FFC9"/>
    <w:rsid w:val="4F59EA37"/>
    <w:rsid w:val="4F817B50"/>
    <w:rsid w:val="4F9E31EB"/>
    <w:rsid w:val="4FA61D28"/>
    <w:rsid w:val="4FAAA282"/>
    <w:rsid w:val="4FB9AD8D"/>
    <w:rsid w:val="4FBDDD3E"/>
    <w:rsid w:val="4FC56A8A"/>
    <w:rsid w:val="4FC981C3"/>
    <w:rsid w:val="4FDCBC45"/>
    <w:rsid w:val="4FDF9E9D"/>
    <w:rsid w:val="4FFB7DEE"/>
    <w:rsid w:val="501E8499"/>
    <w:rsid w:val="5051F98D"/>
    <w:rsid w:val="505CBC10"/>
    <w:rsid w:val="508FB637"/>
    <w:rsid w:val="5094F75D"/>
    <w:rsid w:val="50B2039B"/>
    <w:rsid w:val="50B594E4"/>
    <w:rsid w:val="50BD826A"/>
    <w:rsid w:val="50CB04CB"/>
    <w:rsid w:val="510A5A06"/>
    <w:rsid w:val="5146B21E"/>
    <w:rsid w:val="515F9B40"/>
    <w:rsid w:val="51613AEB"/>
    <w:rsid w:val="51956E68"/>
    <w:rsid w:val="519D6F3D"/>
    <w:rsid w:val="51D35D06"/>
    <w:rsid w:val="51DB6DA0"/>
    <w:rsid w:val="51DECC5F"/>
    <w:rsid w:val="520F4CC6"/>
    <w:rsid w:val="5233B419"/>
    <w:rsid w:val="523C39DB"/>
    <w:rsid w:val="524B9E66"/>
    <w:rsid w:val="52555687"/>
    <w:rsid w:val="52651651"/>
    <w:rsid w:val="5267E25E"/>
    <w:rsid w:val="527B98B3"/>
    <w:rsid w:val="5282B8E5"/>
    <w:rsid w:val="52B28C28"/>
    <w:rsid w:val="52DA23B5"/>
    <w:rsid w:val="531B1807"/>
    <w:rsid w:val="532350FB"/>
    <w:rsid w:val="53362268"/>
    <w:rsid w:val="535263C0"/>
    <w:rsid w:val="5393CE16"/>
    <w:rsid w:val="53A20AB6"/>
    <w:rsid w:val="53C756F9"/>
    <w:rsid w:val="53D8000A"/>
    <w:rsid w:val="53DDE95E"/>
    <w:rsid w:val="53E97298"/>
    <w:rsid w:val="53F68F93"/>
    <w:rsid w:val="53FE32C9"/>
    <w:rsid w:val="541CDB1C"/>
    <w:rsid w:val="5430BFF1"/>
    <w:rsid w:val="54712359"/>
    <w:rsid w:val="5475C8B9"/>
    <w:rsid w:val="547FDDC7"/>
    <w:rsid w:val="54CE7ED7"/>
    <w:rsid w:val="54D6D3D0"/>
    <w:rsid w:val="5502E262"/>
    <w:rsid w:val="55081911"/>
    <w:rsid w:val="552F5851"/>
    <w:rsid w:val="5559957F"/>
    <w:rsid w:val="556F7EFE"/>
    <w:rsid w:val="5570FEFC"/>
    <w:rsid w:val="557593CA"/>
    <w:rsid w:val="55876275"/>
    <w:rsid w:val="55A5C6FD"/>
    <w:rsid w:val="55C16E11"/>
    <w:rsid w:val="55CC278E"/>
    <w:rsid w:val="55F44D5B"/>
    <w:rsid w:val="55F4FB48"/>
    <w:rsid w:val="56034742"/>
    <w:rsid w:val="560389F5"/>
    <w:rsid w:val="5606BDE7"/>
    <w:rsid w:val="560B34C8"/>
    <w:rsid w:val="56126054"/>
    <w:rsid w:val="5619E406"/>
    <w:rsid w:val="56828B71"/>
    <w:rsid w:val="5684EF96"/>
    <w:rsid w:val="568E74D9"/>
    <w:rsid w:val="569173A3"/>
    <w:rsid w:val="56B12D52"/>
    <w:rsid w:val="56DF24C4"/>
    <w:rsid w:val="56F01526"/>
    <w:rsid w:val="570B0764"/>
    <w:rsid w:val="570BAB2C"/>
    <w:rsid w:val="571F0F89"/>
    <w:rsid w:val="57562A08"/>
    <w:rsid w:val="579D00B1"/>
    <w:rsid w:val="57A2FDAD"/>
    <w:rsid w:val="57AB01A1"/>
    <w:rsid w:val="57BF352D"/>
    <w:rsid w:val="57D70D33"/>
    <w:rsid w:val="57E3B78C"/>
    <w:rsid w:val="58290E30"/>
    <w:rsid w:val="588EB50E"/>
    <w:rsid w:val="589C0A1B"/>
    <w:rsid w:val="58A3BB5E"/>
    <w:rsid w:val="58A60534"/>
    <w:rsid w:val="58BABA67"/>
    <w:rsid w:val="58C8944F"/>
    <w:rsid w:val="58FFF68A"/>
    <w:rsid w:val="591151DE"/>
    <w:rsid w:val="59589548"/>
    <w:rsid w:val="596D752C"/>
    <w:rsid w:val="596EFE2B"/>
    <w:rsid w:val="599172EA"/>
    <w:rsid w:val="59B8E122"/>
    <w:rsid w:val="59CDA92A"/>
    <w:rsid w:val="59DDF4A1"/>
    <w:rsid w:val="59FB31AB"/>
    <w:rsid w:val="5A05FA23"/>
    <w:rsid w:val="5A0C4918"/>
    <w:rsid w:val="5A153267"/>
    <w:rsid w:val="5A2A9BDF"/>
    <w:rsid w:val="5A387A90"/>
    <w:rsid w:val="5A4494FE"/>
    <w:rsid w:val="5A7D9E00"/>
    <w:rsid w:val="5AC18601"/>
    <w:rsid w:val="5B130EAB"/>
    <w:rsid w:val="5B35D366"/>
    <w:rsid w:val="5B5235FC"/>
    <w:rsid w:val="5B7E196A"/>
    <w:rsid w:val="5BAD93DB"/>
    <w:rsid w:val="5BB51F25"/>
    <w:rsid w:val="5BD280BC"/>
    <w:rsid w:val="5BD69E08"/>
    <w:rsid w:val="5BF6A3F9"/>
    <w:rsid w:val="5C01D6A9"/>
    <w:rsid w:val="5C0EA343"/>
    <w:rsid w:val="5C43BF5C"/>
    <w:rsid w:val="5CA27E9E"/>
    <w:rsid w:val="5CA3ED92"/>
    <w:rsid w:val="5CD9961F"/>
    <w:rsid w:val="5CE8DCA3"/>
    <w:rsid w:val="5D016F2F"/>
    <w:rsid w:val="5D1EC3B3"/>
    <w:rsid w:val="5D3E1C60"/>
    <w:rsid w:val="5D4075D8"/>
    <w:rsid w:val="5D83CB34"/>
    <w:rsid w:val="5DAA493B"/>
    <w:rsid w:val="5DBE62D0"/>
    <w:rsid w:val="5DDD86F0"/>
    <w:rsid w:val="5DF252A4"/>
    <w:rsid w:val="5EB25F54"/>
    <w:rsid w:val="5EB3D9A2"/>
    <w:rsid w:val="5EBDD024"/>
    <w:rsid w:val="5EDA3789"/>
    <w:rsid w:val="5F0BEB20"/>
    <w:rsid w:val="5F0DBF21"/>
    <w:rsid w:val="5F264D98"/>
    <w:rsid w:val="5F4D2121"/>
    <w:rsid w:val="5FF9480C"/>
    <w:rsid w:val="60169A22"/>
    <w:rsid w:val="6029757C"/>
    <w:rsid w:val="6042C7EA"/>
    <w:rsid w:val="6048E9A5"/>
    <w:rsid w:val="60673922"/>
    <w:rsid w:val="607E9A33"/>
    <w:rsid w:val="60AD7715"/>
    <w:rsid w:val="60BBB2F7"/>
    <w:rsid w:val="60EEBEC9"/>
    <w:rsid w:val="616A3B17"/>
    <w:rsid w:val="6174A951"/>
    <w:rsid w:val="61871F4C"/>
    <w:rsid w:val="61A32A0C"/>
    <w:rsid w:val="61C0EB90"/>
    <w:rsid w:val="61FA4480"/>
    <w:rsid w:val="61FD1F17"/>
    <w:rsid w:val="6211D074"/>
    <w:rsid w:val="62288205"/>
    <w:rsid w:val="6265E57D"/>
    <w:rsid w:val="627D6835"/>
    <w:rsid w:val="627F0DDA"/>
    <w:rsid w:val="628555BB"/>
    <w:rsid w:val="629520C4"/>
    <w:rsid w:val="62A0CA35"/>
    <w:rsid w:val="62E76E44"/>
    <w:rsid w:val="6350BFC6"/>
    <w:rsid w:val="635CDC22"/>
    <w:rsid w:val="63B816ED"/>
    <w:rsid w:val="63B9D222"/>
    <w:rsid w:val="63C0D1FA"/>
    <w:rsid w:val="63C59CC4"/>
    <w:rsid w:val="641A9DB5"/>
    <w:rsid w:val="641DBA46"/>
    <w:rsid w:val="642682F1"/>
    <w:rsid w:val="64280F39"/>
    <w:rsid w:val="64387478"/>
    <w:rsid w:val="6465F780"/>
    <w:rsid w:val="646C5FD4"/>
    <w:rsid w:val="64858831"/>
    <w:rsid w:val="6497F6B8"/>
    <w:rsid w:val="64B1B0D2"/>
    <w:rsid w:val="64E982E1"/>
    <w:rsid w:val="652D7AD0"/>
    <w:rsid w:val="65373B73"/>
    <w:rsid w:val="6541DAFE"/>
    <w:rsid w:val="655DB9DA"/>
    <w:rsid w:val="657E2CCF"/>
    <w:rsid w:val="65A2C26A"/>
    <w:rsid w:val="65A8F502"/>
    <w:rsid w:val="65B32514"/>
    <w:rsid w:val="65D17945"/>
    <w:rsid w:val="65D86AF7"/>
    <w:rsid w:val="65E713A9"/>
    <w:rsid w:val="65E73D0B"/>
    <w:rsid w:val="6602DFA7"/>
    <w:rsid w:val="66215892"/>
    <w:rsid w:val="663543A7"/>
    <w:rsid w:val="66435F20"/>
    <w:rsid w:val="6658ECCF"/>
    <w:rsid w:val="666548F7"/>
    <w:rsid w:val="6673C8A2"/>
    <w:rsid w:val="66745E1C"/>
    <w:rsid w:val="668449CA"/>
    <w:rsid w:val="6695C1AE"/>
    <w:rsid w:val="669BBB18"/>
    <w:rsid w:val="66E453CA"/>
    <w:rsid w:val="66FE299A"/>
    <w:rsid w:val="672BAAE6"/>
    <w:rsid w:val="6756FB5C"/>
    <w:rsid w:val="677B1C4F"/>
    <w:rsid w:val="678BA06E"/>
    <w:rsid w:val="67967E47"/>
    <w:rsid w:val="67A00C9B"/>
    <w:rsid w:val="67B63CA4"/>
    <w:rsid w:val="67BA9D5A"/>
    <w:rsid w:val="67C2DF4F"/>
    <w:rsid w:val="67C9651C"/>
    <w:rsid w:val="67F1982E"/>
    <w:rsid w:val="67F29D29"/>
    <w:rsid w:val="67F604F4"/>
    <w:rsid w:val="6846A9DF"/>
    <w:rsid w:val="68477737"/>
    <w:rsid w:val="686EE2D9"/>
    <w:rsid w:val="687D72D0"/>
    <w:rsid w:val="688256DC"/>
    <w:rsid w:val="68B0EBE6"/>
    <w:rsid w:val="68F26198"/>
    <w:rsid w:val="68F53532"/>
    <w:rsid w:val="68FAC6B8"/>
    <w:rsid w:val="69100BB9"/>
    <w:rsid w:val="6924BBEF"/>
    <w:rsid w:val="695E2482"/>
    <w:rsid w:val="697A06A9"/>
    <w:rsid w:val="698AFAA0"/>
    <w:rsid w:val="699A4717"/>
    <w:rsid w:val="6A527CB3"/>
    <w:rsid w:val="6A55FF00"/>
    <w:rsid w:val="6A6EDE26"/>
    <w:rsid w:val="6A7A887A"/>
    <w:rsid w:val="6A7E25B3"/>
    <w:rsid w:val="6ACF4D9C"/>
    <w:rsid w:val="6AD1EBEC"/>
    <w:rsid w:val="6ADD4405"/>
    <w:rsid w:val="6AF44051"/>
    <w:rsid w:val="6B3B17FA"/>
    <w:rsid w:val="6B481C4E"/>
    <w:rsid w:val="6B552310"/>
    <w:rsid w:val="6BA6AC5A"/>
    <w:rsid w:val="6BA74D98"/>
    <w:rsid w:val="6BC12647"/>
    <w:rsid w:val="6BFB0B9F"/>
    <w:rsid w:val="6C14B549"/>
    <w:rsid w:val="6C362AA1"/>
    <w:rsid w:val="6C9595C1"/>
    <w:rsid w:val="6CE3ECAF"/>
    <w:rsid w:val="6CEF773A"/>
    <w:rsid w:val="6CFFC385"/>
    <w:rsid w:val="6D1A1B02"/>
    <w:rsid w:val="6D2C3D9D"/>
    <w:rsid w:val="6D3971D5"/>
    <w:rsid w:val="6D506221"/>
    <w:rsid w:val="6D9FBE19"/>
    <w:rsid w:val="6DC962F8"/>
    <w:rsid w:val="6DE3DC93"/>
    <w:rsid w:val="6DF5B387"/>
    <w:rsid w:val="6DF7E47E"/>
    <w:rsid w:val="6E06EE5E"/>
    <w:rsid w:val="6E2F95C2"/>
    <w:rsid w:val="6E74D095"/>
    <w:rsid w:val="6E95D36F"/>
    <w:rsid w:val="6EAEE5A1"/>
    <w:rsid w:val="6F09C28B"/>
    <w:rsid w:val="6F8785CA"/>
    <w:rsid w:val="6F8FE947"/>
    <w:rsid w:val="6F91FC7F"/>
    <w:rsid w:val="6F9DD7A4"/>
    <w:rsid w:val="6FE4CC34"/>
    <w:rsid w:val="6FED9F53"/>
    <w:rsid w:val="6FF1EB8B"/>
    <w:rsid w:val="7025B1D0"/>
    <w:rsid w:val="703E3A3F"/>
    <w:rsid w:val="706430F8"/>
    <w:rsid w:val="70B4307E"/>
    <w:rsid w:val="70CAAD09"/>
    <w:rsid w:val="70DA8EFD"/>
    <w:rsid w:val="7114F1D8"/>
    <w:rsid w:val="71765787"/>
    <w:rsid w:val="71775F42"/>
    <w:rsid w:val="717D7004"/>
    <w:rsid w:val="71A95C37"/>
    <w:rsid w:val="71DA0AA0"/>
    <w:rsid w:val="71DC3BF8"/>
    <w:rsid w:val="71F00393"/>
    <w:rsid w:val="71FF9895"/>
    <w:rsid w:val="72016B05"/>
    <w:rsid w:val="7202D910"/>
    <w:rsid w:val="724312E9"/>
    <w:rsid w:val="72554293"/>
    <w:rsid w:val="72782AC0"/>
    <w:rsid w:val="72A1ADD0"/>
    <w:rsid w:val="732C553F"/>
    <w:rsid w:val="733CACB2"/>
    <w:rsid w:val="73470C98"/>
    <w:rsid w:val="73E01728"/>
    <w:rsid w:val="74084263"/>
    <w:rsid w:val="742396CB"/>
    <w:rsid w:val="743EDE85"/>
    <w:rsid w:val="74704AE4"/>
    <w:rsid w:val="7492D251"/>
    <w:rsid w:val="74EEFE94"/>
    <w:rsid w:val="752CC160"/>
    <w:rsid w:val="752D645B"/>
    <w:rsid w:val="759E4BE5"/>
    <w:rsid w:val="75ACDB29"/>
    <w:rsid w:val="75D474DD"/>
    <w:rsid w:val="75F8D043"/>
    <w:rsid w:val="75FE13F8"/>
    <w:rsid w:val="75FE57DC"/>
    <w:rsid w:val="76257E51"/>
    <w:rsid w:val="767737DD"/>
    <w:rsid w:val="768F89BA"/>
    <w:rsid w:val="769DDCAD"/>
    <w:rsid w:val="76D2C3AC"/>
    <w:rsid w:val="76E54BE8"/>
    <w:rsid w:val="7716840C"/>
    <w:rsid w:val="771C7DF2"/>
    <w:rsid w:val="7770453E"/>
    <w:rsid w:val="7772704D"/>
    <w:rsid w:val="777EF963"/>
    <w:rsid w:val="778E7691"/>
    <w:rsid w:val="77DCF935"/>
    <w:rsid w:val="77E2052A"/>
    <w:rsid w:val="77E399F8"/>
    <w:rsid w:val="781A7DBB"/>
    <w:rsid w:val="78276B00"/>
    <w:rsid w:val="7849F09A"/>
    <w:rsid w:val="7874D4FF"/>
    <w:rsid w:val="78AF8E4B"/>
    <w:rsid w:val="78D45095"/>
    <w:rsid w:val="78DBD9A4"/>
    <w:rsid w:val="791F4B39"/>
    <w:rsid w:val="7936391F"/>
    <w:rsid w:val="794451BA"/>
    <w:rsid w:val="795B18AE"/>
    <w:rsid w:val="79D33B0E"/>
    <w:rsid w:val="7A0392BC"/>
    <w:rsid w:val="7A1BD4A7"/>
    <w:rsid w:val="7A388081"/>
    <w:rsid w:val="7A4245FB"/>
    <w:rsid w:val="7A4EF490"/>
    <w:rsid w:val="7A8F08B2"/>
    <w:rsid w:val="7A96EEB7"/>
    <w:rsid w:val="7AA6A64A"/>
    <w:rsid w:val="7ACF31D8"/>
    <w:rsid w:val="7AD50E73"/>
    <w:rsid w:val="7AEFFE01"/>
    <w:rsid w:val="7B06F98E"/>
    <w:rsid w:val="7B07BCFA"/>
    <w:rsid w:val="7B0B6E4C"/>
    <w:rsid w:val="7B3903C6"/>
    <w:rsid w:val="7B5A0C03"/>
    <w:rsid w:val="7B97A466"/>
    <w:rsid w:val="7B9AEC50"/>
    <w:rsid w:val="7BA6E39F"/>
    <w:rsid w:val="7BBF0F20"/>
    <w:rsid w:val="7BEB3C86"/>
    <w:rsid w:val="7C0D105B"/>
    <w:rsid w:val="7C1B3EEE"/>
    <w:rsid w:val="7C1D9DEF"/>
    <w:rsid w:val="7C40E6E8"/>
    <w:rsid w:val="7C885971"/>
    <w:rsid w:val="7CB2FB36"/>
    <w:rsid w:val="7CC022AB"/>
    <w:rsid w:val="7CD822AC"/>
    <w:rsid w:val="7CEB54F5"/>
    <w:rsid w:val="7CF5DC64"/>
    <w:rsid w:val="7D01505C"/>
    <w:rsid w:val="7D1BEAAB"/>
    <w:rsid w:val="7D3FBB86"/>
    <w:rsid w:val="7D42B400"/>
    <w:rsid w:val="7D4B9513"/>
    <w:rsid w:val="7D72AF09"/>
    <w:rsid w:val="7D79DF55"/>
    <w:rsid w:val="7D87212D"/>
    <w:rsid w:val="7D8D9C20"/>
    <w:rsid w:val="7DA281F6"/>
    <w:rsid w:val="7DB14B50"/>
    <w:rsid w:val="7DF0DDF4"/>
    <w:rsid w:val="7E33125C"/>
    <w:rsid w:val="7E653916"/>
    <w:rsid w:val="7E941DC0"/>
    <w:rsid w:val="7EAE3A5C"/>
    <w:rsid w:val="7ED072C8"/>
    <w:rsid w:val="7F217D59"/>
    <w:rsid w:val="7F513EFE"/>
    <w:rsid w:val="7F57FF84"/>
    <w:rsid w:val="7F619C9E"/>
    <w:rsid w:val="7F6B0870"/>
    <w:rsid w:val="7FC272A8"/>
    <w:rsid w:val="7FE5547A"/>
    <w:rsid w:val="7FF3AA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42ABEE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98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uiPriority w:val="39"/>
    <w:rsid w:val="00292085"/>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9D7F52"/>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D7F5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263EF3"/>
    <w:pPr>
      <w:spacing w:after="0" w:line="240" w:lineRule="auto"/>
    </w:pPr>
  </w:style>
  <w:style w:type="paragraph" w:styleId="NoSpacing">
    <w:name w:val="No Spacing"/>
    <w:uiPriority w:val="1"/>
    <w:qFormat/>
    <w:pPr>
      <w:spacing w:after="0" w:line="240" w:lineRule="auto"/>
    </w:pPr>
  </w:style>
  <w:style w:type="character" w:customStyle="1" w:styleId="Mention1">
    <w:name w:val="Mention1"/>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2618">
      <w:bodyDiv w:val="1"/>
      <w:marLeft w:val="0"/>
      <w:marRight w:val="0"/>
      <w:marTop w:val="0"/>
      <w:marBottom w:val="0"/>
      <w:divBdr>
        <w:top w:val="none" w:sz="0" w:space="0" w:color="auto"/>
        <w:left w:val="none" w:sz="0" w:space="0" w:color="auto"/>
        <w:bottom w:val="none" w:sz="0" w:space="0" w:color="auto"/>
        <w:right w:val="none" w:sz="0" w:space="0" w:color="auto"/>
      </w:divBdr>
    </w:div>
    <w:div w:id="187136543">
      <w:bodyDiv w:val="1"/>
      <w:marLeft w:val="0"/>
      <w:marRight w:val="0"/>
      <w:marTop w:val="0"/>
      <w:marBottom w:val="0"/>
      <w:divBdr>
        <w:top w:val="none" w:sz="0" w:space="0" w:color="auto"/>
        <w:left w:val="none" w:sz="0" w:space="0" w:color="auto"/>
        <w:bottom w:val="none" w:sz="0" w:space="0" w:color="auto"/>
        <w:right w:val="none" w:sz="0" w:space="0" w:color="auto"/>
      </w:divBdr>
    </w:div>
    <w:div w:id="328869529">
      <w:bodyDiv w:val="1"/>
      <w:marLeft w:val="0"/>
      <w:marRight w:val="0"/>
      <w:marTop w:val="0"/>
      <w:marBottom w:val="0"/>
      <w:divBdr>
        <w:top w:val="none" w:sz="0" w:space="0" w:color="auto"/>
        <w:left w:val="none" w:sz="0" w:space="0" w:color="auto"/>
        <w:bottom w:val="none" w:sz="0" w:space="0" w:color="auto"/>
        <w:right w:val="none" w:sz="0" w:space="0" w:color="auto"/>
      </w:divBdr>
    </w:div>
    <w:div w:id="355740291">
      <w:bodyDiv w:val="1"/>
      <w:marLeft w:val="0"/>
      <w:marRight w:val="0"/>
      <w:marTop w:val="0"/>
      <w:marBottom w:val="0"/>
      <w:divBdr>
        <w:top w:val="none" w:sz="0" w:space="0" w:color="auto"/>
        <w:left w:val="none" w:sz="0" w:space="0" w:color="auto"/>
        <w:bottom w:val="none" w:sz="0" w:space="0" w:color="auto"/>
        <w:right w:val="none" w:sz="0" w:space="0" w:color="auto"/>
      </w:divBdr>
    </w:div>
    <w:div w:id="696739885">
      <w:bodyDiv w:val="1"/>
      <w:marLeft w:val="0"/>
      <w:marRight w:val="0"/>
      <w:marTop w:val="0"/>
      <w:marBottom w:val="0"/>
      <w:divBdr>
        <w:top w:val="none" w:sz="0" w:space="0" w:color="auto"/>
        <w:left w:val="none" w:sz="0" w:space="0" w:color="auto"/>
        <w:bottom w:val="none" w:sz="0" w:space="0" w:color="auto"/>
        <w:right w:val="none" w:sz="0" w:space="0" w:color="auto"/>
      </w:divBdr>
      <w:divsChild>
        <w:div w:id="444539984">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947203">
      <w:bodyDiv w:val="1"/>
      <w:marLeft w:val="0"/>
      <w:marRight w:val="0"/>
      <w:marTop w:val="0"/>
      <w:marBottom w:val="0"/>
      <w:divBdr>
        <w:top w:val="none" w:sz="0" w:space="0" w:color="auto"/>
        <w:left w:val="none" w:sz="0" w:space="0" w:color="auto"/>
        <w:bottom w:val="none" w:sz="0" w:space="0" w:color="auto"/>
        <w:right w:val="none" w:sz="0" w:space="0" w:color="auto"/>
      </w:divBdr>
    </w:div>
    <w:div w:id="829373084">
      <w:bodyDiv w:val="1"/>
      <w:marLeft w:val="0"/>
      <w:marRight w:val="0"/>
      <w:marTop w:val="0"/>
      <w:marBottom w:val="0"/>
      <w:divBdr>
        <w:top w:val="none" w:sz="0" w:space="0" w:color="auto"/>
        <w:left w:val="none" w:sz="0" w:space="0" w:color="auto"/>
        <w:bottom w:val="none" w:sz="0" w:space="0" w:color="auto"/>
        <w:right w:val="none" w:sz="0" w:space="0" w:color="auto"/>
      </w:divBdr>
    </w:div>
    <w:div w:id="12525484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682786">
      <w:bodyDiv w:val="1"/>
      <w:marLeft w:val="0"/>
      <w:marRight w:val="0"/>
      <w:marTop w:val="0"/>
      <w:marBottom w:val="0"/>
      <w:divBdr>
        <w:top w:val="none" w:sz="0" w:space="0" w:color="auto"/>
        <w:left w:val="none" w:sz="0" w:space="0" w:color="auto"/>
        <w:bottom w:val="none" w:sz="0" w:space="0" w:color="auto"/>
        <w:right w:val="none" w:sz="0" w:space="0" w:color="auto"/>
      </w:divBdr>
    </w:div>
    <w:div w:id="1736275444">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673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hyperlink" Target="https://www.nice.org.uk/guidance/qs13/chapter/Quality-statement-1-Identification" TargetMode="Externa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hyperlink" Target="https://www.kingsfund.org.uk/sites/default/files/improving-patient-experience-environments-care-end-of-life-programme-kings-fund-2008-2010.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england.nhs.uk/north-west/wp-content/uploads/sites/48/2022/05/1-EPaCCs-Benefits-Summary-final.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kingsfund.org.uk/sites/default/files/improving-environments-care-at-end-of-life-eight-uk-pilot-sites-waller-dewar-masterson-finn-april-2008.pdf"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www.ons.gov.uk/peoplepopulationandcommunity/birthsdeathsandmarriages/deaths/datasets/monthlyfiguresondeathsregisteredbyareaofusualresidence" TargetMode="External"/><Relationship Id="rId36"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hyperlink" Target="mailto:wgclinicalaudit@wales.gsi.gov.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hyperlink" Target="http://gig01srvisdlogi/pcip/rdPage.aspx?rdReport=_Menu" TargetMode="External"/><Relationship Id="rId30" Type="http://schemas.openxmlformats.org/officeDocument/2006/relationships/image" Target="media/image13.png"/></Relationships>
</file>

<file path=word/documenttasks/documenttasks1.xml><?xml version="1.0" encoding="utf-8"?>
<t:Tasks xmlns:t="http://schemas.microsoft.com/office/tasks/2019/documenttasks" xmlns:oel="http://schemas.microsoft.com/office/2019/extlst">
  <t:Task id="{D56F3E38-0790-4208-9CA9-02B4F6152190}">
    <t:Anchor>
      <t:Comment id="816680452"/>
    </t:Anchor>
    <t:History>
      <t:Event id="{614F2CDE-5C1A-441F-A595-1005D9F02BA1}" time="2024-01-08T15:35:51.334Z">
        <t:Attribution userId="S::emma.smith8@wales.nhs.uk::637b5184-dae1-4b7a-92fe-5822fba6ed3b" userProvider="AD" userName="Emma Smith (Swansea Bay UHB - Quality, Safety and Improvement)"/>
        <t:Anchor>
          <t:Comment id="816680452"/>
        </t:Anchor>
        <t:Create/>
      </t:Event>
      <t:Event id="{D7D0B86E-B000-4391-9C84-2300A8E2D5EC}" time="2024-01-08T15:35:51.334Z">
        <t:Attribution userId="S::emma.smith8@wales.nhs.uk::637b5184-dae1-4b7a-92fe-5822fba6ed3b" userProvider="AD" userName="Emma Smith (Swansea Bay UHB - Quality, Safety and Improvement)"/>
        <t:Anchor>
          <t:Comment id="816680452"/>
        </t:Anchor>
        <t:Assign userId="S::Sue.Morgan6@wales.nhs.uk::52d1c2a1-f8b3-40d0-9f32-27b393e11588" userProvider="AD" userName="Sue Morgan (Swansea Bay UHB - Specialist Palliative Care)"/>
      </t:Event>
      <t:Event id="{AA4BB6C4-C2A2-4508-BD82-3F62C097E8D6}" time="2024-01-08T15:35:51.334Z">
        <t:Attribution userId="S::emma.smith8@wales.nhs.uk::637b5184-dae1-4b7a-92fe-5822fba6ed3b" userProvider="AD" userName="Emma Smith (Swansea Bay UHB - Quality, Safety and Improvement)"/>
        <t:Anchor>
          <t:Comment id="816680452"/>
        </t:Anchor>
        <t:SetTitle title="@Sue Morgan (Swansea Bay UHB - Specialist Palliative Care) does this bit need to be amended, as assume it has gone to committee?"/>
      </t:Event>
      <t:Event id="{BA9C19F7-382D-4DA7-AEC7-765D5D4CAA86}" time="2024-01-09T16:19:55.337Z">
        <t:Attribution userId="S::emma.smith8@wales.nhs.uk::637b5184-dae1-4b7a-92fe-5822fba6ed3b" userProvider="AD" userName="Emma Smith (Swansea Bay UHB - Quality, Safety and Improvement)"/>
        <t:Progress percentComplete="100"/>
      </t:Event>
    </t:History>
  </t:Task>
  <t:Task id="{4DEB1A5E-EB58-4370-B07A-EE219DA50B92}">
    <t:Anchor>
      <t:Comment id="717015881"/>
    </t:Anchor>
    <t:History>
      <t:Event id="{60C7068B-7931-4582-A1B7-A7C3A1EB3218}" time="2024-01-08T15:45:24.321Z">
        <t:Attribution userId="S::emma.smith8@wales.nhs.uk::637b5184-dae1-4b7a-92fe-5822fba6ed3b" userProvider="AD" userName="Emma Smith (Swansea Bay UHB - Quality, Safety and Improvement)"/>
        <t:Anchor>
          <t:Comment id="717015881"/>
        </t:Anchor>
        <t:Create/>
      </t:Event>
      <t:Event id="{799BA47A-6481-4543-A99F-E399EA46B743}" time="2024-01-08T15:45:24.321Z">
        <t:Attribution userId="S::emma.smith8@wales.nhs.uk::637b5184-dae1-4b7a-92fe-5822fba6ed3b" userProvider="AD" userName="Emma Smith (Swansea Bay UHB - Quality, Safety and Improvement)"/>
        <t:Anchor>
          <t:Comment id="717015881"/>
        </t:Anchor>
        <t:Assign userId="S::Sue.Morgan6@wales.nhs.uk::52d1c2a1-f8b3-40d0-9f32-27b393e11588" userProvider="AD" userName="Sue Morgan (Swansea Bay UHB - Specialist Palliative Care)"/>
      </t:Event>
      <t:Event id="{C2F2EF3E-02D5-4C85-B580-C880C3545D41}" time="2024-01-08T15:45:24.321Z">
        <t:Attribution userId="S::emma.smith8@wales.nhs.uk::637b5184-dae1-4b7a-92fe-5822fba6ed3b" userProvider="AD" userName="Emma Smith (Swansea Bay UHB - Quality, Safety and Improvement)"/>
        <t:Anchor>
          <t:Comment id="717015881"/>
        </t:Anchor>
        <t:SetTitle title="@Sue Morgan (Swansea Bay UHB - Specialist Palliative Care) do you mean the repeated one you were planning as not sure it was included in this deep dive. If so I think is better just stating that it will continue within the NACEL process and how often."/>
      </t:Event>
      <t:Event id="{D38681EB-E10B-4700-99FE-0D91A6B0E376}" time="2024-01-09T16:23:28.606Z">
        <t:Attribution userId="S::emma.smith8@wales.nhs.uk::637b5184-dae1-4b7a-92fe-5822fba6ed3b" userProvider="AD" userName="Emma Smith (Swansea Bay UHB - Quality, Safety and Improvement)"/>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9507a9137a6650e683657852111029de">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b5f09f03094a4f533dfb0f132023ff55"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35195-C8F8-40DB-B158-80693BB437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3.xml><?xml version="1.0" encoding="utf-8"?>
<ds:datastoreItem xmlns:ds="http://schemas.openxmlformats.org/officeDocument/2006/customXml" ds:itemID="{D855456B-E6BB-4221-A31E-8F684384E5FC}">
  <ds:schemaRefs>
    <ds:schemaRef ds:uri="http://purl.org/dc/elements/1.1/"/>
    <ds:schemaRef ds:uri="http://www.w3.org/XML/1998/namespace"/>
    <ds:schemaRef ds:uri="http://purl.org/dc/dcmitype/"/>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schemas.microsoft.com/office/2006/metadata/properties"/>
    <ds:schemaRef ds:uri="258d5018-feb4-45ec-8043-ac7152467c64"/>
    <ds:schemaRef ds:uri="2795bbee-07b4-4e79-98d8-0419d9871cad"/>
  </ds:schemaRefs>
</ds:datastoreItem>
</file>

<file path=customXml/itemProps4.xml><?xml version="1.0" encoding="utf-8"?>
<ds:datastoreItem xmlns:ds="http://schemas.openxmlformats.org/officeDocument/2006/customXml" ds:itemID="{89E4CEB6-9B00-4500-BB0E-E8D2B4BDF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8985</Words>
  <Characters>51220</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3</cp:revision>
  <dcterms:created xsi:type="dcterms:W3CDTF">2024-03-19T15:33:00Z</dcterms:created>
  <dcterms:modified xsi:type="dcterms:W3CDTF">2024-03-19T16:24:00Z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