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22AB3A" w14:textId="77777777" w:rsidR="00FF3326" w:rsidRPr="00FF3326" w:rsidRDefault="00FF3326" w:rsidP="00FF3326">
      <w:pPr>
        <w:pStyle w:val="Header"/>
        <w:ind w:left="1800" w:hanging="1800"/>
        <w:rPr>
          <w:rFonts w:ascii="Verdana" w:hAnsi="Verdana"/>
          <w:sz w:val="24"/>
          <w:szCs w:val="24"/>
        </w:rPr>
      </w:pPr>
      <w:bookmarkStart w:id="0" w:name="Appendix5"/>
      <w:r w:rsidRPr="00FF3326">
        <w:rPr>
          <w:rFonts w:ascii="Verdana" w:hAnsi="Verdana"/>
          <w:b/>
          <w:bCs/>
          <w:sz w:val="24"/>
          <w:szCs w:val="24"/>
        </w:rPr>
        <w:t xml:space="preserve">Appendix </w:t>
      </w:r>
      <w:bookmarkEnd w:id="0"/>
      <w:r w:rsidRPr="00FF3326">
        <w:rPr>
          <w:rFonts w:ascii="Verdana" w:hAnsi="Verdana"/>
          <w:b/>
          <w:bCs/>
          <w:sz w:val="24"/>
          <w:szCs w:val="24"/>
        </w:rPr>
        <w:t xml:space="preserve">4: </w:t>
      </w:r>
      <w:r w:rsidRPr="00FF3326">
        <w:rPr>
          <w:rFonts w:ascii="Verdana" w:hAnsi="Verdana"/>
          <w:b/>
          <w:bCs/>
          <w:sz w:val="24"/>
          <w:szCs w:val="24"/>
        </w:rPr>
        <w:tab/>
        <w:t xml:space="preserve">Datix Incident Reports of </w:t>
      </w:r>
      <w:r w:rsidRPr="00FF3326">
        <w:rPr>
          <w:rFonts w:ascii="Verdana" w:hAnsi="Verdana"/>
          <w:b/>
          <w:bCs/>
          <w:i/>
          <w:iCs/>
          <w:sz w:val="24"/>
          <w:szCs w:val="24"/>
        </w:rPr>
        <w:t>C. diffficile</w:t>
      </w:r>
      <w:r w:rsidRPr="00FF3326">
        <w:rPr>
          <w:rFonts w:ascii="Verdana" w:hAnsi="Verdana"/>
          <w:b/>
          <w:bCs/>
          <w:sz w:val="24"/>
          <w:szCs w:val="24"/>
        </w:rPr>
        <w:t xml:space="preserve"> Periods of Increased Incidents and Outbreaks.</w:t>
      </w:r>
    </w:p>
    <w:p w14:paraId="5B0FB885" w14:textId="77777777" w:rsidR="00FF3326" w:rsidRDefault="00FF3326" w:rsidP="00FF3326">
      <w:pPr>
        <w:spacing w:after="120" w:line="240" w:lineRule="auto"/>
        <w:ind w:left="851" w:hanging="851"/>
        <w:rPr>
          <w:rFonts w:ascii="Verdana" w:hAnsi="Verdana" w:cs="Arial"/>
          <w:noProof/>
        </w:rPr>
      </w:pPr>
    </w:p>
    <w:p w14:paraId="0526A81A" w14:textId="58F17675" w:rsidR="00FF3326" w:rsidRDefault="00FF3326" w:rsidP="00FF3326">
      <w:pPr>
        <w:spacing w:after="120" w:line="240" w:lineRule="auto"/>
        <w:ind w:left="851" w:hanging="851"/>
        <w:rPr>
          <w:rFonts w:ascii="Verdana" w:hAnsi="Verdana" w:cs="Arial"/>
          <w:noProof/>
        </w:rPr>
      </w:pPr>
      <w:r>
        <w:rPr>
          <w:rFonts w:ascii="Verdana" w:hAnsi="Verdana" w:cs="Arial"/>
          <w:noProof/>
        </w:rPr>
        <w:drawing>
          <wp:inline distT="0" distB="0" distL="0" distR="0" wp14:anchorId="6C05CFF4" wp14:editId="6E4B78F0">
            <wp:extent cx="6286500" cy="3019425"/>
            <wp:effectExtent l="0" t="0" r="0" b="9525"/>
            <wp:docPr id="134265732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3156" cy="304183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70BA27F" w14:textId="11D01E1A" w:rsidR="00FF3326" w:rsidRDefault="00FF3326" w:rsidP="00FF3326">
      <w:pPr>
        <w:spacing w:after="120" w:line="240" w:lineRule="auto"/>
        <w:ind w:left="851" w:hanging="851"/>
        <w:rPr>
          <w:rFonts w:ascii="Verdana" w:hAnsi="Verdana" w:cs="Arial"/>
          <w:b/>
          <w:bCs/>
        </w:rPr>
      </w:pPr>
    </w:p>
    <w:p w14:paraId="5465ACB0" w14:textId="77777777" w:rsidR="00FF3326" w:rsidRDefault="00FF3326" w:rsidP="00FF3326">
      <w:pPr>
        <w:spacing w:after="120" w:line="240" w:lineRule="auto"/>
        <w:ind w:left="851" w:hanging="851"/>
        <w:rPr>
          <w:rFonts w:ascii="Verdana" w:hAnsi="Verdana" w:cs="Arial"/>
          <w:b/>
          <w:bCs/>
        </w:rPr>
      </w:pPr>
    </w:p>
    <w:p w14:paraId="5B9ED1E0" w14:textId="2F893D79" w:rsidR="00FF3326" w:rsidRDefault="00FF3326" w:rsidP="00FF3326">
      <w:pPr>
        <w:spacing w:after="120" w:line="240" w:lineRule="auto"/>
        <w:ind w:left="851" w:hanging="851"/>
        <w:rPr>
          <w:rFonts w:ascii="Verdana" w:hAnsi="Verdana" w:cs="Arial"/>
          <w:b/>
          <w:bCs/>
        </w:rPr>
      </w:pPr>
    </w:p>
    <w:p w14:paraId="1474F689" w14:textId="07CFF544" w:rsidR="00FF3326" w:rsidRDefault="00FF3326">
      <w:r>
        <w:rPr>
          <w:noProof/>
        </w:rPr>
        <w:drawing>
          <wp:inline distT="0" distB="0" distL="0" distR="0" wp14:anchorId="0564CE2F" wp14:editId="7B545B9C">
            <wp:extent cx="6285640" cy="3218815"/>
            <wp:effectExtent l="0" t="0" r="1270" b="635"/>
            <wp:docPr id="783674084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18006" cy="323538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sectPr w:rsidR="00FF3326" w:rsidSect="00FF3326">
      <w:headerReference w:type="default" r:id="rId8"/>
      <w:footerReference w:type="default" r:id="rId9"/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D9D14E" w14:textId="77777777" w:rsidR="00FF3326" w:rsidRDefault="00FF3326" w:rsidP="00FF3326">
      <w:pPr>
        <w:spacing w:after="0" w:line="240" w:lineRule="auto"/>
      </w:pPr>
      <w:r>
        <w:separator/>
      </w:r>
    </w:p>
  </w:endnote>
  <w:endnote w:type="continuationSeparator" w:id="0">
    <w:p w14:paraId="4CC182D1" w14:textId="77777777" w:rsidR="00FF3326" w:rsidRDefault="00FF3326" w:rsidP="00FF33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412389707"/>
      <w:docPartObj>
        <w:docPartGallery w:val="Page Numbers (Bottom of Page)"/>
        <w:docPartUnique/>
      </w:docPartObj>
    </w:sdtPr>
    <w:sdtEndPr>
      <w:rPr>
        <w:rFonts w:ascii="Verdana" w:hAnsi="Verdana"/>
      </w:rPr>
    </w:sdtEndPr>
    <w:sdtContent>
      <w:p w14:paraId="250BDD53" w14:textId="77777777" w:rsidR="00C62A28" w:rsidRDefault="00C62A28">
        <w:pPr>
          <w:pStyle w:val="Footer"/>
          <w:jc w:val="right"/>
        </w:pPr>
      </w:p>
      <w:p w14:paraId="5BCB769D" w14:textId="77777777" w:rsidR="00C62A28" w:rsidRDefault="00C62A28" w:rsidP="00C62A28">
        <w:pPr>
          <w:pStyle w:val="Footer"/>
        </w:pPr>
        <w:r>
          <w:t>Quality &amp; Safety Committee – 03 July 2025</w:t>
        </w:r>
      </w:p>
      <w:p w14:paraId="6DDF14FD" w14:textId="73FF5279" w:rsidR="00C62A28" w:rsidRPr="00C62A28" w:rsidRDefault="00C62A28">
        <w:pPr>
          <w:pStyle w:val="Footer"/>
          <w:jc w:val="right"/>
          <w:rPr>
            <w:rFonts w:ascii="Verdana" w:hAnsi="Verdana"/>
          </w:rPr>
        </w:pPr>
        <w:r w:rsidRPr="00C62A28">
          <w:rPr>
            <w:rFonts w:ascii="Verdana" w:hAnsi="Verdana"/>
          </w:rPr>
          <w:fldChar w:fldCharType="begin"/>
        </w:r>
        <w:r w:rsidRPr="00C62A28">
          <w:rPr>
            <w:rFonts w:ascii="Verdana" w:hAnsi="Verdana"/>
          </w:rPr>
          <w:instrText>PAGE   \* MERGEFORMAT</w:instrText>
        </w:r>
        <w:r w:rsidRPr="00C62A28">
          <w:rPr>
            <w:rFonts w:ascii="Verdana" w:hAnsi="Verdana"/>
          </w:rPr>
          <w:fldChar w:fldCharType="separate"/>
        </w:r>
        <w:r w:rsidRPr="00C62A28">
          <w:rPr>
            <w:rFonts w:ascii="Verdana" w:hAnsi="Verdana"/>
          </w:rPr>
          <w:t>2</w:t>
        </w:r>
        <w:r w:rsidRPr="00C62A28">
          <w:rPr>
            <w:rFonts w:ascii="Verdana" w:hAnsi="Verdana"/>
          </w:rPr>
          <w:fldChar w:fldCharType="end"/>
        </w:r>
      </w:p>
    </w:sdtContent>
  </w:sdt>
  <w:p w14:paraId="1CE46235" w14:textId="187F9CDC" w:rsidR="00C62A28" w:rsidRPr="00C62A28" w:rsidRDefault="00C62A28" w:rsidP="00C62A2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99C92F" w14:textId="77777777" w:rsidR="00FF3326" w:rsidRDefault="00FF3326" w:rsidP="00FF3326">
      <w:pPr>
        <w:spacing w:after="0" w:line="240" w:lineRule="auto"/>
      </w:pPr>
      <w:r>
        <w:separator/>
      </w:r>
    </w:p>
  </w:footnote>
  <w:footnote w:type="continuationSeparator" w:id="0">
    <w:p w14:paraId="3F04175B" w14:textId="77777777" w:rsidR="00FF3326" w:rsidRDefault="00FF3326" w:rsidP="00FF332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E49BBA" w14:textId="1128F57B" w:rsidR="00C62A28" w:rsidRDefault="00C62A28">
    <w:pPr>
      <w:pStyle w:val="Header"/>
      <w:jc w:val="right"/>
    </w:pPr>
  </w:p>
  <w:p w14:paraId="38034DDE" w14:textId="06E4B446" w:rsidR="00FF3326" w:rsidRDefault="00FF3326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F3326"/>
    <w:rsid w:val="000D0ED2"/>
    <w:rsid w:val="0012753E"/>
    <w:rsid w:val="00231272"/>
    <w:rsid w:val="00246359"/>
    <w:rsid w:val="0030192D"/>
    <w:rsid w:val="00355555"/>
    <w:rsid w:val="00481EB2"/>
    <w:rsid w:val="004E5F6D"/>
    <w:rsid w:val="00544394"/>
    <w:rsid w:val="0064172F"/>
    <w:rsid w:val="006709D4"/>
    <w:rsid w:val="006971F8"/>
    <w:rsid w:val="0075437B"/>
    <w:rsid w:val="008B2476"/>
    <w:rsid w:val="00A01B9C"/>
    <w:rsid w:val="00A363EB"/>
    <w:rsid w:val="00A56FAB"/>
    <w:rsid w:val="00C44C18"/>
    <w:rsid w:val="00C62A28"/>
    <w:rsid w:val="00C656B0"/>
    <w:rsid w:val="00DC62A9"/>
    <w:rsid w:val="00F80D1D"/>
    <w:rsid w:val="00F87D61"/>
    <w:rsid w:val="00FF33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D737084"/>
  <w15:chartTrackingRefBased/>
  <w15:docId w15:val="{7ACF1F5E-7720-4DA2-9BF7-EB17CD29B1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F3326"/>
    <w:rPr>
      <w:kern w:val="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FF332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F332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F332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F332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  <w:kern w:val="2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F332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  <w:kern w:val="2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F332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  <w:kern w:val="2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F332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  <w:kern w:val="2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F332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  <w:kern w:val="2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F332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  <w:kern w:val="2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F332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F332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F332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F332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F332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F332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F332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F332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F332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F332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FF332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F332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FF332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F3326"/>
    <w:pPr>
      <w:spacing w:before="160"/>
      <w:jc w:val="center"/>
    </w:pPr>
    <w:rPr>
      <w:i/>
      <w:iCs/>
      <w:color w:val="404040" w:themeColor="text1" w:themeTint="BF"/>
      <w:kern w:val="2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FF332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F3326"/>
    <w:pPr>
      <w:ind w:left="720"/>
      <w:contextualSpacing/>
    </w:pPr>
    <w:rPr>
      <w:kern w:val="2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FF332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F332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  <w:kern w:val="2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F332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F3326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FF332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F3326"/>
    <w:rPr>
      <w:kern w:val="0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FF332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F3326"/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2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customXml" Target="../customXml/item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4" ma:contentTypeDescription="Create a new document." ma:contentTypeScope="" ma:versionID="188ece224c26576a60e2f56fb3fcd16f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5e40defdafd741692f75719b5bdf3553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91BC2665-F6EE-473B-9372-7E64F07ACF0B}"/>
</file>

<file path=customXml/itemProps2.xml><?xml version="1.0" encoding="utf-8"?>
<ds:datastoreItem xmlns:ds="http://schemas.openxmlformats.org/officeDocument/2006/customXml" ds:itemID="{D0062B54-1D1F-4BB8-85A5-75ED2CB04E28}"/>
</file>

<file path=customXml/itemProps3.xml><?xml version="1.0" encoding="utf-8"?>
<ds:datastoreItem xmlns:ds="http://schemas.openxmlformats.org/officeDocument/2006/customXml" ds:itemID="{92AD7051-7CB5-4C46-B2FF-6EB68E09AE35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15</Words>
  <Characters>92</Characters>
  <Application>Microsoft Office Word</Application>
  <DocSecurity>0</DocSecurity>
  <Lines>1</Lines>
  <Paragraphs>1</Paragraphs>
  <ScaleCrop>false</ScaleCrop>
  <Company>SBU</Company>
  <LinksUpToDate>false</LinksUpToDate>
  <CharactersWithSpaces>106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Delyth Davies (Swansea Bay UHB - Infection Control)</dc:creator>
  <cp:keywords/>
  <dc:description/>
  <cp:lastModifiedBy>Delyth Davies (Swansea Bay UHB - Infection Control)</cp:lastModifiedBy>
  <cp:revision>2</cp:revision>
  <dcterms:created xsi:type="dcterms:W3CDTF">2025-06-19T08:37:00Z</dcterms:created>
  <dcterms:modified xsi:type="dcterms:W3CDTF">2025-06-19T08:54:00Z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</Properties>
</file>