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4156F5" w:rsidR="00AD064D" w:rsidP="75B60E6F" w:rsidRDefault="00C107F2" w14:paraId="6D2903DD" w14:textId="518C68F7" w14:noSpellErr="1">
      <w:pPr>
        <w:rPr>
          <w:rFonts w:ascii="Verdana" w:hAnsi="Verdana"/>
          <w:sz w:val="24"/>
          <w:szCs w:val="24"/>
        </w:rPr>
      </w:pPr>
      <w:r w:rsidRPr="004156F5">
        <w:rPr>
          <w:rFonts w:ascii="Verdana" w:hAnsi="Verdana"/>
          <w:noProof/>
          <w:lang w:eastAsia="en-GB"/>
        </w:rPr>
        <w:tab/>
      </w:r>
      <w:r w:rsidRPr="004156F5">
        <w:rPr>
          <w:rFonts w:ascii="Verdana" w:hAnsi="Verdana"/>
          <w:noProof/>
          <w:lang w:eastAsia="en-GB"/>
        </w:rPr>
        <w:tab/>
      </w:r>
      <w:r w:rsidRPr="004156F5">
        <w:rPr>
          <w:rFonts w:ascii="Verdana" w:hAnsi="Verdana"/>
          <w:noProof/>
          <w:lang w:eastAsia="en-GB"/>
        </w:rPr>
        <w:tab/>
      </w:r>
    </w:p>
    <w:tbl>
      <w:tblPr>
        <w:tblStyle w:val="TableGrid"/>
        <w:tblW w:w="9306" w:type="dxa"/>
        <w:tblInd w:w="-289" w:type="dxa"/>
        <w:tblLayout w:type="fixed"/>
        <w:tblLook w:val="04A0" w:firstRow="1" w:lastRow="0" w:firstColumn="1" w:lastColumn="0" w:noHBand="0" w:noVBand="1"/>
      </w:tblPr>
      <w:tblGrid>
        <w:gridCol w:w="2407"/>
        <w:gridCol w:w="1853"/>
        <w:gridCol w:w="1691"/>
        <w:gridCol w:w="178"/>
        <w:gridCol w:w="1661"/>
        <w:gridCol w:w="292"/>
        <w:gridCol w:w="1224"/>
      </w:tblGrid>
      <w:tr w:rsidRPr="004156F5" w:rsidR="00083FC0" w:rsidTr="4CCDFB3B" w14:paraId="6D2903E2" w14:textId="77777777">
        <w:tc>
          <w:tcPr>
            <w:tcW w:w="2407" w:type="dxa"/>
            <w:tcMar/>
          </w:tcPr>
          <w:p w:rsidRPr="004156F5" w:rsidR="00F5082D" w:rsidP="75B60E6F" w:rsidRDefault="00F5082D" w14:paraId="6D2903DE" w14:textId="2852AB8D">
            <w:pPr>
              <w:rPr>
                <w:rFonts w:ascii="Verdana" w:hAnsi="Verdana" w:cs="Arial"/>
                <w:b w:val="1"/>
                <w:bCs w:val="1"/>
                <w:sz w:val="24"/>
                <w:szCs w:val="24"/>
              </w:rPr>
            </w:pPr>
            <w:r w:rsidRPr="75B60E6F" w:rsidR="00F5082D">
              <w:rPr>
                <w:rFonts w:ascii="Verdana" w:hAnsi="Verdana" w:cs="Arial"/>
                <w:b w:val="1"/>
                <w:bCs w:val="1"/>
                <w:sz w:val="24"/>
                <w:szCs w:val="24"/>
              </w:rPr>
              <w:t>Meeting Date</w:t>
            </w:r>
          </w:p>
        </w:tc>
        <w:tc>
          <w:tcPr>
            <w:tcW w:w="3544" w:type="dxa"/>
            <w:gridSpan w:val="2"/>
            <w:tcMar/>
          </w:tcPr>
          <w:p w:rsidRPr="004156F5" w:rsidR="00F5082D" w:rsidP="75B60E6F" w:rsidRDefault="00F5082D" w14:paraId="6D2903DF" w14:textId="59CD9B11">
            <w:pPr>
              <w:rPr>
                <w:rFonts w:ascii="Verdana" w:hAnsi="Verdana" w:cs="Arial"/>
                <w:b w:val="1"/>
                <w:bCs w:val="1"/>
                <w:sz w:val="24"/>
                <w:szCs w:val="24"/>
              </w:rPr>
            </w:pPr>
            <w:r w:rsidRPr="30F57FAF" w:rsidR="38BD5CB7">
              <w:rPr>
                <w:rFonts w:ascii="Verdana" w:hAnsi="Verdana" w:cs="Arial"/>
                <w:b w:val="1"/>
                <w:bCs w:val="1"/>
                <w:sz w:val="24"/>
                <w:szCs w:val="24"/>
                <w:rPrChange w:author="Kate Morgan (Swansea Bay UHB - Corporate Services)" w:date="2025-07-01T14:02:20.068Z" w:id="1821122518">
                  <w:rPr>
                    <w:rFonts w:ascii="Verdana" w:hAnsi="Verdana" w:cs="Arial"/>
                    <w:b w:val="1"/>
                    <w:bCs w:val="1"/>
                  </w:rPr>
                </w:rPrChange>
              </w:rPr>
              <w:t>3 July 2025</w:t>
            </w:r>
          </w:p>
        </w:tc>
        <w:tc>
          <w:tcPr>
            <w:tcW w:w="2131" w:type="dxa"/>
            <w:gridSpan w:val="3"/>
            <w:tcMar/>
          </w:tcPr>
          <w:p w:rsidRPr="004156F5" w:rsidR="00F5082D" w:rsidP="75B60E6F" w:rsidRDefault="00F5082D" w14:paraId="6D2903E0" w14:textId="7B1243F2">
            <w:pPr>
              <w:rPr>
                <w:rFonts w:ascii="Verdana" w:hAnsi="Verdana" w:cs="Arial"/>
                <w:b w:val="1"/>
                <w:bCs w:val="1"/>
                <w:sz w:val="24"/>
                <w:szCs w:val="24"/>
              </w:rPr>
            </w:pPr>
            <w:r w:rsidRPr="75B60E6F" w:rsidR="00F5082D">
              <w:rPr>
                <w:rFonts w:ascii="Verdana" w:hAnsi="Verdana" w:cs="Arial"/>
                <w:b w:val="1"/>
                <w:bCs w:val="1"/>
                <w:sz w:val="24"/>
                <w:szCs w:val="24"/>
              </w:rPr>
              <w:t>Agenda Item</w:t>
            </w:r>
          </w:p>
        </w:tc>
        <w:tc>
          <w:tcPr>
            <w:tcW w:w="1224" w:type="dxa"/>
            <w:tcMar/>
          </w:tcPr>
          <w:p w:rsidRPr="004156F5" w:rsidR="00F5082D" w:rsidP="75B60E6F" w:rsidRDefault="00F5082D" w14:paraId="6D2903E1" w14:textId="4ACF42B1">
            <w:pPr>
              <w:rPr>
                <w:rFonts w:ascii="Verdana" w:hAnsi="Verdana" w:cs="Arial"/>
                <w:b w:val="1"/>
                <w:bCs w:val="1"/>
                <w:sz w:val="24"/>
                <w:szCs w:val="24"/>
              </w:rPr>
            </w:pPr>
            <w:r w:rsidRPr="75B60E6F" w:rsidR="3C84770D">
              <w:rPr>
                <w:rFonts w:ascii="Verdana" w:hAnsi="Verdana" w:cs="Arial"/>
                <w:b w:val="1"/>
                <w:bCs w:val="1"/>
              </w:rPr>
              <w:t>2.4</w:t>
            </w:r>
          </w:p>
        </w:tc>
      </w:tr>
      <w:tr w:rsidRPr="004156F5" w:rsidR="00B272E7" w:rsidTr="4CCDFB3B" w14:paraId="1F7CCD20" w14:textId="77777777">
        <w:tc>
          <w:tcPr>
            <w:tcW w:w="2407" w:type="dxa"/>
            <w:tcMar/>
          </w:tcPr>
          <w:p w:rsidRPr="004156F5" w:rsidR="00B272E7" w:rsidP="75B60E6F" w:rsidRDefault="00B272E7" w14:paraId="62B343C6" w14:textId="01260DF9">
            <w:pPr>
              <w:rPr>
                <w:rFonts w:ascii="Verdana" w:hAnsi="Verdana" w:cs="Arial"/>
                <w:b w:val="1"/>
                <w:bCs w:val="1"/>
                <w:sz w:val="24"/>
                <w:szCs w:val="24"/>
              </w:rPr>
            </w:pPr>
            <w:r w:rsidRPr="75B60E6F" w:rsidR="00B272E7">
              <w:rPr>
                <w:rFonts w:ascii="Verdana" w:hAnsi="Verdana" w:cs="Arial"/>
                <w:b w:val="1"/>
                <w:bCs w:val="1"/>
                <w:sz w:val="24"/>
                <w:szCs w:val="24"/>
              </w:rPr>
              <w:t xml:space="preserve">Meeting </w:t>
            </w:r>
          </w:p>
        </w:tc>
        <w:tc>
          <w:tcPr>
            <w:tcW w:w="6899" w:type="dxa"/>
            <w:gridSpan w:val="6"/>
            <w:tcMar/>
          </w:tcPr>
          <w:p w:rsidRPr="004156F5" w:rsidR="00B272E7" w:rsidP="75B60E6F" w:rsidRDefault="00F070B7" w14:paraId="123BE996" w14:textId="2DC01C57">
            <w:pPr>
              <w:rPr>
                <w:rFonts w:ascii="Verdana" w:hAnsi="Verdana" w:cs="Arial"/>
                <w:b w:val="1"/>
                <w:bCs w:val="1"/>
                <w:sz w:val="24"/>
                <w:szCs w:val="24"/>
              </w:rPr>
            </w:pPr>
            <w:r w:rsidRPr="75B60E6F" w:rsidR="00F070B7">
              <w:rPr>
                <w:rFonts w:ascii="Verdana" w:hAnsi="Verdana" w:cs="Arial"/>
                <w:b w:val="1"/>
                <w:bCs w:val="1"/>
                <w:sz w:val="24"/>
                <w:szCs w:val="24"/>
              </w:rPr>
              <w:t>Quality and Safety Committee</w:t>
            </w:r>
          </w:p>
        </w:tc>
      </w:tr>
      <w:tr w:rsidRPr="004156F5" w:rsidR="00083FC0" w:rsidTr="4CCDFB3B" w14:paraId="6D2903E5" w14:textId="77777777">
        <w:tc>
          <w:tcPr>
            <w:tcW w:w="2407" w:type="dxa"/>
            <w:tcMar/>
          </w:tcPr>
          <w:p w:rsidRPr="004156F5" w:rsidR="00034194" w:rsidP="75B60E6F" w:rsidRDefault="00034194" w14:paraId="6D2903E3" w14:textId="36A020B6">
            <w:pPr>
              <w:rPr>
                <w:rFonts w:ascii="Verdana" w:hAnsi="Verdana" w:cs="Arial"/>
                <w:b w:val="1"/>
                <w:bCs w:val="1"/>
                <w:sz w:val="24"/>
                <w:szCs w:val="24"/>
              </w:rPr>
            </w:pPr>
            <w:r w:rsidRPr="75B60E6F" w:rsidR="00034194">
              <w:rPr>
                <w:rFonts w:ascii="Verdana" w:hAnsi="Verdana" w:cs="Arial"/>
                <w:b w:val="1"/>
                <w:bCs w:val="1"/>
                <w:sz w:val="24"/>
                <w:szCs w:val="24"/>
              </w:rPr>
              <w:t>Report Title</w:t>
            </w:r>
          </w:p>
        </w:tc>
        <w:tc>
          <w:tcPr>
            <w:tcW w:w="6899" w:type="dxa"/>
            <w:gridSpan w:val="6"/>
            <w:tcMar/>
          </w:tcPr>
          <w:p w:rsidRPr="004156F5" w:rsidR="00034194" w:rsidP="75B60E6F" w:rsidRDefault="00E1464D" w14:paraId="6D2903E4" w14:textId="5F753451">
            <w:pPr>
              <w:rPr>
                <w:rFonts w:ascii="Verdana" w:hAnsi="Verdana" w:cs="Arial"/>
                <w:b w:val="1"/>
                <w:bCs w:val="1"/>
                <w:sz w:val="24"/>
                <w:szCs w:val="24"/>
              </w:rPr>
            </w:pPr>
            <w:r w:rsidRPr="75B60E6F" w:rsidR="00E1464D">
              <w:rPr>
                <w:rFonts w:ascii="Verdana" w:hAnsi="Verdana" w:cs="Arial"/>
                <w:b w:val="1"/>
                <w:bCs w:val="1"/>
                <w:sz w:val="24"/>
                <w:szCs w:val="24"/>
              </w:rPr>
              <w:t>Peri-</w:t>
            </w:r>
            <w:r w:rsidRPr="75B60E6F" w:rsidR="00D37611">
              <w:rPr>
                <w:rFonts w:ascii="Verdana" w:hAnsi="Verdana" w:cs="Arial"/>
                <w:b w:val="1"/>
                <w:bCs w:val="1"/>
                <w:sz w:val="24"/>
                <w:szCs w:val="24"/>
              </w:rPr>
              <w:t>N</w:t>
            </w:r>
            <w:r w:rsidRPr="75B60E6F" w:rsidR="00E1464D">
              <w:rPr>
                <w:rFonts w:ascii="Verdana" w:hAnsi="Verdana" w:cs="Arial"/>
                <w:b w:val="1"/>
                <w:bCs w:val="1"/>
                <w:sz w:val="24"/>
                <w:szCs w:val="24"/>
              </w:rPr>
              <w:t xml:space="preserve">atal Committee </w:t>
            </w:r>
            <w:r w:rsidRPr="75B60E6F" w:rsidR="00D37611">
              <w:rPr>
                <w:rFonts w:ascii="Verdana" w:hAnsi="Verdana" w:cs="Arial"/>
                <w:b w:val="1"/>
                <w:bCs w:val="1"/>
                <w:sz w:val="24"/>
                <w:szCs w:val="24"/>
              </w:rPr>
              <w:t>Update</w:t>
            </w:r>
          </w:p>
        </w:tc>
      </w:tr>
      <w:tr w:rsidRPr="004156F5" w:rsidR="00083FC0" w:rsidTr="4CCDFB3B" w14:paraId="6D2903E8" w14:textId="77777777">
        <w:tc>
          <w:tcPr>
            <w:tcW w:w="2407" w:type="dxa"/>
            <w:tcMar/>
          </w:tcPr>
          <w:p w:rsidRPr="004156F5" w:rsidR="00034194" w:rsidP="75B60E6F" w:rsidRDefault="00034194" w14:paraId="6D2903E6" w14:textId="4168B64B">
            <w:pPr>
              <w:rPr>
                <w:rFonts w:ascii="Verdana" w:hAnsi="Verdana" w:cs="Arial"/>
                <w:b w:val="1"/>
                <w:bCs w:val="1"/>
                <w:sz w:val="24"/>
                <w:szCs w:val="24"/>
              </w:rPr>
            </w:pPr>
            <w:r w:rsidRPr="75B60E6F" w:rsidR="00034194">
              <w:rPr>
                <w:rFonts w:ascii="Verdana" w:hAnsi="Verdana" w:cs="Arial"/>
                <w:b w:val="1"/>
                <w:bCs w:val="1"/>
                <w:sz w:val="24"/>
                <w:szCs w:val="24"/>
              </w:rPr>
              <w:t>Report Author</w:t>
            </w:r>
          </w:p>
        </w:tc>
        <w:tc>
          <w:tcPr>
            <w:tcW w:w="6899" w:type="dxa"/>
            <w:gridSpan w:val="6"/>
            <w:tcMar/>
          </w:tcPr>
          <w:p w:rsidRPr="004156F5" w:rsidR="002A0FFF" w:rsidP="75B60E6F" w:rsidRDefault="00D37611" w14:paraId="6D2903E7" w14:textId="5E3DAEA9">
            <w:pPr>
              <w:rPr>
                <w:rFonts w:ascii="Verdana" w:hAnsi="Verdana" w:cs="Arial"/>
                <w:sz w:val="24"/>
                <w:szCs w:val="24"/>
              </w:rPr>
            </w:pPr>
            <w:r w:rsidRPr="75B60E6F" w:rsidR="00D37611">
              <w:rPr>
                <w:rFonts w:ascii="Verdana" w:hAnsi="Verdana" w:cs="Arial"/>
                <w:sz w:val="24"/>
                <w:szCs w:val="24"/>
              </w:rPr>
              <w:t xml:space="preserve">Sharron Price, Group Nurse Director Neath Port </w:t>
            </w:r>
            <w:r w:rsidRPr="75B60E6F" w:rsidR="00D37611">
              <w:rPr>
                <w:rFonts w:ascii="Verdana" w:hAnsi="Verdana" w:cs="Arial"/>
                <w:sz w:val="24"/>
                <w:szCs w:val="24"/>
              </w:rPr>
              <w:t>Talbot</w:t>
            </w:r>
            <w:r w:rsidRPr="75B60E6F" w:rsidR="00D37611">
              <w:rPr>
                <w:rFonts w:ascii="Verdana" w:hAnsi="Verdana" w:cs="Arial"/>
                <w:sz w:val="24"/>
                <w:szCs w:val="24"/>
              </w:rPr>
              <w:t xml:space="preserve"> and Singleton Hospital</w:t>
            </w:r>
          </w:p>
        </w:tc>
      </w:tr>
      <w:tr w:rsidRPr="004156F5" w:rsidR="00762BBE" w:rsidTr="4CCDFB3B" w14:paraId="6D2903EB" w14:textId="77777777">
        <w:tc>
          <w:tcPr>
            <w:tcW w:w="2407" w:type="dxa"/>
            <w:tcMar/>
          </w:tcPr>
          <w:p w:rsidRPr="004156F5" w:rsidR="00762BBE" w:rsidP="75B60E6F" w:rsidRDefault="00762BBE" w14:paraId="6D2903E9" w14:textId="01AE2B29">
            <w:pPr>
              <w:rPr>
                <w:rFonts w:ascii="Verdana" w:hAnsi="Verdana" w:cs="Arial"/>
                <w:b w:val="1"/>
                <w:bCs w:val="1"/>
                <w:sz w:val="24"/>
                <w:szCs w:val="24"/>
              </w:rPr>
            </w:pPr>
            <w:r w:rsidRPr="75B60E6F" w:rsidR="00762BBE">
              <w:rPr>
                <w:rFonts w:ascii="Verdana" w:hAnsi="Verdana" w:cs="Arial"/>
                <w:b w:val="1"/>
                <w:bCs w:val="1"/>
                <w:sz w:val="24"/>
                <w:szCs w:val="24"/>
              </w:rPr>
              <w:t>Report Sponsor</w:t>
            </w:r>
          </w:p>
        </w:tc>
        <w:tc>
          <w:tcPr>
            <w:tcW w:w="6899" w:type="dxa"/>
            <w:gridSpan w:val="6"/>
            <w:tcMar/>
          </w:tcPr>
          <w:p w:rsidRPr="004156F5" w:rsidR="00762BBE" w:rsidP="75B60E6F" w:rsidRDefault="00214671" w14:paraId="6D2903EA" w14:textId="6F13EC2C">
            <w:pPr>
              <w:rPr>
                <w:rFonts w:ascii="Verdana" w:hAnsi="Verdana" w:cs="Arial"/>
                <w:sz w:val="24"/>
                <w:szCs w:val="24"/>
              </w:rPr>
            </w:pPr>
            <w:r w:rsidRPr="75B60E6F" w:rsidR="00214671">
              <w:rPr>
                <w:rFonts w:ascii="Verdana" w:hAnsi="Verdana" w:cs="Arial"/>
                <w:sz w:val="24"/>
                <w:szCs w:val="24"/>
              </w:rPr>
              <w:t>Elizabeth Rix, Executive Director of Nursing</w:t>
            </w:r>
            <w:r w:rsidRPr="75B60E6F" w:rsidR="00D37611">
              <w:rPr>
                <w:rFonts w:ascii="Verdana" w:hAnsi="Verdana" w:cs="Arial"/>
                <w:sz w:val="24"/>
                <w:szCs w:val="24"/>
              </w:rPr>
              <w:t xml:space="preserve"> and Patient Experience </w:t>
            </w:r>
          </w:p>
        </w:tc>
      </w:tr>
      <w:tr w:rsidRPr="004156F5" w:rsidR="00762BBE" w:rsidTr="4CCDFB3B" w14:paraId="6D2903EE" w14:textId="77777777">
        <w:tc>
          <w:tcPr>
            <w:tcW w:w="2407" w:type="dxa"/>
            <w:tcMar/>
          </w:tcPr>
          <w:p w:rsidRPr="004156F5" w:rsidR="00762BBE" w:rsidP="75B60E6F" w:rsidRDefault="00762BBE" w14:paraId="6D2903EC" w14:textId="38C73B47">
            <w:pPr>
              <w:rPr>
                <w:rFonts w:ascii="Verdana" w:hAnsi="Verdana" w:cs="Arial"/>
                <w:b w:val="1"/>
                <w:bCs w:val="1"/>
                <w:sz w:val="24"/>
                <w:szCs w:val="24"/>
              </w:rPr>
            </w:pPr>
            <w:r w:rsidRPr="75B60E6F" w:rsidR="00762BBE">
              <w:rPr>
                <w:rFonts w:ascii="Verdana" w:hAnsi="Verdana" w:cs="Arial"/>
                <w:b w:val="1"/>
                <w:bCs w:val="1"/>
                <w:sz w:val="24"/>
                <w:szCs w:val="24"/>
              </w:rPr>
              <w:t>Presented by</w:t>
            </w:r>
          </w:p>
        </w:tc>
        <w:tc>
          <w:tcPr>
            <w:tcW w:w="6899" w:type="dxa"/>
            <w:gridSpan w:val="6"/>
            <w:tcMar/>
          </w:tcPr>
          <w:p w:rsidRPr="004156F5" w:rsidR="00762BBE" w:rsidP="75B60E6F" w:rsidRDefault="00D37611" w14:paraId="6D2903ED" w14:textId="15DE72EC">
            <w:pPr>
              <w:rPr>
                <w:rFonts w:ascii="Verdana" w:hAnsi="Verdana" w:cs="Arial"/>
                <w:sz w:val="24"/>
                <w:szCs w:val="24"/>
              </w:rPr>
            </w:pPr>
            <w:r w:rsidRPr="75B60E6F" w:rsidR="00D37611">
              <w:rPr>
                <w:rFonts w:ascii="Verdana" w:hAnsi="Verdana" w:cs="Arial"/>
                <w:sz w:val="24"/>
                <w:szCs w:val="24"/>
              </w:rPr>
              <w:t xml:space="preserve">Elizabeth Rix, Executive Director of Nursing and Patient Experience </w:t>
            </w:r>
          </w:p>
        </w:tc>
      </w:tr>
      <w:tr w:rsidRPr="004156F5" w:rsidR="00653AEC" w:rsidTr="4CCDFB3B" w14:paraId="6D2903F1" w14:textId="77777777">
        <w:tc>
          <w:tcPr>
            <w:tcW w:w="2407" w:type="dxa"/>
            <w:tcMar/>
          </w:tcPr>
          <w:p w:rsidRPr="004156F5" w:rsidR="00653AEC" w:rsidP="75B60E6F" w:rsidRDefault="00653AEC" w14:paraId="6D2903EF" w14:textId="2867D63C">
            <w:pPr>
              <w:rPr>
                <w:rFonts w:ascii="Verdana" w:hAnsi="Verdana" w:cs="Arial"/>
                <w:b w:val="1"/>
                <w:bCs w:val="1"/>
                <w:sz w:val="24"/>
                <w:szCs w:val="24"/>
              </w:rPr>
            </w:pPr>
            <w:r w:rsidRPr="75B60E6F" w:rsidR="00653AEC">
              <w:rPr>
                <w:rFonts w:ascii="Verdana" w:hAnsi="Verdana" w:cs="Arial"/>
                <w:b w:val="1"/>
                <w:bCs w:val="1"/>
                <w:sz w:val="24"/>
                <w:szCs w:val="24"/>
              </w:rPr>
              <w:t xml:space="preserve">Freedom of Information </w:t>
            </w:r>
          </w:p>
        </w:tc>
        <w:tc>
          <w:tcPr>
            <w:tcW w:w="6899" w:type="dxa"/>
            <w:gridSpan w:val="6"/>
            <w:tcMar/>
          </w:tcPr>
          <w:p w:rsidRPr="004156F5" w:rsidR="00653AEC" w:rsidP="4CCDFB3B" w:rsidRDefault="005B1DB1" w14:paraId="6D2903F0" w14:textId="38EB1912">
            <w:pPr>
              <w:pStyle w:val="Normal"/>
              <w:suppressLineNumbers w:val="0"/>
              <w:bidi w:val="0"/>
              <w:spacing w:before="0" w:beforeAutospacing="off" w:after="0" w:afterAutospacing="off" w:line="240" w:lineRule="auto"/>
              <w:ind w:left="0" w:right="0"/>
              <w:jc w:val="left"/>
            </w:pPr>
            <w:r w:rsidRPr="4CCDFB3B" w:rsidR="16E421EA">
              <w:rPr>
                <w:rFonts w:ascii="Verdana" w:hAnsi="Verdana" w:cs="Arial"/>
                <w:sz w:val="24"/>
                <w:szCs w:val="24"/>
              </w:rPr>
              <w:t>Open</w:t>
            </w:r>
          </w:p>
        </w:tc>
      </w:tr>
      <w:tr w:rsidRPr="004156F5" w:rsidR="00653AEC" w:rsidTr="4CCDFB3B" w14:paraId="6D2903F8" w14:textId="77777777">
        <w:tc>
          <w:tcPr>
            <w:tcW w:w="2407" w:type="dxa"/>
            <w:tcMar/>
          </w:tcPr>
          <w:p w:rsidRPr="004156F5" w:rsidR="00653AEC" w:rsidP="75B60E6F" w:rsidRDefault="00653AEC" w14:paraId="6D2903F2" w14:textId="5C1FCF61">
            <w:pPr>
              <w:rPr>
                <w:rFonts w:ascii="Verdana" w:hAnsi="Verdana" w:cs="Arial"/>
                <w:b w:val="1"/>
                <w:bCs w:val="1"/>
                <w:sz w:val="24"/>
                <w:szCs w:val="24"/>
              </w:rPr>
            </w:pPr>
            <w:r w:rsidRPr="75B60E6F" w:rsidR="00653AEC">
              <w:rPr>
                <w:rFonts w:ascii="Verdana" w:hAnsi="Verdana" w:cs="Arial"/>
                <w:b w:val="1"/>
                <w:bCs w:val="1"/>
                <w:sz w:val="24"/>
                <w:szCs w:val="24"/>
              </w:rPr>
              <w:t>Purpose of the Report</w:t>
            </w:r>
          </w:p>
        </w:tc>
        <w:tc>
          <w:tcPr>
            <w:tcW w:w="6899" w:type="dxa"/>
            <w:gridSpan w:val="6"/>
            <w:tcMar/>
          </w:tcPr>
          <w:p w:rsidRPr="004156F5" w:rsidR="00653AEC" w:rsidP="75B60E6F" w:rsidRDefault="001B1AE3" w14:paraId="6D2903F7" w14:textId="6023B36C">
            <w:pPr>
              <w:ind w:right="96"/>
              <w:rPr>
                <w:rFonts w:ascii="Verdana" w:hAnsi="Verdana" w:cs="Arial"/>
                <w:color w:val="FF0000"/>
                <w:sz w:val="24"/>
                <w:szCs w:val="24"/>
              </w:rPr>
            </w:pPr>
            <w:r w:rsidRPr="75B60E6F" w:rsidR="001B1AE3">
              <w:rPr>
                <w:rFonts w:ascii="Verdana" w:hAnsi="Verdana" w:cs="Arial"/>
                <w:sz w:val="24"/>
                <w:szCs w:val="24"/>
              </w:rPr>
              <w:t xml:space="preserve">The purpose of this report is to set out for the committee </w:t>
            </w:r>
            <w:r w:rsidRPr="75B60E6F" w:rsidR="00C830DA">
              <w:rPr>
                <w:rFonts w:ascii="Verdana" w:hAnsi="Verdana" w:cs="Arial"/>
                <w:sz w:val="24"/>
                <w:szCs w:val="24"/>
              </w:rPr>
              <w:t xml:space="preserve">an update on the inaugural Peri-natal Committee meeting </w:t>
            </w:r>
          </w:p>
        </w:tc>
      </w:tr>
      <w:tr w:rsidRPr="004156F5" w:rsidR="00653AEC" w:rsidTr="4CCDFB3B" w14:paraId="6D290402" w14:textId="77777777">
        <w:tc>
          <w:tcPr>
            <w:tcW w:w="2407" w:type="dxa"/>
            <w:tcMar/>
          </w:tcPr>
          <w:p w:rsidRPr="004156F5" w:rsidR="00653AEC" w:rsidP="75B60E6F" w:rsidRDefault="00653AEC" w14:paraId="6D2903F9" w14:textId="62E2F7A1">
            <w:pPr>
              <w:rPr>
                <w:rFonts w:ascii="Verdana" w:hAnsi="Verdana" w:cs="Arial"/>
                <w:b w:val="1"/>
                <w:bCs w:val="1"/>
                <w:sz w:val="24"/>
                <w:szCs w:val="24"/>
              </w:rPr>
            </w:pPr>
            <w:r w:rsidRPr="75B60E6F" w:rsidR="00653AEC">
              <w:rPr>
                <w:rFonts w:ascii="Verdana" w:hAnsi="Verdana" w:cs="Arial"/>
                <w:b w:val="1"/>
                <w:bCs w:val="1"/>
                <w:sz w:val="24"/>
                <w:szCs w:val="24"/>
              </w:rPr>
              <w:t>Key Issues</w:t>
            </w:r>
          </w:p>
          <w:p w:rsidRPr="004156F5" w:rsidR="00653AEC" w:rsidP="75B60E6F" w:rsidRDefault="00653AEC" w14:paraId="6D2903FA" w14:textId="77777777" w14:noSpellErr="1">
            <w:pPr>
              <w:rPr>
                <w:rFonts w:ascii="Verdana" w:hAnsi="Verdana" w:cs="Arial"/>
                <w:b w:val="1"/>
                <w:bCs w:val="1"/>
                <w:sz w:val="24"/>
                <w:szCs w:val="24"/>
              </w:rPr>
            </w:pPr>
          </w:p>
          <w:p w:rsidRPr="004156F5" w:rsidR="00653AEC" w:rsidP="75B60E6F" w:rsidRDefault="00653AEC" w14:paraId="6D2903FB" w14:textId="77777777" w14:noSpellErr="1">
            <w:pPr>
              <w:rPr>
                <w:rFonts w:ascii="Verdana" w:hAnsi="Verdana" w:cs="Arial"/>
                <w:b w:val="1"/>
                <w:bCs w:val="1"/>
                <w:sz w:val="24"/>
                <w:szCs w:val="24"/>
              </w:rPr>
            </w:pPr>
          </w:p>
          <w:p w:rsidRPr="004156F5" w:rsidR="00653AEC" w:rsidP="75B60E6F" w:rsidRDefault="00653AEC" w14:paraId="6D2903FC" w14:textId="77777777" w14:noSpellErr="1">
            <w:pPr>
              <w:rPr>
                <w:rFonts w:ascii="Verdana" w:hAnsi="Verdana" w:cs="Arial"/>
                <w:b w:val="1"/>
                <w:bCs w:val="1"/>
                <w:sz w:val="24"/>
                <w:szCs w:val="24"/>
              </w:rPr>
            </w:pPr>
          </w:p>
        </w:tc>
        <w:tc>
          <w:tcPr>
            <w:tcW w:w="6899" w:type="dxa"/>
            <w:gridSpan w:val="6"/>
            <w:tcMar/>
          </w:tcPr>
          <w:p w:rsidRPr="004156F5" w:rsidR="0079245C" w:rsidP="75B60E6F" w:rsidRDefault="00D61B71" w14:paraId="4E9B9C3A" w14:textId="547E4DFB">
            <w:pPr>
              <w:pStyle w:val="ListParagraph"/>
              <w:numPr>
                <w:ilvl w:val="0"/>
                <w:numId w:val="27"/>
              </w:numPr>
              <w:rPr>
                <w:rFonts w:ascii="Verdana" w:hAnsi="Verdana" w:cs="Arial"/>
                <w:sz w:val="24"/>
                <w:szCs w:val="24"/>
              </w:rPr>
            </w:pPr>
            <w:r w:rsidRPr="75B60E6F" w:rsidR="00D61B71">
              <w:rPr>
                <w:rFonts w:ascii="Verdana" w:hAnsi="Verdana" w:cs="Arial"/>
                <w:sz w:val="24"/>
                <w:szCs w:val="24"/>
              </w:rPr>
              <w:t>To</w:t>
            </w:r>
            <w:r w:rsidRPr="75B60E6F" w:rsidR="005D013F">
              <w:rPr>
                <w:rFonts w:ascii="Verdana" w:hAnsi="Verdana" w:cs="Arial"/>
                <w:sz w:val="24"/>
                <w:szCs w:val="24"/>
              </w:rPr>
              <w:t xml:space="preserve"> </w:t>
            </w:r>
            <w:r w:rsidRPr="75B60E6F" w:rsidR="00971F47">
              <w:rPr>
                <w:rFonts w:ascii="Verdana" w:hAnsi="Verdana" w:cs="Arial"/>
                <w:sz w:val="24"/>
                <w:szCs w:val="24"/>
              </w:rPr>
              <w:t xml:space="preserve">improve, </w:t>
            </w:r>
            <w:r w:rsidRPr="75B60E6F" w:rsidR="005D013F">
              <w:rPr>
                <w:rFonts w:ascii="Verdana" w:hAnsi="Verdana" w:cs="Arial"/>
                <w:sz w:val="24"/>
                <w:szCs w:val="24"/>
              </w:rPr>
              <w:t>maintain</w:t>
            </w:r>
            <w:r w:rsidRPr="75B60E6F" w:rsidR="005D013F">
              <w:rPr>
                <w:rFonts w:ascii="Verdana" w:hAnsi="Verdana" w:cs="Arial"/>
                <w:sz w:val="24"/>
                <w:szCs w:val="24"/>
              </w:rPr>
              <w:t xml:space="preserve"> and develop high-quality services, </w:t>
            </w:r>
            <w:r w:rsidRPr="75B60E6F" w:rsidR="00D61B71">
              <w:rPr>
                <w:rFonts w:ascii="Verdana" w:hAnsi="Verdana" w:cs="Arial"/>
                <w:sz w:val="24"/>
                <w:szCs w:val="24"/>
              </w:rPr>
              <w:t xml:space="preserve">there must be </w:t>
            </w:r>
            <w:r w:rsidRPr="75B60E6F" w:rsidR="005D013F">
              <w:rPr>
                <w:rFonts w:ascii="Verdana" w:hAnsi="Verdana" w:cs="Arial"/>
                <w:sz w:val="24"/>
                <w:szCs w:val="24"/>
              </w:rPr>
              <w:t>robust oversi</w:t>
            </w:r>
            <w:r w:rsidRPr="75B60E6F" w:rsidR="00971F47">
              <w:rPr>
                <w:rFonts w:ascii="Verdana" w:hAnsi="Verdana" w:cs="Arial"/>
                <w:sz w:val="24"/>
                <w:szCs w:val="24"/>
              </w:rPr>
              <w:t xml:space="preserve">ght of quality and </w:t>
            </w:r>
            <w:r w:rsidRPr="75B60E6F" w:rsidR="00D60650">
              <w:rPr>
                <w:rFonts w:ascii="Verdana" w:hAnsi="Verdana" w:cs="Arial"/>
                <w:sz w:val="24"/>
                <w:szCs w:val="24"/>
              </w:rPr>
              <w:t>outcomes.</w:t>
            </w:r>
            <w:r w:rsidRPr="75B60E6F" w:rsidR="00971F47">
              <w:rPr>
                <w:rFonts w:ascii="Verdana" w:hAnsi="Verdana" w:cs="Arial"/>
                <w:sz w:val="24"/>
                <w:szCs w:val="24"/>
              </w:rPr>
              <w:t xml:space="preserve"> </w:t>
            </w:r>
          </w:p>
          <w:p w:rsidRPr="004156F5" w:rsidR="00286A24" w:rsidP="75B60E6F" w:rsidRDefault="005736E1" w14:paraId="719023F2" w14:textId="6BD5B8C3">
            <w:pPr>
              <w:pStyle w:val="ListParagraph"/>
              <w:numPr>
                <w:ilvl w:val="0"/>
                <w:numId w:val="27"/>
              </w:numPr>
              <w:rPr>
                <w:rFonts w:ascii="Verdana" w:hAnsi="Verdana" w:cs="Arial"/>
                <w:sz w:val="24"/>
                <w:szCs w:val="24"/>
              </w:rPr>
            </w:pPr>
            <w:r w:rsidRPr="75B60E6F" w:rsidR="005736E1">
              <w:rPr>
                <w:rFonts w:ascii="Verdana" w:hAnsi="Verdana" w:cs="Arial"/>
                <w:sz w:val="24"/>
                <w:szCs w:val="24"/>
              </w:rPr>
              <w:t xml:space="preserve">Both national and local intelligence is used to form a view on how well maternity and neonatal services are </w:t>
            </w:r>
            <w:r w:rsidRPr="75B60E6F" w:rsidR="005736E1">
              <w:rPr>
                <w:rFonts w:ascii="Verdana" w:hAnsi="Verdana" w:cs="Arial"/>
                <w:sz w:val="24"/>
                <w:szCs w:val="24"/>
              </w:rPr>
              <w:t>operating</w:t>
            </w:r>
            <w:r w:rsidRPr="75B60E6F" w:rsidR="00D60650">
              <w:rPr>
                <w:rFonts w:ascii="Verdana" w:hAnsi="Verdana" w:cs="Arial"/>
                <w:sz w:val="24"/>
                <w:szCs w:val="24"/>
              </w:rPr>
              <w:t>.</w:t>
            </w:r>
          </w:p>
          <w:p w:rsidRPr="004156F5" w:rsidR="00D11228" w:rsidP="75B60E6F" w:rsidRDefault="00E1796D" w14:paraId="6D290401" w14:textId="4E0C3C11">
            <w:pPr>
              <w:pStyle w:val="ListParagraph"/>
              <w:numPr>
                <w:ilvl w:val="0"/>
                <w:numId w:val="27"/>
              </w:numPr>
              <w:rPr>
                <w:rFonts w:ascii="Verdana" w:hAnsi="Verdana" w:cs="Arial"/>
                <w:sz w:val="24"/>
                <w:szCs w:val="24"/>
              </w:rPr>
            </w:pPr>
            <w:r w:rsidRPr="75B60E6F" w:rsidR="00E1796D">
              <w:rPr>
                <w:rFonts w:ascii="Verdana" w:hAnsi="Verdana" w:cs="Arial"/>
                <w:sz w:val="24"/>
                <w:szCs w:val="24"/>
              </w:rPr>
              <w:t xml:space="preserve">Robust governance is the corner stone to understanding any risk or good practice </w:t>
            </w:r>
            <w:r w:rsidRPr="75B60E6F" w:rsidR="00D60650">
              <w:rPr>
                <w:rFonts w:ascii="Verdana" w:hAnsi="Verdana" w:cs="Arial"/>
                <w:sz w:val="24"/>
                <w:szCs w:val="24"/>
              </w:rPr>
              <w:t xml:space="preserve">within the services </w:t>
            </w:r>
            <w:r w:rsidRPr="75B60E6F" w:rsidR="00E1796D">
              <w:rPr>
                <w:rFonts w:ascii="Verdana" w:hAnsi="Verdana" w:cs="Arial"/>
                <w:sz w:val="24"/>
                <w:szCs w:val="24"/>
              </w:rPr>
              <w:t>for onward reporting</w:t>
            </w:r>
            <w:r w:rsidRPr="75B60E6F" w:rsidR="00D60650">
              <w:rPr>
                <w:rFonts w:ascii="Verdana" w:hAnsi="Verdana" w:cs="Arial"/>
                <w:sz w:val="24"/>
                <w:szCs w:val="24"/>
              </w:rPr>
              <w:t>.</w:t>
            </w:r>
          </w:p>
        </w:tc>
      </w:tr>
      <w:tr w:rsidRPr="004156F5" w:rsidR="00762BBE" w:rsidTr="4CCDFB3B" w14:paraId="6D290409" w14:textId="77777777">
        <w:trPr>
          <w:trHeight w:val="97"/>
        </w:trPr>
        <w:tc>
          <w:tcPr>
            <w:tcW w:w="2407" w:type="dxa"/>
            <w:vMerge w:val="restart"/>
            <w:tcMar/>
          </w:tcPr>
          <w:p w:rsidRPr="004156F5" w:rsidR="00762BBE" w:rsidP="75B60E6F" w:rsidRDefault="00762BBE" w14:paraId="6D290403" w14:textId="40530FAB">
            <w:pPr>
              <w:rPr>
                <w:rFonts w:ascii="Verdana" w:hAnsi="Verdana" w:cs="Arial"/>
                <w:b w:val="1"/>
                <w:bCs w:val="1"/>
                <w:sz w:val="24"/>
                <w:szCs w:val="24"/>
              </w:rPr>
            </w:pPr>
            <w:r w:rsidRPr="75B60E6F" w:rsidR="00762BBE">
              <w:rPr>
                <w:rFonts w:ascii="Verdana" w:hAnsi="Verdana" w:cs="Arial"/>
                <w:b w:val="1"/>
                <w:bCs w:val="1"/>
                <w:sz w:val="24"/>
                <w:szCs w:val="24"/>
              </w:rPr>
              <w:t xml:space="preserve">Specific Action Required </w:t>
            </w:r>
          </w:p>
          <w:p w:rsidRPr="004156F5" w:rsidR="00762BBE" w:rsidP="75B60E6F" w:rsidRDefault="00762BBE" w14:paraId="6D290404" w14:textId="138F9E92">
            <w:pPr>
              <w:rPr>
                <w:rFonts w:ascii="Verdana" w:hAnsi="Verdana" w:cs="Arial"/>
                <w:b w:val="1"/>
                <w:bCs w:val="1"/>
                <w:i w:val="1"/>
                <w:iCs w:val="1"/>
                <w:sz w:val="24"/>
                <w:szCs w:val="24"/>
              </w:rPr>
            </w:pPr>
            <w:r w:rsidRPr="75B60E6F" w:rsidR="00762BBE">
              <w:rPr>
                <w:rFonts w:ascii="Verdana" w:hAnsi="Verdana" w:cs="Arial"/>
                <w:b w:val="1"/>
                <w:bCs w:val="1"/>
                <w:i w:val="1"/>
                <w:iCs w:val="1"/>
                <w:sz w:val="24"/>
                <w:szCs w:val="24"/>
              </w:rPr>
              <w:t>(please choose one only)</w:t>
            </w:r>
          </w:p>
        </w:tc>
        <w:tc>
          <w:tcPr>
            <w:tcW w:w="1853" w:type="dxa"/>
            <w:shd w:val="clear" w:color="auto" w:fill="D5DCE4" w:themeFill="text2" w:themeFillTint="33"/>
            <w:tcMar/>
          </w:tcPr>
          <w:p w:rsidRPr="004156F5" w:rsidR="00762BBE" w:rsidP="75B60E6F" w:rsidRDefault="00762BBE" w14:paraId="6D290405" w14:textId="0E0A0375">
            <w:pPr>
              <w:rPr>
                <w:rFonts w:ascii="Verdana" w:hAnsi="Verdana" w:cs="Arial"/>
                <w:b w:val="1"/>
                <w:bCs w:val="1"/>
                <w:sz w:val="24"/>
                <w:szCs w:val="24"/>
              </w:rPr>
            </w:pPr>
            <w:r w:rsidRPr="75B60E6F" w:rsidR="00762BBE">
              <w:rPr>
                <w:rFonts w:ascii="Verdana" w:hAnsi="Verdana" w:cs="Arial"/>
                <w:b w:val="1"/>
                <w:bCs w:val="1"/>
                <w:sz w:val="24"/>
                <w:szCs w:val="24"/>
              </w:rPr>
              <w:t>Information</w:t>
            </w:r>
          </w:p>
        </w:tc>
        <w:tc>
          <w:tcPr>
            <w:tcW w:w="1869" w:type="dxa"/>
            <w:gridSpan w:val="2"/>
            <w:shd w:val="clear" w:color="auto" w:fill="D5DCE4" w:themeFill="text2" w:themeFillTint="33"/>
            <w:tcMar/>
          </w:tcPr>
          <w:p w:rsidRPr="004156F5" w:rsidR="00762BBE" w:rsidP="75B60E6F" w:rsidRDefault="00762BBE" w14:paraId="6D290406" w14:textId="33540C6F">
            <w:pPr>
              <w:rPr>
                <w:rFonts w:ascii="Verdana" w:hAnsi="Verdana" w:cs="Arial"/>
                <w:b w:val="1"/>
                <w:bCs w:val="1"/>
                <w:sz w:val="24"/>
                <w:szCs w:val="24"/>
              </w:rPr>
            </w:pPr>
            <w:r w:rsidRPr="75B60E6F" w:rsidR="00762BBE">
              <w:rPr>
                <w:rFonts w:ascii="Verdana" w:hAnsi="Verdana" w:cs="Arial"/>
                <w:b w:val="1"/>
                <w:bCs w:val="1"/>
                <w:sz w:val="24"/>
                <w:szCs w:val="24"/>
              </w:rPr>
              <w:t>Discussion</w:t>
            </w:r>
          </w:p>
        </w:tc>
        <w:tc>
          <w:tcPr>
            <w:tcW w:w="1661" w:type="dxa"/>
            <w:shd w:val="clear" w:color="auto" w:fill="D5DCE4" w:themeFill="text2" w:themeFillTint="33"/>
            <w:tcMar/>
          </w:tcPr>
          <w:p w:rsidRPr="004156F5" w:rsidR="00762BBE" w:rsidP="75B60E6F" w:rsidRDefault="00762BBE" w14:paraId="6D290407" w14:textId="7BA73A3D">
            <w:pPr>
              <w:rPr>
                <w:rFonts w:ascii="Verdana" w:hAnsi="Verdana" w:cs="Arial"/>
                <w:b w:val="1"/>
                <w:bCs w:val="1"/>
                <w:sz w:val="24"/>
                <w:szCs w:val="24"/>
              </w:rPr>
            </w:pPr>
            <w:r w:rsidRPr="75B60E6F" w:rsidR="00762BBE">
              <w:rPr>
                <w:rFonts w:ascii="Verdana" w:hAnsi="Verdana" w:cs="Arial"/>
                <w:b w:val="1"/>
                <w:bCs w:val="1"/>
                <w:sz w:val="24"/>
                <w:szCs w:val="24"/>
              </w:rPr>
              <w:t>Assurance</w:t>
            </w:r>
          </w:p>
        </w:tc>
        <w:tc>
          <w:tcPr>
            <w:tcW w:w="1516" w:type="dxa"/>
            <w:gridSpan w:val="2"/>
            <w:shd w:val="clear" w:color="auto" w:fill="D5DCE4" w:themeFill="text2" w:themeFillTint="33"/>
            <w:tcMar/>
          </w:tcPr>
          <w:p w:rsidRPr="004156F5" w:rsidR="00762BBE" w:rsidP="75B60E6F" w:rsidRDefault="00762BBE" w14:paraId="6D290408" w14:textId="004B94C1">
            <w:pPr>
              <w:rPr>
                <w:rFonts w:ascii="Verdana" w:hAnsi="Verdana" w:cs="Arial"/>
                <w:b w:val="1"/>
                <w:bCs w:val="1"/>
                <w:sz w:val="24"/>
                <w:szCs w:val="24"/>
              </w:rPr>
            </w:pPr>
            <w:r w:rsidRPr="75B60E6F" w:rsidR="00762BBE">
              <w:rPr>
                <w:rFonts w:ascii="Verdana" w:hAnsi="Verdana" w:cs="Arial"/>
                <w:b w:val="1"/>
                <w:bCs w:val="1"/>
                <w:sz w:val="24"/>
                <w:szCs w:val="24"/>
              </w:rPr>
              <w:t>Approval</w:t>
            </w:r>
          </w:p>
        </w:tc>
      </w:tr>
      <w:tr w:rsidRPr="004156F5" w:rsidR="00762BBE" w:rsidTr="4CCDFB3B" w14:paraId="6D29040F" w14:textId="77777777">
        <w:trPr>
          <w:trHeight w:val="96"/>
        </w:trPr>
        <w:tc>
          <w:tcPr>
            <w:tcW w:w="2407" w:type="dxa"/>
            <w:vMerge/>
            <w:tcMar/>
          </w:tcPr>
          <w:p w:rsidRPr="004156F5" w:rsidR="00762BBE" w:rsidP="004156F5"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853" w:type="dxa"/>
                <w:tcMar/>
              </w:tcPr>
              <w:p w:rsidRPr="004156F5" w:rsidR="00762BBE" w:rsidP="75B60E6F" w:rsidRDefault="00762BBE" w14:paraId="6D29040B" w14:textId="218669AE">
                <w:pPr>
                  <w:ind w:right="96"/>
                  <w:rPr>
                    <w:rFonts w:ascii="Verdana" w:hAnsi="Verdana" w:cs="Arial"/>
                    <w:sz w:val="24"/>
                    <w:szCs w:val="24"/>
                  </w:rPr>
                </w:pPr>
                <w:r w:rsidRPr="75B60E6F" w:rsidR="00762BBE">
                  <w:rPr>
                    <w:rFonts w:ascii="Segoe UI Symbol" w:hAnsi="Segoe UI Symbol" w:eastAsia="MS Gothic" w:cs="Segoe UI Symbol"/>
                    <w:sz w:val="24"/>
                    <w:szCs w:val="24"/>
                  </w:rPr>
                  <w:t>☐</w:t>
                </w:r>
              </w:p>
            </w:tc>
          </w:sdtContent>
        </w:sdt>
        <w:sdt>
          <w:sdtPr>
            <w:id w:val="736593761"/>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869" w:type="dxa"/>
                <w:gridSpan w:val="2"/>
                <w:tcMar/>
              </w:tcPr>
              <w:p w:rsidRPr="004156F5" w:rsidR="00762BBE" w:rsidP="75B60E6F" w:rsidRDefault="00762BBE" w14:paraId="6D29040C" w14:textId="72522568">
                <w:pPr>
                  <w:ind w:right="96"/>
                  <w:rPr>
                    <w:rFonts w:ascii="Verdana" w:hAnsi="Verdana" w:cs="Arial"/>
                    <w:sz w:val="24"/>
                    <w:szCs w:val="24"/>
                  </w:rPr>
                </w:pPr>
                <w:r w:rsidRPr="75B60E6F" w:rsidR="00762BBE">
                  <w:rPr>
                    <w:rFonts w:ascii="Segoe UI Symbol" w:hAnsi="Segoe UI Symbol" w:eastAsia="MS Gothic" w:cs="Segoe UI Symbol"/>
                    <w:sz w:val="24"/>
                    <w:szCs w:val="24"/>
                  </w:rPr>
                  <w:t>☐</w:t>
                </w:r>
              </w:p>
            </w:tc>
          </w:sdtContent>
        </w:sdt>
        <w:sdt>
          <w:sdtPr>
            <w:id w:val="-49540097"/>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61" w:type="dxa"/>
                <w:tcMar/>
              </w:tcPr>
              <w:p w:rsidRPr="004156F5" w:rsidR="00762BBE" w:rsidP="75B60E6F" w:rsidRDefault="0058536F" w14:paraId="6D29040D" w14:textId="27A003BB">
                <w:pPr>
                  <w:ind w:right="96"/>
                  <w:rPr>
                    <w:rFonts w:ascii="Verdana" w:hAnsi="Verdana" w:cs="Arial"/>
                    <w:sz w:val="24"/>
                    <w:szCs w:val="24"/>
                  </w:rPr>
                </w:pPr>
                <w:r w:rsidRPr="75B60E6F" w:rsidR="0058536F">
                  <w:rPr>
                    <w:rFonts w:ascii="Segoe UI Symbol" w:hAnsi="Segoe UI Symbol" w:eastAsia="MS Gothic" w:cs="Segoe UI Symbol"/>
                    <w:sz w:val="24"/>
                    <w:szCs w:val="24"/>
                  </w:rPr>
                  <w:t>☒</w:t>
                </w:r>
              </w:p>
            </w:tc>
          </w:sdtContent>
        </w:sdt>
        <w:sdt>
          <w:sdtPr>
            <w:id w:val="1731038570"/>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516" w:type="dxa"/>
                <w:gridSpan w:val="2"/>
                <w:tcMar/>
              </w:tcPr>
              <w:p w:rsidRPr="004156F5" w:rsidR="00762BBE" w:rsidP="75B60E6F" w:rsidRDefault="009206B3" w14:paraId="6D29040E" w14:textId="2A699B44">
                <w:pPr>
                  <w:ind w:right="96"/>
                  <w:rPr>
                    <w:rFonts w:ascii="Verdana" w:hAnsi="Verdana" w:cs="Arial"/>
                    <w:sz w:val="24"/>
                    <w:szCs w:val="24"/>
                  </w:rPr>
                </w:pPr>
                <w:r w:rsidRPr="75B60E6F" w:rsidR="009206B3">
                  <w:rPr>
                    <w:rFonts w:ascii="Segoe UI Symbol" w:hAnsi="Segoe UI Symbol" w:eastAsia="MS Gothic" w:cs="Segoe UI Symbol"/>
                    <w:sz w:val="24"/>
                    <w:szCs w:val="24"/>
                  </w:rPr>
                  <w:t>☒</w:t>
                </w:r>
              </w:p>
            </w:tc>
          </w:sdtContent>
        </w:sdt>
      </w:tr>
      <w:tr w:rsidRPr="004156F5" w:rsidR="00762BBE" w:rsidTr="4CCDFB3B" w14:paraId="6D290418" w14:textId="77777777">
        <w:tc>
          <w:tcPr>
            <w:tcW w:w="2407" w:type="dxa"/>
            <w:tcMar/>
          </w:tcPr>
          <w:p w:rsidRPr="004156F5" w:rsidR="00762BBE" w:rsidP="75B60E6F" w:rsidRDefault="00762BBE" w14:paraId="6D290410" w14:textId="3B242650">
            <w:pPr>
              <w:rPr>
                <w:rFonts w:ascii="Verdana" w:hAnsi="Verdana" w:cs="Arial"/>
                <w:b w:val="1"/>
                <w:bCs w:val="1"/>
                <w:sz w:val="24"/>
                <w:szCs w:val="24"/>
              </w:rPr>
            </w:pPr>
            <w:r w:rsidRPr="75B60E6F" w:rsidR="00762BBE">
              <w:rPr>
                <w:rFonts w:ascii="Verdana" w:hAnsi="Verdana" w:cs="Arial"/>
                <w:b w:val="1"/>
                <w:bCs w:val="1"/>
                <w:sz w:val="24"/>
                <w:szCs w:val="24"/>
              </w:rPr>
              <w:t>Recommendations</w:t>
            </w:r>
          </w:p>
          <w:p w:rsidRPr="004156F5" w:rsidR="00762BBE" w:rsidP="75B60E6F" w:rsidRDefault="00762BBE" w14:paraId="6D290411" w14:textId="77777777" w14:noSpellErr="1">
            <w:pPr>
              <w:rPr>
                <w:rFonts w:ascii="Verdana" w:hAnsi="Verdana" w:cs="Arial"/>
                <w:b w:val="1"/>
                <w:bCs w:val="1"/>
                <w:sz w:val="24"/>
                <w:szCs w:val="24"/>
              </w:rPr>
            </w:pPr>
          </w:p>
        </w:tc>
        <w:tc>
          <w:tcPr>
            <w:tcW w:w="6899" w:type="dxa"/>
            <w:gridSpan w:val="6"/>
            <w:tcMar/>
          </w:tcPr>
          <w:p w:rsidRPr="004156F5" w:rsidR="00653AEC" w:rsidP="75B60E6F" w:rsidRDefault="00653AEC" w14:paraId="6D290412" w14:textId="0B165F01">
            <w:pPr>
              <w:ind w:right="96"/>
              <w:rPr>
                <w:rFonts w:ascii="Verdana" w:hAnsi="Verdana" w:cs="Arial"/>
                <w:sz w:val="24"/>
                <w:szCs w:val="24"/>
              </w:rPr>
            </w:pPr>
            <w:r w:rsidRPr="75B60E6F" w:rsidR="00653AEC">
              <w:rPr>
                <w:rFonts w:ascii="Verdana" w:hAnsi="Verdana" w:cs="Arial"/>
                <w:sz w:val="24"/>
                <w:szCs w:val="24"/>
              </w:rPr>
              <w:t>Members are asked to:</w:t>
            </w:r>
          </w:p>
          <w:p w:rsidRPr="004156F5" w:rsidR="006E048E" w:rsidP="75B60E6F" w:rsidRDefault="001C5DBC" w14:paraId="19C490EC" w14:textId="6D222C32">
            <w:pPr>
              <w:ind w:right="96"/>
              <w:rPr>
                <w:rFonts w:ascii="Verdana" w:hAnsi="Verdana" w:cs="Arial"/>
                <w:b w:val="1"/>
                <w:bCs w:val="1"/>
                <w:sz w:val="24"/>
                <w:szCs w:val="24"/>
              </w:rPr>
            </w:pPr>
            <w:r w:rsidRPr="75B60E6F" w:rsidR="001C5DBC">
              <w:rPr>
                <w:rFonts w:ascii="Verdana" w:hAnsi="Verdana" w:cs="Arial"/>
                <w:b w:val="1"/>
                <w:bCs w:val="1"/>
                <w:sz w:val="24"/>
                <w:szCs w:val="24"/>
              </w:rPr>
              <w:t>TAKE ASSURANCE FROM</w:t>
            </w:r>
            <w:r w:rsidRPr="75B60E6F" w:rsidR="006E048E">
              <w:rPr>
                <w:rFonts w:ascii="Verdana" w:hAnsi="Verdana" w:cs="Arial"/>
                <w:b w:val="1"/>
                <w:bCs w:val="1"/>
                <w:sz w:val="24"/>
                <w:szCs w:val="24"/>
              </w:rPr>
              <w:t xml:space="preserve">: </w:t>
            </w:r>
            <w:bookmarkStart w:name="_Hlk196398675" w:id="0"/>
          </w:p>
          <w:p w:rsidRPr="004156F5" w:rsidR="006E048E" w:rsidP="75B60E6F" w:rsidRDefault="00F14968" w14:paraId="2DB6972D" w14:textId="0F176A05">
            <w:pPr>
              <w:pStyle w:val="ListParagraph"/>
              <w:numPr>
                <w:ilvl w:val="0"/>
                <w:numId w:val="34"/>
              </w:numPr>
              <w:ind w:right="96"/>
              <w:rPr>
                <w:rFonts w:ascii="Verdana" w:hAnsi="Verdana" w:cs="Arial"/>
                <w:sz w:val="24"/>
                <w:szCs w:val="24"/>
              </w:rPr>
            </w:pPr>
            <w:r w:rsidRPr="75B60E6F" w:rsidR="00F14968">
              <w:rPr>
                <w:rFonts w:ascii="Verdana" w:hAnsi="Verdana" w:cs="Arial"/>
                <w:sz w:val="24"/>
                <w:szCs w:val="24"/>
              </w:rPr>
              <w:t>The</w:t>
            </w:r>
            <w:r w:rsidRPr="75B60E6F" w:rsidR="00D94FBB">
              <w:rPr>
                <w:rFonts w:ascii="Verdana" w:hAnsi="Verdana" w:cs="Arial"/>
                <w:sz w:val="24"/>
                <w:szCs w:val="24"/>
              </w:rPr>
              <w:t xml:space="preserve"> formation of the Peri-natal Committee to provide </w:t>
            </w:r>
            <w:r w:rsidRPr="75B60E6F" w:rsidR="00327AB4">
              <w:rPr>
                <w:rFonts w:ascii="Verdana" w:hAnsi="Verdana" w:cs="Arial"/>
                <w:sz w:val="24"/>
                <w:szCs w:val="24"/>
              </w:rPr>
              <w:t xml:space="preserve">Board Oversight </w:t>
            </w:r>
            <w:r w:rsidRPr="75B60E6F" w:rsidR="002727B6">
              <w:rPr>
                <w:rFonts w:ascii="Verdana" w:hAnsi="Verdana" w:cs="Arial"/>
                <w:sz w:val="24"/>
                <w:szCs w:val="24"/>
              </w:rPr>
              <w:t>on</w:t>
            </w:r>
            <w:r w:rsidRPr="75B60E6F" w:rsidR="00327AB4">
              <w:rPr>
                <w:rFonts w:ascii="Verdana" w:hAnsi="Verdana" w:cs="Arial"/>
                <w:sz w:val="24"/>
                <w:szCs w:val="24"/>
              </w:rPr>
              <w:t xml:space="preserve"> key </w:t>
            </w:r>
            <w:r w:rsidRPr="75B60E6F" w:rsidR="002727B6">
              <w:rPr>
                <w:rFonts w:ascii="Verdana" w:hAnsi="Verdana" w:cs="Arial"/>
                <w:sz w:val="24"/>
                <w:szCs w:val="24"/>
              </w:rPr>
              <w:t xml:space="preserve">quality </w:t>
            </w:r>
            <w:r w:rsidRPr="75B60E6F" w:rsidR="00327AB4">
              <w:rPr>
                <w:rFonts w:ascii="Verdana" w:hAnsi="Verdana" w:cs="Arial"/>
                <w:sz w:val="24"/>
                <w:szCs w:val="24"/>
              </w:rPr>
              <w:t xml:space="preserve">measures and </w:t>
            </w:r>
            <w:r w:rsidRPr="75B60E6F" w:rsidR="002727B6">
              <w:rPr>
                <w:rFonts w:ascii="Verdana" w:hAnsi="Verdana" w:cs="Arial"/>
                <w:sz w:val="24"/>
                <w:szCs w:val="24"/>
              </w:rPr>
              <w:t xml:space="preserve">a mechanism for </w:t>
            </w:r>
            <w:r w:rsidRPr="75B60E6F" w:rsidR="00327AB4">
              <w:rPr>
                <w:rFonts w:ascii="Verdana" w:hAnsi="Verdana" w:cs="Arial"/>
                <w:sz w:val="24"/>
                <w:szCs w:val="24"/>
              </w:rPr>
              <w:t xml:space="preserve">escalating </w:t>
            </w:r>
            <w:r w:rsidRPr="75B60E6F" w:rsidR="002727B6">
              <w:rPr>
                <w:rFonts w:ascii="Verdana" w:hAnsi="Verdana" w:cs="Arial"/>
                <w:sz w:val="24"/>
                <w:szCs w:val="24"/>
              </w:rPr>
              <w:t xml:space="preserve">any </w:t>
            </w:r>
            <w:r w:rsidRPr="75B60E6F" w:rsidR="00327AB4">
              <w:rPr>
                <w:rFonts w:ascii="Verdana" w:hAnsi="Verdana" w:cs="Arial"/>
                <w:sz w:val="24"/>
                <w:szCs w:val="24"/>
              </w:rPr>
              <w:t>concerns</w:t>
            </w:r>
            <w:r w:rsidRPr="75B60E6F" w:rsidR="00327AB4">
              <w:rPr>
                <w:rFonts w:ascii="Verdana" w:hAnsi="Verdana" w:cs="Arial"/>
                <w:sz w:val="24"/>
                <w:szCs w:val="24"/>
              </w:rPr>
              <w:t xml:space="preserve">.  </w:t>
            </w:r>
            <w:bookmarkEnd w:id="0"/>
          </w:p>
          <w:p w:rsidRPr="004156F5" w:rsidR="0058536F" w:rsidP="75B60E6F" w:rsidRDefault="006E048E" w14:paraId="577DC4BF" w14:textId="124E3AEF">
            <w:pPr>
              <w:pStyle w:val="ListParagraph"/>
              <w:numPr>
                <w:ilvl w:val="0"/>
                <w:numId w:val="34"/>
              </w:numPr>
              <w:ind w:right="96"/>
              <w:rPr>
                <w:rFonts w:ascii="Verdana" w:hAnsi="Verdana" w:cs="Arial"/>
                <w:sz w:val="24"/>
                <w:szCs w:val="24"/>
              </w:rPr>
            </w:pPr>
            <w:r w:rsidRPr="75B60E6F" w:rsidR="006E048E">
              <w:rPr>
                <w:rFonts w:ascii="Verdana" w:hAnsi="Verdana" w:cs="Arial"/>
                <w:sz w:val="24"/>
                <w:szCs w:val="24"/>
              </w:rPr>
              <w:t>A</w:t>
            </w:r>
            <w:r w:rsidRPr="75B60E6F" w:rsidR="00A039FA">
              <w:rPr>
                <w:rFonts w:ascii="Verdana" w:hAnsi="Verdana" w:cs="Arial"/>
                <w:sz w:val="24"/>
                <w:szCs w:val="24"/>
              </w:rPr>
              <w:t xml:space="preserve"> robust</w:t>
            </w:r>
            <w:r w:rsidRPr="75B60E6F" w:rsidR="0058536F">
              <w:rPr>
                <w:rFonts w:ascii="Verdana" w:hAnsi="Verdana" w:cs="Arial"/>
                <w:sz w:val="24"/>
                <w:szCs w:val="24"/>
              </w:rPr>
              <w:t xml:space="preserve"> governance structure is</w:t>
            </w:r>
            <w:r w:rsidRPr="75B60E6F" w:rsidR="00856CD6">
              <w:rPr>
                <w:rFonts w:ascii="Verdana" w:hAnsi="Verdana" w:cs="Arial"/>
                <w:sz w:val="24"/>
                <w:szCs w:val="24"/>
              </w:rPr>
              <w:t xml:space="preserve"> in</w:t>
            </w:r>
            <w:r w:rsidRPr="75B60E6F" w:rsidR="0058536F">
              <w:rPr>
                <w:rFonts w:ascii="Verdana" w:hAnsi="Verdana" w:cs="Arial"/>
                <w:sz w:val="24"/>
                <w:szCs w:val="24"/>
              </w:rPr>
              <w:t xml:space="preserve"> place for </w:t>
            </w:r>
            <w:r w:rsidRPr="75B60E6F" w:rsidR="00567FAF">
              <w:rPr>
                <w:rFonts w:ascii="Verdana" w:hAnsi="Verdana" w:cs="Arial"/>
                <w:sz w:val="24"/>
                <w:szCs w:val="24"/>
              </w:rPr>
              <w:t>peri-natal services</w:t>
            </w:r>
            <w:r w:rsidRPr="75B60E6F" w:rsidR="00B95B8A">
              <w:rPr>
                <w:rFonts w:ascii="Verdana" w:hAnsi="Verdana" w:cs="Arial"/>
                <w:sz w:val="24"/>
                <w:szCs w:val="24"/>
              </w:rPr>
              <w:t xml:space="preserve">, </w:t>
            </w:r>
            <w:r w:rsidRPr="75B60E6F" w:rsidR="00E339D9">
              <w:rPr>
                <w:rFonts w:ascii="Verdana" w:hAnsi="Verdana" w:cs="Arial"/>
                <w:sz w:val="24"/>
                <w:szCs w:val="24"/>
              </w:rPr>
              <w:t xml:space="preserve">both to </w:t>
            </w:r>
            <w:r w:rsidRPr="75B60E6F" w:rsidR="0013123F">
              <w:rPr>
                <w:rFonts w:ascii="Verdana" w:hAnsi="Verdana" w:cs="Arial"/>
                <w:sz w:val="24"/>
                <w:szCs w:val="24"/>
              </w:rPr>
              <w:t>provide assurance</w:t>
            </w:r>
            <w:r w:rsidRPr="75B60E6F" w:rsidR="0058536F">
              <w:rPr>
                <w:rFonts w:ascii="Verdana" w:hAnsi="Verdana" w:cs="Arial"/>
                <w:sz w:val="24"/>
                <w:szCs w:val="24"/>
              </w:rPr>
              <w:t xml:space="preserve"> and</w:t>
            </w:r>
            <w:r w:rsidRPr="75B60E6F" w:rsidR="00ED26E6">
              <w:rPr>
                <w:rFonts w:ascii="Verdana" w:hAnsi="Verdana" w:cs="Arial"/>
                <w:sz w:val="24"/>
                <w:szCs w:val="24"/>
              </w:rPr>
              <w:t xml:space="preserve"> </w:t>
            </w:r>
            <w:r w:rsidRPr="75B60E6F" w:rsidR="0058536F">
              <w:rPr>
                <w:rFonts w:ascii="Verdana" w:hAnsi="Verdana" w:cs="Arial"/>
                <w:sz w:val="24"/>
                <w:szCs w:val="24"/>
              </w:rPr>
              <w:t xml:space="preserve">a mechanism for </w:t>
            </w:r>
            <w:r w:rsidRPr="75B60E6F" w:rsidR="00BD714C">
              <w:rPr>
                <w:rFonts w:ascii="Verdana" w:hAnsi="Verdana" w:cs="Arial"/>
                <w:sz w:val="24"/>
                <w:szCs w:val="24"/>
              </w:rPr>
              <w:t>monitoring an</w:t>
            </w:r>
            <w:r w:rsidRPr="75B60E6F" w:rsidR="0013123F">
              <w:rPr>
                <w:rFonts w:ascii="Verdana" w:hAnsi="Verdana" w:cs="Arial"/>
                <w:sz w:val="24"/>
                <w:szCs w:val="24"/>
              </w:rPr>
              <w:t xml:space="preserve">d </w:t>
            </w:r>
            <w:r w:rsidRPr="75B60E6F" w:rsidR="00856CD6">
              <w:rPr>
                <w:rFonts w:ascii="Verdana" w:hAnsi="Verdana" w:cs="Arial"/>
                <w:sz w:val="24"/>
                <w:szCs w:val="24"/>
              </w:rPr>
              <w:t>reporting</w:t>
            </w:r>
            <w:r w:rsidRPr="75B60E6F" w:rsidR="00D1594E">
              <w:rPr>
                <w:rFonts w:ascii="Verdana" w:hAnsi="Verdana" w:cs="Arial"/>
                <w:sz w:val="24"/>
                <w:szCs w:val="24"/>
              </w:rPr>
              <w:t>.</w:t>
            </w:r>
          </w:p>
          <w:p w:rsidRPr="004156F5" w:rsidR="0058536F" w:rsidP="75B60E6F" w:rsidRDefault="006E048E" w14:paraId="2295BB4B" w14:textId="4B454513">
            <w:pPr>
              <w:pStyle w:val="ListParagraph"/>
              <w:numPr>
                <w:ilvl w:val="0"/>
                <w:numId w:val="26"/>
              </w:numPr>
              <w:ind w:right="96"/>
              <w:rPr>
                <w:rFonts w:ascii="Verdana" w:hAnsi="Verdana" w:cs="Arial"/>
                <w:sz w:val="24"/>
                <w:szCs w:val="24"/>
              </w:rPr>
            </w:pPr>
            <w:r w:rsidRPr="75B60E6F" w:rsidR="006E048E">
              <w:rPr>
                <w:rFonts w:ascii="Verdana" w:hAnsi="Verdana" w:cs="Arial"/>
                <w:sz w:val="24"/>
                <w:szCs w:val="24"/>
              </w:rPr>
              <w:t>T</w:t>
            </w:r>
            <w:r w:rsidRPr="75B60E6F" w:rsidR="00245CAF">
              <w:rPr>
                <w:rFonts w:ascii="Verdana" w:hAnsi="Verdana" w:cs="Arial"/>
                <w:sz w:val="24"/>
                <w:szCs w:val="24"/>
              </w:rPr>
              <w:t xml:space="preserve">he </w:t>
            </w:r>
            <w:r w:rsidRPr="75B60E6F" w:rsidR="008444CB">
              <w:rPr>
                <w:rFonts w:ascii="Verdana" w:hAnsi="Verdana" w:cs="Arial"/>
                <w:sz w:val="24"/>
                <w:szCs w:val="24"/>
              </w:rPr>
              <w:t xml:space="preserve">introduction </w:t>
            </w:r>
            <w:r w:rsidRPr="75B60E6F" w:rsidR="00D6436E">
              <w:rPr>
                <w:rFonts w:ascii="Verdana" w:hAnsi="Verdana" w:cs="Arial"/>
                <w:sz w:val="24"/>
                <w:szCs w:val="24"/>
              </w:rPr>
              <w:t>of the</w:t>
            </w:r>
            <w:r w:rsidRPr="75B60E6F" w:rsidR="00245CAF">
              <w:rPr>
                <w:rFonts w:ascii="Verdana" w:hAnsi="Verdana" w:cs="Arial"/>
                <w:sz w:val="24"/>
                <w:szCs w:val="24"/>
              </w:rPr>
              <w:t xml:space="preserve"> </w:t>
            </w:r>
            <w:r w:rsidRPr="75B60E6F" w:rsidR="008444CB">
              <w:rPr>
                <w:rFonts w:ascii="Verdana" w:hAnsi="Verdana" w:cs="Arial"/>
                <w:sz w:val="24"/>
                <w:szCs w:val="24"/>
              </w:rPr>
              <w:t>SBUHB maternity</w:t>
            </w:r>
            <w:r w:rsidRPr="75B60E6F" w:rsidR="0058536F">
              <w:rPr>
                <w:rFonts w:ascii="Verdana" w:hAnsi="Verdana" w:cs="Arial"/>
                <w:sz w:val="24"/>
                <w:szCs w:val="24"/>
              </w:rPr>
              <w:t xml:space="preserve"> and neonatal dashboard from 1 April 2025</w:t>
            </w:r>
            <w:r w:rsidRPr="75B60E6F" w:rsidR="008444CB">
              <w:rPr>
                <w:rFonts w:ascii="Verdana" w:hAnsi="Verdana" w:cs="Arial"/>
                <w:sz w:val="24"/>
                <w:szCs w:val="24"/>
              </w:rPr>
              <w:t>,</w:t>
            </w:r>
            <w:r w:rsidRPr="75B60E6F" w:rsidR="0058536F">
              <w:rPr>
                <w:rFonts w:ascii="Verdana" w:hAnsi="Verdana" w:cs="Arial"/>
                <w:sz w:val="24"/>
                <w:szCs w:val="24"/>
              </w:rPr>
              <w:t xml:space="preserve"> providing data in real time</w:t>
            </w:r>
            <w:r w:rsidRPr="75B60E6F" w:rsidR="008444CB">
              <w:rPr>
                <w:rFonts w:ascii="Verdana" w:hAnsi="Verdana" w:cs="Arial"/>
                <w:sz w:val="24"/>
                <w:szCs w:val="24"/>
              </w:rPr>
              <w:t xml:space="preserve"> and </w:t>
            </w:r>
            <w:r w:rsidRPr="75B60E6F" w:rsidR="00D6436E">
              <w:rPr>
                <w:rFonts w:ascii="Verdana" w:hAnsi="Verdana" w:cs="Arial"/>
                <w:sz w:val="24"/>
                <w:szCs w:val="24"/>
              </w:rPr>
              <w:t xml:space="preserve">thereby </w:t>
            </w:r>
            <w:r w:rsidRPr="75B60E6F" w:rsidR="0019610E">
              <w:rPr>
                <w:rFonts w:ascii="Verdana" w:hAnsi="Verdana" w:cs="Arial"/>
                <w:sz w:val="24"/>
                <w:szCs w:val="24"/>
              </w:rPr>
              <w:t>identifying</w:t>
            </w:r>
            <w:r w:rsidRPr="75B60E6F" w:rsidR="0019610E">
              <w:rPr>
                <w:rFonts w:ascii="Verdana" w:hAnsi="Verdana" w:cs="Arial"/>
                <w:sz w:val="24"/>
                <w:szCs w:val="24"/>
              </w:rPr>
              <w:t xml:space="preserve"> </w:t>
            </w:r>
            <w:r w:rsidRPr="75B60E6F" w:rsidR="00D6436E">
              <w:rPr>
                <w:rFonts w:ascii="Verdana" w:hAnsi="Verdana" w:cs="Arial"/>
                <w:sz w:val="24"/>
                <w:szCs w:val="24"/>
              </w:rPr>
              <w:t>issues early</w:t>
            </w:r>
            <w:r w:rsidRPr="75B60E6F" w:rsidR="00767AC6">
              <w:rPr>
                <w:rFonts w:ascii="Verdana" w:hAnsi="Verdana" w:cs="Arial"/>
                <w:sz w:val="24"/>
                <w:szCs w:val="24"/>
              </w:rPr>
              <w:t>.</w:t>
            </w:r>
          </w:p>
          <w:p w:rsidRPr="004156F5" w:rsidR="0079245C" w:rsidP="75B60E6F" w:rsidRDefault="0058536F" w14:paraId="0DCB5F5F" w14:textId="181E6F5F">
            <w:pPr>
              <w:ind w:right="96"/>
              <w:rPr>
                <w:rFonts w:ascii="Verdana" w:hAnsi="Verdana" w:cs="Arial"/>
                <w:sz w:val="24"/>
                <w:szCs w:val="24"/>
              </w:rPr>
            </w:pPr>
            <w:r w:rsidRPr="75B60E6F" w:rsidR="0058536F">
              <w:rPr>
                <w:rFonts w:ascii="Verdana" w:hAnsi="Verdana" w:cs="Arial"/>
                <w:b w:val="1"/>
                <w:bCs w:val="1"/>
                <w:sz w:val="24"/>
                <w:szCs w:val="24"/>
              </w:rPr>
              <w:t>AGREE</w:t>
            </w:r>
            <w:r w:rsidRPr="75B60E6F" w:rsidR="0058536F">
              <w:rPr>
                <w:rFonts w:ascii="Verdana" w:hAnsi="Verdana" w:cs="Arial"/>
                <w:sz w:val="24"/>
                <w:szCs w:val="24"/>
              </w:rPr>
              <w:t xml:space="preserve"> </w:t>
            </w:r>
          </w:p>
          <w:p w:rsidRPr="004156F5" w:rsidR="00762BBE" w:rsidP="75B60E6F" w:rsidRDefault="00F14968" w14:paraId="6D290417" w14:textId="5BB4419D">
            <w:pPr>
              <w:pStyle w:val="ListParagraph"/>
              <w:numPr>
                <w:ilvl w:val="0"/>
                <w:numId w:val="26"/>
              </w:numPr>
              <w:ind w:right="96"/>
              <w:rPr>
                <w:rFonts w:ascii="Verdana" w:hAnsi="Verdana" w:cs="Arial"/>
                <w:sz w:val="24"/>
                <w:szCs w:val="24"/>
              </w:rPr>
            </w:pPr>
            <w:r w:rsidRPr="4CCDFB3B" w:rsidR="00F14968">
              <w:rPr>
                <w:rFonts w:ascii="Verdana" w:hAnsi="Verdana" w:cs="Arial"/>
                <w:sz w:val="24"/>
                <w:szCs w:val="24"/>
              </w:rPr>
              <w:t>To</w:t>
            </w:r>
            <w:r w:rsidRPr="4CCDFB3B" w:rsidR="00D6436E">
              <w:rPr>
                <w:rFonts w:ascii="Verdana" w:hAnsi="Verdana" w:cs="Arial"/>
                <w:sz w:val="24"/>
                <w:szCs w:val="24"/>
              </w:rPr>
              <w:t xml:space="preserve"> the Quality</w:t>
            </w:r>
            <w:r w:rsidRPr="4CCDFB3B" w:rsidR="00C01FD1">
              <w:rPr>
                <w:rFonts w:ascii="Verdana" w:hAnsi="Verdana" w:cs="Arial"/>
                <w:sz w:val="24"/>
                <w:szCs w:val="24"/>
              </w:rPr>
              <w:t xml:space="preserve"> and Safety Committee receiving </w:t>
            </w:r>
            <w:r w:rsidRPr="4CCDFB3B" w:rsidR="0058536F">
              <w:rPr>
                <w:rFonts w:ascii="Verdana" w:hAnsi="Verdana" w:cs="Arial"/>
                <w:sz w:val="24"/>
                <w:szCs w:val="24"/>
              </w:rPr>
              <w:t xml:space="preserve">a quarterly </w:t>
            </w:r>
            <w:r w:rsidRPr="4CCDFB3B" w:rsidR="00567FAF">
              <w:rPr>
                <w:rFonts w:ascii="Verdana" w:hAnsi="Verdana" w:cs="Arial"/>
                <w:sz w:val="24"/>
                <w:szCs w:val="24"/>
              </w:rPr>
              <w:t xml:space="preserve">monthly update </w:t>
            </w:r>
            <w:r w:rsidRPr="4CCDFB3B" w:rsidR="00F14968">
              <w:rPr>
                <w:rFonts w:ascii="Verdana" w:hAnsi="Verdana" w:cs="Arial"/>
                <w:sz w:val="24"/>
                <w:szCs w:val="24"/>
              </w:rPr>
              <w:t xml:space="preserve">report </w:t>
            </w:r>
            <w:r w:rsidRPr="4CCDFB3B" w:rsidR="00567FAF">
              <w:rPr>
                <w:rFonts w:ascii="Verdana" w:hAnsi="Verdana" w:cs="Arial"/>
                <w:sz w:val="24"/>
                <w:szCs w:val="24"/>
              </w:rPr>
              <w:t xml:space="preserve">from the Peri-natal </w:t>
            </w:r>
            <w:r w:rsidRPr="4CCDFB3B" w:rsidR="00552394">
              <w:rPr>
                <w:rFonts w:ascii="Verdana" w:hAnsi="Verdana" w:cs="Arial"/>
                <w:sz w:val="24"/>
                <w:szCs w:val="24"/>
              </w:rPr>
              <w:t>Committee</w:t>
            </w:r>
            <w:r w:rsidRPr="4CCDFB3B" w:rsidR="0058536F">
              <w:rPr>
                <w:rFonts w:ascii="Verdana" w:hAnsi="Verdana" w:cs="Arial"/>
                <w:sz w:val="24"/>
                <w:szCs w:val="24"/>
              </w:rPr>
              <w:t xml:space="preserve"> for</w:t>
            </w:r>
            <w:r w:rsidRPr="4CCDFB3B" w:rsidR="0058536F">
              <w:rPr>
                <w:rFonts w:ascii="Verdana" w:hAnsi="Verdana" w:cs="Arial"/>
                <w:sz w:val="24"/>
                <w:szCs w:val="24"/>
              </w:rPr>
              <w:t xml:space="preserve"> maternity and neonatal services. </w:t>
            </w:r>
          </w:p>
        </w:tc>
      </w:tr>
    </w:tbl>
    <w:p w:rsidRPr="004156F5" w:rsidR="0020539A" w:rsidP="75B60E6F" w:rsidRDefault="0020539A" w14:paraId="6D290419" w14:textId="77777777" w14:noSpellErr="1">
      <w:pPr>
        <w:rPr>
          <w:rFonts w:ascii="Verdana" w:hAnsi="Verdana"/>
          <w:sz w:val="24"/>
          <w:szCs w:val="24"/>
        </w:rPr>
      </w:pPr>
    </w:p>
    <w:p w:rsidRPr="004156F5" w:rsidR="00653AEC" w:rsidP="75B60E6F" w:rsidRDefault="0020539A" w14:paraId="6D29041A" w14:textId="6251B079">
      <w:pPr>
        <w:spacing w:after="0" w:line="240" w:lineRule="auto"/>
        <w:rPr>
          <w:rFonts w:ascii="Verdana" w:hAnsi="Verdana" w:cs="Arial"/>
          <w:b w:val="1"/>
          <w:bCs w:val="1"/>
          <w:sz w:val="24"/>
          <w:szCs w:val="24"/>
        </w:rPr>
      </w:pPr>
      <w:r w:rsidRPr="75B60E6F">
        <w:rPr>
          <w:rFonts w:ascii="Verdana" w:hAnsi="Verdana"/>
          <w:sz w:val="24"/>
          <w:szCs w:val="24"/>
        </w:rPr>
        <w:br w:type="page"/>
      </w:r>
      <w:r w:rsidRPr="75B60E6F" w:rsidR="0079245C">
        <w:rPr>
          <w:rFonts w:ascii="Verdana" w:hAnsi="Verdana" w:cs="Arial"/>
          <w:b w:val="1"/>
          <w:bCs w:val="1"/>
          <w:sz w:val="24"/>
          <w:szCs w:val="24"/>
        </w:rPr>
        <w:t xml:space="preserve">Peri-natal Committee </w:t>
      </w:r>
    </w:p>
    <w:p w:rsidRPr="004156F5" w:rsidR="00653AEC" w:rsidP="75B60E6F" w:rsidRDefault="00653AEC" w14:paraId="6D29041B" w14:textId="77777777" w14:noSpellErr="1">
      <w:pPr>
        <w:spacing w:after="0" w:line="240" w:lineRule="auto"/>
        <w:rPr>
          <w:rFonts w:ascii="Verdana" w:hAnsi="Verdana" w:cs="Arial"/>
          <w:b w:val="1"/>
          <w:bCs w:val="1"/>
          <w:sz w:val="24"/>
          <w:szCs w:val="24"/>
        </w:rPr>
      </w:pPr>
    </w:p>
    <w:p w:rsidRPr="004156F5" w:rsidR="00653AEC" w:rsidP="75B60E6F" w:rsidRDefault="00653AEC" w14:paraId="6D29041C" w14:textId="46879775">
      <w:pPr>
        <w:pStyle w:val="ListParagraph"/>
        <w:numPr>
          <w:ilvl w:val="0"/>
          <w:numId w:val="1"/>
        </w:numPr>
        <w:spacing w:after="0" w:line="240" w:lineRule="auto"/>
        <w:rPr>
          <w:rFonts w:ascii="Verdana" w:hAnsi="Verdana" w:cs="Arial"/>
          <w:b w:val="1"/>
          <w:bCs w:val="1"/>
          <w:sz w:val="24"/>
          <w:szCs w:val="24"/>
        </w:rPr>
      </w:pPr>
      <w:r w:rsidRPr="75B60E6F" w:rsidR="00653AEC">
        <w:rPr>
          <w:rFonts w:ascii="Verdana" w:hAnsi="Verdana" w:cs="Arial"/>
          <w:b w:val="1"/>
          <w:bCs w:val="1"/>
          <w:sz w:val="24"/>
          <w:szCs w:val="24"/>
        </w:rPr>
        <w:t>INTRODUCTION</w:t>
      </w:r>
    </w:p>
    <w:p w:rsidRPr="004156F5" w:rsidR="00F226E9" w:rsidP="75B60E6F" w:rsidRDefault="0079245C" w14:paraId="773FE09F" w14:textId="5271E87F">
      <w:pPr>
        <w:spacing w:after="0" w:line="240" w:lineRule="auto"/>
        <w:rPr>
          <w:rFonts w:ascii="Verdana" w:hAnsi="Verdana" w:cs="Arial"/>
          <w:sz w:val="24"/>
          <w:szCs w:val="24"/>
        </w:rPr>
      </w:pPr>
      <w:r w:rsidRPr="75B60E6F" w:rsidR="0079245C">
        <w:rPr>
          <w:rFonts w:ascii="Verdana" w:hAnsi="Verdana" w:cs="Arial"/>
          <w:sz w:val="24"/>
          <w:szCs w:val="24"/>
        </w:rPr>
        <w:t>The purpose of this report is to set out for the committee an update on the inaugural Peri-natal Committee meeting</w:t>
      </w:r>
      <w:r w:rsidRPr="75B60E6F" w:rsidR="0079245C">
        <w:rPr>
          <w:rFonts w:ascii="Verdana" w:hAnsi="Verdana" w:cs="Arial"/>
          <w:sz w:val="24"/>
          <w:szCs w:val="24"/>
        </w:rPr>
        <w:t xml:space="preserve">.  </w:t>
      </w:r>
      <w:r w:rsidRPr="75B60E6F" w:rsidR="00004708">
        <w:rPr>
          <w:rFonts w:ascii="Verdana" w:hAnsi="Verdana" w:cs="Arial"/>
          <w:sz w:val="24"/>
          <w:szCs w:val="24"/>
        </w:rPr>
        <w:t xml:space="preserve">To provide assurance around the governance structures now in place to ensure Board oversight in matters relating to the Peri-natal Service. </w:t>
      </w:r>
    </w:p>
    <w:p w:rsidRPr="004156F5" w:rsidR="00004708" w:rsidP="75B60E6F" w:rsidRDefault="00004708" w14:paraId="3D0990A2" w14:textId="77777777" w14:noSpellErr="1">
      <w:pPr>
        <w:spacing w:after="0" w:line="240" w:lineRule="auto"/>
        <w:rPr>
          <w:rFonts w:ascii="Verdana" w:hAnsi="Verdana" w:cs="Arial"/>
          <w:b w:val="1"/>
          <w:bCs w:val="1"/>
          <w:sz w:val="24"/>
          <w:szCs w:val="24"/>
        </w:rPr>
      </w:pPr>
    </w:p>
    <w:p w:rsidRPr="004156F5" w:rsidR="00653AEC" w:rsidP="75B60E6F" w:rsidRDefault="00653AEC" w14:paraId="6D29041F" w14:textId="6BD6F99B">
      <w:pPr>
        <w:pStyle w:val="ListParagraph"/>
        <w:numPr>
          <w:ilvl w:val="0"/>
          <w:numId w:val="1"/>
        </w:numPr>
        <w:spacing w:after="0" w:line="240" w:lineRule="auto"/>
        <w:rPr>
          <w:rFonts w:ascii="Verdana" w:hAnsi="Verdana" w:cs="Arial"/>
          <w:b w:val="1"/>
          <w:bCs w:val="1"/>
          <w:sz w:val="24"/>
          <w:szCs w:val="24"/>
        </w:rPr>
      </w:pPr>
      <w:r w:rsidRPr="75B60E6F" w:rsidR="00653AEC">
        <w:rPr>
          <w:rFonts w:ascii="Verdana" w:hAnsi="Verdana" w:cs="Arial"/>
          <w:b w:val="1"/>
          <w:bCs w:val="1"/>
          <w:sz w:val="24"/>
          <w:szCs w:val="24"/>
        </w:rPr>
        <w:t>BACKGROUND</w:t>
      </w:r>
    </w:p>
    <w:p w:rsidRPr="004156F5" w:rsidR="002B1065" w:rsidP="75B60E6F" w:rsidRDefault="00ED78BF" w14:paraId="1B00BC8F" w14:textId="52DECD3E">
      <w:pPr>
        <w:spacing w:after="0" w:line="240" w:lineRule="auto"/>
        <w:rPr>
          <w:rFonts w:ascii="Verdana" w:hAnsi="Verdana" w:cs="Arial"/>
          <w:sz w:val="24"/>
          <w:szCs w:val="24"/>
        </w:rPr>
      </w:pPr>
      <w:r w:rsidRPr="30F57FAF" w:rsidR="00ED78BF">
        <w:rPr>
          <w:rFonts w:ascii="Verdana" w:hAnsi="Verdana" w:cs="Arial"/>
          <w:sz w:val="24"/>
          <w:szCs w:val="24"/>
          <w:rPrChange w:author="Kate Morgan (Swansea Bay UHB - Corporate Services)" w:date="2025-07-01T14:02:55.697Z" w:id="1737897492">
            <w:rPr>
              <w:rFonts w:ascii="Verdana" w:hAnsi="Verdana" w:cs="Arial"/>
            </w:rPr>
          </w:rPrChange>
        </w:rPr>
        <w:t xml:space="preserve">In December 2023, </w:t>
      </w:r>
      <w:r w:rsidRPr="30F57FAF" w:rsidR="009D1EFB">
        <w:rPr>
          <w:rFonts w:ascii="Verdana" w:hAnsi="Verdana" w:cs="Arial"/>
          <w:sz w:val="24"/>
          <w:szCs w:val="24"/>
          <w:rPrChange w:author="Kate Morgan (Swansea Bay UHB - Corporate Services)" w:date="2025-07-01T14:02:55.698Z" w:id="1799569079">
            <w:rPr>
              <w:rFonts w:ascii="Verdana" w:hAnsi="Verdana" w:cs="Arial"/>
            </w:rPr>
          </w:rPrChange>
        </w:rPr>
        <w:t>Welsh Government</w:t>
      </w:r>
      <w:r w:rsidRPr="30F57FAF" w:rsidR="001177B4">
        <w:rPr>
          <w:rFonts w:ascii="Verdana" w:hAnsi="Verdana" w:cs="Arial"/>
          <w:sz w:val="24"/>
          <w:szCs w:val="24"/>
          <w:rPrChange w:author="Kate Morgan (Swansea Bay UHB - Corporate Services)" w:date="2025-07-01T14:02:55.698Z" w:id="1133133180">
            <w:rPr>
              <w:rFonts w:ascii="Verdana" w:hAnsi="Verdana" w:cs="Arial"/>
            </w:rPr>
          </w:rPrChange>
        </w:rPr>
        <w:t xml:space="preserve"> placed S</w:t>
      </w:r>
      <w:r w:rsidRPr="30F57FAF" w:rsidR="009D1EFB">
        <w:rPr>
          <w:rFonts w:ascii="Verdana" w:hAnsi="Verdana" w:cs="Arial"/>
          <w:sz w:val="24"/>
          <w:szCs w:val="24"/>
          <w:rPrChange w:author="Kate Morgan (Swansea Bay UHB - Corporate Services)" w:date="2025-07-01T14:02:55.699Z" w:id="688314983">
            <w:rPr>
              <w:rFonts w:ascii="Verdana" w:hAnsi="Verdana" w:cs="Arial"/>
            </w:rPr>
          </w:rPrChange>
        </w:rPr>
        <w:t xml:space="preserve">wansea </w:t>
      </w:r>
      <w:r w:rsidRPr="30F57FAF" w:rsidR="001177B4">
        <w:rPr>
          <w:rFonts w:ascii="Verdana" w:hAnsi="Verdana" w:cs="Arial"/>
          <w:sz w:val="24"/>
          <w:szCs w:val="24"/>
          <w:rPrChange w:author="Kate Morgan (Swansea Bay UHB - Corporate Services)" w:date="2025-07-01T14:02:55.699Z" w:id="1465251102">
            <w:rPr>
              <w:rFonts w:ascii="Verdana" w:hAnsi="Verdana" w:cs="Arial"/>
            </w:rPr>
          </w:rPrChange>
        </w:rPr>
        <w:t>B</w:t>
      </w:r>
      <w:r w:rsidRPr="30F57FAF" w:rsidR="009D1EFB">
        <w:rPr>
          <w:rFonts w:ascii="Verdana" w:hAnsi="Verdana" w:cs="Arial"/>
          <w:sz w:val="24"/>
          <w:szCs w:val="24"/>
          <w:rPrChange w:author="Kate Morgan (Swansea Bay UHB - Corporate Services)" w:date="2025-07-01T14:02:55.7Z" w:id="2002207222">
            <w:rPr>
              <w:rFonts w:ascii="Verdana" w:hAnsi="Verdana" w:cs="Arial"/>
            </w:rPr>
          </w:rPrChange>
        </w:rPr>
        <w:t>a</w:t>
      </w:r>
      <w:r w:rsidRPr="30F57FAF" w:rsidR="00443CC7">
        <w:rPr>
          <w:rFonts w:ascii="Verdana" w:hAnsi="Verdana" w:cs="Arial"/>
          <w:sz w:val="24"/>
          <w:szCs w:val="24"/>
          <w:rPrChange w:author="Kate Morgan (Swansea Bay UHB - Corporate Services)" w:date="2025-07-01T14:02:55.701Z" w:id="1107638595">
            <w:rPr>
              <w:rFonts w:ascii="Verdana" w:hAnsi="Verdana" w:cs="Arial"/>
            </w:rPr>
          </w:rPrChange>
        </w:rPr>
        <w:t xml:space="preserve">y </w:t>
      </w:r>
      <w:r w:rsidRPr="30F57FAF" w:rsidR="001177B4">
        <w:rPr>
          <w:rFonts w:ascii="Verdana" w:hAnsi="Verdana" w:cs="Arial"/>
          <w:sz w:val="24"/>
          <w:szCs w:val="24"/>
          <w:rPrChange w:author="Kate Morgan (Swansea Bay UHB - Corporate Services)" w:date="2025-07-01T14:02:55.701Z" w:id="1697497572">
            <w:rPr>
              <w:rFonts w:ascii="Verdana" w:hAnsi="Verdana" w:cs="Arial"/>
            </w:rPr>
          </w:rPrChange>
        </w:rPr>
        <w:t>U</w:t>
      </w:r>
      <w:r w:rsidRPr="30F57FAF" w:rsidR="00443CC7">
        <w:rPr>
          <w:rFonts w:ascii="Verdana" w:hAnsi="Verdana" w:cs="Arial"/>
          <w:sz w:val="24"/>
          <w:szCs w:val="24"/>
          <w:rPrChange w:author="Kate Morgan (Swansea Bay UHB - Corporate Services)" w:date="2025-07-01T14:02:55.702Z" w:id="1326616884">
            <w:rPr>
              <w:rFonts w:ascii="Verdana" w:hAnsi="Verdana" w:cs="Arial"/>
            </w:rPr>
          </w:rPrChange>
        </w:rPr>
        <w:t xml:space="preserve">niversity </w:t>
      </w:r>
      <w:r w:rsidRPr="30F57FAF" w:rsidR="001177B4">
        <w:rPr>
          <w:rFonts w:ascii="Verdana" w:hAnsi="Verdana" w:cs="Arial"/>
          <w:sz w:val="24"/>
          <w:szCs w:val="24"/>
          <w:rPrChange w:author="Kate Morgan (Swansea Bay UHB - Corporate Services)" w:date="2025-07-01T14:02:55.703Z" w:id="1884926277">
            <w:rPr>
              <w:rFonts w:ascii="Verdana" w:hAnsi="Verdana" w:cs="Arial"/>
            </w:rPr>
          </w:rPrChange>
        </w:rPr>
        <w:t>H</w:t>
      </w:r>
      <w:r w:rsidRPr="30F57FAF" w:rsidR="00443CC7">
        <w:rPr>
          <w:rFonts w:ascii="Verdana" w:hAnsi="Verdana" w:cs="Arial"/>
          <w:sz w:val="24"/>
          <w:szCs w:val="24"/>
          <w:rPrChange w:author="Kate Morgan (Swansea Bay UHB - Corporate Services)" w:date="2025-07-01T14:02:55.703Z" w:id="701633995">
            <w:rPr>
              <w:rFonts w:ascii="Verdana" w:hAnsi="Verdana" w:cs="Arial"/>
            </w:rPr>
          </w:rPrChange>
        </w:rPr>
        <w:t xml:space="preserve">ealth </w:t>
      </w:r>
      <w:r w:rsidRPr="30F57FAF" w:rsidR="001177B4">
        <w:rPr>
          <w:rFonts w:ascii="Verdana" w:hAnsi="Verdana" w:cs="Arial"/>
          <w:sz w:val="24"/>
          <w:szCs w:val="24"/>
          <w:rPrChange w:author="Kate Morgan (Swansea Bay UHB - Corporate Services)" w:date="2025-07-01T14:02:55.704Z" w:id="1623992043">
            <w:rPr>
              <w:rFonts w:ascii="Verdana" w:hAnsi="Verdana" w:cs="Arial"/>
            </w:rPr>
          </w:rPrChange>
        </w:rPr>
        <w:t>B</w:t>
      </w:r>
      <w:r w:rsidRPr="30F57FAF" w:rsidR="00443CC7">
        <w:rPr>
          <w:rFonts w:ascii="Verdana" w:hAnsi="Verdana" w:cs="Arial"/>
          <w:sz w:val="24"/>
          <w:szCs w:val="24"/>
          <w:rPrChange w:author="Kate Morgan (Swansea Bay UHB - Corporate Services)" w:date="2025-07-01T14:02:55.704Z" w:id="214025143">
            <w:rPr>
              <w:rFonts w:ascii="Verdana" w:hAnsi="Verdana" w:cs="Arial"/>
            </w:rPr>
          </w:rPrChange>
        </w:rPr>
        <w:t>oard</w:t>
      </w:r>
      <w:r w:rsidRPr="30F57FAF" w:rsidR="00ED78BF">
        <w:rPr>
          <w:rFonts w:ascii="Verdana" w:hAnsi="Verdana" w:cs="Arial"/>
          <w:sz w:val="24"/>
          <w:szCs w:val="24"/>
        </w:rPr>
        <w:t xml:space="preserve"> </w:t>
      </w:r>
      <w:r w:rsidRPr="30F57FAF" w:rsidR="002B1065">
        <w:rPr>
          <w:rFonts w:ascii="Verdana" w:hAnsi="Verdana" w:cs="Arial"/>
          <w:sz w:val="24"/>
          <w:szCs w:val="24"/>
          <w:rPrChange w:author="Kate Morgan (Swansea Bay UHB - Corporate Services)" w:date="2025-07-01T14:02:55.705Z" w:id="1156842295">
            <w:rPr>
              <w:rFonts w:ascii="Verdana" w:hAnsi="Verdana" w:cs="Arial"/>
            </w:rPr>
          </w:rPrChange>
        </w:rPr>
        <w:t xml:space="preserve">(SBUHB) </w:t>
      </w:r>
      <w:r w:rsidRPr="30F57FAF" w:rsidR="00ED78BF">
        <w:rPr>
          <w:rFonts w:ascii="Verdana" w:hAnsi="Verdana" w:cs="Arial"/>
          <w:sz w:val="24"/>
          <w:szCs w:val="24"/>
          <w:rPrChange w:author="Kate Morgan (Swansea Bay UHB - Corporate Services)" w:date="2025-07-01T14:02:55.705Z" w:id="1189044106">
            <w:rPr>
              <w:rFonts w:ascii="Verdana" w:hAnsi="Verdana" w:cs="Arial"/>
            </w:rPr>
          </w:rPrChange>
        </w:rPr>
        <w:t xml:space="preserve">maternity and neonatal </w:t>
      </w:r>
      <w:r w:rsidRPr="30F57FAF" w:rsidR="00A039FA">
        <w:rPr>
          <w:rFonts w:ascii="Verdana" w:hAnsi="Verdana" w:cs="Arial"/>
          <w:sz w:val="24"/>
          <w:szCs w:val="24"/>
          <w:rPrChange w:author="Kate Morgan (Swansea Bay UHB - Corporate Services)" w:date="2025-07-01T14:02:55.706Z" w:id="451951413">
            <w:rPr>
              <w:rFonts w:ascii="Verdana" w:hAnsi="Verdana" w:cs="Arial"/>
            </w:rPr>
          </w:rPrChange>
        </w:rPr>
        <w:t>services into</w:t>
      </w:r>
      <w:r w:rsidRPr="30F57FAF" w:rsidR="00ED78BF">
        <w:rPr>
          <w:rFonts w:ascii="Verdana" w:hAnsi="Verdana" w:cs="Arial"/>
          <w:sz w:val="24"/>
          <w:szCs w:val="24"/>
          <w:rPrChange w:author="Kate Morgan (Swansea Bay UHB - Corporate Services)" w:date="2025-07-01T14:02:55.706Z" w:id="1769954039">
            <w:rPr>
              <w:rFonts w:ascii="Verdana" w:hAnsi="Verdana" w:cs="Arial"/>
            </w:rPr>
          </w:rPrChange>
        </w:rPr>
        <w:t xml:space="preserve"> enhanced monitoring</w:t>
      </w:r>
      <w:r w:rsidRPr="30F57FAF" w:rsidR="00ED78BF">
        <w:rPr>
          <w:rFonts w:ascii="Verdana" w:hAnsi="Verdana" w:cs="Arial"/>
          <w:sz w:val="24"/>
          <w:szCs w:val="24"/>
        </w:rPr>
        <w:t xml:space="preserve">. </w:t>
      </w:r>
      <w:r w:rsidRPr="30F57FAF" w:rsidR="00EC6904">
        <w:rPr>
          <w:rFonts w:ascii="Verdana" w:hAnsi="Verdana" w:cs="Arial"/>
          <w:sz w:val="24"/>
          <w:szCs w:val="24"/>
        </w:rPr>
        <w:t xml:space="preserve"> </w:t>
      </w:r>
    </w:p>
    <w:p w:rsidRPr="004156F5" w:rsidR="002B1065" w:rsidP="75B60E6F" w:rsidRDefault="002B1065" w14:paraId="0BFF06CC" w14:textId="77777777" w14:noSpellErr="1">
      <w:pPr>
        <w:spacing w:after="0" w:line="240" w:lineRule="auto"/>
        <w:rPr>
          <w:rFonts w:ascii="Verdana" w:hAnsi="Verdana" w:cs="Arial"/>
          <w:sz w:val="24"/>
          <w:szCs w:val="24"/>
        </w:rPr>
      </w:pPr>
    </w:p>
    <w:p w:rsidRPr="004156F5" w:rsidR="00A47F0A" w:rsidP="75B60E6F" w:rsidRDefault="005A56B1" w14:paraId="26F8BB6F" w14:textId="7955AEB5">
      <w:pPr>
        <w:spacing w:after="0" w:line="240" w:lineRule="auto"/>
        <w:rPr>
          <w:rFonts w:ascii="Verdana" w:hAnsi="Verdana" w:cs="Arial"/>
          <w:sz w:val="24"/>
          <w:szCs w:val="24"/>
        </w:rPr>
      </w:pPr>
      <w:r w:rsidRPr="75B60E6F" w:rsidR="005A56B1">
        <w:rPr>
          <w:rFonts w:ascii="Verdana" w:hAnsi="Verdana" w:cs="Arial"/>
          <w:sz w:val="24"/>
          <w:szCs w:val="24"/>
        </w:rPr>
        <w:t xml:space="preserve">To </w:t>
      </w:r>
      <w:r w:rsidRPr="75B60E6F" w:rsidR="00C144C6">
        <w:rPr>
          <w:rFonts w:ascii="Verdana" w:hAnsi="Verdana" w:cs="Arial"/>
          <w:sz w:val="24"/>
          <w:szCs w:val="24"/>
        </w:rPr>
        <w:t xml:space="preserve">improve, </w:t>
      </w:r>
      <w:r w:rsidRPr="75B60E6F" w:rsidR="00C144C6">
        <w:rPr>
          <w:rFonts w:ascii="Verdana" w:hAnsi="Verdana" w:cs="Arial"/>
          <w:sz w:val="24"/>
          <w:szCs w:val="24"/>
        </w:rPr>
        <w:t>maintain</w:t>
      </w:r>
      <w:r w:rsidRPr="75B60E6F" w:rsidR="00C144C6">
        <w:rPr>
          <w:rFonts w:ascii="Verdana" w:hAnsi="Verdana" w:cs="Arial"/>
          <w:sz w:val="24"/>
          <w:szCs w:val="24"/>
        </w:rPr>
        <w:t xml:space="preserve"> and develop high-quality services, </w:t>
      </w:r>
      <w:r w:rsidRPr="75B60E6F" w:rsidR="008A279B">
        <w:rPr>
          <w:rFonts w:ascii="Verdana" w:hAnsi="Verdana" w:cs="Arial"/>
          <w:sz w:val="24"/>
          <w:szCs w:val="24"/>
        </w:rPr>
        <w:t>SBUHB must</w:t>
      </w:r>
      <w:r w:rsidRPr="75B60E6F" w:rsidR="00833228">
        <w:rPr>
          <w:rFonts w:ascii="Verdana" w:hAnsi="Verdana" w:cs="Arial"/>
          <w:sz w:val="24"/>
          <w:szCs w:val="24"/>
        </w:rPr>
        <w:t xml:space="preserve"> hav</w:t>
      </w:r>
      <w:r w:rsidRPr="75B60E6F" w:rsidR="00C144C6">
        <w:rPr>
          <w:rFonts w:ascii="Verdana" w:hAnsi="Verdana" w:cs="Arial"/>
          <w:sz w:val="24"/>
          <w:szCs w:val="24"/>
        </w:rPr>
        <w:t xml:space="preserve">e robust oversight of quality and outcomes. </w:t>
      </w:r>
      <w:r w:rsidRPr="75B60E6F" w:rsidR="003E18DA">
        <w:rPr>
          <w:rFonts w:ascii="Verdana" w:hAnsi="Verdana" w:cs="Arial"/>
          <w:sz w:val="24"/>
          <w:szCs w:val="24"/>
        </w:rPr>
        <w:t xml:space="preserve">The Service has been </w:t>
      </w:r>
      <w:r w:rsidRPr="75B60E6F" w:rsidR="003E18DA">
        <w:rPr>
          <w:rFonts w:ascii="Verdana" w:hAnsi="Verdana" w:cs="Arial"/>
          <w:sz w:val="24"/>
          <w:szCs w:val="24"/>
        </w:rPr>
        <w:t>monitored</w:t>
      </w:r>
      <w:r w:rsidRPr="75B60E6F" w:rsidR="003E18DA">
        <w:rPr>
          <w:rFonts w:ascii="Verdana" w:hAnsi="Verdana" w:cs="Arial"/>
          <w:sz w:val="24"/>
          <w:szCs w:val="24"/>
        </w:rPr>
        <w:t xml:space="preserve"> via a Gold Command structure since </w:t>
      </w:r>
      <w:r w:rsidRPr="75B60E6F" w:rsidR="001B0901">
        <w:rPr>
          <w:rFonts w:ascii="Verdana" w:hAnsi="Verdana" w:cs="Arial"/>
          <w:sz w:val="24"/>
          <w:szCs w:val="24"/>
        </w:rPr>
        <w:t>August 2024</w:t>
      </w:r>
      <w:r w:rsidRPr="75B60E6F" w:rsidR="00642B08">
        <w:rPr>
          <w:rFonts w:ascii="Verdana" w:hAnsi="Verdana" w:cs="Arial"/>
          <w:sz w:val="24"/>
          <w:szCs w:val="24"/>
        </w:rPr>
        <w:t xml:space="preserve"> to </w:t>
      </w:r>
      <w:r w:rsidRPr="75B60E6F" w:rsidR="00642B08">
        <w:rPr>
          <w:rFonts w:ascii="Verdana" w:hAnsi="Verdana" w:cs="Arial"/>
          <w:sz w:val="24"/>
          <w:szCs w:val="24"/>
        </w:rPr>
        <w:t>monitor</w:t>
      </w:r>
      <w:r w:rsidRPr="75B60E6F" w:rsidR="00642B08">
        <w:rPr>
          <w:rFonts w:ascii="Verdana" w:hAnsi="Verdana" w:cs="Arial"/>
          <w:sz w:val="24"/>
          <w:szCs w:val="24"/>
        </w:rPr>
        <w:t xml:space="preserve"> and provide assurance </w:t>
      </w:r>
      <w:r w:rsidRPr="75B60E6F" w:rsidR="00066AC2">
        <w:rPr>
          <w:rFonts w:ascii="Verdana" w:hAnsi="Verdana" w:cs="Arial"/>
          <w:sz w:val="24"/>
          <w:szCs w:val="24"/>
        </w:rPr>
        <w:t xml:space="preserve">oversight on the delivery of actions against </w:t>
      </w:r>
      <w:r w:rsidRPr="75B60E6F" w:rsidR="00A47F0A">
        <w:rPr>
          <w:rFonts w:ascii="Verdana" w:hAnsi="Verdana" w:cs="Arial"/>
          <w:sz w:val="24"/>
          <w:szCs w:val="24"/>
        </w:rPr>
        <w:t>reports and inspections across Maternity and Neonatal Services</w:t>
      </w:r>
      <w:r w:rsidRPr="75B60E6F" w:rsidR="00A47F0A">
        <w:rPr>
          <w:rFonts w:ascii="Verdana" w:hAnsi="Verdana" w:cs="Arial"/>
          <w:sz w:val="24"/>
          <w:szCs w:val="24"/>
        </w:rPr>
        <w:t xml:space="preserve">.  </w:t>
      </w:r>
    </w:p>
    <w:p w:rsidRPr="004156F5" w:rsidR="00A47F0A" w:rsidP="75B60E6F" w:rsidRDefault="00A47F0A" w14:paraId="130CD8A5" w14:textId="77777777" w14:noSpellErr="1">
      <w:pPr>
        <w:spacing w:after="0" w:line="240" w:lineRule="auto"/>
        <w:rPr>
          <w:rFonts w:ascii="Verdana" w:hAnsi="Verdana" w:cs="Arial"/>
          <w:sz w:val="24"/>
          <w:szCs w:val="24"/>
        </w:rPr>
      </w:pPr>
    </w:p>
    <w:p w:rsidRPr="004156F5" w:rsidR="007C18DF" w:rsidP="75B60E6F" w:rsidRDefault="00A47F0A" w14:paraId="0E895E74" w14:textId="6F5FB567">
      <w:pPr>
        <w:spacing w:after="0" w:line="240" w:lineRule="auto"/>
        <w:rPr>
          <w:rFonts w:ascii="Verdana" w:hAnsi="Verdana" w:cs="Arial"/>
          <w:sz w:val="24"/>
          <w:szCs w:val="24"/>
        </w:rPr>
      </w:pPr>
      <w:r w:rsidRPr="4CCDFB3B" w:rsidR="00A47F0A">
        <w:rPr>
          <w:rFonts w:ascii="Verdana" w:hAnsi="Verdana" w:cs="Arial"/>
          <w:sz w:val="24"/>
          <w:szCs w:val="24"/>
        </w:rPr>
        <w:t xml:space="preserve">The Gold Command structure was formally closed </w:t>
      </w:r>
      <w:r w:rsidRPr="4CCDFB3B" w:rsidR="00136DA7">
        <w:rPr>
          <w:rFonts w:ascii="Verdana" w:hAnsi="Verdana" w:cs="Arial"/>
          <w:sz w:val="24"/>
          <w:szCs w:val="24"/>
        </w:rPr>
        <w:t xml:space="preserve">on the </w:t>
      </w:r>
      <w:r w:rsidRPr="4CCDFB3B" w:rsidR="00136DA7">
        <w:rPr>
          <w:rFonts w:ascii="Verdana" w:hAnsi="Verdana" w:cs="Arial"/>
          <w:sz w:val="24"/>
          <w:szCs w:val="24"/>
        </w:rPr>
        <w:t>2</w:t>
      </w:r>
      <w:r w:rsidRPr="4CCDFB3B" w:rsidR="00136DA7">
        <w:rPr>
          <w:rFonts w:ascii="Verdana" w:hAnsi="Verdana" w:cs="Arial"/>
          <w:sz w:val="24"/>
          <w:szCs w:val="24"/>
        </w:rPr>
        <w:t xml:space="preserve"> June 2025 with the formation of a Peri-natal Committee</w:t>
      </w:r>
      <w:r w:rsidRPr="4CCDFB3B" w:rsidR="00136DA7">
        <w:rPr>
          <w:rFonts w:ascii="Verdana" w:hAnsi="Verdana" w:cs="Arial"/>
          <w:sz w:val="24"/>
          <w:szCs w:val="24"/>
        </w:rPr>
        <w:t xml:space="preserve">.  </w:t>
      </w:r>
      <w:r w:rsidRPr="4CCDFB3B" w:rsidR="007C18DF">
        <w:rPr>
          <w:rFonts w:ascii="Verdana" w:hAnsi="Verdana" w:cs="Arial"/>
          <w:sz w:val="24"/>
          <w:szCs w:val="24"/>
        </w:rPr>
        <w:t>The aim of the Peri-natal committee is to provide assurance to the Health Board that an evidence based, quality assured, safe and sustainable service for women, people and babies receiving maternity and neonatal care at Swansea Bay University Health Board</w:t>
      </w:r>
      <w:r w:rsidRPr="4CCDFB3B" w:rsidR="007C18DF">
        <w:rPr>
          <w:rFonts w:ascii="Verdana" w:hAnsi="Verdana" w:cs="Arial"/>
          <w:sz w:val="24"/>
          <w:szCs w:val="24"/>
        </w:rPr>
        <w:t xml:space="preserve">.  </w:t>
      </w:r>
    </w:p>
    <w:p w:rsidRPr="004156F5" w:rsidR="009E175B" w:rsidP="75B60E6F" w:rsidRDefault="009E175B" w14:paraId="06F5A4B4" w14:textId="77777777" w14:noSpellErr="1">
      <w:pPr>
        <w:spacing w:after="0" w:line="240" w:lineRule="auto"/>
        <w:rPr>
          <w:rFonts w:ascii="Verdana" w:hAnsi="Verdana" w:cs="Arial"/>
          <w:sz w:val="24"/>
          <w:szCs w:val="24"/>
        </w:rPr>
      </w:pPr>
    </w:p>
    <w:p w:rsidRPr="004156F5" w:rsidR="0097163E" w:rsidP="75B60E6F" w:rsidRDefault="00653AEC" w14:paraId="6831296B" w14:textId="3B888581">
      <w:pPr>
        <w:pStyle w:val="ListParagraph"/>
        <w:numPr>
          <w:ilvl w:val="0"/>
          <w:numId w:val="1"/>
        </w:numPr>
        <w:spacing w:after="0" w:line="240" w:lineRule="auto"/>
        <w:rPr>
          <w:rFonts w:ascii="Verdana" w:hAnsi="Verdana" w:cs="Arial"/>
          <w:b w:val="1"/>
          <w:bCs w:val="1"/>
          <w:sz w:val="24"/>
          <w:szCs w:val="24"/>
        </w:rPr>
      </w:pPr>
      <w:r w:rsidRPr="75B60E6F" w:rsidR="00653AEC">
        <w:rPr>
          <w:rFonts w:ascii="Verdana" w:hAnsi="Verdana" w:cs="Arial"/>
          <w:b w:val="1"/>
          <w:bCs w:val="1"/>
          <w:sz w:val="24"/>
          <w:szCs w:val="24"/>
        </w:rPr>
        <w:t>GOVERNANCE AND RISK ISSUES</w:t>
      </w:r>
    </w:p>
    <w:p w:rsidRPr="004156F5" w:rsidR="0035278A" w:rsidP="75B60E6F" w:rsidRDefault="00B2671C" w14:paraId="6E6881BD" w14:textId="7B541DE7">
      <w:pPr>
        <w:spacing w:after="0" w:line="240" w:lineRule="auto"/>
        <w:rPr>
          <w:rFonts w:ascii="Verdana" w:hAnsi="Verdana" w:cs="Arial"/>
          <w:sz w:val="24"/>
          <w:szCs w:val="24"/>
        </w:rPr>
      </w:pPr>
      <w:r w:rsidRPr="4CCDFB3B" w:rsidR="00B2671C">
        <w:rPr>
          <w:rFonts w:ascii="Verdana" w:hAnsi="Verdana" w:cs="Arial"/>
          <w:sz w:val="24"/>
          <w:szCs w:val="24"/>
        </w:rPr>
        <w:t>The inaugural meeting of the Peri-natal committee</w:t>
      </w:r>
      <w:r w:rsidRPr="4CCDFB3B" w:rsidR="002B4CEF">
        <w:rPr>
          <w:rFonts w:ascii="Verdana" w:hAnsi="Verdana" w:cs="Arial"/>
          <w:sz w:val="24"/>
          <w:szCs w:val="24"/>
        </w:rPr>
        <w:t xml:space="preserve"> (PNC)</w:t>
      </w:r>
      <w:r w:rsidRPr="4CCDFB3B" w:rsidR="00B2671C">
        <w:rPr>
          <w:rFonts w:ascii="Verdana" w:hAnsi="Verdana" w:cs="Arial"/>
          <w:sz w:val="24"/>
          <w:szCs w:val="24"/>
        </w:rPr>
        <w:t xml:space="preserve"> took place on the </w:t>
      </w:r>
      <w:r w:rsidRPr="4CCDFB3B" w:rsidR="00677EBA">
        <w:rPr>
          <w:rFonts w:ascii="Verdana" w:hAnsi="Verdana" w:cs="Arial"/>
          <w:sz w:val="24"/>
          <w:szCs w:val="24"/>
        </w:rPr>
        <w:t>9</w:t>
      </w:r>
      <w:r w:rsidRPr="4CCDFB3B" w:rsidR="00677EBA">
        <w:rPr>
          <w:rFonts w:ascii="Verdana" w:hAnsi="Verdana" w:cs="Arial"/>
          <w:sz w:val="24"/>
          <w:szCs w:val="24"/>
        </w:rPr>
        <w:t xml:space="preserve"> June 2025, with </w:t>
      </w:r>
      <w:r w:rsidRPr="4CCDFB3B" w:rsidR="00473708">
        <w:rPr>
          <w:rFonts w:ascii="Verdana" w:hAnsi="Verdana" w:cs="Arial"/>
          <w:sz w:val="24"/>
          <w:szCs w:val="24"/>
        </w:rPr>
        <w:t xml:space="preserve">the primary focus of agreeing </w:t>
      </w:r>
      <w:r w:rsidRPr="4CCDFB3B" w:rsidR="0035278A">
        <w:rPr>
          <w:rFonts w:ascii="Verdana" w:hAnsi="Verdana" w:cs="Arial"/>
          <w:sz w:val="24"/>
          <w:szCs w:val="24"/>
        </w:rPr>
        <w:t>the core agenda and terms of reference</w:t>
      </w:r>
      <w:r w:rsidRPr="4CCDFB3B" w:rsidR="0035278A">
        <w:rPr>
          <w:rFonts w:ascii="Verdana" w:hAnsi="Verdana" w:cs="Arial"/>
          <w:sz w:val="24"/>
          <w:szCs w:val="24"/>
        </w:rPr>
        <w:t xml:space="preserve">.  </w:t>
      </w:r>
    </w:p>
    <w:p w:rsidRPr="004156F5" w:rsidR="0035278A" w:rsidP="75B60E6F" w:rsidRDefault="0035278A" w14:paraId="2F84DB9B" w14:textId="77777777" w14:noSpellErr="1">
      <w:pPr>
        <w:spacing w:after="0" w:line="240" w:lineRule="auto"/>
        <w:rPr>
          <w:rFonts w:ascii="Verdana" w:hAnsi="Verdana" w:cs="Arial"/>
          <w:sz w:val="24"/>
          <w:szCs w:val="24"/>
        </w:rPr>
      </w:pPr>
    </w:p>
    <w:p w:rsidRPr="004156F5" w:rsidR="00E36F30" w:rsidP="75B60E6F" w:rsidRDefault="002B4CEF" w14:paraId="39B056E3" w14:textId="3CF3DAA0">
      <w:pPr>
        <w:spacing w:after="0" w:line="240" w:lineRule="auto"/>
        <w:rPr>
          <w:rFonts w:ascii="Verdana" w:hAnsi="Verdana" w:cs="Arial"/>
          <w:sz w:val="24"/>
          <w:szCs w:val="24"/>
        </w:rPr>
      </w:pPr>
      <w:r w:rsidRPr="75B60E6F" w:rsidR="002B4CEF">
        <w:rPr>
          <w:rFonts w:ascii="Verdana" w:hAnsi="Verdana" w:cs="Arial"/>
          <w:sz w:val="24"/>
          <w:szCs w:val="24"/>
        </w:rPr>
        <w:t>Draft terms of reference were presented and following discussion suggested amendments made</w:t>
      </w:r>
      <w:r w:rsidRPr="75B60E6F" w:rsidR="00E00B6E">
        <w:rPr>
          <w:rFonts w:ascii="Verdana" w:hAnsi="Verdana" w:cs="Arial"/>
          <w:sz w:val="24"/>
          <w:szCs w:val="24"/>
        </w:rPr>
        <w:t xml:space="preserve"> (appendix </w:t>
      </w:r>
      <w:r w:rsidRPr="75B60E6F" w:rsidR="004156F5">
        <w:rPr>
          <w:rFonts w:ascii="Verdana" w:hAnsi="Verdana" w:cs="Arial"/>
          <w:sz w:val="24"/>
          <w:szCs w:val="24"/>
        </w:rPr>
        <w:t>2</w:t>
      </w:r>
      <w:r w:rsidRPr="75B60E6F" w:rsidR="00E00B6E">
        <w:rPr>
          <w:rFonts w:ascii="Verdana" w:hAnsi="Verdana" w:cs="Arial"/>
          <w:sz w:val="24"/>
          <w:szCs w:val="24"/>
        </w:rPr>
        <w:t>)</w:t>
      </w:r>
      <w:r w:rsidRPr="75B60E6F" w:rsidR="002B4CEF">
        <w:rPr>
          <w:rFonts w:ascii="Verdana" w:hAnsi="Verdana" w:cs="Arial"/>
          <w:sz w:val="24"/>
          <w:szCs w:val="24"/>
        </w:rPr>
        <w:t xml:space="preserve">.  </w:t>
      </w:r>
      <w:r w:rsidRPr="75B60E6F" w:rsidR="002B4CEF">
        <w:rPr>
          <w:rFonts w:ascii="Verdana" w:hAnsi="Verdana" w:cs="Arial"/>
          <w:sz w:val="24"/>
          <w:szCs w:val="24"/>
        </w:rPr>
        <w:t>These will be presented for approval at the next PNC meeting</w:t>
      </w:r>
      <w:r w:rsidRPr="75B60E6F" w:rsidR="004156F5">
        <w:rPr>
          <w:rFonts w:ascii="Verdana" w:hAnsi="Verdana" w:cs="Arial"/>
          <w:sz w:val="24"/>
          <w:szCs w:val="24"/>
        </w:rPr>
        <w:t>.</w:t>
      </w:r>
    </w:p>
    <w:p w:rsidRPr="004156F5" w:rsidR="00E36F30" w:rsidP="75B60E6F" w:rsidRDefault="00E36F30" w14:paraId="15B9C5DD" w14:textId="71AEE8A4" w14:noSpellErr="1">
      <w:pPr>
        <w:spacing w:after="0" w:line="240" w:lineRule="auto"/>
        <w:rPr>
          <w:rFonts w:ascii="Verdana" w:hAnsi="Verdana" w:cs="Arial"/>
          <w:sz w:val="24"/>
          <w:szCs w:val="24"/>
        </w:rPr>
      </w:pPr>
    </w:p>
    <w:p w:rsidRPr="004156F5" w:rsidR="009A1D61" w:rsidP="75B60E6F" w:rsidRDefault="009A1D61" w14:paraId="0698A0E8" w14:textId="57B0D382">
      <w:pPr>
        <w:spacing w:after="0" w:line="240" w:lineRule="auto"/>
        <w:rPr>
          <w:rFonts w:ascii="Verdana" w:hAnsi="Verdana" w:cs="Arial"/>
          <w:sz w:val="24"/>
          <w:szCs w:val="24"/>
        </w:rPr>
      </w:pPr>
      <w:r w:rsidRPr="75B60E6F" w:rsidR="009A1D61">
        <w:rPr>
          <w:rFonts w:ascii="Verdana" w:hAnsi="Verdana" w:cs="Arial"/>
          <w:sz w:val="24"/>
          <w:szCs w:val="24"/>
        </w:rPr>
        <w:t xml:space="preserve">The </w:t>
      </w:r>
      <w:r w:rsidRPr="75B60E6F" w:rsidR="009A1D61">
        <w:rPr>
          <w:rFonts w:ascii="Verdana" w:hAnsi="Verdana" w:cs="Arial"/>
          <w:sz w:val="24"/>
          <w:szCs w:val="24"/>
        </w:rPr>
        <w:t>aims</w:t>
      </w:r>
      <w:r w:rsidRPr="75B60E6F" w:rsidR="009A1D61">
        <w:rPr>
          <w:rFonts w:ascii="Verdana" w:hAnsi="Verdana" w:cs="Arial"/>
          <w:sz w:val="24"/>
          <w:szCs w:val="24"/>
        </w:rPr>
        <w:t xml:space="preserve"> of the PNC is to</w:t>
      </w:r>
      <w:r w:rsidRPr="75B60E6F" w:rsidR="004156F5">
        <w:rPr>
          <w:rFonts w:ascii="Verdana" w:hAnsi="Verdana" w:cs="Arial"/>
          <w:sz w:val="24"/>
          <w:szCs w:val="24"/>
        </w:rPr>
        <w:t>:</w:t>
      </w:r>
    </w:p>
    <w:p w:rsidRPr="004156F5" w:rsidR="009A1D61" w:rsidP="75B60E6F" w:rsidRDefault="009A1D61" w14:paraId="58D5ECB3" w14:textId="6B870A84">
      <w:pPr>
        <w:pStyle w:val="ListParagraph"/>
        <w:numPr>
          <w:ilvl w:val="0"/>
          <w:numId w:val="26"/>
        </w:numPr>
        <w:spacing w:after="0" w:line="240" w:lineRule="auto"/>
        <w:rPr>
          <w:rFonts w:ascii="Verdana" w:hAnsi="Verdana" w:cs="Arial"/>
          <w:sz w:val="24"/>
          <w:szCs w:val="24"/>
        </w:rPr>
      </w:pPr>
      <w:r w:rsidRPr="75B60E6F" w:rsidR="009A1D61">
        <w:rPr>
          <w:rFonts w:ascii="Verdana" w:hAnsi="Verdana" w:cs="Arial"/>
          <w:sz w:val="24"/>
          <w:szCs w:val="24"/>
        </w:rPr>
        <w:t>Seek</w:t>
      </w:r>
      <w:r w:rsidRPr="75B60E6F" w:rsidR="009A1D61">
        <w:rPr>
          <w:rFonts w:ascii="Verdana" w:hAnsi="Verdana" w:cs="Arial"/>
          <w:sz w:val="24"/>
          <w:szCs w:val="24"/>
        </w:rPr>
        <w:t xml:space="preserve"> and provide assurance the perinatal service is safe, effective caring, responsive and well led. </w:t>
      </w:r>
    </w:p>
    <w:p w:rsidRPr="004156F5" w:rsidR="009A1D61" w:rsidP="75B60E6F" w:rsidRDefault="0020099E" w14:paraId="146A8AD5" w14:textId="27307FB7">
      <w:pPr>
        <w:pStyle w:val="ListParagraph"/>
        <w:numPr>
          <w:ilvl w:val="0"/>
          <w:numId w:val="26"/>
        </w:numPr>
        <w:spacing w:after="0" w:line="240" w:lineRule="auto"/>
        <w:rPr>
          <w:rFonts w:ascii="Verdana" w:hAnsi="Verdana" w:cs="Arial"/>
          <w:sz w:val="24"/>
          <w:szCs w:val="24"/>
        </w:rPr>
      </w:pPr>
      <w:r w:rsidRPr="75B60E6F" w:rsidR="0020099E">
        <w:rPr>
          <w:rFonts w:ascii="Verdana" w:hAnsi="Verdana" w:cs="Arial"/>
          <w:sz w:val="24"/>
          <w:szCs w:val="24"/>
        </w:rPr>
        <w:t>Seek</w:t>
      </w:r>
      <w:r w:rsidRPr="75B60E6F" w:rsidR="0020099E">
        <w:rPr>
          <w:rFonts w:ascii="Verdana" w:hAnsi="Verdana" w:cs="Arial"/>
          <w:sz w:val="24"/>
          <w:szCs w:val="24"/>
        </w:rPr>
        <w:t xml:space="preserve"> and provide assurance that the service is meeting relevant </w:t>
      </w:r>
      <w:r w:rsidRPr="75B60E6F" w:rsidR="00780A7C">
        <w:rPr>
          <w:rFonts w:ascii="Verdana" w:hAnsi="Verdana" w:cs="Arial"/>
          <w:sz w:val="24"/>
          <w:szCs w:val="24"/>
        </w:rPr>
        <w:t>maternal</w:t>
      </w:r>
      <w:r w:rsidRPr="75B60E6F" w:rsidR="0020099E">
        <w:rPr>
          <w:rFonts w:ascii="Verdana" w:hAnsi="Verdana" w:cs="Arial"/>
          <w:sz w:val="24"/>
          <w:szCs w:val="24"/>
        </w:rPr>
        <w:t xml:space="preserve"> and neonatal outcome measures</w:t>
      </w:r>
    </w:p>
    <w:p w:rsidRPr="004156F5" w:rsidR="0020099E" w:rsidP="75B60E6F" w:rsidRDefault="0020099E" w14:paraId="05EE4C92" w14:textId="7E83C0E4">
      <w:pPr>
        <w:pStyle w:val="ListParagraph"/>
        <w:numPr>
          <w:ilvl w:val="0"/>
          <w:numId w:val="26"/>
        </w:numPr>
        <w:spacing w:after="0" w:line="240" w:lineRule="auto"/>
        <w:rPr>
          <w:rFonts w:ascii="Verdana" w:hAnsi="Verdana" w:cs="Arial"/>
          <w:sz w:val="24"/>
          <w:szCs w:val="24"/>
        </w:rPr>
      </w:pPr>
      <w:r w:rsidRPr="75B60E6F" w:rsidR="0020099E">
        <w:rPr>
          <w:rFonts w:ascii="Verdana" w:hAnsi="Verdana" w:cs="Arial"/>
          <w:sz w:val="24"/>
          <w:szCs w:val="24"/>
        </w:rPr>
        <w:t>Provide assurance that the Health Board has been responsive to user engagement feedback and experience</w:t>
      </w:r>
    </w:p>
    <w:p w:rsidRPr="004156F5" w:rsidR="00A306EB" w:rsidP="75B60E6F" w:rsidRDefault="00A306EB" w14:paraId="0C86D114" w14:textId="6274FAA9">
      <w:pPr>
        <w:pStyle w:val="ListParagraph"/>
        <w:numPr>
          <w:ilvl w:val="0"/>
          <w:numId w:val="26"/>
        </w:numPr>
        <w:spacing w:after="0" w:line="240" w:lineRule="auto"/>
        <w:rPr>
          <w:rFonts w:ascii="Verdana" w:hAnsi="Verdana" w:cs="Arial"/>
          <w:sz w:val="24"/>
          <w:szCs w:val="24"/>
        </w:rPr>
      </w:pPr>
      <w:r w:rsidRPr="75B60E6F" w:rsidR="00A306EB">
        <w:rPr>
          <w:rFonts w:ascii="Verdana" w:hAnsi="Verdana" w:cs="Arial"/>
          <w:sz w:val="24"/>
          <w:szCs w:val="24"/>
        </w:rPr>
        <w:t xml:space="preserve">To </w:t>
      </w:r>
      <w:r w:rsidRPr="75B60E6F" w:rsidR="00A306EB">
        <w:rPr>
          <w:rFonts w:ascii="Verdana" w:hAnsi="Verdana" w:cs="Arial"/>
          <w:sz w:val="24"/>
          <w:szCs w:val="24"/>
        </w:rPr>
        <w:t>seek</w:t>
      </w:r>
      <w:r w:rsidRPr="75B60E6F" w:rsidR="00A306EB">
        <w:rPr>
          <w:rFonts w:ascii="Verdana" w:hAnsi="Verdana" w:cs="Arial"/>
          <w:sz w:val="24"/>
          <w:szCs w:val="24"/>
        </w:rPr>
        <w:t xml:space="preserve"> and provide assurance that the Health Board is compliant with Duty of Quality and Duty of Candour. </w:t>
      </w:r>
    </w:p>
    <w:p w:rsidRPr="004156F5" w:rsidR="00887B15" w:rsidP="75B60E6F" w:rsidRDefault="00887B15" w14:paraId="0369EF7C" w14:textId="46E7EE45">
      <w:pPr>
        <w:pStyle w:val="ListParagraph"/>
        <w:numPr>
          <w:ilvl w:val="0"/>
          <w:numId w:val="26"/>
        </w:numPr>
        <w:spacing w:after="0" w:line="240" w:lineRule="auto"/>
        <w:rPr>
          <w:rFonts w:ascii="Verdana" w:hAnsi="Verdana" w:cs="Arial"/>
          <w:sz w:val="24"/>
          <w:szCs w:val="24"/>
        </w:rPr>
      </w:pPr>
      <w:r w:rsidRPr="75B60E6F" w:rsidR="00887B15">
        <w:rPr>
          <w:rFonts w:ascii="Verdana" w:hAnsi="Verdana" w:cs="Arial"/>
          <w:sz w:val="24"/>
          <w:szCs w:val="24"/>
        </w:rPr>
        <w:t xml:space="preserve">To </w:t>
      </w:r>
      <w:r w:rsidRPr="75B60E6F" w:rsidR="00887B15">
        <w:rPr>
          <w:rFonts w:ascii="Verdana" w:hAnsi="Verdana" w:cs="Arial"/>
          <w:sz w:val="24"/>
          <w:szCs w:val="24"/>
        </w:rPr>
        <w:t>seek</w:t>
      </w:r>
      <w:r w:rsidRPr="75B60E6F" w:rsidR="00887B15">
        <w:rPr>
          <w:rFonts w:ascii="Verdana" w:hAnsi="Verdana" w:cs="Arial"/>
          <w:sz w:val="24"/>
          <w:szCs w:val="24"/>
        </w:rPr>
        <w:t xml:space="preserve"> and provide assurance that the Health Board and service is </w:t>
      </w:r>
      <w:r w:rsidRPr="75B60E6F" w:rsidR="0019590A">
        <w:rPr>
          <w:rFonts w:ascii="Verdana" w:hAnsi="Verdana" w:cs="Arial"/>
          <w:sz w:val="24"/>
          <w:szCs w:val="24"/>
        </w:rPr>
        <w:t>compliant with Welsh Risk Pool requirements and committed to learning from events</w:t>
      </w:r>
      <w:r w:rsidRPr="75B60E6F" w:rsidR="0019590A">
        <w:rPr>
          <w:rFonts w:ascii="Verdana" w:hAnsi="Verdana" w:cs="Arial"/>
          <w:sz w:val="24"/>
          <w:szCs w:val="24"/>
        </w:rPr>
        <w:t xml:space="preserve">.  </w:t>
      </w:r>
    </w:p>
    <w:p w:rsidRPr="004156F5" w:rsidR="0019590A" w:rsidP="75B60E6F" w:rsidRDefault="0019590A" w14:paraId="50ECC7AC" w14:textId="77777777" w14:noSpellErr="1">
      <w:pPr>
        <w:spacing w:after="0" w:line="240" w:lineRule="auto"/>
        <w:rPr>
          <w:rFonts w:ascii="Verdana" w:hAnsi="Verdana" w:cs="Arial"/>
          <w:sz w:val="24"/>
          <w:szCs w:val="24"/>
        </w:rPr>
      </w:pPr>
    </w:p>
    <w:p w:rsidRPr="004156F5" w:rsidR="0019590A" w:rsidP="75B60E6F" w:rsidRDefault="0019590A" w14:paraId="439F7BA2" w14:textId="19530520">
      <w:pPr>
        <w:spacing w:after="0" w:line="240" w:lineRule="auto"/>
        <w:rPr>
          <w:rFonts w:ascii="Verdana" w:hAnsi="Verdana" w:cs="Arial"/>
          <w:sz w:val="24"/>
          <w:szCs w:val="24"/>
        </w:rPr>
      </w:pPr>
      <w:r w:rsidRPr="75B60E6F" w:rsidR="0019590A">
        <w:rPr>
          <w:rFonts w:ascii="Verdana" w:hAnsi="Verdana" w:cs="Arial"/>
          <w:sz w:val="24"/>
          <w:szCs w:val="24"/>
        </w:rPr>
        <w:t xml:space="preserve">The meetings will take place </w:t>
      </w:r>
      <w:r w:rsidRPr="75B60E6F" w:rsidR="008E0036">
        <w:rPr>
          <w:rFonts w:ascii="Verdana" w:hAnsi="Verdana" w:cs="Arial"/>
          <w:sz w:val="24"/>
          <w:szCs w:val="24"/>
        </w:rPr>
        <w:t>monthly and</w:t>
      </w:r>
      <w:r w:rsidRPr="75B60E6F" w:rsidR="009C3EF4">
        <w:rPr>
          <w:rFonts w:ascii="Verdana" w:hAnsi="Verdana" w:cs="Arial"/>
          <w:sz w:val="24"/>
          <w:szCs w:val="24"/>
        </w:rPr>
        <w:t xml:space="preserve"> </w:t>
      </w:r>
      <w:r w:rsidRPr="75B60E6F" w:rsidR="008E0036">
        <w:rPr>
          <w:rFonts w:ascii="Verdana" w:hAnsi="Verdana" w:cs="Arial"/>
          <w:sz w:val="24"/>
          <w:szCs w:val="24"/>
        </w:rPr>
        <w:t>will be</w:t>
      </w:r>
      <w:r w:rsidRPr="75B60E6F" w:rsidR="009C3EF4">
        <w:rPr>
          <w:rFonts w:ascii="Verdana" w:hAnsi="Verdana" w:cs="Arial"/>
          <w:sz w:val="24"/>
          <w:szCs w:val="24"/>
        </w:rPr>
        <w:t xml:space="preserve"> chaired by the Executive Director of Nursing and Patient experience with</w:t>
      </w:r>
      <w:r w:rsidRPr="75B60E6F" w:rsidR="00083E24">
        <w:rPr>
          <w:rFonts w:ascii="Verdana" w:hAnsi="Verdana" w:cs="Arial"/>
          <w:sz w:val="24"/>
          <w:szCs w:val="24"/>
        </w:rPr>
        <w:t xml:space="preserve"> an Independent </w:t>
      </w:r>
      <w:r w:rsidRPr="75B60E6F" w:rsidR="008E0036">
        <w:rPr>
          <w:rFonts w:ascii="Verdana" w:hAnsi="Verdana" w:cs="Arial"/>
          <w:sz w:val="24"/>
          <w:szCs w:val="24"/>
        </w:rPr>
        <w:t>M</w:t>
      </w:r>
      <w:r w:rsidRPr="75B60E6F" w:rsidR="00083E24">
        <w:rPr>
          <w:rFonts w:ascii="Verdana" w:hAnsi="Verdana" w:cs="Arial"/>
          <w:sz w:val="24"/>
          <w:szCs w:val="24"/>
        </w:rPr>
        <w:t>ember of the Board acting as</w:t>
      </w:r>
      <w:r w:rsidRPr="75B60E6F" w:rsidR="009C3EF4">
        <w:rPr>
          <w:rFonts w:ascii="Verdana" w:hAnsi="Verdana" w:cs="Arial"/>
          <w:sz w:val="24"/>
          <w:szCs w:val="24"/>
        </w:rPr>
        <w:t xml:space="preserve"> the Vice-chair</w:t>
      </w:r>
      <w:r w:rsidRPr="75B60E6F" w:rsidR="00083E24">
        <w:rPr>
          <w:rFonts w:ascii="Verdana" w:hAnsi="Verdana" w:cs="Arial"/>
          <w:sz w:val="24"/>
          <w:szCs w:val="24"/>
        </w:rPr>
        <w:t xml:space="preserve">.  </w:t>
      </w:r>
      <w:r w:rsidRPr="75B60E6F" w:rsidR="00083E24">
        <w:rPr>
          <w:rFonts w:ascii="Verdana" w:hAnsi="Verdana" w:cs="Arial"/>
          <w:sz w:val="24"/>
          <w:szCs w:val="24"/>
        </w:rPr>
        <w:t>Both will fulfil the role of Peri-natal Safety Champions</w:t>
      </w:r>
      <w:r w:rsidRPr="75B60E6F" w:rsidR="008E0036">
        <w:rPr>
          <w:rFonts w:ascii="Verdana" w:hAnsi="Verdana" w:cs="Arial"/>
          <w:sz w:val="24"/>
          <w:szCs w:val="24"/>
        </w:rPr>
        <w:t xml:space="preserve"> (appendix </w:t>
      </w:r>
      <w:r w:rsidRPr="75B60E6F" w:rsidR="004156F5">
        <w:rPr>
          <w:rFonts w:ascii="Verdana" w:hAnsi="Verdana" w:cs="Arial"/>
          <w:sz w:val="24"/>
          <w:szCs w:val="24"/>
        </w:rPr>
        <w:t>3</w:t>
      </w:r>
      <w:r w:rsidRPr="75B60E6F" w:rsidR="008E0036">
        <w:rPr>
          <w:rFonts w:ascii="Verdana" w:hAnsi="Verdana" w:cs="Arial"/>
          <w:sz w:val="24"/>
          <w:szCs w:val="24"/>
        </w:rPr>
        <w:t>)</w:t>
      </w:r>
      <w:r w:rsidRPr="75B60E6F" w:rsidR="004156F5">
        <w:rPr>
          <w:rFonts w:ascii="Verdana" w:hAnsi="Verdana" w:cs="Arial"/>
          <w:sz w:val="24"/>
          <w:szCs w:val="24"/>
        </w:rPr>
        <w:t>.</w:t>
      </w:r>
      <w:r w:rsidRPr="75B60E6F" w:rsidR="008E0036">
        <w:rPr>
          <w:rFonts w:ascii="Verdana" w:hAnsi="Verdana" w:cs="Arial"/>
          <w:sz w:val="24"/>
          <w:szCs w:val="24"/>
        </w:rPr>
        <w:t xml:space="preserve"> </w:t>
      </w:r>
      <w:r w:rsidRPr="75B60E6F" w:rsidR="00083E24">
        <w:rPr>
          <w:rFonts w:ascii="Verdana" w:hAnsi="Verdana" w:cs="Arial"/>
          <w:sz w:val="24"/>
          <w:szCs w:val="24"/>
        </w:rPr>
        <w:t xml:space="preserve"> </w:t>
      </w:r>
      <w:r w:rsidRPr="75B60E6F" w:rsidR="009C3EF4">
        <w:rPr>
          <w:rFonts w:ascii="Verdana" w:hAnsi="Verdana" w:cs="Arial"/>
          <w:sz w:val="24"/>
          <w:szCs w:val="24"/>
        </w:rPr>
        <w:t xml:space="preserve"> </w:t>
      </w:r>
    </w:p>
    <w:p w:rsidRPr="004156F5" w:rsidR="00E36F30" w:rsidP="75B60E6F" w:rsidRDefault="00E36F30" w14:paraId="796675E5" w14:textId="77777777" w14:noSpellErr="1">
      <w:pPr>
        <w:spacing w:after="0" w:line="240" w:lineRule="auto"/>
        <w:rPr>
          <w:rFonts w:ascii="Verdana" w:hAnsi="Verdana" w:cs="Arial"/>
          <w:sz w:val="24"/>
          <w:szCs w:val="24"/>
        </w:rPr>
      </w:pPr>
    </w:p>
    <w:p w:rsidRPr="004156F5" w:rsidR="00DB07A4" w:rsidP="75B60E6F" w:rsidRDefault="00DB07A4" w14:paraId="4028F4A2" w14:textId="73E2BB05">
      <w:pPr>
        <w:spacing w:after="0" w:line="240" w:lineRule="auto"/>
        <w:rPr>
          <w:rFonts w:ascii="Verdana" w:hAnsi="Verdana" w:cs="Arial"/>
          <w:sz w:val="24"/>
          <w:szCs w:val="24"/>
        </w:rPr>
      </w:pPr>
      <w:r w:rsidRPr="75B60E6F" w:rsidR="00DB07A4">
        <w:rPr>
          <w:rFonts w:ascii="Verdana" w:hAnsi="Verdana" w:cs="Arial"/>
          <w:sz w:val="24"/>
          <w:szCs w:val="24"/>
        </w:rPr>
        <w:t>PNC will receive assurance and escalation from the service, with standard agenda items to include:</w:t>
      </w:r>
    </w:p>
    <w:p w:rsidRPr="004156F5" w:rsidR="00DB07A4" w:rsidP="75B60E6F" w:rsidRDefault="00DB07A4" w14:paraId="22FA489D" w14:textId="77777777" w14:noSpellErr="1">
      <w:pPr>
        <w:spacing w:after="0" w:line="240" w:lineRule="auto"/>
        <w:rPr>
          <w:rFonts w:ascii="Verdana" w:hAnsi="Verdana" w:cs="Arial"/>
          <w:sz w:val="24"/>
          <w:szCs w:val="24"/>
        </w:rPr>
      </w:pPr>
    </w:p>
    <w:p w:rsidRPr="004156F5" w:rsidR="000D76A4" w:rsidP="75B60E6F" w:rsidRDefault="000A2FF5" w14:paraId="7570C286" w14:textId="1D08CF5B">
      <w:pPr>
        <w:pStyle w:val="ListParagraph"/>
        <w:numPr>
          <w:ilvl w:val="0"/>
          <w:numId w:val="35"/>
        </w:numPr>
        <w:spacing w:after="0" w:line="240" w:lineRule="auto"/>
        <w:rPr>
          <w:rFonts w:ascii="Verdana" w:hAnsi="Verdana" w:cs="Arial"/>
          <w:sz w:val="24"/>
          <w:szCs w:val="24"/>
        </w:rPr>
      </w:pPr>
      <w:r w:rsidRPr="75B60E6F" w:rsidR="000A2FF5">
        <w:rPr>
          <w:rFonts w:ascii="Verdana" w:hAnsi="Verdana" w:cs="Arial"/>
          <w:sz w:val="24"/>
          <w:szCs w:val="24"/>
        </w:rPr>
        <w:t>R</w:t>
      </w:r>
      <w:r w:rsidRPr="75B60E6F" w:rsidR="009B63C0">
        <w:rPr>
          <w:rFonts w:ascii="Verdana" w:hAnsi="Verdana" w:cs="Arial"/>
          <w:sz w:val="24"/>
          <w:szCs w:val="24"/>
        </w:rPr>
        <w:t>eport and assurance on agreed quality indicators</w:t>
      </w:r>
    </w:p>
    <w:p w:rsidRPr="004156F5" w:rsidR="009B63C0" w:rsidP="75B60E6F" w:rsidRDefault="009B63C0" w14:paraId="5BEF67CB" w14:textId="11343264">
      <w:pPr>
        <w:pStyle w:val="ListParagraph"/>
        <w:numPr>
          <w:ilvl w:val="1"/>
          <w:numId w:val="35"/>
        </w:numPr>
        <w:spacing w:after="0" w:line="240" w:lineRule="auto"/>
        <w:rPr>
          <w:rFonts w:ascii="Verdana" w:hAnsi="Verdana" w:cs="Arial"/>
          <w:sz w:val="24"/>
          <w:szCs w:val="24"/>
        </w:rPr>
      </w:pPr>
      <w:r w:rsidRPr="75B60E6F" w:rsidR="009B63C0">
        <w:rPr>
          <w:rFonts w:ascii="Verdana" w:hAnsi="Verdana" w:cs="Arial"/>
          <w:sz w:val="24"/>
          <w:szCs w:val="24"/>
        </w:rPr>
        <w:t xml:space="preserve">Perinatal mortality rate –this will be divided into still births and neonatal mortality. </w:t>
      </w:r>
    </w:p>
    <w:p w:rsidRPr="004156F5" w:rsidR="009B63C0" w:rsidP="75B60E6F" w:rsidRDefault="009B63C0" w14:paraId="0A6DBD07" w14:textId="5A52E67D">
      <w:pPr>
        <w:pStyle w:val="ListParagraph"/>
        <w:numPr>
          <w:ilvl w:val="1"/>
          <w:numId w:val="35"/>
        </w:numPr>
        <w:spacing w:after="0" w:line="240" w:lineRule="auto"/>
        <w:rPr>
          <w:rFonts w:ascii="Verdana" w:hAnsi="Verdana" w:cs="Arial"/>
          <w:sz w:val="24"/>
          <w:szCs w:val="24"/>
        </w:rPr>
      </w:pPr>
      <w:r w:rsidRPr="75B60E6F" w:rsidR="009B63C0">
        <w:rPr>
          <w:rFonts w:ascii="Verdana" w:hAnsi="Verdana" w:cs="Arial"/>
          <w:sz w:val="24"/>
          <w:szCs w:val="24"/>
        </w:rPr>
        <w:t xml:space="preserve">Post-partum haemorrhage </w:t>
      </w:r>
      <w:bookmarkStart w:name="_Hlk196304958" w:id="1"/>
      <w:r w:rsidRPr="75B60E6F" w:rsidR="009B63C0">
        <w:rPr>
          <w:rFonts w:ascii="Verdana" w:hAnsi="Verdana" w:cs="Arial"/>
          <w:sz w:val="24"/>
          <w:szCs w:val="24"/>
        </w:rPr>
        <w:t>≥2500mls</w:t>
      </w:r>
      <w:bookmarkEnd w:id="1"/>
      <w:r w:rsidRPr="75B60E6F" w:rsidR="009B63C0">
        <w:rPr>
          <w:rFonts w:ascii="Verdana" w:hAnsi="Verdana" w:cs="Arial"/>
          <w:sz w:val="24"/>
          <w:szCs w:val="24"/>
        </w:rPr>
        <w:t>.</w:t>
      </w:r>
    </w:p>
    <w:p w:rsidRPr="004156F5" w:rsidR="009B63C0" w:rsidP="75B60E6F" w:rsidRDefault="009B63C0" w14:paraId="2EF966B3" w14:textId="0E9851B8">
      <w:pPr>
        <w:pStyle w:val="ListParagraph"/>
        <w:numPr>
          <w:ilvl w:val="1"/>
          <w:numId w:val="35"/>
        </w:numPr>
        <w:spacing w:after="0" w:line="240" w:lineRule="auto"/>
        <w:rPr>
          <w:rFonts w:ascii="Verdana" w:hAnsi="Verdana" w:cs="Arial"/>
          <w:sz w:val="24"/>
          <w:szCs w:val="24"/>
        </w:rPr>
      </w:pPr>
      <w:r w:rsidRPr="75B60E6F" w:rsidR="009B63C0">
        <w:rPr>
          <w:rFonts w:ascii="Verdana" w:hAnsi="Verdana" w:cs="Arial"/>
          <w:sz w:val="24"/>
          <w:szCs w:val="24"/>
        </w:rPr>
        <w:t>Delay in induction of labour &gt; 24 hours.</w:t>
      </w:r>
    </w:p>
    <w:p w:rsidRPr="004156F5" w:rsidR="009B63C0" w:rsidP="75B60E6F" w:rsidRDefault="009B63C0" w14:paraId="30E59A80" w14:textId="76367A2F">
      <w:pPr>
        <w:pStyle w:val="ListParagraph"/>
        <w:numPr>
          <w:ilvl w:val="1"/>
          <w:numId w:val="35"/>
        </w:numPr>
        <w:spacing w:after="0" w:line="240" w:lineRule="auto"/>
        <w:rPr>
          <w:rFonts w:ascii="Verdana" w:hAnsi="Verdana" w:cs="Arial"/>
          <w:sz w:val="24"/>
          <w:szCs w:val="24"/>
        </w:rPr>
      </w:pPr>
      <w:r w:rsidRPr="75B60E6F" w:rsidR="009B63C0">
        <w:rPr>
          <w:rFonts w:ascii="Verdana" w:hAnsi="Verdana" w:cs="Arial"/>
          <w:sz w:val="24"/>
          <w:szCs w:val="24"/>
        </w:rPr>
        <w:t>Babies diagnosed with Hypoxic Ischemic Encephalopathy (HIE) Grade 2 and 3.</w:t>
      </w:r>
    </w:p>
    <w:p w:rsidRPr="004156F5" w:rsidR="009B63C0" w:rsidP="75B60E6F" w:rsidRDefault="009B63C0" w14:paraId="7364E030" w14:textId="7382CF24">
      <w:pPr>
        <w:pStyle w:val="ListParagraph"/>
        <w:numPr>
          <w:ilvl w:val="1"/>
          <w:numId w:val="35"/>
        </w:numPr>
        <w:spacing w:after="0" w:line="240" w:lineRule="auto"/>
        <w:rPr>
          <w:rFonts w:ascii="Verdana" w:hAnsi="Verdana" w:cs="Arial"/>
          <w:sz w:val="24"/>
          <w:szCs w:val="24"/>
        </w:rPr>
      </w:pPr>
      <w:r w:rsidRPr="75B60E6F" w:rsidR="009B63C0">
        <w:rPr>
          <w:rFonts w:ascii="Verdana" w:hAnsi="Verdana" w:cs="Arial"/>
          <w:sz w:val="24"/>
          <w:szCs w:val="24"/>
        </w:rPr>
        <w:t xml:space="preserve">Neonatal Late Onset Sepsis. </w:t>
      </w:r>
    </w:p>
    <w:p w:rsidRPr="004156F5" w:rsidR="000D76A4" w:rsidP="75B60E6F" w:rsidRDefault="009B63C0" w14:paraId="1BA814E0" w14:textId="500A74C9">
      <w:pPr>
        <w:pStyle w:val="ListParagraph"/>
        <w:numPr>
          <w:ilvl w:val="1"/>
          <w:numId w:val="35"/>
        </w:numPr>
        <w:spacing w:after="0" w:line="240" w:lineRule="auto"/>
        <w:rPr>
          <w:rFonts w:ascii="Verdana" w:hAnsi="Verdana" w:cs="Arial"/>
          <w:sz w:val="24"/>
          <w:szCs w:val="24"/>
        </w:rPr>
      </w:pPr>
      <w:r w:rsidRPr="75B60E6F" w:rsidR="009B63C0">
        <w:rPr>
          <w:rFonts w:ascii="Verdana" w:hAnsi="Verdana" w:cs="Arial"/>
          <w:sz w:val="24"/>
          <w:szCs w:val="24"/>
        </w:rPr>
        <w:t>Term admissions to neonatal unit.</w:t>
      </w:r>
    </w:p>
    <w:p w:rsidRPr="004156F5" w:rsidR="0097163E" w:rsidP="75B60E6F" w:rsidRDefault="00552394" w14:paraId="343261A6" w14:textId="54864C2A">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Review of incidents and events, including shared learning</w:t>
      </w:r>
    </w:p>
    <w:p w:rsidRPr="004156F5" w:rsidR="00552394" w:rsidP="75B60E6F" w:rsidRDefault="00552394" w14:paraId="52697DE6" w14:textId="23F27848">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Risk register update and highlight any new or emerging risks</w:t>
      </w:r>
    </w:p>
    <w:p w:rsidRPr="004156F5" w:rsidR="00552394" w:rsidP="75B60E6F" w:rsidRDefault="00552394" w14:paraId="52396046" w14:textId="5CD29AEA">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Perinatal Dashboard</w:t>
      </w:r>
    </w:p>
    <w:p w:rsidRPr="004156F5" w:rsidR="00552394" w:rsidP="75B60E6F" w:rsidRDefault="00552394" w14:paraId="4CFCA2E9" w14:textId="4199E85A">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 xml:space="preserve">Update on the Independent review </w:t>
      </w:r>
    </w:p>
    <w:p w:rsidRPr="004156F5" w:rsidR="00552394" w:rsidP="75B60E6F" w:rsidRDefault="00552394" w14:paraId="1836BC70" w14:textId="0C28D591">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 xml:space="preserve">Thematic reviews </w:t>
      </w:r>
    </w:p>
    <w:p w:rsidRPr="004156F5" w:rsidR="00552394" w:rsidP="75B60E6F" w:rsidRDefault="00552394" w14:paraId="6B846AAC" w14:textId="3D9821A0">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Guidelines / policies due for review or ratification</w:t>
      </w:r>
    </w:p>
    <w:p w:rsidRPr="004156F5" w:rsidR="00552394" w:rsidP="75B60E6F" w:rsidRDefault="00552394" w14:paraId="410DECF9" w14:textId="25EE13FF">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 xml:space="preserve">MBRRACE, NMAP and Peri-Prem data </w:t>
      </w:r>
    </w:p>
    <w:p w:rsidRPr="004156F5" w:rsidR="00552394" w:rsidP="75B60E6F" w:rsidRDefault="00552394" w14:paraId="2AE49D72" w14:textId="1EF85672">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Feedback from the Maternity and Neonatal Voices Partnership</w:t>
      </w:r>
    </w:p>
    <w:p w:rsidRPr="004156F5" w:rsidR="00552394" w:rsidP="75B60E6F" w:rsidRDefault="00552394" w14:paraId="13E83330" w14:textId="46A0A6EE">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Feedback from the UNICEF Baby Friendly Initiative and breast-feeding data</w:t>
      </w:r>
    </w:p>
    <w:p w:rsidRPr="004156F5" w:rsidR="00552394" w:rsidP="75B60E6F" w:rsidRDefault="00552394" w14:paraId="2B30AB85" w14:textId="57EBE0CC">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 xml:space="preserve">Training and compliance </w:t>
      </w:r>
    </w:p>
    <w:p w:rsidRPr="004156F5" w:rsidR="00552394" w:rsidP="75B60E6F" w:rsidRDefault="00552394" w14:paraId="3F93683E" w14:textId="637B95CB">
      <w:pPr>
        <w:pStyle w:val="ListParagraph"/>
        <w:numPr>
          <w:ilvl w:val="0"/>
          <w:numId w:val="35"/>
        </w:numPr>
        <w:spacing w:after="0" w:line="240" w:lineRule="auto"/>
        <w:rPr>
          <w:rFonts w:ascii="Verdana" w:hAnsi="Verdana" w:cs="Arial"/>
          <w:sz w:val="24"/>
          <w:szCs w:val="24"/>
        </w:rPr>
      </w:pPr>
      <w:r w:rsidRPr="75B60E6F" w:rsidR="00552394">
        <w:rPr>
          <w:rFonts w:ascii="Verdana" w:hAnsi="Verdana" w:cs="Arial"/>
          <w:sz w:val="24"/>
          <w:szCs w:val="24"/>
        </w:rPr>
        <w:t>Staff Engagement, Wellbeing and Retention Plan progress</w:t>
      </w:r>
    </w:p>
    <w:p w:rsidRPr="004156F5" w:rsidR="004D63F9" w:rsidP="75B60E6F" w:rsidRDefault="004D63F9" w14:paraId="61719782" w14:textId="23CC7F98" w14:noSpellErr="1">
      <w:pPr>
        <w:spacing w:after="0" w:line="240" w:lineRule="auto"/>
        <w:rPr>
          <w:rFonts w:ascii="Verdana" w:hAnsi="Verdana" w:cs="Arial"/>
          <w:sz w:val="24"/>
          <w:szCs w:val="24"/>
        </w:rPr>
      </w:pPr>
    </w:p>
    <w:p w:rsidRPr="004156F5" w:rsidR="0097163E" w:rsidP="75B60E6F" w:rsidRDefault="0097163E" w14:paraId="5A85AED3" w14:textId="77777777" w14:noSpellErr="1">
      <w:pPr>
        <w:spacing w:after="0" w:line="240" w:lineRule="auto"/>
        <w:rPr>
          <w:rFonts w:ascii="Verdana" w:hAnsi="Verdana" w:cs="Arial"/>
          <w:sz w:val="24"/>
          <w:szCs w:val="24"/>
        </w:rPr>
      </w:pPr>
    </w:p>
    <w:p w:rsidRPr="004156F5" w:rsidR="00653AEC" w:rsidP="75B60E6F" w:rsidRDefault="00653AEC" w14:paraId="6D290427" w14:textId="0B9D7C49">
      <w:pPr>
        <w:pStyle w:val="ListParagraph"/>
        <w:numPr>
          <w:ilvl w:val="0"/>
          <w:numId w:val="1"/>
        </w:numPr>
        <w:spacing w:after="0" w:line="240" w:lineRule="auto"/>
        <w:rPr>
          <w:rFonts w:ascii="Verdana" w:hAnsi="Verdana" w:cs="Arial"/>
          <w:b w:val="1"/>
          <w:bCs w:val="1"/>
          <w:sz w:val="24"/>
          <w:szCs w:val="24"/>
        </w:rPr>
      </w:pPr>
      <w:r w:rsidRPr="75B60E6F" w:rsidR="00653AEC">
        <w:rPr>
          <w:rFonts w:ascii="Verdana" w:hAnsi="Verdana" w:cs="Arial"/>
          <w:b w:val="1"/>
          <w:bCs w:val="1"/>
          <w:sz w:val="24"/>
          <w:szCs w:val="24"/>
        </w:rPr>
        <w:t xml:space="preserve"> FINANCIAL IMPLICATIONS</w:t>
      </w:r>
    </w:p>
    <w:p w:rsidRPr="004156F5" w:rsidR="00653AEC" w:rsidP="75B60E6F" w:rsidRDefault="0058536F" w14:paraId="6D290428" w14:textId="37CA047C">
      <w:pPr>
        <w:spacing w:after="0" w:line="240" w:lineRule="auto"/>
        <w:rPr>
          <w:rFonts w:ascii="Verdana" w:hAnsi="Verdana" w:cs="Arial"/>
          <w:b w:val="1"/>
          <w:bCs w:val="1"/>
          <w:sz w:val="24"/>
          <w:szCs w:val="24"/>
        </w:rPr>
      </w:pPr>
      <w:r w:rsidRPr="75B60E6F" w:rsidR="0058536F">
        <w:rPr>
          <w:rFonts w:ascii="Verdana" w:hAnsi="Verdana" w:cs="Arial"/>
          <w:sz w:val="24"/>
          <w:szCs w:val="24"/>
        </w:rPr>
        <w:t xml:space="preserve">There are no financial implications associated with this report. </w:t>
      </w:r>
    </w:p>
    <w:p w:rsidRPr="004156F5" w:rsidR="00653AEC" w:rsidP="75B60E6F" w:rsidRDefault="00653AEC" w14:paraId="6D290429" w14:textId="77777777" w14:noSpellErr="1">
      <w:pPr>
        <w:pStyle w:val="ListParagraph"/>
        <w:spacing w:after="0" w:line="240" w:lineRule="auto"/>
        <w:rPr>
          <w:rFonts w:ascii="Verdana" w:hAnsi="Verdana" w:cs="Arial"/>
          <w:b w:val="1"/>
          <w:bCs w:val="1"/>
          <w:sz w:val="24"/>
          <w:szCs w:val="24"/>
        </w:rPr>
      </w:pPr>
    </w:p>
    <w:p w:rsidRPr="004156F5" w:rsidR="00653AEC" w:rsidP="75B60E6F" w:rsidRDefault="00653AEC" w14:paraId="6D29042A" w14:textId="37DAE721">
      <w:pPr>
        <w:pStyle w:val="ListParagraph"/>
        <w:numPr>
          <w:ilvl w:val="0"/>
          <w:numId w:val="1"/>
        </w:numPr>
        <w:spacing w:after="0" w:line="240" w:lineRule="auto"/>
        <w:rPr>
          <w:rFonts w:ascii="Verdana" w:hAnsi="Verdana" w:cs="Arial"/>
          <w:b w:val="1"/>
          <w:bCs w:val="1"/>
          <w:sz w:val="24"/>
          <w:szCs w:val="24"/>
        </w:rPr>
      </w:pPr>
      <w:r w:rsidRPr="75B60E6F" w:rsidR="00653AEC">
        <w:rPr>
          <w:rFonts w:ascii="Verdana" w:hAnsi="Verdana" w:cs="Arial"/>
          <w:b w:val="1"/>
          <w:bCs w:val="1"/>
          <w:sz w:val="24"/>
          <w:szCs w:val="24"/>
        </w:rPr>
        <w:t>RECOMMENDATION</w:t>
      </w:r>
    </w:p>
    <w:p w:rsidRPr="004156F5" w:rsidR="00F226E9" w:rsidP="75B60E6F" w:rsidRDefault="00F226E9" w14:paraId="4100B0B3" w14:textId="045119A2">
      <w:pPr>
        <w:spacing w:after="0" w:line="240" w:lineRule="auto"/>
        <w:ind w:right="96"/>
        <w:rPr>
          <w:rFonts w:ascii="Verdana" w:hAnsi="Verdana" w:cs="Arial"/>
          <w:sz w:val="24"/>
          <w:szCs w:val="24"/>
        </w:rPr>
      </w:pPr>
      <w:r w:rsidRPr="75B60E6F" w:rsidR="00F226E9">
        <w:rPr>
          <w:rFonts w:ascii="Verdana" w:hAnsi="Verdana" w:cs="Arial"/>
          <w:sz w:val="24"/>
          <w:szCs w:val="24"/>
        </w:rPr>
        <w:t>Members are asked to:</w:t>
      </w:r>
    </w:p>
    <w:p w:rsidRPr="004156F5" w:rsidR="00F14968" w:rsidP="75B60E6F" w:rsidRDefault="00F14968" w14:paraId="4F05D3DE" w14:textId="77777777" w14:noSpellErr="1">
      <w:pPr>
        <w:spacing w:after="0" w:line="240" w:lineRule="auto"/>
        <w:ind w:right="96"/>
        <w:rPr>
          <w:rFonts w:ascii="Verdana" w:hAnsi="Verdana" w:cs="Arial"/>
          <w:sz w:val="24"/>
          <w:szCs w:val="24"/>
        </w:rPr>
      </w:pPr>
    </w:p>
    <w:p w:rsidRPr="004156F5" w:rsidR="00552394" w:rsidP="75B60E6F" w:rsidRDefault="00552394" w14:paraId="013D03C9" w14:textId="457A9013">
      <w:pPr>
        <w:ind w:right="96"/>
        <w:rPr>
          <w:rFonts w:ascii="Verdana" w:hAnsi="Verdana" w:cs="Arial"/>
          <w:b w:val="1"/>
          <w:bCs w:val="1"/>
          <w:sz w:val="24"/>
          <w:szCs w:val="24"/>
        </w:rPr>
      </w:pPr>
      <w:r w:rsidRPr="75B60E6F" w:rsidR="00552394">
        <w:rPr>
          <w:rFonts w:ascii="Verdana" w:hAnsi="Verdana" w:cs="Arial"/>
          <w:b w:val="1"/>
          <w:bCs w:val="1"/>
          <w:sz w:val="24"/>
          <w:szCs w:val="24"/>
        </w:rPr>
        <w:t xml:space="preserve">TAKE ASSURANCE FROM: </w:t>
      </w:r>
    </w:p>
    <w:p w:rsidRPr="004156F5" w:rsidR="00552394" w:rsidP="75B60E6F" w:rsidRDefault="00F14968" w14:paraId="1CC6D903" w14:textId="63C2B352">
      <w:pPr>
        <w:pStyle w:val="ListParagraph"/>
        <w:numPr>
          <w:ilvl w:val="0"/>
          <w:numId w:val="34"/>
        </w:numPr>
        <w:ind w:right="96"/>
        <w:rPr>
          <w:rFonts w:ascii="Verdana" w:hAnsi="Verdana" w:cs="Arial"/>
          <w:sz w:val="24"/>
          <w:szCs w:val="24"/>
        </w:rPr>
      </w:pPr>
      <w:r w:rsidRPr="4CCDFB3B" w:rsidR="00F14968">
        <w:rPr>
          <w:rFonts w:ascii="Verdana" w:hAnsi="Verdana" w:cs="Arial"/>
          <w:sz w:val="24"/>
          <w:szCs w:val="24"/>
        </w:rPr>
        <w:t>The</w:t>
      </w:r>
      <w:r w:rsidRPr="4CCDFB3B" w:rsidR="00552394">
        <w:rPr>
          <w:rFonts w:ascii="Verdana" w:hAnsi="Verdana" w:cs="Arial"/>
          <w:sz w:val="24"/>
          <w:szCs w:val="24"/>
        </w:rPr>
        <w:t xml:space="preserve"> formation </w:t>
      </w:r>
      <w:r w:rsidRPr="4CCDFB3B" w:rsidR="00552394">
        <w:rPr>
          <w:rFonts w:ascii="Verdana" w:hAnsi="Verdana" w:cs="Arial"/>
          <w:sz w:val="24"/>
          <w:szCs w:val="24"/>
        </w:rPr>
        <w:t>of the Peri-natal Committee to provide Board Oversight on key quality measures and a mechanism for escalating any concerns</w:t>
      </w:r>
      <w:r w:rsidRPr="4CCDFB3B" w:rsidR="00552394">
        <w:rPr>
          <w:rFonts w:ascii="Verdana" w:hAnsi="Verdana" w:cs="Arial"/>
          <w:sz w:val="24"/>
          <w:szCs w:val="24"/>
        </w:rPr>
        <w:t xml:space="preserve">.  </w:t>
      </w:r>
    </w:p>
    <w:p w:rsidRPr="004156F5" w:rsidR="00552394" w:rsidP="75B60E6F" w:rsidRDefault="00552394" w14:paraId="13801B44" w14:textId="00366CEE">
      <w:pPr>
        <w:pStyle w:val="ListParagraph"/>
        <w:numPr>
          <w:ilvl w:val="0"/>
          <w:numId w:val="34"/>
        </w:numPr>
        <w:ind w:right="96"/>
        <w:rPr>
          <w:rFonts w:ascii="Verdana" w:hAnsi="Verdana" w:cs="Arial"/>
          <w:sz w:val="24"/>
          <w:szCs w:val="24"/>
        </w:rPr>
      </w:pPr>
      <w:r w:rsidRPr="75B60E6F" w:rsidR="00552394">
        <w:rPr>
          <w:rFonts w:ascii="Verdana" w:hAnsi="Verdana" w:cs="Arial"/>
          <w:sz w:val="24"/>
          <w:szCs w:val="24"/>
        </w:rPr>
        <w:t>A robust governance structure is in place for peri-natal services, both to provide assurance and a mechanism for monitoring and reporting.</w:t>
      </w:r>
    </w:p>
    <w:p w:rsidRPr="004156F5" w:rsidR="00552394" w:rsidP="75B60E6F" w:rsidRDefault="00552394" w14:paraId="34A2B025" w14:textId="22D87066">
      <w:pPr>
        <w:pStyle w:val="ListParagraph"/>
        <w:numPr>
          <w:ilvl w:val="0"/>
          <w:numId w:val="26"/>
        </w:numPr>
        <w:ind w:right="96"/>
        <w:rPr>
          <w:rFonts w:ascii="Verdana" w:hAnsi="Verdana" w:cs="Arial"/>
          <w:sz w:val="24"/>
          <w:szCs w:val="24"/>
        </w:rPr>
      </w:pPr>
      <w:r w:rsidRPr="75B60E6F" w:rsidR="00552394">
        <w:rPr>
          <w:rFonts w:ascii="Verdana" w:hAnsi="Verdana" w:cs="Arial"/>
          <w:sz w:val="24"/>
          <w:szCs w:val="24"/>
        </w:rPr>
        <w:t xml:space="preserve">The introduction of the SBUHB maternity and neonatal dashboard from 1 April 2025, providing data in real time and thereby </w:t>
      </w:r>
      <w:r w:rsidRPr="75B60E6F" w:rsidR="00552394">
        <w:rPr>
          <w:rFonts w:ascii="Verdana" w:hAnsi="Verdana" w:cs="Arial"/>
          <w:sz w:val="24"/>
          <w:szCs w:val="24"/>
        </w:rPr>
        <w:t>identifying</w:t>
      </w:r>
      <w:r w:rsidRPr="75B60E6F" w:rsidR="00552394">
        <w:rPr>
          <w:rFonts w:ascii="Verdana" w:hAnsi="Verdana" w:cs="Arial"/>
          <w:sz w:val="24"/>
          <w:szCs w:val="24"/>
        </w:rPr>
        <w:t xml:space="preserve"> issues early.</w:t>
      </w:r>
    </w:p>
    <w:p w:rsidRPr="004156F5" w:rsidR="00552394" w:rsidP="75B60E6F" w:rsidRDefault="00552394" w14:paraId="604C529E" w14:textId="73BCF425">
      <w:pPr>
        <w:ind w:right="96"/>
        <w:rPr>
          <w:rFonts w:ascii="Verdana" w:hAnsi="Verdana" w:cs="Arial"/>
          <w:sz w:val="24"/>
          <w:szCs w:val="24"/>
        </w:rPr>
      </w:pPr>
      <w:r w:rsidRPr="4CCDFB3B" w:rsidR="00552394">
        <w:rPr>
          <w:rFonts w:ascii="Verdana" w:hAnsi="Verdana" w:cs="Arial"/>
          <w:b w:val="1"/>
          <w:bCs w:val="1"/>
          <w:sz w:val="24"/>
          <w:szCs w:val="24"/>
        </w:rPr>
        <w:t>AGREE</w:t>
      </w:r>
      <w:r w:rsidRPr="4CCDFB3B" w:rsidR="00552394">
        <w:rPr>
          <w:rFonts w:ascii="Verdana" w:hAnsi="Verdana" w:cs="Arial"/>
          <w:sz w:val="24"/>
          <w:szCs w:val="24"/>
        </w:rPr>
        <w:t xml:space="preserve"> </w:t>
      </w:r>
    </w:p>
    <w:p w:rsidRPr="004156F5" w:rsidR="007602EA" w:rsidP="75B60E6F" w:rsidRDefault="00F14968" w14:paraId="1B7ADBBD" w14:textId="7BA3B141">
      <w:pPr>
        <w:pStyle w:val="ListParagraph"/>
        <w:numPr>
          <w:ilvl w:val="0"/>
          <w:numId w:val="26"/>
        </w:numPr>
        <w:spacing w:after="0" w:line="240" w:lineRule="auto"/>
        <w:ind w:right="96"/>
        <w:rPr>
          <w:rFonts w:ascii="Verdana" w:hAnsi="Verdana" w:cs="Arial"/>
          <w:b w:val="1"/>
          <w:bCs w:val="1"/>
          <w:sz w:val="24"/>
          <w:szCs w:val="24"/>
        </w:rPr>
      </w:pPr>
      <w:r w:rsidRPr="75B60E6F" w:rsidR="00F14968">
        <w:rPr>
          <w:rFonts w:ascii="Verdana" w:hAnsi="Verdana" w:cs="Arial"/>
          <w:sz w:val="24"/>
          <w:szCs w:val="24"/>
        </w:rPr>
        <w:t>To</w:t>
      </w:r>
      <w:r w:rsidRPr="75B60E6F" w:rsidR="00552394">
        <w:rPr>
          <w:rFonts w:ascii="Verdana" w:hAnsi="Verdana" w:cs="Arial"/>
          <w:sz w:val="24"/>
          <w:szCs w:val="24"/>
        </w:rPr>
        <w:t xml:space="preserve"> the Quality and Safety Committee receiving a quarterly monthly update</w:t>
      </w:r>
      <w:r w:rsidRPr="75B60E6F" w:rsidR="00F14968">
        <w:rPr>
          <w:rFonts w:ascii="Verdana" w:hAnsi="Verdana" w:cs="Arial"/>
          <w:sz w:val="24"/>
          <w:szCs w:val="24"/>
        </w:rPr>
        <w:t xml:space="preserve"> report</w:t>
      </w:r>
      <w:r w:rsidRPr="75B60E6F" w:rsidR="00552394">
        <w:rPr>
          <w:rFonts w:ascii="Verdana" w:hAnsi="Verdana" w:cs="Arial"/>
          <w:sz w:val="24"/>
          <w:szCs w:val="24"/>
        </w:rPr>
        <w:t xml:space="preserve"> from the Peri-natal Committee for maternity and neonatal services. </w:t>
      </w:r>
    </w:p>
    <w:p w:rsidRPr="004156F5" w:rsidR="007602EA" w:rsidP="75B60E6F" w:rsidRDefault="007602EA" w14:paraId="3DF09B25" w14:textId="77777777" w14:noSpellErr="1">
      <w:pPr>
        <w:spacing w:after="0" w:line="240" w:lineRule="auto"/>
        <w:ind w:right="96"/>
        <w:rPr>
          <w:rFonts w:ascii="Verdana" w:hAnsi="Verdana" w:cs="Arial"/>
          <w:b w:val="1"/>
          <w:bCs w:val="1"/>
          <w:sz w:val="24"/>
          <w:szCs w:val="24"/>
        </w:rPr>
      </w:pPr>
    </w:p>
    <w:p w:rsidRPr="004156F5" w:rsidR="007602EA" w:rsidP="75B60E6F" w:rsidRDefault="007602EA" w14:paraId="124E602A" w14:textId="37AAA230" w14:noSpellErr="1">
      <w:pPr>
        <w:spacing w:after="0" w:line="240" w:lineRule="auto"/>
        <w:ind w:right="96"/>
        <w:rPr>
          <w:rFonts w:ascii="Verdana" w:hAnsi="Verdana" w:cs="Arial"/>
          <w:b w:val="1"/>
          <w:bCs w:val="1"/>
          <w:sz w:val="24"/>
          <w:szCs w:val="24"/>
        </w:rPr>
      </w:pPr>
    </w:p>
    <w:p w:rsidRPr="004156F5" w:rsidR="00F14968" w:rsidP="75B60E6F" w:rsidRDefault="00F14968" w14:paraId="281CD9BD" w14:textId="0AD331A8" w14:noSpellErr="1">
      <w:pPr>
        <w:spacing w:after="0" w:line="240" w:lineRule="auto"/>
        <w:ind w:right="96"/>
        <w:rPr>
          <w:rFonts w:ascii="Verdana" w:hAnsi="Verdana" w:cs="Arial"/>
          <w:b w:val="1"/>
          <w:bCs w:val="1"/>
          <w:sz w:val="24"/>
          <w:szCs w:val="24"/>
        </w:rPr>
      </w:pPr>
    </w:p>
    <w:p w:rsidRPr="004156F5" w:rsidR="00F14968" w:rsidP="75B60E6F" w:rsidRDefault="00F14968" w14:paraId="6324B932" w14:textId="6301EFC5" w14:noSpellErr="1">
      <w:pPr>
        <w:spacing w:after="0" w:line="240" w:lineRule="auto"/>
        <w:ind w:right="96"/>
        <w:rPr>
          <w:rFonts w:ascii="Verdana" w:hAnsi="Verdana" w:cs="Arial"/>
          <w:b w:val="1"/>
          <w:bCs w:val="1"/>
          <w:sz w:val="24"/>
          <w:szCs w:val="24"/>
        </w:rPr>
      </w:pPr>
    </w:p>
    <w:p w:rsidRPr="004156F5" w:rsidR="00F14968" w:rsidP="75B60E6F" w:rsidRDefault="00F14968" w14:paraId="5C584D61" w14:textId="5E0F5AFA" w14:noSpellErr="1">
      <w:pPr>
        <w:spacing w:after="0" w:line="240" w:lineRule="auto"/>
        <w:ind w:right="96"/>
        <w:rPr>
          <w:rFonts w:ascii="Verdana" w:hAnsi="Verdana" w:cs="Arial"/>
          <w:b w:val="1"/>
          <w:bCs w:val="1"/>
          <w:sz w:val="24"/>
          <w:szCs w:val="24"/>
        </w:rPr>
      </w:pPr>
    </w:p>
    <w:p w:rsidRPr="004156F5" w:rsidR="00F14968" w:rsidP="75B60E6F" w:rsidRDefault="00F14968" w14:paraId="0E221DF0" w14:textId="3836C73F" w14:noSpellErr="1">
      <w:pPr>
        <w:spacing w:after="0" w:line="240" w:lineRule="auto"/>
        <w:ind w:right="96"/>
        <w:rPr>
          <w:rFonts w:ascii="Verdana" w:hAnsi="Verdana" w:cs="Arial"/>
          <w:b w:val="1"/>
          <w:bCs w:val="1"/>
          <w:sz w:val="24"/>
          <w:szCs w:val="24"/>
        </w:rPr>
      </w:pPr>
    </w:p>
    <w:p w:rsidRPr="004156F5" w:rsidR="00F14968" w:rsidP="75B60E6F" w:rsidRDefault="00F14968" w14:paraId="2886805F" w14:textId="7E8B6AD7" w14:noSpellErr="1">
      <w:pPr>
        <w:spacing w:after="0" w:line="240" w:lineRule="auto"/>
        <w:ind w:right="96"/>
        <w:rPr>
          <w:rFonts w:ascii="Verdana" w:hAnsi="Verdana" w:cs="Arial"/>
          <w:b w:val="1"/>
          <w:bCs w:val="1"/>
          <w:sz w:val="24"/>
          <w:szCs w:val="24"/>
        </w:rPr>
      </w:pPr>
    </w:p>
    <w:p w:rsidRPr="004156F5" w:rsidR="00F14968" w:rsidP="75B60E6F" w:rsidRDefault="00F14968" w14:paraId="458EB896" w14:textId="4632D8EA" w14:noSpellErr="1">
      <w:pPr>
        <w:spacing w:after="0" w:line="240" w:lineRule="auto"/>
        <w:ind w:right="96"/>
        <w:rPr>
          <w:rFonts w:ascii="Verdana" w:hAnsi="Verdana" w:cs="Arial"/>
          <w:b w:val="1"/>
          <w:bCs w:val="1"/>
          <w:sz w:val="24"/>
          <w:szCs w:val="24"/>
        </w:rPr>
      </w:pPr>
    </w:p>
    <w:p w:rsidRPr="004156F5" w:rsidR="00F14968" w:rsidP="75B60E6F" w:rsidRDefault="00F14968" w14:paraId="27B862EC" w14:textId="62F8F69F" w14:noSpellErr="1">
      <w:pPr>
        <w:spacing w:after="0" w:line="240" w:lineRule="auto"/>
        <w:ind w:right="96"/>
        <w:rPr>
          <w:rFonts w:ascii="Verdana" w:hAnsi="Verdana" w:cs="Arial"/>
          <w:b w:val="1"/>
          <w:bCs w:val="1"/>
          <w:sz w:val="24"/>
          <w:szCs w:val="24"/>
        </w:rPr>
      </w:pPr>
    </w:p>
    <w:p w:rsidRPr="004156F5" w:rsidR="00F14968" w:rsidP="75B60E6F" w:rsidRDefault="00F14968" w14:paraId="041A1C63" w14:textId="56956725" w14:noSpellErr="1">
      <w:pPr>
        <w:spacing w:after="0" w:line="240" w:lineRule="auto"/>
        <w:ind w:right="96"/>
        <w:rPr>
          <w:rFonts w:ascii="Verdana" w:hAnsi="Verdana" w:cs="Arial"/>
          <w:b w:val="1"/>
          <w:bCs w:val="1"/>
          <w:sz w:val="24"/>
          <w:szCs w:val="24"/>
        </w:rPr>
      </w:pPr>
    </w:p>
    <w:p w:rsidRPr="004156F5" w:rsidR="00F14968" w:rsidP="75B60E6F" w:rsidRDefault="00F14968" w14:paraId="3CA2E75C" w14:textId="156B62C9" w14:noSpellErr="1">
      <w:pPr>
        <w:spacing w:after="0" w:line="240" w:lineRule="auto"/>
        <w:ind w:right="96"/>
        <w:rPr>
          <w:rFonts w:ascii="Verdana" w:hAnsi="Verdana" w:cs="Arial"/>
          <w:b w:val="1"/>
          <w:bCs w:val="1"/>
          <w:sz w:val="24"/>
          <w:szCs w:val="24"/>
        </w:rPr>
      </w:pPr>
    </w:p>
    <w:p w:rsidRPr="004156F5" w:rsidR="00F14968" w:rsidP="75B60E6F" w:rsidRDefault="00F14968" w14:paraId="53B98020" w14:textId="592C3EAD" w14:noSpellErr="1">
      <w:pPr>
        <w:spacing w:after="0" w:line="240" w:lineRule="auto"/>
        <w:ind w:right="96"/>
        <w:rPr>
          <w:rFonts w:ascii="Verdana" w:hAnsi="Verdana" w:cs="Arial"/>
          <w:b w:val="1"/>
          <w:bCs w:val="1"/>
          <w:sz w:val="24"/>
          <w:szCs w:val="24"/>
        </w:rPr>
      </w:pPr>
    </w:p>
    <w:p w:rsidRPr="004156F5" w:rsidR="00F14968" w:rsidP="75B60E6F" w:rsidRDefault="00F14968" w14:paraId="116D5754" w14:textId="11C4E9A0" w14:noSpellErr="1">
      <w:pPr>
        <w:spacing w:after="0" w:line="240" w:lineRule="auto"/>
        <w:ind w:right="96"/>
        <w:rPr>
          <w:rFonts w:ascii="Verdana" w:hAnsi="Verdana" w:cs="Arial"/>
          <w:b w:val="1"/>
          <w:bCs w:val="1"/>
          <w:sz w:val="24"/>
          <w:szCs w:val="24"/>
        </w:rPr>
      </w:pPr>
    </w:p>
    <w:p w:rsidRPr="004156F5" w:rsidR="00F14968" w:rsidP="75B60E6F" w:rsidRDefault="00F14968" w14:paraId="4A43566C" w14:textId="0EA7DFD7" w14:noSpellErr="1">
      <w:pPr>
        <w:spacing w:after="0" w:line="240" w:lineRule="auto"/>
        <w:ind w:right="96"/>
        <w:rPr>
          <w:rFonts w:ascii="Verdana" w:hAnsi="Verdana" w:cs="Arial"/>
          <w:b w:val="1"/>
          <w:bCs w:val="1"/>
          <w:sz w:val="24"/>
          <w:szCs w:val="24"/>
        </w:rPr>
      </w:pPr>
    </w:p>
    <w:p w:rsidRPr="004156F5" w:rsidR="00F14968" w:rsidP="75B60E6F" w:rsidRDefault="00F14968" w14:paraId="5942E5F7" w14:textId="4CFD34E8" w14:noSpellErr="1">
      <w:pPr>
        <w:spacing w:after="0" w:line="240" w:lineRule="auto"/>
        <w:ind w:right="96"/>
        <w:rPr>
          <w:rFonts w:ascii="Verdana" w:hAnsi="Verdana" w:cs="Arial"/>
          <w:b w:val="1"/>
          <w:bCs w:val="1"/>
          <w:sz w:val="24"/>
          <w:szCs w:val="24"/>
        </w:rPr>
      </w:pPr>
    </w:p>
    <w:p w:rsidRPr="004156F5" w:rsidR="00F14968" w:rsidP="75B60E6F" w:rsidRDefault="00F14968" w14:paraId="28E3989A" w14:textId="096EC0AF" w14:noSpellErr="1">
      <w:pPr>
        <w:spacing w:after="0" w:line="240" w:lineRule="auto"/>
        <w:ind w:right="96"/>
        <w:rPr>
          <w:rFonts w:ascii="Verdana" w:hAnsi="Verdana" w:cs="Arial"/>
          <w:b w:val="1"/>
          <w:bCs w:val="1"/>
          <w:sz w:val="24"/>
          <w:szCs w:val="24"/>
        </w:rPr>
      </w:pPr>
    </w:p>
    <w:p w:rsidRPr="004156F5" w:rsidR="00F14968" w:rsidP="75B60E6F" w:rsidRDefault="00F14968" w14:paraId="78E2A3AE" w14:textId="5EF8EE3D" w14:noSpellErr="1">
      <w:pPr>
        <w:spacing w:after="0" w:line="240" w:lineRule="auto"/>
        <w:ind w:right="96"/>
        <w:rPr>
          <w:rFonts w:ascii="Verdana" w:hAnsi="Verdana" w:cs="Arial"/>
          <w:b w:val="1"/>
          <w:bCs w:val="1"/>
          <w:sz w:val="24"/>
          <w:szCs w:val="24"/>
        </w:rPr>
      </w:pPr>
    </w:p>
    <w:p w:rsidRPr="004156F5" w:rsidR="00F14968" w:rsidP="75B60E6F" w:rsidRDefault="00F14968" w14:paraId="0ED87D85" w14:textId="3DCEEF65" w14:noSpellErr="1">
      <w:pPr>
        <w:spacing w:after="0" w:line="240" w:lineRule="auto"/>
        <w:ind w:right="96"/>
        <w:rPr>
          <w:rFonts w:ascii="Verdana" w:hAnsi="Verdana" w:cs="Arial"/>
          <w:b w:val="1"/>
          <w:bCs w:val="1"/>
          <w:sz w:val="24"/>
          <w:szCs w:val="24"/>
        </w:rPr>
      </w:pPr>
    </w:p>
    <w:p w:rsidRPr="004156F5" w:rsidR="00F14968" w:rsidP="75B60E6F" w:rsidRDefault="00F14968" w14:paraId="46C2DB25" w14:textId="30594C91" w14:noSpellErr="1">
      <w:pPr>
        <w:spacing w:after="0" w:line="240" w:lineRule="auto"/>
        <w:ind w:right="96"/>
        <w:rPr>
          <w:rFonts w:ascii="Verdana" w:hAnsi="Verdana" w:cs="Arial"/>
          <w:b w:val="1"/>
          <w:bCs w:val="1"/>
          <w:sz w:val="24"/>
          <w:szCs w:val="24"/>
        </w:rPr>
      </w:pPr>
    </w:p>
    <w:p w:rsidRPr="004156F5" w:rsidR="00F14968" w:rsidP="75B60E6F" w:rsidRDefault="00F14968" w14:paraId="6CDB1670" w14:textId="3D382F16" w14:noSpellErr="1">
      <w:pPr>
        <w:spacing w:after="0" w:line="240" w:lineRule="auto"/>
        <w:ind w:right="96"/>
        <w:rPr>
          <w:rFonts w:ascii="Verdana" w:hAnsi="Verdana" w:cs="Arial"/>
          <w:b w:val="1"/>
          <w:bCs w:val="1"/>
          <w:sz w:val="24"/>
          <w:szCs w:val="24"/>
        </w:rPr>
      </w:pPr>
    </w:p>
    <w:p w:rsidRPr="004156F5" w:rsidR="00F14968" w:rsidP="75B60E6F" w:rsidRDefault="00F14968" w14:paraId="2F732101" w14:textId="77777777" w14:noSpellErr="1">
      <w:pPr>
        <w:spacing w:after="0" w:line="240" w:lineRule="auto"/>
        <w:ind w:right="96"/>
        <w:rPr>
          <w:rFonts w:ascii="Verdana" w:hAnsi="Verdana" w:cs="Arial"/>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4156F5" w:rsidR="00034194" w:rsidTr="4CCDFB3B" w14:paraId="6D290436" w14:textId="77777777">
        <w:tc>
          <w:tcPr>
            <w:tcW w:w="9245" w:type="dxa"/>
            <w:gridSpan w:val="4"/>
            <w:shd w:val="clear" w:color="auto" w:fill="D5DCE4" w:themeFill="text2" w:themeFillTint="33"/>
            <w:tcMar/>
          </w:tcPr>
          <w:p w:rsidRPr="004156F5" w:rsidR="00034194" w:rsidP="75B60E6F" w:rsidRDefault="0020539A" w14:paraId="6D290434" w14:textId="32A06FA1">
            <w:pPr>
              <w:rPr>
                <w:rFonts w:ascii="Verdana" w:hAnsi="Verdana" w:cs="Arial"/>
                <w:b w:val="1"/>
                <w:bCs w:val="1"/>
                <w:sz w:val="24"/>
                <w:szCs w:val="24"/>
              </w:rPr>
            </w:pPr>
            <w:r w:rsidRPr="75B60E6F" w:rsidR="0020539A">
              <w:rPr>
                <w:rFonts w:ascii="Verdana" w:hAnsi="Verdana" w:cs="Arial"/>
                <w:b w:val="1"/>
                <w:bCs w:val="1"/>
                <w:sz w:val="24"/>
                <w:szCs w:val="24"/>
              </w:rPr>
              <w:t>Governance and Assurance</w:t>
            </w:r>
          </w:p>
          <w:p w:rsidRPr="004156F5" w:rsidR="00034194" w:rsidP="75B60E6F" w:rsidRDefault="00034194" w14:paraId="6D290435" w14:textId="77777777" w14:noSpellErr="1">
            <w:pPr>
              <w:rPr>
                <w:rFonts w:ascii="Verdana" w:hAnsi="Verdana" w:cs="Arial"/>
                <w:sz w:val="24"/>
                <w:szCs w:val="24"/>
              </w:rPr>
            </w:pPr>
          </w:p>
        </w:tc>
      </w:tr>
      <w:tr w:rsidRPr="004156F5" w:rsidR="00F5324A" w:rsidTr="4CCDFB3B" w14:paraId="6D29043A" w14:textId="77777777">
        <w:tc>
          <w:tcPr>
            <w:tcW w:w="1809" w:type="dxa"/>
            <w:vMerge w:val="restart"/>
            <w:tcMar/>
          </w:tcPr>
          <w:p w:rsidRPr="004156F5" w:rsidR="00F5324A" w:rsidP="75B60E6F" w:rsidRDefault="00F5324A" w14:paraId="6D290437" w14:textId="7462EC83">
            <w:pPr>
              <w:rPr>
                <w:rFonts w:ascii="Verdana" w:hAnsi="Verdana" w:cs="Arial"/>
                <w:b w:val="1"/>
                <w:bCs w:val="1"/>
                <w:sz w:val="24"/>
                <w:szCs w:val="24"/>
              </w:rPr>
            </w:pPr>
            <w:r w:rsidRPr="4CCDFB3B" w:rsidR="4EFB3B12">
              <w:rPr>
                <w:rFonts w:ascii="Verdana" w:hAnsi="Verdana" w:cs="Arial"/>
                <w:b w:val="1"/>
                <w:bCs w:val="1"/>
                <w:sz w:val="24"/>
                <w:szCs w:val="24"/>
              </w:rPr>
              <w:t>Link to Enabling Objectives</w:t>
            </w:r>
          </w:p>
          <w:p w:rsidRPr="004156F5" w:rsidR="00F5324A" w:rsidP="75B60E6F" w:rsidRDefault="00F5324A" w14:paraId="6D290438" w14:textId="1A7675F8">
            <w:pPr>
              <w:rPr>
                <w:rFonts w:ascii="Verdana" w:hAnsi="Verdana" w:cs="Arial"/>
                <w:b w:val="1"/>
                <w:bCs w:val="1"/>
                <w:sz w:val="24"/>
                <w:szCs w:val="24"/>
              </w:rPr>
            </w:pPr>
            <w:r w:rsidRPr="4CCDFB3B" w:rsidR="4EFB3B12">
              <w:rPr>
                <w:rFonts w:ascii="Verdana" w:hAnsi="Verdana" w:cs="Arial"/>
                <w:b w:val="1"/>
                <w:bCs w:val="1"/>
                <w:i w:val="1"/>
                <w:iCs w:val="1"/>
                <w:sz w:val="24"/>
                <w:szCs w:val="24"/>
              </w:rPr>
              <w:t xml:space="preserve">(please </w:t>
            </w:r>
            <w:r w:rsidRPr="4CCDFB3B" w:rsidR="6FA783F2">
              <w:rPr>
                <w:rFonts w:ascii="Verdana" w:hAnsi="Verdana" w:cs="Arial"/>
                <w:b w:val="1"/>
                <w:bCs w:val="1"/>
                <w:i w:val="1"/>
                <w:iCs w:val="1"/>
                <w:sz w:val="24"/>
                <w:szCs w:val="24"/>
              </w:rPr>
              <w:t>choose</w:t>
            </w:r>
            <w:r w:rsidRPr="4CCDFB3B" w:rsidR="4EFB3B12">
              <w:rPr>
                <w:rFonts w:ascii="Verdana" w:hAnsi="Verdana" w:cs="Arial"/>
                <w:b w:val="1"/>
                <w:bCs w:val="1"/>
                <w:i w:val="1"/>
                <w:iCs w:val="1"/>
                <w:sz w:val="24"/>
                <w:szCs w:val="24"/>
              </w:rPr>
              <w:t>)</w:t>
            </w:r>
          </w:p>
        </w:tc>
        <w:tc>
          <w:tcPr>
            <w:tcW w:w="7436" w:type="dxa"/>
            <w:gridSpan w:val="3"/>
            <w:shd w:val="clear" w:color="auto" w:fill="BDD6EE" w:themeFill="accent1" w:themeFillTint="66"/>
            <w:tcMar/>
          </w:tcPr>
          <w:p w:rsidRPr="004156F5" w:rsidR="00F5324A" w:rsidP="75B60E6F" w:rsidRDefault="00F5324A" w14:paraId="6D290439" w14:textId="14F2F48D">
            <w:pPr>
              <w:rPr>
                <w:rFonts w:ascii="Verdana" w:hAnsi="Verdana" w:cs="Arial"/>
                <w:b w:val="1"/>
                <w:bCs w:val="1"/>
                <w:sz w:val="24"/>
                <w:szCs w:val="24"/>
              </w:rPr>
            </w:pPr>
            <w:r w:rsidRPr="4CCDFB3B" w:rsidR="4EFB3B12">
              <w:rPr>
                <w:rFonts w:ascii="Verdana" w:hAnsi="Verdana" w:cs="Arial"/>
                <w:b w:val="1"/>
                <w:bCs w:val="1"/>
                <w:sz w:val="24"/>
                <w:szCs w:val="24"/>
              </w:rPr>
              <w:t>Supporting better health and wellbeing by actively promoting and empowering people to live well in resilient communities</w:t>
            </w:r>
          </w:p>
        </w:tc>
      </w:tr>
      <w:tr w:rsidRPr="004156F5" w:rsidR="00F5324A" w:rsidTr="4CCDFB3B" w14:paraId="6D29043E" w14:textId="77777777">
        <w:tc>
          <w:tcPr>
            <w:tcW w:w="1809" w:type="dxa"/>
            <w:vMerge/>
            <w:tcMar/>
          </w:tcPr>
          <w:p w:rsidRPr="004156F5" w:rsidR="00F5324A" w:rsidP="004156F5" w:rsidRDefault="00F5324A" w14:paraId="6D29043B" w14:textId="77777777">
            <w:pPr>
              <w:rPr>
                <w:rFonts w:ascii="Verdana" w:hAnsi="Verdana" w:cs="Arial"/>
                <w:b/>
              </w:rPr>
            </w:pPr>
          </w:p>
        </w:tc>
        <w:tc>
          <w:tcPr>
            <w:tcW w:w="5812" w:type="dxa"/>
            <w:gridSpan w:val="2"/>
            <w:tcMar/>
          </w:tcPr>
          <w:p w:rsidRPr="004156F5" w:rsidR="00F5324A" w:rsidP="75B60E6F" w:rsidRDefault="00F5324A" w14:paraId="6D29043C" w14:textId="36980D36">
            <w:pPr>
              <w:rPr>
                <w:rFonts w:ascii="Verdana" w:hAnsi="Verdana" w:cs="Arial"/>
                <w:sz w:val="24"/>
                <w:szCs w:val="24"/>
              </w:rPr>
            </w:pPr>
            <w:r w:rsidRPr="4CCDFB3B" w:rsidR="4EFB3B12">
              <w:rPr>
                <w:rFonts w:ascii="Verdana" w:hAnsi="Verdana" w:cs="Arial"/>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911A06" w14:paraId="6D29043D" w14:textId="20FC5629">
                <w:pPr>
                  <w:rPr>
                    <w:rFonts w:ascii="Verdana" w:hAnsi="Verdana" w:cs="Arial"/>
                    <w:sz w:val="24"/>
                    <w:szCs w:val="24"/>
                  </w:rPr>
                </w:pPr>
                <w:r w:rsidRPr="4CCDFB3B" w:rsidR="110DAF4E">
                  <w:rPr>
                    <w:rFonts w:ascii="Segoe UI Symbol" w:hAnsi="Segoe UI Symbol" w:eastAsia="MS Gothic" w:cs="Segoe UI Symbol"/>
                    <w:sz w:val="24"/>
                    <w:szCs w:val="24"/>
                  </w:rPr>
                  <w:t>☒</w:t>
                </w:r>
              </w:p>
            </w:tc>
          </w:sdtContent>
        </w:sdt>
      </w:tr>
      <w:tr w:rsidRPr="004156F5" w:rsidR="00F5324A" w:rsidTr="4CCDFB3B" w14:paraId="6D290442" w14:textId="77777777">
        <w:tc>
          <w:tcPr>
            <w:tcW w:w="1809" w:type="dxa"/>
            <w:vMerge/>
            <w:tcMar/>
          </w:tcPr>
          <w:p w:rsidRPr="004156F5" w:rsidR="00F5324A" w:rsidP="004156F5" w:rsidRDefault="00F5324A" w14:paraId="6D29043F" w14:textId="77777777">
            <w:pPr>
              <w:rPr>
                <w:rFonts w:ascii="Verdana" w:hAnsi="Verdana" w:cs="Arial"/>
                <w:b/>
              </w:rPr>
            </w:pPr>
          </w:p>
        </w:tc>
        <w:tc>
          <w:tcPr>
            <w:tcW w:w="5812" w:type="dxa"/>
            <w:gridSpan w:val="2"/>
            <w:tcMar/>
          </w:tcPr>
          <w:p w:rsidRPr="004156F5" w:rsidR="00F5324A" w:rsidP="75B60E6F" w:rsidRDefault="00F5324A" w14:paraId="6D290440" w14:textId="129B24C7">
            <w:pPr>
              <w:rPr>
                <w:rFonts w:ascii="Verdana" w:hAnsi="Verdana" w:cs="Arial"/>
                <w:sz w:val="24"/>
                <w:szCs w:val="24"/>
              </w:rPr>
            </w:pPr>
            <w:r w:rsidRPr="4CCDFB3B" w:rsidR="4EFB3B12">
              <w:rPr>
                <w:rFonts w:ascii="Verdana" w:hAnsi="Verdana" w:cs="Arial"/>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41" w14:textId="53287E09">
                <w:pPr>
                  <w:rPr>
                    <w:rFonts w:ascii="Verdana" w:hAnsi="Verdana" w:cs="Arial"/>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46" w14:textId="77777777">
        <w:tc>
          <w:tcPr>
            <w:tcW w:w="1809" w:type="dxa"/>
            <w:vMerge/>
            <w:tcMar/>
          </w:tcPr>
          <w:p w:rsidRPr="004156F5" w:rsidR="00F5324A" w:rsidP="004156F5" w:rsidRDefault="00F5324A" w14:paraId="6D290443" w14:textId="77777777">
            <w:pPr>
              <w:rPr>
                <w:rFonts w:ascii="Verdana" w:hAnsi="Verdana" w:cs="Arial"/>
                <w:b/>
              </w:rPr>
            </w:pPr>
          </w:p>
        </w:tc>
        <w:tc>
          <w:tcPr>
            <w:tcW w:w="5812" w:type="dxa"/>
            <w:gridSpan w:val="2"/>
            <w:tcMar/>
          </w:tcPr>
          <w:p w:rsidRPr="004156F5" w:rsidR="00F5324A" w:rsidP="75B60E6F" w:rsidRDefault="00F5324A" w14:paraId="6D290444" w14:textId="64AEB73C">
            <w:pPr>
              <w:rPr>
                <w:rFonts w:ascii="Verdana" w:hAnsi="Verdana" w:cs="Arial"/>
                <w:sz w:val="24"/>
                <w:szCs w:val="24"/>
              </w:rPr>
            </w:pPr>
            <w:r w:rsidRPr="4CCDFB3B" w:rsidR="4EFB3B12">
              <w:rPr>
                <w:rFonts w:ascii="Verdana" w:hAnsi="Verdana" w:cs="Arial"/>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45" w14:textId="64D8EF31">
                <w:pPr>
                  <w:rPr>
                    <w:rFonts w:ascii="Verdana" w:hAnsi="Verdana" w:cs="Arial"/>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49" w14:textId="77777777">
        <w:tc>
          <w:tcPr>
            <w:tcW w:w="1809" w:type="dxa"/>
            <w:vMerge/>
            <w:tcMar/>
          </w:tcPr>
          <w:p w:rsidRPr="004156F5" w:rsidR="00F5324A" w:rsidP="004156F5"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4156F5" w:rsidR="00F5324A" w:rsidP="75B60E6F" w:rsidRDefault="00F5324A" w14:paraId="6D290448" w14:textId="0FBF5814">
            <w:pPr>
              <w:rPr>
                <w:rFonts w:ascii="Verdana" w:hAnsi="Verdana" w:cs="Arial"/>
                <w:b w:val="1"/>
                <w:bCs w:val="1"/>
                <w:sz w:val="24"/>
                <w:szCs w:val="24"/>
              </w:rPr>
            </w:pPr>
            <w:r w:rsidRPr="4CCDFB3B" w:rsidR="4EFB3B12">
              <w:rPr>
                <w:rFonts w:ascii="Verdana" w:hAnsi="Verdana" w:cs="Arial"/>
                <w:b w:val="1"/>
                <w:bCs w:val="1"/>
                <w:sz w:val="24"/>
                <w:szCs w:val="24"/>
              </w:rPr>
              <w:t xml:space="preserve">Deliver better care through excellent health and care services achieving the outcomes that matter most to people </w:t>
            </w:r>
          </w:p>
        </w:tc>
      </w:tr>
      <w:tr w:rsidRPr="004156F5" w:rsidR="00F5324A" w:rsidTr="4CCDFB3B" w14:paraId="6D29044D" w14:textId="77777777">
        <w:tc>
          <w:tcPr>
            <w:tcW w:w="1809" w:type="dxa"/>
            <w:vMerge/>
            <w:tcMar/>
          </w:tcPr>
          <w:p w:rsidRPr="004156F5" w:rsidR="00F5324A" w:rsidP="004156F5" w:rsidRDefault="00F5324A" w14:paraId="6D29044A" w14:textId="77777777">
            <w:pPr>
              <w:rPr>
                <w:rFonts w:ascii="Verdana" w:hAnsi="Verdana" w:cs="Arial"/>
                <w:b/>
              </w:rPr>
            </w:pPr>
          </w:p>
        </w:tc>
        <w:tc>
          <w:tcPr>
            <w:tcW w:w="5812" w:type="dxa"/>
            <w:gridSpan w:val="2"/>
            <w:tcMar/>
          </w:tcPr>
          <w:p w:rsidRPr="004156F5" w:rsidR="00F5324A" w:rsidP="75B60E6F" w:rsidRDefault="00F5324A" w14:paraId="6D29044B" w14:textId="6A027BF5">
            <w:pPr>
              <w:rPr>
                <w:rFonts w:ascii="Verdana" w:hAnsi="Verdana" w:cs="Arial"/>
                <w:sz w:val="24"/>
                <w:szCs w:val="24"/>
              </w:rPr>
            </w:pPr>
            <w:r w:rsidRPr="4CCDFB3B" w:rsidR="4EFB3B12">
              <w:rPr>
                <w:rFonts w:ascii="Verdana" w:hAnsi="Verdana" w:cs="Arial"/>
                <w:sz w:val="24"/>
                <w:szCs w:val="24"/>
              </w:rPr>
              <w:t xml:space="preserve">Best Value Outcomes and </w:t>
            </w:r>
            <w:r w:rsidRPr="4CCDFB3B" w:rsidR="4EFB3B12">
              <w:rPr>
                <w:rFonts w:ascii="Verdana" w:hAnsi="Verdana" w:cs="Arial"/>
                <w:sz w:val="24"/>
                <w:szCs w:val="24"/>
              </w:rPr>
              <w:t>High Quality</w:t>
            </w:r>
            <w:r w:rsidRPr="4CCDFB3B" w:rsidR="4EFB3B12">
              <w:rPr>
                <w:rFonts w:ascii="Verdana" w:hAnsi="Verdana" w:cs="Arial"/>
                <w:sz w:val="24"/>
                <w:szCs w:val="24"/>
              </w:rPr>
              <w:t xml:space="preserve"> Care</w:t>
            </w:r>
          </w:p>
        </w:tc>
        <w:sdt>
          <w:sdtPr>
            <w:id w:val="1190956866"/>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911A06" w14:paraId="6D29044C" w14:textId="0AA9ECB0">
                <w:pPr>
                  <w:rPr>
                    <w:rFonts w:ascii="Verdana" w:hAnsi="Verdana" w:cs="Arial"/>
                    <w:sz w:val="24"/>
                    <w:szCs w:val="24"/>
                  </w:rPr>
                </w:pPr>
                <w:r w:rsidRPr="4CCDFB3B" w:rsidR="110DAF4E">
                  <w:rPr>
                    <w:rFonts w:ascii="Segoe UI Symbol" w:hAnsi="Segoe UI Symbol" w:eastAsia="MS Gothic" w:cs="Segoe UI Symbol"/>
                    <w:sz w:val="24"/>
                    <w:szCs w:val="24"/>
                  </w:rPr>
                  <w:t>☒</w:t>
                </w:r>
              </w:p>
            </w:tc>
          </w:sdtContent>
        </w:sdt>
      </w:tr>
      <w:tr w:rsidRPr="004156F5" w:rsidR="00F5324A" w:rsidTr="4CCDFB3B" w14:paraId="6D290451" w14:textId="77777777">
        <w:tc>
          <w:tcPr>
            <w:tcW w:w="1809" w:type="dxa"/>
            <w:vMerge/>
            <w:tcMar/>
          </w:tcPr>
          <w:p w:rsidRPr="004156F5" w:rsidR="00F5324A" w:rsidP="004156F5" w:rsidRDefault="00F5324A" w14:paraId="6D29044E" w14:textId="77777777">
            <w:pPr>
              <w:rPr>
                <w:rFonts w:ascii="Verdana" w:hAnsi="Verdana" w:cs="Arial"/>
                <w:b/>
              </w:rPr>
            </w:pPr>
          </w:p>
        </w:tc>
        <w:tc>
          <w:tcPr>
            <w:tcW w:w="5812" w:type="dxa"/>
            <w:gridSpan w:val="2"/>
            <w:tcMar/>
          </w:tcPr>
          <w:p w:rsidRPr="004156F5" w:rsidR="00F5324A" w:rsidP="75B60E6F" w:rsidRDefault="00F5324A" w14:paraId="6D29044F" w14:textId="6BBF4609">
            <w:pPr>
              <w:rPr>
                <w:rFonts w:ascii="Verdana" w:hAnsi="Verdana" w:cs="Arial"/>
                <w:sz w:val="24"/>
                <w:szCs w:val="24"/>
              </w:rPr>
            </w:pPr>
            <w:r w:rsidRPr="4CCDFB3B" w:rsidR="4EFB3B12">
              <w:rPr>
                <w:rFonts w:ascii="Verdana" w:hAnsi="Verdana" w:cs="Arial"/>
                <w:sz w:val="24"/>
                <w:szCs w:val="24"/>
              </w:rPr>
              <w:t>Partnerships for Care</w:t>
            </w:r>
          </w:p>
        </w:tc>
        <w:sdt>
          <w:sdtPr>
            <w:id w:val="832023854"/>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F57042" w14:paraId="6D290450" w14:textId="64465721">
                <w:pPr>
                  <w:rPr>
                    <w:rFonts w:ascii="Verdana" w:hAnsi="Verdana" w:cs="Arial"/>
                    <w:sz w:val="24"/>
                    <w:szCs w:val="24"/>
                  </w:rPr>
                </w:pPr>
                <w:r w:rsidRPr="4CCDFB3B" w:rsidR="7E3BB286">
                  <w:rPr>
                    <w:rFonts w:ascii="Segoe UI Symbol" w:hAnsi="Segoe UI Symbol" w:eastAsia="MS Gothic" w:cs="Segoe UI Symbol"/>
                    <w:sz w:val="24"/>
                    <w:szCs w:val="24"/>
                  </w:rPr>
                  <w:t>☐</w:t>
                </w:r>
              </w:p>
            </w:tc>
          </w:sdtContent>
        </w:sdt>
      </w:tr>
      <w:tr w:rsidRPr="004156F5" w:rsidR="00F5324A" w:rsidTr="4CCDFB3B" w14:paraId="6D290455" w14:textId="77777777">
        <w:tc>
          <w:tcPr>
            <w:tcW w:w="1809" w:type="dxa"/>
            <w:vMerge/>
            <w:tcMar/>
          </w:tcPr>
          <w:p w:rsidRPr="004156F5" w:rsidR="00F5324A" w:rsidP="004156F5" w:rsidRDefault="00F5324A" w14:paraId="6D290452" w14:textId="77777777">
            <w:pPr>
              <w:rPr>
                <w:rFonts w:ascii="Verdana" w:hAnsi="Verdana" w:cs="Arial"/>
                <w:b/>
              </w:rPr>
            </w:pPr>
          </w:p>
        </w:tc>
        <w:tc>
          <w:tcPr>
            <w:tcW w:w="5812" w:type="dxa"/>
            <w:gridSpan w:val="2"/>
            <w:tcMar/>
          </w:tcPr>
          <w:p w:rsidRPr="004156F5" w:rsidR="00F5324A" w:rsidP="75B60E6F" w:rsidRDefault="00F5324A" w14:paraId="6D290453" w14:textId="6D5C630A">
            <w:pPr>
              <w:rPr>
                <w:rFonts w:ascii="Verdana" w:hAnsi="Verdana" w:cs="Arial"/>
                <w:b w:val="1"/>
                <w:bCs w:val="1"/>
                <w:sz w:val="24"/>
                <w:szCs w:val="24"/>
              </w:rPr>
            </w:pPr>
            <w:r w:rsidRPr="4CCDFB3B" w:rsidR="4EFB3B12">
              <w:rPr>
                <w:rFonts w:ascii="Verdana" w:hAnsi="Verdana" w:cs="Arial"/>
                <w:sz w:val="24"/>
                <w:szCs w:val="24"/>
              </w:rPr>
              <w:t>Excellent Staff</w:t>
            </w:r>
          </w:p>
        </w:tc>
        <w:sdt>
          <w:sdtPr>
            <w:id w:val="717472097"/>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54" w14:textId="688C945B">
                <w:pPr>
                  <w:rPr>
                    <w:rFonts w:ascii="Verdana" w:hAnsi="Verdana" w:cs="Arial"/>
                    <w:b w:val="1"/>
                    <w:bCs w:val="1"/>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59" w14:textId="77777777">
        <w:tc>
          <w:tcPr>
            <w:tcW w:w="1809" w:type="dxa"/>
            <w:vMerge/>
            <w:tcMar/>
          </w:tcPr>
          <w:p w:rsidRPr="004156F5" w:rsidR="00F5324A" w:rsidP="004156F5" w:rsidRDefault="00F5324A" w14:paraId="6D290456" w14:textId="77777777">
            <w:pPr>
              <w:rPr>
                <w:rFonts w:ascii="Verdana" w:hAnsi="Verdana" w:cs="Arial"/>
                <w:b/>
              </w:rPr>
            </w:pPr>
          </w:p>
        </w:tc>
        <w:tc>
          <w:tcPr>
            <w:tcW w:w="5812" w:type="dxa"/>
            <w:gridSpan w:val="2"/>
            <w:tcMar/>
          </w:tcPr>
          <w:p w:rsidRPr="004156F5" w:rsidR="00F5324A" w:rsidP="75B60E6F" w:rsidRDefault="00F5324A" w14:paraId="6D290457" w14:textId="0BF8B295">
            <w:pPr>
              <w:rPr>
                <w:rFonts w:ascii="Verdana" w:hAnsi="Verdana" w:cs="Arial"/>
                <w:b w:val="1"/>
                <w:bCs w:val="1"/>
                <w:sz w:val="24"/>
                <w:szCs w:val="24"/>
              </w:rPr>
            </w:pPr>
            <w:r w:rsidRPr="4CCDFB3B" w:rsidR="4EFB3B12">
              <w:rPr>
                <w:rFonts w:ascii="Verdana" w:hAnsi="Verdana" w:cs="Arial"/>
                <w:sz w:val="24"/>
                <w:szCs w:val="24"/>
              </w:rPr>
              <w:t>Digitally Enabled Care</w:t>
            </w:r>
          </w:p>
        </w:tc>
        <w:sdt>
          <w:sdtPr>
            <w:id w:val="-12686039"/>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58" w14:textId="543D3046">
                <w:pPr>
                  <w:rPr>
                    <w:rFonts w:ascii="Verdana" w:hAnsi="Verdana" w:cs="Arial"/>
                    <w:b w:val="1"/>
                    <w:bCs w:val="1"/>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5D" w14:textId="77777777">
        <w:tc>
          <w:tcPr>
            <w:tcW w:w="1809" w:type="dxa"/>
            <w:vMerge/>
            <w:tcMar/>
          </w:tcPr>
          <w:p w:rsidRPr="004156F5" w:rsidR="00F5324A" w:rsidP="004156F5" w:rsidRDefault="00F5324A" w14:paraId="6D29045A" w14:textId="77777777">
            <w:pPr>
              <w:rPr>
                <w:rFonts w:ascii="Verdana" w:hAnsi="Verdana" w:cs="Arial"/>
                <w:b/>
              </w:rPr>
            </w:pPr>
          </w:p>
        </w:tc>
        <w:tc>
          <w:tcPr>
            <w:tcW w:w="5812" w:type="dxa"/>
            <w:gridSpan w:val="2"/>
            <w:tcMar/>
          </w:tcPr>
          <w:p w:rsidRPr="004156F5" w:rsidR="00F5324A" w:rsidP="75B60E6F" w:rsidRDefault="00F5324A" w14:paraId="6D29045B" w14:textId="268782D9">
            <w:pPr>
              <w:rPr>
                <w:rFonts w:ascii="Verdana" w:hAnsi="Verdana" w:cs="Arial"/>
                <w:b w:val="1"/>
                <w:bCs w:val="1"/>
                <w:sz w:val="24"/>
                <w:szCs w:val="24"/>
              </w:rPr>
            </w:pPr>
            <w:r w:rsidRPr="4CCDFB3B" w:rsidR="4EFB3B12">
              <w:rPr>
                <w:rFonts w:ascii="Verdana" w:hAnsi="Verdana" w:cs="Arial"/>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5C" w14:textId="5E91D0EB">
                <w:pPr>
                  <w:rPr>
                    <w:rFonts w:ascii="Verdana" w:hAnsi="Verdana" w:cs="Arial"/>
                    <w:b w:val="1"/>
                    <w:bCs w:val="1"/>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5F" w14:textId="77777777">
        <w:tc>
          <w:tcPr>
            <w:tcW w:w="9245" w:type="dxa"/>
            <w:gridSpan w:val="4"/>
            <w:shd w:val="clear" w:color="auto" w:fill="D5DCE4" w:themeFill="text2" w:themeFillTint="33"/>
            <w:tcMar/>
          </w:tcPr>
          <w:p w:rsidRPr="004156F5" w:rsidR="00F5324A" w:rsidP="75B60E6F" w:rsidRDefault="00F5324A" w14:paraId="6D29045E" w14:textId="72084837">
            <w:pPr>
              <w:rPr>
                <w:rFonts w:ascii="Verdana" w:hAnsi="Verdana" w:cs="Arial"/>
                <w:b w:val="1"/>
                <w:bCs w:val="1"/>
                <w:sz w:val="24"/>
                <w:szCs w:val="24"/>
              </w:rPr>
            </w:pPr>
            <w:r w:rsidRPr="4CCDFB3B" w:rsidR="4EFB3B12">
              <w:rPr>
                <w:rFonts w:ascii="Verdana" w:hAnsi="Verdana" w:cs="Arial"/>
                <w:b w:val="1"/>
                <w:bCs w:val="1"/>
                <w:sz w:val="24"/>
                <w:szCs w:val="24"/>
              </w:rPr>
              <w:t>Health and Care Standards</w:t>
            </w:r>
          </w:p>
        </w:tc>
      </w:tr>
      <w:tr w:rsidRPr="004156F5" w:rsidR="00F5324A" w:rsidTr="4CCDFB3B" w14:paraId="6D290463" w14:textId="77777777">
        <w:tc>
          <w:tcPr>
            <w:tcW w:w="1809" w:type="dxa"/>
            <w:vMerge w:val="restart"/>
            <w:tcMar/>
          </w:tcPr>
          <w:p w:rsidRPr="004156F5" w:rsidR="00F5324A" w:rsidP="75B60E6F" w:rsidRDefault="00133EA1" w14:paraId="6D290460" w14:textId="4A21837A">
            <w:pPr>
              <w:rPr>
                <w:rFonts w:ascii="Verdana" w:hAnsi="Verdana" w:cs="Arial"/>
                <w:sz w:val="24"/>
                <w:szCs w:val="24"/>
              </w:rPr>
            </w:pPr>
            <w:r w:rsidRPr="4CCDFB3B" w:rsidR="6FA783F2">
              <w:rPr>
                <w:rFonts w:ascii="Verdana" w:hAnsi="Verdana" w:cs="Arial"/>
                <w:b w:val="1"/>
                <w:bCs w:val="1"/>
                <w:i w:val="1"/>
                <w:iCs w:val="1"/>
                <w:sz w:val="24"/>
                <w:szCs w:val="24"/>
              </w:rPr>
              <w:t>(please choose)</w:t>
            </w:r>
          </w:p>
        </w:tc>
        <w:tc>
          <w:tcPr>
            <w:tcW w:w="5812" w:type="dxa"/>
            <w:gridSpan w:val="2"/>
            <w:tcMar/>
          </w:tcPr>
          <w:p w:rsidRPr="004156F5" w:rsidR="00F5324A" w:rsidP="75B60E6F" w:rsidRDefault="00F5324A" w14:paraId="6D290461" w14:textId="2BFD7E33">
            <w:pPr>
              <w:rPr>
                <w:rFonts w:ascii="Verdana" w:hAnsi="Verdana" w:cs="Arial"/>
                <w:sz w:val="24"/>
                <w:szCs w:val="24"/>
              </w:rPr>
            </w:pPr>
            <w:r w:rsidRPr="4CCDFB3B" w:rsidR="4EFB3B12">
              <w:rPr>
                <w:rFonts w:ascii="Verdana" w:hAnsi="Verdana" w:cs="Arial"/>
                <w:sz w:val="24"/>
                <w:szCs w:val="24"/>
              </w:rPr>
              <w:t>Staying Healthy</w:t>
            </w:r>
          </w:p>
        </w:tc>
        <w:sdt>
          <w:sdtPr>
            <w:id w:val="937573542"/>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62" w14:textId="0CA2D259">
                <w:pPr>
                  <w:rPr>
                    <w:rFonts w:ascii="Verdana" w:hAnsi="Verdana" w:cs="Arial"/>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67" w14:textId="77777777">
        <w:tc>
          <w:tcPr>
            <w:tcW w:w="1809" w:type="dxa"/>
            <w:vMerge/>
            <w:tcMar/>
          </w:tcPr>
          <w:p w:rsidRPr="004156F5" w:rsidR="00F5324A" w:rsidP="004156F5" w:rsidRDefault="00F5324A" w14:paraId="6D290464" w14:textId="77777777">
            <w:pPr>
              <w:rPr>
                <w:rFonts w:ascii="Verdana" w:hAnsi="Verdana" w:cs="Arial"/>
                <w:b/>
              </w:rPr>
            </w:pPr>
          </w:p>
        </w:tc>
        <w:tc>
          <w:tcPr>
            <w:tcW w:w="5812" w:type="dxa"/>
            <w:gridSpan w:val="2"/>
            <w:tcMar/>
          </w:tcPr>
          <w:p w:rsidRPr="004156F5" w:rsidR="00F5324A" w:rsidP="75B60E6F" w:rsidRDefault="00F5324A" w14:paraId="6D290465" w14:textId="7AFA72F6">
            <w:pPr>
              <w:rPr>
                <w:rFonts w:ascii="Verdana" w:hAnsi="Verdana" w:cs="Arial"/>
                <w:b w:val="1"/>
                <w:bCs w:val="1"/>
                <w:sz w:val="24"/>
                <w:szCs w:val="24"/>
              </w:rPr>
            </w:pPr>
            <w:r w:rsidRPr="4CCDFB3B" w:rsidR="4EFB3B12">
              <w:rPr>
                <w:rFonts w:ascii="Verdana" w:hAnsi="Verdana" w:cs="Arial"/>
                <w:sz w:val="24"/>
                <w:szCs w:val="24"/>
              </w:rPr>
              <w:t>Safe Care</w:t>
            </w:r>
          </w:p>
        </w:tc>
        <w:sdt>
          <w:sdtPr>
            <w:id w:val="-275186550"/>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911A06" w14:paraId="6D290466" w14:textId="1190A4E2">
                <w:pPr>
                  <w:rPr>
                    <w:rFonts w:ascii="Verdana" w:hAnsi="Verdana" w:cs="Arial"/>
                    <w:b w:val="1"/>
                    <w:bCs w:val="1"/>
                    <w:sz w:val="24"/>
                    <w:szCs w:val="24"/>
                  </w:rPr>
                </w:pPr>
                <w:r w:rsidRPr="4CCDFB3B" w:rsidR="110DAF4E">
                  <w:rPr>
                    <w:rFonts w:ascii="Segoe UI Symbol" w:hAnsi="Segoe UI Symbol" w:eastAsia="MS Gothic" w:cs="Segoe UI Symbol"/>
                    <w:sz w:val="24"/>
                    <w:szCs w:val="24"/>
                  </w:rPr>
                  <w:t>☒</w:t>
                </w:r>
              </w:p>
            </w:tc>
          </w:sdtContent>
        </w:sdt>
      </w:tr>
      <w:tr w:rsidRPr="004156F5" w:rsidR="00F5324A" w:rsidTr="4CCDFB3B" w14:paraId="6D29046B" w14:textId="77777777">
        <w:tc>
          <w:tcPr>
            <w:tcW w:w="1809" w:type="dxa"/>
            <w:vMerge/>
            <w:tcMar/>
          </w:tcPr>
          <w:p w:rsidRPr="004156F5" w:rsidR="00F5324A" w:rsidP="004156F5" w:rsidRDefault="00F5324A" w14:paraId="6D290468" w14:textId="77777777">
            <w:pPr>
              <w:rPr>
                <w:rFonts w:ascii="Verdana" w:hAnsi="Verdana" w:cs="Arial"/>
                <w:b/>
              </w:rPr>
            </w:pPr>
          </w:p>
        </w:tc>
        <w:tc>
          <w:tcPr>
            <w:tcW w:w="5812" w:type="dxa"/>
            <w:gridSpan w:val="2"/>
            <w:tcMar/>
          </w:tcPr>
          <w:p w:rsidRPr="004156F5" w:rsidR="00F5324A" w:rsidP="75B60E6F" w:rsidRDefault="00F5324A" w14:paraId="6D290469" w14:textId="4F53E3D4">
            <w:pPr>
              <w:rPr>
                <w:rFonts w:ascii="Verdana" w:hAnsi="Verdana" w:cs="Arial"/>
                <w:b w:val="1"/>
                <w:bCs w:val="1"/>
                <w:sz w:val="24"/>
                <w:szCs w:val="24"/>
              </w:rPr>
            </w:pPr>
            <w:r w:rsidRPr="4CCDFB3B" w:rsidR="4EFB3B12">
              <w:rPr>
                <w:rFonts w:ascii="Verdana" w:hAnsi="Verdana" w:cs="Arial"/>
                <w:sz w:val="24"/>
                <w:szCs w:val="24"/>
              </w:rPr>
              <w:t>Effective  Care</w:t>
            </w:r>
          </w:p>
        </w:tc>
        <w:sdt>
          <w:sdtPr>
            <w:id w:val="-1590772104"/>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911A06" w14:paraId="6D29046A" w14:textId="3BBCB36C">
                <w:pPr>
                  <w:rPr>
                    <w:rFonts w:ascii="Verdana" w:hAnsi="Verdana" w:cs="Arial"/>
                    <w:b w:val="1"/>
                    <w:bCs w:val="1"/>
                    <w:sz w:val="24"/>
                    <w:szCs w:val="24"/>
                  </w:rPr>
                </w:pPr>
                <w:r w:rsidRPr="4CCDFB3B" w:rsidR="110DAF4E">
                  <w:rPr>
                    <w:rFonts w:ascii="Segoe UI Symbol" w:hAnsi="Segoe UI Symbol" w:eastAsia="MS Gothic" w:cs="Segoe UI Symbol"/>
                    <w:sz w:val="24"/>
                    <w:szCs w:val="24"/>
                  </w:rPr>
                  <w:t>☒</w:t>
                </w:r>
              </w:p>
            </w:tc>
          </w:sdtContent>
        </w:sdt>
      </w:tr>
      <w:tr w:rsidRPr="004156F5" w:rsidR="00F5324A" w:rsidTr="4CCDFB3B" w14:paraId="6D29046F" w14:textId="77777777">
        <w:tc>
          <w:tcPr>
            <w:tcW w:w="1809" w:type="dxa"/>
            <w:vMerge/>
            <w:tcMar/>
          </w:tcPr>
          <w:p w:rsidRPr="004156F5" w:rsidR="00F5324A" w:rsidP="004156F5" w:rsidRDefault="00F5324A" w14:paraId="6D29046C" w14:textId="77777777">
            <w:pPr>
              <w:rPr>
                <w:rFonts w:ascii="Verdana" w:hAnsi="Verdana" w:cs="Arial"/>
                <w:b/>
              </w:rPr>
            </w:pPr>
          </w:p>
        </w:tc>
        <w:tc>
          <w:tcPr>
            <w:tcW w:w="5812" w:type="dxa"/>
            <w:gridSpan w:val="2"/>
            <w:tcMar/>
          </w:tcPr>
          <w:p w:rsidRPr="004156F5" w:rsidR="00F5324A" w:rsidP="75B60E6F" w:rsidRDefault="00F5324A" w14:paraId="6D29046D" w14:textId="31014D3A">
            <w:pPr>
              <w:rPr>
                <w:rFonts w:ascii="Verdana" w:hAnsi="Verdana" w:cs="Arial"/>
                <w:b w:val="1"/>
                <w:bCs w:val="1"/>
                <w:sz w:val="24"/>
                <w:szCs w:val="24"/>
              </w:rPr>
            </w:pPr>
            <w:r w:rsidRPr="4CCDFB3B" w:rsidR="4EFB3B12">
              <w:rPr>
                <w:rFonts w:ascii="Verdana" w:hAnsi="Verdana" w:cs="Arial"/>
                <w:sz w:val="24"/>
                <w:szCs w:val="24"/>
              </w:rPr>
              <w:t>Dignified Care</w:t>
            </w:r>
          </w:p>
        </w:tc>
        <w:sdt>
          <w:sdtPr>
            <w:id w:val="1427299090"/>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6E" w14:textId="040A29A8">
                <w:pPr>
                  <w:rPr>
                    <w:rFonts w:ascii="Verdana" w:hAnsi="Verdana" w:cs="Arial"/>
                    <w:b w:val="1"/>
                    <w:bCs w:val="1"/>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73" w14:textId="77777777">
        <w:tc>
          <w:tcPr>
            <w:tcW w:w="1809" w:type="dxa"/>
            <w:vMerge/>
            <w:tcMar/>
          </w:tcPr>
          <w:p w:rsidRPr="004156F5" w:rsidR="00F5324A" w:rsidP="004156F5" w:rsidRDefault="00F5324A" w14:paraId="6D290470" w14:textId="77777777">
            <w:pPr>
              <w:rPr>
                <w:rFonts w:ascii="Verdana" w:hAnsi="Verdana" w:cs="Arial"/>
                <w:b/>
              </w:rPr>
            </w:pPr>
          </w:p>
        </w:tc>
        <w:tc>
          <w:tcPr>
            <w:tcW w:w="5812" w:type="dxa"/>
            <w:gridSpan w:val="2"/>
            <w:tcMar/>
          </w:tcPr>
          <w:p w:rsidRPr="004156F5" w:rsidR="00F5324A" w:rsidP="75B60E6F" w:rsidRDefault="00F5324A" w14:paraId="6D290471" w14:textId="0A9CCD01">
            <w:pPr>
              <w:rPr>
                <w:rFonts w:ascii="Verdana" w:hAnsi="Verdana" w:cs="Arial"/>
                <w:b w:val="1"/>
                <w:bCs w:val="1"/>
                <w:sz w:val="24"/>
                <w:szCs w:val="24"/>
              </w:rPr>
            </w:pPr>
            <w:r w:rsidRPr="4CCDFB3B" w:rsidR="4EFB3B12">
              <w:rPr>
                <w:rFonts w:ascii="Verdana" w:hAnsi="Verdana" w:cs="Arial"/>
                <w:sz w:val="24"/>
                <w:szCs w:val="24"/>
              </w:rPr>
              <w:t>Timely Care</w:t>
            </w:r>
          </w:p>
        </w:tc>
        <w:sdt>
          <w:sdtPr>
            <w:id w:val="-1511138502"/>
            <w14:checkbox>
              <w14:checked w14:val="1"/>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911A06" w14:paraId="6D290472" w14:textId="219DD0D9">
                <w:pPr>
                  <w:rPr>
                    <w:rFonts w:ascii="Verdana" w:hAnsi="Verdana" w:cs="Arial"/>
                    <w:b w:val="1"/>
                    <w:bCs w:val="1"/>
                    <w:sz w:val="24"/>
                    <w:szCs w:val="24"/>
                  </w:rPr>
                </w:pPr>
                <w:r w:rsidRPr="4CCDFB3B" w:rsidR="110DAF4E">
                  <w:rPr>
                    <w:rFonts w:ascii="Segoe UI Symbol" w:hAnsi="Segoe UI Symbol" w:eastAsia="MS Gothic" w:cs="Segoe UI Symbol"/>
                    <w:sz w:val="24"/>
                    <w:szCs w:val="24"/>
                  </w:rPr>
                  <w:t>☒</w:t>
                </w:r>
              </w:p>
            </w:tc>
          </w:sdtContent>
        </w:sdt>
      </w:tr>
      <w:tr w:rsidRPr="004156F5" w:rsidR="00F5324A" w:rsidTr="4CCDFB3B" w14:paraId="6D290477" w14:textId="77777777">
        <w:tc>
          <w:tcPr>
            <w:tcW w:w="1809" w:type="dxa"/>
            <w:vMerge/>
            <w:tcMar/>
          </w:tcPr>
          <w:p w:rsidRPr="004156F5" w:rsidR="00F5324A" w:rsidP="004156F5" w:rsidRDefault="00F5324A" w14:paraId="6D290474" w14:textId="77777777">
            <w:pPr>
              <w:rPr>
                <w:rFonts w:ascii="Verdana" w:hAnsi="Verdana" w:cs="Arial"/>
                <w:b/>
              </w:rPr>
            </w:pPr>
          </w:p>
        </w:tc>
        <w:tc>
          <w:tcPr>
            <w:tcW w:w="5812" w:type="dxa"/>
            <w:gridSpan w:val="2"/>
            <w:tcMar/>
          </w:tcPr>
          <w:p w:rsidRPr="004156F5" w:rsidR="00F5324A" w:rsidP="75B60E6F" w:rsidRDefault="00F5324A" w14:paraId="6D290475" w14:textId="07593CE7">
            <w:pPr>
              <w:rPr>
                <w:rFonts w:ascii="Verdana" w:hAnsi="Verdana" w:cs="Arial"/>
                <w:b w:val="1"/>
                <w:bCs w:val="1"/>
                <w:sz w:val="24"/>
                <w:szCs w:val="24"/>
              </w:rPr>
            </w:pPr>
            <w:r w:rsidRPr="4CCDFB3B" w:rsidR="4EFB3B12">
              <w:rPr>
                <w:rFonts w:ascii="Verdana" w:hAnsi="Verdana" w:cs="Arial"/>
                <w:sz w:val="24"/>
                <w:szCs w:val="24"/>
              </w:rPr>
              <w:t>Individual Care</w:t>
            </w:r>
          </w:p>
        </w:tc>
        <w:sdt>
          <w:sdtPr>
            <w:id w:val="-1349403007"/>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76" w14:textId="5BA3C4D3">
                <w:pPr>
                  <w:rPr>
                    <w:rFonts w:ascii="Verdana" w:hAnsi="Verdana" w:cs="Arial"/>
                    <w:b w:val="1"/>
                    <w:bCs w:val="1"/>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7B" w14:textId="77777777">
        <w:tc>
          <w:tcPr>
            <w:tcW w:w="1809" w:type="dxa"/>
            <w:vMerge/>
            <w:tcMar/>
          </w:tcPr>
          <w:p w:rsidRPr="004156F5" w:rsidR="00F5324A" w:rsidP="004156F5" w:rsidRDefault="00F5324A" w14:paraId="6D290478" w14:textId="77777777">
            <w:pPr>
              <w:rPr>
                <w:rFonts w:ascii="Verdana" w:hAnsi="Verdana" w:cs="Arial"/>
                <w:b/>
              </w:rPr>
            </w:pPr>
          </w:p>
        </w:tc>
        <w:tc>
          <w:tcPr>
            <w:tcW w:w="5812" w:type="dxa"/>
            <w:gridSpan w:val="2"/>
            <w:tcMar/>
          </w:tcPr>
          <w:p w:rsidRPr="004156F5" w:rsidR="00F5324A" w:rsidP="75B60E6F" w:rsidRDefault="00F5324A" w14:paraId="6D290479" w14:textId="54400720">
            <w:pPr>
              <w:rPr>
                <w:rFonts w:ascii="Verdana" w:hAnsi="Verdana" w:cs="Arial"/>
                <w:b w:val="1"/>
                <w:bCs w:val="1"/>
                <w:sz w:val="24"/>
                <w:szCs w:val="24"/>
              </w:rPr>
            </w:pPr>
            <w:r w:rsidRPr="4CCDFB3B" w:rsidR="4EFB3B12">
              <w:rPr>
                <w:rFonts w:ascii="Verdana" w:hAnsi="Verdana" w:cs="Arial"/>
                <w:sz w:val="24"/>
                <w:szCs w:val="24"/>
              </w:rPr>
              <w:t>Staff and Resources</w:t>
            </w:r>
          </w:p>
        </w:tc>
        <w:sdt>
          <w:sdtPr>
            <w:id w:val="-1357344251"/>
            <w14:checkbox>
              <w14:checked w14:val="0"/>
              <w14:checkedState w14:val="2612" w14:font="MS Gothic"/>
              <w14:uncheckedState w14:val="2610" w14:font="MS Gothic"/>
            </w14:checkbox>
            <w:rPr>
              <w:rFonts w:ascii="Verdana" w:hAnsi="Verdana" w:cs="Arial"/>
              <w:sz w:val="24"/>
              <w:szCs w:val="24"/>
            </w:rPr>
          </w:sdtPr>
          <w:sdtEndPr>
            <w:rPr>
              <w:rFonts w:ascii="Verdana" w:hAnsi="Verdana" w:cs="Arial"/>
              <w:sz w:val="24"/>
              <w:szCs w:val="24"/>
            </w:rPr>
          </w:sdtEndPr>
          <w:sdtContent>
            <w:tc>
              <w:tcPr>
                <w:tcW w:w="1624" w:type="dxa"/>
                <w:tcMar/>
              </w:tcPr>
              <w:p w:rsidRPr="004156F5" w:rsidR="00F5324A" w:rsidP="75B60E6F" w:rsidRDefault="00133EA1" w14:paraId="6D29047A" w14:textId="2D5C984A">
                <w:pPr>
                  <w:rPr>
                    <w:rFonts w:ascii="Verdana" w:hAnsi="Verdana" w:cs="Arial"/>
                    <w:b w:val="1"/>
                    <w:bCs w:val="1"/>
                    <w:sz w:val="24"/>
                    <w:szCs w:val="24"/>
                  </w:rPr>
                </w:pPr>
                <w:r w:rsidRPr="4CCDFB3B" w:rsidR="6FA783F2">
                  <w:rPr>
                    <w:rFonts w:ascii="Segoe UI Symbol" w:hAnsi="Segoe UI Symbol" w:eastAsia="MS Gothic" w:cs="Segoe UI Symbol"/>
                    <w:sz w:val="24"/>
                    <w:szCs w:val="24"/>
                  </w:rPr>
                  <w:t>☐</w:t>
                </w:r>
              </w:p>
            </w:tc>
          </w:sdtContent>
        </w:sdt>
      </w:tr>
      <w:tr w:rsidRPr="004156F5" w:rsidR="00F5324A" w:rsidTr="4CCDFB3B" w14:paraId="6D29047D" w14:textId="77777777">
        <w:tc>
          <w:tcPr>
            <w:tcW w:w="9245" w:type="dxa"/>
            <w:gridSpan w:val="4"/>
            <w:shd w:val="clear" w:color="auto" w:fill="D5DCE4" w:themeFill="text2" w:themeFillTint="33"/>
            <w:tcMar/>
          </w:tcPr>
          <w:p w:rsidRPr="004156F5" w:rsidR="00F5324A" w:rsidP="75B60E6F" w:rsidRDefault="00F5324A" w14:paraId="6D29047C" w14:textId="7E14E5CF">
            <w:pPr>
              <w:rPr>
                <w:rFonts w:ascii="Verdana" w:hAnsi="Verdana" w:cs="Arial"/>
                <w:b w:val="1"/>
                <w:bCs w:val="1"/>
                <w:sz w:val="24"/>
                <w:szCs w:val="24"/>
              </w:rPr>
            </w:pPr>
            <w:r w:rsidRPr="4CCDFB3B" w:rsidR="4EFB3B12">
              <w:rPr>
                <w:rFonts w:ascii="Verdana" w:hAnsi="Verdana" w:cs="Arial"/>
                <w:b w:val="1"/>
                <w:bCs w:val="1"/>
                <w:sz w:val="24"/>
                <w:szCs w:val="24"/>
              </w:rPr>
              <w:t>Quality, Safety and Patient Experience</w:t>
            </w:r>
          </w:p>
        </w:tc>
      </w:tr>
      <w:tr w:rsidRPr="004156F5" w:rsidR="00F5324A" w:rsidTr="4CCDFB3B" w14:paraId="6D290480" w14:textId="77777777">
        <w:tc>
          <w:tcPr>
            <w:tcW w:w="9245" w:type="dxa"/>
            <w:gridSpan w:val="4"/>
            <w:tcMar/>
          </w:tcPr>
          <w:p w:rsidRPr="004156F5" w:rsidR="00F5324A" w:rsidP="75B60E6F" w:rsidRDefault="00F6194F" w14:paraId="6D29047F" w14:textId="7253B361">
            <w:pPr>
              <w:rPr>
                <w:rFonts w:ascii="Verdana" w:hAnsi="Verdana" w:cs="Arial"/>
                <w:b w:val="1"/>
                <w:bCs w:val="1"/>
                <w:sz w:val="24"/>
                <w:szCs w:val="24"/>
              </w:rPr>
            </w:pPr>
            <w:r w:rsidRPr="4CCDFB3B" w:rsidR="46614568">
              <w:rPr>
                <w:rFonts w:ascii="Verdana" w:hAnsi="Verdana" w:cs="Arial"/>
                <w:sz w:val="24"/>
                <w:szCs w:val="24"/>
              </w:rPr>
              <w:t xml:space="preserve">The health board is dedicated to ensuring that pregnancy and childbirth is a safe and positive experience for all service users </w:t>
            </w:r>
            <w:r w:rsidRPr="4CCDFB3B" w:rsidR="46614568">
              <w:rPr>
                <w:rFonts w:ascii="Verdana" w:hAnsi="Verdana" w:cs="Arial"/>
                <w:sz w:val="24"/>
                <w:szCs w:val="24"/>
              </w:rPr>
              <w:t>in order to</w:t>
            </w:r>
            <w:r w:rsidRPr="4CCDFB3B" w:rsidR="46614568">
              <w:rPr>
                <w:rFonts w:ascii="Verdana" w:hAnsi="Verdana" w:cs="Arial"/>
                <w:sz w:val="24"/>
                <w:szCs w:val="24"/>
              </w:rPr>
              <w:t xml:space="preserve"> support healthy life choices and to give children the best start in life. This requires safe and effective maternity and neonatal services. The actions </w:t>
            </w:r>
            <w:r w:rsidRPr="4CCDFB3B" w:rsidR="46614568">
              <w:rPr>
                <w:rFonts w:ascii="Verdana" w:hAnsi="Verdana" w:cs="Arial"/>
                <w:sz w:val="24"/>
                <w:szCs w:val="24"/>
              </w:rPr>
              <w:t>identified</w:t>
            </w:r>
            <w:r w:rsidRPr="4CCDFB3B" w:rsidR="46614568">
              <w:rPr>
                <w:rFonts w:ascii="Verdana" w:hAnsi="Verdana" w:cs="Arial"/>
                <w:sz w:val="24"/>
                <w:szCs w:val="24"/>
              </w:rPr>
              <w:t xml:space="preserve"> by the reviews and external bodies will support the improvements needed to achieve this. </w:t>
            </w:r>
          </w:p>
        </w:tc>
      </w:tr>
      <w:tr w:rsidRPr="004156F5" w:rsidR="00F5324A" w:rsidTr="4CCDFB3B" w14:paraId="6D290482" w14:textId="77777777">
        <w:tc>
          <w:tcPr>
            <w:tcW w:w="9245" w:type="dxa"/>
            <w:gridSpan w:val="4"/>
            <w:shd w:val="clear" w:color="auto" w:fill="D5DCE4" w:themeFill="text2" w:themeFillTint="33"/>
            <w:tcMar/>
          </w:tcPr>
          <w:p w:rsidRPr="004156F5" w:rsidR="00F5324A" w:rsidP="75B60E6F" w:rsidRDefault="00F5324A" w14:paraId="6D290481" w14:textId="5BCA8B10">
            <w:pPr>
              <w:rPr>
                <w:rFonts w:ascii="Verdana" w:hAnsi="Verdana" w:cs="Arial"/>
                <w:b w:val="1"/>
                <w:bCs w:val="1"/>
                <w:sz w:val="24"/>
                <w:szCs w:val="24"/>
              </w:rPr>
            </w:pPr>
            <w:r w:rsidRPr="4CCDFB3B" w:rsidR="4EFB3B12">
              <w:rPr>
                <w:rFonts w:ascii="Verdana" w:hAnsi="Verdana" w:cs="Arial"/>
                <w:b w:val="1"/>
                <w:bCs w:val="1"/>
                <w:sz w:val="24"/>
                <w:szCs w:val="24"/>
              </w:rPr>
              <w:t>Financial Implications</w:t>
            </w:r>
          </w:p>
        </w:tc>
      </w:tr>
      <w:tr w:rsidRPr="004156F5" w:rsidR="00F5324A" w:rsidTr="4CCDFB3B" w14:paraId="6D290487" w14:textId="77777777">
        <w:tc>
          <w:tcPr>
            <w:tcW w:w="9245" w:type="dxa"/>
            <w:gridSpan w:val="4"/>
            <w:tcMar/>
          </w:tcPr>
          <w:p w:rsidRPr="004156F5" w:rsidR="00F5324A" w:rsidP="75B60E6F" w:rsidRDefault="003F1C4C" w14:paraId="6D290486" w14:textId="0117A6F9">
            <w:pPr>
              <w:ind w:right="96"/>
              <w:rPr>
                <w:rFonts w:ascii="Verdana" w:hAnsi="Verdana" w:cs="Arial"/>
                <w:sz w:val="24"/>
                <w:szCs w:val="24"/>
              </w:rPr>
            </w:pPr>
            <w:r w:rsidRPr="4CCDFB3B" w:rsidR="2A9E9EDA">
              <w:rPr>
                <w:rFonts w:ascii="Verdana" w:hAnsi="Verdana" w:cs="Arial"/>
                <w:sz w:val="24"/>
                <w:szCs w:val="24"/>
              </w:rPr>
              <w:t xml:space="preserve">There are no financial implications associated with the report. </w:t>
            </w:r>
          </w:p>
        </w:tc>
      </w:tr>
      <w:tr w:rsidRPr="004156F5" w:rsidR="00F5324A" w:rsidTr="4CCDFB3B" w14:paraId="6D290489" w14:textId="77777777">
        <w:tc>
          <w:tcPr>
            <w:tcW w:w="9245" w:type="dxa"/>
            <w:gridSpan w:val="4"/>
            <w:shd w:val="clear" w:color="auto" w:fill="D5DCE4" w:themeFill="text2" w:themeFillTint="33"/>
            <w:tcMar/>
          </w:tcPr>
          <w:p w:rsidRPr="004156F5" w:rsidR="00F5324A" w:rsidP="75B60E6F" w:rsidRDefault="00F5324A" w14:paraId="6D290488" w14:textId="57DBCD5D">
            <w:pPr>
              <w:keepNext w:val="1"/>
              <w:keepLines w:val="1"/>
              <w:ind w:right="96"/>
              <w:rPr>
                <w:rFonts w:ascii="Verdana" w:hAnsi="Verdana" w:cs="Arial"/>
                <w:b w:val="1"/>
                <w:bCs w:val="1"/>
                <w:sz w:val="24"/>
                <w:szCs w:val="24"/>
              </w:rPr>
            </w:pPr>
            <w:r w:rsidRPr="4CCDFB3B" w:rsidR="4EFB3B12">
              <w:rPr>
                <w:rFonts w:ascii="Verdana" w:hAnsi="Verdana" w:cs="Arial"/>
                <w:b w:val="1"/>
                <w:bCs w:val="1"/>
                <w:sz w:val="24"/>
                <w:szCs w:val="24"/>
              </w:rPr>
              <w:t>Legal Implications (including equality and diversity assessment)</w:t>
            </w:r>
          </w:p>
        </w:tc>
      </w:tr>
      <w:tr w:rsidRPr="004156F5" w:rsidR="00F5324A" w:rsidTr="4CCDFB3B" w14:paraId="6D29048C" w14:textId="77777777">
        <w:tc>
          <w:tcPr>
            <w:tcW w:w="9245" w:type="dxa"/>
            <w:gridSpan w:val="4"/>
            <w:tcMar/>
          </w:tcPr>
          <w:p w:rsidRPr="004156F5" w:rsidR="00F5324A" w:rsidP="75B60E6F" w:rsidRDefault="003F1C4C" w14:paraId="6D29048B" w14:textId="5B6F7EF2">
            <w:pPr>
              <w:ind w:right="96"/>
              <w:rPr>
                <w:rFonts w:ascii="Verdana" w:hAnsi="Verdana" w:cs="Arial"/>
                <w:sz w:val="24"/>
                <w:szCs w:val="24"/>
              </w:rPr>
            </w:pPr>
            <w:r w:rsidRPr="4CCDFB3B" w:rsidR="2A9E9EDA">
              <w:rPr>
                <w:rFonts w:ascii="Verdana" w:hAnsi="Verdana" w:cs="Arial"/>
                <w:sz w:val="24"/>
                <w:szCs w:val="24"/>
              </w:rPr>
              <w:t xml:space="preserve">There are no legal implications associated with the report. </w:t>
            </w:r>
          </w:p>
        </w:tc>
      </w:tr>
      <w:tr w:rsidRPr="004156F5" w:rsidR="00F5324A" w:rsidTr="4CCDFB3B" w14:paraId="6D29048E" w14:textId="77777777">
        <w:tc>
          <w:tcPr>
            <w:tcW w:w="9245" w:type="dxa"/>
            <w:gridSpan w:val="4"/>
            <w:shd w:val="clear" w:color="auto" w:fill="D5DCE4" w:themeFill="text2" w:themeFillTint="33"/>
            <w:tcMar/>
          </w:tcPr>
          <w:p w:rsidRPr="004156F5" w:rsidR="00F5324A" w:rsidP="75B60E6F" w:rsidRDefault="00F5324A" w14:paraId="6D29048D" w14:textId="4E08BF47">
            <w:pPr>
              <w:ind w:right="96"/>
              <w:rPr>
                <w:rFonts w:ascii="Verdana" w:hAnsi="Verdana" w:cs="Arial"/>
                <w:b w:val="1"/>
                <w:bCs w:val="1"/>
                <w:color w:val="FF0000"/>
                <w:sz w:val="24"/>
                <w:szCs w:val="24"/>
              </w:rPr>
            </w:pPr>
            <w:r w:rsidRPr="4CCDFB3B" w:rsidR="4EFB3B12">
              <w:rPr>
                <w:rFonts w:ascii="Verdana" w:hAnsi="Verdana" w:cs="Arial"/>
                <w:b w:val="1"/>
                <w:bCs w:val="1"/>
                <w:sz w:val="24"/>
                <w:szCs w:val="24"/>
              </w:rPr>
              <w:t>Staffing Implications</w:t>
            </w:r>
          </w:p>
        </w:tc>
      </w:tr>
      <w:tr w:rsidRPr="004156F5" w:rsidR="00F5324A" w:rsidTr="4CCDFB3B" w14:paraId="6D290491" w14:textId="77777777">
        <w:tc>
          <w:tcPr>
            <w:tcW w:w="9245" w:type="dxa"/>
            <w:gridSpan w:val="4"/>
            <w:tcMar/>
          </w:tcPr>
          <w:p w:rsidRPr="004156F5" w:rsidR="00F5324A" w:rsidP="75B60E6F" w:rsidRDefault="003F1C4C" w14:paraId="6D290490" w14:textId="7EE0E08A">
            <w:pPr>
              <w:ind w:right="96"/>
              <w:rPr>
                <w:rFonts w:ascii="Verdana" w:hAnsi="Verdana" w:cs="Arial"/>
                <w:sz w:val="24"/>
                <w:szCs w:val="24"/>
              </w:rPr>
            </w:pPr>
            <w:r w:rsidRPr="4CCDFB3B" w:rsidR="2A9E9EDA">
              <w:rPr>
                <w:rFonts w:ascii="Verdana" w:hAnsi="Verdana" w:cs="Arial"/>
                <w:sz w:val="24"/>
                <w:szCs w:val="24"/>
              </w:rPr>
              <w:t xml:space="preserve">There </w:t>
            </w:r>
            <w:r w:rsidRPr="4CCDFB3B" w:rsidR="2A9E9EDA">
              <w:rPr>
                <w:rFonts w:ascii="Verdana" w:hAnsi="Verdana" w:cs="Arial"/>
                <w:sz w:val="24"/>
                <w:szCs w:val="24"/>
              </w:rPr>
              <w:t>are</w:t>
            </w:r>
            <w:r w:rsidRPr="4CCDFB3B" w:rsidR="2A9E9EDA">
              <w:rPr>
                <w:rFonts w:ascii="Verdana" w:hAnsi="Verdana" w:cs="Arial"/>
                <w:sz w:val="24"/>
                <w:szCs w:val="24"/>
              </w:rPr>
              <w:t xml:space="preserve"> no staffing implications associated with the report. </w:t>
            </w:r>
          </w:p>
        </w:tc>
      </w:tr>
      <w:tr w:rsidRPr="004156F5" w:rsidR="00F5324A" w:rsidTr="4CCDFB3B" w14:paraId="6D290493" w14:textId="77777777">
        <w:tc>
          <w:tcPr>
            <w:tcW w:w="9245" w:type="dxa"/>
            <w:gridSpan w:val="4"/>
            <w:shd w:val="clear" w:color="auto" w:fill="D5DCE4" w:themeFill="text2" w:themeFillTint="33"/>
            <w:tcMar/>
          </w:tcPr>
          <w:p w:rsidRPr="004156F5" w:rsidR="00F5324A" w:rsidP="75B60E6F" w:rsidRDefault="00296CD9" w14:paraId="6D290492" w14:textId="7F951B04">
            <w:pPr>
              <w:ind w:right="96"/>
              <w:rPr>
                <w:rFonts w:ascii="Verdana" w:hAnsi="Verdana" w:cs="Arial"/>
                <w:b w:val="1"/>
                <w:bCs w:val="1"/>
                <w:color w:val="FF0000"/>
                <w:sz w:val="24"/>
                <w:szCs w:val="24"/>
              </w:rPr>
            </w:pPr>
            <w:r w:rsidRPr="4CCDFB3B" w:rsidR="2CDE2590">
              <w:rPr>
                <w:rFonts w:ascii="Verdana" w:hAnsi="Verdana" w:cs="Arial"/>
                <w:b w:val="1"/>
                <w:bCs w:val="1"/>
                <w:sz w:val="24"/>
                <w:szCs w:val="24"/>
              </w:rPr>
              <w:t>Long Term Implications (including the impact of the Well-being of Future Generations (Wales) Act 2015)</w:t>
            </w:r>
          </w:p>
        </w:tc>
      </w:tr>
      <w:tr w:rsidRPr="004156F5" w:rsidR="00F5324A" w:rsidTr="4CCDFB3B" w14:paraId="6D290496" w14:textId="77777777">
        <w:tc>
          <w:tcPr>
            <w:tcW w:w="9245" w:type="dxa"/>
            <w:gridSpan w:val="4"/>
            <w:tcMar/>
          </w:tcPr>
          <w:p w:rsidRPr="004156F5" w:rsidR="00F5324A" w:rsidP="75B60E6F" w:rsidRDefault="00347C39" w14:paraId="6D290495" w14:textId="1E6A7E5F">
            <w:pPr>
              <w:ind w:right="96"/>
              <w:rPr>
                <w:rFonts w:ascii="Verdana" w:hAnsi="Verdana" w:cs="Arial"/>
                <w:color w:val="FF0000"/>
                <w:sz w:val="24"/>
                <w:szCs w:val="24"/>
              </w:rPr>
            </w:pPr>
            <w:r w:rsidRPr="4CCDFB3B" w:rsidR="1A91005C">
              <w:rPr>
                <w:rFonts w:ascii="Verdana" w:hAnsi="Verdana" w:cs="Arial"/>
                <w:sz w:val="24"/>
                <w:szCs w:val="24"/>
              </w:rPr>
              <w:t xml:space="preserve">The health board has a 10-year vision to be a high-quality organisation. Work being undertaken to address the concerns raised and to de-escalate from enhanced monitoring will not only support that vision but develop maternity and neonatal services which are safe and sustainable in the longer-term. </w:t>
            </w:r>
          </w:p>
        </w:tc>
      </w:tr>
      <w:tr w:rsidRPr="004156F5" w:rsidR="00653AEC" w:rsidTr="4CCDFB3B" w14:paraId="6D29049A" w14:textId="77777777">
        <w:tc>
          <w:tcPr>
            <w:tcW w:w="2470" w:type="dxa"/>
            <w:gridSpan w:val="2"/>
            <w:tcMar/>
          </w:tcPr>
          <w:p w:rsidRPr="004156F5" w:rsidR="00653AEC" w:rsidP="75B60E6F" w:rsidRDefault="00653AEC" w14:paraId="6D290497" w14:textId="0F71C182">
            <w:pPr>
              <w:ind w:right="96"/>
              <w:rPr>
                <w:rFonts w:ascii="Verdana" w:hAnsi="Verdana" w:cs="Arial"/>
                <w:color w:val="FF0000"/>
                <w:sz w:val="24"/>
                <w:szCs w:val="24"/>
              </w:rPr>
            </w:pPr>
            <w:r w:rsidRPr="75B60E6F" w:rsidR="00653AEC">
              <w:rPr>
                <w:rFonts w:ascii="Verdana" w:hAnsi="Verdana" w:cs="Arial"/>
                <w:b w:val="1"/>
                <w:bCs w:val="1"/>
                <w:color w:val="000000" w:themeColor="text1" w:themeTint="FF" w:themeShade="FF"/>
                <w:sz w:val="24"/>
                <w:szCs w:val="24"/>
              </w:rPr>
              <w:t>Report History</w:t>
            </w:r>
          </w:p>
        </w:tc>
        <w:tc>
          <w:tcPr>
            <w:tcW w:w="6775" w:type="dxa"/>
            <w:gridSpan w:val="2"/>
            <w:tcMar/>
          </w:tcPr>
          <w:p w:rsidRPr="004156F5" w:rsidR="00653AEC" w:rsidP="75B60E6F" w:rsidRDefault="00347C39" w14:paraId="6D290499" w14:textId="27094274">
            <w:pPr>
              <w:ind w:right="96"/>
              <w:rPr>
                <w:rFonts w:ascii="Verdana" w:hAnsi="Verdana" w:cs="Arial"/>
                <w:sz w:val="24"/>
                <w:szCs w:val="24"/>
              </w:rPr>
            </w:pPr>
            <w:r w:rsidRPr="75B60E6F" w:rsidR="00347C39">
              <w:rPr>
                <w:rFonts w:ascii="Verdana" w:hAnsi="Verdana" w:cs="Arial"/>
              </w:rPr>
              <w:t xml:space="preserve">First report to board. </w:t>
            </w:r>
          </w:p>
        </w:tc>
      </w:tr>
      <w:tr w:rsidRPr="004156F5" w:rsidR="00653AEC" w:rsidTr="4CCDFB3B" w14:paraId="6D29049F" w14:textId="77777777">
        <w:tc>
          <w:tcPr>
            <w:tcW w:w="2470" w:type="dxa"/>
            <w:gridSpan w:val="2"/>
            <w:tcMar/>
          </w:tcPr>
          <w:p w:rsidRPr="004156F5" w:rsidR="00653AEC" w:rsidP="75B60E6F" w:rsidRDefault="00653AEC" w14:paraId="6D29049B" w14:textId="1FE86CDE">
            <w:pPr>
              <w:ind w:right="96"/>
              <w:rPr>
                <w:rFonts w:ascii="Verdana" w:hAnsi="Verdana" w:cs="Arial"/>
                <w:b w:val="1"/>
                <w:bCs w:val="1"/>
                <w:color w:val="000000" w:themeColor="text1"/>
                <w:sz w:val="24"/>
                <w:szCs w:val="24"/>
              </w:rPr>
            </w:pPr>
            <w:r w:rsidRPr="75B60E6F" w:rsidR="00653AEC">
              <w:rPr>
                <w:rFonts w:ascii="Verdana" w:hAnsi="Verdana" w:cs="Arial"/>
                <w:b w:val="1"/>
                <w:bCs w:val="1"/>
                <w:color w:val="000000" w:themeColor="text1" w:themeTint="FF" w:themeShade="FF"/>
                <w:sz w:val="24"/>
                <w:szCs w:val="24"/>
              </w:rPr>
              <w:t>Appendices</w:t>
            </w:r>
          </w:p>
        </w:tc>
        <w:tc>
          <w:tcPr>
            <w:tcW w:w="6775" w:type="dxa"/>
            <w:gridSpan w:val="2"/>
            <w:tcMar/>
          </w:tcPr>
          <w:p w:rsidRPr="004156F5" w:rsidR="00AD137F" w:rsidP="75B60E6F" w:rsidRDefault="004156F5" w14:paraId="723DAC6D" w14:textId="4535E521">
            <w:pPr>
              <w:ind w:right="96"/>
              <w:rPr>
                <w:rFonts w:ascii="Verdana" w:hAnsi="Verdana" w:cs="Arial"/>
                <w:sz w:val="24"/>
                <w:szCs w:val="24"/>
              </w:rPr>
            </w:pPr>
            <w:r w:rsidRPr="75B60E6F" w:rsidR="004156F5">
              <w:rPr>
                <w:rFonts w:ascii="Verdana" w:hAnsi="Verdana" w:cs="Arial"/>
                <w:sz w:val="24"/>
                <w:szCs w:val="24"/>
              </w:rPr>
              <w:t>Appendix 1 – Draft Perinatal Committee Agenda</w:t>
            </w:r>
          </w:p>
          <w:p w:rsidRPr="004156F5" w:rsidR="004156F5" w:rsidP="75B60E6F" w:rsidRDefault="004156F5" w14:paraId="6D29049E" w14:textId="3375D175">
            <w:pPr>
              <w:ind w:right="96"/>
              <w:rPr>
                <w:rFonts w:ascii="Verdana" w:hAnsi="Verdana" w:cs="Arial"/>
                <w:sz w:val="24"/>
                <w:szCs w:val="24"/>
              </w:rPr>
            </w:pPr>
            <w:r w:rsidRPr="75B60E6F" w:rsidR="004156F5">
              <w:rPr>
                <w:rFonts w:ascii="Verdana" w:hAnsi="Verdana" w:cs="Arial"/>
                <w:sz w:val="24"/>
                <w:szCs w:val="24"/>
              </w:rPr>
              <w:t xml:space="preserve">Appendix 2 – Draft Perinatal Committee TOR </w:t>
            </w:r>
          </w:p>
        </w:tc>
      </w:tr>
    </w:tbl>
    <w:p w:rsidRPr="004156F5" w:rsidR="00034194" w:rsidP="004156F5" w:rsidRDefault="00034194" w14:paraId="6D2904A0" w14:textId="77777777">
      <w:pPr>
        <w:rPr>
          <w:rFonts w:ascii="Verdana" w:hAnsi="Verdana" w:cs="Arial"/>
        </w:rPr>
      </w:pPr>
    </w:p>
    <w:sectPr w:rsidRPr="004156F5" w:rsidR="00034194" w:rsidSect="00021C60">
      <w:headerReference w:type="default" r:id="rId11"/>
      <w:footerReference w:type="default" r:id="rId12"/>
      <w:pgSz w:w="11906" w:h="16838" w:orient="portrait"/>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D3A99" w:rsidP="00C107F2" w:rsidRDefault="00BD3A99" w14:paraId="19482793" w14:textId="77777777">
      <w:pPr>
        <w:spacing w:after="0" w:line="240" w:lineRule="auto"/>
      </w:pPr>
      <w:r>
        <w:separator/>
      </w:r>
    </w:p>
  </w:endnote>
  <w:endnote w:type="continuationSeparator" w:id="0">
    <w:p w:rsidR="00BD3A99" w:rsidP="00C107F2" w:rsidRDefault="00BD3A99" w14:paraId="5A26A8E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4491AAFA">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F14968">
          <w:rPr>
            <w:noProof/>
          </w:rPr>
          <w:t>1</w:t>
        </w:r>
        <w:r>
          <w:fldChar w:fldCharType="end"/>
        </w:r>
      </w:p>
    </w:sdtContent>
  </w:sdt>
  <w:p w:rsidR="003324CB" w:rsidP="002B7C9A" w:rsidRDefault="002F35BC" w14:paraId="6D2904A9" w14:textId="7893639D">
    <w:pPr>
      <w:pStyle w:val="Footer"/>
      <w:jc w:val="right"/>
    </w:pPr>
    <w:r w:rsidR="75B60E6F">
      <w:rPr/>
      <w:t xml:space="preserve">Quality and Safety Committee </w:t>
    </w:r>
    <w:r w:rsidR="75B60E6F">
      <w:rPr/>
      <w:t xml:space="preserve">– </w:t>
    </w:r>
    <w:r w:rsidR="75B60E6F">
      <w:rPr/>
      <w:t xml:space="preserve">Thursday, </w:t>
    </w:r>
    <w:r w:rsidR="75B60E6F">
      <w:rPr/>
      <w:t>3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D3A99" w:rsidP="00C107F2" w:rsidRDefault="00BD3A99" w14:paraId="35D9D6AD" w14:textId="77777777">
      <w:pPr>
        <w:spacing w:after="0" w:line="240" w:lineRule="auto"/>
      </w:pPr>
      <w:r>
        <w:separator/>
      </w:r>
    </w:p>
  </w:footnote>
  <w:footnote w:type="continuationSeparator" w:id="0">
    <w:p w:rsidR="00BD3A99" w:rsidP="00C107F2" w:rsidRDefault="00BD3A99" w14:paraId="7F269FE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875AE"/>
    <w:multiLevelType w:val="hybridMultilevel"/>
    <w:tmpl w:val="AA2E12DC"/>
    <w:lvl w:ilvl="0" w:tplc="08090001">
      <w:start w:val="1"/>
      <w:numFmt w:val="bullet"/>
      <w:lvlText w:val=""/>
      <w:lvlJc w:val="left"/>
      <w:pPr>
        <w:ind w:left="4395" w:hanging="360"/>
      </w:pPr>
      <w:rPr>
        <w:rFonts w:hint="default" w:ascii="Symbol" w:hAnsi="Symbol"/>
      </w:rPr>
    </w:lvl>
    <w:lvl w:ilvl="1" w:tplc="08090003" w:tentative="1">
      <w:start w:val="1"/>
      <w:numFmt w:val="bullet"/>
      <w:lvlText w:val="o"/>
      <w:lvlJc w:val="left"/>
      <w:pPr>
        <w:ind w:left="5115" w:hanging="360"/>
      </w:pPr>
      <w:rPr>
        <w:rFonts w:hint="default" w:ascii="Courier New" w:hAnsi="Courier New" w:cs="Courier New"/>
      </w:rPr>
    </w:lvl>
    <w:lvl w:ilvl="2" w:tplc="08090005" w:tentative="1">
      <w:start w:val="1"/>
      <w:numFmt w:val="bullet"/>
      <w:lvlText w:val=""/>
      <w:lvlJc w:val="left"/>
      <w:pPr>
        <w:ind w:left="5835" w:hanging="360"/>
      </w:pPr>
      <w:rPr>
        <w:rFonts w:hint="default" w:ascii="Wingdings" w:hAnsi="Wingdings"/>
      </w:rPr>
    </w:lvl>
    <w:lvl w:ilvl="3" w:tplc="08090001" w:tentative="1">
      <w:start w:val="1"/>
      <w:numFmt w:val="bullet"/>
      <w:lvlText w:val=""/>
      <w:lvlJc w:val="left"/>
      <w:pPr>
        <w:ind w:left="6555" w:hanging="360"/>
      </w:pPr>
      <w:rPr>
        <w:rFonts w:hint="default" w:ascii="Symbol" w:hAnsi="Symbol"/>
      </w:rPr>
    </w:lvl>
    <w:lvl w:ilvl="4" w:tplc="08090003" w:tentative="1">
      <w:start w:val="1"/>
      <w:numFmt w:val="bullet"/>
      <w:lvlText w:val="o"/>
      <w:lvlJc w:val="left"/>
      <w:pPr>
        <w:ind w:left="7275" w:hanging="360"/>
      </w:pPr>
      <w:rPr>
        <w:rFonts w:hint="default" w:ascii="Courier New" w:hAnsi="Courier New" w:cs="Courier New"/>
      </w:rPr>
    </w:lvl>
    <w:lvl w:ilvl="5" w:tplc="08090005" w:tentative="1">
      <w:start w:val="1"/>
      <w:numFmt w:val="bullet"/>
      <w:lvlText w:val=""/>
      <w:lvlJc w:val="left"/>
      <w:pPr>
        <w:ind w:left="7995" w:hanging="360"/>
      </w:pPr>
      <w:rPr>
        <w:rFonts w:hint="default" w:ascii="Wingdings" w:hAnsi="Wingdings"/>
      </w:rPr>
    </w:lvl>
    <w:lvl w:ilvl="6" w:tplc="08090001" w:tentative="1">
      <w:start w:val="1"/>
      <w:numFmt w:val="bullet"/>
      <w:lvlText w:val=""/>
      <w:lvlJc w:val="left"/>
      <w:pPr>
        <w:ind w:left="8715" w:hanging="360"/>
      </w:pPr>
      <w:rPr>
        <w:rFonts w:hint="default" w:ascii="Symbol" w:hAnsi="Symbol"/>
      </w:rPr>
    </w:lvl>
    <w:lvl w:ilvl="7" w:tplc="08090003" w:tentative="1">
      <w:start w:val="1"/>
      <w:numFmt w:val="bullet"/>
      <w:lvlText w:val="o"/>
      <w:lvlJc w:val="left"/>
      <w:pPr>
        <w:ind w:left="9435" w:hanging="360"/>
      </w:pPr>
      <w:rPr>
        <w:rFonts w:hint="default" w:ascii="Courier New" w:hAnsi="Courier New" w:cs="Courier New"/>
      </w:rPr>
    </w:lvl>
    <w:lvl w:ilvl="8" w:tplc="08090005" w:tentative="1">
      <w:start w:val="1"/>
      <w:numFmt w:val="bullet"/>
      <w:lvlText w:val=""/>
      <w:lvlJc w:val="left"/>
      <w:pPr>
        <w:ind w:left="10155" w:hanging="360"/>
      </w:pPr>
      <w:rPr>
        <w:rFonts w:hint="default" w:ascii="Wingdings" w:hAnsi="Wingdings"/>
      </w:rPr>
    </w:lvl>
  </w:abstractNum>
  <w:abstractNum w:abstractNumId="1" w15:restartNumberingAfterBreak="0">
    <w:nsid w:val="050E1D8F"/>
    <w:multiLevelType w:val="hybridMultilevel"/>
    <w:tmpl w:val="D4E4AB98"/>
    <w:lvl w:ilvl="0" w:tplc="FAFC351C">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C9404A"/>
    <w:multiLevelType w:val="multilevel"/>
    <w:tmpl w:val="533A6B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C1D6800"/>
    <w:multiLevelType w:val="hybridMultilevel"/>
    <w:tmpl w:val="245E6B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4276C8"/>
    <w:multiLevelType w:val="hybridMultilevel"/>
    <w:tmpl w:val="19AA05A8"/>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2E266E"/>
    <w:multiLevelType w:val="hybridMultilevel"/>
    <w:tmpl w:val="2E3ACD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AD21312"/>
    <w:multiLevelType w:val="hybridMultilevel"/>
    <w:tmpl w:val="E7BCAC6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07308B4"/>
    <w:multiLevelType w:val="hybridMultilevel"/>
    <w:tmpl w:val="21B2F60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1E869C4"/>
    <w:multiLevelType w:val="multilevel"/>
    <w:tmpl w:val="9F0618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2AFB1A9A"/>
    <w:multiLevelType w:val="hybridMultilevel"/>
    <w:tmpl w:val="C114D0F2"/>
    <w:lvl w:ilvl="0" w:tplc="FFFFFFFF">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1" w15:restartNumberingAfterBreak="0">
    <w:nsid w:val="2D751332"/>
    <w:multiLevelType w:val="multilevel"/>
    <w:tmpl w:val="25DCE43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31124ECA"/>
    <w:multiLevelType w:val="hybridMultilevel"/>
    <w:tmpl w:val="C8E46DF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3" w15:restartNumberingAfterBreak="0">
    <w:nsid w:val="35CE4CC7"/>
    <w:multiLevelType w:val="multilevel"/>
    <w:tmpl w:val="802EF8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361C104B"/>
    <w:multiLevelType w:val="hybridMultilevel"/>
    <w:tmpl w:val="06C2B210"/>
    <w:lvl w:ilvl="0" w:tplc="B888D056">
      <w:start w:val="3"/>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421B5A"/>
    <w:multiLevelType w:val="multilevel"/>
    <w:tmpl w:val="061A8C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388D29D0"/>
    <w:multiLevelType w:val="hybridMultilevel"/>
    <w:tmpl w:val="037AC410"/>
    <w:lvl w:ilvl="0" w:tplc="08090001">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7" w15:restartNumberingAfterBreak="0">
    <w:nsid w:val="3A9A66A6"/>
    <w:multiLevelType w:val="hybridMultilevel"/>
    <w:tmpl w:val="8EDE501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8" w15:restartNumberingAfterBreak="0">
    <w:nsid w:val="45225CC7"/>
    <w:multiLevelType w:val="hybridMultilevel"/>
    <w:tmpl w:val="19AA05A8"/>
    <w:lvl w:ilvl="0" w:tplc="589A8ABE">
      <w:start w:val="1"/>
      <w:numFmt w:val="low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F07169B"/>
    <w:multiLevelType w:val="multilevel"/>
    <w:tmpl w:val="CFC669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51334B6E"/>
    <w:multiLevelType w:val="hybridMultilevel"/>
    <w:tmpl w:val="DA08F48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56890546"/>
    <w:multiLevelType w:val="multilevel"/>
    <w:tmpl w:val="E062BE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57507281"/>
    <w:multiLevelType w:val="multilevel"/>
    <w:tmpl w:val="0400D8B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3" w15:restartNumberingAfterBreak="0">
    <w:nsid w:val="57A640FC"/>
    <w:multiLevelType w:val="multilevel"/>
    <w:tmpl w:val="A3A80E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4" w15:restartNumberingAfterBreak="0">
    <w:nsid w:val="59891C93"/>
    <w:multiLevelType w:val="hybridMultilevel"/>
    <w:tmpl w:val="CF9AF67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5" w15:restartNumberingAfterBreak="0">
    <w:nsid w:val="5D0C61EB"/>
    <w:multiLevelType w:val="hybridMultilevel"/>
    <w:tmpl w:val="19AA05A8"/>
    <w:lvl w:ilvl="0" w:tplc="FFFFFFFF">
      <w:start w:val="1"/>
      <w:numFmt w:val="lowerRoman"/>
      <w:lvlText w:val="(%1)"/>
      <w:lvlJc w:val="left"/>
      <w:pPr>
        <w:ind w:left="1440" w:hanging="108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E774B75"/>
    <w:multiLevelType w:val="hybridMultilevel"/>
    <w:tmpl w:val="85BCE84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5DD1ED2"/>
    <w:multiLevelType w:val="hybridMultilevel"/>
    <w:tmpl w:val="1B1C48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6FE86D6A"/>
    <w:multiLevelType w:val="hybridMultilevel"/>
    <w:tmpl w:val="A6B6343E"/>
    <w:lvl w:ilvl="0" w:tplc="08090001">
      <w:start w:val="1"/>
      <w:numFmt w:val="bullet"/>
      <w:lvlText w:val=""/>
      <w:lvlJc w:val="left"/>
      <w:pPr>
        <w:ind w:left="720" w:hanging="360"/>
      </w:pPr>
      <w:rPr>
        <w:rFonts w:hint="default" w:ascii="Symbol" w:hAnsi="Symbol"/>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0C63C7F"/>
    <w:multiLevelType w:val="multilevel"/>
    <w:tmpl w:val="33DCF8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755A60BC"/>
    <w:multiLevelType w:val="multilevel"/>
    <w:tmpl w:val="BDFAD1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772C1B87"/>
    <w:multiLevelType w:val="multilevel"/>
    <w:tmpl w:val="8F5EA7F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78DF5F85"/>
    <w:multiLevelType w:val="multilevel"/>
    <w:tmpl w:val="6374F3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78F052FC"/>
    <w:multiLevelType w:val="hybridMultilevel"/>
    <w:tmpl w:val="B970B334"/>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4" w15:restartNumberingAfterBreak="0">
    <w:nsid w:val="7CFF2617"/>
    <w:multiLevelType w:val="hybridMultilevel"/>
    <w:tmpl w:val="D65C23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DF62000"/>
    <w:multiLevelType w:val="hybridMultilevel"/>
    <w:tmpl w:val="9890782A"/>
    <w:lvl w:ilvl="0" w:tplc="4DD08E46">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978917741">
    <w:abstractNumId w:val="5"/>
  </w:num>
  <w:num w:numId="2" w16cid:durableId="815031044">
    <w:abstractNumId w:val="18"/>
  </w:num>
  <w:num w:numId="3" w16cid:durableId="200938656">
    <w:abstractNumId w:val="35"/>
  </w:num>
  <w:num w:numId="4" w16cid:durableId="2119137908">
    <w:abstractNumId w:val="17"/>
  </w:num>
  <w:num w:numId="5" w16cid:durableId="1450247135">
    <w:abstractNumId w:val="24"/>
  </w:num>
  <w:num w:numId="6" w16cid:durableId="2123836605">
    <w:abstractNumId w:val="12"/>
  </w:num>
  <w:num w:numId="7" w16cid:durableId="2053653673">
    <w:abstractNumId w:val="28"/>
  </w:num>
  <w:num w:numId="8" w16cid:durableId="1036662723">
    <w:abstractNumId w:val="11"/>
  </w:num>
  <w:num w:numId="9" w16cid:durableId="1875731365">
    <w:abstractNumId w:val="21"/>
  </w:num>
  <w:num w:numId="10" w16cid:durableId="235283374">
    <w:abstractNumId w:val="30"/>
  </w:num>
  <w:num w:numId="11" w16cid:durableId="1367483764">
    <w:abstractNumId w:val="2"/>
  </w:num>
  <w:num w:numId="12" w16cid:durableId="1605189602">
    <w:abstractNumId w:val="9"/>
  </w:num>
  <w:num w:numId="13" w16cid:durableId="722022662">
    <w:abstractNumId w:val="22"/>
  </w:num>
  <w:num w:numId="14" w16cid:durableId="490409136">
    <w:abstractNumId w:val="15"/>
  </w:num>
  <w:num w:numId="15" w16cid:durableId="501824132">
    <w:abstractNumId w:val="19"/>
  </w:num>
  <w:num w:numId="16" w16cid:durableId="1886792205">
    <w:abstractNumId w:val="13"/>
  </w:num>
  <w:num w:numId="17" w16cid:durableId="821967096">
    <w:abstractNumId w:val="29"/>
  </w:num>
  <w:num w:numId="18" w16cid:durableId="1436903067">
    <w:abstractNumId w:val="31"/>
  </w:num>
  <w:num w:numId="19" w16cid:durableId="2099475318">
    <w:abstractNumId w:val="32"/>
  </w:num>
  <w:num w:numId="20" w16cid:durableId="143937258">
    <w:abstractNumId w:val="23"/>
  </w:num>
  <w:num w:numId="21" w16cid:durableId="1683363400">
    <w:abstractNumId w:val="34"/>
  </w:num>
  <w:num w:numId="22" w16cid:durableId="907810783">
    <w:abstractNumId w:val="33"/>
  </w:num>
  <w:num w:numId="23" w16cid:durableId="921914253">
    <w:abstractNumId w:val="25"/>
  </w:num>
  <w:num w:numId="24" w16cid:durableId="1748108525">
    <w:abstractNumId w:val="0"/>
  </w:num>
  <w:num w:numId="25" w16cid:durableId="789401248">
    <w:abstractNumId w:val="27"/>
  </w:num>
  <w:num w:numId="26" w16cid:durableId="824320120">
    <w:abstractNumId w:val="26"/>
  </w:num>
  <w:num w:numId="27" w16cid:durableId="1413817222">
    <w:abstractNumId w:val="16"/>
  </w:num>
  <w:num w:numId="28" w16cid:durableId="1794211329">
    <w:abstractNumId w:val="20"/>
  </w:num>
  <w:num w:numId="29" w16cid:durableId="1987053661">
    <w:abstractNumId w:val="4"/>
  </w:num>
  <w:num w:numId="30" w16cid:durableId="2116290211">
    <w:abstractNumId w:val="14"/>
  </w:num>
  <w:num w:numId="31" w16cid:durableId="14309875">
    <w:abstractNumId w:val="6"/>
  </w:num>
  <w:num w:numId="32" w16cid:durableId="1849442493">
    <w:abstractNumId w:val="1"/>
  </w:num>
  <w:num w:numId="33" w16cid:durableId="791940919">
    <w:abstractNumId w:val="3"/>
  </w:num>
  <w:num w:numId="34" w16cid:durableId="132908718">
    <w:abstractNumId w:val="8"/>
  </w:num>
  <w:num w:numId="35" w16cid:durableId="1911622278">
    <w:abstractNumId w:val="7"/>
  </w:num>
  <w:num w:numId="36" w16cid:durableId="1215658695">
    <w:abstractNumId w:val="10"/>
  </w:num>
  <w:numIdMacAtCleanup w:val="26"/>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8F6"/>
    <w:rsid w:val="00003CA6"/>
    <w:rsid w:val="00004708"/>
    <w:rsid w:val="00006001"/>
    <w:rsid w:val="00006095"/>
    <w:rsid w:val="00006737"/>
    <w:rsid w:val="00007079"/>
    <w:rsid w:val="0000733B"/>
    <w:rsid w:val="000078B1"/>
    <w:rsid w:val="00020501"/>
    <w:rsid w:val="00020B39"/>
    <w:rsid w:val="00021C60"/>
    <w:rsid w:val="00022811"/>
    <w:rsid w:val="00022EE8"/>
    <w:rsid w:val="000231AE"/>
    <w:rsid w:val="00023B98"/>
    <w:rsid w:val="00024685"/>
    <w:rsid w:val="00025D7B"/>
    <w:rsid w:val="00032F25"/>
    <w:rsid w:val="00033C43"/>
    <w:rsid w:val="00034194"/>
    <w:rsid w:val="00037D79"/>
    <w:rsid w:val="00044EA6"/>
    <w:rsid w:val="00045D02"/>
    <w:rsid w:val="00047F50"/>
    <w:rsid w:val="00050010"/>
    <w:rsid w:val="00052896"/>
    <w:rsid w:val="0005758A"/>
    <w:rsid w:val="0005758C"/>
    <w:rsid w:val="00060DDC"/>
    <w:rsid w:val="000629F4"/>
    <w:rsid w:val="0006510C"/>
    <w:rsid w:val="000665F1"/>
    <w:rsid w:val="00066AC2"/>
    <w:rsid w:val="00066D0E"/>
    <w:rsid w:val="00070445"/>
    <w:rsid w:val="00070640"/>
    <w:rsid w:val="00082861"/>
    <w:rsid w:val="00083483"/>
    <w:rsid w:val="00083E24"/>
    <w:rsid w:val="00083FC0"/>
    <w:rsid w:val="000862F0"/>
    <w:rsid w:val="00087677"/>
    <w:rsid w:val="000915CD"/>
    <w:rsid w:val="000917D3"/>
    <w:rsid w:val="00091C08"/>
    <w:rsid w:val="00092889"/>
    <w:rsid w:val="00094A3E"/>
    <w:rsid w:val="00094E4E"/>
    <w:rsid w:val="000A0C19"/>
    <w:rsid w:val="000A1070"/>
    <w:rsid w:val="000A2FF5"/>
    <w:rsid w:val="000B0336"/>
    <w:rsid w:val="000B13FD"/>
    <w:rsid w:val="000B193F"/>
    <w:rsid w:val="000B3646"/>
    <w:rsid w:val="000C2A1F"/>
    <w:rsid w:val="000C4BAD"/>
    <w:rsid w:val="000C6530"/>
    <w:rsid w:val="000D01EE"/>
    <w:rsid w:val="000D1516"/>
    <w:rsid w:val="000D56EA"/>
    <w:rsid w:val="000D6FDF"/>
    <w:rsid w:val="000D7670"/>
    <w:rsid w:val="000D76A4"/>
    <w:rsid w:val="000E0E4B"/>
    <w:rsid w:val="000E1183"/>
    <w:rsid w:val="000E253D"/>
    <w:rsid w:val="000E5263"/>
    <w:rsid w:val="000E704A"/>
    <w:rsid w:val="000F1012"/>
    <w:rsid w:val="000F14CA"/>
    <w:rsid w:val="000F15D4"/>
    <w:rsid w:val="000F2CA6"/>
    <w:rsid w:val="000F361B"/>
    <w:rsid w:val="0010401D"/>
    <w:rsid w:val="00105E59"/>
    <w:rsid w:val="00116FA4"/>
    <w:rsid w:val="001177B4"/>
    <w:rsid w:val="001178CE"/>
    <w:rsid w:val="00121146"/>
    <w:rsid w:val="0013123F"/>
    <w:rsid w:val="00133EA1"/>
    <w:rsid w:val="00134584"/>
    <w:rsid w:val="00134E59"/>
    <w:rsid w:val="00136DA7"/>
    <w:rsid w:val="00141EF0"/>
    <w:rsid w:val="0014287F"/>
    <w:rsid w:val="00143099"/>
    <w:rsid w:val="00143A08"/>
    <w:rsid w:val="00153D84"/>
    <w:rsid w:val="0016096B"/>
    <w:rsid w:val="00166902"/>
    <w:rsid w:val="00172465"/>
    <w:rsid w:val="001748C4"/>
    <w:rsid w:val="0017530D"/>
    <w:rsid w:val="00182291"/>
    <w:rsid w:val="00186114"/>
    <w:rsid w:val="00186E49"/>
    <w:rsid w:val="00187457"/>
    <w:rsid w:val="00190DE0"/>
    <w:rsid w:val="001929B8"/>
    <w:rsid w:val="0019590A"/>
    <w:rsid w:val="0019610E"/>
    <w:rsid w:val="001977B1"/>
    <w:rsid w:val="001A285E"/>
    <w:rsid w:val="001A300F"/>
    <w:rsid w:val="001A47B8"/>
    <w:rsid w:val="001A5081"/>
    <w:rsid w:val="001B0901"/>
    <w:rsid w:val="001B1936"/>
    <w:rsid w:val="001B1AE3"/>
    <w:rsid w:val="001B337E"/>
    <w:rsid w:val="001B4071"/>
    <w:rsid w:val="001B57E1"/>
    <w:rsid w:val="001B5A2B"/>
    <w:rsid w:val="001C21CA"/>
    <w:rsid w:val="001C2C81"/>
    <w:rsid w:val="001C5DBC"/>
    <w:rsid w:val="001D08E4"/>
    <w:rsid w:val="001D09F1"/>
    <w:rsid w:val="001D0FF2"/>
    <w:rsid w:val="001D3112"/>
    <w:rsid w:val="001D3B9E"/>
    <w:rsid w:val="001D54E4"/>
    <w:rsid w:val="001D60CC"/>
    <w:rsid w:val="001D6B8E"/>
    <w:rsid w:val="001D74F2"/>
    <w:rsid w:val="001E1DBE"/>
    <w:rsid w:val="001E6DAE"/>
    <w:rsid w:val="001F3E3B"/>
    <w:rsid w:val="001F5593"/>
    <w:rsid w:val="0020099E"/>
    <w:rsid w:val="00200FA2"/>
    <w:rsid w:val="00203826"/>
    <w:rsid w:val="0020539A"/>
    <w:rsid w:val="002076C5"/>
    <w:rsid w:val="00211066"/>
    <w:rsid w:val="00214671"/>
    <w:rsid w:val="00215E2C"/>
    <w:rsid w:val="00224AE4"/>
    <w:rsid w:val="0022517B"/>
    <w:rsid w:val="002256B1"/>
    <w:rsid w:val="002300C3"/>
    <w:rsid w:val="0023161A"/>
    <w:rsid w:val="00232D7F"/>
    <w:rsid w:val="00233330"/>
    <w:rsid w:val="00240373"/>
    <w:rsid w:val="0024140D"/>
    <w:rsid w:val="00241662"/>
    <w:rsid w:val="0024394C"/>
    <w:rsid w:val="00243A15"/>
    <w:rsid w:val="0024543B"/>
    <w:rsid w:val="00245CAF"/>
    <w:rsid w:val="00245E62"/>
    <w:rsid w:val="0025085C"/>
    <w:rsid w:val="002549FF"/>
    <w:rsid w:val="00260426"/>
    <w:rsid w:val="002654AF"/>
    <w:rsid w:val="0026642A"/>
    <w:rsid w:val="002722C1"/>
    <w:rsid w:val="002727B6"/>
    <w:rsid w:val="002751A9"/>
    <w:rsid w:val="00275E42"/>
    <w:rsid w:val="0028114A"/>
    <w:rsid w:val="00281968"/>
    <w:rsid w:val="00286540"/>
    <w:rsid w:val="00286A24"/>
    <w:rsid w:val="00291720"/>
    <w:rsid w:val="00292093"/>
    <w:rsid w:val="00292271"/>
    <w:rsid w:val="00292660"/>
    <w:rsid w:val="002930AD"/>
    <w:rsid w:val="002950FF"/>
    <w:rsid w:val="00295FB3"/>
    <w:rsid w:val="002967B9"/>
    <w:rsid w:val="00296CD9"/>
    <w:rsid w:val="00296E88"/>
    <w:rsid w:val="00297AE1"/>
    <w:rsid w:val="002A0FFF"/>
    <w:rsid w:val="002A23A0"/>
    <w:rsid w:val="002A3054"/>
    <w:rsid w:val="002A422C"/>
    <w:rsid w:val="002A76A1"/>
    <w:rsid w:val="002B0C78"/>
    <w:rsid w:val="002B0D2E"/>
    <w:rsid w:val="002B1065"/>
    <w:rsid w:val="002B1E64"/>
    <w:rsid w:val="002B32AF"/>
    <w:rsid w:val="002B4900"/>
    <w:rsid w:val="002B4CEF"/>
    <w:rsid w:val="002B6BD6"/>
    <w:rsid w:val="002B6C16"/>
    <w:rsid w:val="002B7C9A"/>
    <w:rsid w:val="002C19AB"/>
    <w:rsid w:val="002C3763"/>
    <w:rsid w:val="002C3DD6"/>
    <w:rsid w:val="002C5603"/>
    <w:rsid w:val="002C75D5"/>
    <w:rsid w:val="002D3C52"/>
    <w:rsid w:val="002D4D08"/>
    <w:rsid w:val="002D5BC5"/>
    <w:rsid w:val="002E26CD"/>
    <w:rsid w:val="002E518C"/>
    <w:rsid w:val="002E5C2C"/>
    <w:rsid w:val="002E6BE7"/>
    <w:rsid w:val="002F0504"/>
    <w:rsid w:val="002F2CD5"/>
    <w:rsid w:val="002F35BC"/>
    <w:rsid w:val="002F4E3C"/>
    <w:rsid w:val="002F621B"/>
    <w:rsid w:val="002F71AB"/>
    <w:rsid w:val="002F7907"/>
    <w:rsid w:val="003106DA"/>
    <w:rsid w:val="00310D5B"/>
    <w:rsid w:val="003148BF"/>
    <w:rsid w:val="003151FB"/>
    <w:rsid w:val="00317A82"/>
    <w:rsid w:val="00327395"/>
    <w:rsid w:val="0032747D"/>
    <w:rsid w:val="00327AB4"/>
    <w:rsid w:val="003324CB"/>
    <w:rsid w:val="00336710"/>
    <w:rsid w:val="003425DB"/>
    <w:rsid w:val="00342BA5"/>
    <w:rsid w:val="00347C39"/>
    <w:rsid w:val="003508B0"/>
    <w:rsid w:val="0035278A"/>
    <w:rsid w:val="00352DDB"/>
    <w:rsid w:val="00362421"/>
    <w:rsid w:val="0036373A"/>
    <w:rsid w:val="003639B5"/>
    <w:rsid w:val="00367967"/>
    <w:rsid w:val="0037021B"/>
    <w:rsid w:val="0037418D"/>
    <w:rsid w:val="00374699"/>
    <w:rsid w:val="003749C5"/>
    <w:rsid w:val="00376474"/>
    <w:rsid w:val="00382912"/>
    <w:rsid w:val="003877D1"/>
    <w:rsid w:val="0039144C"/>
    <w:rsid w:val="00394BD1"/>
    <w:rsid w:val="00396D18"/>
    <w:rsid w:val="003971C8"/>
    <w:rsid w:val="00397CEE"/>
    <w:rsid w:val="003A183D"/>
    <w:rsid w:val="003A4AD7"/>
    <w:rsid w:val="003A74B4"/>
    <w:rsid w:val="003B0AA6"/>
    <w:rsid w:val="003B2EEA"/>
    <w:rsid w:val="003B76A8"/>
    <w:rsid w:val="003B7AB2"/>
    <w:rsid w:val="003C0FF8"/>
    <w:rsid w:val="003C1325"/>
    <w:rsid w:val="003C6F3B"/>
    <w:rsid w:val="003D2AD1"/>
    <w:rsid w:val="003D3899"/>
    <w:rsid w:val="003D38C2"/>
    <w:rsid w:val="003D4502"/>
    <w:rsid w:val="003D714A"/>
    <w:rsid w:val="003E13EF"/>
    <w:rsid w:val="003E18DA"/>
    <w:rsid w:val="003F1C4C"/>
    <w:rsid w:val="003F2C09"/>
    <w:rsid w:val="003F7210"/>
    <w:rsid w:val="003F744A"/>
    <w:rsid w:val="003F7637"/>
    <w:rsid w:val="004021B7"/>
    <w:rsid w:val="00403D7D"/>
    <w:rsid w:val="004078AF"/>
    <w:rsid w:val="00410490"/>
    <w:rsid w:val="0041121F"/>
    <w:rsid w:val="00412616"/>
    <w:rsid w:val="00412D90"/>
    <w:rsid w:val="00414894"/>
    <w:rsid w:val="004156F5"/>
    <w:rsid w:val="00416760"/>
    <w:rsid w:val="00417EF3"/>
    <w:rsid w:val="0042102E"/>
    <w:rsid w:val="0042163E"/>
    <w:rsid w:val="00422D29"/>
    <w:rsid w:val="004250FF"/>
    <w:rsid w:val="0043139C"/>
    <w:rsid w:val="0043237B"/>
    <w:rsid w:val="00433968"/>
    <w:rsid w:val="00435BAF"/>
    <w:rsid w:val="00441778"/>
    <w:rsid w:val="0044324D"/>
    <w:rsid w:val="00443B23"/>
    <w:rsid w:val="00443CC7"/>
    <w:rsid w:val="004455E3"/>
    <w:rsid w:val="00445742"/>
    <w:rsid w:val="00446800"/>
    <w:rsid w:val="0045202F"/>
    <w:rsid w:val="00452FDE"/>
    <w:rsid w:val="00453B81"/>
    <w:rsid w:val="004550D5"/>
    <w:rsid w:val="00461835"/>
    <w:rsid w:val="004723C8"/>
    <w:rsid w:val="00473708"/>
    <w:rsid w:val="00473733"/>
    <w:rsid w:val="00477430"/>
    <w:rsid w:val="00477546"/>
    <w:rsid w:val="0047760D"/>
    <w:rsid w:val="004779A0"/>
    <w:rsid w:val="00486A3C"/>
    <w:rsid w:val="00487750"/>
    <w:rsid w:val="00491056"/>
    <w:rsid w:val="00491291"/>
    <w:rsid w:val="004916EA"/>
    <w:rsid w:val="004A2A74"/>
    <w:rsid w:val="004A7052"/>
    <w:rsid w:val="004A7D97"/>
    <w:rsid w:val="004B3F03"/>
    <w:rsid w:val="004B4561"/>
    <w:rsid w:val="004B6501"/>
    <w:rsid w:val="004B6F0D"/>
    <w:rsid w:val="004C28F9"/>
    <w:rsid w:val="004C4974"/>
    <w:rsid w:val="004C523C"/>
    <w:rsid w:val="004C5B3E"/>
    <w:rsid w:val="004C66F3"/>
    <w:rsid w:val="004C6D3D"/>
    <w:rsid w:val="004D5340"/>
    <w:rsid w:val="004D63F9"/>
    <w:rsid w:val="004D64B1"/>
    <w:rsid w:val="004E14A4"/>
    <w:rsid w:val="004E22C5"/>
    <w:rsid w:val="004E3E57"/>
    <w:rsid w:val="004E4F8F"/>
    <w:rsid w:val="004E582C"/>
    <w:rsid w:val="004F5C20"/>
    <w:rsid w:val="00500B7B"/>
    <w:rsid w:val="0050416F"/>
    <w:rsid w:val="00510D2D"/>
    <w:rsid w:val="00512F84"/>
    <w:rsid w:val="0052297E"/>
    <w:rsid w:val="00523ECA"/>
    <w:rsid w:val="00524062"/>
    <w:rsid w:val="00524DCC"/>
    <w:rsid w:val="005264F5"/>
    <w:rsid w:val="00526888"/>
    <w:rsid w:val="00526A71"/>
    <w:rsid w:val="00530B9C"/>
    <w:rsid w:val="005311DE"/>
    <w:rsid w:val="0053138B"/>
    <w:rsid w:val="00531AAD"/>
    <w:rsid w:val="00535A16"/>
    <w:rsid w:val="00535A42"/>
    <w:rsid w:val="00535D78"/>
    <w:rsid w:val="00535F49"/>
    <w:rsid w:val="005400E2"/>
    <w:rsid w:val="00551724"/>
    <w:rsid w:val="00552394"/>
    <w:rsid w:val="005525B2"/>
    <w:rsid w:val="005603BB"/>
    <w:rsid w:val="00560F5C"/>
    <w:rsid w:val="00562A25"/>
    <w:rsid w:val="00562D7E"/>
    <w:rsid w:val="0056455B"/>
    <w:rsid w:val="005677CB"/>
    <w:rsid w:val="00567FAF"/>
    <w:rsid w:val="005711A1"/>
    <w:rsid w:val="005736E1"/>
    <w:rsid w:val="00573E31"/>
    <w:rsid w:val="00584951"/>
    <w:rsid w:val="00585277"/>
    <w:rsid w:val="0058536F"/>
    <w:rsid w:val="00591CD6"/>
    <w:rsid w:val="005933AF"/>
    <w:rsid w:val="00594365"/>
    <w:rsid w:val="00594557"/>
    <w:rsid w:val="005A56B1"/>
    <w:rsid w:val="005B1DB1"/>
    <w:rsid w:val="005B30BB"/>
    <w:rsid w:val="005B419F"/>
    <w:rsid w:val="005C2359"/>
    <w:rsid w:val="005C6086"/>
    <w:rsid w:val="005C734B"/>
    <w:rsid w:val="005D013F"/>
    <w:rsid w:val="005D0231"/>
    <w:rsid w:val="005D132A"/>
    <w:rsid w:val="005D1652"/>
    <w:rsid w:val="005D275D"/>
    <w:rsid w:val="005D4393"/>
    <w:rsid w:val="005E04D1"/>
    <w:rsid w:val="005E2799"/>
    <w:rsid w:val="005E3508"/>
    <w:rsid w:val="005E4504"/>
    <w:rsid w:val="005E4BD7"/>
    <w:rsid w:val="005E4FE0"/>
    <w:rsid w:val="005E77E9"/>
    <w:rsid w:val="005E7944"/>
    <w:rsid w:val="005F104F"/>
    <w:rsid w:val="005F1B01"/>
    <w:rsid w:val="005F2C0E"/>
    <w:rsid w:val="005F4B7E"/>
    <w:rsid w:val="00602B27"/>
    <w:rsid w:val="006053FA"/>
    <w:rsid w:val="00605858"/>
    <w:rsid w:val="006066FF"/>
    <w:rsid w:val="00606DA0"/>
    <w:rsid w:val="006076E3"/>
    <w:rsid w:val="006102C4"/>
    <w:rsid w:val="00611803"/>
    <w:rsid w:val="006129C0"/>
    <w:rsid w:val="0062012F"/>
    <w:rsid w:val="00620CC0"/>
    <w:rsid w:val="006232D1"/>
    <w:rsid w:val="0063265B"/>
    <w:rsid w:val="00635426"/>
    <w:rsid w:val="00637640"/>
    <w:rsid w:val="00640890"/>
    <w:rsid w:val="006424F3"/>
    <w:rsid w:val="00642B08"/>
    <w:rsid w:val="00644AC2"/>
    <w:rsid w:val="00645B9E"/>
    <w:rsid w:val="0065059C"/>
    <w:rsid w:val="00652F9C"/>
    <w:rsid w:val="00653AEC"/>
    <w:rsid w:val="00653E04"/>
    <w:rsid w:val="00654E2F"/>
    <w:rsid w:val="00655190"/>
    <w:rsid w:val="0065725A"/>
    <w:rsid w:val="00657DE0"/>
    <w:rsid w:val="006613F5"/>
    <w:rsid w:val="00662218"/>
    <w:rsid w:val="00663D9C"/>
    <w:rsid w:val="006658DC"/>
    <w:rsid w:val="00666359"/>
    <w:rsid w:val="00670F1F"/>
    <w:rsid w:val="00676AAE"/>
    <w:rsid w:val="00676C28"/>
    <w:rsid w:val="00677ACF"/>
    <w:rsid w:val="00677EBA"/>
    <w:rsid w:val="00680A0A"/>
    <w:rsid w:val="00682C4D"/>
    <w:rsid w:val="00682FD8"/>
    <w:rsid w:val="006844AD"/>
    <w:rsid w:val="0068485F"/>
    <w:rsid w:val="00685AE0"/>
    <w:rsid w:val="00686330"/>
    <w:rsid w:val="00696580"/>
    <w:rsid w:val="006A0129"/>
    <w:rsid w:val="006A2DD5"/>
    <w:rsid w:val="006A403B"/>
    <w:rsid w:val="006A61D5"/>
    <w:rsid w:val="006B0852"/>
    <w:rsid w:val="006B1D7E"/>
    <w:rsid w:val="006B2903"/>
    <w:rsid w:val="006B3068"/>
    <w:rsid w:val="006C2158"/>
    <w:rsid w:val="006C334A"/>
    <w:rsid w:val="006C36F0"/>
    <w:rsid w:val="006C3A1A"/>
    <w:rsid w:val="006C5AA0"/>
    <w:rsid w:val="006C74D1"/>
    <w:rsid w:val="006C7ECE"/>
    <w:rsid w:val="006D028F"/>
    <w:rsid w:val="006D16FE"/>
    <w:rsid w:val="006D1998"/>
    <w:rsid w:val="006D303A"/>
    <w:rsid w:val="006D7705"/>
    <w:rsid w:val="006E048E"/>
    <w:rsid w:val="006E2107"/>
    <w:rsid w:val="006E31A6"/>
    <w:rsid w:val="006E3839"/>
    <w:rsid w:val="006E669F"/>
    <w:rsid w:val="006F0516"/>
    <w:rsid w:val="006F13AA"/>
    <w:rsid w:val="006F2AE9"/>
    <w:rsid w:val="006F2EA3"/>
    <w:rsid w:val="006F31DD"/>
    <w:rsid w:val="006F4DC6"/>
    <w:rsid w:val="006F7E5A"/>
    <w:rsid w:val="00703D77"/>
    <w:rsid w:val="007052D0"/>
    <w:rsid w:val="007069EA"/>
    <w:rsid w:val="0070702E"/>
    <w:rsid w:val="007071F8"/>
    <w:rsid w:val="00707E90"/>
    <w:rsid w:val="00710C05"/>
    <w:rsid w:val="00711095"/>
    <w:rsid w:val="007116EC"/>
    <w:rsid w:val="00712654"/>
    <w:rsid w:val="007177E8"/>
    <w:rsid w:val="007251D0"/>
    <w:rsid w:val="0072604C"/>
    <w:rsid w:val="00727919"/>
    <w:rsid w:val="00730461"/>
    <w:rsid w:val="00731BAF"/>
    <w:rsid w:val="00732D75"/>
    <w:rsid w:val="00732EF3"/>
    <w:rsid w:val="00736647"/>
    <w:rsid w:val="0074207F"/>
    <w:rsid w:val="00744AC7"/>
    <w:rsid w:val="00747058"/>
    <w:rsid w:val="00751166"/>
    <w:rsid w:val="007535E3"/>
    <w:rsid w:val="00757BC3"/>
    <w:rsid w:val="007602EA"/>
    <w:rsid w:val="0076170C"/>
    <w:rsid w:val="00761AF2"/>
    <w:rsid w:val="007629F4"/>
    <w:rsid w:val="00762BBE"/>
    <w:rsid w:val="007643E0"/>
    <w:rsid w:val="0076501E"/>
    <w:rsid w:val="00767AC6"/>
    <w:rsid w:val="00767E3E"/>
    <w:rsid w:val="0077301D"/>
    <w:rsid w:val="00780A7C"/>
    <w:rsid w:val="00781DBE"/>
    <w:rsid w:val="00785038"/>
    <w:rsid w:val="007857C2"/>
    <w:rsid w:val="007859E9"/>
    <w:rsid w:val="0078795D"/>
    <w:rsid w:val="007909D6"/>
    <w:rsid w:val="0079245C"/>
    <w:rsid w:val="0079271D"/>
    <w:rsid w:val="0079301B"/>
    <w:rsid w:val="00793F78"/>
    <w:rsid w:val="00794A08"/>
    <w:rsid w:val="007A2BB9"/>
    <w:rsid w:val="007A4484"/>
    <w:rsid w:val="007A6907"/>
    <w:rsid w:val="007B04B7"/>
    <w:rsid w:val="007B0966"/>
    <w:rsid w:val="007B2C4E"/>
    <w:rsid w:val="007B31DB"/>
    <w:rsid w:val="007B60CC"/>
    <w:rsid w:val="007C0783"/>
    <w:rsid w:val="007C18DF"/>
    <w:rsid w:val="007C1DA2"/>
    <w:rsid w:val="007C47C7"/>
    <w:rsid w:val="007C5EB3"/>
    <w:rsid w:val="007D2647"/>
    <w:rsid w:val="007D2B4C"/>
    <w:rsid w:val="007E1D5B"/>
    <w:rsid w:val="007E6DC2"/>
    <w:rsid w:val="00802543"/>
    <w:rsid w:val="008053F4"/>
    <w:rsid w:val="0081028F"/>
    <w:rsid w:val="00814A7C"/>
    <w:rsid w:val="008202C1"/>
    <w:rsid w:val="0082286B"/>
    <w:rsid w:val="00832F3B"/>
    <w:rsid w:val="00833228"/>
    <w:rsid w:val="00833801"/>
    <w:rsid w:val="008444CB"/>
    <w:rsid w:val="00845171"/>
    <w:rsid w:val="00850633"/>
    <w:rsid w:val="00856137"/>
    <w:rsid w:val="00856CD6"/>
    <w:rsid w:val="00856F3A"/>
    <w:rsid w:val="00862623"/>
    <w:rsid w:val="00863574"/>
    <w:rsid w:val="0086395F"/>
    <w:rsid w:val="008639D5"/>
    <w:rsid w:val="00864557"/>
    <w:rsid w:val="00866848"/>
    <w:rsid w:val="00867CC5"/>
    <w:rsid w:val="0087086A"/>
    <w:rsid w:val="00870B8D"/>
    <w:rsid w:val="00872A4D"/>
    <w:rsid w:val="0087333C"/>
    <w:rsid w:val="008737B6"/>
    <w:rsid w:val="00873CDA"/>
    <w:rsid w:val="00881884"/>
    <w:rsid w:val="00885F70"/>
    <w:rsid w:val="008877F2"/>
    <w:rsid w:val="00887B15"/>
    <w:rsid w:val="00892157"/>
    <w:rsid w:val="00893297"/>
    <w:rsid w:val="00896931"/>
    <w:rsid w:val="00897643"/>
    <w:rsid w:val="008976F5"/>
    <w:rsid w:val="008A007C"/>
    <w:rsid w:val="008A1DF3"/>
    <w:rsid w:val="008A279B"/>
    <w:rsid w:val="008A3EFE"/>
    <w:rsid w:val="008A4AD6"/>
    <w:rsid w:val="008A63D0"/>
    <w:rsid w:val="008A6847"/>
    <w:rsid w:val="008A75BB"/>
    <w:rsid w:val="008B4ED2"/>
    <w:rsid w:val="008B65ED"/>
    <w:rsid w:val="008C15D9"/>
    <w:rsid w:val="008C3E6E"/>
    <w:rsid w:val="008C50F9"/>
    <w:rsid w:val="008C76CC"/>
    <w:rsid w:val="008C7AD4"/>
    <w:rsid w:val="008D0747"/>
    <w:rsid w:val="008D1FA1"/>
    <w:rsid w:val="008D5215"/>
    <w:rsid w:val="008D59FF"/>
    <w:rsid w:val="008D6414"/>
    <w:rsid w:val="008E0036"/>
    <w:rsid w:val="008E0195"/>
    <w:rsid w:val="008E1875"/>
    <w:rsid w:val="008E5A19"/>
    <w:rsid w:val="008E7E36"/>
    <w:rsid w:val="008F1411"/>
    <w:rsid w:val="008F38A8"/>
    <w:rsid w:val="008F5334"/>
    <w:rsid w:val="008F6577"/>
    <w:rsid w:val="00900BEA"/>
    <w:rsid w:val="00901915"/>
    <w:rsid w:val="00905800"/>
    <w:rsid w:val="00911176"/>
    <w:rsid w:val="009112DC"/>
    <w:rsid w:val="00911A06"/>
    <w:rsid w:val="00915226"/>
    <w:rsid w:val="00917B9D"/>
    <w:rsid w:val="009206B3"/>
    <w:rsid w:val="009279FC"/>
    <w:rsid w:val="009311AE"/>
    <w:rsid w:val="009312A1"/>
    <w:rsid w:val="00932B2B"/>
    <w:rsid w:val="0093335E"/>
    <w:rsid w:val="009338BF"/>
    <w:rsid w:val="00936739"/>
    <w:rsid w:val="00936746"/>
    <w:rsid w:val="00937FB4"/>
    <w:rsid w:val="00940443"/>
    <w:rsid w:val="00955F97"/>
    <w:rsid w:val="009615BA"/>
    <w:rsid w:val="0096257F"/>
    <w:rsid w:val="00966E30"/>
    <w:rsid w:val="0097031D"/>
    <w:rsid w:val="0097163E"/>
    <w:rsid w:val="00971F47"/>
    <w:rsid w:val="00972330"/>
    <w:rsid w:val="00972534"/>
    <w:rsid w:val="00972C61"/>
    <w:rsid w:val="00975170"/>
    <w:rsid w:val="009772EA"/>
    <w:rsid w:val="009808E4"/>
    <w:rsid w:val="00981C62"/>
    <w:rsid w:val="00991498"/>
    <w:rsid w:val="00993995"/>
    <w:rsid w:val="00993F5A"/>
    <w:rsid w:val="00995388"/>
    <w:rsid w:val="009A0903"/>
    <w:rsid w:val="009A1D61"/>
    <w:rsid w:val="009A25FE"/>
    <w:rsid w:val="009A4717"/>
    <w:rsid w:val="009A7000"/>
    <w:rsid w:val="009A7679"/>
    <w:rsid w:val="009A7865"/>
    <w:rsid w:val="009B0D37"/>
    <w:rsid w:val="009B1127"/>
    <w:rsid w:val="009B13B6"/>
    <w:rsid w:val="009B1DF1"/>
    <w:rsid w:val="009B2084"/>
    <w:rsid w:val="009B63C0"/>
    <w:rsid w:val="009B7B52"/>
    <w:rsid w:val="009C3EF4"/>
    <w:rsid w:val="009D128C"/>
    <w:rsid w:val="009D1547"/>
    <w:rsid w:val="009D1EFB"/>
    <w:rsid w:val="009D2A02"/>
    <w:rsid w:val="009D2EAF"/>
    <w:rsid w:val="009D330B"/>
    <w:rsid w:val="009D486D"/>
    <w:rsid w:val="009D60CC"/>
    <w:rsid w:val="009E0B50"/>
    <w:rsid w:val="009E175B"/>
    <w:rsid w:val="009E3711"/>
    <w:rsid w:val="009E46ED"/>
    <w:rsid w:val="009E7AF7"/>
    <w:rsid w:val="009F322D"/>
    <w:rsid w:val="009F6AC6"/>
    <w:rsid w:val="00A018E1"/>
    <w:rsid w:val="00A02BA1"/>
    <w:rsid w:val="00A039FA"/>
    <w:rsid w:val="00A047AF"/>
    <w:rsid w:val="00A07152"/>
    <w:rsid w:val="00A107A6"/>
    <w:rsid w:val="00A13E38"/>
    <w:rsid w:val="00A14E7F"/>
    <w:rsid w:val="00A16CFA"/>
    <w:rsid w:val="00A17982"/>
    <w:rsid w:val="00A2008C"/>
    <w:rsid w:val="00A279A4"/>
    <w:rsid w:val="00A306EB"/>
    <w:rsid w:val="00A337D9"/>
    <w:rsid w:val="00A3428A"/>
    <w:rsid w:val="00A358C8"/>
    <w:rsid w:val="00A36FCC"/>
    <w:rsid w:val="00A40F99"/>
    <w:rsid w:val="00A4251F"/>
    <w:rsid w:val="00A433AD"/>
    <w:rsid w:val="00A46C5B"/>
    <w:rsid w:val="00A47F0A"/>
    <w:rsid w:val="00A51640"/>
    <w:rsid w:val="00A526F3"/>
    <w:rsid w:val="00A53F2B"/>
    <w:rsid w:val="00A551B8"/>
    <w:rsid w:val="00A63FA2"/>
    <w:rsid w:val="00A72131"/>
    <w:rsid w:val="00A749A2"/>
    <w:rsid w:val="00A81ADF"/>
    <w:rsid w:val="00A82917"/>
    <w:rsid w:val="00A85587"/>
    <w:rsid w:val="00A867D1"/>
    <w:rsid w:val="00A91603"/>
    <w:rsid w:val="00A95455"/>
    <w:rsid w:val="00AA341C"/>
    <w:rsid w:val="00AA42CC"/>
    <w:rsid w:val="00AA4D21"/>
    <w:rsid w:val="00AA561B"/>
    <w:rsid w:val="00AB0461"/>
    <w:rsid w:val="00AB4D61"/>
    <w:rsid w:val="00AB55EB"/>
    <w:rsid w:val="00AB58F9"/>
    <w:rsid w:val="00AB764A"/>
    <w:rsid w:val="00AC48EE"/>
    <w:rsid w:val="00AC55B0"/>
    <w:rsid w:val="00AC58F5"/>
    <w:rsid w:val="00AC7742"/>
    <w:rsid w:val="00AD064D"/>
    <w:rsid w:val="00AD137F"/>
    <w:rsid w:val="00AD311C"/>
    <w:rsid w:val="00AD49F8"/>
    <w:rsid w:val="00AD54B8"/>
    <w:rsid w:val="00AD6517"/>
    <w:rsid w:val="00AD6D67"/>
    <w:rsid w:val="00AE1D2E"/>
    <w:rsid w:val="00AE416D"/>
    <w:rsid w:val="00AE4DD2"/>
    <w:rsid w:val="00AF411F"/>
    <w:rsid w:val="00AF4C73"/>
    <w:rsid w:val="00B00A38"/>
    <w:rsid w:val="00B011ED"/>
    <w:rsid w:val="00B013D0"/>
    <w:rsid w:val="00B03010"/>
    <w:rsid w:val="00B04902"/>
    <w:rsid w:val="00B13AA1"/>
    <w:rsid w:val="00B14033"/>
    <w:rsid w:val="00B15DF1"/>
    <w:rsid w:val="00B16503"/>
    <w:rsid w:val="00B20CAA"/>
    <w:rsid w:val="00B2671C"/>
    <w:rsid w:val="00B26E0B"/>
    <w:rsid w:val="00B272E7"/>
    <w:rsid w:val="00B278CD"/>
    <w:rsid w:val="00B34DBE"/>
    <w:rsid w:val="00B35015"/>
    <w:rsid w:val="00B35ECC"/>
    <w:rsid w:val="00B36F3C"/>
    <w:rsid w:val="00B425FF"/>
    <w:rsid w:val="00B532A0"/>
    <w:rsid w:val="00B53843"/>
    <w:rsid w:val="00B54BE5"/>
    <w:rsid w:val="00B55D00"/>
    <w:rsid w:val="00B62C25"/>
    <w:rsid w:val="00B70820"/>
    <w:rsid w:val="00B72471"/>
    <w:rsid w:val="00B80926"/>
    <w:rsid w:val="00B83672"/>
    <w:rsid w:val="00B83D4C"/>
    <w:rsid w:val="00B86E92"/>
    <w:rsid w:val="00B9411F"/>
    <w:rsid w:val="00B95B8A"/>
    <w:rsid w:val="00B97164"/>
    <w:rsid w:val="00B978C4"/>
    <w:rsid w:val="00BA2507"/>
    <w:rsid w:val="00BA53B8"/>
    <w:rsid w:val="00BA6F0E"/>
    <w:rsid w:val="00BA71BB"/>
    <w:rsid w:val="00BA7A2A"/>
    <w:rsid w:val="00BB55F7"/>
    <w:rsid w:val="00BB6E80"/>
    <w:rsid w:val="00BB799C"/>
    <w:rsid w:val="00BC00BA"/>
    <w:rsid w:val="00BC0ED5"/>
    <w:rsid w:val="00BC241D"/>
    <w:rsid w:val="00BC4E5D"/>
    <w:rsid w:val="00BC5304"/>
    <w:rsid w:val="00BC5EC1"/>
    <w:rsid w:val="00BC65F8"/>
    <w:rsid w:val="00BD0610"/>
    <w:rsid w:val="00BD3698"/>
    <w:rsid w:val="00BD3A99"/>
    <w:rsid w:val="00BD4D7B"/>
    <w:rsid w:val="00BD714C"/>
    <w:rsid w:val="00BE0864"/>
    <w:rsid w:val="00BE0E46"/>
    <w:rsid w:val="00BE403D"/>
    <w:rsid w:val="00BF328F"/>
    <w:rsid w:val="00BF462C"/>
    <w:rsid w:val="00BF664D"/>
    <w:rsid w:val="00C01FD1"/>
    <w:rsid w:val="00C04AFA"/>
    <w:rsid w:val="00C107F2"/>
    <w:rsid w:val="00C1097D"/>
    <w:rsid w:val="00C10DD1"/>
    <w:rsid w:val="00C121B2"/>
    <w:rsid w:val="00C13C60"/>
    <w:rsid w:val="00C144C6"/>
    <w:rsid w:val="00C1691D"/>
    <w:rsid w:val="00C2664A"/>
    <w:rsid w:val="00C277B9"/>
    <w:rsid w:val="00C30DFA"/>
    <w:rsid w:val="00C33A04"/>
    <w:rsid w:val="00C3414A"/>
    <w:rsid w:val="00C3641C"/>
    <w:rsid w:val="00C37135"/>
    <w:rsid w:val="00C4033F"/>
    <w:rsid w:val="00C42DC4"/>
    <w:rsid w:val="00C42E0C"/>
    <w:rsid w:val="00C45911"/>
    <w:rsid w:val="00C459EB"/>
    <w:rsid w:val="00C45D7D"/>
    <w:rsid w:val="00C50CD7"/>
    <w:rsid w:val="00C50EDA"/>
    <w:rsid w:val="00C527E8"/>
    <w:rsid w:val="00C52A92"/>
    <w:rsid w:val="00C5336A"/>
    <w:rsid w:val="00C534A6"/>
    <w:rsid w:val="00C53B94"/>
    <w:rsid w:val="00C5774C"/>
    <w:rsid w:val="00C62298"/>
    <w:rsid w:val="00C66027"/>
    <w:rsid w:val="00C678A6"/>
    <w:rsid w:val="00C67C26"/>
    <w:rsid w:val="00C81AD4"/>
    <w:rsid w:val="00C830DA"/>
    <w:rsid w:val="00C845A1"/>
    <w:rsid w:val="00C86EA2"/>
    <w:rsid w:val="00C90ACB"/>
    <w:rsid w:val="00C91756"/>
    <w:rsid w:val="00C9316C"/>
    <w:rsid w:val="00C95B3C"/>
    <w:rsid w:val="00CA1011"/>
    <w:rsid w:val="00CA3B43"/>
    <w:rsid w:val="00CA6D65"/>
    <w:rsid w:val="00CB7994"/>
    <w:rsid w:val="00CD0F0D"/>
    <w:rsid w:val="00CD259A"/>
    <w:rsid w:val="00CD6B1D"/>
    <w:rsid w:val="00CD6BA7"/>
    <w:rsid w:val="00CD74F1"/>
    <w:rsid w:val="00CD7AA5"/>
    <w:rsid w:val="00CE3A2E"/>
    <w:rsid w:val="00CF1C4D"/>
    <w:rsid w:val="00D023EC"/>
    <w:rsid w:val="00D0262A"/>
    <w:rsid w:val="00D03E83"/>
    <w:rsid w:val="00D04FBD"/>
    <w:rsid w:val="00D06E76"/>
    <w:rsid w:val="00D11228"/>
    <w:rsid w:val="00D13685"/>
    <w:rsid w:val="00D157A8"/>
    <w:rsid w:val="00D1594E"/>
    <w:rsid w:val="00D21442"/>
    <w:rsid w:val="00D2160A"/>
    <w:rsid w:val="00D3592E"/>
    <w:rsid w:val="00D37611"/>
    <w:rsid w:val="00D37FE5"/>
    <w:rsid w:val="00D41A43"/>
    <w:rsid w:val="00D45AFD"/>
    <w:rsid w:val="00D530D9"/>
    <w:rsid w:val="00D53530"/>
    <w:rsid w:val="00D547D8"/>
    <w:rsid w:val="00D60650"/>
    <w:rsid w:val="00D60749"/>
    <w:rsid w:val="00D60F52"/>
    <w:rsid w:val="00D61B71"/>
    <w:rsid w:val="00D62C0B"/>
    <w:rsid w:val="00D6436E"/>
    <w:rsid w:val="00D66F25"/>
    <w:rsid w:val="00D67536"/>
    <w:rsid w:val="00D67F39"/>
    <w:rsid w:val="00D716F6"/>
    <w:rsid w:val="00D740E9"/>
    <w:rsid w:val="00D7441C"/>
    <w:rsid w:val="00D7716E"/>
    <w:rsid w:val="00D81D42"/>
    <w:rsid w:val="00D825F1"/>
    <w:rsid w:val="00D85A38"/>
    <w:rsid w:val="00D866D2"/>
    <w:rsid w:val="00D87239"/>
    <w:rsid w:val="00D91C87"/>
    <w:rsid w:val="00D94FBB"/>
    <w:rsid w:val="00D9512A"/>
    <w:rsid w:val="00D9642A"/>
    <w:rsid w:val="00DA2168"/>
    <w:rsid w:val="00DA42CB"/>
    <w:rsid w:val="00DA4D7B"/>
    <w:rsid w:val="00DA5804"/>
    <w:rsid w:val="00DA7047"/>
    <w:rsid w:val="00DA76AD"/>
    <w:rsid w:val="00DB07A4"/>
    <w:rsid w:val="00DB5F0F"/>
    <w:rsid w:val="00DC1B0C"/>
    <w:rsid w:val="00DC4024"/>
    <w:rsid w:val="00DD10F3"/>
    <w:rsid w:val="00DD7381"/>
    <w:rsid w:val="00DE10D0"/>
    <w:rsid w:val="00DE1D5A"/>
    <w:rsid w:val="00DE2644"/>
    <w:rsid w:val="00DE543A"/>
    <w:rsid w:val="00DE569E"/>
    <w:rsid w:val="00DE5E20"/>
    <w:rsid w:val="00DE74B2"/>
    <w:rsid w:val="00DF41CD"/>
    <w:rsid w:val="00E00B6E"/>
    <w:rsid w:val="00E010C6"/>
    <w:rsid w:val="00E01A5E"/>
    <w:rsid w:val="00E077CC"/>
    <w:rsid w:val="00E11FBB"/>
    <w:rsid w:val="00E12675"/>
    <w:rsid w:val="00E1464D"/>
    <w:rsid w:val="00E15C7C"/>
    <w:rsid w:val="00E1796D"/>
    <w:rsid w:val="00E201A4"/>
    <w:rsid w:val="00E20E38"/>
    <w:rsid w:val="00E221F2"/>
    <w:rsid w:val="00E226D4"/>
    <w:rsid w:val="00E23565"/>
    <w:rsid w:val="00E242E5"/>
    <w:rsid w:val="00E278BB"/>
    <w:rsid w:val="00E3123A"/>
    <w:rsid w:val="00E32CBB"/>
    <w:rsid w:val="00E339D9"/>
    <w:rsid w:val="00E33F7F"/>
    <w:rsid w:val="00E3458F"/>
    <w:rsid w:val="00E3555F"/>
    <w:rsid w:val="00E3563D"/>
    <w:rsid w:val="00E36D55"/>
    <w:rsid w:val="00E36DE4"/>
    <w:rsid w:val="00E36F30"/>
    <w:rsid w:val="00E3716C"/>
    <w:rsid w:val="00E41DD8"/>
    <w:rsid w:val="00E43223"/>
    <w:rsid w:val="00E472AD"/>
    <w:rsid w:val="00E4796A"/>
    <w:rsid w:val="00E50B29"/>
    <w:rsid w:val="00E549FF"/>
    <w:rsid w:val="00E557C0"/>
    <w:rsid w:val="00E55836"/>
    <w:rsid w:val="00E55CC9"/>
    <w:rsid w:val="00E61377"/>
    <w:rsid w:val="00E6279C"/>
    <w:rsid w:val="00E62E9C"/>
    <w:rsid w:val="00E63F83"/>
    <w:rsid w:val="00E640D8"/>
    <w:rsid w:val="00E725BA"/>
    <w:rsid w:val="00E74BD3"/>
    <w:rsid w:val="00E807AC"/>
    <w:rsid w:val="00E819FD"/>
    <w:rsid w:val="00E847C3"/>
    <w:rsid w:val="00E9015B"/>
    <w:rsid w:val="00E92B50"/>
    <w:rsid w:val="00E92B9F"/>
    <w:rsid w:val="00E93218"/>
    <w:rsid w:val="00E9352E"/>
    <w:rsid w:val="00E9671C"/>
    <w:rsid w:val="00EA0C1D"/>
    <w:rsid w:val="00EA4E5A"/>
    <w:rsid w:val="00EA697B"/>
    <w:rsid w:val="00EB0765"/>
    <w:rsid w:val="00EB0E5F"/>
    <w:rsid w:val="00EB79C6"/>
    <w:rsid w:val="00EB7FB2"/>
    <w:rsid w:val="00EC2F4B"/>
    <w:rsid w:val="00EC3EDF"/>
    <w:rsid w:val="00EC5909"/>
    <w:rsid w:val="00EC6904"/>
    <w:rsid w:val="00EC79C4"/>
    <w:rsid w:val="00ED1E94"/>
    <w:rsid w:val="00ED2392"/>
    <w:rsid w:val="00ED26E6"/>
    <w:rsid w:val="00ED3F3E"/>
    <w:rsid w:val="00ED78BF"/>
    <w:rsid w:val="00EE130A"/>
    <w:rsid w:val="00EE5810"/>
    <w:rsid w:val="00EF0E83"/>
    <w:rsid w:val="00EF130B"/>
    <w:rsid w:val="00EF1E85"/>
    <w:rsid w:val="00EF264A"/>
    <w:rsid w:val="00EF2E2E"/>
    <w:rsid w:val="00EF2F83"/>
    <w:rsid w:val="00EF31AD"/>
    <w:rsid w:val="00EF4BBA"/>
    <w:rsid w:val="00F02019"/>
    <w:rsid w:val="00F06D6F"/>
    <w:rsid w:val="00F070B7"/>
    <w:rsid w:val="00F10FC1"/>
    <w:rsid w:val="00F117BB"/>
    <w:rsid w:val="00F118A4"/>
    <w:rsid w:val="00F11CD2"/>
    <w:rsid w:val="00F12CBA"/>
    <w:rsid w:val="00F13452"/>
    <w:rsid w:val="00F14968"/>
    <w:rsid w:val="00F14C8B"/>
    <w:rsid w:val="00F156D4"/>
    <w:rsid w:val="00F15F47"/>
    <w:rsid w:val="00F201D7"/>
    <w:rsid w:val="00F20AF9"/>
    <w:rsid w:val="00F226E9"/>
    <w:rsid w:val="00F245A8"/>
    <w:rsid w:val="00F25345"/>
    <w:rsid w:val="00F32A6A"/>
    <w:rsid w:val="00F364C6"/>
    <w:rsid w:val="00F45C89"/>
    <w:rsid w:val="00F50314"/>
    <w:rsid w:val="00F5082D"/>
    <w:rsid w:val="00F51163"/>
    <w:rsid w:val="00F517BB"/>
    <w:rsid w:val="00F531BD"/>
    <w:rsid w:val="00F5324A"/>
    <w:rsid w:val="00F568DC"/>
    <w:rsid w:val="00F57042"/>
    <w:rsid w:val="00F57A33"/>
    <w:rsid w:val="00F57C68"/>
    <w:rsid w:val="00F6194F"/>
    <w:rsid w:val="00F64105"/>
    <w:rsid w:val="00F67490"/>
    <w:rsid w:val="00F70F51"/>
    <w:rsid w:val="00F75678"/>
    <w:rsid w:val="00F76CB2"/>
    <w:rsid w:val="00F77CBE"/>
    <w:rsid w:val="00F811D9"/>
    <w:rsid w:val="00F839EA"/>
    <w:rsid w:val="00F8647F"/>
    <w:rsid w:val="00F87629"/>
    <w:rsid w:val="00F911AC"/>
    <w:rsid w:val="00F9177B"/>
    <w:rsid w:val="00F959C4"/>
    <w:rsid w:val="00FA0CA9"/>
    <w:rsid w:val="00FA735E"/>
    <w:rsid w:val="00FB0691"/>
    <w:rsid w:val="00FB1782"/>
    <w:rsid w:val="00FB3BCD"/>
    <w:rsid w:val="00FB4591"/>
    <w:rsid w:val="00FB56F2"/>
    <w:rsid w:val="00FB6764"/>
    <w:rsid w:val="00FB73D7"/>
    <w:rsid w:val="00FB746F"/>
    <w:rsid w:val="00FC2B31"/>
    <w:rsid w:val="00FC36C1"/>
    <w:rsid w:val="00FC642F"/>
    <w:rsid w:val="00FD073C"/>
    <w:rsid w:val="00FD1147"/>
    <w:rsid w:val="00FD3941"/>
    <w:rsid w:val="00FD503F"/>
    <w:rsid w:val="00FD62FC"/>
    <w:rsid w:val="00FE0A8A"/>
    <w:rsid w:val="00FE1C84"/>
    <w:rsid w:val="00FE37E8"/>
    <w:rsid w:val="00FE49E4"/>
    <w:rsid w:val="00FE4CBB"/>
    <w:rsid w:val="00FE5729"/>
    <w:rsid w:val="00FE6E57"/>
    <w:rsid w:val="00FE73A0"/>
    <w:rsid w:val="00FF2A67"/>
    <w:rsid w:val="00FF7A30"/>
    <w:rsid w:val="110DAF4E"/>
    <w:rsid w:val="16E421EA"/>
    <w:rsid w:val="1A91005C"/>
    <w:rsid w:val="1BDC45E5"/>
    <w:rsid w:val="2A9E9EDA"/>
    <w:rsid w:val="2B5FAB31"/>
    <w:rsid w:val="2CDE2590"/>
    <w:rsid w:val="30F57FAF"/>
    <w:rsid w:val="38BD5CB7"/>
    <w:rsid w:val="3C84770D"/>
    <w:rsid w:val="46614568"/>
    <w:rsid w:val="4CCDFB3B"/>
    <w:rsid w:val="4EFB3B12"/>
    <w:rsid w:val="6FA783F2"/>
    <w:rsid w:val="72090CED"/>
    <w:rsid w:val="75B60E6F"/>
    <w:rsid w:val="7E0A6BF0"/>
    <w:rsid w:val="7E3BB2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60DDC"/>
  </w:style>
  <w:style w:type="paragraph" w:styleId="Heading1">
    <w:name w:val="heading 1"/>
    <w:basedOn w:val="Normal"/>
    <w:next w:val="Normal"/>
    <w:link w:val="Heading1Char"/>
    <w:uiPriority w:val="9"/>
    <w:qFormat/>
    <w:rsid w:val="0097163E"/>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paragraph" w:customStyle="1">
    <w:name w:val="paragraph"/>
    <w:basedOn w:val="Normal"/>
    <w:rsid w:val="002D5BC5"/>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D5BC5"/>
  </w:style>
  <w:style w:type="character" w:styleId="eop" w:customStyle="1">
    <w:name w:val="eop"/>
    <w:basedOn w:val="DefaultParagraphFont"/>
    <w:rsid w:val="002D5BC5"/>
  </w:style>
  <w:style w:type="paragraph" w:styleId="xmsonormal" w:customStyle="1">
    <w:name w:val="x_msonormal"/>
    <w:basedOn w:val="Normal"/>
    <w:rsid w:val="002D5BC5"/>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ListParagraphChar" w:customStyle="1">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B03010"/>
  </w:style>
  <w:style w:type="character" w:styleId="Heading1Char" w:customStyle="1">
    <w:name w:val="Heading 1 Char"/>
    <w:basedOn w:val="DefaultParagraphFont"/>
    <w:link w:val="Heading1"/>
    <w:uiPriority w:val="9"/>
    <w:rsid w:val="0097163E"/>
    <w:rPr>
      <w:rFonts w:asciiTheme="majorHAnsi" w:hAnsiTheme="majorHAnsi" w:eastAsiaTheme="majorEastAsia" w:cstheme="majorBidi"/>
      <w:color w:val="2E74B5" w:themeColor="accent1" w:themeShade="BF"/>
      <w:sz w:val="32"/>
      <w:szCs w:val="32"/>
    </w:rPr>
  </w:style>
  <w:style w:type="paragraph" w:styleId="Revision">
    <w:name w:val="Revision"/>
    <w:hidden/>
    <w:uiPriority w:val="99"/>
    <w:semiHidden/>
    <w:rsid w:val="00BB6E8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851376">
      <w:bodyDiv w:val="1"/>
      <w:marLeft w:val="0"/>
      <w:marRight w:val="0"/>
      <w:marTop w:val="0"/>
      <w:marBottom w:val="0"/>
      <w:divBdr>
        <w:top w:val="none" w:sz="0" w:space="0" w:color="auto"/>
        <w:left w:val="none" w:sz="0" w:space="0" w:color="auto"/>
        <w:bottom w:val="none" w:sz="0" w:space="0" w:color="auto"/>
        <w:right w:val="none" w:sz="0" w:space="0" w:color="auto"/>
      </w:divBdr>
    </w:div>
    <w:div w:id="264505291">
      <w:bodyDiv w:val="1"/>
      <w:marLeft w:val="0"/>
      <w:marRight w:val="0"/>
      <w:marTop w:val="0"/>
      <w:marBottom w:val="0"/>
      <w:divBdr>
        <w:top w:val="none" w:sz="0" w:space="0" w:color="auto"/>
        <w:left w:val="none" w:sz="0" w:space="0" w:color="auto"/>
        <w:bottom w:val="none" w:sz="0" w:space="0" w:color="auto"/>
        <w:right w:val="none" w:sz="0" w:space="0" w:color="auto"/>
      </w:divBdr>
    </w:div>
    <w:div w:id="308823454">
      <w:bodyDiv w:val="1"/>
      <w:marLeft w:val="0"/>
      <w:marRight w:val="0"/>
      <w:marTop w:val="0"/>
      <w:marBottom w:val="0"/>
      <w:divBdr>
        <w:top w:val="none" w:sz="0" w:space="0" w:color="auto"/>
        <w:left w:val="none" w:sz="0" w:space="0" w:color="auto"/>
        <w:bottom w:val="none" w:sz="0" w:space="0" w:color="auto"/>
        <w:right w:val="none" w:sz="0" w:space="0" w:color="auto"/>
      </w:divBdr>
    </w:div>
    <w:div w:id="589394234">
      <w:bodyDiv w:val="1"/>
      <w:marLeft w:val="0"/>
      <w:marRight w:val="0"/>
      <w:marTop w:val="0"/>
      <w:marBottom w:val="0"/>
      <w:divBdr>
        <w:top w:val="none" w:sz="0" w:space="0" w:color="auto"/>
        <w:left w:val="none" w:sz="0" w:space="0" w:color="auto"/>
        <w:bottom w:val="none" w:sz="0" w:space="0" w:color="auto"/>
        <w:right w:val="none" w:sz="0" w:space="0" w:color="auto"/>
      </w:divBdr>
    </w:div>
    <w:div w:id="68421258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6667235">
      <w:bodyDiv w:val="1"/>
      <w:marLeft w:val="0"/>
      <w:marRight w:val="0"/>
      <w:marTop w:val="0"/>
      <w:marBottom w:val="0"/>
      <w:divBdr>
        <w:top w:val="none" w:sz="0" w:space="0" w:color="auto"/>
        <w:left w:val="none" w:sz="0" w:space="0" w:color="auto"/>
        <w:bottom w:val="none" w:sz="0" w:space="0" w:color="auto"/>
        <w:right w:val="none" w:sz="0" w:space="0" w:color="auto"/>
      </w:divBdr>
    </w:div>
    <w:div w:id="1402753331">
      <w:bodyDiv w:val="1"/>
      <w:marLeft w:val="0"/>
      <w:marRight w:val="0"/>
      <w:marTop w:val="0"/>
      <w:marBottom w:val="0"/>
      <w:divBdr>
        <w:top w:val="none" w:sz="0" w:space="0" w:color="auto"/>
        <w:left w:val="none" w:sz="0" w:space="0" w:color="auto"/>
        <w:bottom w:val="none" w:sz="0" w:space="0" w:color="auto"/>
        <w:right w:val="none" w:sz="0" w:space="0" w:color="auto"/>
      </w:divBdr>
    </w:div>
    <w:div w:id="144133726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20910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84645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microsoft.com/office/2011/relationships/people" Target="people.xml" Id="R73b8a1bde1e34c4a" /><Relationship Type="http://schemas.microsoft.com/office/2011/relationships/commentsExtended" Target="commentsExtended.xml" Id="R96586b0a00b941e7" /><Relationship Type="http://schemas.microsoft.com/office/2016/09/relationships/commentsIds" Target="commentsIds.xml" Id="R6f83087222234406"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C38012F8-7531-4DC4-9FCC-11552E4AB99E}">
  <ds:schemaRefs>
    <ds:schemaRef ds:uri="http://schemas.openxmlformats.org/officeDocument/2006/bibliography"/>
  </ds:schemaRefs>
</ds:datastoreItem>
</file>

<file path=customXml/itemProps2.xml><?xml version="1.0" encoding="utf-8"?>
<ds:datastoreItem xmlns:ds="http://schemas.openxmlformats.org/officeDocument/2006/customXml" ds:itemID="{BA8E463C-196F-4CE5-977E-A03B68476283}"/>
</file>

<file path=customXml/itemProps3.xml><?xml version="1.0" encoding="utf-8"?>
<ds:datastoreItem xmlns:ds="http://schemas.openxmlformats.org/officeDocument/2006/customXml" ds:itemID="{4455E55E-1E87-4177-97E6-6CF31F44A99E}">
  <ds:schemaRefs>
    <ds:schemaRef ds:uri="http://schemas.microsoft.com/sharepoint/v3/contenttype/forms"/>
  </ds:schemaRefs>
</ds:datastoreItem>
</file>

<file path=customXml/itemProps4.xml><?xml version="1.0" encoding="utf-8"?>
<ds:datastoreItem xmlns:ds="http://schemas.openxmlformats.org/officeDocument/2006/customXml" ds:itemID="{30F9CAD5-0DC3-4E7C-9EE9-000F46BADFF2}">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7</revision>
  <lastPrinted>2025-05-12T07:52:00.0000000Z</lastPrinted>
  <dcterms:created xsi:type="dcterms:W3CDTF">2025-06-27T11:04:00.0000000Z</dcterms:created>
  <dcterms:modified xsi:type="dcterms:W3CDTF">2025-07-01T14:11:59.7850514Z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